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F7018" w:rsidR="009F16D9" w:rsidP="00CF7018" w:rsidRDefault="00CF7018" w14:paraId="447D3283" w14:textId="49EFB2E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F7018">
        <w:rPr>
          <w:rFonts w:ascii="Arial" w:hAnsi="Arial" w:cs="Arial"/>
          <w:sz w:val="22"/>
          <w:szCs w:val="22"/>
        </w:rPr>
        <w:t xml:space="preserve">Case study: Mr Amed </w:t>
      </w:r>
    </w:p>
    <w:p w:rsidR="00CF7018" w:rsidP="00CF7018" w:rsidRDefault="00CF7018" w14:paraId="703A55F0" w14:textId="7E4F937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F7018">
        <w:rPr>
          <w:rFonts w:ascii="Arial" w:hAnsi="Arial" w:cs="Arial"/>
          <w:sz w:val="22"/>
          <w:szCs w:val="22"/>
        </w:rPr>
        <w:t xml:space="preserve">Written report </w:t>
      </w:r>
    </w:p>
    <w:p w:rsidR="00CF7018" w:rsidP="00CF7018" w:rsidRDefault="00CF7018" w14:paraId="70DE1A01" w14:textId="77777777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CF7018" w:rsidP="00CF7018" w:rsidRDefault="00CF7018" w14:paraId="5B7E99E8" w14:textId="49777F0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Introduction </w:t>
      </w:r>
    </w:p>
    <w:p w:rsidR="00CF7018" w:rsidP="00CF7018" w:rsidRDefault="00CF7018" w14:paraId="1B51C693" w14:textId="65D1DB7E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70DA1C17">
        <w:rPr>
          <w:rFonts w:ascii="Arial" w:hAnsi="Arial" w:cs="Arial"/>
          <w:sz w:val="22"/>
          <w:szCs w:val="22"/>
        </w:rPr>
        <w:t xml:space="preserve">This report is about the care of Mr Ahmed, </w:t>
      </w:r>
      <w:r w:rsidRPr="059AB9FF" w:rsidR="295393F0">
        <w:rPr>
          <w:rFonts w:ascii="Arial" w:hAnsi="Arial" w:cs="Arial"/>
          <w:sz w:val="22"/>
          <w:szCs w:val="22"/>
        </w:rPr>
        <w:t>68-year-old</w:t>
      </w:r>
      <w:r w:rsidRPr="059AB9FF" w:rsidR="70DA1C17">
        <w:rPr>
          <w:rFonts w:ascii="Arial" w:hAnsi="Arial" w:cs="Arial"/>
          <w:sz w:val="22"/>
          <w:szCs w:val="22"/>
        </w:rPr>
        <w:t xml:space="preserve"> man who was recently discharged from hospital after a stroke. Mr Ahmed lives with his wife and receives support from a domiciliary care agency three times a day. His care also involves a multi</w:t>
      </w:r>
      <w:r w:rsidRPr="059AB9FF" w:rsidR="6C0A0588">
        <w:rPr>
          <w:rFonts w:ascii="Arial" w:hAnsi="Arial" w:cs="Arial"/>
          <w:sz w:val="22"/>
          <w:szCs w:val="22"/>
        </w:rPr>
        <w:t xml:space="preserve">disciplinary team, including his </w:t>
      </w:r>
      <w:r w:rsidRPr="059AB9FF" w:rsidR="7039C3AA">
        <w:rPr>
          <w:rFonts w:ascii="Arial" w:hAnsi="Arial" w:cs="Arial"/>
          <w:sz w:val="22"/>
          <w:szCs w:val="22"/>
        </w:rPr>
        <w:t>GP, a district nurse, a speech and language therapist</w:t>
      </w:r>
      <w:r w:rsidRPr="059AB9FF" w:rsidR="090C3042">
        <w:rPr>
          <w:rFonts w:ascii="Arial" w:hAnsi="Arial" w:cs="Arial"/>
          <w:sz w:val="22"/>
          <w:szCs w:val="22"/>
        </w:rPr>
        <w:t>, and care agency staff</w:t>
      </w:r>
      <w:r w:rsidRPr="059AB9FF" w:rsidR="7039C3AA">
        <w:rPr>
          <w:rFonts w:ascii="Arial" w:hAnsi="Arial" w:cs="Arial"/>
          <w:sz w:val="22"/>
          <w:szCs w:val="22"/>
        </w:rPr>
        <w:t>.</w:t>
      </w:r>
      <w:r w:rsidRPr="059AB9FF" w:rsidR="541D77FF">
        <w:rPr>
          <w:rFonts w:ascii="Arial" w:hAnsi="Arial" w:cs="Arial"/>
          <w:sz w:val="22"/>
          <w:szCs w:val="22"/>
        </w:rPr>
        <w:t xml:space="preserve"> Mr Ahmed’s first language is Bengali, although he understands </w:t>
      </w:r>
      <w:r w:rsidRPr="059AB9FF" w:rsidR="37709CDA">
        <w:rPr>
          <w:rFonts w:ascii="Arial" w:hAnsi="Arial" w:cs="Arial"/>
          <w:sz w:val="22"/>
          <w:szCs w:val="22"/>
        </w:rPr>
        <w:t xml:space="preserve">English, he </w:t>
      </w:r>
      <w:r w:rsidRPr="059AB9FF" w:rsidR="19DD2DAC">
        <w:rPr>
          <w:rFonts w:ascii="Arial" w:hAnsi="Arial" w:cs="Arial"/>
          <w:sz w:val="22"/>
          <w:szCs w:val="22"/>
        </w:rPr>
        <w:t>has trouble</w:t>
      </w:r>
      <w:r w:rsidRPr="059AB9FF" w:rsidR="37709CDA">
        <w:rPr>
          <w:rFonts w:ascii="Arial" w:hAnsi="Arial" w:cs="Arial"/>
          <w:sz w:val="22"/>
          <w:szCs w:val="22"/>
        </w:rPr>
        <w:t xml:space="preserve"> with com</w:t>
      </w:r>
      <w:r w:rsidRPr="059AB9FF" w:rsidR="2F464025">
        <w:rPr>
          <w:rFonts w:ascii="Arial" w:hAnsi="Arial" w:cs="Arial"/>
          <w:sz w:val="22"/>
          <w:szCs w:val="22"/>
        </w:rPr>
        <w:t xml:space="preserve">plex communication. A recent </w:t>
      </w:r>
      <w:r w:rsidRPr="059AB9FF" w:rsidR="19DD2DAC">
        <w:rPr>
          <w:rFonts w:ascii="Arial" w:hAnsi="Arial" w:cs="Arial"/>
          <w:sz w:val="22"/>
          <w:szCs w:val="22"/>
        </w:rPr>
        <w:t xml:space="preserve">missed care visit which resulted in </w:t>
      </w:r>
      <w:r w:rsidRPr="059AB9FF" w:rsidR="19B08A34">
        <w:rPr>
          <w:rFonts w:ascii="Arial" w:hAnsi="Arial" w:cs="Arial"/>
          <w:sz w:val="22"/>
          <w:szCs w:val="22"/>
        </w:rPr>
        <w:t>delayed medication, highlights</w:t>
      </w:r>
      <w:r w:rsidRPr="059AB9FF" w:rsidR="78E717B1">
        <w:rPr>
          <w:rFonts w:ascii="Arial" w:hAnsi="Arial" w:cs="Arial"/>
          <w:sz w:val="22"/>
          <w:szCs w:val="22"/>
        </w:rPr>
        <w:t xml:space="preserve"> </w:t>
      </w:r>
      <w:r w:rsidRPr="059AB9FF" w:rsidR="19B08A34">
        <w:rPr>
          <w:rFonts w:ascii="Arial" w:hAnsi="Arial" w:cs="Arial"/>
          <w:sz w:val="22"/>
          <w:szCs w:val="22"/>
        </w:rPr>
        <w:t xml:space="preserve">the importance </w:t>
      </w:r>
      <w:r w:rsidRPr="059AB9FF" w:rsidR="6F58C2A2">
        <w:rPr>
          <w:rFonts w:ascii="Arial" w:hAnsi="Arial" w:cs="Arial"/>
          <w:sz w:val="22"/>
          <w:szCs w:val="22"/>
        </w:rPr>
        <w:t xml:space="preserve">of effective communication, </w:t>
      </w:r>
      <w:r w:rsidRPr="059AB9FF" w:rsidR="447DF28F">
        <w:rPr>
          <w:rFonts w:ascii="Arial" w:hAnsi="Arial" w:cs="Arial"/>
          <w:sz w:val="22"/>
          <w:szCs w:val="22"/>
        </w:rPr>
        <w:t>strong admin</w:t>
      </w:r>
      <w:r w:rsidRPr="059AB9FF" w:rsidR="78E717B1">
        <w:rPr>
          <w:rFonts w:ascii="Arial" w:hAnsi="Arial" w:cs="Arial"/>
          <w:sz w:val="22"/>
          <w:szCs w:val="22"/>
        </w:rPr>
        <w:t xml:space="preserve">istrative systems, and </w:t>
      </w:r>
      <w:r w:rsidRPr="059AB9FF" w:rsidR="0FAAE549">
        <w:rPr>
          <w:rFonts w:ascii="Arial" w:hAnsi="Arial" w:cs="Arial"/>
          <w:sz w:val="22"/>
          <w:szCs w:val="22"/>
        </w:rPr>
        <w:t xml:space="preserve">collaborative multi-agency working. This report will discuss </w:t>
      </w:r>
      <w:r w:rsidRPr="059AB9FF" w:rsidR="0BC94CCA">
        <w:rPr>
          <w:rFonts w:ascii="Arial" w:hAnsi="Arial" w:cs="Arial"/>
          <w:sz w:val="22"/>
          <w:szCs w:val="22"/>
        </w:rPr>
        <w:t xml:space="preserve">the significance of communication </w:t>
      </w:r>
      <w:r w:rsidRPr="059AB9FF" w:rsidR="19E7E113">
        <w:rPr>
          <w:rFonts w:ascii="Arial" w:hAnsi="Arial" w:cs="Arial"/>
          <w:sz w:val="22"/>
          <w:szCs w:val="22"/>
        </w:rPr>
        <w:t xml:space="preserve">in line with the equality act 2010, the significance </w:t>
      </w:r>
      <w:r w:rsidRPr="059AB9FF" w:rsidR="2A8D5242">
        <w:rPr>
          <w:rFonts w:ascii="Arial" w:hAnsi="Arial" w:cs="Arial"/>
          <w:sz w:val="22"/>
          <w:szCs w:val="22"/>
        </w:rPr>
        <w:t>of record keeping and data protection under the data protection act 2018</w:t>
      </w:r>
      <w:r w:rsidRPr="059AB9FF" w:rsidR="03AA579E">
        <w:rPr>
          <w:rFonts w:ascii="Arial" w:hAnsi="Arial" w:cs="Arial"/>
          <w:sz w:val="22"/>
          <w:szCs w:val="22"/>
        </w:rPr>
        <w:t>, and the value of collaborative working guided by legislation</w:t>
      </w:r>
      <w:r w:rsidRPr="059AB9FF" w:rsidR="7649589F">
        <w:rPr>
          <w:rFonts w:ascii="Arial" w:hAnsi="Arial" w:cs="Arial"/>
          <w:sz w:val="22"/>
          <w:szCs w:val="22"/>
        </w:rPr>
        <w:t xml:space="preserve"> such as the care act 2014.</w:t>
      </w:r>
    </w:p>
    <w:p w:rsidR="00E947CD" w:rsidP="00CF7018" w:rsidRDefault="00E947CD" w14:paraId="3378076A" w14:textId="685624D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Importance of effective communication </w:t>
      </w:r>
    </w:p>
    <w:p w:rsidR="07BBCE1D" w:rsidP="059AB9FF" w:rsidRDefault="07BBCE1D" w14:paraId="60101739" w14:textId="19CF8965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07BBCE1D">
        <w:rPr>
          <w:rFonts w:ascii="Arial" w:hAnsi="Arial" w:cs="Arial"/>
          <w:sz w:val="22"/>
          <w:szCs w:val="22"/>
        </w:rPr>
        <w:t xml:space="preserve">Effective communication </w:t>
      </w:r>
      <w:r w:rsidRPr="059AB9FF" w:rsidR="51AC5B91">
        <w:rPr>
          <w:rFonts w:ascii="Arial" w:hAnsi="Arial" w:cs="Arial"/>
          <w:sz w:val="22"/>
          <w:szCs w:val="22"/>
        </w:rPr>
        <w:t xml:space="preserve">is fundamental </w:t>
      </w:r>
      <w:r w:rsidRPr="059AB9FF" w:rsidR="2E8F9B04">
        <w:rPr>
          <w:rFonts w:ascii="Arial" w:hAnsi="Arial" w:cs="Arial"/>
          <w:sz w:val="22"/>
          <w:szCs w:val="22"/>
        </w:rPr>
        <w:t xml:space="preserve">is </w:t>
      </w:r>
      <w:r w:rsidRPr="059AB9FF" w:rsidR="59834B7B">
        <w:rPr>
          <w:rFonts w:ascii="Arial" w:hAnsi="Arial" w:cs="Arial"/>
          <w:sz w:val="22"/>
          <w:szCs w:val="22"/>
        </w:rPr>
        <w:t xml:space="preserve">essential </w:t>
      </w:r>
      <w:r w:rsidRPr="059AB9FF" w:rsidR="2E8F9B04">
        <w:rPr>
          <w:rFonts w:ascii="Arial" w:hAnsi="Arial" w:cs="Arial"/>
          <w:sz w:val="22"/>
          <w:szCs w:val="22"/>
        </w:rPr>
        <w:t xml:space="preserve">to safe </w:t>
      </w:r>
      <w:r w:rsidRPr="059AB9FF" w:rsidR="0630DE3D">
        <w:rPr>
          <w:rFonts w:ascii="Arial" w:hAnsi="Arial" w:cs="Arial"/>
          <w:sz w:val="22"/>
          <w:szCs w:val="22"/>
        </w:rPr>
        <w:t xml:space="preserve">and person-centred care, </w:t>
      </w:r>
      <w:r w:rsidRPr="059AB9FF" w:rsidR="71DCC104">
        <w:rPr>
          <w:rFonts w:ascii="Arial" w:hAnsi="Arial" w:cs="Arial"/>
          <w:sz w:val="22"/>
          <w:szCs w:val="22"/>
        </w:rPr>
        <w:t xml:space="preserve">especially when Mr Ahmed </w:t>
      </w:r>
      <w:r w:rsidRPr="059AB9FF" w:rsidR="5245B025">
        <w:rPr>
          <w:rFonts w:ascii="Arial" w:hAnsi="Arial" w:cs="Arial"/>
          <w:sz w:val="22"/>
          <w:szCs w:val="22"/>
        </w:rPr>
        <w:t xml:space="preserve">had a stroke where speech, cognition, and swallowing </w:t>
      </w:r>
      <w:r w:rsidRPr="059AB9FF" w:rsidR="743F517E">
        <w:rPr>
          <w:rFonts w:ascii="Arial" w:hAnsi="Arial" w:cs="Arial"/>
          <w:sz w:val="22"/>
          <w:szCs w:val="22"/>
        </w:rPr>
        <w:t xml:space="preserve">could be affected. </w:t>
      </w:r>
      <w:r w:rsidRPr="059AB9FF" w:rsidR="12AE139B">
        <w:rPr>
          <w:rFonts w:ascii="Arial" w:hAnsi="Arial" w:cs="Arial"/>
          <w:sz w:val="22"/>
          <w:szCs w:val="22"/>
        </w:rPr>
        <w:t xml:space="preserve">The </w:t>
      </w:r>
      <w:r w:rsidRPr="059AB9FF" w:rsidR="76D1D5D7">
        <w:rPr>
          <w:rFonts w:ascii="Arial" w:hAnsi="Arial" w:cs="Arial"/>
          <w:sz w:val="22"/>
          <w:szCs w:val="22"/>
        </w:rPr>
        <w:t xml:space="preserve">Royal College of Physicians (2017) highlights </w:t>
      </w:r>
      <w:r w:rsidRPr="059AB9FF" w:rsidR="6862620A">
        <w:rPr>
          <w:rFonts w:ascii="Arial" w:hAnsi="Arial" w:cs="Arial"/>
          <w:sz w:val="22"/>
          <w:szCs w:val="22"/>
        </w:rPr>
        <w:t xml:space="preserve">that communication difficulties such as </w:t>
      </w:r>
      <w:r w:rsidRPr="059AB9FF" w:rsidR="0E6C328E">
        <w:rPr>
          <w:rFonts w:ascii="Arial" w:hAnsi="Arial" w:cs="Arial"/>
          <w:sz w:val="22"/>
          <w:szCs w:val="22"/>
        </w:rPr>
        <w:t xml:space="preserve">dysphagia </w:t>
      </w:r>
      <w:r w:rsidRPr="059AB9FF" w:rsidR="7AD48A2B">
        <w:rPr>
          <w:rFonts w:ascii="Arial" w:hAnsi="Arial" w:cs="Arial"/>
          <w:sz w:val="22"/>
          <w:szCs w:val="22"/>
        </w:rPr>
        <w:t xml:space="preserve">are common after a stroke </w:t>
      </w:r>
      <w:r w:rsidRPr="059AB9FF" w:rsidR="51DAAD01">
        <w:rPr>
          <w:rFonts w:ascii="Arial" w:hAnsi="Arial" w:cs="Arial"/>
          <w:sz w:val="22"/>
          <w:szCs w:val="22"/>
        </w:rPr>
        <w:t xml:space="preserve">and require </w:t>
      </w:r>
      <w:r w:rsidRPr="059AB9FF" w:rsidR="671B9937">
        <w:rPr>
          <w:rFonts w:ascii="Arial" w:hAnsi="Arial" w:cs="Arial"/>
          <w:sz w:val="22"/>
          <w:szCs w:val="22"/>
        </w:rPr>
        <w:t>adjusted strategies from professionals</w:t>
      </w:r>
      <w:r w:rsidRPr="059AB9FF" w:rsidR="57B9C365">
        <w:rPr>
          <w:rFonts w:ascii="Arial" w:hAnsi="Arial" w:cs="Arial"/>
          <w:sz w:val="22"/>
          <w:szCs w:val="22"/>
        </w:rPr>
        <w:t xml:space="preserve">. In Mr Ahmed’s case he </w:t>
      </w:r>
      <w:r w:rsidRPr="059AB9FF" w:rsidR="24491042">
        <w:rPr>
          <w:rFonts w:ascii="Arial" w:hAnsi="Arial" w:cs="Arial"/>
          <w:sz w:val="22"/>
          <w:szCs w:val="22"/>
        </w:rPr>
        <w:t>doesn’t</w:t>
      </w:r>
      <w:r w:rsidRPr="059AB9FF" w:rsidR="24491042">
        <w:rPr>
          <w:rFonts w:ascii="Arial" w:hAnsi="Arial" w:cs="Arial"/>
          <w:sz w:val="22"/>
          <w:szCs w:val="22"/>
        </w:rPr>
        <w:t xml:space="preserve"> speak very </w:t>
      </w:r>
      <w:bookmarkStart w:name="_Int_ujxPQEK6" w:id="83385754"/>
      <w:r w:rsidRPr="059AB9FF" w:rsidR="24491042">
        <w:rPr>
          <w:rFonts w:ascii="Arial" w:hAnsi="Arial" w:cs="Arial"/>
          <w:sz w:val="22"/>
          <w:szCs w:val="22"/>
        </w:rPr>
        <w:t>much</w:t>
      </w:r>
      <w:bookmarkEnd w:id="83385754"/>
      <w:r w:rsidRPr="059AB9FF" w:rsidR="24491042">
        <w:rPr>
          <w:rFonts w:ascii="Arial" w:hAnsi="Arial" w:cs="Arial"/>
          <w:sz w:val="22"/>
          <w:szCs w:val="22"/>
        </w:rPr>
        <w:t xml:space="preserve"> English which this can </w:t>
      </w:r>
      <w:r w:rsidRPr="059AB9FF" w:rsidR="652F9C22">
        <w:rPr>
          <w:rFonts w:ascii="Arial" w:hAnsi="Arial" w:cs="Arial"/>
          <w:sz w:val="22"/>
          <w:szCs w:val="22"/>
        </w:rPr>
        <w:t xml:space="preserve">increase the risk of misunderstanding </w:t>
      </w:r>
      <w:r w:rsidRPr="059AB9FF" w:rsidR="295246B1">
        <w:rPr>
          <w:rFonts w:ascii="Arial" w:hAnsi="Arial" w:cs="Arial"/>
          <w:sz w:val="22"/>
          <w:szCs w:val="22"/>
        </w:rPr>
        <w:t xml:space="preserve">of medication, treatment </w:t>
      </w:r>
      <w:r w:rsidRPr="059AB9FF" w:rsidR="295246B1">
        <w:rPr>
          <w:rFonts w:ascii="Arial" w:hAnsi="Arial" w:cs="Arial"/>
          <w:sz w:val="22"/>
          <w:szCs w:val="22"/>
        </w:rPr>
        <w:t>plans</w:t>
      </w:r>
      <w:r w:rsidRPr="059AB9FF" w:rsidR="295246B1">
        <w:rPr>
          <w:rFonts w:ascii="Arial" w:hAnsi="Arial" w:cs="Arial"/>
          <w:sz w:val="22"/>
          <w:szCs w:val="22"/>
        </w:rPr>
        <w:t xml:space="preserve"> and consent</w:t>
      </w:r>
      <w:r w:rsidRPr="059AB9FF" w:rsidR="19FAA50F">
        <w:rPr>
          <w:rFonts w:ascii="Arial" w:hAnsi="Arial" w:cs="Arial"/>
          <w:sz w:val="22"/>
          <w:szCs w:val="22"/>
        </w:rPr>
        <w:t xml:space="preserve">, therefor, care staff must communicate clearly and </w:t>
      </w:r>
      <w:r w:rsidRPr="059AB9FF" w:rsidR="0E1B16BF">
        <w:rPr>
          <w:rFonts w:ascii="Arial" w:hAnsi="Arial" w:cs="Arial"/>
          <w:sz w:val="22"/>
          <w:szCs w:val="22"/>
        </w:rPr>
        <w:t>sensitively</w:t>
      </w:r>
      <w:r w:rsidRPr="059AB9FF" w:rsidR="19FAA50F">
        <w:rPr>
          <w:rFonts w:ascii="Arial" w:hAnsi="Arial" w:cs="Arial"/>
          <w:sz w:val="22"/>
          <w:szCs w:val="22"/>
        </w:rPr>
        <w:t xml:space="preserve"> with both Mr Ahmed and his wife to ensure his needs, preferences </w:t>
      </w:r>
      <w:r w:rsidRPr="059AB9FF" w:rsidR="55C3C8D4">
        <w:rPr>
          <w:rFonts w:ascii="Arial" w:hAnsi="Arial" w:cs="Arial"/>
          <w:sz w:val="22"/>
          <w:szCs w:val="22"/>
        </w:rPr>
        <w:t>and wellbeing are being properly supported and understood</w:t>
      </w:r>
      <w:r w:rsidRPr="059AB9FF" w:rsidR="4549B33F">
        <w:rPr>
          <w:rFonts w:ascii="Arial" w:hAnsi="Arial" w:cs="Arial"/>
          <w:sz w:val="22"/>
          <w:szCs w:val="22"/>
        </w:rPr>
        <w:t xml:space="preserve">. When communicating with Mr Ahmed, care worker should use clear, simple language and speak slowly to help him understand </w:t>
      </w:r>
      <w:r w:rsidRPr="059AB9FF" w:rsidR="20F3F5FD">
        <w:rPr>
          <w:rFonts w:ascii="Arial" w:hAnsi="Arial" w:cs="Arial"/>
          <w:sz w:val="22"/>
          <w:szCs w:val="22"/>
        </w:rPr>
        <w:t>information</w:t>
      </w:r>
      <w:r w:rsidRPr="059AB9FF" w:rsidR="4549B33F">
        <w:rPr>
          <w:rFonts w:ascii="Arial" w:hAnsi="Arial" w:cs="Arial"/>
          <w:sz w:val="22"/>
          <w:szCs w:val="22"/>
        </w:rPr>
        <w:t xml:space="preserve"> more e</w:t>
      </w:r>
      <w:r w:rsidRPr="059AB9FF" w:rsidR="03A30DE7">
        <w:rPr>
          <w:rFonts w:ascii="Arial" w:hAnsi="Arial" w:cs="Arial"/>
          <w:sz w:val="22"/>
          <w:szCs w:val="22"/>
        </w:rPr>
        <w:t>asily</w:t>
      </w:r>
      <w:r w:rsidRPr="059AB9FF" w:rsidR="2C9924C5">
        <w:rPr>
          <w:rFonts w:ascii="Arial" w:hAnsi="Arial" w:cs="Arial"/>
          <w:sz w:val="22"/>
          <w:szCs w:val="22"/>
        </w:rPr>
        <w:t>. Because he may struggle with complex English conversations, it is important to check his understanding by asking hi</w:t>
      </w:r>
      <w:r w:rsidRPr="059AB9FF" w:rsidR="26F85345">
        <w:rPr>
          <w:rFonts w:ascii="Arial" w:hAnsi="Arial" w:cs="Arial"/>
          <w:sz w:val="22"/>
          <w:szCs w:val="22"/>
        </w:rPr>
        <w:t xml:space="preserve">m to repeat the information whether its nonverbal communication like eye contact or hand gestures or facial expressions </w:t>
      </w:r>
      <w:r w:rsidRPr="059AB9FF" w:rsidR="38DC54DD">
        <w:rPr>
          <w:rFonts w:ascii="Arial" w:hAnsi="Arial" w:cs="Arial"/>
          <w:sz w:val="22"/>
          <w:szCs w:val="22"/>
        </w:rPr>
        <w:t xml:space="preserve">as this can support his understanding. Visual aids or written </w:t>
      </w:r>
      <w:r w:rsidRPr="059AB9FF" w:rsidR="5AED0A10">
        <w:rPr>
          <w:rFonts w:ascii="Arial" w:hAnsi="Arial" w:cs="Arial"/>
          <w:sz w:val="22"/>
          <w:szCs w:val="22"/>
        </w:rPr>
        <w:t>information</w:t>
      </w:r>
      <w:r w:rsidRPr="059AB9FF" w:rsidR="38DC54DD">
        <w:rPr>
          <w:rFonts w:ascii="Arial" w:hAnsi="Arial" w:cs="Arial"/>
          <w:sz w:val="22"/>
          <w:szCs w:val="22"/>
        </w:rPr>
        <w:t xml:space="preserve"> in Bengali may be helpful in this </w:t>
      </w:r>
      <w:r w:rsidRPr="059AB9FF" w:rsidR="4F13F92B">
        <w:rPr>
          <w:rFonts w:ascii="Arial" w:hAnsi="Arial" w:cs="Arial"/>
          <w:sz w:val="22"/>
          <w:szCs w:val="22"/>
        </w:rPr>
        <w:t>situation</w:t>
      </w:r>
      <w:r w:rsidRPr="059AB9FF" w:rsidR="38DC54DD">
        <w:rPr>
          <w:rFonts w:ascii="Arial" w:hAnsi="Arial" w:cs="Arial"/>
          <w:sz w:val="22"/>
          <w:szCs w:val="22"/>
        </w:rPr>
        <w:t>, all</w:t>
      </w:r>
      <w:r w:rsidRPr="059AB9FF" w:rsidR="06205B80">
        <w:rPr>
          <w:rFonts w:ascii="Arial" w:hAnsi="Arial" w:cs="Arial"/>
          <w:sz w:val="22"/>
          <w:szCs w:val="22"/>
        </w:rPr>
        <w:t xml:space="preserve">owing extra time for conversations </w:t>
      </w:r>
      <w:r w:rsidRPr="059AB9FF" w:rsidR="4AD8AD33">
        <w:rPr>
          <w:rFonts w:ascii="Arial" w:hAnsi="Arial" w:cs="Arial"/>
          <w:sz w:val="22"/>
          <w:szCs w:val="22"/>
        </w:rPr>
        <w:t>can release pressure and enable Mr Ahmed to feel comfortable.</w:t>
      </w:r>
    </w:p>
    <w:p w:rsidR="08CD4ACC" w:rsidP="059AB9FF" w:rsidRDefault="08CD4ACC" w14:paraId="64C7D06E" w14:textId="05158AB2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08CD4ACC">
        <w:rPr>
          <w:rFonts w:ascii="Arial" w:hAnsi="Arial" w:cs="Arial"/>
          <w:sz w:val="22"/>
          <w:szCs w:val="22"/>
        </w:rPr>
        <w:t xml:space="preserve">The equality act 2010 requires health and social care providers to remove </w:t>
      </w:r>
      <w:r w:rsidRPr="059AB9FF" w:rsidR="18DD0EC3">
        <w:rPr>
          <w:rFonts w:ascii="Arial" w:hAnsi="Arial" w:cs="Arial"/>
          <w:sz w:val="22"/>
          <w:szCs w:val="22"/>
        </w:rPr>
        <w:t xml:space="preserve">discrimination and encourage equality of opportunity. Language and race are protected characteristics, meaning </w:t>
      </w:r>
      <w:r w:rsidRPr="059AB9FF" w:rsidR="5CE10C5A">
        <w:rPr>
          <w:rFonts w:ascii="Arial" w:hAnsi="Arial" w:cs="Arial"/>
          <w:sz w:val="22"/>
          <w:szCs w:val="22"/>
        </w:rPr>
        <w:t>reasonable adjustments</w:t>
      </w:r>
      <w:r w:rsidRPr="059AB9FF" w:rsidR="015540AD">
        <w:rPr>
          <w:rFonts w:ascii="Arial" w:hAnsi="Arial" w:cs="Arial"/>
          <w:sz w:val="22"/>
          <w:szCs w:val="22"/>
        </w:rPr>
        <w:t xml:space="preserve"> must be made to ensure fair access to the services. For Mr Ahmed</w:t>
      </w:r>
      <w:r w:rsidRPr="059AB9FF" w:rsidR="6D1EC4D2">
        <w:rPr>
          <w:rFonts w:ascii="Arial" w:hAnsi="Arial" w:cs="Arial"/>
          <w:sz w:val="22"/>
          <w:szCs w:val="22"/>
        </w:rPr>
        <w:t xml:space="preserve">, this may include offering a professional interpreter, providing translated written </w:t>
      </w:r>
      <w:r w:rsidRPr="059AB9FF" w:rsidR="7FD8B6D8">
        <w:rPr>
          <w:rFonts w:ascii="Arial" w:hAnsi="Arial" w:cs="Arial"/>
          <w:sz w:val="22"/>
          <w:szCs w:val="22"/>
        </w:rPr>
        <w:t>or spoken information, and ensuring he is directly involved in conversations rather than relying on his wife to speak on his behalf. While family s</w:t>
      </w:r>
      <w:r w:rsidRPr="059AB9FF" w:rsidR="3A319DEB">
        <w:rPr>
          <w:rFonts w:ascii="Arial" w:hAnsi="Arial" w:cs="Arial"/>
          <w:sz w:val="22"/>
          <w:szCs w:val="22"/>
        </w:rPr>
        <w:t xml:space="preserve">upport s valuable, professionals must safeguard autonomy </w:t>
      </w:r>
      <w:r w:rsidRPr="059AB9FF" w:rsidR="0CBC9042">
        <w:rPr>
          <w:rFonts w:ascii="Arial" w:hAnsi="Arial" w:cs="Arial"/>
          <w:sz w:val="22"/>
          <w:szCs w:val="22"/>
        </w:rPr>
        <w:t>and confidentiality.</w:t>
      </w:r>
    </w:p>
    <w:p w:rsidR="378689F0" w:rsidP="1D83E83B" w:rsidRDefault="378689F0" w14:paraId="60B9E787" w14:textId="55DEE4F5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1773F5D7">
        <w:rPr>
          <w:rFonts w:ascii="Arial" w:hAnsi="Arial" w:cs="Arial"/>
          <w:sz w:val="22"/>
          <w:szCs w:val="22"/>
        </w:rPr>
        <w:t xml:space="preserve">The nursing and midwifery council (2018) states in the code that professionals must communicate clearly, check understanding, and respect cultural diversity. Applying a </w:t>
      </w:r>
      <w:r w:rsidRPr="1D83E83B" w:rsidR="30A5545C">
        <w:rPr>
          <w:rFonts w:ascii="Arial" w:hAnsi="Arial" w:cs="Arial"/>
          <w:sz w:val="22"/>
          <w:szCs w:val="22"/>
        </w:rPr>
        <w:t>communication model helps explain 'noise’- for example language barriers</w:t>
      </w:r>
      <w:r w:rsidRPr="1D83E83B" w:rsidR="35DE46A3">
        <w:rPr>
          <w:rFonts w:ascii="Arial" w:hAnsi="Arial" w:cs="Arial"/>
          <w:sz w:val="22"/>
          <w:szCs w:val="22"/>
        </w:rPr>
        <w:t xml:space="preserve">, environmental distractions, or stroke- related inpairmemts can distort messages. To reduce </w:t>
      </w:r>
      <w:r w:rsidRPr="1D83E83B" w:rsidR="19ED5620">
        <w:rPr>
          <w:rFonts w:ascii="Arial" w:hAnsi="Arial" w:cs="Arial"/>
          <w:sz w:val="22"/>
          <w:szCs w:val="22"/>
        </w:rPr>
        <w:t>this</w:t>
      </w:r>
      <w:r w:rsidRPr="1D83E83B" w:rsidR="201ED7E2">
        <w:rPr>
          <w:rFonts w:ascii="Arial" w:hAnsi="Arial" w:cs="Arial"/>
          <w:sz w:val="22"/>
          <w:szCs w:val="22"/>
        </w:rPr>
        <w:t>,</w:t>
      </w:r>
      <w:r w:rsidRPr="1D83E83B" w:rsidR="19ED5620">
        <w:rPr>
          <w:rFonts w:ascii="Arial" w:hAnsi="Arial" w:cs="Arial"/>
          <w:sz w:val="22"/>
          <w:szCs w:val="22"/>
        </w:rPr>
        <w:t xml:space="preserve"> practitioners</w:t>
      </w:r>
      <w:r w:rsidRPr="1D83E83B" w:rsidR="171BADBA">
        <w:rPr>
          <w:rFonts w:ascii="Arial" w:hAnsi="Arial" w:cs="Arial"/>
          <w:sz w:val="22"/>
          <w:szCs w:val="22"/>
        </w:rPr>
        <w:t xml:space="preserve"> should use simple language, avoid </w:t>
      </w:r>
      <w:r w:rsidRPr="1D83E83B" w:rsidR="58DDEABD">
        <w:rPr>
          <w:rFonts w:ascii="Arial" w:hAnsi="Arial" w:cs="Arial"/>
          <w:sz w:val="22"/>
          <w:szCs w:val="22"/>
        </w:rPr>
        <w:t>jargon</w:t>
      </w:r>
      <w:r w:rsidRPr="1D83E83B" w:rsidR="171BADBA">
        <w:rPr>
          <w:rFonts w:ascii="Arial" w:hAnsi="Arial" w:cs="Arial"/>
          <w:sz w:val="22"/>
          <w:szCs w:val="22"/>
        </w:rPr>
        <w:t xml:space="preserve">, speak </w:t>
      </w:r>
      <w:r w:rsidRPr="1D83E83B" w:rsidR="2A6213BF">
        <w:rPr>
          <w:rFonts w:ascii="Arial" w:hAnsi="Arial" w:cs="Arial"/>
          <w:sz w:val="22"/>
          <w:szCs w:val="22"/>
        </w:rPr>
        <w:t xml:space="preserve">slowly, and confirm understanding </w:t>
      </w:r>
      <w:r w:rsidRPr="1D83E83B" w:rsidR="5AC60271">
        <w:rPr>
          <w:rFonts w:ascii="Arial" w:hAnsi="Arial" w:cs="Arial"/>
          <w:sz w:val="22"/>
          <w:szCs w:val="22"/>
        </w:rPr>
        <w:t>through feedback techniques such as teach-back.</w:t>
      </w:r>
    </w:p>
    <w:p w:rsidR="378689F0" w:rsidP="1D83E83B" w:rsidRDefault="378689F0" w14:paraId="45CA01B5" w14:textId="2E136C09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7F8D5911">
        <w:rPr>
          <w:rFonts w:ascii="Arial" w:hAnsi="Arial" w:cs="Arial"/>
          <w:sz w:val="22"/>
          <w:szCs w:val="22"/>
        </w:rPr>
        <w:t>Effective communication is also critical for safety. The missed domiciliary care visit, which resulted in delayed medicatio</w:t>
      </w:r>
      <w:r w:rsidRPr="1D83E83B" w:rsidR="2DBA58AA">
        <w:rPr>
          <w:rFonts w:ascii="Arial" w:hAnsi="Arial" w:cs="Arial"/>
          <w:sz w:val="22"/>
          <w:szCs w:val="22"/>
        </w:rPr>
        <w:t xml:space="preserve">n, </w:t>
      </w:r>
      <w:r w:rsidRPr="1D83E83B" w:rsidR="2DBA58AA">
        <w:rPr>
          <w:rFonts w:ascii="Arial" w:hAnsi="Arial" w:cs="Arial"/>
          <w:sz w:val="22"/>
          <w:szCs w:val="22"/>
        </w:rPr>
        <w:t>demonstrates</w:t>
      </w:r>
      <w:r w:rsidRPr="1D83E83B" w:rsidR="2DBA58AA">
        <w:rPr>
          <w:rFonts w:ascii="Arial" w:hAnsi="Arial" w:cs="Arial"/>
          <w:sz w:val="22"/>
          <w:szCs w:val="22"/>
        </w:rPr>
        <w:t xml:space="preserve"> how breakdowns</w:t>
      </w:r>
      <w:r w:rsidRPr="1D83E83B" w:rsidR="1F5174A3">
        <w:rPr>
          <w:rFonts w:ascii="Arial" w:hAnsi="Arial" w:cs="Arial"/>
          <w:sz w:val="22"/>
          <w:szCs w:val="22"/>
        </w:rPr>
        <w:t xml:space="preserve"> </w:t>
      </w:r>
      <w:r w:rsidRPr="1D83E83B" w:rsidR="2DBA58AA">
        <w:rPr>
          <w:rFonts w:ascii="Arial" w:hAnsi="Arial" w:cs="Arial"/>
          <w:sz w:val="22"/>
          <w:szCs w:val="22"/>
        </w:rPr>
        <w:t>in communicat</w:t>
      </w:r>
      <w:r w:rsidRPr="1D83E83B" w:rsidR="12ACC2CF">
        <w:rPr>
          <w:rFonts w:ascii="Arial" w:hAnsi="Arial" w:cs="Arial"/>
          <w:sz w:val="22"/>
          <w:szCs w:val="22"/>
        </w:rPr>
        <w:t xml:space="preserve">ion </w:t>
      </w:r>
      <w:r w:rsidRPr="1D83E83B" w:rsidR="360C0CF2">
        <w:rPr>
          <w:rFonts w:ascii="Arial" w:hAnsi="Arial" w:cs="Arial"/>
          <w:sz w:val="22"/>
          <w:szCs w:val="22"/>
        </w:rPr>
        <w:t xml:space="preserve">systems can compromise care. Clear reporting, escalation procedures and </w:t>
      </w:r>
      <w:r w:rsidRPr="1D83E83B" w:rsidR="360C0CF2">
        <w:rPr>
          <w:rFonts w:ascii="Arial" w:hAnsi="Arial" w:cs="Arial"/>
          <w:sz w:val="22"/>
          <w:szCs w:val="22"/>
        </w:rPr>
        <w:t>accurate</w:t>
      </w:r>
      <w:r w:rsidRPr="1D83E83B" w:rsidR="360C0CF2">
        <w:rPr>
          <w:rFonts w:ascii="Arial" w:hAnsi="Arial" w:cs="Arial"/>
          <w:sz w:val="22"/>
          <w:szCs w:val="22"/>
        </w:rPr>
        <w:t xml:space="preserve"> handovers</w:t>
      </w:r>
      <w:r w:rsidRPr="1D83E83B" w:rsidR="24B7D7D6">
        <w:rPr>
          <w:rFonts w:ascii="Arial" w:hAnsi="Arial" w:cs="Arial"/>
          <w:sz w:val="22"/>
          <w:szCs w:val="22"/>
        </w:rPr>
        <w:t>are essential to reduce recurrence. Structured communication tools, alongside person-centred dialogue</w:t>
      </w:r>
      <w:r w:rsidRPr="1D83E83B" w:rsidR="5D9234DE">
        <w:rPr>
          <w:rFonts w:ascii="Arial" w:hAnsi="Arial" w:cs="Arial"/>
          <w:sz w:val="22"/>
          <w:szCs w:val="22"/>
        </w:rPr>
        <w:t>, help ensure clarity and accountability.</w:t>
      </w:r>
    </w:p>
    <w:p w:rsidR="378689F0" w:rsidP="059AB9FF" w:rsidRDefault="378689F0" w14:paraId="4B3F1D8A" w14:textId="3F579E6C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378689F0">
        <w:rPr>
          <w:rFonts w:ascii="Arial" w:hAnsi="Arial" w:cs="Arial"/>
          <w:sz w:val="22"/>
          <w:szCs w:val="22"/>
        </w:rPr>
        <w:t xml:space="preserve">Good administrative skills are essential in ensuring continuity, </w:t>
      </w:r>
      <w:r w:rsidRPr="1D83E83B" w:rsidR="378689F0">
        <w:rPr>
          <w:rFonts w:ascii="Arial" w:hAnsi="Arial" w:cs="Arial"/>
          <w:sz w:val="22"/>
          <w:szCs w:val="22"/>
        </w:rPr>
        <w:t>a</w:t>
      </w:r>
      <w:r w:rsidRPr="1D83E83B" w:rsidR="378689F0">
        <w:rPr>
          <w:rFonts w:ascii="Arial" w:hAnsi="Arial" w:cs="Arial"/>
          <w:sz w:val="22"/>
          <w:szCs w:val="22"/>
        </w:rPr>
        <w:t>ccountability</w:t>
      </w:r>
      <w:r w:rsidRPr="1D83E83B" w:rsidR="378689F0">
        <w:rPr>
          <w:rFonts w:ascii="Arial" w:hAnsi="Arial" w:cs="Arial"/>
          <w:sz w:val="22"/>
          <w:szCs w:val="22"/>
        </w:rPr>
        <w:t xml:space="preserve"> </w:t>
      </w:r>
      <w:r w:rsidRPr="1D83E83B" w:rsidR="378689F0">
        <w:rPr>
          <w:rFonts w:ascii="Arial" w:hAnsi="Arial" w:cs="Arial"/>
          <w:sz w:val="22"/>
          <w:szCs w:val="22"/>
        </w:rPr>
        <w:t xml:space="preserve">and patent safety. Accurate documentation allows all professionals involved </w:t>
      </w:r>
      <w:r w:rsidRPr="1D83E83B" w:rsidR="0098BBF4">
        <w:rPr>
          <w:rFonts w:ascii="Arial" w:hAnsi="Arial" w:cs="Arial"/>
          <w:sz w:val="22"/>
          <w:szCs w:val="22"/>
        </w:rPr>
        <w:t xml:space="preserve">in Mr Ahmed's care to </w:t>
      </w:r>
      <w:r w:rsidRPr="1D83E83B" w:rsidR="0098BBF4">
        <w:rPr>
          <w:rFonts w:ascii="Arial" w:hAnsi="Arial" w:cs="Arial"/>
          <w:sz w:val="22"/>
          <w:szCs w:val="22"/>
        </w:rPr>
        <w:t>m</w:t>
      </w:r>
      <w:r w:rsidRPr="1D83E83B" w:rsidR="0098BBF4">
        <w:rPr>
          <w:rFonts w:ascii="Arial" w:hAnsi="Arial" w:cs="Arial"/>
          <w:sz w:val="22"/>
          <w:szCs w:val="22"/>
        </w:rPr>
        <w:t>onitor</w:t>
      </w:r>
      <w:r w:rsidRPr="1D83E83B" w:rsidR="0098BBF4">
        <w:rPr>
          <w:rFonts w:ascii="Arial" w:hAnsi="Arial" w:cs="Arial"/>
          <w:sz w:val="22"/>
          <w:szCs w:val="22"/>
        </w:rPr>
        <w:t xml:space="preserve"> </w:t>
      </w:r>
      <w:r w:rsidRPr="1D83E83B" w:rsidR="0098BBF4">
        <w:rPr>
          <w:rFonts w:ascii="Arial" w:hAnsi="Arial" w:cs="Arial"/>
          <w:sz w:val="22"/>
          <w:szCs w:val="22"/>
        </w:rPr>
        <w:t xml:space="preserve">progress, review medication adherence and </w:t>
      </w:r>
      <w:r w:rsidRPr="1D83E83B" w:rsidR="0098BBF4">
        <w:rPr>
          <w:rFonts w:ascii="Arial" w:hAnsi="Arial" w:cs="Arial"/>
          <w:sz w:val="22"/>
          <w:szCs w:val="22"/>
        </w:rPr>
        <w:t>i</w:t>
      </w:r>
      <w:r w:rsidRPr="1D83E83B" w:rsidR="0098BBF4">
        <w:rPr>
          <w:rFonts w:ascii="Arial" w:hAnsi="Arial" w:cs="Arial"/>
          <w:sz w:val="22"/>
          <w:szCs w:val="22"/>
        </w:rPr>
        <w:t>dentify</w:t>
      </w:r>
      <w:r w:rsidRPr="1D83E83B" w:rsidR="0098BBF4">
        <w:rPr>
          <w:rFonts w:ascii="Arial" w:hAnsi="Arial" w:cs="Arial"/>
          <w:sz w:val="22"/>
          <w:szCs w:val="22"/>
        </w:rPr>
        <w:t xml:space="preserve"> </w:t>
      </w:r>
      <w:r w:rsidRPr="1D83E83B" w:rsidR="0098BBF4">
        <w:rPr>
          <w:rFonts w:ascii="Arial" w:hAnsi="Arial" w:cs="Arial"/>
          <w:sz w:val="22"/>
          <w:szCs w:val="22"/>
        </w:rPr>
        <w:t>emerging risks.</w:t>
      </w:r>
      <w:r w:rsidRPr="1D83E83B" w:rsidR="4DC74869">
        <w:rPr>
          <w:rFonts w:ascii="Arial" w:hAnsi="Arial" w:cs="Arial"/>
          <w:sz w:val="22"/>
          <w:szCs w:val="22"/>
        </w:rPr>
        <w:t xml:space="preserve"> Records must be clear, factual </w:t>
      </w:r>
      <w:r w:rsidRPr="1D83E83B" w:rsidR="52975D78">
        <w:rPr>
          <w:rFonts w:ascii="Arial" w:hAnsi="Arial" w:cs="Arial"/>
          <w:sz w:val="22"/>
          <w:szCs w:val="22"/>
        </w:rPr>
        <w:t>contemporaneous and securely stored.</w:t>
      </w:r>
    </w:p>
    <w:p w:rsidR="52975D78" w:rsidP="059AB9FF" w:rsidRDefault="52975D78" w14:paraId="1CA52672" w14:textId="1A0FF407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52975D78">
        <w:rPr>
          <w:rFonts w:ascii="Arial" w:hAnsi="Arial" w:cs="Arial"/>
          <w:sz w:val="22"/>
          <w:szCs w:val="22"/>
        </w:rPr>
        <w:t>The data protection act 2018 governs how personal data is processed in the UK, alongside</w:t>
      </w:r>
      <w:r w:rsidRPr="059AB9FF" w:rsidR="2742638E">
        <w:rPr>
          <w:rFonts w:ascii="Arial" w:hAnsi="Arial" w:cs="Arial"/>
          <w:sz w:val="22"/>
          <w:szCs w:val="22"/>
        </w:rPr>
        <w:t xml:space="preserve"> UK GDPR, it requires that data be processed lawfully, </w:t>
      </w:r>
      <w:r w:rsidRPr="059AB9FF" w:rsidR="2742638E">
        <w:rPr>
          <w:rFonts w:ascii="Arial" w:hAnsi="Arial" w:cs="Arial"/>
          <w:sz w:val="22"/>
          <w:szCs w:val="22"/>
        </w:rPr>
        <w:t>fairly</w:t>
      </w:r>
      <w:r w:rsidRPr="059AB9FF" w:rsidR="2742638E">
        <w:rPr>
          <w:rFonts w:ascii="Arial" w:hAnsi="Arial" w:cs="Arial"/>
          <w:sz w:val="22"/>
          <w:szCs w:val="22"/>
        </w:rPr>
        <w:t xml:space="preserve"> and transparently. The key principles include data minimisation, accur</w:t>
      </w:r>
      <w:r w:rsidRPr="059AB9FF" w:rsidR="110A9752">
        <w:rPr>
          <w:rFonts w:ascii="Arial" w:hAnsi="Arial" w:cs="Arial"/>
          <w:sz w:val="22"/>
          <w:szCs w:val="22"/>
        </w:rPr>
        <w:t xml:space="preserve">acy, storage </w:t>
      </w:r>
      <w:r w:rsidRPr="059AB9FF" w:rsidR="110A9752">
        <w:rPr>
          <w:rFonts w:ascii="Arial" w:hAnsi="Arial" w:cs="Arial"/>
          <w:sz w:val="22"/>
          <w:szCs w:val="22"/>
        </w:rPr>
        <w:t>limitation</w:t>
      </w:r>
      <w:r w:rsidRPr="059AB9FF" w:rsidR="110A9752">
        <w:rPr>
          <w:rFonts w:ascii="Arial" w:hAnsi="Arial" w:cs="Arial"/>
          <w:sz w:val="22"/>
          <w:szCs w:val="22"/>
        </w:rPr>
        <w:t xml:space="preserve"> and confidentiality.</w:t>
      </w:r>
      <w:r w:rsidRPr="059AB9FF" w:rsidR="1E3F03DF">
        <w:rPr>
          <w:rFonts w:ascii="Arial" w:hAnsi="Arial" w:cs="Arial"/>
          <w:sz w:val="22"/>
          <w:szCs w:val="22"/>
        </w:rPr>
        <w:t xml:space="preserve"> In Mr Ahmed's case, only professionals directly involved in his care should access his records, and information m</w:t>
      </w:r>
      <w:r w:rsidRPr="059AB9FF" w:rsidR="5E6FCBCC">
        <w:rPr>
          <w:rFonts w:ascii="Arial" w:hAnsi="Arial" w:cs="Arial"/>
          <w:sz w:val="22"/>
          <w:szCs w:val="22"/>
        </w:rPr>
        <w:t>ust be shared on a need-to-know basis.</w:t>
      </w:r>
    </w:p>
    <w:p w:rsidR="5E6FCBCC" w:rsidP="059AB9FF" w:rsidRDefault="5E6FCBCC" w14:paraId="110764FE" w14:textId="0A233195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5E6FCBCC">
        <w:rPr>
          <w:rFonts w:ascii="Arial" w:hAnsi="Arial" w:cs="Arial"/>
          <w:sz w:val="22"/>
          <w:szCs w:val="22"/>
        </w:rPr>
        <w:t xml:space="preserve">Under the Health and social care act 2008 providers must </w:t>
      </w:r>
      <w:r w:rsidRPr="059AB9FF" w:rsidR="5E6FCBCC">
        <w:rPr>
          <w:rFonts w:ascii="Arial" w:hAnsi="Arial" w:cs="Arial"/>
          <w:sz w:val="22"/>
          <w:szCs w:val="22"/>
        </w:rPr>
        <w:t>maintain</w:t>
      </w:r>
      <w:r w:rsidRPr="059AB9FF" w:rsidR="5E6FCBCC">
        <w:rPr>
          <w:rFonts w:ascii="Arial" w:hAnsi="Arial" w:cs="Arial"/>
          <w:sz w:val="22"/>
          <w:szCs w:val="22"/>
        </w:rPr>
        <w:t xml:space="preserve"> </w:t>
      </w:r>
      <w:r w:rsidRPr="059AB9FF" w:rsidR="5E6FCBCC">
        <w:rPr>
          <w:rFonts w:ascii="Arial" w:hAnsi="Arial" w:cs="Arial"/>
          <w:sz w:val="22"/>
          <w:szCs w:val="22"/>
        </w:rPr>
        <w:t>accurate</w:t>
      </w:r>
      <w:r w:rsidRPr="059AB9FF" w:rsidR="5E6FCBCC">
        <w:rPr>
          <w:rFonts w:ascii="Arial" w:hAnsi="Arial" w:cs="Arial"/>
          <w:sz w:val="22"/>
          <w:szCs w:val="22"/>
        </w:rPr>
        <w:t xml:space="preserve"> records and </w:t>
      </w:r>
      <w:r w:rsidRPr="059AB9FF" w:rsidR="2709E500">
        <w:rPr>
          <w:rFonts w:ascii="Arial" w:hAnsi="Arial" w:cs="Arial"/>
          <w:sz w:val="22"/>
          <w:szCs w:val="22"/>
        </w:rPr>
        <w:t>demonstrate</w:t>
      </w:r>
      <w:r w:rsidRPr="059AB9FF" w:rsidR="5E6FCBCC">
        <w:rPr>
          <w:rFonts w:ascii="Arial" w:hAnsi="Arial" w:cs="Arial"/>
          <w:sz w:val="22"/>
          <w:szCs w:val="22"/>
        </w:rPr>
        <w:t xml:space="preserve"> effective </w:t>
      </w:r>
      <w:r w:rsidRPr="059AB9FF" w:rsidR="2E832FDA">
        <w:rPr>
          <w:rFonts w:ascii="Arial" w:hAnsi="Arial" w:cs="Arial"/>
          <w:sz w:val="22"/>
          <w:szCs w:val="22"/>
        </w:rPr>
        <w:t>governance. The missed domiciliary visit should therefore be formally documented as an incident, investigated, and reviewed</w:t>
      </w:r>
      <w:r w:rsidRPr="059AB9FF" w:rsidR="51221F1A">
        <w:rPr>
          <w:rFonts w:ascii="Arial" w:hAnsi="Arial" w:cs="Arial"/>
          <w:sz w:val="22"/>
          <w:szCs w:val="22"/>
        </w:rPr>
        <w:t xml:space="preserve"> to prevent recurrence. Proper documentation provides an audit trail and </w:t>
      </w:r>
      <w:r w:rsidRPr="059AB9FF" w:rsidR="51221F1A">
        <w:rPr>
          <w:rFonts w:ascii="Arial" w:hAnsi="Arial" w:cs="Arial"/>
          <w:sz w:val="22"/>
          <w:szCs w:val="22"/>
        </w:rPr>
        <w:t>demo</w:t>
      </w:r>
      <w:r w:rsidRPr="059AB9FF" w:rsidR="0B64B0A3">
        <w:rPr>
          <w:rFonts w:ascii="Arial" w:hAnsi="Arial" w:cs="Arial"/>
          <w:sz w:val="22"/>
          <w:szCs w:val="22"/>
        </w:rPr>
        <w:t>n</w:t>
      </w:r>
      <w:r w:rsidRPr="059AB9FF" w:rsidR="51221F1A">
        <w:rPr>
          <w:rFonts w:ascii="Arial" w:hAnsi="Arial" w:cs="Arial"/>
          <w:sz w:val="22"/>
          <w:szCs w:val="22"/>
        </w:rPr>
        <w:t>strates</w:t>
      </w:r>
      <w:r w:rsidRPr="059AB9FF" w:rsidR="6325A283">
        <w:rPr>
          <w:rFonts w:ascii="Arial" w:hAnsi="Arial" w:cs="Arial"/>
          <w:sz w:val="22"/>
          <w:szCs w:val="22"/>
        </w:rPr>
        <w:t xml:space="preserve"> </w:t>
      </w:r>
      <w:r w:rsidRPr="059AB9FF" w:rsidR="21B33EB5">
        <w:rPr>
          <w:rFonts w:ascii="Arial" w:hAnsi="Arial" w:cs="Arial"/>
          <w:sz w:val="22"/>
          <w:szCs w:val="22"/>
        </w:rPr>
        <w:t xml:space="preserve">compliance with regulatory </w:t>
      </w:r>
      <w:r w:rsidRPr="059AB9FF" w:rsidR="21B33EB5">
        <w:rPr>
          <w:rFonts w:ascii="Arial" w:hAnsi="Arial" w:cs="Arial"/>
          <w:sz w:val="22"/>
          <w:szCs w:val="22"/>
        </w:rPr>
        <w:t>standards.</w:t>
      </w:r>
    </w:p>
    <w:p w:rsidR="21B33EB5" w:rsidP="059AB9FF" w:rsidRDefault="21B33EB5" w14:paraId="203E510C" w14:textId="282A48B8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21B33EB5">
        <w:rPr>
          <w:rFonts w:ascii="Arial" w:hAnsi="Arial" w:cs="Arial"/>
          <w:sz w:val="22"/>
          <w:szCs w:val="22"/>
        </w:rPr>
        <w:t>The nursing a</w:t>
      </w:r>
      <w:r w:rsidRPr="1D83E83B" w:rsidR="6843810B">
        <w:rPr>
          <w:rFonts w:ascii="Arial" w:hAnsi="Arial" w:cs="Arial"/>
          <w:sz w:val="22"/>
          <w:szCs w:val="22"/>
        </w:rPr>
        <w:t>nd midwifery council (2018) emphasis that record keepin</w:t>
      </w:r>
      <w:r w:rsidRPr="1D83E83B" w:rsidR="3FD14169">
        <w:rPr>
          <w:rFonts w:ascii="Arial" w:hAnsi="Arial" w:cs="Arial"/>
          <w:sz w:val="22"/>
          <w:szCs w:val="22"/>
        </w:rPr>
        <w:t xml:space="preserve">g </w:t>
      </w:r>
      <w:r w:rsidRPr="1D83E83B" w:rsidR="6843810B">
        <w:rPr>
          <w:rFonts w:ascii="Arial" w:hAnsi="Arial" w:cs="Arial"/>
          <w:sz w:val="22"/>
          <w:szCs w:val="22"/>
        </w:rPr>
        <w:t xml:space="preserve">a </w:t>
      </w:r>
      <w:r w:rsidRPr="1D83E83B" w:rsidR="06B335C7">
        <w:rPr>
          <w:rFonts w:ascii="Arial" w:hAnsi="Arial" w:cs="Arial"/>
          <w:sz w:val="22"/>
          <w:szCs w:val="22"/>
        </w:rPr>
        <w:t xml:space="preserve">professional responsibility. Clear </w:t>
      </w:r>
      <w:r w:rsidRPr="1D83E83B" w:rsidR="6F0F4780">
        <w:rPr>
          <w:rFonts w:ascii="Arial" w:hAnsi="Arial" w:cs="Arial"/>
          <w:sz w:val="22"/>
          <w:szCs w:val="22"/>
        </w:rPr>
        <w:t>documentation protects both the service user and practitioner</w:t>
      </w:r>
      <w:r w:rsidRPr="1D83E83B" w:rsidR="50855C9E">
        <w:rPr>
          <w:rFonts w:ascii="Arial" w:hAnsi="Arial" w:cs="Arial"/>
          <w:sz w:val="22"/>
          <w:szCs w:val="22"/>
        </w:rPr>
        <w:t xml:space="preserve"> </w:t>
      </w:r>
      <w:r w:rsidRPr="1D83E83B" w:rsidR="50855C9E">
        <w:rPr>
          <w:rFonts w:ascii="Arial" w:hAnsi="Arial" w:cs="Arial"/>
          <w:sz w:val="22"/>
          <w:szCs w:val="22"/>
        </w:rPr>
        <w:t>in the event of</w:t>
      </w:r>
      <w:r w:rsidRPr="1D83E83B" w:rsidR="50855C9E">
        <w:rPr>
          <w:rFonts w:ascii="Arial" w:hAnsi="Arial" w:cs="Arial"/>
          <w:sz w:val="22"/>
          <w:szCs w:val="22"/>
        </w:rPr>
        <w:t xml:space="preserve"> complaints or investigations. For example</w:t>
      </w:r>
      <w:r w:rsidRPr="1D83E83B" w:rsidR="7E1D94B3">
        <w:rPr>
          <w:rFonts w:ascii="Arial" w:hAnsi="Arial" w:cs="Arial"/>
          <w:sz w:val="22"/>
          <w:szCs w:val="22"/>
        </w:rPr>
        <w:t xml:space="preserve">, medication </w:t>
      </w:r>
      <w:r w:rsidRPr="1D83E83B" w:rsidR="7E1D94B3">
        <w:rPr>
          <w:rFonts w:ascii="Arial" w:hAnsi="Arial" w:cs="Arial"/>
          <w:sz w:val="22"/>
          <w:szCs w:val="22"/>
        </w:rPr>
        <w:t>records must accurately reflect times given or missed, and any action taken.</w:t>
      </w:r>
    </w:p>
    <w:p w:rsidR="7E1D94B3" w:rsidP="059AB9FF" w:rsidRDefault="7E1D94B3" w14:paraId="2FFAC309" w14:textId="35A6B444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7E1D94B3">
        <w:rPr>
          <w:rFonts w:ascii="Arial" w:hAnsi="Arial" w:cs="Arial"/>
          <w:sz w:val="22"/>
          <w:szCs w:val="22"/>
        </w:rPr>
        <w:t xml:space="preserve">Confidentiality must be </w:t>
      </w:r>
      <w:r w:rsidRPr="059AB9FF" w:rsidR="7E1D94B3">
        <w:rPr>
          <w:rFonts w:ascii="Arial" w:hAnsi="Arial" w:cs="Arial"/>
          <w:sz w:val="22"/>
          <w:szCs w:val="22"/>
        </w:rPr>
        <w:t>maintained</w:t>
      </w:r>
      <w:r w:rsidRPr="059AB9FF" w:rsidR="7E1D94B3">
        <w:rPr>
          <w:rFonts w:ascii="Arial" w:hAnsi="Arial" w:cs="Arial"/>
          <w:sz w:val="22"/>
          <w:szCs w:val="22"/>
        </w:rPr>
        <w:t xml:space="preserve"> while ensuring </w:t>
      </w:r>
      <w:r w:rsidRPr="059AB9FF" w:rsidR="7E1D94B3">
        <w:rPr>
          <w:rFonts w:ascii="Arial" w:hAnsi="Arial" w:cs="Arial"/>
          <w:sz w:val="22"/>
          <w:szCs w:val="22"/>
        </w:rPr>
        <w:t xml:space="preserve">appropriate </w:t>
      </w:r>
      <w:r w:rsidRPr="059AB9FF" w:rsidR="3225E982">
        <w:rPr>
          <w:rFonts w:ascii="Arial" w:hAnsi="Arial" w:cs="Arial"/>
          <w:sz w:val="22"/>
          <w:szCs w:val="22"/>
        </w:rPr>
        <w:t>information</w:t>
      </w:r>
      <w:r w:rsidRPr="059AB9FF" w:rsidR="3225E982">
        <w:rPr>
          <w:rFonts w:ascii="Arial" w:hAnsi="Arial" w:cs="Arial"/>
          <w:sz w:val="22"/>
          <w:szCs w:val="22"/>
        </w:rPr>
        <w:t xml:space="preserve"> sharing for safety. The data protection acts </w:t>
      </w:r>
      <w:r w:rsidRPr="059AB9FF" w:rsidR="0CCCC16A">
        <w:rPr>
          <w:rFonts w:ascii="Arial" w:hAnsi="Arial" w:cs="Arial"/>
          <w:sz w:val="22"/>
          <w:szCs w:val="22"/>
        </w:rPr>
        <w:t>permit</w:t>
      </w:r>
      <w:r w:rsidRPr="059AB9FF" w:rsidR="3225E982">
        <w:rPr>
          <w:rFonts w:ascii="Arial" w:hAnsi="Arial" w:cs="Arial"/>
          <w:sz w:val="22"/>
          <w:szCs w:val="22"/>
        </w:rPr>
        <w:t xml:space="preserve"> sharing where it is necessary for </w:t>
      </w:r>
      <w:r w:rsidRPr="059AB9FF" w:rsidR="3E8E65FC">
        <w:rPr>
          <w:rFonts w:ascii="Arial" w:hAnsi="Arial" w:cs="Arial"/>
          <w:sz w:val="22"/>
          <w:szCs w:val="22"/>
        </w:rPr>
        <w:t>safeguarding or protecting vital interests. Secure electronic systems, password p</w:t>
      </w:r>
      <w:r w:rsidRPr="059AB9FF" w:rsidR="602110E9">
        <w:rPr>
          <w:rFonts w:ascii="Arial" w:hAnsi="Arial" w:cs="Arial"/>
          <w:sz w:val="22"/>
          <w:szCs w:val="22"/>
        </w:rPr>
        <w:t>rotection, and locked storage for paper files are practical examples of compliance.</w:t>
      </w:r>
    </w:p>
    <w:p w:rsidR="602110E9" w:rsidP="059AB9FF" w:rsidRDefault="602110E9" w14:paraId="7D8011A5" w14:textId="73DF095E">
      <w:pPr>
        <w:spacing w:line="360" w:lineRule="auto"/>
        <w:rPr>
          <w:rFonts w:ascii="Arial" w:hAnsi="Arial" w:cs="Arial"/>
          <w:sz w:val="22"/>
          <w:szCs w:val="22"/>
        </w:rPr>
      </w:pPr>
      <w:r w:rsidRPr="059AB9FF" w:rsidR="602110E9">
        <w:rPr>
          <w:rFonts w:ascii="Arial" w:hAnsi="Arial" w:cs="Arial"/>
          <w:sz w:val="22"/>
          <w:szCs w:val="22"/>
        </w:rPr>
        <w:t xml:space="preserve">Administrative competence also includes effective scheduling, time </w:t>
      </w:r>
      <w:r w:rsidRPr="059AB9FF" w:rsidR="602110E9">
        <w:rPr>
          <w:rFonts w:ascii="Arial" w:hAnsi="Arial" w:cs="Arial"/>
          <w:sz w:val="22"/>
          <w:szCs w:val="22"/>
        </w:rPr>
        <w:t>management</w:t>
      </w:r>
      <w:r w:rsidRPr="059AB9FF" w:rsidR="602110E9">
        <w:rPr>
          <w:rFonts w:ascii="Arial" w:hAnsi="Arial" w:cs="Arial"/>
          <w:sz w:val="22"/>
          <w:szCs w:val="22"/>
        </w:rPr>
        <w:t xml:space="preserve"> and communic</w:t>
      </w:r>
      <w:r w:rsidRPr="059AB9FF" w:rsidR="55579D35">
        <w:rPr>
          <w:rFonts w:ascii="Arial" w:hAnsi="Arial" w:cs="Arial"/>
          <w:sz w:val="22"/>
          <w:szCs w:val="22"/>
        </w:rPr>
        <w:t xml:space="preserve">ation between agencies. Digital shared records and structured handover tools can reduce </w:t>
      </w:r>
      <w:r w:rsidRPr="059AB9FF" w:rsidR="583D17E8">
        <w:rPr>
          <w:rFonts w:ascii="Arial" w:hAnsi="Arial" w:cs="Arial"/>
          <w:sz w:val="22"/>
          <w:szCs w:val="22"/>
        </w:rPr>
        <w:t xml:space="preserve">duplication and minimise the risk of missed visits. Strong governance systems </w:t>
      </w:r>
      <w:r w:rsidRPr="059AB9FF" w:rsidR="583D17E8">
        <w:rPr>
          <w:rFonts w:ascii="Arial" w:hAnsi="Arial" w:cs="Arial"/>
          <w:sz w:val="22"/>
          <w:szCs w:val="22"/>
        </w:rPr>
        <w:t xml:space="preserve">ultimately </w:t>
      </w:r>
      <w:r w:rsidRPr="059AB9FF" w:rsidR="7EFCE6A4">
        <w:rPr>
          <w:rFonts w:ascii="Arial" w:hAnsi="Arial" w:cs="Arial"/>
          <w:sz w:val="22"/>
          <w:szCs w:val="22"/>
        </w:rPr>
        <w:t>support</w:t>
      </w:r>
      <w:r w:rsidRPr="059AB9FF" w:rsidR="583D17E8">
        <w:rPr>
          <w:rFonts w:ascii="Arial" w:hAnsi="Arial" w:cs="Arial"/>
          <w:sz w:val="22"/>
          <w:szCs w:val="22"/>
        </w:rPr>
        <w:t xml:space="preserve"> safe, </w:t>
      </w:r>
      <w:r w:rsidRPr="059AB9FF" w:rsidR="521674F2">
        <w:rPr>
          <w:rFonts w:ascii="Arial" w:hAnsi="Arial" w:cs="Arial"/>
          <w:sz w:val="22"/>
          <w:szCs w:val="22"/>
        </w:rPr>
        <w:t>high-quality</w:t>
      </w:r>
      <w:r w:rsidRPr="059AB9FF" w:rsidR="602110E9">
        <w:rPr>
          <w:rFonts w:ascii="Arial" w:hAnsi="Arial" w:cs="Arial"/>
          <w:sz w:val="22"/>
          <w:szCs w:val="22"/>
        </w:rPr>
        <w:t xml:space="preserve"> </w:t>
      </w:r>
      <w:r w:rsidRPr="059AB9FF" w:rsidR="03D684DE">
        <w:rPr>
          <w:rFonts w:ascii="Arial" w:hAnsi="Arial" w:cs="Arial"/>
          <w:sz w:val="22"/>
          <w:szCs w:val="22"/>
        </w:rPr>
        <w:t>care delivered for Mr Ahmed</w:t>
      </w:r>
      <w:r w:rsidRPr="059AB9FF" w:rsidR="5B2F7955">
        <w:rPr>
          <w:rFonts w:ascii="Arial" w:hAnsi="Arial" w:cs="Arial"/>
          <w:sz w:val="22"/>
          <w:szCs w:val="22"/>
        </w:rPr>
        <w:t>.</w:t>
      </w:r>
    </w:p>
    <w:p w:rsidR="5545E4F1" w:rsidP="059AB9FF" w:rsidRDefault="5545E4F1" w14:paraId="65339BE0" w14:textId="41C487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22"/>
          <w:szCs w:val="22"/>
        </w:rPr>
      </w:pPr>
      <w:r w:rsidRPr="059AB9FF" w:rsidR="5545E4F1">
        <w:rPr>
          <w:rFonts w:ascii="Arial" w:hAnsi="Arial" w:cs="Arial"/>
          <w:sz w:val="22"/>
          <w:szCs w:val="22"/>
        </w:rPr>
        <w:t>The importance of collaborative, multidisciplinary working is central to meeting Mr Ahmed</w:t>
      </w:r>
      <w:r w:rsidRPr="059AB9FF" w:rsidR="67AAFEAF">
        <w:rPr>
          <w:rFonts w:ascii="Arial" w:hAnsi="Arial" w:cs="Arial"/>
          <w:sz w:val="22"/>
          <w:szCs w:val="22"/>
        </w:rPr>
        <w:t>'s complex needs following a stroke, his care involves coor</w:t>
      </w:r>
      <w:r w:rsidRPr="059AB9FF" w:rsidR="55340457">
        <w:rPr>
          <w:rFonts w:ascii="Arial" w:hAnsi="Arial" w:cs="Arial"/>
          <w:sz w:val="22"/>
          <w:szCs w:val="22"/>
        </w:rPr>
        <w:t xml:space="preserve">dinated input from his GP, district nurses, speech and language therapist and domiciliary care workers. Each professional contributes specific </w:t>
      </w:r>
      <w:r w:rsidRPr="059AB9FF" w:rsidR="04479FA3">
        <w:rPr>
          <w:rFonts w:ascii="Arial" w:hAnsi="Arial" w:cs="Arial"/>
          <w:sz w:val="22"/>
          <w:szCs w:val="22"/>
        </w:rPr>
        <w:t>expertise</w:t>
      </w:r>
      <w:r w:rsidRPr="059AB9FF" w:rsidR="04479FA3">
        <w:rPr>
          <w:rFonts w:ascii="Arial" w:hAnsi="Arial" w:cs="Arial"/>
          <w:sz w:val="22"/>
          <w:szCs w:val="22"/>
        </w:rPr>
        <w:t xml:space="preserve">, but </w:t>
      </w:r>
      <w:r w:rsidRPr="059AB9FF" w:rsidR="04479FA3">
        <w:rPr>
          <w:rFonts w:ascii="Arial" w:hAnsi="Arial" w:cs="Arial"/>
          <w:sz w:val="22"/>
          <w:szCs w:val="22"/>
        </w:rPr>
        <w:t>integration</w:t>
      </w:r>
      <w:r w:rsidRPr="059AB9FF" w:rsidR="04479FA3">
        <w:rPr>
          <w:rFonts w:ascii="Arial" w:hAnsi="Arial" w:cs="Arial"/>
          <w:sz w:val="22"/>
          <w:szCs w:val="22"/>
        </w:rPr>
        <w:t xml:space="preserve"> ensures holistic care. </w:t>
      </w:r>
    </w:p>
    <w:p w:rsidR="04479FA3" w:rsidP="059AB9FF" w:rsidRDefault="04479FA3" w14:paraId="058C5927" w14:textId="799AA5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22"/>
          <w:szCs w:val="22"/>
        </w:rPr>
      </w:pPr>
      <w:r w:rsidRPr="059AB9FF" w:rsidR="04479FA3">
        <w:rPr>
          <w:rFonts w:ascii="Arial" w:hAnsi="Arial" w:cs="Arial"/>
          <w:sz w:val="22"/>
          <w:szCs w:val="22"/>
        </w:rPr>
        <w:t xml:space="preserve">The care act 2014 promotes partnership working and priorities individual </w:t>
      </w:r>
      <w:r w:rsidRPr="059AB9FF" w:rsidR="663DD17D">
        <w:rPr>
          <w:rFonts w:ascii="Arial" w:hAnsi="Arial" w:cs="Arial"/>
          <w:sz w:val="22"/>
          <w:szCs w:val="22"/>
        </w:rPr>
        <w:t>wellbeing. Shared</w:t>
      </w:r>
      <w:r w:rsidRPr="059AB9FF" w:rsidR="04479FA3">
        <w:rPr>
          <w:rFonts w:ascii="Arial" w:hAnsi="Arial" w:cs="Arial"/>
          <w:sz w:val="22"/>
          <w:szCs w:val="22"/>
        </w:rPr>
        <w:t xml:space="preserve"> care planning, </w:t>
      </w:r>
      <w:r w:rsidRPr="059AB9FF" w:rsidR="13C0ED4D">
        <w:rPr>
          <w:rFonts w:ascii="Arial" w:hAnsi="Arial" w:cs="Arial"/>
          <w:sz w:val="22"/>
          <w:szCs w:val="22"/>
        </w:rPr>
        <w:t xml:space="preserve">regular </w:t>
      </w:r>
      <w:r w:rsidRPr="059AB9FF" w:rsidR="13C0ED4D">
        <w:rPr>
          <w:rFonts w:ascii="Arial" w:hAnsi="Arial" w:cs="Arial"/>
          <w:sz w:val="22"/>
          <w:szCs w:val="22"/>
        </w:rPr>
        <w:t>communication</w:t>
      </w:r>
      <w:r w:rsidRPr="059AB9FF" w:rsidR="13C0ED4D">
        <w:rPr>
          <w:rFonts w:ascii="Arial" w:hAnsi="Arial" w:cs="Arial"/>
          <w:sz w:val="22"/>
          <w:szCs w:val="22"/>
        </w:rPr>
        <w:t xml:space="preserve"> and clearly defined roles reduce gaps in service delivery. </w:t>
      </w:r>
      <w:r w:rsidRPr="059AB9FF" w:rsidR="4BF38D5A">
        <w:rPr>
          <w:rFonts w:ascii="Arial" w:hAnsi="Arial" w:cs="Arial"/>
          <w:sz w:val="22"/>
          <w:szCs w:val="22"/>
        </w:rPr>
        <w:t>Integrated</w:t>
      </w:r>
      <w:r w:rsidRPr="059AB9FF" w:rsidR="13C0ED4D">
        <w:rPr>
          <w:rFonts w:ascii="Arial" w:hAnsi="Arial" w:cs="Arial"/>
          <w:sz w:val="22"/>
          <w:szCs w:val="22"/>
        </w:rPr>
        <w:t xml:space="preserve"> working is also sup</w:t>
      </w:r>
      <w:r w:rsidRPr="059AB9FF" w:rsidR="681F6397">
        <w:rPr>
          <w:rFonts w:ascii="Arial" w:hAnsi="Arial" w:cs="Arial"/>
          <w:sz w:val="22"/>
          <w:szCs w:val="22"/>
        </w:rPr>
        <w:t>ported by guidance from the national institute for health care excellence</w:t>
      </w:r>
      <w:r w:rsidRPr="059AB9FF" w:rsidR="728C7F47">
        <w:rPr>
          <w:rFonts w:ascii="Arial" w:hAnsi="Arial" w:cs="Arial"/>
          <w:sz w:val="22"/>
          <w:szCs w:val="22"/>
        </w:rPr>
        <w:t xml:space="preserve"> (2021), which </w:t>
      </w:r>
      <w:r w:rsidRPr="059AB9FF" w:rsidR="1D110D8B">
        <w:rPr>
          <w:rFonts w:ascii="Arial" w:hAnsi="Arial" w:cs="Arial"/>
          <w:sz w:val="22"/>
          <w:szCs w:val="22"/>
        </w:rPr>
        <w:t>highlights</w:t>
      </w:r>
      <w:r w:rsidRPr="059AB9FF" w:rsidR="728C7F47">
        <w:rPr>
          <w:rFonts w:ascii="Arial" w:hAnsi="Arial" w:cs="Arial"/>
          <w:sz w:val="22"/>
          <w:szCs w:val="22"/>
        </w:rPr>
        <w:t xml:space="preserve"> coordinated stroke rehabilitation.</w:t>
      </w:r>
    </w:p>
    <w:p w:rsidR="728C7F47" w:rsidP="059AB9FF" w:rsidRDefault="728C7F47" w14:paraId="4A84F4EA" w14:textId="0F9B99C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22"/>
          <w:szCs w:val="22"/>
        </w:rPr>
      </w:pPr>
      <w:r w:rsidRPr="059AB9FF" w:rsidR="728C7F47">
        <w:rPr>
          <w:rFonts w:ascii="Arial" w:hAnsi="Arial" w:cs="Arial"/>
          <w:sz w:val="22"/>
          <w:szCs w:val="22"/>
        </w:rPr>
        <w:t xml:space="preserve">Common </w:t>
      </w:r>
      <w:r w:rsidRPr="059AB9FF" w:rsidR="3E137B36">
        <w:rPr>
          <w:rFonts w:ascii="Arial" w:hAnsi="Arial" w:cs="Arial"/>
          <w:sz w:val="22"/>
          <w:szCs w:val="22"/>
        </w:rPr>
        <w:t>challenges</w:t>
      </w:r>
      <w:r w:rsidRPr="059AB9FF" w:rsidR="728C7F47">
        <w:rPr>
          <w:rFonts w:ascii="Arial" w:hAnsi="Arial" w:cs="Arial"/>
          <w:sz w:val="22"/>
          <w:szCs w:val="22"/>
        </w:rPr>
        <w:t xml:space="preserve"> in multi-</w:t>
      </w:r>
      <w:r w:rsidRPr="059AB9FF" w:rsidR="148C083D">
        <w:rPr>
          <w:rFonts w:ascii="Arial" w:hAnsi="Arial" w:cs="Arial"/>
          <w:sz w:val="22"/>
          <w:szCs w:val="22"/>
        </w:rPr>
        <w:t>agency</w:t>
      </w:r>
      <w:r w:rsidRPr="059AB9FF" w:rsidR="728C7F47">
        <w:rPr>
          <w:rFonts w:ascii="Arial" w:hAnsi="Arial" w:cs="Arial"/>
          <w:sz w:val="22"/>
          <w:szCs w:val="22"/>
        </w:rPr>
        <w:t xml:space="preserve"> working include communication breakdowns, organisational </w:t>
      </w:r>
      <w:r w:rsidRPr="059AB9FF" w:rsidR="728C7F47">
        <w:rPr>
          <w:rFonts w:ascii="Arial" w:hAnsi="Arial" w:cs="Arial"/>
          <w:sz w:val="22"/>
          <w:szCs w:val="22"/>
        </w:rPr>
        <w:t>pressures</w:t>
      </w:r>
      <w:r w:rsidRPr="059AB9FF" w:rsidR="728C7F47">
        <w:rPr>
          <w:rFonts w:ascii="Arial" w:hAnsi="Arial" w:cs="Arial"/>
          <w:sz w:val="22"/>
          <w:szCs w:val="22"/>
        </w:rPr>
        <w:t xml:space="preserve"> and unclear accountability. Strategies to </w:t>
      </w:r>
      <w:r w:rsidRPr="059AB9FF" w:rsidR="4FC98271">
        <w:rPr>
          <w:rFonts w:ascii="Arial" w:hAnsi="Arial" w:cs="Arial"/>
          <w:sz w:val="22"/>
          <w:szCs w:val="22"/>
        </w:rPr>
        <w:t xml:space="preserve">overcome these include structured </w:t>
      </w:r>
      <w:r w:rsidRPr="059AB9FF" w:rsidR="18DBC014">
        <w:rPr>
          <w:rFonts w:ascii="Arial" w:hAnsi="Arial" w:cs="Arial"/>
          <w:sz w:val="22"/>
          <w:szCs w:val="22"/>
        </w:rPr>
        <w:t xml:space="preserve">handovers, shared documentation systems, regular case </w:t>
      </w:r>
      <w:r w:rsidRPr="059AB9FF" w:rsidR="18DBC014">
        <w:rPr>
          <w:rFonts w:ascii="Arial" w:hAnsi="Arial" w:cs="Arial"/>
          <w:sz w:val="22"/>
          <w:szCs w:val="22"/>
        </w:rPr>
        <w:t>re</w:t>
      </w:r>
      <w:r w:rsidRPr="059AB9FF" w:rsidR="26B6BA9C">
        <w:rPr>
          <w:rFonts w:ascii="Arial" w:hAnsi="Arial" w:cs="Arial"/>
          <w:sz w:val="22"/>
          <w:szCs w:val="22"/>
        </w:rPr>
        <w:t>views</w:t>
      </w:r>
      <w:r w:rsidRPr="059AB9FF" w:rsidR="26B6BA9C">
        <w:rPr>
          <w:rFonts w:ascii="Arial" w:hAnsi="Arial" w:cs="Arial"/>
          <w:sz w:val="22"/>
          <w:szCs w:val="22"/>
        </w:rPr>
        <w:t xml:space="preserve"> and culture of openness, learning from incidents</w:t>
      </w:r>
      <w:r w:rsidRPr="059AB9FF" w:rsidR="021BF686">
        <w:rPr>
          <w:rFonts w:ascii="Arial" w:hAnsi="Arial" w:cs="Arial"/>
          <w:sz w:val="22"/>
          <w:szCs w:val="22"/>
        </w:rPr>
        <w:t>, such as the missed visit, strengthens teamwork and improves s</w:t>
      </w:r>
      <w:r w:rsidRPr="059AB9FF" w:rsidR="7ECFFF74">
        <w:rPr>
          <w:rFonts w:ascii="Arial" w:hAnsi="Arial" w:cs="Arial"/>
          <w:sz w:val="22"/>
          <w:szCs w:val="22"/>
        </w:rPr>
        <w:t>ervice reliability.</w:t>
      </w:r>
    </w:p>
    <w:p w:rsidR="059AB9FF" w:rsidP="059AB9FF" w:rsidRDefault="059AB9FF" w14:paraId="05BA53DF" w14:textId="47EE86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22"/>
          <w:szCs w:val="22"/>
        </w:rPr>
      </w:pPr>
    </w:p>
    <w:p w:rsidR="059AB9FF" w:rsidP="059AB9FF" w:rsidRDefault="059AB9FF" w14:paraId="60002E38" w14:textId="1A451E8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22"/>
          <w:szCs w:val="22"/>
        </w:rPr>
      </w:pPr>
    </w:p>
    <w:p w:rsidR="00B413D8" w:rsidP="00CF7018" w:rsidRDefault="00B413D8" w14:paraId="3B0EEC29" w14:textId="09E473EB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00DBE975">
        <w:rPr>
          <w:rFonts w:ascii="Arial" w:hAnsi="Arial" w:cs="Arial"/>
          <w:sz w:val="22"/>
          <w:szCs w:val="22"/>
        </w:rPr>
        <w:t xml:space="preserve">Mr Ahmed's case </w:t>
      </w:r>
      <w:r w:rsidRPr="1D83E83B" w:rsidR="00DBE975">
        <w:rPr>
          <w:rFonts w:ascii="Arial" w:hAnsi="Arial" w:cs="Arial"/>
          <w:sz w:val="22"/>
          <w:szCs w:val="22"/>
        </w:rPr>
        <w:t>demonstrates</w:t>
      </w:r>
      <w:r w:rsidRPr="1D83E83B" w:rsidR="00DBE975">
        <w:rPr>
          <w:rFonts w:ascii="Arial" w:hAnsi="Arial" w:cs="Arial"/>
          <w:sz w:val="22"/>
          <w:szCs w:val="22"/>
        </w:rPr>
        <w:t xml:space="preserve"> the </w:t>
      </w:r>
      <w:r w:rsidRPr="1D83E83B" w:rsidR="449A6A04">
        <w:rPr>
          <w:rFonts w:ascii="Arial" w:hAnsi="Arial" w:cs="Arial"/>
          <w:sz w:val="22"/>
          <w:szCs w:val="22"/>
        </w:rPr>
        <w:t>interconnected</w:t>
      </w:r>
      <w:r w:rsidRPr="1D83E83B" w:rsidR="00DBE975">
        <w:rPr>
          <w:rFonts w:ascii="Arial" w:hAnsi="Arial" w:cs="Arial"/>
          <w:sz w:val="22"/>
          <w:szCs w:val="22"/>
        </w:rPr>
        <w:t xml:space="preserve"> </w:t>
      </w:r>
      <w:r w:rsidRPr="1D83E83B" w:rsidR="432BA998">
        <w:rPr>
          <w:rFonts w:ascii="Arial" w:hAnsi="Arial" w:cs="Arial"/>
          <w:sz w:val="22"/>
          <w:szCs w:val="22"/>
        </w:rPr>
        <w:t xml:space="preserve">importance of the communication, administration and </w:t>
      </w:r>
      <w:r w:rsidRPr="1D83E83B" w:rsidR="192E1843">
        <w:rPr>
          <w:rFonts w:ascii="Arial" w:hAnsi="Arial" w:cs="Arial"/>
          <w:sz w:val="22"/>
          <w:szCs w:val="22"/>
        </w:rPr>
        <w:t>collaborative</w:t>
      </w:r>
      <w:r w:rsidRPr="1D83E83B" w:rsidR="432BA998">
        <w:rPr>
          <w:rFonts w:ascii="Arial" w:hAnsi="Arial" w:cs="Arial"/>
          <w:sz w:val="22"/>
          <w:szCs w:val="22"/>
        </w:rPr>
        <w:t xml:space="preserve"> working in health and social care practice. Compliance with the </w:t>
      </w:r>
      <w:r w:rsidRPr="1D83E83B" w:rsidR="74E7D6E4">
        <w:rPr>
          <w:rFonts w:ascii="Arial" w:hAnsi="Arial" w:cs="Arial"/>
          <w:sz w:val="22"/>
          <w:szCs w:val="22"/>
        </w:rPr>
        <w:t xml:space="preserve">Equality Act 2010 ensures </w:t>
      </w:r>
      <w:r w:rsidRPr="1D83E83B" w:rsidR="74E7D6E4">
        <w:rPr>
          <w:rFonts w:ascii="Arial" w:hAnsi="Arial" w:cs="Arial"/>
          <w:sz w:val="22"/>
          <w:szCs w:val="22"/>
        </w:rPr>
        <w:t>equitable</w:t>
      </w:r>
      <w:r w:rsidRPr="1D83E83B" w:rsidR="74E7D6E4">
        <w:rPr>
          <w:rFonts w:ascii="Arial" w:hAnsi="Arial" w:cs="Arial"/>
          <w:sz w:val="22"/>
          <w:szCs w:val="22"/>
        </w:rPr>
        <w:t xml:space="preserve"> and culturally sensitive communication, while adherence to the data protection act 2018 and the health </w:t>
      </w:r>
      <w:r w:rsidRPr="1D83E83B" w:rsidR="67C62261">
        <w:rPr>
          <w:rFonts w:ascii="Arial" w:hAnsi="Arial" w:cs="Arial"/>
          <w:sz w:val="22"/>
          <w:szCs w:val="22"/>
        </w:rPr>
        <w:t xml:space="preserve">and social care act 2008 safeguards confidentiality and accountability. Professional standards from the nursing </w:t>
      </w:r>
      <w:r w:rsidRPr="1D83E83B" w:rsidR="6CEF377D">
        <w:rPr>
          <w:rFonts w:ascii="Arial" w:hAnsi="Arial" w:cs="Arial"/>
          <w:sz w:val="22"/>
          <w:szCs w:val="22"/>
        </w:rPr>
        <w:t>and midwifery council and national guidance from NICE further reinforce safe and person-centred practice.</w:t>
      </w:r>
      <w:r w:rsidRPr="1D83E83B" w:rsidR="67C62261">
        <w:rPr>
          <w:rFonts w:ascii="Arial" w:hAnsi="Arial" w:cs="Arial"/>
          <w:sz w:val="22"/>
          <w:szCs w:val="22"/>
        </w:rPr>
        <w:t xml:space="preserve"> </w:t>
      </w:r>
      <w:r w:rsidRPr="1D83E83B" w:rsidR="404A385C">
        <w:rPr>
          <w:rFonts w:ascii="Arial" w:hAnsi="Arial" w:cs="Arial"/>
          <w:sz w:val="22"/>
          <w:szCs w:val="22"/>
        </w:rPr>
        <w:t xml:space="preserve"> the missed domiciliary visit highlights how communication and administrative failures can compromise patient safety. By strengthening documentation </w:t>
      </w:r>
      <w:r w:rsidRPr="1D83E83B" w:rsidR="0321E2D2">
        <w:rPr>
          <w:rFonts w:ascii="Arial" w:hAnsi="Arial" w:cs="Arial"/>
          <w:sz w:val="22"/>
          <w:szCs w:val="22"/>
        </w:rPr>
        <w:t>processes</w:t>
      </w:r>
      <w:r w:rsidRPr="1D83E83B" w:rsidR="404A385C">
        <w:rPr>
          <w:rFonts w:ascii="Arial" w:hAnsi="Arial" w:cs="Arial"/>
          <w:sz w:val="22"/>
          <w:szCs w:val="22"/>
        </w:rPr>
        <w:t>, im</w:t>
      </w:r>
      <w:r w:rsidRPr="1D83E83B" w:rsidR="3ED90413">
        <w:rPr>
          <w:rFonts w:ascii="Arial" w:hAnsi="Arial" w:cs="Arial"/>
          <w:sz w:val="22"/>
          <w:szCs w:val="22"/>
        </w:rPr>
        <w:t xml:space="preserve">proving </w:t>
      </w:r>
      <w:r w:rsidRPr="1D83E83B" w:rsidR="279236BF">
        <w:rPr>
          <w:rFonts w:ascii="Arial" w:hAnsi="Arial" w:cs="Arial"/>
          <w:sz w:val="22"/>
          <w:szCs w:val="22"/>
        </w:rPr>
        <w:t xml:space="preserve">interprofessional coordination and embedding inclusive communication </w:t>
      </w:r>
      <w:r w:rsidRPr="1D83E83B" w:rsidR="6C31F964">
        <w:rPr>
          <w:rFonts w:ascii="Arial" w:hAnsi="Arial" w:cs="Arial"/>
          <w:sz w:val="22"/>
          <w:szCs w:val="22"/>
        </w:rPr>
        <w:t>strategies</w:t>
      </w:r>
      <w:r w:rsidRPr="1D83E83B" w:rsidR="279236BF">
        <w:rPr>
          <w:rFonts w:ascii="Arial" w:hAnsi="Arial" w:cs="Arial"/>
          <w:sz w:val="22"/>
          <w:szCs w:val="22"/>
        </w:rPr>
        <w:t>, professionals can enhance quality of care and support M</w:t>
      </w:r>
      <w:r w:rsidRPr="1D83E83B" w:rsidR="00CD5910">
        <w:rPr>
          <w:rFonts w:ascii="Arial" w:hAnsi="Arial" w:cs="Arial"/>
          <w:sz w:val="22"/>
          <w:szCs w:val="22"/>
        </w:rPr>
        <w:t>r Ahmed's recovery and well-being at home</w:t>
      </w:r>
      <w:r w:rsidRPr="1D83E83B" w:rsidR="1F244D6B">
        <w:rPr>
          <w:rFonts w:ascii="Arial" w:hAnsi="Arial" w:cs="Arial"/>
          <w:sz w:val="22"/>
          <w:szCs w:val="22"/>
        </w:rPr>
        <w:t>.</w:t>
      </w:r>
    </w:p>
    <w:p w:rsidR="00B413D8" w:rsidP="00CF7018" w:rsidRDefault="00B413D8" w14:paraId="3691B42E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B413D8" w:rsidP="1D83E83B" w:rsidRDefault="00B413D8" w14:paraId="312E7F1C" w14:textId="08BB0435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00B413D8">
        <w:rPr>
          <w:rFonts w:ascii="Arial" w:hAnsi="Arial" w:cs="Arial"/>
          <w:sz w:val="22"/>
          <w:szCs w:val="22"/>
        </w:rPr>
        <w:t xml:space="preserve">References </w:t>
      </w:r>
    </w:p>
    <w:p w:rsidR="6180041D" w:rsidP="1D83E83B" w:rsidRDefault="6180041D" w14:paraId="740F9363" w14:textId="1CFE745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83E83B" w:rsidR="6180041D">
        <w:rPr>
          <w:rFonts w:ascii="Arial" w:hAnsi="Arial" w:cs="Arial"/>
          <w:sz w:val="22"/>
          <w:szCs w:val="22"/>
        </w:rPr>
        <w:t>Care act 2014</w:t>
      </w:r>
      <w:r w:rsidRPr="1D83E83B" w:rsidR="7217F78C">
        <w:rPr>
          <w:rFonts w:ascii="Arial" w:hAnsi="Arial" w:cs="Arial"/>
          <w:sz w:val="22"/>
          <w:szCs w:val="22"/>
        </w:rPr>
        <w:t xml:space="preserve"> (2026) available at: </w:t>
      </w:r>
      <w:hyperlink r:id="R0ca7e0ef0b8741d7">
        <w:r w:rsidRPr="1D83E83B" w:rsidR="7217F78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Care Act 2014</w:t>
        </w:r>
      </w:hyperlink>
      <w:r w:rsidRPr="1D83E83B" w:rsidR="7217F7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 20/03/2026</w:t>
      </w:r>
      <w:r w:rsidRPr="1D83E83B" w:rsidR="0D3B417E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58EE8943" w:rsidP="1D83E83B" w:rsidRDefault="58EE8943" w14:paraId="0A99F86C" w14:textId="0BEA3ED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83E83B" w:rsidR="58EE8943">
        <w:rPr>
          <w:rFonts w:ascii="Arial" w:hAnsi="Arial" w:eastAsia="Arial" w:cs="Arial"/>
          <w:noProof w:val="0"/>
          <w:sz w:val="22"/>
          <w:szCs w:val="22"/>
          <w:lang w:val="en-GB"/>
        </w:rPr>
        <w:t>Data protection act 2018 (2026)</w:t>
      </w:r>
      <w:r w:rsidRPr="1D83E83B" w:rsidR="4D0840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</w:t>
      </w:r>
      <w:r w:rsidRPr="1D83E83B" w:rsidR="58EE894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61f2752a822c4528">
        <w:r w:rsidRPr="1D83E83B" w:rsidR="58EE894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https://www.legislation.gov.uk/ukpga/2018/12</w:t>
        </w:r>
      </w:hyperlink>
      <w:r w:rsidRPr="1D83E83B" w:rsidR="58EE894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 24/03/2026</w:t>
      </w:r>
      <w:r w:rsidRPr="1D83E83B" w:rsidR="6378DB8A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6378DB8A" w:rsidP="1D83E83B" w:rsidRDefault="6378DB8A" w14:paraId="127216B5" w14:textId="31156AFD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83E83B" w:rsidR="6378DB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Equality act 2010 (2026) available at: </w:t>
      </w:r>
      <w:hyperlink r:id="Re7b1007684bf4a58">
        <w:r w:rsidRPr="1D83E83B" w:rsidR="6378DB8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https://www.gov.uk/guidance/equality-act-2010-guidance</w:t>
        </w:r>
      </w:hyperlink>
      <w:r w:rsidRPr="1D83E83B" w:rsidR="64B902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 22/03/2026)</w:t>
      </w:r>
    </w:p>
    <w:p w:rsidR="64B902CC" w:rsidP="1D83E83B" w:rsidRDefault="64B902CC" w14:paraId="2268FD05" w14:textId="7968333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83E83B" w:rsidR="64B902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and social care act 2008 (2026) available at: </w:t>
      </w:r>
      <w:hyperlink r:id="R893b312c57764014">
        <w:r w:rsidRPr="1D83E83B" w:rsidR="7D2D338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https://www.legislation.gov.uk/ukpga/2008/14/contents</w:t>
        </w:r>
      </w:hyperlink>
      <w:r w:rsidRPr="1D83E83B" w:rsidR="7D2D33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accessed on (23/03/2026)</w:t>
      </w:r>
    </w:p>
    <w:p w:rsidRPr="00CF7018" w:rsidR="00B413D8" w:rsidP="00CF7018" w:rsidRDefault="0055122C" w14:paraId="0AE4C951" w14:textId="5295665B">
      <w:pPr>
        <w:spacing w:line="360" w:lineRule="auto"/>
        <w:rPr>
          <w:rFonts w:ascii="Arial" w:hAnsi="Arial" w:cs="Arial"/>
          <w:sz w:val="22"/>
          <w:szCs w:val="22"/>
        </w:rPr>
      </w:pPr>
      <w:r w:rsidRPr="1D83E83B" w:rsidR="0055122C">
        <w:rPr>
          <w:rFonts w:ascii="Arial" w:hAnsi="Arial" w:cs="Arial"/>
          <w:sz w:val="22"/>
          <w:szCs w:val="22"/>
        </w:rPr>
        <w:t xml:space="preserve">Royal </w:t>
      </w:r>
      <w:r w:rsidRPr="1D83E83B" w:rsidR="7E92C670">
        <w:rPr>
          <w:rFonts w:ascii="Arial" w:hAnsi="Arial" w:cs="Arial"/>
          <w:sz w:val="22"/>
          <w:szCs w:val="22"/>
        </w:rPr>
        <w:t>college</w:t>
      </w:r>
      <w:r w:rsidRPr="1D83E83B" w:rsidR="0055122C">
        <w:rPr>
          <w:rFonts w:ascii="Arial" w:hAnsi="Arial" w:cs="Arial"/>
          <w:sz w:val="22"/>
          <w:szCs w:val="22"/>
        </w:rPr>
        <w:t xml:space="preserve"> of phy</w:t>
      </w:r>
      <w:r w:rsidRPr="1D83E83B" w:rsidR="00D340D4">
        <w:rPr>
          <w:rFonts w:ascii="Arial" w:hAnsi="Arial" w:cs="Arial"/>
          <w:sz w:val="22"/>
          <w:szCs w:val="22"/>
        </w:rPr>
        <w:t>sicians</w:t>
      </w:r>
      <w:r w:rsidRPr="1D83E83B" w:rsidR="00DE39C4">
        <w:rPr>
          <w:rFonts w:ascii="Arial" w:hAnsi="Arial" w:cs="Arial"/>
          <w:sz w:val="22"/>
          <w:szCs w:val="22"/>
        </w:rPr>
        <w:t xml:space="preserve"> </w:t>
      </w:r>
      <w:r w:rsidRPr="1D83E83B" w:rsidR="00846DA6">
        <w:rPr>
          <w:rFonts w:ascii="Arial" w:hAnsi="Arial" w:cs="Arial"/>
          <w:sz w:val="22"/>
          <w:szCs w:val="22"/>
        </w:rPr>
        <w:t>(2017)</w:t>
      </w:r>
      <w:r w:rsidRPr="1D83E83B" w:rsidR="00554C1B">
        <w:rPr>
          <w:rFonts w:ascii="Arial" w:hAnsi="Arial" w:cs="Arial"/>
          <w:sz w:val="22"/>
          <w:szCs w:val="22"/>
        </w:rPr>
        <w:t xml:space="preserve"> available at: </w:t>
      </w:r>
      <w:hyperlink r:id="Rac2e35512e9c4459">
        <w:r w:rsidRPr="1D83E83B" w:rsidR="00554C1B">
          <w:rPr>
            <w:rStyle w:val="Hyperlink"/>
          </w:rPr>
          <w:t>Stroke rehabilitation in adults - NICE guideline | RCP</w:t>
        </w:r>
      </w:hyperlink>
      <w:r w:rsidR="003C4EBE">
        <w:rPr/>
        <w:t xml:space="preserve"> (accessed on 03/03/26) </w:t>
      </w:r>
    </w:p>
    <w:p w:rsidR="00CF7018" w:rsidP="00CF7018" w:rsidRDefault="00CF7018" w14:paraId="3B171E62" w14:textId="77777777">
      <w:pPr>
        <w:jc w:val="center"/>
      </w:pPr>
    </w:p>
    <w:p w:rsidRPr="00CF7018" w:rsidR="00CF7018" w:rsidP="00CF7018" w:rsidRDefault="00CF7018" w14:paraId="602351DB" w14:textId="77777777">
      <w:pPr>
        <w:rPr>
          <w:rFonts w:ascii="Arial" w:hAnsi="Arial" w:cs="Arial"/>
        </w:rPr>
      </w:pPr>
    </w:p>
    <w:sectPr w:rsidRPr="00CF7018" w:rsidR="00CF7018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c9d65d9067c1431c"/>
      <w:footerReference w:type="default" r:id="R1560426f2e48477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83E83B" w:rsidTr="1D83E83B" w14:paraId="39660EF4">
      <w:trPr>
        <w:trHeight w:val="300"/>
      </w:trPr>
      <w:tc>
        <w:tcPr>
          <w:tcW w:w="3005" w:type="dxa"/>
          <w:tcMar/>
        </w:tcPr>
        <w:p w:rsidR="1D83E83B" w:rsidP="1D83E83B" w:rsidRDefault="1D83E83B" w14:paraId="493E2928" w14:textId="098BEB0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D83E83B" w:rsidP="1D83E83B" w:rsidRDefault="1D83E83B" w14:paraId="3432FB3C" w14:textId="524053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D83E83B" w:rsidP="1D83E83B" w:rsidRDefault="1D83E83B" w14:paraId="438659E2" w14:textId="722331D2">
          <w:pPr>
            <w:pStyle w:val="Header"/>
            <w:bidi w:val="0"/>
            <w:ind w:right="-115"/>
            <w:jc w:val="right"/>
          </w:pPr>
        </w:p>
      </w:tc>
    </w:tr>
  </w:tbl>
  <w:p w:rsidR="1D83E83B" w:rsidRDefault="1D83E83B" w14:paraId="2084D3A5" w14:textId="0FA6B0F4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83E83B" w:rsidTr="1D83E83B" w14:paraId="4D1AA91C">
      <w:trPr>
        <w:trHeight w:val="300"/>
      </w:trPr>
      <w:tc>
        <w:tcPr>
          <w:tcW w:w="3005" w:type="dxa"/>
          <w:tcMar/>
        </w:tcPr>
        <w:p w:rsidR="1D83E83B" w:rsidP="1D83E83B" w:rsidRDefault="1D83E83B" w14:paraId="37E0E6F9" w14:textId="658F19E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D83E83B" w:rsidP="1D83E83B" w:rsidRDefault="1D83E83B" w14:paraId="72B30665" w14:textId="211DED5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D83E83B" w:rsidP="1D83E83B" w:rsidRDefault="1D83E83B" w14:paraId="7918D38A" w14:textId="6355B08A">
          <w:pPr>
            <w:pStyle w:val="Header"/>
            <w:bidi w:val="0"/>
            <w:ind w:right="-115"/>
            <w:jc w:val="right"/>
          </w:pPr>
        </w:p>
      </w:tc>
    </w:tr>
  </w:tbl>
  <w:p w:rsidR="1D83E83B" w:rsidP="1D83E83B" w:rsidRDefault="1D83E83B" w14:paraId="1633A6E0" w14:textId="5D2DBF5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Mi03Zk1iHyN7S" int2:id="zau6ttgu">
      <int2:state int2:type="spell" int2:value="Rejected"/>
    </int2:textHash>
    <int2:bookmark int2:bookmarkName="_Int_ujxPQEK6" int2:invalidationBookmarkName="" int2:hashCode="fT9Ecp3CQ4hYh7" int2:id="JhozNLi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1053d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018"/>
    <w:rsid w:val="0000216E"/>
    <w:rsid w:val="000C6967"/>
    <w:rsid w:val="001A6C23"/>
    <w:rsid w:val="001B3B11"/>
    <w:rsid w:val="001D33AA"/>
    <w:rsid w:val="001E4AC7"/>
    <w:rsid w:val="002022F9"/>
    <w:rsid w:val="00260FFE"/>
    <w:rsid w:val="003223D9"/>
    <w:rsid w:val="00392C5F"/>
    <w:rsid w:val="003B1288"/>
    <w:rsid w:val="003C4EBE"/>
    <w:rsid w:val="00414D75"/>
    <w:rsid w:val="004B755A"/>
    <w:rsid w:val="004D3575"/>
    <w:rsid w:val="004F760D"/>
    <w:rsid w:val="0055122C"/>
    <w:rsid w:val="00553709"/>
    <w:rsid w:val="00554C1B"/>
    <w:rsid w:val="0055637C"/>
    <w:rsid w:val="005A0FFC"/>
    <w:rsid w:val="006E5C96"/>
    <w:rsid w:val="007274E0"/>
    <w:rsid w:val="00795A86"/>
    <w:rsid w:val="00802B52"/>
    <w:rsid w:val="00846DA6"/>
    <w:rsid w:val="008527C0"/>
    <w:rsid w:val="0090754F"/>
    <w:rsid w:val="00964E2C"/>
    <w:rsid w:val="0098BBF4"/>
    <w:rsid w:val="009919E1"/>
    <w:rsid w:val="009A4D85"/>
    <w:rsid w:val="009C355B"/>
    <w:rsid w:val="009F16D9"/>
    <w:rsid w:val="00A17B20"/>
    <w:rsid w:val="00A36C62"/>
    <w:rsid w:val="00A6446A"/>
    <w:rsid w:val="00B07A43"/>
    <w:rsid w:val="00B413D8"/>
    <w:rsid w:val="00C246FF"/>
    <w:rsid w:val="00C34C7F"/>
    <w:rsid w:val="00CA2994"/>
    <w:rsid w:val="00CA29B2"/>
    <w:rsid w:val="00CD5910"/>
    <w:rsid w:val="00CF7018"/>
    <w:rsid w:val="00D10DFD"/>
    <w:rsid w:val="00D340D4"/>
    <w:rsid w:val="00D84C3A"/>
    <w:rsid w:val="00DBE975"/>
    <w:rsid w:val="00DE39C4"/>
    <w:rsid w:val="00E865DC"/>
    <w:rsid w:val="00E947CD"/>
    <w:rsid w:val="00F47925"/>
    <w:rsid w:val="00FB54A5"/>
    <w:rsid w:val="014AFEEA"/>
    <w:rsid w:val="015540AD"/>
    <w:rsid w:val="017D083E"/>
    <w:rsid w:val="018641B7"/>
    <w:rsid w:val="0206A0A9"/>
    <w:rsid w:val="02086F1E"/>
    <w:rsid w:val="020CB47A"/>
    <w:rsid w:val="021BF686"/>
    <w:rsid w:val="0321E2D2"/>
    <w:rsid w:val="03280708"/>
    <w:rsid w:val="03A30DE7"/>
    <w:rsid w:val="03AA579E"/>
    <w:rsid w:val="03D684DE"/>
    <w:rsid w:val="03F4E4CA"/>
    <w:rsid w:val="04479FA3"/>
    <w:rsid w:val="04A8365D"/>
    <w:rsid w:val="059AB9FF"/>
    <w:rsid w:val="05B67394"/>
    <w:rsid w:val="06205B80"/>
    <w:rsid w:val="0630DE3D"/>
    <w:rsid w:val="06B335C7"/>
    <w:rsid w:val="07BBCE1D"/>
    <w:rsid w:val="08A7B439"/>
    <w:rsid w:val="08CD4ACC"/>
    <w:rsid w:val="08F50EFE"/>
    <w:rsid w:val="090C3042"/>
    <w:rsid w:val="091645E1"/>
    <w:rsid w:val="098C6524"/>
    <w:rsid w:val="09C69B65"/>
    <w:rsid w:val="0A992073"/>
    <w:rsid w:val="0B64B0A3"/>
    <w:rsid w:val="0BC94CCA"/>
    <w:rsid w:val="0CBC9042"/>
    <w:rsid w:val="0CCCC16A"/>
    <w:rsid w:val="0D33D847"/>
    <w:rsid w:val="0D3B417E"/>
    <w:rsid w:val="0DABD4D6"/>
    <w:rsid w:val="0E1B16BF"/>
    <w:rsid w:val="0E242CB0"/>
    <w:rsid w:val="0E6C328E"/>
    <w:rsid w:val="0E6D8447"/>
    <w:rsid w:val="0F52F4C4"/>
    <w:rsid w:val="0F7FFA2D"/>
    <w:rsid w:val="0FAAE549"/>
    <w:rsid w:val="0FD3016E"/>
    <w:rsid w:val="0FFE02FA"/>
    <w:rsid w:val="110836DD"/>
    <w:rsid w:val="110A9752"/>
    <w:rsid w:val="1223A05E"/>
    <w:rsid w:val="1240B075"/>
    <w:rsid w:val="126ECFA5"/>
    <w:rsid w:val="12ACC2CF"/>
    <w:rsid w:val="12AE139B"/>
    <w:rsid w:val="13C0ED4D"/>
    <w:rsid w:val="14275DF7"/>
    <w:rsid w:val="1463D21C"/>
    <w:rsid w:val="148C083D"/>
    <w:rsid w:val="14BB2258"/>
    <w:rsid w:val="15F65A99"/>
    <w:rsid w:val="163F80AF"/>
    <w:rsid w:val="170184DF"/>
    <w:rsid w:val="171BADBA"/>
    <w:rsid w:val="173BEEFB"/>
    <w:rsid w:val="1773F5D7"/>
    <w:rsid w:val="18D72CAF"/>
    <w:rsid w:val="18DBC014"/>
    <w:rsid w:val="18DD0EC3"/>
    <w:rsid w:val="192E1843"/>
    <w:rsid w:val="197641E6"/>
    <w:rsid w:val="19B08A34"/>
    <w:rsid w:val="19DD2DAC"/>
    <w:rsid w:val="19E4399C"/>
    <w:rsid w:val="19E7E113"/>
    <w:rsid w:val="19E959EE"/>
    <w:rsid w:val="19ED5620"/>
    <w:rsid w:val="19FAA50F"/>
    <w:rsid w:val="19FCDB46"/>
    <w:rsid w:val="1A4618CE"/>
    <w:rsid w:val="1D110D8B"/>
    <w:rsid w:val="1D604DEC"/>
    <w:rsid w:val="1D83E83B"/>
    <w:rsid w:val="1E3F03DF"/>
    <w:rsid w:val="1E5EAF37"/>
    <w:rsid w:val="1F244D6B"/>
    <w:rsid w:val="1F5174A3"/>
    <w:rsid w:val="1F8E60F5"/>
    <w:rsid w:val="1FFB61DC"/>
    <w:rsid w:val="201ED7E2"/>
    <w:rsid w:val="20906EA5"/>
    <w:rsid w:val="20F3F5FD"/>
    <w:rsid w:val="21B33EB5"/>
    <w:rsid w:val="21BA73FC"/>
    <w:rsid w:val="2312BCF6"/>
    <w:rsid w:val="24491042"/>
    <w:rsid w:val="24B7D7D6"/>
    <w:rsid w:val="25753E4F"/>
    <w:rsid w:val="25F79B86"/>
    <w:rsid w:val="2668C792"/>
    <w:rsid w:val="26B6BA9C"/>
    <w:rsid w:val="26F0D8BC"/>
    <w:rsid w:val="26F85345"/>
    <w:rsid w:val="2709E500"/>
    <w:rsid w:val="2742638E"/>
    <w:rsid w:val="279236BF"/>
    <w:rsid w:val="283E610E"/>
    <w:rsid w:val="295246B1"/>
    <w:rsid w:val="295393F0"/>
    <w:rsid w:val="29DB32FB"/>
    <w:rsid w:val="2A6213BF"/>
    <w:rsid w:val="2A8D5242"/>
    <w:rsid w:val="2B52F06A"/>
    <w:rsid w:val="2C9924C5"/>
    <w:rsid w:val="2CB0FF04"/>
    <w:rsid w:val="2DBA58AA"/>
    <w:rsid w:val="2E832FDA"/>
    <w:rsid w:val="2E8F9B04"/>
    <w:rsid w:val="2F1B9435"/>
    <w:rsid w:val="2F464025"/>
    <w:rsid w:val="2FCF4F07"/>
    <w:rsid w:val="2FF899D3"/>
    <w:rsid w:val="3088B353"/>
    <w:rsid w:val="30982686"/>
    <w:rsid w:val="30A5545C"/>
    <w:rsid w:val="310E8878"/>
    <w:rsid w:val="3225E982"/>
    <w:rsid w:val="331C3D24"/>
    <w:rsid w:val="33BFDB41"/>
    <w:rsid w:val="33D5B7F0"/>
    <w:rsid w:val="34426890"/>
    <w:rsid w:val="35DE46A3"/>
    <w:rsid w:val="35ECFA55"/>
    <w:rsid w:val="360C0CF2"/>
    <w:rsid w:val="37709CDA"/>
    <w:rsid w:val="378689F0"/>
    <w:rsid w:val="38DC54DD"/>
    <w:rsid w:val="38F05D74"/>
    <w:rsid w:val="39A1B7FA"/>
    <w:rsid w:val="3A319DEB"/>
    <w:rsid w:val="3AD1FB3D"/>
    <w:rsid w:val="3AD90828"/>
    <w:rsid w:val="3C24FA9E"/>
    <w:rsid w:val="3C8DC50C"/>
    <w:rsid w:val="3D347D7A"/>
    <w:rsid w:val="3E137B36"/>
    <w:rsid w:val="3E747FE4"/>
    <w:rsid w:val="3E8E65FC"/>
    <w:rsid w:val="3ED90413"/>
    <w:rsid w:val="3FD14169"/>
    <w:rsid w:val="404A385C"/>
    <w:rsid w:val="408C776B"/>
    <w:rsid w:val="41363B7A"/>
    <w:rsid w:val="41A295D9"/>
    <w:rsid w:val="428F4239"/>
    <w:rsid w:val="42BAC099"/>
    <w:rsid w:val="432BA998"/>
    <w:rsid w:val="4443EDD4"/>
    <w:rsid w:val="447DF28F"/>
    <w:rsid w:val="449A6A04"/>
    <w:rsid w:val="44FD04FF"/>
    <w:rsid w:val="4549B33F"/>
    <w:rsid w:val="4733456A"/>
    <w:rsid w:val="493450C3"/>
    <w:rsid w:val="4997A20B"/>
    <w:rsid w:val="4AD8AD33"/>
    <w:rsid w:val="4B3C1C4F"/>
    <w:rsid w:val="4B9D9DBC"/>
    <w:rsid w:val="4B9E53C6"/>
    <w:rsid w:val="4BF38D5A"/>
    <w:rsid w:val="4D084061"/>
    <w:rsid w:val="4D1783CC"/>
    <w:rsid w:val="4DC74869"/>
    <w:rsid w:val="4F13F92B"/>
    <w:rsid w:val="4FA170F1"/>
    <w:rsid w:val="4FC98271"/>
    <w:rsid w:val="50216544"/>
    <w:rsid w:val="50855C9E"/>
    <w:rsid w:val="510B283C"/>
    <w:rsid w:val="51221F1A"/>
    <w:rsid w:val="514827B0"/>
    <w:rsid w:val="51AC5B91"/>
    <w:rsid w:val="51D7B4F3"/>
    <w:rsid w:val="51DAAD01"/>
    <w:rsid w:val="51E6A6B3"/>
    <w:rsid w:val="521674F2"/>
    <w:rsid w:val="5245B025"/>
    <w:rsid w:val="5257EDDD"/>
    <w:rsid w:val="52975D78"/>
    <w:rsid w:val="530D557C"/>
    <w:rsid w:val="541D77FF"/>
    <w:rsid w:val="55340457"/>
    <w:rsid w:val="5545E4F1"/>
    <w:rsid w:val="55579D35"/>
    <w:rsid w:val="556A28DD"/>
    <w:rsid w:val="55C3C8D4"/>
    <w:rsid w:val="560E5E69"/>
    <w:rsid w:val="565C8D72"/>
    <w:rsid w:val="57B9C365"/>
    <w:rsid w:val="58367E34"/>
    <w:rsid w:val="583D17E8"/>
    <w:rsid w:val="58DDEABD"/>
    <w:rsid w:val="58EE8943"/>
    <w:rsid w:val="58FFF954"/>
    <w:rsid w:val="5931EEED"/>
    <w:rsid w:val="59834B7B"/>
    <w:rsid w:val="59FE5D4D"/>
    <w:rsid w:val="5AC60271"/>
    <w:rsid w:val="5AED0A10"/>
    <w:rsid w:val="5B2F7955"/>
    <w:rsid w:val="5CC4C123"/>
    <w:rsid w:val="5CE10C5A"/>
    <w:rsid w:val="5D9234DE"/>
    <w:rsid w:val="5DD2C82F"/>
    <w:rsid w:val="5E6FCBCC"/>
    <w:rsid w:val="5EAD65BE"/>
    <w:rsid w:val="602110E9"/>
    <w:rsid w:val="610F0D5D"/>
    <w:rsid w:val="6180041D"/>
    <w:rsid w:val="61861EE1"/>
    <w:rsid w:val="61E2FA3B"/>
    <w:rsid w:val="61EDBFC2"/>
    <w:rsid w:val="6325A283"/>
    <w:rsid w:val="6378DB8A"/>
    <w:rsid w:val="63D785F6"/>
    <w:rsid w:val="64280DAA"/>
    <w:rsid w:val="6480003F"/>
    <w:rsid w:val="64B902CC"/>
    <w:rsid w:val="650F535B"/>
    <w:rsid w:val="652F9C22"/>
    <w:rsid w:val="654AA0B3"/>
    <w:rsid w:val="661468C7"/>
    <w:rsid w:val="663DD17D"/>
    <w:rsid w:val="667E96D8"/>
    <w:rsid w:val="671B9937"/>
    <w:rsid w:val="67AAFEAF"/>
    <w:rsid w:val="67C62261"/>
    <w:rsid w:val="67F90A66"/>
    <w:rsid w:val="681F6397"/>
    <w:rsid w:val="6843810B"/>
    <w:rsid w:val="6862620A"/>
    <w:rsid w:val="68F9E708"/>
    <w:rsid w:val="6B449D0C"/>
    <w:rsid w:val="6BF4354C"/>
    <w:rsid w:val="6C0A0588"/>
    <w:rsid w:val="6C31F964"/>
    <w:rsid w:val="6C503959"/>
    <w:rsid w:val="6C871D75"/>
    <w:rsid w:val="6CA8FE63"/>
    <w:rsid w:val="6CE942ED"/>
    <w:rsid w:val="6CEF377D"/>
    <w:rsid w:val="6D1EC4D2"/>
    <w:rsid w:val="6D5D34A3"/>
    <w:rsid w:val="6E2D90EB"/>
    <w:rsid w:val="6F0F4780"/>
    <w:rsid w:val="6F3E0E2F"/>
    <w:rsid w:val="6F58C2A2"/>
    <w:rsid w:val="6FE50BA4"/>
    <w:rsid w:val="7039C3AA"/>
    <w:rsid w:val="70DA1C17"/>
    <w:rsid w:val="712B65CC"/>
    <w:rsid w:val="71684F1B"/>
    <w:rsid w:val="71BA6D9A"/>
    <w:rsid w:val="71BE0F6E"/>
    <w:rsid w:val="71DCC104"/>
    <w:rsid w:val="7217F78C"/>
    <w:rsid w:val="728C7F47"/>
    <w:rsid w:val="743F517E"/>
    <w:rsid w:val="74E7D6E4"/>
    <w:rsid w:val="76097D23"/>
    <w:rsid w:val="7649589F"/>
    <w:rsid w:val="76D1D5D7"/>
    <w:rsid w:val="779C977A"/>
    <w:rsid w:val="788A8EEF"/>
    <w:rsid w:val="78E717B1"/>
    <w:rsid w:val="79881884"/>
    <w:rsid w:val="7AA20955"/>
    <w:rsid w:val="7AD48A2B"/>
    <w:rsid w:val="7AE84820"/>
    <w:rsid w:val="7AEBB675"/>
    <w:rsid w:val="7C7B3D21"/>
    <w:rsid w:val="7CB4239C"/>
    <w:rsid w:val="7D2D338F"/>
    <w:rsid w:val="7D74823C"/>
    <w:rsid w:val="7E1D94B3"/>
    <w:rsid w:val="7E92C670"/>
    <w:rsid w:val="7ECFFF74"/>
    <w:rsid w:val="7EFCE6A4"/>
    <w:rsid w:val="7F8D5911"/>
    <w:rsid w:val="7FD8B6D8"/>
    <w:rsid w:val="7FFAA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49C3F"/>
  <w15:chartTrackingRefBased/>
  <w15:docId w15:val="{769907BC-22BF-44FB-BBD7-15A7F70B3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701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01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0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0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0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0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0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0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0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F701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F701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F701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F701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F701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F701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F701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F701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F70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01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F701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0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F70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01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F70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0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70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01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F70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0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554C1B"/>
    <w:rPr>
      <w:color w:val="0000FF"/>
      <w:u w:val="single"/>
    </w:rPr>
  </w:style>
  <w:style w:type="paragraph" w:styleId="Header">
    <w:uiPriority w:val="99"/>
    <w:name w:val="header"/>
    <w:basedOn w:val="Normal"/>
    <w:unhideWhenUsed/>
    <w:rsid w:val="1D83E83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Relationship Type="http://schemas.microsoft.com/office/2020/10/relationships/intelligence" Target="intelligence2.xml" Id="R36a3d538e65f4dc4" /><Relationship Type="http://schemas.openxmlformats.org/officeDocument/2006/relationships/hyperlink" Target="https://www.legislation.gov.uk/ukpga/2014/23/contents" TargetMode="External" Id="R0ca7e0ef0b8741d7" /><Relationship Type="http://schemas.openxmlformats.org/officeDocument/2006/relationships/hyperlink" Target="https://www.legislation.gov.uk/ukpga/2018/12" TargetMode="External" Id="R61f2752a822c4528" /><Relationship Type="http://schemas.openxmlformats.org/officeDocument/2006/relationships/hyperlink" Target="https://www.gov.uk/guidance/equality-act-2010-guidance" TargetMode="External" Id="Re7b1007684bf4a58" /><Relationship Type="http://schemas.openxmlformats.org/officeDocument/2006/relationships/hyperlink" Target="https://www.legislation.gov.uk/ukpga/2008/14/contents" TargetMode="External" Id="R893b312c57764014" /><Relationship Type="http://schemas.openxmlformats.org/officeDocument/2006/relationships/hyperlink" Target="https://www.rcp.ac.uk/improving-care/resources/stroke-rehabilitation-in-adults-nice-guideline/" TargetMode="External" Id="Rac2e35512e9c4459" /><Relationship Type="http://schemas.openxmlformats.org/officeDocument/2006/relationships/header" Target="header.xml" Id="Rc9d65d9067c1431c" /><Relationship Type="http://schemas.openxmlformats.org/officeDocument/2006/relationships/footer" Target="footer.xml" Id="R1560426f2e48477b" /><Relationship Type="http://schemas.openxmlformats.org/officeDocument/2006/relationships/numbering" Target="numbering.xml" Id="Rff984e7bae22451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bc94a0000ae65f903e3d164e6e9edb2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4bfc147d72c8b7c6c1ef650ec8ac4c40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59647C0D-BD22-46E0-8F1D-BAE51611C1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4154E6-8E74-453A-BE8C-B3580C23F03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5510C3-1B30-446D-87BA-EE1FC31D597D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Jade Cooper (2511519)</dc:creator>
  <keywords/>
  <dc:description/>
  <lastModifiedBy>Lucy Jade Cooper (2511519)</lastModifiedBy>
  <revision>49</revision>
  <dcterms:created xsi:type="dcterms:W3CDTF">2026-03-03T16:48:00.0000000Z</dcterms:created>
  <dcterms:modified xsi:type="dcterms:W3CDTF">2026-03-23T18:33:10.0986494Z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