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0AF7" w:rsidRPr="006153B2" w:rsidRDefault="004A2166" w:rsidP="00537550">
      <w:pPr>
        <w:spacing w:after="0" w:line="480" w:lineRule="auto"/>
        <w:jc w:val="center"/>
        <w:rPr>
          <w:rFonts w:ascii="Palatino Linotype" w:hAnsi="Palatino Linotype"/>
          <w:sz w:val="28"/>
          <w:szCs w:val="24"/>
        </w:rPr>
      </w:pPr>
      <w:proofErr w:type="spellStart"/>
      <w:r w:rsidRPr="006153B2">
        <w:rPr>
          <w:rFonts w:ascii="Palatino Linotype" w:hAnsi="Palatino Linotype"/>
          <w:b/>
          <w:i/>
          <w:sz w:val="28"/>
          <w:szCs w:val="24"/>
          <w:u w:val="single"/>
        </w:rPr>
        <w:t>Heroides</w:t>
      </w:r>
      <w:proofErr w:type="spellEnd"/>
      <w:r w:rsidRPr="006153B2">
        <w:rPr>
          <w:rFonts w:ascii="Palatino Linotype" w:hAnsi="Palatino Linotype"/>
          <w:b/>
          <w:i/>
          <w:sz w:val="28"/>
          <w:szCs w:val="24"/>
          <w:u w:val="single"/>
        </w:rPr>
        <w:t xml:space="preserve"> </w:t>
      </w:r>
      <w:r w:rsidRPr="006153B2">
        <w:rPr>
          <w:rFonts w:ascii="Palatino Linotype" w:hAnsi="Palatino Linotype"/>
          <w:b/>
          <w:sz w:val="28"/>
          <w:szCs w:val="24"/>
          <w:u w:val="single"/>
        </w:rPr>
        <w:t>1.1.-36 Commentary</w:t>
      </w:r>
    </w:p>
    <w:p w:rsidR="004A2166" w:rsidRPr="00BB147F" w:rsidRDefault="004A2166" w:rsidP="00537550">
      <w:pPr>
        <w:spacing w:after="0" w:line="480" w:lineRule="auto"/>
        <w:jc w:val="both"/>
        <w:rPr>
          <w:rFonts w:ascii="Palatino Linotype" w:hAnsi="Palatino Linotype"/>
          <w:sz w:val="24"/>
          <w:szCs w:val="24"/>
        </w:rPr>
      </w:pPr>
    </w:p>
    <w:p w:rsidR="006B1286" w:rsidRDefault="00A359C8" w:rsidP="00537550">
      <w:pPr>
        <w:spacing w:after="0" w:line="480" w:lineRule="auto"/>
        <w:jc w:val="both"/>
        <w:rPr>
          <w:rFonts w:ascii="Palatino Linotype" w:hAnsi="Palatino Linotype"/>
          <w:sz w:val="24"/>
          <w:szCs w:val="24"/>
        </w:rPr>
      </w:pPr>
      <w:r>
        <w:rPr>
          <w:rFonts w:ascii="Palatino Linotype" w:hAnsi="Palatino Linotype"/>
          <w:sz w:val="24"/>
          <w:szCs w:val="24"/>
        </w:rPr>
        <w:tab/>
      </w:r>
      <w:proofErr w:type="spellStart"/>
      <w:r w:rsidR="00BB147F" w:rsidRPr="00BB147F">
        <w:rPr>
          <w:rFonts w:ascii="Palatino Linotype" w:hAnsi="Palatino Linotype"/>
          <w:sz w:val="24"/>
          <w:szCs w:val="24"/>
        </w:rPr>
        <w:t>Heroides</w:t>
      </w:r>
      <w:proofErr w:type="spellEnd"/>
      <w:r w:rsidR="00BB147F" w:rsidRPr="00BB147F">
        <w:rPr>
          <w:rFonts w:ascii="Palatino Linotype" w:hAnsi="Palatino Linotype"/>
          <w:sz w:val="24"/>
          <w:szCs w:val="24"/>
        </w:rPr>
        <w:t xml:space="preserve"> </w:t>
      </w:r>
      <w:r w:rsidR="00BB147F">
        <w:rPr>
          <w:rFonts w:ascii="Palatino Linotype" w:hAnsi="Palatino Linotype"/>
          <w:sz w:val="24"/>
          <w:szCs w:val="24"/>
        </w:rPr>
        <w:t>1</w:t>
      </w:r>
      <w:r w:rsidR="00BB147F" w:rsidRPr="00BB147F">
        <w:rPr>
          <w:rFonts w:ascii="Palatino Linotype" w:hAnsi="Palatino Linotype"/>
          <w:sz w:val="24"/>
          <w:szCs w:val="24"/>
        </w:rPr>
        <w:t xml:space="preserve"> is the first epistle in Ovid’s collection</w:t>
      </w:r>
      <w:r w:rsidR="00732303">
        <w:rPr>
          <w:rFonts w:ascii="Palatino Linotype" w:hAnsi="Palatino Linotype"/>
          <w:sz w:val="24"/>
          <w:szCs w:val="24"/>
        </w:rPr>
        <w:t xml:space="preserve"> and each epistle is inspired from or </w:t>
      </w:r>
      <w:r w:rsidR="00537550">
        <w:rPr>
          <w:rFonts w:ascii="Palatino Linotype" w:hAnsi="Palatino Linotype"/>
          <w:sz w:val="24"/>
          <w:szCs w:val="24"/>
        </w:rPr>
        <w:t xml:space="preserve">is </w:t>
      </w:r>
      <w:r w:rsidR="00732303">
        <w:rPr>
          <w:rFonts w:ascii="Palatino Linotype" w:hAnsi="Palatino Linotype"/>
          <w:sz w:val="24"/>
          <w:szCs w:val="24"/>
        </w:rPr>
        <w:t xml:space="preserve">at least relatable to an earlier source in </w:t>
      </w:r>
      <w:r w:rsidR="0078040C">
        <w:rPr>
          <w:rFonts w:ascii="Palatino Linotype" w:hAnsi="Palatino Linotype"/>
          <w:sz w:val="24"/>
          <w:szCs w:val="24"/>
        </w:rPr>
        <w:t xml:space="preserve">classical </w:t>
      </w:r>
      <w:r w:rsidR="00732303">
        <w:rPr>
          <w:rFonts w:ascii="Palatino Linotype" w:hAnsi="Palatino Linotype"/>
          <w:sz w:val="24"/>
          <w:szCs w:val="24"/>
        </w:rPr>
        <w:t>literature.</w:t>
      </w:r>
      <w:r w:rsidR="00732303">
        <w:rPr>
          <w:rStyle w:val="FootnoteReference"/>
          <w:rFonts w:ascii="Palatino Linotype" w:hAnsi="Palatino Linotype"/>
          <w:sz w:val="24"/>
          <w:szCs w:val="24"/>
        </w:rPr>
        <w:footnoteReference w:id="1"/>
      </w:r>
      <w:r w:rsidR="00732303">
        <w:rPr>
          <w:rFonts w:ascii="Palatino Linotype" w:hAnsi="Palatino Linotype"/>
          <w:sz w:val="24"/>
          <w:szCs w:val="24"/>
        </w:rPr>
        <w:t xml:space="preserve"> </w:t>
      </w:r>
      <w:r w:rsidR="009A20B9">
        <w:rPr>
          <w:rFonts w:ascii="Palatino Linotype" w:hAnsi="Palatino Linotype"/>
          <w:sz w:val="24"/>
          <w:szCs w:val="24"/>
        </w:rPr>
        <w:t>Ovid considers the elegiac mythological letter to be his own invention ‘</w:t>
      </w:r>
      <w:r w:rsidR="004E62AC">
        <w:rPr>
          <w:rFonts w:ascii="Palatino Linotype" w:hAnsi="Palatino Linotype"/>
          <w:sz w:val="24"/>
          <w:szCs w:val="24"/>
        </w:rPr>
        <w:t xml:space="preserve">he invented this kind of work, unknown to others.’ </w:t>
      </w:r>
      <w:r w:rsidR="009A20B9">
        <w:rPr>
          <w:rFonts w:ascii="Palatino Linotype" w:hAnsi="Palatino Linotype"/>
          <w:sz w:val="24"/>
          <w:szCs w:val="24"/>
        </w:rPr>
        <w:t>(</w:t>
      </w:r>
      <w:proofErr w:type="spellStart"/>
      <w:r w:rsidR="009A20B9">
        <w:rPr>
          <w:rFonts w:ascii="Palatino Linotype" w:hAnsi="Palatino Linotype"/>
          <w:i/>
          <w:sz w:val="24"/>
          <w:szCs w:val="24"/>
        </w:rPr>
        <w:t>ignotum</w:t>
      </w:r>
      <w:proofErr w:type="spellEnd"/>
      <w:r w:rsidR="009A20B9">
        <w:rPr>
          <w:rFonts w:ascii="Palatino Linotype" w:hAnsi="Palatino Linotype"/>
          <w:i/>
          <w:sz w:val="24"/>
          <w:szCs w:val="24"/>
        </w:rPr>
        <w:t xml:space="preserve"> hoc </w:t>
      </w:r>
      <w:proofErr w:type="spellStart"/>
      <w:r w:rsidR="009A20B9">
        <w:rPr>
          <w:rFonts w:ascii="Palatino Linotype" w:hAnsi="Palatino Linotype"/>
          <w:i/>
          <w:sz w:val="24"/>
          <w:szCs w:val="24"/>
        </w:rPr>
        <w:t>aliis</w:t>
      </w:r>
      <w:proofErr w:type="spellEnd"/>
      <w:r w:rsidR="009A20B9">
        <w:rPr>
          <w:rFonts w:ascii="Palatino Linotype" w:hAnsi="Palatino Linotype"/>
          <w:i/>
          <w:sz w:val="24"/>
          <w:szCs w:val="24"/>
        </w:rPr>
        <w:t xml:space="preserve"> ille </w:t>
      </w:r>
      <w:proofErr w:type="spellStart"/>
      <w:r w:rsidR="009A20B9">
        <w:rPr>
          <w:rFonts w:ascii="Palatino Linotype" w:hAnsi="Palatino Linotype"/>
          <w:i/>
          <w:sz w:val="24"/>
          <w:szCs w:val="24"/>
        </w:rPr>
        <w:t>nouauit</w:t>
      </w:r>
      <w:proofErr w:type="spellEnd"/>
      <w:r w:rsidR="009A20B9">
        <w:rPr>
          <w:rFonts w:ascii="Palatino Linotype" w:hAnsi="Palatino Linotype"/>
          <w:i/>
          <w:sz w:val="24"/>
          <w:szCs w:val="24"/>
        </w:rPr>
        <w:t xml:space="preserve"> opus</w:t>
      </w:r>
      <w:r w:rsidR="009A20B9">
        <w:rPr>
          <w:rFonts w:ascii="Palatino Linotype" w:hAnsi="Palatino Linotype"/>
          <w:sz w:val="24"/>
          <w:szCs w:val="24"/>
        </w:rPr>
        <w:t>).</w:t>
      </w:r>
      <w:r w:rsidR="009A20B9">
        <w:rPr>
          <w:rStyle w:val="FootnoteReference"/>
          <w:rFonts w:ascii="Palatino Linotype" w:hAnsi="Palatino Linotype"/>
          <w:sz w:val="24"/>
          <w:szCs w:val="24"/>
        </w:rPr>
        <w:footnoteReference w:id="2"/>
      </w:r>
      <w:r w:rsidR="009A20B9">
        <w:rPr>
          <w:rFonts w:ascii="Palatino Linotype" w:hAnsi="Palatino Linotype"/>
          <w:sz w:val="24"/>
          <w:szCs w:val="24"/>
        </w:rPr>
        <w:t xml:space="preserve"> </w:t>
      </w:r>
      <w:r w:rsidR="00227F48">
        <w:rPr>
          <w:rFonts w:ascii="Palatino Linotype" w:hAnsi="Palatino Linotype"/>
          <w:sz w:val="24"/>
          <w:szCs w:val="24"/>
        </w:rPr>
        <w:t xml:space="preserve">This epistle </w:t>
      </w:r>
      <w:r w:rsidR="00BB147F" w:rsidRPr="00BB147F">
        <w:rPr>
          <w:rFonts w:ascii="Palatino Linotype" w:hAnsi="Palatino Linotype"/>
          <w:sz w:val="24"/>
          <w:szCs w:val="24"/>
        </w:rPr>
        <w:t xml:space="preserve">is written </w:t>
      </w:r>
      <w:r w:rsidR="00227F48">
        <w:rPr>
          <w:rFonts w:ascii="Palatino Linotype" w:hAnsi="Palatino Linotype"/>
          <w:sz w:val="24"/>
          <w:szCs w:val="24"/>
        </w:rPr>
        <w:t xml:space="preserve">from the perspective of </w:t>
      </w:r>
      <w:r w:rsidR="00BB147F" w:rsidRPr="00BB147F">
        <w:rPr>
          <w:rFonts w:ascii="Palatino Linotype" w:hAnsi="Palatino Linotype"/>
          <w:sz w:val="24"/>
          <w:szCs w:val="24"/>
        </w:rPr>
        <w:t>Penelope to Ulysses</w:t>
      </w:r>
      <w:r w:rsidR="00227F48">
        <w:rPr>
          <w:rFonts w:ascii="Palatino Linotype" w:hAnsi="Palatino Linotype"/>
          <w:sz w:val="24"/>
          <w:szCs w:val="24"/>
        </w:rPr>
        <w:t xml:space="preserve"> and </w:t>
      </w:r>
      <w:r w:rsidR="003C312F">
        <w:rPr>
          <w:rFonts w:ascii="Palatino Linotype" w:hAnsi="Palatino Linotype"/>
          <w:sz w:val="24"/>
          <w:szCs w:val="24"/>
        </w:rPr>
        <w:t xml:space="preserve">it </w:t>
      </w:r>
      <w:r w:rsidR="00227F48">
        <w:rPr>
          <w:rFonts w:ascii="Palatino Linotype" w:hAnsi="Palatino Linotype"/>
          <w:sz w:val="24"/>
          <w:szCs w:val="24"/>
        </w:rPr>
        <w:t>is Ovid’s way of romanticising the return of Ulysses to Penelope</w:t>
      </w:r>
      <w:r w:rsidR="00BB147F" w:rsidRPr="00BB147F">
        <w:rPr>
          <w:rFonts w:ascii="Palatino Linotype" w:hAnsi="Palatino Linotype"/>
          <w:sz w:val="24"/>
          <w:szCs w:val="24"/>
        </w:rPr>
        <w:t>.</w:t>
      </w:r>
      <w:r w:rsidR="00227F48">
        <w:rPr>
          <w:rStyle w:val="FootnoteReference"/>
          <w:rFonts w:ascii="Palatino Linotype" w:hAnsi="Palatino Linotype"/>
          <w:sz w:val="24"/>
          <w:szCs w:val="24"/>
        </w:rPr>
        <w:footnoteReference w:id="3"/>
      </w:r>
      <w:r w:rsidR="00BB147F" w:rsidRPr="00BB147F">
        <w:rPr>
          <w:rFonts w:ascii="Palatino Linotype" w:hAnsi="Palatino Linotype"/>
          <w:sz w:val="24"/>
          <w:szCs w:val="24"/>
        </w:rPr>
        <w:t xml:space="preserve"> </w:t>
      </w:r>
      <w:r w:rsidR="00BB147F">
        <w:rPr>
          <w:rFonts w:ascii="Palatino Linotype" w:hAnsi="Palatino Linotype"/>
          <w:sz w:val="24"/>
          <w:szCs w:val="24"/>
        </w:rPr>
        <w:t>The aim of th</w:t>
      </w:r>
      <w:r w:rsidR="00227F48">
        <w:rPr>
          <w:rFonts w:ascii="Palatino Linotype" w:hAnsi="Palatino Linotype"/>
          <w:sz w:val="24"/>
          <w:szCs w:val="24"/>
        </w:rPr>
        <w:t>is</w:t>
      </w:r>
      <w:r w:rsidR="00BB147F">
        <w:rPr>
          <w:rFonts w:ascii="Palatino Linotype" w:hAnsi="Palatino Linotype"/>
          <w:sz w:val="24"/>
          <w:szCs w:val="24"/>
        </w:rPr>
        <w:t xml:space="preserve"> letter is </w:t>
      </w:r>
      <w:r w:rsidR="00227F48">
        <w:rPr>
          <w:rFonts w:ascii="Palatino Linotype" w:hAnsi="Palatino Linotype"/>
          <w:sz w:val="24"/>
          <w:szCs w:val="24"/>
        </w:rPr>
        <w:t xml:space="preserve">for Penelope </w:t>
      </w:r>
      <w:r w:rsidR="00BB147F">
        <w:rPr>
          <w:rFonts w:ascii="Palatino Linotype" w:hAnsi="Palatino Linotype"/>
          <w:sz w:val="24"/>
          <w:szCs w:val="24"/>
        </w:rPr>
        <w:t>to persuade Ulysses to return home</w:t>
      </w:r>
      <w:r w:rsidR="00773CC3">
        <w:rPr>
          <w:rFonts w:ascii="Palatino Linotype" w:hAnsi="Palatino Linotype"/>
          <w:sz w:val="24"/>
          <w:szCs w:val="24"/>
        </w:rPr>
        <w:t xml:space="preserve"> and it is thought to be set in Book 19 of the </w:t>
      </w:r>
      <w:r w:rsidR="00773CC3">
        <w:rPr>
          <w:rFonts w:ascii="Palatino Linotype" w:hAnsi="Palatino Linotype"/>
          <w:i/>
          <w:sz w:val="24"/>
          <w:szCs w:val="24"/>
        </w:rPr>
        <w:t>Odyssey</w:t>
      </w:r>
      <w:r w:rsidR="00773CC3">
        <w:rPr>
          <w:rFonts w:ascii="Palatino Linotype" w:hAnsi="Palatino Linotype"/>
          <w:sz w:val="24"/>
          <w:szCs w:val="24"/>
        </w:rPr>
        <w:t>,</w:t>
      </w:r>
      <w:r w:rsidR="00773CC3">
        <w:rPr>
          <w:rStyle w:val="FootnoteReference"/>
          <w:rFonts w:ascii="Palatino Linotype" w:hAnsi="Palatino Linotype"/>
          <w:sz w:val="24"/>
          <w:szCs w:val="24"/>
        </w:rPr>
        <w:footnoteReference w:id="4"/>
      </w:r>
      <w:r w:rsidR="00773CC3">
        <w:rPr>
          <w:rFonts w:ascii="Palatino Linotype" w:hAnsi="Palatino Linotype"/>
          <w:sz w:val="24"/>
          <w:szCs w:val="24"/>
        </w:rPr>
        <w:t xml:space="preserve"> where Ulysses would </w:t>
      </w:r>
      <w:r w:rsidR="004628C1">
        <w:rPr>
          <w:rFonts w:ascii="Palatino Linotype" w:hAnsi="Palatino Linotype"/>
          <w:sz w:val="24"/>
          <w:szCs w:val="24"/>
        </w:rPr>
        <w:t xml:space="preserve">end up </w:t>
      </w:r>
      <w:r w:rsidR="00773CC3">
        <w:rPr>
          <w:rFonts w:ascii="Palatino Linotype" w:hAnsi="Palatino Linotype"/>
          <w:sz w:val="24"/>
          <w:szCs w:val="24"/>
        </w:rPr>
        <w:t>be</w:t>
      </w:r>
      <w:r w:rsidR="004628C1">
        <w:rPr>
          <w:rFonts w:ascii="Palatino Linotype" w:hAnsi="Palatino Linotype"/>
          <w:sz w:val="24"/>
          <w:szCs w:val="24"/>
        </w:rPr>
        <w:t xml:space="preserve">ing </w:t>
      </w:r>
      <w:r w:rsidR="00773CC3">
        <w:rPr>
          <w:rFonts w:ascii="Palatino Linotype" w:hAnsi="Palatino Linotype"/>
          <w:sz w:val="24"/>
          <w:szCs w:val="24"/>
        </w:rPr>
        <w:t xml:space="preserve">the carrier </w:t>
      </w:r>
      <w:r w:rsidR="004628C1">
        <w:rPr>
          <w:rFonts w:ascii="Palatino Linotype" w:hAnsi="Palatino Linotype"/>
          <w:sz w:val="24"/>
          <w:szCs w:val="24"/>
        </w:rPr>
        <w:t>of</w:t>
      </w:r>
      <w:r w:rsidR="00773CC3">
        <w:rPr>
          <w:rFonts w:ascii="Palatino Linotype" w:hAnsi="Palatino Linotype"/>
          <w:sz w:val="24"/>
          <w:szCs w:val="24"/>
        </w:rPr>
        <w:t xml:space="preserve"> the letter, as Penelope </w:t>
      </w:r>
      <w:r w:rsidR="00D34C5E">
        <w:rPr>
          <w:rFonts w:ascii="Palatino Linotype" w:hAnsi="Palatino Linotype"/>
          <w:sz w:val="24"/>
          <w:szCs w:val="24"/>
        </w:rPr>
        <w:t>gives letters to strangers in the hope that one will reach Ulysses</w:t>
      </w:r>
      <w:r w:rsidR="004628C1">
        <w:rPr>
          <w:rFonts w:ascii="Palatino Linotype" w:hAnsi="Palatino Linotype"/>
          <w:sz w:val="24"/>
          <w:szCs w:val="24"/>
        </w:rPr>
        <w:t xml:space="preserve"> eventually</w:t>
      </w:r>
      <w:r w:rsidR="00F338BA">
        <w:rPr>
          <w:rFonts w:ascii="Palatino Linotype" w:hAnsi="Palatino Linotype"/>
          <w:sz w:val="24"/>
          <w:szCs w:val="24"/>
        </w:rPr>
        <w:t xml:space="preserve"> and this letter is thought to have been written just after she has met Ulysses in disguise</w:t>
      </w:r>
      <w:r w:rsidR="00BB147F">
        <w:rPr>
          <w:rFonts w:ascii="Palatino Linotype" w:hAnsi="Palatino Linotype"/>
          <w:sz w:val="24"/>
          <w:szCs w:val="24"/>
        </w:rPr>
        <w:t>.</w:t>
      </w:r>
      <w:r w:rsidR="00D34C5E">
        <w:rPr>
          <w:rStyle w:val="FootnoteReference"/>
          <w:rFonts w:ascii="Palatino Linotype" w:hAnsi="Palatino Linotype"/>
          <w:sz w:val="24"/>
          <w:szCs w:val="24"/>
        </w:rPr>
        <w:footnoteReference w:id="5"/>
      </w:r>
    </w:p>
    <w:p w:rsidR="00BB147F" w:rsidRDefault="006B1286" w:rsidP="00537550">
      <w:pPr>
        <w:spacing w:after="0" w:line="480" w:lineRule="auto"/>
        <w:jc w:val="both"/>
        <w:rPr>
          <w:rFonts w:ascii="Palatino Linotype" w:hAnsi="Palatino Linotype"/>
          <w:sz w:val="24"/>
          <w:szCs w:val="24"/>
        </w:rPr>
      </w:pPr>
      <w:r>
        <w:rPr>
          <w:rFonts w:ascii="Palatino Linotype" w:hAnsi="Palatino Linotype"/>
          <w:sz w:val="24"/>
          <w:szCs w:val="24"/>
        </w:rPr>
        <w:tab/>
      </w:r>
      <w:r w:rsidR="00C07EB2">
        <w:rPr>
          <w:rFonts w:ascii="Palatino Linotype" w:hAnsi="Palatino Linotype"/>
          <w:sz w:val="24"/>
          <w:szCs w:val="24"/>
        </w:rPr>
        <w:t>The first 36 lines of the epistle can be split into three parts. The first section serves as an introduction and outlines both Penelope’s wish for Ulysses to come home and her own anxiety and loneliness</w:t>
      </w:r>
      <w:r w:rsidR="004628C1">
        <w:rPr>
          <w:rFonts w:ascii="Palatino Linotype" w:hAnsi="Palatino Linotype"/>
          <w:sz w:val="24"/>
          <w:szCs w:val="24"/>
        </w:rPr>
        <w:t xml:space="preserve"> in his absence</w:t>
      </w:r>
      <w:r w:rsidR="00C07EB2">
        <w:rPr>
          <w:rFonts w:ascii="Palatino Linotype" w:hAnsi="Palatino Linotype"/>
          <w:sz w:val="24"/>
          <w:szCs w:val="24"/>
        </w:rPr>
        <w:t>.</w:t>
      </w:r>
      <w:r w:rsidR="007866F9">
        <w:rPr>
          <w:rStyle w:val="FootnoteReference"/>
          <w:rFonts w:ascii="Palatino Linotype" w:hAnsi="Palatino Linotype"/>
          <w:sz w:val="24"/>
          <w:szCs w:val="24"/>
        </w:rPr>
        <w:footnoteReference w:id="6"/>
      </w:r>
      <w:r w:rsidR="00C07EB2">
        <w:rPr>
          <w:rFonts w:ascii="Palatino Linotype" w:hAnsi="Palatino Linotype"/>
          <w:sz w:val="24"/>
          <w:szCs w:val="24"/>
        </w:rPr>
        <w:t xml:space="preserve"> The middle section reflects upon news which </w:t>
      </w:r>
      <w:r w:rsidR="00081886">
        <w:rPr>
          <w:rFonts w:ascii="Palatino Linotype" w:hAnsi="Palatino Linotype"/>
          <w:sz w:val="24"/>
          <w:szCs w:val="24"/>
        </w:rPr>
        <w:t xml:space="preserve">had </w:t>
      </w:r>
      <w:r w:rsidR="00C07EB2">
        <w:rPr>
          <w:rFonts w:ascii="Palatino Linotype" w:hAnsi="Palatino Linotype"/>
          <w:sz w:val="24"/>
          <w:szCs w:val="24"/>
        </w:rPr>
        <w:t xml:space="preserve">reached Ithaca </w:t>
      </w:r>
      <w:r w:rsidR="006153B2">
        <w:rPr>
          <w:rFonts w:ascii="Palatino Linotype" w:hAnsi="Palatino Linotype"/>
          <w:sz w:val="24"/>
          <w:szCs w:val="24"/>
        </w:rPr>
        <w:t xml:space="preserve">in the past </w:t>
      </w:r>
      <w:r w:rsidR="00C07EB2">
        <w:rPr>
          <w:rFonts w:ascii="Palatino Linotype" w:hAnsi="Palatino Linotype"/>
          <w:sz w:val="24"/>
          <w:szCs w:val="24"/>
        </w:rPr>
        <w:t xml:space="preserve">from Troy and outlines the horrors of war for all involved, particularly the women at home and naturally the reactions of </w:t>
      </w:r>
      <w:r w:rsidR="00C07EB2">
        <w:rPr>
          <w:rFonts w:ascii="Palatino Linotype" w:hAnsi="Palatino Linotype"/>
          <w:sz w:val="24"/>
          <w:szCs w:val="24"/>
        </w:rPr>
        <w:lastRenderedPageBreak/>
        <w:t>Penelope herself to each message</w:t>
      </w:r>
      <w:r w:rsidR="004628C1">
        <w:rPr>
          <w:rFonts w:ascii="Palatino Linotype" w:hAnsi="Palatino Linotype"/>
          <w:sz w:val="24"/>
          <w:szCs w:val="24"/>
        </w:rPr>
        <w:t xml:space="preserve"> </w:t>
      </w:r>
      <w:r w:rsidR="003C312F">
        <w:rPr>
          <w:rFonts w:ascii="Palatino Linotype" w:hAnsi="Palatino Linotype"/>
          <w:sz w:val="24"/>
          <w:szCs w:val="24"/>
        </w:rPr>
        <w:t>concerning</w:t>
      </w:r>
      <w:r w:rsidR="004628C1">
        <w:rPr>
          <w:rFonts w:ascii="Palatino Linotype" w:hAnsi="Palatino Linotype"/>
          <w:sz w:val="24"/>
          <w:szCs w:val="24"/>
        </w:rPr>
        <w:t xml:space="preserve"> the war</w:t>
      </w:r>
      <w:r w:rsidR="00C07EB2">
        <w:rPr>
          <w:rFonts w:ascii="Palatino Linotype" w:hAnsi="Palatino Linotype"/>
          <w:sz w:val="24"/>
          <w:szCs w:val="24"/>
        </w:rPr>
        <w:t>.</w:t>
      </w:r>
      <w:r w:rsidR="007866F9">
        <w:rPr>
          <w:rStyle w:val="FootnoteReference"/>
          <w:rFonts w:ascii="Palatino Linotype" w:hAnsi="Palatino Linotype"/>
          <w:sz w:val="24"/>
          <w:szCs w:val="24"/>
        </w:rPr>
        <w:footnoteReference w:id="7"/>
      </w:r>
      <w:r w:rsidR="00C07EB2">
        <w:rPr>
          <w:rFonts w:ascii="Palatino Linotype" w:hAnsi="Palatino Linotype"/>
          <w:sz w:val="24"/>
          <w:szCs w:val="24"/>
        </w:rPr>
        <w:t xml:space="preserve"> The final section of this excerpt </w:t>
      </w:r>
      <w:r w:rsidR="006153B2">
        <w:rPr>
          <w:rFonts w:ascii="Palatino Linotype" w:hAnsi="Palatino Linotype"/>
          <w:sz w:val="24"/>
          <w:szCs w:val="24"/>
        </w:rPr>
        <w:t xml:space="preserve">returns to more recent events and describes </w:t>
      </w:r>
      <w:r w:rsidR="00B00B30">
        <w:rPr>
          <w:rFonts w:ascii="Palatino Linotype" w:hAnsi="Palatino Linotype"/>
          <w:sz w:val="24"/>
          <w:szCs w:val="24"/>
        </w:rPr>
        <w:t xml:space="preserve">reactions and the recommencement of everyday </w:t>
      </w:r>
      <w:r w:rsidR="006153B2">
        <w:rPr>
          <w:rFonts w:ascii="Palatino Linotype" w:hAnsi="Palatino Linotype"/>
          <w:sz w:val="24"/>
          <w:szCs w:val="24"/>
        </w:rPr>
        <w:t>life after everyone has returned from the Trojan War: everyone except Ulysses.</w:t>
      </w:r>
      <w:r w:rsidR="007866F9">
        <w:rPr>
          <w:rStyle w:val="FootnoteReference"/>
          <w:rFonts w:ascii="Palatino Linotype" w:hAnsi="Palatino Linotype"/>
          <w:sz w:val="24"/>
          <w:szCs w:val="24"/>
        </w:rPr>
        <w:footnoteReference w:id="8"/>
      </w:r>
      <w:r w:rsidR="006153B2">
        <w:rPr>
          <w:rFonts w:ascii="Palatino Linotype" w:hAnsi="Palatino Linotype"/>
          <w:sz w:val="24"/>
          <w:szCs w:val="24"/>
        </w:rPr>
        <w:t xml:space="preserve"> Penelope </w:t>
      </w:r>
      <w:r w:rsidR="009214FA">
        <w:rPr>
          <w:rFonts w:ascii="Palatino Linotype" w:hAnsi="Palatino Linotype"/>
          <w:sz w:val="24"/>
          <w:szCs w:val="24"/>
        </w:rPr>
        <w:t>describes</w:t>
      </w:r>
      <w:r w:rsidR="006153B2">
        <w:rPr>
          <w:rFonts w:ascii="Palatino Linotype" w:hAnsi="Palatino Linotype"/>
          <w:sz w:val="24"/>
          <w:szCs w:val="24"/>
        </w:rPr>
        <w:t xml:space="preserve"> scenes of joyous reunions and seasoned veterans </w:t>
      </w:r>
      <w:r w:rsidR="000F6B50">
        <w:rPr>
          <w:rFonts w:ascii="Palatino Linotype" w:hAnsi="Palatino Linotype"/>
          <w:sz w:val="24"/>
          <w:szCs w:val="24"/>
        </w:rPr>
        <w:t>relating</w:t>
      </w:r>
      <w:r w:rsidR="009214FA">
        <w:rPr>
          <w:rFonts w:ascii="Palatino Linotype" w:hAnsi="Palatino Linotype"/>
          <w:sz w:val="24"/>
          <w:szCs w:val="24"/>
        </w:rPr>
        <w:t xml:space="preserve"> </w:t>
      </w:r>
      <w:r w:rsidR="006153B2">
        <w:rPr>
          <w:rFonts w:ascii="Palatino Linotype" w:hAnsi="Palatino Linotype"/>
          <w:sz w:val="24"/>
          <w:szCs w:val="24"/>
        </w:rPr>
        <w:t>tales of their exploits to their families</w:t>
      </w:r>
      <w:r w:rsidR="00B00B30">
        <w:rPr>
          <w:rFonts w:ascii="Palatino Linotype" w:hAnsi="Palatino Linotype"/>
          <w:sz w:val="24"/>
          <w:szCs w:val="24"/>
        </w:rPr>
        <w:t xml:space="preserve"> over dinner: which occurs </w:t>
      </w:r>
      <w:r w:rsidR="006153B2">
        <w:rPr>
          <w:rFonts w:ascii="Palatino Linotype" w:hAnsi="Palatino Linotype"/>
          <w:sz w:val="24"/>
          <w:szCs w:val="24"/>
        </w:rPr>
        <w:t xml:space="preserve">for everyone except Penelope. In this way there is a balance in the contrasts outlined in this final </w:t>
      </w:r>
      <w:r w:rsidR="00B965BE">
        <w:rPr>
          <w:rFonts w:ascii="Palatino Linotype" w:hAnsi="Palatino Linotype"/>
          <w:sz w:val="24"/>
          <w:szCs w:val="24"/>
        </w:rPr>
        <w:t>section demonstrating the isolation of these two prominent figures from Greek mythology</w:t>
      </w:r>
      <w:r w:rsidR="007C42FD">
        <w:rPr>
          <w:rFonts w:ascii="Palatino Linotype" w:hAnsi="Palatino Linotype"/>
          <w:sz w:val="24"/>
          <w:szCs w:val="24"/>
        </w:rPr>
        <w:t xml:space="preserve"> and the </w:t>
      </w:r>
      <w:r w:rsidR="003C312F">
        <w:rPr>
          <w:rFonts w:ascii="Palatino Linotype" w:hAnsi="Palatino Linotype"/>
          <w:sz w:val="24"/>
          <w:szCs w:val="24"/>
        </w:rPr>
        <w:t xml:space="preserve">natural </w:t>
      </w:r>
      <w:r w:rsidR="007C42FD">
        <w:rPr>
          <w:rFonts w:ascii="Palatino Linotype" w:hAnsi="Palatino Linotype"/>
          <w:sz w:val="24"/>
          <w:szCs w:val="24"/>
        </w:rPr>
        <w:t>focus of this epistle</w:t>
      </w:r>
      <w:r w:rsidR="00A25B16">
        <w:rPr>
          <w:rFonts w:ascii="Palatino Linotype" w:hAnsi="Palatino Linotype"/>
          <w:sz w:val="24"/>
          <w:szCs w:val="24"/>
        </w:rPr>
        <w:t>:</w:t>
      </w:r>
      <w:r w:rsidR="007C42FD">
        <w:rPr>
          <w:rFonts w:ascii="Palatino Linotype" w:hAnsi="Palatino Linotype"/>
          <w:sz w:val="24"/>
          <w:szCs w:val="24"/>
        </w:rPr>
        <w:t xml:space="preserve"> both writer and recipient</w:t>
      </w:r>
      <w:r w:rsidR="00B965BE">
        <w:rPr>
          <w:rFonts w:ascii="Palatino Linotype" w:hAnsi="Palatino Linotype"/>
          <w:sz w:val="24"/>
          <w:szCs w:val="24"/>
        </w:rPr>
        <w:t>. Ulysses is isolated by his absence and his whereabouts</w:t>
      </w:r>
      <w:r w:rsidR="00222AE3">
        <w:rPr>
          <w:rFonts w:ascii="Palatino Linotype" w:hAnsi="Palatino Linotype"/>
          <w:sz w:val="24"/>
          <w:szCs w:val="24"/>
        </w:rPr>
        <w:t xml:space="preserve"> are a mystery</w:t>
      </w:r>
      <w:r w:rsidR="00B965BE">
        <w:rPr>
          <w:rFonts w:ascii="Palatino Linotype" w:hAnsi="Palatino Linotype"/>
          <w:sz w:val="24"/>
          <w:szCs w:val="24"/>
        </w:rPr>
        <w:t xml:space="preserve">. Penelope is isolated in the continued absence of </w:t>
      </w:r>
      <w:r w:rsidR="00222AE3">
        <w:rPr>
          <w:rFonts w:ascii="Palatino Linotype" w:hAnsi="Palatino Linotype"/>
          <w:sz w:val="24"/>
          <w:szCs w:val="24"/>
        </w:rPr>
        <w:t xml:space="preserve">her </w:t>
      </w:r>
      <w:r w:rsidR="00B965BE">
        <w:rPr>
          <w:rFonts w:ascii="Palatino Linotype" w:hAnsi="Palatino Linotype"/>
          <w:sz w:val="24"/>
          <w:szCs w:val="24"/>
        </w:rPr>
        <w:t xml:space="preserve">husband and the </w:t>
      </w:r>
      <w:r w:rsidR="00222AE3">
        <w:rPr>
          <w:rFonts w:ascii="Palatino Linotype" w:hAnsi="Palatino Linotype"/>
          <w:sz w:val="24"/>
          <w:szCs w:val="24"/>
        </w:rPr>
        <w:t xml:space="preserve">mounting </w:t>
      </w:r>
      <w:r w:rsidR="00B965BE">
        <w:rPr>
          <w:rFonts w:ascii="Palatino Linotype" w:hAnsi="Palatino Linotype"/>
          <w:sz w:val="24"/>
          <w:szCs w:val="24"/>
        </w:rPr>
        <w:t>pressure</w:t>
      </w:r>
      <w:r w:rsidR="00222AE3">
        <w:rPr>
          <w:rFonts w:ascii="Palatino Linotype" w:hAnsi="Palatino Linotype"/>
          <w:sz w:val="24"/>
          <w:szCs w:val="24"/>
        </w:rPr>
        <w:t xml:space="preserve"> that she is under to remarry whilst hosting the suitors</w:t>
      </w:r>
      <w:r w:rsidR="00B965BE">
        <w:rPr>
          <w:rFonts w:ascii="Palatino Linotype" w:hAnsi="Palatino Linotype"/>
          <w:sz w:val="24"/>
          <w:szCs w:val="24"/>
        </w:rPr>
        <w:t>.</w:t>
      </w:r>
    </w:p>
    <w:p w:rsidR="000C0B38" w:rsidRDefault="00A359C8" w:rsidP="00537550">
      <w:pPr>
        <w:spacing w:after="0" w:line="480" w:lineRule="auto"/>
        <w:jc w:val="both"/>
        <w:rPr>
          <w:rFonts w:ascii="Palatino Linotype" w:hAnsi="Palatino Linotype"/>
          <w:sz w:val="24"/>
          <w:szCs w:val="24"/>
        </w:rPr>
      </w:pPr>
      <w:r>
        <w:rPr>
          <w:rFonts w:ascii="Palatino Linotype" w:hAnsi="Palatino Linotype"/>
          <w:sz w:val="24"/>
          <w:szCs w:val="24"/>
        </w:rPr>
        <w:tab/>
      </w:r>
      <w:r w:rsidR="00B00B30">
        <w:rPr>
          <w:rFonts w:ascii="Palatino Linotype" w:hAnsi="Palatino Linotype"/>
          <w:sz w:val="24"/>
          <w:szCs w:val="24"/>
        </w:rPr>
        <w:t xml:space="preserve">The epistle begins with Penelope writing in the present tense as she sends </w:t>
      </w:r>
      <w:r w:rsidR="00073E4B">
        <w:rPr>
          <w:rFonts w:ascii="Palatino Linotype" w:hAnsi="Palatino Linotype"/>
          <w:sz w:val="24"/>
          <w:szCs w:val="24"/>
        </w:rPr>
        <w:t>(</w:t>
      </w:r>
      <w:proofErr w:type="spellStart"/>
      <w:r w:rsidR="00B00B30" w:rsidRPr="00B00B30">
        <w:rPr>
          <w:rFonts w:ascii="Palatino Linotype" w:hAnsi="Palatino Linotype"/>
          <w:i/>
          <w:sz w:val="24"/>
          <w:szCs w:val="24"/>
        </w:rPr>
        <w:t>mittit</w:t>
      </w:r>
      <w:proofErr w:type="spellEnd"/>
      <w:r w:rsidR="00073E4B">
        <w:rPr>
          <w:rFonts w:ascii="Palatino Linotype" w:hAnsi="Palatino Linotype"/>
          <w:sz w:val="24"/>
          <w:szCs w:val="24"/>
        </w:rPr>
        <w:t>)</w:t>
      </w:r>
      <w:r w:rsidR="00B00B30">
        <w:rPr>
          <w:rFonts w:ascii="Palatino Linotype" w:hAnsi="Palatino Linotype"/>
          <w:sz w:val="24"/>
          <w:szCs w:val="24"/>
        </w:rPr>
        <w:t xml:space="preserve"> her letter to Ulysses, whom she greets in the vocative </w:t>
      </w:r>
      <w:r w:rsidR="00073E4B">
        <w:rPr>
          <w:rFonts w:ascii="Palatino Linotype" w:hAnsi="Palatino Linotype"/>
          <w:sz w:val="24"/>
          <w:szCs w:val="24"/>
        </w:rPr>
        <w:t>(</w:t>
      </w:r>
      <w:proofErr w:type="spellStart"/>
      <w:r w:rsidR="00F577D3">
        <w:rPr>
          <w:rFonts w:ascii="Palatino Linotype" w:hAnsi="Palatino Linotype"/>
          <w:i/>
          <w:sz w:val="24"/>
          <w:szCs w:val="24"/>
        </w:rPr>
        <w:t>V</w:t>
      </w:r>
      <w:r w:rsidR="00B00B30" w:rsidRPr="00B00B30">
        <w:rPr>
          <w:rFonts w:ascii="Palatino Linotype" w:hAnsi="Palatino Linotype"/>
          <w:i/>
          <w:sz w:val="24"/>
          <w:szCs w:val="24"/>
        </w:rPr>
        <w:t>lix</w:t>
      </w:r>
      <w:r w:rsidR="00F577D3">
        <w:rPr>
          <w:rFonts w:ascii="Palatino Linotype" w:hAnsi="Palatino Linotype"/>
          <w:i/>
          <w:sz w:val="24"/>
          <w:szCs w:val="24"/>
        </w:rPr>
        <w:t>e</w:t>
      </w:r>
      <w:proofErr w:type="spellEnd"/>
      <w:r w:rsidR="00073E4B">
        <w:rPr>
          <w:rFonts w:ascii="Palatino Linotype" w:hAnsi="Palatino Linotype"/>
          <w:sz w:val="24"/>
          <w:szCs w:val="24"/>
        </w:rPr>
        <w:t>)</w:t>
      </w:r>
      <w:r w:rsidR="00A23F5C">
        <w:rPr>
          <w:rFonts w:ascii="Palatino Linotype" w:hAnsi="Palatino Linotype"/>
          <w:sz w:val="24"/>
          <w:szCs w:val="24"/>
        </w:rPr>
        <w:t>, further emphasising the apostrophic nature of the opening line</w:t>
      </w:r>
      <w:r w:rsidR="00073E4B">
        <w:rPr>
          <w:rFonts w:ascii="Palatino Linotype" w:hAnsi="Palatino Linotype"/>
          <w:sz w:val="24"/>
          <w:szCs w:val="24"/>
        </w:rPr>
        <w:t>.</w:t>
      </w:r>
      <w:r w:rsidR="00652DEB">
        <w:rPr>
          <w:rStyle w:val="FootnoteReference"/>
          <w:rFonts w:ascii="Palatino Linotype" w:hAnsi="Palatino Linotype"/>
          <w:sz w:val="24"/>
          <w:szCs w:val="24"/>
        </w:rPr>
        <w:footnoteReference w:id="9"/>
      </w:r>
      <w:r w:rsidR="00073E4B">
        <w:rPr>
          <w:rFonts w:ascii="Palatino Linotype" w:hAnsi="Palatino Linotype"/>
          <w:sz w:val="24"/>
          <w:szCs w:val="24"/>
        </w:rPr>
        <w:t xml:space="preserve"> Ovid </w:t>
      </w:r>
      <w:r w:rsidR="000C0B38">
        <w:rPr>
          <w:rFonts w:ascii="Palatino Linotype" w:hAnsi="Palatino Linotype"/>
          <w:sz w:val="24"/>
          <w:szCs w:val="24"/>
        </w:rPr>
        <w:t>sketches</w:t>
      </w:r>
      <w:r w:rsidR="00073E4B">
        <w:rPr>
          <w:rFonts w:ascii="Palatino Linotype" w:hAnsi="Palatino Linotype"/>
          <w:sz w:val="24"/>
          <w:szCs w:val="24"/>
        </w:rPr>
        <w:t xml:space="preserve"> Penelope’s thoughts in the present as if she is in the process of writing them at that moment, thereby capturing a specific instance in the reader’s imagination of Penelope sitting down to write to her husband</w:t>
      </w:r>
      <w:r w:rsidR="00A23F5C">
        <w:rPr>
          <w:rFonts w:ascii="Palatino Linotype" w:hAnsi="Palatino Linotype"/>
          <w:sz w:val="24"/>
          <w:szCs w:val="24"/>
        </w:rPr>
        <w:t xml:space="preserve"> and successfully setting the scene</w:t>
      </w:r>
      <w:r w:rsidR="00073E4B">
        <w:rPr>
          <w:rFonts w:ascii="Palatino Linotype" w:hAnsi="Palatino Linotype"/>
          <w:sz w:val="24"/>
          <w:szCs w:val="24"/>
        </w:rPr>
        <w:t>.</w:t>
      </w:r>
      <w:r w:rsidR="00652DEB">
        <w:rPr>
          <w:rFonts w:ascii="Palatino Linotype" w:hAnsi="Palatino Linotype"/>
          <w:sz w:val="24"/>
          <w:szCs w:val="24"/>
        </w:rPr>
        <w:t xml:space="preserve"> As Anderson suggests, ‘</w:t>
      </w:r>
      <w:r w:rsidR="00652DEB">
        <w:rPr>
          <w:rFonts w:ascii="Palatino Linotype" w:hAnsi="Palatino Linotype"/>
          <w:i/>
          <w:sz w:val="24"/>
          <w:szCs w:val="24"/>
        </w:rPr>
        <w:t xml:space="preserve">we are peeking over the women’s shoulder as she is writing </w:t>
      </w:r>
      <w:r w:rsidR="00652DEB" w:rsidRPr="00652DEB">
        <w:rPr>
          <w:rFonts w:ascii="Palatino Linotype" w:hAnsi="Palatino Linotype"/>
          <w:i/>
          <w:sz w:val="24"/>
          <w:szCs w:val="24"/>
        </w:rPr>
        <w:t>it</w:t>
      </w:r>
      <w:r w:rsidR="00652DEB">
        <w:rPr>
          <w:rFonts w:ascii="Palatino Linotype" w:hAnsi="Palatino Linotype"/>
          <w:i/>
          <w:sz w:val="24"/>
          <w:szCs w:val="24"/>
        </w:rPr>
        <w:t>.</w:t>
      </w:r>
      <w:r w:rsidR="00652DEB">
        <w:rPr>
          <w:rFonts w:ascii="Palatino Linotype" w:hAnsi="Palatino Linotype"/>
          <w:sz w:val="24"/>
          <w:szCs w:val="24"/>
        </w:rPr>
        <w:t>’</w:t>
      </w:r>
      <w:r w:rsidR="00652DEB">
        <w:rPr>
          <w:rStyle w:val="FootnoteReference"/>
          <w:rFonts w:ascii="Palatino Linotype" w:hAnsi="Palatino Linotype"/>
          <w:sz w:val="24"/>
          <w:szCs w:val="24"/>
        </w:rPr>
        <w:footnoteReference w:id="10"/>
      </w:r>
      <w:r w:rsidR="00652DEB">
        <w:rPr>
          <w:rFonts w:ascii="Palatino Linotype" w:hAnsi="Palatino Linotype"/>
          <w:sz w:val="24"/>
          <w:szCs w:val="24"/>
        </w:rPr>
        <w:t xml:space="preserve"> </w:t>
      </w:r>
    </w:p>
    <w:p w:rsidR="000C0B38" w:rsidRDefault="000C0B38" w:rsidP="00537550">
      <w:pPr>
        <w:spacing w:after="0" w:line="480" w:lineRule="auto"/>
        <w:jc w:val="both"/>
        <w:rPr>
          <w:rFonts w:ascii="Palatino Linotype" w:hAnsi="Palatino Linotype"/>
          <w:sz w:val="24"/>
          <w:szCs w:val="24"/>
        </w:rPr>
      </w:pPr>
      <w:r>
        <w:rPr>
          <w:rFonts w:ascii="Palatino Linotype" w:hAnsi="Palatino Linotype"/>
          <w:sz w:val="24"/>
          <w:szCs w:val="24"/>
        </w:rPr>
        <w:lastRenderedPageBreak/>
        <w:tab/>
      </w:r>
      <w:r w:rsidR="00A23F5C" w:rsidRPr="00652DEB">
        <w:rPr>
          <w:rFonts w:ascii="Palatino Linotype" w:hAnsi="Palatino Linotype"/>
          <w:sz w:val="24"/>
          <w:szCs w:val="24"/>
        </w:rPr>
        <w:t>Penelope</w:t>
      </w:r>
      <w:r w:rsidR="00A23F5C">
        <w:rPr>
          <w:rFonts w:ascii="Palatino Linotype" w:hAnsi="Palatino Linotype"/>
          <w:sz w:val="24"/>
          <w:szCs w:val="24"/>
        </w:rPr>
        <w:t xml:space="preserve"> </w:t>
      </w:r>
      <w:r w:rsidR="00073E4B">
        <w:rPr>
          <w:rFonts w:ascii="Palatino Linotype" w:hAnsi="Palatino Linotype"/>
          <w:sz w:val="24"/>
          <w:szCs w:val="24"/>
        </w:rPr>
        <w:t>refers to Ulysses as ‘tarrying’ (</w:t>
      </w:r>
      <w:r w:rsidR="00073E4B">
        <w:rPr>
          <w:rFonts w:ascii="Palatino Linotype" w:hAnsi="Palatino Linotype"/>
          <w:i/>
          <w:sz w:val="24"/>
          <w:szCs w:val="24"/>
        </w:rPr>
        <w:t>lento</w:t>
      </w:r>
      <w:r w:rsidR="00073E4B">
        <w:rPr>
          <w:rFonts w:ascii="Palatino Linotype" w:hAnsi="Palatino Linotype"/>
          <w:sz w:val="24"/>
          <w:szCs w:val="24"/>
        </w:rPr>
        <w:t>)</w:t>
      </w:r>
      <w:r w:rsidR="00387295">
        <w:rPr>
          <w:rFonts w:ascii="Palatino Linotype" w:hAnsi="Palatino Linotype"/>
          <w:sz w:val="24"/>
          <w:szCs w:val="24"/>
        </w:rPr>
        <w:t>, perhaps hinting that his continued absence is somewhat suspicious.</w:t>
      </w:r>
      <w:r w:rsidR="00387295">
        <w:rPr>
          <w:rStyle w:val="FootnoteReference"/>
          <w:rFonts w:ascii="Palatino Linotype" w:hAnsi="Palatino Linotype"/>
          <w:sz w:val="24"/>
          <w:szCs w:val="24"/>
        </w:rPr>
        <w:footnoteReference w:id="11"/>
      </w:r>
      <w:r w:rsidR="00A23F5C">
        <w:rPr>
          <w:rFonts w:ascii="Palatino Linotype" w:hAnsi="Palatino Linotype"/>
          <w:sz w:val="24"/>
          <w:szCs w:val="24"/>
        </w:rPr>
        <w:t xml:space="preserve"> This hint is then transformed into a demand in line 2, where Ovid uses </w:t>
      </w:r>
      <w:proofErr w:type="spellStart"/>
      <w:r w:rsidR="00A23F5C">
        <w:rPr>
          <w:rFonts w:ascii="Palatino Linotype" w:hAnsi="Palatino Linotype"/>
          <w:i/>
          <w:sz w:val="24"/>
          <w:szCs w:val="24"/>
        </w:rPr>
        <w:t>rescribas</w:t>
      </w:r>
      <w:proofErr w:type="spellEnd"/>
      <w:r w:rsidR="00A23F5C">
        <w:rPr>
          <w:rFonts w:ascii="Palatino Linotype" w:hAnsi="Palatino Linotype"/>
          <w:i/>
          <w:sz w:val="24"/>
          <w:szCs w:val="24"/>
        </w:rPr>
        <w:t xml:space="preserve"> </w:t>
      </w:r>
      <w:r w:rsidR="00A23F5C">
        <w:rPr>
          <w:rFonts w:ascii="Palatino Linotype" w:hAnsi="Palatino Linotype"/>
          <w:sz w:val="24"/>
          <w:szCs w:val="24"/>
        </w:rPr>
        <w:t xml:space="preserve">in the subjunctive and </w:t>
      </w:r>
      <w:proofErr w:type="spellStart"/>
      <w:r w:rsidR="00A23F5C" w:rsidRPr="00A23F5C">
        <w:rPr>
          <w:rFonts w:ascii="Palatino Linotype" w:hAnsi="Palatino Linotype"/>
          <w:i/>
          <w:sz w:val="24"/>
          <w:szCs w:val="24"/>
        </w:rPr>
        <w:t>attinet</w:t>
      </w:r>
      <w:proofErr w:type="spellEnd"/>
      <w:r w:rsidR="00A23F5C">
        <w:rPr>
          <w:rFonts w:ascii="Palatino Linotype" w:hAnsi="Palatino Linotype"/>
          <w:sz w:val="24"/>
          <w:szCs w:val="24"/>
        </w:rPr>
        <w:t>, which Knox describes as a ‘</w:t>
      </w:r>
      <w:r w:rsidR="00A23F5C" w:rsidRPr="008F11F4">
        <w:rPr>
          <w:rFonts w:ascii="Palatino Linotype" w:hAnsi="Palatino Linotype"/>
          <w:i/>
          <w:sz w:val="24"/>
          <w:szCs w:val="24"/>
        </w:rPr>
        <w:t>unique example of this construction</w:t>
      </w:r>
      <w:r w:rsidR="00A23F5C" w:rsidRPr="008F11F4">
        <w:rPr>
          <w:rFonts w:ascii="Palatino Linotype" w:hAnsi="Palatino Linotype"/>
          <w:sz w:val="24"/>
          <w:szCs w:val="24"/>
        </w:rPr>
        <w:t>’</w:t>
      </w:r>
      <w:r w:rsidR="008F11F4">
        <w:rPr>
          <w:rFonts w:ascii="Palatino Linotype" w:hAnsi="Palatino Linotype"/>
          <w:sz w:val="24"/>
          <w:szCs w:val="24"/>
        </w:rPr>
        <w:t>.</w:t>
      </w:r>
      <w:r w:rsidR="00A23F5C">
        <w:rPr>
          <w:rStyle w:val="FootnoteReference"/>
          <w:rFonts w:ascii="Palatino Linotype" w:hAnsi="Palatino Linotype"/>
          <w:sz w:val="24"/>
          <w:szCs w:val="24"/>
        </w:rPr>
        <w:footnoteReference w:id="12"/>
      </w:r>
      <w:r w:rsidR="00A23F5C">
        <w:rPr>
          <w:rFonts w:ascii="Palatino Linotype" w:hAnsi="Palatino Linotype"/>
          <w:sz w:val="24"/>
          <w:szCs w:val="24"/>
        </w:rPr>
        <w:t xml:space="preserve"> </w:t>
      </w:r>
      <w:r w:rsidR="008F11F4">
        <w:rPr>
          <w:rFonts w:ascii="Palatino Linotype" w:hAnsi="Palatino Linotype"/>
          <w:sz w:val="24"/>
          <w:szCs w:val="24"/>
        </w:rPr>
        <w:t xml:space="preserve">This </w:t>
      </w:r>
      <w:r w:rsidR="00A23F5C">
        <w:rPr>
          <w:rFonts w:ascii="Palatino Linotype" w:hAnsi="Palatino Linotype"/>
          <w:sz w:val="24"/>
          <w:szCs w:val="24"/>
        </w:rPr>
        <w:t xml:space="preserve">tells Ulysses that a written response </w:t>
      </w:r>
      <w:r w:rsidR="00844670">
        <w:rPr>
          <w:rFonts w:ascii="Palatino Linotype" w:hAnsi="Palatino Linotype"/>
          <w:sz w:val="24"/>
          <w:szCs w:val="24"/>
        </w:rPr>
        <w:t xml:space="preserve">simply </w:t>
      </w:r>
      <w:r w:rsidR="00A23F5C">
        <w:rPr>
          <w:rFonts w:ascii="Palatino Linotype" w:hAnsi="Palatino Linotype"/>
          <w:sz w:val="24"/>
          <w:szCs w:val="24"/>
        </w:rPr>
        <w:t xml:space="preserve">will not do. </w:t>
      </w:r>
      <w:r w:rsidR="008F11F4">
        <w:rPr>
          <w:rFonts w:ascii="Palatino Linotype" w:hAnsi="Palatino Linotype"/>
          <w:sz w:val="24"/>
          <w:szCs w:val="24"/>
        </w:rPr>
        <w:t>The</w:t>
      </w:r>
      <w:r w:rsidR="00A23F5C">
        <w:rPr>
          <w:rFonts w:ascii="Palatino Linotype" w:hAnsi="Palatino Linotype"/>
          <w:sz w:val="24"/>
          <w:szCs w:val="24"/>
        </w:rPr>
        <w:t xml:space="preserve"> command </w:t>
      </w:r>
      <w:r w:rsidR="00844670">
        <w:rPr>
          <w:rFonts w:ascii="Palatino Linotype" w:hAnsi="Palatino Linotype"/>
          <w:sz w:val="24"/>
          <w:szCs w:val="24"/>
        </w:rPr>
        <w:t xml:space="preserve">from Penelope for Ulysses </w:t>
      </w:r>
      <w:r w:rsidR="00A23F5C">
        <w:rPr>
          <w:rFonts w:ascii="Palatino Linotype" w:hAnsi="Palatino Linotype"/>
          <w:sz w:val="24"/>
          <w:szCs w:val="24"/>
        </w:rPr>
        <w:t>to ‘come in person’ (</w:t>
      </w:r>
      <w:r w:rsidR="00A23F5C">
        <w:rPr>
          <w:rFonts w:ascii="Palatino Linotype" w:hAnsi="Palatino Linotype"/>
          <w:i/>
          <w:sz w:val="24"/>
          <w:szCs w:val="24"/>
        </w:rPr>
        <w:t xml:space="preserve">ipse </w:t>
      </w:r>
      <w:proofErr w:type="spellStart"/>
      <w:r w:rsidR="00A23F5C">
        <w:rPr>
          <w:rFonts w:ascii="Palatino Linotype" w:hAnsi="Palatino Linotype"/>
          <w:i/>
          <w:sz w:val="24"/>
          <w:szCs w:val="24"/>
        </w:rPr>
        <w:t>veni</w:t>
      </w:r>
      <w:proofErr w:type="spellEnd"/>
      <w:r w:rsidR="00A23F5C">
        <w:rPr>
          <w:rFonts w:ascii="Palatino Linotype" w:hAnsi="Palatino Linotype"/>
          <w:sz w:val="24"/>
          <w:szCs w:val="24"/>
        </w:rPr>
        <w:t>)</w:t>
      </w:r>
      <w:r w:rsidR="008F11F4">
        <w:rPr>
          <w:rFonts w:ascii="Palatino Linotype" w:hAnsi="Palatino Linotype"/>
          <w:sz w:val="24"/>
          <w:szCs w:val="24"/>
        </w:rPr>
        <w:t xml:space="preserve"> emphasises this expectation further</w:t>
      </w:r>
      <w:r w:rsidR="00A23F5C">
        <w:rPr>
          <w:rFonts w:ascii="Palatino Linotype" w:hAnsi="Palatino Linotype"/>
          <w:sz w:val="24"/>
          <w:szCs w:val="24"/>
        </w:rPr>
        <w:t xml:space="preserve">. Penelope is not </w:t>
      </w:r>
      <w:r w:rsidR="008F11F4">
        <w:rPr>
          <w:rFonts w:ascii="Palatino Linotype" w:hAnsi="Palatino Linotype"/>
          <w:sz w:val="24"/>
          <w:szCs w:val="24"/>
        </w:rPr>
        <w:t>hoping for</w:t>
      </w:r>
      <w:r w:rsidR="00A23F5C">
        <w:rPr>
          <w:rFonts w:ascii="Palatino Linotype" w:hAnsi="Palatino Linotype"/>
          <w:sz w:val="24"/>
          <w:szCs w:val="24"/>
        </w:rPr>
        <w:t xml:space="preserve"> a response to this letter</w:t>
      </w:r>
      <w:r w:rsidR="008F11F4">
        <w:rPr>
          <w:rFonts w:ascii="Palatino Linotype" w:hAnsi="Palatino Linotype"/>
          <w:sz w:val="24"/>
          <w:szCs w:val="24"/>
        </w:rPr>
        <w:t>:</w:t>
      </w:r>
      <w:r w:rsidR="00A23F5C">
        <w:rPr>
          <w:rFonts w:ascii="Palatino Linotype" w:hAnsi="Palatino Linotype"/>
          <w:sz w:val="24"/>
          <w:szCs w:val="24"/>
        </w:rPr>
        <w:t xml:space="preserve"> her instructions from the beginning are for Ulysses to stop ‘tarrying’ and to return home at once.</w:t>
      </w:r>
      <w:r w:rsidR="00C15595">
        <w:rPr>
          <w:rFonts w:ascii="Palatino Linotype" w:hAnsi="Palatino Linotype"/>
          <w:sz w:val="24"/>
          <w:szCs w:val="24"/>
        </w:rPr>
        <w:t xml:space="preserve"> This is quite a bold start </w:t>
      </w:r>
      <w:r w:rsidR="00A51A49">
        <w:rPr>
          <w:rFonts w:ascii="Palatino Linotype" w:hAnsi="Palatino Linotype"/>
          <w:sz w:val="24"/>
          <w:szCs w:val="24"/>
        </w:rPr>
        <w:t>to th</w:t>
      </w:r>
      <w:r w:rsidR="00174BBD">
        <w:rPr>
          <w:rFonts w:ascii="Palatino Linotype" w:hAnsi="Palatino Linotype"/>
          <w:sz w:val="24"/>
          <w:szCs w:val="24"/>
        </w:rPr>
        <w:t>e</w:t>
      </w:r>
      <w:r w:rsidR="00A51A49">
        <w:rPr>
          <w:rFonts w:ascii="Palatino Linotype" w:hAnsi="Palatino Linotype"/>
          <w:sz w:val="24"/>
          <w:szCs w:val="24"/>
        </w:rPr>
        <w:t xml:space="preserve"> </w:t>
      </w:r>
      <w:r w:rsidR="008F11F4">
        <w:rPr>
          <w:rFonts w:ascii="Palatino Linotype" w:hAnsi="Palatino Linotype"/>
          <w:sz w:val="24"/>
          <w:szCs w:val="24"/>
        </w:rPr>
        <w:t>epistle</w:t>
      </w:r>
      <w:r w:rsidR="00A51A49">
        <w:rPr>
          <w:rFonts w:ascii="Palatino Linotype" w:hAnsi="Palatino Linotype"/>
          <w:sz w:val="24"/>
          <w:szCs w:val="24"/>
        </w:rPr>
        <w:t xml:space="preserve"> and </w:t>
      </w:r>
      <w:r w:rsidR="003C5794">
        <w:rPr>
          <w:rFonts w:ascii="Palatino Linotype" w:hAnsi="Palatino Linotype"/>
          <w:sz w:val="24"/>
          <w:szCs w:val="24"/>
        </w:rPr>
        <w:t>sets</w:t>
      </w:r>
      <w:r w:rsidR="008F11F4">
        <w:rPr>
          <w:rFonts w:ascii="Palatino Linotype" w:hAnsi="Palatino Linotype"/>
          <w:sz w:val="24"/>
          <w:szCs w:val="24"/>
        </w:rPr>
        <w:t xml:space="preserve"> the expectation </w:t>
      </w:r>
      <w:r w:rsidR="003C5794">
        <w:rPr>
          <w:rFonts w:ascii="Palatino Linotype" w:hAnsi="Palatino Linotype"/>
          <w:sz w:val="24"/>
          <w:szCs w:val="24"/>
        </w:rPr>
        <w:t xml:space="preserve">for the collection </w:t>
      </w:r>
      <w:r w:rsidR="008F11F4">
        <w:rPr>
          <w:rFonts w:ascii="Palatino Linotype" w:hAnsi="Palatino Linotype"/>
          <w:sz w:val="24"/>
          <w:szCs w:val="24"/>
        </w:rPr>
        <w:t>that the absent lover should return</w:t>
      </w:r>
      <w:r>
        <w:rPr>
          <w:rFonts w:ascii="Palatino Linotype" w:hAnsi="Palatino Linotype"/>
          <w:sz w:val="24"/>
          <w:szCs w:val="24"/>
        </w:rPr>
        <w:t xml:space="preserve">, like a </w:t>
      </w:r>
      <w:proofErr w:type="spellStart"/>
      <w:r>
        <w:rPr>
          <w:rFonts w:ascii="Palatino Linotype" w:hAnsi="Palatino Linotype"/>
          <w:i/>
          <w:sz w:val="24"/>
          <w:szCs w:val="24"/>
        </w:rPr>
        <w:t>suasoriae</w:t>
      </w:r>
      <w:proofErr w:type="spellEnd"/>
      <w:r w:rsidR="008F11F4">
        <w:rPr>
          <w:rFonts w:ascii="Palatino Linotype" w:hAnsi="Palatino Linotype"/>
          <w:sz w:val="24"/>
          <w:szCs w:val="24"/>
        </w:rPr>
        <w:t xml:space="preserve">. This </w:t>
      </w:r>
      <w:r w:rsidR="003C5794">
        <w:rPr>
          <w:rFonts w:ascii="Palatino Linotype" w:hAnsi="Palatino Linotype"/>
          <w:sz w:val="24"/>
          <w:szCs w:val="24"/>
        </w:rPr>
        <w:t xml:space="preserve">is </w:t>
      </w:r>
      <w:r w:rsidR="00570328">
        <w:rPr>
          <w:rFonts w:ascii="Palatino Linotype" w:hAnsi="Palatino Linotype"/>
          <w:sz w:val="24"/>
          <w:szCs w:val="24"/>
        </w:rPr>
        <w:t>seen</w:t>
      </w:r>
      <w:r w:rsidR="003C5794">
        <w:rPr>
          <w:rFonts w:ascii="Palatino Linotype" w:hAnsi="Palatino Linotype"/>
          <w:sz w:val="24"/>
          <w:szCs w:val="24"/>
        </w:rPr>
        <w:t xml:space="preserve"> in the majority of the epistles</w:t>
      </w:r>
      <w:r w:rsidR="008F11F4">
        <w:rPr>
          <w:rFonts w:ascii="Palatino Linotype" w:hAnsi="Palatino Linotype"/>
          <w:sz w:val="24"/>
          <w:szCs w:val="24"/>
        </w:rPr>
        <w:t xml:space="preserve">, such as Ariadne demanding </w:t>
      </w:r>
      <w:r w:rsidR="00B32419">
        <w:rPr>
          <w:rFonts w:ascii="Palatino Linotype" w:hAnsi="Palatino Linotype"/>
          <w:sz w:val="24"/>
          <w:szCs w:val="24"/>
        </w:rPr>
        <w:t xml:space="preserve">twice </w:t>
      </w:r>
      <w:r w:rsidR="008F11F4">
        <w:rPr>
          <w:rFonts w:ascii="Palatino Linotype" w:hAnsi="Palatino Linotype"/>
          <w:sz w:val="24"/>
          <w:szCs w:val="24"/>
        </w:rPr>
        <w:t>that Theseus ‘turn his ship’ (</w:t>
      </w:r>
      <w:proofErr w:type="spellStart"/>
      <w:r w:rsidR="008F11F4">
        <w:rPr>
          <w:rFonts w:ascii="Palatino Linotype" w:hAnsi="Palatino Linotype"/>
          <w:i/>
          <w:sz w:val="24"/>
          <w:szCs w:val="24"/>
        </w:rPr>
        <w:t>flecte</w:t>
      </w:r>
      <w:proofErr w:type="spellEnd"/>
      <w:r w:rsidR="008F11F4">
        <w:rPr>
          <w:rFonts w:ascii="Palatino Linotype" w:hAnsi="Palatino Linotype"/>
          <w:i/>
          <w:sz w:val="24"/>
          <w:szCs w:val="24"/>
        </w:rPr>
        <w:t xml:space="preserve"> </w:t>
      </w:r>
      <w:proofErr w:type="spellStart"/>
      <w:r w:rsidR="008F11F4">
        <w:rPr>
          <w:rFonts w:ascii="Palatino Linotype" w:hAnsi="Palatino Linotype"/>
          <w:i/>
          <w:sz w:val="24"/>
          <w:szCs w:val="24"/>
        </w:rPr>
        <w:t>ratem</w:t>
      </w:r>
      <w:proofErr w:type="spellEnd"/>
      <w:r w:rsidR="008F11F4">
        <w:rPr>
          <w:rFonts w:ascii="Palatino Linotype" w:hAnsi="Palatino Linotype"/>
          <w:sz w:val="24"/>
          <w:szCs w:val="24"/>
        </w:rPr>
        <w:t>)</w:t>
      </w:r>
      <w:r w:rsidR="003C5794">
        <w:rPr>
          <w:rFonts w:ascii="Palatino Linotype" w:hAnsi="Palatino Linotype"/>
          <w:sz w:val="24"/>
          <w:szCs w:val="24"/>
        </w:rPr>
        <w:t>.</w:t>
      </w:r>
      <w:r w:rsidR="00A76E7C">
        <w:rPr>
          <w:rStyle w:val="FootnoteReference"/>
          <w:rFonts w:ascii="Palatino Linotype" w:hAnsi="Palatino Linotype"/>
          <w:sz w:val="24"/>
          <w:szCs w:val="24"/>
        </w:rPr>
        <w:footnoteReference w:id="13"/>
      </w:r>
      <w:r>
        <w:rPr>
          <w:rFonts w:ascii="Palatino Linotype" w:hAnsi="Palatino Linotype"/>
          <w:sz w:val="24"/>
          <w:szCs w:val="24"/>
        </w:rPr>
        <w:t xml:space="preserve"> </w:t>
      </w:r>
    </w:p>
    <w:p w:rsidR="00B00B30" w:rsidRDefault="00A359C8" w:rsidP="00537550">
      <w:pPr>
        <w:spacing w:after="0" w:line="480" w:lineRule="auto"/>
        <w:jc w:val="both"/>
        <w:rPr>
          <w:rFonts w:ascii="Palatino Linotype" w:hAnsi="Palatino Linotype"/>
          <w:sz w:val="24"/>
          <w:szCs w:val="24"/>
        </w:rPr>
      </w:pPr>
      <w:r>
        <w:rPr>
          <w:rFonts w:ascii="Palatino Linotype" w:hAnsi="Palatino Linotype"/>
          <w:sz w:val="24"/>
          <w:szCs w:val="24"/>
        </w:rPr>
        <w:tab/>
      </w:r>
      <w:r w:rsidR="003C5794">
        <w:rPr>
          <w:rFonts w:ascii="Palatino Linotype" w:hAnsi="Palatino Linotype"/>
          <w:sz w:val="24"/>
          <w:szCs w:val="24"/>
        </w:rPr>
        <w:t>The idea that Ovid is giving these women not only the voices, but also the strength to make these demands of their heroic partners, demonstrates a</w:t>
      </w:r>
      <w:r w:rsidR="00D22CA2">
        <w:rPr>
          <w:rFonts w:ascii="Palatino Linotype" w:hAnsi="Palatino Linotype"/>
          <w:sz w:val="24"/>
          <w:szCs w:val="24"/>
        </w:rPr>
        <w:t xml:space="preserve">n attention to women that is unusual for </w:t>
      </w:r>
      <w:r w:rsidR="003C5794">
        <w:rPr>
          <w:rFonts w:ascii="Palatino Linotype" w:hAnsi="Palatino Linotype"/>
          <w:sz w:val="24"/>
          <w:szCs w:val="24"/>
        </w:rPr>
        <w:t>the time.</w:t>
      </w:r>
      <w:r w:rsidR="00570328">
        <w:rPr>
          <w:rStyle w:val="FootnoteReference"/>
          <w:rFonts w:ascii="Palatino Linotype" w:hAnsi="Palatino Linotype"/>
          <w:sz w:val="24"/>
          <w:szCs w:val="24"/>
        </w:rPr>
        <w:footnoteReference w:id="14"/>
      </w:r>
      <w:r w:rsidR="003C5794">
        <w:rPr>
          <w:rFonts w:ascii="Palatino Linotype" w:hAnsi="Palatino Linotype"/>
          <w:sz w:val="24"/>
          <w:szCs w:val="24"/>
        </w:rPr>
        <w:t xml:space="preserve"> </w:t>
      </w:r>
      <w:r w:rsidR="00CF53E3">
        <w:rPr>
          <w:rFonts w:ascii="Palatino Linotype" w:hAnsi="Palatino Linotype"/>
          <w:sz w:val="24"/>
          <w:szCs w:val="24"/>
        </w:rPr>
        <w:t>It is evident in this first</w:t>
      </w:r>
      <w:r w:rsidR="00A51A49">
        <w:rPr>
          <w:rFonts w:ascii="Palatino Linotype" w:hAnsi="Palatino Linotype"/>
          <w:sz w:val="24"/>
          <w:szCs w:val="24"/>
        </w:rPr>
        <w:t xml:space="preserve"> epistle that Penelope wishes for Ulysses to return and </w:t>
      </w:r>
      <w:r w:rsidR="00CF53E3">
        <w:rPr>
          <w:rFonts w:ascii="Palatino Linotype" w:hAnsi="Palatino Linotype"/>
          <w:sz w:val="24"/>
          <w:szCs w:val="24"/>
        </w:rPr>
        <w:t xml:space="preserve">her </w:t>
      </w:r>
      <w:r w:rsidR="00A51A49">
        <w:rPr>
          <w:rFonts w:ascii="Palatino Linotype" w:hAnsi="Palatino Linotype"/>
          <w:sz w:val="24"/>
          <w:szCs w:val="24"/>
        </w:rPr>
        <w:t>different reasons for this are explored within the first ten lines.</w:t>
      </w:r>
    </w:p>
    <w:p w:rsidR="002204F1" w:rsidRDefault="00A359C8" w:rsidP="00537550">
      <w:pPr>
        <w:spacing w:after="0" w:line="480" w:lineRule="auto"/>
        <w:jc w:val="both"/>
        <w:rPr>
          <w:rFonts w:ascii="Palatino Linotype" w:hAnsi="Palatino Linotype"/>
          <w:sz w:val="24"/>
          <w:szCs w:val="24"/>
        </w:rPr>
      </w:pPr>
      <w:r>
        <w:rPr>
          <w:rFonts w:ascii="Palatino Linotype" w:hAnsi="Palatino Linotype"/>
          <w:sz w:val="24"/>
          <w:szCs w:val="24"/>
        </w:rPr>
        <w:tab/>
      </w:r>
      <w:r w:rsidR="002204F1">
        <w:rPr>
          <w:rFonts w:ascii="Palatino Linotype" w:hAnsi="Palatino Linotype"/>
          <w:sz w:val="24"/>
          <w:szCs w:val="24"/>
        </w:rPr>
        <w:t xml:space="preserve">Penelope’s </w:t>
      </w:r>
      <w:r>
        <w:rPr>
          <w:rFonts w:ascii="Palatino Linotype" w:hAnsi="Palatino Linotype"/>
          <w:sz w:val="24"/>
          <w:szCs w:val="24"/>
        </w:rPr>
        <w:t>initial</w:t>
      </w:r>
      <w:r w:rsidR="002204F1">
        <w:rPr>
          <w:rFonts w:ascii="Palatino Linotype" w:hAnsi="Palatino Linotype"/>
          <w:sz w:val="24"/>
          <w:szCs w:val="24"/>
        </w:rPr>
        <w:t xml:space="preserve"> approach is to bewail how events have unfolded so far and this couplet highlights the difference in experience for men and women. It is evident </w:t>
      </w:r>
      <w:r w:rsidR="002204F1">
        <w:rPr>
          <w:rFonts w:ascii="Palatino Linotype" w:hAnsi="Palatino Linotype"/>
          <w:sz w:val="24"/>
          <w:szCs w:val="24"/>
        </w:rPr>
        <w:lastRenderedPageBreak/>
        <w:t>that Troy has fallen (</w:t>
      </w:r>
      <w:proofErr w:type="spellStart"/>
      <w:r w:rsidR="002204F1">
        <w:rPr>
          <w:rFonts w:ascii="Palatino Linotype" w:hAnsi="Palatino Linotype"/>
          <w:i/>
          <w:sz w:val="24"/>
          <w:szCs w:val="24"/>
        </w:rPr>
        <w:t>Troia</w:t>
      </w:r>
      <w:proofErr w:type="spellEnd"/>
      <w:r w:rsidR="002204F1">
        <w:rPr>
          <w:rFonts w:ascii="Palatino Linotype" w:hAnsi="Palatino Linotype"/>
          <w:i/>
          <w:sz w:val="24"/>
          <w:szCs w:val="24"/>
        </w:rPr>
        <w:t xml:space="preserve"> </w:t>
      </w:r>
      <w:proofErr w:type="spellStart"/>
      <w:r w:rsidR="002204F1">
        <w:rPr>
          <w:rFonts w:ascii="Palatino Linotype" w:hAnsi="Palatino Linotype"/>
          <w:i/>
          <w:sz w:val="24"/>
          <w:szCs w:val="24"/>
        </w:rPr>
        <w:t>iacet</w:t>
      </w:r>
      <w:proofErr w:type="spellEnd"/>
      <w:r w:rsidR="002204F1">
        <w:rPr>
          <w:rFonts w:ascii="Palatino Linotype" w:hAnsi="Palatino Linotype"/>
          <w:i/>
          <w:sz w:val="24"/>
          <w:szCs w:val="24"/>
        </w:rPr>
        <w:t xml:space="preserve"> </w:t>
      </w:r>
      <w:proofErr w:type="spellStart"/>
      <w:r w:rsidR="002204F1">
        <w:rPr>
          <w:rFonts w:ascii="Palatino Linotype" w:hAnsi="Palatino Linotype"/>
          <w:i/>
          <w:sz w:val="24"/>
          <w:szCs w:val="24"/>
        </w:rPr>
        <w:t>certe</w:t>
      </w:r>
      <w:proofErr w:type="spellEnd"/>
      <w:r w:rsidR="002204F1">
        <w:rPr>
          <w:rFonts w:ascii="Palatino Linotype" w:hAnsi="Palatino Linotype"/>
          <w:sz w:val="24"/>
          <w:szCs w:val="24"/>
        </w:rPr>
        <w:t>)</w:t>
      </w:r>
      <w:r w:rsidR="0011102F">
        <w:rPr>
          <w:rFonts w:ascii="Palatino Linotype" w:hAnsi="Palatino Linotype"/>
          <w:sz w:val="24"/>
          <w:szCs w:val="24"/>
        </w:rPr>
        <w:t xml:space="preserve">, which implies glory for the men involved in their success. Yet for Greek women </w:t>
      </w:r>
      <w:r w:rsidR="00F7532D">
        <w:rPr>
          <w:rFonts w:ascii="Palatino Linotype" w:hAnsi="Palatino Linotype"/>
          <w:sz w:val="24"/>
          <w:szCs w:val="24"/>
        </w:rPr>
        <w:t>Troy</w:t>
      </w:r>
      <w:r w:rsidR="0011102F">
        <w:rPr>
          <w:rFonts w:ascii="Palatino Linotype" w:hAnsi="Palatino Linotype"/>
          <w:sz w:val="24"/>
          <w:szCs w:val="24"/>
        </w:rPr>
        <w:t xml:space="preserve"> is hated (</w:t>
      </w:r>
      <w:proofErr w:type="spellStart"/>
      <w:r w:rsidR="0011102F">
        <w:rPr>
          <w:rFonts w:ascii="Palatino Linotype" w:hAnsi="Palatino Linotype"/>
          <w:i/>
          <w:sz w:val="24"/>
          <w:szCs w:val="24"/>
        </w:rPr>
        <w:t>Danais</w:t>
      </w:r>
      <w:proofErr w:type="spellEnd"/>
      <w:r w:rsidR="0011102F">
        <w:rPr>
          <w:rFonts w:ascii="Palatino Linotype" w:hAnsi="Palatino Linotype"/>
          <w:i/>
          <w:sz w:val="24"/>
          <w:szCs w:val="24"/>
        </w:rPr>
        <w:t xml:space="preserve"> </w:t>
      </w:r>
      <w:proofErr w:type="spellStart"/>
      <w:r w:rsidR="0011102F">
        <w:rPr>
          <w:rFonts w:ascii="Palatino Linotype" w:hAnsi="Palatino Linotype"/>
          <w:i/>
          <w:sz w:val="24"/>
          <w:szCs w:val="24"/>
        </w:rPr>
        <w:t>inuisa</w:t>
      </w:r>
      <w:proofErr w:type="spellEnd"/>
      <w:r w:rsidR="0011102F">
        <w:rPr>
          <w:rFonts w:ascii="Palatino Linotype" w:hAnsi="Palatino Linotype"/>
          <w:i/>
          <w:sz w:val="24"/>
          <w:szCs w:val="24"/>
        </w:rPr>
        <w:t xml:space="preserve"> </w:t>
      </w:r>
      <w:proofErr w:type="spellStart"/>
      <w:r w:rsidR="0011102F">
        <w:rPr>
          <w:rFonts w:ascii="Palatino Linotype" w:hAnsi="Palatino Linotype"/>
          <w:i/>
          <w:sz w:val="24"/>
          <w:szCs w:val="24"/>
        </w:rPr>
        <w:t>puellis</w:t>
      </w:r>
      <w:proofErr w:type="spellEnd"/>
      <w:r w:rsidR="0011102F">
        <w:rPr>
          <w:rFonts w:ascii="Palatino Linotype" w:hAnsi="Palatino Linotype"/>
          <w:sz w:val="24"/>
          <w:szCs w:val="24"/>
        </w:rPr>
        <w:t xml:space="preserve">), as </w:t>
      </w:r>
      <w:r w:rsidR="00F733DE">
        <w:rPr>
          <w:rFonts w:ascii="Palatino Linotype" w:hAnsi="Palatino Linotype"/>
          <w:sz w:val="24"/>
          <w:szCs w:val="24"/>
        </w:rPr>
        <w:t xml:space="preserve">Priam and Troy were </w:t>
      </w:r>
      <w:r w:rsidR="002C570E">
        <w:rPr>
          <w:rFonts w:ascii="Palatino Linotype" w:hAnsi="Palatino Linotype"/>
          <w:sz w:val="24"/>
          <w:szCs w:val="24"/>
        </w:rPr>
        <w:t>scarcely (</w:t>
      </w:r>
      <w:proofErr w:type="spellStart"/>
      <w:r w:rsidR="002C570E">
        <w:rPr>
          <w:rFonts w:ascii="Palatino Linotype" w:hAnsi="Palatino Linotype"/>
          <w:i/>
          <w:sz w:val="24"/>
          <w:szCs w:val="24"/>
        </w:rPr>
        <w:t>vix</w:t>
      </w:r>
      <w:proofErr w:type="spellEnd"/>
      <w:r w:rsidR="002C570E">
        <w:rPr>
          <w:rFonts w:ascii="Palatino Linotype" w:hAnsi="Palatino Linotype"/>
          <w:sz w:val="24"/>
          <w:szCs w:val="24"/>
        </w:rPr>
        <w:t>)</w:t>
      </w:r>
      <w:r w:rsidR="0011102F">
        <w:rPr>
          <w:rFonts w:ascii="Palatino Linotype" w:hAnsi="Palatino Linotype"/>
          <w:sz w:val="24"/>
          <w:szCs w:val="24"/>
        </w:rPr>
        <w:t xml:space="preserve"> worth the length</w:t>
      </w:r>
      <w:r w:rsidR="00F733DE">
        <w:rPr>
          <w:rFonts w:ascii="Palatino Linotype" w:hAnsi="Palatino Linotype"/>
          <w:sz w:val="24"/>
          <w:szCs w:val="24"/>
        </w:rPr>
        <w:t>y</w:t>
      </w:r>
      <w:r w:rsidR="0011102F">
        <w:rPr>
          <w:rFonts w:ascii="Palatino Linotype" w:hAnsi="Palatino Linotype"/>
          <w:sz w:val="24"/>
          <w:szCs w:val="24"/>
        </w:rPr>
        <w:t xml:space="preserve"> absence of their spouses.</w:t>
      </w:r>
      <w:r w:rsidR="0011102F">
        <w:rPr>
          <w:rStyle w:val="FootnoteReference"/>
          <w:rFonts w:ascii="Palatino Linotype" w:hAnsi="Palatino Linotype"/>
          <w:sz w:val="24"/>
          <w:szCs w:val="24"/>
        </w:rPr>
        <w:footnoteReference w:id="15"/>
      </w:r>
      <w:r w:rsidR="0011102F">
        <w:rPr>
          <w:rFonts w:ascii="Palatino Linotype" w:hAnsi="Palatino Linotype"/>
          <w:sz w:val="24"/>
          <w:szCs w:val="24"/>
        </w:rPr>
        <w:t xml:space="preserve"> </w:t>
      </w:r>
      <w:r w:rsidR="002C570E">
        <w:rPr>
          <w:rFonts w:ascii="Palatino Linotype" w:hAnsi="Palatino Linotype"/>
          <w:sz w:val="24"/>
          <w:szCs w:val="24"/>
        </w:rPr>
        <w:t xml:space="preserve">The use of </w:t>
      </w:r>
      <w:proofErr w:type="spellStart"/>
      <w:r w:rsidR="002C570E">
        <w:rPr>
          <w:rFonts w:ascii="Palatino Linotype" w:hAnsi="Palatino Linotype"/>
          <w:i/>
          <w:sz w:val="24"/>
          <w:szCs w:val="24"/>
        </w:rPr>
        <w:t>vix</w:t>
      </w:r>
      <w:proofErr w:type="spellEnd"/>
      <w:r w:rsidR="002C570E">
        <w:rPr>
          <w:rFonts w:ascii="Palatino Linotype" w:hAnsi="Palatino Linotype"/>
          <w:sz w:val="24"/>
          <w:szCs w:val="24"/>
        </w:rPr>
        <w:t xml:space="preserve"> here suggests that Penelope understands the importance </w:t>
      </w:r>
      <w:r w:rsidR="00976451">
        <w:rPr>
          <w:rFonts w:ascii="Palatino Linotype" w:hAnsi="Palatino Linotype"/>
          <w:sz w:val="24"/>
          <w:szCs w:val="24"/>
        </w:rPr>
        <w:t>of</w:t>
      </w:r>
      <w:r w:rsidR="002C570E">
        <w:rPr>
          <w:rFonts w:ascii="Palatino Linotype" w:hAnsi="Palatino Linotype"/>
          <w:sz w:val="24"/>
          <w:szCs w:val="24"/>
        </w:rPr>
        <w:t xml:space="preserve"> glory in war, but when compared to how long she has had to live without Ulysses for, the victory is </w:t>
      </w:r>
      <w:r w:rsidR="00E1785D">
        <w:rPr>
          <w:rFonts w:ascii="Palatino Linotype" w:hAnsi="Palatino Linotype"/>
          <w:sz w:val="24"/>
          <w:szCs w:val="24"/>
        </w:rPr>
        <w:t>a</w:t>
      </w:r>
      <w:r w:rsidR="002C570E">
        <w:rPr>
          <w:rFonts w:ascii="Palatino Linotype" w:hAnsi="Palatino Linotype"/>
          <w:sz w:val="24"/>
          <w:szCs w:val="24"/>
        </w:rPr>
        <w:t xml:space="preserve"> minor compensation.</w:t>
      </w:r>
      <w:r w:rsidR="00E1785D">
        <w:rPr>
          <w:rFonts w:ascii="Palatino Linotype" w:hAnsi="Palatino Linotype"/>
          <w:sz w:val="24"/>
          <w:szCs w:val="24"/>
        </w:rPr>
        <w:t xml:space="preserve"> Knox observes that the pentameter in this couplet ‘</w:t>
      </w:r>
      <w:r w:rsidR="00E1785D" w:rsidRPr="00E1785D">
        <w:rPr>
          <w:rFonts w:ascii="Palatino Linotype" w:hAnsi="Palatino Linotype"/>
          <w:i/>
          <w:sz w:val="24"/>
          <w:szCs w:val="24"/>
        </w:rPr>
        <w:t>restate</w:t>
      </w:r>
      <w:r w:rsidR="00E1785D">
        <w:rPr>
          <w:rFonts w:ascii="Palatino Linotype" w:hAnsi="Palatino Linotype"/>
          <w:i/>
          <w:sz w:val="24"/>
          <w:szCs w:val="24"/>
        </w:rPr>
        <w:t>s</w:t>
      </w:r>
      <w:r w:rsidR="00E1785D" w:rsidRPr="00E1785D">
        <w:rPr>
          <w:rFonts w:ascii="Palatino Linotype" w:hAnsi="Palatino Linotype"/>
          <w:i/>
          <w:sz w:val="24"/>
          <w:szCs w:val="24"/>
        </w:rPr>
        <w:t xml:space="preserve"> and amplifies the idea expressed in the hexameter</w:t>
      </w:r>
      <w:r w:rsidR="00E1785D">
        <w:rPr>
          <w:rFonts w:ascii="Palatino Linotype" w:hAnsi="Palatino Linotype"/>
          <w:sz w:val="24"/>
          <w:szCs w:val="24"/>
        </w:rPr>
        <w:t xml:space="preserve">’. This makes Penelope’s feelings on the subject abundantly clear and </w:t>
      </w:r>
      <w:r w:rsidR="005F4D7E">
        <w:rPr>
          <w:rFonts w:ascii="Palatino Linotype" w:hAnsi="Palatino Linotype"/>
          <w:sz w:val="24"/>
          <w:szCs w:val="24"/>
        </w:rPr>
        <w:t xml:space="preserve">explains that </w:t>
      </w:r>
      <w:proofErr w:type="spellStart"/>
      <w:r w:rsidR="005F4D7E">
        <w:rPr>
          <w:rFonts w:ascii="Palatino Linotype" w:hAnsi="Palatino Linotype"/>
          <w:sz w:val="24"/>
          <w:szCs w:val="24"/>
        </w:rPr>
        <w:t>Ulysses’s</w:t>
      </w:r>
      <w:proofErr w:type="spellEnd"/>
      <w:r w:rsidR="005F4D7E">
        <w:rPr>
          <w:rFonts w:ascii="Palatino Linotype" w:hAnsi="Palatino Linotype"/>
          <w:sz w:val="24"/>
          <w:szCs w:val="24"/>
        </w:rPr>
        <w:t xml:space="preserve"> absence for the war was lengthy enough, without the delay which has been caused to his return</w:t>
      </w:r>
      <w:r w:rsidR="00976451">
        <w:rPr>
          <w:rFonts w:ascii="Palatino Linotype" w:hAnsi="Palatino Linotype"/>
          <w:sz w:val="24"/>
          <w:szCs w:val="24"/>
        </w:rPr>
        <w:t>, especially when considering the fact that she disagrees with the reason for his absence in the first place.</w:t>
      </w:r>
      <w:r w:rsidR="00D22CA2">
        <w:rPr>
          <w:rFonts w:ascii="Palatino Linotype" w:hAnsi="Palatino Linotype"/>
          <w:sz w:val="24"/>
          <w:szCs w:val="24"/>
        </w:rPr>
        <w:t xml:space="preserve"> The expression of irritation here highlights Penelope’s sadness and loneliness</w:t>
      </w:r>
      <w:r w:rsidR="00905EC6">
        <w:rPr>
          <w:rFonts w:ascii="Palatino Linotype" w:hAnsi="Palatino Linotype"/>
          <w:sz w:val="24"/>
          <w:szCs w:val="24"/>
        </w:rPr>
        <w:t>, but also her confidence in being able to communicate her true feelings to her husband</w:t>
      </w:r>
      <w:r w:rsidR="00D22CA2">
        <w:rPr>
          <w:rFonts w:ascii="Palatino Linotype" w:hAnsi="Palatino Linotype"/>
          <w:sz w:val="24"/>
          <w:szCs w:val="24"/>
        </w:rPr>
        <w:t>.</w:t>
      </w:r>
    </w:p>
    <w:p w:rsidR="008A4E9A" w:rsidRDefault="00A359C8" w:rsidP="00537550">
      <w:pPr>
        <w:spacing w:after="0" w:line="480" w:lineRule="auto"/>
        <w:jc w:val="both"/>
        <w:rPr>
          <w:rFonts w:ascii="Palatino Linotype" w:hAnsi="Palatino Linotype"/>
          <w:sz w:val="24"/>
          <w:szCs w:val="24"/>
        </w:rPr>
      </w:pPr>
      <w:r>
        <w:rPr>
          <w:rFonts w:ascii="Palatino Linotype" w:hAnsi="Palatino Linotype"/>
          <w:sz w:val="24"/>
          <w:szCs w:val="24"/>
        </w:rPr>
        <w:tab/>
      </w:r>
      <w:r w:rsidR="008A4E9A">
        <w:rPr>
          <w:rFonts w:ascii="Palatino Linotype" w:hAnsi="Palatino Linotype"/>
          <w:sz w:val="24"/>
          <w:szCs w:val="24"/>
        </w:rPr>
        <w:t>In the next couplet</w:t>
      </w:r>
      <w:r w:rsidR="008A4E9A">
        <w:rPr>
          <w:rStyle w:val="FootnoteReference"/>
          <w:rFonts w:ascii="Palatino Linotype" w:hAnsi="Palatino Linotype"/>
          <w:sz w:val="24"/>
          <w:szCs w:val="24"/>
        </w:rPr>
        <w:footnoteReference w:id="16"/>
      </w:r>
      <w:r w:rsidR="008A4E9A">
        <w:rPr>
          <w:rFonts w:ascii="Palatino Linotype" w:hAnsi="Palatino Linotype"/>
          <w:sz w:val="24"/>
          <w:szCs w:val="24"/>
        </w:rPr>
        <w:t xml:space="preserve"> Penelope laments the insanity (</w:t>
      </w:r>
      <w:proofErr w:type="spellStart"/>
      <w:r w:rsidR="008A4E9A">
        <w:rPr>
          <w:rFonts w:ascii="Palatino Linotype" w:hAnsi="Palatino Linotype"/>
          <w:i/>
          <w:sz w:val="24"/>
          <w:szCs w:val="24"/>
        </w:rPr>
        <w:t>insanis</w:t>
      </w:r>
      <w:proofErr w:type="spellEnd"/>
      <w:r w:rsidR="008A4E9A">
        <w:rPr>
          <w:rFonts w:ascii="Palatino Linotype" w:hAnsi="Palatino Linotype"/>
          <w:sz w:val="24"/>
          <w:szCs w:val="24"/>
        </w:rPr>
        <w:t xml:space="preserve">) of Paris to steal </w:t>
      </w:r>
      <w:r w:rsidR="008A190F">
        <w:rPr>
          <w:rFonts w:ascii="Palatino Linotype" w:hAnsi="Palatino Linotype"/>
          <w:sz w:val="24"/>
          <w:szCs w:val="24"/>
        </w:rPr>
        <w:t>a</w:t>
      </w:r>
      <w:r w:rsidR="008A4E9A">
        <w:rPr>
          <w:rFonts w:ascii="Palatino Linotype" w:hAnsi="Palatino Linotype"/>
          <w:sz w:val="24"/>
          <w:szCs w:val="24"/>
        </w:rPr>
        <w:t xml:space="preserve">way Helen and Ovid uses </w:t>
      </w:r>
      <w:r w:rsidR="0066339B">
        <w:rPr>
          <w:rFonts w:ascii="Palatino Linotype" w:hAnsi="Palatino Linotype"/>
          <w:sz w:val="24"/>
          <w:szCs w:val="24"/>
        </w:rPr>
        <w:t>‘</w:t>
      </w:r>
      <w:r w:rsidR="008A4E9A">
        <w:rPr>
          <w:rFonts w:ascii="Palatino Linotype" w:hAnsi="Palatino Linotype"/>
          <w:i/>
          <w:sz w:val="24"/>
          <w:szCs w:val="24"/>
        </w:rPr>
        <w:t xml:space="preserve">o </w:t>
      </w:r>
      <w:proofErr w:type="spellStart"/>
      <w:r w:rsidR="008A4E9A">
        <w:rPr>
          <w:rFonts w:ascii="Palatino Linotype" w:hAnsi="Palatino Linotype"/>
          <w:i/>
          <w:sz w:val="24"/>
          <w:szCs w:val="24"/>
        </w:rPr>
        <w:t>utinam</w:t>
      </w:r>
      <w:proofErr w:type="spellEnd"/>
      <w:r w:rsidR="0066339B">
        <w:rPr>
          <w:rFonts w:ascii="Palatino Linotype" w:hAnsi="Palatino Linotype"/>
          <w:sz w:val="24"/>
          <w:szCs w:val="24"/>
        </w:rPr>
        <w:t>’</w:t>
      </w:r>
      <w:r w:rsidR="008A4E9A">
        <w:rPr>
          <w:rFonts w:ascii="Palatino Linotype" w:hAnsi="Palatino Linotype"/>
          <w:i/>
          <w:sz w:val="24"/>
          <w:szCs w:val="24"/>
        </w:rPr>
        <w:t xml:space="preserve"> </w:t>
      </w:r>
      <w:r w:rsidR="008A4E9A">
        <w:rPr>
          <w:rFonts w:ascii="Palatino Linotype" w:hAnsi="Palatino Linotype"/>
          <w:sz w:val="24"/>
          <w:szCs w:val="24"/>
        </w:rPr>
        <w:t>to express her wish that events had unfolded differently. Ovid’s choice to call Paris an adulterer (</w:t>
      </w:r>
      <w:proofErr w:type="spellStart"/>
      <w:r w:rsidR="008A4E9A">
        <w:rPr>
          <w:rFonts w:ascii="Palatino Linotype" w:hAnsi="Palatino Linotype"/>
          <w:i/>
          <w:sz w:val="24"/>
          <w:szCs w:val="24"/>
        </w:rPr>
        <w:t>adulter</w:t>
      </w:r>
      <w:proofErr w:type="spellEnd"/>
      <w:r w:rsidR="008A4E9A">
        <w:rPr>
          <w:rFonts w:ascii="Palatino Linotype" w:hAnsi="Palatino Linotype"/>
          <w:sz w:val="24"/>
          <w:szCs w:val="24"/>
        </w:rPr>
        <w:t xml:space="preserve">) rather than to mention him by name makes Penelope’s thoughts on such behaviour quite clear. </w:t>
      </w:r>
      <w:r w:rsidR="00C771A6">
        <w:rPr>
          <w:rFonts w:ascii="Palatino Linotype" w:hAnsi="Palatino Linotype"/>
          <w:sz w:val="24"/>
          <w:szCs w:val="24"/>
        </w:rPr>
        <w:t>T</w:t>
      </w:r>
      <w:r w:rsidR="008A4E9A">
        <w:rPr>
          <w:rFonts w:ascii="Palatino Linotype" w:hAnsi="Palatino Linotype"/>
          <w:sz w:val="24"/>
          <w:szCs w:val="24"/>
        </w:rPr>
        <w:t xml:space="preserve">his </w:t>
      </w:r>
      <w:r w:rsidR="00A314D1">
        <w:rPr>
          <w:rFonts w:ascii="Palatino Linotype" w:hAnsi="Palatino Linotype"/>
          <w:sz w:val="24"/>
          <w:szCs w:val="24"/>
        </w:rPr>
        <w:t xml:space="preserve">could </w:t>
      </w:r>
      <w:r w:rsidR="00C771A6">
        <w:rPr>
          <w:rFonts w:ascii="Palatino Linotype" w:hAnsi="Palatino Linotype"/>
          <w:sz w:val="24"/>
          <w:szCs w:val="24"/>
        </w:rPr>
        <w:t xml:space="preserve">even </w:t>
      </w:r>
      <w:r w:rsidR="00A314D1">
        <w:rPr>
          <w:rFonts w:ascii="Palatino Linotype" w:hAnsi="Palatino Linotype"/>
          <w:sz w:val="24"/>
          <w:szCs w:val="24"/>
        </w:rPr>
        <w:t xml:space="preserve">be interpreted as </w:t>
      </w:r>
      <w:r w:rsidR="008A4E9A">
        <w:rPr>
          <w:rFonts w:ascii="Palatino Linotype" w:hAnsi="Palatino Linotype"/>
          <w:sz w:val="24"/>
          <w:szCs w:val="24"/>
        </w:rPr>
        <w:t xml:space="preserve">a veiled warning to Ulysses as news may already have reached </w:t>
      </w:r>
      <w:r w:rsidR="008A190F">
        <w:rPr>
          <w:rFonts w:ascii="Palatino Linotype" w:hAnsi="Palatino Linotype"/>
          <w:sz w:val="24"/>
          <w:szCs w:val="24"/>
        </w:rPr>
        <w:t>Penelope</w:t>
      </w:r>
      <w:r w:rsidR="008A4E9A">
        <w:rPr>
          <w:rFonts w:ascii="Palatino Linotype" w:hAnsi="Palatino Linotype"/>
          <w:sz w:val="24"/>
          <w:szCs w:val="24"/>
        </w:rPr>
        <w:t xml:space="preserve"> from Telemachus of </w:t>
      </w:r>
      <w:proofErr w:type="spellStart"/>
      <w:r w:rsidR="008A190F">
        <w:rPr>
          <w:rFonts w:ascii="Palatino Linotype" w:hAnsi="Palatino Linotype"/>
          <w:sz w:val="24"/>
          <w:szCs w:val="24"/>
        </w:rPr>
        <w:t>Ulysses’s</w:t>
      </w:r>
      <w:proofErr w:type="spellEnd"/>
      <w:r w:rsidR="008A4E9A">
        <w:rPr>
          <w:rFonts w:ascii="Palatino Linotype" w:hAnsi="Palatino Linotype"/>
          <w:sz w:val="24"/>
          <w:szCs w:val="24"/>
        </w:rPr>
        <w:t xml:space="preserve"> time with Calypso</w:t>
      </w:r>
      <w:r w:rsidR="00A314D1">
        <w:rPr>
          <w:rFonts w:ascii="Palatino Linotype" w:hAnsi="Palatino Linotype"/>
          <w:sz w:val="24"/>
          <w:szCs w:val="24"/>
        </w:rPr>
        <w:t xml:space="preserve"> and no doubt Penelope imagines his return journey to be by ship</w:t>
      </w:r>
      <w:r w:rsidR="008A4E9A">
        <w:rPr>
          <w:rFonts w:ascii="Palatino Linotype" w:hAnsi="Palatino Linotype"/>
          <w:sz w:val="24"/>
          <w:szCs w:val="24"/>
        </w:rPr>
        <w:t>.</w:t>
      </w:r>
      <w:r w:rsidR="009F2A9A">
        <w:rPr>
          <w:rStyle w:val="FootnoteReference"/>
          <w:rFonts w:ascii="Palatino Linotype" w:hAnsi="Palatino Linotype"/>
          <w:sz w:val="24"/>
          <w:szCs w:val="24"/>
        </w:rPr>
        <w:footnoteReference w:id="17"/>
      </w:r>
      <w:r w:rsidR="00F57AFC">
        <w:rPr>
          <w:rFonts w:ascii="Palatino Linotype" w:hAnsi="Palatino Linotype"/>
          <w:sz w:val="24"/>
          <w:szCs w:val="24"/>
        </w:rPr>
        <w:t xml:space="preserve"> Although</w:t>
      </w:r>
      <w:r w:rsidR="00C771A6">
        <w:rPr>
          <w:rFonts w:ascii="Palatino Linotype" w:hAnsi="Palatino Linotype"/>
          <w:sz w:val="24"/>
          <w:szCs w:val="24"/>
        </w:rPr>
        <w:t xml:space="preserve"> </w:t>
      </w:r>
      <w:r w:rsidR="00F57AFC">
        <w:rPr>
          <w:rFonts w:ascii="Palatino Linotype" w:hAnsi="Palatino Linotype"/>
          <w:sz w:val="24"/>
          <w:szCs w:val="24"/>
        </w:rPr>
        <w:t>this interpretation is</w:t>
      </w:r>
      <w:r w:rsidR="008A190F">
        <w:rPr>
          <w:rFonts w:ascii="Palatino Linotype" w:hAnsi="Palatino Linotype"/>
          <w:sz w:val="24"/>
          <w:szCs w:val="24"/>
        </w:rPr>
        <w:t xml:space="preserve"> rather</w:t>
      </w:r>
      <w:r w:rsidR="00F57AFC">
        <w:rPr>
          <w:rFonts w:ascii="Palatino Linotype" w:hAnsi="Palatino Linotype"/>
          <w:sz w:val="24"/>
          <w:szCs w:val="24"/>
        </w:rPr>
        <w:t xml:space="preserve"> </w:t>
      </w:r>
      <w:r w:rsidR="00F57AFC">
        <w:rPr>
          <w:rFonts w:ascii="Palatino Linotype" w:hAnsi="Palatino Linotype"/>
          <w:sz w:val="24"/>
          <w:szCs w:val="24"/>
        </w:rPr>
        <w:lastRenderedPageBreak/>
        <w:t xml:space="preserve">unlikely, as in the opening line Penelope refers to herself as </w:t>
      </w:r>
      <w:r w:rsidR="000B3164">
        <w:rPr>
          <w:rFonts w:ascii="Palatino Linotype" w:hAnsi="Palatino Linotype"/>
          <w:sz w:val="24"/>
          <w:szCs w:val="24"/>
        </w:rPr>
        <w:t>‘your Penelope’ (</w:t>
      </w:r>
      <w:proofErr w:type="spellStart"/>
      <w:r w:rsidR="00F57AFC">
        <w:rPr>
          <w:rFonts w:ascii="Palatino Linotype" w:hAnsi="Palatino Linotype"/>
          <w:i/>
          <w:sz w:val="24"/>
          <w:szCs w:val="24"/>
        </w:rPr>
        <w:t>tua</w:t>
      </w:r>
      <w:proofErr w:type="spellEnd"/>
      <w:r w:rsidR="000B3164">
        <w:rPr>
          <w:rFonts w:ascii="Palatino Linotype" w:hAnsi="Palatino Linotype"/>
          <w:i/>
          <w:sz w:val="24"/>
          <w:szCs w:val="24"/>
        </w:rPr>
        <w:t xml:space="preserve"> Penelope</w:t>
      </w:r>
      <w:r w:rsidR="000B3164">
        <w:rPr>
          <w:rFonts w:ascii="Palatino Linotype" w:hAnsi="Palatino Linotype"/>
          <w:sz w:val="24"/>
          <w:szCs w:val="24"/>
        </w:rPr>
        <w:t>)</w:t>
      </w:r>
      <w:r w:rsidR="00F57AFC">
        <w:rPr>
          <w:rFonts w:ascii="Palatino Linotype" w:hAnsi="Palatino Linotype"/>
          <w:sz w:val="24"/>
          <w:szCs w:val="24"/>
        </w:rPr>
        <w:t xml:space="preserve"> to show that despite all of this time, she still </w:t>
      </w:r>
      <w:r w:rsidR="008A190F">
        <w:rPr>
          <w:rFonts w:ascii="Palatino Linotype" w:hAnsi="Palatino Linotype"/>
          <w:sz w:val="24"/>
          <w:szCs w:val="24"/>
        </w:rPr>
        <w:t xml:space="preserve">considers herself as </w:t>
      </w:r>
      <w:r w:rsidR="00F57AFC">
        <w:rPr>
          <w:rFonts w:ascii="Palatino Linotype" w:hAnsi="Palatino Linotype"/>
          <w:sz w:val="24"/>
          <w:szCs w:val="24"/>
        </w:rPr>
        <w:t>belong</w:t>
      </w:r>
      <w:r w:rsidR="008A190F">
        <w:rPr>
          <w:rFonts w:ascii="Palatino Linotype" w:hAnsi="Palatino Linotype"/>
          <w:sz w:val="24"/>
          <w:szCs w:val="24"/>
        </w:rPr>
        <w:t>ing</w:t>
      </w:r>
      <w:r w:rsidR="00F57AFC">
        <w:rPr>
          <w:rFonts w:ascii="Palatino Linotype" w:hAnsi="Palatino Linotype"/>
          <w:sz w:val="24"/>
          <w:szCs w:val="24"/>
        </w:rPr>
        <w:t xml:space="preserve"> to Ulysses.</w:t>
      </w:r>
      <w:r w:rsidR="00C771A6">
        <w:rPr>
          <w:rStyle w:val="FootnoteReference"/>
          <w:rFonts w:ascii="Palatino Linotype" w:hAnsi="Palatino Linotype"/>
          <w:sz w:val="24"/>
          <w:szCs w:val="24"/>
        </w:rPr>
        <w:footnoteReference w:id="18"/>
      </w:r>
    </w:p>
    <w:p w:rsidR="002A7D11" w:rsidRDefault="00A359C8" w:rsidP="00537550">
      <w:pPr>
        <w:spacing w:after="0" w:line="480" w:lineRule="auto"/>
        <w:jc w:val="both"/>
        <w:rPr>
          <w:rFonts w:ascii="Palatino Linotype" w:hAnsi="Palatino Linotype"/>
          <w:sz w:val="24"/>
          <w:szCs w:val="24"/>
        </w:rPr>
      </w:pPr>
      <w:r>
        <w:rPr>
          <w:rFonts w:ascii="Palatino Linotype" w:hAnsi="Palatino Linotype"/>
          <w:sz w:val="24"/>
          <w:szCs w:val="24"/>
        </w:rPr>
        <w:tab/>
        <w:t xml:space="preserve">Lines 7-10 explain the impact of Paris’s actions upon Penelope and outline her loneliness and misery in more detail. </w:t>
      </w:r>
      <w:r w:rsidR="00D92B51">
        <w:rPr>
          <w:rFonts w:ascii="Palatino Linotype" w:hAnsi="Palatino Linotype"/>
          <w:sz w:val="24"/>
          <w:szCs w:val="24"/>
        </w:rPr>
        <w:t>The litotes of these lines (</w:t>
      </w:r>
      <w:r w:rsidR="00D92B51">
        <w:rPr>
          <w:rFonts w:ascii="Palatino Linotype" w:hAnsi="Palatino Linotype"/>
          <w:i/>
          <w:sz w:val="24"/>
          <w:szCs w:val="24"/>
        </w:rPr>
        <w:t>non…</w:t>
      </w:r>
      <w:proofErr w:type="spellStart"/>
      <w:r w:rsidR="00D92B51">
        <w:rPr>
          <w:rFonts w:ascii="Palatino Linotype" w:hAnsi="Palatino Linotype"/>
          <w:i/>
          <w:sz w:val="24"/>
          <w:szCs w:val="24"/>
        </w:rPr>
        <w:t>nec</w:t>
      </w:r>
      <w:proofErr w:type="spellEnd"/>
      <w:r w:rsidR="00D92B51">
        <w:rPr>
          <w:rFonts w:ascii="Palatino Linotype" w:hAnsi="Palatino Linotype"/>
          <w:i/>
          <w:sz w:val="24"/>
          <w:szCs w:val="24"/>
        </w:rPr>
        <w:t>…</w:t>
      </w:r>
      <w:proofErr w:type="spellStart"/>
      <w:r w:rsidR="00D92B51" w:rsidRPr="00D92B51">
        <w:rPr>
          <w:rFonts w:ascii="Palatino Linotype" w:hAnsi="Palatino Linotype"/>
          <w:i/>
          <w:sz w:val="24"/>
          <w:szCs w:val="24"/>
        </w:rPr>
        <w:t>nec</w:t>
      </w:r>
      <w:proofErr w:type="spellEnd"/>
      <w:r w:rsidR="00D92B51">
        <w:rPr>
          <w:rFonts w:ascii="Palatino Linotype" w:hAnsi="Palatino Linotype"/>
          <w:sz w:val="24"/>
          <w:szCs w:val="24"/>
        </w:rPr>
        <w:t xml:space="preserve">) </w:t>
      </w:r>
      <w:r w:rsidR="00D92B51" w:rsidRPr="00D92B51">
        <w:rPr>
          <w:rFonts w:ascii="Palatino Linotype" w:hAnsi="Palatino Linotype"/>
          <w:sz w:val="24"/>
          <w:szCs w:val="24"/>
        </w:rPr>
        <w:t>demonstrates</w:t>
      </w:r>
      <w:r w:rsidR="00D92B51">
        <w:rPr>
          <w:rFonts w:ascii="Palatino Linotype" w:hAnsi="Palatino Linotype"/>
          <w:sz w:val="24"/>
          <w:szCs w:val="24"/>
        </w:rPr>
        <w:t xml:space="preserve"> her bitterness that events did not unfold differently.</w:t>
      </w:r>
      <w:r w:rsidR="00D92B51">
        <w:rPr>
          <w:rStyle w:val="FootnoteReference"/>
          <w:rFonts w:ascii="Palatino Linotype" w:hAnsi="Palatino Linotype"/>
          <w:sz w:val="24"/>
          <w:szCs w:val="24"/>
        </w:rPr>
        <w:footnoteReference w:id="19"/>
      </w:r>
      <w:r w:rsidR="00D92B51">
        <w:rPr>
          <w:rFonts w:ascii="Palatino Linotype" w:hAnsi="Palatino Linotype"/>
          <w:sz w:val="24"/>
          <w:szCs w:val="24"/>
        </w:rPr>
        <w:t xml:space="preserve"> </w:t>
      </w:r>
      <w:r>
        <w:rPr>
          <w:rFonts w:ascii="Palatino Linotype" w:hAnsi="Palatino Linotype"/>
          <w:sz w:val="24"/>
          <w:szCs w:val="24"/>
        </w:rPr>
        <w:t>The fact that she is alone at night with nothing to do but weave has parallels with Cynthia in Propertius 1:3.4</w:t>
      </w:r>
      <w:r w:rsidR="00D92B51">
        <w:rPr>
          <w:rFonts w:ascii="Palatino Linotype" w:hAnsi="Palatino Linotype"/>
          <w:sz w:val="24"/>
          <w:szCs w:val="24"/>
        </w:rPr>
        <w:t>1 and Knox observes a potential echo of Cat. 68.29 in Ovid’s reference to an empty bed (</w:t>
      </w:r>
      <w:proofErr w:type="spellStart"/>
      <w:r w:rsidR="00D92B51">
        <w:rPr>
          <w:rFonts w:ascii="Palatino Linotype" w:hAnsi="Palatino Linotype"/>
          <w:i/>
          <w:sz w:val="24"/>
          <w:szCs w:val="24"/>
        </w:rPr>
        <w:t>deserto</w:t>
      </w:r>
      <w:proofErr w:type="spellEnd"/>
      <w:r w:rsidR="00D92B51">
        <w:rPr>
          <w:rFonts w:ascii="Palatino Linotype" w:hAnsi="Palatino Linotype"/>
          <w:i/>
          <w:sz w:val="24"/>
          <w:szCs w:val="24"/>
        </w:rPr>
        <w:t xml:space="preserve">… </w:t>
      </w:r>
      <w:proofErr w:type="spellStart"/>
      <w:r w:rsidR="00D92B51">
        <w:rPr>
          <w:rFonts w:ascii="Palatino Linotype" w:hAnsi="Palatino Linotype"/>
          <w:i/>
          <w:sz w:val="24"/>
          <w:szCs w:val="24"/>
        </w:rPr>
        <w:t>lecto</w:t>
      </w:r>
      <w:proofErr w:type="spellEnd"/>
      <w:r w:rsidR="00D92B51" w:rsidRPr="00D92B51">
        <w:rPr>
          <w:rFonts w:ascii="Palatino Linotype" w:hAnsi="Palatino Linotype"/>
          <w:sz w:val="24"/>
          <w:szCs w:val="24"/>
        </w:rPr>
        <w:t>)</w:t>
      </w:r>
      <w:r w:rsidR="00D92B51">
        <w:rPr>
          <w:rFonts w:ascii="Palatino Linotype" w:hAnsi="Palatino Linotype"/>
          <w:sz w:val="24"/>
          <w:szCs w:val="24"/>
        </w:rPr>
        <w:t>.</w:t>
      </w:r>
      <w:r>
        <w:rPr>
          <w:rStyle w:val="FootnoteReference"/>
          <w:rFonts w:ascii="Palatino Linotype" w:hAnsi="Palatino Linotype"/>
          <w:sz w:val="24"/>
          <w:szCs w:val="24"/>
        </w:rPr>
        <w:footnoteReference w:id="20"/>
      </w:r>
      <w:r>
        <w:rPr>
          <w:rFonts w:ascii="Palatino Linotype" w:hAnsi="Palatino Linotype"/>
          <w:sz w:val="24"/>
          <w:szCs w:val="24"/>
        </w:rPr>
        <w:t xml:space="preserve"> </w:t>
      </w:r>
      <w:r w:rsidR="00D92B51">
        <w:rPr>
          <w:rFonts w:ascii="Palatino Linotype" w:hAnsi="Palatino Linotype"/>
          <w:sz w:val="24"/>
          <w:szCs w:val="24"/>
        </w:rPr>
        <w:t>The reference to Penelope’s bed just after mentioning Paris’s adultery also provides an image of Penelope’s sexual desire to have Ulysses back in her bed.</w:t>
      </w:r>
      <w:r w:rsidR="00A04FFB">
        <w:rPr>
          <w:rFonts w:ascii="Palatino Linotype" w:hAnsi="Palatino Linotype"/>
          <w:sz w:val="24"/>
          <w:szCs w:val="24"/>
        </w:rPr>
        <w:t xml:space="preserve"> The fact that she then refers to herself as ‘cold’ (</w:t>
      </w:r>
      <w:proofErr w:type="spellStart"/>
      <w:r w:rsidR="00A04FFB">
        <w:rPr>
          <w:rFonts w:ascii="Palatino Linotype" w:hAnsi="Palatino Linotype"/>
          <w:i/>
          <w:sz w:val="24"/>
          <w:szCs w:val="24"/>
        </w:rPr>
        <w:t>frigida</w:t>
      </w:r>
      <w:proofErr w:type="spellEnd"/>
      <w:r w:rsidR="00A04FFB">
        <w:rPr>
          <w:rFonts w:ascii="Palatino Linotype" w:hAnsi="Palatino Linotype"/>
          <w:sz w:val="24"/>
          <w:szCs w:val="24"/>
        </w:rPr>
        <w:t>) shows her despair at her continued loneliness. As Volk notes:</w:t>
      </w:r>
      <w:r w:rsidR="002A7D11">
        <w:rPr>
          <w:rFonts w:ascii="Palatino Linotype" w:hAnsi="Palatino Linotype"/>
          <w:sz w:val="24"/>
          <w:szCs w:val="24"/>
        </w:rPr>
        <w:t xml:space="preserve"> </w:t>
      </w:r>
      <w:proofErr w:type="gramStart"/>
      <w:r w:rsidR="00A04FFB">
        <w:rPr>
          <w:rFonts w:ascii="Palatino Linotype" w:hAnsi="Palatino Linotype"/>
          <w:sz w:val="24"/>
          <w:szCs w:val="24"/>
        </w:rPr>
        <w:t>‘</w:t>
      </w:r>
      <w:r w:rsidR="00A04FFB" w:rsidRPr="00A04FFB">
        <w:rPr>
          <w:rFonts w:ascii="Palatino Linotype" w:hAnsi="Palatino Linotype"/>
          <w:i/>
          <w:sz w:val="24"/>
          <w:szCs w:val="24"/>
        </w:rPr>
        <w:t>..</w:t>
      </w:r>
      <w:proofErr w:type="gramEnd"/>
      <w:r w:rsidR="00A04FFB" w:rsidRPr="00A04FFB">
        <w:rPr>
          <w:rFonts w:ascii="Palatino Linotype" w:hAnsi="Palatino Linotype"/>
          <w:i/>
          <w:sz w:val="24"/>
          <w:szCs w:val="24"/>
        </w:rPr>
        <w:t xml:space="preserve">the letters of the </w:t>
      </w:r>
      <w:proofErr w:type="spellStart"/>
      <w:r w:rsidR="00A04FFB" w:rsidRPr="00A04FFB">
        <w:rPr>
          <w:rFonts w:ascii="Palatino Linotype" w:hAnsi="Palatino Linotype"/>
          <w:i/>
          <w:sz w:val="24"/>
          <w:szCs w:val="24"/>
        </w:rPr>
        <w:t>Heroides</w:t>
      </w:r>
      <w:proofErr w:type="spellEnd"/>
      <w:r w:rsidR="00A04FFB" w:rsidRPr="00A04FFB">
        <w:rPr>
          <w:rFonts w:ascii="Palatino Linotype" w:hAnsi="Palatino Linotype"/>
          <w:i/>
          <w:sz w:val="24"/>
          <w:szCs w:val="24"/>
        </w:rPr>
        <w:t xml:space="preserve"> all revolve around the heroine’s wish to be desired by their addressees, whose absence causes intense anxiety and leads to the obsessive “he loves me… he loves me not” found in the letters</w:t>
      </w:r>
      <w:r w:rsidR="00A04FFB">
        <w:rPr>
          <w:rFonts w:ascii="Palatino Linotype" w:hAnsi="Palatino Linotype"/>
          <w:i/>
          <w:sz w:val="24"/>
          <w:szCs w:val="24"/>
        </w:rPr>
        <w:t>.</w:t>
      </w:r>
      <w:r w:rsidR="00A04FFB">
        <w:rPr>
          <w:rFonts w:ascii="Palatino Linotype" w:hAnsi="Palatino Linotype"/>
          <w:sz w:val="24"/>
          <w:szCs w:val="24"/>
        </w:rPr>
        <w:t>’</w:t>
      </w:r>
      <w:r w:rsidR="00A04FFB">
        <w:rPr>
          <w:rStyle w:val="FootnoteReference"/>
          <w:rFonts w:ascii="Palatino Linotype" w:hAnsi="Palatino Linotype"/>
          <w:sz w:val="24"/>
          <w:szCs w:val="24"/>
        </w:rPr>
        <w:footnoteReference w:id="21"/>
      </w:r>
      <w:r w:rsidR="002A7D11">
        <w:rPr>
          <w:rFonts w:ascii="Palatino Linotype" w:hAnsi="Palatino Linotype"/>
          <w:sz w:val="24"/>
          <w:szCs w:val="24"/>
        </w:rPr>
        <w:t xml:space="preserve"> Penelope’s eagerness for Ulysses to return cannot be doubted in this first section of the epistle</w:t>
      </w:r>
      <w:r w:rsidR="004C74D6">
        <w:rPr>
          <w:rFonts w:ascii="Palatino Linotype" w:hAnsi="Palatino Linotype"/>
          <w:sz w:val="24"/>
          <w:szCs w:val="24"/>
        </w:rPr>
        <w:t xml:space="preserve"> and it is clear that she needs the reassurance of his physical presence</w:t>
      </w:r>
      <w:r w:rsidR="006B1286">
        <w:rPr>
          <w:rFonts w:ascii="Palatino Linotype" w:hAnsi="Palatino Linotype"/>
          <w:sz w:val="24"/>
          <w:szCs w:val="24"/>
        </w:rPr>
        <w:t>.</w:t>
      </w:r>
      <w:r w:rsidR="006165B1">
        <w:rPr>
          <w:rFonts w:ascii="Palatino Linotype" w:hAnsi="Palatino Linotype"/>
          <w:sz w:val="24"/>
          <w:szCs w:val="24"/>
        </w:rPr>
        <w:t xml:space="preserve"> </w:t>
      </w:r>
    </w:p>
    <w:p w:rsidR="006B1286" w:rsidRPr="009D2DD9" w:rsidRDefault="006B1286" w:rsidP="00537550">
      <w:pPr>
        <w:spacing w:after="0" w:line="480" w:lineRule="auto"/>
        <w:jc w:val="both"/>
        <w:rPr>
          <w:rFonts w:ascii="Palatino Linotype" w:hAnsi="Palatino Linotype"/>
          <w:sz w:val="24"/>
          <w:szCs w:val="24"/>
        </w:rPr>
      </w:pPr>
      <w:r>
        <w:rPr>
          <w:rFonts w:ascii="Palatino Linotype" w:hAnsi="Palatino Linotype"/>
          <w:sz w:val="24"/>
          <w:szCs w:val="24"/>
        </w:rPr>
        <w:tab/>
        <w:t xml:space="preserve">Her complaint and lament at </w:t>
      </w:r>
      <w:proofErr w:type="spellStart"/>
      <w:r>
        <w:rPr>
          <w:rFonts w:ascii="Palatino Linotype" w:hAnsi="Palatino Linotype"/>
          <w:sz w:val="24"/>
          <w:szCs w:val="24"/>
        </w:rPr>
        <w:t>Ulysses’s</w:t>
      </w:r>
      <w:proofErr w:type="spellEnd"/>
      <w:r>
        <w:rPr>
          <w:rFonts w:ascii="Palatino Linotype" w:hAnsi="Palatino Linotype"/>
          <w:sz w:val="24"/>
          <w:szCs w:val="24"/>
        </w:rPr>
        <w:t xml:space="preserve"> absence continues and is emphasised further by the switch to the imperative in ‘</w:t>
      </w:r>
      <w:proofErr w:type="spellStart"/>
      <w:r>
        <w:rPr>
          <w:rFonts w:ascii="Palatino Linotype" w:hAnsi="Palatino Linotype"/>
          <w:i/>
          <w:sz w:val="24"/>
          <w:szCs w:val="24"/>
        </w:rPr>
        <w:t>quererer</w:t>
      </w:r>
      <w:proofErr w:type="spellEnd"/>
      <w:r>
        <w:rPr>
          <w:rFonts w:ascii="Palatino Linotype" w:hAnsi="Palatino Linotype"/>
          <w:sz w:val="24"/>
          <w:szCs w:val="24"/>
        </w:rPr>
        <w:t>’, as well as in her reference to the slow days ‘</w:t>
      </w:r>
      <w:proofErr w:type="spellStart"/>
      <w:r w:rsidRPr="006B1286">
        <w:rPr>
          <w:rFonts w:ascii="Palatino Linotype" w:hAnsi="Palatino Linotype"/>
          <w:i/>
          <w:sz w:val="24"/>
          <w:szCs w:val="24"/>
        </w:rPr>
        <w:t>tarda</w:t>
      </w:r>
      <w:proofErr w:type="spellEnd"/>
      <w:r w:rsidRPr="006B1286">
        <w:rPr>
          <w:rFonts w:ascii="Palatino Linotype" w:hAnsi="Palatino Linotype"/>
          <w:i/>
          <w:sz w:val="24"/>
          <w:szCs w:val="24"/>
        </w:rPr>
        <w:t>… dies</w:t>
      </w:r>
      <w:r>
        <w:rPr>
          <w:rFonts w:ascii="Palatino Linotype" w:hAnsi="Palatino Linotype"/>
          <w:sz w:val="24"/>
          <w:szCs w:val="24"/>
        </w:rPr>
        <w:t xml:space="preserve">’. </w:t>
      </w:r>
      <w:r w:rsidR="00CF7F51">
        <w:rPr>
          <w:rFonts w:ascii="Palatino Linotype" w:hAnsi="Palatino Linotype"/>
          <w:sz w:val="24"/>
          <w:szCs w:val="24"/>
        </w:rPr>
        <w:t xml:space="preserve">It is clear that </w:t>
      </w:r>
      <w:r>
        <w:rPr>
          <w:rFonts w:ascii="Palatino Linotype" w:hAnsi="Palatino Linotype"/>
          <w:sz w:val="24"/>
          <w:szCs w:val="24"/>
        </w:rPr>
        <w:t xml:space="preserve">Penelope has had enough. Not only that, but </w:t>
      </w:r>
      <w:r>
        <w:rPr>
          <w:rFonts w:ascii="Palatino Linotype" w:hAnsi="Palatino Linotype"/>
          <w:sz w:val="24"/>
          <w:szCs w:val="24"/>
        </w:rPr>
        <w:lastRenderedPageBreak/>
        <w:t>she spends her nights weaving and tiring out her ‘widowed hands’ (</w:t>
      </w:r>
      <w:proofErr w:type="spellStart"/>
      <w:r w:rsidRPr="006B1286">
        <w:rPr>
          <w:rFonts w:ascii="Palatino Linotype" w:hAnsi="Palatino Linotype"/>
          <w:i/>
          <w:sz w:val="24"/>
          <w:szCs w:val="24"/>
        </w:rPr>
        <w:t>uiduas</w:t>
      </w:r>
      <w:proofErr w:type="spellEnd"/>
      <w:r w:rsidRPr="006B1286">
        <w:rPr>
          <w:rFonts w:ascii="Palatino Linotype" w:hAnsi="Palatino Linotype"/>
          <w:i/>
          <w:sz w:val="24"/>
          <w:szCs w:val="24"/>
        </w:rPr>
        <w:t xml:space="preserve">… </w:t>
      </w:r>
      <w:proofErr w:type="spellStart"/>
      <w:r w:rsidRPr="006B1286">
        <w:rPr>
          <w:rFonts w:ascii="Palatino Linotype" w:hAnsi="Palatino Linotype"/>
          <w:i/>
          <w:sz w:val="24"/>
          <w:szCs w:val="24"/>
        </w:rPr>
        <w:t>manus</w:t>
      </w:r>
      <w:proofErr w:type="spellEnd"/>
      <w:r>
        <w:rPr>
          <w:rFonts w:ascii="Palatino Linotype" w:hAnsi="Palatino Linotype"/>
          <w:sz w:val="24"/>
          <w:szCs w:val="24"/>
        </w:rPr>
        <w:t xml:space="preserve">). The image here is striking. Penelope is not only imagined as a diligent wife </w:t>
      </w:r>
      <w:r w:rsidR="006165B1">
        <w:rPr>
          <w:rFonts w:ascii="Palatino Linotype" w:hAnsi="Palatino Linotype"/>
          <w:sz w:val="24"/>
          <w:szCs w:val="24"/>
        </w:rPr>
        <w:t xml:space="preserve">weaving away and </w:t>
      </w:r>
      <w:r>
        <w:rPr>
          <w:rFonts w:ascii="Palatino Linotype" w:hAnsi="Palatino Linotype"/>
          <w:sz w:val="24"/>
          <w:szCs w:val="24"/>
        </w:rPr>
        <w:t>waiting patiently for her husband, but the passage of time has been so long, it is as if she is an old, widowed woman.</w:t>
      </w:r>
      <w:r w:rsidR="00631332">
        <w:rPr>
          <w:rFonts w:ascii="Palatino Linotype" w:hAnsi="Palatino Linotype"/>
          <w:sz w:val="24"/>
          <w:szCs w:val="24"/>
        </w:rPr>
        <w:t xml:space="preserve"> The time for Ulysses to return is now, as it has been </w:t>
      </w:r>
      <w:r w:rsidR="009D2DD9">
        <w:rPr>
          <w:rFonts w:ascii="Palatino Linotype" w:hAnsi="Palatino Linotype"/>
          <w:sz w:val="24"/>
          <w:szCs w:val="24"/>
        </w:rPr>
        <w:t xml:space="preserve">far </w:t>
      </w:r>
      <w:r w:rsidR="00631332">
        <w:rPr>
          <w:rFonts w:ascii="Palatino Linotype" w:hAnsi="Palatino Linotype"/>
          <w:sz w:val="24"/>
          <w:szCs w:val="24"/>
        </w:rPr>
        <w:t>too long</w:t>
      </w:r>
      <w:r w:rsidR="009D2DD9">
        <w:rPr>
          <w:rFonts w:ascii="Palatino Linotype" w:hAnsi="Palatino Linotype"/>
          <w:sz w:val="24"/>
          <w:szCs w:val="24"/>
        </w:rPr>
        <w:t>. This contrasts directly with earlier in the epistle, where Ovid refers to the Greek women as ‘</w:t>
      </w:r>
      <w:proofErr w:type="spellStart"/>
      <w:r w:rsidR="009D2DD9" w:rsidRPr="009D2DD9">
        <w:rPr>
          <w:rFonts w:ascii="Palatino Linotype" w:hAnsi="Palatino Linotype"/>
          <w:i/>
          <w:sz w:val="24"/>
          <w:szCs w:val="24"/>
        </w:rPr>
        <w:t>puellis</w:t>
      </w:r>
      <w:proofErr w:type="spellEnd"/>
      <w:r w:rsidR="009D2DD9">
        <w:rPr>
          <w:rFonts w:ascii="Palatino Linotype" w:hAnsi="Palatino Linotype"/>
          <w:sz w:val="24"/>
          <w:szCs w:val="24"/>
        </w:rPr>
        <w:t>’ to give an impression that they are still young and beautiful, despite the passage of time. The change here demonstrates that in this moment it serves Penelope better to present herself as older, to make Ulysses feel bad for leaving her for so long.</w:t>
      </w:r>
    </w:p>
    <w:p w:rsidR="00957A7B" w:rsidRPr="006B1286" w:rsidRDefault="006165B1" w:rsidP="00957A7B">
      <w:pPr>
        <w:spacing w:after="0" w:line="480" w:lineRule="auto"/>
        <w:jc w:val="both"/>
        <w:rPr>
          <w:rFonts w:ascii="Palatino Linotype" w:hAnsi="Palatino Linotype"/>
          <w:sz w:val="24"/>
          <w:szCs w:val="24"/>
        </w:rPr>
      </w:pPr>
      <w:r>
        <w:rPr>
          <w:rFonts w:ascii="Palatino Linotype" w:hAnsi="Palatino Linotype"/>
          <w:i/>
          <w:sz w:val="24"/>
          <w:szCs w:val="24"/>
        </w:rPr>
        <w:tab/>
      </w:r>
      <w:r>
        <w:rPr>
          <w:rFonts w:ascii="Palatino Linotype" w:hAnsi="Palatino Linotype"/>
          <w:sz w:val="24"/>
          <w:szCs w:val="24"/>
        </w:rPr>
        <w:t>The reference to Penelope ‘deceiving the night’ (</w:t>
      </w:r>
      <w:proofErr w:type="spellStart"/>
      <w:r>
        <w:rPr>
          <w:rFonts w:ascii="Palatino Linotype" w:hAnsi="Palatino Linotype"/>
          <w:i/>
          <w:sz w:val="24"/>
          <w:szCs w:val="24"/>
        </w:rPr>
        <w:t>fallere</w:t>
      </w:r>
      <w:proofErr w:type="spellEnd"/>
      <w:r>
        <w:rPr>
          <w:rFonts w:ascii="Palatino Linotype" w:hAnsi="Palatino Linotype"/>
          <w:i/>
          <w:sz w:val="24"/>
          <w:szCs w:val="24"/>
        </w:rPr>
        <w:t xml:space="preserve"> </w:t>
      </w:r>
      <w:proofErr w:type="spellStart"/>
      <w:r>
        <w:rPr>
          <w:rFonts w:ascii="Palatino Linotype" w:hAnsi="Palatino Linotype"/>
          <w:i/>
          <w:sz w:val="24"/>
          <w:szCs w:val="24"/>
        </w:rPr>
        <w:t>noctem</w:t>
      </w:r>
      <w:proofErr w:type="spellEnd"/>
      <w:r>
        <w:rPr>
          <w:rFonts w:ascii="Palatino Linotype" w:hAnsi="Palatino Linotype"/>
          <w:sz w:val="24"/>
          <w:szCs w:val="24"/>
        </w:rPr>
        <w:t>)</w:t>
      </w:r>
      <w:r w:rsidR="001B3FEB">
        <w:rPr>
          <w:rStyle w:val="FootnoteReference"/>
          <w:rFonts w:ascii="Palatino Linotype" w:hAnsi="Palatino Linotype"/>
          <w:sz w:val="24"/>
          <w:szCs w:val="24"/>
        </w:rPr>
        <w:footnoteReference w:id="22"/>
      </w:r>
      <w:r>
        <w:rPr>
          <w:rFonts w:ascii="Palatino Linotype" w:hAnsi="Palatino Linotype"/>
          <w:sz w:val="24"/>
          <w:szCs w:val="24"/>
        </w:rPr>
        <w:t xml:space="preserve"> is perhaps an allusion to her ruse for the suitors, but it is curious that Penelope would hint at this without providing context for Ulysses.</w:t>
      </w:r>
      <w:r w:rsidR="000C1A76">
        <w:rPr>
          <w:rStyle w:val="FootnoteReference"/>
          <w:rFonts w:ascii="Palatino Linotype" w:hAnsi="Palatino Linotype"/>
          <w:sz w:val="24"/>
          <w:szCs w:val="24"/>
        </w:rPr>
        <w:footnoteReference w:id="23"/>
      </w:r>
      <w:r>
        <w:rPr>
          <w:rFonts w:ascii="Palatino Linotype" w:hAnsi="Palatino Linotype"/>
          <w:sz w:val="24"/>
          <w:szCs w:val="24"/>
        </w:rPr>
        <w:t xml:space="preserve"> This may be where Penelope is demonstrating her own guile and proving herself to be a worthy wife of </w:t>
      </w:r>
      <w:r w:rsidR="005C5AF3">
        <w:rPr>
          <w:rFonts w:ascii="Palatino Linotype" w:hAnsi="Palatino Linotype"/>
          <w:sz w:val="24"/>
          <w:szCs w:val="24"/>
        </w:rPr>
        <w:t>her</w:t>
      </w:r>
      <w:r>
        <w:rPr>
          <w:rFonts w:ascii="Palatino Linotype" w:hAnsi="Palatino Linotype"/>
          <w:sz w:val="24"/>
          <w:szCs w:val="24"/>
        </w:rPr>
        <w:t xml:space="preserve"> cunning </w:t>
      </w:r>
      <w:r w:rsidR="005C5AF3">
        <w:rPr>
          <w:rFonts w:ascii="Palatino Linotype" w:hAnsi="Palatino Linotype"/>
          <w:sz w:val="24"/>
          <w:szCs w:val="24"/>
        </w:rPr>
        <w:t>husband</w:t>
      </w:r>
      <w:r>
        <w:rPr>
          <w:rFonts w:ascii="Palatino Linotype" w:hAnsi="Palatino Linotype"/>
          <w:sz w:val="24"/>
          <w:szCs w:val="24"/>
        </w:rPr>
        <w:t>.</w:t>
      </w:r>
      <w:r w:rsidR="00957A7B">
        <w:t xml:space="preserve"> </w:t>
      </w:r>
      <w:r w:rsidR="00957A7B">
        <w:rPr>
          <w:rFonts w:ascii="Palatino Linotype" w:hAnsi="Palatino Linotype"/>
          <w:sz w:val="24"/>
          <w:szCs w:val="24"/>
        </w:rPr>
        <w:t>As Knox observes: ‘</w:t>
      </w:r>
      <w:r w:rsidR="00957A7B">
        <w:rPr>
          <w:rFonts w:ascii="Palatino Linotype" w:hAnsi="Palatino Linotype"/>
          <w:i/>
          <w:sz w:val="24"/>
          <w:szCs w:val="24"/>
        </w:rPr>
        <w:t>O. …begins with his characters as they have already been constituted in the works of his predecessors</w:t>
      </w:r>
      <w:r w:rsidR="00957A7B">
        <w:rPr>
          <w:rFonts w:ascii="Palatino Linotype" w:hAnsi="Palatino Linotype"/>
          <w:sz w:val="24"/>
          <w:szCs w:val="24"/>
        </w:rPr>
        <w:t>.’</w:t>
      </w:r>
      <w:r w:rsidR="00957A7B">
        <w:rPr>
          <w:rStyle w:val="FootnoteReference"/>
          <w:rFonts w:ascii="Palatino Linotype" w:hAnsi="Palatino Linotype"/>
          <w:sz w:val="24"/>
          <w:szCs w:val="24"/>
        </w:rPr>
        <w:footnoteReference w:id="24"/>
      </w:r>
      <w:r w:rsidR="00957A7B">
        <w:rPr>
          <w:rFonts w:ascii="Palatino Linotype" w:hAnsi="Palatino Linotype"/>
          <w:sz w:val="24"/>
          <w:szCs w:val="24"/>
        </w:rPr>
        <w:t xml:space="preserve"> Penelope may present the image of the dutiful wife, but there are areas within this epistle which show that there is more to her than meets the eye, or perhaps that is what she wants Ulysses to see.</w:t>
      </w:r>
      <w:r w:rsidR="00957A7B">
        <w:rPr>
          <w:rStyle w:val="FootnoteReference"/>
          <w:rFonts w:ascii="Palatino Linotype" w:hAnsi="Palatino Linotype"/>
          <w:sz w:val="24"/>
          <w:szCs w:val="24"/>
        </w:rPr>
        <w:footnoteReference w:id="25"/>
      </w:r>
    </w:p>
    <w:p w:rsidR="00957A7B" w:rsidRPr="004521E4" w:rsidRDefault="00A359C8" w:rsidP="00537550">
      <w:pPr>
        <w:spacing w:after="0" w:line="480" w:lineRule="auto"/>
        <w:jc w:val="both"/>
        <w:rPr>
          <w:rFonts w:ascii="Palatino Linotype" w:hAnsi="Palatino Linotype"/>
          <w:sz w:val="24"/>
          <w:szCs w:val="24"/>
        </w:rPr>
      </w:pPr>
      <w:r>
        <w:rPr>
          <w:rFonts w:ascii="Palatino Linotype" w:hAnsi="Palatino Linotype"/>
          <w:sz w:val="24"/>
          <w:szCs w:val="24"/>
        </w:rPr>
        <w:lastRenderedPageBreak/>
        <w:tab/>
      </w:r>
      <w:r w:rsidR="00957A7B">
        <w:rPr>
          <w:rFonts w:ascii="Palatino Linotype" w:hAnsi="Palatino Linotype"/>
          <w:sz w:val="24"/>
          <w:szCs w:val="24"/>
        </w:rPr>
        <w:t xml:space="preserve">The </w:t>
      </w:r>
      <w:r w:rsidR="004521E4">
        <w:rPr>
          <w:rFonts w:ascii="Palatino Linotype" w:hAnsi="Palatino Linotype"/>
          <w:sz w:val="24"/>
          <w:szCs w:val="24"/>
        </w:rPr>
        <w:t>transition in outlining Penelope’s loneliness to emphasising her fears</w:t>
      </w:r>
      <w:r w:rsidR="00957A7B">
        <w:rPr>
          <w:rFonts w:ascii="Palatino Linotype" w:hAnsi="Palatino Linotype"/>
          <w:sz w:val="24"/>
          <w:szCs w:val="24"/>
        </w:rPr>
        <w:t xml:space="preserve"> occurs </w:t>
      </w:r>
      <w:r w:rsidR="004521E4">
        <w:rPr>
          <w:rFonts w:ascii="Palatino Linotype" w:hAnsi="Palatino Linotype"/>
          <w:sz w:val="24"/>
          <w:szCs w:val="24"/>
        </w:rPr>
        <w:t>from line 11. She refers to her own fears being worse than all realities (</w:t>
      </w:r>
      <w:proofErr w:type="spellStart"/>
      <w:r w:rsidR="004521E4">
        <w:rPr>
          <w:rFonts w:ascii="Palatino Linotype" w:hAnsi="Palatino Linotype"/>
          <w:i/>
          <w:sz w:val="24"/>
          <w:szCs w:val="24"/>
        </w:rPr>
        <w:t>quando</w:t>
      </w:r>
      <w:proofErr w:type="spellEnd"/>
      <w:r w:rsidR="004521E4">
        <w:rPr>
          <w:rFonts w:ascii="Palatino Linotype" w:hAnsi="Palatino Linotype"/>
          <w:i/>
          <w:sz w:val="24"/>
          <w:szCs w:val="24"/>
        </w:rPr>
        <w:t xml:space="preserve">… </w:t>
      </w:r>
      <w:proofErr w:type="spellStart"/>
      <w:r w:rsidR="004521E4">
        <w:rPr>
          <w:rFonts w:ascii="Palatino Linotype" w:hAnsi="Palatino Linotype"/>
          <w:i/>
          <w:sz w:val="24"/>
          <w:szCs w:val="24"/>
        </w:rPr>
        <w:t>ueris</w:t>
      </w:r>
      <w:proofErr w:type="spellEnd"/>
      <w:r w:rsidR="004521E4">
        <w:rPr>
          <w:rFonts w:ascii="Palatino Linotype" w:hAnsi="Palatino Linotype"/>
          <w:i/>
          <w:sz w:val="24"/>
          <w:szCs w:val="24"/>
        </w:rPr>
        <w:t>?)</w:t>
      </w:r>
      <w:r w:rsidR="004521E4">
        <w:rPr>
          <w:rFonts w:ascii="Palatino Linotype" w:hAnsi="Palatino Linotype"/>
          <w:sz w:val="24"/>
          <w:szCs w:val="24"/>
        </w:rPr>
        <w:t xml:space="preserve"> and uses a question to </w:t>
      </w:r>
      <w:r w:rsidR="00274289">
        <w:rPr>
          <w:rFonts w:ascii="Palatino Linotype" w:hAnsi="Palatino Linotype"/>
          <w:sz w:val="24"/>
          <w:szCs w:val="24"/>
        </w:rPr>
        <w:t>suggest</w:t>
      </w:r>
      <w:r w:rsidR="004521E4">
        <w:rPr>
          <w:rFonts w:ascii="Palatino Linotype" w:hAnsi="Palatino Linotype"/>
          <w:sz w:val="24"/>
          <w:szCs w:val="24"/>
        </w:rPr>
        <w:t xml:space="preserve"> that she has suffered greatly in her worries about what has happened to Ulysses and she acknowledges that her love </w:t>
      </w:r>
      <w:r w:rsidR="00674D6F">
        <w:rPr>
          <w:rFonts w:ascii="Palatino Linotype" w:hAnsi="Palatino Linotype"/>
          <w:sz w:val="24"/>
          <w:szCs w:val="24"/>
        </w:rPr>
        <w:t xml:space="preserve">for </w:t>
      </w:r>
      <w:r w:rsidR="004521E4">
        <w:rPr>
          <w:rFonts w:ascii="Palatino Linotype" w:hAnsi="Palatino Linotype"/>
          <w:sz w:val="24"/>
          <w:szCs w:val="24"/>
        </w:rPr>
        <w:t>Ulysses is the cause of these anxieties (</w:t>
      </w:r>
      <w:proofErr w:type="spellStart"/>
      <w:r w:rsidR="004521E4">
        <w:rPr>
          <w:rFonts w:ascii="Palatino Linotype" w:hAnsi="Palatino Linotype"/>
          <w:i/>
          <w:sz w:val="24"/>
          <w:szCs w:val="24"/>
        </w:rPr>
        <w:t>timoris</w:t>
      </w:r>
      <w:proofErr w:type="spellEnd"/>
      <w:r w:rsidR="004521E4">
        <w:rPr>
          <w:rFonts w:ascii="Palatino Linotype" w:hAnsi="Palatino Linotype"/>
          <w:i/>
          <w:sz w:val="24"/>
          <w:szCs w:val="24"/>
        </w:rPr>
        <w:t xml:space="preserve"> </w:t>
      </w:r>
      <w:proofErr w:type="spellStart"/>
      <w:r w:rsidR="004521E4">
        <w:rPr>
          <w:rFonts w:ascii="Palatino Linotype" w:hAnsi="Palatino Linotype"/>
          <w:i/>
          <w:sz w:val="24"/>
          <w:szCs w:val="24"/>
        </w:rPr>
        <w:t>amor</w:t>
      </w:r>
      <w:proofErr w:type="spellEnd"/>
      <w:r w:rsidR="004521E4">
        <w:rPr>
          <w:rFonts w:ascii="Palatino Linotype" w:hAnsi="Palatino Linotype"/>
          <w:sz w:val="24"/>
          <w:szCs w:val="24"/>
        </w:rPr>
        <w:t>).</w:t>
      </w:r>
      <w:r w:rsidR="00245D06">
        <w:rPr>
          <w:rStyle w:val="FootnoteReference"/>
          <w:rFonts w:ascii="Palatino Linotype" w:hAnsi="Palatino Linotype"/>
          <w:sz w:val="24"/>
          <w:szCs w:val="24"/>
        </w:rPr>
        <w:footnoteReference w:id="26"/>
      </w:r>
      <w:r w:rsidR="00245D06">
        <w:rPr>
          <w:rFonts w:ascii="Palatino Linotype" w:hAnsi="Palatino Linotype"/>
          <w:sz w:val="24"/>
          <w:szCs w:val="24"/>
        </w:rPr>
        <w:t xml:space="preserve"> The </w:t>
      </w:r>
      <w:r w:rsidR="00274289">
        <w:rPr>
          <w:rFonts w:ascii="Palatino Linotype" w:hAnsi="Palatino Linotype"/>
          <w:sz w:val="24"/>
          <w:szCs w:val="24"/>
        </w:rPr>
        <w:t xml:space="preserve">physical </w:t>
      </w:r>
      <w:r w:rsidR="00674D6F">
        <w:rPr>
          <w:rFonts w:ascii="Palatino Linotype" w:hAnsi="Palatino Linotype"/>
          <w:sz w:val="24"/>
          <w:szCs w:val="24"/>
        </w:rPr>
        <w:t>source</w:t>
      </w:r>
      <w:r w:rsidR="00245D06">
        <w:rPr>
          <w:rFonts w:ascii="Palatino Linotype" w:hAnsi="Palatino Linotype"/>
          <w:sz w:val="24"/>
          <w:szCs w:val="24"/>
        </w:rPr>
        <w:t xml:space="preserve"> of these fears</w:t>
      </w:r>
      <w:r w:rsidR="00674D6F">
        <w:rPr>
          <w:rFonts w:ascii="Palatino Linotype" w:hAnsi="Palatino Linotype"/>
          <w:sz w:val="24"/>
          <w:szCs w:val="24"/>
        </w:rPr>
        <w:t xml:space="preserve">, at least initially, was </w:t>
      </w:r>
      <w:r w:rsidR="00245D06">
        <w:rPr>
          <w:rFonts w:ascii="Palatino Linotype" w:hAnsi="Palatino Linotype"/>
          <w:sz w:val="24"/>
          <w:szCs w:val="24"/>
        </w:rPr>
        <w:t>the Trojan war.</w:t>
      </w:r>
    </w:p>
    <w:p w:rsidR="003B7237" w:rsidRDefault="00674D6F" w:rsidP="00537550">
      <w:pPr>
        <w:spacing w:after="0" w:line="480" w:lineRule="auto"/>
        <w:jc w:val="both"/>
        <w:rPr>
          <w:rFonts w:ascii="Palatino Linotype" w:hAnsi="Palatino Linotype"/>
          <w:sz w:val="24"/>
          <w:szCs w:val="24"/>
        </w:rPr>
      </w:pPr>
      <w:r>
        <w:rPr>
          <w:rFonts w:ascii="Palatino Linotype" w:hAnsi="Palatino Linotype"/>
          <w:sz w:val="24"/>
          <w:szCs w:val="24"/>
        </w:rPr>
        <w:tab/>
      </w:r>
      <w:r w:rsidR="00A359C8">
        <w:rPr>
          <w:rFonts w:ascii="Palatino Linotype" w:hAnsi="Palatino Linotype"/>
          <w:sz w:val="24"/>
          <w:szCs w:val="24"/>
        </w:rPr>
        <w:t xml:space="preserve">The Trojan theme continues in </w:t>
      </w:r>
      <w:r w:rsidR="00245D06">
        <w:rPr>
          <w:rFonts w:ascii="Palatino Linotype" w:hAnsi="Palatino Linotype"/>
          <w:sz w:val="24"/>
          <w:szCs w:val="24"/>
        </w:rPr>
        <w:t xml:space="preserve">this </w:t>
      </w:r>
      <w:r w:rsidR="00A359C8">
        <w:rPr>
          <w:rFonts w:ascii="Palatino Linotype" w:hAnsi="Palatino Linotype"/>
          <w:sz w:val="24"/>
          <w:szCs w:val="24"/>
        </w:rPr>
        <w:t>second section of this epistle,</w:t>
      </w:r>
      <w:r w:rsidR="00A359C8">
        <w:rPr>
          <w:rStyle w:val="FootnoteReference"/>
          <w:rFonts w:ascii="Palatino Linotype" w:hAnsi="Palatino Linotype"/>
          <w:sz w:val="24"/>
          <w:szCs w:val="24"/>
        </w:rPr>
        <w:footnoteReference w:id="27"/>
      </w:r>
      <w:r w:rsidR="00A359C8">
        <w:rPr>
          <w:rFonts w:ascii="Palatino Linotype" w:hAnsi="Palatino Linotype"/>
          <w:sz w:val="24"/>
          <w:szCs w:val="24"/>
        </w:rPr>
        <w:t xml:space="preserve"> and it explains further why Troy is hated by Greek women</w:t>
      </w:r>
      <w:r w:rsidR="00245D06">
        <w:rPr>
          <w:rFonts w:ascii="Palatino Linotype" w:hAnsi="Palatino Linotype"/>
          <w:sz w:val="24"/>
          <w:szCs w:val="24"/>
        </w:rPr>
        <w:t xml:space="preserve"> and Penelope in particular.</w:t>
      </w:r>
      <w:r w:rsidR="00274289">
        <w:rPr>
          <w:rFonts w:ascii="Palatino Linotype" w:hAnsi="Palatino Linotype"/>
          <w:sz w:val="24"/>
          <w:szCs w:val="24"/>
        </w:rPr>
        <w:t xml:space="preserve"> </w:t>
      </w:r>
      <w:r w:rsidR="009F55C1">
        <w:rPr>
          <w:rFonts w:ascii="Palatino Linotype" w:hAnsi="Palatino Linotype"/>
          <w:sz w:val="24"/>
          <w:szCs w:val="24"/>
        </w:rPr>
        <w:t xml:space="preserve">The exaggeration of her fears </w:t>
      </w:r>
      <w:r w:rsidR="00475708">
        <w:rPr>
          <w:rFonts w:ascii="Palatino Linotype" w:hAnsi="Palatino Linotype"/>
          <w:sz w:val="24"/>
          <w:szCs w:val="24"/>
        </w:rPr>
        <w:t xml:space="preserve">in these lines </w:t>
      </w:r>
      <w:r w:rsidR="009F55C1">
        <w:rPr>
          <w:rFonts w:ascii="Palatino Linotype" w:hAnsi="Palatino Linotype"/>
          <w:sz w:val="24"/>
          <w:szCs w:val="24"/>
        </w:rPr>
        <w:t xml:space="preserve">is clear from the outset. She refers to the </w:t>
      </w:r>
      <w:r w:rsidR="00C94815">
        <w:rPr>
          <w:rFonts w:ascii="Palatino Linotype" w:hAnsi="Palatino Linotype"/>
          <w:sz w:val="24"/>
          <w:szCs w:val="24"/>
        </w:rPr>
        <w:t>‘violent Trojans’ (</w:t>
      </w:r>
      <w:proofErr w:type="spellStart"/>
      <w:r w:rsidR="00C94815" w:rsidRPr="00C94815">
        <w:rPr>
          <w:rFonts w:ascii="Palatino Linotype" w:hAnsi="Palatino Linotype"/>
          <w:i/>
          <w:sz w:val="24"/>
          <w:szCs w:val="24"/>
        </w:rPr>
        <w:t>uiolentos</w:t>
      </w:r>
      <w:proofErr w:type="spellEnd"/>
      <w:r w:rsidR="00C94815" w:rsidRPr="00C94815">
        <w:rPr>
          <w:rFonts w:ascii="Palatino Linotype" w:hAnsi="Palatino Linotype"/>
          <w:i/>
          <w:sz w:val="24"/>
          <w:szCs w:val="24"/>
        </w:rPr>
        <w:t xml:space="preserve"> Troas</w:t>
      </w:r>
      <w:r w:rsidR="00C94815">
        <w:rPr>
          <w:rFonts w:ascii="Palatino Linotype" w:hAnsi="Palatino Linotype"/>
          <w:sz w:val="24"/>
          <w:szCs w:val="24"/>
        </w:rPr>
        <w:t xml:space="preserve">) attacking Ulysses and the </w:t>
      </w:r>
      <w:r w:rsidR="003B7237">
        <w:rPr>
          <w:rFonts w:ascii="Palatino Linotype" w:hAnsi="Palatino Linotype"/>
          <w:sz w:val="24"/>
          <w:szCs w:val="24"/>
        </w:rPr>
        <w:t xml:space="preserve">pole </w:t>
      </w:r>
      <w:r w:rsidR="00C94815">
        <w:rPr>
          <w:rFonts w:ascii="Palatino Linotype" w:hAnsi="Palatino Linotype"/>
          <w:sz w:val="24"/>
          <w:szCs w:val="24"/>
        </w:rPr>
        <w:t>position of ‘</w:t>
      </w:r>
      <w:r w:rsidR="00C94815">
        <w:rPr>
          <w:rFonts w:ascii="Palatino Linotype" w:hAnsi="Palatino Linotype"/>
          <w:i/>
          <w:sz w:val="24"/>
          <w:szCs w:val="24"/>
        </w:rPr>
        <w:t xml:space="preserve">in </w:t>
      </w:r>
      <w:proofErr w:type="spellStart"/>
      <w:r w:rsidR="00C94815">
        <w:rPr>
          <w:rFonts w:ascii="Palatino Linotype" w:hAnsi="Palatino Linotype"/>
          <w:i/>
          <w:sz w:val="24"/>
          <w:szCs w:val="24"/>
        </w:rPr>
        <w:t>te</w:t>
      </w:r>
      <w:proofErr w:type="spellEnd"/>
      <w:r w:rsidR="00C94815">
        <w:rPr>
          <w:rFonts w:ascii="Palatino Linotype" w:hAnsi="Palatino Linotype"/>
          <w:sz w:val="24"/>
          <w:szCs w:val="24"/>
        </w:rPr>
        <w:t>’, emphasises her imagination</w:t>
      </w:r>
      <w:r w:rsidR="003B7237">
        <w:rPr>
          <w:rFonts w:ascii="Palatino Linotype" w:hAnsi="Palatino Linotype"/>
          <w:sz w:val="24"/>
          <w:szCs w:val="24"/>
        </w:rPr>
        <w:t xml:space="preserve"> running away with her so that she</w:t>
      </w:r>
      <w:r w:rsidR="00C94815">
        <w:rPr>
          <w:rFonts w:ascii="Palatino Linotype" w:hAnsi="Palatino Linotype"/>
          <w:sz w:val="24"/>
          <w:szCs w:val="24"/>
        </w:rPr>
        <w:t xml:space="preserve"> </w:t>
      </w:r>
      <w:r w:rsidR="003B7237">
        <w:rPr>
          <w:rFonts w:ascii="Palatino Linotype" w:hAnsi="Palatino Linotype"/>
          <w:sz w:val="24"/>
          <w:szCs w:val="24"/>
        </w:rPr>
        <w:t xml:space="preserve">envisages </w:t>
      </w:r>
      <w:r w:rsidR="00C94815">
        <w:rPr>
          <w:rFonts w:ascii="Palatino Linotype" w:hAnsi="Palatino Linotype"/>
          <w:sz w:val="24"/>
          <w:szCs w:val="24"/>
        </w:rPr>
        <w:t>masses of Trojans fighting against Ulysses all at once, and the use of ‘</w:t>
      </w:r>
      <w:proofErr w:type="spellStart"/>
      <w:r w:rsidR="00C94815">
        <w:rPr>
          <w:rFonts w:ascii="Palatino Linotype" w:hAnsi="Palatino Linotype"/>
          <w:i/>
          <w:sz w:val="24"/>
          <w:szCs w:val="24"/>
        </w:rPr>
        <w:t>te</w:t>
      </w:r>
      <w:proofErr w:type="spellEnd"/>
      <w:r w:rsidR="00C94815">
        <w:rPr>
          <w:rFonts w:ascii="Palatino Linotype" w:hAnsi="Palatino Linotype"/>
          <w:sz w:val="24"/>
          <w:szCs w:val="24"/>
        </w:rPr>
        <w:t>’ conjures the image that Ulysses would have been standing against them alone, which demonstrates an irrational fear on Penelope’s part.</w:t>
      </w:r>
      <w:r w:rsidR="005F6312">
        <w:rPr>
          <w:rFonts w:ascii="Palatino Linotype" w:hAnsi="Palatino Linotype"/>
          <w:sz w:val="24"/>
          <w:szCs w:val="24"/>
        </w:rPr>
        <w:t xml:space="preserve"> </w:t>
      </w:r>
    </w:p>
    <w:p w:rsidR="009F55C1" w:rsidRDefault="003B7237" w:rsidP="00537550">
      <w:pPr>
        <w:spacing w:after="0" w:line="480" w:lineRule="auto"/>
        <w:jc w:val="both"/>
        <w:rPr>
          <w:rFonts w:ascii="Palatino Linotype" w:hAnsi="Palatino Linotype"/>
          <w:sz w:val="24"/>
          <w:szCs w:val="24"/>
        </w:rPr>
      </w:pPr>
      <w:r>
        <w:rPr>
          <w:rFonts w:ascii="Palatino Linotype" w:hAnsi="Palatino Linotype"/>
          <w:sz w:val="24"/>
          <w:szCs w:val="24"/>
        </w:rPr>
        <w:tab/>
      </w:r>
      <w:r w:rsidR="005F6312">
        <w:rPr>
          <w:rFonts w:ascii="Palatino Linotype" w:hAnsi="Palatino Linotype"/>
          <w:sz w:val="24"/>
          <w:szCs w:val="24"/>
        </w:rPr>
        <w:t xml:space="preserve">What follows next is a vivid description of the deaths of three Greek warriors, the news of which must have reached Ithaca during the war. This tricolon of couplets culminates in Penelope’s expression of fear and grief for those lost, which is then closely followed by </w:t>
      </w:r>
      <w:r w:rsidR="002F1AA0">
        <w:rPr>
          <w:rFonts w:ascii="Palatino Linotype" w:hAnsi="Palatino Linotype"/>
          <w:sz w:val="24"/>
          <w:szCs w:val="24"/>
        </w:rPr>
        <w:t xml:space="preserve">the </w:t>
      </w:r>
      <w:r w:rsidR="005F6312">
        <w:rPr>
          <w:rFonts w:ascii="Palatino Linotype" w:hAnsi="Palatino Linotype"/>
          <w:sz w:val="24"/>
          <w:szCs w:val="24"/>
        </w:rPr>
        <w:t>relief that Ulysses is unharmed.</w:t>
      </w:r>
      <w:r w:rsidR="005F6312">
        <w:rPr>
          <w:rStyle w:val="FootnoteReference"/>
          <w:rFonts w:ascii="Palatino Linotype" w:hAnsi="Palatino Linotype"/>
          <w:sz w:val="24"/>
          <w:szCs w:val="24"/>
        </w:rPr>
        <w:footnoteReference w:id="28"/>
      </w:r>
      <w:r w:rsidR="00765EB3">
        <w:rPr>
          <w:rFonts w:ascii="Palatino Linotype" w:hAnsi="Palatino Linotype"/>
          <w:sz w:val="24"/>
          <w:szCs w:val="24"/>
        </w:rPr>
        <w:t xml:space="preserve"> One might ask why Ovid felt that Penelope should recount tales of heroes dying to Ulysses, who was of course there </w:t>
      </w:r>
      <w:r w:rsidR="00765EB3">
        <w:rPr>
          <w:rFonts w:ascii="Palatino Linotype" w:hAnsi="Palatino Linotype"/>
          <w:sz w:val="24"/>
          <w:szCs w:val="24"/>
        </w:rPr>
        <w:lastRenderedPageBreak/>
        <w:t xml:space="preserve">when the events occurred. It is likely that this is a rhetorical device to emphasise to Ulysses how this news would have affected the women back </w:t>
      </w:r>
      <w:r w:rsidR="0056319C">
        <w:rPr>
          <w:rFonts w:ascii="Palatino Linotype" w:hAnsi="Palatino Linotype"/>
          <w:sz w:val="24"/>
          <w:szCs w:val="24"/>
        </w:rPr>
        <w:t xml:space="preserve">at </w:t>
      </w:r>
      <w:r w:rsidR="00765EB3">
        <w:rPr>
          <w:rFonts w:ascii="Palatino Linotype" w:hAnsi="Palatino Linotype"/>
          <w:sz w:val="24"/>
          <w:szCs w:val="24"/>
        </w:rPr>
        <w:t xml:space="preserve">home, but most importantly </w:t>
      </w:r>
      <w:r w:rsidR="0056319C">
        <w:rPr>
          <w:rFonts w:ascii="Palatino Linotype" w:hAnsi="Palatino Linotype"/>
          <w:sz w:val="24"/>
          <w:szCs w:val="24"/>
        </w:rPr>
        <w:t xml:space="preserve">the impact of these events on Penelope </w:t>
      </w:r>
      <w:r w:rsidR="00765EB3">
        <w:rPr>
          <w:rFonts w:ascii="Palatino Linotype" w:hAnsi="Palatino Linotype"/>
          <w:sz w:val="24"/>
          <w:szCs w:val="24"/>
        </w:rPr>
        <w:t xml:space="preserve">herself, as she reacts to </w:t>
      </w:r>
      <w:r w:rsidR="00E16080">
        <w:rPr>
          <w:rFonts w:ascii="Palatino Linotype" w:hAnsi="Palatino Linotype"/>
          <w:sz w:val="24"/>
          <w:szCs w:val="24"/>
        </w:rPr>
        <w:t>the news of each death</w:t>
      </w:r>
      <w:r w:rsidR="00765EB3">
        <w:rPr>
          <w:rFonts w:ascii="Palatino Linotype" w:hAnsi="Palatino Linotype"/>
          <w:sz w:val="24"/>
          <w:szCs w:val="24"/>
        </w:rPr>
        <w:t>.</w:t>
      </w:r>
    </w:p>
    <w:p w:rsidR="000444D6" w:rsidRDefault="003F7F66" w:rsidP="00537550">
      <w:pPr>
        <w:spacing w:after="0" w:line="480" w:lineRule="auto"/>
        <w:jc w:val="both"/>
        <w:rPr>
          <w:rFonts w:ascii="Palatino Linotype" w:hAnsi="Palatino Linotype"/>
          <w:sz w:val="24"/>
          <w:szCs w:val="24"/>
        </w:rPr>
      </w:pPr>
      <w:r>
        <w:rPr>
          <w:rFonts w:ascii="Palatino Linotype" w:hAnsi="Palatino Linotype"/>
          <w:sz w:val="24"/>
          <w:szCs w:val="24"/>
        </w:rPr>
        <w:tab/>
      </w:r>
      <w:r w:rsidR="00F577D3">
        <w:rPr>
          <w:rFonts w:ascii="Palatino Linotype" w:hAnsi="Palatino Linotype"/>
          <w:sz w:val="24"/>
          <w:szCs w:val="24"/>
        </w:rPr>
        <w:t>Penelope is characterised in these lines as quite delicate.</w:t>
      </w:r>
      <w:r w:rsidR="000B2137">
        <w:rPr>
          <w:rStyle w:val="FootnoteReference"/>
          <w:rFonts w:ascii="Palatino Linotype" w:hAnsi="Palatino Linotype"/>
          <w:sz w:val="24"/>
          <w:szCs w:val="24"/>
        </w:rPr>
        <w:footnoteReference w:id="29"/>
      </w:r>
      <w:r w:rsidR="00F577D3">
        <w:rPr>
          <w:rFonts w:ascii="Palatino Linotype" w:hAnsi="Palatino Linotype"/>
          <w:sz w:val="24"/>
          <w:szCs w:val="24"/>
        </w:rPr>
        <w:t xml:space="preserve"> The fact that she describes herself as ‘always pale’ (</w:t>
      </w:r>
      <w:r w:rsidR="00F577D3">
        <w:rPr>
          <w:rFonts w:ascii="Palatino Linotype" w:hAnsi="Palatino Linotype"/>
          <w:i/>
          <w:sz w:val="24"/>
          <w:szCs w:val="24"/>
        </w:rPr>
        <w:t>pallida</w:t>
      </w:r>
      <w:r w:rsidR="00C14147">
        <w:rPr>
          <w:rFonts w:ascii="Palatino Linotype" w:hAnsi="Palatino Linotype"/>
          <w:i/>
          <w:sz w:val="24"/>
          <w:szCs w:val="24"/>
        </w:rPr>
        <w:t xml:space="preserve"> semper</w:t>
      </w:r>
      <w:r w:rsidR="00C14147">
        <w:rPr>
          <w:rFonts w:ascii="Palatino Linotype" w:hAnsi="Palatino Linotype"/>
          <w:sz w:val="24"/>
          <w:szCs w:val="24"/>
        </w:rPr>
        <w:t xml:space="preserve">) at the mention of Hector’s name, that Antilochus became a </w:t>
      </w:r>
      <w:proofErr w:type="spellStart"/>
      <w:r w:rsidR="00C14147">
        <w:rPr>
          <w:rFonts w:ascii="Palatino Linotype" w:hAnsi="Palatino Linotype"/>
          <w:sz w:val="24"/>
          <w:szCs w:val="24"/>
        </w:rPr>
        <w:t>‘cause</w:t>
      </w:r>
      <w:proofErr w:type="spellEnd"/>
      <w:r w:rsidR="00C14147">
        <w:rPr>
          <w:rFonts w:ascii="Palatino Linotype" w:hAnsi="Palatino Linotype"/>
          <w:sz w:val="24"/>
          <w:szCs w:val="24"/>
        </w:rPr>
        <w:t xml:space="preserve"> of fear’ (</w:t>
      </w:r>
      <w:r w:rsidR="00C14147">
        <w:rPr>
          <w:rFonts w:ascii="Palatino Linotype" w:hAnsi="Palatino Linotype"/>
          <w:i/>
          <w:sz w:val="24"/>
          <w:szCs w:val="24"/>
        </w:rPr>
        <w:t xml:space="preserve">causa </w:t>
      </w:r>
      <w:proofErr w:type="spellStart"/>
      <w:r w:rsidR="00C14147">
        <w:rPr>
          <w:rFonts w:ascii="Palatino Linotype" w:hAnsi="Palatino Linotype"/>
          <w:i/>
          <w:sz w:val="24"/>
          <w:szCs w:val="24"/>
        </w:rPr>
        <w:t>timoris</w:t>
      </w:r>
      <w:proofErr w:type="spellEnd"/>
      <w:r w:rsidR="00C14147">
        <w:rPr>
          <w:rFonts w:ascii="Palatino Linotype" w:hAnsi="Palatino Linotype"/>
          <w:sz w:val="24"/>
          <w:szCs w:val="24"/>
        </w:rPr>
        <w:t>)</w:t>
      </w:r>
      <w:r w:rsidR="0049799A">
        <w:rPr>
          <w:rFonts w:ascii="Palatino Linotype" w:hAnsi="Palatino Linotype"/>
          <w:sz w:val="24"/>
          <w:szCs w:val="24"/>
        </w:rPr>
        <w:t xml:space="preserve"> for her</w:t>
      </w:r>
      <w:r w:rsidR="00C14147">
        <w:rPr>
          <w:rFonts w:ascii="Palatino Linotype" w:hAnsi="Palatino Linotype"/>
          <w:sz w:val="24"/>
          <w:szCs w:val="24"/>
        </w:rPr>
        <w:t>, that she wept (</w:t>
      </w:r>
      <w:proofErr w:type="spellStart"/>
      <w:r w:rsidR="00C14147">
        <w:rPr>
          <w:rFonts w:ascii="Palatino Linotype" w:hAnsi="Palatino Linotype"/>
          <w:i/>
          <w:sz w:val="24"/>
          <w:szCs w:val="24"/>
        </w:rPr>
        <w:t>flebam</w:t>
      </w:r>
      <w:proofErr w:type="spellEnd"/>
      <w:r w:rsidR="00C14147">
        <w:rPr>
          <w:rFonts w:ascii="Palatino Linotype" w:hAnsi="Palatino Linotype"/>
          <w:sz w:val="24"/>
          <w:szCs w:val="24"/>
        </w:rPr>
        <w:t xml:space="preserve">) at the death of Patroclus and that </w:t>
      </w:r>
      <w:proofErr w:type="spellStart"/>
      <w:r w:rsidR="00C14147">
        <w:rPr>
          <w:rFonts w:ascii="Palatino Linotype" w:hAnsi="Palatino Linotype"/>
          <w:sz w:val="24"/>
          <w:szCs w:val="24"/>
        </w:rPr>
        <w:t>Tlepolemus’s</w:t>
      </w:r>
      <w:proofErr w:type="spellEnd"/>
      <w:r w:rsidR="00C14147">
        <w:rPr>
          <w:rFonts w:ascii="Palatino Linotype" w:hAnsi="Palatino Linotype"/>
          <w:sz w:val="24"/>
          <w:szCs w:val="24"/>
        </w:rPr>
        <w:t xml:space="preserve"> death also became a source of ‘anxiety’ (</w:t>
      </w:r>
      <w:proofErr w:type="spellStart"/>
      <w:r w:rsidR="00C14147">
        <w:rPr>
          <w:rFonts w:ascii="Palatino Linotype" w:hAnsi="Palatino Linotype"/>
          <w:i/>
          <w:sz w:val="24"/>
          <w:szCs w:val="24"/>
        </w:rPr>
        <w:t>cura</w:t>
      </w:r>
      <w:proofErr w:type="spellEnd"/>
      <w:r w:rsidR="00C14147">
        <w:rPr>
          <w:rFonts w:ascii="Palatino Linotype" w:hAnsi="Palatino Linotype"/>
          <w:sz w:val="24"/>
          <w:szCs w:val="24"/>
        </w:rPr>
        <w:t xml:space="preserve">), shows that she cannot cope with </w:t>
      </w:r>
      <w:r w:rsidR="00E16080">
        <w:rPr>
          <w:rFonts w:ascii="Palatino Linotype" w:hAnsi="Palatino Linotype"/>
          <w:sz w:val="24"/>
          <w:szCs w:val="24"/>
        </w:rPr>
        <w:t xml:space="preserve">news </w:t>
      </w:r>
      <w:r w:rsidR="00C14147">
        <w:rPr>
          <w:rFonts w:ascii="Palatino Linotype" w:hAnsi="Palatino Linotype"/>
          <w:sz w:val="24"/>
          <w:szCs w:val="24"/>
        </w:rPr>
        <w:t>of</w:t>
      </w:r>
      <w:r w:rsidR="0049799A">
        <w:rPr>
          <w:rFonts w:ascii="Palatino Linotype" w:hAnsi="Palatino Linotype"/>
          <w:sz w:val="24"/>
          <w:szCs w:val="24"/>
        </w:rPr>
        <w:t xml:space="preserve"> violent</w:t>
      </w:r>
      <w:r w:rsidR="00C14147">
        <w:rPr>
          <w:rFonts w:ascii="Palatino Linotype" w:hAnsi="Palatino Linotype"/>
          <w:sz w:val="24"/>
          <w:szCs w:val="24"/>
        </w:rPr>
        <w:t xml:space="preserve"> </w:t>
      </w:r>
      <w:r w:rsidR="00E16080">
        <w:rPr>
          <w:rFonts w:ascii="Palatino Linotype" w:hAnsi="Palatino Linotype"/>
          <w:sz w:val="24"/>
          <w:szCs w:val="24"/>
        </w:rPr>
        <w:t>death</w:t>
      </w:r>
      <w:r w:rsidR="00C14147">
        <w:rPr>
          <w:rFonts w:ascii="Palatino Linotype" w:hAnsi="Palatino Linotype"/>
          <w:sz w:val="24"/>
          <w:szCs w:val="24"/>
        </w:rPr>
        <w:t xml:space="preserve"> and that inevitably her worst fear was that she would soon </w:t>
      </w:r>
      <w:r w:rsidR="00E16080">
        <w:rPr>
          <w:rFonts w:ascii="Palatino Linotype" w:hAnsi="Palatino Linotype"/>
          <w:sz w:val="24"/>
          <w:szCs w:val="24"/>
        </w:rPr>
        <w:t xml:space="preserve">hear </w:t>
      </w:r>
      <w:r w:rsidR="00C14147">
        <w:rPr>
          <w:rFonts w:ascii="Palatino Linotype" w:hAnsi="Palatino Linotype"/>
          <w:sz w:val="24"/>
          <w:szCs w:val="24"/>
        </w:rPr>
        <w:t>that Ulysses was among the dead.</w:t>
      </w:r>
      <w:r w:rsidR="000444D6">
        <w:rPr>
          <w:rFonts w:ascii="Palatino Linotype" w:hAnsi="Palatino Linotype"/>
          <w:sz w:val="24"/>
          <w:szCs w:val="24"/>
        </w:rPr>
        <w:t xml:space="preserve"> </w:t>
      </w:r>
      <w:r w:rsidR="002B1FB2">
        <w:rPr>
          <w:rFonts w:ascii="Palatino Linotype" w:hAnsi="Palatino Linotype"/>
          <w:sz w:val="24"/>
          <w:szCs w:val="24"/>
        </w:rPr>
        <w:t>Penelope</w:t>
      </w:r>
      <w:r w:rsidR="000444D6">
        <w:rPr>
          <w:rFonts w:ascii="Palatino Linotype" w:hAnsi="Palatino Linotype"/>
          <w:sz w:val="24"/>
          <w:szCs w:val="24"/>
        </w:rPr>
        <w:t xml:space="preserve"> describes the reaction for those who might hear of a death in the Achaean camp, and suggests that ‘the breast of </w:t>
      </w:r>
      <w:r w:rsidR="00F008CD">
        <w:rPr>
          <w:rFonts w:ascii="Palatino Linotype" w:hAnsi="Palatino Linotype"/>
          <w:sz w:val="24"/>
          <w:szCs w:val="24"/>
        </w:rPr>
        <w:t xml:space="preserve">a </w:t>
      </w:r>
      <w:r w:rsidR="000444D6">
        <w:rPr>
          <w:rFonts w:ascii="Palatino Linotype" w:hAnsi="Palatino Linotype"/>
          <w:sz w:val="24"/>
          <w:szCs w:val="24"/>
        </w:rPr>
        <w:t>love</w:t>
      </w:r>
      <w:r w:rsidR="00F008CD">
        <w:rPr>
          <w:rFonts w:ascii="Palatino Linotype" w:hAnsi="Palatino Linotype"/>
          <w:sz w:val="24"/>
          <w:szCs w:val="24"/>
        </w:rPr>
        <w:t>r</w:t>
      </w:r>
      <w:r w:rsidR="000444D6">
        <w:rPr>
          <w:rFonts w:ascii="Palatino Linotype" w:hAnsi="Palatino Linotype"/>
          <w:sz w:val="24"/>
          <w:szCs w:val="24"/>
        </w:rPr>
        <w:t xml:space="preserve"> was colder than ice’ (</w:t>
      </w:r>
      <w:proofErr w:type="spellStart"/>
      <w:r w:rsidR="000444D6">
        <w:rPr>
          <w:rFonts w:ascii="Palatino Linotype" w:hAnsi="Palatino Linotype"/>
          <w:i/>
          <w:sz w:val="24"/>
          <w:szCs w:val="24"/>
        </w:rPr>
        <w:t>frigidius</w:t>
      </w:r>
      <w:proofErr w:type="spellEnd"/>
      <w:r w:rsidR="000444D6">
        <w:rPr>
          <w:rFonts w:ascii="Palatino Linotype" w:hAnsi="Palatino Linotype"/>
          <w:i/>
          <w:sz w:val="24"/>
          <w:szCs w:val="24"/>
        </w:rPr>
        <w:t xml:space="preserve"> </w:t>
      </w:r>
      <w:proofErr w:type="spellStart"/>
      <w:r w:rsidR="000444D6">
        <w:rPr>
          <w:rFonts w:ascii="Palatino Linotype" w:hAnsi="Palatino Linotype"/>
          <w:i/>
          <w:sz w:val="24"/>
          <w:szCs w:val="24"/>
        </w:rPr>
        <w:t>glaciae</w:t>
      </w:r>
      <w:proofErr w:type="spellEnd"/>
      <w:r w:rsidR="000444D6">
        <w:rPr>
          <w:rFonts w:ascii="Palatino Linotype" w:hAnsi="Palatino Linotype"/>
          <w:i/>
          <w:sz w:val="24"/>
          <w:szCs w:val="24"/>
        </w:rPr>
        <w:t xml:space="preserve"> pectus </w:t>
      </w:r>
      <w:proofErr w:type="spellStart"/>
      <w:r w:rsidR="000444D6">
        <w:rPr>
          <w:rFonts w:ascii="Palatino Linotype" w:hAnsi="Palatino Linotype"/>
          <w:i/>
          <w:sz w:val="24"/>
          <w:szCs w:val="24"/>
        </w:rPr>
        <w:t>amantis</w:t>
      </w:r>
      <w:proofErr w:type="spellEnd"/>
      <w:r w:rsidR="000444D6">
        <w:rPr>
          <w:rFonts w:ascii="Palatino Linotype" w:hAnsi="Palatino Linotype"/>
          <w:i/>
          <w:sz w:val="24"/>
          <w:szCs w:val="24"/>
        </w:rPr>
        <w:t xml:space="preserve"> </w:t>
      </w:r>
      <w:proofErr w:type="spellStart"/>
      <w:r w:rsidR="000444D6">
        <w:rPr>
          <w:rFonts w:ascii="Palatino Linotype" w:hAnsi="Palatino Linotype"/>
          <w:i/>
          <w:sz w:val="24"/>
          <w:szCs w:val="24"/>
        </w:rPr>
        <w:t>erat</w:t>
      </w:r>
      <w:proofErr w:type="spellEnd"/>
      <w:r w:rsidR="000444D6">
        <w:rPr>
          <w:rFonts w:ascii="Palatino Linotype" w:hAnsi="Palatino Linotype"/>
          <w:sz w:val="24"/>
          <w:szCs w:val="24"/>
        </w:rPr>
        <w:t>)</w:t>
      </w:r>
      <w:r w:rsidR="00F008CD">
        <w:rPr>
          <w:rFonts w:ascii="Palatino Linotype" w:hAnsi="Palatino Linotype"/>
          <w:sz w:val="24"/>
          <w:szCs w:val="24"/>
        </w:rPr>
        <w:t>,</w:t>
      </w:r>
      <w:r w:rsidR="00823D50">
        <w:rPr>
          <w:rStyle w:val="FootnoteReference"/>
          <w:rFonts w:ascii="Palatino Linotype" w:hAnsi="Palatino Linotype"/>
          <w:sz w:val="24"/>
          <w:szCs w:val="24"/>
        </w:rPr>
        <w:footnoteReference w:id="30"/>
      </w:r>
      <w:r w:rsidR="00F008CD">
        <w:rPr>
          <w:rFonts w:ascii="Palatino Linotype" w:hAnsi="Palatino Linotype"/>
          <w:sz w:val="24"/>
          <w:szCs w:val="24"/>
        </w:rPr>
        <w:t xml:space="preserve"> to further illustrate </w:t>
      </w:r>
      <w:r w:rsidR="003B7237">
        <w:rPr>
          <w:rFonts w:ascii="Palatino Linotype" w:hAnsi="Palatino Linotype"/>
          <w:sz w:val="24"/>
          <w:szCs w:val="24"/>
        </w:rPr>
        <w:t>the</w:t>
      </w:r>
      <w:r w:rsidR="00F008CD">
        <w:rPr>
          <w:rFonts w:ascii="Palatino Linotype" w:hAnsi="Palatino Linotype"/>
          <w:sz w:val="24"/>
          <w:szCs w:val="24"/>
        </w:rPr>
        <w:t xml:space="preserve"> fear </w:t>
      </w:r>
      <w:r w:rsidR="003B7237">
        <w:rPr>
          <w:rFonts w:ascii="Palatino Linotype" w:hAnsi="Palatino Linotype"/>
          <w:sz w:val="24"/>
          <w:szCs w:val="24"/>
        </w:rPr>
        <w:t xml:space="preserve">of those at home </w:t>
      </w:r>
      <w:r w:rsidR="00F008CD">
        <w:rPr>
          <w:rFonts w:ascii="Palatino Linotype" w:hAnsi="Palatino Linotype"/>
          <w:sz w:val="24"/>
          <w:szCs w:val="24"/>
        </w:rPr>
        <w:t xml:space="preserve">through </w:t>
      </w:r>
      <w:r w:rsidR="003B7237">
        <w:rPr>
          <w:rFonts w:ascii="Palatino Linotype" w:hAnsi="Palatino Linotype"/>
          <w:sz w:val="24"/>
          <w:szCs w:val="24"/>
        </w:rPr>
        <w:t xml:space="preserve">dramatic </w:t>
      </w:r>
      <w:r w:rsidR="00F008CD">
        <w:rPr>
          <w:rFonts w:ascii="Palatino Linotype" w:hAnsi="Palatino Linotype"/>
          <w:sz w:val="24"/>
          <w:szCs w:val="24"/>
        </w:rPr>
        <w:t>imagery.</w:t>
      </w:r>
    </w:p>
    <w:p w:rsidR="003B7237" w:rsidRPr="00E16080" w:rsidRDefault="003B7237" w:rsidP="00537550">
      <w:pPr>
        <w:spacing w:after="0" w:line="480" w:lineRule="auto"/>
        <w:jc w:val="both"/>
        <w:rPr>
          <w:rFonts w:ascii="Palatino Linotype" w:hAnsi="Palatino Linotype"/>
          <w:sz w:val="24"/>
          <w:szCs w:val="24"/>
        </w:rPr>
      </w:pPr>
      <w:r>
        <w:rPr>
          <w:rFonts w:ascii="Palatino Linotype" w:hAnsi="Palatino Linotype"/>
          <w:sz w:val="24"/>
          <w:szCs w:val="24"/>
        </w:rPr>
        <w:tab/>
        <w:t xml:space="preserve">Despite this representation of </w:t>
      </w:r>
      <w:r w:rsidR="002B1FB2">
        <w:rPr>
          <w:rFonts w:ascii="Palatino Linotype" w:hAnsi="Palatino Linotype"/>
          <w:sz w:val="24"/>
          <w:szCs w:val="24"/>
        </w:rPr>
        <w:t xml:space="preserve">womanly </w:t>
      </w:r>
      <w:r>
        <w:rPr>
          <w:rFonts w:ascii="Palatino Linotype" w:hAnsi="Palatino Linotype"/>
          <w:sz w:val="24"/>
          <w:szCs w:val="24"/>
        </w:rPr>
        <w:t xml:space="preserve">delicacy, this does not prevent Penelope from including </w:t>
      </w:r>
      <w:r w:rsidR="00E16080">
        <w:rPr>
          <w:rFonts w:ascii="Palatino Linotype" w:hAnsi="Palatino Linotype"/>
          <w:sz w:val="24"/>
          <w:szCs w:val="24"/>
        </w:rPr>
        <w:t xml:space="preserve">a </w:t>
      </w:r>
      <w:r>
        <w:rPr>
          <w:rFonts w:ascii="Palatino Linotype" w:hAnsi="Palatino Linotype"/>
          <w:sz w:val="24"/>
          <w:szCs w:val="24"/>
        </w:rPr>
        <w:t>vivid description</w:t>
      </w:r>
      <w:r w:rsidR="00E16080">
        <w:rPr>
          <w:rFonts w:ascii="Palatino Linotype" w:hAnsi="Palatino Linotype"/>
          <w:sz w:val="24"/>
          <w:szCs w:val="24"/>
        </w:rPr>
        <w:t xml:space="preserve"> of a heroic </w:t>
      </w:r>
      <w:r>
        <w:rPr>
          <w:rFonts w:ascii="Palatino Linotype" w:hAnsi="Palatino Linotype"/>
          <w:sz w:val="24"/>
          <w:szCs w:val="24"/>
        </w:rPr>
        <w:t>death</w:t>
      </w:r>
      <w:r w:rsidR="004D3CB9">
        <w:rPr>
          <w:rFonts w:ascii="Palatino Linotype" w:hAnsi="Palatino Linotype"/>
          <w:sz w:val="24"/>
          <w:szCs w:val="24"/>
        </w:rPr>
        <w:t xml:space="preserve">. As mentioned previously, this does evoke sympathy for those </w:t>
      </w:r>
      <w:r w:rsidR="005A72E7">
        <w:rPr>
          <w:rFonts w:ascii="Palatino Linotype" w:hAnsi="Palatino Linotype"/>
          <w:sz w:val="24"/>
          <w:szCs w:val="24"/>
        </w:rPr>
        <w:t xml:space="preserve">genteel women </w:t>
      </w:r>
      <w:r w:rsidR="004D3CB9">
        <w:rPr>
          <w:rFonts w:ascii="Palatino Linotype" w:hAnsi="Palatino Linotype"/>
          <w:sz w:val="24"/>
          <w:szCs w:val="24"/>
        </w:rPr>
        <w:t xml:space="preserve">at home </w:t>
      </w:r>
      <w:r w:rsidR="005A72E7">
        <w:rPr>
          <w:rFonts w:ascii="Palatino Linotype" w:hAnsi="Palatino Linotype"/>
          <w:sz w:val="24"/>
          <w:szCs w:val="24"/>
        </w:rPr>
        <w:t xml:space="preserve">who are unfortunate enough to hear </w:t>
      </w:r>
      <w:r w:rsidR="004D3CB9">
        <w:rPr>
          <w:rFonts w:ascii="Palatino Linotype" w:hAnsi="Palatino Linotype"/>
          <w:sz w:val="24"/>
          <w:szCs w:val="24"/>
        </w:rPr>
        <w:t xml:space="preserve">such graphic news, but perhaps this is also Ovid’s own masculinity sneaking </w:t>
      </w:r>
      <w:r w:rsidR="0015717E">
        <w:rPr>
          <w:rFonts w:ascii="Palatino Linotype" w:hAnsi="Palatino Linotype"/>
          <w:sz w:val="24"/>
          <w:szCs w:val="24"/>
        </w:rPr>
        <w:t>into the epistle,</w:t>
      </w:r>
      <w:r w:rsidR="004D3CB9">
        <w:rPr>
          <w:rFonts w:ascii="Palatino Linotype" w:hAnsi="Palatino Linotype"/>
          <w:sz w:val="24"/>
          <w:szCs w:val="24"/>
        </w:rPr>
        <w:t xml:space="preserve"> as grisly descriptions of battle usually reside more in the </w:t>
      </w:r>
      <w:r w:rsidR="00E16080">
        <w:rPr>
          <w:rFonts w:ascii="Palatino Linotype" w:hAnsi="Palatino Linotype"/>
          <w:sz w:val="24"/>
          <w:szCs w:val="24"/>
        </w:rPr>
        <w:t>patriarchal, epic</w:t>
      </w:r>
      <w:r w:rsidR="0015717E">
        <w:rPr>
          <w:rFonts w:ascii="Palatino Linotype" w:hAnsi="Palatino Linotype"/>
          <w:sz w:val="24"/>
          <w:szCs w:val="24"/>
        </w:rPr>
        <w:t xml:space="preserve"> </w:t>
      </w:r>
      <w:r w:rsidR="004D3CB9">
        <w:rPr>
          <w:rFonts w:ascii="Palatino Linotype" w:hAnsi="Palatino Linotype"/>
          <w:sz w:val="24"/>
          <w:szCs w:val="24"/>
        </w:rPr>
        <w:t>sphere.</w:t>
      </w:r>
      <w:r w:rsidR="0015717E">
        <w:rPr>
          <w:rFonts w:ascii="Palatino Linotype" w:hAnsi="Palatino Linotype"/>
          <w:sz w:val="24"/>
          <w:szCs w:val="24"/>
        </w:rPr>
        <w:t xml:space="preserve"> </w:t>
      </w:r>
      <w:r w:rsidR="00F34A12">
        <w:rPr>
          <w:rFonts w:ascii="Palatino Linotype" w:hAnsi="Palatino Linotype"/>
          <w:sz w:val="24"/>
          <w:szCs w:val="24"/>
        </w:rPr>
        <w:t xml:space="preserve">The fact that </w:t>
      </w:r>
      <w:r w:rsidR="00E16080">
        <w:rPr>
          <w:rFonts w:ascii="Palatino Linotype" w:hAnsi="Palatino Linotype"/>
          <w:sz w:val="24"/>
          <w:szCs w:val="24"/>
        </w:rPr>
        <w:t xml:space="preserve">Penelope describes </w:t>
      </w:r>
      <w:proofErr w:type="spellStart"/>
      <w:r w:rsidR="00F34A12">
        <w:rPr>
          <w:rFonts w:ascii="Palatino Linotype" w:hAnsi="Palatino Linotype"/>
          <w:sz w:val="24"/>
          <w:szCs w:val="24"/>
        </w:rPr>
        <w:t>Tlepolemus’s</w:t>
      </w:r>
      <w:proofErr w:type="spellEnd"/>
      <w:r w:rsidR="00F34A12">
        <w:rPr>
          <w:rFonts w:ascii="Palatino Linotype" w:hAnsi="Palatino Linotype"/>
          <w:sz w:val="24"/>
          <w:szCs w:val="24"/>
        </w:rPr>
        <w:t xml:space="preserve"> </w:t>
      </w:r>
      <w:r w:rsidR="00F34A12">
        <w:rPr>
          <w:rFonts w:ascii="Palatino Linotype" w:hAnsi="Palatino Linotype"/>
          <w:sz w:val="24"/>
          <w:szCs w:val="24"/>
        </w:rPr>
        <w:lastRenderedPageBreak/>
        <w:t xml:space="preserve">blood </w:t>
      </w:r>
      <w:r w:rsidR="00E16080">
        <w:rPr>
          <w:rFonts w:ascii="Palatino Linotype" w:hAnsi="Palatino Linotype"/>
          <w:sz w:val="24"/>
          <w:szCs w:val="24"/>
        </w:rPr>
        <w:t xml:space="preserve">as </w:t>
      </w:r>
      <w:r w:rsidR="00F34A12">
        <w:rPr>
          <w:rFonts w:ascii="Palatino Linotype" w:hAnsi="Palatino Linotype"/>
          <w:sz w:val="24"/>
          <w:szCs w:val="24"/>
        </w:rPr>
        <w:t>warm</w:t>
      </w:r>
      <w:r w:rsidR="00E16080">
        <w:rPr>
          <w:rFonts w:ascii="Palatino Linotype" w:hAnsi="Palatino Linotype"/>
          <w:sz w:val="24"/>
          <w:szCs w:val="24"/>
        </w:rPr>
        <w:t>ing</w:t>
      </w:r>
      <w:r w:rsidR="00F34A12">
        <w:rPr>
          <w:rFonts w:ascii="Palatino Linotype" w:hAnsi="Palatino Linotype"/>
          <w:sz w:val="24"/>
          <w:szCs w:val="24"/>
        </w:rPr>
        <w:t xml:space="preserve"> Sarpedon’s spear (</w:t>
      </w:r>
      <w:r w:rsidR="00E16080">
        <w:rPr>
          <w:rFonts w:ascii="Palatino Linotype" w:hAnsi="Palatino Linotype"/>
          <w:i/>
          <w:sz w:val="24"/>
          <w:szCs w:val="24"/>
        </w:rPr>
        <w:t xml:space="preserve">sanguine… </w:t>
      </w:r>
      <w:proofErr w:type="spellStart"/>
      <w:r w:rsidR="00E16080">
        <w:rPr>
          <w:rFonts w:ascii="Palatino Linotype" w:hAnsi="Palatino Linotype"/>
          <w:i/>
          <w:sz w:val="24"/>
          <w:szCs w:val="24"/>
        </w:rPr>
        <w:t>tepefecerat</w:t>
      </w:r>
      <w:proofErr w:type="spellEnd"/>
      <w:r w:rsidR="00E16080">
        <w:rPr>
          <w:rFonts w:ascii="Palatino Linotype" w:hAnsi="Palatino Linotype"/>
          <w:sz w:val="24"/>
          <w:szCs w:val="24"/>
        </w:rPr>
        <w:t>)</w:t>
      </w:r>
      <w:r w:rsidR="0060022A">
        <w:rPr>
          <w:rStyle w:val="FootnoteReference"/>
          <w:rFonts w:ascii="Palatino Linotype" w:hAnsi="Palatino Linotype"/>
          <w:sz w:val="24"/>
          <w:szCs w:val="24"/>
        </w:rPr>
        <w:footnoteReference w:id="31"/>
      </w:r>
      <w:r w:rsidR="0060022A">
        <w:rPr>
          <w:rFonts w:ascii="Palatino Linotype" w:hAnsi="Palatino Linotype"/>
          <w:sz w:val="24"/>
          <w:szCs w:val="24"/>
        </w:rPr>
        <w:t xml:space="preserve"> and she uses graphic verbs like (</w:t>
      </w:r>
      <w:proofErr w:type="spellStart"/>
      <w:r w:rsidR="0060022A">
        <w:rPr>
          <w:rFonts w:ascii="Palatino Linotype" w:hAnsi="Palatino Linotype"/>
          <w:i/>
          <w:sz w:val="24"/>
          <w:szCs w:val="24"/>
        </w:rPr>
        <w:t>iugulo</w:t>
      </w:r>
      <w:proofErr w:type="spellEnd"/>
      <w:r w:rsidR="0060022A">
        <w:rPr>
          <w:rFonts w:ascii="Palatino Linotype" w:hAnsi="Palatino Linotype"/>
          <w:sz w:val="24"/>
          <w:szCs w:val="24"/>
        </w:rPr>
        <w:t>) to describe the deaths of other Greeks, is rather unsettling, but it also recognises the harsh realities of war and the fact that those involved must make peace with news of such violen</w:t>
      </w:r>
      <w:r w:rsidR="00DC01D6">
        <w:rPr>
          <w:rFonts w:ascii="Palatino Linotype" w:hAnsi="Palatino Linotype"/>
          <w:sz w:val="24"/>
          <w:szCs w:val="24"/>
        </w:rPr>
        <w:t>ce</w:t>
      </w:r>
      <w:r w:rsidR="0060022A">
        <w:rPr>
          <w:rFonts w:ascii="Palatino Linotype" w:hAnsi="Palatino Linotype"/>
          <w:sz w:val="24"/>
          <w:szCs w:val="24"/>
        </w:rPr>
        <w:t>.</w:t>
      </w:r>
      <w:r w:rsidR="0060022A">
        <w:rPr>
          <w:rStyle w:val="FootnoteReference"/>
          <w:rFonts w:ascii="Palatino Linotype" w:hAnsi="Palatino Linotype"/>
          <w:sz w:val="24"/>
          <w:szCs w:val="24"/>
        </w:rPr>
        <w:footnoteReference w:id="32"/>
      </w:r>
    </w:p>
    <w:p w:rsidR="00860197" w:rsidRDefault="00F008CD" w:rsidP="00537550">
      <w:pPr>
        <w:spacing w:after="0" w:line="480" w:lineRule="auto"/>
        <w:jc w:val="both"/>
        <w:rPr>
          <w:rFonts w:ascii="Palatino Linotype" w:hAnsi="Palatino Linotype"/>
          <w:sz w:val="24"/>
          <w:szCs w:val="24"/>
        </w:rPr>
      </w:pPr>
      <w:r>
        <w:rPr>
          <w:rFonts w:ascii="Palatino Linotype" w:hAnsi="Palatino Linotype"/>
          <w:sz w:val="24"/>
          <w:szCs w:val="24"/>
        </w:rPr>
        <w:tab/>
      </w:r>
      <w:r w:rsidR="000444D6">
        <w:rPr>
          <w:rFonts w:ascii="Palatino Linotype" w:hAnsi="Palatino Linotype"/>
          <w:sz w:val="24"/>
          <w:szCs w:val="24"/>
        </w:rPr>
        <w:t xml:space="preserve">It is clear that this section has been devised to encourage pity from Ulysses that </w:t>
      </w:r>
      <w:r w:rsidR="00CC5E23">
        <w:rPr>
          <w:rFonts w:ascii="Palatino Linotype" w:hAnsi="Palatino Linotype"/>
          <w:sz w:val="24"/>
          <w:szCs w:val="24"/>
        </w:rPr>
        <w:t>Penelope</w:t>
      </w:r>
      <w:r w:rsidR="000444D6">
        <w:rPr>
          <w:rFonts w:ascii="Palatino Linotype" w:hAnsi="Palatino Linotype"/>
          <w:sz w:val="24"/>
          <w:szCs w:val="24"/>
        </w:rPr>
        <w:t xml:space="preserve"> has had to hear such terrible things. </w:t>
      </w:r>
      <w:r>
        <w:rPr>
          <w:rFonts w:ascii="Palatino Linotype" w:hAnsi="Palatino Linotype"/>
          <w:sz w:val="24"/>
          <w:szCs w:val="24"/>
        </w:rPr>
        <w:t>Her feeling</w:t>
      </w:r>
      <w:r w:rsidR="00CC5E23">
        <w:rPr>
          <w:rFonts w:ascii="Palatino Linotype" w:hAnsi="Palatino Linotype"/>
          <w:sz w:val="24"/>
          <w:szCs w:val="24"/>
        </w:rPr>
        <w:t>s</w:t>
      </w:r>
      <w:r>
        <w:rPr>
          <w:rFonts w:ascii="Palatino Linotype" w:hAnsi="Palatino Linotype"/>
          <w:sz w:val="24"/>
          <w:szCs w:val="24"/>
        </w:rPr>
        <w:t xml:space="preserve"> of fear </w:t>
      </w:r>
      <w:r w:rsidR="00CC5E23">
        <w:rPr>
          <w:rFonts w:ascii="Palatino Linotype" w:hAnsi="Palatino Linotype"/>
          <w:sz w:val="24"/>
          <w:szCs w:val="24"/>
        </w:rPr>
        <w:t xml:space="preserve">are </w:t>
      </w:r>
      <w:r w:rsidR="000444D6">
        <w:rPr>
          <w:rFonts w:ascii="Palatino Linotype" w:hAnsi="Palatino Linotype"/>
          <w:sz w:val="24"/>
          <w:szCs w:val="24"/>
        </w:rPr>
        <w:t xml:space="preserve">then </w:t>
      </w:r>
      <w:r>
        <w:rPr>
          <w:rFonts w:ascii="Palatino Linotype" w:hAnsi="Palatino Linotype"/>
          <w:sz w:val="24"/>
          <w:szCs w:val="24"/>
        </w:rPr>
        <w:t xml:space="preserve">reassured </w:t>
      </w:r>
      <w:r w:rsidR="000444D6">
        <w:rPr>
          <w:rFonts w:ascii="Palatino Linotype" w:hAnsi="Palatino Linotype"/>
          <w:sz w:val="24"/>
          <w:szCs w:val="24"/>
        </w:rPr>
        <w:t xml:space="preserve">by the discovery that </w:t>
      </w:r>
      <w:r>
        <w:rPr>
          <w:rFonts w:ascii="Palatino Linotype" w:hAnsi="Palatino Linotype"/>
          <w:sz w:val="24"/>
          <w:szCs w:val="24"/>
        </w:rPr>
        <w:t>Ulysses has survived and she credits this to divine protection (</w:t>
      </w:r>
      <w:proofErr w:type="spellStart"/>
      <w:r w:rsidRPr="00F008CD">
        <w:rPr>
          <w:rFonts w:ascii="Palatino Linotype" w:hAnsi="Palatino Linotype"/>
          <w:i/>
          <w:sz w:val="24"/>
          <w:szCs w:val="24"/>
        </w:rPr>
        <w:t>deus</w:t>
      </w:r>
      <w:proofErr w:type="spellEnd"/>
      <w:r>
        <w:rPr>
          <w:rFonts w:ascii="Palatino Linotype" w:hAnsi="Palatino Linotype"/>
          <w:sz w:val="24"/>
          <w:szCs w:val="24"/>
        </w:rPr>
        <w:t>).</w:t>
      </w:r>
      <w:r w:rsidR="00823D50">
        <w:rPr>
          <w:rStyle w:val="FootnoteReference"/>
          <w:rFonts w:ascii="Palatino Linotype" w:hAnsi="Palatino Linotype"/>
          <w:sz w:val="24"/>
          <w:szCs w:val="24"/>
        </w:rPr>
        <w:footnoteReference w:id="33"/>
      </w:r>
      <w:r>
        <w:rPr>
          <w:rFonts w:ascii="Palatino Linotype" w:hAnsi="Palatino Linotype"/>
          <w:sz w:val="24"/>
          <w:szCs w:val="24"/>
        </w:rPr>
        <w:t xml:space="preserve"> </w:t>
      </w:r>
      <w:r w:rsidR="002633E5">
        <w:rPr>
          <w:rFonts w:ascii="Palatino Linotype" w:hAnsi="Palatino Linotype"/>
          <w:sz w:val="24"/>
          <w:szCs w:val="24"/>
        </w:rPr>
        <w:t xml:space="preserve">She expresses pride at </w:t>
      </w:r>
      <w:proofErr w:type="spellStart"/>
      <w:r w:rsidR="00860197">
        <w:rPr>
          <w:rFonts w:ascii="Palatino Linotype" w:hAnsi="Palatino Linotype"/>
          <w:sz w:val="24"/>
          <w:szCs w:val="24"/>
        </w:rPr>
        <w:t>Ulysses’s</w:t>
      </w:r>
      <w:proofErr w:type="spellEnd"/>
      <w:r w:rsidR="00860197">
        <w:rPr>
          <w:rFonts w:ascii="Palatino Linotype" w:hAnsi="Palatino Linotype"/>
          <w:sz w:val="24"/>
          <w:szCs w:val="24"/>
        </w:rPr>
        <w:t xml:space="preserve"> achievements, as he is responsible for Troy being turned to ashes, and the emphatic positioning of ‘</w:t>
      </w:r>
      <w:proofErr w:type="spellStart"/>
      <w:r w:rsidR="00860197">
        <w:rPr>
          <w:rFonts w:ascii="Palatino Linotype" w:hAnsi="Palatino Linotype"/>
          <w:i/>
          <w:sz w:val="24"/>
          <w:szCs w:val="24"/>
        </w:rPr>
        <w:t>Troia</w:t>
      </w:r>
      <w:proofErr w:type="spellEnd"/>
      <w:r w:rsidR="00860197">
        <w:rPr>
          <w:rFonts w:ascii="Palatino Linotype" w:hAnsi="Palatino Linotype"/>
          <w:i/>
          <w:sz w:val="24"/>
          <w:szCs w:val="24"/>
        </w:rPr>
        <w:t xml:space="preserve"> </w:t>
      </w:r>
      <w:proofErr w:type="spellStart"/>
      <w:r w:rsidR="00860197">
        <w:rPr>
          <w:rFonts w:ascii="Palatino Linotype" w:hAnsi="Palatino Linotype"/>
          <w:i/>
          <w:sz w:val="24"/>
          <w:szCs w:val="24"/>
        </w:rPr>
        <w:t>uiro</w:t>
      </w:r>
      <w:proofErr w:type="spellEnd"/>
      <w:r w:rsidR="00860197">
        <w:rPr>
          <w:rFonts w:ascii="Palatino Linotype" w:hAnsi="Palatino Linotype"/>
          <w:sz w:val="24"/>
          <w:szCs w:val="24"/>
        </w:rPr>
        <w:t xml:space="preserve">’ at the end of the couplet highlights this further. </w:t>
      </w:r>
    </w:p>
    <w:p w:rsidR="003F7F66" w:rsidRDefault="00860197" w:rsidP="00537550">
      <w:pPr>
        <w:spacing w:after="0" w:line="480" w:lineRule="auto"/>
        <w:jc w:val="both"/>
        <w:rPr>
          <w:rFonts w:ascii="Palatino Linotype" w:hAnsi="Palatino Linotype"/>
          <w:sz w:val="24"/>
          <w:szCs w:val="24"/>
        </w:rPr>
      </w:pPr>
      <w:r>
        <w:rPr>
          <w:rFonts w:ascii="Palatino Linotype" w:hAnsi="Palatino Linotype"/>
          <w:sz w:val="24"/>
          <w:szCs w:val="24"/>
        </w:rPr>
        <w:tab/>
      </w:r>
      <w:r w:rsidR="00F008CD">
        <w:rPr>
          <w:rFonts w:ascii="Palatino Linotype" w:hAnsi="Palatino Linotype"/>
          <w:sz w:val="24"/>
          <w:szCs w:val="24"/>
        </w:rPr>
        <w:t>This switch to happier news outlines that from this moment all should have been well for Penelope, as the heroes would return home and she would be reunited with Ulysses. This then sets the scene for the coming contrasts between the happiness of those reunited and her own misery.</w:t>
      </w:r>
      <w:r w:rsidR="009E0815">
        <w:rPr>
          <w:rStyle w:val="FootnoteReference"/>
          <w:rFonts w:ascii="Palatino Linotype" w:hAnsi="Palatino Linotype"/>
          <w:sz w:val="24"/>
          <w:szCs w:val="24"/>
        </w:rPr>
        <w:footnoteReference w:id="34"/>
      </w:r>
    </w:p>
    <w:p w:rsidR="00464D08" w:rsidRDefault="002633E5" w:rsidP="00537550">
      <w:pPr>
        <w:spacing w:after="0" w:line="480" w:lineRule="auto"/>
        <w:jc w:val="both"/>
        <w:rPr>
          <w:rFonts w:ascii="Palatino Linotype" w:hAnsi="Palatino Linotype"/>
          <w:sz w:val="24"/>
          <w:szCs w:val="24"/>
        </w:rPr>
      </w:pPr>
      <w:r>
        <w:rPr>
          <w:rFonts w:ascii="Palatino Linotype" w:hAnsi="Palatino Linotype"/>
          <w:sz w:val="24"/>
          <w:szCs w:val="24"/>
        </w:rPr>
        <w:tab/>
        <w:t xml:space="preserve">In this final section Penelope </w:t>
      </w:r>
      <w:r w:rsidR="00860197">
        <w:rPr>
          <w:rFonts w:ascii="Palatino Linotype" w:hAnsi="Palatino Linotype"/>
          <w:sz w:val="24"/>
          <w:szCs w:val="24"/>
        </w:rPr>
        <w:t>commences line 24 stating that both the leaders have returned and the altars are smoking in thanks (</w:t>
      </w:r>
      <w:proofErr w:type="spellStart"/>
      <w:r w:rsidR="00860197">
        <w:rPr>
          <w:rFonts w:ascii="Palatino Linotype" w:hAnsi="Palatino Linotype"/>
          <w:i/>
          <w:sz w:val="24"/>
          <w:szCs w:val="24"/>
        </w:rPr>
        <w:t>Argolici</w:t>
      </w:r>
      <w:proofErr w:type="spellEnd"/>
      <w:r w:rsidR="00860197">
        <w:rPr>
          <w:rFonts w:ascii="Palatino Linotype" w:hAnsi="Palatino Linotype"/>
          <w:i/>
          <w:sz w:val="24"/>
          <w:szCs w:val="24"/>
        </w:rPr>
        <w:t xml:space="preserve">… </w:t>
      </w:r>
      <w:proofErr w:type="spellStart"/>
      <w:r w:rsidR="00860197">
        <w:rPr>
          <w:rFonts w:ascii="Palatino Linotype" w:hAnsi="Palatino Linotype"/>
          <w:i/>
          <w:sz w:val="24"/>
          <w:szCs w:val="24"/>
        </w:rPr>
        <w:t>fumant</w:t>
      </w:r>
      <w:proofErr w:type="spellEnd"/>
      <w:r w:rsidR="00860197">
        <w:rPr>
          <w:rFonts w:ascii="Palatino Linotype" w:hAnsi="Palatino Linotype"/>
          <w:sz w:val="24"/>
          <w:szCs w:val="24"/>
        </w:rPr>
        <w:t xml:space="preserve">). This illustrates what should have happened in Ithaca, as Ulysses is indeed a leader, and thanks should be given to the gods after a </w:t>
      </w:r>
      <w:r w:rsidR="001A53C2">
        <w:rPr>
          <w:rFonts w:ascii="Palatino Linotype" w:hAnsi="Palatino Linotype"/>
          <w:sz w:val="24"/>
          <w:szCs w:val="24"/>
        </w:rPr>
        <w:t xml:space="preserve">safe </w:t>
      </w:r>
      <w:r w:rsidR="00860197">
        <w:rPr>
          <w:rFonts w:ascii="Palatino Linotype" w:hAnsi="Palatino Linotype"/>
          <w:sz w:val="24"/>
          <w:szCs w:val="24"/>
        </w:rPr>
        <w:t xml:space="preserve">journey, but </w:t>
      </w:r>
      <w:proofErr w:type="spellStart"/>
      <w:r w:rsidR="00860197">
        <w:rPr>
          <w:rFonts w:ascii="Palatino Linotype" w:hAnsi="Palatino Linotype"/>
          <w:sz w:val="24"/>
          <w:szCs w:val="24"/>
        </w:rPr>
        <w:t>Ulysses’s</w:t>
      </w:r>
      <w:proofErr w:type="spellEnd"/>
      <w:r w:rsidR="00860197">
        <w:rPr>
          <w:rFonts w:ascii="Palatino Linotype" w:hAnsi="Palatino Linotype"/>
          <w:sz w:val="24"/>
          <w:szCs w:val="24"/>
        </w:rPr>
        <w:t xml:space="preserve"> absence makes this impossible, therefore everyone else is celebrating apart from her.</w:t>
      </w:r>
      <w:r w:rsidR="00464D08">
        <w:rPr>
          <w:rFonts w:ascii="Palatino Linotype" w:hAnsi="Palatino Linotype"/>
          <w:sz w:val="24"/>
          <w:szCs w:val="24"/>
        </w:rPr>
        <w:t xml:space="preserve"> The refence to the gods echoes </w:t>
      </w:r>
      <w:r w:rsidR="00AE7E23">
        <w:rPr>
          <w:rFonts w:ascii="Palatino Linotype" w:hAnsi="Palatino Linotype"/>
          <w:sz w:val="24"/>
          <w:szCs w:val="24"/>
        </w:rPr>
        <w:lastRenderedPageBreak/>
        <w:t>Penelope’s</w:t>
      </w:r>
      <w:r w:rsidR="00464D08">
        <w:rPr>
          <w:rFonts w:ascii="Palatino Linotype" w:hAnsi="Palatino Linotype"/>
          <w:sz w:val="24"/>
          <w:szCs w:val="24"/>
        </w:rPr>
        <w:t xml:space="preserve"> earlier mention of Ulysses surviving due to the protection of a god.</w:t>
      </w:r>
      <w:r w:rsidR="00464D08">
        <w:rPr>
          <w:rStyle w:val="FootnoteReference"/>
          <w:rFonts w:ascii="Palatino Linotype" w:hAnsi="Palatino Linotype"/>
          <w:sz w:val="24"/>
          <w:szCs w:val="24"/>
        </w:rPr>
        <w:footnoteReference w:id="35"/>
      </w:r>
      <w:r w:rsidR="00464D08">
        <w:rPr>
          <w:rFonts w:ascii="Palatino Linotype" w:hAnsi="Palatino Linotype"/>
          <w:sz w:val="24"/>
          <w:szCs w:val="24"/>
        </w:rPr>
        <w:t xml:space="preserve"> Perhaps </w:t>
      </w:r>
      <w:r w:rsidR="00AE7E23">
        <w:rPr>
          <w:rFonts w:ascii="Palatino Linotype" w:hAnsi="Palatino Linotype"/>
          <w:sz w:val="24"/>
          <w:szCs w:val="24"/>
        </w:rPr>
        <w:t xml:space="preserve">she </w:t>
      </w:r>
      <w:r w:rsidR="00464D08">
        <w:rPr>
          <w:rFonts w:ascii="Palatino Linotype" w:hAnsi="Palatino Linotype"/>
          <w:sz w:val="24"/>
          <w:szCs w:val="24"/>
        </w:rPr>
        <w:t xml:space="preserve">is invoking a wish for this god to intervene on </w:t>
      </w:r>
      <w:r w:rsidR="00122C06">
        <w:rPr>
          <w:rFonts w:ascii="Palatino Linotype" w:hAnsi="Palatino Linotype"/>
          <w:sz w:val="24"/>
          <w:szCs w:val="24"/>
        </w:rPr>
        <w:t>their</w:t>
      </w:r>
      <w:r w:rsidR="00464D08">
        <w:rPr>
          <w:rFonts w:ascii="Palatino Linotype" w:hAnsi="Palatino Linotype"/>
          <w:sz w:val="24"/>
          <w:szCs w:val="24"/>
        </w:rPr>
        <w:t xml:space="preserve"> behalf again, to ensure that Ulysses returns safely. If this w</w:t>
      </w:r>
      <w:r w:rsidR="00122C06">
        <w:rPr>
          <w:rFonts w:ascii="Palatino Linotype" w:hAnsi="Palatino Linotype"/>
          <w:sz w:val="24"/>
          <w:szCs w:val="24"/>
        </w:rPr>
        <w:t xml:space="preserve">as </w:t>
      </w:r>
      <w:r w:rsidR="00464D08">
        <w:rPr>
          <w:rFonts w:ascii="Palatino Linotype" w:hAnsi="Palatino Linotype"/>
          <w:sz w:val="24"/>
          <w:szCs w:val="24"/>
        </w:rPr>
        <w:t>to occur, then Penelope would also be able to make an offering of thanks to said deity, although from this epistle the identity of the god is unclear. The use of ‘</w:t>
      </w:r>
      <w:proofErr w:type="spellStart"/>
      <w:r w:rsidR="00464D08">
        <w:rPr>
          <w:rFonts w:ascii="Palatino Linotype" w:hAnsi="Palatino Linotype"/>
          <w:i/>
          <w:sz w:val="24"/>
          <w:szCs w:val="24"/>
        </w:rPr>
        <w:t>deus</w:t>
      </w:r>
      <w:proofErr w:type="spellEnd"/>
      <w:r w:rsidR="00464D08">
        <w:rPr>
          <w:rFonts w:ascii="Palatino Linotype" w:hAnsi="Palatino Linotype"/>
          <w:sz w:val="24"/>
          <w:szCs w:val="24"/>
        </w:rPr>
        <w:t>’ makes it less likely to be Minerva, although it is not impossible</w:t>
      </w:r>
      <w:r w:rsidR="00AE7E23">
        <w:rPr>
          <w:rFonts w:ascii="Palatino Linotype" w:hAnsi="Palatino Linotype"/>
          <w:sz w:val="24"/>
          <w:szCs w:val="24"/>
        </w:rPr>
        <w:t xml:space="preserve"> for this to be the case</w:t>
      </w:r>
      <w:r w:rsidR="00464D08">
        <w:rPr>
          <w:rFonts w:ascii="Palatino Linotype" w:hAnsi="Palatino Linotype"/>
          <w:sz w:val="24"/>
          <w:szCs w:val="24"/>
        </w:rPr>
        <w:t>.</w:t>
      </w:r>
    </w:p>
    <w:p w:rsidR="000444D6" w:rsidRDefault="00464D08" w:rsidP="00537550">
      <w:pPr>
        <w:spacing w:after="0" w:line="480" w:lineRule="auto"/>
        <w:jc w:val="both"/>
        <w:rPr>
          <w:rFonts w:ascii="Palatino Linotype" w:hAnsi="Palatino Linotype"/>
          <w:sz w:val="24"/>
          <w:szCs w:val="24"/>
        </w:rPr>
      </w:pPr>
      <w:r>
        <w:rPr>
          <w:rFonts w:ascii="Palatino Linotype" w:hAnsi="Palatino Linotype"/>
          <w:sz w:val="24"/>
          <w:szCs w:val="24"/>
        </w:rPr>
        <w:tab/>
      </w:r>
      <w:r w:rsidR="00F578BA">
        <w:rPr>
          <w:rFonts w:ascii="Palatino Linotype" w:hAnsi="Palatino Linotype"/>
          <w:sz w:val="24"/>
          <w:szCs w:val="24"/>
        </w:rPr>
        <w:t xml:space="preserve">Penelope continues in this vein, referring to </w:t>
      </w:r>
      <w:r w:rsidR="00733979">
        <w:rPr>
          <w:rFonts w:ascii="Palatino Linotype" w:hAnsi="Palatino Linotype"/>
          <w:sz w:val="24"/>
          <w:szCs w:val="24"/>
        </w:rPr>
        <w:t xml:space="preserve">wives giving thanks for the </w:t>
      </w:r>
      <w:r w:rsidR="00F578BA">
        <w:rPr>
          <w:rFonts w:ascii="Palatino Linotype" w:hAnsi="Palatino Linotype"/>
          <w:sz w:val="24"/>
          <w:szCs w:val="24"/>
        </w:rPr>
        <w:t>‘gifts’ (</w:t>
      </w:r>
      <w:proofErr w:type="spellStart"/>
      <w:r w:rsidR="00F578BA">
        <w:rPr>
          <w:rFonts w:ascii="Palatino Linotype" w:hAnsi="Palatino Linotype"/>
          <w:i/>
          <w:sz w:val="24"/>
          <w:szCs w:val="24"/>
        </w:rPr>
        <w:t>dona</w:t>
      </w:r>
      <w:proofErr w:type="spellEnd"/>
      <w:r w:rsidR="00F578BA">
        <w:rPr>
          <w:rFonts w:ascii="Palatino Linotype" w:hAnsi="Palatino Linotype"/>
          <w:sz w:val="24"/>
          <w:szCs w:val="24"/>
        </w:rPr>
        <w:t xml:space="preserve">) of living husbands, as well as </w:t>
      </w:r>
      <w:r w:rsidR="00733979">
        <w:rPr>
          <w:rFonts w:ascii="Palatino Linotype" w:hAnsi="Palatino Linotype"/>
          <w:sz w:val="24"/>
          <w:szCs w:val="24"/>
        </w:rPr>
        <w:t>them hanging (</w:t>
      </w:r>
      <w:proofErr w:type="spellStart"/>
      <w:r w:rsidR="00733979">
        <w:rPr>
          <w:rFonts w:ascii="Palatino Linotype" w:hAnsi="Palatino Linotype"/>
          <w:i/>
          <w:sz w:val="24"/>
          <w:szCs w:val="24"/>
        </w:rPr>
        <w:t>pendet</w:t>
      </w:r>
      <w:proofErr w:type="spellEnd"/>
      <w:r w:rsidR="00733979">
        <w:rPr>
          <w:rFonts w:ascii="Palatino Linotype" w:hAnsi="Palatino Linotype"/>
          <w:sz w:val="24"/>
          <w:szCs w:val="24"/>
        </w:rPr>
        <w:t>) from their husband’s every word as he recounts his exploits at Troy. There is definitely a bitterness here and Penelope is drawing a clear contrast between everyone else’s experiences and her own.</w:t>
      </w:r>
      <w:r w:rsidR="00D27FE9">
        <w:rPr>
          <w:rFonts w:ascii="Palatino Linotype" w:hAnsi="Palatino Linotype"/>
          <w:sz w:val="24"/>
          <w:szCs w:val="24"/>
        </w:rPr>
        <w:t xml:space="preserve"> The final couplets of this section refer once more to Troy in descriptions of the exploits of those who have returned</w:t>
      </w:r>
      <w:r w:rsidR="002874B0">
        <w:rPr>
          <w:rFonts w:ascii="Palatino Linotype" w:hAnsi="Palatino Linotype"/>
          <w:sz w:val="24"/>
          <w:szCs w:val="24"/>
        </w:rPr>
        <w:t>, but the setting is different. The site is being mapped out on a dining table in wine.</w:t>
      </w:r>
      <w:r w:rsidR="002874B0">
        <w:rPr>
          <w:rStyle w:val="FootnoteReference"/>
          <w:rFonts w:ascii="Palatino Linotype" w:hAnsi="Palatino Linotype"/>
          <w:sz w:val="24"/>
          <w:szCs w:val="24"/>
        </w:rPr>
        <w:footnoteReference w:id="36"/>
      </w:r>
      <w:r w:rsidR="002874B0">
        <w:rPr>
          <w:rFonts w:ascii="Palatino Linotype" w:hAnsi="Palatino Linotype"/>
          <w:sz w:val="24"/>
          <w:szCs w:val="24"/>
        </w:rPr>
        <w:t xml:space="preserve"> The husband is saying ‘</w:t>
      </w:r>
      <w:proofErr w:type="spellStart"/>
      <w:r w:rsidR="002874B0">
        <w:rPr>
          <w:rFonts w:ascii="Palatino Linotype" w:hAnsi="Palatino Linotype"/>
          <w:sz w:val="24"/>
          <w:szCs w:val="24"/>
        </w:rPr>
        <w:t>hac</w:t>
      </w:r>
      <w:proofErr w:type="spellEnd"/>
      <w:r w:rsidR="002874B0">
        <w:rPr>
          <w:rFonts w:ascii="Palatino Linotype" w:hAnsi="Palatino Linotype"/>
          <w:sz w:val="24"/>
          <w:szCs w:val="24"/>
        </w:rPr>
        <w:t xml:space="preserve">… hic… </w:t>
      </w:r>
      <w:proofErr w:type="spellStart"/>
      <w:r w:rsidR="002874B0">
        <w:rPr>
          <w:rFonts w:ascii="Palatino Linotype" w:hAnsi="Palatino Linotype"/>
          <w:sz w:val="24"/>
          <w:szCs w:val="24"/>
        </w:rPr>
        <w:t>illic</w:t>
      </w:r>
      <w:proofErr w:type="spellEnd"/>
      <w:r w:rsidR="002874B0">
        <w:rPr>
          <w:rFonts w:ascii="Palatino Linotype" w:hAnsi="Palatino Linotype"/>
          <w:sz w:val="24"/>
          <w:szCs w:val="24"/>
        </w:rPr>
        <w:t>… hic’ to outline the location of various scenes within the Trojan War. Perhaps this excerpt ends here to highlight two things. Firstly, what Penelope herself is wishing for, in that she would like to be sat at the family table, hearing her husband recount his exploits. Secondly, and perhaps more importantly, the anaphora of pronouns here at the beginning of each line further reiterates that all of these things are ‘here’ in this</w:t>
      </w:r>
      <w:r w:rsidR="00791A1F">
        <w:rPr>
          <w:rFonts w:ascii="Palatino Linotype" w:hAnsi="Palatino Linotype"/>
          <w:sz w:val="24"/>
          <w:szCs w:val="24"/>
        </w:rPr>
        <w:t xml:space="preserve"> visual</w:t>
      </w:r>
      <w:r w:rsidR="002874B0">
        <w:rPr>
          <w:rFonts w:ascii="Palatino Linotype" w:hAnsi="Palatino Linotype"/>
          <w:sz w:val="24"/>
          <w:szCs w:val="24"/>
        </w:rPr>
        <w:t xml:space="preserve"> </w:t>
      </w:r>
      <w:r w:rsidR="002874B0">
        <w:rPr>
          <w:rFonts w:ascii="Palatino Linotype" w:hAnsi="Palatino Linotype"/>
          <w:sz w:val="24"/>
          <w:szCs w:val="24"/>
        </w:rPr>
        <w:lastRenderedPageBreak/>
        <w:t>map, so that they can be clearly identified in the story.</w:t>
      </w:r>
      <w:r w:rsidR="002874B0">
        <w:rPr>
          <w:rStyle w:val="FootnoteReference"/>
          <w:rFonts w:ascii="Palatino Linotype" w:hAnsi="Palatino Linotype"/>
          <w:sz w:val="24"/>
          <w:szCs w:val="24"/>
        </w:rPr>
        <w:footnoteReference w:id="37"/>
      </w:r>
      <w:r w:rsidR="002874B0">
        <w:rPr>
          <w:rFonts w:ascii="Palatino Linotype" w:hAnsi="Palatino Linotype"/>
          <w:sz w:val="24"/>
          <w:szCs w:val="24"/>
        </w:rPr>
        <w:t xml:space="preserve"> The key individual who is not here, </w:t>
      </w:r>
      <w:r w:rsidR="00791A1F">
        <w:rPr>
          <w:rFonts w:ascii="Palatino Linotype" w:hAnsi="Palatino Linotype"/>
          <w:sz w:val="24"/>
          <w:szCs w:val="24"/>
        </w:rPr>
        <w:t xml:space="preserve">both on the table and by Penelope’s side, </w:t>
      </w:r>
      <w:r w:rsidR="002874B0">
        <w:rPr>
          <w:rFonts w:ascii="Palatino Linotype" w:hAnsi="Palatino Linotype"/>
          <w:sz w:val="24"/>
          <w:szCs w:val="24"/>
        </w:rPr>
        <w:t>is Ulysses.</w:t>
      </w:r>
    </w:p>
    <w:p w:rsidR="009433DD" w:rsidRDefault="009A20B9" w:rsidP="00537550">
      <w:pPr>
        <w:spacing w:after="0" w:line="480" w:lineRule="auto"/>
        <w:jc w:val="both"/>
        <w:rPr>
          <w:rFonts w:ascii="Palatino Linotype" w:hAnsi="Palatino Linotype"/>
          <w:sz w:val="24"/>
          <w:szCs w:val="24"/>
        </w:rPr>
      </w:pPr>
      <w:r>
        <w:rPr>
          <w:rFonts w:ascii="Palatino Linotype" w:hAnsi="Palatino Linotype"/>
          <w:sz w:val="24"/>
          <w:szCs w:val="24"/>
        </w:rPr>
        <w:tab/>
        <w:t xml:space="preserve">This extract provides an insight into Ovid’s perception of Penelope and her epistle takes on the form of an </w:t>
      </w:r>
      <w:proofErr w:type="spellStart"/>
      <w:r>
        <w:rPr>
          <w:rFonts w:ascii="Palatino Linotype" w:hAnsi="Palatino Linotype"/>
          <w:i/>
          <w:sz w:val="24"/>
          <w:szCs w:val="24"/>
        </w:rPr>
        <w:t>ethopeiae</w:t>
      </w:r>
      <w:proofErr w:type="spellEnd"/>
      <w:r>
        <w:rPr>
          <w:rFonts w:ascii="Palatino Linotype" w:hAnsi="Palatino Linotype"/>
          <w:sz w:val="24"/>
          <w:szCs w:val="24"/>
        </w:rPr>
        <w:t>. Thus, as Volk observes: ‘</w:t>
      </w:r>
      <w:r w:rsidRPr="009A20B9">
        <w:rPr>
          <w:rFonts w:ascii="Palatino Linotype" w:hAnsi="Palatino Linotype"/>
          <w:i/>
          <w:sz w:val="24"/>
          <w:szCs w:val="24"/>
        </w:rPr>
        <w:t xml:space="preserve">despite similarities in their predicaments, each of the letter-writers in the </w:t>
      </w:r>
      <w:proofErr w:type="spellStart"/>
      <w:r w:rsidRPr="009A20B9">
        <w:rPr>
          <w:rFonts w:ascii="Palatino Linotype" w:hAnsi="Palatino Linotype"/>
          <w:i/>
          <w:sz w:val="24"/>
          <w:szCs w:val="24"/>
        </w:rPr>
        <w:t>Heroides</w:t>
      </w:r>
      <w:proofErr w:type="spellEnd"/>
      <w:r w:rsidRPr="009A20B9">
        <w:rPr>
          <w:rFonts w:ascii="Palatino Linotype" w:hAnsi="Palatino Linotype"/>
          <w:i/>
          <w:sz w:val="24"/>
          <w:szCs w:val="24"/>
        </w:rPr>
        <w:t xml:space="preserve"> has a carefully developed personality that finds its appropriate expression in her respective epistle</w:t>
      </w:r>
      <w:r>
        <w:rPr>
          <w:rFonts w:ascii="Palatino Linotype" w:hAnsi="Palatino Linotype"/>
          <w:sz w:val="24"/>
          <w:szCs w:val="24"/>
        </w:rPr>
        <w:t>.’</w:t>
      </w:r>
      <w:r>
        <w:rPr>
          <w:rStyle w:val="FootnoteReference"/>
          <w:rFonts w:ascii="Palatino Linotype" w:hAnsi="Palatino Linotype"/>
          <w:sz w:val="24"/>
          <w:szCs w:val="24"/>
        </w:rPr>
        <w:footnoteReference w:id="38"/>
      </w:r>
      <w:r w:rsidR="009433DD">
        <w:rPr>
          <w:rFonts w:ascii="Palatino Linotype" w:hAnsi="Palatino Linotype"/>
          <w:sz w:val="24"/>
          <w:szCs w:val="24"/>
        </w:rPr>
        <w:t xml:space="preserve"> It is fitting for Penelope to be the subject of the first epistle, as the epitome of the dutiful and loving wife, pining after her elegiac male </w:t>
      </w:r>
      <w:proofErr w:type="spellStart"/>
      <w:r w:rsidR="009433DD">
        <w:rPr>
          <w:rFonts w:ascii="Palatino Linotype" w:hAnsi="Palatino Linotype"/>
          <w:sz w:val="24"/>
          <w:szCs w:val="24"/>
        </w:rPr>
        <w:t>puella</w:t>
      </w:r>
      <w:proofErr w:type="spellEnd"/>
      <w:r w:rsidR="009433DD">
        <w:rPr>
          <w:rFonts w:ascii="Palatino Linotype" w:hAnsi="Palatino Linotype"/>
          <w:sz w:val="24"/>
          <w:szCs w:val="24"/>
        </w:rPr>
        <w:t>.</w:t>
      </w:r>
    </w:p>
    <w:p w:rsidR="006B7B60" w:rsidRDefault="006B7B60">
      <w:pPr>
        <w:rPr>
          <w:rFonts w:ascii="Palatino Linotype" w:hAnsi="Palatino Linotype"/>
          <w:sz w:val="24"/>
          <w:szCs w:val="24"/>
        </w:rPr>
      </w:pPr>
      <w:r>
        <w:rPr>
          <w:rFonts w:ascii="Palatino Linotype" w:hAnsi="Palatino Linotype"/>
          <w:sz w:val="24"/>
          <w:szCs w:val="24"/>
        </w:rPr>
        <w:br w:type="page"/>
      </w:r>
    </w:p>
    <w:p w:rsidR="006B7B60" w:rsidRDefault="006B7B60" w:rsidP="006B7B60">
      <w:pPr>
        <w:spacing w:after="0" w:line="480" w:lineRule="auto"/>
        <w:jc w:val="center"/>
        <w:rPr>
          <w:rFonts w:ascii="Palatino Linotype" w:hAnsi="Palatino Linotype"/>
          <w:b/>
          <w:sz w:val="28"/>
          <w:u w:val="single"/>
        </w:rPr>
      </w:pPr>
      <w:r w:rsidRPr="006A61F1">
        <w:rPr>
          <w:rFonts w:ascii="Palatino Linotype" w:hAnsi="Palatino Linotype"/>
          <w:b/>
          <w:sz w:val="28"/>
          <w:u w:val="single"/>
        </w:rPr>
        <w:lastRenderedPageBreak/>
        <w:t>Bibliography</w:t>
      </w:r>
    </w:p>
    <w:p w:rsidR="006B7B60" w:rsidRPr="006B7B60" w:rsidRDefault="006B7B60" w:rsidP="006B7B60">
      <w:pPr>
        <w:spacing w:after="0" w:line="480" w:lineRule="auto"/>
        <w:jc w:val="both"/>
        <w:rPr>
          <w:rFonts w:ascii="Palatino Linotype" w:hAnsi="Palatino Linotype"/>
          <w:sz w:val="28"/>
          <w:u w:val="single"/>
        </w:rPr>
      </w:pPr>
      <w:r w:rsidRPr="006B7B60">
        <w:rPr>
          <w:rFonts w:ascii="Palatino Linotype" w:hAnsi="Palatino Linotype"/>
          <w:sz w:val="28"/>
          <w:u w:val="single"/>
        </w:rPr>
        <w:t>Primary Sources</w:t>
      </w:r>
    </w:p>
    <w:p w:rsidR="006E2829" w:rsidRPr="006E2829" w:rsidRDefault="006E2829" w:rsidP="006E2829">
      <w:pPr>
        <w:pStyle w:val="ListParagraph"/>
        <w:numPr>
          <w:ilvl w:val="0"/>
          <w:numId w:val="1"/>
        </w:numPr>
        <w:spacing w:after="0" w:line="480" w:lineRule="auto"/>
        <w:jc w:val="both"/>
        <w:rPr>
          <w:rFonts w:ascii="Palatino Linotype" w:hAnsi="Palatino Linotype"/>
          <w:sz w:val="24"/>
        </w:rPr>
      </w:pPr>
      <w:r w:rsidRPr="006E2829">
        <w:rPr>
          <w:rFonts w:ascii="Palatino Linotype" w:hAnsi="Palatino Linotype"/>
          <w:sz w:val="24"/>
        </w:rPr>
        <w:t xml:space="preserve">Homer </w:t>
      </w:r>
      <w:r w:rsidRPr="006E2829">
        <w:rPr>
          <w:rFonts w:ascii="Palatino Linotype" w:hAnsi="Palatino Linotype"/>
          <w:i/>
          <w:sz w:val="24"/>
        </w:rPr>
        <w:t>Odyssey</w:t>
      </w:r>
      <w:r w:rsidRPr="006E2829">
        <w:rPr>
          <w:rFonts w:ascii="Palatino Linotype" w:hAnsi="Palatino Linotype"/>
          <w:sz w:val="24"/>
        </w:rPr>
        <w:t>, Perseus Tufts, Murray Translation.</w:t>
      </w:r>
    </w:p>
    <w:p w:rsidR="006B7B60" w:rsidRPr="006E2829" w:rsidRDefault="006B7B60" w:rsidP="006E2829">
      <w:pPr>
        <w:pStyle w:val="ListParagraph"/>
        <w:numPr>
          <w:ilvl w:val="0"/>
          <w:numId w:val="1"/>
        </w:numPr>
        <w:spacing w:after="0" w:line="480" w:lineRule="auto"/>
        <w:jc w:val="both"/>
        <w:rPr>
          <w:rFonts w:ascii="Palatino Linotype" w:hAnsi="Palatino Linotype"/>
          <w:sz w:val="24"/>
        </w:rPr>
      </w:pPr>
      <w:r w:rsidRPr="006E2829">
        <w:rPr>
          <w:rFonts w:ascii="Palatino Linotype" w:hAnsi="Palatino Linotype"/>
          <w:sz w:val="24"/>
        </w:rPr>
        <w:t xml:space="preserve">Knox, P. E. (1995) </w:t>
      </w:r>
      <w:r w:rsidRPr="006E2829">
        <w:rPr>
          <w:rFonts w:ascii="Palatino Linotype" w:hAnsi="Palatino Linotype"/>
          <w:i/>
          <w:sz w:val="24"/>
        </w:rPr>
        <w:t xml:space="preserve">Ovid’s </w:t>
      </w:r>
      <w:proofErr w:type="spellStart"/>
      <w:r w:rsidRPr="006E2829">
        <w:rPr>
          <w:rFonts w:ascii="Palatino Linotype" w:hAnsi="Palatino Linotype"/>
          <w:i/>
          <w:sz w:val="24"/>
        </w:rPr>
        <w:t>Heroides</w:t>
      </w:r>
      <w:proofErr w:type="spellEnd"/>
      <w:r w:rsidRPr="006E2829">
        <w:rPr>
          <w:rFonts w:ascii="Palatino Linotype" w:hAnsi="Palatino Linotype"/>
          <w:i/>
          <w:sz w:val="24"/>
        </w:rPr>
        <w:t>: Select Epistles</w:t>
      </w:r>
      <w:r w:rsidRPr="006E2829">
        <w:rPr>
          <w:rFonts w:ascii="Palatino Linotype" w:hAnsi="Palatino Linotype"/>
          <w:sz w:val="24"/>
        </w:rPr>
        <w:t>, Cambridge University Press, Cambridge.</w:t>
      </w:r>
    </w:p>
    <w:p w:rsidR="006E2829" w:rsidRPr="006E2829" w:rsidRDefault="006E2829" w:rsidP="006E2829">
      <w:pPr>
        <w:pStyle w:val="ListParagraph"/>
        <w:numPr>
          <w:ilvl w:val="0"/>
          <w:numId w:val="1"/>
        </w:numPr>
        <w:spacing w:after="0" w:line="480" w:lineRule="auto"/>
        <w:jc w:val="both"/>
        <w:rPr>
          <w:rFonts w:ascii="Palatino Linotype" w:hAnsi="Palatino Linotype"/>
          <w:sz w:val="24"/>
        </w:rPr>
      </w:pPr>
      <w:r w:rsidRPr="006E2829">
        <w:rPr>
          <w:rFonts w:ascii="Palatino Linotype" w:hAnsi="Palatino Linotype"/>
          <w:sz w:val="24"/>
        </w:rPr>
        <w:t xml:space="preserve">Ovid </w:t>
      </w:r>
      <w:r w:rsidRPr="006E2829">
        <w:rPr>
          <w:rFonts w:ascii="Palatino Linotype" w:hAnsi="Palatino Linotype"/>
          <w:i/>
          <w:sz w:val="24"/>
        </w:rPr>
        <w:t xml:space="preserve">Ars </w:t>
      </w:r>
      <w:proofErr w:type="spellStart"/>
      <w:r w:rsidRPr="006E2829">
        <w:rPr>
          <w:rFonts w:ascii="Palatino Linotype" w:hAnsi="Palatino Linotype"/>
          <w:i/>
          <w:sz w:val="24"/>
        </w:rPr>
        <w:t>Amatoria</w:t>
      </w:r>
      <w:proofErr w:type="spellEnd"/>
      <w:r w:rsidRPr="006E2829">
        <w:rPr>
          <w:rFonts w:ascii="Palatino Linotype" w:hAnsi="Palatino Linotype"/>
          <w:sz w:val="24"/>
        </w:rPr>
        <w:t>, Perseus Tufts, Blanchard translation.</w:t>
      </w:r>
    </w:p>
    <w:p w:rsidR="006E2829" w:rsidRPr="006E2829" w:rsidRDefault="006E2829" w:rsidP="006E2829">
      <w:pPr>
        <w:pStyle w:val="ListParagraph"/>
        <w:numPr>
          <w:ilvl w:val="0"/>
          <w:numId w:val="1"/>
        </w:numPr>
        <w:spacing w:after="0" w:line="480" w:lineRule="auto"/>
        <w:jc w:val="both"/>
        <w:rPr>
          <w:rFonts w:ascii="Palatino Linotype" w:hAnsi="Palatino Linotype"/>
          <w:sz w:val="24"/>
        </w:rPr>
      </w:pPr>
      <w:r w:rsidRPr="006E2829">
        <w:rPr>
          <w:rFonts w:ascii="Palatino Linotype" w:hAnsi="Palatino Linotype"/>
          <w:sz w:val="24"/>
        </w:rPr>
        <w:t xml:space="preserve">Propertius </w:t>
      </w:r>
      <w:r w:rsidRPr="006E2829">
        <w:rPr>
          <w:rFonts w:ascii="Palatino Linotype" w:hAnsi="Palatino Linotype"/>
          <w:i/>
          <w:sz w:val="24"/>
        </w:rPr>
        <w:t>Elegies</w:t>
      </w:r>
      <w:r w:rsidRPr="006E2829">
        <w:rPr>
          <w:rFonts w:ascii="Palatino Linotype" w:hAnsi="Palatino Linotype"/>
          <w:sz w:val="24"/>
        </w:rPr>
        <w:t>, Perseus Tufts, Katz translation.</w:t>
      </w:r>
    </w:p>
    <w:p w:rsidR="006B7B60" w:rsidRDefault="006B7B60" w:rsidP="006B7B60">
      <w:pPr>
        <w:spacing w:after="0" w:line="480" w:lineRule="auto"/>
        <w:jc w:val="both"/>
        <w:rPr>
          <w:rFonts w:ascii="Palatino Linotype" w:hAnsi="Palatino Linotype"/>
          <w:b/>
          <w:sz w:val="28"/>
          <w:u w:val="single"/>
        </w:rPr>
      </w:pPr>
    </w:p>
    <w:p w:rsidR="006B7B60" w:rsidRPr="006E2829" w:rsidRDefault="006B7B60" w:rsidP="006B7B60">
      <w:pPr>
        <w:spacing w:after="0" w:line="480" w:lineRule="auto"/>
        <w:jc w:val="both"/>
        <w:rPr>
          <w:rFonts w:ascii="Palatino Linotype" w:hAnsi="Palatino Linotype"/>
          <w:sz w:val="28"/>
          <w:u w:val="single"/>
        </w:rPr>
      </w:pPr>
      <w:r w:rsidRPr="006E2829">
        <w:rPr>
          <w:rFonts w:ascii="Palatino Linotype" w:hAnsi="Palatino Linotype"/>
          <w:sz w:val="28"/>
          <w:u w:val="single"/>
        </w:rPr>
        <w:t>Secondary Sources</w:t>
      </w:r>
    </w:p>
    <w:p w:rsidR="006E2829" w:rsidRPr="006E2829" w:rsidRDefault="006E2829" w:rsidP="006E2829">
      <w:pPr>
        <w:pStyle w:val="ListParagraph"/>
        <w:numPr>
          <w:ilvl w:val="0"/>
          <w:numId w:val="2"/>
        </w:numPr>
        <w:spacing w:after="0" w:line="480" w:lineRule="auto"/>
        <w:jc w:val="both"/>
        <w:rPr>
          <w:rFonts w:ascii="Palatino Linotype" w:hAnsi="Palatino Linotype"/>
          <w:sz w:val="24"/>
        </w:rPr>
      </w:pPr>
      <w:r w:rsidRPr="006E2829">
        <w:rPr>
          <w:rFonts w:ascii="Palatino Linotype" w:hAnsi="Palatino Linotype"/>
          <w:sz w:val="24"/>
        </w:rPr>
        <w:t xml:space="preserve">Anderson, W. S. (1973) ‘The </w:t>
      </w:r>
      <w:proofErr w:type="spellStart"/>
      <w:r w:rsidRPr="006E2829">
        <w:rPr>
          <w:rFonts w:ascii="Palatino Linotype" w:hAnsi="Palatino Linotype"/>
          <w:i/>
          <w:sz w:val="24"/>
        </w:rPr>
        <w:t>Heroides</w:t>
      </w:r>
      <w:proofErr w:type="spellEnd"/>
      <w:r w:rsidRPr="006E2829">
        <w:rPr>
          <w:rFonts w:ascii="Palatino Linotype" w:hAnsi="Palatino Linotype"/>
          <w:sz w:val="24"/>
        </w:rPr>
        <w:t xml:space="preserve">’ in </w:t>
      </w:r>
      <w:proofErr w:type="spellStart"/>
      <w:r w:rsidRPr="006E2829">
        <w:rPr>
          <w:rFonts w:ascii="Palatino Linotype" w:hAnsi="Palatino Linotype"/>
          <w:sz w:val="24"/>
        </w:rPr>
        <w:t>Binns</w:t>
      </w:r>
      <w:proofErr w:type="spellEnd"/>
      <w:r w:rsidRPr="006E2829">
        <w:rPr>
          <w:rFonts w:ascii="Palatino Linotype" w:hAnsi="Palatino Linotype"/>
          <w:sz w:val="24"/>
        </w:rPr>
        <w:t xml:space="preserve">, J. W. ed. </w:t>
      </w:r>
      <w:r w:rsidRPr="006E2829">
        <w:rPr>
          <w:rFonts w:ascii="Palatino Linotype" w:hAnsi="Palatino Linotype"/>
          <w:i/>
          <w:sz w:val="24"/>
        </w:rPr>
        <w:t>Greek and Latin Studies, Classical Literature and its influence, Ovid</w:t>
      </w:r>
      <w:r w:rsidRPr="006E2829">
        <w:rPr>
          <w:rFonts w:ascii="Palatino Linotype" w:hAnsi="Palatino Linotype"/>
          <w:sz w:val="24"/>
        </w:rPr>
        <w:t>, Routledge and Kegan Paul, London.</w:t>
      </w:r>
    </w:p>
    <w:p w:rsidR="006B7B60" w:rsidRPr="006E2829" w:rsidRDefault="006B7B60" w:rsidP="006E2829">
      <w:pPr>
        <w:pStyle w:val="ListParagraph"/>
        <w:numPr>
          <w:ilvl w:val="0"/>
          <w:numId w:val="2"/>
        </w:numPr>
        <w:spacing w:after="0" w:line="480" w:lineRule="auto"/>
        <w:jc w:val="both"/>
        <w:rPr>
          <w:rFonts w:ascii="Palatino Linotype" w:hAnsi="Palatino Linotype"/>
          <w:sz w:val="24"/>
        </w:rPr>
      </w:pPr>
      <w:r w:rsidRPr="006E2829">
        <w:rPr>
          <w:rFonts w:ascii="Palatino Linotype" w:hAnsi="Palatino Linotype"/>
          <w:sz w:val="24"/>
        </w:rPr>
        <w:t xml:space="preserve">Baca, A. R. (1969) ‘Ovid’s Claim to Originality and </w:t>
      </w:r>
      <w:proofErr w:type="spellStart"/>
      <w:r w:rsidRPr="006E2829">
        <w:rPr>
          <w:rFonts w:ascii="Palatino Linotype" w:hAnsi="Palatino Linotype"/>
          <w:sz w:val="24"/>
        </w:rPr>
        <w:t>Heroides</w:t>
      </w:r>
      <w:proofErr w:type="spellEnd"/>
      <w:r w:rsidRPr="006E2829">
        <w:rPr>
          <w:rFonts w:ascii="Palatino Linotype" w:hAnsi="Palatino Linotype"/>
          <w:sz w:val="24"/>
        </w:rPr>
        <w:t xml:space="preserve">’, </w:t>
      </w:r>
      <w:r w:rsidRPr="006E2829">
        <w:rPr>
          <w:rFonts w:ascii="Palatino Linotype" w:hAnsi="Palatino Linotype"/>
          <w:i/>
          <w:sz w:val="24"/>
        </w:rPr>
        <w:t>Transactions and Proceedings of the American Philological Association</w:t>
      </w:r>
      <w:r w:rsidRPr="006E2829">
        <w:rPr>
          <w:rFonts w:ascii="Palatino Linotype" w:hAnsi="Palatino Linotype"/>
          <w:sz w:val="24"/>
        </w:rPr>
        <w:t>, Vol. 100, pp. 1-10.</w:t>
      </w:r>
    </w:p>
    <w:p w:rsidR="006B7B60" w:rsidRPr="006E2829" w:rsidRDefault="006B7B60" w:rsidP="006E2829">
      <w:pPr>
        <w:pStyle w:val="ListParagraph"/>
        <w:numPr>
          <w:ilvl w:val="0"/>
          <w:numId w:val="2"/>
        </w:numPr>
        <w:spacing w:after="0" w:line="480" w:lineRule="auto"/>
        <w:jc w:val="both"/>
        <w:rPr>
          <w:rFonts w:ascii="Palatino Linotype" w:hAnsi="Palatino Linotype"/>
          <w:sz w:val="24"/>
        </w:rPr>
      </w:pPr>
      <w:r w:rsidRPr="006E2829">
        <w:rPr>
          <w:rFonts w:ascii="Palatino Linotype" w:hAnsi="Palatino Linotype"/>
          <w:sz w:val="24"/>
        </w:rPr>
        <w:t xml:space="preserve">Cunningham, M. P. (1949) ‘The Novelty of Ovid’s </w:t>
      </w:r>
      <w:proofErr w:type="spellStart"/>
      <w:r w:rsidRPr="006E2829">
        <w:rPr>
          <w:rFonts w:ascii="Palatino Linotype" w:hAnsi="Palatino Linotype"/>
          <w:sz w:val="24"/>
        </w:rPr>
        <w:t>Heroides</w:t>
      </w:r>
      <w:proofErr w:type="spellEnd"/>
      <w:r w:rsidRPr="006E2829">
        <w:rPr>
          <w:rFonts w:ascii="Palatino Linotype" w:hAnsi="Palatino Linotype"/>
          <w:sz w:val="24"/>
        </w:rPr>
        <w:t xml:space="preserve">’, </w:t>
      </w:r>
      <w:r w:rsidRPr="006E2829">
        <w:rPr>
          <w:rFonts w:ascii="Palatino Linotype" w:hAnsi="Palatino Linotype"/>
          <w:i/>
          <w:sz w:val="24"/>
        </w:rPr>
        <w:t>Classical Philology</w:t>
      </w:r>
      <w:r w:rsidRPr="006E2829">
        <w:rPr>
          <w:rFonts w:ascii="Palatino Linotype" w:hAnsi="Palatino Linotype"/>
          <w:sz w:val="24"/>
        </w:rPr>
        <w:t>, Vo. 44, No. 2, Apr., pp. 100-16.</w:t>
      </w:r>
    </w:p>
    <w:p w:rsidR="006B7B60" w:rsidRPr="006E2829" w:rsidRDefault="006B7B60" w:rsidP="006E2829">
      <w:pPr>
        <w:pStyle w:val="ListParagraph"/>
        <w:numPr>
          <w:ilvl w:val="0"/>
          <w:numId w:val="2"/>
        </w:numPr>
        <w:spacing w:after="0" w:line="480" w:lineRule="auto"/>
        <w:jc w:val="both"/>
        <w:rPr>
          <w:rFonts w:ascii="Palatino Linotype" w:hAnsi="Palatino Linotype"/>
          <w:sz w:val="24"/>
        </w:rPr>
      </w:pPr>
      <w:r w:rsidRPr="006E2829">
        <w:rPr>
          <w:rFonts w:ascii="Palatino Linotype" w:hAnsi="Palatino Linotype"/>
          <w:sz w:val="24"/>
        </w:rPr>
        <w:t xml:space="preserve">Farrell, J. (1998) ‘Reading and Writing the </w:t>
      </w:r>
      <w:proofErr w:type="spellStart"/>
      <w:r w:rsidRPr="006E2829">
        <w:rPr>
          <w:rFonts w:ascii="Palatino Linotype" w:hAnsi="Palatino Linotype"/>
          <w:sz w:val="24"/>
        </w:rPr>
        <w:t>Heroides</w:t>
      </w:r>
      <w:proofErr w:type="spellEnd"/>
      <w:r w:rsidRPr="006E2829">
        <w:rPr>
          <w:rFonts w:ascii="Palatino Linotype" w:hAnsi="Palatino Linotype"/>
          <w:sz w:val="24"/>
        </w:rPr>
        <w:t xml:space="preserve">’, </w:t>
      </w:r>
      <w:r w:rsidRPr="006E2829">
        <w:rPr>
          <w:rFonts w:ascii="Palatino Linotype" w:hAnsi="Palatino Linotype"/>
          <w:i/>
          <w:sz w:val="24"/>
        </w:rPr>
        <w:t>Harvard Studies in Classical Philology</w:t>
      </w:r>
      <w:r w:rsidRPr="006E2829">
        <w:rPr>
          <w:rFonts w:ascii="Palatino Linotype" w:hAnsi="Palatino Linotype"/>
          <w:sz w:val="24"/>
        </w:rPr>
        <w:t>, Vol, 98, pp. 307-338.</w:t>
      </w:r>
    </w:p>
    <w:p w:rsidR="006E2829" w:rsidRDefault="006B7B60" w:rsidP="006B7B60">
      <w:pPr>
        <w:pStyle w:val="ListParagraph"/>
        <w:numPr>
          <w:ilvl w:val="0"/>
          <w:numId w:val="2"/>
        </w:numPr>
        <w:spacing w:after="0" w:line="480" w:lineRule="auto"/>
        <w:jc w:val="both"/>
        <w:rPr>
          <w:rFonts w:ascii="Palatino Linotype" w:hAnsi="Palatino Linotype"/>
          <w:sz w:val="24"/>
        </w:rPr>
      </w:pPr>
      <w:r w:rsidRPr="006E2829">
        <w:rPr>
          <w:rFonts w:ascii="Palatino Linotype" w:hAnsi="Palatino Linotype"/>
          <w:sz w:val="24"/>
        </w:rPr>
        <w:t xml:space="preserve">Fear, Trevor (1993) </w:t>
      </w:r>
      <w:r w:rsidRPr="006E2829">
        <w:rPr>
          <w:rFonts w:ascii="Palatino Linotype" w:hAnsi="Palatino Linotype"/>
          <w:i/>
          <w:sz w:val="24"/>
        </w:rPr>
        <w:t xml:space="preserve">Critical studies in Ovid's </w:t>
      </w:r>
      <w:proofErr w:type="spellStart"/>
      <w:r w:rsidRPr="006E2829">
        <w:rPr>
          <w:rFonts w:ascii="Palatino Linotype" w:hAnsi="Palatino Linotype"/>
          <w:i/>
          <w:sz w:val="24"/>
        </w:rPr>
        <w:t>Heroides</w:t>
      </w:r>
      <w:proofErr w:type="spellEnd"/>
      <w:r w:rsidRPr="006E2829">
        <w:rPr>
          <w:rFonts w:ascii="Palatino Linotype" w:hAnsi="Palatino Linotype"/>
          <w:i/>
          <w:sz w:val="24"/>
        </w:rPr>
        <w:t xml:space="preserve"> 1, 2, 7</w:t>
      </w:r>
      <w:r w:rsidRPr="006E2829">
        <w:rPr>
          <w:rFonts w:ascii="Palatino Linotype" w:hAnsi="Palatino Linotype"/>
          <w:sz w:val="24"/>
        </w:rPr>
        <w:t>, Durham theses, Durham University.</w:t>
      </w:r>
    </w:p>
    <w:p w:rsidR="006E2829" w:rsidRPr="006E2829" w:rsidRDefault="006B7B60" w:rsidP="006B7B60">
      <w:pPr>
        <w:pStyle w:val="ListParagraph"/>
        <w:numPr>
          <w:ilvl w:val="0"/>
          <w:numId w:val="2"/>
        </w:numPr>
        <w:spacing w:after="0" w:line="480" w:lineRule="auto"/>
        <w:jc w:val="both"/>
        <w:rPr>
          <w:rFonts w:ascii="Palatino Linotype" w:hAnsi="Palatino Linotype"/>
          <w:sz w:val="24"/>
        </w:rPr>
      </w:pPr>
      <w:r w:rsidRPr="006E2829">
        <w:rPr>
          <w:rFonts w:ascii="Palatino Linotype" w:hAnsi="Palatino Linotype"/>
          <w:sz w:val="24"/>
        </w:rPr>
        <w:t xml:space="preserve">Kennedy, D. F. </w:t>
      </w:r>
    </w:p>
    <w:p w:rsidR="006E2829" w:rsidRDefault="006E2829" w:rsidP="006B7B60">
      <w:pPr>
        <w:spacing w:after="0" w:line="480" w:lineRule="auto"/>
        <w:jc w:val="both"/>
        <w:rPr>
          <w:rFonts w:ascii="Palatino Linotype" w:hAnsi="Palatino Linotype"/>
          <w:sz w:val="24"/>
        </w:rPr>
      </w:pPr>
      <w:r>
        <w:rPr>
          <w:rFonts w:ascii="Palatino Linotype" w:hAnsi="Palatino Linotype"/>
          <w:sz w:val="24"/>
        </w:rPr>
        <w:lastRenderedPageBreak/>
        <w:tab/>
        <w:t>(2002) ‘</w:t>
      </w:r>
      <w:proofErr w:type="spellStart"/>
      <w:r>
        <w:rPr>
          <w:rFonts w:ascii="Palatino Linotype" w:hAnsi="Palatino Linotype"/>
          <w:sz w:val="24"/>
        </w:rPr>
        <w:t>Epistolarity</w:t>
      </w:r>
      <w:proofErr w:type="spellEnd"/>
      <w:r>
        <w:rPr>
          <w:rFonts w:ascii="Palatino Linotype" w:hAnsi="Palatino Linotype"/>
          <w:sz w:val="24"/>
        </w:rPr>
        <w:t xml:space="preserve">: the </w:t>
      </w:r>
      <w:proofErr w:type="spellStart"/>
      <w:r>
        <w:rPr>
          <w:rFonts w:ascii="Palatino Linotype" w:hAnsi="Palatino Linotype"/>
          <w:i/>
          <w:sz w:val="24"/>
        </w:rPr>
        <w:t>Heroides</w:t>
      </w:r>
      <w:proofErr w:type="spellEnd"/>
      <w:r>
        <w:rPr>
          <w:rFonts w:ascii="Palatino Linotype" w:hAnsi="Palatino Linotype"/>
          <w:sz w:val="24"/>
        </w:rPr>
        <w:t xml:space="preserve">’ in Hardie, P. ed. </w:t>
      </w:r>
      <w:r>
        <w:rPr>
          <w:rFonts w:ascii="Palatino Linotype" w:hAnsi="Palatino Linotype"/>
          <w:i/>
          <w:sz w:val="24"/>
        </w:rPr>
        <w:t xml:space="preserve">The Cambridge Companion to </w:t>
      </w:r>
      <w:r>
        <w:rPr>
          <w:rFonts w:ascii="Palatino Linotype" w:hAnsi="Palatino Linotype"/>
          <w:i/>
          <w:sz w:val="24"/>
        </w:rPr>
        <w:tab/>
        <w:t>Ovid</w:t>
      </w:r>
      <w:r>
        <w:rPr>
          <w:rFonts w:ascii="Palatino Linotype" w:hAnsi="Palatino Linotype"/>
          <w:sz w:val="24"/>
        </w:rPr>
        <w:t>, Cambridge University Press, Cambridge.</w:t>
      </w:r>
    </w:p>
    <w:p w:rsidR="006B7B60" w:rsidRDefault="006E2829" w:rsidP="006B7B60">
      <w:pPr>
        <w:spacing w:after="0" w:line="480" w:lineRule="auto"/>
        <w:jc w:val="both"/>
        <w:rPr>
          <w:rFonts w:ascii="Palatino Linotype" w:hAnsi="Palatino Linotype"/>
          <w:sz w:val="24"/>
        </w:rPr>
      </w:pPr>
      <w:r>
        <w:rPr>
          <w:rFonts w:ascii="Palatino Linotype" w:hAnsi="Palatino Linotype"/>
          <w:sz w:val="24"/>
        </w:rPr>
        <w:tab/>
      </w:r>
      <w:r w:rsidR="006B7B60">
        <w:rPr>
          <w:rFonts w:ascii="Palatino Linotype" w:hAnsi="Palatino Linotype"/>
          <w:sz w:val="24"/>
        </w:rPr>
        <w:t xml:space="preserve">(1984) ‘The Epistolary Mode and the First of Ovid’s </w:t>
      </w:r>
      <w:proofErr w:type="spellStart"/>
      <w:r w:rsidR="006B7B60">
        <w:rPr>
          <w:rFonts w:ascii="Palatino Linotype" w:hAnsi="Palatino Linotype"/>
          <w:sz w:val="24"/>
        </w:rPr>
        <w:t>Heroides</w:t>
      </w:r>
      <w:proofErr w:type="spellEnd"/>
      <w:r w:rsidR="006B7B60">
        <w:rPr>
          <w:rFonts w:ascii="Palatino Linotype" w:hAnsi="Palatino Linotype"/>
          <w:sz w:val="24"/>
        </w:rPr>
        <w:t xml:space="preserve">’, </w:t>
      </w:r>
      <w:r w:rsidR="006B7B60">
        <w:rPr>
          <w:rFonts w:ascii="Palatino Linotype" w:hAnsi="Palatino Linotype"/>
          <w:i/>
          <w:sz w:val="24"/>
        </w:rPr>
        <w:t xml:space="preserve">The Classical </w:t>
      </w:r>
      <w:r>
        <w:rPr>
          <w:rFonts w:ascii="Palatino Linotype" w:hAnsi="Palatino Linotype"/>
          <w:i/>
          <w:sz w:val="24"/>
        </w:rPr>
        <w:tab/>
      </w:r>
      <w:r w:rsidR="006B7B60">
        <w:rPr>
          <w:rFonts w:ascii="Palatino Linotype" w:hAnsi="Palatino Linotype"/>
          <w:i/>
          <w:sz w:val="24"/>
        </w:rPr>
        <w:t>Quarterly</w:t>
      </w:r>
      <w:r w:rsidR="006B7B60">
        <w:rPr>
          <w:rFonts w:ascii="Palatino Linotype" w:hAnsi="Palatino Linotype"/>
          <w:sz w:val="24"/>
        </w:rPr>
        <w:t>, Vol. 34, No. 2, pp. 413-422.</w:t>
      </w:r>
    </w:p>
    <w:p w:rsidR="006E2829" w:rsidRPr="006E2829" w:rsidRDefault="006E2829" w:rsidP="006E2829">
      <w:pPr>
        <w:pStyle w:val="ListParagraph"/>
        <w:numPr>
          <w:ilvl w:val="0"/>
          <w:numId w:val="3"/>
        </w:numPr>
        <w:spacing w:after="0" w:line="480" w:lineRule="auto"/>
        <w:jc w:val="both"/>
        <w:rPr>
          <w:rFonts w:ascii="Palatino Linotype" w:hAnsi="Palatino Linotype"/>
          <w:sz w:val="24"/>
        </w:rPr>
      </w:pPr>
      <w:r w:rsidRPr="006E2829">
        <w:rPr>
          <w:rFonts w:ascii="Palatino Linotype" w:hAnsi="Palatino Linotype"/>
          <w:sz w:val="24"/>
        </w:rPr>
        <w:t xml:space="preserve">Volk, K. (2010) </w:t>
      </w:r>
      <w:r w:rsidRPr="006E2829">
        <w:rPr>
          <w:rFonts w:ascii="Palatino Linotype" w:hAnsi="Palatino Linotype"/>
          <w:i/>
          <w:sz w:val="24"/>
        </w:rPr>
        <w:t>Ovid</w:t>
      </w:r>
      <w:r w:rsidRPr="006E2829">
        <w:rPr>
          <w:rFonts w:ascii="Palatino Linotype" w:hAnsi="Palatino Linotype"/>
          <w:sz w:val="24"/>
        </w:rPr>
        <w:t>, Wiley-Blackwell, London.</w:t>
      </w:r>
    </w:p>
    <w:p w:rsidR="006E2829" w:rsidRDefault="006E2829" w:rsidP="006B7B60">
      <w:pPr>
        <w:spacing w:after="0" w:line="480" w:lineRule="auto"/>
        <w:jc w:val="both"/>
        <w:rPr>
          <w:rFonts w:ascii="Palatino Linotype" w:hAnsi="Palatino Linotype"/>
          <w:sz w:val="24"/>
        </w:rPr>
      </w:pPr>
    </w:p>
    <w:p w:rsidR="006E2829" w:rsidRPr="006A61F1" w:rsidRDefault="006E2829" w:rsidP="006B7B60">
      <w:pPr>
        <w:spacing w:after="0" w:line="480" w:lineRule="auto"/>
        <w:jc w:val="both"/>
        <w:rPr>
          <w:rFonts w:ascii="Palatino Linotype" w:hAnsi="Palatino Linotype"/>
          <w:sz w:val="24"/>
        </w:rPr>
      </w:pPr>
    </w:p>
    <w:p w:rsidR="006B7B60" w:rsidRDefault="006B7B60" w:rsidP="006B7B60">
      <w:pPr>
        <w:spacing w:after="0" w:line="480" w:lineRule="auto"/>
        <w:jc w:val="both"/>
        <w:rPr>
          <w:rFonts w:ascii="Palatino Linotype" w:hAnsi="Palatino Linotype"/>
          <w:sz w:val="24"/>
        </w:rPr>
      </w:pPr>
    </w:p>
    <w:p w:rsidR="006B7B60" w:rsidRPr="009A20B9" w:rsidRDefault="006B7B60" w:rsidP="00537550">
      <w:pPr>
        <w:spacing w:after="0" w:line="480" w:lineRule="auto"/>
        <w:jc w:val="both"/>
        <w:rPr>
          <w:rFonts w:ascii="Palatino Linotype" w:hAnsi="Palatino Linotype"/>
          <w:sz w:val="24"/>
          <w:szCs w:val="24"/>
        </w:rPr>
      </w:pPr>
    </w:p>
    <w:p w:rsidR="009F55C1" w:rsidRPr="008A4E9A" w:rsidRDefault="009F55C1" w:rsidP="00537550">
      <w:pPr>
        <w:spacing w:after="0" w:line="480" w:lineRule="auto"/>
        <w:jc w:val="both"/>
        <w:rPr>
          <w:rFonts w:ascii="Palatino Linotype" w:hAnsi="Palatino Linotype"/>
          <w:sz w:val="24"/>
          <w:szCs w:val="24"/>
        </w:rPr>
      </w:pPr>
      <w:r>
        <w:rPr>
          <w:rFonts w:ascii="Palatino Linotype" w:hAnsi="Palatino Linotype"/>
          <w:sz w:val="24"/>
          <w:szCs w:val="24"/>
        </w:rPr>
        <w:tab/>
      </w:r>
    </w:p>
    <w:p w:rsidR="00A51A49" w:rsidRPr="00A23F5C" w:rsidRDefault="00A51A49" w:rsidP="00537550">
      <w:pPr>
        <w:spacing w:after="0" w:line="480" w:lineRule="auto"/>
        <w:jc w:val="both"/>
        <w:rPr>
          <w:rFonts w:ascii="Palatino Linotype" w:hAnsi="Palatino Linotype"/>
          <w:sz w:val="24"/>
          <w:szCs w:val="24"/>
        </w:rPr>
      </w:pPr>
    </w:p>
    <w:p w:rsidR="00B00B30" w:rsidRPr="006153B2" w:rsidRDefault="00B00B30" w:rsidP="00537550">
      <w:pPr>
        <w:spacing w:after="0" w:line="480" w:lineRule="auto"/>
        <w:jc w:val="both"/>
        <w:rPr>
          <w:rFonts w:ascii="Palatino Linotype" w:hAnsi="Palatino Linotype"/>
          <w:sz w:val="24"/>
          <w:szCs w:val="24"/>
          <w:vertAlign w:val="subscript"/>
        </w:rPr>
      </w:pPr>
    </w:p>
    <w:sectPr w:rsidR="00B00B30" w:rsidRPr="006153B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44D6" w:rsidRDefault="000444D6" w:rsidP="00227F48">
      <w:pPr>
        <w:spacing w:after="0" w:line="240" w:lineRule="auto"/>
      </w:pPr>
      <w:r>
        <w:separator/>
      </w:r>
    </w:p>
  </w:endnote>
  <w:endnote w:type="continuationSeparator" w:id="0">
    <w:p w:rsidR="000444D6" w:rsidRDefault="000444D6" w:rsidP="00227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44D6" w:rsidRDefault="000444D6" w:rsidP="00227F48">
      <w:pPr>
        <w:spacing w:after="0" w:line="240" w:lineRule="auto"/>
      </w:pPr>
      <w:r>
        <w:separator/>
      </w:r>
    </w:p>
  </w:footnote>
  <w:footnote w:type="continuationSeparator" w:id="0">
    <w:p w:rsidR="000444D6" w:rsidRDefault="000444D6" w:rsidP="00227F48">
      <w:pPr>
        <w:spacing w:after="0" w:line="240" w:lineRule="auto"/>
      </w:pPr>
      <w:r>
        <w:continuationSeparator/>
      </w:r>
    </w:p>
  </w:footnote>
  <w:footnote w:id="1">
    <w:p w:rsidR="000444D6" w:rsidRPr="00BC4265" w:rsidRDefault="000444D6">
      <w:pPr>
        <w:pStyle w:val="FootnoteText"/>
        <w:rPr>
          <w:rFonts w:ascii="Palatino Linotype" w:hAnsi="Palatino Linotype"/>
          <w:i/>
        </w:rPr>
      </w:pPr>
      <w:r w:rsidRPr="00BC4265">
        <w:rPr>
          <w:rStyle w:val="FootnoteReference"/>
          <w:rFonts w:ascii="Palatino Linotype" w:hAnsi="Palatino Linotype"/>
        </w:rPr>
        <w:footnoteRef/>
      </w:r>
      <w:r w:rsidRPr="00BC4265">
        <w:rPr>
          <w:rFonts w:ascii="Palatino Linotype" w:hAnsi="Palatino Linotype"/>
        </w:rPr>
        <w:t xml:space="preserve"> Knox (2002) 127.</w:t>
      </w:r>
    </w:p>
  </w:footnote>
  <w:footnote w:id="2">
    <w:p w:rsidR="009A20B9" w:rsidRPr="00BC4265" w:rsidRDefault="009A20B9">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O. </w:t>
      </w:r>
      <w:r w:rsidRPr="00BC4265">
        <w:rPr>
          <w:rFonts w:ascii="Palatino Linotype" w:hAnsi="Palatino Linotype"/>
          <w:i/>
        </w:rPr>
        <w:t>Ars</w:t>
      </w:r>
      <w:r w:rsidRPr="00BC4265">
        <w:rPr>
          <w:rFonts w:ascii="Palatino Linotype" w:hAnsi="Palatino Linotype"/>
        </w:rPr>
        <w:t>. 3</w:t>
      </w:r>
      <w:r w:rsidR="006B7B60">
        <w:rPr>
          <w:rFonts w:ascii="Palatino Linotype" w:hAnsi="Palatino Linotype"/>
        </w:rPr>
        <w:t>:</w:t>
      </w:r>
      <w:r w:rsidRPr="00BC4265">
        <w:rPr>
          <w:rFonts w:ascii="Palatino Linotype" w:hAnsi="Palatino Linotype"/>
        </w:rPr>
        <w:t>346. See also Volk (2010) 67.</w:t>
      </w:r>
    </w:p>
  </w:footnote>
  <w:footnote w:id="3">
    <w:p w:rsidR="000444D6" w:rsidRPr="000B2137"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Knox (1995) 86.</w:t>
      </w:r>
      <w:r w:rsidR="000B2137">
        <w:rPr>
          <w:rFonts w:ascii="Palatino Linotype" w:hAnsi="Palatino Linotype"/>
        </w:rPr>
        <w:t xml:space="preserve"> See </w:t>
      </w:r>
      <w:r w:rsidR="000B2137" w:rsidRPr="0093503B">
        <w:rPr>
          <w:rFonts w:ascii="Palatino Linotype" w:hAnsi="Palatino Linotype"/>
        </w:rPr>
        <w:t>Baca (1969) 1</w:t>
      </w:r>
      <w:r w:rsidR="000B2137">
        <w:rPr>
          <w:rFonts w:ascii="Palatino Linotype" w:hAnsi="Palatino Linotype"/>
        </w:rPr>
        <w:t xml:space="preserve"> for a discussion of </w:t>
      </w:r>
      <w:proofErr w:type="spellStart"/>
      <w:r w:rsidR="000B2137">
        <w:rPr>
          <w:rFonts w:ascii="Palatino Linotype" w:hAnsi="Palatino Linotype"/>
          <w:i/>
        </w:rPr>
        <w:t>Heroides</w:t>
      </w:r>
      <w:proofErr w:type="spellEnd"/>
      <w:r w:rsidR="000B2137">
        <w:rPr>
          <w:rFonts w:ascii="Palatino Linotype" w:hAnsi="Palatino Linotype"/>
        </w:rPr>
        <w:t xml:space="preserve"> 1 as the introduction to the collection.</w:t>
      </w:r>
    </w:p>
  </w:footnote>
  <w:footnote w:id="4">
    <w:p w:rsidR="000444D6" w:rsidRPr="00BC4265" w:rsidRDefault="000444D6" w:rsidP="00773CC3">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Ibid. </w:t>
      </w:r>
      <w:r w:rsidR="00F578BA" w:rsidRPr="00BC4265">
        <w:rPr>
          <w:rFonts w:ascii="Palatino Linotype" w:hAnsi="Palatino Linotype"/>
        </w:rPr>
        <w:t>1</w:t>
      </w:r>
      <w:r w:rsidRPr="00BC4265">
        <w:rPr>
          <w:rFonts w:ascii="Palatino Linotype" w:hAnsi="Palatino Linotype"/>
        </w:rPr>
        <w:t>8. See also Kennedy (1984) 417-18.</w:t>
      </w:r>
    </w:p>
  </w:footnote>
  <w:footnote w:id="5">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O. </w:t>
      </w:r>
      <w:r w:rsidRPr="00BC4265">
        <w:rPr>
          <w:rFonts w:ascii="Palatino Linotype" w:hAnsi="Palatino Linotype"/>
          <w:i/>
        </w:rPr>
        <w:t>Her</w:t>
      </w:r>
      <w:r w:rsidRPr="00BC4265">
        <w:rPr>
          <w:rFonts w:ascii="Palatino Linotype" w:hAnsi="Palatino Linotype"/>
        </w:rPr>
        <w:t xml:space="preserve">. 1:59-62. See </w:t>
      </w:r>
      <w:r w:rsidR="00F338BA" w:rsidRPr="0093503B">
        <w:rPr>
          <w:rFonts w:ascii="Palatino Linotype" w:hAnsi="Palatino Linotype"/>
        </w:rPr>
        <w:t>Farrell (1998) 324</w:t>
      </w:r>
      <w:r w:rsidR="00F338BA">
        <w:rPr>
          <w:rFonts w:ascii="Palatino Linotype" w:hAnsi="Palatino Linotype"/>
        </w:rPr>
        <w:t>-5</w:t>
      </w:r>
      <w:r w:rsidR="00F338BA">
        <w:rPr>
          <w:rFonts w:ascii="Palatino Linotype" w:hAnsi="Palatino Linotype"/>
        </w:rPr>
        <w:t xml:space="preserve">, </w:t>
      </w:r>
      <w:r w:rsidRPr="00BC4265">
        <w:rPr>
          <w:rFonts w:ascii="Palatino Linotype" w:hAnsi="Palatino Linotype"/>
        </w:rPr>
        <w:t>Kennedy (2002) 221 and Volk (2010) 60</w:t>
      </w:r>
      <w:r w:rsidR="00F338BA">
        <w:rPr>
          <w:rFonts w:ascii="Palatino Linotype" w:hAnsi="Palatino Linotype"/>
        </w:rPr>
        <w:t xml:space="preserve"> for further discussion of this</w:t>
      </w:r>
      <w:r w:rsidRPr="00BC4265">
        <w:rPr>
          <w:rFonts w:ascii="Palatino Linotype" w:hAnsi="Palatino Linotype"/>
        </w:rPr>
        <w:t>.</w:t>
      </w:r>
    </w:p>
  </w:footnote>
  <w:footnote w:id="6">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O. </w:t>
      </w:r>
      <w:r w:rsidRPr="00BC4265">
        <w:rPr>
          <w:rFonts w:ascii="Palatino Linotype" w:hAnsi="Palatino Linotype"/>
          <w:i/>
        </w:rPr>
        <w:t>Her</w:t>
      </w:r>
      <w:r w:rsidRPr="00BC4265">
        <w:rPr>
          <w:rFonts w:ascii="Palatino Linotype" w:hAnsi="Palatino Linotype"/>
        </w:rPr>
        <w:t>. 1:1-10.</w:t>
      </w:r>
    </w:p>
  </w:footnote>
  <w:footnote w:id="7">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Ibid</w:t>
      </w:r>
      <w:r w:rsidRPr="00BC4265">
        <w:rPr>
          <w:rFonts w:ascii="Palatino Linotype" w:hAnsi="Palatino Linotype"/>
          <w:i/>
        </w:rPr>
        <w:t>.</w:t>
      </w:r>
      <w:r w:rsidRPr="00BC4265">
        <w:rPr>
          <w:rFonts w:ascii="Palatino Linotype" w:hAnsi="Palatino Linotype"/>
        </w:rPr>
        <w:t xml:space="preserve"> 1: 11-24.</w:t>
      </w:r>
    </w:p>
  </w:footnote>
  <w:footnote w:id="8">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Ibid. 1: 25-36.</w:t>
      </w:r>
    </w:p>
  </w:footnote>
  <w:footnote w:id="9">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O. </w:t>
      </w:r>
      <w:r w:rsidRPr="00BC4265">
        <w:rPr>
          <w:rFonts w:ascii="Palatino Linotype" w:hAnsi="Palatino Linotype"/>
          <w:i/>
        </w:rPr>
        <w:t>Her</w:t>
      </w:r>
      <w:r w:rsidRPr="00BC4265">
        <w:rPr>
          <w:rFonts w:ascii="Palatino Linotype" w:hAnsi="Palatino Linotype"/>
        </w:rPr>
        <w:t>. 1:1.</w:t>
      </w:r>
    </w:p>
  </w:footnote>
  <w:footnote w:id="10">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Anderson (1973) 66.</w:t>
      </w:r>
    </w:p>
  </w:footnote>
  <w:footnote w:id="11">
    <w:p w:rsidR="000444D6" w:rsidRPr="00BC4265" w:rsidRDefault="000444D6" w:rsidP="00387295">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Knox (1995) 88. Knox considers ‘</w:t>
      </w:r>
      <w:r w:rsidRPr="00BC4265">
        <w:rPr>
          <w:rFonts w:ascii="Palatino Linotype" w:hAnsi="Palatino Linotype"/>
          <w:i/>
        </w:rPr>
        <w:t>lento</w:t>
      </w:r>
      <w:r w:rsidRPr="00BC4265">
        <w:rPr>
          <w:rFonts w:ascii="Palatino Linotype" w:hAnsi="Palatino Linotype"/>
        </w:rPr>
        <w:t>’ to be ‘a standard component in the elegists arsenal of reproachful epithets for the less amorous partner in a love affair.’</w:t>
      </w:r>
    </w:p>
  </w:footnote>
  <w:footnote w:id="12">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Ibid.</w:t>
      </w:r>
    </w:p>
  </w:footnote>
  <w:footnote w:id="13">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O. </w:t>
      </w:r>
      <w:r w:rsidRPr="00BC4265">
        <w:rPr>
          <w:rFonts w:ascii="Palatino Linotype" w:hAnsi="Palatino Linotype"/>
          <w:i/>
        </w:rPr>
        <w:t>Her</w:t>
      </w:r>
      <w:r w:rsidRPr="00BC4265">
        <w:rPr>
          <w:rFonts w:ascii="Palatino Linotype" w:hAnsi="Palatino Linotype"/>
        </w:rPr>
        <w:t>. 10:36; 149. See also Kennedy (2002) 223 for further discussion of this and the end of Sappho’s letter, which requests a response</w:t>
      </w:r>
      <w:proofErr w:type="gramStart"/>
      <w:r w:rsidRPr="00BC4265">
        <w:rPr>
          <w:rFonts w:ascii="Palatino Linotype" w:hAnsi="Palatino Linotype"/>
        </w:rPr>
        <w:t xml:space="preserve">. </w:t>
      </w:r>
      <w:proofErr w:type="gramEnd"/>
      <w:r w:rsidRPr="00BC4265">
        <w:rPr>
          <w:rFonts w:ascii="Palatino Linotype" w:hAnsi="Palatino Linotype"/>
        </w:rPr>
        <w:t xml:space="preserve">O. </w:t>
      </w:r>
      <w:r w:rsidRPr="00BC4265">
        <w:rPr>
          <w:rFonts w:ascii="Palatino Linotype" w:hAnsi="Palatino Linotype"/>
          <w:i/>
        </w:rPr>
        <w:t>Her</w:t>
      </w:r>
      <w:proofErr w:type="gramStart"/>
      <w:r w:rsidRPr="00BC4265">
        <w:rPr>
          <w:rFonts w:ascii="Palatino Linotype" w:hAnsi="Palatino Linotype"/>
        </w:rPr>
        <w:t xml:space="preserve">. </w:t>
      </w:r>
      <w:proofErr w:type="gramEnd"/>
      <w:r w:rsidRPr="00BC4265">
        <w:rPr>
          <w:rFonts w:ascii="Palatino Linotype" w:hAnsi="Palatino Linotype"/>
        </w:rPr>
        <w:t>15.219-20.</w:t>
      </w:r>
    </w:p>
  </w:footnote>
  <w:footnote w:id="14">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See Volk (2010) 81-95 for further discussion of women in Ovid.</w:t>
      </w:r>
    </w:p>
  </w:footnote>
  <w:footnote w:id="15">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As outlined in O. </w:t>
      </w:r>
      <w:r w:rsidRPr="00BC4265">
        <w:rPr>
          <w:rFonts w:ascii="Palatino Linotype" w:hAnsi="Palatino Linotype"/>
          <w:i/>
        </w:rPr>
        <w:t>Her</w:t>
      </w:r>
      <w:r w:rsidRPr="00BC4265">
        <w:rPr>
          <w:rFonts w:ascii="Palatino Linotype" w:hAnsi="Palatino Linotype"/>
        </w:rPr>
        <w:t>. 1:41. See also Knox (1995) 89.</w:t>
      </w:r>
    </w:p>
  </w:footnote>
  <w:footnote w:id="16">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O. </w:t>
      </w:r>
      <w:r w:rsidRPr="00BC4265">
        <w:rPr>
          <w:rFonts w:ascii="Palatino Linotype" w:hAnsi="Palatino Linotype"/>
          <w:i/>
        </w:rPr>
        <w:t>Her</w:t>
      </w:r>
      <w:r w:rsidRPr="00BC4265">
        <w:rPr>
          <w:rFonts w:ascii="Palatino Linotype" w:hAnsi="Palatino Linotype"/>
        </w:rPr>
        <w:t>. 1:5-6.</w:t>
      </w:r>
    </w:p>
  </w:footnote>
  <w:footnote w:id="17">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See Knox (1995) 86-87.</w:t>
      </w:r>
    </w:p>
  </w:footnote>
  <w:footnote w:id="18">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O. </w:t>
      </w:r>
      <w:r w:rsidRPr="00BC4265">
        <w:rPr>
          <w:rFonts w:ascii="Palatino Linotype" w:hAnsi="Palatino Linotype"/>
          <w:i/>
        </w:rPr>
        <w:t xml:space="preserve">Her. </w:t>
      </w:r>
      <w:r w:rsidRPr="00BC4265">
        <w:rPr>
          <w:rFonts w:ascii="Palatino Linotype" w:hAnsi="Palatino Linotype"/>
        </w:rPr>
        <w:t>1:1.</w:t>
      </w:r>
    </w:p>
  </w:footnote>
  <w:footnote w:id="19">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w:t>
      </w:r>
      <w:r w:rsidR="008B049C">
        <w:rPr>
          <w:rFonts w:ascii="Palatino Linotype" w:hAnsi="Palatino Linotype"/>
        </w:rPr>
        <w:t xml:space="preserve">O. </w:t>
      </w:r>
      <w:r w:rsidR="008B049C">
        <w:rPr>
          <w:rFonts w:ascii="Palatino Linotype" w:hAnsi="Palatino Linotype"/>
          <w:i/>
        </w:rPr>
        <w:t>Her</w:t>
      </w:r>
      <w:r w:rsidRPr="00BC4265">
        <w:rPr>
          <w:rFonts w:ascii="Palatino Linotype" w:hAnsi="Palatino Linotype"/>
        </w:rPr>
        <w:t>. 1:7-9.</w:t>
      </w:r>
    </w:p>
  </w:footnote>
  <w:footnote w:id="20">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Knox (1995) 90.</w:t>
      </w:r>
    </w:p>
  </w:footnote>
  <w:footnote w:id="21">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Volk (2010) 85-86.</w:t>
      </w:r>
    </w:p>
  </w:footnote>
  <w:footnote w:id="22">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O. </w:t>
      </w:r>
      <w:r w:rsidRPr="00BC4265">
        <w:rPr>
          <w:rFonts w:ascii="Palatino Linotype" w:hAnsi="Palatino Linotype"/>
          <w:i/>
        </w:rPr>
        <w:t>Her</w:t>
      </w:r>
      <w:r w:rsidRPr="00BC4265">
        <w:rPr>
          <w:rFonts w:ascii="Palatino Linotype" w:hAnsi="Palatino Linotype"/>
        </w:rPr>
        <w:t>. 1:9.</w:t>
      </w:r>
    </w:p>
  </w:footnote>
  <w:footnote w:id="23">
    <w:p w:rsidR="000C1A76" w:rsidRPr="00BC4265" w:rsidRDefault="000C1A7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For further discussion of this see Jacobson (1974) 243-76.</w:t>
      </w:r>
    </w:p>
  </w:footnote>
  <w:footnote w:id="24">
    <w:p w:rsidR="000444D6" w:rsidRPr="00BC4265" w:rsidRDefault="000444D6" w:rsidP="00957A7B">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Knox (1995) 19.</w:t>
      </w:r>
    </w:p>
  </w:footnote>
  <w:footnote w:id="25">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Consider in line 98, where she refers to Telemachus as a ‘</w:t>
      </w:r>
      <w:proofErr w:type="spellStart"/>
      <w:r w:rsidRPr="00BC4265">
        <w:rPr>
          <w:rFonts w:ascii="Palatino Linotype" w:hAnsi="Palatino Linotype"/>
        </w:rPr>
        <w:t>puer</w:t>
      </w:r>
      <w:proofErr w:type="spellEnd"/>
      <w:r w:rsidRPr="00BC4265">
        <w:rPr>
          <w:rFonts w:ascii="Palatino Linotype" w:hAnsi="Palatino Linotype"/>
        </w:rPr>
        <w:t>’, even though by this stage he is a young man, so that she can appear more vulnerable and in need of Ulysses to return to protect her.</w:t>
      </w:r>
      <w:r w:rsidR="00C06604">
        <w:rPr>
          <w:rFonts w:ascii="Palatino Linotype" w:hAnsi="Palatino Linotype"/>
        </w:rPr>
        <w:t xml:space="preserve"> See </w:t>
      </w:r>
      <w:r w:rsidR="00C06604">
        <w:rPr>
          <w:rFonts w:ascii="Palatino Linotype" w:hAnsi="Palatino Linotype"/>
        </w:rPr>
        <w:t>Cunningham (1949) 105-</w:t>
      </w:r>
      <w:r w:rsidR="00C06604" w:rsidRPr="0093503B">
        <w:rPr>
          <w:rFonts w:ascii="Palatino Linotype" w:hAnsi="Palatino Linotype"/>
        </w:rPr>
        <w:t>6</w:t>
      </w:r>
      <w:r w:rsidR="00C06604">
        <w:rPr>
          <w:rFonts w:ascii="Palatino Linotype" w:hAnsi="Palatino Linotype"/>
        </w:rPr>
        <w:t xml:space="preserve"> for a discussion of Penelope’s ‘distraught condition’</w:t>
      </w:r>
      <w:r w:rsidR="00C06604" w:rsidRPr="0093503B">
        <w:rPr>
          <w:rFonts w:ascii="Palatino Linotype" w:hAnsi="Palatino Linotype"/>
        </w:rPr>
        <w:t>.</w:t>
      </w:r>
    </w:p>
  </w:footnote>
  <w:footnote w:id="26">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O. </w:t>
      </w:r>
      <w:r w:rsidRPr="00BC4265">
        <w:rPr>
          <w:rFonts w:ascii="Palatino Linotype" w:hAnsi="Palatino Linotype"/>
          <w:i/>
        </w:rPr>
        <w:t>Her.</w:t>
      </w:r>
      <w:r w:rsidRPr="00BC4265">
        <w:rPr>
          <w:rFonts w:ascii="Palatino Linotype" w:hAnsi="Palatino Linotype"/>
        </w:rPr>
        <w:t xml:space="preserve"> 1:12.</w:t>
      </w:r>
    </w:p>
  </w:footnote>
  <w:footnote w:id="27">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w:t>
      </w:r>
      <w:r w:rsidR="002B1FB2">
        <w:rPr>
          <w:rFonts w:ascii="Palatino Linotype" w:hAnsi="Palatino Linotype"/>
        </w:rPr>
        <w:t>Ibid</w:t>
      </w:r>
      <w:r w:rsidRPr="00BC4265">
        <w:rPr>
          <w:rFonts w:ascii="Palatino Linotype" w:hAnsi="Palatino Linotype"/>
        </w:rPr>
        <w:t>. 1:11-24.</w:t>
      </w:r>
    </w:p>
  </w:footnote>
  <w:footnote w:id="28">
    <w:p w:rsidR="000444D6" w:rsidRPr="00BC4265" w:rsidRDefault="000444D6">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w:t>
      </w:r>
      <w:r w:rsidR="002B1FB2">
        <w:rPr>
          <w:rFonts w:ascii="Palatino Linotype" w:hAnsi="Palatino Linotype"/>
        </w:rPr>
        <w:t>Ibid</w:t>
      </w:r>
      <w:r w:rsidRPr="00BC4265">
        <w:rPr>
          <w:rFonts w:ascii="Palatino Linotype" w:hAnsi="Palatino Linotype"/>
        </w:rPr>
        <w:t xml:space="preserve">. </w:t>
      </w:r>
      <w:r w:rsidR="009E0815" w:rsidRPr="00BC4265">
        <w:rPr>
          <w:rFonts w:ascii="Palatino Linotype" w:hAnsi="Palatino Linotype"/>
        </w:rPr>
        <w:t>1:</w:t>
      </w:r>
      <w:r w:rsidRPr="00BC4265">
        <w:rPr>
          <w:rFonts w:ascii="Palatino Linotype" w:hAnsi="Palatino Linotype"/>
        </w:rPr>
        <w:t>13-24.</w:t>
      </w:r>
    </w:p>
  </w:footnote>
  <w:footnote w:id="29">
    <w:p w:rsidR="000B2137" w:rsidRDefault="000B2137">
      <w:pPr>
        <w:pStyle w:val="FootnoteText"/>
      </w:pPr>
      <w:r>
        <w:rPr>
          <w:rStyle w:val="FootnoteReference"/>
        </w:rPr>
        <w:footnoteRef/>
      </w:r>
      <w:r>
        <w:t xml:space="preserve"> See </w:t>
      </w:r>
      <w:r w:rsidRPr="0093503B">
        <w:rPr>
          <w:rFonts w:ascii="Palatino Linotype" w:hAnsi="Palatino Linotype"/>
        </w:rPr>
        <w:t>Fear (1993) 8</w:t>
      </w:r>
      <w:r>
        <w:rPr>
          <w:rFonts w:ascii="Palatino Linotype" w:hAnsi="Palatino Linotype"/>
        </w:rPr>
        <w:t xml:space="preserve"> for a treatment of Penelope in her ‘new elegiac context’</w:t>
      </w:r>
      <w:r w:rsidRPr="0093503B">
        <w:rPr>
          <w:rFonts w:ascii="Palatino Linotype" w:hAnsi="Palatino Linotype"/>
        </w:rPr>
        <w:t>.</w:t>
      </w:r>
    </w:p>
  </w:footnote>
  <w:footnote w:id="30">
    <w:p w:rsidR="00823D50" w:rsidRPr="00BC4265" w:rsidRDefault="00823D50">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w:t>
      </w:r>
      <w:r w:rsidR="002B1FB2">
        <w:rPr>
          <w:rFonts w:ascii="Palatino Linotype" w:hAnsi="Palatino Linotype"/>
        </w:rPr>
        <w:t xml:space="preserve">O. </w:t>
      </w:r>
      <w:r w:rsidR="002B1FB2">
        <w:rPr>
          <w:rFonts w:ascii="Palatino Linotype" w:hAnsi="Palatino Linotype"/>
          <w:i/>
        </w:rPr>
        <w:t>Her</w:t>
      </w:r>
      <w:r w:rsidRPr="00BC4265">
        <w:rPr>
          <w:rFonts w:ascii="Palatino Linotype" w:hAnsi="Palatino Linotype"/>
        </w:rPr>
        <w:t xml:space="preserve">. </w:t>
      </w:r>
      <w:r w:rsidR="009E0815" w:rsidRPr="00BC4265">
        <w:rPr>
          <w:rFonts w:ascii="Palatino Linotype" w:hAnsi="Palatino Linotype"/>
        </w:rPr>
        <w:t>1:</w:t>
      </w:r>
      <w:r w:rsidRPr="00BC4265">
        <w:rPr>
          <w:rFonts w:ascii="Palatino Linotype" w:hAnsi="Palatino Linotype"/>
        </w:rPr>
        <w:t>22.</w:t>
      </w:r>
    </w:p>
  </w:footnote>
  <w:footnote w:id="31">
    <w:p w:rsidR="0060022A" w:rsidRPr="00BC4265" w:rsidRDefault="0060022A">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Ibid. 1:19.</w:t>
      </w:r>
    </w:p>
  </w:footnote>
  <w:footnote w:id="32">
    <w:p w:rsidR="0060022A" w:rsidRPr="00BC4265" w:rsidRDefault="0060022A">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Ibid. 1:20.</w:t>
      </w:r>
    </w:p>
  </w:footnote>
  <w:footnote w:id="33">
    <w:p w:rsidR="00823D50" w:rsidRPr="00BC4265" w:rsidRDefault="00823D50">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w:t>
      </w:r>
      <w:r w:rsidR="00DA2258" w:rsidRPr="00BC4265">
        <w:rPr>
          <w:rFonts w:ascii="Palatino Linotype" w:hAnsi="Palatino Linotype"/>
        </w:rPr>
        <w:t xml:space="preserve">O. </w:t>
      </w:r>
      <w:r w:rsidR="00DA2258" w:rsidRPr="00BC4265">
        <w:rPr>
          <w:rFonts w:ascii="Palatino Linotype" w:hAnsi="Palatino Linotype"/>
          <w:i/>
        </w:rPr>
        <w:t>Her</w:t>
      </w:r>
      <w:r w:rsidRPr="00BC4265">
        <w:rPr>
          <w:rFonts w:ascii="Palatino Linotype" w:hAnsi="Palatino Linotype"/>
        </w:rPr>
        <w:t xml:space="preserve">. </w:t>
      </w:r>
      <w:r w:rsidR="009E0815" w:rsidRPr="00BC4265">
        <w:rPr>
          <w:rFonts w:ascii="Palatino Linotype" w:hAnsi="Palatino Linotype"/>
        </w:rPr>
        <w:t>1:</w:t>
      </w:r>
      <w:r w:rsidRPr="00BC4265">
        <w:rPr>
          <w:rFonts w:ascii="Palatino Linotype" w:hAnsi="Palatino Linotype"/>
        </w:rPr>
        <w:t>23.</w:t>
      </w:r>
    </w:p>
  </w:footnote>
  <w:footnote w:id="34">
    <w:p w:rsidR="009E0815" w:rsidRPr="00BC4265" w:rsidRDefault="009E0815">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w:t>
      </w:r>
      <w:r w:rsidR="00DA2258">
        <w:rPr>
          <w:rFonts w:ascii="Palatino Linotype" w:hAnsi="Palatino Linotype"/>
        </w:rPr>
        <w:t>Ibid</w:t>
      </w:r>
      <w:r w:rsidRPr="00BC4265">
        <w:rPr>
          <w:rFonts w:ascii="Palatino Linotype" w:hAnsi="Palatino Linotype"/>
          <w:i/>
        </w:rPr>
        <w:t xml:space="preserve">. </w:t>
      </w:r>
      <w:r w:rsidRPr="00BC4265">
        <w:rPr>
          <w:rFonts w:ascii="Palatino Linotype" w:hAnsi="Palatino Linotype"/>
        </w:rPr>
        <w:t>1:25-36.</w:t>
      </w:r>
    </w:p>
  </w:footnote>
  <w:footnote w:id="35">
    <w:p w:rsidR="00464D08" w:rsidRPr="00BC4265" w:rsidRDefault="00464D08">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Ibid. 1:23.</w:t>
      </w:r>
    </w:p>
  </w:footnote>
  <w:footnote w:id="36">
    <w:p w:rsidR="002874B0" w:rsidRPr="00BC4265" w:rsidRDefault="002874B0">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O. </w:t>
      </w:r>
      <w:r w:rsidRPr="00BC4265">
        <w:rPr>
          <w:rFonts w:ascii="Palatino Linotype" w:hAnsi="Palatino Linotype"/>
          <w:i/>
        </w:rPr>
        <w:t>Her</w:t>
      </w:r>
      <w:r w:rsidRPr="00BC4265">
        <w:rPr>
          <w:rFonts w:ascii="Palatino Linotype" w:hAnsi="Palatino Linotype"/>
        </w:rPr>
        <w:t>. 31-36.</w:t>
      </w:r>
    </w:p>
  </w:footnote>
  <w:footnote w:id="37">
    <w:p w:rsidR="002874B0" w:rsidRPr="00BC4265" w:rsidRDefault="002874B0">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Ibid. 33-36.</w:t>
      </w:r>
    </w:p>
  </w:footnote>
  <w:footnote w:id="38">
    <w:p w:rsidR="009A20B9" w:rsidRPr="00BC4265" w:rsidRDefault="009A20B9">
      <w:pPr>
        <w:pStyle w:val="FootnoteText"/>
        <w:rPr>
          <w:rFonts w:ascii="Palatino Linotype" w:hAnsi="Palatino Linotype"/>
        </w:rPr>
      </w:pPr>
      <w:r w:rsidRPr="00BC4265">
        <w:rPr>
          <w:rStyle w:val="FootnoteReference"/>
          <w:rFonts w:ascii="Palatino Linotype" w:hAnsi="Palatino Linotype"/>
        </w:rPr>
        <w:footnoteRef/>
      </w:r>
      <w:r w:rsidRPr="00BC4265">
        <w:rPr>
          <w:rFonts w:ascii="Palatino Linotype" w:hAnsi="Palatino Linotype"/>
        </w:rPr>
        <w:t xml:space="preserve"> Volk (2010) 68.</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3640" w:rsidRPr="00B57603" w:rsidRDefault="00083640" w:rsidP="00083640">
    <w:pPr>
      <w:pStyle w:val="Header"/>
      <w:jc w:val="right"/>
      <w:rPr>
        <w:rFonts w:ascii="Palatino Linotype" w:hAnsi="Palatino Linotype"/>
      </w:rPr>
    </w:pPr>
    <w:r w:rsidRPr="00B57603">
      <w:rPr>
        <w:rFonts w:ascii="Palatino Linotype" w:hAnsi="Palatino Linotype"/>
      </w:rPr>
      <w:t xml:space="preserve">Louise Gaukroger 1909422 </w:t>
    </w:r>
    <w:r>
      <w:rPr>
        <w:rFonts w:ascii="Palatino Linotype" w:hAnsi="Palatino Linotype"/>
      </w:rPr>
      <w:t>Advanced Latin Verse (HPLA7004) Critical Analysis</w:t>
    </w:r>
  </w:p>
  <w:p w:rsidR="00083640" w:rsidRDefault="000836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C95421"/>
    <w:multiLevelType w:val="hybridMultilevel"/>
    <w:tmpl w:val="9390A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970CDA"/>
    <w:multiLevelType w:val="hybridMultilevel"/>
    <w:tmpl w:val="7E005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151DE9"/>
    <w:multiLevelType w:val="hybridMultilevel"/>
    <w:tmpl w:val="50146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166"/>
    <w:rsid w:val="000444D6"/>
    <w:rsid w:val="00073E4B"/>
    <w:rsid w:val="00081886"/>
    <w:rsid w:val="00083640"/>
    <w:rsid w:val="000B2137"/>
    <w:rsid w:val="000B3164"/>
    <w:rsid w:val="000C0B38"/>
    <w:rsid w:val="000C1A76"/>
    <w:rsid w:val="000F6B50"/>
    <w:rsid w:val="0011102F"/>
    <w:rsid w:val="00122C06"/>
    <w:rsid w:val="0015717E"/>
    <w:rsid w:val="00174BBD"/>
    <w:rsid w:val="0019000F"/>
    <w:rsid w:val="001A53C2"/>
    <w:rsid w:val="001B3FEB"/>
    <w:rsid w:val="001C70F3"/>
    <w:rsid w:val="002204F1"/>
    <w:rsid w:val="00222AE3"/>
    <w:rsid w:val="00227F48"/>
    <w:rsid w:val="00245D06"/>
    <w:rsid w:val="002633E5"/>
    <w:rsid w:val="00274289"/>
    <w:rsid w:val="002874B0"/>
    <w:rsid w:val="002A7D11"/>
    <w:rsid w:val="002B1FB2"/>
    <w:rsid w:val="002C570E"/>
    <w:rsid w:val="002F1AA0"/>
    <w:rsid w:val="00387295"/>
    <w:rsid w:val="00390F5A"/>
    <w:rsid w:val="003B7237"/>
    <w:rsid w:val="003C312F"/>
    <w:rsid w:val="003C49CA"/>
    <w:rsid w:val="003C5794"/>
    <w:rsid w:val="003F7F66"/>
    <w:rsid w:val="00443012"/>
    <w:rsid w:val="004521E4"/>
    <w:rsid w:val="004628C1"/>
    <w:rsid w:val="00464D08"/>
    <w:rsid w:val="00475708"/>
    <w:rsid w:val="0048428B"/>
    <w:rsid w:val="0049799A"/>
    <w:rsid w:val="004A2166"/>
    <w:rsid w:val="004A7D9B"/>
    <w:rsid w:val="004C74D6"/>
    <w:rsid w:val="004D3CB9"/>
    <w:rsid w:val="004E62AC"/>
    <w:rsid w:val="00537550"/>
    <w:rsid w:val="0056319C"/>
    <w:rsid w:val="00570328"/>
    <w:rsid w:val="005879E9"/>
    <w:rsid w:val="005927DA"/>
    <w:rsid w:val="005A72E7"/>
    <w:rsid w:val="005C5AF3"/>
    <w:rsid w:val="005F4D7E"/>
    <w:rsid w:val="005F6312"/>
    <w:rsid w:val="0060022A"/>
    <w:rsid w:val="006153B2"/>
    <w:rsid w:val="006165B1"/>
    <w:rsid w:val="00631332"/>
    <w:rsid w:val="00652DEB"/>
    <w:rsid w:val="0066339B"/>
    <w:rsid w:val="00674D6F"/>
    <w:rsid w:val="00684E15"/>
    <w:rsid w:val="006B1286"/>
    <w:rsid w:val="006B7B60"/>
    <w:rsid w:val="006E2829"/>
    <w:rsid w:val="006F7790"/>
    <w:rsid w:val="00732303"/>
    <w:rsid w:val="00733979"/>
    <w:rsid w:val="00765EB3"/>
    <w:rsid w:val="00773CC3"/>
    <w:rsid w:val="0078040C"/>
    <w:rsid w:val="007866F9"/>
    <w:rsid w:val="00791A1F"/>
    <w:rsid w:val="007C42FD"/>
    <w:rsid w:val="00823D50"/>
    <w:rsid w:val="00844670"/>
    <w:rsid w:val="00860197"/>
    <w:rsid w:val="00887D4F"/>
    <w:rsid w:val="008A190F"/>
    <w:rsid w:val="008A4E9A"/>
    <w:rsid w:val="008B049C"/>
    <w:rsid w:val="008F11F4"/>
    <w:rsid w:val="00900AF7"/>
    <w:rsid w:val="00905EC6"/>
    <w:rsid w:val="009214FA"/>
    <w:rsid w:val="009433DD"/>
    <w:rsid w:val="00957A7B"/>
    <w:rsid w:val="00976451"/>
    <w:rsid w:val="009A20B9"/>
    <w:rsid w:val="009D2DD9"/>
    <w:rsid w:val="009E0815"/>
    <w:rsid w:val="009F2A9A"/>
    <w:rsid w:val="009F55C1"/>
    <w:rsid w:val="00A02EF5"/>
    <w:rsid w:val="00A04FFB"/>
    <w:rsid w:val="00A23F5C"/>
    <w:rsid w:val="00A25B16"/>
    <w:rsid w:val="00A314D1"/>
    <w:rsid w:val="00A359C8"/>
    <w:rsid w:val="00A44E41"/>
    <w:rsid w:val="00A51A49"/>
    <w:rsid w:val="00A64D57"/>
    <w:rsid w:val="00A65BF4"/>
    <w:rsid w:val="00A76E7C"/>
    <w:rsid w:val="00AE7E23"/>
    <w:rsid w:val="00B00B0F"/>
    <w:rsid w:val="00B00B30"/>
    <w:rsid w:val="00B32419"/>
    <w:rsid w:val="00B965BE"/>
    <w:rsid w:val="00BB147F"/>
    <w:rsid w:val="00BC4265"/>
    <w:rsid w:val="00C06604"/>
    <w:rsid w:val="00C07EB2"/>
    <w:rsid w:val="00C14147"/>
    <w:rsid w:val="00C15595"/>
    <w:rsid w:val="00C771A6"/>
    <w:rsid w:val="00C774D1"/>
    <w:rsid w:val="00C94815"/>
    <w:rsid w:val="00CC5E23"/>
    <w:rsid w:val="00CF4017"/>
    <w:rsid w:val="00CF53E3"/>
    <w:rsid w:val="00CF7F51"/>
    <w:rsid w:val="00D1565A"/>
    <w:rsid w:val="00D22CA2"/>
    <w:rsid w:val="00D27FE9"/>
    <w:rsid w:val="00D34C5E"/>
    <w:rsid w:val="00D47298"/>
    <w:rsid w:val="00D92B51"/>
    <w:rsid w:val="00DA2258"/>
    <w:rsid w:val="00DC01D6"/>
    <w:rsid w:val="00E16080"/>
    <w:rsid w:val="00E1785D"/>
    <w:rsid w:val="00F008CD"/>
    <w:rsid w:val="00F338BA"/>
    <w:rsid w:val="00F34A12"/>
    <w:rsid w:val="00F44E42"/>
    <w:rsid w:val="00F577D3"/>
    <w:rsid w:val="00F578BA"/>
    <w:rsid w:val="00F57AFC"/>
    <w:rsid w:val="00F733DE"/>
    <w:rsid w:val="00F7532D"/>
    <w:rsid w:val="00FB4CBF"/>
    <w:rsid w:val="00FC4787"/>
    <w:rsid w:val="00FE7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CB696"/>
  <w15:chartTrackingRefBased/>
  <w15:docId w15:val="{F793D0A5-7F99-48D8-B779-AEBA779A6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27F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27F48"/>
    <w:rPr>
      <w:sz w:val="20"/>
      <w:szCs w:val="20"/>
    </w:rPr>
  </w:style>
  <w:style w:type="character" w:styleId="FootnoteReference">
    <w:name w:val="footnote reference"/>
    <w:basedOn w:val="DefaultParagraphFont"/>
    <w:uiPriority w:val="99"/>
    <w:semiHidden/>
    <w:unhideWhenUsed/>
    <w:rsid w:val="00227F48"/>
    <w:rPr>
      <w:vertAlign w:val="superscript"/>
    </w:rPr>
  </w:style>
  <w:style w:type="paragraph" w:styleId="ListParagraph">
    <w:name w:val="List Paragraph"/>
    <w:basedOn w:val="Normal"/>
    <w:uiPriority w:val="34"/>
    <w:qFormat/>
    <w:rsid w:val="006E2829"/>
    <w:pPr>
      <w:ind w:left="720"/>
      <w:contextualSpacing/>
    </w:pPr>
  </w:style>
  <w:style w:type="paragraph" w:styleId="Header">
    <w:name w:val="header"/>
    <w:basedOn w:val="Normal"/>
    <w:link w:val="HeaderChar"/>
    <w:uiPriority w:val="99"/>
    <w:unhideWhenUsed/>
    <w:rsid w:val="000836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3640"/>
  </w:style>
  <w:style w:type="paragraph" w:styleId="Footer">
    <w:name w:val="footer"/>
    <w:basedOn w:val="Normal"/>
    <w:link w:val="FooterChar"/>
    <w:uiPriority w:val="99"/>
    <w:unhideWhenUsed/>
    <w:rsid w:val="000836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6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6D1947D</Template>
  <TotalTime>442</TotalTime>
  <Pages>13</Pages>
  <Words>2742</Words>
  <Characters>13729</Characters>
  <Application>Microsoft Office Word</Application>
  <DocSecurity>0</DocSecurity>
  <Lines>223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Gaukroger L</dc:creator>
  <cp:keywords/>
  <dc:description/>
  <cp:lastModifiedBy>Gaukroger L</cp:lastModifiedBy>
  <cp:revision>114</cp:revision>
  <dcterms:created xsi:type="dcterms:W3CDTF">2019-12-08T15:12:00Z</dcterms:created>
  <dcterms:modified xsi:type="dcterms:W3CDTF">2019-12-13T18:04:00Z</dcterms:modified>
</cp:coreProperties>
</file>