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1F55E1" w:rsidP="008C4441">
            <w:pPr>
              <w:rPr>
                <w:rFonts w:ascii="Arial" w:hAnsi="Arial" w:cs="Arial"/>
                <w:sz w:val="22"/>
                <w:szCs w:val="22"/>
              </w:rPr>
            </w:pPr>
            <w:proofErr w:type="spellStart"/>
            <w:r>
              <w:rPr>
                <w:rFonts w:ascii="Arial" w:hAnsi="Arial" w:cs="Arial"/>
                <w:sz w:val="22"/>
                <w:szCs w:val="22"/>
              </w:rPr>
              <w:t>Anastarsia</w:t>
            </w:r>
            <w:proofErr w:type="spellEnd"/>
            <w:r>
              <w:rPr>
                <w:rFonts w:ascii="Arial" w:hAnsi="Arial" w:cs="Arial"/>
                <w:sz w:val="22"/>
                <w:szCs w:val="22"/>
              </w:rPr>
              <w:t xml:space="preserve"> Francesca Yvonne Davies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3B0F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1F55E1" w:rsidP="008C4441">
            <w:pPr>
              <w:rPr>
                <w:rFonts w:ascii="Arial" w:hAnsi="Arial" w:cs="Arial"/>
                <w:sz w:val="22"/>
                <w:szCs w:val="22"/>
              </w:rPr>
            </w:pPr>
            <w:r>
              <w:rPr>
                <w:rFonts w:ascii="Arial" w:hAnsi="Arial" w:cs="Arial"/>
                <w:sz w:val="22"/>
                <w:szCs w:val="22"/>
              </w:rPr>
              <w:t>University of Wales Trinity St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1F55E1" w:rsidP="008C4441">
            <w:pPr>
              <w:rPr>
                <w:rFonts w:ascii="Arial" w:hAnsi="Arial" w:cs="Arial"/>
                <w:sz w:val="22"/>
                <w:szCs w:val="22"/>
              </w:rPr>
            </w:pPr>
            <w:r>
              <w:rPr>
                <w:rFonts w:ascii="Arial" w:hAnsi="Arial" w:cs="Arial"/>
                <w:sz w:val="22"/>
                <w:szCs w:val="22"/>
              </w:rPr>
              <w:t>SA1 Waterfront</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1F55E1" w:rsidP="008C4441">
            <w:pPr>
              <w:rPr>
                <w:rFonts w:ascii="Arial" w:hAnsi="Arial" w:cs="Arial"/>
                <w:sz w:val="22"/>
                <w:szCs w:val="22"/>
              </w:rPr>
            </w:pPr>
            <w:r>
              <w:rPr>
                <w:rFonts w:ascii="Arial" w:hAnsi="Arial" w:cs="Arial"/>
                <w:sz w:val="22"/>
                <w:szCs w:val="22"/>
              </w:rPr>
              <w:t>anastarsia@outlook.com</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1F55E1" w:rsidP="008C4441">
            <w:pPr>
              <w:rPr>
                <w:rFonts w:ascii="Arial" w:hAnsi="Arial" w:cs="Arial"/>
                <w:sz w:val="22"/>
                <w:szCs w:val="22"/>
              </w:rPr>
            </w:pPr>
            <w:r>
              <w:rPr>
                <w:rFonts w:ascii="Arial" w:hAnsi="Arial" w:cs="Arial"/>
                <w:sz w:val="22"/>
                <w:szCs w:val="22"/>
              </w:rPr>
              <w:t>07796 915600</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1F55E1" w:rsidP="00090CF7">
            <w:pPr>
              <w:rPr>
                <w:rFonts w:ascii="Arial" w:hAnsi="Arial" w:cs="Arial"/>
                <w:sz w:val="22"/>
                <w:szCs w:val="22"/>
              </w:rPr>
            </w:pPr>
            <w:r>
              <w:rPr>
                <w:rFonts w:ascii="Arial" w:hAnsi="Arial" w:cs="Arial"/>
                <w:sz w:val="22"/>
                <w:szCs w:val="22"/>
              </w:rPr>
              <w:t>190</w:t>
            </w:r>
            <w:r w:rsidR="003B0F7A">
              <w:rPr>
                <w:rFonts w:ascii="Arial" w:hAnsi="Arial" w:cs="Arial"/>
                <w:sz w:val="22"/>
                <w:szCs w:val="22"/>
              </w:rPr>
              <w:t>2982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F55E1" w:rsidP="00090CF7">
            <w:pPr>
              <w:rPr>
                <w:rFonts w:ascii="Arial" w:hAnsi="Arial" w:cs="Arial"/>
                <w:sz w:val="22"/>
                <w:szCs w:val="22"/>
              </w:rPr>
            </w:pPr>
            <w:r>
              <w:rPr>
                <w:rFonts w:ascii="Arial" w:hAnsi="Arial" w:cs="Arial"/>
                <w:sz w:val="22"/>
                <w:szCs w:val="22"/>
              </w:rPr>
              <w:t>PGCE Secondary Pathway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B0F7A"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3B0F7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3B0F7A" w:rsidRPr="004C3A0B" w:rsidRDefault="007C7825" w:rsidP="0082781D">
            <w:pPr>
              <w:autoSpaceDE w:val="0"/>
              <w:autoSpaceDN w:val="0"/>
              <w:adjustRightInd w:val="0"/>
              <w:rPr>
                <w:rFonts w:ascii="Arial" w:hAnsi="Arial" w:cs="Arial"/>
                <w:sz w:val="22"/>
                <w:szCs w:val="22"/>
              </w:rPr>
            </w:pPr>
            <w:r>
              <w:rPr>
                <w:rFonts w:ascii="Arial" w:hAnsi="Arial" w:cs="Arial"/>
                <w:sz w:val="22"/>
                <w:szCs w:val="22"/>
              </w:rPr>
              <w:t xml:space="preserve">Claire </w:t>
            </w:r>
            <w:proofErr w:type="spellStart"/>
            <w:r>
              <w:rPr>
                <w:rFonts w:ascii="Arial" w:hAnsi="Arial" w:cs="Arial"/>
                <w:sz w:val="22"/>
                <w:szCs w:val="22"/>
              </w:rPr>
              <w:t>Ratti</w:t>
            </w:r>
            <w:proofErr w:type="spellEnd"/>
            <w:r>
              <w:rPr>
                <w:rFonts w:ascii="Arial" w:hAnsi="Arial" w:cs="Arial"/>
                <w:sz w:val="22"/>
                <w:szCs w:val="22"/>
              </w:rPr>
              <w:t xml:space="preserve">- </w:t>
            </w:r>
            <w:r w:rsidR="003B0F7A">
              <w:rPr>
                <w:rFonts w:ascii="Arial" w:hAnsi="Arial" w:cs="Arial"/>
                <w:sz w:val="22"/>
                <w:szCs w:val="22"/>
              </w:rPr>
              <w:t>Senior mentor in placement school</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3B0F7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3B0F7A"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7634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B0F7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3B0F7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274CFE"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Ethical guidelines for Educational Research BERA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274CF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3B0F7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7634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3B0F7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7634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3B0F7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3B0F7A">
        <w:tc>
          <w:tcPr>
            <w:tcW w:w="6232" w:type="dxa"/>
            <w:gridSpan w:val="2"/>
            <w:shd w:val="clear" w:color="auto" w:fill="F2F2F2" w:themeFill="background1" w:themeFillShade="F2"/>
          </w:tcPr>
          <w:p w:rsidR="00C32EFB" w:rsidRPr="004C3A0B" w:rsidRDefault="00C32EFB" w:rsidP="003B0F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3B0F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7634F" w:rsidP="003B0F7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3B0F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3B0F7A" w:rsidP="003B0F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3B0F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3B0F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763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274CF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274CF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763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74CF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274CF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3B0F7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B7C46" w:rsidP="003C07E3">
            <w:pPr>
              <w:rPr>
                <w:rFonts w:ascii="Arial" w:hAnsi="Arial" w:cs="Arial"/>
                <w:sz w:val="22"/>
                <w:szCs w:val="22"/>
              </w:rPr>
            </w:pPr>
            <w:r>
              <w:rPr>
                <w:rFonts w:ascii="Arial" w:hAnsi="Arial" w:cs="Arial"/>
                <w:sz w:val="22"/>
                <w:szCs w:val="22"/>
              </w:rPr>
              <w:t xml:space="preserve">How effective are regular progress checks in terms of AFL within a lesson study?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B7C46" w:rsidP="003C07E3">
            <w:pPr>
              <w:rPr>
                <w:rFonts w:ascii="Arial" w:hAnsi="Arial" w:cs="Arial"/>
                <w:sz w:val="22"/>
                <w:szCs w:val="22"/>
              </w:rPr>
            </w:pPr>
            <w:r>
              <w:rPr>
                <w:rFonts w:ascii="Arial" w:hAnsi="Arial" w:cs="Arial"/>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B7C46"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3B7C46" w:rsidRPr="009D2E0B" w:rsidRDefault="003B7C46" w:rsidP="009D2E0B">
            <w:pPr>
              <w:autoSpaceDE w:val="0"/>
              <w:autoSpaceDN w:val="0"/>
              <w:adjustRightInd w:val="0"/>
              <w:rPr>
                <w:rFonts w:ascii="Arial" w:hAnsi="Arial" w:cs="Arial"/>
                <w:b/>
                <w:bCs/>
                <w:sz w:val="22"/>
                <w:szCs w:val="22"/>
              </w:rPr>
            </w:pPr>
            <w:r>
              <w:rPr>
                <w:rFonts w:ascii="Arial" w:hAnsi="Arial" w:cs="Arial"/>
                <w:b/>
                <w:bCs/>
                <w:sz w:val="22"/>
                <w:szCs w:val="22"/>
              </w:rPr>
              <w:t xml:space="preserve">The purpose of the research questions is to assess regular progress checks and their efficiently. </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3B7C46" w:rsidP="00113E57">
            <w:pPr>
              <w:rPr>
                <w:rFonts w:ascii="Arial" w:hAnsi="Arial" w:cs="Arial"/>
              </w:rPr>
            </w:pPr>
            <w:r>
              <w:rPr>
                <w:rFonts w:ascii="Arial" w:hAnsi="Arial" w:cs="Arial"/>
              </w:rPr>
              <w:t xml:space="preserve">How effective are regular progress checks in terms of AFL within a lesson?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3B7C46" w:rsidP="00425DA7">
            <w:pPr>
              <w:rPr>
                <w:rFonts w:ascii="Arial" w:hAnsi="Arial" w:cs="Arial"/>
              </w:rPr>
            </w:pPr>
            <w:r>
              <w:rPr>
                <w:rFonts w:ascii="Arial" w:hAnsi="Arial" w:cs="Arial"/>
              </w:rPr>
              <w:t xml:space="preserve">The aim of the research question is to determine the effectiveness of progress checks within a </w:t>
            </w:r>
            <w:r w:rsidR="00276620">
              <w:rPr>
                <w:rFonts w:ascii="Arial" w:hAnsi="Arial" w:cs="Arial"/>
              </w:rPr>
              <w:t>one-hour</w:t>
            </w:r>
            <w:r>
              <w:rPr>
                <w:rFonts w:ascii="Arial" w:hAnsi="Arial" w:cs="Arial"/>
              </w:rPr>
              <w:t xml:space="preserve"> lesson as a way of including AFL within the lesson.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3B7C46" w:rsidP="00425DA7">
            <w:pPr>
              <w:rPr>
                <w:rFonts w:ascii="Arial" w:hAnsi="Arial" w:cs="Arial"/>
              </w:rPr>
            </w:pPr>
            <w:r>
              <w:rPr>
                <w:rFonts w:ascii="Arial" w:hAnsi="Arial" w:cs="Arial"/>
              </w:rPr>
              <w:t xml:space="preserve">The objectives for this research will include a </w:t>
            </w:r>
            <w:r w:rsidR="00276620">
              <w:rPr>
                <w:rFonts w:ascii="Arial" w:hAnsi="Arial" w:cs="Arial"/>
              </w:rPr>
              <w:t>three</w:t>
            </w:r>
            <w:r>
              <w:rPr>
                <w:rFonts w:ascii="Arial" w:hAnsi="Arial" w:cs="Arial"/>
              </w:rPr>
              <w:t xml:space="preserve"> pupil semi-structured interview </w:t>
            </w:r>
            <w:r w:rsidR="00276620">
              <w:rPr>
                <w:rFonts w:ascii="Arial" w:hAnsi="Arial" w:cs="Arial"/>
              </w:rPr>
              <w:t xml:space="preserve">including lead questions to enable feedback to be given </w:t>
            </w:r>
            <w:r>
              <w:rPr>
                <w:rFonts w:ascii="Arial" w:hAnsi="Arial" w:cs="Arial"/>
              </w:rPr>
              <w:t>and an observation sheet to record the evi</w:t>
            </w:r>
            <w:r w:rsidR="00276620">
              <w:rPr>
                <w:rFonts w:ascii="Arial" w:hAnsi="Arial" w:cs="Arial"/>
              </w:rPr>
              <w:t xml:space="preserve">dence within the lesson.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616BF2" w:rsidP="003C07E3">
            <w:pPr>
              <w:rPr>
                <w:rFonts w:ascii="Arial" w:hAnsi="Arial" w:cs="Arial"/>
                <w:sz w:val="22"/>
                <w:szCs w:val="22"/>
              </w:rPr>
            </w:pPr>
            <w:r>
              <w:rPr>
                <w:rFonts w:ascii="Arial" w:hAnsi="Arial" w:cs="Arial"/>
                <w:sz w:val="22"/>
                <w:szCs w:val="22"/>
              </w:rPr>
              <w:lastRenderedPageBreak/>
              <w:t>The overall research project will be done via a lesson study. A lesson study is a research approach that provides the researcher with evidence they need to evaluate and develop their lessons. This allows for a long-term development of goals and to enhance and develop their teaching practise. It can be used to look at curriculum-based theory and is a way of conducting research to support student learning and development. Lesson study is formed as a continuous cycle. As it allows for a review of the current curriculum and a way to formulate goals collaboratory. Then next action to undertake within a lesson study is to plan a lesson to enable them to define and evaluate long term goals</w:t>
            </w:r>
            <w:r w:rsidR="00AB35B8">
              <w:rPr>
                <w:rFonts w:ascii="Arial" w:hAnsi="Arial" w:cs="Arial"/>
                <w:sz w:val="22"/>
                <w:szCs w:val="22"/>
              </w:rPr>
              <w:t xml:space="preserve">. The research lessons allow partners to collect and observe data needed for the reflection period of the lesson cycle. </w:t>
            </w:r>
          </w:p>
          <w:p w:rsidR="00274CFE" w:rsidRDefault="00274CFE" w:rsidP="003C07E3">
            <w:pPr>
              <w:rPr>
                <w:rFonts w:ascii="Arial" w:hAnsi="Arial" w:cs="Arial"/>
                <w:sz w:val="22"/>
                <w:szCs w:val="22"/>
              </w:rPr>
            </w:pPr>
          </w:p>
          <w:p w:rsidR="00274CFE" w:rsidRDefault="00274CFE" w:rsidP="003C07E3">
            <w:pPr>
              <w:rPr>
                <w:rFonts w:ascii="Arial" w:hAnsi="Arial" w:cs="Arial"/>
                <w:sz w:val="22"/>
                <w:szCs w:val="22"/>
              </w:rPr>
            </w:pPr>
            <w:r>
              <w:rPr>
                <w:rFonts w:ascii="Arial" w:hAnsi="Arial" w:cs="Arial"/>
                <w:sz w:val="22"/>
                <w:szCs w:val="22"/>
              </w:rPr>
              <w:t xml:space="preserve">The reflection model using Brookfield’s (2005) guide will enable us to reflect critically. This model uses four lenses </w:t>
            </w:r>
            <w:r w:rsidR="00B22ADB">
              <w:rPr>
                <w:rFonts w:ascii="Arial" w:hAnsi="Arial" w:cs="Arial"/>
                <w:sz w:val="22"/>
                <w:szCs w:val="22"/>
              </w:rPr>
              <w:t xml:space="preserve">for the critical reflection though the ‘use of the autobiographical’, ‘students’ eyes’; ‘our colleagues’ experiences’ and ‘theoretical literature.’ </w:t>
            </w:r>
            <w:r>
              <w:rPr>
                <w:rFonts w:ascii="Arial" w:hAnsi="Arial" w:cs="Arial"/>
                <w:sz w:val="22"/>
                <w:szCs w:val="22"/>
              </w:rPr>
              <w:t xml:space="preserve"> This will take place after a semi-structured interview within the focus group of three pupils of different attainment levels. </w:t>
            </w:r>
            <w:r w:rsidR="00B22ADB">
              <w:rPr>
                <w:rFonts w:ascii="Arial" w:hAnsi="Arial" w:cs="Arial"/>
                <w:sz w:val="22"/>
                <w:szCs w:val="22"/>
              </w:rPr>
              <w:t>The use of semi-structured interview allows there to establish a rapport with the interviewee which will then enable them to be able to talk in-depth and any issues can be clarified with the structure of the interview. A limitation of this could be that as the interviewers, we could allow unconscious signals to the interviewees. It can be time-consuming should the topic shift and it produce much information that would be difficult to analyse (</w:t>
            </w:r>
            <w:proofErr w:type="spellStart"/>
            <w:r w:rsidR="00B22ADB">
              <w:rPr>
                <w:rFonts w:ascii="Arial" w:hAnsi="Arial" w:cs="Arial"/>
                <w:sz w:val="22"/>
                <w:szCs w:val="22"/>
              </w:rPr>
              <w:t>Drever</w:t>
            </w:r>
            <w:proofErr w:type="spellEnd"/>
            <w:r w:rsidR="00B22ADB">
              <w:rPr>
                <w:rFonts w:ascii="Arial" w:hAnsi="Arial" w:cs="Arial"/>
                <w:sz w:val="22"/>
                <w:szCs w:val="22"/>
              </w:rPr>
              <w:t xml:space="preserve">, 2006). </w:t>
            </w:r>
          </w:p>
          <w:p w:rsidR="00AB35B8" w:rsidRDefault="00AB35B8"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1823D8" w:rsidRDefault="001823D8" w:rsidP="001823D8">
            <w:pPr>
              <w:rPr>
                <w:rFonts w:asciiTheme="minorHAnsi" w:hAnsiTheme="minorHAnsi" w:cstheme="minorHAnsi"/>
              </w:rPr>
            </w:pPr>
            <w:r w:rsidRPr="008537E4">
              <w:rPr>
                <w:rFonts w:asciiTheme="minorHAnsi" w:hAnsiTheme="minorHAnsi" w:cstheme="minorHAnsi"/>
              </w:rPr>
              <w:t xml:space="preserve">School </w:t>
            </w:r>
            <w:r>
              <w:rPr>
                <w:rFonts w:asciiTheme="minorHAnsi" w:hAnsiTheme="minorHAnsi" w:cstheme="minorHAnsi"/>
              </w:rPr>
              <w:t xml:space="preserve">X </w:t>
            </w:r>
            <w:r w:rsidRPr="008537E4">
              <w:rPr>
                <w:rFonts w:asciiTheme="minorHAnsi" w:hAnsiTheme="minorHAnsi" w:cstheme="minorHAnsi"/>
              </w:rPr>
              <w:t xml:space="preserve">is in a small, affluent area of south wales. School </w:t>
            </w:r>
            <w:r>
              <w:rPr>
                <w:rFonts w:asciiTheme="minorHAnsi" w:hAnsiTheme="minorHAnsi" w:cstheme="minorHAnsi"/>
              </w:rPr>
              <w:t xml:space="preserve">X’s </w:t>
            </w:r>
            <w:r w:rsidRPr="008537E4">
              <w:rPr>
                <w:rFonts w:asciiTheme="minorHAnsi" w:hAnsiTheme="minorHAnsi" w:cstheme="minorHAnsi"/>
              </w:rPr>
              <w:t xml:space="preserve">age range is between 11-16. I have chosen to call it school </w:t>
            </w:r>
            <w:r>
              <w:rPr>
                <w:rFonts w:asciiTheme="minorHAnsi" w:hAnsiTheme="minorHAnsi" w:cstheme="minorHAnsi"/>
              </w:rPr>
              <w:t>X</w:t>
            </w:r>
            <w:r w:rsidRPr="008537E4">
              <w:rPr>
                <w:rFonts w:asciiTheme="minorHAnsi" w:hAnsiTheme="minorHAnsi" w:cstheme="minorHAnsi"/>
              </w:rPr>
              <w:t xml:space="preserve"> because of the BERA, 2018 guidelines that state that ‘both institutions and individual participants’ have an entitlement to privacy, and they have ‘rights to confidentiality and anonymity</w:t>
            </w:r>
            <w:r>
              <w:rPr>
                <w:rFonts w:asciiTheme="minorHAnsi" w:hAnsiTheme="minorHAnsi" w:cstheme="minorHAnsi"/>
              </w:rPr>
              <w:t>’</w:t>
            </w:r>
            <w:r w:rsidRPr="008537E4">
              <w:rPr>
                <w:rFonts w:asciiTheme="minorHAnsi" w:hAnsiTheme="minorHAnsi" w:cstheme="minorHAnsi"/>
              </w:rPr>
              <w:t xml:space="preserve"> (BETA, 2018, </w:t>
            </w:r>
            <w:r>
              <w:rPr>
                <w:rFonts w:asciiTheme="minorHAnsi" w:hAnsiTheme="minorHAnsi" w:cstheme="minorHAnsi"/>
              </w:rPr>
              <w:t xml:space="preserve">pg </w:t>
            </w:r>
            <w:r w:rsidRPr="008537E4">
              <w:rPr>
                <w:rFonts w:asciiTheme="minorHAnsi" w:hAnsiTheme="minorHAnsi" w:cstheme="minorHAnsi"/>
              </w:rPr>
              <w:t>41).</w:t>
            </w:r>
            <w:r>
              <w:rPr>
                <w:rFonts w:asciiTheme="minorHAnsi" w:hAnsiTheme="minorHAnsi" w:cstheme="minorHAnsi"/>
              </w:rPr>
              <w:t xml:space="preserve"> </w:t>
            </w:r>
            <w:r w:rsidRPr="008537E4">
              <w:rPr>
                <w:rFonts w:asciiTheme="minorHAnsi" w:hAnsiTheme="minorHAnsi" w:cstheme="minorHAnsi"/>
              </w:rPr>
              <w:t xml:space="preserve">School </w:t>
            </w:r>
            <w:r>
              <w:rPr>
                <w:rFonts w:asciiTheme="minorHAnsi" w:hAnsiTheme="minorHAnsi" w:cstheme="minorHAnsi"/>
              </w:rPr>
              <w:t>X</w:t>
            </w:r>
            <w:r w:rsidRPr="008537E4">
              <w:rPr>
                <w:rFonts w:asciiTheme="minorHAnsi" w:hAnsiTheme="minorHAnsi" w:cstheme="minorHAnsi"/>
              </w:rPr>
              <w:t xml:space="preserve"> was awarded excellent in all 5 key areas of learning by Estyn in 2017 according to the new inspection framework (Estyn, 2017, pg2). School </w:t>
            </w:r>
            <w:r>
              <w:rPr>
                <w:rFonts w:asciiTheme="minorHAnsi" w:hAnsiTheme="minorHAnsi" w:cstheme="minorHAnsi"/>
              </w:rPr>
              <w:t>X</w:t>
            </w:r>
            <w:r w:rsidRPr="008537E4">
              <w:rPr>
                <w:rFonts w:asciiTheme="minorHAnsi" w:hAnsiTheme="minorHAnsi" w:cstheme="minorHAnsi"/>
              </w:rPr>
              <w:t xml:space="preserve"> is </w:t>
            </w:r>
            <w:r>
              <w:rPr>
                <w:rFonts w:asciiTheme="minorHAnsi" w:hAnsiTheme="minorHAnsi" w:cstheme="minorHAnsi"/>
              </w:rPr>
              <w:t>below</w:t>
            </w:r>
            <w:r w:rsidRPr="008537E4">
              <w:rPr>
                <w:rFonts w:asciiTheme="minorHAnsi" w:hAnsiTheme="minorHAnsi" w:cstheme="minorHAnsi"/>
              </w:rPr>
              <w:t xml:space="preserve"> the national average for ALN/SEN </w:t>
            </w:r>
            <w:r>
              <w:rPr>
                <w:rFonts w:asciiTheme="minorHAnsi" w:hAnsiTheme="minorHAnsi" w:cstheme="minorHAnsi"/>
              </w:rPr>
              <w:t>learner</w:t>
            </w:r>
            <w:r w:rsidRPr="008537E4">
              <w:rPr>
                <w:rFonts w:asciiTheme="minorHAnsi" w:hAnsiTheme="minorHAnsi" w:cstheme="minorHAnsi"/>
              </w:rPr>
              <w:t>s attending</w:t>
            </w:r>
            <w:r>
              <w:rPr>
                <w:rFonts w:asciiTheme="minorHAnsi" w:hAnsiTheme="minorHAnsi" w:cstheme="minorHAnsi"/>
              </w:rPr>
              <w:t xml:space="preserve"> by 0.5% with their intake being 20.5% and was awarded green in the category of support. School X has above average at 4% of statement learners whereas the national average being 2%. </w:t>
            </w:r>
            <w:r w:rsidRPr="008537E4">
              <w:rPr>
                <w:rFonts w:asciiTheme="minorHAnsi" w:hAnsiTheme="minorHAnsi" w:cstheme="minorHAnsi"/>
              </w:rPr>
              <w:t xml:space="preserve"> They are below the national average for </w:t>
            </w:r>
            <w:r>
              <w:rPr>
                <w:rFonts w:asciiTheme="minorHAnsi" w:hAnsiTheme="minorHAnsi" w:cstheme="minorHAnsi"/>
              </w:rPr>
              <w:t>learners</w:t>
            </w:r>
            <w:r w:rsidRPr="008537E4">
              <w:rPr>
                <w:rFonts w:asciiTheme="minorHAnsi" w:hAnsiTheme="minorHAnsi" w:cstheme="minorHAnsi"/>
              </w:rPr>
              <w:t xml:space="preserve"> attending that qualify for free school meals</w:t>
            </w:r>
            <w:r>
              <w:rPr>
                <w:rFonts w:asciiTheme="minorHAnsi" w:hAnsiTheme="minorHAnsi" w:cstheme="minorHAnsi"/>
              </w:rPr>
              <w:t xml:space="preserve"> at 6.8% whereas the national average is 17%.</w:t>
            </w:r>
            <w:r w:rsidRPr="008537E4">
              <w:rPr>
                <w:rFonts w:asciiTheme="minorHAnsi" w:hAnsiTheme="minorHAnsi" w:cstheme="minorHAnsi"/>
              </w:rPr>
              <w:t xml:space="preserve"> </w:t>
            </w:r>
            <w:r>
              <w:rPr>
                <w:rFonts w:asciiTheme="minorHAnsi" w:hAnsiTheme="minorHAnsi" w:cstheme="minorHAnsi"/>
              </w:rPr>
              <w:t xml:space="preserve">The age of our participants will be 11-12. </w:t>
            </w:r>
          </w:p>
          <w:p w:rsidR="009041B7" w:rsidRDefault="009041B7" w:rsidP="001823D8">
            <w:pPr>
              <w:rPr>
                <w:rFonts w:asciiTheme="minorHAnsi" w:hAnsiTheme="minorHAnsi" w:cstheme="minorHAnsi"/>
              </w:rPr>
            </w:pPr>
          </w:p>
          <w:p w:rsidR="009041B7" w:rsidRPr="009041B7" w:rsidRDefault="009041B7" w:rsidP="009041B7">
            <w:r w:rsidRPr="009041B7">
              <w:rPr>
                <w:rFonts w:ascii="Calibri" w:hAnsi="Calibri" w:cs="Calibri"/>
                <w:color w:val="000000"/>
                <w:shd w:val="clear" w:color="auto" w:fill="FFFFFF"/>
              </w:rPr>
              <w:t>The school will be referred to as School Y as accordance with the BERA guidelines that state the institute have the right ‘of privacy, confidentiality and anonymity (BERA, 2018:41). School Y, located in a Welsh town, is an English-medium school educating mixed genders that range from eleven to eighteen years of age. School Y had inspections from ESYTN from 1994 – 2017 and all reports have been consistently good. School Y is a ‘digital pioneer school’ (ESTYN, 2017: 4) meaning that it is in partnership with the Welsh Government to improve children and young people’s digital competency in the educational environment.</w:t>
            </w:r>
          </w:p>
          <w:p w:rsidR="009041B7" w:rsidRPr="008537E4" w:rsidRDefault="009041B7" w:rsidP="001823D8">
            <w:pPr>
              <w:rPr>
                <w:rFonts w:asciiTheme="minorHAnsi" w:hAnsiTheme="minorHAnsi" w:cstheme="minorHAnsi"/>
              </w:rPr>
            </w:pPr>
          </w:p>
          <w:p w:rsidR="003C07E3" w:rsidRPr="004C3A0B" w:rsidRDefault="001823D8"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AB35B8"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27662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7634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7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7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7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7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7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7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27662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27662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766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2766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C3A0B" w:rsidRDefault="00276620" w:rsidP="003257BD">
            <w:pPr>
              <w:rPr>
                <w:rFonts w:ascii="Arial" w:hAnsi="Arial" w:cs="Arial"/>
                <w:sz w:val="22"/>
                <w:szCs w:val="22"/>
              </w:rPr>
            </w:pPr>
            <w:r>
              <w:rPr>
                <w:rFonts w:ascii="Arial" w:hAnsi="Arial" w:cs="Arial"/>
                <w:sz w:val="22"/>
                <w:szCs w:val="22"/>
              </w:rPr>
              <w:t xml:space="preserve">Within the interview there will be six pupil’s participants. </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76620" w:rsidP="003257BD">
            <w:pPr>
              <w:rPr>
                <w:rFonts w:ascii="Arial" w:hAnsi="Arial" w:cs="Arial"/>
                <w:sz w:val="22"/>
                <w:szCs w:val="22"/>
              </w:rPr>
            </w:pPr>
            <w:r>
              <w:rPr>
                <w:rFonts w:ascii="Arial" w:hAnsi="Arial" w:cs="Arial"/>
                <w:sz w:val="22"/>
                <w:szCs w:val="22"/>
              </w:rPr>
              <w:t xml:space="preserve">Pupil 1, 2, 3, 4, 5 and 6.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276620" w:rsidP="003257BD">
            <w:pPr>
              <w:rPr>
                <w:rFonts w:ascii="Arial" w:hAnsi="Arial" w:cs="Arial"/>
                <w:sz w:val="22"/>
                <w:szCs w:val="22"/>
              </w:rPr>
            </w:pPr>
            <w:r>
              <w:rPr>
                <w:rFonts w:ascii="Arial" w:hAnsi="Arial" w:cs="Arial"/>
                <w:sz w:val="22"/>
                <w:szCs w:val="22"/>
              </w:rPr>
              <w:t xml:space="preserve">Though attainment levels within the class so there will be 2 pupils for each attainment over the 2 schools.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2766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27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2766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2766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2766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27662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7634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D69B9">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7634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D69B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3257BD" w:rsidRDefault="00AD5E63" w:rsidP="00B22ADB">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DE10F8" w:rsidRDefault="00DE10F8" w:rsidP="00DE10F8">
            <w:pPr>
              <w:pStyle w:val="ListParagraph"/>
              <w:numPr>
                <w:ilvl w:val="0"/>
                <w:numId w:val="28"/>
              </w:numPr>
              <w:autoSpaceDE w:val="0"/>
              <w:autoSpaceDN w:val="0"/>
              <w:adjustRightInd w:val="0"/>
              <w:rPr>
                <w:rFonts w:ascii="Arial" w:hAnsi="Arial" w:cs="Arial"/>
              </w:rPr>
            </w:pPr>
            <w:r>
              <w:rPr>
                <w:rFonts w:ascii="Arial" w:hAnsi="Arial" w:cs="Arial"/>
              </w:rPr>
              <w:t>Pupils’ self-esteem may be affected by not being chosen to take part in the research.</w:t>
            </w:r>
          </w:p>
          <w:p w:rsidR="00DE10F8" w:rsidRDefault="00DE10F8" w:rsidP="00DE10F8">
            <w:pPr>
              <w:pStyle w:val="ListParagraph"/>
              <w:numPr>
                <w:ilvl w:val="0"/>
                <w:numId w:val="28"/>
              </w:numPr>
              <w:autoSpaceDE w:val="0"/>
              <w:autoSpaceDN w:val="0"/>
              <w:adjustRightInd w:val="0"/>
              <w:rPr>
                <w:rFonts w:ascii="Arial" w:hAnsi="Arial" w:cs="Arial"/>
              </w:rPr>
            </w:pPr>
            <w:r>
              <w:rPr>
                <w:rFonts w:ascii="Arial" w:hAnsi="Arial" w:cs="Arial"/>
              </w:rPr>
              <w:t xml:space="preserve">Pupils’ may be under pressure to give a ‘correct’ answer. </w:t>
            </w:r>
          </w:p>
          <w:p w:rsidR="00DE10F8" w:rsidRDefault="00DE10F8" w:rsidP="00DE10F8">
            <w:pPr>
              <w:pStyle w:val="ListParagraph"/>
              <w:numPr>
                <w:ilvl w:val="0"/>
                <w:numId w:val="28"/>
              </w:numPr>
              <w:autoSpaceDE w:val="0"/>
              <w:autoSpaceDN w:val="0"/>
              <w:adjustRightInd w:val="0"/>
              <w:rPr>
                <w:rFonts w:ascii="Arial" w:hAnsi="Arial" w:cs="Arial"/>
              </w:rPr>
            </w:pPr>
            <w:r>
              <w:rPr>
                <w:rFonts w:ascii="Arial" w:hAnsi="Arial" w:cs="Arial"/>
              </w:rPr>
              <w:t xml:space="preserve">There may be safeguarding issues </w:t>
            </w:r>
          </w:p>
          <w:p w:rsidR="00DE10F8" w:rsidRPr="00DE10F8" w:rsidRDefault="00DE10F8" w:rsidP="00DE10F8">
            <w:pPr>
              <w:autoSpaceDE w:val="0"/>
              <w:autoSpaceDN w:val="0"/>
              <w:adjustRightInd w:val="0"/>
              <w:ind w:left="360"/>
              <w:rPr>
                <w:rFonts w:ascii="Arial" w:hAnsi="Arial" w:cs="Arial"/>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DE10F8" w:rsidP="003257BD">
            <w:pPr>
              <w:rPr>
                <w:rFonts w:ascii="Arial" w:hAnsi="Arial" w:cs="Arial"/>
                <w:sz w:val="22"/>
                <w:szCs w:val="22"/>
              </w:rPr>
            </w:pPr>
            <w:r>
              <w:rPr>
                <w:rFonts w:ascii="Arial" w:hAnsi="Arial" w:cs="Arial"/>
                <w:sz w:val="22"/>
                <w:szCs w:val="22"/>
              </w:rPr>
              <w:t xml:space="preserve">Reassure the pupils’ that it is not </w:t>
            </w:r>
            <w:proofErr w:type="gramStart"/>
            <w:r>
              <w:rPr>
                <w:rFonts w:ascii="Arial" w:hAnsi="Arial" w:cs="Arial"/>
                <w:sz w:val="22"/>
                <w:szCs w:val="22"/>
              </w:rPr>
              <w:t>personal</w:t>
            </w:r>
            <w:proofErr w:type="gramEnd"/>
            <w:r>
              <w:rPr>
                <w:rFonts w:ascii="Arial" w:hAnsi="Arial" w:cs="Arial"/>
                <w:sz w:val="22"/>
                <w:szCs w:val="22"/>
              </w:rPr>
              <w:t xml:space="preserve"> and should they feel pressurised they can withdraw or refuse to answer. They have to right to withdrawn from the research at any point. The safeguarding will be addressed the partnership school to mitigate any risk to the participants.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3257BD" w:rsidRDefault="00AD5E63" w:rsidP="00DE10F8">
            <w:pPr>
              <w:autoSpaceDE w:val="0"/>
              <w:autoSpaceDN w:val="0"/>
              <w:adjustRightInd w:val="0"/>
              <w:rPr>
                <w:rFonts w:ascii="Arial" w:hAnsi="Arial" w:cs="Arial"/>
                <w:sz w:val="22"/>
                <w:szCs w:val="22"/>
              </w:rPr>
            </w:pPr>
            <w:r>
              <w:rPr>
                <w:rFonts w:ascii="Arial" w:hAnsi="Arial" w:cs="Arial"/>
                <w:sz w:val="22"/>
                <w:szCs w:val="22"/>
              </w:rPr>
              <w:t>Risk to Investigator:</w:t>
            </w:r>
          </w:p>
          <w:p w:rsidR="00DE10F8" w:rsidRDefault="00DE10F8" w:rsidP="00DE10F8">
            <w:pPr>
              <w:pStyle w:val="ListParagraph"/>
              <w:numPr>
                <w:ilvl w:val="0"/>
                <w:numId w:val="29"/>
              </w:numPr>
              <w:autoSpaceDE w:val="0"/>
              <w:autoSpaceDN w:val="0"/>
              <w:adjustRightInd w:val="0"/>
              <w:rPr>
                <w:rFonts w:ascii="Arial" w:hAnsi="Arial" w:cs="Arial"/>
              </w:rPr>
            </w:pPr>
            <w:r>
              <w:rPr>
                <w:rFonts w:ascii="Arial" w:hAnsi="Arial" w:cs="Arial"/>
              </w:rPr>
              <w:t>Allegations from pupils in the classroom whilst completing the research.</w:t>
            </w:r>
          </w:p>
          <w:p w:rsidR="00DE10F8" w:rsidRDefault="00DE10F8" w:rsidP="00DE10F8">
            <w:pPr>
              <w:pStyle w:val="ListParagraph"/>
              <w:numPr>
                <w:ilvl w:val="0"/>
                <w:numId w:val="29"/>
              </w:numPr>
              <w:autoSpaceDE w:val="0"/>
              <w:autoSpaceDN w:val="0"/>
              <w:adjustRightInd w:val="0"/>
              <w:rPr>
                <w:rFonts w:ascii="Arial" w:hAnsi="Arial" w:cs="Arial"/>
              </w:rPr>
            </w:pPr>
            <w:r>
              <w:rPr>
                <w:rFonts w:ascii="Arial" w:hAnsi="Arial" w:cs="Arial"/>
              </w:rPr>
              <w:t xml:space="preserve">Being accused of favouritism. </w:t>
            </w:r>
          </w:p>
          <w:p w:rsidR="00DE10F8" w:rsidRDefault="00DE10F8" w:rsidP="00DE10F8">
            <w:pPr>
              <w:pStyle w:val="ListParagraph"/>
              <w:numPr>
                <w:ilvl w:val="0"/>
                <w:numId w:val="29"/>
              </w:numPr>
              <w:autoSpaceDE w:val="0"/>
              <w:autoSpaceDN w:val="0"/>
              <w:adjustRightInd w:val="0"/>
              <w:rPr>
                <w:rFonts w:ascii="Arial" w:hAnsi="Arial" w:cs="Arial"/>
              </w:rPr>
            </w:pPr>
            <w:r>
              <w:rPr>
                <w:rFonts w:ascii="Arial" w:hAnsi="Arial" w:cs="Arial"/>
              </w:rPr>
              <w:t xml:space="preserve">Accusation of fabrication of data. </w:t>
            </w:r>
          </w:p>
          <w:p w:rsidR="00DE10F8" w:rsidRDefault="00DE10F8" w:rsidP="00DE10F8">
            <w:pPr>
              <w:pStyle w:val="ListParagraph"/>
              <w:numPr>
                <w:ilvl w:val="0"/>
                <w:numId w:val="29"/>
              </w:numPr>
              <w:autoSpaceDE w:val="0"/>
              <w:autoSpaceDN w:val="0"/>
              <w:adjustRightInd w:val="0"/>
              <w:rPr>
                <w:rFonts w:ascii="Arial" w:hAnsi="Arial" w:cs="Arial"/>
              </w:rPr>
            </w:pPr>
            <w:r>
              <w:rPr>
                <w:rFonts w:ascii="Arial" w:hAnsi="Arial" w:cs="Arial"/>
              </w:rPr>
              <w:t xml:space="preserve">Conflict of interest. </w:t>
            </w:r>
          </w:p>
          <w:p w:rsidR="00DE10F8" w:rsidRPr="00DE10F8" w:rsidRDefault="00DE10F8" w:rsidP="00DE10F8">
            <w:pPr>
              <w:pStyle w:val="ListParagraph"/>
              <w:numPr>
                <w:ilvl w:val="0"/>
                <w:numId w:val="29"/>
              </w:numPr>
              <w:autoSpaceDE w:val="0"/>
              <w:autoSpaceDN w:val="0"/>
              <w:adjustRightInd w:val="0"/>
              <w:rPr>
                <w:rFonts w:ascii="Arial" w:hAnsi="Arial" w:cs="Arial"/>
              </w:rPr>
            </w:pPr>
            <w:r>
              <w:rPr>
                <w:rFonts w:ascii="Arial" w:hAnsi="Arial" w:cs="Arial"/>
              </w:rPr>
              <w:t xml:space="preserve">Bias.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1823D8" w:rsidRDefault="001823D8" w:rsidP="003257BD">
            <w:pPr>
              <w:rPr>
                <w:rFonts w:ascii="Arial" w:hAnsi="Arial" w:cs="Arial"/>
                <w:sz w:val="22"/>
                <w:szCs w:val="22"/>
              </w:rPr>
            </w:pPr>
            <w:r>
              <w:rPr>
                <w:rFonts w:ascii="Arial" w:hAnsi="Arial" w:cs="Arial"/>
                <w:sz w:val="22"/>
                <w:szCs w:val="22"/>
              </w:rPr>
              <w:t xml:space="preserve">The pupils’ chosen are of different attainment levels. This mitigates the risk of favouritism and that the pupils’ have a right to withdraw. Follow the </w:t>
            </w:r>
            <w:proofErr w:type="gramStart"/>
            <w:r>
              <w:rPr>
                <w:rFonts w:ascii="Arial" w:hAnsi="Arial" w:cs="Arial"/>
                <w:sz w:val="22"/>
                <w:szCs w:val="22"/>
              </w:rPr>
              <w:t>schools</w:t>
            </w:r>
            <w:proofErr w:type="gramEnd"/>
            <w:r>
              <w:rPr>
                <w:rFonts w:ascii="Arial" w:hAnsi="Arial" w:cs="Arial"/>
                <w:sz w:val="22"/>
                <w:szCs w:val="22"/>
              </w:rPr>
              <w:t xml:space="preserve"> policies of outside risks to the investigator.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DE10F8" w:rsidP="00DE10F8">
            <w:pPr>
              <w:pStyle w:val="ListParagraph"/>
              <w:numPr>
                <w:ilvl w:val="0"/>
                <w:numId w:val="30"/>
              </w:numPr>
              <w:rPr>
                <w:rFonts w:ascii="Arial" w:hAnsi="Arial" w:cs="Arial"/>
              </w:rPr>
            </w:pPr>
            <w:r>
              <w:rPr>
                <w:rFonts w:ascii="Arial" w:hAnsi="Arial" w:cs="Arial"/>
              </w:rPr>
              <w:t xml:space="preserve">Uphold the name of the university. </w:t>
            </w:r>
          </w:p>
          <w:p w:rsidR="00DE10F8" w:rsidRDefault="00DE10F8" w:rsidP="00DE10F8">
            <w:pPr>
              <w:pStyle w:val="ListParagraph"/>
              <w:numPr>
                <w:ilvl w:val="0"/>
                <w:numId w:val="30"/>
              </w:numPr>
              <w:rPr>
                <w:rFonts w:ascii="Arial" w:hAnsi="Arial" w:cs="Arial"/>
              </w:rPr>
            </w:pPr>
            <w:r>
              <w:rPr>
                <w:rFonts w:ascii="Arial" w:hAnsi="Arial" w:cs="Arial"/>
              </w:rPr>
              <w:t xml:space="preserve">Not falsifying any data which could impact the representation and standards of the university. </w:t>
            </w:r>
          </w:p>
          <w:p w:rsidR="001823D8" w:rsidRPr="00DE10F8" w:rsidRDefault="001823D8" w:rsidP="00DE10F8">
            <w:pPr>
              <w:pStyle w:val="ListParagraph"/>
              <w:numPr>
                <w:ilvl w:val="0"/>
                <w:numId w:val="30"/>
              </w:numPr>
              <w:rPr>
                <w:rFonts w:ascii="Arial" w:hAnsi="Arial" w:cs="Arial"/>
              </w:rPr>
            </w:pPr>
            <w:r>
              <w:rPr>
                <w:rFonts w:ascii="Arial" w:hAnsi="Arial" w:cs="Arial"/>
              </w:rPr>
              <w:t xml:space="preserve">Behaviour that could affect the image of the university.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1823D8" w:rsidP="003257BD">
            <w:pPr>
              <w:rPr>
                <w:rFonts w:ascii="Arial" w:hAnsi="Arial" w:cs="Arial"/>
                <w:sz w:val="22"/>
                <w:szCs w:val="22"/>
              </w:rPr>
            </w:pPr>
            <w:r>
              <w:rPr>
                <w:rFonts w:ascii="Arial" w:hAnsi="Arial" w:cs="Arial"/>
                <w:sz w:val="22"/>
                <w:szCs w:val="22"/>
              </w:rPr>
              <w:t xml:space="preserve">The two investigators should behaviour in a professional manner. The investigation is done in pairs which allows for data to be transcribed and protected by two parties. We will also take the appropriate steps to remove raw data after it has been analysed.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763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D69B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763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763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8D69B9"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rsidTr="00694EA8">
        <w:tc>
          <w:tcPr>
            <w:tcW w:w="9923" w:type="dxa"/>
            <w:tcBorders>
              <w:top w:val="single" w:sz="4" w:space="0" w:color="auto"/>
              <w:bottom w:val="single" w:sz="4" w:space="0" w:color="auto"/>
            </w:tcBorders>
          </w:tcPr>
          <w:p w:rsidR="003257BD" w:rsidRPr="004C3A0B" w:rsidRDefault="00AB35B8" w:rsidP="003257BD">
            <w:pPr>
              <w:rPr>
                <w:rFonts w:ascii="Arial" w:hAnsi="Arial" w:cs="Arial"/>
                <w:sz w:val="22"/>
                <w:szCs w:val="22"/>
              </w:rPr>
            </w:pPr>
            <w:r>
              <w:rPr>
                <w:rFonts w:ascii="Arial" w:hAnsi="Arial" w:cs="Arial"/>
                <w:sz w:val="22"/>
                <w:szCs w:val="22"/>
              </w:rPr>
              <w:t xml:space="preserve">Parental/ guardian consent will be needed as the participants of the research are considered minors. We will then inform them that they will be observed within the lesson and interviewed afterwards should they give their own written consent. This is be voluntary so that they still obtain their power of choice should they wish not to participate. This will all be obtained before the research begins.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FA3BB9" w:rsidRDefault="00AB35B8" w:rsidP="00FA3BB9">
            <w:r>
              <w:rPr>
                <w:rFonts w:ascii="Arial" w:hAnsi="Arial" w:cs="Arial"/>
                <w:sz w:val="22"/>
                <w:szCs w:val="22"/>
              </w:rPr>
              <w:t>As researchers, we need to adhere to the BERA (2018) guidelines for confidentiality</w:t>
            </w:r>
            <w:r w:rsidR="00180E49">
              <w:rPr>
                <w:rFonts w:ascii="Arial" w:hAnsi="Arial" w:cs="Arial"/>
                <w:sz w:val="22"/>
                <w:szCs w:val="22"/>
              </w:rPr>
              <w:t xml:space="preserve"> in that the participants and the establishments have a right to anonymity and privacy so for this research the participants will be known as pupil 1-6 and the establishments will be known as school X and Y as the guidelines state th</w:t>
            </w:r>
            <w:r w:rsidR="00180E49" w:rsidRPr="00180E49">
              <w:rPr>
                <w:rFonts w:ascii="Arial" w:hAnsi="Arial" w:cs="Arial"/>
                <w:sz w:val="22"/>
                <w:szCs w:val="22"/>
              </w:rPr>
              <w:t>at ‘i</w:t>
            </w:r>
            <w:r w:rsidR="00180E49" w:rsidRPr="00180E49">
              <w:rPr>
                <w:rFonts w:ascii="Arial" w:hAnsi="Arial" w:cs="Arial"/>
                <w:color w:val="212226"/>
                <w:sz w:val="22"/>
                <w:szCs w:val="22"/>
                <w:shd w:val="clear" w:color="auto" w:fill="FFFFFF"/>
              </w:rPr>
              <w:t>nstitutions and individual participants to privacy, and should accord them their rights to confidentiality and anonymity.’</w:t>
            </w:r>
            <w:r w:rsidR="00180E49" w:rsidRPr="00180E49">
              <w:rPr>
                <w:rFonts w:ascii="Arial" w:hAnsi="Arial" w:cs="Arial"/>
                <w:sz w:val="22"/>
                <w:szCs w:val="22"/>
              </w:rPr>
              <w:t xml:space="preserve"> (BERA, 2018)</w:t>
            </w:r>
            <w:r w:rsidR="00180E49">
              <w:rPr>
                <w:rFonts w:ascii="Arial" w:hAnsi="Arial" w:cs="Arial"/>
                <w:sz w:val="22"/>
                <w:szCs w:val="22"/>
              </w:rPr>
              <w:t xml:space="preserve">. As researchers, we will also adhere to the guidelines in the storing and sharing of the data found by this research. None of the data will be stored online to protect the institutions and the participants. </w:t>
            </w:r>
            <w:r w:rsidR="00FA3BB9">
              <w:rPr>
                <w:rFonts w:ascii="Arial" w:hAnsi="Arial" w:cs="Arial"/>
                <w:color w:val="201F1E"/>
                <w:sz w:val="22"/>
                <w:szCs w:val="22"/>
                <w:shd w:val="clear" w:color="auto" w:fill="FFFFFF"/>
              </w:rPr>
              <w:t>Confidentiality will be obtained in this research activity through the notion that no feedback will be shared amongst anyone other than the investigators. Anonymity will be achieved through the nameless feedback sheets – all participants will be explained to that there is no need for them to provide their names within their interview records. In accordance to BERA guidelines the organisations that this research activity will be conducted in will be titled as Schools ‘X’ and ‘Y.’ Participants involved will be named as Pupils 1-6 in align with the ethical guidelines that state both institutes and people have the right of privacy ‘confidentiality and anonymity’ (BERA, 2018: 41). All data collected will remain confidential, this will be done by anonymises all names on records and research information. The participants involved will also be made aware that his research activity will be conducted through confidentiality and anonymity and they have the right to remain unnamed during this process.</w:t>
            </w:r>
          </w:p>
          <w:p w:rsidR="00FA3BB9" w:rsidRPr="00FA3BB9" w:rsidRDefault="00FA3BB9" w:rsidP="00180E49">
            <w:pPr>
              <w:rPr>
                <w:rFonts w:ascii="Arial" w:hAnsi="Arial" w:cs="Arial"/>
                <w:sz w:val="22"/>
                <w:szCs w:val="22"/>
              </w:rPr>
            </w:pPr>
          </w:p>
          <w:p w:rsidR="003257BD" w:rsidRPr="00180E49" w:rsidRDefault="00180E49" w:rsidP="003257BD">
            <w:pPr>
              <w:rPr>
                <w:rFonts w:ascii="Arial" w:hAnsi="Arial" w:cs="Arial"/>
                <w:sz w:val="22"/>
                <w:szCs w:val="22"/>
              </w:rPr>
            </w:pPr>
            <w:r w:rsidRPr="00180E49">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8D69B9">
            <w:pPr>
              <w:pStyle w:val="NormalWeb"/>
              <w:autoSpaceDE w:val="0"/>
              <w:autoSpaceDN w:val="0"/>
              <w:adjustRightInd w:val="0"/>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D69B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D69B9"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A970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A970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8D69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D69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A970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A970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A970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A970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8D69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D69B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8D69B9" w:rsidP="003257BD">
            <w:pPr>
              <w:rPr>
                <w:rFonts w:ascii="Arial" w:hAnsi="Arial" w:cs="Arial"/>
                <w:sz w:val="22"/>
                <w:szCs w:val="22"/>
              </w:rPr>
            </w:pPr>
            <w:r>
              <w:rPr>
                <w:rFonts w:ascii="Arial" w:hAnsi="Arial" w:cs="Arial"/>
                <w:sz w:val="22"/>
                <w:szCs w:val="22"/>
              </w:rPr>
              <w:t xml:space="preserve">The computer is password protected and so will the memory stick that the information is stored on. The file will also be password protected. The manual file will be typed and put in the same password protected file.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8D69B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D69B9" w:rsidP="003257BD">
            <w:pPr>
              <w:autoSpaceDE w:val="0"/>
              <w:autoSpaceDN w:val="0"/>
              <w:adjustRightInd w:val="0"/>
              <w:rPr>
                <w:rFonts w:ascii="Arial" w:hAnsi="Arial" w:cs="Arial"/>
                <w:sz w:val="22"/>
                <w:szCs w:val="22"/>
              </w:rPr>
            </w:pPr>
            <w:r>
              <w:rPr>
                <w:rFonts w:ascii="Arial" w:hAnsi="Arial" w:cs="Arial"/>
                <w:sz w:val="22"/>
                <w:szCs w:val="22"/>
              </w:rPr>
              <w:t xml:space="preserve">This research activity is conducted in partners so my research partner will have access to the files, Bethan Leahy and </w:t>
            </w:r>
            <w:proofErr w:type="spellStart"/>
            <w:r>
              <w:rPr>
                <w:rFonts w:ascii="Arial" w:hAnsi="Arial" w:cs="Arial"/>
                <w:sz w:val="22"/>
                <w:szCs w:val="22"/>
              </w:rPr>
              <w:t>Anastarsia</w:t>
            </w:r>
            <w:proofErr w:type="spellEnd"/>
            <w:r>
              <w:rPr>
                <w:rFonts w:ascii="Arial" w:hAnsi="Arial" w:cs="Arial"/>
                <w:sz w:val="22"/>
                <w:szCs w:val="22"/>
              </w:rPr>
              <w:t xml:space="preserve"> Davies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8D69B9" w:rsidP="003257BD">
            <w:pPr>
              <w:autoSpaceDE w:val="0"/>
              <w:autoSpaceDN w:val="0"/>
              <w:adjustRightInd w:val="0"/>
              <w:rPr>
                <w:rFonts w:ascii="Arial" w:hAnsi="Arial" w:cs="Arial"/>
                <w:sz w:val="22"/>
                <w:szCs w:val="22"/>
              </w:rPr>
            </w:pPr>
            <w:r>
              <w:rPr>
                <w:rFonts w:ascii="Arial" w:hAnsi="Arial" w:cs="Arial"/>
                <w:sz w:val="22"/>
                <w:szCs w:val="22"/>
              </w:rPr>
              <w:t xml:space="preserve">Bethan Leahy and </w:t>
            </w:r>
            <w:proofErr w:type="spellStart"/>
            <w:r>
              <w:rPr>
                <w:rFonts w:ascii="Arial" w:hAnsi="Arial" w:cs="Arial"/>
                <w:sz w:val="22"/>
                <w:szCs w:val="22"/>
              </w:rPr>
              <w:t>Anastarsia</w:t>
            </w:r>
            <w:proofErr w:type="spellEnd"/>
            <w:r>
              <w:rPr>
                <w:rFonts w:ascii="Arial" w:hAnsi="Arial" w:cs="Arial"/>
                <w:sz w:val="22"/>
                <w:szCs w:val="22"/>
              </w:rPr>
              <w:t xml:space="preserve"> Davies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8D69B9" w:rsidRPr="00354F34" w:rsidRDefault="008D69B9" w:rsidP="008D69B9">
            <w:pPr>
              <w:autoSpaceDE w:val="0"/>
              <w:autoSpaceDN w:val="0"/>
              <w:adjustRightInd w:val="0"/>
              <w:rPr>
                <w:rFonts w:ascii="Arial" w:hAnsi="Arial" w:cs="Arial"/>
                <w:sz w:val="22"/>
                <w:szCs w:val="22"/>
              </w:rPr>
            </w:pPr>
            <w:r>
              <w:rPr>
                <w:rFonts w:ascii="Arial" w:hAnsi="Arial" w:cs="Arial"/>
                <w:sz w:val="22"/>
                <w:szCs w:val="22"/>
              </w:rPr>
              <w:t xml:space="preserve">Bethan Leahy and </w:t>
            </w:r>
            <w:proofErr w:type="spellStart"/>
            <w:r>
              <w:rPr>
                <w:rFonts w:ascii="Arial" w:hAnsi="Arial" w:cs="Arial"/>
                <w:sz w:val="22"/>
                <w:szCs w:val="22"/>
              </w:rPr>
              <w:t>Anastarsia</w:t>
            </w:r>
            <w:proofErr w:type="spellEnd"/>
            <w:r>
              <w:rPr>
                <w:rFonts w:ascii="Arial" w:hAnsi="Arial" w:cs="Arial"/>
                <w:sz w:val="22"/>
                <w:szCs w:val="22"/>
              </w:rPr>
              <w:t xml:space="preserve"> Davies </w:t>
            </w:r>
          </w:p>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8D69B9"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manually at first and then typed and kept in a password protected file that only the two researchers will have access to. The data will be stored for the </w:t>
            </w:r>
            <w:r w:rsidR="00616BF2">
              <w:rPr>
                <w:rFonts w:ascii="Arial" w:hAnsi="Arial" w:cs="Arial"/>
                <w:sz w:val="22"/>
                <w:szCs w:val="22"/>
              </w:rPr>
              <w:t xml:space="preserve">duration of the research on a password encrypted memory stick and then once the proposed research has been finished with. The data will be then encrypted on the memory stick alone with no manual or computerized copies on personal laptops.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8D69B9" w:rsidP="00C32EFB">
            <w:pPr>
              <w:autoSpaceDE w:val="0"/>
              <w:autoSpaceDN w:val="0"/>
              <w:adjustRightInd w:val="0"/>
              <w:rPr>
                <w:rFonts w:ascii="Arial" w:hAnsi="Arial" w:cs="Arial"/>
                <w:sz w:val="22"/>
                <w:szCs w:val="22"/>
              </w:rPr>
            </w:pPr>
            <w:r>
              <w:rPr>
                <w:rFonts w:ascii="Arial" w:hAnsi="Arial" w:cs="Arial"/>
                <w:sz w:val="22"/>
                <w:szCs w:val="22"/>
              </w:rPr>
              <w:t xml:space="preserve">No </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7634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D69B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7634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7634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D69B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7634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616BF2" w:rsidP="00694EA8">
            <w:pPr>
              <w:spacing w:before="100" w:beforeAutospacing="1" w:after="100" w:afterAutospacing="1"/>
              <w:rPr>
                <w:rFonts w:ascii="Arial" w:hAnsi="Arial" w:cs="Arial"/>
                <w:sz w:val="22"/>
                <w:szCs w:val="22"/>
              </w:rPr>
            </w:pPr>
            <w:proofErr w:type="spellStart"/>
            <w:r>
              <w:rPr>
                <w:rFonts w:ascii="Arial" w:hAnsi="Arial" w:cs="Arial"/>
                <w:sz w:val="22"/>
                <w:szCs w:val="22"/>
              </w:rPr>
              <w:t>A</w:t>
            </w:r>
            <w:r w:rsidR="007C7825">
              <w:rPr>
                <w:rFonts w:ascii="Arial" w:hAnsi="Arial" w:cs="Arial"/>
                <w:sz w:val="22"/>
                <w:szCs w:val="22"/>
              </w:rPr>
              <w:t>D</w:t>
            </w:r>
            <w:r>
              <w:rPr>
                <w:rFonts w:ascii="Arial" w:hAnsi="Arial" w:cs="Arial"/>
                <w:sz w:val="22"/>
                <w:szCs w:val="22"/>
              </w:rPr>
              <w:t>avies</w:t>
            </w:r>
            <w:proofErr w:type="spellEnd"/>
            <w:r>
              <w:rPr>
                <w:rFonts w:ascii="Arial" w:hAnsi="Arial" w:cs="Arial"/>
                <w:sz w:val="22"/>
                <w:szCs w:val="22"/>
              </w:rPr>
              <w:t xml:space="preserve">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16BF2">
              <w:rPr>
                <w:rFonts w:ascii="Arial" w:hAnsi="Arial" w:cs="Arial"/>
                <w:b/>
                <w:bCs/>
                <w:sz w:val="22"/>
                <w:szCs w:val="22"/>
              </w:rPr>
              <w:t>16/12/2019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616BF2" w:rsidP="00CA7241">
            <w:pPr>
              <w:pStyle w:val="ListParagraph"/>
              <w:ind w:left="0"/>
              <w:rPr>
                <w:rFonts w:ascii="Arial" w:hAnsi="Arial" w:cs="Arial"/>
              </w:rPr>
            </w:pPr>
            <w:r>
              <w:rPr>
                <w:rFonts w:ascii="Arial" w:hAnsi="Arial" w:cs="Arial"/>
              </w:rPr>
              <w:t>Allison Evans/ Catherine Morgan</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616BF2" w:rsidRPr="004C3A0B" w:rsidRDefault="00616BF2" w:rsidP="0092487B">
            <w:pPr>
              <w:pStyle w:val="ListParagraph"/>
              <w:ind w:left="0"/>
              <w:rPr>
                <w:rFonts w:ascii="Arial" w:hAnsi="Arial" w:cs="Arial"/>
              </w:rPr>
            </w:pPr>
            <w:r>
              <w:rPr>
                <w:rFonts w:ascii="Arial" w:hAnsi="Arial" w:cs="Arial"/>
                <w:b/>
                <w:bCs/>
              </w:rPr>
              <w:t>16/12/2019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616BF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616BF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616BF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616BF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1823D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616BF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16BF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616BF2"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634F" w:rsidRDefault="00F7634F" w:rsidP="00390251">
      <w:r>
        <w:separator/>
      </w:r>
    </w:p>
    <w:p w:rsidR="00F7634F" w:rsidRDefault="00F7634F"/>
  </w:endnote>
  <w:endnote w:type="continuationSeparator" w:id="0">
    <w:p w:rsidR="00F7634F" w:rsidRDefault="00F7634F" w:rsidP="00390251">
      <w:r>
        <w:continuationSeparator/>
      </w:r>
    </w:p>
    <w:p w:rsidR="00F7634F" w:rsidRDefault="00F763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7825" w:rsidRDefault="007C782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634F" w:rsidRDefault="00F7634F" w:rsidP="00390251">
      <w:r>
        <w:separator/>
      </w:r>
    </w:p>
    <w:p w:rsidR="00F7634F" w:rsidRDefault="00F7634F"/>
  </w:footnote>
  <w:footnote w:type="continuationSeparator" w:id="0">
    <w:p w:rsidR="00F7634F" w:rsidRDefault="00F7634F" w:rsidP="00390251">
      <w:r>
        <w:continuationSeparator/>
      </w:r>
    </w:p>
    <w:p w:rsidR="00F7634F" w:rsidRDefault="00F763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C7825" w:rsidRPr="00965F27" w:rsidRDefault="007C782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160ED"/>
    <w:multiLevelType w:val="hybridMultilevel"/>
    <w:tmpl w:val="4296D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47CC0"/>
    <w:multiLevelType w:val="hybridMultilevel"/>
    <w:tmpl w:val="3A80A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A54A1"/>
    <w:multiLevelType w:val="hybridMultilevel"/>
    <w:tmpl w:val="F0DA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1"/>
  </w:num>
  <w:num w:numId="15">
    <w:abstractNumId w:val="8"/>
  </w:num>
  <w:num w:numId="16">
    <w:abstractNumId w:val="9"/>
  </w:num>
  <w:num w:numId="17">
    <w:abstractNumId w:val="14"/>
  </w:num>
  <w:num w:numId="18">
    <w:abstractNumId w:val="16"/>
  </w:num>
  <w:num w:numId="19">
    <w:abstractNumId w:val="26"/>
  </w:num>
  <w:num w:numId="20">
    <w:abstractNumId w:val="7"/>
  </w:num>
  <w:num w:numId="21">
    <w:abstractNumId w:val="17"/>
  </w:num>
  <w:num w:numId="22">
    <w:abstractNumId w:val="21"/>
  </w:num>
  <w:num w:numId="23">
    <w:abstractNumId w:val="3"/>
  </w:num>
  <w:num w:numId="24">
    <w:abstractNumId w:val="12"/>
  </w:num>
  <w:num w:numId="25">
    <w:abstractNumId w:val="15"/>
  </w:num>
  <w:num w:numId="26">
    <w:abstractNumId w:val="28"/>
  </w:num>
  <w:num w:numId="27">
    <w:abstractNumId w:val="20"/>
  </w:num>
  <w:num w:numId="28">
    <w:abstractNumId w:val="4"/>
  </w:num>
  <w:num w:numId="29">
    <w:abstractNumId w:val="2"/>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0E49"/>
    <w:rsid w:val="001817E2"/>
    <w:rsid w:val="001823D8"/>
    <w:rsid w:val="0019200D"/>
    <w:rsid w:val="00192411"/>
    <w:rsid w:val="00195B55"/>
    <w:rsid w:val="001A366F"/>
    <w:rsid w:val="001A4F87"/>
    <w:rsid w:val="001A7A8F"/>
    <w:rsid w:val="001B0B2F"/>
    <w:rsid w:val="001C09E8"/>
    <w:rsid w:val="001C269D"/>
    <w:rsid w:val="001C3CC4"/>
    <w:rsid w:val="001C7C72"/>
    <w:rsid w:val="001D1817"/>
    <w:rsid w:val="001D3BD1"/>
    <w:rsid w:val="001F55E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4CFE"/>
    <w:rsid w:val="00276620"/>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0F7A"/>
    <w:rsid w:val="003B4D13"/>
    <w:rsid w:val="003B7AA2"/>
    <w:rsid w:val="003B7C46"/>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076DF"/>
    <w:rsid w:val="006154A7"/>
    <w:rsid w:val="00616BF2"/>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825"/>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69B9"/>
    <w:rsid w:val="008E0B2C"/>
    <w:rsid w:val="008F29DD"/>
    <w:rsid w:val="008F6555"/>
    <w:rsid w:val="009003C5"/>
    <w:rsid w:val="00903C1A"/>
    <w:rsid w:val="009041B7"/>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7273"/>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70D9"/>
    <w:rsid w:val="00AA0A40"/>
    <w:rsid w:val="00AA0B1C"/>
    <w:rsid w:val="00AA1990"/>
    <w:rsid w:val="00AA2E71"/>
    <w:rsid w:val="00AA4654"/>
    <w:rsid w:val="00AB15E7"/>
    <w:rsid w:val="00AB1B40"/>
    <w:rsid w:val="00AB35B8"/>
    <w:rsid w:val="00AB74BF"/>
    <w:rsid w:val="00AB7553"/>
    <w:rsid w:val="00AC189C"/>
    <w:rsid w:val="00AD5E63"/>
    <w:rsid w:val="00AE5AB8"/>
    <w:rsid w:val="00AE6BF5"/>
    <w:rsid w:val="00AF7252"/>
    <w:rsid w:val="00B02F8E"/>
    <w:rsid w:val="00B10083"/>
    <w:rsid w:val="00B11122"/>
    <w:rsid w:val="00B139CE"/>
    <w:rsid w:val="00B2018A"/>
    <w:rsid w:val="00B20CAD"/>
    <w:rsid w:val="00B22ADB"/>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166BA"/>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10F8"/>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2B8A"/>
    <w:rsid w:val="00F478CB"/>
    <w:rsid w:val="00F52C97"/>
    <w:rsid w:val="00F54257"/>
    <w:rsid w:val="00F545D5"/>
    <w:rsid w:val="00F62093"/>
    <w:rsid w:val="00F62C23"/>
    <w:rsid w:val="00F64D54"/>
    <w:rsid w:val="00F722A2"/>
    <w:rsid w:val="00F75F59"/>
    <w:rsid w:val="00F7634F"/>
    <w:rsid w:val="00FA17A2"/>
    <w:rsid w:val="00FA1C94"/>
    <w:rsid w:val="00FA3BB9"/>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BB9"/>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apple-converted-space">
    <w:name w:val="apple-converted-space"/>
    <w:basedOn w:val="DefaultParagraphFont"/>
    <w:rsid w:val="00180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1267648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864017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9892398">
      <w:bodyDiv w:val="1"/>
      <w:marLeft w:val="0"/>
      <w:marRight w:val="0"/>
      <w:marTop w:val="0"/>
      <w:marBottom w:val="0"/>
      <w:divBdr>
        <w:top w:val="none" w:sz="0" w:space="0" w:color="auto"/>
        <w:left w:val="none" w:sz="0" w:space="0" w:color="auto"/>
        <w:bottom w:val="none" w:sz="0" w:space="0" w:color="auto"/>
        <w:right w:val="none" w:sz="0" w:space="0" w:color="auto"/>
      </w:divBdr>
    </w:div>
    <w:div w:id="2046127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8E7B704-0FAA-6247-ACC4-6185E5262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17</Pages>
  <Words>4727</Words>
  <Characters>26949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31613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Anastarsia Davies (1902982)</cp:lastModifiedBy>
  <cp:revision>4</cp:revision>
  <cp:lastPrinted>2016-10-24T12:21:00Z</cp:lastPrinted>
  <dcterms:created xsi:type="dcterms:W3CDTF">2019-12-16T10:20:00Z</dcterms:created>
  <dcterms:modified xsi:type="dcterms:W3CDTF">2019-12-17T10:56:00Z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