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914" w:rsidRDefault="00F31EB9" w:rsidP="00025978">
      <w:pPr>
        <w:jc w:val="cente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30480</wp:posOffset>
                </wp:positionH>
                <wp:positionV relativeFrom="paragraph">
                  <wp:posOffset>1150620</wp:posOffset>
                </wp:positionV>
                <wp:extent cx="6736080" cy="1924812"/>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6080" cy="1924812"/>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025978" w:rsidRPr="00025978" w:rsidRDefault="00F31EB9">
                            <w:pPr>
                              <w:rPr>
                                <w:rFonts w:ascii="Arial" w:hAnsi="Arial" w:cs="Arial"/>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025978">
                              <w:rPr>
                                <w:rFonts w:ascii="Arial" w:hAnsi="Arial" w:cs="Arial"/>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impact of Virtual Learning Environment (VLE) – Moodle on students' learning experience at the University of Wales Trinity Saint David London Campus.</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5" type="#_x0000_t202" style="width:530.4pt;height:151.56pt;margin-top:90.6pt;margin-left:2.4pt;mso-height-percent:200;mso-height-relative:margin;mso-width-percent:0;mso-width-relative:margin;mso-wrap-distance-bottom:3.6pt;mso-wrap-distance-left:9pt;mso-wrap-distance-right:9pt;mso-wrap-distance-top:3.6pt;position:absolute;v-text-anchor:top;z-index:251658240" fillcolor="white" stroked="t" strokecolor="black" strokeweight="1pt">
                <v:textbox style="mso-fit-shape-to-text:t">
                  <w:txbxContent>
                    <w:p w:rsidR="00025978" w:rsidRPr="00025978">
                      <w:pPr>
                        <w:rPr>
                          <w:rFonts w:ascii="Arial" w:hAnsi="Arial" w:cs="Arial"/>
                          <w:color w:val="000000" w:themeColor="text1"/>
                          <w:sz w:val="28"/>
                          <w:u w:val="single"/>
                        </w:rPr>
                      </w:pPr>
                      <w:r>
                        <w:rPr>
                          <w:rFonts w:ascii="Arial" w:hAnsi="Arial" w:cs="Arial"/>
                          <w:color w:val="000000" w:themeColor="text1"/>
                          <w:sz w:val="28"/>
                          <w:u w:val="single"/>
                        </w:rPr>
                        <w:t>T</w:t>
                      </w:r>
                      <w:r w:rsidRPr="00025978">
                        <w:rPr>
                          <w:rFonts w:ascii="Arial" w:hAnsi="Arial" w:cs="Arial"/>
                          <w:color w:val="000000" w:themeColor="text1"/>
                          <w:sz w:val="28"/>
                          <w:u w:val="single"/>
                        </w:rPr>
                        <w:t>he impact of Virtual Learning Environment (VLE) – Moodle on students' learning experience at the University of Wales Trinity Saint David London Campus.  
</w:t>
                      </w:r>
                    </w:p>
                  </w:txbxContent>
                </v:textbox>
                <w10:wrap type="square"/>
              </v:shape>
            </w:pict>
          </mc:Fallback>
        </mc:AlternateContent>
      </w:r>
      <w:r>
        <w:rPr>
          <w:b/>
          <w:bCs/>
          <w:noProof/>
          <w:sz w:val="28"/>
          <w:szCs w:val="28"/>
          <w:lang w:eastAsia="en-GB"/>
        </w:rPr>
        <w:drawing>
          <wp:inline distT="0" distB="0" distL="0" distR="0">
            <wp:extent cx="3769994" cy="9448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75346" name="thVUV3XEM1.jpg"/>
                    <pic:cNvPicPr/>
                  </pic:nvPicPr>
                  <pic:blipFill>
                    <a:blip r:embed="rId6">
                      <a:extLst>
                        <a:ext uri="{28A0092B-C50C-407E-A947-70E740481C1C}">
                          <a14:useLocalDpi xmlns:a14="http://schemas.microsoft.com/office/drawing/2010/main" val="0"/>
                        </a:ext>
                      </a:extLst>
                    </a:blip>
                    <a:srcRect t="25003" b="28722"/>
                    <a:stretch>
                      <a:fillRect/>
                    </a:stretch>
                  </pic:blipFill>
                  <pic:spPr bwMode="auto">
                    <a:xfrm>
                      <a:off x="0" y="0"/>
                      <a:ext cx="3804645" cy="953565"/>
                    </a:xfrm>
                    <a:prstGeom prst="rect">
                      <a:avLst/>
                    </a:prstGeom>
                    <a:ln>
                      <a:noFill/>
                    </a:ln>
                    <a:extLst>
                      <a:ext uri="{53640926-AAD7-44D8-BBD7-CCE9431645EC}">
                        <a14:shadowObscured xmlns:a14="http://schemas.microsoft.com/office/drawing/2010/main"/>
                      </a:ext>
                    </a:extLst>
                  </pic:spPr>
                </pic:pic>
              </a:graphicData>
            </a:graphic>
          </wp:inline>
        </w:drawing>
      </w:r>
    </w:p>
    <w:p w:rsidR="00E01914" w:rsidRDefault="00F31EB9">
      <w:r>
        <w:rPr>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2054860</wp:posOffset>
                </wp:positionH>
                <wp:positionV relativeFrom="paragraph">
                  <wp:posOffset>1234440</wp:posOffset>
                </wp:positionV>
                <wp:extent cx="2630424" cy="1729740"/>
                <wp:effectExtent l="0" t="0" r="2794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424" cy="17297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8A2C02" w:rsidRPr="008A2C02" w:rsidRDefault="00F31EB9" w:rsidP="008A2C02">
                            <w:pPr>
                              <w:rPr>
                                <w:rFonts w:ascii="Arial" w:hAnsi="Arial" w:cs="Arial"/>
                                <w:lang w:val="en-US"/>
                              </w:rPr>
                            </w:pPr>
                            <w:r w:rsidRPr="008A2C02">
                              <w:rPr>
                                <w:rFonts w:ascii="Arial" w:hAnsi="Arial" w:cs="Arial"/>
                                <w:lang w:val="en-US"/>
                              </w:rPr>
                              <w:t>Digital Skills and Research Methods</w:t>
                            </w:r>
                          </w:p>
                          <w:p w:rsidR="008A2C02" w:rsidRPr="008A2C02" w:rsidRDefault="00F31EB9" w:rsidP="008A2C02">
                            <w:pPr>
                              <w:rPr>
                                <w:rFonts w:ascii="Arial" w:hAnsi="Arial" w:cs="Arial"/>
                                <w:lang w:val="en-US"/>
                              </w:rPr>
                            </w:pPr>
                            <w:r w:rsidRPr="008A2C02">
                              <w:rPr>
                                <w:rFonts w:ascii="Arial" w:hAnsi="Arial" w:cs="Arial"/>
                                <w:lang w:val="en-US"/>
                              </w:rPr>
                              <w:t xml:space="preserve">Mr. Amitave Bhanik       </w:t>
                            </w:r>
                          </w:p>
                          <w:p w:rsidR="008A2C02" w:rsidRPr="008A2C02" w:rsidRDefault="00F31EB9" w:rsidP="008A2C02">
                            <w:pPr>
                              <w:rPr>
                                <w:rFonts w:ascii="Arial" w:hAnsi="Arial" w:cs="Arial"/>
                                <w:lang w:val="en-US"/>
                              </w:rPr>
                            </w:pPr>
                            <w:r w:rsidRPr="008A2C02">
                              <w:rPr>
                                <w:rFonts w:ascii="Arial" w:hAnsi="Arial" w:cs="Arial"/>
                                <w:lang w:val="en-US"/>
                              </w:rPr>
                              <w:t>Mohammed Arif Khan</w:t>
                            </w:r>
                          </w:p>
                          <w:p w:rsidR="008A2C02" w:rsidRPr="008A2C02" w:rsidRDefault="00F31EB9" w:rsidP="008A2C02">
                            <w:pPr>
                              <w:rPr>
                                <w:rFonts w:ascii="Arial" w:hAnsi="Arial" w:cs="Arial"/>
                                <w:lang w:val="en-US"/>
                              </w:rPr>
                            </w:pPr>
                            <w:r w:rsidRPr="008A2C02">
                              <w:rPr>
                                <w:rFonts w:ascii="Arial" w:hAnsi="Arial" w:cs="Arial"/>
                                <w:lang w:val="en-US"/>
                              </w:rPr>
                              <w:t>Student No. 1818579</w:t>
                            </w:r>
                          </w:p>
                        </w:txbxContent>
                      </wps:txbx>
                      <wps:bodyPr rot="0" vert="horz" wrap="square" anchor="t" anchorCtr="0"/>
                    </wps:wsp>
                  </a:graphicData>
                </a:graphic>
                <wp14:sizeRelH relativeFrom="margin">
                  <wp14:pctWidth>40000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type="#_x0000_t202" style="width:185.9pt;height:136.2pt;margin-top:97.2pt;margin-left:161.8pt;mso-height-percent:0;mso-height-relative:margin;mso-position-horizontal-relative:margin;mso-width-percent:400;mso-width-relative:margin;mso-wrap-distance-bottom:3.6pt;mso-wrap-distance-left:9pt;mso-wrap-distance-right:9pt;mso-wrap-distance-top:3.6pt;mso-wrap-style:square;position:absolute;visibility:visible;v-text-anchor:top;z-index:251661312" fillcolor="white" strokecolor="black" strokeweight="1pt">
                <v:textbox>
                  <w:txbxContent>
                    <w:p w:rsidR="008A2C02" w:rsidRPr="008A2C02" w:rsidP="008A2C02">
                      <w:pPr>
                        <w:rPr>
                          <w:rFonts w:ascii="Arial" w:hAnsi="Arial" w:cs="Arial"/>
                          <w:lang w:val="en-US"/>
                        </w:rPr>
                      </w:pPr>
                      <w:r w:rsidRPr="008A2C02">
                        <w:rPr>
                          <w:rFonts w:ascii="Arial" w:hAnsi="Arial" w:cs="Arial"/>
                          <w:lang w:val="en-US"/>
                        </w:rPr>
                        <w:t>Digital Skills and Research Methods</w:t>
                      </w:r>
                    </w:p>
                    <w:p w:rsidR="008A2C02" w:rsidRPr="008A2C02" w:rsidP="008A2C02">
                      <w:pPr>
                        <w:rPr>
                          <w:rFonts w:ascii="Arial" w:hAnsi="Arial" w:cs="Arial"/>
                          <w:lang w:val="en-US"/>
                        </w:rPr>
                      </w:pPr>
                      <w:r w:rsidRPr="008A2C02">
                        <w:rPr>
                          <w:rFonts w:ascii="Arial" w:hAnsi="Arial" w:cs="Arial"/>
                          <w:lang w:val="en-US"/>
                        </w:rPr>
                        <w:t xml:space="preserve">Mr. Amitave Bhanik       </w:t>
                      </w:r>
                    </w:p>
                    <w:p w:rsidR="008A2C02" w:rsidRPr="008A2C02" w:rsidP="008A2C02">
                      <w:pPr>
                        <w:rPr>
                          <w:rFonts w:ascii="Arial" w:hAnsi="Arial" w:cs="Arial"/>
                          <w:lang w:val="en-US"/>
                        </w:rPr>
                      </w:pPr>
                      <w:r w:rsidRPr="008A2C02">
                        <w:rPr>
                          <w:rFonts w:ascii="Arial" w:hAnsi="Arial" w:cs="Arial"/>
                          <w:lang w:val="en-US"/>
                        </w:rPr>
                        <w:t>Mohammed Arif Khan</w:t>
                      </w:r>
                    </w:p>
                    <w:p w:rsidR="008A2C02" w:rsidRPr="008A2C02" w:rsidP="008A2C02">
                      <w:pPr>
                        <w:rPr>
                          <w:rFonts w:ascii="Arial" w:hAnsi="Arial" w:cs="Arial"/>
                          <w:lang w:val="en-US"/>
                        </w:rPr>
                      </w:pPr>
                      <w:r w:rsidRPr="008A2C02">
                        <w:rPr>
                          <w:rFonts w:ascii="Arial" w:hAnsi="Arial" w:cs="Arial"/>
                          <w:lang w:val="en-US"/>
                        </w:rPr>
                        <w:t>Student No. 1818579</w:t>
                      </w:r>
                    </w:p>
                  </w:txbxContent>
                </v:textbox>
                <w10:wrap type="square"/>
              </v:shape>
            </w:pict>
          </mc:Fallback>
        </mc:AlternateContent>
      </w:r>
    </w:p>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E01914" w:rsidRDefault="00E01914"/>
    <w:p w:rsidR="00025978" w:rsidRDefault="00025978">
      <w:pPr>
        <w:rPr>
          <w:b/>
          <w:bCs/>
          <w:sz w:val="28"/>
          <w:szCs w:val="28"/>
        </w:rPr>
      </w:pPr>
    </w:p>
    <w:p w:rsidR="00025978" w:rsidRDefault="00025978">
      <w:pPr>
        <w:rPr>
          <w:b/>
          <w:bCs/>
          <w:sz w:val="28"/>
          <w:szCs w:val="28"/>
        </w:rPr>
      </w:pPr>
    </w:p>
    <w:p w:rsidR="00E01914" w:rsidRPr="0086406D" w:rsidRDefault="00F31EB9">
      <w:pPr>
        <w:rPr>
          <w:rFonts w:ascii="Arial" w:hAnsi="Arial" w:cs="Arial"/>
          <w:b/>
          <w:bCs/>
          <w:sz w:val="28"/>
          <w:szCs w:val="28"/>
        </w:rPr>
      </w:pPr>
      <w:r w:rsidRPr="0086406D">
        <w:rPr>
          <w:rFonts w:ascii="Arial" w:hAnsi="Arial" w:cs="Arial"/>
          <w:b/>
          <w:bCs/>
          <w:sz w:val="28"/>
          <w:szCs w:val="28"/>
        </w:rPr>
        <w:t>Abstract</w:t>
      </w:r>
    </w:p>
    <w:p w:rsidR="00553A0C" w:rsidRPr="0086406D" w:rsidRDefault="00F31EB9" w:rsidP="00F746B1">
      <w:pPr>
        <w:rPr>
          <w:rFonts w:ascii="Arial" w:hAnsi="Arial" w:cs="Arial"/>
        </w:rPr>
      </w:pPr>
      <w:r w:rsidRPr="0086406D">
        <w:rPr>
          <w:rFonts w:ascii="Arial" w:hAnsi="Arial" w:cs="Arial"/>
        </w:rPr>
        <w:t xml:space="preserve">This research report </w:t>
      </w:r>
      <w:r w:rsidR="00E76694" w:rsidRPr="0086406D">
        <w:rPr>
          <w:rFonts w:ascii="Arial" w:hAnsi="Arial" w:cs="Arial"/>
        </w:rPr>
        <w:t xml:space="preserve">aims to assess the learning experiences of students that are currently using VLE as their learning assistant. </w:t>
      </w:r>
      <w:r w:rsidR="004F5778" w:rsidRPr="0086406D">
        <w:rPr>
          <w:rFonts w:ascii="Arial" w:hAnsi="Arial" w:cs="Arial"/>
        </w:rPr>
        <w:t xml:space="preserve">This report shows that VLE has significant benefits, such as remote accessibility, affordability, flexibility, </w:t>
      </w:r>
      <w:r w:rsidR="00BF316A" w:rsidRPr="0086406D">
        <w:rPr>
          <w:rFonts w:ascii="Arial" w:hAnsi="Arial" w:cs="Arial"/>
        </w:rPr>
        <w:t xml:space="preserve">and </w:t>
      </w:r>
      <w:r w:rsidR="00B2539E" w:rsidRPr="0086406D">
        <w:rPr>
          <w:rFonts w:ascii="Arial" w:hAnsi="Arial" w:cs="Arial"/>
        </w:rPr>
        <w:t>skill development opportunities. However certain</w:t>
      </w:r>
      <w:r w:rsidR="005E5D8F">
        <w:rPr>
          <w:rFonts w:ascii="Arial" w:hAnsi="Arial" w:cs="Arial"/>
        </w:rPr>
        <w:t xml:space="preserve"> negative aspects are also present</w:t>
      </w:r>
      <w:r w:rsidR="00B2539E" w:rsidRPr="0086406D">
        <w:rPr>
          <w:rFonts w:ascii="Arial" w:hAnsi="Arial" w:cs="Arial"/>
        </w:rPr>
        <w:t>, for ex</w:t>
      </w:r>
      <w:r w:rsidR="008E447A" w:rsidRPr="0086406D">
        <w:rPr>
          <w:rFonts w:ascii="Arial" w:hAnsi="Arial" w:cs="Arial"/>
        </w:rPr>
        <w:t xml:space="preserve">ample, technological complexity and </w:t>
      </w:r>
      <w:r w:rsidR="00F63921" w:rsidRPr="0086406D">
        <w:rPr>
          <w:rFonts w:ascii="Arial" w:hAnsi="Arial" w:cs="Arial"/>
        </w:rPr>
        <w:t>impe</w:t>
      </w:r>
      <w:r w:rsidR="008E447A" w:rsidRPr="0086406D">
        <w:rPr>
          <w:rFonts w:ascii="Arial" w:hAnsi="Arial" w:cs="Arial"/>
        </w:rPr>
        <w:t xml:space="preserve">rsonal learning environment which need to </w:t>
      </w:r>
      <w:r w:rsidR="00316AE3" w:rsidRPr="0086406D">
        <w:rPr>
          <w:rFonts w:ascii="Arial" w:hAnsi="Arial" w:cs="Arial"/>
        </w:rPr>
        <w:t xml:space="preserve">be </w:t>
      </w:r>
      <w:r w:rsidR="008E447A" w:rsidRPr="0086406D">
        <w:rPr>
          <w:rFonts w:ascii="Arial" w:hAnsi="Arial" w:cs="Arial"/>
        </w:rPr>
        <w:t xml:space="preserve">resolved as soon as possible. </w:t>
      </w:r>
      <w:r w:rsidR="009705A4" w:rsidRPr="0086406D">
        <w:rPr>
          <w:rFonts w:ascii="Arial" w:hAnsi="Arial" w:cs="Arial"/>
        </w:rPr>
        <w:t>Therefore,</w:t>
      </w:r>
      <w:r w:rsidR="00817730" w:rsidRPr="0086406D">
        <w:rPr>
          <w:rFonts w:ascii="Arial" w:hAnsi="Arial" w:cs="Arial"/>
        </w:rPr>
        <w:t xml:space="preserve"> the concerned </w:t>
      </w:r>
      <w:r w:rsidR="00316AE3" w:rsidRPr="0086406D">
        <w:rPr>
          <w:rFonts w:ascii="Arial" w:hAnsi="Arial" w:cs="Arial"/>
        </w:rPr>
        <w:t xml:space="preserve">educational </w:t>
      </w:r>
      <w:r w:rsidR="00817730" w:rsidRPr="0086406D">
        <w:rPr>
          <w:rFonts w:ascii="Arial" w:hAnsi="Arial" w:cs="Arial"/>
        </w:rPr>
        <w:t xml:space="preserve">organisation is suggested to make sure that the VLE platforms are being maintained properly and students are receiving proper assistance. </w:t>
      </w:r>
    </w:p>
    <w:p w:rsidR="00553A0C" w:rsidRDefault="00D54634">
      <w:pPr>
        <w:rPr>
          <w:b/>
          <w:bCs/>
          <w:sz w:val="28"/>
          <w:szCs w:val="28"/>
        </w:rPr>
      </w:pPr>
      <w:r>
        <w:rPr>
          <w:b/>
          <w:bCs/>
          <w:sz w:val="28"/>
          <w:szCs w:val="28"/>
        </w:rPr>
        <w:t>Make 100</w:t>
      </w:r>
    </w:p>
    <w:p w:rsidR="00553A0C" w:rsidRDefault="00553A0C">
      <w:pPr>
        <w:rPr>
          <w:b/>
          <w:bCs/>
          <w:sz w:val="28"/>
          <w:szCs w:val="28"/>
        </w:rPr>
      </w:pPr>
    </w:p>
    <w:p w:rsidR="00553A0C" w:rsidRDefault="00553A0C">
      <w:pPr>
        <w:rPr>
          <w:b/>
          <w:bCs/>
          <w:sz w:val="28"/>
          <w:szCs w:val="28"/>
        </w:rPr>
      </w:pPr>
    </w:p>
    <w:p w:rsidR="00553A0C" w:rsidRDefault="00553A0C">
      <w:pPr>
        <w:rPr>
          <w:b/>
          <w:bCs/>
          <w:sz w:val="28"/>
          <w:szCs w:val="28"/>
        </w:rPr>
      </w:pPr>
    </w:p>
    <w:p w:rsidR="00553A0C" w:rsidRDefault="00553A0C">
      <w:pPr>
        <w:rPr>
          <w:b/>
          <w:bCs/>
          <w:sz w:val="28"/>
          <w:szCs w:val="28"/>
        </w:rPr>
      </w:pPr>
    </w:p>
    <w:p w:rsidR="00553A0C" w:rsidRDefault="00553A0C">
      <w:pPr>
        <w:rPr>
          <w:b/>
          <w:bCs/>
          <w:sz w:val="28"/>
          <w:szCs w:val="28"/>
        </w:rPr>
      </w:pPr>
    </w:p>
    <w:p w:rsidR="00553A0C" w:rsidRDefault="00553A0C">
      <w:pPr>
        <w:rPr>
          <w:b/>
          <w:bCs/>
          <w:sz w:val="28"/>
          <w:szCs w:val="28"/>
        </w:rPr>
      </w:pPr>
    </w:p>
    <w:p w:rsidR="00553A0C" w:rsidRDefault="00553A0C">
      <w:pPr>
        <w:rPr>
          <w:b/>
          <w:bCs/>
          <w:sz w:val="28"/>
          <w:szCs w:val="28"/>
        </w:rPr>
      </w:pPr>
    </w:p>
    <w:p w:rsidR="00553A0C" w:rsidRDefault="00553A0C">
      <w:pPr>
        <w:rPr>
          <w:b/>
          <w:bCs/>
          <w:sz w:val="28"/>
          <w:szCs w:val="28"/>
        </w:rPr>
      </w:pPr>
    </w:p>
    <w:p w:rsidR="00553A0C" w:rsidRDefault="00553A0C">
      <w:pPr>
        <w:rPr>
          <w:b/>
          <w:bCs/>
          <w:sz w:val="28"/>
          <w:szCs w:val="28"/>
        </w:rPr>
      </w:pPr>
    </w:p>
    <w:p w:rsidR="0070518A" w:rsidRDefault="0070518A">
      <w:pPr>
        <w:rPr>
          <w:b/>
          <w:bCs/>
          <w:sz w:val="28"/>
          <w:szCs w:val="28"/>
        </w:rPr>
      </w:pPr>
    </w:p>
    <w:p w:rsidR="0070518A" w:rsidRDefault="0070518A">
      <w:pPr>
        <w:rPr>
          <w:b/>
          <w:bCs/>
          <w:sz w:val="28"/>
          <w:szCs w:val="28"/>
        </w:rPr>
      </w:pPr>
    </w:p>
    <w:p w:rsidR="0070518A" w:rsidRDefault="0070518A">
      <w:pPr>
        <w:rPr>
          <w:b/>
          <w:bCs/>
          <w:sz w:val="28"/>
          <w:szCs w:val="28"/>
        </w:rPr>
      </w:pPr>
    </w:p>
    <w:p w:rsidR="0070518A" w:rsidRDefault="0070518A">
      <w:pPr>
        <w:rPr>
          <w:b/>
          <w:bCs/>
          <w:sz w:val="28"/>
          <w:szCs w:val="28"/>
        </w:rPr>
      </w:pPr>
    </w:p>
    <w:p w:rsidR="0070518A" w:rsidRDefault="0070518A">
      <w:pPr>
        <w:rPr>
          <w:b/>
          <w:bCs/>
          <w:sz w:val="28"/>
          <w:szCs w:val="28"/>
        </w:rPr>
      </w:pPr>
    </w:p>
    <w:p w:rsidR="0070518A" w:rsidRDefault="0070518A">
      <w:pPr>
        <w:rPr>
          <w:b/>
          <w:bCs/>
          <w:sz w:val="28"/>
          <w:szCs w:val="28"/>
        </w:rPr>
      </w:pPr>
    </w:p>
    <w:p w:rsidR="0070518A" w:rsidRPr="00553A0C" w:rsidRDefault="0070518A">
      <w:pPr>
        <w:rPr>
          <w:b/>
          <w:bCs/>
          <w:sz w:val="28"/>
          <w:szCs w:val="28"/>
        </w:rPr>
      </w:pPr>
    </w:p>
    <w:sdt>
      <w:sdtPr>
        <w:rPr>
          <w:rFonts w:ascii="Times New Roman" w:eastAsiaTheme="minorHAnsi" w:hAnsi="Times New Roman" w:cstheme="minorBidi"/>
          <w:color w:val="auto"/>
          <w:sz w:val="24"/>
          <w:szCs w:val="22"/>
          <w:lang w:val="en-GB"/>
        </w:rPr>
        <w:id w:val="1123346355"/>
        <w:docPartObj>
          <w:docPartGallery w:val="Table of Contents"/>
          <w:docPartUnique/>
        </w:docPartObj>
      </w:sdtPr>
      <w:sdtEndPr>
        <w:rPr>
          <w:b/>
          <w:bCs/>
          <w:noProof/>
        </w:rPr>
      </w:sdtEndPr>
      <w:sdtContent>
        <w:p w:rsidR="00BB3EEF" w:rsidRPr="007C5925" w:rsidRDefault="00F31EB9" w:rsidP="00A57B54">
          <w:pPr>
            <w:pStyle w:val="TOCHeading"/>
            <w:jc w:val="center"/>
            <w:rPr>
              <w:rFonts w:asciiTheme="minorHAnsi" w:hAnsiTheme="minorHAnsi" w:cstheme="minorHAnsi"/>
            </w:rPr>
          </w:pPr>
          <w:r w:rsidRPr="007C5925">
            <w:rPr>
              <w:rFonts w:asciiTheme="minorHAnsi" w:hAnsiTheme="minorHAnsi" w:cstheme="minorHAnsi"/>
            </w:rPr>
            <w:t>Contents</w:t>
          </w:r>
        </w:p>
        <w:p w:rsidR="00C57C43" w:rsidRPr="007C5925" w:rsidRDefault="00F31EB9"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r w:rsidRPr="007C5925">
            <w:rPr>
              <w:rFonts w:asciiTheme="minorHAnsi" w:hAnsiTheme="minorHAnsi" w:cstheme="minorHAnsi"/>
              <w:b/>
              <w:bCs/>
              <w:noProof/>
            </w:rPr>
            <w:fldChar w:fldCharType="begin"/>
          </w:r>
          <w:r w:rsidRPr="007C5925">
            <w:rPr>
              <w:rFonts w:asciiTheme="minorHAnsi" w:hAnsiTheme="minorHAnsi" w:cstheme="minorHAnsi"/>
              <w:b/>
              <w:bCs/>
              <w:noProof/>
            </w:rPr>
            <w:instrText xml:space="preserve"> TOC \o "1-3" \h \z \u </w:instrText>
          </w:r>
          <w:r w:rsidRPr="007C5925">
            <w:rPr>
              <w:rFonts w:asciiTheme="minorHAnsi" w:hAnsiTheme="minorHAnsi" w:cstheme="minorHAnsi"/>
              <w:b/>
              <w:bCs/>
              <w:noProof/>
            </w:rPr>
            <w:fldChar w:fldCharType="separate"/>
          </w:r>
          <w:hyperlink w:anchor="_Toc26551827" w:history="1">
            <w:r w:rsidRPr="007C5925">
              <w:rPr>
                <w:rStyle w:val="Hyperlink"/>
                <w:rFonts w:asciiTheme="minorHAnsi" w:hAnsiTheme="minorHAnsi" w:cstheme="minorHAnsi"/>
                <w:noProof/>
              </w:rPr>
              <w:t>Title of the Research</w:t>
            </w:r>
            <w:r w:rsidRPr="007C5925">
              <w:rPr>
                <w:rFonts w:asciiTheme="minorHAnsi" w:hAnsiTheme="minorHAnsi" w:cstheme="minorHAnsi"/>
                <w:noProof/>
                <w:webHidden/>
              </w:rPr>
              <w:tab/>
            </w:r>
            <w:r w:rsidRPr="007C5925">
              <w:rPr>
                <w:rFonts w:asciiTheme="minorHAnsi" w:hAnsiTheme="minorHAnsi" w:cstheme="minorHAnsi"/>
                <w:noProof/>
                <w:webHidden/>
              </w:rPr>
              <w:fldChar w:fldCharType="begin"/>
            </w:r>
            <w:r w:rsidRPr="007C5925">
              <w:rPr>
                <w:rFonts w:asciiTheme="minorHAnsi" w:hAnsiTheme="minorHAnsi" w:cstheme="minorHAnsi"/>
                <w:noProof/>
                <w:webHidden/>
              </w:rPr>
              <w:instrText xml:space="preserve"> PAGEREF _Toc26551827 \h </w:instrText>
            </w:r>
            <w:r w:rsidRPr="007C5925">
              <w:rPr>
                <w:rFonts w:asciiTheme="minorHAnsi" w:hAnsiTheme="minorHAnsi" w:cstheme="minorHAnsi"/>
                <w:noProof/>
                <w:webHidden/>
              </w:rPr>
            </w:r>
            <w:r w:rsidRPr="007C5925">
              <w:rPr>
                <w:rFonts w:asciiTheme="minorHAnsi" w:hAnsiTheme="minorHAnsi" w:cstheme="minorHAnsi"/>
                <w:noProof/>
                <w:webHidden/>
              </w:rPr>
              <w:fldChar w:fldCharType="separate"/>
            </w:r>
            <w:r w:rsidRPr="007C5925">
              <w:rPr>
                <w:rFonts w:asciiTheme="minorHAnsi" w:hAnsiTheme="minorHAnsi" w:cstheme="minorHAnsi"/>
                <w:noProof/>
                <w:webHidden/>
              </w:rPr>
              <w:t>4</w:t>
            </w:r>
            <w:r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28" w:history="1">
            <w:r w:rsidR="00F31EB9" w:rsidRPr="007C5925">
              <w:rPr>
                <w:rStyle w:val="Hyperlink"/>
                <w:rFonts w:asciiTheme="minorHAnsi" w:hAnsiTheme="minorHAnsi" w:cstheme="minorHAnsi"/>
                <w:noProof/>
              </w:rPr>
              <w:t>Introduction &amp; Background</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_Toc26551828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4</w:t>
            </w:r>
            <w:r w:rsidR="00F31EB9"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29" w:history="1">
            <w:r w:rsidR="00F31EB9" w:rsidRPr="007C5925">
              <w:rPr>
                <w:rStyle w:val="Hyperlink"/>
                <w:rFonts w:asciiTheme="minorHAnsi" w:hAnsiTheme="minorHAnsi" w:cstheme="minorHAnsi"/>
                <w:noProof/>
              </w:rPr>
              <w:t>Rationale</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_Toc26551829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4</w:t>
            </w:r>
            <w:r w:rsidR="00F31EB9"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30" w:history="1">
            <w:r w:rsidR="00F31EB9" w:rsidRPr="007C5925">
              <w:rPr>
                <w:rStyle w:val="Hyperlink"/>
                <w:rFonts w:asciiTheme="minorHAnsi" w:hAnsiTheme="minorHAnsi" w:cstheme="minorHAnsi"/>
                <w:noProof/>
              </w:rPr>
              <w:t>Objectives</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_Toc26551830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5</w:t>
            </w:r>
            <w:r w:rsidR="00F31EB9"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31" w:history="1">
            <w:r w:rsidR="00F31EB9" w:rsidRPr="007C5925">
              <w:rPr>
                <w:rStyle w:val="Hyperlink"/>
                <w:rFonts w:asciiTheme="minorHAnsi" w:hAnsiTheme="minorHAnsi" w:cstheme="minorHAnsi"/>
                <w:noProof/>
              </w:rPr>
              <w:t>Methodology</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_Toc26551831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5</w:t>
            </w:r>
            <w:r w:rsidR="00F31EB9"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32" w:history="1">
            <w:r w:rsidR="00F31EB9" w:rsidRPr="007C5925">
              <w:rPr>
                <w:rStyle w:val="Hyperlink"/>
                <w:rFonts w:asciiTheme="minorHAnsi" w:hAnsiTheme="minorHAnsi" w:cstheme="minorHAnsi"/>
                <w:noProof/>
              </w:rPr>
              <w:t>Secondary Data Analysis</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_Toc26551832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6</w:t>
            </w:r>
            <w:r w:rsidR="00F31EB9"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33" w:history="1">
            <w:r w:rsidR="00F31EB9" w:rsidRPr="007C5925">
              <w:rPr>
                <w:rStyle w:val="Hyperlink"/>
                <w:rFonts w:asciiTheme="minorHAnsi" w:hAnsiTheme="minorHAnsi" w:cstheme="minorHAnsi"/>
                <w:noProof/>
              </w:rPr>
              <w:t>Primary Data Analysis</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_Toc26551833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8</w:t>
            </w:r>
            <w:r w:rsidR="00F31EB9"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34" w:history="1">
            <w:r w:rsidR="00F31EB9" w:rsidRPr="007C5925">
              <w:rPr>
                <w:rStyle w:val="Hyperlink"/>
                <w:rFonts w:asciiTheme="minorHAnsi" w:hAnsiTheme="minorHAnsi" w:cstheme="minorHAnsi"/>
                <w:noProof/>
              </w:rPr>
              <w:t>Conclusion &amp; Recommendation</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_Toc26551834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12</w:t>
            </w:r>
            <w:r w:rsidR="00F31EB9" w:rsidRPr="007C5925">
              <w:rPr>
                <w:rFonts w:asciiTheme="minorHAnsi" w:hAnsiTheme="minorHAnsi" w:cstheme="minorHAnsi"/>
                <w:noProof/>
                <w:webHidden/>
              </w:rPr>
              <w:fldChar w:fldCharType="end"/>
            </w:r>
          </w:hyperlink>
        </w:p>
        <w:p w:rsidR="00C57C43" w:rsidRPr="007C5925" w:rsidRDefault="0013261D" w:rsidP="00A57B54">
          <w:pPr>
            <w:pStyle w:val="TOC1"/>
            <w:tabs>
              <w:tab w:val="right" w:leader="dot" w:pos="9016"/>
            </w:tabs>
            <w:jc w:val="center"/>
            <w:rPr>
              <w:rFonts w:asciiTheme="minorHAnsi" w:eastAsiaTheme="minorEastAsia" w:hAnsiTheme="minorHAnsi" w:cstheme="minorHAnsi"/>
              <w:noProof/>
              <w:sz w:val="22"/>
              <w:szCs w:val="28"/>
              <w:lang w:val="en-IN" w:eastAsia="en-IN" w:bidi="bn-IN"/>
            </w:rPr>
          </w:pPr>
          <w:hyperlink w:anchor="_Toc26551835" w:history="1">
            <w:r w:rsidR="00F31EB9" w:rsidRPr="007C5925">
              <w:rPr>
                <w:rStyle w:val="Hyperlink"/>
                <w:rFonts w:asciiTheme="minorHAnsi" w:hAnsiTheme="minorHAnsi" w:cstheme="minorHAnsi"/>
                <w:noProof/>
              </w:rPr>
              <w:t>References</w:t>
            </w:r>
            <w:r w:rsidR="00F31EB9" w:rsidRPr="007C5925">
              <w:rPr>
                <w:rFonts w:asciiTheme="minorHAnsi" w:hAnsiTheme="minorHAnsi" w:cstheme="minorHAnsi"/>
                <w:noProof/>
                <w:webHidden/>
              </w:rPr>
              <w:tab/>
            </w:r>
            <w:r w:rsidR="00F31EB9" w:rsidRPr="007C5925">
              <w:rPr>
                <w:rFonts w:asciiTheme="minorHAnsi" w:hAnsiTheme="minorHAnsi" w:cstheme="minorHAnsi"/>
                <w:noProof/>
                <w:webHidden/>
              </w:rPr>
              <w:fldChar w:fldCharType="begin"/>
            </w:r>
            <w:r w:rsidR="00F31EB9" w:rsidRPr="007C5925">
              <w:rPr>
                <w:rFonts w:asciiTheme="minorHAnsi" w:hAnsiTheme="minorHAnsi" w:cstheme="minorHAnsi"/>
                <w:noProof/>
                <w:webHidden/>
              </w:rPr>
              <w:instrText xml:space="preserve"> PAGEREF _Toc26551835 \h </w:instrText>
            </w:r>
            <w:r w:rsidR="00F31EB9" w:rsidRPr="007C5925">
              <w:rPr>
                <w:rFonts w:asciiTheme="minorHAnsi" w:hAnsiTheme="minorHAnsi" w:cstheme="minorHAnsi"/>
                <w:noProof/>
                <w:webHidden/>
              </w:rPr>
            </w:r>
            <w:r w:rsidR="00F31EB9" w:rsidRPr="007C5925">
              <w:rPr>
                <w:rFonts w:asciiTheme="minorHAnsi" w:hAnsiTheme="minorHAnsi" w:cstheme="minorHAnsi"/>
                <w:noProof/>
                <w:webHidden/>
              </w:rPr>
              <w:fldChar w:fldCharType="separate"/>
            </w:r>
            <w:r w:rsidR="00F31EB9" w:rsidRPr="007C5925">
              <w:rPr>
                <w:rFonts w:asciiTheme="minorHAnsi" w:hAnsiTheme="minorHAnsi" w:cstheme="minorHAnsi"/>
                <w:noProof/>
                <w:webHidden/>
              </w:rPr>
              <w:t>13</w:t>
            </w:r>
            <w:r w:rsidR="00F31EB9" w:rsidRPr="007C5925">
              <w:rPr>
                <w:rFonts w:asciiTheme="minorHAnsi" w:hAnsiTheme="minorHAnsi" w:cstheme="minorHAnsi"/>
                <w:noProof/>
                <w:webHidden/>
              </w:rPr>
              <w:fldChar w:fldCharType="end"/>
            </w:r>
          </w:hyperlink>
        </w:p>
        <w:p w:rsidR="00BB3EEF" w:rsidRDefault="00F31EB9" w:rsidP="00A57B54">
          <w:pPr>
            <w:jc w:val="center"/>
          </w:pPr>
          <w:r w:rsidRPr="007C5925">
            <w:rPr>
              <w:rFonts w:asciiTheme="minorHAnsi" w:hAnsiTheme="minorHAnsi" w:cstheme="minorHAnsi"/>
              <w:b/>
              <w:bCs/>
              <w:noProof/>
            </w:rPr>
            <w:fldChar w:fldCharType="end"/>
          </w:r>
        </w:p>
      </w:sdtContent>
    </w:sdt>
    <w:p w:rsidR="00BB3EEF" w:rsidRDefault="00BB3EEF" w:rsidP="00553A0C">
      <w:pPr>
        <w:pStyle w:val="Heading1"/>
      </w:pPr>
    </w:p>
    <w:p w:rsidR="00BB3EEF" w:rsidRDefault="00BB3EEF" w:rsidP="00553A0C">
      <w:pPr>
        <w:pStyle w:val="Heading1"/>
      </w:pPr>
    </w:p>
    <w:p w:rsidR="00BB3EEF" w:rsidRDefault="00BB3EEF" w:rsidP="00553A0C">
      <w:pPr>
        <w:pStyle w:val="Heading1"/>
      </w:pPr>
    </w:p>
    <w:p w:rsidR="00BB3EEF" w:rsidRDefault="00BB3EEF" w:rsidP="00553A0C">
      <w:pPr>
        <w:pStyle w:val="Heading1"/>
      </w:pPr>
    </w:p>
    <w:p w:rsidR="00BB3EEF" w:rsidRDefault="00BB3EEF" w:rsidP="00BB3EEF"/>
    <w:p w:rsidR="00BB3EEF" w:rsidRDefault="00BB3EEF" w:rsidP="00BB3EEF"/>
    <w:p w:rsidR="00BB3EEF" w:rsidRDefault="00BB3EEF" w:rsidP="00BB3EEF"/>
    <w:p w:rsidR="00BB3EEF" w:rsidRPr="00BB3EEF" w:rsidRDefault="00BB3EEF" w:rsidP="00BB3EEF"/>
    <w:p w:rsidR="00383CBC" w:rsidRDefault="00383CBC" w:rsidP="00025978">
      <w:pPr>
        <w:pStyle w:val="Heading1"/>
        <w:rPr>
          <w:rFonts w:asciiTheme="minorHAnsi" w:hAnsiTheme="minorHAnsi" w:cstheme="minorHAnsi"/>
        </w:rPr>
      </w:pPr>
      <w:bookmarkStart w:id="0" w:name="_Toc26551827"/>
    </w:p>
    <w:p w:rsidR="00383CBC" w:rsidRDefault="00383CBC" w:rsidP="00025978">
      <w:pPr>
        <w:pStyle w:val="Heading1"/>
        <w:rPr>
          <w:rFonts w:asciiTheme="minorHAnsi" w:hAnsiTheme="minorHAnsi" w:cstheme="minorHAnsi"/>
        </w:rPr>
      </w:pPr>
    </w:p>
    <w:p w:rsidR="00383CBC" w:rsidRDefault="00383CBC" w:rsidP="00025978">
      <w:pPr>
        <w:pStyle w:val="Heading1"/>
        <w:rPr>
          <w:rFonts w:asciiTheme="minorHAnsi" w:hAnsiTheme="minorHAnsi" w:cstheme="minorHAnsi"/>
        </w:rPr>
      </w:pPr>
    </w:p>
    <w:p w:rsidR="00383CBC" w:rsidRDefault="00383CBC" w:rsidP="00025978">
      <w:pPr>
        <w:pStyle w:val="Heading1"/>
        <w:rPr>
          <w:rFonts w:asciiTheme="minorHAnsi" w:hAnsiTheme="minorHAnsi" w:cstheme="minorHAnsi"/>
        </w:rPr>
      </w:pPr>
    </w:p>
    <w:p w:rsidR="00E01914" w:rsidRPr="007C5925" w:rsidRDefault="00F31EB9" w:rsidP="00025978">
      <w:pPr>
        <w:pStyle w:val="Heading1"/>
        <w:rPr>
          <w:rFonts w:asciiTheme="minorHAnsi" w:hAnsiTheme="minorHAnsi" w:cstheme="minorHAnsi"/>
        </w:rPr>
      </w:pPr>
      <w:r w:rsidRPr="007C5925">
        <w:rPr>
          <w:rFonts w:asciiTheme="minorHAnsi" w:hAnsiTheme="minorHAnsi" w:cstheme="minorHAnsi"/>
        </w:rPr>
        <w:t>Title of the Research</w:t>
      </w:r>
      <w:bookmarkEnd w:id="0"/>
    </w:p>
    <w:p w:rsidR="009F175E" w:rsidRPr="007C5925" w:rsidRDefault="00F31EB9" w:rsidP="00025978">
      <w:pPr>
        <w:rPr>
          <w:rFonts w:asciiTheme="minorHAnsi" w:hAnsiTheme="minorHAnsi" w:cstheme="minorHAnsi"/>
        </w:rPr>
      </w:pPr>
      <w:r w:rsidRPr="007C5925">
        <w:rPr>
          <w:rFonts w:asciiTheme="minorHAnsi" w:hAnsiTheme="minorHAnsi" w:cstheme="minorHAnsi"/>
        </w:rPr>
        <w:t>Impact of Virtual Learning Environment (VLE) – Moodle on students’ learning experience in the University of Wales Trinity Saint David London Campus.</w:t>
      </w:r>
    </w:p>
    <w:p w:rsidR="00383CBC" w:rsidRDefault="00383CBC" w:rsidP="00025978">
      <w:pPr>
        <w:pStyle w:val="Heading1"/>
        <w:rPr>
          <w:rFonts w:asciiTheme="minorHAnsi" w:hAnsiTheme="minorHAnsi" w:cstheme="minorHAnsi"/>
        </w:rPr>
      </w:pPr>
      <w:bookmarkStart w:id="1" w:name="_Toc26551828"/>
    </w:p>
    <w:p w:rsidR="00383CBC" w:rsidRDefault="00383CBC" w:rsidP="00025978">
      <w:pPr>
        <w:pStyle w:val="Heading1"/>
        <w:rPr>
          <w:rFonts w:asciiTheme="minorHAnsi" w:hAnsiTheme="minorHAnsi" w:cstheme="minorHAnsi"/>
        </w:rPr>
      </w:pPr>
    </w:p>
    <w:p w:rsidR="00A378CC" w:rsidRPr="007C5925" w:rsidRDefault="00F31EB9" w:rsidP="00025978">
      <w:pPr>
        <w:pStyle w:val="Heading1"/>
        <w:rPr>
          <w:rFonts w:asciiTheme="minorHAnsi" w:hAnsiTheme="minorHAnsi" w:cstheme="minorHAnsi"/>
        </w:rPr>
      </w:pPr>
      <w:r w:rsidRPr="007C5925">
        <w:rPr>
          <w:rFonts w:asciiTheme="minorHAnsi" w:hAnsiTheme="minorHAnsi" w:cstheme="minorHAnsi"/>
        </w:rPr>
        <w:t>Introduction &amp; Background</w:t>
      </w:r>
      <w:bookmarkEnd w:id="1"/>
      <w:r w:rsidR="0070518A" w:rsidRPr="007C5925">
        <w:rPr>
          <w:rFonts w:asciiTheme="minorHAnsi" w:hAnsiTheme="minorHAnsi" w:cstheme="minorHAnsi"/>
        </w:rPr>
        <w:t xml:space="preserve"> </w:t>
      </w:r>
    </w:p>
    <w:p w:rsidR="001B3EB7" w:rsidRPr="007C5925" w:rsidRDefault="00F31EB9" w:rsidP="00025978">
      <w:pPr>
        <w:rPr>
          <w:rFonts w:asciiTheme="minorHAnsi" w:hAnsiTheme="minorHAnsi" w:cstheme="minorHAnsi"/>
        </w:rPr>
      </w:pPr>
      <w:r w:rsidRPr="007C5925">
        <w:rPr>
          <w:rFonts w:asciiTheme="minorHAnsi" w:hAnsiTheme="minorHAnsi" w:cstheme="minorHAnsi"/>
        </w:rPr>
        <w:t xml:space="preserve">Virtual learning can be </w:t>
      </w:r>
      <w:r w:rsidR="009E0BE6" w:rsidRPr="007C5925">
        <w:rPr>
          <w:rFonts w:asciiTheme="minorHAnsi" w:hAnsiTheme="minorHAnsi" w:cstheme="minorHAnsi"/>
        </w:rPr>
        <w:t>described</w:t>
      </w:r>
      <w:r w:rsidRPr="007C5925">
        <w:rPr>
          <w:rFonts w:asciiTheme="minorHAnsi" w:hAnsiTheme="minorHAnsi" w:cstheme="minorHAnsi"/>
        </w:rPr>
        <w:t xml:space="preserve"> as a technology-based learning platform. </w:t>
      </w:r>
      <w:r w:rsidR="005D35D3" w:rsidRPr="007C5925">
        <w:rPr>
          <w:rFonts w:asciiTheme="minorHAnsi" w:hAnsiTheme="minorHAnsi" w:cstheme="minorHAnsi"/>
        </w:rPr>
        <w:t>Virtual learning websites primaril</w:t>
      </w:r>
      <w:r w:rsidRPr="007C5925">
        <w:rPr>
          <w:rFonts w:asciiTheme="minorHAnsi" w:hAnsiTheme="minorHAnsi" w:cstheme="minorHAnsi"/>
        </w:rPr>
        <w:t xml:space="preserve">y </w:t>
      </w:r>
      <w:r w:rsidR="005D35D3" w:rsidRPr="007C5925">
        <w:rPr>
          <w:rFonts w:asciiTheme="minorHAnsi" w:hAnsiTheme="minorHAnsi" w:cstheme="minorHAnsi"/>
        </w:rPr>
        <w:t>depend on digital technologies to reach students from varied locations conveniently. VLE can easily be integrated with educational institutions and their operational mechanisms. VLE ha</w:t>
      </w:r>
      <w:r w:rsidR="004F0657" w:rsidRPr="007C5925">
        <w:rPr>
          <w:rFonts w:asciiTheme="minorHAnsi" w:hAnsiTheme="minorHAnsi" w:cstheme="minorHAnsi"/>
        </w:rPr>
        <w:t>s become extremely popular as a</w:t>
      </w:r>
      <w:r w:rsidR="005D35D3" w:rsidRPr="007C5925">
        <w:rPr>
          <w:rFonts w:asciiTheme="minorHAnsi" w:hAnsiTheme="minorHAnsi" w:cstheme="minorHAnsi"/>
        </w:rPr>
        <w:t xml:space="preserve"> </w:t>
      </w:r>
      <w:r w:rsidR="004F0657" w:rsidRPr="007C5925">
        <w:rPr>
          <w:rFonts w:asciiTheme="minorHAnsi" w:hAnsiTheme="minorHAnsi" w:cstheme="minorHAnsi"/>
        </w:rPr>
        <w:t>learning</w:t>
      </w:r>
      <w:r w:rsidR="005D35D3" w:rsidRPr="007C5925">
        <w:rPr>
          <w:rFonts w:asciiTheme="minorHAnsi" w:hAnsiTheme="minorHAnsi" w:cstheme="minorHAnsi"/>
        </w:rPr>
        <w:t xml:space="preserve"> web-platform in the entire English speaking world</w:t>
      </w:r>
      <w:r w:rsidR="004F0657" w:rsidRPr="007C5925">
        <w:rPr>
          <w:rFonts w:asciiTheme="minorHAnsi" w:hAnsiTheme="minorHAnsi" w:cstheme="minorHAnsi"/>
        </w:rPr>
        <w:t xml:space="preserve"> now a day</w:t>
      </w:r>
      <w:r w:rsidR="00B34B3E" w:rsidRPr="007C5925">
        <w:rPr>
          <w:rFonts w:asciiTheme="minorHAnsi" w:hAnsiTheme="minorHAnsi" w:cstheme="minorHAnsi"/>
        </w:rPr>
        <w:t xml:space="preserve"> (</w:t>
      </w:r>
      <w:r w:rsidR="00B34B3E" w:rsidRPr="007C5925">
        <w:rPr>
          <w:rFonts w:asciiTheme="minorHAnsi" w:hAnsiTheme="minorHAnsi" w:cstheme="minorHAnsi"/>
          <w:color w:val="222222"/>
          <w:szCs w:val="24"/>
          <w:shd w:val="clear" w:color="auto" w:fill="FFFFFF"/>
        </w:rPr>
        <w:t xml:space="preserve">De Boer </w:t>
      </w:r>
      <w:r w:rsidR="00B34B3E" w:rsidRPr="007C5925">
        <w:rPr>
          <w:rFonts w:asciiTheme="minorHAnsi" w:hAnsiTheme="minorHAnsi" w:cstheme="minorHAnsi"/>
          <w:i/>
          <w:iCs/>
          <w:color w:val="222222"/>
          <w:szCs w:val="24"/>
          <w:shd w:val="clear" w:color="auto" w:fill="FFFFFF"/>
        </w:rPr>
        <w:t xml:space="preserve">et al., </w:t>
      </w:r>
      <w:r w:rsidR="00B34B3E" w:rsidRPr="007C5925">
        <w:rPr>
          <w:rFonts w:asciiTheme="minorHAnsi" w:hAnsiTheme="minorHAnsi" w:cstheme="minorHAnsi"/>
          <w:color w:val="222222"/>
          <w:szCs w:val="24"/>
          <w:shd w:val="clear" w:color="auto" w:fill="FFFFFF"/>
        </w:rPr>
        <w:t>2016)</w:t>
      </w:r>
      <w:r w:rsidR="005D35D3" w:rsidRPr="007C5925">
        <w:rPr>
          <w:rFonts w:asciiTheme="minorHAnsi" w:hAnsiTheme="minorHAnsi" w:cstheme="minorHAnsi"/>
        </w:rPr>
        <w:t xml:space="preserve">. </w:t>
      </w:r>
      <w:r w:rsidR="004F0657" w:rsidRPr="007C5925">
        <w:rPr>
          <w:rFonts w:asciiTheme="minorHAnsi" w:hAnsiTheme="minorHAnsi" w:cstheme="minorHAnsi"/>
        </w:rPr>
        <w:t>It</w:t>
      </w:r>
      <w:r w:rsidR="00184AA0" w:rsidRPr="007C5925">
        <w:rPr>
          <w:rFonts w:asciiTheme="minorHAnsi" w:hAnsiTheme="minorHAnsi" w:cstheme="minorHAnsi"/>
        </w:rPr>
        <w:t xml:space="preserve"> offers varied facilities to students and their institutions, for example, content management, student administration &amp; engagement, curriculum mapping, </w:t>
      </w:r>
      <w:r w:rsidR="00D655E6" w:rsidRPr="007C5925">
        <w:rPr>
          <w:rFonts w:asciiTheme="minorHAnsi" w:hAnsiTheme="minorHAnsi" w:cstheme="minorHAnsi"/>
        </w:rPr>
        <w:t xml:space="preserve">collaboration &amp; communication, </w:t>
      </w:r>
      <w:r w:rsidR="004F0657" w:rsidRPr="007C5925">
        <w:rPr>
          <w:rFonts w:asciiTheme="minorHAnsi" w:hAnsiTheme="minorHAnsi" w:cstheme="minorHAnsi"/>
        </w:rPr>
        <w:t xml:space="preserve">and </w:t>
      </w:r>
      <w:r w:rsidR="00D655E6" w:rsidRPr="007C5925">
        <w:rPr>
          <w:rFonts w:asciiTheme="minorHAnsi" w:hAnsiTheme="minorHAnsi" w:cstheme="minorHAnsi"/>
        </w:rPr>
        <w:t xml:space="preserve">real-time </w:t>
      </w:r>
      <w:r w:rsidR="00843DC7" w:rsidRPr="007C5925">
        <w:rPr>
          <w:rFonts w:asciiTheme="minorHAnsi" w:hAnsiTheme="minorHAnsi" w:cstheme="minorHAnsi"/>
        </w:rPr>
        <w:t>communication are</w:t>
      </w:r>
      <w:r w:rsidR="00D655E6" w:rsidRPr="007C5925">
        <w:rPr>
          <w:rFonts w:asciiTheme="minorHAnsi" w:hAnsiTheme="minorHAnsi" w:cstheme="minorHAnsi"/>
        </w:rPr>
        <w:t xml:space="preserve"> certain core facilities of modern VLE platforms. </w:t>
      </w:r>
      <w:r w:rsidR="00174A8B" w:rsidRPr="007C5925">
        <w:rPr>
          <w:rFonts w:asciiTheme="minorHAnsi" w:hAnsiTheme="minorHAnsi" w:cstheme="minorHAnsi"/>
        </w:rPr>
        <w:t xml:space="preserve">Moodle is a prominent example of virtual learning </w:t>
      </w:r>
      <w:r w:rsidRPr="007C5925">
        <w:rPr>
          <w:rFonts w:asciiTheme="minorHAnsi" w:hAnsiTheme="minorHAnsi" w:cstheme="minorHAnsi"/>
        </w:rPr>
        <w:t>platforms;</w:t>
      </w:r>
      <w:r w:rsidR="00174A8B" w:rsidRPr="007C5925">
        <w:rPr>
          <w:rFonts w:asciiTheme="minorHAnsi" w:hAnsiTheme="minorHAnsi" w:cstheme="minorHAnsi"/>
        </w:rPr>
        <w:t xml:space="preserve"> it is </w:t>
      </w:r>
      <w:r w:rsidR="004F0657" w:rsidRPr="007C5925">
        <w:rPr>
          <w:rFonts w:asciiTheme="minorHAnsi" w:hAnsiTheme="minorHAnsi" w:cstheme="minorHAnsi"/>
        </w:rPr>
        <w:t>an</w:t>
      </w:r>
      <w:r w:rsidR="00174A8B" w:rsidRPr="007C5925">
        <w:rPr>
          <w:rFonts w:asciiTheme="minorHAnsi" w:hAnsiTheme="minorHAnsi" w:cstheme="minorHAnsi"/>
        </w:rPr>
        <w:t xml:space="preserve"> open-source education or learning management system that provides free services to students. </w:t>
      </w:r>
      <w:r w:rsidR="00C87EDB" w:rsidRPr="007C5925">
        <w:rPr>
          <w:rFonts w:asciiTheme="minorHAnsi" w:hAnsiTheme="minorHAnsi" w:cstheme="minorHAnsi"/>
        </w:rPr>
        <w:t>This web platform has been developed based on the pedagogical principles of learning, Moodle provide</w:t>
      </w:r>
      <w:r w:rsidR="00FE3E06" w:rsidRPr="007C5925">
        <w:rPr>
          <w:rFonts w:asciiTheme="minorHAnsi" w:hAnsiTheme="minorHAnsi" w:cstheme="minorHAnsi"/>
        </w:rPr>
        <w:t>s</w:t>
      </w:r>
      <w:r w:rsidR="00C87EDB" w:rsidRPr="007C5925">
        <w:rPr>
          <w:rFonts w:asciiTheme="minorHAnsi" w:hAnsiTheme="minorHAnsi" w:cstheme="minorHAnsi"/>
        </w:rPr>
        <w:t xml:space="preserve"> services such as </w:t>
      </w:r>
      <w:r w:rsidR="00B347F3" w:rsidRPr="007C5925">
        <w:rPr>
          <w:rFonts w:asciiTheme="minorHAnsi" w:hAnsiTheme="minorHAnsi" w:cstheme="minorHAnsi"/>
        </w:rPr>
        <w:t xml:space="preserve">distance education, blended learning, e-learning and </w:t>
      </w:r>
      <w:r w:rsidR="00BD066F" w:rsidRPr="007C5925">
        <w:rPr>
          <w:rFonts w:asciiTheme="minorHAnsi" w:hAnsiTheme="minorHAnsi" w:cstheme="minorHAnsi"/>
        </w:rPr>
        <w:t>flipped</w:t>
      </w:r>
      <w:r w:rsidR="00B347F3" w:rsidRPr="007C5925">
        <w:rPr>
          <w:rFonts w:asciiTheme="minorHAnsi" w:hAnsiTheme="minorHAnsi" w:cstheme="minorHAnsi"/>
        </w:rPr>
        <w:t xml:space="preserve"> classroom</w:t>
      </w:r>
      <w:r w:rsidR="00FB6F38" w:rsidRPr="007C5925">
        <w:rPr>
          <w:rFonts w:asciiTheme="minorHAnsi" w:hAnsiTheme="minorHAnsi" w:cstheme="minorHAnsi"/>
        </w:rPr>
        <w:t xml:space="preserve"> (</w:t>
      </w:r>
      <w:r w:rsidR="00FB6F38" w:rsidRPr="007C5925">
        <w:rPr>
          <w:rFonts w:asciiTheme="minorHAnsi" w:hAnsiTheme="minorHAnsi" w:cstheme="minorHAnsi"/>
          <w:color w:val="222222"/>
          <w:szCs w:val="24"/>
          <w:shd w:val="clear" w:color="auto" w:fill="FFFFFF"/>
        </w:rPr>
        <w:t>Hew and Syed Abdul Kadir, 2016)</w:t>
      </w:r>
      <w:r w:rsidR="00B347F3" w:rsidRPr="007C5925">
        <w:rPr>
          <w:rFonts w:asciiTheme="minorHAnsi" w:hAnsiTheme="minorHAnsi" w:cstheme="minorHAnsi"/>
        </w:rPr>
        <w:t xml:space="preserve">. </w:t>
      </w:r>
      <w:r w:rsidR="00872D0D" w:rsidRPr="007C5925">
        <w:rPr>
          <w:rFonts w:asciiTheme="minorHAnsi" w:hAnsiTheme="minorHAnsi" w:cstheme="minorHAnsi"/>
        </w:rPr>
        <w:t xml:space="preserve">The objective of the VL mechanism is nothing but enhancing students' learning experience, this research report, therefore, </w:t>
      </w:r>
      <w:r w:rsidR="000E4234" w:rsidRPr="007C5925">
        <w:rPr>
          <w:rFonts w:asciiTheme="minorHAnsi" w:hAnsiTheme="minorHAnsi" w:cstheme="minorHAnsi"/>
        </w:rPr>
        <w:t>will focus</w:t>
      </w:r>
      <w:r w:rsidR="00872D0D" w:rsidRPr="007C5925">
        <w:rPr>
          <w:rFonts w:asciiTheme="minorHAnsi" w:hAnsiTheme="minorHAnsi" w:cstheme="minorHAnsi"/>
        </w:rPr>
        <w:t xml:space="preserve"> on i</w:t>
      </w:r>
      <w:r w:rsidR="004249AC" w:rsidRPr="007C5925">
        <w:rPr>
          <w:rFonts w:asciiTheme="minorHAnsi" w:hAnsiTheme="minorHAnsi" w:cstheme="minorHAnsi"/>
        </w:rPr>
        <w:t>dentifying the impacts of VLE (M</w:t>
      </w:r>
      <w:r w:rsidR="00872D0D" w:rsidRPr="007C5925">
        <w:rPr>
          <w:rFonts w:asciiTheme="minorHAnsi" w:hAnsiTheme="minorHAnsi" w:cstheme="minorHAnsi"/>
        </w:rPr>
        <w:t xml:space="preserve">oodle) on students’ learning experience keeping the university of Wales Trinity Saint David London at the centre of </w:t>
      </w:r>
      <w:r w:rsidR="00981107" w:rsidRPr="007C5925">
        <w:rPr>
          <w:rFonts w:asciiTheme="minorHAnsi" w:hAnsiTheme="minorHAnsi" w:cstheme="minorHAnsi"/>
        </w:rPr>
        <w:t xml:space="preserve">this </w:t>
      </w:r>
      <w:r w:rsidR="00872D0D" w:rsidRPr="007C5925">
        <w:rPr>
          <w:rFonts w:asciiTheme="minorHAnsi" w:hAnsiTheme="minorHAnsi" w:cstheme="minorHAnsi"/>
        </w:rPr>
        <w:t xml:space="preserve">discussion. </w:t>
      </w:r>
      <w:r w:rsidR="00201BF5" w:rsidRPr="007C5925">
        <w:rPr>
          <w:rFonts w:asciiTheme="minorHAnsi" w:hAnsiTheme="minorHAnsi" w:cstheme="minorHAnsi"/>
        </w:rPr>
        <w:t>This research re</w:t>
      </w:r>
      <w:r w:rsidR="00321A9E" w:rsidRPr="007C5925">
        <w:rPr>
          <w:rFonts w:asciiTheme="minorHAnsi" w:hAnsiTheme="minorHAnsi" w:cstheme="minorHAnsi"/>
        </w:rPr>
        <w:t>p</w:t>
      </w:r>
      <w:r w:rsidR="00201BF5" w:rsidRPr="007C5925">
        <w:rPr>
          <w:rFonts w:asciiTheme="minorHAnsi" w:hAnsiTheme="minorHAnsi" w:cstheme="minorHAnsi"/>
        </w:rPr>
        <w:t>ort w</w:t>
      </w:r>
      <w:r w:rsidR="00321A9E" w:rsidRPr="007C5925">
        <w:rPr>
          <w:rFonts w:asciiTheme="minorHAnsi" w:hAnsiTheme="minorHAnsi" w:cstheme="minorHAnsi"/>
        </w:rPr>
        <w:t>i</w:t>
      </w:r>
      <w:r w:rsidR="00201BF5" w:rsidRPr="007C5925">
        <w:rPr>
          <w:rFonts w:asciiTheme="minorHAnsi" w:hAnsiTheme="minorHAnsi" w:cstheme="minorHAnsi"/>
        </w:rPr>
        <w:t>ll include all relevant sections associated with a research structure, namely research rationale, objective, methodology, primary &amp; secondary data analysis, conclusion, and recommendation.</w:t>
      </w:r>
    </w:p>
    <w:p w:rsidR="009F175E" w:rsidRPr="007C5925" w:rsidRDefault="009F175E" w:rsidP="009F175E">
      <w:pPr>
        <w:rPr>
          <w:rFonts w:asciiTheme="minorHAnsi" w:hAnsiTheme="minorHAnsi" w:cstheme="minorHAnsi"/>
        </w:rPr>
      </w:pPr>
    </w:p>
    <w:p w:rsidR="00E01914" w:rsidRPr="007C5925" w:rsidRDefault="00F31EB9" w:rsidP="00553A0C">
      <w:pPr>
        <w:pStyle w:val="Heading1"/>
        <w:rPr>
          <w:rFonts w:asciiTheme="minorHAnsi" w:hAnsiTheme="minorHAnsi" w:cstheme="minorHAnsi"/>
        </w:rPr>
      </w:pPr>
      <w:bookmarkStart w:id="2" w:name="_Toc26551829"/>
      <w:r w:rsidRPr="007C5925">
        <w:rPr>
          <w:rFonts w:asciiTheme="minorHAnsi" w:hAnsiTheme="minorHAnsi" w:cstheme="minorHAnsi"/>
        </w:rPr>
        <w:lastRenderedPageBreak/>
        <w:t>Rationale</w:t>
      </w:r>
      <w:bookmarkEnd w:id="2"/>
      <w:r w:rsidR="00981107" w:rsidRPr="007C5925">
        <w:rPr>
          <w:rFonts w:asciiTheme="minorHAnsi" w:hAnsiTheme="minorHAnsi" w:cstheme="minorHAnsi"/>
        </w:rPr>
        <w:t xml:space="preserve"> </w:t>
      </w:r>
    </w:p>
    <w:p w:rsidR="004249AC" w:rsidRPr="007C5925" w:rsidRDefault="00F31EB9" w:rsidP="004249AC">
      <w:pPr>
        <w:rPr>
          <w:rFonts w:asciiTheme="minorHAnsi" w:hAnsiTheme="minorHAnsi" w:cstheme="minorHAnsi"/>
        </w:rPr>
      </w:pPr>
      <w:r w:rsidRPr="007C5925">
        <w:rPr>
          <w:rFonts w:asciiTheme="minorHAnsi" w:hAnsiTheme="minorHAnsi" w:cstheme="minorHAnsi"/>
        </w:rPr>
        <w:t xml:space="preserve">Digital or </w:t>
      </w:r>
      <w:r w:rsidR="00787BFD" w:rsidRPr="007C5925">
        <w:rPr>
          <w:rFonts w:asciiTheme="minorHAnsi" w:hAnsiTheme="minorHAnsi" w:cstheme="minorHAnsi"/>
        </w:rPr>
        <w:t>virtual</w:t>
      </w:r>
      <w:r w:rsidRPr="007C5925">
        <w:rPr>
          <w:rFonts w:asciiTheme="minorHAnsi" w:hAnsiTheme="minorHAnsi" w:cstheme="minorHAnsi"/>
        </w:rPr>
        <w:t xml:space="preserve"> learning has gain immense popularity in English speaking countries in recent years for various reasons. According to </w:t>
      </w:r>
      <w:r w:rsidR="007926C7" w:rsidRPr="007C5925">
        <w:rPr>
          <w:rFonts w:asciiTheme="minorHAnsi" w:hAnsiTheme="minorHAnsi" w:cstheme="minorHAnsi"/>
        </w:rPr>
        <w:t>scholar’s</w:t>
      </w:r>
      <w:r w:rsidRPr="007C5925">
        <w:rPr>
          <w:rFonts w:asciiTheme="minorHAnsi" w:hAnsiTheme="minorHAnsi" w:cstheme="minorHAnsi"/>
        </w:rPr>
        <w:t xml:space="preserve"> various benefits of virtual learning are there, for example, it makes students more comfortable with </w:t>
      </w:r>
      <w:r w:rsidR="00130E82" w:rsidRPr="007C5925">
        <w:rPr>
          <w:rFonts w:asciiTheme="minorHAnsi" w:hAnsiTheme="minorHAnsi" w:cstheme="minorHAnsi"/>
        </w:rPr>
        <w:t>digital data and</w:t>
      </w:r>
      <w:r w:rsidR="00E57864" w:rsidRPr="007C5925">
        <w:rPr>
          <w:rFonts w:asciiTheme="minorHAnsi" w:hAnsiTheme="minorHAnsi" w:cstheme="minorHAnsi"/>
        </w:rPr>
        <w:t xml:space="preserve"> digital</w:t>
      </w:r>
      <w:r w:rsidR="00130E82" w:rsidRPr="007C5925">
        <w:rPr>
          <w:rFonts w:asciiTheme="minorHAnsi" w:hAnsiTheme="minorHAnsi" w:cstheme="minorHAnsi"/>
        </w:rPr>
        <w:t xml:space="preserve"> </w:t>
      </w:r>
      <w:r w:rsidR="00E57864" w:rsidRPr="007C5925">
        <w:rPr>
          <w:rFonts w:asciiTheme="minorHAnsi" w:hAnsiTheme="minorHAnsi" w:cstheme="minorHAnsi"/>
        </w:rPr>
        <w:t>technologies</w:t>
      </w:r>
      <w:r w:rsidR="00130E82" w:rsidRPr="007C5925">
        <w:rPr>
          <w:rFonts w:asciiTheme="minorHAnsi" w:hAnsiTheme="minorHAnsi" w:cstheme="minorHAnsi"/>
        </w:rPr>
        <w:t>. It also motivate</w:t>
      </w:r>
      <w:r w:rsidR="00E57864" w:rsidRPr="007C5925">
        <w:rPr>
          <w:rFonts w:asciiTheme="minorHAnsi" w:hAnsiTheme="minorHAnsi" w:cstheme="minorHAnsi"/>
        </w:rPr>
        <w:t>s</w:t>
      </w:r>
      <w:r w:rsidR="00130E82" w:rsidRPr="007C5925">
        <w:rPr>
          <w:rFonts w:asciiTheme="minorHAnsi" w:hAnsiTheme="minorHAnsi" w:cstheme="minorHAnsi"/>
        </w:rPr>
        <w:t xml:space="preserve"> students to manage their learning</w:t>
      </w:r>
      <w:r w:rsidR="00E57864" w:rsidRPr="007C5925">
        <w:rPr>
          <w:rFonts w:asciiTheme="minorHAnsi" w:hAnsiTheme="minorHAnsi" w:cstheme="minorHAnsi"/>
        </w:rPr>
        <w:t xml:space="preserve"> activities</w:t>
      </w:r>
      <w:r w:rsidR="00130E82" w:rsidRPr="007C5925">
        <w:rPr>
          <w:rFonts w:asciiTheme="minorHAnsi" w:hAnsiTheme="minorHAnsi" w:cstheme="minorHAnsi"/>
        </w:rPr>
        <w:t xml:space="preserve"> and behave in an accountable manner. Both students and teachers </w:t>
      </w:r>
      <w:r w:rsidR="00787BFD" w:rsidRPr="007C5925">
        <w:rPr>
          <w:rFonts w:asciiTheme="minorHAnsi" w:hAnsiTheme="minorHAnsi" w:cstheme="minorHAnsi"/>
        </w:rPr>
        <w:t>receive</w:t>
      </w:r>
      <w:r w:rsidR="00130E82" w:rsidRPr="007C5925">
        <w:rPr>
          <w:rFonts w:asciiTheme="minorHAnsi" w:hAnsiTheme="minorHAnsi" w:cstheme="minorHAnsi"/>
        </w:rPr>
        <w:t xml:space="preserve"> a better opportunity</w:t>
      </w:r>
      <w:r w:rsidR="00324673" w:rsidRPr="007C5925">
        <w:rPr>
          <w:rFonts w:asciiTheme="minorHAnsi" w:hAnsiTheme="minorHAnsi" w:cstheme="minorHAnsi"/>
        </w:rPr>
        <w:t xml:space="preserve"> to get </w:t>
      </w:r>
      <w:r w:rsidR="00787BFD" w:rsidRPr="007C5925">
        <w:rPr>
          <w:rFonts w:asciiTheme="minorHAnsi" w:hAnsiTheme="minorHAnsi" w:cstheme="minorHAnsi"/>
        </w:rPr>
        <w:t>involved</w:t>
      </w:r>
      <w:r w:rsidR="00324673" w:rsidRPr="007C5925">
        <w:rPr>
          <w:rFonts w:asciiTheme="minorHAnsi" w:hAnsiTheme="minorHAnsi" w:cstheme="minorHAnsi"/>
        </w:rPr>
        <w:t xml:space="preserve"> </w:t>
      </w:r>
      <w:r w:rsidR="00E57864" w:rsidRPr="007C5925">
        <w:rPr>
          <w:rFonts w:asciiTheme="minorHAnsi" w:hAnsiTheme="minorHAnsi" w:cstheme="minorHAnsi"/>
        </w:rPr>
        <w:t>with</w:t>
      </w:r>
      <w:r w:rsidR="00324673" w:rsidRPr="007C5925">
        <w:rPr>
          <w:rFonts w:asciiTheme="minorHAnsi" w:hAnsiTheme="minorHAnsi" w:cstheme="minorHAnsi"/>
        </w:rPr>
        <w:t xml:space="preserve"> the</w:t>
      </w:r>
      <w:r w:rsidR="0069016E" w:rsidRPr="007C5925">
        <w:rPr>
          <w:rFonts w:asciiTheme="minorHAnsi" w:hAnsiTheme="minorHAnsi" w:cstheme="minorHAnsi"/>
        </w:rPr>
        <w:t xml:space="preserve"> entire</w:t>
      </w:r>
      <w:r w:rsidR="00324673" w:rsidRPr="007C5925">
        <w:rPr>
          <w:rFonts w:asciiTheme="minorHAnsi" w:hAnsiTheme="minorHAnsi" w:cstheme="minorHAnsi"/>
        </w:rPr>
        <w:t xml:space="preserve"> education system</w:t>
      </w:r>
      <w:r w:rsidR="008C5F42" w:rsidRPr="007C5925">
        <w:rPr>
          <w:rFonts w:asciiTheme="minorHAnsi" w:hAnsiTheme="minorHAnsi" w:cstheme="minorHAnsi"/>
        </w:rPr>
        <w:t xml:space="preserve"> (</w:t>
      </w:r>
      <w:r w:rsidR="008C5F42" w:rsidRPr="007C5925">
        <w:rPr>
          <w:rFonts w:asciiTheme="minorHAnsi" w:hAnsiTheme="minorHAnsi" w:cstheme="minorHAnsi"/>
          <w:color w:val="222222"/>
          <w:szCs w:val="24"/>
          <w:shd w:val="clear" w:color="auto" w:fill="FFFFFF"/>
        </w:rPr>
        <w:t>Cassidy, 2016)</w:t>
      </w:r>
      <w:r w:rsidR="00324673" w:rsidRPr="007C5925">
        <w:rPr>
          <w:rFonts w:asciiTheme="minorHAnsi" w:hAnsiTheme="minorHAnsi" w:cstheme="minorHAnsi"/>
        </w:rPr>
        <w:t xml:space="preserve">. VLE facilitates fast information sharing and </w:t>
      </w:r>
      <w:r w:rsidR="00787BFD" w:rsidRPr="007C5925">
        <w:rPr>
          <w:rFonts w:asciiTheme="minorHAnsi" w:hAnsiTheme="minorHAnsi" w:cstheme="minorHAnsi"/>
        </w:rPr>
        <w:t>the development</w:t>
      </w:r>
      <w:r w:rsidR="00324673" w:rsidRPr="007C5925">
        <w:rPr>
          <w:rFonts w:asciiTheme="minorHAnsi" w:hAnsiTheme="minorHAnsi" w:cstheme="minorHAnsi"/>
        </w:rPr>
        <w:t xml:space="preserve"> of digital employability skills within students. </w:t>
      </w:r>
      <w:r w:rsidR="00266DD8" w:rsidRPr="007C5925">
        <w:rPr>
          <w:rFonts w:asciiTheme="minorHAnsi" w:hAnsiTheme="minorHAnsi" w:cstheme="minorHAnsi"/>
        </w:rPr>
        <w:t xml:space="preserve">However </w:t>
      </w:r>
      <w:r w:rsidR="00787BFD" w:rsidRPr="007C5925">
        <w:rPr>
          <w:rFonts w:asciiTheme="minorHAnsi" w:hAnsiTheme="minorHAnsi" w:cstheme="minorHAnsi"/>
        </w:rPr>
        <w:t>certain</w:t>
      </w:r>
      <w:r w:rsidR="00266DD8" w:rsidRPr="007C5925">
        <w:rPr>
          <w:rFonts w:asciiTheme="minorHAnsi" w:hAnsiTheme="minorHAnsi" w:cstheme="minorHAnsi"/>
        </w:rPr>
        <w:t xml:space="preserve"> disadvantages of </w:t>
      </w:r>
      <w:r w:rsidR="00100165" w:rsidRPr="007C5925">
        <w:rPr>
          <w:rFonts w:asciiTheme="minorHAnsi" w:hAnsiTheme="minorHAnsi" w:cstheme="minorHAnsi"/>
        </w:rPr>
        <w:t>the virtual</w:t>
      </w:r>
      <w:r w:rsidR="00266DD8" w:rsidRPr="007C5925">
        <w:rPr>
          <w:rFonts w:asciiTheme="minorHAnsi" w:hAnsiTheme="minorHAnsi" w:cstheme="minorHAnsi"/>
        </w:rPr>
        <w:t xml:space="preserve"> learning</w:t>
      </w:r>
      <w:r w:rsidR="00100165" w:rsidRPr="007C5925">
        <w:rPr>
          <w:rFonts w:asciiTheme="minorHAnsi" w:hAnsiTheme="minorHAnsi" w:cstheme="minorHAnsi"/>
        </w:rPr>
        <w:t xml:space="preserve"> environment</w:t>
      </w:r>
      <w:r w:rsidR="00266DD8" w:rsidRPr="007C5925">
        <w:rPr>
          <w:rFonts w:asciiTheme="minorHAnsi" w:hAnsiTheme="minorHAnsi" w:cstheme="minorHAnsi"/>
        </w:rPr>
        <w:t xml:space="preserve"> are also there</w:t>
      </w:r>
      <w:r w:rsidR="00554CA7" w:rsidRPr="007C5925">
        <w:rPr>
          <w:rFonts w:asciiTheme="minorHAnsi" w:hAnsiTheme="minorHAnsi" w:cstheme="minorHAnsi"/>
        </w:rPr>
        <w:t>, scholars</w:t>
      </w:r>
      <w:r w:rsidR="00607B87" w:rsidRPr="007C5925">
        <w:rPr>
          <w:rFonts w:asciiTheme="minorHAnsi" w:hAnsiTheme="minorHAnsi" w:cstheme="minorHAnsi"/>
        </w:rPr>
        <w:t xml:space="preserve"> argue that digital learning is reducing the level of face to face or direct interaction that used to be </w:t>
      </w:r>
      <w:r w:rsidR="00554CA7" w:rsidRPr="007C5925">
        <w:rPr>
          <w:rFonts w:asciiTheme="minorHAnsi" w:hAnsiTheme="minorHAnsi" w:cstheme="minorHAnsi"/>
        </w:rPr>
        <w:t>present</w:t>
      </w:r>
      <w:r w:rsidR="00607B87" w:rsidRPr="007C5925">
        <w:rPr>
          <w:rFonts w:asciiTheme="minorHAnsi" w:hAnsiTheme="minorHAnsi" w:cstheme="minorHAnsi"/>
        </w:rPr>
        <w:t xml:space="preserve"> in the education system previously. </w:t>
      </w:r>
      <w:r w:rsidR="005E3947" w:rsidRPr="007C5925">
        <w:rPr>
          <w:rFonts w:asciiTheme="minorHAnsi" w:hAnsiTheme="minorHAnsi" w:cstheme="minorHAnsi"/>
        </w:rPr>
        <w:t xml:space="preserve">Due to the excessive amount of freedom offered by </w:t>
      </w:r>
      <w:r w:rsidR="00554CA7" w:rsidRPr="007C5925">
        <w:rPr>
          <w:rFonts w:asciiTheme="minorHAnsi" w:hAnsiTheme="minorHAnsi" w:cstheme="minorHAnsi"/>
        </w:rPr>
        <w:t xml:space="preserve">the </w:t>
      </w:r>
      <w:r w:rsidR="005E3947" w:rsidRPr="007C5925">
        <w:rPr>
          <w:rFonts w:asciiTheme="minorHAnsi" w:hAnsiTheme="minorHAnsi" w:cstheme="minorHAnsi"/>
        </w:rPr>
        <w:t xml:space="preserve">virtual learning platforms, the aspect of self-discipline is being ignored. </w:t>
      </w:r>
      <w:r w:rsidR="005F186C" w:rsidRPr="007C5925">
        <w:rPr>
          <w:rFonts w:asciiTheme="minorHAnsi" w:hAnsiTheme="minorHAnsi" w:cstheme="minorHAnsi"/>
        </w:rPr>
        <w:t>Added to that</w:t>
      </w:r>
      <w:r w:rsidR="00895C0D" w:rsidRPr="007C5925">
        <w:rPr>
          <w:rFonts w:asciiTheme="minorHAnsi" w:hAnsiTheme="minorHAnsi" w:cstheme="minorHAnsi"/>
        </w:rPr>
        <w:t xml:space="preserve">, virtual learning environment </w:t>
      </w:r>
      <w:r w:rsidR="001945D5" w:rsidRPr="007C5925">
        <w:rPr>
          <w:rFonts w:asciiTheme="minorHAnsi" w:hAnsiTheme="minorHAnsi" w:cstheme="minorHAnsi"/>
        </w:rPr>
        <w:t>is difficult for many students to cope with as it involves complex technological mechanisms (</w:t>
      </w:r>
      <w:r w:rsidR="007A620B" w:rsidRPr="007C5925">
        <w:rPr>
          <w:rFonts w:asciiTheme="minorHAnsi" w:hAnsiTheme="minorHAnsi" w:cstheme="minorHAnsi"/>
        </w:rPr>
        <w:t>multimedia, customisation of the web platform, complex user-interface, etc.) which may affect their learning experiences negatively</w:t>
      </w:r>
      <w:r w:rsidR="003E1FB1" w:rsidRPr="007C5925">
        <w:rPr>
          <w:rFonts w:asciiTheme="minorHAnsi" w:hAnsiTheme="minorHAnsi" w:cstheme="minorHAnsi"/>
        </w:rPr>
        <w:t xml:space="preserve"> (</w:t>
      </w:r>
      <w:proofErr w:type="spellStart"/>
      <w:r w:rsidR="003E1FB1" w:rsidRPr="007C5925">
        <w:rPr>
          <w:rFonts w:asciiTheme="minorHAnsi" w:hAnsiTheme="minorHAnsi" w:cstheme="minorHAnsi"/>
          <w:color w:val="222222"/>
          <w:szCs w:val="24"/>
          <w:shd w:val="clear" w:color="auto" w:fill="FFFFFF"/>
        </w:rPr>
        <w:t>Kerimbayev</w:t>
      </w:r>
      <w:proofErr w:type="spellEnd"/>
      <w:r w:rsidR="003E1FB1" w:rsidRPr="007C5925">
        <w:rPr>
          <w:rFonts w:asciiTheme="minorHAnsi" w:hAnsiTheme="minorHAnsi" w:cstheme="minorHAnsi"/>
          <w:color w:val="222222"/>
          <w:szCs w:val="24"/>
          <w:shd w:val="clear" w:color="auto" w:fill="FFFFFF"/>
        </w:rPr>
        <w:t>, 2016)</w:t>
      </w:r>
      <w:r w:rsidR="007A620B" w:rsidRPr="007C5925">
        <w:rPr>
          <w:rFonts w:asciiTheme="minorHAnsi" w:hAnsiTheme="minorHAnsi" w:cstheme="minorHAnsi"/>
        </w:rPr>
        <w:t xml:space="preserve">. </w:t>
      </w:r>
      <w:proofErr w:type="gramStart"/>
      <w:r w:rsidR="007A620B" w:rsidRPr="007C5925">
        <w:rPr>
          <w:rFonts w:asciiTheme="minorHAnsi" w:hAnsiTheme="minorHAnsi" w:cstheme="minorHAnsi"/>
        </w:rPr>
        <w:t>Therefore</w:t>
      </w:r>
      <w:proofErr w:type="gramEnd"/>
      <w:r w:rsidR="007A620B" w:rsidRPr="007C5925">
        <w:rPr>
          <w:rFonts w:asciiTheme="minorHAnsi" w:hAnsiTheme="minorHAnsi" w:cstheme="minorHAnsi"/>
        </w:rPr>
        <w:t xml:space="preserve"> it has become essential for scholars and researchers associated with this field </w:t>
      </w:r>
      <w:r w:rsidR="00672DF3" w:rsidRPr="007C5925">
        <w:rPr>
          <w:rFonts w:asciiTheme="minorHAnsi" w:hAnsiTheme="minorHAnsi" w:cstheme="minorHAnsi"/>
        </w:rPr>
        <w:t xml:space="preserve">to investigate the experiences of students </w:t>
      </w:r>
      <w:r w:rsidR="00921DBB" w:rsidRPr="007C5925">
        <w:rPr>
          <w:rFonts w:asciiTheme="minorHAnsi" w:hAnsiTheme="minorHAnsi" w:cstheme="minorHAnsi"/>
        </w:rPr>
        <w:t xml:space="preserve">that are currently using Virtual learning platforms. The </w:t>
      </w:r>
      <w:r w:rsidR="00583067" w:rsidRPr="007C5925">
        <w:rPr>
          <w:rFonts w:asciiTheme="minorHAnsi" w:hAnsiTheme="minorHAnsi" w:cstheme="minorHAnsi"/>
        </w:rPr>
        <w:t>researchers</w:t>
      </w:r>
      <w:r w:rsidR="00921DBB" w:rsidRPr="007C5925">
        <w:rPr>
          <w:rFonts w:asciiTheme="minorHAnsi" w:hAnsiTheme="minorHAnsi" w:cstheme="minorHAnsi"/>
        </w:rPr>
        <w:t xml:space="preserve"> should find out, </w:t>
      </w:r>
      <w:r w:rsidR="00583067" w:rsidRPr="007C5925">
        <w:rPr>
          <w:rFonts w:asciiTheme="minorHAnsi" w:hAnsiTheme="minorHAnsi" w:cstheme="minorHAnsi"/>
        </w:rPr>
        <w:t>whether</w:t>
      </w:r>
      <w:r w:rsidR="00921DBB" w:rsidRPr="007C5925">
        <w:rPr>
          <w:rFonts w:asciiTheme="minorHAnsi" w:hAnsiTheme="minorHAnsi" w:cstheme="minorHAnsi"/>
        </w:rPr>
        <w:t xml:space="preserve"> their experiences are positive or not. </w:t>
      </w:r>
      <w:r w:rsidR="00672DF3" w:rsidRPr="007C5925">
        <w:rPr>
          <w:rFonts w:asciiTheme="minorHAnsi" w:hAnsiTheme="minorHAnsi" w:cstheme="minorHAnsi"/>
        </w:rPr>
        <w:t xml:space="preserve"> </w:t>
      </w:r>
    </w:p>
    <w:p w:rsidR="00A378CC" w:rsidRPr="007C5925" w:rsidRDefault="00F31EB9" w:rsidP="00553A0C">
      <w:pPr>
        <w:pStyle w:val="Heading1"/>
        <w:rPr>
          <w:rFonts w:asciiTheme="minorHAnsi" w:hAnsiTheme="minorHAnsi" w:cstheme="minorHAnsi"/>
        </w:rPr>
      </w:pPr>
      <w:bookmarkStart w:id="3" w:name="_Toc26551830"/>
      <w:r w:rsidRPr="007C5925">
        <w:rPr>
          <w:rFonts w:asciiTheme="minorHAnsi" w:hAnsiTheme="minorHAnsi" w:cstheme="minorHAnsi"/>
        </w:rPr>
        <w:t>Objectives</w:t>
      </w:r>
      <w:bookmarkEnd w:id="3"/>
      <w:r w:rsidR="0070518A" w:rsidRPr="007C5925">
        <w:rPr>
          <w:rFonts w:asciiTheme="minorHAnsi" w:hAnsiTheme="minorHAnsi" w:cstheme="minorHAnsi"/>
        </w:rPr>
        <w:t xml:space="preserve"> </w:t>
      </w:r>
    </w:p>
    <w:p w:rsidR="000E0303" w:rsidRPr="007C5925" w:rsidRDefault="00F31EB9" w:rsidP="003F1BAA">
      <w:pPr>
        <w:rPr>
          <w:rFonts w:asciiTheme="minorHAnsi" w:hAnsiTheme="minorHAnsi" w:cstheme="minorHAnsi"/>
        </w:rPr>
      </w:pPr>
      <w:r w:rsidRPr="007C5925">
        <w:rPr>
          <w:rFonts w:asciiTheme="minorHAnsi" w:hAnsiTheme="minorHAnsi" w:cstheme="minorHAnsi"/>
        </w:rPr>
        <w:t xml:space="preserve">The primary aim of this research report is to assess the impacts of Virtual Learning Environment (Moodle specifically) on the learning experiences of students at the University of Wales Trinity Saint David London Campus. The objectives of this </w:t>
      </w:r>
      <w:r w:rsidR="00A818A1" w:rsidRPr="007C5925">
        <w:rPr>
          <w:rFonts w:asciiTheme="minorHAnsi" w:hAnsiTheme="minorHAnsi" w:cstheme="minorHAnsi"/>
        </w:rPr>
        <w:t>project</w:t>
      </w:r>
      <w:r w:rsidRPr="007C5925">
        <w:rPr>
          <w:rFonts w:asciiTheme="minorHAnsi" w:hAnsiTheme="minorHAnsi" w:cstheme="minorHAnsi"/>
        </w:rPr>
        <w:t xml:space="preserve"> are</w:t>
      </w:r>
    </w:p>
    <w:p w:rsidR="003F1BAA" w:rsidRPr="007C5925" w:rsidRDefault="00F31EB9" w:rsidP="00BF6695">
      <w:pPr>
        <w:pStyle w:val="ListParagraph"/>
        <w:numPr>
          <w:ilvl w:val="0"/>
          <w:numId w:val="1"/>
        </w:numPr>
        <w:rPr>
          <w:rFonts w:asciiTheme="minorHAnsi" w:hAnsiTheme="minorHAnsi" w:cstheme="minorHAnsi"/>
        </w:rPr>
      </w:pPr>
      <w:r w:rsidRPr="007C5925">
        <w:rPr>
          <w:rFonts w:asciiTheme="minorHAnsi" w:hAnsiTheme="minorHAnsi" w:cstheme="minorHAnsi"/>
        </w:rPr>
        <w:t>To assess the positive impacts of Virtual Learning Environment</w:t>
      </w:r>
      <w:r w:rsidR="002C7B92" w:rsidRPr="007C5925">
        <w:rPr>
          <w:rFonts w:asciiTheme="minorHAnsi" w:hAnsiTheme="minorHAnsi" w:cstheme="minorHAnsi"/>
        </w:rPr>
        <w:t xml:space="preserve"> on students in the University of Wales Trinity Saint David London Campus</w:t>
      </w:r>
    </w:p>
    <w:p w:rsidR="004976AB" w:rsidRPr="007C5925" w:rsidRDefault="00F31EB9" w:rsidP="009B63A7">
      <w:pPr>
        <w:pStyle w:val="ListParagraph"/>
        <w:numPr>
          <w:ilvl w:val="0"/>
          <w:numId w:val="1"/>
        </w:numPr>
        <w:rPr>
          <w:rFonts w:asciiTheme="minorHAnsi" w:hAnsiTheme="minorHAnsi" w:cstheme="minorHAnsi"/>
        </w:rPr>
      </w:pPr>
      <w:r w:rsidRPr="007C5925">
        <w:rPr>
          <w:rFonts w:asciiTheme="minorHAnsi" w:hAnsiTheme="minorHAnsi" w:cstheme="minorHAnsi"/>
        </w:rPr>
        <w:t>To assess the negative impacts of VLE</w:t>
      </w:r>
      <w:r w:rsidR="002C7B92" w:rsidRPr="007C5925">
        <w:rPr>
          <w:rFonts w:asciiTheme="minorHAnsi" w:hAnsiTheme="minorHAnsi" w:cstheme="minorHAnsi"/>
        </w:rPr>
        <w:t xml:space="preserve"> on students as well.</w:t>
      </w:r>
    </w:p>
    <w:p w:rsidR="00BF6695" w:rsidRPr="007C5925" w:rsidRDefault="00F31EB9" w:rsidP="00BF6695">
      <w:pPr>
        <w:pStyle w:val="ListParagraph"/>
        <w:numPr>
          <w:ilvl w:val="0"/>
          <w:numId w:val="1"/>
        </w:numPr>
        <w:rPr>
          <w:rFonts w:asciiTheme="minorHAnsi" w:hAnsiTheme="minorHAnsi" w:cstheme="minorHAnsi"/>
        </w:rPr>
      </w:pPr>
      <w:r w:rsidRPr="007C5925">
        <w:rPr>
          <w:rFonts w:asciiTheme="minorHAnsi" w:hAnsiTheme="minorHAnsi" w:cstheme="minorHAnsi"/>
        </w:rPr>
        <w:t xml:space="preserve">To recommend valid solutions to the current problems. </w:t>
      </w:r>
    </w:p>
    <w:p w:rsidR="00A378CC" w:rsidRPr="007C5925" w:rsidRDefault="00F31EB9" w:rsidP="00553A0C">
      <w:pPr>
        <w:pStyle w:val="Heading1"/>
        <w:rPr>
          <w:rFonts w:asciiTheme="minorHAnsi" w:hAnsiTheme="minorHAnsi" w:cstheme="minorHAnsi"/>
        </w:rPr>
      </w:pPr>
      <w:bookmarkStart w:id="4" w:name="_Toc26551831"/>
      <w:r w:rsidRPr="007C5925">
        <w:rPr>
          <w:rFonts w:asciiTheme="minorHAnsi" w:hAnsiTheme="minorHAnsi" w:cstheme="minorHAnsi"/>
        </w:rPr>
        <w:t>Methodology</w:t>
      </w:r>
      <w:bookmarkEnd w:id="4"/>
      <w:r w:rsidR="0070518A" w:rsidRPr="007C5925">
        <w:rPr>
          <w:rFonts w:asciiTheme="minorHAnsi" w:hAnsiTheme="minorHAnsi" w:cstheme="minorHAnsi"/>
        </w:rPr>
        <w:t xml:space="preserve"> </w:t>
      </w:r>
    </w:p>
    <w:p w:rsidR="00A378CC" w:rsidRPr="007C5925" w:rsidRDefault="00F31EB9" w:rsidP="005B38A8">
      <w:pPr>
        <w:rPr>
          <w:rFonts w:asciiTheme="minorHAnsi" w:hAnsiTheme="minorHAnsi" w:cstheme="minorHAnsi"/>
        </w:rPr>
      </w:pPr>
      <w:r w:rsidRPr="007C5925">
        <w:rPr>
          <w:rFonts w:asciiTheme="minorHAnsi" w:hAnsiTheme="minorHAnsi" w:cstheme="minorHAnsi"/>
        </w:rPr>
        <w:t xml:space="preserve">A methodological frame-work </w:t>
      </w:r>
      <w:r w:rsidR="00965F99" w:rsidRPr="007C5925">
        <w:rPr>
          <w:rFonts w:asciiTheme="minorHAnsi" w:hAnsiTheme="minorHAnsi" w:cstheme="minorHAnsi"/>
        </w:rPr>
        <w:t xml:space="preserve">will be developed in this section. </w:t>
      </w:r>
      <w:r w:rsidR="001C57D0" w:rsidRPr="007C5925">
        <w:rPr>
          <w:rFonts w:asciiTheme="minorHAnsi" w:hAnsiTheme="minorHAnsi" w:cstheme="minorHAnsi"/>
        </w:rPr>
        <w:t xml:space="preserve">The researcher will use both primary and secondary data to carry out the proposed research work. </w:t>
      </w:r>
      <w:r w:rsidR="003865EF" w:rsidRPr="007C5925">
        <w:rPr>
          <w:rFonts w:asciiTheme="minorHAnsi" w:hAnsiTheme="minorHAnsi" w:cstheme="minorHAnsi"/>
        </w:rPr>
        <w:t>Therefore,</w:t>
      </w:r>
      <w:r w:rsidR="00EB0879" w:rsidRPr="007C5925">
        <w:rPr>
          <w:rFonts w:asciiTheme="minorHAnsi" w:hAnsiTheme="minorHAnsi" w:cstheme="minorHAnsi"/>
        </w:rPr>
        <w:t xml:space="preserve"> the most effective research philosophy for this task will be nothing but </w:t>
      </w:r>
      <w:r w:rsidR="00C12C07" w:rsidRPr="007C5925">
        <w:rPr>
          <w:rFonts w:asciiTheme="minorHAnsi" w:hAnsiTheme="minorHAnsi" w:cstheme="minorHAnsi"/>
        </w:rPr>
        <w:t>post-positivism</w:t>
      </w:r>
      <w:r w:rsidR="00EB0879" w:rsidRPr="007C5925">
        <w:rPr>
          <w:rFonts w:asciiTheme="minorHAnsi" w:hAnsiTheme="minorHAnsi" w:cstheme="minorHAnsi"/>
        </w:rPr>
        <w:t xml:space="preserve">. </w:t>
      </w:r>
      <w:r w:rsidR="00C12C07" w:rsidRPr="007C5925">
        <w:rPr>
          <w:rFonts w:asciiTheme="minorHAnsi" w:hAnsiTheme="minorHAnsi" w:cstheme="minorHAnsi"/>
        </w:rPr>
        <w:t xml:space="preserve">Post </w:t>
      </w:r>
      <w:r w:rsidR="00497DE0" w:rsidRPr="007C5925">
        <w:rPr>
          <w:rFonts w:asciiTheme="minorHAnsi" w:hAnsiTheme="minorHAnsi" w:cstheme="minorHAnsi"/>
        </w:rPr>
        <w:t>positivism</w:t>
      </w:r>
      <w:r w:rsidR="004E1995" w:rsidRPr="007C5925">
        <w:rPr>
          <w:rFonts w:asciiTheme="minorHAnsi" w:hAnsiTheme="minorHAnsi" w:cstheme="minorHAnsi"/>
        </w:rPr>
        <w:t xml:space="preserve"> research philosophy believes that </w:t>
      </w:r>
      <w:r w:rsidR="00497DE0" w:rsidRPr="007C5925">
        <w:rPr>
          <w:rFonts w:asciiTheme="minorHAnsi" w:hAnsiTheme="minorHAnsi" w:cstheme="minorHAnsi"/>
        </w:rPr>
        <w:t xml:space="preserve">data should be analysed with an objective </w:t>
      </w:r>
      <w:proofErr w:type="spellStart"/>
      <w:r w:rsidR="00497DE0" w:rsidRPr="007C5925">
        <w:rPr>
          <w:rFonts w:asciiTheme="minorHAnsi" w:hAnsiTheme="minorHAnsi" w:cstheme="minorHAnsi"/>
        </w:rPr>
        <w:t>mindset</w:t>
      </w:r>
      <w:proofErr w:type="spellEnd"/>
      <w:r w:rsidR="00497DE0" w:rsidRPr="007C5925">
        <w:rPr>
          <w:rFonts w:asciiTheme="minorHAnsi" w:hAnsiTheme="minorHAnsi" w:cstheme="minorHAnsi"/>
        </w:rPr>
        <w:t xml:space="preserve">, however, it also believes that the actual nature of reality is subjective as human values, believes and </w:t>
      </w:r>
      <w:r w:rsidR="00171FAC" w:rsidRPr="007C5925">
        <w:rPr>
          <w:rFonts w:asciiTheme="minorHAnsi" w:hAnsiTheme="minorHAnsi" w:cstheme="minorHAnsi"/>
        </w:rPr>
        <w:t xml:space="preserve">knowledge is bound to affect the data analysis </w:t>
      </w:r>
      <w:r w:rsidR="009F6C3A" w:rsidRPr="007C5925">
        <w:rPr>
          <w:rFonts w:asciiTheme="minorHAnsi" w:hAnsiTheme="minorHAnsi" w:cstheme="minorHAnsi"/>
        </w:rPr>
        <w:t>process</w:t>
      </w:r>
      <w:r w:rsidR="00171FAC" w:rsidRPr="007C5925">
        <w:rPr>
          <w:rFonts w:asciiTheme="minorHAnsi" w:hAnsiTheme="minorHAnsi" w:cstheme="minorHAnsi"/>
        </w:rPr>
        <w:t>.</w:t>
      </w:r>
      <w:r w:rsidR="004E1995" w:rsidRPr="007C5925">
        <w:rPr>
          <w:rFonts w:asciiTheme="minorHAnsi" w:hAnsiTheme="minorHAnsi" w:cstheme="minorHAnsi"/>
        </w:rPr>
        <w:t xml:space="preserve"> </w:t>
      </w:r>
      <w:r w:rsidR="00171FAC" w:rsidRPr="007C5925">
        <w:rPr>
          <w:rFonts w:asciiTheme="minorHAnsi" w:hAnsiTheme="minorHAnsi" w:cstheme="minorHAnsi"/>
        </w:rPr>
        <w:t>T</w:t>
      </w:r>
      <w:r w:rsidR="00186EEA">
        <w:rPr>
          <w:rFonts w:asciiTheme="minorHAnsi" w:hAnsiTheme="minorHAnsi" w:cstheme="minorHAnsi"/>
        </w:rPr>
        <w:t>h</w:t>
      </w:r>
      <w:r w:rsidR="00171FAC" w:rsidRPr="007C5925">
        <w:rPr>
          <w:rFonts w:asciiTheme="minorHAnsi" w:hAnsiTheme="minorHAnsi" w:cstheme="minorHAnsi"/>
        </w:rPr>
        <w:t xml:space="preserve">is philosophy </w:t>
      </w:r>
      <w:r w:rsidR="00187CAA" w:rsidRPr="007C5925">
        <w:rPr>
          <w:rFonts w:asciiTheme="minorHAnsi" w:hAnsiTheme="minorHAnsi" w:cstheme="minorHAnsi"/>
        </w:rPr>
        <w:t>establishes a balance between positivism &amp;</w:t>
      </w:r>
      <w:r w:rsidR="00186EEA">
        <w:rPr>
          <w:rFonts w:asciiTheme="minorHAnsi" w:hAnsiTheme="minorHAnsi" w:cstheme="minorHAnsi"/>
        </w:rPr>
        <w:t xml:space="preserve"> interpretations.</w:t>
      </w:r>
      <w:r w:rsidR="00187CAA" w:rsidRPr="007C5925">
        <w:rPr>
          <w:rFonts w:asciiTheme="minorHAnsi" w:hAnsiTheme="minorHAnsi" w:cstheme="minorHAnsi"/>
        </w:rPr>
        <w:t xml:space="preserve"> </w:t>
      </w:r>
      <w:r w:rsidR="00491CE4" w:rsidRPr="007C5925">
        <w:rPr>
          <w:rFonts w:asciiTheme="minorHAnsi" w:hAnsiTheme="minorHAnsi" w:cstheme="minorHAnsi"/>
        </w:rPr>
        <w:t>The suitable research approach for this pa</w:t>
      </w:r>
      <w:r w:rsidR="003A60DF" w:rsidRPr="007C5925">
        <w:rPr>
          <w:rFonts w:asciiTheme="minorHAnsi" w:hAnsiTheme="minorHAnsi" w:cstheme="minorHAnsi"/>
        </w:rPr>
        <w:t>per will be a deductive approach</w:t>
      </w:r>
      <w:r w:rsidR="00B34B3E" w:rsidRPr="007C5925">
        <w:rPr>
          <w:rFonts w:asciiTheme="minorHAnsi" w:hAnsiTheme="minorHAnsi" w:cstheme="minorHAnsi"/>
        </w:rPr>
        <w:t xml:space="preserve"> (</w:t>
      </w:r>
      <w:r w:rsidR="00B34B3E" w:rsidRPr="007C5925">
        <w:rPr>
          <w:rFonts w:asciiTheme="minorHAnsi" w:hAnsiTheme="minorHAnsi" w:cstheme="minorHAnsi"/>
          <w:color w:val="222222"/>
          <w:szCs w:val="24"/>
          <w:shd w:val="clear" w:color="auto" w:fill="FFFFFF"/>
        </w:rPr>
        <w:t>Kumar, 2019)</w:t>
      </w:r>
      <w:r w:rsidR="003A60DF" w:rsidRPr="007C5925">
        <w:rPr>
          <w:rFonts w:asciiTheme="minorHAnsi" w:hAnsiTheme="minorHAnsi" w:cstheme="minorHAnsi"/>
        </w:rPr>
        <w:t xml:space="preserve">. Deductive reasoning is a great example of logical reasoning techniques, </w:t>
      </w:r>
      <w:r w:rsidR="00FC671B" w:rsidRPr="007C5925">
        <w:rPr>
          <w:rFonts w:asciiTheme="minorHAnsi" w:hAnsiTheme="minorHAnsi" w:cstheme="minorHAnsi"/>
        </w:rPr>
        <w:t xml:space="preserve">the </w:t>
      </w:r>
      <w:r w:rsidR="000862E0" w:rsidRPr="007C5925">
        <w:rPr>
          <w:rFonts w:asciiTheme="minorHAnsi" w:hAnsiTheme="minorHAnsi" w:cstheme="minorHAnsi"/>
        </w:rPr>
        <w:t>deductive</w:t>
      </w:r>
      <w:r w:rsidR="00FC671B" w:rsidRPr="007C5925">
        <w:rPr>
          <w:rFonts w:asciiTheme="minorHAnsi" w:hAnsiTheme="minorHAnsi" w:cstheme="minorHAnsi"/>
        </w:rPr>
        <w:t xml:space="preserve"> approach </w:t>
      </w:r>
      <w:r w:rsidR="00B144E2" w:rsidRPr="007C5925">
        <w:rPr>
          <w:rFonts w:asciiTheme="minorHAnsi" w:hAnsiTheme="minorHAnsi" w:cstheme="minorHAnsi"/>
        </w:rPr>
        <w:t>aims</w:t>
      </w:r>
      <w:r w:rsidR="00FC671B" w:rsidRPr="007C5925">
        <w:rPr>
          <w:rFonts w:asciiTheme="minorHAnsi" w:hAnsiTheme="minorHAnsi" w:cstheme="minorHAnsi"/>
        </w:rPr>
        <w:t xml:space="preserve"> to test established concepts and theories since this </w:t>
      </w:r>
      <w:r w:rsidR="00FC671B" w:rsidRPr="007C5925">
        <w:rPr>
          <w:rFonts w:asciiTheme="minorHAnsi" w:hAnsiTheme="minorHAnsi" w:cstheme="minorHAnsi"/>
        </w:rPr>
        <w:lastRenderedPageBreak/>
        <w:t xml:space="preserve">research paper wants to evaluate whether </w:t>
      </w:r>
      <w:r w:rsidR="009F6C3A" w:rsidRPr="007C5925">
        <w:rPr>
          <w:rFonts w:asciiTheme="minorHAnsi" w:hAnsiTheme="minorHAnsi" w:cstheme="minorHAnsi"/>
        </w:rPr>
        <w:t>or</w:t>
      </w:r>
      <w:r w:rsidR="00FC671B" w:rsidRPr="007C5925">
        <w:rPr>
          <w:rFonts w:asciiTheme="minorHAnsi" w:hAnsiTheme="minorHAnsi" w:cstheme="minorHAnsi"/>
        </w:rPr>
        <w:t xml:space="preserve"> not the impacts of VLE on students are positive, </w:t>
      </w:r>
      <w:r w:rsidR="005B38A8" w:rsidRPr="007C5925">
        <w:rPr>
          <w:rFonts w:asciiTheme="minorHAnsi" w:hAnsiTheme="minorHAnsi" w:cstheme="minorHAnsi"/>
        </w:rPr>
        <w:t xml:space="preserve">this approach will be </w:t>
      </w:r>
      <w:r w:rsidR="00186EEA">
        <w:rPr>
          <w:rFonts w:asciiTheme="minorHAnsi" w:hAnsiTheme="minorHAnsi" w:cstheme="minorHAnsi"/>
        </w:rPr>
        <w:t>significant</w:t>
      </w:r>
      <w:r w:rsidR="005B38A8" w:rsidRPr="007C5925">
        <w:rPr>
          <w:rFonts w:asciiTheme="minorHAnsi" w:hAnsiTheme="minorHAnsi" w:cstheme="minorHAnsi"/>
        </w:rPr>
        <w:t xml:space="preserve"> for this paper. </w:t>
      </w:r>
      <w:r w:rsidR="0096082C" w:rsidRPr="007C5925">
        <w:rPr>
          <w:rFonts w:asciiTheme="minorHAnsi" w:hAnsiTheme="minorHAnsi" w:cstheme="minorHAnsi"/>
        </w:rPr>
        <w:t xml:space="preserve">The descriptive research design will be followed by the researcher </w:t>
      </w:r>
      <w:r w:rsidR="00001133" w:rsidRPr="007C5925">
        <w:rPr>
          <w:rFonts w:asciiTheme="minorHAnsi" w:hAnsiTheme="minorHAnsi" w:cstheme="minorHAnsi"/>
        </w:rPr>
        <w:t xml:space="preserve">to carry out this project successfully. </w:t>
      </w:r>
      <w:r w:rsidR="00F55029" w:rsidRPr="007C5925">
        <w:rPr>
          <w:rFonts w:asciiTheme="minorHAnsi" w:hAnsiTheme="minorHAnsi" w:cstheme="minorHAnsi"/>
        </w:rPr>
        <w:t xml:space="preserve">The core objective of this design is nothing but describing the population or phenomena as accurately as possible. The learner aims to </w:t>
      </w:r>
      <w:r w:rsidR="005D23D8" w:rsidRPr="007C5925">
        <w:rPr>
          <w:rFonts w:asciiTheme="minorHAnsi" w:hAnsiTheme="minorHAnsi" w:cstheme="minorHAnsi"/>
        </w:rPr>
        <w:t>d</w:t>
      </w:r>
      <w:r w:rsidR="00F55029" w:rsidRPr="007C5925">
        <w:rPr>
          <w:rFonts w:asciiTheme="minorHAnsi" w:hAnsiTheme="minorHAnsi" w:cstheme="minorHAnsi"/>
        </w:rPr>
        <w:t xml:space="preserve">escribe information </w:t>
      </w:r>
      <w:r w:rsidR="005D23D8" w:rsidRPr="007C5925">
        <w:rPr>
          <w:rFonts w:asciiTheme="minorHAnsi" w:hAnsiTheme="minorHAnsi" w:cstheme="minorHAnsi"/>
        </w:rPr>
        <w:t xml:space="preserve">(both primary and secondary) collected from students and various secondary sources from a neutral perspective. Thus this approach will be extremely suitable for this project.  </w:t>
      </w:r>
    </w:p>
    <w:p w:rsidR="00EF4FBC" w:rsidRPr="007C5925" w:rsidRDefault="00F31EB9" w:rsidP="00EF4FBC">
      <w:pPr>
        <w:rPr>
          <w:rFonts w:asciiTheme="minorHAnsi" w:hAnsiTheme="minorHAnsi" w:cstheme="minorHAnsi"/>
        </w:rPr>
      </w:pPr>
      <w:r w:rsidRPr="007C5925">
        <w:rPr>
          <w:rFonts w:asciiTheme="minorHAnsi" w:hAnsiTheme="minorHAnsi" w:cstheme="minorHAnsi"/>
        </w:rPr>
        <w:t>Both primary</w:t>
      </w:r>
      <w:r w:rsidR="00D23459" w:rsidRPr="007C5925">
        <w:rPr>
          <w:rFonts w:asciiTheme="minorHAnsi" w:hAnsiTheme="minorHAnsi" w:cstheme="minorHAnsi"/>
        </w:rPr>
        <w:t xml:space="preserve"> (directly from sources)</w:t>
      </w:r>
      <w:r w:rsidRPr="007C5925">
        <w:rPr>
          <w:rFonts w:asciiTheme="minorHAnsi" w:hAnsiTheme="minorHAnsi" w:cstheme="minorHAnsi"/>
        </w:rPr>
        <w:t xml:space="preserve"> and secondary d</w:t>
      </w:r>
      <w:r w:rsidR="00D23459" w:rsidRPr="007C5925">
        <w:rPr>
          <w:rFonts w:asciiTheme="minorHAnsi" w:hAnsiTheme="minorHAnsi" w:cstheme="minorHAnsi"/>
        </w:rPr>
        <w:t>ata (gathered and analysed by others) will be used in this paper. The researcher would mostly rely on quantitative (countable, numerical data) so that a reliable and valid result can be obtained.</w:t>
      </w:r>
      <w:r w:rsidR="00BB23A2" w:rsidRPr="007C5925">
        <w:rPr>
          <w:rFonts w:asciiTheme="minorHAnsi" w:hAnsiTheme="minorHAnsi" w:cstheme="minorHAnsi"/>
        </w:rPr>
        <w:t xml:space="preserve"> Primary data will be collected through a survey procedure, a questionnaire will be developed based on the suggested area of study and will be distributed among students of </w:t>
      </w:r>
      <w:r w:rsidR="00042CCC" w:rsidRPr="007C5925">
        <w:rPr>
          <w:rFonts w:asciiTheme="minorHAnsi" w:hAnsiTheme="minorHAnsi" w:cstheme="minorHAnsi"/>
        </w:rPr>
        <w:t>UWTSD</w:t>
      </w:r>
      <w:r w:rsidR="00BB23A2" w:rsidRPr="007C5925">
        <w:rPr>
          <w:rFonts w:asciiTheme="minorHAnsi" w:hAnsiTheme="minorHAnsi" w:cstheme="minorHAnsi"/>
        </w:rPr>
        <w:t xml:space="preserve"> (London campus) through a reliable and easy to use </w:t>
      </w:r>
      <w:r w:rsidR="007F06C6">
        <w:rPr>
          <w:rFonts w:asciiTheme="minorHAnsi" w:hAnsiTheme="minorHAnsi" w:cstheme="minorHAnsi"/>
        </w:rPr>
        <w:t>survey</w:t>
      </w:r>
      <w:r w:rsidR="008102C3" w:rsidRPr="007C5925">
        <w:rPr>
          <w:rFonts w:asciiTheme="minorHAnsi" w:hAnsiTheme="minorHAnsi" w:cstheme="minorHAnsi"/>
        </w:rPr>
        <w:t xml:space="preserve">. </w:t>
      </w:r>
      <w:r w:rsidR="00931D08" w:rsidRPr="007C5925">
        <w:rPr>
          <w:rFonts w:asciiTheme="minorHAnsi" w:hAnsiTheme="minorHAnsi" w:cstheme="minorHAnsi"/>
        </w:rPr>
        <w:t xml:space="preserve">The sample size for this research will be </w:t>
      </w:r>
      <w:r w:rsidR="005C2C93" w:rsidRPr="007C5925">
        <w:rPr>
          <w:rFonts w:asciiTheme="minorHAnsi" w:hAnsiTheme="minorHAnsi" w:cstheme="minorHAnsi"/>
        </w:rPr>
        <w:t>50, the simple random sampling method</w:t>
      </w:r>
      <w:r w:rsidR="000D3883" w:rsidRPr="007C5925">
        <w:rPr>
          <w:rFonts w:asciiTheme="minorHAnsi" w:hAnsiTheme="minorHAnsi" w:cstheme="minorHAnsi"/>
        </w:rPr>
        <w:t xml:space="preserve"> will be relied on in this case,</w:t>
      </w:r>
      <w:r w:rsidR="005C2C93" w:rsidRPr="007C5925">
        <w:rPr>
          <w:rFonts w:asciiTheme="minorHAnsi" w:hAnsiTheme="minorHAnsi" w:cstheme="minorHAnsi"/>
        </w:rPr>
        <w:t xml:space="preserve"> </w:t>
      </w:r>
      <w:r w:rsidR="00BE79C8" w:rsidRPr="007C5925">
        <w:rPr>
          <w:rFonts w:asciiTheme="minorHAnsi" w:hAnsiTheme="minorHAnsi" w:cstheme="minorHAnsi"/>
        </w:rPr>
        <w:t xml:space="preserve">within which each member of a particular subset of the population </w:t>
      </w:r>
      <w:r w:rsidR="000F67E4" w:rsidRPr="007C5925">
        <w:rPr>
          <w:rFonts w:asciiTheme="minorHAnsi" w:hAnsiTheme="minorHAnsi" w:cstheme="minorHAnsi"/>
        </w:rPr>
        <w:t>is</w:t>
      </w:r>
      <w:r w:rsidR="00BE79C8" w:rsidRPr="007C5925">
        <w:rPr>
          <w:rFonts w:asciiTheme="minorHAnsi" w:hAnsiTheme="minorHAnsi" w:cstheme="minorHAnsi"/>
        </w:rPr>
        <w:t xml:space="preserve"> provide</w:t>
      </w:r>
      <w:r w:rsidR="000D3883" w:rsidRPr="007C5925">
        <w:rPr>
          <w:rFonts w:asciiTheme="minorHAnsi" w:hAnsiTheme="minorHAnsi" w:cstheme="minorHAnsi"/>
        </w:rPr>
        <w:t>d with</w:t>
      </w:r>
      <w:r w:rsidR="00BE79C8" w:rsidRPr="007C5925">
        <w:rPr>
          <w:rFonts w:asciiTheme="minorHAnsi" w:hAnsiTheme="minorHAnsi" w:cstheme="minorHAnsi"/>
        </w:rPr>
        <w:t xml:space="preserve"> equal opportu</w:t>
      </w:r>
      <w:r w:rsidR="005E0668" w:rsidRPr="007C5925">
        <w:rPr>
          <w:rFonts w:asciiTheme="minorHAnsi" w:hAnsiTheme="minorHAnsi" w:cstheme="minorHAnsi"/>
        </w:rPr>
        <w:t xml:space="preserve">nity </w:t>
      </w:r>
      <w:r w:rsidR="000D3883" w:rsidRPr="007C5925">
        <w:rPr>
          <w:rFonts w:asciiTheme="minorHAnsi" w:hAnsiTheme="minorHAnsi" w:cstheme="minorHAnsi"/>
        </w:rPr>
        <w:t>to be selected as the survey participant</w:t>
      </w:r>
      <w:r w:rsidR="008C5F42" w:rsidRPr="007C5925">
        <w:rPr>
          <w:rFonts w:asciiTheme="minorHAnsi" w:hAnsiTheme="minorHAnsi" w:cstheme="minorHAnsi"/>
        </w:rPr>
        <w:t xml:space="preserve"> (</w:t>
      </w:r>
      <w:r w:rsidR="008C5F42" w:rsidRPr="007C5925">
        <w:rPr>
          <w:rFonts w:asciiTheme="minorHAnsi" w:hAnsiTheme="minorHAnsi" w:cstheme="minorHAnsi"/>
          <w:color w:val="222222"/>
          <w:szCs w:val="24"/>
          <w:shd w:val="clear" w:color="auto" w:fill="FFFFFF"/>
        </w:rPr>
        <w:t>Flick, 2015)</w:t>
      </w:r>
      <w:r w:rsidR="000D3883" w:rsidRPr="007C5925">
        <w:rPr>
          <w:rFonts w:asciiTheme="minorHAnsi" w:hAnsiTheme="minorHAnsi" w:cstheme="minorHAnsi"/>
        </w:rPr>
        <w:t xml:space="preserve">. </w:t>
      </w:r>
      <w:r w:rsidR="005E0668" w:rsidRPr="007C5925">
        <w:rPr>
          <w:rFonts w:asciiTheme="minorHAnsi" w:hAnsiTheme="minorHAnsi" w:cstheme="minorHAnsi"/>
        </w:rPr>
        <w:t xml:space="preserve">Participants' personal information will remain concealed and protected (stored in the password-protected device) and no one will be forced to take part in the process. </w:t>
      </w:r>
      <w:r w:rsidR="00AC19F3" w:rsidRPr="007C5925">
        <w:rPr>
          <w:rFonts w:asciiTheme="minorHAnsi" w:hAnsiTheme="minorHAnsi" w:cstheme="minorHAnsi"/>
        </w:rPr>
        <w:t>Data will be handled ethically and transparently.</w:t>
      </w:r>
      <w:r w:rsidR="005E0668" w:rsidRPr="007C5925">
        <w:rPr>
          <w:rFonts w:asciiTheme="minorHAnsi" w:hAnsiTheme="minorHAnsi" w:cstheme="minorHAnsi"/>
        </w:rPr>
        <w:t xml:space="preserve"> </w:t>
      </w:r>
      <w:r w:rsidR="00482D62" w:rsidRPr="007C5925">
        <w:rPr>
          <w:rFonts w:asciiTheme="minorHAnsi" w:hAnsiTheme="minorHAnsi" w:cstheme="minorHAnsi"/>
        </w:rPr>
        <w:t xml:space="preserve">In the case of secondary data, the information will be gathered from reliable online </w:t>
      </w:r>
      <w:r w:rsidR="00457C88" w:rsidRPr="007C5925">
        <w:rPr>
          <w:rFonts w:asciiTheme="minorHAnsi" w:hAnsiTheme="minorHAnsi" w:cstheme="minorHAnsi"/>
        </w:rPr>
        <w:t>and library</w:t>
      </w:r>
      <w:r w:rsidR="000931EB" w:rsidRPr="007C5925">
        <w:rPr>
          <w:rFonts w:asciiTheme="minorHAnsi" w:hAnsiTheme="minorHAnsi" w:cstheme="minorHAnsi"/>
        </w:rPr>
        <w:t xml:space="preserve"> sources. </w:t>
      </w:r>
      <w:r w:rsidR="00457C88" w:rsidRPr="007C5925">
        <w:rPr>
          <w:rFonts w:asciiTheme="minorHAnsi" w:hAnsiTheme="minorHAnsi" w:cstheme="minorHAnsi"/>
        </w:rPr>
        <w:t xml:space="preserve">Data related to </w:t>
      </w:r>
      <w:r w:rsidR="000B14F3" w:rsidRPr="007C5925">
        <w:rPr>
          <w:rFonts w:asciiTheme="minorHAnsi" w:hAnsiTheme="minorHAnsi" w:cstheme="minorHAnsi"/>
        </w:rPr>
        <w:t>‘</w:t>
      </w:r>
      <w:r w:rsidR="00457C88" w:rsidRPr="007C5925">
        <w:rPr>
          <w:rFonts w:asciiTheme="minorHAnsi" w:hAnsiTheme="minorHAnsi" w:cstheme="minorHAnsi"/>
        </w:rPr>
        <w:t>students</w:t>
      </w:r>
      <w:r w:rsidR="00D81471" w:rsidRPr="007C5925">
        <w:rPr>
          <w:rFonts w:asciiTheme="minorHAnsi" w:hAnsiTheme="minorHAnsi" w:cstheme="minorHAnsi"/>
        </w:rPr>
        <w:t>’</w:t>
      </w:r>
      <w:r w:rsidR="00457C88" w:rsidRPr="007C5925">
        <w:rPr>
          <w:rFonts w:asciiTheme="minorHAnsi" w:hAnsiTheme="minorHAnsi" w:cstheme="minorHAnsi"/>
        </w:rPr>
        <w:t xml:space="preserve"> experience </w:t>
      </w:r>
      <w:r w:rsidR="00ED5513" w:rsidRPr="007C5925">
        <w:rPr>
          <w:rFonts w:asciiTheme="minorHAnsi" w:hAnsiTheme="minorHAnsi" w:cstheme="minorHAnsi"/>
        </w:rPr>
        <w:t>regarding</w:t>
      </w:r>
      <w:r w:rsidR="00457C88" w:rsidRPr="007C5925">
        <w:rPr>
          <w:rFonts w:asciiTheme="minorHAnsi" w:hAnsiTheme="minorHAnsi" w:cstheme="minorHAnsi"/>
        </w:rPr>
        <w:t xml:space="preserve"> virtual learning environment</w:t>
      </w:r>
      <w:r w:rsidR="000B14F3" w:rsidRPr="007C5925">
        <w:rPr>
          <w:rFonts w:asciiTheme="minorHAnsi" w:hAnsiTheme="minorHAnsi" w:cstheme="minorHAnsi"/>
        </w:rPr>
        <w:t>’</w:t>
      </w:r>
      <w:r w:rsidR="00D81471" w:rsidRPr="007C5925">
        <w:rPr>
          <w:rFonts w:asciiTheme="minorHAnsi" w:hAnsiTheme="minorHAnsi" w:cstheme="minorHAnsi"/>
        </w:rPr>
        <w:t xml:space="preserve"> </w:t>
      </w:r>
      <w:r w:rsidR="00ED5513" w:rsidRPr="007C5925">
        <w:rPr>
          <w:rFonts w:asciiTheme="minorHAnsi" w:hAnsiTheme="minorHAnsi" w:cstheme="minorHAnsi"/>
        </w:rPr>
        <w:t xml:space="preserve">only </w:t>
      </w:r>
      <w:r w:rsidR="00D81471" w:rsidRPr="007C5925">
        <w:rPr>
          <w:rFonts w:asciiTheme="minorHAnsi" w:hAnsiTheme="minorHAnsi" w:cstheme="minorHAnsi"/>
        </w:rPr>
        <w:t xml:space="preserve">will be </w:t>
      </w:r>
      <w:r w:rsidR="00ED5513" w:rsidRPr="007C5925">
        <w:rPr>
          <w:rFonts w:asciiTheme="minorHAnsi" w:hAnsiTheme="minorHAnsi" w:cstheme="minorHAnsi"/>
        </w:rPr>
        <w:t xml:space="preserve">used by the researcher, all of the selected sources </w:t>
      </w:r>
      <w:r w:rsidR="00B847D9" w:rsidRPr="007C5925">
        <w:rPr>
          <w:rFonts w:asciiTheme="minorHAnsi" w:hAnsiTheme="minorHAnsi" w:cstheme="minorHAnsi"/>
        </w:rPr>
        <w:t>will b</w:t>
      </w:r>
      <w:r w:rsidR="00F551E0" w:rsidRPr="007C5925">
        <w:rPr>
          <w:rFonts w:asciiTheme="minorHAnsi" w:hAnsiTheme="minorHAnsi" w:cstheme="minorHAnsi"/>
        </w:rPr>
        <w:t xml:space="preserve">e less than 5 years old (after 2014). Data published </w:t>
      </w:r>
      <w:r w:rsidR="000B14F3" w:rsidRPr="007C5925">
        <w:rPr>
          <w:rFonts w:asciiTheme="minorHAnsi" w:hAnsiTheme="minorHAnsi" w:cstheme="minorHAnsi"/>
        </w:rPr>
        <w:t xml:space="preserve">in </w:t>
      </w:r>
      <w:r w:rsidR="00F551E0" w:rsidRPr="007C5925">
        <w:rPr>
          <w:rFonts w:asciiTheme="minorHAnsi" w:hAnsiTheme="minorHAnsi" w:cstheme="minorHAnsi"/>
        </w:rPr>
        <w:t>languages other than English will be excluded fro</w:t>
      </w:r>
      <w:r w:rsidR="00125989" w:rsidRPr="007C5925">
        <w:rPr>
          <w:rFonts w:asciiTheme="minorHAnsi" w:hAnsiTheme="minorHAnsi" w:cstheme="minorHAnsi"/>
        </w:rPr>
        <w:t>m</w:t>
      </w:r>
      <w:r w:rsidR="00F551E0" w:rsidRPr="007C5925">
        <w:rPr>
          <w:rFonts w:asciiTheme="minorHAnsi" w:hAnsiTheme="minorHAnsi" w:cstheme="minorHAnsi"/>
        </w:rPr>
        <w:t xml:space="preserve"> this research. All information will be sited properly. </w:t>
      </w:r>
    </w:p>
    <w:p w:rsidR="006C091C" w:rsidRPr="007C5925" w:rsidRDefault="00F31EB9" w:rsidP="000917EB">
      <w:pPr>
        <w:pStyle w:val="Heading1"/>
        <w:rPr>
          <w:rFonts w:asciiTheme="minorHAnsi" w:hAnsiTheme="minorHAnsi" w:cstheme="minorHAnsi"/>
        </w:rPr>
      </w:pPr>
      <w:bookmarkStart w:id="5" w:name="_Toc26551832"/>
      <w:r w:rsidRPr="007C5925">
        <w:rPr>
          <w:rFonts w:asciiTheme="minorHAnsi" w:hAnsiTheme="minorHAnsi" w:cstheme="minorHAnsi"/>
        </w:rPr>
        <w:t>Secondary Data Analysis</w:t>
      </w:r>
      <w:bookmarkEnd w:id="5"/>
      <w:r w:rsidR="009C0D92" w:rsidRPr="007C5925">
        <w:rPr>
          <w:rFonts w:asciiTheme="minorHAnsi" w:hAnsiTheme="minorHAnsi" w:cstheme="minorHAnsi"/>
        </w:rPr>
        <w:t xml:space="preserve"> </w:t>
      </w:r>
    </w:p>
    <w:p w:rsidR="00F01DDA" w:rsidRPr="007C5925" w:rsidRDefault="00F31EB9" w:rsidP="00012F56">
      <w:pPr>
        <w:rPr>
          <w:rFonts w:asciiTheme="minorHAnsi" w:hAnsiTheme="minorHAnsi" w:cstheme="minorHAnsi"/>
        </w:rPr>
      </w:pPr>
      <w:r w:rsidRPr="007C5925">
        <w:rPr>
          <w:rFonts w:asciiTheme="minorHAnsi" w:hAnsiTheme="minorHAnsi" w:cstheme="minorHAnsi"/>
        </w:rPr>
        <w:t xml:space="preserve">As mentioned previously </w:t>
      </w:r>
      <w:r w:rsidR="000917EB" w:rsidRPr="007C5925">
        <w:rPr>
          <w:rFonts w:asciiTheme="minorHAnsi" w:hAnsiTheme="minorHAnsi" w:cstheme="minorHAnsi"/>
        </w:rPr>
        <w:t xml:space="preserve">virtual learning environment is an emerging technological trend in the English speaking countries. </w:t>
      </w:r>
      <w:r w:rsidR="003C6BB8" w:rsidRPr="007C5925">
        <w:rPr>
          <w:rFonts w:asciiTheme="minorHAnsi" w:hAnsiTheme="minorHAnsi" w:cstheme="minorHAnsi"/>
        </w:rPr>
        <w:t xml:space="preserve">Moodle is a popular and leading VLE which is compatible with various kinds of professional environment, such as training, business, and education. </w:t>
      </w:r>
      <w:r w:rsidR="00CC7B52" w:rsidRPr="007C5925">
        <w:rPr>
          <w:rFonts w:asciiTheme="minorHAnsi" w:hAnsiTheme="minorHAnsi" w:cstheme="minorHAnsi"/>
        </w:rPr>
        <w:t xml:space="preserve">According to ‘Moodle Statistics’ </w:t>
      </w:r>
      <w:r w:rsidR="00E623FA" w:rsidRPr="007C5925">
        <w:rPr>
          <w:rFonts w:asciiTheme="minorHAnsi" w:hAnsiTheme="minorHAnsi" w:cstheme="minorHAnsi"/>
        </w:rPr>
        <w:t xml:space="preserve">near about 20,000,000 courses are already available on the Moodle website. A total of 834,000,000 enrolments have already taken place on Moodle and around 175,000,000 people use this VLE platform regularly. </w:t>
      </w:r>
      <w:r w:rsidR="00AF2D5C" w:rsidRPr="007C5925">
        <w:rPr>
          <w:rFonts w:asciiTheme="minorHAnsi" w:hAnsiTheme="minorHAnsi" w:cstheme="minorHAnsi"/>
        </w:rPr>
        <w:t>Based on this data it can be said that Moodle is extremely popular among its targeted audience</w:t>
      </w:r>
      <w:r w:rsidR="003F0431" w:rsidRPr="007C5925">
        <w:rPr>
          <w:rFonts w:asciiTheme="minorHAnsi" w:hAnsiTheme="minorHAnsi" w:cstheme="minorHAnsi"/>
        </w:rPr>
        <w:t xml:space="preserve"> (</w:t>
      </w:r>
      <w:r w:rsidR="003F0431" w:rsidRPr="007C5925">
        <w:rPr>
          <w:rFonts w:asciiTheme="minorHAnsi" w:hAnsiTheme="minorHAnsi" w:cstheme="minorHAnsi"/>
          <w:szCs w:val="24"/>
          <w:shd w:val="clear" w:color="auto" w:fill="FFFFFF"/>
        </w:rPr>
        <w:t>Stats.moodle.org., 2019)</w:t>
      </w:r>
      <w:r w:rsidR="00AF2D5C" w:rsidRPr="007C5925">
        <w:rPr>
          <w:rFonts w:asciiTheme="minorHAnsi" w:hAnsiTheme="minorHAnsi" w:cstheme="minorHAnsi"/>
        </w:rPr>
        <w:t xml:space="preserve">. </w:t>
      </w:r>
    </w:p>
    <w:p w:rsidR="00012F56" w:rsidRPr="007C5925" w:rsidRDefault="00F31EB9" w:rsidP="002D3DDD">
      <w:pPr>
        <w:jc w:val="center"/>
        <w:rPr>
          <w:rFonts w:asciiTheme="minorHAnsi" w:hAnsiTheme="minorHAnsi" w:cstheme="minorHAnsi"/>
        </w:rPr>
      </w:pPr>
      <w:r w:rsidRPr="007C5925">
        <w:rPr>
          <w:rFonts w:asciiTheme="minorHAnsi" w:hAnsiTheme="minorHAnsi" w:cstheme="minorHAnsi"/>
          <w:noProof/>
          <w:lang w:eastAsia="en-GB"/>
        </w:rPr>
        <w:lastRenderedPageBreak/>
        <w:drawing>
          <wp:inline distT="0" distB="0" distL="0" distR="0">
            <wp:extent cx="4053016" cy="2523144"/>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42622" name="Untcccitled.jpg"/>
                    <pic:cNvPicPr/>
                  </pic:nvPicPr>
                  <pic:blipFill>
                    <a:blip r:embed="rId7">
                      <a:extLst>
                        <a:ext uri="{28A0092B-C50C-407E-A947-70E740481C1C}">
                          <a14:useLocalDpi xmlns:a14="http://schemas.microsoft.com/office/drawing/2010/main" val="0"/>
                        </a:ext>
                      </a:extLst>
                    </a:blip>
                    <a:stretch>
                      <a:fillRect/>
                    </a:stretch>
                  </pic:blipFill>
                  <pic:spPr>
                    <a:xfrm>
                      <a:off x="0" y="0"/>
                      <a:ext cx="4054849" cy="2524285"/>
                    </a:xfrm>
                    <a:prstGeom prst="rect">
                      <a:avLst/>
                    </a:prstGeom>
                  </pic:spPr>
                </pic:pic>
              </a:graphicData>
            </a:graphic>
          </wp:inline>
        </w:drawing>
      </w:r>
    </w:p>
    <w:p w:rsidR="00F01DDA" w:rsidRPr="007C5925" w:rsidRDefault="00F31EB9" w:rsidP="009C0D92">
      <w:pPr>
        <w:jc w:val="center"/>
        <w:rPr>
          <w:rFonts w:asciiTheme="minorHAnsi" w:hAnsiTheme="minorHAnsi" w:cstheme="minorHAnsi"/>
        </w:rPr>
      </w:pPr>
      <w:r w:rsidRPr="007C5925">
        <w:rPr>
          <w:rFonts w:asciiTheme="minorHAnsi" w:hAnsiTheme="minorHAnsi" w:cstheme="minorHAnsi"/>
        </w:rPr>
        <w:t>Source: stats.moodle.org</w:t>
      </w:r>
    </w:p>
    <w:p w:rsidR="006430E3" w:rsidRPr="007C5925" w:rsidRDefault="00F31EB9" w:rsidP="00012F56">
      <w:pPr>
        <w:rPr>
          <w:rFonts w:asciiTheme="minorHAnsi" w:hAnsiTheme="minorHAnsi" w:cstheme="minorHAnsi"/>
        </w:rPr>
      </w:pPr>
      <w:r w:rsidRPr="007C5925">
        <w:rPr>
          <w:rFonts w:asciiTheme="minorHAnsi" w:hAnsiTheme="minorHAnsi" w:cstheme="minorHAnsi"/>
        </w:rPr>
        <w:t xml:space="preserve">The development of the e-learning industries </w:t>
      </w:r>
      <w:r w:rsidR="00AE5C21" w:rsidRPr="007C5925">
        <w:rPr>
          <w:rFonts w:asciiTheme="minorHAnsi" w:hAnsiTheme="minorHAnsi" w:cstheme="minorHAnsi"/>
        </w:rPr>
        <w:t xml:space="preserve">in recent years </w:t>
      </w:r>
      <w:r w:rsidRPr="007C5925">
        <w:rPr>
          <w:rFonts w:asciiTheme="minorHAnsi" w:hAnsiTheme="minorHAnsi" w:cstheme="minorHAnsi"/>
        </w:rPr>
        <w:t xml:space="preserve">makes it clear that students are finding it effective. The total worth of the e-learning industry will be $325billion by 2025. It has been observed that VLE facilities help business firms to retain their staffs (25%-60% </w:t>
      </w:r>
      <w:r w:rsidR="002370B7" w:rsidRPr="007C5925">
        <w:rPr>
          <w:rFonts w:asciiTheme="minorHAnsi" w:hAnsiTheme="minorHAnsi" w:cstheme="minorHAnsi"/>
        </w:rPr>
        <w:t>increased)</w:t>
      </w:r>
      <w:r w:rsidR="00A473E7" w:rsidRPr="007C5925">
        <w:rPr>
          <w:rFonts w:asciiTheme="minorHAnsi" w:hAnsiTheme="minorHAnsi" w:cstheme="minorHAnsi"/>
        </w:rPr>
        <w:t xml:space="preserve">. Companies that used VLE platforms for employee skill development </w:t>
      </w:r>
      <w:r w:rsidR="00104A44" w:rsidRPr="007C5925">
        <w:rPr>
          <w:rFonts w:asciiTheme="minorHAnsi" w:hAnsiTheme="minorHAnsi" w:cstheme="minorHAnsi"/>
        </w:rPr>
        <w:t>projects</w:t>
      </w:r>
      <w:r w:rsidR="00A473E7" w:rsidRPr="007C5925">
        <w:rPr>
          <w:rFonts w:asciiTheme="minorHAnsi" w:hAnsiTheme="minorHAnsi" w:cstheme="minorHAnsi"/>
        </w:rPr>
        <w:t xml:space="preserve"> have also increased their revenue generation rate by </w:t>
      </w:r>
      <w:r w:rsidR="00104A44" w:rsidRPr="007C5925">
        <w:rPr>
          <w:rFonts w:asciiTheme="minorHAnsi" w:hAnsiTheme="minorHAnsi" w:cstheme="minorHAnsi"/>
        </w:rPr>
        <w:t>24% which clearly shows that VLE help</w:t>
      </w:r>
      <w:r w:rsidR="00AE5C21" w:rsidRPr="007C5925">
        <w:rPr>
          <w:rFonts w:asciiTheme="minorHAnsi" w:hAnsiTheme="minorHAnsi" w:cstheme="minorHAnsi"/>
        </w:rPr>
        <w:t>s</w:t>
      </w:r>
      <w:r w:rsidR="00104A44" w:rsidRPr="007C5925">
        <w:rPr>
          <w:rFonts w:asciiTheme="minorHAnsi" w:hAnsiTheme="minorHAnsi" w:cstheme="minorHAnsi"/>
        </w:rPr>
        <w:t xml:space="preserve"> learners to enhance their professional skills</w:t>
      </w:r>
      <w:r w:rsidR="004107AB" w:rsidRPr="007C5925">
        <w:rPr>
          <w:rFonts w:asciiTheme="minorHAnsi" w:hAnsiTheme="minorHAnsi" w:cstheme="minorHAnsi"/>
        </w:rPr>
        <w:t xml:space="preserve"> (</w:t>
      </w:r>
      <w:r w:rsidR="004107AB" w:rsidRPr="007C5925">
        <w:rPr>
          <w:rFonts w:asciiTheme="minorHAnsi" w:hAnsiTheme="minorHAnsi" w:cstheme="minorHAnsi"/>
          <w:color w:val="222222"/>
          <w:szCs w:val="24"/>
          <w:shd w:val="clear" w:color="auto" w:fill="FFFFFF"/>
        </w:rPr>
        <w:t>Fowler, 2015)</w:t>
      </w:r>
      <w:r w:rsidR="00104A44" w:rsidRPr="007C5925">
        <w:rPr>
          <w:rFonts w:asciiTheme="minorHAnsi" w:hAnsiTheme="minorHAnsi" w:cstheme="minorHAnsi"/>
        </w:rPr>
        <w:t xml:space="preserve">. </w:t>
      </w:r>
    </w:p>
    <w:p w:rsidR="00AB76A0" w:rsidRPr="007C5925" w:rsidRDefault="00F31EB9" w:rsidP="00012F56">
      <w:pPr>
        <w:rPr>
          <w:rFonts w:asciiTheme="minorHAnsi" w:hAnsiTheme="minorHAnsi" w:cstheme="minorHAnsi"/>
        </w:rPr>
      </w:pPr>
      <w:r w:rsidRPr="007C5925">
        <w:rPr>
          <w:rFonts w:asciiTheme="minorHAnsi" w:hAnsiTheme="minorHAnsi" w:cstheme="minorHAnsi"/>
        </w:rPr>
        <w:t xml:space="preserve">A study conducted by </w:t>
      </w:r>
      <w:r w:rsidRPr="007C5925">
        <w:rPr>
          <w:rFonts w:asciiTheme="minorHAnsi" w:hAnsiTheme="minorHAnsi" w:cstheme="minorHAnsi"/>
          <w:color w:val="222222"/>
          <w:szCs w:val="24"/>
          <w:shd w:val="clear" w:color="auto" w:fill="FFFFFF"/>
        </w:rPr>
        <w:t>Luo</w:t>
      </w:r>
      <w:r w:rsidRPr="007C5925">
        <w:rPr>
          <w:rFonts w:asciiTheme="minorHAnsi" w:hAnsiTheme="minorHAnsi" w:cstheme="minorHAnsi"/>
        </w:rPr>
        <w:t xml:space="preserve"> </w:t>
      </w:r>
      <w:r w:rsidRPr="007C5925">
        <w:rPr>
          <w:rFonts w:asciiTheme="minorHAnsi" w:hAnsiTheme="minorHAnsi" w:cstheme="minorHAnsi"/>
          <w:i/>
          <w:iCs/>
        </w:rPr>
        <w:t xml:space="preserve">et al., </w:t>
      </w:r>
      <w:r w:rsidRPr="007C5925">
        <w:rPr>
          <w:rFonts w:asciiTheme="minorHAnsi" w:hAnsiTheme="minorHAnsi" w:cstheme="minorHAnsi"/>
        </w:rPr>
        <w:t>(2017) showed that people whose ‘internet age’ i</w:t>
      </w:r>
      <w:r w:rsidR="00AE5C21" w:rsidRPr="007C5925">
        <w:rPr>
          <w:rFonts w:asciiTheme="minorHAnsi" w:hAnsiTheme="minorHAnsi" w:cstheme="minorHAnsi"/>
        </w:rPr>
        <w:t>s six years or below</w:t>
      </w:r>
      <w:r w:rsidR="004C73EC">
        <w:rPr>
          <w:rFonts w:asciiTheme="minorHAnsi" w:hAnsiTheme="minorHAnsi" w:cstheme="minorHAnsi"/>
        </w:rPr>
        <w:t xml:space="preserve"> are not very capable</w:t>
      </w:r>
      <w:r w:rsidR="005B3FC2" w:rsidRPr="007C5925">
        <w:rPr>
          <w:rFonts w:asciiTheme="minorHAnsi" w:hAnsiTheme="minorHAnsi" w:cstheme="minorHAnsi"/>
        </w:rPr>
        <w:t xml:space="preserve"> with VLE, on contrary people whose ‘internet age’ is more than </w:t>
      </w:r>
      <w:r w:rsidR="001176BB" w:rsidRPr="007C5925">
        <w:rPr>
          <w:rFonts w:asciiTheme="minorHAnsi" w:hAnsiTheme="minorHAnsi" w:cstheme="minorHAnsi"/>
        </w:rPr>
        <w:t>10</w:t>
      </w:r>
      <w:r w:rsidR="005B3FC2" w:rsidRPr="007C5925">
        <w:rPr>
          <w:rFonts w:asciiTheme="minorHAnsi" w:hAnsiTheme="minorHAnsi" w:cstheme="minorHAnsi"/>
        </w:rPr>
        <w:t xml:space="preserve"> years are extremely comfortable with the same. </w:t>
      </w:r>
      <w:r w:rsidR="00F21753" w:rsidRPr="007C5925">
        <w:rPr>
          <w:rFonts w:asciiTheme="minorHAnsi" w:hAnsiTheme="minorHAnsi" w:cstheme="minorHAnsi"/>
        </w:rPr>
        <w:t>Th</w:t>
      </w:r>
      <w:r w:rsidR="00F21753">
        <w:rPr>
          <w:rFonts w:asciiTheme="minorHAnsi" w:hAnsiTheme="minorHAnsi" w:cstheme="minorHAnsi"/>
        </w:rPr>
        <w:t>erefore, the effectiveness of any</w:t>
      </w:r>
      <w:r w:rsidR="001176BB" w:rsidRPr="007C5925">
        <w:rPr>
          <w:rFonts w:asciiTheme="minorHAnsi" w:hAnsiTheme="minorHAnsi" w:cstheme="minorHAnsi"/>
        </w:rPr>
        <w:t xml:space="preserve"> VLE platform</w:t>
      </w:r>
      <w:r w:rsidR="002A07B0" w:rsidRPr="007C5925">
        <w:rPr>
          <w:rFonts w:asciiTheme="minorHAnsi" w:hAnsiTheme="minorHAnsi" w:cstheme="minorHAnsi"/>
        </w:rPr>
        <w:t>s</w:t>
      </w:r>
      <w:r w:rsidR="001176BB" w:rsidRPr="007C5925">
        <w:rPr>
          <w:rFonts w:asciiTheme="minorHAnsi" w:hAnsiTheme="minorHAnsi" w:cstheme="minorHAnsi"/>
        </w:rPr>
        <w:t xml:space="preserve"> including Moodle depends on the</w:t>
      </w:r>
      <w:r w:rsidR="004B0EB5" w:rsidRPr="007C5925">
        <w:rPr>
          <w:rFonts w:asciiTheme="minorHAnsi" w:hAnsiTheme="minorHAnsi" w:cstheme="minorHAnsi"/>
        </w:rPr>
        <w:t xml:space="preserve"> level of</w:t>
      </w:r>
      <w:r w:rsidR="001176BB" w:rsidRPr="007C5925">
        <w:rPr>
          <w:rFonts w:asciiTheme="minorHAnsi" w:hAnsiTheme="minorHAnsi" w:cstheme="minorHAnsi"/>
        </w:rPr>
        <w:t xml:space="preserve"> </w:t>
      </w:r>
      <w:r w:rsidR="002E6FA5">
        <w:rPr>
          <w:rFonts w:asciiTheme="minorHAnsi" w:hAnsiTheme="minorHAnsi" w:cstheme="minorHAnsi"/>
        </w:rPr>
        <w:t>basic</w:t>
      </w:r>
      <w:r w:rsidR="004B0EB5" w:rsidRPr="007C5925">
        <w:rPr>
          <w:rFonts w:asciiTheme="minorHAnsi" w:hAnsiTheme="minorHAnsi" w:cstheme="minorHAnsi"/>
        </w:rPr>
        <w:t xml:space="preserve"> literacy of the user. </w:t>
      </w:r>
      <w:r w:rsidR="00447D8B" w:rsidRPr="007C5925">
        <w:rPr>
          <w:rFonts w:asciiTheme="minorHAnsi" w:hAnsiTheme="minorHAnsi" w:cstheme="minorHAnsi"/>
        </w:rPr>
        <w:t xml:space="preserve">A statistical report published by Statista shows </w:t>
      </w:r>
      <w:r w:rsidR="00F97314" w:rsidRPr="007C5925">
        <w:rPr>
          <w:rFonts w:asciiTheme="minorHAnsi" w:hAnsiTheme="minorHAnsi" w:cstheme="minorHAnsi"/>
        </w:rPr>
        <w:t>that VLE</w:t>
      </w:r>
      <w:r w:rsidR="00C94179" w:rsidRPr="007C5925">
        <w:rPr>
          <w:rFonts w:asciiTheme="minorHAnsi" w:hAnsiTheme="minorHAnsi" w:cstheme="minorHAnsi"/>
        </w:rPr>
        <w:t xml:space="preserve"> and online learning is mostly popular among technologically advanced young</w:t>
      </w:r>
      <w:r w:rsidR="00652D21">
        <w:rPr>
          <w:rFonts w:asciiTheme="minorHAnsi" w:hAnsiTheme="minorHAnsi" w:cstheme="minorHAnsi"/>
        </w:rPr>
        <w:t>er</w:t>
      </w:r>
      <w:r w:rsidR="00C94179" w:rsidRPr="007C5925">
        <w:rPr>
          <w:rFonts w:asciiTheme="minorHAnsi" w:hAnsiTheme="minorHAnsi" w:cstheme="minorHAnsi"/>
        </w:rPr>
        <w:t xml:space="preserve"> generation</w:t>
      </w:r>
      <w:r w:rsidR="00652D21">
        <w:rPr>
          <w:rFonts w:asciiTheme="minorHAnsi" w:hAnsiTheme="minorHAnsi" w:cstheme="minorHAnsi"/>
        </w:rPr>
        <w:t>s</w:t>
      </w:r>
      <w:r w:rsidR="00C94179" w:rsidRPr="007C5925">
        <w:rPr>
          <w:rFonts w:asciiTheme="minorHAnsi" w:hAnsiTheme="minorHAnsi" w:cstheme="minorHAnsi"/>
        </w:rPr>
        <w:t xml:space="preserve">, </w:t>
      </w:r>
      <w:r w:rsidR="00F97314" w:rsidRPr="007C5925">
        <w:rPr>
          <w:rFonts w:asciiTheme="minorHAnsi" w:hAnsiTheme="minorHAnsi" w:cstheme="minorHAnsi"/>
        </w:rPr>
        <w:t>(16 to 34 year</w:t>
      </w:r>
      <w:r w:rsidR="004A0373">
        <w:rPr>
          <w:rFonts w:asciiTheme="minorHAnsi" w:hAnsiTheme="minorHAnsi" w:cstheme="minorHAnsi"/>
        </w:rPr>
        <w:t>s</w:t>
      </w:r>
      <w:r w:rsidR="00F97314" w:rsidRPr="007C5925">
        <w:rPr>
          <w:rFonts w:asciiTheme="minorHAnsi" w:hAnsiTheme="minorHAnsi" w:cstheme="minorHAnsi"/>
        </w:rPr>
        <w:t xml:space="preserve">). On </w:t>
      </w:r>
      <w:r w:rsidR="00290F79">
        <w:rPr>
          <w:rFonts w:asciiTheme="minorHAnsi" w:hAnsiTheme="minorHAnsi" w:cstheme="minorHAnsi"/>
        </w:rPr>
        <w:t xml:space="preserve">the </w:t>
      </w:r>
      <w:r w:rsidR="00F97314" w:rsidRPr="007C5925">
        <w:rPr>
          <w:rFonts w:asciiTheme="minorHAnsi" w:hAnsiTheme="minorHAnsi" w:cstheme="minorHAnsi"/>
        </w:rPr>
        <w:t>contrary people above the age of 55</w:t>
      </w:r>
      <w:r w:rsidR="00BF39F1">
        <w:rPr>
          <w:rFonts w:asciiTheme="minorHAnsi" w:hAnsiTheme="minorHAnsi" w:cstheme="minorHAnsi"/>
        </w:rPr>
        <w:t xml:space="preserve"> </w:t>
      </w:r>
      <w:r w:rsidR="00F97314" w:rsidRPr="007C5925">
        <w:rPr>
          <w:rFonts w:asciiTheme="minorHAnsi" w:hAnsiTheme="minorHAnsi" w:cstheme="minorHAnsi"/>
        </w:rPr>
        <w:t xml:space="preserve">years are not very comfortable with VLE. </w:t>
      </w:r>
    </w:p>
    <w:p w:rsidR="00447D8B" w:rsidRPr="007C5925" w:rsidRDefault="00F31EB9" w:rsidP="001C2D18">
      <w:pPr>
        <w:jc w:val="center"/>
        <w:rPr>
          <w:rFonts w:asciiTheme="minorHAnsi" w:hAnsiTheme="minorHAnsi" w:cstheme="minorHAnsi"/>
        </w:rPr>
      </w:pPr>
      <w:r w:rsidRPr="007C5925">
        <w:rPr>
          <w:rFonts w:asciiTheme="minorHAnsi" w:hAnsiTheme="minorHAnsi" w:cstheme="minorHAnsi"/>
          <w:noProof/>
          <w:lang w:eastAsia="en-GB"/>
        </w:rPr>
        <w:drawing>
          <wp:inline distT="0" distB="0" distL="0" distR="0">
            <wp:extent cx="5731510" cy="25196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483226" name="aaaaUntitled.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519680"/>
                    </a:xfrm>
                    <a:prstGeom prst="rect">
                      <a:avLst/>
                    </a:prstGeom>
                  </pic:spPr>
                </pic:pic>
              </a:graphicData>
            </a:graphic>
          </wp:inline>
        </w:drawing>
      </w:r>
    </w:p>
    <w:p w:rsidR="00F97314" w:rsidRPr="007C5925" w:rsidRDefault="00F31EB9" w:rsidP="009C0D92">
      <w:pPr>
        <w:jc w:val="center"/>
        <w:rPr>
          <w:rFonts w:asciiTheme="minorHAnsi" w:hAnsiTheme="minorHAnsi" w:cstheme="minorHAnsi"/>
        </w:rPr>
      </w:pPr>
      <w:r w:rsidRPr="007C5925">
        <w:rPr>
          <w:rFonts w:asciiTheme="minorHAnsi" w:hAnsiTheme="minorHAnsi" w:cstheme="minorHAnsi"/>
        </w:rPr>
        <w:t xml:space="preserve">Source: </w:t>
      </w:r>
      <w:hyperlink r:id="rId9" w:history="1">
        <w:r w:rsidR="008A418B" w:rsidRPr="007C5925">
          <w:rPr>
            <w:rStyle w:val="Hyperlink"/>
            <w:rFonts w:asciiTheme="minorHAnsi" w:hAnsiTheme="minorHAnsi" w:cstheme="minorHAnsi"/>
          </w:rPr>
          <w:t>statista.com</w:t>
        </w:r>
      </w:hyperlink>
    </w:p>
    <w:p w:rsidR="008A418B" w:rsidRPr="007C5925" w:rsidRDefault="00F31EB9" w:rsidP="00012F56">
      <w:pPr>
        <w:rPr>
          <w:rFonts w:asciiTheme="minorHAnsi" w:hAnsiTheme="minorHAnsi" w:cstheme="minorHAnsi"/>
        </w:rPr>
      </w:pPr>
      <w:r w:rsidRPr="007C5925">
        <w:rPr>
          <w:rFonts w:asciiTheme="minorHAnsi" w:hAnsiTheme="minorHAnsi" w:cstheme="minorHAnsi"/>
        </w:rPr>
        <w:lastRenderedPageBreak/>
        <w:t xml:space="preserve">The aspect of flexibility cannot be avoided when it comes to VLE, </w:t>
      </w:r>
      <w:r w:rsidR="008662CE" w:rsidRPr="007C5925">
        <w:rPr>
          <w:rFonts w:asciiTheme="minorHAnsi" w:hAnsiTheme="minorHAnsi" w:cstheme="minorHAnsi"/>
        </w:rPr>
        <w:t>near about 24% of the UK students (</w:t>
      </w:r>
      <w:r w:rsidR="00FD0D68" w:rsidRPr="007C5925">
        <w:rPr>
          <w:rFonts w:asciiTheme="minorHAnsi" w:hAnsiTheme="minorHAnsi" w:cstheme="minorHAnsi"/>
        </w:rPr>
        <w:t>612,200</w:t>
      </w:r>
      <w:r w:rsidR="008662CE" w:rsidRPr="007C5925">
        <w:rPr>
          <w:rFonts w:asciiTheme="minorHAnsi" w:hAnsiTheme="minorHAnsi" w:cstheme="minorHAnsi"/>
        </w:rPr>
        <w:t>) are asso</w:t>
      </w:r>
      <w:r w:rsidR="002A07B0" w:rsidRPr="007C5925">
        <w:rPr>
          <w:rFonts w:asciiTheme="minorHAnsi" w:hAnsiTheme="minorHAnsi" w:cstheme="minorHAnsi"/>
        </w:rPr>
        <w:t>ciated with part-time education.</w:t>
      </w:r>
      <w:r w:rsidR="008662CE" w:rsidRPr="007C5925">
        <w:rPr>
          <w:rFonts w:asciiTheme="minorHAnsi" w:hAnsiTheme="minorHAnsi" w:cstheme="minorHAnsi"/>
        </w:rPr>
        <w:t xml:space="preserve"> VLE has helped </w:t>
      </w:r>
      <w:r w:rsidR="00FD0D68" w:rsidRPr="007C5925">
        <w:rPr>
          <w:rFonts w:asciiTheme="minorHAnsi" w:hAnsiTheme="minorHAnsi" w:cstheme="minorHAnsi"/>
        </w:rPr>
        <w:t xml:space="preserve">such students to efficiently carry out their duties along with their academic activities. Part-time education is being offered by 158 </w:t>
      </w:r>
      <w:r w:rsidR="00974455" w:rsidRPr="007C5925">
        <w:rPr>
          <w:rFonts w:asciiTheme="minorHAnsi" w:hAnsiTheme="minorHAnsi" w:cstheme="minorHAnsi"/>
        </w:rPr>
        <w:t xml:space="preserve">out of 163 institutions in the UK associated with higher education and VLE </w:t>
      </w:r>
      <w:r w:rsidR="002A07B0" w:rsidRPr="007C5925">
        <w:rPr>
          <w:rFonts w:asciiTheme="minorHAnsi" w:hAnsiTheme="minorHAnsi" w:cstheme="minorHAnsi"/>
        </w:rPr>
        <w:t xml:space="preserve">is </w:t>
      </w:r>
      <w:r w:rsidR="00974455" w:rsidRPr="007C5925">
        <w:rPr>
          <w:rFonts w:asciiTheme="minorHAnsi" w:hAnsiTheme="minorHAnsi" w:cstheme="minorHAnsi"/>
        </w:rPr>
        <w:t>their main resource</w:t>
      </w:r>
      <w:r w:rsidR="00D22F8C" w:rsidRPr="007C5925">
        <w:rPr>
          <w:rFonts w:asciiTheme="minorHAnsi" w:hAnsiTheme="minorHAnsi" w:cstheme="minorHAnsi"/>
        </w:rPr>
        <w:t xml:space="preserve"> (</w:t>
      </w:r>
      <w:r w:rsidR="00D22F8C" w:rsidRPr="007C5925">
        <w:rPr>
          <w:rFonts w:asciiTheme="minorHAnsi" w:hAnsiTheme="minorHAnsi" w:cstheme="minorHAnsi"/>
          <w:szCs w:val="24"/>
          <w:shd w:val="clear" w:color="auto" w:fill="FFFFFF"/>
        </w:rPr>
        <w:t>Universitiesuk.ac.uk., 2019)</w:t>
      </w:r>
      <w:r w:rsidR="00974455" w:rsidRPr="007C5925">
        <w:rPr>
          <w:rFonts w:asciiTheme="minorHAnsi" w:hAnsiTheme="minorHAnsi" w:cstheme="minorHAnsi"/>
        </w:rPr>
        <w:t xml:space="preserve">. </w:t>
      </w:r>
    </w:p>
    <w:p w:rsidR="003544C4" w:rsidRPr="007C5925" w:rsidRDefault="00F31EB9" w:rsidP="003544C4">
      <w:pPr>
        <w:pStyle w:val="Heading1"/>
        <w:rPr>
          <w:rFonts w:asciiTheme="minorHAnsi" w:hAnsiTheme="minorHAnsi" w:cstheme="minorHAnsi"/>
        </w:rPr>
      </w:pPr>
      <w:bookmarkStart w:id="6" w:name="_Toc26551833"/>
      <w:r w:rsidRPr="007C5925">
        <w:rPr>
          <w:rFonts w:asciiTheme="minorHAnsi" w:hAnsiTheme="minorHAnsi" w:cstheme="minorHAnsi"/>
        </w:rPr>
        <w:t>Primary Data Analysis</w:t>
      </w:r>
      <w:bookmarkEnd w:id="6"/>
      <w:r w:rsidR="00B65142" w:rsidRPr="007C5925">
        <w:rPr>
          <w:rFonts w:asciiTheme="minorHAnsi" w:hAnsiTheme="minorHAnsi" w:cstheme="minorHAnsi"/>
        </w:rPr>
        <w:t xml:space="preserve"> </w:t>
      </w:r>
    </w:p>
    <w:p w:rsidR="000A10B8" w:rsidRPr="007C5925" w:rsidRDefault="00F31EB9" w:rsidP="000A10B8">
      <w:pPr>
        <w:rPr>
          <w:rFonts w:asciiTheme="minorHAnsi" w:hAnsiTheme="minorHAnsi" w:cstheme="minorHAnsi"/>
        </w:rPr>
      </w:pPr>
      <w:r w:rsidRPr="007C5925">
        <w:rPr>
          <w:rFonts w:asciiTheme="minorHAnsi" w:hAnsiTheme="minorHAnsi" w:cstheme="minorHAnsi"/>
        </w:rPr>
        <w:t>Five questions were formulated to gather relevant data on the suggested research t</w:t>
      </w:r>
      <w:r w:rsidR="00715889" w:rsidRPr="007C5925">
        <w:rPr>
          <w:rFonts w:asciiTheme="minorHAnsi" w:hAnsiTheme="minorHAnsi" w:cstheme="minorHAnsi"/>
        </w:rPr>
        <w:t>o</w:t>
      </w:r>
      <w:r w:rsidRPr="007C5925">
        <w:rPr>
          <w:rFonts w:asciiTheme="minorHAnsi" w:hAnsiTheme="minorHAnsi" w:cstheme="minorHAnsi"/>
        </w:rPr>
        <w:t xml:space="preserve">pic. </w:t>
      </w:r>
    </w:p>
    <w:p w:rsidR="003544C4" w:rsidRPr="007C5925" w:rsidRDefault="003544C4" w:rsidP="00012F56">
      <w:pPr>
        <w:rPr>
          <w:rFonts w:asciiTheme="minorHAnsi" w:hAnsiTheme="minorHAnsi" w:cstheme="minorHAnsi"/>
        </w:rPr>
      </w:pPr>
    </w:p>
    <w:p w:rsidR="003544C4" w:rsidRPr="007C5925" w:rsidRDefault="00F31EB9" w:rsidP="00012F56">
      <w:pPr>
        <w:rPr>
          <w:rFonts w:asciiTheme="minorHAnsi" w:hAnsiTheme="minorHAnsi" w:cstheme="minorHAnsi"/>
          <w:b/>
          <w:bCs/>
        </w:rPr>
      </w:pPr>
      <w:r w:rsidRPr="007C5925">
        <w:rPr>
          <w:rFonts w:asciiTheme="minorHAnsi" w:hAnsiTheme="minorHAnsi" w:cstheme="minorHAnsi"/>
          <w:b/>
          <w:bCs/>
        </w:rPr>
        <w:t xml:space="preserve">Q1. </w:t>
      </w:r>
      <w:r w:rsidR="00B34E33" w:rsidRPr="007C5925">
        <w:rPr>
          <w:rFonts w:asciiTheme="minorHAnsi" w:hAnsiTheme="minorHAnsi" w:cstheme="minorHAnsi"/>
          <w:b/>
          <w:bCs/>
        </w:rPr>
        <w:t xml:space="preserve">Do you </w:t>
      </w:r>
      <w:r w:rsidR="00F153C6" w:rsidRPr="007C5925">
        <w:rPr>
          <w:rFonts w:asciiTheme="minorHAnsi" w:hAnsiTheme="minorHAnsi" w:cstheme="minorHAnsi"/>
          <w:b/>
          <w:bCs/>
        </w:rPr>
        <w:t>want</w:t>
      </w:r>
      <w:r w:rsidR="00B34E33" w:rsidRPr="007C5925">
        <w:rPr>
          <w:rFonts w:asciiTheme="minorHAnsi" w:hAnsiTheme="minorHAnsi" w:cstheme="minorHAnsi"/>
          <w:b/>
          <w:bCs/>
        </w:rPr>
        <w:t xml:space="preserve"> a virtual learning environment </w:t>
      </w:r>
      <w:r w:rsidR="00F153C6" w:rsidRPr="007C5925">
        <w:rPr>
          <w:rFonts w:asciiTheme="minorHAnsi" w:hAnsiTheme="minorHAnsi" w:cstheme="minorHAnsi"/>
          <w:b/>
          <w:bCs/>
        </w:rPr>
        <w:t>to be a part of your education system?</w:t>
      </w:r>
    </w:p>
    <w:tbl>
      <w:tblPr>
        <w:tblStyle w:val="TableGrid"/>
        <w:tblW w:w="0" w:type="auto"/>
        <w:tblInd w:w="2108" w:type="dxa"/>
        <w:tblLook w:val="04A0" w:firstRow="1" w:lastRow="0" w:firstColumn="1" w:lastColumn="0" w:noHBand="0" w:noVBand="1"/>
      </w:tblPr>
      <w:tblGrid>
        <w:gridCol w:w="3237"/>
        <w:gridCol w:w="3000"/>
      </w:tblGrid>
      <w:tr w:rsidR="00E46573" w:rsidTr="00903B43">
        <w:tc>
          <w:tcPr>
            <w:tcW w:w="3237" w:type="dxa"/>
          </w:tcPr>
          <w:p w:rsidR="006359DB" w:rsidRPr="007C5925" w:rsidRDefault="00F31EB9" w:rsidP="00012F56">
            <w:pPr>
              <w:rPr>
                <w:rFonts w:asciiTheme="minorHAnsi" w:hAnsiTheme="minorHAnsi" w:cstheme="minorHAnsi"/>
              </w:rPr>
            </w:pPr>
            <w:r w:rsidRPr="007C5925">
              <w:rPr>
                <w:rFonts w:asciiTheme="minorHAnsi" w:hAnsiTheme="minorHAnsi" w:cstheme="minorHAnsi"/>
              </w:rPr>
              <w:t>Yes</w:t>
            </w:r>
          </w:p>
        </w:tc>
        <w:tc>
          <w:tcPr>
            <w:tcW w:w="3000" w:type="dxa"/>
          </w:tcPr>
          <w:p w:rsidR="006359DB" w:rsidRPr="007C5925" w:rsidRDefault="00F31EB9" w:rsidP="00012F56">
            <w:pPr>
              <w:rPr>
                <w:rFonts w:asciiTheme="minorHAnsi" w:hAnsiTheme="minorHAnsi" w:cstheme="minorHAnsi"/>
              </w:rPr>
            </w:pPr>
            <w:r w:rsidRPr="007C5925">
              <w:rPr>
                <w:rFonts w:asciiTheme="minorHAnsi" w:hAnsiTheme="minorHAnsi" w:cstheme="minorHAnsi"/>
              </w:rPr>
              <w:t>NO</w:t>
            </w:r>
          </w:p>
        </w:tc>
      </w:tr>
      <w:tr w:rsidR="00E46573" w:rsidTr="00903B43">
        <w:tc>
          <w:tcPr>
            <w:tcW w:w="3237" w:type="dxa"/>
          </w:tcPr>
          <w:p w:rsidR="006359DB" w:rsidRPr="007C5925" w:rsidRDefault="00F31EB9" w:rsidP="00012F56">
            <w:pPr>
              <w:rPr>
                <w:rFonts w:asciiTheme="minorHAnsi" w:hAnsiTheme="minorHAnsi" w:cstheme="minorHAnsi"/>
              </w:rPr>
            </w:pPr>
            <w:r w:rsidRPr="007C5925">
              <w:rPr>
                <w:rFonts w:asciiTheme="minorHAnsi" w:hAnsiTheme="minorHAnsi" w:cstheme="minorHAnsi"/>
              </w:rPr>
              <w:t>36</w:t>
            </w:r>
          </w:p>
        </w:tc>
        <w:tc>
          <w:tcPr>
            <w:tcW w:w="3000" w:type="dxa"/>
          </w:tcPr>
          <w:p w:rsidR="006359DB" w:rsidRPr="007C5925" w:rsidRDefault="00F31EB9" w:rsidP="00012F56">
            <w:pPr>
              <w:rPr>
                <w:rFonts w:asciiTheme="minorHAnsi" w:hAnsiTheme="minorHAnsi" w:cstheme="minorHAnsi"/>
              </w:rPr>
            </w:pPr>
            <w:r w:rsidRPr="007C5925">
              <w:rPr>
                <w:rFonts w:asciiTheme="minorHAnsi" w:hAnsiTheme="minorHAnsi" w:cstheme="minorHAnsi"/>
              </w:rPr>
              <w:t>14</w:t>
            </w:r>
          </w:p>
        </w:tc>
      </w:tr>
    </w:tbl>
    <w:p w:rsidR="008670BD" w:rsidRPr="007C5925" w:rsidRDefault="00F31EB9" w:rsidP="00B65142">
      <w:pPr>
        <w:jc w:val="center"/>
        <w:rPr>
          <w:rFonts w:asciiTheme="minorHAnsi" w:hAnsiTheme="minorHAnsi" w:cstheme="minorHAnsi"/>
        </w:rPr>
      </w:pPr>
      <w:r w:rsidRPr="007C5925">
        <w:rPr>
          <w:rFonts w:asciiTheme="minorHAnsi" w:hAnsiTheme="minorHAnsi" w:cstheme="minorHAnsi"/>
          <w:noProof/>
          <w:lang w:eastAsia="en-GB"/>
        </w:rPr>
        <w:drawing>
          <wp:inline distT="0" distB="0" distL="0" distR="0">
            <wp:extent cx="3356386" cy="2097741"/>
            <wp:effectExtent l="0" t="0" r="15875" b="171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15889" w:rsidRPr="007C5925" w:rsidRDefault="00F31EB9" w:rsidP="00715889">
      <w:pPr>
        <w:rPr>
          <w:rFonts w:asciiTheme="minorHAnsi" w:hAnsiTheme="minorHAnsi" w:cstheme="minorHAnsi"/>
        </w:rPr>
      </w:pPr>
      <w:r w:rsidRPr="007C5925">
        <w:rPr>
          <w:rFonts w:asciiTheme="minorHAnsi" w:hAnsiTheme="minorHAnsi" w:cstheme="minorHAnsi"/>
        </w:rPr>
        <w:t>This question was aimed at evaluating the level of a</w:t>
      </w:r>
      <w:r w:rsidR="00042CCC" w:rsidRPr="007C5925">
        <w:rPr>
          <w:rFonts w:asciiTheme="minorHAnsi" w:hAnsiTheme="minorHAnsi" w:cstheme="minorHAnsi"/>
        </w:rPr>
        <w:t>cceptance among students of UWTSD</w:t>
      </w:r>
      <w:r w:rsidR="00D92D86" w:rsidRPr="007C5925">
        <w:rPr>
          <w:rFonts w:asciiTheme="minorHAnsi" w:hAnsiTheme="minorHAnsi" w:cstheme="minorHAnsi"/>
        </w:rPr>
        <w:t xml:space="preserve"> towards VLE (M</w:t>
      </w:r>
      <w:r w:rsidRPr="007C5925">
        <w:rPr>
          <w:rFonts w:asciiTheme="minorHAnsi" w:hAnsiTheme="minorHAnsi" w:cstheme="minorHAnsi"/>
        </w:rPr>
        <w:t xml:space="preserve">oodle). </w:t>
      </w:r>
      <w:r w:rsidR="00D92D86" w:rsidRPr="007C5925">
        <w:rPr>
          <w:rFonts w:asciiTheme="minorHAnsi" w:hAnsiTheme="minorHAnsi" w:cstheme="minorHAnsi"/>
        </w:rPr>
        <w:t>It is evident from the above chart that most of the students (72%)</w:t>
      </w:r>
      <w:r w:rsidR="00597ADC" w:rsidRPr="007C5925">
        <w:rPr>
          <w:rFonts w:asciiTheme="minorHAnsi" w:hAnsiTheme="minorHAnsi" w:cstheme="minorHAnsi"/>
        </w:rPr>
        <w:t xml:space="preserve"> want virtual learning to be part of their education system. This result proves that VLE has improved students’ learning experiences considerably in most of the cases. </w:t>
      </w:r>
      <w:r w:rsidR="000E26D6" w:rsidRPr="007C5925">
        <w:rPr>
          <w:rFonts w:asciiTheme="minorHAnsi" w:hAnsiTheme="minorHAnsi" w:cstheme="minorHAnsi"/>
        </w:rPr>
        <w:t>The rest (28%) of the students are experiencing certain problems that will be investigated later.</w:t>
      </w:r>
    </w:p>
    <w:p w:rsidR="00F61F87" w:rsidRPr="007C5925" w:rsidRDefault="00F31EB9" w:rsidP="00012F56">
      <w:pPr>
        <w:rPr>
          <w:rFonts w:asciiTheme="minorHAnsi" w:hAnsiTheme="minorHAnsi" w:cstheme="minorHAnsi"/>
          <w:b/>
          <w:bCs/>
        </w:rPr>
      </w:pPr>
      <w:r w:rsidRPr="007C5925">
        <w:rPr>
          <w:rFonts w:asciiTheme="minorHAnsi" w:hAnsiTheme="minorHAnsi" w:cstheme="minorHAnsi"/>
          <w:b/>
          <w:bCs/>
        </w:rPr>
        <w:t xml:space="preserve">Q2, what is the most prominent benefit of </w:t>
      </w:r>
      <w:r w:rsidR="00E13461" w:rsidRPr="007C5925">
        <w:rPr>
          <w:rFonts w:asciiTheme="minorHAnsi" w:hAnsiTheme="minorHAnsi" w:cstheme="minorHAnsi"/>
          <w:b/>
          <w:bCs/>
        </w:rPr>
        <w:t>Moodle</w:t>
      </w:r>
      <w:r w:rsidRPr="007C5925">
        <w:rPr>
          <w:rFonts w:asciiTheme="minorHAnsi" w:hAnsiTheme="minorHAnsi" w:cstheme="minorHAnsi"/>
          <w:b/>
          <w:bCs/>
        </w:rPr>
        <w:t>?</w:t>
      </w:r>
    </w:p>
    <w:tbl>
      <w:tblPr>
        <w:tblStyle w:val="TableGrid"/>
        <w:tblW w:w="0" w:type="auto"/>
        <w:tblLook w:val="04A0" w:firstRow="1" w:lastRow="0" w:firstColumn="1" w:lastColumn="0" w:noHBand="0" w:noVBand="1"/>
      </w:tblPr>
      <w:tblGrid>
        <w:gridCol w:w="4508"/>
        <w:gridCol w:w="4508"/>
      </w:tblGrid>
      <w:tr w:rsidR="00E46573" w:rsidTr="00384943">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Easily Accessible</w:t>
            </w:r>
            <w:r w:rsidR="0098573B" w:rsidRPr="007C5925">
              <w:rPr>
                <w:rFonts w:asciiTheme="minorHAnsi" w:hAnsiTheme="minorHAnsi" w:cstheme="minorHAnsi"/>
              </w:rPr>
              <w:t xml:space="preserve"> and convenient</w:t>
            </w:r>
          </w:p>
        </w:tc>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5</w:t>
            </w:r>
          </w:p>
        </w:tc>
      </w:tr>
      <w:tr w:rsidR="00E46573" w:rsidTr="00384943">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Flexible Learning Experience</w:t>
            </w:r>
          </w:p>
        </w:tc>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17</w:t>
            </w:r>
          </w:p>
        </w:tc>
      </w:tr>
      <w:tr w:rsidR="00E46573" w:rsidTr="00384943">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Improvement</w:t>
            </w:r>
            <w:r w:rsidR="00717546" w:rsidRPr="007C5925">
              <w:rPr>
                <w:rFonts w:asciiTheme="minorHAnsi" w:hAnsiTheme="minorHAnsi" w:cstheme="minorHAnsi"/>
              </w:rPr>
              <w:t xml:space="preserve"> of digital &amp; technological Skills</w:t>
            </w:r>
          </w:p>
        </w:tc>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13</w:t>
            </w:r>
          </w:p>
        </w:tc>
      </w:tr>
      <w:tr w:rsidR="00E46573" w:rsidTr="00384943">
        <w:tc>
          <w:tcPr>
            <w:tcW w:w="4508" w:type="dxa"/>
          </w:tcPr>
          <w:p w:rsidR="00384943" w:rsidRPr="007C5925" w:rsidRDefault="00F31EB9" w:rsidP="00012F56">
            <w:pPr>
              <w:rPr>
                <w:rFonts w:asciiTheme="minorHAnsi" w:hAnsiTheme="minorHAnsi" w:cstheme="minorHAnsi"/>
              </w:rPr>
            </w:pPr>
            <w:r>
              <w:rPr>
                <w:rFonts w:asciiTheme="minorHAnsi" w:hAnsiTheme="minorHAnsi" w:cstheme="minorHAnsi"/>
              </w:rPr>
              <w:t>Secure</w:t>
            </w:r>
          </w:p>
        </w:tc>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4</w:t>
            </w:r>
          </w:p>
        </w:tc>
      </w:tr>
      <w:tr w:rsidR="00E46573" w:rsidTr="00384943">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Accessible from remote locations</w:t>
            </w:r>
          </w:p>
        </w:tc>
        <w:tc>
          <w:tcPr>
            <w:tcW w:w="4508" w:type="dxa"/>
          </w:tcPr>
          <w:p w:rsidR="00384943" w:rsidRPr="007C5925" w:rsidRDefault="00F31EB9" w:rsidP="00012F56">
            <w:pPr>
              <w:rPr>
                <w:rFonts w:asciiTheme="minorHAnsi" w:hAnsiTheme="minorHAnsi" w:cstheme="minorHAnsi"/>
              </w:rPr>
            </w:pPr>
            <w:r w:rsidRPr="007C5925">
              <w:rPr>
                <w:rFonts w:asciiTheme="minorHAnsi" w:hAnsiTheme="minorHAnsi" w:cstheme="minorHAnsi"/>
              </w:rPr>
              <w:t>11</w:t>
            </w:r>
          </w:p>
        </w:tc>
      </w:tr>
    </w:tbl>
    <w:p w:rsidR="00384943" w:rsidRPr="007C5925" w:rsidRDefault="00384943" w:rsidP="00012F56">
      <w:pPr>
        <w:rPr>
          <w:rFonts w:asciiTheme="minorHAnsi" w:hAnsiTheme="minorHAnsi" w:cstheme="minorHAnsi"/>
        </w:rPr>
      </w:pPr>
    </w:p>
    <w:p w:rsidR="008670BD" w:rsidRPr="007C5925" w:rsidRDefault="00F31EB9" w:rsidP="008670BD">
      <w:pPr>
        <w:jc w:val="center"/>
        <w:rPr>
          <w:rFonts w:asciiTheme="minorHAnsi" w:hAnsiTheme="minorHAnsi" w:cstheme="minorHAnsi"/>
        </w:rPr>
      </w:pPr>
      <w:r>
        <w:rPr>
          <w:noProof/>
          <w:lang w:eastAsia="en-GB"/>
        </w:rPr>
        <w:lastRenderedPageBreak/>
        <w:drawing>
          <wp:inline distT="0" distB="0" distL="0" distR="0">
            <wp:extent cx="5379720" cy="2819400"/>
            <wp:effectExtent l="0" t="0" r="1143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7C5925">
        <w:rPr>
          <w:rFonts w:asciiTheme="minorHAnsi" w:hAnsiTheme="minorHAnsi" w:cstheme="minorHAnsi"/>
          <w:noProof/>
          <w:lang w:eastAsia="en-GB"/>
        </w:rPr>
        <w:t xml:space="preserve"> </w:t>
      </w:r>
    </w:p>
    <w:p w:rsidR="0017397E" w:rsidRPr="007C5925" w:rsidRDefault="00F31EB9" w:rsidP="0017397E">
      <w:pPr>
        <w:rPr>
          <w:rFonts w:asciiTheme="minorHAnsi" w:hAnsiTheme="minorHAnsi" w:cstheme="minorHAnsi"/>
        </w:rPr>
      </w:pPr>
      <w:r w:rsidRPr="007C5925">
        <w:rPr>
          <w:rFonts w:asciiTheme="minorHAnsi" w:hAnsiTheme="minorHAnsi" w:cstheme="minorHAnsi"/>
        </w:rPr>
        <w:t>This question wanted to gather information regarding the possible impacts of VLE on students. It has been found that most of the students (34%) think that flexible learning experience is the most prominent benefit</w:t>
      </w:r>
      <w:r w:rsidR="00A33842" w:rsidRPr="007C5925">
        <w:rPr>
          <w:rFonts w:asciiTheme="minorHAnsi" w:hAnsiTheme="minorHAnsi" w:cstheme="minorHAnsi"/>
        </w:rPr>
        <w:t xml:space="preserve"> of VLE, time and place are no longer a barrier to them. 26% of the students said that VLE platforms like Moodle have improved their </w:t>
      </w:r>
      <w:r w:rsidR="007652AC" w:rsidRPr="007C5925">
        <w:rPr>
          <w:rFonts w:asciiTheme="minorHAnsi" w:hAnsiTheme="minorHAnsi" w:cstheme="minorHAnsi"/>
        </w:rPr>
        <w:t xml:space="preserve">technological skills considerably as they are residing within the virtual learning environment now a day. </w:t>
      </w:r>
      <w:r w:rsidR="000D16E2" w:rsidRPr="007C5925">
        <w:rPr>
          <w:rFonts w:asciiTheme="minorHAnsi" w:hAnsiTheme="minorHAnsi" w:cstheme="minorHAnsi"/>
        </w:rPr>
        <w:t xml:space="preserve">Aspects of accessibility and </w:t>
      </w:r>
      <w:r w:rsidR="00F44D4A">
        <w:rPr>
          <w:rFonts w:asciiTheme="minorHAnsi" w:hAnsiTheme="minorHAnsi" w:cstheme="minorHAnsi"/>
        </w:rPr>
        <w:t>security</w:t>
      </w:r>
      <w:r w:rsidR="000D16E2" w:rsidRPr="007C5925">
        <w:rPr>
          <w:rFonts w:asciiTheme="minorHAnsi" w:hAnsiTheme="minorHAnsi" w:cstheme="minorHAnsi"/>
        </w:rPr>
        <w:t xml:space="preserve"> have not received much attention, however many students </w:t>
      </w:r>
      <w:r w:rsidR="000E39B5" w:rsidRPr="007C5925">
        <w:rPr>
          <w:rFonts w:asciiTheme="minorHAnsi" w:hAnsiTheme="minorHAnsi" w:cstheme="minorHAnsi"/>
        </w:rPr>
        <w:t xml:space="preserve">focused on the fact that VLE is a great resource for distance education. </w:t>
      </w:r>
    </w:p>
    <w:p w:rsidR="0017397E" w:rsidRPr="007C5925" w:rsidRDefault="0017397E" w:rsidP="008670BD">
      <w:pPr>
        <w:jc w:val="center"/>
        <w:rPr>
          <w:rFonts w:asciiTheme="minorHAnsi" w:hAnsiTheme="minorHAnsi" w:cstheme="minorHAnsi"/>
        </w:rPr>
      </w:pPr>
    </w:p>
    <w:p w:rsidR="006C1613" w:rsidRPr="007C5925" w:rsidRDefault="006C1613" w:rsidP="00012F56">
      <w:pPr>
        <w:rPr>
          <w:rFonts w:asciiTheme="minorHAnsi" w:hAnsiTheme="minorHAnsi" w:cstheme="minorHAnsi"/>
        </w:rPr>
      </w:pPr>
    </w:p>
    <w:p w:rsidR="00E13461" w:rsidRPr="007C5925" w:rsidRDefault="00F31EB9" w:rsidP="00012F56">
      <w:pPr>
        <w:rPr>
          <w:rFonts w:asciiTheme="minorHAnsi" w:hAnsiTheme="minorHAnsi" w:cstheme="minorHAnsi"/>
          <w:b/>
          <w:bCs/>
        </w:rPr>
      </w:pPr>
      <w:r w:rsidRPr="007C5925">
        <w:rPr>
          <w:rFonts w:asciiTheme="minorHAnsi" w:hAnsiTheme="minorHAnsi" w:cstheme="minorHAnsi"/>
          <w:b/>
          <w:bCs/>
        </w:rPr>
        <w:t xml:space="preserve">Q3. </w:t>
      </w:r>
      <w:r w:rsidR="00181209" w:rsidRPr="007C5925">
        <w:rPr>
          <w:rFonts w:asciiTheme="minorHAnsi" w:hAnsiTheme="minorHAnsi" w:cstheme="minorHAnsi"/>
          <w:b/>
          <w:bCs/>
        </w:rPr>
        <w:t xml:space="preserve">Do you feel comfortable with VLE? </w:t>
      </w:r>
    </w:p>
    <w:tbl>
      <w:tblPr>
        <w:tblStyle w:val="TableGrid"/>
        <w:tblW w:w="0" w:type="auto"/>
        <w:tblLook w:val="04A0" w:firstRow="1" w:lastRow="0" w:firstColumn="1" w:lastColumn="0" w:noHBand="0" w:noVBand="1"/>
      </w:tblPr>
      <w:tblGrid>
        <w:gridCol w:w="4508"/>
        <w:gridCol w:w="4508"/>
      </w:tblGrid>
      <w:tr w:rsidR="00E46573" w:rsidTr="0037562E">
        <w:tc>
          <w:tcPr>
            <w:tcW w:w="4508" w:type="dxa"/>
          </w:tcPr>
          <w:p w:rsidR="0037562E" w:rsidRPr="007C5925" w:rsidRDefault="00F31EB9" w:rsidP="00012F56">
            <w:pPr>
              <w:rPr>
                <w:rFonts w:asciiTheme="minorHAnsi" w:hAnsiTheme="minorHAnsi" w:cstheme="minorHAnsi"/>
              </w:rPr>
            </w:pPr>
            <w:r w:rsidRPr="007C5925">
              <w:rPr>
                <w:rFonts w:asciiTheme="minorHAnsi" w:hAnsiTheme="minorHAnsi" w:cstheme="minorHAnsi"/>
              </w:rPr>
              <w:t>Yes</w:t>
            </w:r>
          </w:p>
        </w:tc>
        <w:tc>
          <w:tcPr>
            <w:tcW w:w="4508" w:type="dxa"/>
          </w:tcPr>
          <w:p w:rsidR="0037562E" w:rsidRPr="007C5925" w:rsidRDefault="00F31EB9" w:rsidP="00012F56">
            <w:pPr>
              <w:rPr>
                <w:rFonts w:asciiTheme="minorHAnsi" w:hAnsiTheme="minorHAnsi" w:cstheme="minorHAnsi"/>
              </w:rPr>
            </w:pPr>
            <w:r w:rsidRPr="007C5925">
              <w:rPr>
                <w:rFonts w:asciiTheme="minorHAnsi" w:hAnsiTheme="minorHAnsi" w:cstheme="minorHAnsi"/>
              </w:rPr>
              <w:t>No</w:t>
            </w:r>
          </w:p>
        </w:tc>
      </w:tr>
      <w:tr w:rsidR="00E46573" w:rsidTr="0037562E">
        <w:tc>
          <w:tcPr>
            <w:tcW w:w="4508" w:type="dxa"/>
          </w:tcPr>
          <w:p w:rsidR="0037562E" w:rsidRPr="007C5925" w:rsidRDefault="00F31EB9" w:rsidP="00012F56">
            <w:pPr>
              <w:rPr>
                <w:rFonts w:asciiTheme="minorHAnsi" w:hAnsiTheme="minorHAnsi" w:cstheme="minorHAnsi"/>
              </w:rPr>
            </w:pPr>
            <w:r w:rsidRPr="007C5925">
              <w:rPr>
                <w:rFonts w:asciiTheme="minorHAnsi" w:hAnsiTheme="minorHAnsi" w:cstheme="minorHAnsi"/>
              </w:rPr>
              <w:t>33</w:t>
            </w:r>
          </w:p>
        </w:tc>
        <w:tc>
          <w:tcPr>
            <w:tcW w:w="4508" w:type="dxa"/>
          </w:tcPr>
          <w:p w:rsidR="0037562E" w:rsidRPr="007C5925" w:rsidRDefault="00F31EB9" w:rsidP="00012F56">
            <w:pPr>
              <w:rPr>
                <w:rFonts w:asciiTheme="minorHAnsi" w:hAnsiTheme="minorHAnsi" w:cstheme="minorHAnsi"/>
              </w:rPr>
            </w:pPr>
            <w:r w:rsidRPr="007C5925">
              <w:rPr>
                <w:rFonts w:asciiTheme="minorHAnsi" w:hAnsiTheme="minorHAnsi" w:cstheme="minorHAnsi"/>
              </w:rPr>
              <w:t>17</w:t>
            </w:r>
          </w:p>
        </w:tc>
      </w:tr>
    </w:tbl>
    <w:p w:rsidR="00B57182" w:rsidRPr="007C5925" w:rsidRDefault="00B57182" w:rsidP="00012F56">
      <w:pPr>
        <w:rPr>
          <w:rFonts w:asciiTheme="minorHAnsi" w:hAnsiTheme="minorHAnsi" w:cstheme="minorHAnsi"/>
        </w:rPr>
      </w:pPr>
    </w:p>
    <w:p w:rsidR="000E39B5" w:rsidRPr="007C5925" w:rsidRDefault="000E39B5" w:rsidP="00012F56">
      <w:pPr>
        <w:rPr>
          <w:rFonts w:asciiTheme="minorHAnsi" w:hAnsiTheme="minorHAnsi" w:cstheme="minorHAnsi"/>
        </w:rPr>
      </w:pPr>
    </w:p>
    <w:p w:rsidR="008C43FD" w:rsidRPr="007C5925" w:rsidRDefault="00F31EB9" w:rsidP="008C43FD">
      <w:pPr>
        <w:jc w:val="center"/>
        <w:rPr>
          <w:rFonts w:asciiTheme="minorHAnsi" w:hAnsiTheme="minorHAnsi" w:cstheme="minorHAnsi"/>
        </w:rPr>
      </w:pPr>
      <w:r w:rsidRPr="007C5925">
        <w:rPr>
          <w:rFonts w:asciiTheme="minorHAnsi" w:hAnsiTheme="minorHAnsi" w:cstheme="minorHAnsi"/>
          <w:noProof/>
          <w:lang w:eastAsia="en-GB"/>
        </w:rPr>
        <w:lastRenderedPageBreak/>
        <w:drawing>
          <wp:inline distT="0" distB="0" distL="0" distR="0">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E39B5" w:rsidRPr="007C5925" w:rsidRDefault="000E39B5" w:rsidP="008C43FD">
      <w:pPr>
        <w:jc w:val="center"/>
        <w:rPr>
          <w:rFonts w:asciiTheme="minorHAnsi" w:hAnsiTheme="minorHAnsi" w:cstheme="minorHAnsi"/>
        </w:rPr>
      </w:pPr>
    </w:p>
    <w:p w:rsidR="000E39B5" w:rsidRPr="007C5925" w:rsidRDefault="00F31EB9" w:rsidP="000E39B5">
      <w:pPr>
        <w:rPr>
          <w:rFonts w:asciiTheme="minorHAnsi" w:hAnsiTheme="minorHAnsi" w:cstheme="minorHAnsi"/>
        </w:rPr>
      </w:pPr>
      <w:r w:rsidRPr="007C5925">
        <w:rPr>
          <w:rFonts w:asciiTheme="minorHAnsi" w:hAnsiTheme="minorHAnsi" w:cstheme="minorHAnsi"/>
        </w:rPr>
        <w:t xml:space="preserve">This question was included to examine whether or not pupils have any negative opinion regarding VLE (Moodle). </w:t>
      </w:r>
      <w:r w:rsidR="000E3A00" w:rsidRPr="007C5925">
        <w:rPr>
          <w:rFonts w:asciiTheme="minorHAnsi" w:hAnsiTheme="minorHAnsi" w:cstheme="minorHAnsi"/>
        </w:rPr>
        <w:t xml:space="preserve">Even though </w:t>
      </w:r>
      <w:r w:rsidR="008B02A5" w:rsidRPr="007C5925">
        <w:rPr>
          <w:rFonts w:asciiTheme="minorHAnsi" w:hAnsiTheme="minorHAnsi" w:cstheme="minorHAnsi"/>
        </w:rPr>
        <w:t xml:space="preserve">the result is vastly positive (66%), a large number of students (34%) also said that they face certain problems. These problems need to be taken into consideration as soon as possible. </w:t>
      </w:r>
    </w:p>
    <w:p w:rsidR="005359A1" w:rsidRPr="007C5925" w:rsidRDefault="00F31EB9" w:rsidP="00012F56">
      <w:pPr>
        <w:rPr>
          <w:rFonts w:asciiTheme="minorHAnsi" w:hAnsiTheme="minorHAnsi" w:cstheme="minorHAnsi"/>
          <w:b/>
          <w:bCs/>
        </w:rPr>
      </w:pPr>
      <w:r w:rsidRPr="007C5925">
        <w:rPr>
          <w:rFonts w:asciiTheme="minorHAnsi" w:hAnsiTheme="minorHAnsi" w:cstheme="minorHAnsi"/>
          <w:b/>
          <w:bCs/>
        </w:rPr>
        <w:t xml:space="preserve">Q4. What is the most prominent disadvantage </w:t>
      </w:r>
      <w:r w:rsidR="006A695C" w:rsidRPr="007C5925">
        <w:rPr>
          <w:rFonts w:asciiTheme="minorHAnsi" w:hAnsiTheme="minorHAnsi" w:cstheme="minorHAnsi"/>
          <w:b/>
          <w:bCs/>
        </w:rPr>
        <w:t xml:space="preserve">of using </w:t>
      </w:r>
      <w:r w:rsidRPr="007C5925">
        <w:rPr>
          <w:rFonts w:asciiTheme="minorHAnsi" w:hAnsiTheme="minorHAnsi" w:cstheme="minorHAnsi"/>
          <w:b/>
          <w:bCs/>
        </w:rPr>
        <w:t>VLE?</w:t>
      </w:r>
    </w:p>
    <w:tbl>
      <w:tblPr>
        <w:tblStyle w:val="TableGrid"/>
        <w:tblW w:w="0" w:type="auto"/>
        <w:tblLook w:val="04A0" w:firstRow="1" w:lastRow="0" w:firstColumn="1" w:lastColumn="0" w:noHBand="0" w:noVBand="1"/>
      </w:tblPr>
      <w:tblGrid>
        <w:gridCol w:w="4508"/>
        <w:gridCol w:w="4508"/>
      </w:tblGrid>
      <w:tr w:rsidR="00E46573" w:rsidTr="00FC454A">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Lack of self-discipline</w:t>
            </w:r>
          </w:p>
        </w:tc>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5</w:t>
            </w:r>
          </w:p>
        </w:tc>
      </w:tr>
      <w:tr w:rsidR="00E46573" w:rsidTr="00FC454A">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Impersonal</w:t>
            </w:r>
          </w:p>
        </w:tc>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9</w:t>
            </w:r>
          </w:p>
        </w:tc>
      </w:tr>
      <w:tr w:rsidR="00E46573" w:rsidTr="00FC454A">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Isolation</w:t>
            </w:r>
          </w:p>
        </w:tc>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6</w:t>
            </w:r>
          </w:p>
        </w:tc>
      </w:tr>
      <w:tr w:rsidR="00E46573" w:rsidTr="00FC454A">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Solo learning</w:t>
            </w:r>
          </w:p>
        </w:tc>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12</w:t>
            </w:r>
          </w:p>
        </w:tc>
      </w:tr>
      <w:tr w:rsidR="00E46573" w:rsidTr="00FC454A">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 xml:space="preserve">Technology </w:t>
            </w:r>
            <w:r w:rsidR="008C43FD" w:rsidRPr="007C5925">
              <w:rPr>
                <w:rFonts w:asciiTheme="minorHAnsi" w:hAnsiTheme="minorHAnsi" w:cstheme="minorHAnsi"/>
              </w:rPr>
              <w:t>issues</w:t>
            </w:r>
          </w:p>
        </w:tc>
        <w:tc>
          <w:tcPr>
            <w:tcW w:w="4508" w:type="dxa"/>
          </w:tcPr>
          <w:p w:rsidR="00FC454A" w:rsidRPr="007C5925" w:rsidRDefault="00F31EB9" w:rsidP="00012F56">
            <w:pPr>
              <w:rPr>
                <w:rFonts w:asciiTheme="minorHAnsi" w:hAnsiTheme="minorHAnsi" w:cstheme="minorHAnsi"/>
              </w:rPr>
            </w:pPr>
            <w:r w:rsidRPr="007C5925">
              <w:rPr>
                <w:rFonts w:asciiTheme="minorHAnsi" w:hAnsiTheme="minorHAnsi" w:cstheme="minorHAnsi"/>
              </w:rPr>
              <w:t>18</w:t>
            </w:r>
          </w:p>
        </w:tc>
      </w:tr>
    </w:tbl>
    <w:p w:rsidR="0037562E" w:rsidRPr="007C5925" w:rsidRDefault="0037562E" w:rsidP="00012F56">
      <w:pPr>
        <w:rPr>
          <w:rFonts w:asciiTheme="minorHAnsi" w:hAnsiTheme="minorHAnsi" w:cstheme="minorHAnsi"/>
        </w:rPr>
      </w:pPr>
    </w:p>
    <w:p w:rsidR="008C43FD" w:rsidRPr="007C5925" w:rsidRDefault="00F31EB9" w:rsidP="008C43FD">
      <w:pPr>
        <w:jc w:val="center"/>
        <w:rPr>
          <w:rFonts w:asciiTheme="minorHAnsi" w:hAnsiTheme="minorHAnsi" w:cstheme="minorHAnsi"/>
        </w:rPr>
      </w:pPr>
      <w:r w:rsidRPr="007C5925">
        <w:rPr>
          <w:rFonts w:asciiTheme="minorHAnsi" w:hAnsiTheme="minorHAnsi" w:cstheme="minorHAnsi"/>
          <w:noProof/>
          <w:lang w:eastAsia="en-GB"/>
        </w:rPr>
        <w:drawing>
          <wp:inline distT="0" distB="0" distL="0" distR="0">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B02A5" w:rsidRPr="007C5925" w:rsidRDefault="00F31EB9" w:rsidP="008B02A5">
      <w:pPr>
        <w:rPr>
          <w:rFonts w:asciiTheme="minorHAnsi" w:hAnsiTheme="minorHAnsi" w:cstheme="minorHAnsi"/>
        </w:rPr>
      </w:pPr>
      <w:r w:rsidRPr="007C5925">
        <w:rPr>
          <w:rFonts w:asciiTheme="minorHAnsi" w:hAnsiTheme="minorHAnsi" w:cstheme="minorHAnsi"/>
        </w:rPr>
        <w:lastRenderedPageBreak/>
        <w:t xml:space="preserve">This question tried to find out which are the main problems that they are currently encountering </w:t>
      </w:r>
      <w:r w:rsidR="00ED3E55" w:rsidRPr="007C5925">
        <w:rPr>
          <w:rFonts w:asciiTheme="minorHAnsi" w:hAnsiTheme="minorHAnsi" w:cstheme="minorHAnsi"/>
        </w:rPr>
        <w:t>in relation to M</w:t>
      </w:r>
      <w:r w:rsidRPr="007C5925">
        <w:rPr>
          <w:rFonts w:asciiTheme="minorHAnsi" w:hAnsiTheme="minorHAnsi" w:cstheme="minorHAnsi"/>
        </w:rPr>
        <w:t xml:space="preserve">oodle. </w:t>
      </w:r>
      <w:r w:rsidR="00060499" w:rsidRPr="007C5925">
        <w:rPr>
          <w:rFonts w:asciiTheme="minorHAnsi" w:hAnsiTheme="minorHAnsi" w:cstheme="minorHAnsi"/>
        </w:rPr>
        <w:t xml:space="preserve">36% of the students said that technological issues are major sources of concern for them, any kind of technical issue (connection problem, server problem, maintenance issues, etc.) can be extremely frustrating for a student. </w:t>
      </w:r>
      <w:r w:rsidR="0035719D" w:rsidRPr="007C5925">
        <w:rPr>
          <w:rFonts w:asciiTheme="minorHAnsi" w:hAnsiTheme="minorHAnsi" w:cstheme="minorHAnsi"/>
        </w:rPr>
        <w:t xml:space="preserve">24% of the students talked about the aspect of solo training, lack of direct human interaction </w:t>
      </w:r>
      <w:r w:rsidR="00287172" w:rsidRPr="007C5925">
        <w:rPr>
          <w:rFonts w:asciiTheme="minorHAnsi" w:hAnsiTheme="minorHAnsi" w:cstheme="minorHAnsi"/>
        </w:rPr>
        <w:t xml:space="preserve">compels students </w:t>
      </w:r>
      <w:r w:rsidR="006B403E" w:rsidRPr="007C5925">
        <w:rPr>
          <w:rFonts w:asciiTheme="minorHAnsi" w:hAnsiTheme="minorHAnsi" w:cstheme="minorHAnsi"/>
        </w:rPr>
        <w:t>t</w:t>
      </w:r>
      <w:r w:rsidR="00287172" w:rsidRPr="007C5925">
        <w:rPr>
          <w:rFonts w:asciiTheme="minorHAnsi" w:hAnsiTheme="minorHAnsi" w:cstheme="minorHAnsi"/>
        </w:rPr>
        <w:t>o learn on their own sometimes</w:t>
      </w:r>
      <w:r w:rsidR="006B403E" w:rsidRPr="007C5925">
        <w:rPr>
          <w:rFonts w:asciiTheme="minorHAnsi" w:hAnsiTheme="minorHAnsi" w:cstheme="minorHAnsi"/>
        </w:rPr>
        <w:t>,</w:t>
      </w:r>
      <w:r w:rsidR="00287172" w:rsidRPr="007C5925">
        <w:rPr>
          <w:rFonts w:asciiTheme="minorHAnsi" w:hAnsiTheme="minorHAnsi" w:cstheme="minorHAnsi"/>
        </w:rPr>
        <w:t xml:space="preserve"> which is</w:t>
      </w:r>
      <w:r w:rsidR="006B403E" w:rsidRPr="007C5925">
        <w:rPr>
          <w:rFonts w:asciiTheme="minorHAnsi" w:hAnsiTheme="minorHAnsi" w:cstheme="minorHAnsi"/>
        </w:rPr>
        <w:t xml:space="preserve"> </w:t>
      </w:r>
      <w:r w:rsidR="00287172" w:rsidRPr="007C5925">
        <w:rPr>
          <w:rFonts w:asciiTheme="minorHAnsi" w:hAnsiTheme="minorHAnsi" w:cstheme="minorHAnsi"/>
        </w:rPr>
        <w:t xml:space="preserve">a negative aspect of VLE. Many people have directly </w:t>
      </w:r>
      <w:r w:rsidR="0077548D" w:rsidRPr="007C5925">
        <w:rPr>
          <w:rFonts w:asciiTheme="minorHAnsi" w:hAnsiTheme="minorHAnsi" w:cstheme="minorHAnsi"/>
        </w:rPr>
        <w:t xml:space="preserve">indicated towards the absence of actual human relationships (18%). </w:t>
      </w:r>
    </w:p>
    <w:p w:rsidR="008C43FD" w:rsidRPr="007C5925" w:rsidRDefault="008C43FD" w:rsidP="00012F56">
      <w:pPr>
        <w:rPr>
          <w:rFonts w:asciiTheme="minorHAnsi" w:hAnsiTheme="minorHAnsi" w:cstheme="minorHAnsi"/>
        </w:rPr>
      </w:pPr>
    </w:p>
    <w:p w:rsidR="003A1572" w:rsidRPr="007C5925" w:rsidRDefault="00F31EB9" w:rsidP="00012F56">
      <w:pPr>
        <w:rPr>
          <w:rFonts w:asciiTheme="minorHAnsi" w:hAnsiTheme="minorHAnsi" w:cstheme="minorHAnsi"/>
          <w:b/>
          <w:bCs/>
        </w:rPr>
      </w:pPr>
      <w:r w:rsidRPr="007C5925">
        <w:rPr>
          <w:rFonts w:asciiTheme="minorHAnsi" w:hAnsiTheme="minorHAnsi" w:cstheme="minorHAnsi"/>
          <w:b/>
          <w:bCs/>
        </w:rPr>
        <w:t>Q5. What kind of learning do you prefer the most?</w:t>
      </w:r>
    </w:p>
    <w:tbl>
      <w:tblPr>
        <w:tblStyle w:val="TableGrid"/>
        <w:tblW w:w="0" w:type="auto"/>
        <w:tblLook w:val="04A0" w:firstRow="1" w:lastRow="0" w:firstColumn="1" w:lastColumn="0" w:noHBand="0" w:noVBand="1"/>
      </w:tblPr>
      <w:tblGrid>
        <w:gridCol w:w="4508"/>
        <w:gridCol w:w="4508"/>
      </w:tblGrid>
      <w:tr w:rsidR="00E46573" w:rsidTr="00A00684">
        <w:tc>
          <w:tcPr>
            <w:tcW w:w="4508" w:type="dxa"/>
          </w:tcPr>
          <w:p w:rsidR="00A00684" w:rsidRPr="007C5925" w:rsidRDefault="00F31EB9" w:rsidP="00012F56">
            <w:pPr>
              <w:rPr>
                <w:rFonts w:asciiTheme="minorHAnsi" w:hAnsiTheme="minorHAnsi" w:cstheme="minorHAnsi"/>
              </w:rPr>
            </w:pPr>
            <w:r w:rsidRPr="007C5925">
              <w:rPr>
                <w:rFonts w:asciiTheme="minorHAnsi" w:hAnsiTheme="minorHAnsi" w:cstheme="minorHAnsi"/>
              </w:rPr>
              <w:t>Traditional</w:t>
            </w:r>
          </w:p>
        </w:tc>
        <w:tc>
          <w:tcPr>
            <w:tcW w:w="4508" w:type="dxa"/>
          </w:tcPr>
          <w:p w:rsidR="00A00684" w:rsidRPr="007C5925" w:rsidRDefault="00F31EB9" w:rsidP="00012F56">
            <w:pPr>
              <w:rPr>
                <w:rFonts w:asciiTheme="minorHAnsi" w:hAnsiTheme="minorHAnsi" w:cstheme="minorHAnsi"/>
              </w:rPr>
            </w:pPr>
            <w:r w:rsidRPr="007C5925">
              <w:rPr>
                <w:rFonts w:asciiTheme="minorHAnsi" w:hAnsiTheme="minorHAnsi" w:cstheme="minorHAnsi"/>
              </w:rPr>
              <w:t>14</w:t>
            </w:r>
          </w:p>
        </w:tc>
      </w:tr>
      <w:tr w:rsidR="00E46573" w:rsidTr="00A00684">
        <w:tc>
          <w:tcPr>
            <w:tcW w:w="4508" w:type="dxa"/>
          </w:tcPr>
          <w:p w:rsidR="00A00684" w:rsidRPr="007C5925" w:rsidRDefault="00F31EB9" w:rsidP="00012F56">
            <w:pPr>
              <w:rPr>
                <w:rFonts w:asciiTheme="minorHAnsi" w:hAnsiTheme="minorHAnsi" w:cstheme="minorHAnsi"/>
              </w:rPr>
            </w:pPr>
            <w:r w:rsidRPr="007C5925">
              <w:rPr>
                <w:rFonts w:asciiTheme="minorHAnsi" w:hAnsiTheme="minorHAnsi" w:cstheme="minorHAnsi"/>
              </w:rPr>
              <w:t>Complete Virtual Learning</w:t>
            </w:r>
          </w:p>
        </w:tc>
        <w:tc>
          <w:tcPr>
            <w:tcW w:w="4508" w:type="dxa"/>
          </w:tcPr>
          <w:p w:rsidR="00A00684" w:rsidRPr="007C5925" w:rsidRDefault="00F31EB9" w:rsidP="00012F56">
            <w:pPr>
              <w:rPr>
                <w:rFonts w:asciiTheme="minorHAnsi" w:hAnsiTheme="minorHAnsi" w:cstheme="minorHAnsi"/>
              </w:rPr>
            </w:pPr>
            <w:r w:rsidRPr="007C5925">
              <w:rPr>
                <w:rFonts w:asciiTheme="minorHAnsi" w:hAnsiTheme="minorHAnsi" w:cstheme="minorHAnsi"/>
              </w:rPr>
              <w:t>9</w:t>
            </w:r>
          </w:p>
        </w:tc>
      </w:tr>
      <w:tr w:rsidR="00E46573" w:rsidTr="00A00684">
        <w:tc>
          <w:tcPr>
            <w:tcW w:w="4508" w:type="dxa"/>
          </w:tcPr>
          <w:p w:rsidR="00A00684" w:rsidRPr="007C5925" w:rsidRDefault="00F31EB9" w:rsidP="00012F56">
            <w:pPr>
              <w:rPr>
                <w:rFonts w:asciiTheme="minorHAnsi" w:hAnsiTheme="minorHAnsi" w:cstheme="minorHAnsi"/>
              </w:rPr>
            </w:pPr>
            <w:r w:rsidRPr="007C5925">
              <w:rPr>
                <w:rFonts w:asciiTheme="minorHAnsi" w:hAnsiTheme="minorHAnsi" w:cstheme="minorHAnsi"/>
              </w:rPr>
              <w:t>Combination of both</w:t>
            </w:r>
          </w:p>
        </w:tc>
        <w:tc>
          <w:tcPr>
            <w:tcW w:w="4508" w:type="dxa"/>
          </w:tcPr>
          <w:p w:rsidR="00A00684" w:rsidRPr="007C5925" w:rsidRDefault="00F31EB9" w:rsidP="00012F56">
            <w:pPr>
              <w:rPr>
                <w:rFonts w:asciiTheme="minorHAnsi" w:hAnsiTheme="minorHAnsi" w:cstheme="minorHAnsi"/>
              </w:rPr>
            </w:pPr>
            <w:r w:rsidRPr="007C5925">
              <w:rPr>
                <w:rFonts w:asciiTheme="minorHAnsi" w:hAnsiTheme="minorHAnsi" w:cstheme="minorHAnsi"/>
              </w:rPr>
              <w:t>27</w:t>
            </w:r>
          </w:p>
        </w:tc>
      </w:tr>
    </w:tbl>
    <w:p w:rsidR="00DF6593" w:rsidRPr="007C5925" w:rsidRDefault="00F31EB9" w:rsidP="00B65142">
      <w:pPr>
        <w:jc w:val="center"/>
        <w:rPr>
          <w:rFonts w:asciiTheme="minorHAnsi" w:hAnsiTheme="minorHAnsi" w:cstheme="minorHAnsi"/>
        </w:rPr>
      </w:pPr>
      <w:r w:rsidRPr="007C5925">
        <w:rPr>
          <w:rFonts w:asciiTheme="minorHAnsi" w:hAnsiTheme="minorHAnsi" w:cstheme="minorHAnsi"/>
          <w:noProof/>
          <w:lang w:eastAsia="en-GB"/>
        </w:rPr>
        <w:drawing>
          <wp:inline distT="0" distB="0" distL="0" distR="0">
            <wp:extent cx="3808207" cy="2130014"/>
            <wp:effectExtent l="0" t="0" r="1905" b="38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45A2C" w:rsidRDefault="00F31EB9" w:rsidP="00145A2C">
      <w:pPr>
        <w:rPr>
          <w:rFonts w:asciiTheme="minorHAnsi" w:hAnsiTheme="minorHAnsi" w:cstheme="minorHAnsi"/>
        </w:rPr>
      </w:pPr>
      <w:r w:rsidRPr="007C5925">
        <w:rPr>
          <w:rFonts w:asciiTheme="minorHAnsi" w:hAnsiTheme="minorHAnsi" w:cstheme="minorHAnsi"/>
        </w:rPr>
        <w:t>The final questi</w:t>
      </w:r>
      <w:r w:rsidR="003A0CE3">
        <w:rPr>
          <w:rFonts w:asciiTheme="minorHAnsi" w:hAnsiTheme="minorHAnsi" w:cstheme="minorHAnsi"/>
        </w:rPr>
        <w:t>on aimed to receive a definitive answer</w:t>
      </w:r>
      <w:r w:rsidRPr="007C5925">
        <w:rPr>
          <w:rFonts w:asciiTheme="minorHAnsi" w:hAnsiTheme="minorHAnsi" w:cstheme="minorHAnsi"/>
        </w:rPr>
        <w:t xml:space="preserve"> from students. </w:t>
      </w:r>
      <w:r w:rsidR="00F54FDB" w:rsidRPr="007C5925">
        <w:rPr>
          <w:rFonts w:asciiTheme="minorHAnsi" w:hAnsiTheme="minorHAnsi" w:cstheme="minorHAnsi"/>
        </w:rPr>
        <w:t xml:space="preserve">The question was what kind of learning do </w:t>
      </w:r>
      <w:r w:rsidR="00BA4614" w:rsidRPr="007C5925">
        <w:rPr>
          <w:rFonts w:asciiTheme="minorHAnsi" w:hAnsiTheme="minorHAnsi" w:cstheme="minorHAnsi"/>
        </w:rPr>
        <w:t>students</w:t>
      </w:r>
      <w:r w:rsidR="00F54FDB" w:rsidRPr="007C5925">
        <w:rPr>
          <w:rFonts w:asciiTheme="minorHAnsi" w:hAnsiTheme="minorHAnsi" w:cstheme="minorHAnsi"/>
        </w:rPr>
        <w:t xml:space="preserve"> </w:t>
      </w:r>
      <w:r w:rsidR="00BA4614" w:rsidRPr="007C5925">
        <w:rPr>
          <w:rFonts w:asciiTheme="minorHAnsi" w:hAnsiTheme="minorHAnsi" w:cstheme="minorHAnsi"/>
        </w:rPr>
        <w:t xml:space="preserve">prefer and the result is very clear, 54% of the respondents said that they wanted a combination of traditional and virtual learning environments. </w:t>
      </w:r>
      <w:r w:rsidR="009C0172" w:rsidRPr="007C5925">
        <w:rPr>
          <w:rFonts w:asciiTheme="minorHAnsi" w:hAnsiTheme="minorHAnsi" w:cstheme="minorHAnsi"/>
        </w:rPr>
        <w:t xml:space="preserve">Only 18% of the students said that they want an educational system completely equipped with virtual learning technologies. </w:t>
      </w:r>
      <w:r w:rsidR="00017073">
        <w:rPr>
          <w:rFonts w:asciiTheme="minorHAnsi" w:hAnsiTheme="minorHAnsi" w:cstheme="minorHAnsi"/>
        </w:rPr>
        <w:t xml:space="preserve"> </w:t>
      </w:r>
      <w:r w:rsidR="00D17D3B" w:rsidRPr="007C5925">
        <w:rPr>
          <w:rFonts w:asciiTheme="minorHAnsi" w:hAnsiTheme="minorHAnsi" w:cstheme="minorHAnsi"/>
        </w:rPr>
        <w:t>Therefore,</w:t>
      </w:r>
      <w:r w:rsidR="009C2A16" w:rsidRPr="007C5925">
        <w:rPr>
          <w:rFonts w:asciiTheme="minorHAnsi" w:hAnsiTheme="minorHAnsi" w:cstheme="minorHAnsi"/>
        </w:rPr>
        <w:t xml:space="preserve"> it can be suggested that students should be provided with the best facilities for both of the above-mentioned kinds of learning mechanisms.</w:t>
      </w:r>
    </w:p>
    <w:p w:rsidR="00332BBE" w:rsidRPr="0097148B" w:rsidRDefault="00332BBE" w:rsidP="00145A2C">
      <w:pPr>
        <w:rPr>
          <w:rFonts w:asciiTheme="minorHAnsi" w:hAnsiTheme="minorHAnsi" w:cstheme="minorHAnsi"/>
          <w:b/>
          <w:bCs/>
        </w:rPr>
      </w:pPr>
      <w:r w:rsidRPr="0097148B">
        <w:rPr>
          <w:rFonts w:asciiTheme="minorHAnsi" w:hAnsiTheme="minorHAnsi" w:cstheme="minorHAnsi"/>
          <w:b/>
          <w:bCs/>
        </w:rPr>
        <w:t>Ethical Considerations</w:t>
      </w:r>
    </w:p>
    <w:p w:rsidR="00332BBE" w:rsidRPr="00CA347C" w:rsidRDefault="009B28F6" w:rsidP="00145A2C">
      <w:pPr>
        <w:rPr>
          <w:rFonts w:asciiTheme="minorHAnsi" w:hAnsiTheme="minorHAnsi" w:cstheme="minorHAnsi"/>
        </w:rPr>
      </w:pPr>
      <w:r w:rsidRPr="00CA347C">
        <w:t xml:space="preserve">The research has maintained strict anonymity and confidentiality of the participants from </w:t>
      </w:r>
      <w:r w:rsidR="0097148B" w:rsidRPr="00CA347C">
        <w:t>whom the</w:t>
      </w:r>
      <w:r w:rsidRPr="00CA347C">
        <w:t xml:space="preserve"> feedback shall be generated. Moreover, the personal information of none of the participants, both in qualitative and quantities aspects of data collection, </w:t>
      </w:r>
      <w:r w:rsidR="0097148B" w:rsidRPr="00CA347C">
        <w:t>has</w:t>
      </w:r>
      <w:r w:rsidRPr="00CA347C">
        <w:t xml:space="preserve"> be</w:t>
      </w:r>
      <w:r w:rsidR="0097148B" w:rsidRPr="00CA347C">
        <w:t>en reflected</w:t>
      </w:r>
      <w:r w:rsidRPr="00CA347C">
        <w:t xml:space="preserve"> on to the research work. According to the protocols mentioned in the UK Data Protection Act of 2018, the researcher shall refrain from disclosing any personal information and would also abide by the fact that the gathered data shall only be used for academic purposes (Taylor </w:t>
      </w:r>
      <w:r w:rsidRPr="00CA347C">
        <w:rPr>
          <w:i/>
        </w:rPr>
        <w:t xml:space="preserve">et </w:t>
      </w:r>
      <w:proofErr w:type="gramStart"/>
      <w:r w:rsidRPr="00CA347C">
        <w:rPr>
          <w:i/>
        </w:rPr>
        <w:t>al,.</w:t>
      </w:r>
      <w:proofErr w:type="gramEnd"/>
      <w:r w:rsidRPr="00CA347C">
        <w:t xml:space="preserve"> 2015). The gathered data shall be stored in password protected storage devices and shall only </w:t>
      </w:r>
      <w:r w:rsidRPr="00CA347C">
        <w:lastRenderedPageBreak/>
        <w:t>be accessible by the researcher and would be destroyed once the research and probable publication gets completed.</w:t>
      </w:r>
    </w:p>
    <w:p w:rsidR="00F61F87" w:rsidRPr="007C5925" w:rsidRDefault="00F61F87" w:rsidP="00012F56">
      <w:pPr>
        <w:rPr>
          <w:rFonts w:asciiTheme="minorHAnsi" w:hAnsiTheme="minorHAnsi" w:cstheme="minorHAnsi"/>
        </w:rPr>
      </w:pPr>
    </w:p>
    <w:p w:rsidR="00A378CC" w:rsidRPr="007C5925" w:rsidRDefault="00F31EB9" w:rsidP="00553A0C">
      <w:pPr>
        <w:pStyle w:val="Heading1"/>
        <w:rPr>
          <w:rFonts w:asciiTheme="minorHAnsi" w:hAnsiTheme="minorHAnsi" w:cstheme="minorHAnsi"/>
        </w:rPr>
      </w:pPr>
      <w:bookmarkStart w:id="7" w:name="_Toc26551834"/>
      <w:r w:rsidRPr="007C5925">
        <w:rPr>
          <w:rFonts w:asciiTheme="minorHAnsi" w:hAnsiTheme="minorHAnsi" w:cstheme="minorHAnsi"/>
        </w:rPr>
        <w:t>Conclusion &amp; Recommendation</w:t>
      </w:r>
      <w:bookmarkEnd w:id="7"/>
      <w:r w:rsidR="00B65142" w:rsidRPr="007C5925">
        <w:rPr>
          <w:rFonts w:asciiTheme="minorHAnsi" w:hAnsiTheme="minorHAnsi" w:cstheme="minorHAnsi"/>
        </w:rPr>
        <w:t xml:space="preserve"> </w:t>
      </w:r>
    </w:p>
    <w:p w:rsidR="00874C12" w:rsidRPr="007C5925" w:rsidRDefault="00F31EB9" w:rsidP="00874C12">
      <w:pPr>
        <w:rPr>
          <w:rFonts w:asciiTheme="minorHAnsi" w:hAnsiTheme="minorHAnsi" w:cstheme="minorHAnsi"/>
        </w:rPr>
      </w:pPr>
      <w:r w:rsidRPr="007C5925">
        <w:rPr>
          <w:rFonts w:asciiTheme="minorHAnsi" w:hAnsiTheme="minorHAnsi" w:cstheme="minorHAnsi"/>
        </w:rPr>
        <w:t xml:space="preserve">This research report </w:t>
      </w:r>
      <w:r w:rsidR="000662FD" w:rsidRPr="007C5925">
        <w:rPr>
          <w:rFonts w:asciiTheme="minorHAnsi" w:hAnsiTheme="minorHAnsi" w:cstheme="minorHAnsi"/>
        </w:rPr>
        <w:t xml:space="preserve">focused on a very important issue of the modern age, impacts of virtual learning environment on students’ </w:t>
      </w:r>
      <w:r w:rsidR="001858C7" w:rsidRPr="007C5925">
        <w:rPr>
          <w:rFonts w:asciiTheme="minorHAnsi" w:hAnsiTheme="minorHAnsi" w:cstheme="minorHAnsi"/>
        </w:rPr>
        <w:t>learning</w:t>
      </w:r>
      <w:r w:rsidR="000662FD" w:rsidRPr="007C5925">
        <w:rPr>
          <w:rFonts w:asciiTheme="minorHAnsi" w:hAnsiTheme="minorHAnsi" w:cstheme="minorHAnsi"/>
        </w:rPr>
        <w:t xml:space="preserve"> experiences. </w:t>
      </w:r>
      <w:r w:rsidR="001858C7" w:rsidRPr="007C5925">
        <w:rPr>
          <w:rFonts w:asciiTheme="minorHAnsi" w:hAnsiTheme="minorHAnsi" w:cstheme="minorHAnsi"/>
        </w:rPr>
        <w:t xml:space="preserve">Both primary </w:t>
      </w:r>
      <w:r w:rsidR="004E0CEF" w:rsidRPr="007C5925">
        <w:rPr>
          <w:rFonts w:asciiTheme="minorHAnsi" w:hAnsiTheme="minorHAnsi" w:cstheme="minorHAnsi"/>
        </w:rPr>
        <w:t>and</w:t>
      </w:r>
      <w:r w:rsidR="001858C7" w:rsidRPr="007C5925">
        <w:rPr>
          <w:rFonts w:asciiTheme="minorHAnsi" w:hAnsiTheme="minorHAnsi" w:cstheme="minorHAnsi"/>
        </w:rPr>
        <w:t xml:space="preserve"> secondary data were collected to answer </w:t>
      </w:r>
      <w:r w:rsidR="003C6604" w:rsidRPr="007C5925">
        <w:rPr>
          <w:rFonts w:asciiTheme="minorHAnsi" w:hAnsiTheme="minorHAnsi" w:cstheme="minorHAnsi"/>
        </w:rPr>
        <w:t>the question</w:t>
      </w:r>
      <w:r w:rsidR="001858C7" w:rsidRPr="007C5925">
        <w:rPr>
          <w:rFonts w:asciiTheme="minorHAnsi" w:hAnsiTheme="minorHAnsi" w:cstheme="minorHAnsi"/>
        </w:rPr>
        <w:t xml:space="preserve">. Based on the </w:t>
      </w:r>
      <w:r w:rsidR="003C6604" w:rsidRPr="007C5925">
        <w:rPr>
          <w:rFonts w:asciiTheme="minorHAnsi" w:hAnsiTheme="minorHAnsi" w:cstheme="minorHAnsi"/>
        </w:rPr>
        <w:t>secondary</w:t>
      </w:r>
      <w:r w:rsidR="001858C7" w:rsidRPr="007C5925">
        <w:rPr>
          <w:rFonts w:asciiTheme="minorHAnsi" w:hAnsiTheme="minorHAnsi" w:cstheme="minorHAnsi"/>
        </w:rPr>
        <w:t xml:space="preserve"> data analysis it can </w:t>
      </w:r>
      <w:r w:rsidR="003C6604" w:rsidRPr="007C5925">
        <w:rPr>
          <w:rFonts w:asciiTheme="minorHAnsi" w:hAnsiTheme="minorHAnsi" w:cstheme="minorHAnsi"/>
        </w:rPr>
        <w:t xml:space="preserve">be said that VLE is most certainly beneficial for learners, it helps them develop essential skills easily and conveniently. </w:t>
      </w:r>
      <w:r w:rsidR="00277223" w:rsidRPr="007C5925">
        <w:rPr>
          <w:rFonts w:asciiTheme="minorHAnsi" w:hAnsiTheme="minorHAnsi" w:cstheme="minorHAnsi"/>
        </w:rPr>
        <w:t xml:space="preserve">However, it has been observed that in order to enjoy the benefits of VLE one must have adequate technological skills. The primary data analysis shows that students are extremely positive about VLE, they </w:t>
      </w:r>
      <w:r w:rsidR="00C377BC" w:rsidRPr="007C5925">
        <w:rPr>
          <w:rFonts w:asciiTheme="minorHAnsi" w:hAnsiTheme="minorHAnsi" w:cstheme="minorHAnsi"/>
        </w:rPr>
        <w:t>enjoy the benefits it offers</w:t>
      </w:r>
      <w:r w:rsidR="000B0FBF" w:rsidRPr="007C5925">
        <w:rPr>
          <w:rFonts w:asciiTheme="minorHAnsi" w:hAnsiTheme="minorHAnsi" w:cstheme="minorHAnsi"/>
        </w:rPr>
        <w:t xml:space="preserve">. </w:t>
      </w:r>
      <w:r w:rsidR="00490F63" w:rsidRPr="007C5925">
        <w:rPr>
          <w:rFonts w:asciiTheme="minorHAnsi" w:hAnsiTheme="minorHAnsi" w:cstheme="minorHAnsi"/>
        </w:rPr>
        <w:t>H</w:t>
      </w:r>
      <w:r w:rsidR="00C377BC" w:rsidRPr="007C5925">
        <w:rPr>
          <w:rFonts w:asciiTheme="minorHAnsi" w:hAnsiTheme="minorHAnsi" w:cstheme="minorHAnsi"/>
        </w:rPr>
        <w:t xml:space="preserve">owever certain problems are also there, for example, </w:t>
      </w:r>
      <w:r w:rsidR="00490F63" w:rsidRPr="007C5925">
        <w:rPr>
          <w:rFonts w:asciiTheme="minorHAnsi" w:hAnsiTheme="minorHAnsi" w:cstheme="minorHAnsi"/>
        </w:rPr>
        <w:t xml:space="preserve">VLE is directly associated with sudden technological problems, </w:t>
      </w:r>
      <w:r w:rsidR="0035643B" w:rsidRPr="007C5925">
        <w:rPr>
          <w:rFonts w:asciiTheme="minorHAnsi" w:hAnsiTheme="minorHAnsi" w:cstheme="minorHAnsi"/>
        </w:rPr>
        <w:t>isolation and so on, therefore it is recommended that universities make sure that the VLE platforms are</w:t>
      </w:r>
      <w:r w:rsidR="004E0CEF" w:rsidRPr="007C5925">
        <w:rPr>
          <w:rFonts w:asciiTheme="minorHAnsi" w:hAnsiTheme="minorHAnsi" w:cstheme="minorHAnsi"/>
        </w:rPr>
        <w:t xml:space="preserve"> being</w:t>
      </w:r>
      <w:r w:rsidR="0035643B" w:rsidRPr="007C5925">
        <w:rPr>
          <w:rFonts w:asciiTheme="minorHAnsi" w:hAnsiTheme="minorHAnsi" w:cstheme="minorHAnsi"/>
        </w:rPr>
        <w:t xml:space="preserve"> maintained properly and students are being provided with </w:t>
      </w:r>
      <w:r w:rsidR="0080366D" w:rsidRPr="007C5925">
        <w:rPr>
          <w:rFonts w:asciiTheme="minorHAnsi" w:hAnsiTheme="minorHAnsi" w:cstheme="minorHAnsi"/>
        </w:rPr>
        <w:t xml:space="preserve">proper educational and technological assistance while required. </w:t>
      </w:r>
    </w:p>
    <w:p w:rsidR="005C6E58" w:rsidRDefault="005C6E58" w:rsidP="00874C12"/>
    <w:p w:rsidR="005C6E58" w:rsidRDefault="005C6E58" w:rsidP="00874C12"/>
    <w:p w:rsidR="005C6E58" w:rsidRDefault="005C6E58" w:rsidP="00874C12"/>
    <w:p w:rsidR="005C6E58" w:rsidRDefault="005C6E58" w:rsidP="00874C12"/>
    <w:p w:rsidR="005C6E58" w:rsidRDefault="005C6E58" w:rsidP="00874C12"/>
    <w:p w:rsidR="005C6E58" w:rsidRDefault="005C6E58" w:rsidP="00874C12"/>
    <w:p w:rsidR="005C6E58" w:rsidRDefault="005C6E58" w:rsidP="00874C12"/>
    <w:p w:rsidR="005C6E58" w:rsidRDefault="005C6E58" w:rsidP="00874C12"/>
    <w:p w:rsidR="005C6E58" w:rsidRDefault="005C6E58" w:rsidP="00874C12"/>
    <w:p w:rsidR="005C6E58" w:rsidRDefault="005C6E58" w:rsidP="00874C12"/>
    <w:p w:rsidR="005C6E58" w:rsidRPr="00874C12" w:rsidRDefault="005C6E58" w:rsidP="00874C12"/>
    <w:p w:rsidR="00E069AE" w:rsidRDefault="00E069AE" w:rsidP="00553A0C">
      <w:pPr>
        <w:pStyle w:val="Heading1"/>
      </w:pPr>
      <w:bookmarkStart w:id="8" w:name="_Toc26551835"/>
    </w:p>
    <w:p w:rsidR="00E069AE" w:rsidRDefault="00E069AE" w:rsidP="00E069AE"/>
    <w:p w:rsidR="00E069AE" w:rsidRDefault="00E069AE" w:rsidP="00E069AE"/>
    <w:p w:rsidR="00E069AE" w:rsidRDefault="00E069AE" w:rsidP="00E069AE"/>
    <w:p w:rsidR="00E069AE" w:rsidRDefault="00E069AE" w:rsidP="00E069AE"/>
    <w:p w:rsidR="00E069AE" w:rsidRDefault="00E069AE" w:rsidP="00E069AE"/>
    <w:p w:rsidR="00E069AE" w:rsidRDefault="00E069AE" w:rsidP="00E069AE"/>
    <w:p w:rsidR="00E069AE" w:rsidRDefault="00E069AE" w:rsidP="00E069AE"/>
    <w:p w:rsidR="00E069AE" w:rsidRDefault="00E069AE" w:rsidP="00E069AE"/>
    <w:p w:rsidR="00E069AE" w:rsidRDefault="00E069AE" w:rsidP="00E069AE"/>
    <w:p w:rsidR="00E069AE" w:rsidRDefault="00E069AE" w:rsidP="00E069AE"/>
    <w:p w:rsidR="00E069AE" w:rsidRPr="00E069AE" w:rsidRDefault="00E069AE" w:rsidP="00E069AE"/>
    <w:p w:rsidR="00A378CC" w:rsidRDefault="00F31EB9" w:rsidP="00553A0C">
      <w:pPr>
        <w:pStyle w:val="Heading1"/>
      </w:pPr>
      <w:r>
        <w:t>References</w:t>
      </w:r>
      <w:bookmarkEnd w:id="8"/>
    </w:p>
    <w:p w:rsidR="006E11EA" w:rsidRPr="005C6E58" w:rsidRDefault="006E11EA" w:rsidP="005C6E58"/>
    <w:p w:rsidR="006E11EA" w:rsidRPr="001C5EC4" w:rsidRDefault="00F31EB9" w:rsidP="005C6E58">
      <w:pPr>
        <w:rPr>
          <w:rFonts w:cs="Times New Roman"/>
          <w:szCs w:val="24"/>
        </w:rPr>
      </w:pPr>
      <w:r w:rsidRPr="001C5EC4">
        <w:rPr>
          <w:rFonts w:cs="Times New Roman"/>
          <w:color w:val="222222"/>
          <w:szCs w:val="24"/>
          <w:shd w:val="clear" w:color="auto" w:fill="FFFFFF"/>
        </w:rPr>
        <w:t>Cassidy, S., 2016. Virtual Learning Environments as Mediating Factors in Student Satisfaction with Teaching and Learning in Higher Education. </w:t>
      </w:r>
      <w:r w:rsidRPr="001C5EC4">
        <w:rPr>
          <w:rFonts w:cs="Times New Roman"/>
          <w:i/>
          <w:iCs/>
          <w:color w:val="222222"/>
          <w:szCs w:val="24"/>
          <w:shd w:val="clear" w:color="auto" w:fill="FFFFFF"/>
        </w:rPr>
        <w:t>Journal of Curriculum and Teaching</w:t>
      </w:r>
      <w:r w:rsidRPr="001C5EC4">
        <w:rPr>
          <w:rFonts w:cs="Times New Roman"/>
          <w:color w:val="222222"/>
          <w:szCs w:val="24"/>
          <w:shd w:val="clear" w:color="auto" w:fill="FFFFFF"/>
        </w:rPr>
        <w:t>, </w:t>
      </w:r>
      <w:r w:rsidRPr="001C5EC4">
        <w:rPr>
          <w:rFonts w:cs="Times New Roman"/>
          <w:i/>
          <w:iCs/>
          <w:color w:val="222222"/>
          <w:szCs w:val="24"/>
          <w:shd w:val="clear" w:color="auto" w:fill="FFFFFF"/>
        </w:rPr>
        <w:t>5</w:t>
      </w:r>
      <w:r w:rsidRPr="001C5EC4">
        <w:rPr>
          <w:rFonts w:cs="Times New Roman"/>
          <w:color w:val="222222"/>
          <w:szCs w:val="24"/>
          <w:shd w:val="clear" w:color="auto" w:fill="FFFFFF"/>
        </w:rPr>
        <w:t>(1), pp.113-123.</w:t>
      </w:r>
    </w:p>
    <w:p w:rsidR="006E11EA" w:rsidRPr="001C5EC4" w:rsidRDefault="00F31EB9" w:rsidP="005C6E58">
      <w:pPr>
        <w:rPr>
          <w:rFonts w:cs="Times New Roman"/>
          <w:szCs w:val="24"/>
        </w:rPr>
      </w:pPr>
      <w:r w:rsidRPr="001C5EC4">
        <w:rPr>
          <w:rFonts w:cs="Times New Roman"/>
          <w:color w:val="222222"/>
          <w:szCs w:val="24"/>
          <w:shd w:val="clear" w:color="auto" w:fill="FFFFFF"/>
        </w:rPr>
        <w:t xml:space="preserve">De Boer, I.R., </w:t>
      </w:r>
      <w:proofErr w:type="spellStart"/>
      <w:r w:rsidRPr="001C5EC4">
        <w:rPr>
          <w:rFonts w:cs="Times New Roman"/>
          <w:color w:val="222222"/>
          <w:szCs w:val="24"/>
          <w:shd w:val="clear" w:color="auto" w:fill="FFFFFF"/>
        </w:rPr>
        <w:t>Wesselink</w:t>
      </w:r>
      <w:proofErr w:type="spellEnd"/>
      <w:r w:rsidRPr="001C5EC4">
        <w:rPr>
          <w:rFonts w:cs="Times New Roman"/>
          <w:color w:val="222222"/>
          <w:szCs w:val="24"/>
          <w:shd w:val="clear" w:color="auto" w:fill="FFFFFF"/>
        </w:rPr>
        <w:t xml:space="preserve">, P.R. and </w:t>
      </w:r>
      <w:proofErr w:type="spellStart"/>
      <w:r w:rsidRPr="001C5EC4">
        <w:rPr>
          <w:rFonts w:cs="Times New Roman"/>
          <w:color w:val="222222"/>
          <w:szCs w:val="24"/>
          <w:shd w:val="clear" w:color="auto" w:fill="FFFFFF"/>
        </w:rPr>
        <w:t>Vervoorn</w:t>
      </w:r>
      <w:proofErr w:type="spellEnd"/>
      <w:r w:rsidRPr="001C5EC4">
        <w:rPr>
          <w:rFonts w:cs="Times New Roman"/>
          <w:color w:val="222222"/>
          <w:szCs w:val="24"/>
          <w:shd w:val="clear" w:color="auto" w:fill="FFFFFF"/>
        </w:rPr>
        <w:t>, J.M., 2016. Student performance and appreciation using 3D vs. 2D vision in a virtual learning environment. </w:t>
      </w:r>
      <w:r w:rsidRPr="001C5EC4">
        <w:rPr>
          <w:rFonts w:cs="Times New Roman"/>
          <w:i/>
          <w:iCs/>
          <w:color w:val="222222"/>
          <w:szCs w:val="24"/>
          <w:shd w:val="clear" w:color="auto" w:fill="FFFFFF"/>
        </w:rPr>
        <w:t>European Journal of Dental Education</w:t>
      </w:r>
      <w:r w:rsidRPr="001C5EC4">
        <w:rPr>
          <w:rFonts w:cs="Times New Roman"/>
          <w:color w:val="222222"/>
          <w:szCs w:val="24"/>
          <w:shd w:val="clear" w:color="auto" w:fill="FFFFFF"/>
        </w:rPr>
        <w:t>, </w:t>
      </w:r>
      <w:r w:rsidRPr="001C5EC4">
        <w:rPr>
          <w:rFonts w:cs="Times New Roman"/>
          <w:i/>
          <w:iCs/>
          <w:color w:val="222222"/>
          <w:szCs w:val="24"/>
          <w:shd w:val="clear" w:color="auto" w:fill="FFFFFF"/>
        </w:rPr>
        <w:t>20</w:t>
      </w:r>
      <w:r w:rsidRPr="001C5EC4">
        <w:rPr>
          <w:rFonts w:cs="Times New Roman"/>
          <w:color w:val="222222"/>
          <w:szCs w:val="24"/>
          <w:shd w:val="clear" w:color="auto" w:fill="FFFFFF"/>
        </w:rPr>
        <w:t>(3), pp.142-147.</w:t>
      </w:r>
    </w:p>
    <w:p w:rsidR="006E11EA" w:rsidRPr="001C5EC4" w:rsidRDefault="00F31EB9" w:rsidP="005C6E58">
      <w:pPr>
        <w:rPr>
          <w:rFonts w:cs="Times New Roman"/>
          <w:szCs w:val="24"/>
        </w:rPr>
      </w:pPr>
      <w:r w:rsidRPr="001C5EC4">
        <w:rPr>
          <w:rFonts w:cs="Times New Roman"/>
          <w:color w:val="222222"/>
          <w:szCs w:val="24"/>
          <w:shd w:val="clear" w:color="auto" w:fill="FFFFFF"/>
        </w:rPr>
        <w:t>Flick, U., 2015. </w:t>
      </w:r>
      <w:r w:rsidRPr="001C5EC4">
        <w:rPr>
          <w:rFonts w:cs="Times New Roman"/>
          <w:i/>
          <w:iCs/>
          <w:color w:val="222222"/>
          <w:szCs w:val="24"/>
          <w:shd w:val="clear" w:color="auto" w:fill="FFFFFF"/>
        </w:rPr>
        <w:t>Introducing research methodology: A beginner's guide to doing a research project</w:t>
      </w:r>
      <w:r w:rsidRPr="001C5EC4">
        <w:rPr>
          <w:rFonts w:cs="Times New Roman"/>
          <w:color w:val="222222"/>
          <w:szCs w:val="24"/>
          <w:shd w:val="clear" w:color="auto" w:fill="FFFFFF"/>
        </w:rPr>
        <w:t>. Sage.</w:t>
      </w:r>
    </w:p>
    <w:p w:rsidR="006E11EA" w:rsidRPr="001C5EC4" w:rsidRDefault="00F31EB9" w:rsidP="005C6E58">
      <w:pPr>
        <w:rPr>
          <w:rFonts w:cs="Times New Roman"/>
          <w:szCs w:val="24"/>
        </w:rPr>
      </w:pPr>
      <w:r w:rsidRPr="001C5EC4">
        <w:rPr>
          <w:rFonts w:cs="Times New Roman"/>
          <w:color w:val="222222"/>
          <w:szCs w:val="24"/>
          <w:shd w:val="clear" w:color="auto" w:fill="FFFFFF"/>
        </w:rPr>
        <w:t xml:space="preserve">Fowler, C., 2015. Virtual reality and learning: Where is the </w:t>
      </w:r>
      <w:r w:rsidR="0000466C" w:rsidRPr="001C5EC4">
        <w:rPr>
          <w:rFonts w:cs="Times New Roman"/>
          <w:color w:val="222222"/>
          <w:szCs w:val="24"/>
          <w:shd w:val="clear" w:color="auto" w:fill="FFFFFF"/>
        </w:rPr>
        <w:t>pedagogy?</w:t>
      </w:r>
      <w:r w:rsidRPr="001C5EC4">
        <w:rPr>
          <w:rFonts w:cs="Times New Roman"/>
          <w:color w:val="222222"/>
          <w:szCs w:val="24"/>
          <w:shd w:val="clear" w:color="auto" w:fill="FFFFFF"/>
        </w:rPr>
        <w:t> </w:t>
      </w:r>
      <w:r w:rsidRPr="001C5EC4">
        <w:rPr>
          <w:rFonts w:cs="Times New Roman"/>
          <w:i/>
          <w:iCs/>
          <w:color w:val="222222"/>
          <w:szCs w:val="24"/>
          <w:shd w:val="clear" w:color="auto" w:fill="FFFFFF"/>
        </w:rPr>
        <w:t>British journal of educational technology</w:t>
      </w:r>
      <w:r w:rsidRPr="001C5EC4">
        <w:rPr>
          <w:rFonts w:cs="Times New Roman"/>
          <w:color w:val="222222"/>
          <w:szCs w:val="24"/>
          <w:shd w:val="clear" w:color="auto" w:fill="FFFFFF"/>
        </w:rPr>
        <w:t>, </w:t>
      </w:r>
      <w:r w:rsidRPr="001C5EC4">
        <w:rPr>
          <w:rFonts w:cs="Times New Roman"/>
          <w:i/>
          <w:iCs/>
          <w:color w:val="222222"/>
          <w:szCs w:val="24"/>
          <w:shd w:val="clear" w:color="auto" w:fill="FFFFFF"/>
        </w:rPr>
        <w:t>46</w:t>
      </w:r>
      <w:r w:rsidRPr="001C5EC4">
        <w:rPr>
          <w:rFonts w:cs="Times New Roman"/>
          <w:color w:val="222222"/>
          <w:szCs w:val="24"/>
          <w:shd w:val="clear" w:color="auto" w:fill="FFFFFF"/>
        </w:rPr>
        <w:t>(2), pp.412-422.</w:t>
      </w:r>
    </w:p>
    <w:p w:rsidR="006E11EA" w:rsidRPr="001C5EC4" w:rsidRDefault="00F31EB9" w:rsidP="005C6E58">
      <w:pPr>
        <w:rPr>
          <w:rFonts w:cs="Times New Roman"/>
          <w:szCs w:val="24"/>
        </w:rPr>
      </w:pPr>
      <w:r w:rsidRPr="001C5EC4">
        <w:rPr>
          <w:rFonts w:cs="Times New Roman"/>
          <w:color w:val="222222"/>
          <w:szCs w:val="24"/>
          <w:shd w:val="clear" w:color="auto" w:fill="FFFFFF"/>
        </w:rPr>
        <w:t xml:space="preserve">Hew, T.S. and Syed Abdul Kadir, S.L., 2016. Predicting instructional effectiveness of a cloud-based virtual learning environment. </w:t>
      </w:r>
      <w:r w:rsidRPr="001C5EC4">
        <w:rPr>
          <w:rFonts w:cs="Times New Roman"/>
          <w:i/>
          <w:iCs/>
          <w:color w:val="222222"/>
          <w:szCs w:val="24"/>
          <w:shd w:val="clear" w:color="auto" w:fill="FFFFFF"/>
        </w:rPr>
        <w:t>Industrial Management &amp; Data Systems</w:t>
      </w:r>
      <w:r w:rsidRPr="001C5EC4">
        <w:rPr>
          <w:rFonts w:cs="Times New Roman"/>
          <w:color w:val="222222"/>
          <w:szCs w:val="24"/>
          <w:shd w:val="clear" w:color="auto" w:fill="FFFFFF"/>
        </w:rPr>
        <w:t>, </w:t>
      </w:r>
      <w:r w:rsidRPr="001C5EC4">
        <w:rPr>
          <w:rFonts w:cs="Times New Roman"/>
          <w:i/>
          <w:iCs/>
          <w:color w:val="222222"/>
          <w:szCs w:val="24"/>
          <w:shd w:val="clear" w:color="auto" w:fill="FFFFFF"/>
        </w:rPr>
        <w:t>116</w:t>
      </w:r>
      <w:r w:rsidRPr="001C5EC4">
        <w:rPr>
          <w:rFonts w:cs="Times New Roman"/>
          <w:color w:val="222222"/>
          <w:szCs w:val="24"/>
          <w:shd w:val="clear" w:color="auto" w:fill="FFFFFF"/>
        </w:rPr>
        <w:t>(8), pp.1557-1584.</w:t>
      </w:r>
    </w:p>
    <w:p w:rsidR="006E11EA" w:rsidRPr="001C5EC4" w:rsidRDefault="00F31EB9" w:rsidP="005C6E58">
      <w:pPr>
        <w:rPr>
          <w:rFonts w:cs="Times New Roman"/>
          <w:szCs w:val="24"/>
        </w:rPr>
      </w:pPr>
      <w:proofErr w:type="spellStart"/>
      <w:r w:rsidRPr="001C5EC4">
        <w:rPr>
          <w:rFonts w:cs="Times New Roman"/>
          <w:color w:val="222222"/>
          <w:szCs w:val="24"/>
          <w:shd w:val="clear" w:color="auto" w:fill="FFFFFF"/>
        </w:rPr>
        <w:t>Kerimbayev</w:t>
      </w:r>
      <w:proofErr w:type="spellEnd"/>
      <w:r w:rsidRPr="001C5EC4">
        <w:rPr>
          <w:rFonts w:cs="Times New Roman"/>
          <w:color w:val="222222"/>
          <w:szCs w:val="24"/>
          <w:shd w:val="clear" w:color="auto" w:fill="FFFFFF"/>
        </w:rPr>
        <w:t>, N., 2016. Virtual learning: Possibilities and realization. </w:t>
      </w:r>
      <w:r w:rsidRPr="001C5EC4">
        <w:rPr>
          <w:rFonts w:cs="Times New Roman"/>
          <w:i/>
          <w:iCs/>
          <w:color w:val="222222"/>
          <w:szCs w:val="24"/>
          <w:shd w:val="clear" w:color="auto" w:fill="FFFFFF"/>
        </w:rPr>
        <w:t>Education and Information Technologies</w:t>
      </w:r>
      <w:r w:rsidRPr="001C5EC4">
        <w:rPr>
          <w:rFonts w:cs="Times New Roman"/>
          <w:color w:val="222222"/>
          <w:szCs w:val="24"/>
          <w:shd w:val="clear" w:color="auto" w:fill="FFFFFF"/>
        </w:rPr>
        <w:t>, </w:t>
      </w:r>
      <w:r w:rsidRPr="001C5EC4">
        <w:rPr>
          <w:rFonts w:cs="Times New Roman"/>
          <w:i/>
          <w:iCs/>
          <w:color w:val="222222"/>
          <w:szCs w:val="24"/>
          <w:shd w:val="clear" w:color="auto" w:fill="FFFFFF"/>
        </w:rPr>
        <w:t>21</w:t>
      </w:r>
      <w:r w:rsidRPr="001C5EC4">
        <w:rPr>
          <w:rFonts w:cs="Times New Roman"/>
          <w:color w:val="222222"/>
          <w:szCs w:val="24"/>
          <w:shd w:val="clear" w:color="auto" w:fill="FFFFFF"/>
        </w:rPr>
        <w:t>(6), pp.1521-1533.</w:t>
      </w:r>
    </w:p>
    <w:p w:rsidR="006E11EA" w:rsidRPr="001C5EC4" w:rsidRDefault="00F31EB9" w:rsidP="005C6E58">
      <w:pPr>
        <w:rPr>
          <w:rFonts w:cs="Times New Roman"/>
          <w:szCs w:val="24"/>
        </w:rPr>
      </w:pPr>
      <w:r w:rsidRPr="001C5EC4">
        <w:rPr>
          <w:rFonts w:cs="Times New Roman"/>
          <w:color w:val="222222"/>
          <w:szCs w:val="24"/>
          <w:shd w:val="clear" w:color="auto" w:fill="FFFFFF"/>
        </w:rPr>
        <w:t>Kumar, R., 2019. </w:t>
      </w:r>
      <w:r w:rsidRPr="001C5EC4">
        <w:rPr>
          <w:rFonts w:cs="Times New Roman"/>
          <w:i/>
          <w:iCs/>
          <w:color w:val="222222"/>
          <w:szCs w:val="24"/>
          <w:shd w:val="clear" w:color="auto" w:fill="FFFFFF"/>
        </w:rPr>
        <w:t>Research methodology: A step-by-step guide for beginners</w:t>
      </w:r>
      <w:r w:rsidRPr="001C5EC4">
        <w:rPr>
          <w:rFonts w:cs="Times New Roman"/>
          <w:color w:val="222222"/>
          <w:szCs w:val="24"/>
          <w:shd w:val="clear" w:color="auto" w:fill="FFFFFF"/>
        </w:rPr>
        <w:t>. Sage Publications Limited.</w:t>
      </w:r>
    </w:p>
    <w:p w:rsidR="006E11EA" w:rsidRPr="001C5EC4" w:rsidRDefault="00F31EB9" w:rsidP="005C6E58">
      <w:pPr>
        <w:rPr>
          <w:rFonts w:cs="Times New Roman"/>
          <w:szCs w:val="24"/>
        </w:rPr>
      </w:pPr>
      <w:r w:rsidRPr="001C5EC4">
        <w:rPr>
          <w:rFonts w:cs="Times New Roman"/>
          <w:color w:val="222222"/>
          <w:szCs w:val="24"/>
          <w:shd w:val="clear" w:color="auto" w:fill="FFFFFF"/>
        </w:rPr>
        <w:t xml:space="preserve">Luo, L., Cheng, X., Wang, S., Zhang, J., Zhu, W., Yang, J. and Liu, P., 2017. Blended learning with Moodle in medical statistics: an assessment of knowledge, attitudes, and practices relating to e-learning. </w:t>
      </w:r>
      <w:r w:rsidRPr="001C5EC4">
        <w:rPr>
          <w:rFonts w:cs="Times New Roman"/>
          <w:i/>
          <w:iCs/>
          <w:color w:val="222222"/>
          <w:szCs w:val="24"/>
          <w:shd w:val="clear" w:color="auto" w:fill="FFFFFF"/>
        </w:rPr>
        <w:t>BMC medical education</w:t>
      </w:r>
      <w:r w:rsidRPr="001C5EC4">
        <w:rPr>
          <w:rFonts w:cs="Times New Roman"/>
          <w:color w:val="222222"/>
          <w:szCs w:val="24"/>
          <w:shd w:val="clear" w:color="auto" w:fill="FFFFFF"/>
        </w:rPr>
        <w:t>, </w:t>
      </w:r>
      <w:r w:rsidRPr="001C5EC4">
        <w:rPr>
          <w:rFonts w:cs="Times New Roman"/>
          <w:i/>
          <w:iCs/>
          <w:color w:val="222222"/>
          <w:szCs w:val="24"/>
          <w:shd w:val="clear" w:color="auto" w:fill="FFFFFF"/>
        </w:rPr>
        <w:t>17</w:t>
      </w:r>
      <w:r w:rsidRPr="001C5EC4">
        <w:rPr>
          <w:rFonts w:cs="Times New Roman"/>
          <w:color w:val="222222"/>
          <w:szCs w:val="24"/>
          <w:shd w:val="clear" w:color="auto" w:fill="FFFFFF"/>
        </w:rPr>
        <w:t>(1), p.170.</w:t>
      </w:r>
    </w:p>
    <w:p w:rsidR="006E11EA" w:rsidRPr="001C5EC4" w:rsidRDefault="00F31EB9" w:rsidP="005C6E58">
      <w:pPr>
        <w:rPr>
          <w:rFonts w:cs="Times New Roman"/>
          <w:szCs w:val="24"/>
        </w:rPr>
      </w:pPr>
      <w:r w:rsidRPr="001C5EC4">
        <w:rPr>
          <w:rFonts w:cs="Times New Roman"/>
          <w:szCs w:val="24"/>
          <w:shd w:val="clear" w:color="auto" w:fill="FFFFFF"/>
        </w:rPr>
        <w:t>Stats.moodle.org. (2019). </w:t>
      </w:r>
      <w:r w:rsidRPr="001C5EC4">
        <w:rPr>
          <w:rFonts w:cs="Times New Roman"/>
          <w:i/>
          <w:iCs/>
          <w:szCs w:val="24"/>
          <w:shd w:val="clear" w:color="auto" w:fill="FFFFFF"/>
        </w:rPr>
        <w:t>Moodle statistics</w:t>
      </w:r>
      <w:r w:rsidRPr="001C5EC4">
        <w:rPr>
          <w:rFonts w:cs="Times New Roman"/>
          <w:szCs w:val="24"/>
          <w:shd w:val="clear" w:color="auto" w:fill="FFFFFF"/>
        </w:rPr>
        <w:t>. [online] Available at: https://stats.moodle.org/ [Accessed 6 Dec. 2019].</w:t>
      </w:r>
    </w:p>
    <w:p w:rsidR="006E11EA" w:rsidRPr="001C5EC4" w:rsidRDefault="00F31EB9" w:rsidP="005C6E58">
      <w:pPr>
        <w:rPr>
          <w:rFonts w:cs="Times New Roman"/>
          <w:szCs w:val="24"/>
        </w:rPr>
      </w:pPr>
      <w:r w:rsidRPr="001C5EC4">
        <w:rPr>
          <w:rFonts w:cs="Times New Roman"/>
          <w:szCs w:val="24"/>
          <w:shd w:val="clear" w:color="auto" w:fill="FFFFFF"/>
        </w:rPr>
        <w:t>Universitiesuk.ac.uk. (2019). [online] Available at: https://www.universitiesuk.ac.uk/policy-and-analysis/reports/Documents/2018/flexible-learning-the-current-state-of-play-in-higher-education.pdf [Accessed 6 Dec. 2019].</w:t>
      </w:r>
    </w:p>
    <w:p w:rsidR="002C5D87" w:rsidRPr="00D44646" w:rsidRDefault="00F31EB9" w:rsidP="0013261D">
      <w:pPr>
        <w:spacing w:line="259" w:lineRule="auto"/>
        <w:jc w:val="center"/>
        <w:rPr>
          <w:sz w:val="28"/>
          <w:lang w:val="en-US"/>
        </w:rPr>
      </w:pPr>
      <w:bookmarkStart w:id="9" w:name="_GoBack"/>
      <w:r w:rsidRPr="00CD41E3">
        <w:rPr>
          <w:sz w:val="36"/>
          <w:lang w:val="en-US"/>
        </w:rPr>
        <w:lastRenderedPageBreak/>
        <w:t>The Integration of Virtual Learning Environments (VLE) into Your Studying.</w:t>
      </w:r>
    </w:p>
    <w:bookmarkEnd w:id="9"/>
    <w:p w:rsidR="002C5D87" w:rsidRDefault="00F31EB9" w:rsidP="006D144A">
      <w:pPr>
        <w:pStyle w:val="NoSpacing"/>
        <w:jc w:val="center"/>
        <w:rPr>
          <w:b/>
          <w:sz w:val="36"/>
          <w:lang w:val="en-US"/>
        </w:rPr>
      </w:pPr>
      <w:r w:rsidRPr="00CD41E3">
        <w:rPr>
          <w:b/>
          <w:noProof/>
          <w:sz w:val="36"/>
          <w:lang w:eastAsia="en-GB"/>
        </w:rPr>
        <mc:AlternateContent>
          <mc:Choice Requires="wps">
            <w:drawing>
              <wp:anchor distT="45720" distB="45720" distL="114300" distR="114300" simplePos="0" relativeHeight="251664384" behindDoc="0" locked="0" layoutInCell="1" allowOverlap="1">
                <wp:simplePos x="0" y="0"/>
                <wp:positionH relativeFrom="page">
                  <wp:posOffset>403860</wp:posOffset>
                </wp:positionH>
                <wp:positionV relativeFrom="paragraph">
                  <wp:posOffset>333375</wp:posOffset>
                </wp:positionV>
                <wp:extent cx="6728460" cy="1203960"/>
                <wp:effectExtent l="0" t="0" r="15240" b="1524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8460" cy="1203960"/>
                        </a:xfrm>
                        <a:prstGeom prst="rect">
                          <a:avLst/>
                        </a:prstGeom>
                        <a:solidFill>
                          <a:srgbClr val="FFFFFF"/>
                        </a:solidFill>
                        <a:ln w="9525">
                          <a:solidFill>
                            <a:srgbClr val="000000"/>
                          </a:solidFill>
                          <a:miter lim="800000"/>
                          <a:headEnd/>
                          <a:tailEnd/>
                        </a:ln>
                      </wps:spPr>
                      <wps:txbx>
                        <w:txbxContent>
                          <w:p w:rsidR="002C5D87" w:rsidRPr="00120E36" w:rsidRDefault="00F31EB9" w:rsidP="00D66E87">
                            <w:pPr>
                              <w:shd w:val="clear" w:color="auto" w:fill="FFFFFF" w:themeFill="background1"/>
                              <w:spacing w:before="195" w:after="195" w:line="240" w:lineRule="auto"/>
                              <w:rPr>
                                <w:rFonts w:ascii="Arial" w:eastAsia="Times New Roman" w:hAnsi="Arial" w:cs="Arial"/>
                                <w:b/>
                                <w:color w:val="000000" w:themeColor="text1"/>
                                <w:sz w:val="18"/>
                                <w:szCs w:val="24"/>
                                <w:lang w:eastAsia="en-GB"/>
                              </w:rPr>
                            </w:pPr>
                            <w:r w:rsidRPr="00120E36">
                              <w:rPr>
                                <w:rFonts w:ascii="Arial" w:eastAsia="Times New Roman" w:hAnsi="Arial" w:cs="Arial"/>
                                <w:color w:val="000000" w:themeColor="text1"/>
                                <w:sz w:val="18"/>
                                <w:szCs w:val="24"/>
                                <w:lang w:eastAsia="en-GB"/>
                              </w:rPr>
                              <w:t>The purpose of this research project is to collect feedback regarding the significance of Moodle into your learning. This is a research project being conducted by Arif Khan at UWTSD. You are invited to participate in this research project because you are valued students at UWTSD.</w:t>
                            </w:r>
                          </w:p>
                          <w:p w:rsidR="002C5D87" w:rsidRPr="00120E36" w:rsidRDefault="00F31EB9" w:rsidP="00D66E87">
                            <w:pPr>
                              <w:shd w:val="clear" w:color="auto" w:fill="FFFFFF" w:themeFill="background1"/>
                              <w:spacing w:before="195" w:after="195" w:line="240" w:lineRule="auto"/>
                              <w:rPr>
                                <w:rFonts w:ascii="Arial" w:eastAsia="Times New Roman" w:hAnsi="Arial" w:cs="Arial"/>
                                <w:b/>
                                <w:color w:val="000000" w:themeColor="text1"/>
                                <w:sz w:val="14"/>
                                <w:szCs w:val="24"/>
                                <w:lang w:eastAsia="en-GB"/>
                              </w:rPr>
                            </w:pPr>
                            <w:r w:rsidRPr="00120E36">
                              <w:rPr>
                                <w:rStyle w:val="Strong"/>
                                <w:rFonts w:ascii="Arial" w:hAnsi="Arial" w:cs="Arial"/>
                                <w:color w:val="000000"/>
                                <w:sz w:val="18"/>
                                <w:szCs w:val="21"/>
                                <w:shd w:val="clear" w:color="auto" w:fill="FFFFFF"/>
                              </w:rPr>
                              <w:t>Under the General Data Protection Regulation (GDPR) (EU) 2016/17, we have a legal duty to protect any information we collect from you. Information contained in this survey and any attachments may be privileged or confidential and intended for the exclusive use of the original recipient.</w:t>
                            </w:r>
                          </w:p>
                          <w:p w:rsidR="002C5D87" w:rsidRPr="00120E36" w:rsidRDefault="002C5D87" w:rsidP="00D66E87">
                            <w:pPr>
                              <w:shd w:val="clear" w:color="auto" w:fill="FFFFFF" w:themeFill="background1"/>
                              <w:rPr>
                                <w:color w:val="000000" w:themeColor="text1"/>
                                <w:sz w:val="16"/>
                              </w:rPr>
                            </w:pP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7" type="#_x0000_t202" style="width:529.8pt;height:94.8pt;margin-top:26.25pt;margin-left:31.8pt;mso-height-percent:0;mso-height-relative:margin;mso-position-horizontal-relative:page;mso-width-percent:0;mso-width-relative:margin;mso-wrap-distance-bottom:3.6pt;mso-wrap-distance-left:9pt;mso-wrap-distance-right:9pt;mso-wrap-distance-top:3.6pt;mso-wrap-style:square;position:absolute;visibility:visible;v-text-anchor:top;z-index:251665408">
                <v:textbox>
                  <w:txbxContent>
                    <w:p w:rsidR="002C5D87" w:rsidRPr="00120E36" w:rsidP="00D66E87">
                      <w:pPr>
                        <w:shd w:val="clear" w:color="auto" w:fill="FFFFFF" w:themeFill="background1"/>
                        <w:spacing w:before="195" w:after="195" w:line="240" w:lineRule="auto"/>
                        <w:rPr>
                          <w:rFonts w:ascii="Arial" w:eastAsia="Times New Roman" w:hAnsi="Arial" w:cs="Arial"/>
                          <w:b/>
                          <w:color w:val="000000" w:themeColor="text1"/>
                          <w:sz w:val="18"/>
                          <w:szCs w:val="24"/>
                          <w:lang w:eastAsia="en-GB"/>
                        </w:rPr>
                      </w:pPr>
                      <w:r w:rsidRPr="00120E36">
                        <w:rPr>
                          <w:rFonts w:ascii="Arial" w:eastAsia="Times New Roman" w:hAnsi="Arial" w:cs="Arial"/>
                          <w:color w:val="000000" w:themeColor="text1"/>
                          <w:sz w:val="18"/>
                          <w:szCs w:val="24"/>
                          <w:lang w:eastAsia="en-GB"/>
                        </w:rPr>
                        <w:t>The purpose of this research project is to collect feedback regarding the significance of Moodle into your learning. This is a research project being conducted by Arif Khan at UWTSD. You are invited to participate in this research project because you are valued students at UWTSD.</w:t>
                      </w:r>
                    </w:p>
                    <w:p w:rsidR="002C5D87" w:rsidRPr="00120E36" w:rsidP="00D66E87">
                      <w:pPr>
                        <w:shd w:val="clear" w:color="auto" w:fill="FFFFFF" w:themeFill="background1"/>
                        <w:spacing w:before="195" w:after="195" w:line="240" w:lineRule="auto"/>
                        <w:rPr>
                          <w:rFonts w:ascii="Arial" w:eastAsia="Times New Roman" w:hAnsi="Arial" w:cs="Arial"/>
                          <w:b/>
                          <w:color w:val="000000" w:themeColor="text1"/>
                          <w:sz w:val="14"/>
                          <w:szCs w:val="24"/>
                          <w:lang w:eastAsia="en-GB"/>
                        </w:rPr>
                      </w:pPr>
                      <w:r w:rsidRPr="00120E36">
                        <w:rPr>
                          <w:rStyle w:val="Strong"/>
                          <w:rFonts w:ascii="Arial" w:hAnsi="Arial" w:cs="Arial"/>
                          <w:color w:val="000000"/>
                          <w:sz w:val="18"/>
                          <w:szCs w:val="21"/>
                          <w:shd w:val="clear" w:color="auto" w:fill="FFFFFF"/>
                        </w:rPr>
                        <w:t>Under the General Data Protection Regulation (GDPR) (EU) 2016/17, we have a legal duty to protect any information we collect from you. Information contained in this survey and any attachments may be privileged or confidential and intended for the exclusive use of the original recipient.</w:t>
                      </w:r>
                    </w:p>
                    <w:p w:rsidR="002C5D87" w:rsidRPr="00120E36" w:rsidP="00D66E87">
                      <w:pPr>
                        <w:shd w:val="clear" w:color="auto" w:fill="FFFFFF" w:themeFill="background1"/>
                        <w:rPr>
                          <w:color w:val="000000" w:themeColor="text1"/>
                          <w:sz w:val="16"/>
                        </w:rPr>
                      </w:pPr>
                    </w:p>
                  </w:txbxContent>
                </v:textbox>
                <w10:wrap type="square"/>
              </v:shape>
            </w:pict>
          </mc:Fallback>
        </mc:AlternateContent>
      </w:r>
      <w:r w:rsidRPr="00CD41E3">
        <w:rPr>
          <w:b/>
          <w:noProof/>
          <w:sz w:val="36"/>
          <w:lang w:eastAsia="en-GB"/>
        </w:rPr>
        <mc:AlternateContent>
          <mc:Choice Requires="wps">
            <w:drawing>
              <wp:anchor distT="0" distB="0" distL="114300" distR="114300" simplePos="0" relativeHeight="251662336" behindDoc="0" locked="0" layoutInCell="1" allowOverlap="1">
                <wp:simplePos x="0" y="0"/>
                <wp:positionH relativeFrom="margin">
                  <wp:posOffset>-159385</wp:posOffset>
                </wp:positionH>
                <wp:positionV relativeFrom="paragraph">
                  <wp:posOffset>283210</wp:posOffset>
                </wp:positionV>
                <wp:extent cx="6888480" cy="15240"/>
                <wp:effectExtent l="0" t="0" r="26670" b="22860"/>
                <wp:wrapNone/>
                <wp:docPr id="32" name="Straight Connector 32"/>
                <wp:cNvGraphicFramePr/>
                <a:graphic xmlns:a="http://schemas.openxmlformats.org/drawingml/2006/main">
                  <a:graphicData uri="http://schemas.microsoft.com/office/word/2010/wordprocessingShape">
                    <wps:wsp>
                      <wps:cNvCnPr/>
                      <wps:spPr>
                        <a:xfrm flipV="1">
                          <a:off x="0" y="0"/>
                          <a:ext cx="6888480" cy="1524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traight Connector 32" o:spid="_x0000_s1028" style="flip:y;mso-height-percent:0;mso-height-relative:margin;mso-position-horizontal-relative:margin;mso-width-percent:0;mso-width-relative:margin;mso-wrap-distance-bottom:0;mso-wrap-distance-left:9pt;mso-wrap-distance-right:9pt;mso-wrap-distance-top:0;mso-wrap-style:square;position:absolute;visibility:visible;z-index:251663360" from="-12.55pt,22.3pt" to="529.85pt,23.5pt" strokecolor="black">
                <v:stroke joinstyle="miter"/>
                <w10:wrap anchorx="margin"/>
              </v:line>
            </w:pict>
          </mc:Fallback>
        </mc:AlternateContent>
      </w:r>
      <w:r w:rsidRPr="00CD41E3">
        <w:rPr>
          <w:b/>
          <w:noProof/>
          <w:sz w:val="36"/>
          <w:lang w:eastAsia="en-GB"/>
        </w:rPr>
        <mc:AlternateContent>
          <mc:Choice Requires="wps">
            <w:drawing>
              <wp:anchor distT="0" distB="0" distL="114300" distR="114300" simplePos="0" relativeHeight="251666432" behindDoc="0" locked="0" layoutInCell="1" allowOverlap="1">
                <wp:simplePos x="0" y="0"/>
                <wp:positionH relativeFrom="page">
                  <wp:posOffset>322580</wp:posOffset>
                </wp:positionH>
                <wp:positionV relativeFrom="paragraph">
                  <wp:posOffset>1583690</wp:posOffset>
                </wp:positionV>
                <wp:extent cx="6888480" cy="15240"/>
                <wp:effectExtent l="0" t="0" r="26670" b="22860"/>
                <wp:wrapNone/>
                <wp:docPr id="30" name="Straight Connector 30"/>
                <wp:cNvGraphicFramePr/>
                <a:graphic xmlns:a="http://schemas.openxmlformats.org/drawingml/2006/main">
                  <a:graphicData uri="http://schemas.microsoft.com/office/word/2010/wordprocessingShape">
                    <wps:wsp>
                      <wps:cNvCnPr/>
                      <wps:spPr>
                        <a:xfrm flipV="1">
                          <a:off x="0" y="0"/>
                          <a:ext cx="6888480" cy="1524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traight Connector 30" o:spid="_x0000_s1029" style="flip:y;mso-height-percent:0;mso-height-relative:margin;mso-position-horizontal-relative:page;mso-width-percent:0;mso-width-relative:margin;mso-wrap-distance-bottom:0;mso-wrap-distance-left:9pt;mso-wrap-distance-right:9pt;mso-wrap-distance-top:0;mso-wrap-style:square;position:absolute;visibility:visible;z-index:251667456" from="25.4pt,124.7pt" to="567.8pt,125.9pt" strokecolor="black">
                <v:stroke joinstyle="miter"/>
              </v:line>
            </w:pict>
          </mc:Fallback>
        </mc:AlternateContent>
      </w:r>
      <w:r w:rsidRPr="00CD41E3">
        <w:rPr>
          <w:b/>
          <w:sz w:val="36"/>
          <w:lang w:val="en-US"/>
        </w:rPr>
        <w:t>-Moodle-</w:t>
      </w:r>
    </w:p>
    <w:p w:rsidR="002C5D87" w:rsidRPr="007A497D" w:rsidRDefault="00F31EB9" w:rsidP="00C1592E">
      <w:pPr>
        <w:rPr>
          <w:lang w:val="en-US"/>
        </w:rPr>
      </w:pPr>
      <w:r>
        <w:rPr>
          <w:sz w:val="28"/>
          <w:lang w:val="en-US"/>
        </w:rPr>
        <w:t>Name:</w:t>
      </w:r>
      <w:r w:rsidR="00C61E25">
        <w:rPr>
          <w:sz w:val="28"/>
          <w:lang w:val="en-US"/>
        </w:rPr>
        <w:t xml:space="preserve">                                                                            Student ID:</w:t>
      </w:r>
    </w:p>
    <w:p w:rsidR="002C5D87" w:rsidRDefault="00F31EB9" w:rsidP="00C1592E">
      <w:pPr>
        <w:rPr>
          <w:sz w:val="28"/>
          <w:lang w:val="en-US"/>
        </w:rPr>
      </w:pPr>
      <w:r>
        <w:rPr>
          <w:sz w:val="28"/>
          <w:lang w:val="en-US"/>
        </w:rPr>
        <w:t xml:space="preserve">Program of study: </w:t>
      </w:r>
    </w:p>
    <w:p w:rsidR="002C5D87" w:rsidRDefault="00F31EB9" w:rsidP="00E16475">
      <w:pPr>
        <w:spacing w:line="240" w:lineRule="auto"/>
        <w:rPr>
          <w:sz w:val="28"/>
          <w:lang w:val="en-US"/>
        </w:rPr>
      </w:pPr>
      <w:r>
        <w:rPr>
          <w:noProof/>
          <w:sz w:val="28"/>
          <w:lang w:eastAsia="en-GB"/>
        </w:rPr>
        <mc:AlternateContent>
          <mc:Choice Requires="wps">
            <w:drawing>
              <wp:anchor distT="0" distB="0" distL="114300" distR="114300" simplePos="0" relativeHeight="251668480" behindDoc="0" locked="0" layoutInCell="1" allowOverlap="1">
                <wp:simplePos x="0" y="0"/>
                <wp:positionH relativeFrom="column">
                  <wp:posOffset>883920</wp:posOffset>
                </wp:positionH>
                <wp:positionV relativeFrom="paragraph">
                  <wp:posOffset>59690</wp:posOffset>
                </wp:positionV>
                <wp:extent cx="144780" cy="114300"/>
                <wp:effectExtent l="0" t="0" r="26670" b="19050"/>
                <wp:wrapNone/>
                <wp:docPr id="33" name="Flowchart: Process 33"/>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09" coordsize="21600,21600" o:spt="109" path="m,l,21600r21600,l21600,xe">
                <v:stroke joinstyle="miter"/>
                <v:path gradientshapeok="t" o:connecttype="rect"/>
              </v:shapetype>
              <v:shape id="Flowchart: Process 33" o:spid="_x0000_s1030" type="#_x0000_t109" style="width:11.4pt;height:9pt;margin-top:4.7pt;margin-left:69.6pt;mso-wrap-distance-bottom:0;mso-wrap-distance-left:9pt;mso-wrap-distance-right:9pt;mso-wrap-distance-top:0;mso-wrap-style:square;position:absolute;visibility:visible;v-text-anchor:middle;z-index:251669504" fillcolor="white" strokecolor="black" strokeweight="1pt"/>
            </w:pict>
          </mc:Fallback>
        </mc:AlternateContent>
      </w:r>
      <w:r>
        <w:rPr>
          <w:sz w:val="28"/>
          <w:lang w:val="en-US"/>
        </w:rPr>
        <w:t xml:space="preserve">Age: 18-25  </w:t>
      </w:r>
    </w:p>
    <w:p w:rsidR="002C5D87" w:rsidRDefault="00F31EB9" w:rsidP="00E16475">
      <w:pPr>
        <w:spacing w:line="240" w:lineRule="auto"/>
        <w:rPr>
          <w:sz w:val="28"/>
          <w:lang w:val="en-US"/>
        </w:rPr>
      </w:pPr>
      <w:r>
        <w:rPr>
          <w:noProof/>
          <w:sz w:val="28"/>
          <w:lang w:eastAsia="en-GB"/>
        </w:rPr>
        <mc:AlternateContent>
          <mc:Choice Requires="wps">
            <w:drawing>
              <wp:anchor distT="0" distB="0" distL="114300" distR="114300" simplePos="0" relativeHeight="251670528" behindDoc="0" locked="0" layoutInCell="1" allowOverlap="1">
                <wp:simplePos x="0" y="0"/>
                <wp:positionH relativeFrom="column">
                  <wp:posOffset>891540</wp:posOffset>
                </wp:positionH>
                <wp:positionV relativeFrom="paragraph">
                  <wp:posOffset>66675</wp:posOffset>
                </wp:positionV>
                <wp:extent cx="144780" cy="114300"/>
                <wp:effectExtent l="0" t="0" r="26670" b="19050"/>
                <wp:wrapNone/>
                <wp:docPr id="34" name="Flowchart: Process 34"/>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34" o:spid="_x0000_s1031" type="#_x0000_t109" style="width:11.4pt;height:9pt;margin-top:5.25pt;margin-left:70.2pt;mso-wrap-distance-bottom:0;mso-wrap-distance-left:9pt;mso-wrap-distance-right:9pt;mso-wrap-distance-top:0;mso-wrap-style:square;position:absolute;visibility:visible;v-text-anchor:middle;z-index:251671552" fillcolor="white" strokecolor="black" strokeweight="1pt"/>
            </w:pict>
          </mc:Fallback>
        </mc:AlternateContent>
      </w:r>
      <w:r>
        <w:rPr>
          <w:sz w:val="28"/>
          <w:lang w:val="en-US"/>
        </w:rPr>
        <w:t xml:space="preserve">         25-30</w:t>
      </w:r>
    </w:p>
    <w:p w:rsidR="002C5D87" w:rsidRDefault="00F31EB9" w:rsidP="00E16475">
      <w:pPr>
        <w:spacing w:line="240" w:lineRule="auto"/>
        <w:rPr>
          <w:sz w:val="28"/>
          <w:lang w:val="en-US"/>
        </w:rPr>
      </w:pPr>
      <w:r>
        <w:rPr>
          <w:noProof/>
          <w:sz w:val="28"/>
          <w:lang w:eastAsia="en-GB"/>
        </w:rPr>
        <mc:AlternateContent>
          <mc:Choice Requires="wps">
            <w:drawing>
              <wp:anchor distT="0" distB="0" distL="114300" distR="114300" simplePos="0" relativeHeight="251672576" behindDoc="0" locked="0" layoutInCell="1" allowOverlap="1">
                <wp:simplePos x="0" y="0"/>
                <wp:positionH relativeFrom="column">
                  <wp:posOffset>883920</wp:posOffset>
                </wp:positionH>
                <wp:positionV relativeFrom="paragraph">
                  <wp:posOffset>36195</wp:posOffset>
                </wp:positionV>
                <wp:extent cx="144780" cy="114300"/>
                <wp:effectExtent l="0" t="0" r="26670" b="19050"/>
                <wp:wrapNone/>
                <wp:docPr id="35" name="Flowchart: Process 35"/>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35" o:spid="_x0000_s1032" type="#_x0000_t109" style="width:11.4pt;height:9pt;margin-top:2.85pt;margin-left:69.6pt;mso-height-percent:0;mso-height-relative:margin;mso-width-percent:0;mso-width-relative:margin;mso-wrap-distance-bottom:0;mso-wrap-distance-left:9pt;mso-wrap-distance-right:9pt;mso-wrap-distance-top:0;mso-wrap-style:square;position:absolute;visibility:visible;v-text-anchor:middle;z-index:251673600" fillcolor="white" strokecolor="black" strokeweight="1pt"/>
            </w:pict>
          </mc:Fallback>
        </mc:AlternateContent>
      </w:r>
      <w:r>
        <w:rPr>
          <w:sz w:val="28"/>
          <w:lang w:val="en-US"/>
        </w:rPr>
        <w:t xml:space="preserve">           30+</w:t>
      </w:r>
    </w:p>
    <w:p w:rsidR="002C5D87" w:rsidRDefault="00F31EB9" w:rsidP="00E16475">
      <w:pPr>
        <w:spacing w:line="240" w:lineRule="auto"/>
        <w:rPr>
          <w:sz w:val="28"/>
          <w:lang w:val="en-US"/>
        </w:rPr>
      </w:pPr>
      <w:r>
        <w:rPr>
          <w:noProof/>
          <w:sz w:val="28"/>
          <w:lang w:eastAsia="en-GB"/>
        </w:rPr>
        <mc:AlternateContent>
          <mc:Choice Requires="wps">
            <w:drawing>
              <wp:anchor distT="0" distB="0" distL="114300" distR="114300" simplePos="0" relativeHeight="251686912" behindDoc="0" locked="0" layoutInCell="1" allowOverlap="1">
                <wp:simplePos x="0" y="0"/>
                <wp:positionH relativeFrom="column">
                  <wp:posOffset>5410200</wp:posOffset>
                </wp:positionH>
                <wp:positionV relativeFrom="paragraph">
                  <wp:posOffset>78105</wp:posOffset>
                </wp:positionV>
                <wp:extent cx="144780" cy="114300"/>
                <wp:effectExtent l="0" t="0" r="26670" b="19050"/>
                <wp:wrapNone/>
                <wp:docPr id="18" name="Flowchart: Process 18"/>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18" o:spid="_x0000_s1033" type="#_x0000_t109" style="width:11.4pt;height:9pt;margin-top:6.15pt;margin-left:426pt;mso-height-percent:0;mso-height-relative:margin;mso-width-percent:0;mso-width-relative:margin;mso-wrap-distance-bottom:0;mso-wrap-distance-left:9pt;mso-wrap-distance-right:9pt;mso-wrap-distance-top:0;mso-wrap-style:square;position:absolute;visibility:visible;v-text-anchor:middle;z-index:251687936" fillcolor="white" strokecolor="black" strokeweight="1pt"/>
            </w:pict>
          </mc:Fallback>
        </mc:AlternateContent>
      </w:r>
      <w:r>
        <w:rPr>
          <w:noProof/>
          <w:sz w:val="28"/>
          <w:lang w:eastAsia="en-GB"/>
        </w:rPr>
        <mc:AlternateContent>
          <mc:Choice Requires="wps">
            <w:drawing>
              <wp:anchor distT="0" distB="0" distL="114300" distR="114300" simplePos="0" relativeHeight="251684864" behindDoc="0" locked="0" layoutInCell="1" allowOverlap="1">
                <wp:simplePos x="0" y="0"/>
                <wp:positionH relativeFrom="column">
                  <wp:posOffset>3101340</wp:posOffset>
                </wp:positionH>
                <wp:positionV relativeFrom="paragraph">
                  <wp:posOffset>77470</wp:posOffset>
                </wp:positionV>
                <wp:extent cx="144780" cy="114300"/>
                <wp:effectExtent l="0" t="0" r="26670" b="19050"/>
                <wp:wrapNone/>
                <wp:docPr id="17" name="Flowchart: Process 17"/>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17" o:spid="_x0000_s1034" type="#_x0000_t109" style="width:11.4pt;height:9pt;margin-top:6.1pt;margin-left:244.2pt;mso-height-percent:0;mso-height-relative:margin;mso-width-percent:0;mso-width-relative:margin;mso-wrap-distance-bottom:0;mso-wrap-distance-left:9pt;mso-wrap-distance-right:9pt;mso-wrap-distance-top:0;mso-wrap-style:square;position:absolute;visibility:visible;v-text-anchor:middle;z-index:251685888" fillcolor="white" strokecolor="black" strokeweight="1pt"/>
            </w:pict>
          </mc:Fallback>
        </mc:AlternateContent>
      </w:r>
      <w:r>
        <w:rPr>
          <w:noProof/>
          <w:sz w:val="28"/>
          <w:lang w:eastAsia="en-GB"/>
        </w:rPr>
        <mc:AlternateContent>
          <mc:Choice Requires="wps">
            <w:drawing>
              <wp:anchor distT="0" distB="0" distL="114300" distR="114300" simplePos="0" relativeHeight="251682816" behindDoc="0" locked="0" layoutInCell="1" allowOverlap="1">
                <wp:simplePos x="0" y="0"/>
                <wp:positionH relativeFrom="column">
                  <wp:posOffset>1287780</wp:posOffset>
                </wp:positionH>
                <wp:positionV relativeFrom="paragraph">
                  <wp:posOffset>67945</wp:posOffset>
                </wp:positionV>
                <wp:extent cx="144780" cy="114300"/>
                <wp:effectExtent l="0" t="0" r="26670" b="19050"/>
                <wp:wrapNone/>
                <wp:docPr id="16" name="Flowchart: Process 16"/>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16" o:spid="_x0000_s1035" type="#_x0000_t109" style="width:11.4pt;height:9pt;margin-top:5.35pt;margin-left:101.4pt;mso-height-percent:0;mso-height-relative:margin;mso-width-percent:0;mso-width-relative:margin;mso-wrap-distance-bottom:0;mso-wrap-distance-left:9pt;mso-wrap-distance-right:9pt;mso-wrap-distance-top:0;mso-wrap-style:square;position:absolute;visibility:visible;v-text-anchor:middle;z-index:251683840" fillcolor="white" strokecolor="black" strokeweight="1pt"/>
            </w:pict>
          </mc:Fallback>
        </mc:AlternateContent>
      </w:r>
      <w:r>
        <w:rPr>
          <w:sz w:val="28"/>
          <w:lang w:val="en-US"/>
        </w:rPr>
        <w:t>Gender: Male                              Female                           Prefer not to say</w:t>
      </w:r>
    </w:p>
    <w:p w:rsidR="002C5D87" w:rsidRPr="00DF50F3" w:rsidRDefault="00F31EB9" w:rsidP="002C5D87">
      <w:pPr>
        <w:pStyle w:val="ListParagraph"/>
        <w:numPr>
          <w:ilvl w:val="0"/>
          <w:numId w:val="2"/>
        </w:numPr>
        <w:spacing w:line="240" w:lineRule="auto"/>
        <w:jc w:val="left"/>
        <w:rPr>
          <w:sz w:val="28"/>
          <w:szCs w:val="28"/>
          <w:lang w:val="en-US"/>
        </w:rPr>
      </w:pPr>
      <w:r>
        <w:rPr>
          <w:bCs/>
          <w:sz w:val="28"/>
          <w:szCs w:val="28"/>
        </w:rPr>
        <w:t xml:space="preserve">Do you like having Moodle </w:t>
      </w:r>
      <w:r w:rsidRPr="00DF50F3">
        <w:rPr>
          <w:bCs/>
          <w:sz w:val="28"/>
          <w:szCs w:val="28"/>
        </w:rPr>
        <w:t>be a part of your education system?</w:t>
      </w:r>
      <w:r>
        <w:rPr>
          <w:bCs/>
          <w:sz w:val="28"/>
          <w:szCs w:val="28"/>
        </w:rPr>
        <w:t xml:space="preserve"> </w:t>
      </w:r>
    </w:p>
    <w:p w:rsidR="002C5D87" w:rsidRDefault="00F31EB9" w:rsidP="00E16475">
      <w:pPr>
        <w:pStyle w:val="ListParagraph"/>
        <w:spacing w:line="240" w:lineRule="auto"/>
        <w:rPr>
          <w:bCs/>
        </w:rPr>
      </w:pPr>
      <w:r>
        <w:rPr>
          <w:noProof/>
          <w:sz w:val="28"/>
          <w:lang w:eastAsia="en-GB"/>
        </w:rPr>
        <mc:AlternateContent>
          <mc:Choice Requires="wps">
            <w:drawing>
              <wp:anchor distT="0" distB="0" distL="114300" distR="114300" simplePos="0" relativeHeight="251674624" behindDoc="0" locked="0" layoutInCell="1" allowOverlap="1">
                <wp:simplePos x="0" y="0"/>
                <wp:positionH relativeFrom="column">
                  <wp:posOffset>807720</wp:posOffset>
                </wp:positionH>
                <wp:positionV relativeFrom="paragraph">
                  <wp:posOffset>67945</wp:posOffset>
                </wp:positionV>
                <wp:extent cx="144780" cy="114300"/>
                <wp:effectExtent l="0" t="0" r="26670" b="19050"/>
                <wp:wrapNone/>
                <wp:docPr id="36" name="Flowchart: Process 36"/>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36" o:spid="_x0000_s1036" type="#_x0000_t109" style="width:11.4pt;height:9pt;margin-top:5.35pt;margin-left:63.6pt;mso-height-percent:0;mso-height-relative:margin;mso-width-percent:0;mso-width-relative:margin;mso-wrap-distance-bottom:0;mso-wrap-distance-left:9pt;mso-wrap-distance-right:9pt;mso-wrap-distance-top:0;mso-wrap-style:square;position:absolute;visibility:visible;v-text-anchor:middle;z-index:251675648" fillcolor="white" strokecolor="black" strokeweight="1pt"/>
            </w:pict>
          </mc:Fallback>
        </mc:AlternateContent>
      </w:r>
      <w:r w:rsidRPr="00DF50F3">
        <w:rPr>
          <w:bCs/>
          <w:sz w:val="28"/>
          <w:szCs w:val="28"/>
        </w:rPr>
        <w:t>Yes</w:t>
      </w:r>
      <w:r>
        <w:rPr>
          <w:bCs/>
        </w:rPr>
        <w:t xml:space="preserve"> </w:t>
      </w:r>
    </w:p>
    <w:p w:rsidR="002C5D87" w:rsidRDefault="00F31EB9" w:rsidP="00E16475">
      <w:pPr>
        <w:pStyle w:val="ListParagraph"/>
        <w:spacing w:line="240" w:lineRule="auto"/>
        <w:rPr>
          <w:bCs/>
          <w:sz w:val="28"/>
          <w:szCs w:val="28"/>
        </w:rPr>
      </w:pPr>
      <w:r>
        <w:rPr>
          <w:noProof/>
          <w:sz w:val="28"/>
          <w:lang w:eastAsia="en-GB"/>
        </w:rPr>
        <mc:AlternateContent>
          <mc:Choice Requires="wps">
            <w:drawing>
              <wp:anchor distT="0" distB="0" distL="114300" distR="114300" simplePos="0" relativeHeight="251676672" behindDoc="0" locked="0" layoutInCell="1" allowOverlap="1">
                <wp:simplePos x="0" y="0"/>
                <wp:positionH relativeFrom="column">
                  <wp:posOffset>807720</wp:posOffset>
                </wp:positionH>
                <wp:positionV relativeFrom="paragraph">
                  <wp:posOffset>64135</wp:posOffset>
                </wp:positionV>
                <wp:extent cx="144780" cy="114300"/>
                <wp:effectExtent l="0" t="0" r="26670" b="19050"/>
                <wp:wrapNone/>
                <wp:docPr id="10" name="Flowchart: Process 10"/>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10" o:spid="_x0000_s1037" type="#_x0000_t109" style="width:11.4pt;height:9pt;margin-top:5.05pt;margin-left:63.6pt;mso-height-percent:0;mso-height-relative:margin;mso-width-percent:0;mso-width-relative:margin;mso-wrap-distance-bottom:0;mso-wrap-distance-left:9pt;mso-wrap-distance-right:9pt;mso-wrap-distance-top:0;mso-wrap-style:square;position:absolute;visibility:visible;v-text-anchor:middle;z-index:251677696" fillcolor="white" strokecolor="black" strokeweight="1pt"/>
            </w:pict>
          </mc:Fallback>
        </mc:AlternateContent>
      </w:r>
      <w:r w:rsidRPr="00F351AF">
        <w:rPr>
          <w:bCs/>
          <w:sz w:val="28"/>
          <w:szCs w:val="28"/>
        </w:rPr>
        <w:t>No</w:t>
      </w:r>
    </w:p>
    <w:p w:rsidR="002C5D87" w:rsidRPr="00522496" w:rsidRDefault="00F31EB9" w:rsidP="002C5D87">
      <w:pPr>
        <w:pStyle w:val="ListParagraph"/>
        <w:numPr>
          <w:ilvl w:val="0"/>
          <w:numId w:val="2"/>
        </w:numPr>
        <w:spacing w:line="240" w:lineRule="auto"/>
        <w:jc w:val="left"/>
        <w:rPr>
          <w:bCs/>
          <w:sz w:val="36"/>
          <w:szCs w:val="28"/>
        </w:rPr>
      </w:pPr>
      <w:r>
        <w:rPr>
          <w:bCs/>
          <w:sz w:val="28"/>
        </w:rPr>
        <w:t>W</w:t>
      </w:r>
      <w:r w:rsidRPr="00522496">
        <w:rPr>
          <w:bCs/>
          <w:sz w:val="28"/>
        </w:rPr>
        <w:t>hat is the most prominent benefit of Moodle?</w:t>
      </w:r>
      <w:r>
        <w:rPr>
          <w:bCs/>
          <w:sz w:val="28"/>
        </w:rPr>
        <w:t xml:space="preserve"> (</w:t>
      </w:r>
      <w:r w:rsidRPr="001A21D4">
        <w:rPr>
          <w:b/>
          <w:bCs/>
          <w:sz w:val="28"/>
        </w:rPr>
        <w:t>Circle</w:t>
      </w:r>
      <w:r>
        <w:rPr>
          <w:bCs/>
          <w:sz w:val="28"/>
        </w:rPr>
        <w:t>)</w:t>
      </w:r>
    </w:p>
    <w:tbl>
      <w:tblPr>
        <w:tblStyle w:val="TableGrid"/>
        <w:tblW w:w="10792" w:type="dxa"/>
        <w:tblLook w:val="04A0" w:firstRow="1" w:lastRow="0" w:firstColumn="1" w:lastColumn="0" w:noHBand="0" w:noVBand="1"/>
      </w:tblPr>
      <w:tblGrid>
        <w:gridCol w:w="2158"/>
        <w:gridCol w:w="2158"/>
        <w:gridCol w:w="2158"/>
        <w:gridCol w:w="2158"/>
        <w:gridCol w:w="2160"/>
      </w:tblGrid>
      <w:tr w:rsidR="00E46573" w:rsidTr="00C116D1">
        <w:trPr>
          <w:trHeight w:val="456"/>
        </w:trPr>
        <w:tc>
          <w:tcPr>
            <w:tcW w:w="2158" w:type="dxa"/>
          </w:tcPr>
          <w:p w:rsidR="002C5D87" w:rsidRDefault="00F31EB9" w:rsidP="00E16475">
            <w:pPr>
              <w:tabs>
                <w:tab w:val="left" w:pos="7860"/>
              </w:tabs>
              <w:rPr>
                <w:lang w:val="en-US"/>
              </w:rPr>
            </w:pPr>
            <w:r>
              <w:rPr>
                <w:lang w:val="en-US"/>
              </w:rPr>
              <w:t>Easily Accessible</w:t>
            </w:r>
          </w:p>
        </w:tc>
        <w:tc>
          <w:tcPr>
            <w:tcW w:w="2158" w:type="dxa"/>
          </w:tcPr>
          <w:p w:rsidR="002C5D87" w:rsidRDefault="00F31EB9" w:rsidP="00E16475">
            <w:pPr>
              <w:tabs>
                <w:tab w:val="left" w:pos="7860"/>
              </w:tabs>
              <w:rPr>
                <w:lang w:val="en-US"/>
              </w:rPr>
            </w:pPr>
            <w:r>
              <w:t>Flexible Learning Experience</w:t>
            </w:r>
          </w:p>
        </w:tc>
        <w:tc>
          <w:tcPr>
            <w:tcW w:w="2158" w:type="dxa"/>
          </w:tcPr>
          <w:p w:rsidR="002C5D87" w:rsidRDefault="00F31EB9" w:rsidP="00E16475">
            <w:r>
              <w:t>Improvement of technological Skills</w:t>
            </w:r>
          </w:p>
        </w:tc>
        <w:tc>
          <w:tcPr>
            <w:tcW w:w="2158" w:type="dxa"/>
          </w:tcPr>
          <w:p w:rsidR="002C5D87" w:rsidRDefault="00F31EB9" w:rsidP="00E16475">
            <w:pPr>
              <w:tabs>
                <w:tab w:val="left" w:pos="7860"/>
              </w:tabs>
              <w:rPr>
                <w:lang w:val="en-US"/>
              </w:rPr>
            </w:pPr>
            <w:r>
              <w:t>Secure</w:t>
            </w:r>
          </w:p>
        </w:tc>
        <w:tc>
          <w:tcPr>
            <w:tcW w:w="2160" w:type="dxa"/>
          </w:tcPr>
          <w:p w:rsidR="002C5D87" w:rsidRDefault="00F31EB9" w:rsidP="00E16475">
            <w:pPr>
              <w:tabs>
                <w:tab w:val="left" w:pos="7860"/>
              </w:tabs>
              <w:rPr>
                <w:lang w:val="en-US"/>
              </w:rPr>
            </w:pPr>
            <w:r>
              <w:t>Accessible from remote locations</w:t>
            </w:r>
          </w:p>
        </w:tc>
      </w:tr>
    </w:tbl>
    <w:p w:rsidR="002C5D87" w:rsidRPr="0060156A" w:rsidRDefault="00F31EB9" w:rsidP="002C5D87">
      <w:pPr>
        <w:pStyle w:val="ListParagraph"/>
        <w:numPr>
          <w:ilvl w:val="0"/>
          <w:numId w:val="2"/>
        </w:numPr>
        <w:spacing w:line="240" w:lineRule="auto"/>
        <w:jc w:val="left"/>
        <w:rPr>
          <w:sz w:val="28"/>
          <w:szCs w:val="28"/>
          <w:lang w:val="en-US"/>
        </w:rPr>
      </w:pPr>
      <w:r w:rsidRPr="0060156A">
        <w:rPr>
          <w:bCs/>
          <w:sz w:val="28"/>
          <w:szCs w:val="28"/>
        </w:rPr>
        <w:t>What is the most prominent disadvantage of using VLE?</w:t>
      </w:r>
    </w:p>
    <w:tbl>
      <w:tblPr>
        <w:tblStyle w:val="TableGrid"/>
        <w:tblW w:w="10344" w:type="dxa"/>
        <w:tblInd w:w="360" w:type="dxa"/>
        <w:tblLook w:val="04A0" w:firstRow="1" w:lastRow="0" w:firstColumn="1" w:lastColumn="0" w:noHBand="0" w:noVBand="1"/>
      </w:tblPr>
      <w:tblGrid>
        <w:gridCol w:w="1952"/>
        <w:gridCol w:w="1995"/>
        <w:gridCol w:w="2472"/>
        <w:gridCol w:w="1920"/>
        <w:gridCol w:w="2005"/>
      </w:tblGrid>
      <w:tr w:rsidR="00E46573" w:rsidTr="00781695">
        <w:trPr>
          <w:trHeight w:val="227"/>
        </w:trPr>
        <w:tc>
          <w:tcPr>
            <w:tcW w:w="1952" w:type="dxa"/>
          </w:tcPr>
          <w:p w:rsidR="002C5D87" w:rsidRDefault="00F31EB9" w:rsidP="0060156A">
            <w:pPr>
              <w:pStyle w:val="ListParagraph"/>
              <w:ind w:left="0"/>
              <w:rPr>
                <w:sz w:val="28"/>
                <w:szCs w:val="28"/>
                <w:lang w:val="en-US"/>
              </w:rPr>
            </w:pPr>
            <w:r>
              <w:t>Lack of self-discipline</w:t>
            </w:r>
          </w:p>
        </w:tc>
        <w:tc>
          <w:tcPr>
            <w:tcW w:w="1995" w:type="dxa"/>
          </w:tcPr>
          <w:p w:rsidR="002C5D87" w:rsidRPr="0060156A" w:rsidRDefault="00F31EB9" w:rsidP="0060156A">
            <w:pPr>
              <w:pStyle w:val="ListParagraph"/>
              <w:ind w:left="0"/>
              <w:rPr>
                <w:lang w:val="en-US"/>
              </w:rPr>
            </w:pPr>
            <w:r w:rsidRPr="0060156A">
              <w:rPr>
                <w:lang w:val="en-US"/>
              </w:rPr>
              <w:t>Isolation</w:t>
            </w:r>
          </w:p>
        </w:tc>
        <w:tc>
          <w:tcPr>
            <w:tcW w:w="2472" w:type="dxa"/>
          </w:tcPr>
          <w:p w:rsidR="002C5D87" w:rsidRPr="0060156A" w:rsidRDefault="00F31EB9" w:rsidP="0060156A">
            <w:pPr>
              <w:pStyle w:val="ListParagraph"/>
              <w:ind w:left="0"/>
              <w:rPr>
                <w:lang w:val="en-US"/>
              </w:rPr>
            </w:pPr>
            <w:r w:rsidRPr="0060156A">
              <w:rPr>
                <w:lang w:val="en-US"/>
              </w:rPr>
              <w:t>Technological issues</w:t>
            </w:r>
          </w:p>
        </w:tc>
        <w:tc>
          <w:tcPr>
            <w:tcW w:w="1920" w:type="dxa"/>
          </w:tcPr>
          <w:p w:rsidR="002C5D87" w:rsidRDefault="00F31EB9" w:rsidP="0060156A">
            <w:pPr>
              <w:pStyle w:val="ListParagraph"/>
              <w:ind w:left="0"/>
              <w:rPr>
                <w:sz w:val="28"/>
                <w:szCs w:val="28"/>
                <w:lang w:val="en-US"/>
              </w:rPr>
            </w:pPr>
            <w:r>
              <w:t>Solo learning</w:t>
            </w:r>
          </w:p>
        </w:tc>
        <w:tc>
          <w:tcPr>
            <w:tcW w:w="2005" w:type="dxa"/>
          </w:tcPr>
          <w:p w:rsidR="002C5D87" w:rsidRDefault="00F31EB9" w:rsidP="0060156A">
            <w:pPr>
              <w:pStyle w:val="ListParagraph"/>
              <w:ind w:left="0"/>
              <w:rPr>
                <w:sz w:val="28"/>
                <w:szCs w:val="28"/>
                <w:lang w:val="en-US"/>
              </w:rPr>
            </w:pPr>
            <w:r>
              <w:t>Impersonal</w:t>
            </w:r>
          </w:p>
        </w:tc>
      </w:tr>
    </w:tbl>
    <w:p w:rsidR="002C5D87" w:rsidRPr="0060156A" w:rsidRDefault="002C5D87" w:rsidP="0060156A">
      <w:pPr>
        <w:pStyle w:val="ListParagraph"/>
        <w:spacing w:line="240" w:lineRule="auto"/>
        <w:ind w:left="360"/>
        <w:rPr>
          <w:sz w:val="28"/>
          <w:szCs w:val="28"/>
          <w:lang w:val="en-US"/>
        </w:rPr>
      </w:pPr>
    </w:p>
    <w:p w:rsidR="002C5D87" w:rsidRPr="00753EFE" w:rsidRDefault="00F31EB9" w:rsidP="002C5D87">
      <w:pPr>
        <w:pStyle w:val="ListParagraph"/>
        <w:numPr>
          <w:ilvl w:val="0"/>
          <w:numId w:val="2"/>
        </w:numPr>
        <w:spacing w:line="240" w:lineRule="auto"/>
        <w:jc w:val="left"/>
        <w:rPr>
          <w:sz w:val="36"/>
          <w:lang w:val="en-US"/>
        </w:rPr>
      </w:pPr>
      <w:r w:rsidRPr="00753EFE">
        <w:rPr>
          <w:bCs/>
          <w:sz w:val="28"/>
        </w:rPr>
        <w:t>Do you feel comfortable with VLE?</w:t>
      </w:r>
    </w:p>
    <w:p w:rsidR="002C5D87" w:rsidRDefault="00F31EB9" w:rsidP="00E16475">
      <w:pPr>
        <w:pStyle w:val="ListParagraph"/>
        <w:spacing w:line="240" w:lineRule="auto"/>
        <w:rPr>
          <w:bCs/>
        </w:rPr>
      </w:pPr>
      <w:r>
        <w:rPr>
          <w:noProof/>
          <w:sz w:val="28"/>
          <w:lang w:eastAsia="en-GB"/>
        </w:rPr>
        <mc:AlternateContent>
          <mc:Choice Requires="wps">
            <w:drawing>
              <wp:anchor distT="0" distB="0" distL="114300" distR="114300" simplePos="0" relativeHeight="251678720" behindDoc="0" locked="0" layoutInCell="1" allowOverlap="1">
                <wp:simplePos x="0" y="0"/>
                <wp:positionH relativeFrom="column">
                  <wp:posOffset>807720</wp:posOffset>
                </wp:positionH>
                <wp:positionV relativeFrom="paragraph">
                  <wp:posOffset>67945</wp:posOffset>
                </wp:positionV>
                <wp:extent cx="144780" cy="114300"/>
                <wp:effectExtent l="0" t="0" r="26670" b="19050"/>
                <wp:wrapNone/>
                <wp:docPr id="14" name="Flowchart: Process 14"/>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14" o:spid="_x0000_s1038" type="#_x0000_t109" style="width:11.4pt;height:9pt;margin-top:5.35pt;margin-left:63.6pt;mso-height-percent:0;mso-height-relative:margin;mso-width-percent:0;mso-width-relative:margin;mso-wrap-distance-bottom:0;mso-wrap-distance-left:9pt;mso-wrap-distance-right:9pt;mso-wrap-distance-top:0;mso-wrap-style:square;position:absolute;visibility:visible;v-text-anchor:middle;z-index:251679744" fillcolor="white" strokecolor="black" strokeweight="1pt"/>
            </w:pict>
          </mc:Fallback>
        </mc:AlternateContent>
      </w:r>
      <w:r w:rsidRPr="00DF50F3">
        <w:rPr>
          <w:bCs/>
          <w:sz w:val="28"/>
          <w:szCs w:val="28"/>
        </w:rPr>
        <w:t>Yes</w:t>
      </w:r>
      <w:r>
        <w:rPr>
          <w:bCs/>
        </w:rPr>
        <w:t xml:space="preserve"> </w:t>
      </w:r>
    </w:p>
    <w:p w:rsidR="002C5D87" w:rsidRDefault="00F31EB9" w:rsidP="00E16475">
      <w:pPr>
        <w:pStyle w:val="ListParagraph"/>
        <w:spacing w:line="240" w:lineRule="auto"/>
        <w:rPr>
          <w:bCs/>
          <w:sz w:val="28"/>
          <w:szCs w:val="28"/>
        </w:rPr>
      </w:pPr>
      <w:r>
        <w:rPr>
          <w:noProof/>
          <w:sz w:val="28"/>
          <w:lang w:eastAsia="en-GB"/>
        </w:rPr>
        <mc:AlternateContent>
          <mc:Choice Requires="wps">
            <w:drawing>
              <wp:anchor distT="0" distB="0" distL="114300" distR="114300" simplePos="0" relativeHeight="251680768" behindDoc="0" locked="0" layoutInCell="1" allowOverlap="1">
                <wp:simplePos x="0" y="0"/>
                <wp:positionH relativeFrom="column">
                  <wp:posOffset>807720</wp:posOffset>
                </wp:positionH>
                <wp:positionV relativeFrom="paragraph">
                  <wp:posOffset>64135</wp:posOffset>
                </wp:positionV>
                <wp:extent cx="144780" cy="114300"/>
                <wp:effectExtent l="0" t="0" r="26670" b="19050"/>
                <wp:wrapNone/>
                <wp:docPr id="15" name="Flowchart: Process 15"/>
                <wp:cNvGraphicFramePr/>
                <a:graphic xmlns:a="http://schemas.openxmlformats.org/drawingml/2006/main">
                  <a:graphicData uri="http://schemas.microsoft.com/office/word/2010/wordprocessingShape">
                    <wps:wsp>
                      <wps:cNvSpPr/>
                      <wps:spPr>
                        <a:xfrm>
                          <a:off x="0" y="0"/>
                          <a:ext cx="144780" cy="114300"/>
                        </a:xfrm>
                        <a:prstGeom prst="flowChart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lowchart: Process 15" o:spid="_x0000_s1039" type="#_x0000_t109" style="width:11.4pt;height:9pt;margin-top:5.05pt;margin-left:63.6pt;mso-height-percent:0;mso-height-relative:margin;mso-width-percent:0;mso-width-relative:margin;mso-wrap-distance-bottom:0;mso-wrap-distance-left:9pt;mso-wrap-distance-right:9pt;mso-wrap-distance-top:0;mso-wrap-style:square;position:absolute;visibility:visible;v-text-anchor:middle;z-index:251681792" fillcolor="white" strokecolor="black" strokeweight="1pt"/>
            </w:pict>
          </mc:Fallback>
        </mc:AlternateContent>
      </w:r>
      <w:r w:rsidRPr="00F351AF">
        <w:rPr>
          <w:bCs/>
          <w:sz w:val="28"/>
          <w:szCs w:val="28"/>
        </w:rPr>
        <w:t>No</w:t>
      </w:r>
    </w:p>
    <w:p w:rsidR="00781695" w:rsidRDefault="00781695" w:rsidP="00781695">
      <w:pPr>
        <w:pStyle w:val="ListParagraph"/>
        <w:spacing w:line="240" w:lineRule="auto"/>
        <w:ind w:left="360"/>
        <w:jc w:val="left"/>
        <w:rPr>
          <w:bCs/>
          <w:sz w:val="28"/>
          <w:szCs w:val="28"/>
        </w:rPr>
      </w:pPr>
    </w:p>
    <w:p w:rsidR="002C5D87" w:rsidRPr="009678A2" w:rsidRDefault="00F31EB9" w:rsidP="002C5D87">
      <w:pPr>
        <w:pStyle w:val="ListParagraph"/>
        <w:numPr>
          <w:ilvl w:val="0"/>
          <w:numId w:val="2"/>
        </w:numPr>
        <w:spacing w:line="240" w:lineRule="auto"/>
        <w:jc w:val="left"/>
        <w:rPr>
          <w:bCs/>
          <w:sz w:val="28"/>
          <w:szCs w:val="28"/>
        </w:rPr>
      </w:pPr>
      <w:r>
        <w:rPr>
          <w:bCs/>
          <w:sz w:val="28"/>
          <w:szCs w:val="28"/>
        </w:rPr>
        <w:t>What method</w:t>
      </w:r>
      <w:r w:rsidRPr="009678A2">
        <w:rPr>
          <w:bCs/>
          <w:sz w:val="28"/>
          <w:szCs w:val="28"/>
        </w:rPr>
        <w:t xml:space="preserve"> of learning</w:t>
      </w:r>
      <w:r>
        <w:rPr>
          <w:bCs/>
          <w:sz w:val="28"/>
          <w:szCs w:val="28"/>
        </w:rPr>
        <w:t xml:space="preserve"> do</w:t>
      </w:r>
      <w:r w:rsidRPr="009678A2">
        <w:rPr>
          <w:bCs/>
          <w:sz w:val="28"/>
          <w:szCs w:val="28"/>
        </w:rPr>
        <w:t xml:space="preserve"> you prefer the most?</w:t>
      </w:r>
      <w:r w:rsidRPr="001A21D4">
        <w:rPr>
          <w:bCs/>
          <w:sz w:val="28"/>
        </w:rPr>
        <w:t xml:space="preserve"> </w:t>
      </w:r>
      <w:r>
        <w:rPr>
          <w:bCs/>
          <w:sz w:val="28"/>
        </w:rPr>
        <w:t>(</w:t>
      </w:r>
      <w:r w:rsidRPr="001A21D4">
        <w:rPr>
          <w:b/>
          <w:bCs/>
          <w:sz w:val="28"/>
        </w:rPr>
        <w:t>Circle</w:t>
      </w:r>
      <w:r>
        <w:rPr>
          <w:bCs/>
          <w:sz w:val="28"/>
        </w:rPr>
        <w:t>)</w:t>
      </w:r>
    </w:p>
    <w:tbl>
      <w:tblPr>
        <w:tblStyle w:val="TableGrid"/>
        <w:tblpPr w:leftFromText="180" w:rightFromText="180" w:vertAnchor="text" w:horzAnchor="margin" w:tblpXSpec="center" w:tblpY="102"/>
        <w:tblW w:w="0" w:type="auto"/>
        <w:tblLook w:val="04A0" w:firstRow="1" w:lastRow="0" w:firstColumn="1" w:lastColumn="0" w:noHBand="0" w:noVBand="1"/>
      </w:tblPr>
      <w:tblGrid>
        <w:gridCol w:w="3067"/>
        <w:gridCol w:w="3053"/>
        <w:gridCol w:w="3096"/>
      </w:tblGrid>
      <w:tr w:rsidR="00E46573" w:rsidTr="00781695">
        <w:trPr>
          <w:trHeight w:val="355"/>
        </w:trPr>
        <w:tc>
          <w:tcPr>
            <w:tcW w:w="3067" w:type="dxa"/>
          </w:tcPr>
          <w:p w:rsidR="002C5D87" w:rsidRDefault="00F31EB9" w:rsidP="00E16475">
            <w:pPr>
              <w:pStyle w:val="ListParagraph"/>
              <w:ind w:left="0"/>
              <w:jc w:val="center"/>
              <w:rPr>
                <w:sz w:val="36"/>
                <w:lang w:val="en-US"/>
              </w:rPr>
            </w:pPr>
            <w:r>
              <w:t>Traditional</w:t>
            </w:r>
          </w:p>
        </w:tc>
        <w:tc>
          <w:tcPr>
            <w:tcW w:w="3053" w:type="dxa"/>
          </w:tcPr>
          <w:p w:rsidR="002C5D87" w:rsidRDefault="00F31EB9" w:rsidP="00E16475">
            <w:pPr>
              <w:pStyle w:val="ListParagraph"/>
              <w:ind w:left="0"/>
              <w:jc w:val="center"/>
              <w:rPr>
                <w:sz w:val="36"/>
                <w:lang w:val="en-US"/>
              </w:rPr>
            </w:pPr>
            <w:r>
              <w:t>Complete Virtual Learning</w:t>
            </w:r>
          </w:p>
        </w:tc>
        <w:tc>
          <w:tcPr>
            <w:tcW w:w="3096" w:type="dxa"/>
          </w:tcPr>
          <w:p w:rsidR="002C5D87" w:rsidRDefault="00F31EB9" w:rsidP="00E16475">
            <w:pPr>
              <w:pStyle w:val="ListParagraph"/>
              <w:ind w:left="0"/>
              <w:jc w:val="center"/>
              <w:rPr>
                <w:sz w:val="36"/>
                <w:lang w:val="en-US"/>
              </w:rPr>
            </w:pPr>
            <w:r>
              <w:t>Combination of both</w:t>
            </w:r>
          </w:p>
        </w:tc>
      </w:tr>
    </w:tbl>
    <w:p w:rsidR="00781695" w:rsidRDefault="00781695" w:rsidP="00781695">
      <w:pPr>
        <w:pStyle w:val="ListParagraph"/>
        <w:spacing w:line="240" w:lineRule="auto"/>
        <w:ind w:left="360"/>
        <w:jc w:val="left"/>
        <w:rPr>
          <w:sz w:val="28"/>
          <w:lang w:val="en-US"/>
        </w:rPr>
      </w:pPr>
    </w:p>
    <w:p w:rsidR="002C5D87" w:rsidRPr="0060156A" w:rsidRDefault="00F31EB9" w:rsidP="002C5D87">
      <w:pPr>
        <w:pStyle w:val="ListParagraph"/>
        <w:numPr>
          <w:ilvl w:val="0"/>
          <w:numId w:val="2"/>
        </w:numPr>
        <w:spacing w:line="240" w:lineRule="auto"/>
        <w:jc w:val="left"/>
        <w:rPr>
          <w:sz w:val="28"/>
          <w:lang w:val="en-US"/>
        </w:rPr>
      </w:pPr>
      <w:r w:rsidRPr="0060156A">
        <w:rPr>
          <w:sz w:val="28"/>
          <w:lang w:val="en-US"/>
        </w:rPr>
        <w:t>What platform/dev</w:t>
      </w:r>
      <w:r>
        <w:rPr>
          <w:sz w:val="28"/>
          <w:lang w:val="en-US"/>
        </w:rPr>
        <w:t>ice do you use to Access Moodle?</w:t>
      </w:r>
      <w:r w:rsidRPr="001A21D4">
        <w:rPr>
          <w:bCs/>
          <w:sz w:val="28"/>
        </w:rPr>
        <w:t xml:space="preserve"> </w:t>
      </w:r>
      <w:r>
        <w:rPr>
          <w:bCs/>
          <w:sz w:val="28"/>
        </w:rPr>
        <w:t>(</w:t>
      </w:r>
      <w:r w:rsidRPr="001A21D4">
        <w:rPr>
          <w:b/>
          <w:bCs/>
          <w:sz w:val="28"/>
        </w:rPr>
        <w:t>Circle</w:t>
      </w:r>
      <w:r>
        <w:rPr>
          <w:bCs/>
          <w:sz w:val="28"/>
        </w:rPr>
        <w:t>)</w:t>
      </w:r>
    </w:p>
    <w:tbl>
      <w:tblPr>
        <w:tblStyle w:val="TableGrid"/>
        <w:tblW w:w="0" w:type="auto"/>
        <w:tblInd w:w="720" w:type="dxa"/>
        <w:tblLook w:val="04A0" w:firstRow="1" w:lastRow="0" w:firstColumn="1" w:lastColumn="0" w:noHBand="0" w:noVBand="1"/>
      </w:tblPr>
      <w:tblGrid>
        <w:gridCol w:w="1938"/>
        <w:gridCol w:w="1831"/>
        <w:gridCol w:w="1760"/>
        <w:gridCol w:w="1853"/>
        <w:gridCol w:w="1842"/>
      </w:tblGrid>
      <w:tr w:rsidR="00E46573" w:rsidTr="00781695">
        <w:trPr>
          <w:trHeight w:val="372"/>
        </w:trPr>
        <w:tc>
          <w:tcPr>
            <w:tcW w:w="1938" w:type="dxa"/>
          </w:tcPr>
          <w:p w:rsidR="002C5D87" w:rsidRPr="003F4545" w:rsidRDefault="00F31EB9" w:rsidP="00E16475">
            <w:pPr>
              <w:pStyle w:val="ListParagraph"/>
              <w:ind w:left="0"/>
              <w:rPr>
                <w:lang w:val="en-US"/>
              </w:rPr>
            </w:pPr>
            <w:r w:rsidRPr="003F4545">
              <w:rPr>
                <w:lang w:val="en-US"/>
              </w:rPr>
              <w:t>Smartphone</w:t>
            </w:r>
          </w:p>
        </w:tc>
        <w:tc>
          <w:tcPr>
            <w:tcW w:w="1831" w:type="dxa"/>
          </w:tcPr>
          <w:p w:rsidR="002C5D87" w:rsidRPr="003F4545" w:rsidRDefault="00F31EB9" w:rsidP="00E16475">
            <w:pPr>
              <w:pStyle w:val="ListParagraph"/>
              <w:ind w:left="0"/>
              <w:rPr>
                <w:lang w:val="en-US"/>
              </w:rPr>
            </w:pPr>
            <w:r w:rsidRPr="003F4545">
              <w:rPr>
                <w:lang w:val="en-US"/>
              </w:rPr>
              <w:t>Laptop</w:t>
            </w:r>
          </w:p>
        </w:tc>
        <w:tc>
          <w:tcPr>
            <w:tcW w:w="1760" w:type="dxa"/>
          </w:tcPr>
          <w:p w:rsidR="002C5D87" w:rsidRPr="003F4545" w:rsidRDefault="00F31EB9" w:rsidP="00E16475">
            <w:pPr>
              <w:pStyle w:val="ListParagraph"/>
              <w:ind w:left="0"/>
              <w:rPr>
                <w:lang w:val="en-US"/>
              </w:rPr>
            </w:pPr>
            <w:r w:rsidRPr="003F4545">
              <w:rPr>
                <w:lang w:val="en-US"/>
              </w:rPr>
              <w:t>PC</w:t>
            </w:r>
          </w:p>
        </w:tc>
        <w:tc>
          <w:tcPr>
            <w:tcW w:w="1853" w:type="dxa"/>
          </w:tcPr>
          <w:p w:rsidR="002C5D87" w:rsidRPr="003F4545" w:rsidRDefault="00F31EB9" w:rsidP="00E16475">
            <w:pPr>
              <w:pStyle w:val="ListParagraph"/>
              <w:ind w:left="0"/>
              <w:rPr>
                <w:lang w:val="en-US"/>
              </w:rPr>
            </w:pPr>
            <w:r w:rsidRPr="003F4545">
              <w:rPr>
                <w:lang w:val="en-US"/>
              </w:rPr>
              <w:t xml:space="preserve">Tablet </w:t>
            </w:r>
          </w:p>
        </w:tc>
        <w:tc>
          <w:tcPr>
            <w:tcW w:w="1842" w:type="dxa"/>
          </w:tcPr>
          <w:p w:rsidR="002C5D87" w:rsidRPr="003F4545" w:rsidRDefault="00F31EB9" w:rsidP="00E16475">
            <w:pPr>
              <w:pStyle w:val="ListParagraph"/>
              <w:ind w:left="0"/>
              <w:rPr>
                <w:lang w:val="en-US"/>
              </w:rPr>
            </w:pPr>
            <w:r w:rsidRPr="003F4545">
              <w:rPr>
                <w:lang w:val="en-US"/>
              </w:rPr>
              <w:t>Other</w:t>
            </w:r>
          </w:p>
        </w:tc>
      </w:tr>
    </w:tbl>
    <w:p w:rsidR="00781695" w:rsidRDefault="00781695" w:rsidP="00781695">
      <w:pPr>
        <w:pStyle w:val="ListParagraph"/>
        <w:spacing w:line="240" w:lineRule="auto"/>
        <w:ind w:left="360"/>
        <w:jc w:val="left"/>
        <w:rPr>
          <w:sz w:val="28"/>
          <w:lang w:val="en-US"/>
        </w:rPr>
      </w:pPr>
    </w:p>
    <w:p w:rsidR="002C5D87" w:rsidRDefault="00F31EB9" w:rsidP="002C5D87">
      <w:pPr>
        <w:pStyle w:val="ListParagraph"/>
        <w:numPr>
          <w:ilvl w:val="0"/>
          <w:numId w:val="2"/>
        </w:numPr>
        <w:spacing w:line="240" w:lineRule="auto"/>
        <w:jc w:val="left"/>
        <w:rPr>
          <w:sz w:val="28"/>
          <w:lang w:val="en-US"/>
        </w:rPr>
      </w:pPr>
      <w:r>
        <w:rPr>
          <w:sz w:val="28"/>
          <w:lang w:val="en-US"/>
        </w:rPr>
        <w:t>How often do you access Moodle?</w:t>
      </w:r>
      <w:r w:rsidRPr="001A21D4">
        <w:rPr>
          <w:bCs/>
          <w:sz w:val="28"/>
        </w:rPr>
        <w:t xml:space="preserve"> </w:t>
      </w:r>
      <w:r>
        <w:rPr>
          <w:bCs/>
          <w:sz w:val="28"/>
        </w:rPr>
        <w:t>(</w:t>
      </w:r>
      <w:r w:rsidRPr="001A21D4">
        <w:rPr>
          <w:b/>
          <w:bCs/>
          <w:sz w:val="28"/>
        </w:rPr>
        <w:t>Circle</w:t>
      </w:r>
      <w:r>
        <w:rPr>
          <w:bCs/>
          <w:sz w:val="28"/>
        </w:rPr>
        <w:t>)</w:t>
      </w:r>
    </w:p>
    <w:tbl>
      <w:tblPr>
        <w:tblStyle w:val="TableGrid"/>
        <w:tblW w:w="0" w:type="auto"/>
        <w:tblInd w:w="542" w:type="dxa"/>
        <w:tblLook w:val="04A0" w:firstRow="1" w:lastRow="0" w:firstColumn="1" w:lastColumn="0" w:noHBand="0" w:noVBand="1"/>
      </w:tblPr>
      <w:tblGrid>
        <w:gridCol w:w="1941"/>
        <w:gridCol w:w="1941"/>
        <w:gridCol w:w="1941"/>
        <w:gridCol w:w="1941"/>
        <w:gridCol w:w="1942"/>
      </w:tblGrid>
      <w:tr w:rsidR="00E46573" w:rsidTr="00781695">
        <w:trPr>
          <w:trHeight w:val="251"/>
        </w:trPr>
        <w:tc>
          <w:tcPr>
            <w:tcW w:w="1941" w:type="dxa"/>
          </w:tcPr>
          <w:p w:rsidR="002C5D87" w:rsidRPr="003F4545" w:rsidRDefault="00F31EB9" w:rsidP="00E16475">
            <w:pPr>
              <w:pStyle w:val="ListParagraph"/>
              <w:ind w:left="0"/>
              <w:rPr>
                <w:lang w:val="en-US"/>
              </w:rPr>
            </w:pPr>
            <w:r w:rsidRPr="003F4545">
              <w:rPr>
                <w:lang w:val="en-US"/>
              </w:rPr>
              <w:t>When I need to</w:t>
            </w:r>
          </w:p>
        </w:tc>
        <w:tc>
          <w:tcPr>
            <w:tcW w:w="1941" w:type="dxa"/>
          </w:tcPr>
          <w:p w:rsidR="002C5D87" w:rsidRPr="003F4545" w:rsidRDefault="00F31EB9" w:rsidP="00E16475">
            <w:pPr>
              <w:pStyle w:val="ListParagraph"/>
              <w:ind w:left="0"/>
              <w:rPr>
                <w:lang w:val="en-US"/>
              </w:rPr>
            </w:pPr>
            <w:r w:rsidRPr="003F4545">
              <w:rPr>
                <w:lang w:val="en-US"/>
              </w:rPr>
              <w:t>Often</w:t>
            </w:r>
          </w:p>
        </w:tc>
        <w:tc>
          <w:tcPr>
            <w:tcW w:w="1941" w:type="dxa"/>
          </w:tcPr>
          <w:p w:rsidR="002C5D87" w:rsidRPr="003F4545" w:rsidRDefault="00F31EB9" w:rsidP="00E16475">
            <w:pPr>
              <w:pStyle w:val="ListParagraph"/>
              <w:ind w:left="0"/>
              <w:rPr>
                <w:lang w:val="en-US"/>
              </w:rPr>
            </w:pPr>
            <w:r w:rsidRPr="003F4545">
              <w:rPr>
                <w:lang w:val="en-US"/>
              </w:rPr>
              <w:t>Frequent</w:t>
            </w:r>
          </w:p>
        </w:tc>
        <w:tc>
          <w:tcPr>
            <w:tcW w:w="1941" w:type="dxa"/>
          </w:tcPr>
          <w:p w:rsidR="002C5D87" w:rsidRPr="003F4545" w:rsidRDefault="00F31EB9" w:rsidP="00E16475">
            <w:pPr>
              <w:pStyle w:val="ListParagraph"/>
              <w:ind w:left="0"/>
              <w:rPr>
                <w:lang w:val="en-US"/>
              </w:rPr>
            </w:pPr>
            <w:r w:rsidRPr="003F4545">
              <w:rPr>
                <w:lang w:val="en-US"/>
              </w:rPr>
              <w:t>Rarely</w:t>
            </w:r>
          </w:p>
        </w:tc>
        <w:tc>
          <w:tcPr>
            <w:tcW w:w="1942" w:type="dxa"/>
          </w:tcPr>
          <w:p w:rsidR="002C5D87" w:rsidRPr="003F4545" w:rsidRDefault="00F31EB9" w:rsidP="00E16475">
            <w:pPr>
              <w:pStyle w:val="ListParagraph"/>
              <w:ind w:left="0"/>
              <w:rPr>
                <w:lang w:val="en-US"/>
              </w:rPr>
            </w:pPr>
            <w:r w:rsidRPr="003F4545">
              <w:rPr>
                <w:lang w:val="en-US"/>
              </w:rPr>
              <w:t>Never</w:t>
            </w:r>
          </w:p>
        </w:tc>
      </w:tr>
    </w:tbl>
    <w:p w:rsidR="002C5D87" w:rsidRPr="00E16475" w:rsidRDefault="002C5D87" w:rsidP="00E16475">
      <w:pPr>
        <w:rPr>
          <w:sz w:val="28"/>
          <w:lang w:val="en-US"/>
        </w:rPr>
      </w:pPr>
    </w:p>
    <w:p w:rsidR="002C5D87" w:rsidRPr="005E5702" w:rsidRDefault="002C5D87" w:rsidP="00753EFE">
      <w:pPr>
        <w:tabs>
          <w:tab w:val="left" w:pos="7860"/>
        </w:tabs>
        <w:rPr>
          <w:lang w:val="en-US"/>
        </w:rPr>
      </w:pPr>
    </w:p>
    <w:p w:rsidR="002C5D87" w:rsidRPr="005E5702" w:rsidRDefault="002C5D87" w:rsidP="005E5702">
      <w:pPr>
        <w:rPr>
          <w:lang w:val="en-US"/>
        </w:rPr>
      </w:pPr>
    </w:p>
    <w:p w:rsidR="002C5D87" w:rsidRPr="005E5702" w:rsidRDefault="002C5D87" w:rsidP="005E5702">
      <w:pPr>
        <w:rPr>
          <w:lang w:val="en-US"/>
        </w:rPr>
      </w:pPr>
    </w:p>
    <w:p w:rsidR="002C5D87" w:rsidRPr="005E5702" w:rsidRDefault="002C5D87" w:rsidP="005E5702">
      <w:pPr>
        <w:rPr>
          <w:lang w:val="en-US"/>
        </w:rPr>
      </w:pPr>
    </w:p>
    <w:p w:rsidR="00A378CC" w:rsidRDefault="00A378CC"/>
    <w:sectPr w:rsidR="00A378CC" w:rsidSect="00BA0202">
      <w:pgSz w:w="11906" w:h="16838"/>
      <w:pgMar w:top="737" w:right="720" w:bottom="765" w:left="720" w:header="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2264"/>
    <w:multiLevelType w:val="hybridMultilevel"/>
    <w:tmpl w:val="1AF2FE10"/>
    <w:lvl w:ilvl="0" w:tplc="C8E233C4">
      <w:start w:val="1"/>
      <w:numFmt w:val="bullet"/>
      <w:lvlText w:val=""/>
      <w:lvlJc w:val="left"/>
      <w:pPr>
        <w:ind w:left="788" w:hanging="360"/>
      </w:pPr>
      <w:rPr>
        <w:rFonts w:ascii="Symbol" w:hAnsi="Symbol" w:hint="default"/>
      </w:rPr>
    </w:lvl>
    <w:lvl w:ilvl="1" w:tplc="49FA5E44" w:tentative="1">
      <w:start w:val="1"/>
      <w:numFmt w:val="bullet"/>
      <w:lvlText w:val="o"/>
      <w:lvlJc w:val="left"/>
      <w:pPr>
        <w:ind w:left="1508" w:hanging="360"/>
      </w:pPr>
      <w:rPr>
        <w:rFonts w:ascii="Courier New" w:hAnsi="Courier New" w:cs="Courier New" w:hint="default"/>
      </w:rPr>
    </w:lvl>
    <w:lvl w:ilvl="2" w:tplc="E89AEC0E" w:tentative="1">
      <w:start w:val="1"/>
      <w:numFmt w:val="bullet"/>
      <w:lvlText w:val=""/>
      <w:lvlJc w:val="left"/>
      <w:pPr>
        <w:ind w:left="2228" w:hanging="360"/>
      </w:pPr>
      <w:rPr>
        <w:rFonts w:ascii="Wingdings" w:hAnsi="Wingdings" w:hint="default"/>
      </w:rPr>
    </w:lvl>
    <w:lvl w:ilvl="3" w:tplc="893C2F6E" w:tentative="1">
      <w:start w:val="1"/>
      <w:numFmt w:val="bullet"/>
      <w:lvlText w:val=""/>
      <w:lvlJc w:val="left"/>
      <w:pPr>
        <w:ind w:left="2948" w:hanging="360"/>
      </w:pPr>
      <w:rPr>
        <w:rFonts w:ascii="Symbol" w:hAnsi="Symbol" w:hint="default"/>
      </w:rPr>
    </w:lvl>
    <w:lvl w:ilvl="4" w:tplc="1F6E2598" w:tentative="1">
      <w:start w:val="1"/>
      <w:numFmt w:val="bullet"/>
      <w:lvlText w:val="o"/>
      <w:lvlJc w:val="left"/>
      <w:pPr>
        <w:ind w:left="3668" w:hanging="360"/>
      </w:pPr>
      <w:rPr>
        <w:rFonts w:ascii="Courier New" w:hAnsi="Courier New" w:cs="Courier New" w:hint="default"/>
      </w:rPr>
    </w:lvl>
    <w:lvl w:ilvl="5" w:tplc="BF80201C" w:tentative="1">
      <w:start w:val="1"/>
      <w:numFmt w:val="bullet"/>
      <w:lvlText w:val=""/>
      <w:lvlJc w:val="left"/>
      <w:pPr>
        <w:ind w:left="4388" w:hanging="360"/>
      </w:pPr>
      <w:rPr>
        <w:rFonts w:ascii="Wingdings" w:hAnsi="Wingdings" w:hint="default"/>
      </w:rPr>
    </w:lvl>
    <w:lvl w:ilvl="6" w:tplc="3C667C32" w:tentative="1">
      <w:start w:val="1"/>
      <w:numFmt w:val="bullet"/>
      <w:lvlText w:val=""/>
      <w:lvlJc w:val="left"/>
      <w:pPr>
        <w:ind w:left="5108" w:hanging="360"/>
      </w:pPr>
      <w:rPr>
        <w:rFonts w:ascii="Symbol" w:hAnsi="Symbol" w:hint="default"/>
      </w:rPr>
    </w:lvl>
    <w:lvl w:ilvl="7" w:tplc="238652E6" w:tentative="1">
      <w:start w:val="1"/>
      <w:numFmt w:val="bullet"/>
      <w:lvlText w:val="o"/>
      <w:lvlJc w:val="left"/>
      <w:pPr>
        <w:ind w:left="5828" w:hanging="360"/>
      </w:pPr>
      <w:rPr>
        <w:rFonts w:ascii="Courier New" w:hAnsi="Courier New" w:cs="Courier New" w:hint="default"/>
      </w:rPr>
    </w:lvl>
    <w:lvl w:ilvl="8" w:tplc="95C423B6" w:tentative="1">
      <w:start w:val="1"/>
      <w:numFmt w:val="bullet"/>
      <w:lvlText w:val=""/>
      <w:lvlJc w:val="left"/>
      <w:pPr>
        <w:ind w:left="6548" w:hanging="360"/>
      </w:pPr>
      <w:rPr>
        <w:rFonts w:ascii="Wingdings" w:hAnsi="Wingdings" w:hint="default"/>
      </w:rPr>
    </w:lvl>
  </w:abstractNum>
  <w:abstractNum w:abstractNumId="1" w15:restartNumberingAfterBreak="0">
    <w:nsid w:val="2FDB12A4"/>
    <w:multiLevelType w:val="hybridMultilevel"/>
    <w:tmpl w:val="3A86962E"/>
    <w:lvl w:ilvl="0" w:tplc="C52829BC">
      <w:start w:val="1"/>
      <w:numFmt w:val="bullet"/>
      <w:lvlText w:val=""/>
      <w:lvlJc w:val="left"/>
      <w:pPr>
        <w:ind w:left="360" w:hanging="360"/>
      </w:pPr>
      <w:rPr>
        <w:rFonts w:ascii="Wingdings" w:hAnsi="Wingdings" w:hint="default"/>
        <w:sz w:val="28"/>
      </w:rPr>
    </w:lvl>
    <w:lvl w:ilvl="1" w:tplc="76B20394" w:tentative="1">
      <w:start w:val="1"/>
      <w:numFmt w:val="lowerLetter"/>
      <w:lvlText w:val="%2."/>
      <w:lvlJc w:val="left"/>
      <w:pPr>
        <w:ind w:left="1080" w:hanging="360"/>
      </w:pPr>
    </w:lvl>
    <w:lvl w:ilvl="2" w:tplc="7F683F56" w:tentative="1">
      <w:start w:val="1"/>
      <w:numFmt w:val="lowerRoman"/>
      <w:lvlText w:val="%3."/>
      <w:lvlJc w:val="right"/>
      <w:pPr>
        <w:ind w:left="1800" w:hanging="180"/>
      </w:pPr>
    </w:lvl>
    <w:lvl w:ilvl="3" w:tplc="3F72730E" w:tentative="1">
      <w:start w:val="1"/>
      <w:numFmt w:val="decimal"/>
      <w:lvlText w:val="%4."/>
      <w:lvlJc w:val="left"/>
      <w:pPr>
        <w:ind w:left="2520" w:hanging="360"/>
      </w:pPr>
    </w:lvl>
    <w:lvl w:ilvl="4" w:tplc="4F82B438" w:tentative="1">
      <w:start w:val="1"/>
      <w:numFmt w:val="lowerLetter"/>
      <w:lvlText w:val="%5."/>
      <w:lvlJc w:val="left"/>
      <w:pPr>
        <w:ind w:left="3240" w:hanging="360"/>
      </w:pPr>
    </w:lvl>
    <w:lvl w:ilvl="5" w:tplc="599411D4" w:tentative="1">
      <w:start w:val="1"/>
      <w:numFmt w:val="lowerRoman"/>
      <w:lvlText w:val="%6."/>
      <w:lvlJc w:val="right"/>
      <w:pPr>
        <w:ind w:left="3960" w:hanging="180"/>
      </w:pPr>
    </w:lvl>
    <w:lvl w:ilvl="6" w:tplc="5828793A" w:tentative="1">
      <w:start w:val="1"/>
      <w:numFmt w:val="decimal"/>
      <w:lvlText w:val="%7."/>
      <w:lvlJc w:val="left"/>
      <w:pPr>
        <w:ind w:left="4680" w:hanging="360"/>
      </w:pPr>
    </w:lvl>
    <w:lvl w:ilvl="7" w:tplc="3BA6CCE6" w:tentative="1">
      <w:start w:val="1"/>
      <w:numFmt w:val="lowerLetter"/>
      <w:lvlText w:val="%8."/>
      <w:lvlJc w:val="left"/>
      <w:pPr>
        <w:ind w:left="5400" w:hanging="360"/>
      </w:pPr>
    </w:lvl>
    <w:lvl w:ilvl="8" w:tplc="0C14B0DA"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216"/>
    <w:rsid w:val="00001133"/>
    <w:rsid w:val="0000466C"/>
    <w:rsid w:val="00012F56"/>
    <w:rsid w:val="00017073"/>
    <w:rsid w:val="00025978"/>
    <w:rsid w:val="000317E9"/>
    <w:rsid w:val="00042CCC"/>
    <w:rsid w:val="00060499"/>
    <w:rsid w:val="000662FD"/>
    <w:rsid w:val="000862E0"/>
    <w:rsid w:val="000917EB"/>
    <w:rsid w:val="000931EB"/>
    <w:rsid w:val="000A10B8"/>
    <w:rsid w:val="000B0FBF"/>
    <w:rsid w:val="000B14F3"/>
    <w:rsid w:val="000C0A4F"/>
    <w:rsid w:val="000D16E2"/>
    <w:rsid w:val="000D3883"/>
    <w:rsid w:val="000D7500"/>
    <w:rsid w:val="000E0303"/>
    <w:rsid w:val="000E26D6"/>
    <w:rsid w:val="000E39B5"/>
    <w:rsid w:val="000E3A00"/>
    <w:rsid w:val="000E4234"/>
    <w:rsid w:val="000F0216"/>
    <w:rsid w:val="000F67E4"/>
    <w:rsid w:val="00100165"/>
    <w:rsid w:val="00104A44"/>
    <w:rsid w:val="0011353D"/>
    <w:rsid w:val="001176BB"/>
    <w:rsid w:val="0012045D"/>
    <w:rsid w:val="00120E36"/>
    <w:rsid w:val="00125989"/>
    <w:rsid w:val="00130E82"/>
    <w:rsid w:val="00130F4A"/>
    <w:rsid w:val="0013261D"/>
    <w:rsid w:val="001412EF"/>
    <w:rsid w:val="00143D5D"/>
    <w:rsid w:val="00145A2C"/>
    <w:rsid w:val="00154190"/>
    <w:rsid w:val="00171FAC"/>
    <w:rsid w:val="0017397E"/>
    <w:rsid w:val="00174A8B"/>
    <w:rsid w:val="00181209"/>
    <w:rsid w:val="00184AA0"/>
    <w:rsid w:val="001858C7"/>
    <w:rsid w:val="00186EEA"/>
    <w:rsid w:val="00187CAA"/>
    <w:rsid w:val="001945D5"/>
    <w:rsid w:val="001A21D4"/>
    <w:rsid w:val="001A5203"/>
    <w:rsid w:val="001B25E7"/>
    <w:rsid w:val="001B3EB7"/>
    <w:rsid w:val="001C2D18"/>
    <w:rsid w:val="001C57D0"/>
    <w:rsid w:val="001C5EC4"/>
    <w:rsid w:val="001E39FF"/>
    <w:rsid w:val="002010F1"/>
    <w:rsid w:val="00201BF5"/>
    <w:rsid w:val="002263E4"/>
    <w:rsid w:val="002370B7"/>
    <w:rsid w:val="00242F0E"/>
    <w:rsid w:val="00266DD8"/>
    <w:rsid w:val="00277223"/>
    <w:rsid w:val="00287172"/>
    <w:rsid w:val="00290F79"/>
    <w:rsid w:val="002A07B0"/>
    <w:rsid w:val="002A1D8B"/>
    <w:rsid w:val="002C5D87"/>
    <w:rsid w:val="002C7B92"/>
    <w:rsid w:val="002D3A2E"/>
    <w:rsid w:val="002D3DDD"/>
    <w:rsid w:val="002E6FA5"/>
    <w:rsid w:val="00316AE3"/>
    <w:rsid w:val="00321A9E"/>
    <w:rsid w:val="00324673"/>
    <w:rsid w:val="00332BBE"/>
    <w:rsid w:val="003544C4"/>
    <w:rsid w:val="0035643B"/>
    <w:rsid w:val="0035719D"/>
    <w:rsid w:val="0037562E"/>
    <w:rsid w:val="00383CBC"/>
    <w:rsid w:val="00384943"/>
    <w:rsid w:val="003865EF"/>
    <w:rsid w:val="003A0CE3"/>
    <w:rsid w:val="003A1572"/>
    <w:rsid w:val="003A60DF"/>
    <w:rsid w:val="003C6604"/>
    <w:rsid w:val="003C6BB8"/>
    <w:rsid w:val="003E1FB1"/>
    <w:rsid w:val="003F0431"/>
    <w:rsid w:val="003F1BAA"/>
    <w:rsid w:val="003F4545"/>
    <w:rsid w:val="004107AB"/>
    <w:rsid w:val="004249AC"/>
    <w:rsid w:val="00443825"/>
    <w:rsid w:val="00447D8B"/>
    <w:rsid w:val="00457C88"/>
    <w:rsid w:val="00482D62"/>
    <w:rsid w:val="00490F63"/>
    <w:rsid w:val="00491CE4"/>
    <w:rsid w:val="004976AB"/>
    <w:rsid w:val="00497DE0"/>
    <w:rsid w:val="004A0373"/>
    <w:rsid w:val="004B0EB5"/>
    <w:rsid w:val="004C73EC"/>
    <w:rsid w:val="004E0CEF"/>
    <w:rsid w:val="004E1995"/>
    <w:rsid w:val="004E5765"/>
    <w:rsid w:val="004F0657"/>
    <w:rsid w:val="004F5778"/>
    <w:rsid w:val="00522496"/>
    <w:rsid w:val="005359A1"/>
    <w:rsid w:val="00553A0C"/>
    <w:rsid w:val="00554CA7"/>
    <w:rsid w:val="00577A40"/>
    <w:rsid w:val="00583067"/>
    <w:rsid w:val="00597ADC"/>
    <w:rsid w:val="005B38A8"/>
    <w:rsid w:val="005B3FC2"/>
    <w:rsid w:val="005C2C93"/>
    <w:rsid w:val="005C6E58"/>
    <w:rsid w:val="005D23D8"/>
    <w:rsid w:val="005D35D3"/>
    <w:rsid w:val="005E0668"/>
    <w:rsid w:val="005E3947"/>
    <w:rsid w:val="005E5702"/>
    <w:rsid w:val="005E5D8F"/>
    <w:rsid w:val="005F186C"/>
    <w:rsid w:val="005F7A6B"/>
    <w:rsid w:val="0060156A"/>
    <w:rsid w:val="00604417"/>
    <w:rsid w:val="00607B87"/>
    <w:rsid w:val="006359DB"/>
    <w:rsid w:val="006430E3"/>
    <w:rsid w:val="00652D21"/>
    <w:rsid w:val="006538B2"/>
    <w:rsid w:val="00672DF3"/>
    <w:rsid w:val="0069016E"/>
    <w:rsid w:val="00694A84"/>
    <w:rsid w:val="006A695C"/>
    <w:rsid w:val="006B403E"/>
    <w:rsid w:val="006C091C"/>
    <w:rsid w:val="006C1613"/>
    <w:rsid w:val="006D144A"/>
    <w:rsid w:val="006E11EA"/>
    <w:rsid w:val="006E13D7"/>
    <w:rsid w:val="0070518A"/>
    <w:rsid w:val="00715889"/>
    <w:rsid w:val="00717546"/>
    <w:rsid w:val="00740BD9"/>
    <w:rsid w:val="00753EFE"/>
    <w:rsid w:val="007652AC"/>
    <w:rsid w:val="0077548D"/>
    <w:rsid w:val="00781695"/>
    <w:rsid w:val="00787BFD"/>
    <w:rsid w:val="007926C7"/>
    <w:rsid w:val="007A497D"/>
    <w:rsid w:val="007A620B"/>
    <w:rsid w:val="007B3A3E"/>
    <w:rsid w:val="007C5925"/>
    <w:rsid w:val="007E5E69"/>
    <w:rsid w:val="007F06C6"/>
    <w:rsid w:val="0080366D"/>
    <w:rsid w:val="008102C3"/>
    <w:rsid w:val="00817730"/>
    <w:rsid w:val="00843DC7"/>
    <w:rsid w:val="0086406D"/>
    <w:rsid w:val="008662CE"/>
    <w:rsid w:val="008670BD"/>
    <w:rsid w:val="00872D0D"/>
    <w:rsid w:val="00874C12"/>
    <w:rsid w:val="0088122C"/>
    <w:rsid w:val="00895C0D"/>
    <w:rsid w:val="008A2C02"/>
    <w:rsid w:val="008A418B"/>
    <w:rsid w:val="008B024C"/>
    <w:rsid w:val="008B02A5"/>
    <w:rsid w:val="008C43FD"/>
    <w:rsid w:val="008C5F42"/>
    <w:rsid w:val="008E447A"/>
    <w:rsid w:val="00903B43"/>
    <w:rsid w:val="00921DBB"/>
    <w:rsid w:val="00931D08"/>
    <w:rsid w:val="0096082C"/>
    <w:rsid w:val="00965F99"/>
    <w:rsid w:val="009678A2"/>
    <w:rsid w:val="009705A4"/>
    <w:rsid w:val="0097148B"/>
    <w:rsid w:val="00974455"/>
    <w:rsid w:val="00976474"/>
    <w:rsid w:val="00981107"/>
    <w:rsid w:val="0098573B"/>
    <w:rsid w:val="009A45F7"/>
    <w:rsid w:val="009B28F6"/>
    <w:rsid w:val="009B63A7"/>
    <w:rsid w:val="009C0172"/>
    <w:rsid w:val="009C0D92"/>
    <w:rsid w:val="009C2A16"/>
    <w:rsid w:val="009E0BE6"/>
    <w:rsid w:val="009F175E"/>
    <w:rsid w:val="009F2146"/>
    <w:rsid w:val="009F6C3A"/>
    <w:rsid w:val="00A00684"/>
    <w:rsid w:val="00A33842"/>
    <w:rsid w:val="00A378CC"/>
    <w:rsid w:val="00A473E7"/>
    <w:rsid w:val="00A57B54"/>
    <w:rsid w:val="00A818A1"/>
    <w:rsid w:val="00AA4648"/>
    <w:rsid w:val="00AB76A0"/>
    <w:rsid w:val="00AC19F3"/>
    <w:rsid w:val="00AE5C21"/>
    <w:rsid w:val="00AF2D5C"/>
    <w:rsid w:val="00AF38E6"/>
    <w:rsid w:val="00B144E2"/>
    <w:rsid w:val="00B15FA3"/>
    <w:rsid w:val="00B2539E"/>
    <w:rsid w:val="00B2672A"/>
    <w:rsid w:val="00B347F3"/>
    <w:rsid w:val="00B34B3E"/>
    <w:rsid w:val="00B34E33"/>
    <w:rsid w:val="00B37967"/>
    <w:rsid w:val="00B57182"/>
    <w:rsid w:val="00B65142"/>
    <w:rsid w:val="00B84019"/>
    <w:rsid w:val="00B847D9"/>
    <w:rsid w:val="00BA0202"/>
    <w:rsid w:val="00BA4614"/>
    <w:rsid w:val="00BB23A2"/>
    <w:rsid w:val="00BB3EEF"/>
    <w:rsid w:val="00BD066F"/>
    <w:rsid w:val="00BE79C8"/>
    <w:rsid w:val="00BF316A"/>
    <w:rsid w:val="00BF39F1"/>
    <w:rsid w:val="00BF6695"/>
    <w:rsid w:val="00C10027"/>
    <w:rsid w:val="00C116D1"/>
    <w:rsid w:val="00C12C07"/>
    <w:rsid w:val="00C1592E"/>
    <w:rsid w:val="00C24DB7"/>
    <w:rsid w:val="00C25064"/>
    <w:rsid w:val="00C377BC"/>
    <w:rsid w:val="00C56317"/>
    <w:rsid w:val="00C57C43"/>
    <w:rsid w:val="00C61E25"/>
    <w:rsid w:val="00C67C38"/>
    <w:rsid w:val="00C828C6"/>
    <w:rsid w:val="00C87EDB"/>
    <w:rsid w:val="00C94179"/>
    <w:rsid w:val="00CA347C"/>
    <w:rsid w:val="00CA590C"/>
    <w:rsid w:val="00CC7B52"/>
    <w:rsid w:val="00CD41E3"/>
    <w:rsid w:val="00CE3618"/>
    <w:rsid w:val="00D03FD1"/>
    <w:rsid w:val="00D17D3B"/>
    <w:rsid w:val="00D22F8C"/>
    <w:rsid w:val="00D23459"/>
    <w:rsid w:val="00D44646"/>
    <w:rsid w:val="00D509F6"/>
    <w:rsid w:val="00D54634"/>
    <w:rsid w:val="00D655E6"/>
    <w:rsid w:val="00D66E87"/>
    <w:rsid w:val="00D71786"/>
    <w:rsid w:val="00D81471"/>
    <w:rsid w:val="00D92D86"/>
    <w:rsid w:val="00DA1A51"/>
    <w:rsid w:val="00DE31B9"/>
    <w:rsid w:val="00DF50F3"/>
    <w:rsid w:val="00DF6593"/>
    <w:rsid w:val="00E01914"/>
    <w:rsid w:val="00E069AE"/>
    <w:rsid w:val="00E1044F"/>
    <w:rsid w:val="00E13461"/>
    <w:rsid w:val="00E16475"/>
    <w:rsid w:val="00E44912"/>
    <w:rsid w:val="00E46573"/>
    <w:rsid w:val="00E57864"/>
    <w:rsid w:val="00E623FA"/>
    <w:rsid w:val="00E76694"/>
    <w:rsid w:val="00EA5B6B"/>
    <w:rsid w:val="00EB0879"/>
    <w:rsid w:val="00ED3E55"/>
    <w:rsid w:val="00ED5513"/>
    <w:rsid w:val="00EF4FBC"/>
    <w:rsid w:val="00F01DDA"/>
    <w:rsid w:val="00F15250"/>
    <w:rsid w:val="00F153C6"/>
    <w:rsid w:val="00F21753"/>
    <w:rsid w:val="00F31EB9"/>
    <w:rsid w:val="00F351AF"/>
    <w:rsid w:val="00F44D4A"/>
    <w:rsid w:val="00F46237"/>
    <w:rsid w:val="00F47FE8"/>
    <w:rsid w:val="00F54FDB"/>
    <w:rsid w:val="00F55029"/>
    <w:rsid w:val="00F551E0"/>
    <w:rsid w:val="00F61F87"/>
    <w:rsid w:val="00F63921"/>
    <w:rsid w:val="00F746B1"/>
    <w:rsid w:val="00F82D58"/>
    <w:rsid w:val="00F97314"/>
    <w:rsid w:val="00FB6F38"/>
    <w:rsid w:val="00FC454A"/>
    <w:rsid w:val="00FC671B"/>
    <w:rsid w:val="00FD0D68"/>
    <w:rsid w:val="00FE3E0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48650"/>
  <w15:chartTrackingRefBased/>
  <w15:docId w15:val="{AFC7509A-F51B-4944-A05B-AF42A41B6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A4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77A4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577A4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A40"/>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577A40"/>
    <w:rPr>
      <w:rFonts w:ascii="Times New Roman" w:eastAsiaTheme="majorEastAsia" w:hAnsi="Times New Roman" w:cstheme="majorBidi"/>
      <w:b/>
      <w:sz w:val="26"/>
      <w:szCs w:val="26"/>
      <w:lang w:val="en-GB"/>
    </w:rPr>
  </w:style>
  <w:style w:type="paragraph" w:styleId="ListParagraph">
    <w:name w:val="List Paragraph"/>
    <w:basedOn w:val="Normal"/>
    <w:uiPriority w:val="34"/>
    <w:qFormat/>
    <w:rsid w:val="00BF6695"/>
    <w:pPr>
      <w:ind w:left="720"/>
      <w:contextualSpacing/>
    </w:pPr>
  </w:style>
  <w:style w:type="character" w:styleId="Hyperlink">
    <w:name w:val="Hyperlink"/>
    <w:basedOn w:val="DefaultParagraphFont"/>
    <w:uiPriority w:val="99"/>
    <w:unhideWhenUsed/>
    <w:rsid w:val="00F97314"/>
    <w:rPr>
      <w:color w:val="0000FF"/>
      <w:u w:val="single"/>
    </w:rPr>
  </w:style>
  <w:style w:type="table" w:styleId="TableGrid">
    <w:name w:val="Table Grid"/>
    <w:basedOn w:val="TableNormal"/>
    <w:uiPriority w:val="39"/>
    <w:rsid w:val="00635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B3EE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B3EEF"/>
    <w:pPr>
      <w:spacing w:after="100"/>
    </w:pPr>
  </w:style>
  <w:style w:type="character" w:styleId="FollowedHyperlink">
    <w:name w:val="FollowedHyperlink"/>
    <w:basedOn w:val="DefaultParagraphFont"/>
    <w:uiPriority w:val="99"/>
    <w:semiHidden/>
    <w:unhideWhenUsed/>
    <w:rsid w:val="00C25064"/>
    <w:rPr>
      <w:color w:val="954F72" w:themeColor="followedHyperlink"/>
      <w:u w:val="single"/>
    </w:rPr>
  </w:style>
  <w:style w:type="paragraph" w:styleId="NoSpacing">
    <w:name w:val="No Spacing"/>
    <w:uiPriority w:val="1"/>
    <w:qFormat/>
    <w:rsid w:val="00C25064"/>
    <w:pPr>
      <w:spacing w:after="0" w:line="240" w:lineRule="auto"/>
    </w:pPr>
    <w:rPr>
      <w:lang w:val="en-GB"/>
    </w:rPr>
  </w:style>
  <w:style w:type="character" w:styleId="Strong">
    <w:name w:val="Strong"/>
    <w:basedOn w:val="DefaultParagraphFont"/>
    <w:uiPriority w:val="22"/>
    <w:qFormat/>
    <w:rsid w:val="00C25064"/>
    <w:rPr>
      <w:b/>
      <w:bCs/>
    </w:rPr>
  </w:style>
  <w:style w:type="paragraph" w:styleId="Header">
    <w:name w:val="header"/>
    <w:basedOn w:val="Normal"/>
    <w:link w:val="HeaderChar"/>
    <w:uiPriority w:val="99"/>
    <w:unhideWhenUsed/>
    <w:rsid w:val="00BA0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202"/>
    <w:rPr>
      <w:rFonts w:ascii="Times New Roman" w:hAnsi="Times New Roman"/>
      <w:sz w:val="24"/>
      <w:lang w:val="en-GB"/>
    </w:rPr>
  </w:style>
  <w:style w:type="paragraph" w:styleId="Footer">
    <w:name w:val="footer"/>
    <w:basedOn w:val="Normal"/>
    <w:link w:val="FooterChar"/>
    <w:uiPriority w:val="99"/>
    <w:unhideWhenUsed/>
    <w:rsid w:val="00BA0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20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statista.com" TargetMode="Externa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rif\Desktop\Term%202%20Assignments\Mr%20Bhanik\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980132450331126E-2"/>
          <c:y val="0.23063881320012117"/>
          <c:w val="0.91674550614947969"/>
          <c:h val="0.57029901235097658"/>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580-4E54-AB15-1454B25952C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580-4E54-AB15-1454B25952C3}"/>
              </c:ext>
            </c:extLst>
          </c:dPt>
          <c:cat>
            <c:strRef>
              <c:f>Sheet1!$H$3:$I$3</c:f>
              <c:strCache>
                <c:ptCount val="2"/>
                <c:pt idx="0">
                  <c:v>Yes</c:v>
                </c:pt>
                <c:pt idx="1">
                  <c:v>NO</c:v>
                </c:pt>
              </c:strCache>
            </c:strRef>
          </c:cat>
          <c:val>
            <c:numRef>
              <c:f>Sheet1!$H$4:$I$4</c:f>
              <c:numCache>
                <c:formatCode>General</c:formatCode>
                <c:ptCount val="2"/>
                <c:pt idx="0">
                  <c:v>36</c:v>
                </c:pt>
                <c:pt idx="1">
                  <c:v>14</c:v>
                </c:pt>
              </c:numCache>
            </c:numRef>
          </c:val>
          <c:extLst>
            <c:ext xmlns:c16="http://schemas.microsoft.com/office/drawing/2014/chart" uri="{C3380CC4-5D6E-409C-BE32-E72D297353CC}">
              <c16:uniqueId val="{00000004-C580-4E54-AB15-1454B25952C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Sheet1!$A$1:$E$1</c:f>
              <c:strCache>
                <c:ptCount val="5"/>
                <c:pt idx="0">
                  <c:v>Improvement of digital &amp; technological Skills</c:v>
                </c:pt>
                <c:pt idx="1">
                  <c:v>Easily Accessible and convenient</c:v>
                </c:pt>
                <c:pt idx="2">
                  <c:v>Secure</c:v>
                </c:pt>
                <c:pt idx="3">
                  <c:v>Accessible from remote locations</c:v>
                </c:pt>
                <c:pt idx="4">
                  <c:v>Flexible Learning Experience</c:v>
                </c:pt>
              </c:strCache>
            </c:strRef>
          </c:cat>
          <c:val>
            <c:numRef>
              <c:f>Sheet1!$A$2:$E$2</c:f>
              <c:numCache>
                <c:formatCode>General</c:formatCode>
                <c:ptCount val="5"/>
                <c:pt idx="0">
                  <c:v>13</c:v>
                </c:pt>
                <c:pt idx="1">
                  <c:v>5</c:v>
                </c:pt>
                <c:pt idx="2">
                  <c:v>4</c:v>
                </c:pt>
                <c:pt idx="3">
                  <c:v>11</c:v>
                </c:pt>
                <c:pt idx="4">
                  <c:v>17</c:v>
                </c:pt>
              </c:numCache>
            </c:numRef>
          </c:val>
          <c:extLst>
            <c:ext xmlns:c16="http://schemas.microsoft.com/office/drawing/2014/chart" uri="{C3380CC4-5D6E-409C-BE32-E72D297353CC}">
              <c16:uniqueId val="{00000000-0C3A-4065-841F-DDEA99B671E4}"/>
            </c:ext>
          </c:extLst>
        </c:ser>
        <c:dLbls>
          <c:dLblPos val="outEnd"/>
          <c:showLegendKey val="0"/>
          <c:showVal val="1"/>
          <c:showCatName val="0"/>
          <c:showSerName val="0"/>
          <c:showPercent val="0"/>
          <c:showBubbleSize val="0"/>
        </c:dLbls>
        <c:gapWidth val="182"/>
        <c:axId val="1711688495"/>
        <c:axId val="1711681423"/>
      </c:barChart>
      <c:catAx>
        <c:axId val="1711688495"/>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1681423"/>
        <c:crosses val="autoZero"/>
        <c:auto val="1"/>
        <c:lblAlgn val="ctr"/>
        <c:lblOffset val="100"/>
        <c:noMultiLvlLbl val="0"/>
      </c:catAx>
      <c:valAx>
        <c:axId val="1711681423"/>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1688495"/>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74D-4558-9B80-9A8D1278069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74D-4558-9B80-9A8D1278069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Sheet1!$A$46:$B$46</c:f>
              <c:strCache>
                <c:ptCount val="2"/>
                <c:pt idx="0">
                  <c:v>Yes</c:v>
                </c:pt>
                <c:pt idx="1">
                  <c:v>No</c:v>
                </c:pt>
              </c:strCache>
            </c:strRef>
          </c:cat>
          <c:val>
            <c:numRef>
              <c:f>Sheet1!$A$47:$B$47</c:f>
              <c:numCache>
                <c:formatCode>General</c:formatCode>
                <c:ptCount val="2"/>
                <c:pt idx="0">
                  <c:v>33</c:v>
                </c:pt>
                <c:pt idx="1">
                  <c:v>17</c:v>
                </c:pt>
              </c:numCache>
            </c:numRef>
          </c:val>
          <c:extLst>
            <c:ext xmlns:c16="http://schemas.microsoft.com/office/drawing/2014/chart" uri="{C3380CC4-5D6E-409C-BE32-E72D297353CC}">
              <c16:uniqueId val="{00000004-474D-4558-9B80-9A8D12780690}"/>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Sheet1!$A$58:$A$62</c:f>
              <c:strCache>
                <c:ptCount val="5"/>
                <c:pt idx="0">
                  <c:v>Lack of self-discipline</c:v>
                </c:pt>
                <c:pt idx="1">
                  <c:v>Impersonal</c:v>
                </c:pt>
                <c:pt idx="2">
                  <c:v>Isolation</c:v>
                </c:pt>
                <c:pt idx="3">
                  <c:v>Solo learning</c:v>
                </c:pt>
                <c:pt idx="4">
                  <c:v>Technology issues</c:v>
                </c:pt>
              </c:strCache>
            </c:strRef>
          </c:cat>
          <c:val>
            <c:numRef>
              <c:f>Sheet1!$B$58:$B$62</c:f>
              <c:numCache>
                <c:formatCode>General</c:formatCode>
                <c:ptCount val="5"/>
                <c:pt idx="0">
                  <c:v>5</c:v>
                </c:pt>
                <c:pt idx="1">
                  <c:v>9</c:v>
                </c:pt>
                <c:pt idx="2">
                  <c:v>6</c:v>
                </c:pt>
                <c:pt idx="3">
                  <c:v>12</c:v>
                </c:pt>
                <c:pt idx="4">
                  <c:v>18</c:v>
                </c:pt>
              </c:numCache>
            </c:numRef>
          </c:val>
          <c:extLst>
            <c:ext xmlns:c16="http://schemas.microsoft.com/office/drawing/2014/chart" uri="{C3380CC4-5D6E-409C-BE32-E72D297353CC}">
              <c16:uniqueId val="{00000000-1ECD-4307-8B52-0F8779ADD1B4}"/>
            </c:ext>
          </c:extLst>
        </c:ser>
        <c:dLbls>
          <c:showLegendKey val="0"/>
          <c:showVal val="0"/>
          <c:showCatName val="0"/>
          <c:showSerName val="0"/>
          <c:showPercent val="0"/>
          <c:showBubbleSize val="0"/>
        </c:dLbls>
        <c:gapWidth val="150"/>
        <c:shape val="box"/>
        <c:axId val="234544272"/>
        <c:axId val="234544816"/>
        <c:axId val="0"/>
      </c:bar3DChart>
      <c:catAx>
        <c:axId val="2345442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34544816"/>
        <c:crosses val="autoZero"/>
        <c:auto val="1"/>
        <c:lblAlgn val="ctr"/>
        <c:lblOffset val="100"/>
        <c:noMultiLvlLbl val="0"/>
      </c:catAx>
      <c:valAx>
        <c:axId val="234544816"/>
        <c:scaling>
          <c:orientation val="minMax"/>
        </c:scaling>
        <c:delete val="0"/>
        <c:axPos val="b"/>
        <c:majorGridlines>
          <c:spPr>
            <a:ln w="9525">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34544272"/>
        <c:crosses val="autoZero"/>
        <c:crossBetween val="between"/>
      </c:valAx>
      <c:spPr>
        <a:noFill/>
        <a:ln>
          <a:noFill/>
        </a:ln>
        <a:effectLst/>
      </c:spPr>
    </c:plotArea>
    <c:plotVisOnly val="1"/>
    <c:dispBlanksAs val="gap"/>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a:solidFill>
                <a:schemeClr val="accent1">
                  <a:lumMod val="75000"/>
                </a:schemeClr>
              </a:solidFill>
              <a:round/>
            </a:ln>
            <a:effectLst/>
            <a:sp3d contourW="9525">
              <a:contourClr>
                <a:schemeClr val="accent1">
                  <a:lumMod val="75000"/>
                </a:schemeClr>
              </a:contourClr>
            </a:sp3d>
          </c:spPr>
          <c:invertIfNegative val="0"/>
          <c:cat>
            <c:strRef>
              <c:f>Sheet1!$A$70:$A$72</c:f>
              <c:strCache>
                <c:ptCount val="3"/>
                <c:pt idx="0">
                  <c:v>Traditional</c:v>
                </c:pt>
                <c:pt idx="1">
                  <c:v>Complete Virtual Learning</c:v>
                </c:pt>
                <c:pt idx="2">
                  <c:v>Combination of both</c:v>
                </c:pt>
              </c:strCache>
            </c:strRef>
          </c:cat>
          <c:val>
            <c:numRef>
              <c:f>Sheet1!$B$70:$B$72</c:f>
              <c:numCache>
                <c:formatCode>General</c:formatCode>
                <c:ptCount val="3"/>
                <c:pt idx="0">
                  <c:v>14</c:v>
                </c:pt>
                <c:pt idx="1">
                  <c:v>9</c:v>
                </c:pt>
                <c:pt idx="2">
                  <c:v>27</c:v>
                </c:pt>
              </c:numCache>
            </c:numRef>
          </c:val>
          <c:extLst>
            <c:ext xmlns:c16="http://schemas.microsoft.com/office/drawing/2014/chart" uri="{C3380CC4-5D6E-409C-BE32-E72D297353CC}">
              <c16:uniqueId val="{00000000-9D33-4D92-8D11-FC4D83CC7FE2}"/>
            </c:ext>
          </c:extLst>
        </c:ser>
        <c:dLbls>
          <c:showLegendKey val="0"/>
          <c:showVal val="0"/>
          <c:showCatName val="0"/>
          <c:showSerName val="0"/>
          <c:showPercent val="0"/>
          <c:showBubbleSize val="0"/>
        </c:dLbls>
        <c:gapWidth val="65"/>
        <c:shape val="box"/>
        <c:axId val="234550256"/>
        <c:axId val="234545904"/>
        <c:axId val="0"/>
      </c:bar3DChart>
      <c:catAx>
        <c:axId val="234550256"/>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34545904"/>
        <c:crosses val="autoZero"/>
        <c:auto val="1"/>
        <c:lblAlgn val="ctr"/>
        <c:lblOffset val="100"/>
        <c:noMultiLvlLbl val="0"/>
      </c:catAx>
      <c:valAx>
        <c:axId val="234545904"/>
        <c:scaling>
          <c:orientation val="minMax"/>
        </c:scaling>
        <c:delete val="0"/>
        <c:axPos val="l"/>
        <c:majorGridlines>
          <c:spPr>
            <a:ln w="9525">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34550256"/>
        <c:crosses val="autoZero"/>
        <c:crossBetween val="between"/>
      </c:valAx>
      <c:spPr>
        <a:noFill/>
        <a:ln>
          <a:noFill/>
        </a:ln>
        <a:effectLst/>
      </c:spPr>
    </c:plotArea>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14F51-3E3E-4AAF-B7BA-3854E1653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18289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Sandip Paul</dc:creator>
  <cp:lastModifiedBy>Arif</cp:lastModifiedBy>
  <cp:revision>6</cp:revision>
  <dcterms:created xsi:type="dcterms:W3CDTF">2019-12-18T18:53:00Z</dcterms:created>
  <dcterms:modified xsi:type="dcterms:W3CDTF">2020-01-10T22:37:00Z</dcterms:modified>
</cp:coreProperties>
</file>