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83419F" w14:textId="2DB99A09" w:rsidR="00247022" w:rsidRDefault="00CA3BB3" w:rsidP="00CA3BB3">
      <w:pPr>
        <w:jc w:val="center"/>
        <w:rPr>
          <w:sz w:val="72"/>
          <w:szCs w:val="72"/>
        </w:rPr>
      </w:pPr>
      <w:r w:rsidRPr="00CA3BB3">
        <w:rPr>
          <w:sz w:val="72"/>
          <w:szCs w:val="72"/>
        </w:rPr>
        <w:t>Regulations in complimentary therap</w:t>
      </w:r>
      <w:r>
        <w:rPr>
          <w:sz w:val="72"/>
          <w:szCs w:val="72"/>
        </w:rPr>
        <w:t>y</w:t>
      </w:r>
    </w:p>
    <w:p w14:paraId="31D1903C" w14:textId="77777777" w:rsidR="00CA3BB3" w:rsidRDefault="00CA3BB3" w:rsidP="00CA3BB3">
      <w:pPr>
        <w:jc w:val="center"/>
      </w:pPr>
      <w:r>
        <w:t>Student name: Kristina Koleva</w:t>
      </w:r>
    </w:p>
    <w:p w14:paraId="671027D5" w14:textId="77777777" w:rsidR="00CA3BB3" w:rsidRDefault="00CA3BB3" w:rsidP="00CA3BB3">
      <w:pPr>
        <w:jc w:val="center"/>
      </w:pPr>
      <w:r>
        <w:t>Student number: 1812788</w:t>
      </w:r>
    </w:p>
    <w:p w14:paraId="7BF853B4" w14:textId="64A7B1CC" w:rsidR="00CA3BB3" w:rsidRDefault="00CA3BB3" w:rsidP="00CA3BB3">
      <w:pPr>
        <w:jc w:val="center"/>
      </w:pPr>
      <w:r>
        <w:t>Module name: Complimentary therapies (BMHP5001)</w:t>
      </w:r>
    </w:p>
    <w:p w14:paraId="105CD26D" w14:textId="445713BA" w:rsidR="00CA3BB3" w:rsidRDefault="00CA3BB3" w:rsidP="00CA3BB3">
      <w:pPr>
        <w:jc w:val="center"/>
      </w:pPr>
      <w:r>
        <w:t>Lecturer name: Joanna Walsh</w:t>
      </w:r>
    </w:p>
    <w:p w14:paraId="5B9C92D9" w14:textId="74B6C50D" w:rsidR="00CA3BB3" w:rsidRDefault="00CA3BB3" w:rsidP="00CA3BB3">
      <w:pPr>
        <w:jc w:val="center"/>
      </w:pPr>
      <w:r>
        <w:t>Task 2</w:t>
      </w:r>
    </w:p>
    <w:p w14:paraId="7F0C3A25" w14:textId="77777777" w:rsidR="00CA3BB3" w:rsidRDefault="00CA3BB3">
      <w:r>
        <w:br w:type="page"/>
      </w:r>
    </w:p>
    <w:sdt>
      <w:sdtPr>
        <w:rPr>
          <w:rFonts w:asciiTheme="minorHAnsi" w:eastAsiaTheme="minorHAnsi" w:hAnsiTheme="minorHAnsi" w:cstheme="minorBidi"/>
          <w:color w:val="auto"/>
          <w:sz w:val="22"/>
          <w:szCs w:val="22"/>
          <w:lang w:val="en-GB"/>
        </w:rPr>
        <w:id w:val="-1471284067"/>
        <w:docPartObj>
          <w:docPartGallery w:val="Table of Contents"/>
          <w:docPartUnique/>
        </w:docPartObj>
      </w:sdtPr>
      <w:sdtEndPr>
        <w:rPr>
          <w:b/>
          <w:bCs/>
          <w:noProof/>
        </w:rPr>
      </w:sdtEndPr>
      <w:sdtContent>
        <w:p w14:paraId="5C2FF0A6" w14:textId="231ABF3C" w:rsidR="00BE4BEC" w:rsidRDefault="00BE4BEC">
          <w:pPr>
            <w:pStyle w:val="TOCHeading"/>
          </w:pPr>
          <w:r>
            <w:t>Contents</w:t>
          </w:r>
        </w:p>
        <w:p w14:paraId="1AC38BD1" w14:textId="0F5E7862" w:rsidR="00BE4BEC" w:rsidRDefault="00BE4BE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040879" w:history="1">
            <w:r w:rsidRPr="005A7379">
              <w:rPr>
                <w:rStyle w:val="Hyperlink"/>
                <w:noProof/>
              </w:rPr>
              <w:t>Introduction</w:t>
            </w:r>
            <w:r>
              <w:rPr>
                <w:noProof/>
                <w:webHidden/>
              </w:rPr>
              <w:tab/>
            </w:r>
            <w:r>
              <w:rPr>
                <w:noProof/>
                <w:webHidden/>
              </w:rPr>
              <w:fldChar w:fldCharType="begin"/>
            </w:r>
            <w:r>
              <w:rPr>
                <w:noProof/>
                <w:webHidden/>
              </w:rPr>
              <w:instrText xml:space="preserve"> PAGEREF _Toc49040879 \h </w:instrText>
            </w:r>
            <w:r>
              <w:rPr>
                <w:noProof/>
                <w:webHidden/>
              </w:rPr>
            </w:r>
            <w:r>
              <w:rPr>
                <w:noProof/>
                <w:webHidden/>
              </w:rPr>
              <w:fldChar w:fldCharType="separate"/>
            </w:r>
            <w:r>
              <w:rPr>
                <w:noProof/>
                <w:webHidden/>
              </w:rPr>
              <w:t>3</w:t>
            </w:r>
            <w:r>
              <w:rPr>
                <w:noProof/>
                <w:webHidden/>
              </w:rPr>
              <w:fldChar w:fldCharType="end"/>
            </w:r>
          </w:hyperlink>
        </w:p>
        <w:p w14:paraId="5AD7A00C" w14:textId="39824E0C" w:rsidR="00BE4BEC" w:rsidRDefault="00111F58">
          <w:pPr>
            <w:pStyle w:val="TOC1"/>
            <w:tabs>
              <w:tab w:val="right" w:leader="dot" w:pos="9016"/>
            </w:tabs>
            <w:rPr>
              <w:rFonts w:eastAsiaTheme="minorEastAsia"/>
              <w:noProof/>
              <w:lang w:eastAsia="en-GB"/>
            </w:rPr>
          </w:pPr>
          <w:hyperlink w:anchor="_Toc49040880" w:history="1">
            <w:r w:rsidR="00BE4BEC" w:rsidRPr="005A7379">
              <w:rPr>
                <w:rStyle w:val="Hyperlink"/>
                <w:noProof/>
              </w:rPr>
              <w:t>Main body</w:t>
            </w:r>
            <w:r w:rsidR="00BE4BEC">
              <w:rPr>
                <w:noProof/>
                <w:webHidden/>
              </w:rPr>
              <w:tab/>
            </w:r>
            <w:r w:rsidR="00BE4BEC">
              <w:rPr>
                <w:noProof/>
                <w:webHidden/>
              </w:rPr>
              <w:fldChar w:fldCharType="begin"/>
            </w:r>
            <w:r w:rsidR="00BE4BEC">
              <w:rPr>
                <w:noProof/>
                <w:webHidden/>
              </w:rPr>
              <w:instrText xml:space="preserve"> PAGEREF _Toc49040880 \h </w:instrText>
            </w:r>
            <w:r w:rsidR="00BE4BEC">
              <w:rPr>
                <w:noProof/>
                <w:webHidden/>
              </w:rPr>
            </w:r>
            <w:r w:rsidR="00BE4BEC">
              <w:rPr>
                <w:noProof/>
                <w:webHidden/>
              </w:rPr>
              <w:fldChar w:fldCharType="separate"/>
            </w:r>
            <w:r w:rsidR="00BE4BEC">
              <w:rPr>
                <w:noProof/>
                <w:webHidden/>
              </w:rPr>
              <w:t>3</w:t>
            </w:r>
            <w:r w:rsidR="00BE4BEC">
              <w:rPr>
                <w:noProof/>
                <w:webHidden/>
              </w:rPr>
              <w:fldChar w:fldCharType="end"/>
            </w:r>
          </w:hyperlink>
        </w:p>
        <w:p w14:paraId="1D23E55F" w14:textId="3E752782" w:rsidR="00BE4BEC" w:rsidRDefault="00111F58">
          <w:pPr>
            <w:pStyle w:val="TOC2"/>
            <w:tabs>
              <w:tab w:val="right" w:leader="dot" w:pos="9016"/>
            </w:tabs>
            <w:rPr>
              <w:rFonts w:eastAsiaTheme="minorEastAsia"/>
              <w:noProof/>
              <w:lang w:eastAsia="en-GB"/>
            </w:rPr>
          </w:pPr>
          <w:hyperlink w:anchor="_Toc49040881" w:history="1">
            <w:r w:rsidR="00BE4BEC" w:rsidRPr="005A7379">
              <w:rPr>
                <w:rStyle w:val="Hyperlink"/>
                <w:noProof/>
              </w:rPr>
              <w:t>Homeopathy</w:t>
            </w:r>
            <w:r w:rsidR="00BE4BEC">
              <w:rPr>
                <w:noProof/>
                <w:webHidden/>
              </w:rPr>
              <w:tab/>
            </w:r>
            <w:r w:rsidR="00BE4BEC">
              <w:rPr>
                <w:noProof/>
                <w:webHidden/>
              </w:rPr>
              <w:fldChar w:fldCharType="begin"/>
            </w:r>
            <w:r w:rsidR="00BE4BEC">
              <w:rPr>
                <w:noProof/>
                <w:webHidden/>
              </w:rPr>
              <w:instrText xml:space="preserve"> PAGEREF _Toc49040881 \h </w:instrText>
            </w:r>
            <w:r w:rsidR="00BE4BEC">
              <w:rPr>
                <w:noProof/>
                <w:webHidden/>
              </w:rPr>
            </w:r>
            <w:r w:rsidR="00BE4BEC">
              <w:rPr>
                <w:noProof/>
                <w:webHidden/>
              </w:rPr>
              <w:fldChar w:fldCharType="separate"/>
            </w:r>
            <w:r w:rsidR="00BE4BEC">
              <w:rPr>
                <w:noProof/>
                <w:webHidden/>
              </w:rPr>
              <w:t>3</w:t>
            </w:r>
            <w:r w:rsidR="00BE4BEC">
              <w:rPr>
                <w:noProof/>
                <w:webHidden/>
              </w:rPr>
              <w:fldChar w:fldCharType="end"/>
            </w:r>
          </w:hyperlink>
        </w:p>
        <w:p w14:paraId="05232E67" w14:textId="2C75ECA9" w:rsidR="00BE4BEC" w:rsidRDefault="00111F58">
          <w:pPr>
            <w:pStyle w:val="TOC2"/>
            <w:tabs>
              <w:tab w:val="right" w:leader="dot" w:pos="9016"/>
            </w:tabs>
            <w:rPr>
              <w:rFonts w:eastAsiaTheme="minorEastAsia"/>
              <w:noProof/>
              <w:lang w:eastAsia="en-GB"/>
            </w:rPr>
          </w:pPr>
          <w:hyperlink w:anchor="_Toc49040882" w:history="1">
            <w:r w:rsidR="00BE4BEC" w:rsidRPr="005A7379">
              <w:rPr>
                <w:rStyle w:val="Hyperlink"/>
                <w:noProof/>
              </w:rPr>
              <w:t>Acupuncture</w:t>
            </w:r>
            <w:r w:rsidR="00BE4BEC">
              <w:rPr>
                <w:noProof/>
                <w:webHidden/>
              </w:rPr>
              <w:tab/>
            </w:r>
            <w:r w:rsidR="00BE4BEC">
              <w:rPr>
                <w:noProof/>
                <w:webHidden/>
              </w:rPr>
              <w:fldChar w:fldCharType="begin"/>
            </w:r>
            <w:r w:rsidR="00BE4BEC">
              <w:rPr>
                <w:noProof/>
                <w:webHidden/>
              </w:rPr>
              <w:instrText xml:space="preserve"> PAGEREF _Toc49040882 \h </w:instrText>
            </w:r>
            <w:r w:rsidR="00BE4BEC">
              <w:rPr>
                <w:noProof/>
                <w:webHidden/>
              </w:rPr>
            </w:r>
            <w:r w:rsidR="00BE4BEC">
              <w:rPr>
                <w:noProof/>
                <w:webHidden/>
              </w:rPr>
              <w:fldChar w:fldCharType="separate"/>
            </w:r>
            <w:r w:rsidR="00BE4BEC">
              <w:rPr>
                <w:noProof/>
                <w:webHidden/>
              </w:rPr>
              <w:t>5</w:t>
            </w:r>
            <w:r w:rsidR="00BE4BEC">
              <w:rPr>
                <w:noProof/>
                <w:webHidden/>
              </w:rPr>
              <w:fldChar w:fldCharType="end"/>
            </w:r>
          </w:hyperlink>
        </w:p>
        <w:p w14:paraId="31B7E46F" w14:textId="34091846" w:rsidR="00BE4BEC" w:rsidRDefault="00111F58">
          <w:pPr>
            <w:pStyle w:val="TOC2"/>
            <w:tabs>
              <w:tab w:val="right" w:leader="dot" w:pos="9016"/>
            </w:tabs>
            <w:rPr>
              <w:rFonts w:eastAsiaTheme="minorEastAsia"/>
              <w:noProof/>
              <w:lang w:eastAsia="en-GB"/>
            </w:rPr>
          </w:pPr>
          <w:hyperlink w:anchor="_Toc49040883" w:history="1">
            <w:r w:rsidR="00BE4BEC" w:rsidRPr="005A7379">
              <w:rPr>
                <w:rStyle w:val="Hyperlink"/>
                <w:noProof/>
              </w:rPr>
              <w:t>Herbalism</w:t>
            </w:r>
            <w:r w:rsidR="00BE4BEC">
              <w:rPr>
                <w:noProof/>
                <w:webHidden/>
              </w:rPr>
              <w:tab/>
            </w:r>
            <w:r w:rsidR="00BE4BEC">
              <w:rPr>
                <w:noProof/>
                <w:webHidden/>
              </w:rPr>
              <w:fldChar w:fldCharType="begin"/>
            </w:r>
            <w:r w:rsidR="00BE4BEC">
              <w:rPr>
                <w:noProof/>
                <w:webHidden/>
              </w:rPr>
              <w:instrText xml:space="preserve"> PAGEREF _Toc49040883 \h </w:instrText>
            </w:r>
            <w:r w:rsidR="00BE4BEC">
              <w:rPr>
                <w:noProof/>
                <w:webHidden/>
              </w:rPr>
            </w:r>
            <w:r w:rsidR="00BE4BEC">
              <w:rPr>
                <w:noProof/>
                <w:webHidden/>
              </w:rPr>
              <w:fldChar w:fldCharType="separate"/>
            </w:r>
            <w:r w:rsidR="00BE4BEC">
              <w:rPr>
                <w:noProof/>
                <w:webHidden/>
              </w:rPr>
              <w:t>6</w:t>
            </w:r>
            <w:r w:rsidR="00BE4BEC">
              <w:rPr>
                <w:noProof/>
                <w:webHidden/>
              </w:rPr>
              <w:fldChar w:fldCharType="end"/>
            </w:r>
          </w:hyperlink>
        </w:p>
        <w:p w14:paraId="76C346F2" w14:textId="61C9E187" w:rsidR="00BE4BEC" w:rsidRDefault="00111F58">
          <w:pPr>
            <w:pStyle w:val="TOC1"/>
            <w:tabs>
              <w:tab w:val="right" w:leader="dot" w:pos="9016"/>
            </w:tabs>
            <w:rPr>
              <w:rFonts w:eastAsiaTheme="minorEastAsia"/>
              <w:noProof/>
              <w:lang w:eastAsia="en-GB"/>
            </w:rPr>
          </w:pPr>
          <w:hyperlink w:anchor="_Toc49040884" w:history="1">
            <w:r w:rsidR="00BE4BEC" w:rsidRPr="005A7379">
              <w:rPr>
                <w:rStyle w:val="Hyperlink"/>
                <w:noProof/>
              </w:rPr>
              <w:t>Recommendations</w:t>
            </w:r>
            <w:r w:rsidR="00BE4BEC">
              <w:rPr>
                <w:noProof/>
                <w:webHidden/>
              </w:rPr>
              <w:tab/>
            </w:r>
            <w:r w:rsidR="00BE4BEC">
              <w:rPr>
                <w:noProof/>
                <w:webHidden/>
              </w:rPr>
              <w:fldChar w:fldCharType="begin"/>
            </w:r>
            <w:r w:rsidR="00BE4BEC">
              <w:rPr>
                <w:noProof/>
                <w:webHidden/>
              </w:rPr>
              <w:instrText xml:space="preserve"> PAGEREF _Toc49040884 \h </w:instrText>
            </w:r>
            <w:r w:rsidR="00BE4BEC">
              <w:rPr>
                <w:noProof/>
                <w:webHidden/>
              </w:rPr>
            </w:r>
            <w:r w:rsidR="00BE4BEC">
              <w:rPr>
                <w:noProof/>
                <w:webHidden/>
              </w:rPr>
              <w:fldChar w:fldCharType="separate"/>
            </w:r>
            <w:r w:rsidR="00BE4BEC">
              <w:rPr>
                <w:noProof/>
                <w:webHidden/>
              </w:rPr>
              <w:t>6</w:t>
            </w:r>
            <w:r w:rsidR="00BE4BEC">
              <w:rPr>
                <w:noProof/>
                <w:webHidden/>
              </w:rPr>
              <w:fldChar w:fldCharType="end"/>
            </w:r>
          </w:hyperlink>
        </w:p>
        <w:p w14:paraId="3C859CD6" w14:textId="0832873D" w:rsidR="00BE4BEC" w:rsidRDefault="00111F58">
          <w:pPr>
            <w:pStyle w:val="TOC1"/>
            <w:tabs>
              <w:tab w:val="right" w:leader="dot" w:pos="9016"/>
            </w:tabs>
            <w:rPr>
              <w:rFonts w:eastAsiaTheme="minorEastAsia"/>
              <w:noProof/>
              <w:lang w:eastAsia="en-GB"/>
            </w:rPr>
          </w:pPr>
          <w:hyperlink w:anchor="_Toc49040885" w:history="1">
            <w:r w:rsidR="00BE4BEC" w:rsidRPr="005A7379">
              <w:rPr>
                <w:rStyle w:val="Hyperlink"/>
                <w:noProof/>
              </w:rPr>
              <w:t>Conclusion</w:t>
            </w:r>
            <w:r w:rsidR="00BE4BEC">
              <w:rPr>
                <w:noProof/>
                <w:webHidden/>
              </w:rPr>
              <w:tab/>
            </w:r>
            <w:r w:rsidR="00BE4BEC">
              <w:rPr>
                <w:noProof/>
                <w:webHidden/>
              </w:rPr>
              <w:fldChar w:fldCharType="begin"/>
            </w:r>
            <w:r w:rsidR="00BE4BEC">
              <w:rPr>
                <w:noProof/>
                <w:webHidden/>
              </w:rPr>
              <w:instrText xml:space="preserve"> PAGEREF _Toc49040885 \h </w:instrText>
            </w:r>
            <w:r w:rsidR="00BE4BEC">
              <w:rPr>
                <w:noProof/>
                <w:webHidden/>
              </w:rPr>
            </w:r>
            <w:r w:rsidR="00BE4BEC">
              <w:rPr>
                <w:noProof/>
                <w:webHidden/>
              </w:rPr>
              <w:fldChar w:fldCharType="separate"/>
            </w:r>
            <w:r w:rsidR="00BE4BEC">
              <w:rPr>
                <w:noProof/>
                <w:webHidden/>
              </w:rPr>
              <w:t>6</w:t>
            </w:r>
            <w:r w:rsidR="00BE4BEC">
              <w:rPr>
                <w:noProof/>
                <w:webHidden/>
              </w:rPr>
              <w:fldChar w:fldCharType="end"/>
            </w:r>
          </w:hyperlink>
        </w:p>
        <w:p w14:paraId="6CDE9F5F" w14:textId="3F80D355" w:rsidR="00BE4BEC" w:rsidRDefault="00111F58">
          <w:pPr>
            <w:pStyle w:val="TOC1"/>
            <w:tabs>
              <w:tab w:val="right" w:leader="dot" w:pos="9016"/>
            </w:tabs>
            <w:rPr>
              <w:rFonts w:eastAsiaTheme="minorEastAsia"/>
              <w:noProof/>
              <w:lang w:eastAsia="en-GB"/>
            </w:rPr>
          </w:pPr>
          <w:hyperlink w:anchor="_Toc49040886" w:history="1">
            <w:r w:rsidR="00BE4BEC" w:rsidRPr="005A7379">
              <w:rPr>
                <w:rStyle w:val="Hyperlink"/>
                <w:noProof/>
              </w:rPr>
              <w:t>References</w:t>
            </w:r>
            <w:r w:rsidR="00BE4BEC">
              <w:rPr>
                <w:noProof/>
                <w:webHidden/>
              </w:rPr>
              <w:tab/>
            </w:r>
            <w:r w:rsidR="00BE4BEC">
              <w:rPr>
                <w:noProof/>
                <w:webHidden/>
              </w:rPr>
              <w:fldChar w:fldCharType="begin"/>
            </w:r>
            <w:r w:rsidR="00BE4BEC">
              <w:rPr>
                <w:noProof/>
                <w:webHidden/>
              </w:rPr>
              <w:instrText xml:space="preserve"> PAGEREF _Toc49040886 \h </w:instrText>
            </w:r>
            <w:r w:rsidR="00BE4BEC">
              <w:rPr>
                <w:noProof/>
                <w:webHidden/>
              </w:rPr>
            </w:r>
            <w:r w:rsidR="00BE4BEC">
              <w:rPr>
                <w:noProof/>
                <w:webHidden/>
              </w:rPr>
              <w:fldChar w:fldCharType="separate"/>
            </w:r>
            <w:r w:rsidR="00BE4BEC">
              <w:rPr>
                <w:noProof/>
                <w:webHidden/>
              </w:rPr>
              <w:t>7</w:t>
            </w:r>
            <w:r w:rsidR="00BE4BEC">
              <w:rPr>
                <w:noProof/>
                <w:webHidden/>
              </w:rPr>
              <w:fldChar w:fldCharType="end"/>
            </w:r>
          </w:hyperlink>
        </w:p>
        <w:p w14:paraId="362FFCF4" w14:textId="4C383374" w:rsidR="00BE4BEC" w:rsidRDefault="00BE4BEC">
          <w:r>
            <w:rPr>
              <w:b/>
              <w:bCs/>
              <w:noProof/>
            </w:rPr>
            <w:fldChar w:fldCharType="end"/>
          </w:r>
        </w:p>
      </w:sdtContent>
    </w:sdt>
    <w:p w14:paraId="14F0A463" w14:textId="0C7240DB" w:rsidR="00CA3BB3" w:rsidRDefault="00CA3BB3" w:rsidP="00CA3BB3">
      <w:pPr>
        <w:jc w:val="center"/>
      </w:pPr>
    </w:p>
    <w:p w14:paraId="162EBB99" w14:textId="77777777" w:rsidR="00CA3BB3" w:rsidRDefault="00CA3BB3">
      <w:r>
        <w:br w:type="page"/>
      </w:r>
    </w:p>
    <w:p w14:paraId="3CD32D01" w14:textId="22B26DE6" w:rsidR="00CA3BB3" w:rsidRDefault="00CA3BB3" w:rsidP="00CA3BB3">
      <w:pPr>
        <w:pStyle w:val="Heading1"/>
      </w:pPr>
      <w:bookmarkStart w:id="0" w:name="_Toc49040879"/>
      <w:r>
        <w:lastRenderedPageBreak/>
        <w:t>Introduction</w:t>
      </w:r>
      <w:bookmarkEnd w:id="0"/>
    </w:p>
    <w:p w14:paraId="322ED2DE" w14:textId="7F71D82F" w:rsidR="00CA3BB3" w:rsidRDefault="00DA4EC7" w:rsidP="00CA3BB3">
      <w:r>
        <w:t>Complimentary therapy is a medicine related outside the framework of the basic traditional medicine.</w:t>
      </w:r>
      <w:r w:rsidR="00B76D2A">
        <w:t xml:space="preserve"> It has been found that half of the well-developed countries and more than three quarters of less developed countries resort to the service of the complimentary therapies. A </w:t>
      </w:r>
      <w:r w:rsidR="00526BF8">
        <w:t>significant escalation in its use has been observed in the last twenty years.</w:t>
      </w:r>
      <w:r w:rsidR="00B76D2A">
        <w:t xml:space="preserve"> </w:t>
      </w:r>
      <w:r>
        <w:t>This group includes medications and procedures such as acupuncture, meditation, homeopathy, aromatherapy,</w:t>
      </w:r>
      <w:r w:rsidR="00526BF8">
        <w:t xml:space="preserve"> massage therapies,</w:t>
      </w:r>
      <w:r>
        <w:t xml:space="preserve"> etc.</w:t>
      </w:r>
      <w:r w:rsidR="00526BF8">
        <w:t xml:space="preserve"> Complementary and alternative medicine occupies an important place and a great deal of public inter</w:t>
      </w:r>
      <w:r w:rsidR="004E3213">
        <w:t xml:space="preserve">est. Billions are spent in this area that is why practitioners must be well prepared with solid knowledge and practice. For their part, patients need to make sure they get the best care </w:t>
      </w:r>
      <w:r w:rsidR="004E3213" w:rsidRPr="009E05BD">
        <w:rPr>
          <w:rFonts w:cstheme="minorHAnsi"/>
        </w:rPr>
        <w:t>(</w:t>
      </w:r>
      <w:proofErr w:type="spellStart"/>
      <w:r w:rsidR="004E3213" w:rsidRPr="009E05BD">
        <w:rPr>
          <w:rFonts w:cstheme="minorHAnsi"/>
          <w:color w:val="3A3A3A"/>
          <w:shd w:val="clear" w:color="auto" w:fill="FFFFFF"/>
        </w:rPr>
        <w:t>Ghulamullah</w:t>
      </w:r>
      <w:proofErr w:type="spellEnd"/>
      <w:r w:rsidR="004E3213" w:rsidRPr="009E05BD">
        <w:rPr>
          <w:rFonts w:cstheme="minorHAnsi"/>
          <w:color w:val="3A3A3A"/>
          <w:shd w:val="clear" w:color="auto" w:fill="FFFFFF"/>
        </w:rPr>
        <w:t>, L. et al., 2016).</w:t>
      </w:r>
    </w:p>
    <w:p w14:paraId="5B475EAC" w14:textId="77777777" w:rsidR="002B10C7" w:rsidRDefault="003D1FB6" w:rsidP="00CA3BB3">
      <w:r>
        <w:t xml:space="preserve">The purpose of this report is to describe the </w:t>
      </w:r>
      <w:r w:rsidR="002B10C7">
        <w:t xml:space="preserve">complimentary therapy’s </w:t>
      </w:r>
      <w:r>
        <w:t>regul</w:t>
      </w:r>
      <w:r w:rsidR="002B10C7">
        <w:t>ations.</w:t>
      </w:r>
    </w:p>
    <w:p w14:paraId="25E4757A" w14:textId="624774B0" w:rsidR="003D1FB6" w:rsidRDefault="002B10C7" w:rsidP="002B10C7">
      <w:pPr>
        <w:pStyle w:val="Heading1"/>
      </w:pPr>
      <w:bookmarkStart w:id="1" w:name="_Toc49040880"/>
      <w:r>
        <w:t>Main body</w:t>
      </w:r>
      <w:bookmarkEnd w:id="1"/>
      <w:r>
        <w:t xml:space="preserve"> </w:t>
      </w:r>
    </w:p>
    <w:p w14:paraId="6A547C45" w14:textId="5A64A60D" w:rsidR="00B76D2A" w:rsidRDefault="00B76D2A" w:rsidP="00B76D2A">
      <w:r>
        <w:t xml:space="preserve">Most of </w:t>
      </w:r>
      <w:r w:rsidR="00444E8A">
        <w:t>complimentary therapy’s practitioners</w:t>
      </w:r>
      <w:r>
        <w:t xml:space="preserve"> does not have </w:t>
      </w:r>
      <w:r w:rsidR="008F288E">
        <w:t xml:space="preserve">a </w:t>
      </w:r>
      <w:r>
        <w:t>diploma because it is not required, they are not obligated to follow certain rules or codes of practice, they are not controlled by laws. Osteopathy and chiropractic are the only two complimentary therapies that follow the statutory professional regulation (NHS, 2018).</w:t>
      </w:r>
    </w:p>
    <w:p w14:paraId="14A25F8C" w14:textId="4D98576C" w:rsidR="004E3213" w:rsidRDefault="00B76D2A" w:rsidP="00B76D2A">
      <w:r>
        <w:t xml:space="preserve">However, in order to protect the patients, all complimentary therapists need to follow a certain guidelines, ethical norms and regulations. </w:t>
      </w:r>
      <w:r w:rsidR="00B84C3B">
        <w:t>There is a different regulation for each type of complementary therapy. They are formed by various practitioner’s committees and charity organisations.</w:t>
      </w:r>
    </w:p>
    <w:p w14:paraId="685E98FB" w14:textId="42A9C134" w:rsidR="00B84C3B" w:rsidRDefault="00B84C3B" w:rsidP="00B76D2A">
      <w:r>
        <w:t xml:space="preserve">According to NHS </w:t>
      </w:r>
      <w:r w:rsidR="006A1C8D">
        <w:t>in</w:t>
      </w:r>
      <w:r w:rsidR="006828E5">
        <w:t xml:space="preserve"> </w:t>
      </w:r>
      <w:r w:rsidR="006A1C8D">
        <w:t>2018 each practitioner of the complimentary therapy belongs to a certain society. Each society has its standards for qualification, guidance and ethical norms.</w:t>
      </w:r>
    </w:p>
    <w:p w14:paraId="01781511" w14:textId="4DFA2634" w:rsidR="00B84C3B" w:rsidRDefault="00B84C3B" w:rsidP="00B84C3B">
      <w:pPr>
        <w:pStyle w:val="Heading2"/>
      </w:pPr>
      <w:bookmarkStart w:id="2" w:name="_Toc49040881"/>
      <w:r>
        <w:t>Homeopathy</w:t>
      </w:r>
      <w:bookmarkEnd w:id="2"/>
    </w:p>
    <w:p w14:paraId="1098791B" w14:textId="7FC670F2" w:rsidR="00693295" w:rsidRPr="00693295" w:rsidRDefault="00693295" w:rsidP="00693295">
      <w:r>
        <w:t xml:space="preserve">The European countries have different approach according to the statutory regulation of homeopathy.  Few countries have </w:t>
      </w:r>
      <w:r w:rsidR="00D35861">
        <w:t>regulated their complimentary therapy in general, other have a special regulation for each of the therapy and there are third type countries that does not have any regulation. Homeopathy is accepted by law in few countries as an independent therapy</w:t>
      </w:r>
      <w:r w:rsidR="00FE26B6">
        <w:t xml:space="preserve"> and ask</w:t>
      </w:r>
      <w:r w:rsidR="008C4C50">
        <w:t xml:space="preserve"> </w:t>
      </w:r>
      <w:r w:rsidR="00FE26B6">
        <w:t>government to prepare</w:t>
      </w:r>
      <w:r w:rsidR="008C4C50">
        <w:t xml:space="preserve"> legislation relating exactly to this aria</w:t>
      </w:r>
      <w:r w:rsidR="00D35861">
        <w:t xml:space="preserve">. There are countries that </w:t>
      </w:r>
      <w:r w:rsidR="00FE26B6">
        <w:t xml:space="preserve">the government gets decisions about authorisation, registration and health professional’s supervision and it has a </w:t>
      </w:r>
      <w:r w:rsidR="008C4C50">
        <w:t>general</w:t>
      </w:r>
      <w:r w:rsidR="00FE26B6">
        <w:t xml:space="preserve"> regulation</w:t>
      </w:r>
      <w:r w:rsidR="008C4C50">
        <w:t xml:space="preserve"> for all </w:t>
      </w:r>
      <w:r w:rsidR="009D6AE3">
        <w:t>treatments,</w:t>
      </w:r>
      <w:r w:rsidR="008C4C50">
        <w:t xml:space="preserve"> and it has been</w:t>
      </w:r>
      <w:r w:rsidR="00FE26B6">
        <w:t xml:space="preserve"> headed by national medical associations.</w:t>
      </w:r>
      <w:r w:rsidR="00D35861">
        <w:t xml:space="preserve"> </w:t>
      </w:r>
    </w:p>
    <w:p w14:paraId="23F52094" w14:textId="2C194DBF" w:rsidR="006A1C8D" w:rsidRDefault="006828E5" w:rsidP="006A1C8D">
      <w:pPr>
        <w:rPr>
          <w:rFonts w:cstheme="minorHAnsi"/>
          <w:color w:val="404040"/>
          <w:shd w:val="clear" w:color="auto" w:fill="FFFFFF"/>
        </w:rPr>
      </w:pPr>
      <w:r>
        <w:t xml:space="preserve">The College of Homeopathic is guided by national law. </w:t>
      </w:r>
      <w:r w:rsidR="00C0343B" w:rsidRPr="005A6E25">
        <w:rPr>
          <w:rFonts w:cstheme="minorHAnsi"/>
          <w:color w:val="404040"/>
          <w:shd w:val="clear" w:color="auto" w:fill="FFFFFF"/>
        </w:rPr>
        <w:t xml:space="preserve">Homeopathy as a accepted by law treatment system is </w:t>
      </w:r>
      <w:r w:rsidRPr="005A6E25">
        <w:rPr>
          <w:rFonts w:cstheme="minorHAnsi"/>
          <w:color w:val="404040"/>
          <w:shd w:val="clear" w:color="auto" w:fill="FFFFFF"/>
        </w:rPr>
        <w:t>controlled</w:t>
      </w:r>
      <w:r w:rsidR="00C0343B" w:rsidRPr="005A6E25">
        <w:rPr>
          <w:rFonts w:cstheme="minorHAnsi"/>
          <w:color w:val="404040"/>
          <w:shd w:val="clear" w:color="auto" w:fill="FFFFFF"/>
        </w:rPr>
        <w:t xml:space="preserve"> by the laws of </w:t>
      </w:r>
      <w:r w:rsidR="005A6E25" w:rsidRPr="005A6E25">
        <w:rPr>
          <w:rFonts w:cstheme="minorHAnsi"/>
          <w:color w:val="404040"/>
          <w:shd w:val="clear" w:color="auto" w:fill="FFFFFF"/>
        </w:rPr>
        <w:t xml:space="preserve">the United Kingdom (1950), </w:t>
      </w:r>
      <w:r w:rsidR="00C0343B" w:rsidRPr="005A6E25">
        <w:rPr>
          <w:rFonts w:cstheme="minorHAnsi"/>
          <w:color w:val="404040"/>
          <w:shd w:val="clear" w:color="auto" w:fill="FFFFFF"/>
        </w:rPr>
        <w:t>Belgium (1999), Germany (1998), Bulgaria (2005), Hungary (1997), Portugal (2003), Romania (1981),</w:t>
      </w:r>
      <w:r w:rsidR="005A6E25" w:rsidRPr="005A6E25">
        <w:rPr>
          <w:rFonts w:cstheme="minorHAnsi"/>
          <w:color w:val="404040"/>
          <w:shd w:val="clear" w:color="auto" w:fill="FFFFFF"/>
        </w:rPr>
        <w:t xml:space="preserve"> Latvia (1997) and </w:t>
      </w:r>
      <w:r w:rsidR="00C0343B" w:rsidRPr="005A6E25">
        <w:rPr>
          <w:rFonts w:cstheme="minorHAnsi"/>
          <w:color w:val="404040"/>
          <w:shd w:val="clear" w:color="auto" w:fill="FFFFFF"/>
        </w:rPr>
        <w:t>Slovenia (2007). The Bulgaria</w:t>
      </w:r>
      <w:r w:rsidR="005A6E25" w:rsidRPr="005A6E25">
        <w:rPr>
          <w:rFonts w:cstheme="minorHAnsi"/>
          <w:color w:val="404040"/>
          <w:shd w:val="clear" w:color="auto" w:fill="FFFFFF"/>
        </w:rPr>
        <w:t>n</w:t>
      </w:r>
      <w:r w:rsidR="00C0343B" w:rsidRPr="005A6E25">
        <w:rPr>
          <w:rFonts w:cstheme="minorHAnsi"/>
          <w:color w:val="404040"/>
          <w:shd w:val="clear" w:color="auto" w:fill="FFFFFF"/>
        </w:rPr>
        <w:t>, Hungar</w:t>
      </w:r>
      <w:r w:rsidR="005A6E25" w:rsidRPr="005A6E25">
        <w:rPr>
          <w:rFonts w:cstheme="minorHAnsi"/>
          <w:color w:val="404040"/>
          <w:shd w:val="clear" w:color="auto" w:fill="FFFFFF"/>
        </w:rPr>
        <w:t>ian</w:t>
      </w:r>
      <w:r w:rsidR="00C0343B" w:rsidRPr="005A6E25">
        <w:rPr>
          <w:rFonts w:cstheme="minorHAnsi"/>
          <w:color w:val="404040"/>
          <w:shd w:val="clear" w:color="auto" w:fill="FFFFFF"/>
        </w:rPr>
        <w:t>, Latvia</w:t>
      </w:r>
      <w:r w:rsidR="005A6E25" w:rsidRPr="005A6E25">
        <w:rPr>
          <w:rFonts w:cstheme="minorHAnsi"/>
          <w:color w:val="404040"/>
          <w:shd w:val="clear" w:color="auto" w:fill="FFFFFF"/>
        </w:rPr>
        <w:t>n</w:t>
      </w:r>
      <w:r w:rsidR="00C0343B" w:rsidRPr="005A6E25">
        <w:rPr>
          <w:rFonts w:cstheme="minorHAnsi"/>
          <w:color w:val="404040"/>
          <w:shd w:val="clear" w:color="auto" w:fill="FFFFFF"/>
        </w:rPr>
        <w:t>, Romania</w:t>
      </w:r>
      <w:r w:rsidR="005A6E25" w:rsidRPr="005A6E25">
        <w:rPr>
          <w:rFonts w:cstheme="minorHAnsi"/>
          <w:color w:val="404040"/>
          <w:shd w:val="clear" w:color="auto" w:fill="FFFFFF"/>
        </w:rPr>
        <w:t>n</w:t>
      </w:r>
      <w:r w:rsidR="00C0343B" w:rsidRPr="005A6E25">
        <w:rPr>
          <w:rFonts w:cstheme="minorHAnsi"/>
          <w:color w:val="404040"/>
          <w:shd w:val="clear" w:color="auto" w:fill="FFFFFF"/>
        </w:rPr>
        <w:t xml:space="preserve"> and Slovenia</w:t>
      </w:r>
      <w:r w:rsidR="005A6E25" w:rsidRPr="005A6E25">
        <w:rPr>
          <w:rFonts w:cstheme="minorHAnsi"/>
          <w:color w:val="404040"/>
          <w:shd w:val="clear" w:color="auto" w:fill="FFFFFF"/>
        </w:rPr>
        <w:t>n law</w:t>
      </w:r>
      <w:r w:rsidR="00C0343B" w:rsidRPr="005A6E25">
        <w:rPr>
          <w:rFonts w:cstheme="minorHAnsi"/>
          <w:color w:val="404040"/>
          <w:shd w:val="clear" w:color="auto" w:fill="FFFFFF"/>
        </w:rPr>
        <w:t xml:space="preserve"> </w:t>
      </w:r>
      <w:r w:rsidR="005A6E25" w:rsidRPr="005A6E25">
        <w:rPr>
          <w:rFonts w:cstheme="minorHAnsi"/>
          <w:color w:val="404040"/>
          <w:shd w:val="clear" w:color="auto" w:fill="FFFFFF"/>
        </w:rPr>
        <w:t>clearly</w:t>
      </w:r>
      <w:r w:rsidR="00C0343B" w:rsidRPr="005A6E25">
        <w:rPr>
          <w:rFonts w:cstheme="minorHAnsi"/>
          <w:color w:val="404040"/>
          <w:shd w:val="clear" w:color="auto" w:fill="FFFFFF"/>
        </w:rPr>
        <w:t xml:space="preserve"> </w:t>
      </w:r>
      <w:r w:rsidR="005A6E25" w:rsidRPr="005A6E25">
        <w:rPr>
          <w:rFonts w:cstheme="minorHAnsi"/>
          <w:color w:val="404040"/>
          <w:shd w:val="clear" w:color="auto" w:fill="FFFFFF"/>
        </w:rPr>
        <w:t>accept</w:t>
      </w:r>
      <w:r w:rsidR="00C0343B" w:rsidRPr="005A6E25">
        <w:rPr>
          <w:rFonts w:cstheme="minorHAnsi"/>
          <w:color w:val="404040"/>
          <w:shd w:val="clear" w:color="auto" w:fill="FFFFFF"/>
        </w:rPr>
        <w:t xml:space="preserve"> the practice of homeopathic medicine to</w:t>
      </w:r>
      <w:r w:rsidR="005A6E25" w:rsidRPr="005A6E25">
        <w:rPr>
          <w:rFonts w:cstheme="minorHAnsi"/>
          <w:color w:val="404040"/>
          <w:shd w:val="clear" w:color="auto" w:fill="FFFFFF"/>
        </w:rPr>
        <w:t xml:space="preserve"> </w:t>
      </w:r>
      <w:r w:rsidR="00111F58">
        <w:rPr>
          <w:rFonts w:cstheme="minorHAnsi"/>
          <w:color w:val="404040"/>
          <w:shd w:val="clear" w:color="auto" w:fill="FFFFFF"/>
        </w:rPr>
        <w:t>practitioners</w:t>
      </w:r>
      <w:r w:rsidR="005A6E25" w:rsidRPr="005A6E25">
        <w:rPr>
          <w:rFonts w:cstheme="minorHAnsi"/>
          <w:color w:val="404040"/>
          <w:shd w:val="clear" w:color="auto" w:fill="FFFFFF"/>
        </w:rPr>
        <w:t xml:space="preserve"> with qualifications and diploma</w:t>
      </w:r>
      <w:r w:rsidR="00C0343B" w:rsidRPr="005A6E25">
        <w:rPr>
          <w:rFonts w:cstheme="minorHAnsi"/>
          <w:color w:val="404040"/>
          <w:shd w:val="clear" w:color="auto" w:fill="FFFFFF"/>
        </w:rPr>
        <w:t xml:space="preserve"> only. In Belgium and Portugal, the law does not eliminate</w:t>
      </w:r>
      <w:r w:rsidR="005A6E25" w:rsidRPr="005A6E25">
        <w:rPr>
          <w:rFonts w:cstheme="minorHAnsi"/>
          <w:color w:val="404040"/>
          <w:shd w:val="clear" w:color="auto" w:fill="FFFFFF"/>
        </w:rPr>
        <w:t xml:space="preserve"> the</w:t>
      </w:r>
      <w:r w:rsidR="00C0343B" w:rsidRPr="005A6E25">
        <w:rPr>
          <w:rFonts w:cstheme="minorHAnsi"/>
          <w:color w:val="404040"/>
          <w:shd w:val="clear" w:color="auto" w:fill="FFFFFF"/>
        </w:rPr>
        <w:t xml:space="preserve"> </w:t>
      </w:r>
      <w:r w:rsidR="00111F58" w:rsidRPr="005A6E25">
        <w:rPr>
          <w:rFonts w:cstheme="minorHAnsi"/>
          <w:color w:val="404040"/>
          <w:shd w:val="clear" w:color="auto" w:fill="FFFFFF"/>
        </w:rPr>
        <w:t>specialists</w:t>
      </w:r>
      <w:r w:rsidR="005A6E25" w:rsidRPr="005A6E25">
        <w:rPr>
          <w:rFonts w:cstheme="minorHAnsi"/>
          <w:color w:val="404040"/>
          <w:shd w:val="clear" w:color="auto" w:fill="FFFFFF"/>
        </w:rPr>
        <w:t xml:space="preserve"> who are not in the college of doctors</w:t>
      </w:r>
      <w:r w:rsidR="00693295">
        <w:rPr>
          <w:rFonts w:cstheme="minorHAnsi"/>
          <w:color w:val="404040"/>
          <w:shd w:val="clear" w:color="auto" w:fill="FFFFFF"/>
        </w:rPr>
        <w:t>,</w:t>
      </w:r>
      <w:r w:rsidR="005A6E25" w:rsidRPr="005A6E25">
        <w:rPr>
          <w:rFonts w:cstheme="minorHAnsi"/>
          <w:color w:val="404040"/>
          <w:shd w:val="clear" w:color="auto" w:fill="FFFFFF"/>
        </w:rPr>
        <w:t xml:space="preserve"> but</w:t>
      </w:r>
      <w:r w:rsidR="00C0343B" w:rsidRPr="005A6E25">
        <w:rPr>
          <w:rFonts w:cstheme="minorHAnsi"/>
          <w:color w:val="404040"/>
          <w:shd w:val="clear" w:color="auto" w:fill="FFFFFF"/>
        </w:rPr>
        <w:t xml:space="preserve"> </w:t>
      </w:r>
      <w:r w:rsidR="00693295">
        <w:rPr>
          <w:rFonts w:cstheme="minorHAnsi"/>
          <w:color w:val="404040"/>
          <w:shd w:val="clear" w:color="auto" w:fill="FFFFFF"/>
        </w:rPr>
        <w:t xml:space="preserve">it </w:t>
      </w:r>
      <w:r w:rsidR="00C0343B" w:rsidRPr="005A6E25">
        <w:rPr>
          <w:rFonts w:cstheme="minorHAnsi"/>
          <w:color w:val="404040"/>
          <w:shd w:val="clear" w:color="auto" w:fill="FFFFFF"/>
        </w:rPr>
        <w:t xml:space="preserve">has not yet been </w:t>
      </w:r>
      <w:r w:rsidR="005A6E25" w:rsidRPr="005A6E25">
        <w:rPr>
          <w:rFonts w:cstheme="minorHAnsi"/>
          <w:color w:val="404040"/>
          <w:shd w:val="clear" w:color="auto" w:fill="FFFFFF"/>
        </w:rPr>
        <w:t>applied</w:t>
      </w:r>
      <w:r w:rsidR="00C0343B" w:rsidRPr="005A6E25">
        <w:rPr>
          <w:rFonts w:cstheme="minorHAnsi"/>
          <w:color w:val="404040"/>
          <w:shd w:val="clear" w:color="auto" w:fill="FFFFFF"/>
        </w:rPr>
        <w:t xml:space="preserve">. In </w:t>
      </w:r>
      <w:r w:rsidRPr="005A6E25">
        <w:rPr>
          <w:rFonts w:cstheme="minorHAnsi"/>
          <w:color w:val="404040"/>
          <w:shd w:val="clear" w:color="auto" w:fill="FFFFFF"/>
        </w:rPr>
        <w:t>Slovenia,</w:t>
      </w:r>
      <w:r w:rsidR="00C0343B" w:rsidRPr="005A6E25">
        <w:rPr>
          <w:rFonts w:cstheme="minorHAnsi"/>
          <w:color w:val="404040"/>
          <w:shd w:val="clear" w:color="auto" w:fill="FFFFFF"/>
        </w:rPr>
        <w:t xml:space="preserve"> the law </w:t>
      </w:r>
      <w:r w:rsidR="005A6E25" w:rsidRPr="005A6E25">
        <w:rPr>
          <w:rFonts w:cstheme="minorHAnsi"/>
          <w:color w:val="404040"/>
          <w:shd w:val="clear" w:color="auto" w:fill="FFFFFF"/>
        </w:rPr>
        <w:t>allows</w:t>
      </w:r>
      <w:r w:rsidR="00C0343B" w:rsidRPr="005A6E25">
        <w:rPr>
          <w:rFonts w:cstheme="minorHAnsi"/>
          <w:color w:val="404040"/>
          <w:shd w:val="clear" w:color="auto" w:fill="FFFFFF"/>
        </w:rPr>
        <w:t xml:space="preserve"> medical doctors to </w:t>
      </w:r>
      <w:r w:rsidRPr="005A6E25">
        <w:rPr>
          <w:rFonts w:cstheme="minorHAnsi"/>
          <w:color w:val="404040"/>
          <w:shd w:val="clear" w:color="auto" w:fill="FFFFFF"/>
        </w:rPr>
        <w:t>perform</w:t>
      </w:r>
      <w:r w:rsidR="00C0343B" w:rsidRPr="005A6E25">
        <w:rPr>
          <w:rFonts w:cstheme="minorHAnsi"/>
          <w:color w:val="404040"/>
          <w:shd w:val="clear" w:color="auto" w:fill="FFFFFF"/>
        </w:rPr>
        <w:t xml:space="preserve"> homeopath</w:t>
      </w:r>
      <w:r w:rsidR="005A6E25">
        <w:rPr>
          <w:rFonts w:cstheme="minorHAnsi"/>
          <w:color w:val="404040"/>
          <w:shd w:val="clear" w:color="auto" w:fill="FFFFFF"/>
        </w:rPr>
        <w:t>y</w:t>
      </w:r>
      <w:r>
        <w:rPr>
          <w:rFonts w:cstheme="minorHAnsi"/>
          <w:color w:val="404040"/>
          <w:shd w:val="clear" w:color="auto" w:fill="FFFFFF"/>
        </w:rPr>
        <w:t xml:space="preserve"> treatment,</w:t>
      </w:r>
      <w:r w:rsidR="005A6E25">
        <w:rPr>
          <w:rFonts w:cstheme="minorHAnsi"/>
          <w:color w:val="404040"/>
          <w:shd w:val="clear" w:color="auto" w:fill="FFFFFF"/>
        </w:rPr>
        <w:t xml:space="preserve"> but</w:t>
      </w:r>
      <w:r w:rsidR="00C0343B" w:rsidRPr="005A6E25">
        <w:rPr>
          <w:rFonts w:cstheme="minorHAnsi"/>
          <w:color w:val="404040"/>
          <w:shd w:val="clear" w:color="auto" w:fill="FFFFFF"/>
        </w:rPr>
        <w:t xml:space="preserve"> the medical association </w:t>
      </w:r>
      <w:r w:rsidR="005A6E25">
        <w:rPr>
          <w:rFonts w:cstheme="minorHAnsi"/>
          <w:color w:val="404040"/>
          <w:shd w:val="clear" w:color="auto" w:fill="FFFFFF"/>
        </w:rPr>
        <w:t>reject</w:t>
      </w:r>
      <w:r>
        <w:rPr>
          <w:rFonts w:cstheme="minorHAnsi"/>
          <w:color w:val="404040"/>
          <w:shd w:val="clear" w:color="auto" w:fill="FFFFFF"/>
        </w:rPr>
        <w:t>s the</w:t>
      </w:r>
      <w:r w:rsidR="005A6E25">
        <w:rPr>
          <w:rFonts w:cstheme="minorHAnsi"/>
          <w:color w:val="404040"/>
          <w:shd w:val="clear" w:color="auto" w:fill="FFFFFF"/>
        </w:rPr>
        <w:t xml:space="preserve"> doctors</w:t>
      </w:r>
      <w:r>
        <w:rPr>
          <w:rFonts w:cstheme="minorHAnsi"/>
          <w:color w:val="404040"/>
          <w:shd w:val="clear" w:color="auto" w:fill="FFFFFF"/>
        </w:rPr>
        <w:t xml:space="preserve"> of the association</w:t>
      </w:r>
      <w:r w:rsidR="005A6E25">
        <w:rPr>
          <w:rFonts w:cstheme="minorHAnsi"/>
          <w:color w:val="404040"/>
          <w:shd w:val="clear" w:color="auto" w:fill="FFFFFF"/>
        </w:rPr>
        <w:t xml:space="preserve"> and </w:t>
      </w:r>
      <w:r>
        <w:rPr>
          <w:rFonts w:cstheme="minorHAnsi"/>
          <w:color w:val="404040"/>
          <w:shd w:val="clear" w:color="auto" w:fill="FFFFFF"/>
        </w:rPr>
        <w:t>takes their licence</w:t>
      </w:r>
      <w:r w:rsidR="00C0343B" w:rsidRPr="005A6E25">
        <w:rPr>
          <w:rFonts w:cstheme="minorHAnsi"/>
          <w:color w:val="404040"/>
          <w:shd w:val="clear" w:color="auto" w:fill="FFFFFF"/>
        </w:rPr>
        <w:t xml:space="preserve"> if they </w:t>
      </w:r>
      <w:r>
        <w:rPr>
          <w:rFonts w:cstheme="minorHAnsi"/>
          <w:color w:val="404040"/>
          <w:shd w:val="clear" w:color="auto" w:fill="FFFFFF"/>
        </w:rPr>
        <w:t xml:space="preserve">decide to use </w:t>
      </w:r>
      <w:r w:rsidR="00C0343B" w:rsidRPr="005A6E25">
        <w:rPr>
          <w:rFonts w:cstheme="minorHAnsi"/>
          <w:color w:val="404040"/>
          <w:shd w:val="clear" w:color="auto" w:fill="FFFFFF"/>
        </w:rPr>
        <w:t>it.</w:t>
      </w:r>
    </w:p>
    <w:p w14:paraId="59CEA4EE" w14:textId="5EB9FABA" w:rsidR="000F28DA" w:rsidRDefault="000F28DA" w:rsidP="00C76CA3">
      <w:pPr>
        <w:rPr>
          <w:rFonts w:cstheme="minorHAnsi"/>
          <w:color w:val="404040"/>
          <w:shd w:val="clear" w:color="auto" w:fill="FFFFFF"/>
        </w:rPr>
      </w:pPr>
      <w:r>
        <w:rPr>
          <w:rFonts w:cstheme="minorHAnsi"/>
          <w:color w:val="404040"/>
          <w:shd w:val="clear" w:color="auto" w:fill="FFFFFF"/>
        </w:rPr>
        <w:t>The government of some countries of the European union has decided that the regulation of the profession of homeopathic practitioners should be determined by council, chamber or medical associations (</w:t>
      </w:r>
      <w:r w:rsidRPr="000F28DA">
        <w:rPr>
          <w:rFonts w:cstheme="minorHAnsi"/>
          <w:color w:val="404040"/>
          <w:shd w:val="clear" w:color="auto" w:fill="FFFFFF"/>
        </w:rPr>
        <w:t>GPs, paediatricians and internists</w:t>
      </w:r>
      <w:r>
        <w:rPr>
          <w:rFonts w:cstheme="minorHAnsi"/>
          <w:color w:val="404040"/>
          <w:shd w:val="clear" w:color="auto" w:fill="FFFFFF"/>
        </w:rPr>
        <w:t xml:space="preserve">). These are countries like a Hungary, Germany, </w:t>
      </w:r>
      <w:r>
        <w:rPr>
          <w:rFonts w:cstheme="minorHAnsi"/>
          <w:color w:val="404040"/>
          <w:shd w:val="clear" w:color="auto" w:fill="FFFFFF"/>
        </w:rPr>
        <w:lastRenderedPageBreak/>
        <w:t>Austria, Romania, Switzerland, e</w:t>
      </w:r>
      <w:r w:rsidR="00C76CA3">
        <w:rPr>
          <w:rFonts w:cstheme="minorHAnsi"/>
          <w:color w:val="404040"/>
          <w:shd w:val="clear" w:color="auto" w:fill="FFFFFF"/>
        </w:rPr>
        <w:t>tc.</w:t>
      </w:r>
      <w:r w:rsidR="00C76CA3" w:rsidRPr="00C76CA3">
        <w:rPr>
          <w:rFonts w:cstheme="minorHAnsi"/>
          <w:color w:val="404040"/>
          <w:shd w:val="clear" w:color="auto" w:fill="FFFFFF"/>
        </w:rPr>
        <w:t xml:space="preserve"> In Latvia</w:t>
      </w:r>
      <w:r w:rsidR="00C76CA3">
        <w:rPr>
          <w:rFonts w:cstheme="minorHAnsi"/>
          <w:color w:val="404040"/>
          <w:shd w:val="clear" w:color="auto" w:fill="FFFFFF"/>
        </w:rPr>
        <w:t>,</w:t>
      </w:r>
      <w:r w:rsidR="00C76CA3" w:rsidRPr="00C76CA3">
        <w:rPr>
          <w:rFonts w:cstheme="minorHAnsi"/>
          <w:color w:val="404040"/>
          <w:shd w:val="clear" w:color="auto" w:fill="FFFFFF"/>
        </w:rPr>
        <w:t xml:space="preserve"> the medical council/chamber has agreed</w:t>
      </w:r>
      <w:r w:rsidR="00C76CA3">
        <w:rPr>
          <w:rFonts w:cstheme="minorHAnsi"/>
          <w:color w:val="404040"/>
          <w:shd w:val="clear" w:color="auto" w:fill="FFFFFF"/>
        </w:rPr>
        <w:t xml:space="preserve"> that</w:t>
      </w:r>
      <w:r w:rsidR="00C76CA3" w:rsidRPr="00C76CA3">
        <w:rPr>
          <w:rFonts w:cstheme="minorHAnsi"/>
          <w:color w:val="404040"/>
          <w:shd w:val="clear" w:color="auto" w:fill="FFFFFF"/>
        </w:rPr>
        <w:t xml:space="preserve"> homeopathic </w:t>
      </w:r>
      <w:r w:rsidR="00C76CA3">
        <w:rPr>
          <w:rFonts w:cstheme="minorHAnsi"/>
          <w:color w:val="404040"/>
          <w:shd w:val="clear" w:color="auto" w:fill="FFFFFF"/>
        </w:rPr>
        <w:t>therapy</w:t>
      </w:r>
      <w:r w:rsidR="00C76CA3" w:rsidRPr="00C76CA3">
        <w:rPr>
          <w:rFonts w:cstheme="minorHAnsi"/>
          <w:color w:val="404040"/>
          <w:shd w:val="clear" w:color="auto" w:fill="FFFFFF"/>
        </w:rPr>
        <w:t xml:space="preserve"> </w:t>
      </w:r>
      <w:r w:rsidR="00C76CA3">
        <w:rPr>
          <w:rFonts w:cstheme="minorHAnsi"/>
          <w:color w:val="404040"/>
          <w:shd w:val="clear" w:color="auto" w:fill="FFFFFF"/>
        </w:rPr>
        <w:t>is a</w:t>
      </w:r>
      <w:r w:rsidR="00C76CA3" w:rsidRPr="00C76CA3">
        <w:rPr>
          <w:rFonts w:cstheme="minorHAnsi"/>
          <w:color w:val="404040"/>
          <w:shd w:val="clear" w:color="auto" w:fill="FFFFFF"/>
        </w:rPr>
        <w:t xml:space="preserve"> medical specialty. </w:t>
      </w:r>
      <w:r w:rsidR="00C76CA3">
        <w:rPr>
          <w:rFonts w:cstheme="minorHAnsi"/>
          <w:color w:val="404040"/>
          <w:shd w:val="clear" w:color="auto" w:fill="FFFFFF"/>
        </w:rPr>
        <w:t>I</w:t>
      </w:r>
      <w:r w:rsidR="00C76CA3" w:rsidRPr="00C76CA3">
        <w:rPr>
          <w:rFonts w:cstheme="minorHAnsi"/>
          <w:color w:val="404040"/>
          <w:shd w:val="clear" w:color="auto" w:fill="FFFFFF"/>
        </w:rPr>
        <w:t>n France</w:t>
      </w:r>
      <w:r w:rsidR="00C76CA3">
        <w:rPr>
          <w:rFonts w:cstheme="minorHAnsi"/>
          <w:color w:val="404040"/>
          <w:shd w:val="clear" w:color="auto" w:fill="FFFFFF"/>
        </w:rPr>
        <w:t xml:space="preserve"> and </w:t>
      </w:r>
      <w:r w:rsidR="00C15124">
        <w:rPr>
          <w:rFonts w:cstheme="minorHAnsi"/>
          <w:color w:val="404040"/>
          <w:shd w:val="clear" w:color="auto" w:fill="FFFFFF"/>
        </w:rPr>
        <w:t>Italy,</w:t>
      </w:r>
      <w:r w:rsidR="00C76CA3" w:rsidRPr="00C76CA3">
        <w:rPr>
          <w:rFonts w:cstheme="minorHAnsi"/>
          <w:color w:val="404040"/>
          <w:shd w:val="clear" w:color="auto" w:fill="FFFFFF"/>
        </w:rPr>
        <w:t xml:space="preserve"> </w:t>
      </w:r>
      <w:r w:rsidR="00C76CA3">
        <w:rPr>
          <w:rFonts w:cstheme="minorHAnsi"/>
          <w:color w:val="404040"/>
          <w:shd w:val="clear" w:color="auto" w:fill="FFFFFF"/>
        </w:rPr>
        <w:t>t</w:t>
      </w:r>
      <w:r w:rsidR="00C76CA3" w:rsidRPr="00C76CA3">
        <w:rPr>
          <w:rFonts w:cstheme="minorHAnsi"/>
          <w:color w:val="404040"/>
          <w:shd w:val="clear" w:color="auto" w:fill="FFFFFF"/>
        </w:rPr>
        <w:t>he national medical associations and have accepted homeopathic medicine as a distinctive system of medicine and called on the government to provide the necessary legislation.</w:t>
      </w:r>
    </w:p>
    <w:p w14:paraId="6553E0C8" w14:textId="53C21106" w:rsidR="00D16CBB" w:rsidRDefault="00C15124" w:rsidP="00C76CA3">
      <w:pPr>
        <w:rPr>
          <w:rFonts w:cstheme="minorHAnsi"/>
          <w:color w:val="404040"/>
          <w:shd w:val="clear" w:color="auto" w:fill="FFFFFF"/>
        </w:rPr>
      </w:pPr>
      <w:r>
        <w:rPr>
          <w:rFonts w:cstheme="minorHAnsi"/>
          <w:color w:val="404040"/>
          <w:shd w:val="clear" w:color="auto" w:fill="FFFFFF"/>
        </w:rPr>
        <w:t>The</w:t>
      </w:r>
      <w:r w:rsidR="00D16CBB">
        <w:rPr>
          <w:rFonts w:cstheme="minorHAnsi"/>
          <w:color w:val="404040"/>
          <w:shd w:val="clear" w:color="auto" w:fill="FFFFFF"/>
        </w:rPr>
        <w:t xml:space="preserve"> diploma for homeopathic doctors is issued by a various institution depending on the state. Swedish, German and Austrian homeopathic doctors receive their diploma from the medical council/chamber and the other countries get it from homeopathic doctor’s association. In </w:t>
      </w:r>
      <w:r w:rsidR="007B5A51">
        <w:rPr>
          <w:rFonts w:cstheme="minorHAnsi"/>
          <w:color w:val="404040"/>
          <w:shd w:val="clear" w:color="auto" w:fill="FFFFFF"/>
        </w:rPr>
        <w:t>Latvia,</w:t>
      </w:r>
      <w:r w:rsidR="00D16CBB">
        <w:rPr>
          <w:rFonts w:cstheme="minorHAnsi"/>
          <w:color w:val="404040"/>
          <w:shd w:val="clear" w:color="auto" w:fill="FFFFFF"/>
        </w:rPr>
        <w:t xml:space="preserve"> this diploma is proved by the government and in Romania it is </w:t>
      </w:r>
      <w:r w:rsidR="007B5A51">
        <w:rPr>
          <w:rFonts w:cstheme="minorHAnsi"/>
          <w:color w:val="404040"/>
          <w:shd w:val="clear" w:color="auto" w:fill="FFFFFF"/>
        </w:rPr>
        <w:t>accepted</w:t>
      </w:r>
      <w:r w:rsidR="00D16CBB">
        <w:rPr>
          <w:rFonts w:cstheme="minorHAnsi"/>
          <w:color w:val="404040"/>
          <w:shd w:val="clear" w:color="auto" w:fill="FFFFFF"/>
        </w:rPr>
        <w:t xml:space="preserve"> also </w:t>
      </w:r>
      <w:r w:rsidR="007B5A51">
        <w:rPr>
          <w:rFonts w:cstheme="minorHAnsi"/>
          <w:color w:val="404040"/>
          <w:shd w:val="clear" w:color="auto" w:fill="FFFFFF"/>
        </w:rPr>
        <w:t>by the national medical council/chamber.</w:t>
      </w:r>
    </w:p>
    <w:p w14:paraId="051A9011" w14:textId="17FE92D0" w:rsidR="00F60AF7" w:rsidRDefault="007B5A51" w:rsidP="00C76CA3">
      <w:pPr>
        <w:rPr>
          <w:rFonts w:cstheme="minorHAnsi"/>
          <w:color w:val="404040"/>
          <w:shd w:val="clear" w:color="auto" w:fill="FFFFFF"/>
        </w:rPr>
      </w:pPr>
      <w:r>
        <w:rPr>
          <w:rFonts w:cstheme="minorHAnsi"/>
          <w:color w:val="404040"/>
          <w:shd w:val="clear" w:color="auto" w:fill="FFFFFF"/>
        </w:rPr>
        <w:t>There are different way</w:t>
      </w:r>
      <w:r w:rsidR="00F60AF7">
        <w:rPr>
          <w:rFonts w:cstheme="minorHAnsi"/>
          <w:color w:val="404040"/>
          <w:shd w:val="clear" w:color="auto" w:fill="FFFFFF"/>
        </w:rPr>
        <w:t>s</w:t>
      </w:r>
      <w:r>
        <w:rPr>
          <w:rFonts w:cstheme="minorHAnsi"/>
          <w:color w:val="404040"/>
          <w:shd w:val="clear" w:color="auto" w:fill="FFFFFF"/>
        </w:rPr>
        <w:t xml:space="preserve"> to deliver information and know about the homeopathy depending </w:t>
      </w:r>
      <w:r w:rsidR="00F60AF7">
        <w:rPr>
          <w:rFonts w:cstheme="minorHAnsi"/>
          <w:color w:val="404040"/>
          <w:shd w:val="clear" w:color="auto" w:fill="FFFFFF"/>
        </w:rPr>
        <w:t>on</w:t>
      </w:r>
      <w:r>
        <w:rPr>
          <w:rFonts w:cstheme="minorHAnsi"/>
          <w:color w:val="404040"/>
          <w:shd w:val="clear" w:color="auto" w:fill="FFFFFF"/>
        </w:rPr>
        <w:t xml:space="preserve"> the different countries. In </w:t>
      </w:r>
      <w:r w:rsidR="00F60AF7">
        <w:rPr>
          <w:rFonts w:cstheme="minorHAnsi"/>
          <w:color w:val="404040"/>
          <w:shd w:val="clear" w:color="auto" w:fill="FFFFFF"/>
        </w:rPr>
        <w:t>Germany, Italy United Kingdom, Hungary and Nederland students are not obligated to study it. The training is compulsory in Latvia and Romania. There is a professor chair of complimentary therapy which contains homeopathic medicine in Switzerland and Hungary.</w:t>
      </w:r>
    </w:p>
    <w:p w14:paraId="07A884BA" w14:textId="7086FCDC" w:rsidR="00261046" w:rsidRDefault="00261046" w:rsidP="00261046">
      <w:pPr>
        <w:pStyle w:val="NormalWeb"/>
        <w:shd w:val="clear" w:color="auto" w:fill="FFFFFF"/>
        <w:spacing w:before="0" w:beforeAutospacing="0" w:after="150" w:afterAutospacing="0"/>
        <w:jc w:val="both"/>
        <w:rPr>
          <w:rFonts w:asciiTheme="minorHAnsi" w:hAnsiTheme="minorHAnsi" w:cstheme="minorHAnsi"/>
          <w:color w:val="404040"/>
          <w:sz w:val="22"/>
          <w:szCs w:val="22"/>
        </w:rPr>
      </w:pPr>
      <w:r>
        <w:rPr>
          <w:rFonts w:asciiTheme="minorHAnsi" w:hAnsiTheme="minorHAnsi" w:cstheme="minorHAnsi"/>
          <w:color w:val="404040"/>
          <w:sz w:val="22"/>
          <w:szCs w:val="22"/>
        </w:rPr>
        <w:t>T</w:t>
      </w:r>
      <w:r w:rsidRPr="00261046">
        <w:rPr>
          <w:rFonts w:asciiTheme="minorHAnsi" w:hAnsiTheme="minorHAnsi" w:cstheme="minorHAnsi"/>
          <w:color w:val="404040"/>
          <w:sz w:val="22"/>
          <w:szCs w:val="22"/>
        </w:rPr>
        <w:t>he National Health System</w:t>
      </w:r>
      <w:r>
        <w:rPr>
          <w:rFonts w:asciiTheme="minorHAnsi" w:hAnsiTheme="minorHAnsi" w:cstheme="minorHAnsi"/>
          <w:color w:val="404040"/>
          <w:sz w:val="22"/>
          <w:szCs w:val="22"/>
        </w:rPr>
        <w:t xml:space="preserve"> cover the cost for homeopathic treatment in some parts of UK</w:t>
      </w:r>
      <w:r w:rsidRPr="00261046">
        <w:rPr>
          <w:rFonts w:asciiTheme="minorHAnsi" w:hAnsiTheme="minorHAnsi" w:cstheme="minorHAnsi"/>
          <w:color w:val="404040"/>
          <w:sz w:val="22"/>
          <w:szCs w:val="22"/>
        </w:rPr>
        <w:t>. In Belgium and Latvia</w:t>
      </w:r>
      <w:r w:rsidR="000221F7">
        <w:rPr>
          <w:rFonts w:asciiTheme="minorHAnsi" w:hAnsiTheme="minorHAnsi" w:cstheme="minorHAnsi"/>
          <w:color w:val="404040"/>
          <w:sz w:val="22"/>
          <w:szCs w:val="22"/>
        </w:rPr>
        <w:t>,</w:t>
      </w:r>
      <w:r w:rsidRPr="00261046">
        <w:rPr>
          <w:rFonts w:asciiTheme="minorHAnsi" w:hAnsiTheme="minorHAnsi" w:cstheme="minorHAnsi"/>
          <w:color w:val="404040"/>
          <w:sz w:val="22"/>
          <w:szCs w:val="22"/>
        </w:rPr>
        <w:t xml:space="preserve"> </w:t>
      </w:r>
      <w:r>
        <w:rPr>
          <w:rFonts w:asciiTheme="minorHAnsi" w:hAnsiTheme="minorHAnsi" w:cstheme="minorHAnsi"/>
          <w:color w:val="404040"/>
          <w:sz w:val="22"/>
          <w:szCs w:val="22"/>
        </w:rPr>
        <w:t>t</w:t>
      </w:r>
      <w:r w:rsidRPr="00261046">
        <w:rPr>
          <w:rFonts w:asciiTheme="minorHAnsi" w:hAnsiTheme="minorHAnsi" w:cstheme="minorHAnsi"/>
          <w:color w:val="404040"/>
          <w:sz w:val="22"/>
          <w:szCs w:val="22"/>
        </w:rPr>
        <w:t>he statutory health insurance</w:t>
      </w:r>
      <w:r>
        <w:rPr>
          <w:rFonts w:asciiTheme="minorHAnsi" w:hAnsiTheme="minorHAnsi" w:cstheme="minorHAnsi"/>
          <w:color w:val="404040"/>
          <w:sz w:val="22"/>
          <w:szCs w:val="22"/>
        </w:rPr>
        <w:t xml:space="preserve"> cover part of its fees</w:t>
      </w:r>
      <w:r w:rsidRPr="00261046">
        <w:rPr>
          <w:rFonts w:asciiTheme="minorHAnsi" w:hAnsiTheme="minorHAnsi" w:cstheme="minorHAnsi"/>
          <w:color w:val="404040"/>
          <w:sz w:val="22"/>
          <w:szCs w:val="22"/>
        </w:rPr>
        <w:t xml:space="preserve">. </w:t>
      </w:r>
      <w:r>
        <w:rPr>
          <w:rFonts w:asciiTheme="minorHAnsi" w:hAnsiTheme="minorHAnsi" w:cstheme="minorHAnsi"/>
          <w:color w:val="404040"/>
          <w:sz w:val="22"/>
          <w:szCs w:val="22"/>
        </w:rPr>
        <w:t>P</w:t>
      </w:r>
      <w:r w:rsidRPr="00261046">
        <w:rPr>
          <w:rFonts w:asciiTheme="minorHAnsi" w:hAnsiTheme="minorHAnsi" w:cstheme="minorHAnsi"/>
          <w:color w:val="404040"/>
          <w:sz w:val="22"/>
          <w:szCs w:val="22"/>
        </w:rPr>
        <w:t>rivate insurance companies</w:t>
      </w:r>
      <w:r w:rsidR="000221F7">
        <w:rPr>
          <w:rFonts w:asciiTheme="minorHAnsi" w:hAnsiTheme="minorHAnsi" w:cstheme="minorHAnsi"/>
          <w:color w:val="404040"/>
          <w:sz w:val="22"/>
          <w:szCs w:val="22"/>
        </w:rPr>
        <w:t xml:space="preserve"> bear the costs</w:t>
      </w:r>
      <w:r w:rsidRPr="00261046">
        <w:rPr>
          <w:rFonts w:asciiTheme="minorHAnsi" w:hAnsiTheme="minorHAnsi" w:cstheme="minorHAnsi"/>
          <w:color w:val="404040"/>
          <w:sz w:val="22"/>
          <w:szCs w:val="22"/>
        </w:rPr>
        <w:t xml:space="preserve"> </w:t>
      </w:r>
      <w:r w:rsidR="000221F7">
        <w:rPr>
          <w:rFonts w:asciiTheme="minorHAnsi" w:hAnsiTheme="minorHAnsi" w:cstheme="minorHAnsi"/>
          <w:color w:val="404040"/>
          <w:sz w:val="22"/>
          <w:szCs w:val="22"/>
        </w:rPr>
        <w:t>i</w:t>
      </w:r>
      <w:r w:rsidRPr="00261046">
        <w:rPr>
          <w:rFonts w:asciiTheme="minorHAnsi" w:hAnsiTheme="minorHAnsi" w:cstheme="minorHAnsi"/>
          <w:color w:val="404040"/>
          <w:sz w:val="22"/>
          <w:szCs w:val="22"/>
        </w:rPr>
        <w:t>n Austria,</w:t>
      </w:r>
      <w:r w:rsidR="000221F7">
        <w:rPr>
          <w:rFonts w:asciiTheme="minorHAnsi" w:hAnsiTheme="minorHAnsi" w:cstheme="minorHAnsi"/>
          <w:color w:val="404040"/>
          <w:sz w:val="22"/>
          <w:szCs w:val="22"/>
        </w:rPr>
        <w:t xml:space="preserve"> Hungary,</w:t>
      </w:r>
      <w:r w:rsidRPr="00261046">
        <w:rPr>
          <w:rFonts w:asciiTheme="minorHAnsi" w:hAnsiTheme="minorHAnsi" w:cstheme="minorHAnsi"/>
          <w:color w:val="404040"/>
          <w:sz w:val="22"/>
          <w:szCs w:val="22"/>
        </w:rPr>
        <w:t xml:space="preserve"> Belgium, </w:t>
      </w:r>
      <w:r w:rsidR="000221F7">
        <w:rPr>
          <w:rFonts w:asciiTheme="minorHAnsi" w:hAnsiTheme="minorHAnsi" w:cstheme="minorHAnsi"/>
          <w:color w:val="404040"/>
          <w:sz w:val="22"/>
          <w:szCs w:val="22"/>
        </w:rPr>
        <w:t xml:space="preserve">Italy, </w:t>
      </w:r>
      <w:r w:rsidRPr="00261046">
        <w:rPr>
          <w:rFonts w:asciiTheme="minorHAnsi" w:hAnsiTheme="minorHAnsi" w:cstheme="minorHAnsi"/>
          <w:color w:val="404040"/>
          <w:sz w:val="22"/>
          <w:szCs w:val="22"/>
        </w:rPr>
        <w:t>Bulgaria, Germany</w:t>
      </w:r>
      <w:r w:rsidR="000221F7">
        <w:rPr>
          <w:rFonts w:asciiTheme="minorHAnsi" w:hAnsiTheme="minorHAnsi" w:cstheme="minorHAnsi"/>
          <w:color w:val="404040"/>
          <w:sz w:val="22"/>
          <w:szCs w:val="22"/>
        </w:rPr>
        <w:t>,</w:t>
      </w:r>
      <w:r w:rsidRPr="00261046">
        <w:rPr>
          <w:rFonts w:asciiTheme="minorHAnsi" w:hAnsiTheme="minorHAnsi" w:cstheme="minorHAnsi"/>
          <w:color w:val="404040"/>
          <w:sz w:val="22"/>
          <w:szCs w:val="22"/>
        </w:rPr>
        <w:t xml:space="preserve"> Netherlands, Switzerland and the U</w:t>
      </w:r>
      <w:r w:rsidR="000221F7">
        <w:rPr>
          <w:rFonts w:asciiTheme="minorHAnsi" w:hAnsiTheme="minorHAnsi" w:cstheme="minorHAnsi"/>
          <w:color w:val="404040"/>
          <w:sz w:val="22"/>
          <w:szCs w:val="22"/>
        </w:rPr>
        <w:t>K</w:t>
      </w:r>
      <w:r w:rsidR="0031042D">
        <w:rPr>
          <w:rFonts w:asciiTheme="minorHAnsi" w:hAnsiTheme="minorHAnsi" w:cstheme="minorHAnsi"/>
          <w:color w:val="404040"/>
          <w:sz w:val="22"/>
          <w:szCs w:val="22"/>
        </w:rPr>
        <w:t>.</w:t>
      </w:r>
    </w:p>
    <w:p w14:paraId="31EC96C9" w14:textId="66AF9F17" w:rsidR="00B86BE1" w:rsidRDefault="00B86BE1" w:rsidP="00261046">
      <w:pPr>
        <w:pStyle w:val="NormalWeb"/>
        <w:shd w:val="clear" w:color="auto" w:fill="FFFFFF"/>
        <w:spacing w:before="0" w:beforeAutospacing="0" w:after="150" w:afterAutospacing="0"/>
        <w:jc w:val="both"/>
        <w:rPr>
          <w:rFonts w:asciiTheme="minorHAnsi" w:hAnsiTheme="minorHAnsi" w:cstheme="minorHAnsi"/>
          <w:color w:val="404040"/>
          <w:sz w:val="22"/>
          <w:szCs w:val="22"/>
        </w:rPr>
      </w:pPr>
      <w:r>
        <w:rPr>
          <w:rStyle w:val="Strong"/>
          <w:rFonts w:asciiTheme="minorHAnsi" w:eastAsiaTheme="majorEastAsia" w:hAnsiTheme="minorHAnsi" w:cstheme="minorHAnsi"/>
          <w:b w:val="0"/>
          <w:bCs w:val="0"/>
          <w:color w:val="404040"/>
          <w:sz w:val="22"/>
          <w:szCs w:val="22"/>
          <w:shd w:val="clear" w:color="auto" w:fill="FFFFFF"/>
        </w:rPr>
        <w:t>There is a General Data Protection Regulation provided by</w:t>
      </w:r>
      <w:r w:rsidRPr="00B86BE1">
        <w:rPr>
          <w:rStyle w:val="Strong"/>
          <w:rFonts w:asciiTheme="minorHAnsi" w:eastAsiaTheme="majorEastAsia" w:hAnsiTheme="minorHAnsi" w:cstheme="minorHAnsi"/>
          <w:b w:val="0"/>
          <w:bCs w:val="0"/>
          <w:color w:val="404040"/>
          <w:sz w:val="22"/>
          <w:szCs w:val="22"/>
          <w:shd w:val="clear" w:color="auto" w:fill="FFFFFF"/>
        </w:rPr>
        <w:t xml:space="preserve"> European Committee for Homeopathy</w:t>
      </w:r>
      <w:r>
        <w:rPr>
          <w:rStyle w:val="Strong"/>
          <w:rFonts w:asciiTheme="minorHAnsi" w:eastAsiaTheme="majorEastAsia" w:hAnsiTheme="minorHAnsi" w:cstheme="minorHAnsi"/>
          <w:b w:val="0"/>
          <w:bCs w:val="0"/>
          <w:color w:val="404040"/>
          <w:sz w:val="22"/>
          <w:szCs w:val="22"/>
          <w:shd w:val="clear" w:color="auto" w:fill="FFFFFF"/>
        </w:rPr>
        <w:t>.</w:t>
      </w:r>
      <w:r w:rsidR="0031042D">
        <w:rPr>
          <w:rStyle w:val="Strong"/>
          <w:rFonts w:asciiTheme="minorHAnsi" w:eastAsiaTheme="majorEastAsia" w:hAnsiTheme="minorHAnsi" w:cstheme="minorHAnsi"/>
          <w:b w:val="0"/>
          <w:bCs w:val="0"/>
          <w:color w:val="404040"/>
          <w:sz w:val="22"/>
          <w:szCs w:val="22"/>
          <w:shd w:val="clear" w:color="auto" w:fill="FFFFFF"/>
        </w:rPr>
        <w:t xml:space="preserve"> It is used to protect patients and doctors rights. It ensures that all collected data is used only to provide good health to the patient. The Committee </w:t>
      </w:r>
      <w:r w:rsidR="00306ED7">
        <w:rPr>
          <w:rStyle w:val="Strong"/>
          <w:rFonts w:asciiTheme="minorHAnsi" w:eastAsiaTheme="majorEastAsia" w:hAnsiTheme="minorHAnsi" w:cstheme="minorHAnsi"/>
          <w:b w:val="0"/>
          <w:bCs w:val="0"/>
          <w:color w:val="404040"/>
          <w:sz w:val="22"/>
          <w:szCs w:val="22"/>
          <w:shd w:val="clear" w:color="auto" w:fill="FFFFFF"/>
        </w:rPr>
        <w:t>collects the</w:t>
      </w:r>
      <w:r w:rsidR="0031042D">
        <w:rPr>
          <w:rStyle w:val="Strong"/>
          <w:rFonts w:asciiTheme="minorHAnsi" w:eastAsiaTheme="majorEastAsia" w:hAnsiTheme="minorHAnsi" w:cstheme="minorHAnsi"/>
          <w:b w:val="0"/>
          <w:bCs w:val="0"/>
          <w:color w:val="404040"/>
          <w:sz w:val="22"/>
          <w:szCs w:val="22"/>
          <w:shd w:val="clear" w:color="auto" w:fill="FFFFFF"/>
        </w:rPr>
        <w:t xml:space="preserve"> information </w:t>
      </w:r>
      <w:r w:rsidR="00306ED7">
        <w:rPr>
          <w:rStyle w:val="Strong"/>
          <w:rFonts w:asciiTheme="minorHAnsi" w:eastAsiaTheme="majorEastAsia" w:hAnsiTheme="minorHAnsi" w:cstheme="minorHAnsi"/>
          <w:b w:val="0"/>
          <w:bCs w:val="0"/>
          <w:color w:val="404040"/>
          <w:sz w:val="22"/>
          <w:szCs w:val="22"/>
          <w:shd w:val="clear" w:color="auto" w:fill="FFFFFF"/>
        </w:rPr>
        <w:t>no longer than it is needed and it is processed by modern software</w:t>
      </w:r>
      <w:r w:rsidR="0031042D">
        <w:rPr>
          <w:rStyle w:val="Strong"/>
          <w:rFonts w:asciiTheme="minorHAnsi" w:eastAsiaTheme="majorEastAsia" w:hAnsiTheme="minorHAnsi" w:cstheme="minorHAnsi"/>
          <w:b w:val="0"/>
          <w:bCs w:val="0"/>
          <w:color w:val="404040"/>
          <w:sz w:val="22"/>
          <w:szCs w:val="22"/>
          <w:shd w:val="clear" w:color="auto" w:fill="FFFFFF"/>
        </w:rPr>
        <w:t xml:space="preserve"> </w:t>
      </w:r>
      <w:r w:rsidR="0031042D">
        <w:rPr>
          <w:rFonts w:asciiTheme="minorHAnsi" w:hAnsiTheme="minorHAnsi" w:cstheme="minorHAnsi"/>
          <w:color w:val="404040"/>
          <w:sz w:val="22"/>
          <w:szCs w:val="22"/>
        </w:rPr>
        <w:t>(</w:t>
      </w:r>
      <w:r w:rsidR="00F14D95">
        <w:rPr>
          <w:rFonts w:asciiTheme="minorHAnsi" w:hAnsiTheme="minorHAnsi" w:cstheme="minorHAnsi"/>
          <w:color w:val="404040"/>
          <w:sz w:val="22"/>
          <w:szCs w:val="22"/>
        </w:rPr>
        <w:t>EHA</w:t>
      </w:r>
      <w:r w:rsidR="0031042D">
        <w:rPr>
          <w:rFonts w:asciiTheme="minorHAnsi" w:hAnsiTheme="minorHAnsi" w:cstheme="minorHAnsi"/>
          <w:color w:val="404040"/>
          <w:sz w:val="22"/>
          <w:szCs w:val="22"/>
        </w:rPr>
        <w:t>, 2020).</w:t>
      </w:r>
    </w:p>
    <w:p w14:paraId="502A227F" w14:textId="1F00DFD4" w:rsidR="00306ED7" w:rsidRDefault="00306ED7" w:rsidP="00261046">
      <w:pPr>
        <w:pStyle w:val="NormalWeb"/>
        <w:shd w:val="clear" w:color="auto" w:fill="FFFFFF"/>
        <w:spacing w:before="0" w:beforeAutospacing="0" w:after="150" w:afterAutospacing="0"/>
        <w:jc w:val="both"/>
        <w:rPr>
          <w:rFonts w:asciiTheme="minorHAnsi" w:hAnsiTheme="minorHAnsi" w:cstheme="minorHAnsi"/>
          <w:color w:val="404040"/>
          <w:sz w:val="22"/>
          <w:szCs w:val="22"/>
        </w:rPr>
      </w:pPr>
      <w:r>
        <w:rPr>
          <w:rFonts w:asciiTheme="minorHAnsi" w:hAnsiTheme="minorHAnsi" w:cstheme="minorHAnsi"/>
          <w:color w:val="404040"/>
          <w:sz w:val="22"/>
          <w:szCs w:val="22"/>
        </w:rPr>
        <w:t xml:space="preserve">According to Homeopathy UK in 2020 there is a responsible duty to data protection. The accusation does not pass personal data on third part without </w:t>
      </w:r>
      <w:r w:rsidR="00495650">
        <w:rPr>
          <w:rFonts w:asciiTheme="minorHAnsi" w:hAnsiTheme="minorHAnsi" w:cstheme="minorHAnsi"/>
          <w:color w:val="404040"/>
          <w:sz w:val="22"/>
          <w:szCs w:val="22"/>
        </w:rPr>
        <w:t xml:space="preserve">patient’s permission. The staff is well trained and keep confidentiality. </w:t>
      </w:r>
      <w:r>
        <w:rPr>
          <w:rFonts w:asciiTheme="minorHAnsi" w:hAnsiTheme="minorHAnsi" w:cstheme="minorHAnsi"/>
          <w:color w:val="404040"/>
          <w:sz w:val="22"/>
          <w:szCs w:val="22"/>
        </w:rPr>
        <w:t xml:space="preserve"> </w:t>
      </w:r>
      <w:r w:rsidR="00495650">
        <w:rPr>
          <w:rFonts w:asciiTheme="minorHAnsi" w:hAnsiTheme="minorHAnsi" w:cstheme="minorHAnsi"/>
          <w:color w:val="404040"/>
          <w:sz w:val="22"/>
          <w:szCs w:val="22"/>
        </w:rPr>
        <w:t>Under data protection regulation, everyone has rights to keep and use its own information as he sees fit</w:t>
      </w:r>
      <w:r w:rsidR="005B5408">
        <w:rPr>
          <w:rFonts w:asciiTheme="minorHAnsi" w:hAnsiTheme="minorHAnsi" w:cstheme="minorHAnsi"/>
          <w:color w:val="404040"/>
          <w:sz w:val="22"/>
          <w:szCs w:val="22"/>
        </w:rPr>
        <w:t>.</w:t>
      </w:r>
    </w:p>
    <w:p w14:paraId="7F979351" w14:textId="085A83A3" w:rsidR="005B5408" w:rsidRDefault="005B5408" w:rsidP="00261046">
      <w:pPr>
        <w:pStyle w:val="NormalWeb"/>
        <w:shd w:val="clear" w:color="auto" w:fill="FFFFFF"/>
        <w:spacing w:before="0" w:beforeAutospacing="0" w:after="150" w:afterAutospacing="0"/>
        <w:jc w:val="both"/>
        <w:rPr>
          <w:rFonts w:asciiTheme="minorHAnsi" w:hAnsiTheme="minorHAnsi" w:cstheme="minorHAnsi"/>
          <w:color w:val="404040"/>
          <w:sz w:val="22"/>
          <w:szCs w:val="22"/>
        </w:rPr>
      </w:pPr>
      <w:r>
        <w:rPr>
          <w:rFonts w:asciiTheme="minorHAnsi" w:hAnsiTheme="minorHAnsi" w:cstheme="minorHAnsi"/>
          <w:color w:val="404040"/>
          <w:sz w:val="22"/>
          <w:szCs w:val="22"/>
        </w:rPr>
        <w:t>The Homeopathy UK has a Grand Policy which supports education, training, patient’s treatment or researches. The receipt of the grand is de</w:t>
      </w:r>
      <w:r w:rsidR="00D07E23">
        <w:rPr>
          <w:rFonts w:asciiTheme="minorHAnsi" w:hAnsiTheme="minorHAnsi" w:cstheme="minorHAnsi"/>
          <w:color w:val="404040"/>
          <w:sz w:val="22"/>
          <w:szCs w:val="22"/>
        </w:rPr>
        <w:t>t</w:t>
      </w:r>
      <w:r>
        <w:rPr>
          <w:rFonts w:asciiTheme="minorHAnsi" w:hAnsiTheme="minorHAnsi" w:cstheme="minorHAnsi"/>
          <w:color w:val="404040"/>
          <w:sz w:val="22"/>
          <w:szCs w:val="22"/>
        </w:rPr>
        <w:t>ermined according to the certain situa</w:t>
      </w:r>
      <w:r w:rsidR="00D07E23">
        <w:rPr>
          <w:rFonts w:asciiTheme="minorHAnsi" w:hAnsiTheme="minorHAnsi" w:cstheme="minorHAnsi"/>
          <w:color w:val="404040"/>
          <w:sz w:val="22"/>
          <w:szCs w:val="22"/>
        </w:rPr>
        <w:t>t</w:t>
      </w:r>
      <w:r>
        <w:rPr>
          <w:rFonts w:asciiTheme="minorHAnsi" w:hAnsiTheme="minorHAnsi" w:cstheme="minorHAnsi"/>
          <w:color w:val="404040"/>
          <w:sz w:val="22"/>
          <w:szCs w:val="22"/>
        </w:rPr>
        <w:t xml:space="preserve">ion. </w:t>
      </w:r>
      <w:r w:rsidR="00D07E23" w:rsidRPr="00D07E23">
        <w:rPr>
          <w:rFonts w:asciiTheme="minorHAnsi" w:hAnsiTheme="minorHAnsi" w:cstheme="minorHAnsi"/>
          <w:color w:val="404040"/>
          <w:sz w:val="22"/>
          <w:szCs w:val="22"/>
        </w:rPr>
        <w:t xml:space="preserve">To </w:t>
      </w:r>
      <w:r w:rsidR="00D07E23">
        <w:rPr>
          <w:rFonts w:asciiTheme="minorHAnsi" w:hAnsiTheme="minorHAnsi" w:cstheme="minorHAnsi"/>
          <w:color w:val="404040"/>
          <w:sz w:val="22"/>
          <w:szCs w:val="22"/>
        </w:rPr>
        <w:t>obey</w:t>
      </w:r>
      <w:r w:rsidR="00D07E23" w:rsidRPr="00D07E23">
        <w:rPr>
          <w:rFonts w:asciiTheme="minorHAnsi" w:hAnsiTheme="minorHAnsi" w:cstheme="minorHAnsi"/>
          <w:color w:val="404040"/>
          <w:sz w:val="22"/>
          <w:szCs w:val="22"/>
        </w:rPr>
        <w:t xml:space="preserve"> with the Data Protection Act 1998, candidates are obliged to give permission to the use of personal data provided by them in the managing and analysis of their</w:t>
      </w:r>
      <w:r w:rsidR="00D07E23">
        <w:rPr>
          <w:rFonts w:asciiTheme="minorHAnsi" w:hAnsiTheme="minorHAnsi" w:cstheme="minorHAnsi"/>
          <w:color w:val="404040"/>
          <w:sz w:val="22"/>
          <w:szCs w:val="22"/>
        </w:rPr>
        <w:t xml:space="preserve"> application</w:t>
      </w:r>
      <w:r w:rsidR="005253FE">
        <w:rPr>
          <w:rFonts w:asciiTheme="minorHAnsi" w:hAnsiTheme="minorHAnsi" w:cstheme="minorHAnsi"/>
          <w:color w:val="404040"/>
          <w:sz w:val="22"/>
          <w:szCs w:val="22"/>
        </w:rPr>
        <w:t xml:space="preserve"> (BHA, 2020).</w:t>
      </w:r>
    </w:p>
    <w:p w14:paraId="5A6AA32F" w14:textId="39824797" w:rsidR="00D07E23" w:rsidRDefault="00D07E23" w:rsidP="00261046">
      <w:pPr>
        <w:pStyle w:val="NormalWeb"/>
        <w:shd w:val="clear" w:color="auto" w:fill="FFFFFF"/>
        <w:spacing w:before="0" w:beforeAutospacing="0" w:after="150" w:afterAutospacing="0"/>
        <w:jc w:val="both"/>
        <w:rPr>
          <w:rFonts w:asciiTheme="minorHAnsi" w:hAnsiTheme="minorHAnsi" w:cstheme="minorHAnsi"/>
          <w:color w:val="404040"/>
          <w:sz w:val="22"/>
          <w:szCs w:val="22"/>
        </w:rPr>
      </w:pPr>
      <w:r>
        <w:rPr>
          <w:rFonts w:asciiTheme="minorHAnsi" w:hAnsiTheme="minorHAnsi" w:cstheme="minorHAnsi"/>
          <w:color w:val="404040"/>
          <w:sz w:val="22"/>
          <w:szCs w:val="22"/>
        </w:rPr>
        <w:t xml:space="preserve">Other policy of the </w:t>
      </w:r>
      <w:r w:rsidR="003D567A">
        <w:rPr>
          <w:rFonts w:asciiTheme="minorHAnsi" w:hAnsiTheme="minorHAnsi" w:cstheme="minorHAnsi"/>
          <w:color w:val="404040"/>
          <w:sz w:val="22"/>
          <w:szCs w:val="22"/>
        </w:rPr>
        <w:t>association of homeopathic in United Kingdom is to provide high quality care in all four clinics in UK. They fund the treatment of people who have suffered from domestic violence. Their practice is to share high quality information via all social media and their magazine “Health and Homeopathy”.</w:t>
      </w:r>
      <w:r w:rsidR="003D567A" w:rsidRPr="003D567A">
        <w:t xml:space="preserve"> </w:t>
      </w:r>
      <w:r w:rsidR="003D567A" w:rsidRPr="003D567A">
        <w:rPr>
          <w:rFonts w:asciiTheme="minorHAnsi" w:hAnsiTheme="minorHAnsi" w:cstheme="minorHAnsi"/>
          <w:color w:val="404040"/>
          <w:sz w:val="22"/>
          <w:szCs w:val="22"/>
        </w:rPr>
        <w:t xml:space="preserve">The </w:t>
      </w:r>
      <w:r w:rsidR="003D567A">
        <w:rPr>
          <w:rFonts w:asciiTheme="minorHAnsi" w:hAnsiTheme="minorHAnsi" w:cstheme="minorHAnsi"/>
          <w:color w:val="404040"/>
          <w:sz w:val="22"/>
          <w:szCs w:val="22"/>
        </w:rPr>
        <w:t>encouraging</w:t>
      </w:r>
      <w:r w:rsidR="003D567A" w:rsidRPr="003D567A">
        <w:rPr>
          <w:rFonts w:asciiTheme="minorHAnsi" w:hAnsiTheme="minorHAnsi" w:cstheme="minorHAnsi"/>
          <w:color w:val="404040"/>
          <w:sz w:val="22"/>
          <w:szCs w:val="22"/>
        </w:rPr>
        <w:t xml:space="preserve"> of </w:t>
      </w:r>
      <w:r w:rsidR="004A3570" w:rsidRPr="003D567A">
        <w:rPr>
          <w:rFonts w:asciiTheme="minorHAnsi" w:hAnsiTheme="minorHAnsi" w:cstheme="minorHAnsi"/>
          <w:color w:val="404040"/>
          <w:sz w:val="22"/>
          <w:szCs w:val="22"/>
        </w:rPr>
        <w:t>study</w:t>
      </w:r>
      <w:r w:rsidR="003D567A" w:rsidRPr="003D567A">
        <w:rPr>
          <w:rFonts w:asciiTheme="minorHAnsi" w:hAnsiTheme="minorHAnsi" w:cstheme="minorHAnsi"/>
          <w:color w:val="404040"/>
          <w:sz w:val="22"/>
          <w:szCs w:val="22"/>
        </w:rPr>
        <w:t xml:space="preserve"> into homeopathy is an essential </w:t>
      </w:r>
      <w:r w:rsidR="004A3570" w:rsidRPr="003D567A">
        <w:rPr>
          <w:rFonts w:asciiTheme="minorHAnsi" w:hAnsiTheme="minorHAnsi" w:cstheme="minorHAnsi"/>
          <w:color w:val="404040"/>
          <w:sz w:val="22"/>
          <w:szCs w:val="22"/>
        </w:rPr>
        <w:t>component</w:t>
      </w:r>
      <w:r w:rsidR="003D567A" w:rsidRPr="003D567A">
        <w:rPr>
          <w:rFonts w:asciiTheme="minorHAnsi" w:hAnsiTheme="minorHAnsi" w:cstheme="minorHAnsi"/>
          <w:color w:val="404040"/>
          <w:sz w:val="22"/>
          <w:szCs w:val="22"/>
        </w:rPr>
        <w:t xml:space="preserve"> of our </w:t>
      </w:r>
      <w:r w:rsidR="004A3570" w:rsidRPr="003D567A">
        <w:rPr>
          <w:rFonts w:asciiTheme="minorHAnsi" w:hAnsiTheme="minorHAnsi" w:cstheme="minorHAnsi"/>
          <w:color w:val="404040"/>
          <w:sz w:val="22"/>
          <w:szCs w:val="22"/>
        </w:rPr>
        <w:t>job</w:t>
      </w:r>
      <w:r w:rsidR="005253FE">
        <w:rPr>
          <w:rFonts w:asciiTheme="minorHAnsi" w:hAnsiTheme="minorHAnsi" w:cstheme="minorHAnsi"/>
          <w:color w:val="404040"/>
          <w:sz w:val="22"/>
          <w:szCs w:val="22"/>
        </w:rPr>
        <w:t xml:space="preserve"> (BHA, 2020).</w:t>
      </w:r>
    </w:p>
    <w:p w14:paraId="1C52E7FE" w14:textId="7A771749" w:rsidR="00F60AF7" w:rsidRDefault="00B26183" w:rsidP="000221F7">
      <w:pPr>
        <w:pStyle w:val="NormalWeb"/>
        <w:shd w:val="clear" w:color="auto" w:fill="FFFFFF"/>
        <w:spacing w:before="0" w:beforeAutospacing="0" w:after="150" w:afterAutospacing="0"/>
        <w:jc w:val="both"/>
        <w:rPr>
          <w:rFonts w:asciiTheme="minorHAnsi" w:hAnsiTheme="minorHAnsi" w:cstheme="minorHAnsi"/>
          <w:color w:val="404040"/>
          <w:sz w:val="22"/>
          <w:szCs w:val="22"/>
        </w:rPr>
      </w:pPr>
      <w:r>
        <w:rPr>
          <w:rFonts w:asciiTheme="minorHAnsi" w:hAnsiTheme="minorHAnsi" w:cstheme="minorHAnsi"/>
          <w:color w:val="404040"/>
          <w:sz w:val="22"/>
          <w:szCs w:val="22"/>
        </w:rPr>
        <w:t xml:space="preserve">There are lists with many registered practitioners provided by online directory. If someone need of homeopathy </w:t>
      </w:r>
      <w:r w:rsidR="005253FE">
        <w:rPr>
          <w:rFonts w:asciiTheme="minorHAnsi" w:hAnsiTheme="minorHAnsi" w:cstheme="minorHAnsi"/>
          <w:color w:val="404040"/>
          <w:sz w:val="22"/>
          <w:szCs w:val="22"/>
        </w:rPr>
        <w:t>service,</w:t>
      </w:r>
      <w:r>
        <w:rPr>
          <w:rFonts w:asciiTheme="minorHAnsi" w:hAnsiTheme="minorHAnsi" w:cstheme="minorHAnsi"/>
          <w:color w:val="404040"/>
          <w:sz w:val="22"/>
          <w:szCs w:val="22"/>
        </w:rPr>
        <w:t xml:space="preserve"> he can find it on some of the online platforms</w:t>
      </w:r>
      <w:r w:rsidR="005253FE">
        <w:rPr>
          <w:rFonts w:asciiTheme="minorHAnsi" w:hAnsiTheme="minorHAnsi" w:cstheme="minorHAnsi"/>
          <w:color w:val="404040"/>
          <w:sz w:val="22"/>
          <w:szCs w:val="22"/>
        </w:rPr>
        <w:t xml:space="preserve"> – The Faculty of homeopathy, Society of homeopaths and Alliance of registered homeopaths (BHA, 2020).</w:t>
      </w:r>
    </w:p>
    <w:p w14:paraId="7A2F15B4" w14:textId="77777777" w:rsidR="00D95402" w:rsidRDefault="00F14D95" w:rsidP="000221F7">
      <w:pPr>
        <w:pStyle w:val="NormalWeb"/>
        <w:shd w:val="clear" w:color="auto" w:fill="FFFFFF"/>
        <w:spacing w:before="0" w:beforeAutospacing="0" w:after="150" w:afterAutospacing="0"/>
        <w:jc w:val="both"/>
        <w:rPr>
          <w:rFonts w:asciiTheme="minorHAnsi" w:hAnsiTheme="minorHAnsi" w:cstheme="minorHAnsi"/>
          <w:color w:val="404040"/>
          <w:sz w:val="22"/>
          <w:szCs w:val="22"/>
        </w:rPr>
      </w:pPr>
      <w:r>
        <w:rPr>
          <w:rFonts w:asciiTheme="minorHAnsi" w:hAnsiTheme="minorHAnsi" w:cstheme="minorHAnsi"/>
          <w:color w:val="404040"/>
          <w:sz w:val="22"/>
          <w:szCs w:val="22"/>
        </w:rPr>
        <w:t xml:space="preserve">The Faculty of Homeopathy regulates </w:t>
      </w:r>
      <w:r w:rsidR="00B5690B">
        <w:rPr>
          <w:rFonts w:asciiTheme="minorHAnsi" w:hAnsiTheme="minorHAnsi" w:cstheme="minorHAnsi"/>
          <w:color w:val="404040"/>
          <w:sz w:val="22"/>
          <w:szCs w:val="22"/>
        </w:rPr>
        <w:t xml:space="preserve">by accrediting and establishing standards for training, education and practice of their members. To provide high standards of practice, the Faculty of </w:t>
      </w:r>
      <w:r w:rsidR="00CA2779">
        <w:rPr>
          <w:rFonts w:asciiTheme="minorHAnsi" w:hAnsiTheme="minorHAnsi" w:cstheme="minorHAnsi"/>
          <w:color w:val="404040"/>
          <w:sz w:val="22"/>
          <w:szCs w:val="22"/>
        </w:rPr>
        <w:t>H</w:t>
      </w:r>
      <w:r w:rsidR="00B5690B">
        <w:rPr>
          <w:rFonts w:asciiTheme="minorHAnsi" w:hAnsiTheme="minorHAnsi" w:cstheme="minorHAnsi"/>
          <w:color w:val="404040"/>
          <w:sz w:val="22"/>
          <w:szCs w:val="22"/>
        </w:rPr>
        <w:t xml:space="preserve">omeopathy promote all his members to </w:t>
      </w:r>
      <w:r w:rsidR="00CA2779">
        <w:rPr>
          <w:rFonts w:asciiTheme="minorHAnsi" w:hAnsiTheme="minorHAnsi" w:cstheme="minorHAnsi"/>
          <w:color w:val="404040"/>
          <w:sz w:val="22"/>
          <w:szCs w:val="22"/>
        </w:rPr>
        <w:t>take part</w:t>
      </w:r>
      <w:r w:rsidR="00B5690B">
        <w:rPr>
          <w:rFonts w:asciiTheme="minorHAnsi" w:hAnsiTheme="minorHAnsi" w:cstheme="minorHAnsi"/>
          <w:color w:val="404040"/>
          <w:sz w:val="22"/>
          <w:szCs w:val="22"/>
        </w:rPr>
        <w:t xml:space="preserve"> </w:t>
      </w:r>
      <w:r w:rsidR="00CA2779">
        <w:rPr>
          <w:rFonts w:asciiTheme="minorHAnsi" w:hAnsiTheme="minorHAnsi" w:cstheme="minorHAnsi"/>
          <w:color w:val="404040"/>
          <w:sz w:val="22"/>
          <w:szCs w:val="22"/>
        </w:rPr>
        <w:t>in CPD activities. The practitioners have responsibilities to follow the high standards.</w:t>
      </w:r>
      <w:r w:rsidR="0004256D">
        <w:rPr>
          <w:rFonts w:asciiTheme="minorHAnsi" w:hAnsiTheme="minorHAnsi" w:cstheme="minorHAnsi"/>
          <w:color w:val="404040"/>
          <w:sz w:val="22"/>
          <w:szCs w:val="22"/>
        </w:rPr>
        <w:t xml:space="preserve"> </w:t>
      </w:r>
      <w:r w:rsidR="00CA2779">
        <w:rPr>
          <w:rFonts w:asciiTheme="minorHAnsi" w:hAnsiTheme="minorHAnsi" w:cstheme="minorHAnsi"/>
          <w:color w:val="404040"/>
          <w:sz w:val="22"/>
          <w:szCs w:val="22"/>
        </w:rPr>
        <w:t xml:space="preserve">The use of </w:t>
      </w:r>
      <w:r w:rsidR="0004256D">
        <w:rPr>
          <w:rFonts w:asciiTheme="minorHAnsi" w:hAnsiTheme="minorHAnsi" w:cstheme="minorHAnsi"/>
          <w:color w:val="404040"/>
          <w:sz w:val="22"/>
          <w:szCs w:val="22"/>
        </w:rPr>
        <w:t xml:space="preserve">the </w:t>
      </w:r>
      <w:r w:rsidR="00CA2779">
        <w:rPr>
          <w:rFonts w:asciiTheme="minorHAnsi" w:hAnsiTheme="minorHAnsi" w:cstheme="minorHAnsi"/>
          <w:color w:val="404040"/>
          <w:sz w:val="22"/>
          <w:szCs w:val="22"/>
        </w:rPr>
        <w:t>membership and qualifications</w:t>
      </w:r>
      <w:r w:rsidR="0004256D">
        <w:rPr>
          <w:rFonts w:asciiTheme="minorHAnsi" w:hAnsiTheme="minorHAnsi" w:cstheme="minorHAnsi"/>
          <w:color w:val="404040"/>
          <w:sz w:val="22"/>
          <w:szCs w:val="22"/>
        </w:rPr>
        <w:t xml:space="preserve"> outside the legal norms (</w:t>
      </w:r>
      <w:r w:rsidR="0004256D" w:rsidRPr="0004256D">
        <w:rPr>
          <w:rFonts w:asciiTheme="minorHAnsi" w:hAnsiTheme="minorHAnsi" w:cstheme="minorHAnsi"/>
          <w:color w:val="404040"/>
          <w:sz w:val="22"/>
          <w:szCs w:val="22"/>
        </w:rPr>
        <w:t>Faculty of Homeopathy Act</w:t>
      </w:r>
      <w:r w:rsidR="0004256D">
        <w:rPr>
          <w:rFonts w:asciiTheme="minorHAnsi" w:hAnsiTheme="minorHAnsi" w:cstheme="minorHAnsi"/>
          <w:color w:val="404040"/>
          <w:sz w:val="22"/>
          <w:szCs w:val="22"/>
        </w:rPr>
        <w:t>) is prohibited</w:t>
      </w:r>
      <w:r w:rsidR="00D95402">
        <w:rPr>
          <w:rFonts w:asciiTheme="minorHAnsi" w:hAnsiTheme="minorHAnsi" w:cstheme="minorHAnsi"/>
          <w:color w:val="404040"/>
          <w:sz w:val="22"/>
          <w:szCs w:val="22"/>
        </w:rPr>
        <w:t>.</w:t>
      </w:r>
    </w:p>
    <w:p w14:paraId="64C8235F" w14:textId="77777777" w:rsidR="004B6FFA" w:rsidRDefault="00D95402" w:rsidP="000221F7">
      <w:pPr>
        <w:pStyle w:val="NormalWeb"/>
        <w:shd w:val="clear" w:color="auto" w:fill="FFFFFF"/>
        <w:spacing w:before="0" w:beforeAutospacing="0" w:after="150" w:afterAutospacing="0"/>
        <w:jc w:val="both"/>
        <w:rPr>
          <w:rFonts w:asciiTheme="minorHAnsi" w:hAnsiTheme="minorHAnsi" w:cstheme="minorHAnsi"/>
          <w:color w:val="404040"/>
          <w:sz w:val="22"/>
          <w:szCs w:val="22"/>
        </w:rPr>
      </w:pPr>
      <w:r>
        <w:rPr>
          <w:rFonts w:asciiTheme="minorHAnsi" w:hAnsiTheme="minorHAnsi" w:cstheme="minorHAnsi"/>
          <w:color w:val="404040"/>
          <w:sz w:val="22"/>
          <w:szCs w:val="22"/>
        </w:rPr>
        <w:t>As a measure to regulate Homeopathy, practitioners are required to undergo revalidation each year</w:t>
      </w:r>
      <w:r w:rsidR="004B6FFA">
        <w:rPr>
          <w:rFonts w:asciiTheme="minorHAnsi" w:hAnsiTheme="minorHAnsi" w:cstheme="minorHAnsi"/>
          <w:color w:val="404040"/>
          <w:sz w:val="22"/>
          <w:szCs w:val="22"/>
        </w:rPr>
        <w:t>.</w:t>
      </w:r>
    </w:p>
    <w:p w14:paraId="2A02978E" w14:textId="384B7D0E" w:rsidR="004B6FFA" w:rsidRDefault="004B6FFA" w:rsidP="000221F7">
      <w:pPr>
        <w:pStyle w:val="NormalWeb"/>
        <w:shd w:val="clear" w:color="auto" w:fill="FFFFFF"/>
        <w:spacing w:before="0" w:beforeAutospacing="0" w:after="150" w:afterAutospacing="0"/>
        <w:jc w:val="both"/>
        <w:rPr>
          <w:rFonts w:asciiTheme="minorHAnsi" w:hAnsiTheme="minorHAnsi" w:cstheme="minorHAnsi"/>
          <w:color w:val="404040"/>
          <w:sz w:val="22"/>
          <w:szCs w:val="22"/>
        </w:rPr>
      </w:pPr>
      <w:r>
        <w:rPr>
          <w:rFonts w:asciiTheme="minorHAnsi" w:hAnsiTheme="minorHAnsi" w:cstheme="minorHAnsi"/>
          <w:color w:val="404040"/>
          <w:sz w:val="22"/>
          <w:szCs w:val="22"/>
        </w:rPr>
        <w:t xml:space="preserve">The revalidation involves an annual assessment, a feedback from patients and colleagues, reflecting and acknowledging of the professional progress, etc. </w:t>
      </w:r>
      <w:r w:rsidR="0004256D">
        <w:rPr>
          <w:rFonts w:asciiTheme="minorHAnsi" w:hAnsiTheme="minorHAnsi" w:cstheme="minorHAnsi"/>
          <w:color w:val="404040"/>
          <w:sz w:val="22"/>
          <w:szCs w:val="22"/>
        </w:rPr>
        <w:t>(Faculty of Homeopathy, 2020).</w:t>
      </w:r>
    </w:p>
    <w:p w14:paraId="43095E66" w14:textId="63F6E651" w:rsidR="00695972" w:rsidRDefault="00695972" w:rsidP="00695972">
      <w:pPr>
        <w:pStyle w:val="Heading2"/>
      </w:pPr>
      <w:bookmarkStart w:id="3" w:name="_Toc49040882"/>
      <w:r>
        <w:lastRenderedPageBreak/>
        <w:t>Acupuncture</w:t>
      </w:r>
      <w:bookmarkEnd w:id="3"/>
    </w:p>
    <w:p w14:paraId="5F5B3800" w14:textId="77777777" w:rsidR="007A008A" w:rsidRDefault="00B93EAE" w:rsidP="002D1C36">
      <w:r>
        <w:t>There is Acupuncture Association of Chartered Physiotherapists (AACP) which is responsible for all acupuncture therapists in UK. According to AACP t</w:t>
      </w:r>
      <w:r w:rsidR="002D1C36">
        <w:t xml:space="preserve">he acupuncture therapists are obligated to follow the Professional Values and Behaviour guidelines </w:t>
      </w:r>
      <w:r>
        <w:t>of</w:t>
      </w:r>
      <w:r w:rsidR="002D1C36">
        <w:t xml:space="preserve"> Chartered Society of Physiotherapy (CSP) and Health and </w:t>
      </w:r>
      <w:r>
        <w:t xml:space="preserve">Standards of Conduct, Performance and Ethics of </w:t>
      </w:r>
      <w:r w:rsidR="002D1C36">
        <w:t>Care Professions Council</w:t>
      </w:r>
      <w:r>
        <w:t xml:space="preserve"> which makes them professional. </w:t>
      </w:r>
      <w:r w:rsidR="006E3050">
        <w:t xml:space="preserve">Due to lack of minimum training requirements, AACP imposes as a measure a Foundation Course lasting three hundred hours and corresponding to M-level. This training is controlled by the AACP and must meet all </w:t>
      </w:r>
      <w:r w:rsidR="0041414D">
        <w:t>criteria</w:t>
      </w:r>
      <w:r w:rsidR="006E3050">
        <w:t>.</w:t>
      </w:r>
      <w:r w:rsidR="0041414D">
        <w:t xml:space="preserve"> All acupuncture practitioners are obligated to complete ten hours every two years acupuncture which is linked to CDP. Every year AACP decide to check five percentage of the members and it choose them randomly. </w:t>
      </w:r>
      <w:r w:rsidR="00201D82">
        <w:t xml:space="preserve"> The AACP’s members using </w:t>
      </w:r>
      <w:r w:rsidR="00201D82" w:rsidRPr="00201D82">
        <w:t>Western Medical Acupuncture</w:t>
      </w:r>
      <w:r w:rsidR="00201D82">
        <w:t>, which is related to science, anatomy and physiology. Because of that acupuncture therapists are required to base their treatment on a database of the patient which means clinical diagnosis and patient values.</w:t>
      </w:r>
      <w:r w:rsidR="007A008A" w:rsidRPr="007A008A">
        <w:t xml:space="preserve"> </w:t>
      </w:r>
      <w:r w:rsidR="007A008A">
        <w:t xml:space="preserve">The target audience guidelines are created for AACP’s members and are accessible free of charge to all partners. These guidelines are also supported by all AACP and AACP qualified courses, thus all physiotherapists joining to this course will reach to these minimum safety standards. </w:t>
      </w:r>
    </w:p>
    <w:p w14:paraId="75ACA92F" w14:textId="125A69F0" w:rsidR="00BB6E44" w:rsidRDefault="007A008A" w:rsidP="00BB6E44">
      <w:r>
        <w:t xml:space="preserve">AACP has guidelines for safe practice which called V3 2017. There are few principles that each of the therapists must follow. At the first place this is the practitioner’s awareness that the </w:t>
      </w:r>
      <w:r w:rsidR="00BD1B96">
        <w:t>acupuncture</w:t>
      </w:r>
      <w:r>
        <w:t xml:space="preserve"> </w:t>
      </w:r>
      <w:r w:rsidR="00BD1B96">
        <w:t>is the right choice for the certain patient. The acupuncture therapist must check the report from the general practitioner and ask patient for underlying diseases, allergies, side effects, etc.</w:t>
      </w:r>
      <w:r w:rsidR="00BB6E44">
        <w:t xml:space="preserve"> There are principles that minimise injury or trauma. Every therapist must be careful when use needles in certain parts of the body such as thoracic region, ribs. The needles should be placed at a depth safe for the patient. They always must note the number of needles taken through therapy and guarantee that the same amount </w:t>
      </w:r>
      <w:r w:rsidR="00D47928">
        <w:t>is</w:t>
      </w:r>
      <w:r w:rsidR="00BB6E44">
        <w:t xml:space="preserve"> </w:t>
      </w:r>
      <w:r w:rsidR="00D47928">
        <w:t>taken off</w:t>
      </w:r>
      <w:r w:rsidR="00BB6E44">
        <w:t xml:space="preserve"> and</w:t>
      </w:r>
      <w:r w:rsidR="00D47928">
        <w:t xml:space="preserve"> left at</w:t>
      </w:r>
      <w:r w:rsidR="00BB6E44">
        <w:t xml:space="preserve"> safely</w:t>
      </w:r>
      <w:r w:rsidR="00D47928">
        <w:t xml:space="preserve"> place</w:t>
      </w:r>
      <w:r w:rsidR="00BB6E44">
        <w:t>.</w:t>
      </w:r>
      <w:r w:rsidR="00D47928">
        <w:t xml:space="preserve"> There are principles for decreasing risk of infection. Practitioners must wash their hands before treatment, to keep their workplace clean and tidy, to sterilise before and after every client, to throw the needles at certain </w:t>
      </w:r>
      <w:r w:rsidR="00E76589">
        <w:t>containers</w:t>
      </w:r>
      <w:r w:rsidR="00DC5717">
        <w:t>, to use needles once only and keep them sterilized</w:t>
      </w:r>
      <w:r w:rsidR="008123C0">
        <w:t xml:space="preserve"> (AACP, 2020)</w:t>
      </w:r>
      <w:r w:rsidR="00CA4D89">
        <w:t>.</w:t>
      </w:r>
    </w:p>
    <w:p w14:paraId="49D61F67" w14:textId="7E0FCD5F" w:rsidR="005E71CA" w:rsidRDefault="005E71CA" w:rsidP="005E71CA">
      <w:r>
        <w:t xml:space="preserve">Everyone who obtain procedure from a </w:t>
      </w:r>
      <w:proofErr w:type="spellStart"/>
      <w:r>
        <w:t>BAcC</w:t>
      </w:r>
      <w:proofErr w:type="spellEnd"/>
      <w:r>
        <w:t xml:space="preserve"> registered practitioner must be sure that he will have the best safe treatment. All acupuncturists need to follow the certain standards.</w:t>
      </w:r>
      <w:r w:rsidRPr="005E71CA">
        <w:t xml:space="preserve"> </w:t>
      </w:r>
      <w:proofErr w:type="spellStart"/>
      <w:r>
        <w:t>BAcC</w:t>
      </w:r>
      <w:proofErr w:type="spellEnd"/>
      <w:r>
        <w:t xml:space="preserve"> members have finished a first-degree-level training or comparable in traditional acupuncture plus </w:t>
      </w:r>
      <w:r w:rsidR="00B50C0C">
        <w:t xml:space="preserve">knowledge </w:t>
      </w:r>
      <w:r>
        <w:t>of western anatomy, physiology and pathology</w:t>
      </w:r>
      <w:r w:rsidR="00B50C0C">
        <w:t>. The high qualified</w:t>
      </w:r>
      <w:r>
        <w:t xml:space="preserve"> </w:t>
      </w:r>
      <w:proofErr w:type="spellStart"/>
      <w:r>
        <w:t>BAcC</w:t>
      </w:r>
      <w:proofErr w:type="spellEnd"/>
      <w:r>
        <w:t xml:space="preserve"> acupuncturist will </w:t>
      </w:r>
      <w:r w:rsidR="00B50C0C">
        <w:t>take notes for</w:t>
      </w:r>
      <w:r>
        <w:t xml:space="preserve"> all </w:t>
      </w:r>
      <w:r w:rsidR="00B50C0C">
        <w:t>important</w:t>
      </w:r>
      <w:r>
        <w:t xml:space="preserve"> </w:t>
      </w:r>
      <w:r w:rsidR="00111F58">
        <w:t>elements</w:t>
      </w:r>
      <w:r>
        <w:t xml:space="preserve"> of </w:t>
      </w:r>
      <w:r w:rsidR="00B50C0C">
        <w:t xml:space="preserve">someone </w:t>
      </w:r>
      <w:r>
        <w:t xml:space="preserve">health condition and </w:t>
      </w:r>
      <w:r w:rsidR="00B50C0C">
        <w:t>someone</w:t>
      </w:r>
      <w:r>
        <w:t xml:space="preserve"> </w:t>
      </w:r>
      <w:r w:rsidR="00B50C0C">
        <w:t>health</w:t>
      </w:r>
      <w:r>
        <w:t xml:space="preserve"> history before </w:t>
      </w:r>
      <w:r w:rsidR="00B50C0C">
        <w:t>therapy</w:t>
      </w:r>
      <w:r>
        <w:t xml:space="preserve">. </w:t>
      </w:r>
      <w:r w:rsidR="00B50C0C">
        <w:t>Sometimes</w:t>
      </w:r>
      <w:r>
        <w:t xml:space="preserve">, </w:t>
      </w:r>
      <w:r w:rsidR="00B50C0C">
        <w:t>using</w:t>
      </w:r>
      <w:r>
        <w:t xml:space="preserve"> this information, he or she may </w:t>
      </w:r>
      <w:r w:rsidR="00B50C0C">
        <w:t xml:space="preserve">ask for further details the client or his/her GP. The </w:t>
      </w:r>
      <w:proofErr w:type="spellStart"/>
      <w:r>
        <w:t>BAcC</w:t>
      </w:r>
      <w:proofErr w:type="spellEnd"/>
      <w:r>
        <w:t xml:space="preserve"> acupuncturist </w:t>
      </w:r>
      <w:r w:rsidR="00B50C0C">
        <w:t>works</w:t>
      </w:r>
      <w:r>
        <w:t xml:space="preserve"> only pre-sterilised </w:t>
      </w:r>
      <w:r w:rsidR="00B50C0C">
        <w:t>used once</w:t>
      </w:r>
      <w:r w:rsidR="00D128DA">
        <w:t xml:space="preserve"> only</w:t>
      </w:r>
      <w:r w:rsidR="00B50C0C">
        <w:t xml:space="preserve"> </w:t>
      </w:r>
      <w:r>
        <w:t xml:space="preserve">needles which </w:t>
      </w:r>
      <w:r w:rsidR="00B50C0C">
        <w:t>ensure patient’s safety. A</w:t>
      </w:r>
      <w:r>
        <w:t xml:space="preserve">ll </w:t>
      </w:r>
      <w:r w:rsidR="00B50C0C">
        <w:t>procedures</w:t>
      </w:r>
      <w:r>
        <w:t xml:space="preserve"> </w:t>
      </w:r>
      <w:r w:rsidR="00D128DA">
        <w:t>are followed by</w:t>
      </w:r>
      <w:r>
        <w:t xml:space="preserve"> professional standards </w:t>
      </w:r>
      <w:r w:rsidR="00D128DA">
        <w:t>established</w:t>
      </w:r>
      <w:r>
        <w:t xml:space="preserve"> by the British Acupuncture Council and </w:t>
      </w:r>
      <w:r w:rsidR="00D128DA">
        <w:t>complete</w:t>
      </w:r>
      <w:r>
        <w:t xml:space="preserve"> in the </w:t>
      </w:r>
      <w:proofErr w:type="spellStart"/>
      <w:r>
        <w:t>BAcC</w:t>
      </w:r>
      <w:proofErr w:type="spellEnd"/>
      <w:r>
        <w:t xml:space="preserve"> Codes of Safe Practice and of Professional Conduct</w:t>
      </w:r>
      <w:r w:rsidR="00D128DA">
        <w:t xml:space="preserve">. </w:t>
      </w:r>
      <w:r w:rsidR="00B50C0C">
        <w:t xml:space="preserve"> </w:t>
      </w:r>
      <w:r w:rsidR="00D128DA">
        <w:t>T</w:t>
      </w:r>
      <w:r>
        <w:t xml:space="preserve">he </w:t>
      </w:r>
      <w:r w:rsidR="00D128DA">
        <w:t>therapy</w:t>
      </w:r>
      <w:r>
        <w:t xml:space="preserve"> </w:t>
      </w:r>
      <w:r w:rsidR="00111F58">
        <w:t>area</w:t>
      </w:r>
      <w:r>
        <w:t xml:space="preserve"> and all </w:t>
      </w:r>
      <w:r w:rsidR="00D128DA">
        <w:t>apparatus</w:t>
      </w:r>
      <w:r>
        <w:t xml:space="preserve"> must </w:t>
      </w:r>
      <w:r w:rsidR="00D128DA">
        <w:t>follow</w:t>
      </w:r>
      <w:r>
        <w:t xml:space="preserve"> t</w:t>
      </w:r>
      <w:r w:rsidR="00D128DA">
        <w:t>he</w:t>
      </w:r>
      <w:r>
        <w:t xml:space="preserve"> standards </w:t>
      </w:r>
      <w:r w:rsidR="00D128DA">
        <w:t>according to</w:t>
      </w:r>
      <w:r>
        <w:t xml:space="preserve"> </w:t>
      </w:r>
      <w:proofErr w:type="spellStart"/>
      <w:r>
        <w:t>BAcC</w:t>
      </w:r>
      <w:proofErr w:type="spellEnd"/>
      <w:r>
        <w:t xml:space="preserve"> Code of Safe Practice and</w:t>
      </w:r>
      <w:r w:rsidR="00D128DA">
        <w:t xml:space="preserve"> in</w:t>
      </w:r>
      <w:r>
        <w:t xml:space="preserve"> </w:t>
      </w:r>
      <w:r w:rsidR="00D128DA">
        <w:t>almost</w:t>
      </w:r>
      <w:r>
        <w:t xml:space="preserve"> all cases have also been </w:t>
      </w:r>
      <w:r w:rsidR="00D128DA">
        <w:t>supported</w:t>
      </w:r>
      <w:r>
        <w:t xml:space="preserve"> by </w:t>
      </w:r>
      <w:r w:rsidR="00D128DA">
        <w:t>regional</w:t>
      </w:r>
      <w:r>
        <w:t xml:space="preserve"> </w:t>
      </w:r>
      <w:r w:rsidR="00D128DA">
        <w:t>agency</w:t>
      </w:r>
      <w:r>
        <w:t xml:space="preserve"> environmental health officers</w:t>
      </w:r>
    </w:p>
    <w:p w14:paraId="319EE458" w14:textId="5C49C128" w:rsidR="005E71CA" w:rsidRDefault="005E71CA" w:rsidP="005E71CA">
      <w:proofErr w:type="spellStart"/>
      <w:r>
        <w:t>BAcC</w:t>
      </w:r>
      <w:proofErr w:type="spellEnd"/>
      <w:r>
        <w:t xml:space="preserve"> members have full medical insurance cover.</w:t>
      </w:r>
      <w:r w:rsidR="00D128DA">
        <w:t xml:space="preserve"> </w:t>
      </w:r>
      <w:r>
        <w:t xml:space="preserve">The </w:t>
      </w:r>
      <w:proofErr w:type="spellStart"/>
      <w:r>
        <w:t>BAcC</w:t>
      </w:r>
      <w:proofErr w:type="spellEnd"/>
      <w:r>
        <w:t xml:space="preserve"> </w:t>
      </w:r>
      <w:r w:rsidR="00D128DA">
        <w:t>know about</w:t>
      </w:r>
      <w:r>
        <w:t xml:space="preserve"> the practice of self-needling, </w:t>
      </w:r>
      <w:r w:rsidR="00D145E2">
        <w:t>particularly</w:t>
      </w:r>
      <w:r>
        <w:t xml:space="preserve"> for </w:t>
      </w:r>
      <w:r w:rsidR="00D145E2">
        <w:t>clients</w:t>
      </w:r>
      <w:r>
        <w:t xml:space="preserve"> who are </w:t>
      </w:r>
      <w:r w:rsidR="00D145E2">
        <w:t>experiencing</w:t>
      </w:r>
      <w:r>
        <w:t xml:space="preserve"> chemotherapy and are </w:t>
      </w:r>
      <w:r w:rsidR="00D145E2">
        <w:t>quite</w:t>
      </w:r>
      <w:r>
        <w:t xml:space="preserve"> </w:t>
      </w:r>
      <w:r w:rsidR="00D145E2">
        <w:t>restricted</w:t>
      </w:r>
      <w:r>
        <w:t xml:space="preserve"> but </w:t>
      </w:r>
      <w:r w:rsidR="00D145E2">
        <w:t>useful</w:t>
      </w:r>
      <w:r>
        <w:t xml:space="preserve"> </w:t>
      </w:r>
      <w:r w:rsidR="00D145E2">
        <w:t>care</w:t>
      </w:r>
      <w:r>
        <w:t xml:space="preserve"> to </w:t>
      </w:r>
      <w:r w:rsidR="00D145E2">
        <w:t>reduce</w:t>
      </w:r>
      <w:r>
        <w:t xml:space="preserve"> the side-effects of the </w:t>
      </w:r>
      <w:r w:rsidR="00D145E2">
        <w:t>medication</w:t>
      </w:r>
      <w:r>
        <w:t xml:space="preserve"> </w:t>
      </w:r>
      <w:r w:rsidR="00D145E2">
        <w:t>treatment</w:t>
      </w:r>
      <w:r>
        <w:t xml:space="preserve">. </w:t>
      </w:r>
      <w:r w:rsidR="00D145E2">
        <w:t>Though</w:t>
      </w:r>
      <w:r>
        <w:t xml:space="preserve">, some </w:t>
      </w:r>
      <w:r w:rsidR="00D145E2">
        <w:t>areas</w:t>
      </w:r>
      <w:r>
        <w:t xml:space="preserve"> now </w:t>
      </w:r>
      <w:r w:rsidR="00D145E2">
        <w:t>seem</w:t>
      </w:r>
      <w:r>
        <w:t xml:space="preserve"> to </w:t>
      </w:r>
      <w:r w:rsidR="00D145E2">
        <w:t>regularly</w:t>
      </w:r>
      <w:r>
        <w:t xml:space="preserve"> </w:t>
      </w:r>
      <w:r w:rsidR="00D145E2">
        <w:t>give</w:t>
      </w:r>
      <w:r>
        <w:t xml:space="preserve"> out needles to patients for the </w:t>
      </w:r>
      <w:r w:rsidR="00D145E2">
        <w:t>use</w:t>
      </w:r>
      <w:r>
        <w:t xml:space="preserve"> of self-treatment at home. The </w:t>
      </w:r>
      <w:proofErr w:type="spellStart"/>
      <w:r>
        <w:t>BAcC</w:t>
      </w:r>
      <w:proofErr w:type="spellEnd"/>
      <w:r>
        <w:t xml:space="preserve"> </w:t>
      </w:r>
      <w:r w:rsidR="00BC2EFA">
        <w:t xml:space="preserve">is conservative about the self-use of needles, they would look differently only if they are sure that the patient </w:t>
      </w:r>
      <w:r w:rsidR="00463A74">
        <w:t>avoids</w:t>
      </w:r>
      <w:r w:rsidR="00BC2EFA">
        <w:t xml:space="preserve"> injuries using appropriate equipment and following safety rules</w:t>
      </w:r>
      <w:r>
        <w:t xml:space="preserve">. </w:t>
      </w:r>
      <w:r w:rsidR="00BC2EFA">
        <w:t>Therapy</w:t>
      </w:r>
      <w:r>
        <w:t xml:space="preserve"> from </w:t>
      </w:r>
      <w:r w:rsidR="00BC2EFA">
        <w:t>appropriately</w:t>
      </w:r>
      <w:r>
        <w:t xml:space="preserve"> </w:t>
      </w:r>
      <w:r w:rsidR="00BC2EFA">
        <w:t>educated</w:t>
      </w:r>
      <w:r>
        <w:t xml:space="preserve"> and </w:t>
      </w:r>
      <w:r w:rsidR="00BC2EFA">
        <w:t>competent</w:t>
      </w:r>
      <w:r>
        <w:t xml:space="preserve"> </w:t>
      </w:r>
      <w:r w:rsidR="00BC2EFA">
        <w:t>therapist</w:t>
      </w:r>
      <w:r>
        <w:t xml:space="preserve"> is the best </w:t>
      </w:r>
      <w:r w:rsidR="00BC2EFA">
        <w:t>choice</w:t>
      </w:r>
      <w:r>
        <w:t xml:space="preserve"> </w:t>
      </w:r>
      <w:r w:rsidR="00BC2EFA">
        <w:t xml:space="preserve">for </w:t>
      </w:r>
      <w:r>
        <w:t>safe and effective treatment</w:t>
      </w:r>
      <w:r w:rsidR="00CF5544">
        <w:t xml:space="preserve"> (</w:t>
      </w:r>
      <w:proofErr w:type="spellStart"/>
      <w:r w:rsidR="00CF5544">
        <w:t>BAcC</w:t>
      </w:r>
      <w:proofErr w:type="spellEnd"/>
      <w:r w:rsidR="00CF5544">
        <w:t>, 2020).</w:t>
      </w:r>
    </w:p>
    <w:p w14:paraId="5B5A216A" w14:textId="1ACD14CD" w:rsidR="0066764A" w:rsidRDefault="0066764A" w:rsidP="0066764A">
      <w:pPr>
        <w:pStyle w:val="Heading2"/>
      </w:pPr>
      <w:bookmarkStart w:id="4" w:name="_Toc49040883"/>
      <w:r>
        <w:lastRenderedPageBreak/>
        <w:t>Herbalism</w:t>
      </w:r>
      <w:bookmarkEnd w:id="4"/>
    </w:p>
    <w:p w14:paraId="58482B79" w14:textId="6E3D88FB" w:rsidR="00CA4D89" w:rsidRDefault="00CA4D89" w:rsidP="00BB6E44">
      <w:r>
        <w:t>The</w:t>
      </w:r>
      <w:r w:rsidRPr="00CA4D89">
        <w:t xml:space="preserve"> regulation of herbal</w:t>
      </w:r>
      <w:r w:rsidR="000F4302">
        <w:t xml:space="preserve"> professionals</w:t>
      </w:r>
      <w:r w:rsidRPr="00CA4D89">
        <w:t xml:space="preserve"> </w:t>
      </w:r>
      <w:r w:rsidR="000F4302">
        <w:t>is conducted</w:t>
      </w:r>
      <w:r w:rsidRPr="00CA4D89">
        <w:t xml:space="preserve"> through the Health and Care Professions Council (HCPC), herbalists should be obliged to inform on the unpleasant </w:t>
      </w:r>
      <w:r w:rsidR="000F4302" w:rsidRPr="00CA4D89">
        <w:t>impacts</w:t>
      </w:r>
      <w:r w:rsidRPr="00CA4D89">
        <w:t xml:space="preserve"> of herbal p</w:t>
      </w:r>
      <w:r>
        <w:t>roducts</w:t>
      </w:r>
      <w:r w:rsidRPr="00CA4D89">
        <w:t xml:space="preserve">. But the </w:t>
      </w:r>
      <w:r>
        <w:t>top</w:t>
      </w:r>
      <w:r w:rsidRPr="00CA4D89">
        <w:t xml:space="preserve"> herbal professional </w:t>
      </w:r>
      <w:r w:rsidR="000F4302" w:rsidRPr="00CA4D89">
        <w:t>groups</w:t>
      </w:r>
      <w:r w:rsidRPr="00CA4D89">
        <w:t xml:space="preserve"> have worked for years with the UK Yellow Card Scheme (YCS)</w:t>
      </w:r>
      <w:r>
        <w:t xml:space="preserve"> by </w:t>
      </w:r>
      <w:r w:rsidRPr="00CA4D89">
        <w:t xml:space="preserve">promoting that all </w:t>
      </w:r>
      <w:r>
        <w:t>herbalists</w:t>
      </w:r>
      <w:r w:rsidRPr="00CA4D89">
        <w:t xml:space="preserve"> should </w:t>
      </w:r>
      <w:r>
        <w:t>take a part</w:t>
      </w:r>
      <w:r w:rsidRPr="00CA4D89">
        <w:t xml:space="preserve"> when </w:t>
      </w:r>
      <w:r>
        <w:t>legally</w:t>
      </w:r>
      <w:r w:rsidRPr="00CA4D89">
        <w:t xml:space="preserve"> </w:t>
      </w:r>
      <w:r>
        <w:t xml:space="preserve">all the process is </w:t>
      </w:r>
      <w:r w:rsidRPr="00CA4D89">
        <w:t>regulated by the HCPC.</w:t>
      </w:r>
      <w:r w:rsidR="00FB41A9" w:rsidRPr="00FB41A9">
        <w:t xml:space="preserve"> The only way that all herbal specialists can be obliged to take part in the YCS is through legal regulation; voluntary regulation will not be enough. The government white document, Trust, Assurance and Safety expressly declared that 'emerging professions should be managed by the existing statutory regulatory bodies' to use </w:t>
      </w:r>
      <w:r w:rsidR="00E67336" w:rsidRPr="00FB41A9">
        <w:t>current</w:t>
      </w:r>
      <w:r w:rsidR="00E67336">
        <w:t xml:space="preserve"> </w:t>
      </w:r>
      <w:r w:rsidR="00FB41A9">
        <w:t>report</w:t>
      </w:r>
      <w:r w:rsidR="00FB41A9" w:rsidRPr="00FB41A9">
        <w:t xml:space="preserve"> to </w:t>
      </w:r>
      <w:r w:rsidR="00E67336" w:rsidRPr="00FB41A9">
        <w:t>encourage</w:t>
      </w:r>
      <w:r w:rsidR="00FB41A9" w:rsidRPr="00FB41A9">
        <w:t xml:space="preserve"> common regulatory standards</w:t>
      </w:r>
      <w:r w:rsidR="00E67336">
        <w:t xml:space="preserve">. </w:t>
      </w:r>
      <w:r w:rsidR="00FB41A9" w:rsidRPr="00FB41A9">
        <w:t xml:space="preserve">The HCPC is </w:t>
      </w:r>
      <w:r w:rsidR="00E67336" w:rsidRPr="00FB41A9">
        <w:t>the</w:t>
      </w:r>
      <w:r w:rsidR="00FB41A9" w:rsidRPr="00FB41A9">
        <w:t xml:space="preserve"> most </w:t>
      </w:r>
      <w:r w:rsidR="00E67336" w:rsidRPr="00FB41A9">
        <w:t>appropriate</w:t>
      </w:r>
      <w:r w:rsidR="00FB41A9" w:rsidRPr="00FB41A9">
        <w:t xml:space="preserve"> regulator for herbal </w:t>
      </w:r>
      <w:r w:rsidR="00E67336" w:rsidRPr="00FB41A9">
        <w:t>specialists</w:t>
      </w:r>
      <w:r w:rsidR="00FB41A9" w:rsidRPr="00FB41A9">
        <w:t xml:space="preserve"> </w:t>
      </w:r>
      <w:r w:rsidR="00E67336" w:rsidRPr="00FB41A9">
        <w:t>exactly</w:t>
      </w:r>
      <w:r w:rsidR="00FB41A9" w:rsidRPr="00FB41A9">
        <w:t xml:space="preserve"> because of its </w:t>
      </w:r>
      <w:r w:rsidR="00E67336">
        <w:t>extensive</w:t>
      </w:r>
      <w:r w:rsidR="00FB41A9" w:rsidRPr="00FB41A9">
        <w:t xml:space="preserve"> portfolio</w:t>
      </w:r>
      <w:r w:rsidR="00E020F2" w:rsidRPr="00E020F2">
        <w:t xml:space="preserve"> </w:t>
      </w:r>
      <w:r w:rsidR="00E020F2">
        <w:t>(</w:t>
      </w:r>
      <w:r w:rsidR="00E020F2" w:rsidRPr="00E020F2">
        <w:t>McIntyre, M</w:t>
      </w:r>
      <w:r w:rsidR="00E020F2">
        <w:t>.</w:t>
      </w:r>
      <w:r w:rsidR="00E020F2" w:rsidRPr="00E020F2">
        <w:t xml:space="preserve"> &amp; Flower, A</w:t>
      </w:r>
      <w:r w:rsidR="00E020F2">
        <w:t xml:space="preserve">., </w:t>
      </w:r>
      <w:r w:rsidR="00E020F2" w:rsidRPr="00E020F2">
        <w:t>2013</w:t>
      </w:r>
      <w:r w:rsidR="00E020F2">
        <w:t>)</w:t>
      </w:r>
      <w:r w:rsidR="00FB41A9" w:rsidRPr="00FB41A9">
        <w:t>.</w:t>
      </w:r>
    </w:p>
    <w:p w14:paraId="3BD52DE4" w14:textId="44E91FB3" w:rsidR="006B3AC1" w:rsidRDefault="0020392B" w:rsidP="00BB6E44">
      <w:r w:rsidRPr="0020392B">
        <w:t>In January 2002</w:t>
      </w:r>
      <w:r>
        <w:t xml:space="preserve">, </w:t>
      </w:r>
      <w:r w:rsidRPr="0020392B">
        <w:t>the Prince of Wales's Foundation for Integrated Health</w:t>
      </w:r>
      <w:r w:rsidR="000F4302">
        <w:t>,</w:t>
      </w:r>
      <w:r w:rsidRPr="0020392B">
        <w:t xml:space="preserve"> the </w:t>
      </w:r>
      <w:r>
        <w:t xml:space="preserve">European </w:t>
      </w:r>
      <w:r w:rsidRPr="0020392B">
        <w:t>H</w:t>
      </w:r>
      <w:r>
        <w:t xml:space="preserve">erbal and </w:t>
      </w:r>
      <w:r w:rsidRPr="0020392B">
        <w:t>T</w:t>
      </w:r>
      <w:r>
        <w:t xml:space="preserve">raditional </w:t>
      </w:r>
      <w:r w:rsidRPr="0020392B">
        <w:t>P</w:t>
      </w:r>
      <w:r>
        <w:t xml:space="preserve">ractitioner </w:t>
      </w:r>
      <w:r w:rsidRPr="0020392B">
        <w:t>A</w:t>
      </w:r>
      <w:r>
        <w:t>ssociation</w:t>
      </w:r>
      <w:r w:rsidR="002F651B" w:rsidRPr="002F651B">
        <w:t xml:space="preserve"> </w:t>
      </w:r>
      <w:r w:rsidR="000F4302">
        <w:t xml:space="preserve">and </w:t>
      </w:r>
      <w:r w:rsidR="002F651B" w:rsidRPr="0020392B">
        <w:t>the Department of Health</w:t>
      </w:r>
      <w:r w:rsidRPr="0020392B">
        <w:t xml:space="preserve"> created the Herbal Medicine Regulatory Working Group. The Group</w:t>
      </w:r>
      <w:r w:rsidR="000F4302">
        <w:t xml:space="preserve">’s </w:t>
      </w:r>
      <w:r w:rsidR="000F4302" w:rsidRPr="0020392B">
        <w:t>responsibility</w:t>
      </w:r>
      <w:r w:rsidRPr="0020392B">
        <w:t xml:space="preserve"> was to produce proposals on the law of herbal</w:t>
      </w:r>
      <w:r w:rsidR="000F4302">
        <w:t xml:space="preserve"> </w:t>
      </w:r>
      <w:r w:rsidRPr="0020392B">
        <w:t>medicine specialists and on the restructuring of S12(1) of Medicines Act 1968. In 2003, the HMRWG distributed</w:t>
      </w:r>
      <w:r>
        <w:t xml:space="preserve"> in</w:t>
      </w:r>
      <w:r w:rsidRPr="0020392B">
        <w:t xml:space="preserve"> </w:t>
      </w:r>
      <w:r>
        <w:t xml:space="preserve">its </w:t>
      </w:r>
      <w:r w:rsidRPr="0020392B">
        <w:t>statement Suggestions on the Herbal Practitioners</w:t>
      </w:r>
      <w:r>
        <w:t>’ Regulation</w:t>
      </w:r>
      <w:r w:rsidRPr="0020392B">
        <w:t xml:space="preserve"> in the UK. </w:t>
      </w:r>
      <w:r w:rsidR="0066764A">
        <w:t>Recommendations</w:t>
      </w:r>
      <w:r w:rsidRPr="0020392B">
        <w:t xml:space="preserve"> in this </w:t>
      </w:r>
      <w:r w:rsidR="0066764A">
        <w:t>statement</w:t>
      </w:r>
      <w:r w:rsidRPr="0020392B">
        <w:t xml:space="preserve"> </w:t>
      </w:r>
      <w:r w:rsidR="0066764A" w:rsidRPr="0020392B">
        <w:t>want</w:t>
      </w:r>
      <w:r w:rsidRPr="0020392B">
        <w:t xml:space="preserve"> to </w:t>
      </w:r>
      <w:r w:rsidR="0066764A" w:rsidRPr="0020392B">
        <w:t>guarantee</w:t>
      </w:r>
      <w:r w:rsidRPr="0020392B">
        <w:t xml:space="preserve"> that the herbal </w:t>
      </w:r>
      <w:r w:rsidR="0066764A" w:rsidRPr="0020392B">
        <w:t>medicines</w:t>
      </w:r>
      <w:r w:rsidRPr="0020392B">
        <w:t xml:space="preserve"> </w:t>
      </w:r>
      <w:r w:rsidR="0066764A" w:rsidRPr="0020392B">
        <w:t>provided</w:t>
      </w:r>
      <w:r w:rsidRPr="0020392B">
        <w:t xml:space="preserve"> by </w:t>
      </w:r>
      <w:r w:rsidR="0066764A" w:rsidRPr="0020392B">
        <w:t>specialists</w:t>
      </w:r>
      <w:r w:rsidRPr="0020392B">
        <w:t xml:space="preserve"> are of the </w:t>
      </w:r>
      <w:r w:rsidR="0066764A" w:rsidRPr="0020392B">
        <w:t>required</w:t>
      </w:r>
      <w:r w:rsidRPr="0020392B">
        <w:t xml:space="preserve"> quality to </w:t>
      </w:r>
      <w:r w:rsidR="0066764A" w:rsidRPr="0020392B">
        <w:t>safeguard</w:t>
      </w:r>
      <w:r w:rsidRPr="0020392B">
        <w:t xml:space="preserve"> public </w:t>
      </w:r>
      <w:r w:rsidR="0066764A" w:rsidRPr="0020392B">
        <w:t>trust</w:t>
      </w:r>
      <w:r w:rsidRPr="0020392B">
        <w:t xml:space="preserve"> in herbal </w:t>
      </w:r>
      <w:r w:rsidR="0066764A">
        <w:t>medicine.</w:t>
      </w:r>
      <w:r w:rsidR="00A5194F">
        <w:t xml:space="preserve"> </w:t>
      </w:r>
      <w:r w:rsidR="00A5194F" w:rsidRPr="00A5194F">
        <w:t xml:space="preserve">In </w:t>
      </w:r>
      <w:r w:rsidR="006B3AC1">
        <w:t>the beginning of</w:t>
      </w:r>
      <w:r w:rsidR="00A5194F" w:rsidRPr="00A5194F">
        <w:t xml:space="preserve"> 2006, the Government </w:t>
      </w:r>
      <w:r w:rsidR="006B3AC1">
        <w:t>develop</w:t>
      </w:r>
      <w:r w:rsidR="00A5194F" w:rsidRPr="00A5194F">
        <w:t xml:space="preserve"> the Steering Group</w:t>
      </w:r>
      <w:r w:rsidR="00463A74" w:rsidRPr="00463A74">
        <w:t xml:space="preserve"> </w:t>
      </w:r>
      <w:r w:rsidR="00463A74" w:rsidRPr="00A5194F">
        <w:t xml:space="preserve">to </w:t>
      </w:r>
      <w:r w:rsidR="00463A74">
        <w:t xml:space="preserve">find </w:t>
      </w:r>
      <w:r w:rsidR="00463A74" w:rsidRPr="00A5194F">
        <w:t xml:space="preserve">how to </w:t>
      </w:r>
      <w:r w:rsidR="00463A74">
        <w:t xml:space="preserve">develop </w:t>
      </w:r>
      <w:r w:rsidR="00463A74" w:rsidRPr="00A5194F">
        <w:t xml:space="preserve">the </w:t>
      </w:r>
      <w:r w:rsidR="00463A74">
        <w:t xml:space="preserve">right </w:t>
      </w:r>
      <w:r w:rsidR="00463A74" w:rsidRPr="00A5194F">
        <w:t>regulat</w:t>
      </w:r>
      <w:r w:rsidR="00463A74">
        <w:t xml:space="preserve">ion for </w:t>
      </w:r>
      <w:r w:rsidR="00A5194F" w:rsidRPr="00A5194F">
        <w:t>Acupuncture, Herbal Medicine and Traditional Chinese Medicine.</w:t>
      </w:r>
      <w:r w:rsidR="006B3AC1" w:rsidRPr="006B3AC1">
        <w:t xml:space="preserve"> </w:t>
      </w:r>
      <w:r w:rsidR="006B3AC1">
        <w:t xml:space="preserve">In </w:t>
      </w:r>
      <w:r w:rsidR="006B3AC1" w:rsidRPr="006B3AC1">
        <w:t>2008 'The Steering Group</w:t>
      </w:r>
      <w:r w:rsidR="00463A74">
        <w:t xml:space="preserve"> </w:t>
      </w:r>
      <w:r w:rsidR="006B3AC1" w:rsidRPr="006B3AC1">
        <w:t>regulation</w:t>
      </w:r>
      <w:r w:rsidR="00463A74">
        <w:t>’s report</w:t>
      </w:r>
      <w:r w:rsidR="006B3AC1" w:rsidRPr="006B3AC1">
        <w:t xml:space="preserve"> of acupuncture, herbal medicine and traditional Chinese medicine' was introduced to the DH Minister Ben Bradshaw</w:t>
      </w:r>
      <w:r w:rsidR="006B3AC1">
        <w:t>.</w:t>
      </w:r>
      <w:r w:rsidR="006B3AC1" w:rsidRPr="006B3AC1">
        <w:t xml:space="preserve"> In 2011 the Secretary of State </w:t>
      </w:r>
      <w:r w:rsidR="00E16327">
        <w:t>paved the way for the legal regulation herbal specialists</w:t>
      </w:r>
      <w:r w:rsidR="006B3AC1" w:rsidRPr="006B3AC1">
        <w:t xml:space="preserve">. </w:t>
      </w:r>
      <w:r w:rsidR="006B3AC1">
        <w:t>I</w:t>
      </w:r>
      <w:r w:rsidR="006B3AC1" w:rsidRPr="006B3AC1">
        <w:t xml:space="preserve">n 2014 the Undersecretary of State for Health Services, Dan Poulter, </w:t>
      </w:r>
      <w:r w:rsidR="006B3AC1">
        <w:t>develop</w:t>
      </w:r>
      <w:r w:rsidR="006B3AC1" w:rsidRPr="006B3AC1">
        <w:t xml:space="preserve"> a new herbal working </w:t>
      </w:r>
      <w:r w:rsidR="00E16327">
        <w:t>team</w:t>
      </w:r>
      <w:r w:rsidR="006B3AC1" w:rsidRPr="006B3AC1">
        <w:t xml:space="preserve"> to </w:t>
      </w:r>
      <w:r w:rsidR="00E16327" w:rsidRPr="006B3AC1">
        <w:t>examine</w:t>
      </w:r>
      <w:r w:rsidR="006B3AC1" w:rsidRPr="006B3AC1">
        <w:t xml:space="preserve"> </w:t>
      </w:r>
      <w:r w:rsidR="00E16327" w:rsidRPr="006B3AC1">
        <w:t>formal</w:t>
      </w:r>
      <w:r w:rsidR="006B3AC1" w:rsidRPr="006B3AC1">
        <w:t xml:space="preserve"> </w:t>
      </w:r>
      <w:r w:rsidR="00E16327" w:rsidRPr="006B3AC1">
        <w:t>queries</w:t>
      </w:r>
      <w:r w:rsidR="006B3AC1" w:rsidRPr="006B3AC1">
        <w:t xml:space="preserve"> about the requirement </w:t>
      </w:r>
      <w:r w:rsidR="00E16327" w:rsidRPr="006B3AC1">
        <w:t>produced</w:t>
      </w:r>
      <w:r w:rsidR="00E16327">
        <w:t xml:space="preserve"> by third part</w:t>
      </w:r>
      <w:r w:rsidR="006B3AC1" w:rsidRPr="006B3AC1">
        <w:t xml:space="preserve"> and/or provided herba</w:t>
      </w:r>
      <w:r w:rsidR="00E16327">
        <w:t>lism</w:t>
      </w:r>
      <w:r w:rsidR="006B3AC1" w:rsidRPr="006B3AC1">
        <w:t xml:space="preserve"> to herbal specialists</w:t>
      </w:r>
      <w:r w:rsidR="006B3AC1">
        <w:t xml:space="preserve"> (EHTPA, 2020)</w:t>
      </w:r>
      <w:r w:rsidR="006B3AC1" w:rsidRPr="006B3AC1">
        <w:t>.</w:t>
      </w:r>
    </w:p>
    <w:p w14:paraId="5A23CFB7" w14:textId="08C04A5C" w:rsidR="00B76B4D" w:rsidRDefault="00B76B4D" w:rsidP="00B76B4D">
      <w:pPr>
        <w:pStyle w:val="Heading1"/>
      </w:pPr>
      <w:bookmarkStart w:id="5" w:name="_Toc49040884"/>
      <w:r>
        <w:t>Recommendations</w:t>
      </w:r>
      <w:bookmarkEnd w:id="5"/>
    </w:p>
    <w:p w14:paraId="53F1596D" w14:textId="2182A25B" w:rsidR="00824F3A" w:rsidRPr="00824F3A" w:rsidRDefault="00D64173" w:rsidP="00824F3A">
      <w:r>
        <w:t>In order to further develop the complimentary therapy, strong roles of work are needed, which apply to everyone. It would be good if all specialists have the appropriate qualifications acquired at university. Thus, patients will be more confident and be sure that they are in good hands.</w:t>
      </w:r>
    </w:p>
    <w:p w14:paraId="71180DBF" w14:textId="78CF9C61" w:rsidR="00585AF3" w:rsidRDefault="00585AF3" w:rsidP="00585AF3">
      <w:pPr>
        <w:pStyle w:val="Heading1"/>
      </w:pPr>
      <w:bookmarkStart w:id="6" w:name="_Toc49040885"/>
      <w:r>
        <w:t>Conclusion</w:t>
      </w:r>
      <w:bookmarkEnd w:id="6"/>
    </w:p>
    <w:p w14:paraId="4FAF3045" w14:textId="06C683F0" w:rsidR="00585AF3" w:rsidRPr="00585AF3" w:rsidRDefault="00585AF3" w:rsidP="00585AF3">
      <w:r>
        <w:t xml:space="preserve">The use of the complimentary therapy </w:t>
      </w:r>
      <w:r w:rsidR="00824F3A">
        <w:t>grows</w:t>
      </w:r>
      <w:r>
        <w:t xml:space="preserve"> rapidly.</w:t>
      </w:r>
      <w:r w:rsidR="00824F3A">
        <w:t xml:space="preserve"> In order to monitor the good health of the patient, the interaction between the unit themselves is necessary. More and more people decide to use the complimentary therapy, but they did not tell their GP for that in some reason. And sometimes and sometimes this leads to bad consequences. That is why regulation is needed everywhere.</w:t>
      </w:r>
    </w:p>
    <w:p w14:paraId="15B0A9FD" w14:textId="77777777" w:rsidR="00585AF3" w:rsidRPr="00585AF3" w:rsidRDefault="00585AF3" w:rsidP="00585AF3"/>
    <w:p w14:paraId="3319853F" w14:textId="77777777" w:rsidR="00B76B4D" w:rsidRPr="00695972" w:rsidRDefault="00B76B4D" w:rsidP="00BB6E44"/>
    <w:p w14:paraId="26919C2A" w14:textId="77777777" w:rsidR="004B6FFA" w:rsidRDefault="004B6FFA">
      <w:pPr>
        <w:rPr>
          <w:rFonts w:eastAsia="Times New Roman" w:cstheme="minorHAnsi"/>
          <w:color w:val="404040"/>
          <w:lang w:eastAsia="en-GB"/>
        </w:rPr>
      </w:pPr>
      <w:r>
        <w:rPr>
          <w:rFonts w:cstheme="minorHAnsi"/>
          <w:color w:val="404040"/>
        </w:rPr>
        <w:br w:type="page"/>
      </w:r>
    </w:p>
    <w:p w14:paraId="6DBFDF04" w14:textId="77777777" w:rsidR="004B6FFA" w:rsidRPr="000221F7" w:rsidRDefault="004B6FFA" w:rsidP="000221F7">
      <w:pPr>
        <w:pStyle w:val="NormalWeb"/>
        <w:shd w:val="clear" w:color="auto" w:fill="FFFFFF"/>
        <w:spacing w:before="0" w:beforeAutospacing="0" w:after="150" w:afterAutospacing="0"/>
        <w:jc w:val="both"/>
        <w:rPr>
          <w:rFonts w:asciiTheme="minorHAnsi" w:hAnsiTheme="minorHAnsi" w:cstheme="minorHAnsi"/>
          <w:color w:val="404040"/>
          <w:sz w:val="22"/>
          <w:szCs w:val="22"/>
        </w:rPr>
      </w:pPr>
    </w:p>
    <w:p w14:paraId="6A8C602D" w14:textId="094BBB34" w:rsidR="00B76D2A" w:rsidRDefault="00444E8A" w:rsidP="0004256D">
      <w:pPr>
        <w:pStyle w:val="Heading1"/>
      </w:pPr>
      <w:bookmarkStart w:id="7" w:name="_Toc49040886"/>
      <w:r>
        <w:t>References</w:t>
      </w:r>
      <w:bookmarkEnd w:id="7"/>
    </w:p>
    <w:p w14:paraId="3959729D" w14:textId="73A69F8B" w:rsidR="008123C0" w:rsidRPr="00CF5544" w:rsidRDefault="008123C0" w:rsidP="008123C0">
      <w:pPr>
        <w:rPr>
          <w:rFonts w:cstheme="minorHAnsi"/>
          <w:color w:val="000000"/>
          <w:shd w:val="clear" w:color="auto" w:fill="FFFFFF"/>
        </w:rPr>
      </w:pPr>
      <w:r w:rsidRPr="00CF5544">
        <w:rPr>
          <w:rFonts w:cstheme="minorHAnsi"/>
          <w:color w:val="000000"/>
          <w:shd w:val="clear" w:color="auto" w:fill="FFFFFF"/>
        </w:rPr>
        <w:t>AACP (2020),</w:t>
      </w:r>
      <w:r w:rsidRPr="00CF5544">
        <w:rPr>
          <w:rFonts w:cstheme="minorHAnsi"/>
        </w:rPr>
        <w:t xml:space="preserve"> </w:t>
      </w:r>
      <w:r w:rsidRPr="00CF5544">
        <w:rPr>
          <w:rFonts w:cstheme="minorHAnsi"/>
          <w:i/>
          <w:iCs/>
        </w:rPr>
        <w:t>“Safe Practice Guidelines for Acupuncture Physiotherapists”,</w:t>
      </w:r>
      <w:r w:rsidRPr="00CF5544">
        <w:rPr>
          <w:rFonts w:cstheme="minorHAnsi"/>
          <w:color w:val="000000"/>
          <w:shd w:val="clear" w:color="auto" w:fill="FFFFFF"/>
        </w:rPr>
        <w:t xml:space="preserve"> [online] Aacp.org.uk. Available at: &lt;https://www.aacp.org.uk/assets/ckfinder_library/files/AACP%20Safety%20Guidelines%202017%20online.pdf&gt; [Accessed 22 August 2020].</w:t>
      </w:r>
    </w:p>
    <w:p w14:paraId="5A4390F4" w14:textId="4068854C" w:rsidR="00CF5544" w:rsidRPr="00CF5544" w:rsidRDefault="00CF5544" w:rsidP="008123C0">
      <w:pPr>
        <w:rPr>
          <w:rFonts w:cstheme="minorHAnsi"/>
        </w:rPr>
      </w:pPr>
      <w:proofErr w:type="spellStart"/>
      <w:r w:rsidRPr="00CF5544">
        <w:rPr>
          <w:rFonts w:cstheme="minorHAnsi"/>
          <w:color w:val="000000"/>
          <w:shd w:val="clear" w:color="auto" w:fill="FFFFFF"/>
        </w:rPr>
        <w:t>BAcC</w:t>
      </w:r>
      <w:proofErr w:type="spellEnd"/>
      <w:r>
        <w:rPr>
          <w:rFonts w:cstheme="minorHAnsi"/>
          <w:color w:val="000000"/>
          <w:shd w:val="clear" w:color="auto" w:fill="FFFFFF"/>
        </w:rPr>
        <w:t xml:space="preserve"> (</w:t>
      </w:r>
      <w:r w:rsidRPr="00CF5544">
        <w:rPr>
          <w:rFonts w:cstheme="minorHAnsi"/>
          <w:color w:val="000000"/>
          <w:shd w:val="clear" w:color="auto" w:fill="FFFFFF"/>
        </w:rPr>
        <w:t>202</w:t>
      </w:r>
      <w:r>
        <w:rPr>
          <w:rFonts w:cstheme="minorHAnsi"/>
          <w:color w:val="000000"/>
          <w:shd w:val="clear" w:color="auto" w:fill="FFFFFF"/>
        </w:rPr>
        <w:t>0)</w:t>
      </w:r>
      <w:r w:rsidRPr="00CF5544">
        <w:rPr>
          <w:rFonts w:cstheme="minorHAnsi"/>
          <w:color w:val="000000"/>
          <w:shd w:val="clear" w:color="auto" w:fill="FFFFFF"/>
        </w:rPr>
        <w:t> </w:t>
      </w:r>
      <w:r>
        <w:rPr>
          <w:rFonts w:cstheme="minorHAnsi"/>
          <w:color w:val="000000"/>
          <w:shd w:val="clear" w:color="auto" w:fill="FFFFFF"/>
        </w:rPr>
        <w:t>“</w:t>
      </w:r>
      <w:r w:rsidRPr="00CF5544">
        <w:rPr>
          <w:rFonts w:cstheme="minorHAnsi"/>
          <w:i/>
          <w:iCs/>
          <w:color w:val="000000"/>
          <w:shd w:val="clear" w:color="auto" w:fill="FFFFFF"/>
        </w:rPr>
        <w:t>Is Acupuncture Safe?</w:t>
      </w:r>
      <w:r>
        <w:rPr>
          <w:rFonts w:cstheme="minorHAnsi"/>
          <w:i/>
          <w:iCs/>
          <w:color w:val="000000"/>
          <w:shd w:val="clear" w:color="auto" w:fill="FFFFFF"/>
        </w:rPr>
        <w:t>”</w:t>
      </w:r>
      <w:r>
        <w:rPr>
          <w:rFonts w:cstheme="minorHAnsi"/>
          <w:color w:val="000000"/>
          <w:shd w:val="clear" w:color="auto" w:fill="FFFFFF"/>
        </w:rPr>
        <w:t>,</w:t>
      </w:r>
      <w:r w:rsidRPr="00CF5544">
        <w:rPr>
          <w:rFonts w:cstheme="minorHAnsi"/>
          <w:color w:val="000000"/>
          <w:shd w:val="clear" w:color="auto" w:fill="FFFFFF"/>
        </w:rPr>
        <w:t xml:space="preserve"> [online] Acupuncture.org.uk. Available at: &lt;https://www.acupuncture.org.uk/public-content/public-safety-of-acupuncture/220-is-acupuncture-safe.html&gt; [Accessed 23 August 2020].</w:t>
      </w:r>
    </w:p>
    <w:p w14:paraId="558A839A" w14:textId="267EDB90" w:rsidR="005253FE" w:rsidRDefault="005253FE" w:rsidP="005253FE">
      <w:pPr>
        <w:rPr>
          <w:rFonts w:cstheme="minorHAnsi"/>
          <w:color w:val="000000"/>
          <w:shd w:val="clear" w:color="auto" w:fill="FFFFFF"/>
        </w:rPr>
      </w:pPr>
      <w:r w:rsidRPr="005253FE">
        <w:rPr>
          <w:rFonts w:cstheme="minorHAnsi"/>
          <w:color w:val="000000"/>
          <w:shd w:val="clear" w:color="auto" w:fill="FFFFFF"/>
        </w:rPr>
        <w:t>BHA</w:t>
      </w:r>
      <w:r>
        <w:rPr>
          <w:rFonts w:cstheme="minorHAnsi"/>
          <w:color w:val="000000"/>
          <w:shd w:val="clear" w:color="auto" w:fill="FFFFFF"/>
        </w:rPr>
        <w:t xml:space="preserve"> (</w:t>
      </w:r>
      <w:r w:rsidRPr="005253FE">
        <w:rPr>
          <w:rFonts w:cstheme="minorHAnsi"/>
          <w:color w:val="000000"/>
          <w:shd w:val="clear" w:color="auto" w:fill="FFFFFF"/>
        </w:rPr>
        <w:t>2020</w:t>
      </w:r>
      <w:r>
        <w:rPr>
          <w:rFonts w:cstheme="minorHAnsi"/>
          <w:color w:val="000000"/>
          <w:shd w:val="clear" w:color="auto" w:fill="FFFFFF"/>
        </w:rPr>
        <w:t>),</w:t>
      </w:r>
      <w:r w:rsidRPr="005253FE">
        <w:rPr>
          <w:rFonts w:cstheme="minorHAnsi"/>
          <w:color w:val="000000"/>
          <w:shd w:val="clear" w:color="auto" w:fill="FFFFFF"/>
        </w:rPr>
        <w:t> </w:t>
      </w:r>
      <w:r>
        <w:rPr>
          <w:rFonts w:cstheme="minorHAnsi"/>
          <w:color w:val="000000"/>
          <w:shd w:val="clear" w:color="auto" w:fill="FFFFFF"/>
        </w:rPr>
        <w:t>“</w:t>
      </w:r>
      <w:r w:rsidRPr="005253FE">
        <w:rPr>
          <w:rFonts w:cstheme="minorHAnsi"/>
          <w:i/>
          <w:iCs/>
          <w:color w:val="000000"/>
          <w:shd w:val="clear" w:color="auto" w:fill="FFFFFF"/>
        </w:rPr>
        <w:t>Find A Homeopath - British Homeopathic Association</w:t>
      </w:r>
      <w:r>
        <w:rPr>
          <w:rFonts w:cstheme="minorHAnsi"/>
          <w:color w:val="000000"/>
          <w:shd w:val="clear" w:color="auto" w:fill="FFFFFF"/>
        </w:rPr>
        <w:t>”,</w:t>
      </w:r>
      <w:r w:rsidRPr="005253FE">
        <w:rPr>
          <w:rFonts w:cstheme="minorHAnsi"/>
          <w:color w:val="000000"/>
          <w:shd w:val="clear" w:color="auto" w:fill="FFFFFF"/>
        </w:rPr>
        <w:t xml:space="preserve"> [online] British Homeopathic Association</w:t>
      </w:r>
      <w:r>
        <w:rPr>
          <w:rFonts w:cstheme="minorHAnsi"/>
          <w:color w:val="000000"/>
          <w:shd w:val="clear" w:color="auto" w:fill="FFFFFF"/>
        </w:rPr>
        <w:t>,</w:t>
      </w:r>
      <w:r w:rsidRPr="005253FE">
        <w:rPr>
          <w:rFonts w:cstheme="minorHAnsi"/>
          <w:color w:val="000000"/>
          <w:shd w:val="clear" w:color="auto" w:fill="FFFFFF"/>
        </w:rPr>
        <w:t xml:space="preserve"> Available at: &lt;https://www.britishhomeopathic.org/treatment/find-a-homeopath-search/&gt; [Accessed 20 August 2020].</w:t>
      </w:r>
    </w:p>
    <w:p w14:paraId="1B791877" w14:textId="2B7CBD5F" w:rsidR="005253FE" w:rsidRDefault="005253FE" w:rsidP="005253FE">
      <w:pPr>
        <w:rPr>
          <w:rFonts w:cstheme="minorHAnsi"/>
          <w:color w:val="000000"/>
          <w:shd w:val="clear" w:color="auto" w:fill="FFFFFF"/>
        </w:rPr>
      </w:pPr>
      <w:r w:rsidRPr="00F14D95">
        <w:rPr>
          <w:rFonts w:cstheme="minorHAnsi"/>
          <w:color w:val="000000"/>
          <w:shd w:val="clear" w:color="auto" w:fill="FFFFFF"/>
        </w:rPr>
        <w:t>BHA (2020), “</w:t>
      </w:r>
      <w:r w:rsidRPr="00F14D95">
        <w:rPr>
          <w:rFonts w:cstheme="minorHAnsi"/>
          <w:i/>
          <w:iCs/>
          <w:color w:val="000000"/>
          <w:shd w:val="clear" w:color="auto" w:fill="FFFFFF"/>
        </w:rPr>
        <w:t>Grants”</w:t>
      </w:r>
      <w:r w:rsidRPr="00F14D95">
        <w:rPr>
          <w:rFonts w:cstheme="minorHAnsi"/>
          <w:color w:val="000000"/>
          <w:shd w:val="clear" w:color="auto" w:fill="FFFFFF"/>
        </w:rPr>
        <w:t>, [online] Homeopathy-uk.org. Available at: &lt;https://homeopathy-uk.org/about-us/grants&gt; [Accessed 20 August 2020].</w:t>
      </w:r>
    </w:p>
    <w:p w14:paraId="6B79B708" w14:textId="0792C31C" w:rsidR="00F14D95" w:rsidRDefault="00F14D95" w:rsidP="005253FE">
      <w:pPr>
        <w:rPr>
          <w:rFonts w:cstheme="minorHAnsi"/>
          <w:color w:val="000000"/>
          <w:shd w:val="clear" w:color="auto" w:fill="FFFFFF"/>
        </w:rPr>
      </w:pPr>
      <w:r w:rsidRPr="00F14D95">
        <w:rPr>
          <w:rFonts w:cstheme="minorHAnsi"/>
          <w:color w:val="000000"/>
          <w:shd w:val="clear" w:color="auto" w:fill="FFFFFF"/>
        </w:rPr>
        <w:t xml:space="preserve">BHA </w:t>
      </w:r>
      <w:r>
        <w:rPr>
          <w:rFonts w:cstheme="minorHAnsi"/>
          <w:color w:val="000000"/>
          <w:shd w:val="clear" w:color="auto" w:fill="FFFFFF"/>
        </w:rPr>
        <w:t>(</w:t>
      </w:r>
      <w:r w:rsidRPr="00F14D95">
        <w:rPr>
          <w:rFonts w:cstheme="minorHAnsi"/>
          <w:color w:val="000000"/>
          <w:shd w:val="clear" w:color="auto" w:fill="FFFFFF"/>
        </w:rPr>
        <w:t>2020</w:t>
      </w:r>
      <w:r>
        <w:rPr>
          <w:rFonts w:cstheme="minorHAnsi"/>
          <w:color w:val="000000"/>
          <w:shd w:val="clear" w:color="auto" w:fill="FFFFFF"/>
        </w:rPr>
        <w:t>),</w:t>
      </w:r>
      <w:r w:rsidRPr="00F14D95">
        <w:rPr>
          <w:rFonts w:cstheme="minorHAnsi"/>
          <w:color w:val="000000"/>
          <w:shd w:val="clear" w:color="auto" w:fill="FFFFFF"/>
        </w:rPr>
        <w:t> </w:t>
      </w:r>
      <w:r>
        <w:rPr>
          <w:rFonts w:cstheme="minorHAnsi"/>
          <w:color w:val="000000"/>
          <w:shd w:val="clear" w:color="auto" w:fill="FFFFFF"/>
        </w:rPr>
        <w:t>“</w:t>
      </w:r>
      <w:r w:rsidRPr="00F14D95">
        <w:rPr>
          <w:rFonts w:cstheme="minorHAnsi"/>
          <w:i/>
          <w:iCs/>
          <w:color w:val="000000"/>
          <w:shd w:val="clear" w:color="auto" w:fill="FFFFFF"/>
        </w:rPr>
        <w:t>How We Can Help</w:t>
      </w:r>
      <w:r>
        <w:rPr>
          <w:rFonts w:cstheme="minorHAnsi"/>
          <w:i/>
          <w:iCs/>
          <w:color w:val="000000"/>
          <w:shd w:val="clear" w:color="auto" w:fill="FFFFFF"/>
        </w:rPr>
        <w:t>”</w:t>
      </w:r>
      <w:r>
        <w:rPr>
          <w:rFonts w:cstheme="minorHAnsi"/>
          <w:color w:val="000000"/>
          <w:shd w:val="clear" w:color="auto" w:fill="FFFFFF"/>
        </w:rPr>
        <w:t>,</w:t>
      </w:r>
      <w:r w:rsidRPr="00F14D95">
        <w:rPr>
          <w:rFonts w:cstheme="minorHAnsi"/>
          <w:color w:val="000000"/>
          <w:shd w:val="clear" w:color="auto" w:fill="FFFFFF"/>
        </w:rPr>
        <w:t xml:space="preserve"> [online] Homeopathy-uk.org. Available at: &lt;https://homeopathy-uk.org/about-us/how-we-can-help&gt; [Accessed 20 August 2020].</w:t>
      </w:r>
    </w:p>
    <w:p w14:paraId="2453AC51" w14:textId="30CFBD4B" w:rsidR="0004256D" w:rsidRDefault="0004256D" w:rsidP="005253FE">
      <w:pPr>
        <w:rPr>
          <w:rFonts w:cstheme="minorHAnsi"/>
          <w:color w:val="000000"/>
          <w:shd w:val="clear" w:color="auto" w:fill="FFFFFF"/>
        </w:rPr>
      </w:pPr>
      <w:r>
        <w:rPr>
          <w:rFonts w:cstheme="minorHAnsi"/>
          <w:color w:val="000000"/>
          <w:shd w:val="clear" w:color="auto" w:fill="FFFFFF"/>
        </w:rPr>
        <w:t>EHA (</w:t>
      </w:r>
      <w:r w:rsidRPr="000221F7">
        <w:rPr>
          <w:rFonts w:cstheme="minorHAnsi"/>
          <w:color w:val="000000"/>
          <w:shd w:val="clear" w:color="auto" w:fill="FFFFFF"/>
        </w:rPr>
        <w:t>2020</w:t>
      </w:r>
      <w:r>
        <w:rPr>
          <w:rFonts w:cstheme="minorHAnsi"/>
          <w:color w:val="000000"/>
          <w:shd w:val="clear" w:color="auto" w:fill="FFFFFF"/>
        </w:rPr>
        <w:t>),</w:t>
      </w:r>
      <w:r w:rsidRPr="000221F7">
        <w:rPr>
          <w:rFonts w:cstheme="minorHAnsi"/>
          <w:color w:val="000000"/>
          <w:shd w:val="clear" w:color="auto" w:fill="FFFFFF"/>
        </w:rPr>
        <w:t> </w:t>
      </w:r>
      <w:r>
        <w:rPr>
          <w:rFonts w:cstheme="minorHAnsi"/>
          <w:color w:val="000000"/>
          <w:shd w:val="clear" w:color="auto" w:fill="FFFFFF"/>
        </w:rPr>
        <w:t>“</w:t>
      </w:r>
      <w:r w:rsidRPr="000221F7">
        <w:rPr>
          <w:rFonts w:cstheme="minorHAnsi"/>
          <w:i/>
          <w:iCs/>
          <w:color w:val="000000"/>
          <w:shd w:val="clear" w:color="auto" w:fill="FFFFFF"/>
        </w:rPr>
        <w:t>Regulation - The European Committee For Homeopathy</w:t>
      </w:r>
      <w:r>
        <w:rPr>
          <w:rFonts w:cstheme="minorHAnsi"/>
          <w:i/>
          <w:iCs/>
          <w:color w:val="000000"/>
          <w:shd w:val="clear" w:color="auto" w:fill="FFFFFF"/>
        </w:rPr>
        <w:t>”</w:t>
      </w:r>
      <w:r w:rsidRPr="000221F7">
        <w:rPr>
          <w:rFonts w:cstheme="minorHAnsi"/>
          <w:color w:val="000000"/>
          <w:shd w:val="clear" w:color="auto" w:fill="FFFFFF"/>
        </w:rPr>
        <w:t>. [online] The European Committee for Homeopathy. Available at: &lt;https://homeopathyeurope.org/regulatory-status/&gt; [Accessed 20 August 2020].</w:t>
      </w:r>
    </w:p>
    <w:p w14:paraId="2C9DA3C4" w14:textId="38B8D8BD" w:rsidR="008123C0" w:rsidRPr="008123C0" w:rsidRDefault="008123C0" w:rsidP="005253FE">
      <w:pPr>
        <w:rPr>
          <w:rFonts w:cstheme="minorHAnsi"/>
        </w:rPr>
      </w:pPr>
      <w:r w:rsidRPr="008123C0">
        <w:rPr>
          <w:rFonts w:cstheme="minorHAnsi"/>
          <w:color w:val="000000"/>
          <w:shd w:val="clear" w:color="auto" w:fill="FFFFFF"/>
        </w:rPr>
        <w:t>EHTPA (2020), “</w:t>
      </w:r>
      <w:r w:rsidRPr="008123C0">
        <w:rPr>
          <w:rFonts w:cstheme="minorHAnsi"/>
          <w:i/>
          <w:iCs/>
          <w:color w:val="000000"/>
          <w:shd w:val="clear" w:color="auto" w:fill="FFFFFF"/>
        </w:rPr>
        <w:t>European Herbal And Traditional Medicine Practitioners Association”</w:t>
      </w:r>
      <w:r w:rsidRPr="008123C0">
        <w:rPr>
          <w:rFonts w:cstheme="minorHAnsi"/>
          <w:color w:val="000000"/>
          <w:shd w:val="clear" w:color="auto" w:fill="FFFFFF"/>
        </w:rPr>
        <w:t>. [online] Ehtpa.eu. Available at: &lt;http://ehtpa.eu/regulation/statutory-regulation-in-the-uk/&gt; [Accessed 22 August 2020].</w:t>
      </w:r>
    </w:p>
    <w:p w14:paraId="5D7AE8BD" w14:textId="1A47E799" w:rsidR="0004256D" w:rsidRPr="0004256D" w:rsidRDefault="0004256D" w:rsidP="005253FE">
      <w:pPr>
        <w:rPr>
          <w:rFonts w:cstheme="minorHAnsi"/>
        </w:rPr>
      </w:pPr>
      <w:r w:rsidRPr="0004256D">
        <w:rPr>
          <w:rFonts w:cstheme="minorHAnsi"/>
          <w:color w:val="000000"/>
          <w:shd w:val="clear" w:color="auto" w:fill="FFFFFF"/>
        </w:rPr>
        <w:t>Faculty of Homeopathy (2020), “</w:t>
      </w:r>
      <w:r w:rsidRPr="0004256D">
        <w:rPr>
          <w:rFonts w:cstheme="minorHAnsi"/>
          <w:i/>
          <w:iCs/>
          <w:color w:val="000000"/>
          <w:shd w:val="clear" w:color="auto" w:fill="FFFFFF"/>
        </w:rPr>
        <w:t>Conditions Of Faculty Membership - The Faculty Of Homeopathy</w:t>
      </w:r>
      <w:r w:rsidRPr="0004256D">
        <w:rPr>
          <w:rFonts w:cstheme="minorHAnsi"/>
          <w:color w:val="000000"/>
          <w:shd w:val="clear" w:color="auto" w:fill="FFFFFF"/>
        </w:rPr>
        <w:t>”, [online] The Faculty of Homeopathy. Available at: &lt;https://facultyofhomeopathy.org/conditions-faculty-membership/&gt; [Accessed 20 August 2020].</w:t>
      </w:r>
    </w:p>
    <w:p w14:paraId="06575EA8" w14:textId="28E714DC" w:rsidR="00444E8A" w:rsidRDefault="00444E8A" w:rsidP="00444E8A">
      <w:proofErr w:type="spellStart"/>
      <w:r w:rsidRPr="00444E8A">
        <w:t>Ghulamullah</w:t>
      </w:r>
      <w:proofErr w:type="spellEnd"/>
      <w:r>
        <w:t>, L.</w:t>
      </w:r>
      <w:r w:rsidRPr="00444E8A">
        <w:t xml:space="preserve"> et al. </w:t>
      </w:r>
      <w:r>
        <w:t>(</w:t>
      </w:r>
      <w:r w:rsidRPr="00444E8A">
        <w:t>2016</w:t>
      </w:r>
      <w:r>
        <w:t>),</w:t>
      </w:r>
      <w:r w:rsidRPr="00444E8A">
        <w:t xml:space="preserve"> </w:t>
      </w:r>
      <w:r>
        <w:t>“</w:t>
      </w:r>
      <w:r w:rsidRPr="00444E8A">
        <w:rPr>
          <w:i/>
          <w:iCs/>
        </w:rPr>
        <w:t>The usage of complementary and alternative medicine in gastrointestinal patients visiting the outpatients' department of a large tertiary care centre-views from Pakistan</w:t>
      </w:r>
      <w:r>
        <w:rPr>
          <w:i/>
          <w:iCs/>
        </w:rPr>
        <w:t>”</w:t>
      </w:r>
      <w:r>
        <w:t>,</w:t>
      </w:r>
      <w:r w:rsidRPr="00444E8A">
        <w:t xml:space="preserve"> The Pan African medical journal, </w:t>
      </w:r>
      <w:r>
        <w:t>Vol.</w:t>
      </w:r>
      <w:r w:rsidRPr="00444E8A">
        <w:t>24, p.247.</w:t>
      </w:r>
    </w:p>
    <w:p w14:paraId="44180FC4" w14:textId="1CD54B4C" w:rsidR="00E020F2" w:rsidRDefault="00E020F2" w:rsidP="00444E8A">
      <w:r w:rsidRPr="00E020F2">
        <w:t>McIntyre, M</w:t>
      </w:r>
      <w:r>
        <w:t>.</w:t>
      </w:r>
      <w:r w:rsidRPr="00E020F2">
        <w:t xml:space="preserve"> &amp; Flower, A</w:t>
      </w:r>
      <w:r>
        <w:t>. (</w:t>
      </w:r>
      <w:r w:rsidRPr="00E020F2">
        <w:t>2013</w:t>
      </w:r>
      <w:r>
        <w:t>), “</w:t>
      </w:r>
      <w:r w:rsidRPr="00E020F2">
        <w:rPr>
          <w:i/>
          <w:iCs/>
        </w:rPr>
        <w:t>The RCP should support the statutory regulation of herbal practitioners</w:t>
      </w:r>
      <w:r>
        <w:t>”,</w:t>
      </w:r>
      <w:r w:rsidRPr="00E020F2">
        <w:t xml:space="preserve"> Clinical medicine (London, England), </w:t>
      </w:r>
      <w:r>
        <w:t>Vol.</w:t>
      </w:r>
      <w:r w:rsidRPr="00E020F2">
        <w:t>13(1), pp.114–116.</w:t>
      </w:r>
    </w:p>
    <w:p w14:paraId="212B4929" w14:textId="77777777" w:rsidR="00B76D2A" w:rsidRPr="00B76D2A" w:rsidRDefault="00B76D2A" w:rsidP="00B76D2A"/>
    <w:p w14:paraId="044C8B2C" w14:textId="77777777" w:rsidR="00CA3BB3" w:rsidRPr="00CA3BB3" w:rsidRDefault="00CA3BB3" w:rsidP="00CA3BB3">
      <w:pPr>
        <w:jc w:val="center"/>
      </w:pPr>
    </w:p>
    <w:sectPr w:rsidR="00CA3BB3" w:rsidRPr="00CA3B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BB3"/>
    <w:rsid w:val="000221F7"/>
    <w:rsid w:val="0004256D"/>
    <w:rsid w:val="00097E6B"/>
    <w:rsid w:val="000F28DA"/>
    <w:rsid w:val="000F4302"/>
    <w:rsid w:val="00111F58"/>
    <w:rsid w:val="001A4B45"/>
    <w:rsid w:val="00201D82"/>
    <w:rsid w:val="0020392B"/>
    <w:rsid w:val="00247022"/>
    <w:rsid w:val="00261046"/>
    <w:rsid w:val="002B10C7"/>
    <w:rsid w:val="002D1C36"/>
    <w:rsid w:val="002F651B"/>
    <w:rsid w:val="00306ED7"/>
    <w:rsid w:val="0031042D"/>
    <w:rsid w:val="003D1FB6"/>
    <w:rsid w:val="003D567A"/>
    <w:rsid w:val="0041414D"/>
    <w:rsid w:val="00444E8A"/>
    <w:rsid w:val="00463A74"/>
    <w:rsid w:val="00495650"/>
    <w:rsid w:val="004A3570"/>
    <w:rsid w:val="004B6FFA"/>
    <w:rsid w:val="004E3213"/>
    <w:rsid w:val="005253FE"/>
    <w:rsid w:val="00526BF8"/>
    <w:rsid w:val="00585AF3"/>
    <w:rsid w:val="005A6E25"/>
    <w:rsid w:val="005B5408"/>
    <w:rsid w:val="005E71CA"/>
    <w:rsid w:val="0066764A"/>
    <w:rsid w:val="006828E5"/>
    <w:rsid w:val="00693295"/>
    <w:rsid w:val="00695972"/>
    <w:rsid w:val="006A1C8D"/>
    <w:rsid w:val="006B3AC1"/>
    <w:rsid w:val="006E207D"/>
    <w:rsid w:val="006E3050"/>
    <w:rsid w:val="00724A38"/>
    <w:rsid w:val="0079415D"/>
    <w:rsid w:val="007A008A"/>
    <w:rsid w:val="007B5A51"/>
    <w:rsid w:val="008123C0"/>
    <w:rsid w:val="00824F3A"/>
    <w:rsid w:val="008C4C50"/>
    <w:rsid w:val="008E451A"/>
    <w:rsid w:val="008F288E"/>
    <w:rsid w:val="009D6AE3"/>
    <w:rsid w:val="009E05BD"/>
    <w:rsid w:val="00A5194F"/>
    <w:rsid w:val="00B26183"/>
    <w:rsid w:val="00B50C0C"/>
    <w:rsid w:val="00B5690B"/>
    <w:rsid w:val="00B76B4D"/>
    <w:rsid w:val="00B76D2A"/>
    <w:rsid w:val="00B84C3B"/>
    <w:rsid w:val="00B86BE1"/>
    <w:rsid w:val="00B93EAE"/>
    <w:rsid w:val="00BA7EDA"/>
    <w:rsid w:val="00BB6E44"/>
    <w:rsid w:val="00BC2EFA"/>
    <w:rsid w:val="00BD1B96"/>
    <w:rsid w:val="00BE4BEC"/>
    <w:rsid w:val="00C0343B"/>
    <w:rsid w:val="00C15124"/>
    <w:rsid w:val="00C76CA3"/>
    <w:rsid w:val="00CA2779"/>
    <w:rsid w:val="00CA3BB3"/>
    <w:rsid w:val="00CA4D89"/>
    <w:rsid w:val="00CF5544"/>
    <w:rsid w:val="00D07E23"/>
    <w:rsid w:val="00D128DA"/>
    <w:rsid w:val="00D145E2"/>
    <w:rsid w:val="00D16CBB"/>
    <w:rsid w:val="00D35861"/>
    <w:rsid w:val="00D47928"/>
    <w:rsid w:val="00D64173"/>
    <w:rsid w:val="00D95402"/>
    <w:rsid w:val="00DA4EC7"/>
    <w:rsid w:val="00DC5717"/>
    <w:rsid w:val="00E020F2"/>
    <w:rsid w:val="00E16327"/>
    <w:rsid w:val="00E67336"/>
    <w:rsid w:val="00E76589"/>
    <w:rsid w:val="00F14D95"/>
    <w:rsid w:val="00F60AF7"/>
    <w:rsid w:val="00F648CE"/>
    <w:rsid w:val="00FB41A9"/>
    <w:rsid w:val="00FE26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09F44"/>
  <w15:chartTrackingRefBased/>
  <w15:docId w15:val="{B9819408-FCAF-4C53-A18E-8DE261A05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3B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4C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3BB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84C3B"/>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2610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86BE1"/>
    <w:rPr>
      <w:b/>
      <w:bCs/>
    </w:rPr>
  </w:style>
  <w:style w:type="character" w:styleId="CommentReference">
    <w:name w:val="annotation reference"/>
    <w:basedOn w:val="DefaultParagraphFont"/>
    <w:uiPriority w:val="99"/>
    <w:semiHidden/>
    <w:unhideWhenUsed/>
    <w:rsid w:val="00D07E23"/>
    <w:rPr>
      <w:sz w:val="16"/>
      <w:szCs w:val="16"/>
    </w:rPr>
  </w:style>
  <w:style w:type="paragraph" w:styleId="CommentText">
    <w:name w:val="annotation text"/>
    <w:basedOn w:val="Normal"/>
    <w:link w:val="CommentTextChar"/>
    <w:uiPriority w:val="99"/>
    <w:semiHidden/>
    <w:unhideWhenUsed/>
    <w:rsid w:val="00D07E23"/>
    <w:pPr>
      <w:spacing w:line="240" w:lineRule="auto"/>
    </w:pPr>
    <w:rPr>
      <w:sz w:val="20"/>
      <w:szCs w:val="20"/>
    </w:rPr>
  </w:style>
  <w:style w:type="character" w:customStyle="1" w:styleId="CommentTextChar">
    <w:name w:val="Comment Text Char"/>
    <w:basedOn w:val="DefaultParagraphFont"/>
    <w:link w:val="CommentText"/>
    <w:uiPriority w:val="99"/>
    <w:semiHidden/>
    <w:rsid w:val="00D07E23"/>
    <w:rPr>
      <w:sz w:val="20"/>
      <w:szCs w:val="20"/>
    </w:rPr>
  </w:style>
  <w:style w:type="paragraph" w:styleId="CommentSubject">
    <w:name w:val="annotation subject"/>
    <w:basedOn w:val="CommentText"/>
    <w:next w:val="CommentText"/>
    <w:link w:val="CommentSubjectChar"/>
    <w:uiPriority w:val="99"/>
    <w:semiHidden/>
    <w:unhideWhenUsed/>
    <w:rsid w:val="00D07E23"/>
    <w:rPr>
      <w:b/>
      <w:bCs/>
    </w:rPr>
  </w:style>
  <w:style w:type="character" w:customStyle="1" w:styleId="CommentSubjectChar">
    <w:name w:val="Comment Subject Char"/>
    <w:basedOn w:val="CommentTextChar"/>
    <w:link w:val="CommentSubject"/>
    <w:uiPriority w:val="99"/>
    <w:semiHidden/>
    <w:rsid w:val="00D07E23"/>
    <w:rPr>
      <w:b/>
      <w:bCs/>
      <w:sz w:val="20"/>
      <w:szCs w:val="20"/>
    </w:rPr>
  </w:style>
  <w:style w:type="paragraph" w:styleId="BalloonText">
    <w:name w:val="Balloon Text"/>
    <w:basedOn w:val="Normal"/>
    <w:link w:val="BalloonTextChar"/>
    <w:uiPriority w:val="99"/>
    <w:semiHidden/>
    <w:unhideWhenUsed/>
    <w:rsid w:val="00D07E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7E23"/>
    <w:rPr>
      <w:rFonts w:ascii="Segoe UI" w:hAnsi="Segoe UI" w:cs="Segoe UI"/>
      <w:sz w:val="18"/>
      <w:szCs w:val="18"/>
    </w:rPr>
  </w:style>
  <w:style w:type="paragraph" w:styleId="TOCHeading">
    <w:name w:val="TOC Heading"/>
    <w:basedOn w:val="Heading1"/>
    <w:next w:val="Normal"/>
    <w:uiPriority w:val="39"/>
    <w:unhideWhenUsed/>
    <w:qFormat/>
    <w:rsid w:val="00BE4BEC"/>
    <w:pPr>
      <w:outlineLvl w:val="9"/>
    </w:pPr>
    <w:rPr>
      <w:lang w:val="en-US"/>
    </w:rPr>
  </w:style>
  <w:style w:type="paragraph" w:styleId="TOC1">
    <w:name w:val="toc 1"/>
    <w:basedOn w:val="Normal"/>
    <w:next w:val="Normal"/>
    <w:autoRedefine/>
    <w:uiPriority w:val="39"/>
    <w:unhideWhenUsed/>
    <w:rsid w:val="00BE4BEC"/>
    <w:pPr>
      <w:spacing w:after="100"/>
    </w:pPr>
  </w:style>
  <w:style w:type="paragraph" w:styleId="TOC2">
    <w:name w:val="toc 2"/>
    <w:basedOn w:val="Normal"/>
    <w:next w:val="Normal"/>
    <w:autoRedefine/>
    <w:uiPriority w:val="39"/>
    <w:unhideWhenUsed/>
    <w:rsid w:val="00BE4BEC"/>
    <w:pPr>
      <w:spacing w:after="100"/>
      <w:ind w:left="220"/>
    </w:pPr>
  </w:style>
  <w:style w:type="character" w:styleId="Hyperlink">
    <w:name w:val="Hyperlink"/>
    <w:basedOn w:val="DefaultParagraphFont"/>
    <w:uiPriority w:val="99"/>
    <w:unhideWhenUsed/>
    <w:rsid w:val="00BE4B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9278231">
      <w:bodyDiv w:val="1"/>
      <w:marLeft w:val="0"/>
      <w:marRight w:val="0"/>
      <w:marTop w:val="0"/>
      <w:marBottom w:val="0"/>
      <w:divBdr>
        <w:top w:val="none" w:sz="0" w:space="0" w:color="auto"/>
        <w:left w:val="none" w:sz="0" w:space="0" w:color="auto"/>
        <w:bottom w:val="none" w:sz="0" w:space="0" w:color="auto"/>
        <w:right w:val="none" w:sz="0" w:space="0" w:color="auto"/>
      </w:divBdr>
    </w:div>
    <w:div w:id="192021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B53F02-8B49-46D5-AC36-C46430188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5953</TotalTime>
  <Pages>7</Pages>
  <Words>2593</Words>
  <Characters>14781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Koleva (1812788)</dc:creator>
  <cp:keywords/>
  <dc:description/>
  <cp:lastModifiedBy>Kristina Koleva (1812788)</cp:lastModifiedBy>
  <cp:revision>20</cp:revision>
  <dcterms:created xsi:type="dcterms:W3CDTF">2020-08-18T22:20:00Z</dcterms:created>
  <dcterms:modified xsi:type="dcterms:W3CDTF">2020-08-23T22:48:00Z</dcterms:modified>
</cp:coreProperties>
</file>