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CBAA51" w14:textId="03DB817A" w:rsidR="00BB6679" w:rsidRPr="00BB6679" w:rsidRDefault="0029184D" w:rsidP="6F61D417">
      <w:pPr>
        <w:spacing w:before="100" w:beforeAutospacing="1" w:after="100" w:afterAutospacing="1" w:line="240" w:lineRule="auto"/>
        <w:rPr>
          <w:rFonts w:ascii="Arial" w:eastAsia="Times New Roman" w:hAnsi="Arial" w:cs="Arial"/>
          <w:kern w:val="0"/>
          <w:sz w:val="24"/>
          <w:szCs w:val="24"/>
          <w:lang w:eastAsia="en-GB"/>
          <w14:ligatures w14:val="none"/>
        </w:rPr>
      </w:pPr>
      <w:r>
        <w:rPr>
          <w:rFonts w:ascii="Arial" w:eastAsia="Times New Roman" w:hAnsi="Arial" w:cs="Arial"/>
          <w:b/>
          <w:bCs/>
          <w:kern w:val="0"/>
          <w:sz w:val="24"/>
          <w:szCs w:val="24"/>
          <w:lang w:eastAsia="en-GB"/>
          <w14:ligatures w14:val="none"/>
        </w:rPr>
        <w:t xml:space="preserve">  </w:t>
      </w:r>
      <w:r w:rsidR="25DF2699" w:rsidRPr="00BB6679">
        <w:rPr>
          <w:rFonts w:ascii="Arial" w:eastAsia="Times New Roman" w:hAnsi="Arial" w:cs="Arial"/>
          <w:b/>
          <w:bCs/>
          <w:kern w:val="0"/>
          <w:sz w:val="24"/>
          <w:szCs w:val="24"/>
          <w:lang w:eastAsia="en-GB"/>
          <w14:ligatures w14:val="none"/>
        </w:rPr>
        <w:t xml:space="preserve"> </w:t>
      </w:r>
      <w:r w:rsidR="00BB6679" w:rsidRPr="00BB6679">
        <w:rPr>
          <w:rFonts w:ascii="Arial" w:eastAsia="Times New Roman" w:hAnsi="Arial" w:cs="Arial"/>
          <w:b/>
          <w:bCs/>
          <w:kern w:val="0"/>
          <w:sz w:val="24"/>
          <w:szCs w:val="24"/>
          <w:lang w:eastAsia="en-GB"/>
          <w14:ligatures w14:val="none"/>
        </w:rPr>
        <w:t>Title:</w:t>
      </w:r>
      <w:r w:rsidR="00BB6679" w:rsidRPr="00BB6679">
        <w:rPr>
          <w:rFonts w:ascii="Arial" w:eastAsia="Times New Roman" w:hAnsi="Arial" w:cs="Arial"/>
          <w:kern w:val="0"/>
          <w:sz w:val="24"/>
          <w:szCs w:val="24"/>
          <w:lang w:eastAsia="en-GB"/>
          <w14:ligatures w14:val="none"/>
        </w:rPr>
        <w:t xml:space="preserve"> The Importance of Time Management in Healthcare Roles</w:t>
      </w:r>
    </w:p>
    <w:p w14:paraId="7051ABA2" w14:textId="77777777" w:rsidR="00BB6679" w:rsidRPr="00BB6679" w:rsidRDefault="00BB6679" w:rsidP="00BB6679">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BB6679">
        <w:rPr>
          <w:rFonts w:ascii="Arial" w:eastAsia="Times New Roman" w:hAnsi="Arial" w:cs="Arial"/>
          <w:b/>
          <w:bCs/>
          <w:kern w:val="0"/>
          <w:sz w:val="24"/>
          <w:szCs w:val="24"/>
          <w:lang w:eastAsia="en-GB"/>
          <w14:ligatures w14:val="none"/>
        </w:rPr>
        <w:t>Introduction</w:t>
      </w:r>
    </w:p>
    <w:p w14:paraId="08324743" w14:textId="50224B96"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kern w:val="0"/>
          <w:sz w:val="24"/>
          <w:szCs w:val="24"/>
          <w:lang w:eastAsia="en-GB"/>
          <w14:ligatures w14:val="none"/>
        </w:rPr>
        <w:t xml:space="preserve">Time management refers to the process of organising and planning how to divide </w:t>
      </w:r>
      <w:r w:rsidR="00517BB2">
        <w:rPr>
          <w:rFonts w:ascii="Arial" w:eastAsia="Times New Roman" w:hAnsi="Arial" w:cs="Arial"/>
          <w:kern w:val="0"/>
          <w:sz w:val="24"/>
          <w:szCs w:val="24"/>
          <w:lang w:eastAsia="en-GB"/>
          <w14:ligatures w14:val="none"/>
        </w:rPr>
        <w:t xml:space="preserve">  </w:t>
      </w:r>
      <w:r w:rsidRPr="00BB6679">
        <w:rPr>
          <w:rFonts w:ascii="Arial" w:eastAsia="Times New Roman" w:hAnsi="Arial" w:cs="Arial"/>
          <w:kern w:val="0"/>
          <w:sz w:val="24"/>
          <w:szCs w:val="24"/>
          <w:lang w:eastAsia="en-GB"/>
          <w14:ligatures w14:val="none"/>
        </w:rPr>
        <w:t>time between specific activities effectively (Trenholm, 2020). In healthcare settings, especially for roles such as care assistants and nurses, effective time management is essential for ensuring the delivery of safe, efficient, and person-centred care.</w:t>
      </w:r>
    </w:p>
    <w:p w14:paraId="0BE48DEA" w14:textId="77777777" w:rsidR="00BB6679" w:rsidRPr="00BB6679" w:rsidRDefault="00000000" w:rsidP="00BB6679">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pict w14:anchorId="565A15F0">
          <v:rect id="_x0000_i1025" style="width:0;height:1.5pt" o:hralign="center" o:hrstd="t" o:hr="t" fillcolor="#a0a0a0" stroked="f"/>
        </w:pict>
      </w:r>
    </w:p>
    <w:p w14:paraId="5A2502CD" w14:textId="77777777" w:rsidR="00BB6679" w:rsidRPr="00BB6679" w:rsidRDefault="00BB6679" w:rsidP="00BB6679">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BB6679">
        <w:rPr>
          <w:rFonts w:ascii="Arial" w:eastAsia="Times New Roman" w:hAnsi="Arial" w:cs="Arial"/>
          <w:b/>
          <w:bCs/>
          <w:kern w:val="0"/>
          <w:sz w:val="24"/>
          <w:szCs w:val="24"/>
          <w:lang w:eastAsia="en-GB"/>
          <w14:ligatures w14:val="none"/>
        </w:rPr>
        <w:t>Types of Time Management</w:t>
      </w:r>
    </w:p>
    <w:p w14:paraId="58E96689" w14:textId="77777777"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kern w:val="0"/>
          <w:sz w:val="24"/>
          <w:szCs w:val="24"/>
          <w:lang w:eastAsia="en-GB"/>
          <w14:ligatures w14:val="none"/>
        </w:rPr>
        <w:t xml:space="preserve">Time management can be divided into proactive and reactive approaches. Proactive time management involves </w:t>
      </w:r>
      <w:proofErr w:type="gramStart"/>
      <w:r w:rsidRPr="00BB6679">
        <w:rPr>
          <w:rFonts w:ascii="Arial" w:eastAsia="Times New Roman" w:hAnsi="Arial" w:cs="Arial"/>
          <w:kern w:val="0"/>
          <w:sz w:val="24"/>
          <w:szCs w:val="24"/>
          <w:lang w:eastAsia="en-GB"/>
          <w14:ligatures w14:val="none"/>
        </w:rPr>
        <w:t>planning ahead</w:t>
      </w:r>
      <w:proofErr w:type="gramEnd"/>
      <w:r w:rsidRPr="00BB6679">
        <w:rPr>
          <w:rFonts w:ascii="Arial" w:eastAsia="Times New Roman" w:hAnsi="Arial" w:cs="Arial"/>
          <w:kern w:val="0"/>
          <w:sz w:val="24"/>
          <w:szCs w:val="24"/>
          <w:lang w:eastAsia="en-GB"/>
          <w14:ligatures w14:val="none"/>
        </w:rPr>
        <w:t xml:space="preserve"> and setting priorities, while reactive management focuses on handling tasks as they arise. Healthcare professionals benefit most from a proactive approach, especially when dealing with multiple patients and responsibilities (Mind Tools, 2021).</w:t>
      </w:r>
    </w:p>
    <w:p w14:paraId="0D0F7D79" w14:textId="77777777" w:rsidR="00BB6679" w:rsidRPr="00BB6679" w:rsidRDefault="00000000" w:rsidP="00BB6679">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pict w14:anchorId="59088788">
          <v:rect id="_x0000_i1026" style="width:0;height:1.5pt" o:hralign="center" o:hrstd="t" o:hr="t" fillcolor="#a0a0a0" stroked="f"/>
        </w:pict>
      </w:r>
    </w:p>
    <w:p w14:paraId="264D4D6C" w14:textId="77777777" w:rsidR="00BB6679" w:rsidRPr="00BB6679" w:rsidRDefault="00BB6679" w:rsidP="00BB6679">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BB6679">
        <w:rPr>
          <w:rFonts w:ascii="Arial" w:eastAsia="Times New Roman" w:hAnsi="Arial" w:cs="Arial"/>
          <w:b/>
          <w:bCs/>
          <w:kern w:val="0"/>
          <w:sz w:val="24"/>
          <w:szCs w:val="24"/>
          <w:lang w:eastAsia="en-GB"/>
          <w14:ligatures w14:val="none"/>
        </w:rPr>
        <w:t>Importance in Healthcare Settings</w:t>
      </w:r>
    </w:p>
    <w:p w14:paraId="7E9FE021" w14:textId="77777777"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kern w:val="0"/>
          <w:sz w:val="24"/>
          <w:szCs w:val="24"/>
          <w:lang w:eastAsia="en-GB"/>
          <w14:ligatures w14:val="none"/>
        </w:rPr>
        <w:t>In the role of a care assistant, effective time management ensures that personal care tasks, medication reminders, and documentation are completed within set timeframes. For example, a delay in administering hygiene care can lead to discomfort or health complications for the service user. Nurses and senior carers must also manage complex schedules involving patient care, meetings, and training sessions. Poor time management in these roles can lead to increased stress, medical errors, and reduced patient satisfaction (WHO, 2019).</w:t>
      </w:r>
    </w:p>
    <w:p w14:paraId="56663F28" w14:textId="77777777"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kern w:val="0"/>
          <w:sz w:val="24"/>
          <w:szCs w:val="24"/>
          <w:lang w:eastAsia="en-GB"/>
          <w14:ligatures w14:val="none"/>
        </w:rPr>
        <w:t>Time management also contributes to better teamwork. When care assistants manage their time well, they can support colleagues more effectively, which improves the overall quality of care. It also allows more time to build therapeutic relationships with patients, improving emotional wellbeing.</w:t>
      </w:r>
    </w:p>
    <w:p w14:paraId="2B91D466" w14:textId="77777777" w:rsidR="00BB6679" w:rsidRPr="00BB6679" w:rsidRDefault="00000000" w:rsidP="00BB6679">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pict w14:anchorId="37444319">
          <v:rect id="_x0000_i1027" style="width:0;height:1.5pt" o:hralign="center" o:hrstd="t" o:hr="t" fillcolor="#a0a0a0" stroked="f"/>
        </w:pict>
      </w:r>
    </w:p>
    <w:p w14:paraId="148E11FE" w14:textId="77777777" w:rsidR="00BB6679" w:rsidRPr="00BB6679" w:rsidRDefault="00BB6679" w:rsidP="00BB6679">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BB6679">
        <w:rPr>
          <w:rFonts w:ascii="Arial" w:eastAsia="Times New Roman" w:hAnsi="Arial" w:cs="Arial"/>
          <w:b/>
          <w:bCs/>
          <w:kern w:val="0"/>
          <w:sz w:val="24"/>
          <w:szCs w:val="24"/>
          <w:lang w:eastAsia="en-GB"/>
          <w14:ligatures w14:val="none"/>
        </w:rPr>
        <w:t>Tools and Techniques to Improve Time Management</w:t>
      </w:r>
    </w:p>
    <w:p w14:paraId="2954F4F2" w14:textId="77777777"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kern w:val="0"/>
          <w:sz w:val="24"/>
          <w:szCs w:val="24"/>
          <w:lang w:eastAsia="en-GB"/>
          <w14:ligatures w14:val="none"/>
        </w:rPr>
        <w:t xml:space="preserve">Two key tools to enhance time management in healthcare are the </w:t>
      </w:r>
      <w:r w:rsidRPr="00BB6679">
        <w:rPr>
          <w:rFonts w:ascii="Arial" w:eastAsia="Times New Roman" w:hAnsi="Arial" w:cs="Arial"/>
          <w:b/>
          <w:bCs/>
          <w:kern w:val="0"/>
          <w:sz w:val="24"/>
          <w:szCs w:val="24"/>
          <w:lang w:eastAsia="en-GB"/>
          <w14:ligatures w14:val="none"/>
        </w:rPr>
        <w:t>Eisenhower Matrix</w:t>
      </w:r>
      <w:r w:rsidRPr="00BB6679">
        <w:rPr>
          <w:rFonts w:ascii="Arial" w:eastAsia="Times New Roman" w:hAnsi="Arial" w:cs="Arial"/>
          <w:kern w:val="0"/>
          <w:sz w:val="24"/>
          <w:szCs w:val="24"/>
          <w:lang w:eastAsia="en-GB"/>
          <w14:ligatures w14:val="none"/>
        </w:rPr>
        <w:t xml:space="preserve"> and </w:t>
      </w:r>
      <w:r w:rsidRPr="00BB6679">
        <w:rPr>
          <w:rFonts w:ascii="Arial" w:eastAsia="Times New Roman" w:hAnsi="Arial" w:cs="Arial"/>
          <w:b/>
          <w:bCs/>
          <w:kern w:val="0"/>
          <w:sz w:val="24"/>
          <w:szCs w:val="24"/>
          <w:lang w:eastAsia="en-GB"/>
          <w14:ligatures w14:val="none"/>
        </w:rPr>
        <w:t>SMART Goal Setting</w:t>
      </w:r>
      <w:r w:rsidRPr="00BB6679">
        <w:rPr>
          <w:rFonts w:ascii="Arial" w:eastAsia="Times New Roman" w:hAnsi="Arial" w:cs="Arial"/>
          <w:kern w:val="0"/>
          <w:sz w:val="24"/>
          <w:szCs w:val="24"/>
          <w:lang w:eastAsia="en-GB"/>
          <w14:ligatures w14:val="none"/>
        </w:rPr>
        <w:t>.</w:t>
      </w:r>
    </w:p>
    <w:p w14:paraId="3B45C02E" w14:textId="77777777" w:rsidR="00BB6679" w:rsidRPr="00BB6679" w:rsidRDefault="00BB6679" w:rsidP="00BB6679">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b/>
          <w:bCs/>
          <w:kern w:val="0"/>
          <w:sz w:val="24"/>
          <w:szCs w:val="24"/>
          <w:lang w:eastAsia="en-GB"/>
          <w14:ligatures w14:val="none"/>
        </w:rPr>
        <w:t>Eisenhower Matrix</w:t>
      </w:r>
      <w:r w:rsidRPr="00BB6679">
        <w:rPr>
          <w:rFonts w:ascii="Arial" w:eastAsia="Times New Roman" w:hAnsi="Arial" w:cs="Arial"/>
          <w:kern w:val="0"/>
          <w:sz w:val="24"/>
          <w:szCs w:val="24"/>
          <w:lang w:eastAsia="en-GB"/>
          <w14:ligatures w14:val="none"/>
        </w:rPr>
        <w:br/>
        <w:t>This tool helps prioritise tasks by urgency and importance. For instance, urgent and important tasks (e.g., responding to a patient fall) are done immediately, while less urgent but important tasks (e.g., care plan updates) are scheduled. This system reduces overwhelm and ensures critical care tasks are not overlooked (Covey, 1990).</w:t>
      </w:r>
    </w:p>
    <w:p w14:paraId="7DEA7D7F" w14:textId="77777777" w:rsidR="00BB6679" w:rsidRPr="00BB6679" w:rsidRDefault="00BB6679" w:rsidP="00BB6679">
      <w:pPr>
        <w:numPr>
          <w:ilvl w:val="0"/>
          <w:numId w:val="1"/>
        </w:num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b/>
          <w:bCs/>
          <w:kern w:val="0"/>
          <w:sz w:val="24"/>
          <w:szCs w:val="24"/>
          <w:lang w:eastAsia="en-GB"/>
          <w14:ligatures w14:val="none"/>
        </w:rPr>
        <w:lastRenderedPageBreak/>
        <w:t>SMART Goal Setting</w:t>
      </w:r>
      <w:r w:rsidRPr="00BB6679">
        <w:rPr>
          <w:rFonts w:ascii="Arial" w:eastAsia="Times New Roman" w:hAnsi="Arial" w:cs="Arial"/>
          <w:kern w:val="0"/>
          <w:sz w:val="24"/>
          <w:szCs w:val="24"/>
          <w:lang w:eastAsia="en-GB"/>
          <w14:ligatures w14:val="none"/>
        </w:rPr>
        <w:br/>
        <w:t>This technique encourages setting goals that are Specific, Measurable, Achievable, Relevant, and Time-bound. For example, a SMART goal for a care assistant might be: “Complete all documentation within 30 minutes of finishing a shift for one month.” This helps create structure, increases accountability, and improves personal productivity (Doran, 1981).</w:t>
      </w:r>
    </w:p>
    <w:p w14:paraId="27DD7AB5" w14:textId="77777777" w:rsidR="00BB6679" w:rsidRPr="00BB6679" w:rsidRDefault="00000000" w:rsidP="00BB6679">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pict w14:anchorId="50CEF5FD">
          <v:rect id="_x0000_i1028" style="width:0;height:1.5pt" o:hralign="center" o:hrstd="t" o:hr="t" fillcolor="#a0a0a0" stroked="f"/>
        </w:pict>
      </w:r>
    </w:p>
    <w:p w14:paraId="76B9381C" w14:textId="77777777" w:rsidR="00BB6679" w:rsidRPr="00BB6679" w:rsidRDefault="00BB6679" w:rsidP="00BB6679">
      <w:pPr>
        <w:spacing w:before="100" w:beforeAutospacing="1" w:after="100" w:afterAutospacing="1" w:line="240" w:lineRule="auto"/>
        <w:outlineLvl w:val="2"/>
        <w:rPr>
          <w:rFonts w:ascii="Arial" w:eastAsia="Times New Roman" w:hAnsi="Arial" w:cs="Arial"/>
          <w:b/>
          <w:bCs/>
          <w:kern w:val="0"/>
          <w:sz w:val="24"/>
          <w:szCs w:val="24"/>
          <w:lang w:eastAsia="en-GB"/>
          <w14:ligatures w14:val="none"/>
        </w:rPr>
      </w:pPr>
      <w:r w:rsidRPr="00BB6679">
        <w:rPr>
          <w:rFonts w:ascii="Arial" w:eastAsia="Times New Roman" w:hAnsi="Arial" w:cs="Arial"/>
          <w:b/>
          <w:bCs/>
          <w:kern w:val="0"/>
          <w:sz w:val="24"/>
          <w:szCs w:val="24"/>
          <w:lang w:eastAsia="en-GB"/>
          <w14:ligatures w14:val="none"/>
        </w:rPr>
        <w:t>Conclusion</w:t>
      </w:r>
    </w:p>
    <w:p w14:paraId="3AAA7984" w14:textId="77777777"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kern w:val="0"/>
          <w:sz w:val="24"/>
          <w:szCs w:val="24"/>
          <w:lang w:eastAsia="en-GB"/>
          <w14:ligatures w14:val="none"/>
        </w:rPr>
        <w:t>Time management is a critical skill in health and social care roles, directly influencing service quality, staff wellbeing, and patient safety. Through proactive planning and the use of time management tools like the Eisenhower Matrix and SMART goals, professionals such as care assistants and nurses can improve their efficiency and reduce workplace stress. Investing in time management skills is therefore vital for long-term professional success in healthcare.</w:t>
      </w:r>
    </w:p>
    <w:p w14:paraId="390493CC" w14:textId="77777777" w:rsidR="00BB6679" w:rsidRPr="00BB6679" w:rsidRDefault="00000000" w:rsidP="00BB6679">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pict w14:anchorId="2EBFD7EF">
          <v:rect id="_x0000_i1029" style="width:0;height:1.5pt" o:hralign="center" o:hrstd="t" o:hr="t" fillcolor="#a0a0a0" stroked="f"/>
        </w:pict>
      </w:r>
    </w:p>
    <w:p w14:paraId="7FA6C096" w14:textId="77777777" w:rsidR="00BB6679" w:rsidRPr="00BB6679" w:rsidRDefault="00BB6679" w:rsidP="00BB6679">
      <w:pPr>
        <w:spacing w:before="100" w:beforeAutospacing="1" w:after="100" w:afterAutospacing="1" w:line="240" w:lineRule="auto"/>
        <w:rPr>
          <w:rFonts w:ascii="Arial" w:eastAsia="Times New Roman" w:hAnsi="Arial" w:cs="Arial"/>
          <w:kern w:val="0"/>
          <w:sz w:val="24"/>
          <w:szCs w:val="24"/>
          <w:lang w:eastAsia="en-GB"/>
          <w14:ligatures w14:val="none"/>
        </w:rPr>
      </w:pPr>
      <w:r w:rsidRPr="00BB6679">
        <w:rPr>
          <w:rFonts w:ascii="Arial" w:eastAsia="Times New Roman" w:hAnsi="Arial" w:cs="Arial"/>
          <w:b/>
          <w:bCs/>
          <w:kern w:val="0"/>
          <w:sz w:val="24"/>
          <w:szCs w:val="24"/>
          <w:lang w:eastAsia="en-GB"/>
          <w14:ligatures w14:val="none"/>
        </w:rPr>
        <w:t>References</w:t>
      </w:r>
      <w:r w:rsidRPr="00BB6679">
        <w:rPr>
          <w:rFonts w:ascii="Arial" w:eastAsia="Times New Roman" w:hAnsi="Arial" w:cs="Arial"/>
          <w:kern w:val="0"/>
          <w:sz w:val="24"/>
          <w:szCs w:val="24"/>
          <w:lang w:eastAsia="en-GB"/>
          <w14:ligatures w14:val="none"/>
        </w:rPr>
        <w:br/>
        <w:t xml:space="preserve">Covey, S.R. (1990). </w:t>
      </w:r>
      <w:r w:rsidRPr="00BB6679">
        <w:rPr>
          <w:rFonts w:ascii="Arial" w:eastAsia="Times New Roman" w:hAnsi="Arial" w:cs="Arial"/>
          <w:i/>
          <w:iCs/>
          <w:kern w:val="0"/>
          <w:sz w:val="24"/>
          <w:szCs w:val="24"/>
          <w:lang w:eastAsia="en-GB"/>
          <w14:ligatures w14:val="none"/>
        </w:rPr>
        <w:t>The 7 Habits of Highly Effective People</w:t>
      </w:r>
      <w:r w:rsidRPr="00BB6679">
        <w:rPr>
          <w:rFonts w:ascii="Arial" w:eastAsia="Times New Roman" w:hAnsi="Arial" w:cs="Arial"/>
          <w:kern w:val="0"/>
          <w:sz w:val="24"/>
          <w:szCs w:val="24"/>
          <w:lang w:eastAsia="en-GB"/>
          <w14:ligatures w14:val="none"/>
        </w:rPr>
        <w:t>. New York: Free Press.</w:t>
      </w:r>
      <w:r w:rsidRPr="00BB6679">
        <w:rPr>
          <w:rFonts w:ascii="Arial" w:eastAsia="Times New Roman" w:hAnsi="Arial" w:cs="Arial"/>
          <w:kern w:val="0"/>
          <w:sz w:val="24"/>
          <w:szCs w:val="24"/>
          <w:lang w:eastAsia="en-GB"/>
          <w14:ligatures w14:val="none"/>
        </w:rPr>
        <w:br/>
        <w:t xml:space="preserve">Doran, G. (1981). There's a SMART Way to Write Management’s Goals and Objectives. </w:t>
      </w:r>
      <w:r w:rsidRPr="00BB6679">
        <w:rPr>
          <w:rFonts w:ascii="Arial" w:eastAsia="Times New Roman" w:hAnsi="Arial" w:cs="Arial"/>
          <w:i/>
          <w:iCs/>
          <w:kern w:val="0"/>
          <w:sz w:val="24"/>
          <w:szCs w:val="24"/>
          <w:lang w:eastAsia="en-GB"/>
          <w14:ligatures w14:val="none"/>
        </w:rPr>
        <w:t>Management Review</w:t>
      </w:r>
      <w:r w:rsidRPr="00BB6679">
        <w:rPr>
          <w:rFonts w:ascii="Arial" w:eastAsia="Times New Roman" w:hAnsi="Arial" w:cs="Arial"/>
          <w:kern w:val="0"/>
          <w:sz w:val="24"/>
          <w:szCs w:val="24"/>
          <w:lang w:eastAsia="en-GB"/>
          <w14:ligatures w14:val="none"/>
        </w:rPr>
        <w:t>, 70(11), pp.35-36.</w:t>
      </w:r>
      <w:r w:rsidRPr="00BB6679">
        <w:rPr>
          <w:rFonts w:ascii="Arial" w:eastAsia="Times New Roman" w:hAnsi="Arial" w:cs="Arial"/>
          <w:kern w:val="0"/>
          <w:sz w:val="24"/>
          <w:szCs w:val="24"/>
          <w:lang w:eastAsia="en-GB"/>
          <w14:ligatures w14:val="none"/>
        </w:rPr>
        <w:br/>
        <w:t xml:space="preserve">Mind Tools. (2021). </w:t>
      </w:r>
      <w:r w:rsidRPr="00BB6679">
        <w:rPr>
          <w:rFonts w:ascii="Arial" w:eastAsia="Times New Roman" w:hAnsi="Arial" w:cs="Arial"/>
          <w:i/>
          <w:iCs/>
          <w:kern w:val="0"/>
          <w:sz w:val="24"/>
          <w:szCs w:val="24"/>
          <w:lang w:eastAsia="en-GB"/>
          <w14:ligatures w14:val="none"/>
        </w:rPr>
        <w:t>Time Management</w:t>
      </w:r>
      <w:r w:rsidRPr="00BB6679">
        <w:rPr>
          <w:rFonts w:ascii="Arial" w:eastAsia="Times New Roman" w:hAnsi="Arial" w:cs="Arial"/>
          <w:kern w:val="0"/>
          <w:sz w:val="24"/>
          <w:szCs w:val="24"/>
          <w:lang w:eastAsia="en-GB"/>
          <w14:ligatures w14:val="none"/>
        </w:rPr>
        <w:t xml:space="preserve">. [Online] Available at: </w:t>
      </w:r>
      <w:hyperlink r:id="rId5" w:tgtFrame="_new" w:history="1">
        <w:r w:rsidRPr="00BB6679">
          <w:rPr>
            <w:rFonts w:ascii="Arial" w:eastAsia="Times New Roman" w:hAnsi="Arial" w:cs="Arial"/>
            <w:color w:val="0000FF"/>
            <w:kern w:val="0"/>
            <w:sz w:val="24"/>
            <w:szCs w:val="24"/>
            <w:u w:val="single"/>
            <w:lang w:eastAsia="en-GB"/>
            <w14:ligatures w14:val="none"/>
          </w:rPr>
          <w:t>https://www.mindtools.com</w:t>
        </w:r>
      </w:hyperlink>
      <w:r w:rsidRPr="00BB6679">
        <w:rPr>
          <w:rFonts w:ascii="Arial" w:eastAsia="Times New Roman" w:hAnsi="Arial" w:cs="Arial"/>
          <w:kern w:val="0"/>
          <w:sz w:val="24"/>
          <w:szCs w:val="24"/>
          <w:lang w:eastAsia="en-GB"/>
          <w14:ligatures w14:val="none"/>
        </w:rPr>
        <w:br/>
        <w:t xml:space="preserve">Trenholm, S. (2020). </w:t>
      </w:r>
      <w:r w:rsidRPr="00BB6679">
        <w:rPr>
          <w:rFonts w:ascii="Arial" w:eastAsia="Times New Roman" w:hAnsi="Arial" w:cs="Arial"/>
          <w:i/>
          <w:iCs/>
          <w:kern w:val="0"/>
          <w:sz w:val="24"/>
          <w:szCs w:val="24"/>
          <w:lang w:eastAsia="en-GB"/>
          <w14:ligatures w14:val="none"/>
        </w:rPr>
        <w:t>Thinking Through Communication: An Introduction to the Study of Human Communication</w:t>
      </w:r>
      <w:r w:rsidRPr="00BB6679">
        <w:rPr>
          <w:rFonts w:ascii="Arial" w:eastAsia="Times New Roman" w:hAnsi="Arial" w:cs="Arial"/>
          <w:kern w:val="0"/>
          <w:sz w:val="24"/>
          <w:szCs w:val="24"/>
          <w:lang w:eastAsia="en-GB"/>
          <w14:ligatures w14:val="none"/>
        </w:rPr>
        <w:t>. 8th ed. London: Routledge.</w:t>
      </w:r>
      <w:r w:rsidRPr="00BB6679">
        <w:rPr>
          <w:rFonts w:ascii="Arial" w:eastAsia="Times New Roman" w:hAnsi="Arial" w:cs="Arial"/>
          <w:kern w:val="0"/>
          <w:sz w:val="24"/>
          <w:szCs w:val="24"/>
          <w:lang w:eastAsia="en-GB"/>
          <w14:ligatures w14:val="none"/>
        </w:rPr>
        <w:br/>
        <w:t xml:space="preserve">World Health Organization (WHO). (2019). </w:t>
      </w:r>
      <w:r w:rsidRPr="00BB6679">
        <w:rPr>
          <w:rFonts w:ascii="Arial" w:eastAsia="Times New Roman" w:hAnsi="Arial" w:cs="Arial"/>
          <w:i/>
          <w:iCs/>
          <w:kern w:val="0"/>
          <w:sz w:val="24"/>
          <w:szCs w:val="24"/>
          <w:lang w:eastAsia="en-GB"/>
          <w14:ligatures w14:val="none"/>
        </w:rPr>
        <w:t>Patient Safety and Quality of Care</w:t>
      </w:r>
      <w:r w:rsidRPr="00BB6679">
        <w:rPr>
          <w:rFonts w:ascii="Arial" w:eastAsia="Times New Roman" w:hAnsi="Arial" w:cs="Arial"/>
          <w:kern w:val="0"/>
          <w:sz w:val="24"/>
          <w:szCs w:val="24"/>
          <w:lang w:eastAsia="en-GB"/>
          <w14:ligatures w14:val="none"/>
        </w:rPr>
        <w:t xml:space="preserve">. [Online] Available at: </w:t>
      </w:r>
      <w:hyperlink r:id="rId6" w:tgtFrame="_new" w:history="1">
        <w:r w:rsidRPr="00BB6679">
          <w:rPr>
            <w:rFonts w:ascii="Arial" w:eastAsia="Times New Roman" w:hAnsi="Arial" w:cs="Arial"/>
            <w:color w:val="0000FF"/>
            <w:kern w:val="0"/>
            <w:sz w:val="24"/>
            <w:szCs w:val="24"/>
            <w:u w:val="single"/>
            <w:lang w:eastAsia="en-GB"/>
            <w14:ligatures w14:val="none"/>
          </w:rPr>
          <w:t>https://www.who.int</w:t>
        </w:r>
      </w:hyperlink>
    </w:p>
    <w:p w14:paraId="3973685D" w14:textId="77777777" w:rsidR="00CB3E65" w:rsidRPr="00BB6679" w:rsidRDefault="00CB3E65">
      <w:pPr>
        <w:rPr>
          <w:rFonts w:ascii="Arial" w:hAnsi="Arial" w:cs="Arial"/>
          <w:sz w:val="24"/>
          <w:szCs w:val="24"/>
        </w:rPr>
      </w:pPr>
    </w:p>
    <w:sectPr w:rsidR="00CB3E65" w:rsidRPr="00BB66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F6A01"/>
    <w:multiLevelType w:val="multilevel"/>
    <w:tmpl w:val="0B82F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315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679"/>
    <w:rsid w:val="00005AAF"/>
    <w:rsid w:val="0029184D"/>
    <w:rsid w:val="004132AF"/>
    <w:rsid w:val="00517BB2"/>
    <w:rsid w:val="009521A5"/>
    <w:rsid w:val="009C5BF4"/>
    <w:rsid w:val="00BB6679"/>
    <w:rsid w:val="00CB3E65"/>
    <w:rsid w:val="00E24CF5"/>
    <w:rsid w:val="25DF2699"/>
    <w:rsid w:val="6F61D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50105"/>
  <w15:chartTrackingRefBased/>
  <w15:docId w15:val="{CB0B90C5-B530-48DC-A0BA-8FDD9BC4A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66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66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66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66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66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6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6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6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6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66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66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66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66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66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6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6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6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6679"/>
    <w:rPr>
      <w:rFonts w:eastAsiaTheme="majorEastAsia" w:cstheme="majorBidi"/>
      <w:color w:val="272727" w:themeColor="text1" w:themeTint="D8"/>
    </w:rPr>
  </w:style>
  <w:style w:type="paragraph" w:styleId="Title">
    <w:name w:val="Title"/>
    <w:basedOn w:val="Normal"/>
    <w:next w:val="Normal"/>
    <w:link w:val="TitleChar"/>
    <w:uiPriority w:val="10"/>
    <w:qFormat/>
    <w:rsid w:val="00BB6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6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6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6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6679"/>
    <w:pPr>
      <w:spacing w:before="160"/>
      <w:jc w:val="center"/>
    </w:pPr>
    <w:rPr>
      <w:i/>
      <w:iCs/>
      <w:color w:val="404040" w:themeColor="text1" w:themeTint="BF"/>
    </w:rPr>
  </w:style>
  <w:style w:type="character" w:customStyle="1" w:styleId="QuoteChar">
    <w:name w:val="Quote Char"/>
    <w:basedOn w:val="DefaultParagraphFont"/>
    <w:link w:val="Quote"/>
    <w:uiPriority w:val="29"/>
    <w:rsid w:val="00BB6679"/>
    <w:rPr>
      <w:i/>
      <w:iCs/>
      <w:color w:val="404040" w:themeColor="text1" w:themeTint="BF"/>
    </w:rPr>
  </w:style>
  <w:style w:type="paragraph" w:styleId="ListParagraph">
    <w:name w:val="List Paragraph"/>
    <w:basedOn w:val="Normal"/>
    <w:uiPriority w:val="34"/>
    <w:qFormat/>
    <w:rsid w:val="00BB6679"/>
    <w:pPr>
      <w:ind w:left="720"/>
      <w:contextualSpacing/>
    </w:pPr>
  </w:style>
  <w:style w:type="character" w:styleId="IntenseEmphasis">
    <w:name w:val="Intense Emphasis"/>
    <w:basedOn w:val="DefaultParagraphFont"/>
    <w:uiPriority w:val="21"/>
    <w:qFormat/>
    <w:rsid w:val="00BB6679"/>
    <w:rPr>
      <w:i/>
      <w:iCs/>
      <w:color w:val="2F5496" w:themeColor="accent1" w:themeShade="BF"/>
    </w:rPr>
  </w:style>
  <w:style w:type="paragraph" w:styleId="IntenseQuote">
    <w:name w:val="Intense Quote"/>
    <w:basedOn w:val="Normal"/>
    <w:next w:val="Normal"/>
    <w:link w:val="IntenseQuoteChar"/>
    <w:uiPriority w:val="30"/>
    <w:qFormat/>
    <w:rsid w:val="00BB66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6679"/>
    <w:rPr>
      <w:i/>
      <w:iCs/>
      <w:color w:val="2F5496" w:themeColor="accent1" w:themeShade="BF"/>
    </w:rPr>
  </w:style>
  <w:style w:type="character" w:styleId="IntenseReference">
    <w:name w:val="Intense Reference"/>
    <w:basedOn w:val="DefaultParagraphFont"/>
    <w:uiPriority w:val="32"/>
    <w:qFormat/>
    <w:rsid w:val="00BB667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142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 TargetMode="External"/><Relationship Id="rId5" Type="http://schemas.openxmlformats.org/officeDocument/2006/relationships/hyperlink" Target="https://www.mindtool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548</Words>
  <Characters>3130</Characters>
  <Application>Microsoft Office Word</Application>
  <DocSecurity>0</DocSecurity>
  <Lines>26</Lines>
  <Paragraphs>7</Paragraphs>
  <ScaleCrop>false</ScaleCrop>
  <Company/>
  <LinksUpToDate>false</LinksUpToDate>
  <CharactersWithSpaces>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Atif Anwar</dc:creator>
  <cp:keywords/>
  <dc:description/>
  <cp:lastModifiedBy>Hafifa Sultana</cp:lastModifiedBy>
  <cp:revision>4</cp:revision>
  <dcterms:created xsi:type="dcterms:W3CDTF">2025-07-03T22:04:00Z</dcterms:created>
  <dcterms:modified xsi:type="dcterms:W3CDTF">2025-07-21T13:40:00Z</dcterms:modified>
</cp:coreProperties>
</file>