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4504B" w14:textId="77777777" w:rsidR="005224D4" w:rsidRPr="0081672C" w:rsidRDefault="005224D4" w:rsidP="005224D4">
      <w:pPr>
        <w:spacing w:line="360" w:lineRule="auto"/>
        <w:rPr>
          <w:rFonts w:ascii="Arial" w:hAnsi="Arial" w:cs="Arial"/>
          <w:sz w:val="24"/>
          <w:szCs w:val="24"/>
        </w:rPr>
      </w:pPr>
    </w:p>
    <w:p w14:paraId="6D08F8DA" w14:textId="0880A734" w:rsidR="005224D4" w:rsidRDefault="005224D4" w:rsidP="005224D4">
      <w:pPr>
        <w:spacing w:line="360" w:lineRule="auto"/>
        <w:rPr>
          <w:rFonts w:ascii="Arial" w:hAnsi="Arial" w:cs="Arial"/>
          <w:sz w:val="24"/>
          <w:szCs w:val="24"/>
        </w:rPr>
      </w:pPr>
      <w:r w:rsidRPr="0081672C">
        <w:rPr>
          <w:rFonts w:ascii="Arial" w:hAnsi="Arial" w:cs="Arial"/>
          <w:sz w:val="24"/>
          <w:szCs w:val="24"/>
        </w:rPr>
        <w:t xml:space="preserve">I acknowledge the use of </w:t>
      </w:r>
      <w:r>
        <w:rPr>
          <w:rFonts w:ascii="Arial" w:hAnsi="Arial" w:cs="Arial"/>
          <w:sz w:val="24"/>
          <w:szCs w:val="24"/>
        </w:rPr>
        <w:t>ChatGPT</w:t>
      </w:r>
      <w:r w:rsidRPr="0081672C">
        <w:rPr>
          <w:rFonts w:ascii="Arial" w:hAnsi="Arial" w:cs="Arial"/>
          <w:sz w:val="24"/>
          <w:szCs w:val="24"/>
        </w:rPr>
        <w:t xml:space="preserve"> (https://</w:t>
      </w:r>
      <w:r>
        <w:rPr>
          <w:rFonts w:ascii="Arial" w:hAnsi="Arial" w:cs="Arial"/>
          <w:sz w:val="24"/>
          <w:szCs w:val="24"/>
        </w:rPr>
        <w:t>chatgpt.com</w:t>
      </w:r>
      <w:r w:rsidRPr="0081672C">
        <w:rPr>
          <w:rFonts w:ascii="Arial" w:hAnsi="Arial" w:cs="Arial"/>
          <w:sz w:val="24"/>
          <w:szCs w:val="24"/>
        </w:rPr>
        <w:t>) on</w:t>
      </w:r>
      <w:r>
        <w:rPr>
          <w:rFonts w:ascii="Arial" w:hAnsi="Arial" w:cs="Arial"/>
          <w:sz w:val="24"/>
          <w:szCs w:val="24"/>
        </w:rPr>
        <w:t xml:space="preserve"> 28thFebruary and 1</w:t>
      </w:r>
      <w:r w:rsidRPr="005224D4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March</w:t>
      </w:r>
      <w:r w:rsidRPr="0081672C">
        <w:rPr>
          <w:rFonts w:ascii="Arial" w:hAnsi="Arial" w:cs="Arial"/>
          <w:sz w:val="24"/>
          <w:szCs w:val="24"/>
        </w:rPr>
        <w:t xml:space="preserve"> 202</w:t>
      </w:r>
      <w:r>
        <w:rPr>
          <w:rFonts w:ascii="Arial" w:hAnsi="Arial" w:cs="Arial"/>
          <w:sz w:val="24"/>
          <w:szCs w:val="24"/>
        </w:rPr>
        <w:t>5</w:t>
      </w:r>
      <w:r w:rsidRPr="0081672C">
        <w:rPr>
          <w:rFonts w:ascii="Arial" w:hAnsi="Arial" w:cs="Arial"/>
          <w:sz w:val="24"/>
          <w:szCs w:val="24"/>
        </w:rPr>
        <w:t xml:space="preserve"> to support my research using the prompt(s): </w:t>
      </w:r>
    </w:p>
    <w:p w14:paraId="6A1BC1CB" w14:textId="0E29BE61" w:rsidR="005224D4" w:rsidRPr="005224D4" w:rsidRDefault="005224D4" w:rsidP="005224D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5224D4">
        <w:rPr>
          <w:rFonts w:ascii="Arial" w:hAnsi="Arial" w:cs="Arial"/>
          <w:sz w:val="24"/>
          <w:szCs w:val="24"/>
        </w:rPr>
        <w:t>Please find sources that explain what Epstein’s Model of Parental Involvement is.</w:t>
      </w:r>
    </w:p>
    <w:p w14:paraId="23FBCE65" w14:textId="704787D8" w:rsidR="005224D4" w:rsidRDefault="005224D4" w:rsidP="005224D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Find sources that explore family-school engagement with a focus on supporting socio-disadvantaged families</w:t>
      </w:r>
    </w:p>
    <w:p w14:paraId="6697BB29" w14:textId="7F2C53FD" w:rsidR="005224D4" w:rsidRPr="005224D4" w:rsidRDefault="005224D4" w:rsidP="005224D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Find Welsh Government sources that explore school-family engagement</w:t>
      </w:r>
    </w:p>
    <w:p w14:paraId="45E668E1" w14:textId="77777777" w:rsidR="005224D4" w:rsidRPr="0081672C" w:rsidRDefault="005224D4" w:rsidP="005224D4">
      <w:pPr>
        <w:spacing w:line="360" w:lineRule="auto"/>
        <w:rPr>
          <w:rFonts w:ascii="Arial" w:hAnsi="Arial" w:cs="Arial"/>
          <w:sz w:val="24"/>
          <w:szCs w:val="24"/>
        </w:rPr>
      </w:pPr>
      <w:r w:rsidRPr="0081672C">
        <w:rPr>
          <w:rFonts w:ascii="Arial" w:hAnsi="Arial" w:cs="Arial"/>
          <w:sz w:val="24"/>
          <w:szCs w:val="24"/>
        </w:rPr>
        <w:t>I confirm that I have not presented any AI generated text as my own work. I confirm I have copies of my drafts, notes, and other resources I used before, and after the use of AI tools which I may be asked to provide in evidence.</w:t>
      </w:r>
    </w:p>
    <w:p w14:paraId="73F10E76" w14:textId="77777777" w:rsidR="005224D4" w:rsidRDefault="005224D4" w:rsidP="00A54235">
      <w:pPr>
        <w:ind w:left="720" w:hanging="720"/>
        <w:rPr>
          <w:lang w:val="en-US"/>
        </w:rPr>
      </w:pPr>
    </w:p>
    <w:p w14:paraId="71E096B4" w14:textId="18FBDA25" w:rsidR="005224D4" w:rsidRPr="005224D4" w:rsidRDefault="005224D4" w:rsidP="005224D4">
      <w:pPr>
        <w:ind w:left="720" w:hanging="720"/>
        <w:rPr>
          <w:sz w:val="44"/>
          <w:szCs w:val="44"/>
        </w:rPr>
      </w:pPr>
      <w:r w:rsidRPr="005224D4">
        <w:rPr>
          <w:sz w:val="44"/>
          <w:szCs w:val="44"/>
        </w:rPr>
        <w:t xml:space="preserve"> Submission - </w:t>
      </w:r>
      <w:hyperlink r:id="rId8" w:history="1">
        <w:r w:rsidRPr="005224D4">
          <w:rPr>
            <w:rStyle w:val="Hyperlink"/>
            <w:sz w:val="44"/>
            <w:szCs w:val="44"/>
          </w:rPr>
          <w:t>ECAD7005- part 1 assignment.mp4</w:t>
        </w:r>
      </w:hyperlink>
    </w:p>
    <w:p w14:paraId="089C1784" w14:textId="77777777" w:rsidR="005224D4" w:rsidRPr="005224D4" w:rsidRDefault="005224D4" w:rsidP="00A54235">
      <w:pPr>
        <w:ind w:left="720" w:hanging="720"/>
        <w:rPr>
          <w:sz w:val="44"/>
          <w:szCs w:val="44"/>
          <w:lang w:val="en-US"/>
        </w:rPr>
      </w:pPr>
    </w:p>
    <w:p w14:paraId="72BD5439" w14:textId="77777777" w:rsidR="005224D4" w:rsidRDefault="005224D4" w:rsidP="00A54235">
      <w:pPr>
        <w:ind w:left="720" w:hanging="720"/>
        <w:rPr>
          <w:lang w:val="en-US"/>
        </w:rPr>
      </w:pPr>
    </w:p>
    <w:p w14:paraId="2B8C109A" w14:textId="3EC44F17" w:rsidR="005224D4" w:rsidRPr="005224D4" w:rsidRDefault="005224D4" w:rsidP="00A54235">
      <w:pPr>
        <w:ind w:left="720" w:hanging="720"/>
        <w:rPr>
          <w:sz w:val="24"/>
          <w:szCs w:val="24"/>
          <w:u w:val="single"/>
          <w:lang w:val="en-US"/>
        </w:rPr>
      </w:pPr>
      <w:r w:rsidRPr="005224D4">
        <w:rPr>
          <w:sz w:val="24"/>
          <w:szCs w:val="24"/>
          <w:u w:val="single"/>
          <w:lang w:val="en-US"/>
        </w:rPr>
        <w:t>Reference List</w:t>
      </w:r>
    </w:p>
    <w:p w14:paraId="519F62B0" w14:textId="77777777" w:rsidR="005224D4" w:rsidRPr="005224D4" w:rsidRDefault="005224D4" w:rsidP="00A54235">
      <w:pPr>
        <w:ind w:left="720" w:hanging="720"/>
        <w:rPr>
          <w:sz w:val="24"/>
          <w:szCs w:val="24"/>
          <w:lang w:val="en-US"/>
        </w:rPr>
      </w:pPr>
    </w:p>
    <w:p w14:paraId="49915DDF" w14:textId="3765A608" w:rsidR="00A54235" w:rsidRPr="00A54235" w:rsidRDefault="00A54235" w:rsidP="00A54235">
      <w:pPr>
        <w:ind w:left="720" w:hanging="720"/>
        <w:rPr>
          <w:sz w:val="24"/>
          <w:szCs w:val="24"/>
        </w:rPr>
      </w:pPr>
      <w:r w:rsidRPr="00A54235">
        <w:rPr>
          <w:sz w:val="24"/>
          <w:szCs w:val="24"/>
          <w:lang w:val="en-US"/>
        </w:rPr>
        <w:t xml:space="preserve">Ambroso, E., Dunn, L., Fox, P. (2021) </w:t>
      </w:r>
      <w:r w:rsidRPr="00A54235">
        <w:rPr>
          <w:i/>
          <w:iCs/>
          <w:sz w:val="24"/>
          <w:szCs w:val="24"/>
          <w:lang w:val="en-US"/>
        </w:rPr>
        <w:t>Engaging and empowering diverse and underserved families in education</w:t>
      </w:r>
      <w:r w:rsidRPr="00A54235">
        <w:rPr>
          <w:sz w:val="24"/>
          <w:szCs w:val="24"/>
          <w:lang w:val="en-US"/>
        </w:rPr>
        <w:t xml:space="preserve">. Available at: </w:t>
      </w:r>
      <w:hyperlink r:id="rId9" w:history="1">
        <w:r w:rsidRPr="00A54235">
          <w:rPr>
            <w:rStyle w:val="Hyperlink"/>
            <w:sz w:val="24"/>
            <w:szCs w:val="24"/>
            <w:lang w:val="en-US"/>
          </w:rPr>
          <w:t>https://ies.ed.gov</w:t>
        </w:r>
      </w:hyperlink>
      <w:r w:rsidRPr="00A54235">
        <w:rPr>
          <w:sz w:val="24"/>
          <w:szCs w:val="24"/>
          <w:lang w:val="en-US"/>
        </w:rPr>
        <w:t xml:space="preserve"> (Accessed: 3 March 2025).</w:t>
      </w:r>
    </w:p>
    <w:p w14:paraId="1E63A1F3" w14:textId="49EFAE75" w:rsidR="00CF688A" w:rsidRPr="005224D4" w:rsidRDefault="00CF688A" w:rsidP="00A54235">
      <w:pPr>
        <w:ind w:left="720" w:hanging="720"/>
        <w:rPr>
          <w:sz w:val="24"/>
          <w:szCs w:val="24"/>
          <w:lang w:val="en-US"/>
        </w:rPr>
      </w:pPr>
      <w:r w:rsidRPr="005224D4">
        <w:rPr>
          <w:sz w:val="24"/>
          <w:szCs w:val="24"/>
        </w:rPr>
        <w:t xml:space="preserve">British Educational Research Association (2024) </w:t>
      </w:r>
      <w:r w:rsidRPr="005224D4">
        <w:rPr>
          <w:i/>
          <w:iCs/>
          <w:sz w:val="24"/>
          <w:szCs w:val="24"/>
        </w:rPr>
        <w:t>Ethical guidelines for educational research</w:t>
      </w:r>
      <w:r w:rsidRPr="005224D4">
        <w:rPr>
          <w:sz w:val="24"/>
          <w:szCs w:val="24"/>
        </w:rPr>
        <w:t xml:space="preserve">. 5th edn. Available at: </w:t>
      </w:r>
      <w:hyperlink r:id="rId10" w:tgtFrame="_new" w:history="1">
        <w:r w:rsidRPr="005224D4">
          <w:rPr>
            <w:rStyle w:val="Hyperlink"/>
            <w:sz w:val="24"/>
            <w:szCs w:val="24"/>
          </w:rPr>
          <w:t>https://www.bera.ac.uk/publication/ethical-guidelines-for-educational-research-fifth-edition-2024</w:t>
        </w:r>
      </w:hyperlink>
      <w:r w:rsidRPr="005224D4">
        <w:rPr>
          <w:sz w:val="24"/>
          <w:szCs w:val="24"/>
        </w:rPr>
        <w:t xml:space="preserve"> (Accessed: 3 March 2025).</w:t>
      </w:r>
    </w:p>
    <w:p w14:paraId="68CB1006" w14:textId="52804854" w:rsidR="00A54235" w:rsidRPr="00A54235" w:rsidRDefault="00A54235" w:rsidP="00A54235">
      <w:pPr>
        <w:ind w:left="720" w:hanging="720"/>
        <w:rPr>
          <w:sz w:val="24"/>
          <w:szCs w:val="24"/>
        </w:rPr>
      </w:pPr>
      <w:r w:rsidRPr="00A54235">
        <w:rPr>
          <w:sz w:val="24"/>
          <w:szCs w:val="24"/>
          <w:lang w:val="en-US"/>
        </w:rPr>
        <w:t xml:space="preserve">Cynnal Cymru (2023) </w:t>
      </w:r>
      <w:r w:rsidRPr="00A54235">
        <w:rPr>
          <w:i/>
          <w:iCs/>
          <w:sz w:val="24"/>
          <w:szCs w:val="24"/>
          <w:lang w:val="en-US"/>
        </w:rPr>
        <w:t>Bocs Bwyd: An inclusive career pathway in the Vale of Glamorgan</w:t>
      </w:r>
      <w:r w:rsidRPr="00A54235">
        <w:rPr>
          <w:sz w:val="24"/>
          <w:szCs w:val="24"/>
          <w:lang w:val="en-US"/>
        </w:rPr>
        <w:t>. Available at: https://cynnalcymru.com/bocs-bwyd-an-inclusive-career-pathway-in-the-vale-of-glamorgan (Accessed: 3 March 2025).</w:t>
      </w:r>
    </w:p>
    <w:p w14:paraId="5132A91E" w14:textId="77777777" w:rsidR="00A54235" w:rsidRPr="00A54235" w:rsidRDefault="00A54235" w:rsidP="00A54235">
      <w:pPr>
        <w:ind w:left="720" w:hanging="720"/>
        <w:rPr>
          <w:sz w:val="24"/>
          <w:szCs w:val="24"/>
        </w:rPr>
      </w:pPr>
      <w:r w:rsidRPr="00A54235">
        <w:rPr>
          <w:sz w:val="24"/>
          <w:szCs w:val="24"/>
          <w:lang w:val="en-US"/>
        </w:rPr>
        <w:t xml:space="preserve">Epstein, J.L. (1995) ‘School/family/community partnerships: Caring for the children we share’, </w:t>
      </w:r>
      <w:r w:rsidRPr="00A54235">
        <w:rPr>
          <w:i/>
          <w:iCs/>
          <w:sz w:val="24"/>
          <w:szCs w:val="24"/>
          <w:lang w:val="en-US"/>
        </w:rPr>
        <w:t>Phi Delta Kappan</w:t>
      </w:r>
      <w:r w:rsidRPr="00A54235">
        <w:rPr>
          <w:sz w:val="24"/>
          <w:szCs w:val="24"/>
          <w:lang w:val="en-US"/>
        </w:rPr>
        <w:t xml:space="preserve">, 76(9), pp. 701–712. </w:t>
      </w:r>
    </w:p>
    <w:p w14:paraId="61D1DE10" w14:textId="241BBCB4" w:rsidR="00CF688A" w:rsidRPr="005224D4" w:rsidRDefault="00CF688A" w:rsidP="00CF688A">
      <w:pPr>
        <w:ind w:left="720" w:hanging="720"/>
        <w:rPr>
          <w:sz w:val="24"/>
          <w:szCs w:val="24"/>
        </w:rPr>
      </w:pPr>
      <w:r w:rsidRPr="00CF688A">
        <w:rPr>
          <w:sz w:val="24"/>
          <w:szCs w:val="24"/>
        </w:rPr>
        <w:t xml:space="preserve">Estyn (2022) </w:t>
      </w:r>
      <w:r w:rsidRPr="00CF688A">
        <w:rPr>
          <w:i/>
          <w:iCs/>
          <w:sz w:val="24"/>
          <w:szCs w:val="24"/>
        </w:rPr>
        <w:t xml:space="preserve">Inspection Report </w:t>
      </w:r>
      <w:r w:rsidRPr="00CF688A">
        <w:rPr>
          <w:i/>
          <w:iCs/>
          <w:sz w:val="24"/>
          <w:szCs w:val="24"/>
          <w:highlight w:val="black"/>
        </w:rPr>
        <w:t>Ynysfach Primary School</w:t>
      </w:r>
      <w:r w:rsidRPr="00CF688A">
        <w:rPr>
          <w:i/>
          <w:iCs/>
          <w:sz w:val="24"/>
          <w:szCs w:val="24"/>
        </w:rPr>
        <w:t xml:space="preserve"> 2022 - estyn</w:t>
      </w:r>
      <w:r w:rsidRPr="00CF688A">
        <w:rPr>
          <w:sz w:val="24"/>
          <w:szCs w:val="24"/>
        </w:rPr>
        <w:t xml:space="preserve">, </w:t>
      </w:r>
      <w:r w:rsidRPr="00CF688A">
        <w:rPr>
          <w:i/>
          <w:iCs/>
          <w:sz w:val="24"/>
          <w:szCs w:val="24"/>
        </w:rPr>
        <w:t xml:space="preserve">Report summary for parents and carers on </w:t>
      </w:r>
      <w:r w:rsidRPr="00CF688A">
        <w:rPr>
          <w:i/>
          <w:iCs/>
          <w:sz w:val="24"/>
          <w:szCs w:val="24"/>
          <w:highlight w:val="black"/>
        </w:rPr>
        <w:t>Ynysfach Primary School</w:t>
      </w:r>
      <w:r w:rsidRPr="00CF688A">
        <w:rPr>
          <w:sz w:val="24"/>
          <w:szCs w:val="24"/>
        </w:rPr>
        <w:t xml:space="preserve">. Available at: https://www.estyn.gov.wales/system/files/2022-10/Inspection report </w:t>
      </w:r>
      <w:r w:rsidRPr="00CF688A">
        <w:rPr>
          <w:sz w:val="24"/>
          <w:szCs w:val="24"/>
          <w:highlight w:val="black"/>
        </w:rPr>
        <w:t>Ynysfach Primary</w:t>
      </w:r>
      <w:r w:rsidRPr="00CF688A">
        <w:rPr>
          <w:sz w:val="24"/>
          <w:szCs w:val="24"/>
        </w:rPr>
        <w:t xml:space="preserve"> School 2022.pdf (Accessed: 03 March 2025). </w:t>
      </w:r>
    </w:p>
    <w:p w14:paraId="1F8ED62B" w14:textId="6C21A55D" w:rsidR="00A54235" w:rsidRPr="00A54235" w:rsidRDefault="00A54235" w:rsidP="00A54235">
      <w:pPr>
        <w:ind w:left="720" w:hanging="720"/>
        <w:rPr>
          <w:sz w:val="24"/>
          <w:szCs w:val="24"/>
        </w:rPr>
      </w:pPr>
      <w:r w:rsidRPr="00A54235">
        <w:rPr>
          <w:sz w:val="24"/>
          <w:szCs w:val="24"/>
          <w:lang w:val="en-US"/>
        </w:rPr>
        <w:lastRenderedPageBreak/>
        <w:t xml:space="preserve">Estyn (2024) </w:t>
      </w:r>
      <w:r w:rsidRPr="00A54235">
        <w:rPr>
          <w:i/>
          <w:iCs/>
          <w:sz w:val="24"/>
          <w:szCs w:val="24"/>
          <w:lang w:val="en-US"/>
        </w:rPr>
        <w:t>Big Bocs Bwyd: A recipe for success</w:t>
      </w:r>
      <w:r w:rsidRPr="00A54235">
        <w:rPr>
          <w:sz w:val="24"/>
          <w:szCs w:val="24"/>
          <w:lang w:val="en-US"/>
        </w:rPr>
        <w:t xml:space="preserve">. Available at: https://estyn.gov.wales/improvement-resources/big-bocs-bwyd-a-recipe-for-success (Accessed: 3 March 2025). </w:t>
      </w:r>
    </w:p>
    <w:p w14:paraId="2B31E6B1" w14:textId="132E7B14" w:rsidR="00CF688A" w:rsidRPr="005224D4" w:rsidRDefault="00CF688A" w:rsidP="00CF688A">
      <w:pPr>
        <w:ind w:left="720" w:hanging="720"/>
        <w:rPr>
          <w:sz w:val="24"/>
          <w:szCs w:val="24"/>
        </w:rPr>
      </w:pPr>
      <w:r w:rsidRPr="00CF688A">
        <w:rPr>
          <w:sz w:val="24"/>
          <w:szCs w:val="24"/>
        </w:rPr>
        <w:t xml:space="preserve">MyLocalSchool (2024) </w:t>
      </w:r>
      <w:r w:rsidRPr="00CF688A">
        <w:rPr>
          <w:i/>
          <w:iCs/>
          <w:sz w:val="24"/>
          <w:szCs w:val="24"/>
          <w:highlight w:val="black"/>
        </w:rPr>
        <w:t>Ynysfach Primary School</w:t>
      </w:r>
      <w:r w:rsidRPr="00CF688A">
        <w:rPr>
          <w:sz w:val="24"/>
          <w:szCs w:val="24"/>
        </w:rPr>
        <w:t xml:space="preserve">. Available at: https://mylocalschool.gov.wales/School/6712187?lang=en (Accessed: 03 March 2025). </w:t>
      </w:r>
    </w:p>
    <w:p w14:paraId="45BAE32C" w14:textId="66717F6A" w:rsidR="00A54235" w:rsidRPr="00A54235" w:rsidRDefault="00A54235" w:rsidP="00A54235">
      <w:pPr>
        <w:ind w:left="720" w:hanging="720"/>
        <w:rPr>
          <w:sz w:val="24"/>
          <w:szCs w:val="24"/>
        </w:rPr>
      </w:pPr>
      <w:r w:rsidRPr="00A54235">
        <w:rPr>
          <w:sz w:val="24"/>
          <w:szCs w:val="24"/>
          <w:lang w:val="en-US"/>
        </w:rPr>
        <w:t>Welsh Government (2019) Support for multisensory impaired children and young people in educational institutions, Welsh.GOV. Available at: https://www.llyw.cymru/sites/default/files/publications/2019-12/191209-cefnogaeth-ar-gyfer-plant-a-phobl-ifanc-a-nam-amlsynnwyr-mewn-sefydliadau-addysgol.pdf (Accessed: 28 February 2025).</w:t>
      </w:r>
    </w:p>
    <w:p w14:paraId="2DA9E7A0" w14:textId="77777777" w:rsidR="00A54235" w:rsidRPr="00A54235" w:rsidRDefault="00A54235" w:rsidP="00A54235">
      <w:pPr>
        <w:ind w:left="720" w:hanging="720"/>
        <w:rPr>
          <w:sz w:val="24"/>
          <w:szCs w:val="24"/>
        </w:rPr>
      </w:pPr>
      <w:r w:rsidRPr="00A54235">
        <w:rPr>
          <w:sz w:val="24"/>
          <w:szCs w:val="24"/>
          <w:lang w:val="en-US"/>
        </w:rPr>
        <w:t xml:space="preserve">Welsh Government (2021) </w:t>
      </w:r>
      <w:r w:rsidRPr="00A54235">
        <w:rPr>
          <w:i/>
          <w:iCs/>
          <w:sz w:val="24"/>
          <w:szCs w:val="24"/>
          <w:lang w:val="en-US"/>
        </w:rPr>
        <w:t>£19m to address food poverty in Welsh communities</w:t>
      </w:r>
      <w:r w:rsidRPr="00A54235">
        <w:rPr>
          <w:sz w:val="24"/>
          <w:szCs w:val="24"/>
          <w:lang w:val="en-US"/>
        </w:rPr>
        <w:t xml:space="preserve">. Available at: https://www.gov.wales/19m-address-food-poverty-welsh-communities (Accessed: 3 March 2025). </w:t>
      </w:r>
    </w:p>
    <w:p w14:paraId="6A27BA64" w14:textId="77777777" w:rsidR="00A54235" w:rsidRPr="00A54235" w:rsidRDefault="00A54235" w:rsidP="00A54235">
      <w:pPr>
        <w:ind w:left="720" w:hanging="720"/>
        <w:rPr>
          <w:sz w:val="24"/>
          <w:szCs w:val="24"/>
        </w:rPr>
      </w:pPr>
      <w:r w:rsidRPr="00A54235">
        <w:rPr>
          <w:sz w:val="24"/>
          <w:szCs w:val="24"/>
          <w:lang w:val="en-US"/>
        </w:rPr>
        <w:t>Welsh Government (2023a) Appendix 3: Developing Family Engagement Arrangements in local schools [HTML], GOV. WALES. Available at: https://www.llyw.cymru/atodiad-3-datblygu-trefniadau-ar-gyfer-ymgysylltu-theuluoedd-mewn-ysgolion-bro-html?utm_source=chatgpt.com (Accessed: 28 February 2025).</w:t>
      </w:r>
    </w:p>
    <w:p w14:paraId="1126834B" w14:textId="77777777" w:rsidR="00A54235" w:rsidRPr="00A54235" w:rsidRDefault="00A54235" w:rsidP="00A54235">
      <w:pPr>
        <w:ind w:left="720" w:hanging="720"/>
        <w:rPr>
          <w:sz w:val="24"/>
          <w:szCs w:val="24"/>
        </w:rPr>
      </w:pPr>
      <w:r w:rsidRPr="00A54235">
        <w:rPr>
          <w:sz w:val="24"/>
          <w:szCs w:val="24"/>
          <w:lang w:val="en-US"/>
        </w:rPr>
        <w:t>Welsh Government (2023b) Appendix 3: Developing Family Engagement Arrangements in local schools [HTML], GOV. WALES. Available at: https://www.llyw.cymru/atodiad-3-datblygu-trefniadau-ar-gyfer-ymgysylltu-theuluoedd-mewn-ysgolion-bro-html?utm_source=chatgpt.com&amp;_gl=1%2Ax1p8e4%2A_ga%2AMTkwODExMTU1LjE3MzgzNTMyODM.%2A_ga_L1471V4N02%2AMTc0MDk5MjY5MC42LjAuMTc0MDk5MjY5MC4wLjAuMA.. (Accessed: 01 March 2025).</w:t>
      </w:r>
    </w:p>
    <w:p w14:paraId="51A71980" w14:textId="77777777" w:rsidR="00E87FFE" w:rsidRPr="005224D4" w:rsidRDefault="00E87FFE" w:rsidP="00A54235">
      <w:pPr>
        <w:ind w:left="720" w:hanging="720"/>
        <w:rPr>
          <w:sz w:val="24"/>
          <w:szCs w:val="24"/>
        </w:rPr>
      </w:pPr>
    </w:p>
    <w:sectPr w:rsidR="00E87FFE" w:rsidRPr="005224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783093"/>
    <w:multiLevelType w:val="hybridMultilevel"/>
    <w:tmpl w:val="2FBA5F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4581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235"/>
    <w:rsid w:val="002E3749"/>
    <w:rsid w:val="003B2C67"/>
    <w:rsid w:val="005224D4"/>
    <w:rsid w:val="006D6950"/>
    <w:rsid w:val="00A54235"/>
    <w:rsid w:val="00CF688A"/>
    <w:rsid w:val="00E87FFE"/>
    <w:rsid w:val="00FC2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D610D"/>
  <w15:chartTrackingRefBased/>
  <w15:docId w15:val="{954F3D0A-222E-4DAD-860B-0026A8C6D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42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42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42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42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42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42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42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42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42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42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42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42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423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423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42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42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42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42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42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42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42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42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42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42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42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423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42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423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4235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5423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42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v:/g/personal/2400022_student_uwtsd_ac_uk/Eb3kSp-l8BVIvq2noKNb1vwB2RGncDtimCerCLwLp1o9rg?nav=eyJyZWZlcnJhbEluZm8iOnsicmVmZXJyYWxBcHAiOiJPbmVEcml2ZUZvckJ1c2luZXNzIiwicmVmZXJyYWxBcHBQbGF0Zm9ybSI6IldlYiIsInJlZmVycmFsTW9kZSI6InZpZXciLCJyZWZlcnJhbFZpZXciOiJNeUZpbGVzTGlua0NvcHkifX0&amp;e=WL6klV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bera.ac.uk/publication/ethical-guidelines-for-educational-research-fifth-edition-2024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ies.ed.gov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0" ma:contentTypeDescription="Create a new document." ma:contentTypeScope="" ma:versionID="099c86f7a29366925f11f7c974e92367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d5870acb40a4f264e5ee860d5509e313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F829D69-6D3E-440A-8DE2-D91EFB752D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A0D0AB-4F99-49D0-8BBE-48EA314E2826}">
  <ds:schemaRefs>
    <ds:schemaRef ds:uri="http://purl.org/dc/elements/1.1/"/>
    <ds:schemaRef ds:uri="http://www.w3.org/XML/1998/namespace"/>
    <ds:schemaRef ds:uri="http://purl.org/dc/terms/"/>
    <ds:schemaRef ds:uri="http://purl.org/dc/dcmitype/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E029A308-043D-46FC-BCB2-B37C44B659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Reynolds (2400022)</dc:creator>
  <cp:keywords/>
  <dc:description/>
  <cp:lastModifiedBy>Lauren Reynolds (2400022)</cp:lastModifiedBy>
  <cp:revision>2</cp:revision>
  <dcterms:created xsi:type="dcterms:W3CDTF">2025-03-03T22:01:00Z</dcterms:created>
  <dcterms:modified xsi:type="dcterms:W3CDTF">2025-03-03T22:01:00Z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