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BBA4A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F68C9">
              <w:rPr>
                <w:rFonts w:ascii="Times New Roman" w:hAnsi="Times New Roman" w:cs="Times New Roman"/>
                <w:b/>
                <w:color w:val="auto"/>
                <w:sz w:val="48"/>
              </w:rPr>
              <w:t>Abbie Watkins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27482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F68C9">
              <w:rPr>
                <w:rFonts w:ascii="Times New Roman" w:hAnsi="Times New Roman" w:cs="Times New Roman"/>
                <w:b/>
                <w:color w:val="auto"/>
                <w:sz w:val="48"/>
              </w:rPr>
              <w:t xml:space="preserve"> </w:t>
            </w:r>
            <w:hyperlink r:id="rId11" w:history="1">
              <w:r w:rsidR="003F68C9" w:rsidRPr="0070569C">
                <w:rPr>
                  <w:rStyle w:val="Hyperlink"/>
                  <w:rFonts w:ascii="Times New Roman" w:hAnsi="Times New Roman" w:cs="Times New Roman"/>
                  <w:b/>
                  <w:sz w:val="48"/>
                </w:rPr>
                <w:t>2116720@student.uwtsd.ac.uk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3442CAD" w14:textId="791AF64A" w:rsidR="003F68C9" w:rsidRPr="005D3F07" w:rsidRDefault="003F68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2116720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124138B9" w14:textId="77777777" w:rsidR="00501AB7" w:rsidRDefault="00501AB7">
            <w:pPr>
              <w:jc w:val="both"/>
              <w:rPr>
                <w:sz w:val="24"/>
                <w:szCs w:val="24"/>
              </w:rPr>
            </w:pPr>
          </w:p>
          <w:p w14:paraId="42FED023" w14:textId="77777777" w:rsidR="00D45EF7" w:rsidRDefault="00D45EF7">
            <w:pPr>
              <w:jc w:val="both"/>
              <w:rPr>
                <w:sz w:val="24"/>
                <w:szCs w:val="24"/>
              </w:rPr>
            </w:pPr>
          </w:p>
          <w:p w14:paraId="39BB9FB8" w14:textId="410C4741" w:rsidR="00D45EF7" w:rsidRDefault="00D45EF7">
            <w:pPr>
              <w:jc w:val="both"/>
              <w:rPr>
                <w:sz w:val="24"/>
                <w:szCs w:val="24"/>
              </w:rPr>
            </w:pPr>
            <w:r w:rsidRPr="00D45EF7">
              <w:rPr>
                <w:sz w:val="24"/>
                <w:szCs w:val="24"/>
              </w:rPr>
              <w:t>This case study will demonstrate how I have assessed and safeguarded children from harm in my role as a child protection social worker. It will highlight the legislation, statutory guidance, and assessment and analysis tools that informed my decision-making.</w:t>
            </w:r>
          </w:p>
          <w:p w14:paraId="2EAFD4D0" w14:textId="77777777" w:rsidR="005C7299" w:rsidRDefault="005C7299">
            <w:pPr>
              <w:jc w:val="both"/>
              <w:rPr>
                <w:sz w:val="24"/>
                <w:szCs w:val="24"/>
              </w:rPr>
            </w:pPr>
          </w:p>
          <w:p w14:paraId="65AED0DE" w14:textId="1B15B366" w:rsidR="007423F7" w:rsidRDefault="00AB5AFA">
            <w:pPr>
              <w:jc w:val="both"/>
              <w:rPr>
                <w:sz w:val="24"/>
                <w:szCs w:val="24"/>
              </w:rPr>
            </w:pPr>
            <w:r w:rsidRPr="00AB5AFA">
              <w:rPr>
                <w:sz w:val="24"/>
                <w:szCs w:val="24"/>
              </w:rPr>
              <w:t>The law provides the foundational framework that underpins and regulates social work practice, granting social workers the powers, duties, and authority necessary to carry out their roles effectively. Thomas (2015) explains that the law is filtered through social policy, then agency policy, and finally into practice. Agency policy represents the final stage of this ‘funnelling’ process, where legal and policy requirements are interpreted and applied to the realities of frontline work. Professional values and ethics also play a crucial role in shaping how the law is interpreted and enacted (Banks, 2012). Overall, the law is instrumental in enabling fair and effective practice, promoting equality and human rights, and ensuring accountability (Braye and Preston-Shoot, 2016).</w:t>
            </w:r>
          </w:p>
          <w:p w14:paraId="6DC32DED" w14:textId="77777777" w:rsidR="007423F7" w:rsidRDefault="007423F7">
            <w:pPr>
              <w:jc w:val="both"/>
              <w:rPr>
                <w:sz w:val="24"/>
                <w:szCs w:val="24"/>
              </w:rPr>
            </w:pPr>
          </w:p>
          <w:p w14:paraId="1188F6C9" w14:textId="2A901A89" w:rsidR="007423F7" w:rsidRDefault="007423F7">
            <w:pPr>
              <w:jc w:val="both"/>
              <w:rPr>
                <w:sz w:val="24"/>
                <w:szCs w:val="24"/>
              </w:rPr>
            </w:pPr>
            <w:r w:rsidRPr="007423F7">
              <w:rPr>
                <w:sz w:val="24"/>
                <w:szCs w:val="24"/>
              </w:rPr>
              <w:t>Welsh safeguarding law is shaped by the Human Rights Act 1998, which incorporates the European Convention on Human Rights (ECHR), ensuring children’s protection from harm, respect for family life, and prioritising their best interests. Despite devolution, Welsh law must comply with UK-wide human rights obligations. The Children Act 1989 (CA 89) and Social Services and Well-being (Wales) Act 2014 (SSWBA) are key legislations embedding the rights of the ECHR and United Nations Convention on the Rights of the Child (UNCRC). For example, the CA 89 places the child’s welfare and best interests as paramount, aligning with UNCRC Article 3 and ECHR Article 8 on the right to family life. The SSWBA further reinforces these rights, requiring social services to promote and safeguard children’s well-being in line with both the ECHR and UNCRC.</w:t>
            </w:r>
          </w:p>
          <w:p w14:paraId="1F7F8932" w14:textId="77777777" w:rsidR="007423F7" w:rsidRPr="007423F7" w:rsidRDefault="007423F7" w:rsidP="007423F7">
            <w:pPr>
              <w:jc w:val="both"/>
              <w:rPr>
                <w:sz w:val="24"/>
                <w:szCs w:val="24"/>
              </w:rPr>
            </w:pPr>
          </w:p>
          <w:p w14:paraId="7455969D" w14:textId="5E1373D3" w:rsidR="007423F7" w:rsidRPr="007423F7" w:rsidRDefault="007423F7" w:rsidP="007423F7">
            <w:pPr>
              <w:jc w:val="both"/>
              <w:rPr>
                <w:sz w:val="24"/>
                <w:szCs w:val="24"/>
              </w:rPr>
            </w:pPr>
            <w:r w:rsidRPr="007423F7">
              <w:rPr>
                <w:sz w:val="24"/>
                <w:szCs w:val="24"/>
              </w:rPr>
              <w:t>The UNCRC establishes legal and ethical standards for respecting children’s rights, highlighting the importance of social workers effectively communicating with children. Article 12 guarantees children the right to express their views, which are given weight according to their age and maturity. In Wales, this is embedded in the Rights of Children and Young Persons (Wales) Measure 2011, which legally requires Welsh Ministers to have “due regard” to the UNCRC, including Article 12, in all policies and decisions. However, social workers have previously been criticised for failing to fully capture the child’s voice in assessments (Aldgate, 2019). Therefore, it is essential that practitioners recognise that both the SSWBA 2014 and CA 1989 place a legal duty on professionals to embed children’s rights in all assessments and decisions, ensuring their voices are heard and their best interests prioritised.</w:t>
            </w:r>
          </w:p>
          <w:p w14:paraId="59F18674" w14:textId="77777777" w:rsidR="00EB494D" w:rsidRDefault="00EB494D">
            <w:pPr>
              <w:jc w:val="both"/>
              <w:rPr>
                <w:sz w:val="24"/>
                <w:szCs w:val="24"/>
              </w:rPr>
            </w:pPr>
          </w:p>
          <w:p w14:paraId="1967885E" w14:textId="74C702F6" w:rsidR="00EB494D" w:rsidRDefault="00EF5A2D">
            <w:pPr>
              <w:jc w:val="both"/>
              <w:rPr>
                <w:sz w:val="24"/>
                <w:szCs w:val="24"/>
              </w:rPr>
            </w:pPr>
            <w:r w:rsidRPr="00EF5A2D">
              <w:rPr>
                <w:sz w:val="24"/>
                <w:szCs w:val="24"/>
              </w:rPr>
              <w:t>To maintain the family’s confidentiality in compliance with the General Data Protection Regulation (European Parliament and Council of the European Union, 2016), I will refer to the children by numbers and will not share any information that could clearly identify them.</w:t>
            </w:r>
          </w:p>
          <w:p w14:paraId="4933841B" w14:textId="77777777" w:rsidR="00EB494D" w:rsidRDefault="00EB494D">
            <w:pPr>
              <w:jc w:val="both"/>
              <w:rPr>
                <w:sz w:val="24"/>
                <w:szCs w:val="24"/>
              </w:rPr>
            </w:pPr>
          </w:p>
          <w:p w14:paraId="6E62DA7B" w14:textId="6FC65F57" w:rsidR="00E977A9" w:rsidRDefault="0035400C">
            <w:pPr>
              <w:jc w:val="both"/>
              <w:rPr>
                <w:sz w:val="24"/>
                <w:szCs w:val="24"/>
              </w:rPr>
            </w:pPr>
            <w:r w:rsidRPr="0035400C">
              <w:rPr>
                <w:sz w:val="24"/>
                <w:szCs w:val="24"/>
              </w:rPr>
              <w:t>This case involves a sibling group of three children: the eldest, a 15-year-old boy (referred to as 6); the middle child, a 14-year-old boy (7); and the youngest, an 11-year-old girl (8). Their father</w:t>
            </w:r>
            <w:r w:rsidR="000E2E4F">
              <w:rPr>
                <w:sz w:val="24"/>
                <w:szCs w:val="24"/>
              </w:rPr>
              <w:t>, 43 years old</w:t>
            </w:r>
            <w:r w:rsidRPr="0035400C">
              <w:rPr>
                <w:sz w:val="24"/>
                <w:szCs w:val="24"/>
              </w:rPr>
              <w:t xml:space="preserve"> will be referred to as 9.</w:t>
            </w:r>
            <w:r>
              <w:rPr>
                <w:sz w:val="24"/>
                <w:szCs w:val="24"/>
              </w:rPr>
              <w:t xml:space="preserve"> </w:t>
            </w:r>
            <w:r w:rsidR="001559DE">
              <w:rPr>
                <w:sz w:val="24"/>
                <w:szCs w:val="24"/>
              </w:rPr>
              <w:t xml:space="preserve">The family were originally referred to Children Services by the police and had been supported by the Emergency Duty Team as the referral was received out of officer hours. </w:t>
            </w:r>
            <w:r w:rsidR="00C8160A" w:rsidRPr="00C8160A">
              <w:rPr>
                <w:sz w:val="24"/>
                <w:szCs w:val="24"/>
              </w:rPr>
              <w:t>The circumstances were that the three children self-presented at the local police station and disclosed that they were fearful of returning home due to their father’s alcohol use and his threats and acts of physical violence towards them. The police subsequently exercised their</w:t>
            </w:r>
            <w:r w:rsidR="00C8160A">
              <w:rPr>
                <w:sz w:val="24"/>
                <w:szCs w:val="24"/>
              </w:rPr>
              <w:t xml:space="preserve"> police protection</w:t>
            </w:r>
            <w:r w:rsidR="00C8160A" w:rsidRPr="00C8160A">
              <w:rPr>
                <w:sz w:val="24"/>
                <w:szCs w:val="24"/>
              </w:rPr>
              <w:t xml:space="preserve"> powers under Section 46 of the </w:t>
            </w:r>
            <w:r w:rsidR="00D955CB">
              <w:rPr>
                <w:sz w:val="24"/>
                <w:szCs w:val="24"/>
              </w:rPr>
              <w:t>Children Act</w:t>
            </w:r>
            <w:r w:rsidR="00C8160A" w:rsidRPr="00C8160A">
              <w:rPr>
                <w:sz w:val="24"/>
                <w:szCs w:val="24"/>
              </w:rPr>
              <w:t xml:space="preserve"> 1989, which allows officers to remove a child to a place of safety without a court order when they believe the child is at risk of significant harm. This provides immediate protection, allowing the child to remain in a safe environment while the local authority assesses the situation and determines the appropriate next steps. Police protection can remain in place for a maximum of 72 hours.</w:t>
            </w:r>
            <w:r w:rsidR="009A1F25">
              <w:rPr>
                <w:sz w:val="24"/>
                <w:szCs w:val="24"/>
              </w:rPr>
              <w:t xml:space="preserve"> </w:t>
            </w:r>
          </w:p>
          <w:p w14:paraId="763B8D68" w14:textId="77777777" w:rsidR="0074361A" w:rsidRDefault="0074361A">
            <w:pPr>
              <w:jc w:val="both"/>
              <w:rPr>
                <w:sz w:val="24"/>
                <w:szCs w:val="24"/>
              </w:rPr>
            </w:pPr>
          </w:p>
          <w:p w14:paraId="653EFFC2" w14:textId="354BEDC3" w:rsidR="007423F7" w:rsidRDefault="00316317">
            <w:pPr>
              <w:jc w:val="both"/>
              <w:rPr>
                <w:sz w:val="24"/>
                <w:szCs w:val="24"/>
              </w:rPr>
            </w:pPr>
            <w:r w:rsidRPr="00316317">
              <w:rPr>
                <w:sz w:val="24"/>
                <w:szCs w:val="24"/>
              </w:rPr>
              <w:t xml:space="preserve">In line with the Wales Safeguarding Procedures (2019) (WSP), a strategy discussion was held between police and children’s services following police exercising emergency powers in response to safeguarding concerns. Due to the late evening timing, the immediate priority was ensuring the children’s safety. As a result, the children were accommodated by the local authority, and their father was arrested. It was agreed that a further strategy discussion would occur the next morning between day staff at children’s services and the police. </w:t>
            </w:r>
            <w:r>
              <w:rPr>
                <w:sz w:val="24"/>
                <w:szCs w:val="24"/>
              </w:rPr>
              <w:t>T</w:t>
            </w:r>
            <w:r w:rsidRPr="00316317">
              <w:rPr>
                <w:sz w:val="24"/>
                <w:szCs w:val="24"/>
              </w:rPr>
              <w:t>his discussion took place, resulting in a decision to undertake a joint Section 47 enquiry under the Children Act 1989. This places a duty on the local authority to conduct safeguarding enquiries when there is reasonable cause to suspect a child is suffering, or likely to suffer, significant harm. Joint Section 47 enquiries are conducted collaboratively by police and children’s services, especially when a crime may have been committed. Effective multi-agency collaboration is essential to ensure a coordinated response that prioritises both the child’s welfare and any criminal investigation requirements (Howarth and Morrison, 2007).</w:t>
            </w:r>
          </w:p>
          <w:p w14:paraId="7C94FB8C" w14:textId="77777777" w:rsidR="009675CC" w:rsidRDefault="009675CC">
            <w:pPr>
              <w:jc w:val="both"/>
              <w:rPr>
                <w:sz w:val="24"/>
                <w:szCs w:val="24"/>
              </w:rPr>
            </w:pPr>
          </w:p>
          <w:p w14:paraId="27A9CD1C" w14:textId="7E11980E" w:rsidR="00DD23AA" w:rsidRDefault="00316317">
            <w:pPr>
              <w:jc w:val="both"/>
              <w:rPr>
                <w:sz w:val="24"/>
                <w:szCs w:val="24"/>
              </w:rPr>
            </w:pPr>
            <w:r w:rsidRPr="00316317">
              <w:rPr>
                <w:sz w:val="24"/>
                <w:szCs w:val="24"/>
              </w:rPr>
              <w:lastRenderedPageBreak/>
              <w:t xml:space="preserve">Upon allocation of the children to myself, I accessed the system to review the chronology of available information. While mindful of the 10-working day timescale to complete the Section 47 enquiry, I was also acutely aware that the police protection order would expire within 72 hours (WSP, 2019). I recognised how these tight timescales can </w:t>
            </w:r>
            <w:r>
              <w:rPr>
                <w:sz w:val="24"/>
                <w:szCs w:val="24"/>
              </w:rPr>
              <w:t xml:space="preserve">create a feeling of pressure </w:t>
            </w:r>
            <w:r w:rsidRPr="00316317">
              <w:rPr>
                <w:sz w:val="24"/>
                <w:szCs w:val="24"/>
              </w:rPr>
              <w:t>potentially limiting our ability to conduct thorough assessments.</w:t>
            </w:r>
            <w:r>
              <w:rPr>
                <w:sz w:val="24"/>
                <w:szCs w:val="24"/>
              </w:rPr>
              <w:t xml:space="preserve"> This can result in barriers </w:t>
            </w:r>
            <w:r w:rsidRPr="00316317">
              <w:rPr>
                <w:sz w:val="24"/>
                <w:szCs w:val="24"/>
              </w:rPr>
              <w:t xml:space="preserve">to accessing wider information and difficulties engaging with family members within such a restricted period. </w:t>
            </w:r>
            <w:r>
              <w:rPr>
                <w:sz w:val="24"/>
                <w:szCs w:val="24"/>
              </w:rPr>
              <w:t xml:space="preserve">Davies (2014) highlights that this can increase the risk of bias and therefore I am mindful to carefully exercise professional judgement and </w:t>
            </w:r>
            <w:r w:rsidRPr="00316317">
              <w:rPr>
                <w:sz w:val="24"/>
                <w:szCs w:val="24"/>
              </w:rPr>
              <w:t xml:space="preserve">critically analyse the information available to ensure decisions are fair and </w:t>
            </w:r>
            <w:r w:rsidR="009675CC">
              <w:rPr>
                <w:sz w:val="24"/>
                <w:szCs w:val="24"/>
              </w:rPr>
              <w:t>i</w:t>
            </w:r>
            <w:r w:rsidRPr="00316317">
              <w:rPr>
                <w:sz w:val="24"/>
                <w:szCs w:val="24"/>
              </w:rPr>
              <w:t>nformed</w:t>
            </w:r>
            <w:r>
              <w:rPr>
                <w:sz w:val="24"/>
                <w:szCs w:val="24"/>
              </w:rPr>
              <w:t xml:space="preserve">. </w:t>
            </w:r>
            <w:r w:rsidR="007423F7" w:rsidRPr="007423F7">
              <w:rPr>
                <w:sz w:val="24"/>
                <w:szCs w:val="24"/>
              </w:rPr>
              <w:t>I also requested a Legal Planning Meeting (LPM) for the afternoon</w:t>
            </w:r>
            <w:r>
              <w:rPr>
                <w:sz w:val="24"/>
                <w:szCs w:val="24"/>
              </w:rPr>
              <w:t xml:space="preserve"> which is</w:t>
            </w:r>
            <w:r w:rsidR="007423F7" w:rsidRPr="007423F7">
              <w:rPr>
                <w:sz w:val="24"/>
                <w:szCs w:val="24"/>
              </w:rPr>
              <w:t xml:space="preserve"> meeting between legal professionals and social workers to consider whether legal intervention is necessary to safeguard the children. In my local authority, this is standard procedure when the police have exercised their protection powers. It also ensures our practice aligns appropriately with the legal framework in Wales.</w:t>
            </w:r>
          </w:p>
          <w:p w14:paraId="1A9E53C7" w14:textId="77777777" w:rsidR="007423F7" w:rsidRDefault="007423F7">
            <w:pPr>
              <w:jc w:val="both"/>
              <w:rPr>
                <w:sz w:val="24"/>
                <w:szCs w:val="24"/>
              </w:rPr>
            </w:pPr>
          </w:p>
          <w:p w14:paraId="3544BB6A" w14:textId="02B3F36E" w:rsidR="000A4EE2" w:rsidRDefault="00594E37" w:rsidP="00B02607">
            <w:pPr>
              <w:jc w:val="both"/>
              <w:rPr>
                <w:sz w:val="24"/>
                <w:szCs w:val="24"/>
              </w:rPr>
            </w:pPr>
            <w:r>
              <w:rPr>
                <w:sz w:val="24"/>
                <w:szCs w:val="24"/>
              </w:rPr>
              <w:t>Upon accessing the information, I could see that t</w:t>
            </w:r>
            <w:r w:rsidR="00B02607">
              <w:rPr>
                <w:sz w:val="24"/>
                <w:szCs w:val="24"/>
              </w:rPr>
              <w:t xml:space="preserve">he children </w:t>
            </w:r>
            <w:r w:rsidR="00BC3645">
              <w:rPr>
                <w:sz w:val="24"/>
                <w:szCs w:val="24"/>
              </w:rPr>
              <w:t xml:space="preserve">were living in an urban area </w:t>
            </w:r>
            <w:r>
              <w:rPr>
                <w:sz w:val="24"/>
                <w:szCs w:val="24"/>
              </w:rPr>
              <w:t xml:space="preserve">that </w:t>
            </w:r>
            <w:r w:rsidR="00B02607">
              <w:rPr>
                <w:sz w:val="24"/>
                <w:szCs w:val="24"/>
              </w:rPr>
              <w:t xml:space="preserve">has high levels of deprivation and high service deprivation (WIND, 2019). </w:t>
            </w:r>
            <w:r w:rsidR="00D540FD" w:rsidRPr="00D540FD">
              <w:rPr>
                <w:sz w:val="24"/>
                <w:szCs w:val="24"/>
              </w:rPr>
              <w:t>The family is originally from Poland. The children moved to the UK with their father in 201</w:t>
            </w:r>
            <w:r w:rsidR="007423F7">
              <w:rPr>
                <w:sz w:val="24"/>
                <w:szCs w:val="24"/>
              </w:rPr>
              <w:t>8</w:t>
            </w:r>
            <w:r w:rsidR="00D540FD" w:rsidRPr="00D540FD">
              <w:rPr>
                <w:sz w:val="24"/>
                <w:szCs w:val="24"/>
              </w:rPr>
              <w:t xml:space="preserve">, while their mother, with whom they have minimal contact, remained in Poland. They </w:t>
            </w:r>
            <w:r>
              <w:rPr>
                <w:sz w:val="24"/>
                <w:szCs w:val="24"/>
              </w:rPr>
              <w:t xml:space="preserve">live </w:t>
            </w:r>
            <w:r w:rsidR="00D540FD" w:rsidRPr="00D540FD">
              <w:rPr>
                <w:sz w:val="24"/>
                <w:szCs w:val="24"/>
              </w:rPr>
              <w:t xml:space="preserve">in an area where most residents speak English and </w:t>
            </w:r>
            <w:r w:rsidR="00D540FD">
              <w:rPr>
                <w:sz w:val="24"/>
                <w:szCs w:val="24"/>
              </w:rPr>
              <w:t xml:space="preserve">some </w:t>
            </w:r>
            <w:r w:rsidR="00D540FD" w:rsidRPr="00D540FD">
              <w:rPr>
                <w:sz w:val="24"/>
                <w:szCs w:val="24"/>
              </w:rPr>
              <w:t xml:space="preserve">Welsh. The children attend a local high school where </w:t>
            </w:r>
            <w:r w:rsidR="00D540FD">
              <w:rPr>
                <w:sz w:val="24"/>
                <w:szCs w:val="24"/>
              </w:rPr>
              <w:t>they are taught</w:t>
            </w:r>
            <w:r w:rsidR="00D540FD" w:rsidRPr="00D540FD">
              <w:rPr>
                <w:sz w:val="24"/>
                <w:szCs w:val="24"/>
              </w:rPr>
              <w:t xml:space="preserve"> in English. Their father works shifts at a nearby industrial estate.</w:t>
            </w:r>
            <w:r w:rsidR="00D540FD">
              <w:rPr>
                <w:sz w:val="24"/>
                <w:szCs w:val="24"/>
              </w:rPr>
              <w:t xml:space="preserve"> </w:t>
            </w:r>
          </w:p>
          <w:p w14:paraId="673A4C13" w14:textId="77777777" w:rsidR="000A4EE2" w:rsidRDefault="000A4EE2" w:rsidP="00B02607">
            <w:pPr>
              <w:jc w:val="both"/>
              <w:rPr>
                <w:sz w:val="24"/>
                <w:szCs w:val="24"/>
              </w:rPr>
            </w:pPr>
          </w:p>
          <w:p w14:paraId="585AF4D7" w14:textId="72560C91" w:rsidR="009675CC" w:rsidRDefault="000A4EE2" w:rsidP="00B02607">
            <w:pPr>
              <w:jc w:val="both"/>
              <w:rPr>
                <w:sz w:val="24"/>
                <w:szCs w:val="24"/>
              </w:rPr>
            </w:pPr>
            <w:r>
              <w:rPr>
                <w:sz w:val="24"/>
                <w:szCs w:val="24"/>
              </w:rPr>
              <w:t xml:space="preserve">The information detailed that the </w:t>
            </w:r>
            <w:r w:rsidR="00547C0A" w:rsidRPr="00547C0A">
              <w:rPr>
                <w:sz w:val="24"/>
                <w:szCs w:val="24"/>
              </w:rPr>
              <w:t xml:space="preserve">children were previously named on the Child Protection Register under the category of Emotional Harm, meaning they had been assessed as being at continuing risk of significant harm and were supported through a Child Protection Plan (Welsh Government, 2016). According to the </w:t>
            </w:r>
            <w:r w:rsidR="007423F7">
              <w:rPr>
                <w:sz w:val="24"/>
                <w:szCs w:val="24"/>
              </w:rPr>
              <w:t>WSP</w:t>
            </w:r>
            <w:r w:rsidR="00547C0A" w:rsidRPr="00547C0A">
              <w:rPr>
                <w:sz w:val="24"/>
                <w:szCs w:val="24"/>
              </w:rPr>
              <w:t xml:space="preserve"> (2019), the categories under which a child can be registered include physical abuse, emotional or psychological abuse, sexual abuse, financial abuse, and neglect.</w:t>
            </w:r>
            <w:r w:rsidR="00547C0A">
              <w:rPr>
                <w:sz w:val="24"/>
                <w:szCs w:val="24"/>
              </w:rPr>
              <w:t xml:space="preserve"> </w:t>
            </w:r>
            <w:r>
              <w:rPr>
                <w:sz w:val="24"/>
                <w:szCs w:val="24"/>
              </w:rPr>
              <w:t xml:space="preserve">The children were on the Register for around nine months and then they were de-registered and closed to children services as it was assessed that the risk to the children had reduced. </w:t>
            </w:r>
            <w:r w:rsidRPr="000A4EE2">
              <w:rPr>
                <w:sz w:val="24"/>
                <w:szCs w:val="24"/>
              </w:rPr>
              <w:t>This indicates that the children have already experienced adverse childhood experiences, including exposure to traumatic events such as domestic abuse, parental substance misuse,</w:t>
            </w:r>
            <w:r>
              <w:rPr>
                <w:sz w:val="24"/>
                <w:szCs w:val="24"/>
              </w:rPr>
              <w:t xml:space="preserve"> </w:t>
            </w:r>
            <w:r w:rsidRPr="000A4EE2">
              <w:rPr>
                <w:sz w:val="24"/>
                <w:szCs w:val="24"/>
              </w:rPr>
              <w:t xml:space="preserve">and physical abuse. Research shows that such experiences can have a significant and </w:t>
            </w:r>
            <w:r w:rsidR="009216CF">
              <w:rPr>
                <w:sz w:val="24"/>
                <w:szCs w:val="24"/>
              </w:rPr>
              <w:t>long-lasting</w:t>
            </w:r>
            <w:r w:rsidRPr="000A4EE2">
              <w:rPr>
                <w:sz w:val="24"/>
                <w:szCs w:val="24"/>
              </w:rPr>
              <w:t xml:space="preserve"> impact on children’s development, health, and well-being (Spratt and Kennedy, 2021).</w:t>
            </w:r>
            <w:r w:rsidR="009675CC">
              <w:rPr>
                <w:sz w:val="24"/>
                <w:szCs w:val="24"/>
              </w:rPr>
              <w:t xml:space="preserve"> Munro (2011) also highlights the importance of acknowledging previous abuse when assessing risk as this increases children’s vulnerability.</w:t>
            </w:r>
          </w:p>
          <w:p w14:paraId="301A3C47" w14:textId="77777777" w:rsidR="00547C0A" w:rsidRDefault="00547C0A" w:rsidP="00B02607">
            <w:pPr>
              <w:jc w:val="both"/>
              <w:rPr>
                <w:sz w:val="24"/>
                <w:szCs w:val="24"/>
              </w:rPr>
            </w:pPr>
          </w:p>
          <w:p w14:paraId="193100AE" w14:textId="5FF0F315" w:rsidR="009216CF" w:rsidRDefault="00316317" w:rsidP="009216CF">
            <w:pPr>
              <w:jc w:val="both"/>
              <w:rPr>
                <w:sz w:val="24"/>
                <w:szCs w:val="24"/>
              </w:rPr>
            </w:pPr>
            <w:r>
              <w:rPr>
                <w:sz w:val="24"/>
                <w:szCs w:val="24"/>
              </w:rPr>
              <w:t>To prepare</w:t>
            </w:r>
            <w:r w:rsidRPr="00316317">
              <w:rPr>
                <w:sz w:val="24"/>
                <w:szCs w:val="24"/>
              </w:rPr>
              <w:t xml:space="preserve"> to visit the children, I contacted health, education, and housing professionals to inform them of the children’s circumstances and request relevant information to assist our assessment. I visited the children with the police and spoke to them alone. Under a Section 47 enquiry, I did not require parental consent from the children’s father to speak to them alone, and in this case, it was not possible as he was in police custody. While parental consent is not legally required when there are concerns of significant harm, I would usually seek consent where it is safe and appropriate. Munro (2011) emphasises that early engagement with parents helps build trust, facilitates accurate information gathering, and can promote positive change.</w:t>
            </w:r>
          </w:p>
          <w:p w14:paraId="0CD7D4FA" w14:textId="77777777" w:rsidR="00316317" w:rsidRDefault="00316317" w:rsidP="009216CF">
            <w:pPr>
              <w:jc w:val="both"/>
              <w:rPr>
                <w:sz w:val="24"/>
                <w:szCs w:val="24"/>
              </w:rPr>
            </w:pPr>
          </w:p>
          <w:p w14:paraId="39D16957" w14:textId="71AD6C74" w:rsidR="00574330" w:rsidRDefault="009413C0" w:rsidP="00574330">
            <w:pPr>
              <w:jc w:val="both"/>
              <w:rPr>
                <w:sz w:val="24"/>
                <w:szCs w:val="24"/>
              </w:rPr>
            </w:pPr>
            <w:r w:rsidRPr="009413C0">
              <w:rPr>
                <w:sz w:val="24"/>
                <w:szCs w:val="24"/>
              </w:rPr>
              <w:lastRenderedPageBreak/>
              <w:t>The Active Offer had already been made and recorded by staff from the Emergency Duty Team. This means that, in line with the More Than Just Words framework</w:t>
            </w:r>
            <w:r w:rsidR="0075799E">
              <w:rPr>
                <w:sz w:val="24"/>
                <w:szCs w:val="24"/>
              </w:rPr>
              <w:t xml:space="preserve"> </w:t>
            </w:r>
            <w:r w:rsidRPr="009413C0">
              <w:rPr>
                <w:sz w:val="24"/>
                <w:szCs w:val="24"/>
              </w:rPr>
              <w:t>(Welsh Government, 2022), the children were given the choice to receive the service in either Welsh or English. This requirement comes from the Welsh Language (Wales) Measure 2011.</w:t>
            </w:r>
            <w:r w:rsidR="00720CA6">
              <w:rPr>
                <w:sz w:val="24"/>
                <w:szCs w:val="24"/>
              </w:rPr>
              <w:t>The children c</w:t>
            </w:r>
            <w:r w:rsidR="00466E6C">
              <w:rPr>
                <w:sz w:val="24"/>
                <w:szCs w:val="24"/>
              </w:rPr>
              <w:t>hose to communicate</w:t>
            </w:r>
            <w:r w:rsidR="00720CA6">
              <w:rPr>
                <w:sz w:val="24"/>
                <w:szCs w:val="24"/>
              </w:rPr>
              <w:t xml:space="preserve"> with the staff in English.</w:t>
            </w:r>
            <w:r w:rsidR="0075799E">
              <w:rPr>
                <w:sz w:val="24"/>
                <w:szCs w:val="24"/>
              </w:rPr>
              <w:t xml:space="preserve"> </w:t>
            </w:r>
            <w:r w:rsidR="00574330" w:rsidRPr="00574330">
              <w:rPr>
                <w:sz w:val="24"/>
                <w:szCs w:val="24"/>
              </w:rPr>
              <w:t>Research highlights that clear communication is especially crucial during crisis situations. Expressing oneself in one’s own language reduces misunderstandings and fosters a sense of safety and comfort, allowing for more accurate communication and effective support (Sue &amp; Sue, 2016). Language is also a key part of children’s culture, shaping their values, traditions, and worldview (Warren, 2009). Knowing the children’s first language was Polish, I attempted to secure a face-to-face interpreter however, none were available</w:t>
            </w:r>
            <w:r w:rsidR="00837AF7">
              <w:rPr>
                <w:sz w:val="24"/>
                <w:szCs w:val="24"/>
              </w:rPr>
              <w:t xml:space="preserve"> and under section 47 of the CA 89 I needed to speak to the children within 24 hours</w:t>
            </w:r>
            <w:r w:rsidR="00574330" w:rsidRPr="00574330">
              <w:rPr>
                <w:sz w:val="24"/>
                <w:szCs w:val="24"/>
              </w:rPr>
              <w:t xml:space="preserve">. This reflects a resource barrier, which </w:t>
            </w:r>
            <w:proofErr w:type="spellStart"/>
            <w:r w:rsidR="00574330" w:rsidRPr="00574330">
              <w:rPr>
                <w:sz w:val="24"/>
                <w:szCs w:val="24"/>
              </w:rPr>
              <w:t>Lymbery</w:t>
            </w:r>
            <w:proofErr w:type="spellEnd"/>
            <w:r w:rsidR="00574330" w:rsidRPr="00574330">
              <w:rPr>
                <w:sz w:val="24"/>
                <w:szCs w:val="24"/>
              </w:rPr>
              <w:t xml:space="preserve"> (2017) identifies as a growing challenge in social work, often hindering ethical practice and affecting service quality.</w:t>
            </w:r>
          </w:p>
          <w:p w14:paraId="144BC501" w14:textId="77777777" w:rsidR="00574330" w:rsidRDefault="00574330" w:rsidP="009216CF">
            <w:pPr>
              <w:jc w:val="both"/>
              <w:rPr>
                <w:sz w:val="24"/>
                <w:szCs w:val="24"/>
              </w:rPr>
            </w:pPr>
          </w:p>
          <w:p w14:paraId="4FA69D5D" w14:textId="395052E7" w:rsidR="002B532B" w:rsidRDefault="00574330" w:rsidP="00BF5D52">
            <w:pPr>
              <w:jc w:val="both"/>
              <w:rPr>
                <w:sz w:val="24"/>
                <w:szCs w:val="24"/>
              </w:rPr>
            </w:pPr>
            <w:r>
              <w:rPr>
                <w:sz w:val="24"/>
                <w:szCs w:val="24"/>
              </w:rPr>
              <w:t xml:space="preserve">The children chose to communicate in English and did not want to use a telephone interpreter at this time. </w:t>
            </w:r>
            <w:r w:rsidR="00837AF7">
              <w:rPr>
                <w:sz w:val="24"/>
                <w:szCs w:val="24"/>
              </w:rPr>
              <w:t>The police and I spoke to the children about the purpose of our visit and each of our roles.</w:t>
            </w:r>
            <w:r>
              <w:rPr>
                <w:sz w:val="24"/>
                <w:szCs w:val="24"/>
              </w:rPr>
              <w:t xml:space="preserve"> </w:t>
            </w:r>
            <w:r w:rsidR="00BF5D52" w:rsidRPr="00BF5D52">
              <w:rPr>
                <w:sz w:val="24"/>
                <w:szCs w:val="24"/>
              </w:rPr>
              <w:t>O’Reilly and Dolan (2015) emphasi</w:t>
            </w:r>
            <w:r w:rsidR="00D54C9B">
              <w:rPr>
                <w:sz w:val="24"/>
                <w:szCs w:val="24"/>
              </w:rPr>
              <w:t>s</w:t>
            </w:r>
            <w:r w:rsidR="00BF5D52" w:rsidRPr="00BF5D52">
              <w:rPr>
                <w:sz w:val="24"/>
                <w:szCs w:val="24"/>
              </w:rPr>
              <w:t>e that social workers must adapt their communication to children’s cognitive and emotional development. I create</w:t>
            </w:r>
            <w:r w:rsidR="002B532B">
              <w:rPr>
                <w:sz w:val="24"/>
                <w:szCs w:val="24"/>
              </w:rPr>
              <w:t>d</w:t>
            </w:r>
            <w:r w:rsidR="00BF5D52" w:rsidRPr="00BF5D52">
              <w:rPr>
                <w:sz w:val="24"/>
                <w:szCs w:val="24"/>
              </w:rPr>
              <w:t xml:space="preserve"> a safe environment and use</w:t>
            </w:r>
            <w:r w:rsidR="002B532B">
              <w:rPr>
                <w:sz w:val="24"/>
                <w:szCs w:val="24"/>
              </w:rPr>
              <w:t>d</w:t>
            </w:r>
            <w:r w:rsidR="00BF5D52" w:rsidRPr="00BF5D52">
              <w:rPr>
                <w:sz w:val="24"/>
                <w:szCs w:val="24"/>
              </w:rPr>
              <w:t xml:space="preserve"> clear, age-appropriate, jargon-free language when speaking with the children</w:t>
            </w:r>
            <w:r w:rsidR="00BF5D52">
              <w:rPr>
                <w:sz w:val="24"/>
                <w:szCs w:val="24"/>
              </w:rPr>
              <w:t xml:space="preserve">. </w:t>
            </w:r>
            <w:r w:rsidR="00EE5EAD" w:rsidRPr="00EE5EAD">
              <w:rPr>
                <w:sz w:val="24"/>
                <w:szCs w:val="24"/>
              </w:rPr>
              <w:t>Contacting the school provided valuable insights into the children’s development</w:t>
            </w:r>
            <w:r w:rsidR="002B532B">
              <w:rPr>
                <w:sz w:val="24"/>
                <w:szCs w:val="24"/>
              </w:rPr>
              <w:t xml:space="preserve"> which enabled me to prepare appropriately. </w:t>
            </w:r>
            <w:r w:rsidR="002B532B" w:rsidRPr="002B532B">
              <w:rPr>
                <w:sz w:val="24"/>
                <w:szCs w:val="24"/>
              </w:rPr>
              <w:t xml:space="preserve">I recognise that I </w:t>
            </w:r>
            <w:r w:rsidR="002B532B">
              <w:rPr>
                <w:sz w:val="24"/>
                <w:szCs w:val="24"/>
              </w:rPr>
              <w:t xml:space="preserve">have found </w:t>
            </w:r>
            <w:r w:rsidR="002B532B" w:rsidRPr="002B532B">
              <w:rPr>
                <w:sz w:val="24"/>
                <w:szCs w:val="24"/>
              </w:rPr>
              <w:t>it more challenging to obtain the wishes and feelings of younger children, particularly when they are non-verbal and unable to express themselves directly, as this requires greater reliance on professional interpretation.</w:t>
            </w:r>
            <w:r w:rsidR="002B532B">
              <w:rPr>
                <w:sz w:val="24"/>
                <w:szCs w:val="24"/>
              </w:rPr>
              <w:t xml:space="preserve"> </w:t>
            </w:r>
          </w:p>
          <w:p w14:paraId="76CE263E" w14:textId="77777777" w:rsidR="00D955CB" w:rsidRPr="00D955CB" w:rsidRDefault="00D955CB" w:rsidP="00BF5D52">
            <w:pPr>
              <w:jc w:val="both"/>
              <w:rPr>
                <w:sz w:val="24"/>
                <w:szCs w:val="24"/>
              </w:rPr>
            </w:pPr>
          </w:p>
          <w:p w14:paraId="184A7A98" w14:textId="6B26C41E" w:rsidR="00D955CB" w:rsidRDefault="002B532B" w:rsidP="00D955CB">
            <w:pPr>
              <w:jc w:val="both"/>
              <w:rPr>
                <w:sz w:val="24"/>
                <w:szCs w:val="24"/>
              </w:rPr>
            </w:pPr>
            <w:r w:rsidRPr="002B532B">
              <w:rPr>
                <w:sz w:val="24"/>
                <w:szCs w:val="24"/>
              </w:rPr>
              <w:t>The approach I used to gain the children’s wishes and feelings was grounded in systems theory, commonly applied in social work to understand and assess children’s needs. Systems theory emphasises interconnectedness, helping social workers view children within the broader context of their social systems. This includes examining family dynamics, community influences, education, and wider societal factors such as housing, poverty, and cultural norms. The approach is valuable as it encourages practitioners to consider multiple, interacting factors that may contribute to a child’s situation, rather than focusing on single issues in isolation. This supports a more holistic assessment and leads to more informed, effective interventions (Payne, 2014).</w:t>
            </w:r>
          </w:p>
          <w:p w14:paraId="43BAAA5F" w14:textId="77777777" w:rsidR="002B532B" w:rsidRPr="00D955CB" w:rsidRDefault="002B532B" w:rsidP="00D955CB">
            <w:pPr>
              <w:jc w:val="both"/>
              <w:rPr>
                <w:sz w:val="24"/>
                <w:szCs w:val="24"/>
              </w:rPr>
            </w:pPr>
          </w:p>
          <w:p w14:paraId="75D35B7F" w14:textId="5B9D6C79" w:rsidR="00D955CB" w:rsidRPr="00D955CB" w:rsidRDefault="00D955CB" w:rsidP="00D955CB">
            <w:pPr>
              <w:jc w:val="both"/>
              <w:rPr>
                <w:sz w:val="24"/>
                <w:szCs w:val="24"/>
              </w:rPr>
            </w:pPr>
            <w:r w:rsidRPr="00D955CB">
              <w:rPr>
                <w:sz w:val="24"/>
                <w:szCs w:val="24"/>
              </w:rPr>
              <w:t>This approach is reflected in the Social Services and Well-being (Wales) Act 2014, where practitioners are guided to use the Integrated Assessment Framework (I</w:t>
            </w:r>
            <w:r>
              <w:rPr>
                <w:sz w:val="24"/>
                <w:szCs w:val="24"/>
              </w:rPr>
              <w:t>A</w:t>
            </w:r>
            <w:r w:rsidR="009675CC">
              <w:rPr>
                <w:sz w:val="24"/>
                <w:szCs w:val="24"/>
              </w:rPr>
              <w:t>F</w:t>
            </w:r>
            <w:r w:rsidRPr="00D955CB">
              <w:rPr>
                <w:sz w:val="24"/>
                <w:szCs w:val="24"/>
              </w:rPr>
              <w:t>) (Welsh Government, 2015). The IAF is a holistic, person-centred, and strengths-based tool used in Wales to assess the care and support needs of individuals, including children, adults, and families. It supports the practical application of systems theory by providing a structured approach to assessment, promoting multi-agency collaboration, and helping practitioners break down complex situations into manageable areas. The framework also supports the identification of both risk and protective factors across the child’s environment</w:t>
            </w:r>
            <w:r>
              <w:rPr>
                <w:sz w:val="24"/>
                <w:szCs w:val="24"/>
              </w:rPr>
              <w:t xml:space="preserve"> (Welsh Government, 2015). </w:t>
            </w:r>
          </w:p>
          <w:p w14:paraId="5E23F0EF" w14:textId="77777777" w:rsidR="006549A7" w:rsidRDefault="006549A7" w:rsidP="00A760F8">
            <w:pPr>
              <w:jc w:val="both"/>
              <w:rPr>
                <w:sz w:val="24"/>
                <w:szCs w:val="24"/>
              </w:rPr>
            </w:pPr>
          </w:p>
          <w:p w14:paraId="28F34ACB" w14:textId="7A827803" w:rsidR="009675CC" w:rsidRDefault="009675CC" w:rsidP="00A760F8">
            <w:pPr>
              <w:jc w:val="both"/>
              <w:rPr>
                <w:sz w:val="24"/>
                <w:szCs w:val="24"/>
              </w:rPr>
            </w:pPr>
            <w:r w:rsidRPr="009675CC">
              <w:rPr>
                <w:sz w:val="24"/>
                <w:szCs w:val="24"/>
              </w:rPr>
              <w:lastRenderedPageBreak/>
              <w:t>I initially spoke with Child 8 using a direct tool based on systems theory</w:t>
            </w:r>
            <w:r>
              <w:rPr>
                <w:sz w:val="24"/>
                <w:szCs w:val="24"/>
              </w:rPr>
              <w:t xml:space="preserve">, </w:t>
            </w:r>
            <w:r w:rsidRPr="009675CC">
              <w:rPr>
                <w:sz w:val="24"/>
                <w:szCs w:val="24"/>
              </w:rPr>
              <w:t xml:space="preserve">an ecomap. At the centre of the page, the child </w:t>
            </w:r>
            <w:r>
              <w:rPr>
                <w:sz w:val="24"/>
                <w:szCs w:val="24"/>
              </w:rPr>
              <w:t xml:space="preserve">8 </w:t>
            </w:r>
            <w:r w:rsidRPr="009675CC">
              <w:rPr>
                <w:sz w:val="24"/>
                <w:szCs w:val="24"/>
              </w:rPr>
              <w:t>wrote their name inside a circle, with six lines extending outward to categories labelled: friends, home, school, family, hobbies, and about you. Next to each category were three faces representing happy, sad, and unsure emotions. Child 8 selected a face for each, which allowed me to explore what mattered most to her and examine the systems surrounding her. The tool supported a natural flow of conversation; for example, when discussing family, I asked, “Who are the most important people in your life?” Trevithick (2012) highlights that communication tools support effective engagement and help practitioners develop a clearer understanding of children’s needs.</w:t>
            </w:r>
          </w:p>
          <w:p w14:paraId="5C092D7B" w14:textId="77777777" w:rsidR="009675CC" w:rsidRDefault="009675CC" w:rsidP="00A760F8">
            <w:pPr>
              <w:jc w:val="both"/>
              <w:rPr>
                <w:sz w:val="24"/>
                <w:szCs w:val="24"/>
              </w:rPr>
            </w:pPr>
          </w:p>
          <w:p w14:paraId="3982AAEB" w14:textId="23059535" w:rsidR="00A22D60" w:rsidRDefault="00E22187" w:rsidP="00A760F8">
            <w:pPr>
              <w:jc w:val="both"/>
              <w:rPr>
                <w:sz w:val="24"/>
                <w:szCs w:val="24"/>
              </w:rPr>
            </w:pPr>
            <w:r w:rsidRPr="00E22187">
              <w:rPr>
                <w:sz w:val="24"/>
                <w:szCs w:val="24"/>
              </w:rPr>
              <w:t>By mapping systems with Child 8, I was able to learn that she feels frightened when her father is drinking alcohol and unsafe at home. Her father’s relationship with his partner has broken down, with his alcohol use and domestic abuse being contributing factors. As a result, Child 8 has lost a relationship she identified as important to her. Additionally, her father’s alcohol use has caused tensions with their neighbours and within their Polish community network, leading to further isolation. Child 8 also shared insights into some neglect in the home, such as limited access to food. She reported that she has not been physically assaulted, explaining that the violence and threats were primarily directed at her brothers, which she believes was based on gender. A strength she identified was a positive relationship with school and her friendship groups.</w:t>
            </w:r>
            <w:r>
              <w:rPr>
                <w:sz w:val="24"/>
                <w:szCs w:val="24"/>
              </w:rPr>
              <w:t xml:space="preserve"> </w:t>
            </w:r>
            <w:r w:rsidR="006D1CE5" w:rsidRPr="006D1CE5">
              <w:rPr>
                <w:sz w:val="24"/>
                <w:szCs w:val="24"/>
              </w:rPr>
              <w:t>Child 8 was very clear that she feels fear daily.</w:t>
            </w:r>
          </w:p>
          <w:p w14:paraId="6CACF8A5" w14:textId="77777777" w:rsidR="006D1CE5" w:rsidRDefault="006D1CE5" w:rsidP="00A760F8">
            <w:pPr>
              <w:jc w:val="both"/>
              <w:rPr>
                <w:sz w:val="24"/>
                <w:szCs w:val="24"/>
              </w:rPr>
            </w:pPr>
          </w:p>
          <w:p w14:paraId="19849B4E" w14:textId="6E1578EE" w:rsidR="006D1CE5" w:rsidRDefault="006D1CE5" w:rsidP="00A760F8">
            <w:pPr>
              <w:jc w:val="both"/>
              <w:rPr>
                <w:sz w:val="24"/>
                <w:szCs w:val="24"/>
              </w:rPr>
            </w:pPr>
            <w:r w:rsidRPr="006D1CE5">
              <w:rPr>
                <w:sz w:val="24"/>
                <w:szCs w:val="24"/>
              </w:rPr>
              <w:t xml:space="preserve">I had similar conversations with both Child 6 and Child 7, whose lived experiences closely mirrored those of Child 8. The children were able to explain that during a recent incident, although there was no direct physical assault, their father had thrown knives and smashed various items in the kitchen to instil fear. </w:t>
            </w:r>
            <w:r w:rsidR="002B532B" w:rsidRPr="002B532B">
              <w:rPr>
                <w:sz w:val="24"/>
                <w:szCs w:val="24"/>
              </w:rPr>
              <w:t>While we gathered initial wishes and feelings through direct conversations, I also introduced the children to the Mind of My Own app. It allows them to answer questions about their identity, wellbeing, and safety at their own pace, with responses sent directly to Children’s Services via email.</w:t>
            </w:r>
          </w:p>
          <w:p w14:paraId="456F5E33" w14:textId="77777777" w:rsidR="00E22187" w:rsidRDefault="00E22187" w:rsidP="00A760F8">
            <w:pPr>
              <w:jc w:val="both"/>
              <w:rPr>
                <w:sz w:val="24"/>
                <w:szCs w:val="24"/>
              </w:rPr>
            </w:pPr>
          </w:p>
          <w:p w14:paraId="3E5EDF34" w14:textId="1827D295" w:rsidR="000F3CA4" w:rsidRPr="000F3CA4" w:rsidRDefault="00CE20D4" w:rsidP="000F3CA4">
            <w:pPr>
              <w:jc w:val="both"/>
              <w:rPr>
                <w:sz w:val="24"/>
                <w:szCs w:val="24"/>
              </w:rPr>
            </w:pPr>
            <w:r w:rsidRPr="00CE20D4">
              <w:rPr>
                <w:sz w:val="24"/>
                <w:szCs w:val="24"/>
              </w:rPr>
              <w:t xml:space="preserve">According to the NSPCC (2020), signs of child abuse may include withdrawal, anxiety, fearfulness, poor relationships with parents, running away, and limited social skills. These indicators are not always obvious, and </w:t>
            </w:r>
            <w:r>
              <w:rPr>
                <w:sz w:val="24"/>
                <w:szCs w:val="24"/>
              </w:rPr>
              <w:t xml:space="preserve">signs of abuse can significantly vary depending on circumstances. However, </w:t>
            </w:r>
            <w:r w:rsidRPr="00CE20D4">
              <w:rPr>
                <w:sz w:val="24"/>
                <w:szCs w:val="24"/>
              </w:rPr>
              <w:t>the signs identified above were consistent with the behaviours displayed by the</w:t>
            </w:r>
            <w:r>
              <w:rPr>
                <w:sz w:val="24"/>
                <w:szCs w:val="24"/>
              </w:rPr>
              <w:t xml:space="preserve">se children. </w:t>
            </w:r>
            <w:r w:rsidR="000F3CA4" w:rsidRPr="000F3CA4">
              <w:rPr>
                <w:sz w:val="24"/>
                <w:szCs w:val="24"/>
              </w:rPr>
              <w:t>Child abuse can have both immediate and long-term effects on a child's well-being and development. These may include an increased risk of mental health issues, poor educational outcomes, difficulties in forming relationships, substance misuse, and involvement with the criminal justice system (NSPCC, 2020).</w:t>
            </w:r>
            <w:r w:rsidR="000F3CA4">
              <w:rPr>
                <w:sz w:val="24"/>
                <w:szCs w:val="24"/>
              </w:rPr>
              <w:t xml:space="preserve"> </w:t>
            </w:r>
            <w:r w:rsidR="000F3CA4" w:rsidRPr="000F3CA4">
              <w:rPr>
                <w:sz w:val="24"/>
                <w:szCs w:val="24"/>
              </w:rPr>
              <w:t>Despite these challenges, Ungar (2013) highlights that children who have experienced abuse often demonstrate remarkable resilience, empathy, and determination. Perry (2006) emphasises the critical importance of early intervention, noting that the sooner trauma ends and support begins, the more positive the outcomes for the child.</w:t>
            </w:r>
            <w:r w:rsidR="000F3CA4">
              <w:rPr>
                <w:sz w:val="24"/>
                <w:szCs w:val="24"/>
              </w:rPr>
              <w:t xml:space="preserve"> Understanding this research supports me to remain child focused. </w:t>
            </w:r>
          </w:p>
          <w:p w14:paraId="0A9C65C8" w14:textId="506D1B8C" w:rsidR="00CE20D4" w:rsidRPr="00CE20D4" w:rsidRDefault="00CE20D4" w:rsidP="000F3CA4">
            <w:pPr>
              <w:jc w:val="both"/>
              <w:rPr>
                <w:sz w:val="24"/>
                <w:szCs w:val="24"/>
              </w:rPr>
            </w:pPr>
          </w:p>
          <w:p w14:paraId="03FF1ACF" w14:textId="71B2F60D" w:rsidR="00043B6B" w:rsidRDefault="00A4737D" w:rsidP="00DE36E1">
            <w:pPr>
              <w:jc w:val="both"/>
              <w:rPr>
                <w:sz w:val="24"/>
                <w:szCs w:val="24"/>
              </w:rPr>
            </w:pPr>
            <w:r w:rsidRPr="00A4737D">
              <w:rPr>
                <w:sz w:val="24"/>
                <w:szCs w:val="24"/>
              </w:rPr>
              <w:t>I found that using a systems theory approach, enabled me to not only identify the direct cause of the issue</w:t>
            </w:r>
            <w:r>
              <w:rPr>
                <w:sz w:val="24"/>
                <w:szCs w:val="24"/>
              </w:rPr>
              <w:t xml:space="preserve">, </w:t>
            </w:r>
            <w:r w:rsidRPr="00A4737D">
              <w:rPr>
                <w:sz w:val="24"/>
                <w:szCs w:val="24"/>
              </w:rPr>
              <w:t>namely</w:t>
            </w:r>
            <w:r>
              <w:rPr>
                <w:sz w:val="24"/>
                <w:szCs w:val="24"/>
              </w:rPr>
              <w:t xml:space="preserve"> </w:t>
            </w:r>
            <w:r w:rsidRPr="00A4737D">
              <w:rPr>
                <w:sz w:val="24"/>
                <w:szCs w:val="24"/>
              </w:rPr>
              <w:t>the father's alcohol use</w:t>
            </w:r>
            <w:r>
              <w:rPr>
                <w:sz w:val="24"/>
                <w:szCs w:val="24"/>
              </w:rPr>
              <w:t xml:space="preserve">, </w:t>
            </w:r>
            <w:r w:rsidRPr="00A4737D">
              <w:rPr>
                <w:sz w:val="24"/>
                <w:szCs w:val="24"/>
              </w:rPr>
              <w:t xml:space="preserve">but </w:t>
            </w:r>
            <w:r>
              <w:rPr>
                <w:sz w:val="24"/>
                <w:szCs w:val="24"/>
              </w:rPr>
              <w:t xml:space="preserve">it </w:t>
            </w:r>
            <w:r w:rsidRPr="00A4737D">
              <w:rPr>
                <w:sz w:val="24"/>
                <w:szCs w:val="24"/>
              </w:rPr>
              <w:t xml:space="preserve">also provided clear insight into the ripple effects this had across various domains of the children’s lives. However, there are some </w:t>
            </w:r>
            <w:r w:rsidRPr="00A4737D">
              <w:rPr>
                <w:sz w:val="24"/>
                <w:szCs w:val="24"/>
              </w:rPr>
              <w:lastRenderedPageBreak/>
              <w:t xml:space="preserve">limitations to systems theory. For example, practitioners need to be cautious not to become overly focused on engaging with all systems, as this can delay urgent interventions. Additionally, while systems theory is helpful in identifying how different systems interact, it offers limited guidance on specific actions to take. Therefore, although it is a valuable tool for assessment, practitioners </w:t>
            </w:r>
            <w:r>
              <w:rPr>
                <w:sz w:val="24"/>
                <w:szCs w:val="24"/>
              </w:rPr>
              <w:t xml:space="preserve">can </w:t>
            </w:r>
            <w:r w:rsidRPr="00A4737D">
              <w:rPr>
                <w:sz w:val="24"/>
                <w:szCs w:val="24"/>
              </w:rPr>
              <w:t>draw on other theories and models to inform clear and effective intervention strategies (Payne, 2020).</w:t>
            </w:r>
          </w:p>
          <w:p w14:paraId="30CE1582" w14:textId="77777777" w:rsidR="000F3CA4" w:rsidRDefault="000F3CA4" w:rsidP="00DE36E1">
            <w:pPr>
              <w:jc w:val="both"/>
              <w:rPr>
                <w:sz w:val="24"/>
                <w:szCs w:val="24"/>
              </w:rPr>
            </w:pPr>
          </w:p>
          <w:p w14:paraId="2723D6E1" w14:textId="05B0D70C" w:rsidR="00E75B3B" w:rsidRDefault="00E75B3B" w:rsidP="00E75B3B">
            <w:pPr>
              <w:jc w:val="both"/>
              <w:rPr>
                <w:sz w:val="24"/>
                <w:szCs w:val="24"/>
              </w:rPr>
            </w:pPr>
            <w:r w:rsidRPr="00E75B3B">
              <w:rPr>
                <w:sz w:val="24"/>
                <w:szCs w:val="24"/>
              </w:rPr>
              <w:t xml:space="preserve">Reflective theory does not prescribe what information to gather or which areas to prioritise; rather, it guides practitioners to critically analyse and interpret the information collected. It helps </w:t>
            </w:r>
            <w:r>
              <w:rPr>
                <w:sz w:val="24"/>
                <w:szCs w:val="24"/>
              </w:rPr>
              <w:t xml:space="preserve">to </w:t>
            </w:r>
            <w:r w:rsidRPr="00E75B3B">
              <w:rPr>
                <w:sz w:val="24"/>
                <w:szCs w:val="24"/>
              </w:rPr>
              <w:t>deepen understanding of the complexities within a case, uncover biases, and identify gaps in information (Beddoe, 2010). To facilitate reflection on the information I gathered, I used the SHARE reflective model, which is divided into five sections: Seeing, Hearing, Action, Reading, and Evaluation (Maclean et al., 2018).</w:t>
            </w:r>
          </w:p>
          <w:p w14:paraId="1508124E" w14:textId="77777777" w:rsidR="00E75B3B" w:rsidRPr="00E75B3B" w:rsidRDefault="00E75B3B" w:rsidP="00E75B3B">
            <w:pPr>
              <w:jc w:val="both"/>
              <w:rPr>
                <w:sz w:val="24"/>
                <w:szCs w:val="24"/>
              </w:rPr>
            </w:pPr>
          </w:p>
          <w:p w14:paraId="24F72DC9" w14:textId="1C75978D" w:rsidR="00E75B3B" w:rsidRPr="00E75B3B" w:rsidRDefault="00E75B3B" w:rsidP="00E75B3B">
            <w:pPr>
              <w:jc w:val="both"/>
              <w:rPr>
                <w:sz w:val="24"/>
                <w:szCs w:val="24"/>
              </w:rPr>
            </w:pPr>
            <w:r w:rsidRPr="00E75B3B">
              <w:rPr>
                <w:sz w:val="24"/>
                <w:szCs w:val="24"/>
              </w:rPr>
              <w:t>In the Seeing stage, I observed the children presenting as anxious and withdrawn. During Hearing, the children’s voices were clear regarding their wishes</w:t>
            </w:r>
            <w:r>
              <w:rPr>
                <w:sz w:val="24"/>
                <w:szCs w:val="24"/>
              </w:rPr>
              <w:t xml:space="preserve"> of </w:t>
            </w:r>
            <w:r w:rsidRPr="00E75B3B">
              <w:rPr>
                <w:sz w:val="24"/>
                <w:szCs w:val="24"/>
              </w:rPr>
              <w:t xml:space="preserve">not </w:t>
            </w:r>
            <w:r>
              <w:rPr>
                <w:sz w:val="24"/>
                <w:szCs w:val="24"/>
              </w:rPr>
              <w:t xml:space="preserve">wanting </w:t>
            </w:r>
            <w:r w:rsidRPr="00E75B3B">
              <w:rPr>
                <w:sz w:val="24"/>
                <w:szCs w:val="24"/>
              </w:rPr>
              <w:t>to return home</w:t>
            </w:r>
            <w:r>
              <w:rPr>
                <w:sz w:val="24"/>
                <w:szCs w:val="24"/>
              </w:rPr>
              <w:t xml:space="preserve">, </w:t>
            </w:r>
            <w:r w:rsidRPr="00E75B3B">
              <w:rPr>
                <w:sz w:val="24"/>
                <w:szCs w:val="24"/>
              </w:rPr>
              <w:t xml:space="preserve">although their father’s voice was largely absent, as he was in custody. For Action, I </w:t>
            </w:r>
            <w:r>
              <w:rPr>
                <w:sz w:val="24"/>
                <w:szCs w:val="24"/>
              </w:rPr>
              <w:t>conducted</w:t>
            </w:r>
            <w:r w:rsidRPr="00E75B3B">
              <w:rPr>
                <w:sz w:val="24"/>
                <w:szCs w:val="24"/>
              </w:rPr>
              <w:t xml:space="preserve"> a joint visit with the police and gathered information from other professionals. In Reading, I reviewed relevant documents, such as the chronology and legislation, and applied systems theory to understand the family dynamics. Finally, in Evaluation, based on the evidence gathered, I concluded that the children were at risk of harm due to their father’s alcohol misuse, threats of violenc</w:t>
            </w:r>
            <w:r>
              <w:rPr>
                <w:sz w:val="24"/>
                <w:szCs w:val="24"/>
              </w:rPr>
              <w:t>e, assaults,</w:t>
            </w:r>
            <w:r w:rsidRPr="00E75B3B">
              <w:rPr>
                <w:sz w:val="24"/>
                <w:szCs w:val="24"/>
              </w:rPr>
              <w:t xml:space="preserve"> and exposure to domestic abuse. Although current police powers offered immediate safeguarding, I remained concerned that if the children were to return home, they would be at significant risk of harm.</w:t>
            </w:r>
          </w:p>
          <w:p w14:paraId="0AA43F85" w14:textId="77777777" w:rsidR="001D55AD" w:rsidRDefault="001D55AD" w:rsidP="001D55AD">
            <w:pPr>
              <w:jc w:val="both"/>
              <w:rPr>
                <w:sz w:val="24"/>
                <w:szCs w:val="24"/>
              </w:rPr>
            </w:pPr>
          </w:p>
          <w:p w14:paraId="15D6A7A3" w14:textId="54C3A798" w:rsidR="00BA14C6" w:rsidRDefault="001D55AD" w:rsidP="00DE36E1">
            <w:pPr>
              <w:jc w:val="both"/>
              <w:rPr>
                <w:sz w:val="24"/>
                <w:szCs w:val="24"/>
              </w:rPr>
            </w:pPr>
            <w:r w:rsidRPr="001D55AD">
              <w:rPr>
                <w:sz w:val="24"/>
                <w:szCs w:val="24"/>
              </w:rPr>
              <w:t xml:space="preserve">Some limitations of reflective theory include its reliance on practitioners’ observations and interpretations, which can introduce bias (Maclean, 2014). To mitigate this in complex cases, I had case supervision upon returning to the office. I was also required to present the gathered information at the Legal Planning Meeting. </w:t>
            </w:r>
            <w:r w:rsidR="00A5358E">
              <w:rPr>
                <w:sz w:val="24"/>
                <w:szCs w:val="24"/>
              </w:rPr>
              <w:t>This</w:t>
            </w:r>
            <w:r w:rsidRPr="001D55AD">
              <w:rPr>
                <w:sz w:val="24"/>
                <w:szCs w:val="24"/>
              </w:rPr>
              <w:t xml:space="preserve"> meeting mirrors a risk assessment model, where we assess past and current harm, the likelihood of future harm, parental capacity and willingness to change, protective factors, the voice of the child and their lived experience, as well as environmental factors (Payne, 2020).</w:t>
            </w:r>
            <w:r>
              <w:rPr>
                <w:sz w:val="24"/>
                <w:szCs w:val="24"/>
              </w:rPr>
              <w:t xml:space="preserve"> </w:t>
            </w:r>
            <w:r w:rsidR="00F56004" w:rsidRPr="00F56004">
              <w:rPr>
                <w:sz w:val="24"/>
                <w:szCs w:val="24"/>
              </w:rPr>
              <w:t>This meeting informed the next steps in the decision-making process for the children and was influenced by the solicitors present, who advised we had met the legal threshold. The outcome was for Children’s Services to apply for an Emergency Protection Order that day.</w:t>
            </w:r>
          </w:p>
          <w:p w14:paraId="1FFE78C3" w14:textId="77777777" w:rsidR="00F56004" w:rsidRDefault="00F56004" w:rsidP="00DE36E1">
            <w:pPr>
              <w:jc w:val="both"/>
              <w:rPr>
                <w:sz w:val="24"/>
                <w:szCs w:val="24"/>
              </w:rPr>
            </w:pPr>
          </w:p>
          <w:p w14:paraId="7B1014D6" w14:textId="7E114695" w:rsidR="00B13FC0" w:rsidRDefault="00B13FC0" w:rsidP="00DE36E1">
            <w:pPr>
              <w:jc w:val="both"/>
              <w:rPr>
                <w:sz w:val="24"/>
                <w:szCs w:val="24"/>
              </w:rPr>
            </w:pPr>
            <w:r w:rsidRPr="00B13FC0">
              <w:rPr>
                <w:sz w:val="24"/>
                <w:szCs w:val="24"/>
              </w:rPr>
              <w:t>An Emergency Protection Order (EPO), under Section 44 of the Children Act 1989, is a legal measure used to ensure the immediate safety of children. If granted by the court, it allows for children to be removed from their parent's care for up to 8 days. At the time, the children’s father was still in custody. Due to legal obligations to make decisions within a set timeframe, I had to act swiftly without fully engaging with the father. This caused</w:t>
            </w:r>
            <w:r w:rsidR="009C0A37">
              <w:rPr>
                <w:sz w:val="24"/>
                <w:szCs w:val="24"/>
              </w:rPr>
              <w:t xml:space="preserve"> me</w:t>
            </w:r>
            <w:r w:rsidRPr="00B13FC0">
              <w:rPr>
                <w:sz w:val="24"/>
                <w:szCs w:val="24"/>
              </w:rPr>
              <w:t xml:space="preserve"> ethical discomfort, as I was aware of the potential impact on my ability to build a trusting relationship with him in the future. Banks (2012) refers to this as an ethical dilemma caused by law.</w:t>
            </w:r>
          </w:p>
          <w:p w14:paraId="04E7C272" w14:textId="77777777" w:rsidR="00C95268" w:rsidRDefault="00C95268" w:rsidP="00DE36E1">
            <w:pPr>
              <w:jc w:val="both"/>
              <w:rPr>
                <w:sz w:val="24"/>
                <w:szCs w:val="24"/>
              </w:rPr>
            </w:pPr>
          </w:p>
          <w:p w14:paraId="000B7DE5" w14:textId="15B578D2" w:rsidR="00C95268" w:rsidRDefault="00C95268" w:rsidP="00DE36E1">
            <w:pPr>
              <w:jc w:val="both"/>
              <w:rPr>
                <w:sz w:val="24"/>
                <w:szCs w:val="24"/>
              </w:rPr>
            </w:pPr>
            <w:r w:rsidRPr="00C95268">
              <w:rPr>
                <w:sz w:val="24"/>
                <w:szCs w:val="24"/>
              </w:rPr>
              <w:t xml:space="preserve">I was responsible for writing an Emergency Social Work Evidence Template for the application to court for the EPO. It was crucial to ensure the report was clear, consistent, and legally </w:t>
            </w:r>
            <w:r w:rsidRPr="00C95268">
              <w:rPr>
                <w:sz w:val="24"/>
                <w:szCs w:val="24"/>
              </w:rPr>
              <w:lastRenderedPageBreak/>
              <w:t>compliant. I was also accountable for making sure that the recorded information was analytical, to support the court's decision-making process. Poorly recorded information could undermine the credibility of the report and result in vital details about the children being overlooked</w:t>
            </w:r>
            <w:r w:rsidR="00A5358E">
              <w:rPr>
                <w:sz w:val="24"/>
                <w:szCs w:val="24"/>
              </w:rPr>
              <w:t xml:space="preserve"> (</w:t>
            </w:r>
            <w:r w:rsidR="00A5358E" w:rsidRPr="00A5358E">
              <w:rPr>
                <w:sz w:val="24"/>
                <w:szCs w:val="24"/>
              </w:rPr>
              <w:t>Trevithick, 2012)</w:t>
            </w:r>
            <w:r w:rsidRPr="00C95268">
              <w:rPr>
                <w:sz w:val="24"/>
                <w:szCs w:val="24"/>
              </w:rPr>
              <w:t>.</w:t>
            </w:r>
            <w:r>
              <w:rPr>
                <w:sz w:val="24"/>
                <w:szCs w:val="24"/>
              </w:rPr>
              <w:t xml:space="preserve"> During this time the father had also been given bail conditions that he was not to have any unsupervised contact with the children. </w:t>
            </w:r>
          </w:p>
          <w:p w14:paraId="2A7AF8DE" w14:textId="77777777" w:rsidR="00C95268" w:rsidRDefault="00C95268" w:rsidP="00DE36E1">
            <w:pPr>
              <w:jc w:val="both"/>
              <w:rPr>
                <w:sz w:val="24"/>
                <w:szCs w:val="24"/>
              </w:rPr>
            </w:pPr>
          </w:p>
          <w:p w14:paraId="39EE1C94" w14:textId="3D6E025E" w:rsidR="00252CE1" w:rsidRDefault="00252CE1" w:rsidP="00C95268">
            <w:pPr>
              <w:jc w:val="both"/>
              <w:rPr>
                <w:sz w:val="24"/>
                <w:szCs w:val="24"/>
              </w:rPr>
            </w:pPr>
            <w:r w:rsidRPr="00252CE1">
              <w:rPr>
                <w:sz w:val="24"/>
                <w:szCs w:val="24"/>
              </w:rPr>
              <w:t>The EPO was granted, and I visited the children to inform them of the outcome, explaining that they would remain in foster care. The children were pleased with this decision, and I referred each of them to an independent advocacy service to ensure their voices were heard throughout the upcoming process. This aligns with the Code of Professional Practice for Social Care (Wales) (Social Care Wales, 2017), which emphasi</w:t>
            </w:r>
            <w:r>
              <w:rPr>
                <w:sz w:val="24"/>
                <w:szCs w:val="24"/>
              </w:rPr>
              <w:t>s</w:t>
            </w:r>
            <w:r w:rsidRPr="00252CE1">
              <w:rPr>
                <w:sz w:val="24"/>
                <w:szCs w:val="24"/>
              </w:rPr>
              <w:t>es the duty of social workers to respect and uphold the rights and dignity of individuals. It</w:t>
            </w:r>
            <w:r>
              <w:rPr>
                <w:sz w:val="24"/>
                <w:szCs w:val="24"/>
              </w:rPr>
              <w:t xml:space="preserve"> also</w:t>
            </w:r>
            <w:r w:rsidRPr="00252CE1">
              <w:rPr>
                <w:sz w:val="24"/>
                <w:szCs w:val="24"/>
              </w:rPr>
              <w:t xml:space="preserve"> underscores the importance of providing </w:t>
            </w:r>
            <w:r>
              <w:rPr>
                <w:sz w:val="24"/>
                <w:szCs w:val="24"/>
              </w:rPr>
              <w:t xml:space="preserve">the children </w:t>
            </w:r>
            <w:r w:rsidRPr="00252CE1">
              <w:rPr>
                <w:sz w:val="24"/>
                <w:szCs w:val="24"/>
              </w:rPr>
              <w:t>with the opportunity to express their views, wishes, and feelings, as well as ensuring their meaningful participation in significant decisions that affect them.</w:t>
            </w:r>
          </w:p>
          <w:p w14:paraId="62AB7376" w14:textId="77777777" w:rsidR="00252CE1" w:rsidRDefault="00252CE1" w:rsidP="00C95268">
            <w:pPr>
              <w:jc w:val="both"/>
              <w:rPr>
                <w:sz w:val="24"/>
                <w:szCs w:val="24"/>
              </w:rPr>
            </w:pPr>
          </w:p>
          <w:p w14:paraId="10995BBC" w14:textId="0C54BCC4" w:rsidR="00895342" w:rsidRDefault="00895342" w:rsidP="00C95268">
            <w:pPr>
              <w:jc w:val="both"/>
              <w:rPr>
                <w:sz w:val="24"/>
                <w:szCs w:val="24"/>
              </w:rPr>
            </w:pPr>
            <w:r w:rsidRPr="00895342">
              <w:rPr>
                <w:sz w:val="24"/>
                <w:szCs w:val="24"/>
              </w:rPr>
              <w:t xml:space="preserve">I was also aware that, during this time the children were placed with non-Polish foster carers. Although the children were fluent in English, this arrangement could still lead to communication difficulties, feelings of isolation, and a potential loss of connection to their cultural roots. Without exposure to their Polish traditions, holidays, and family practices, they might feel disconnected from their heritage, </w:t>
            </w:r>
            <w:r>
              <w:rPr>
                <w:sz w:val="24"/>
                <w:szCs w:val="24"/>
              </w:rPr>
              <w:t xml:space="preserve">and this could have a negative impact on their emotional wellbeing </w:t>
            </w:r>
            <w:r w:rsidRPr="00895342">
              <w:rPr>
                <w:sz w:val="24"/>
                <w:szCs w:val="24"/>
              </w:rPr>
              <w:t xml:space="preserve">(Gil, 2013). </w:t>
            </w:r>
            <w:r w:rsidR="00856AAC" w:rsidRPr="00856AAC">
              <w:rPr>
                <w:sz w:val="24"/>
                <w:szCs w:val="24"/>
              </w:rPr>
              <w:t xml:space="preserve">In </w:t>
            </w:r>
            <w:r w:rsidR="00856AAC">
              <w:rPr>
                <w:sz w:val="24"/>
                <w:szCs w:val="24"/>
              </w:rPr>
              <w:t>these</w:t>
            </w:r>
            <w:r w:rsidR="00856AAC" w:rsidRPr="00856AAC">
              <w:rPr>
                <w:sz w:val="24"/>
                <w:szCs w:val="24"/>
              </w:rPr>
              <w:t xml:space="preserve"> circumstances</w:t>
            </w:r>
            <w:r w:rsidR="00856AAC">
              <w:rPr>
                <w:sz w:val="24"/>
                <w:szCs w:val="24"/>
              </w:rPr>
              <w:t xml:space="preserve"> </w:t>
            </w:r>
            <w:r w:rsidR="00856AAC" w:rsidRPr="00856AAC">
              <w:rPr>
                <w:sz w:val="24"/>
                <w:szCs w:val="24"/>
              </w:rPr>
              <w:t>foster carers play a crucial role and can be supported by their supervising social worker to enhance their cultural awareness and sensitivity. Berge and Sussman (2015) advocate that foster carers should learn about the children's cultural traditions, customs, beliefs, and practices that are important to them. During a later visit to the children’s foster placement, I observed Child 6 cooking a traditional Polish meal for the family, indicating that the foster carers were actively making efforts to embrace the children's culture.</w:t>
            </w:r>
          </w:p>
          <w:p w14:paraId="0692CC85" w14:textId="77777777" w:rsidR="00C95268" w:rsidRDefault="00C95268" w:rsidP="00DE36E1">
            <w:pPr>
              <w:jc w:val="both"/>
              <w:rPr>
                <w:sz w:val="24"/>
                <w:szCs w:val="24"/>
              </w:rPr>
            </w:pPr>
          </w:p>
          <w:p w14:paraId="09C45841" w14:textId="02304B15" w:rsidR="00473C83" w:rsidRDefault="00473C83" w:rsidP="00DE36E1">
            <w:pPr>
              <w:jc w:val="both"/>
              <w:rPr>
                <w:sz w:val="24"/>
                <w:szCs w:val="24"/>
              </w:rPr>
            </w:pPr>
            <w:r w:rsidRPr="00473C83">
              <w:rPr>
                <w:sz w:val="24"/>
                <w:szCs w:val="24"/>
              </w:rPr>
              <w:t xml:space="preserve">The next stage </w:t>
            </w:r>
            <w:r w:rsidR="00410F4B">
              <w:rPr>
                <w:sz w:val="24"/>
                <w:szCs w:val="24"/>
              </w:rPr>
              <w:t xml:space="preserve">within 5 days </w:t>
            </w:r>
            <w:r w:rsidRPr="00473C83">
              <w:rPr>
                <w:sz w:val="24"/>
                <w:szCs w:val="24"/>
              </w:rPr>
              <w:t>involved making a formal application to the court for an Interim Care Order under section 38 of the Children Act 1989, along with a Care Plan. The local authority requested that the</w:t>
            </w:r>
            <w:r>
              <w:rPr>
                <w:sz w:val="24"/>
                <w:szCs w:val="24"/>
              </w:rPr>
              <w:t xml:space="preserve">y </w:t>
            </w:r>
            <w:r w:rsidRPr="00473C83">
              <w:rPr>
                <w:sz w:val="24"/>
                <w:szCs w:val="24"/>
              </w:rPr>
              <w:t>share parental responsibility with the children’s father and that the children remain in their foster placement while appropriate assessments were completed.</w:t>
            </w:r>
            <w:r w:rsidR="005F5913">
              <w:rPr>
                <w:sz w:val="24"/>
                <w:szCs w:val="24"/>
              </w:rPr>
              <w:t xml:space="preserve"> </w:t>
            </w:r>
            <w:r w:rsidR="005F5913" w:rsidRPr="005F5913">
              <w:rPr>
                <w:sz w:val="24"/>
                <w:szCs w:val="24"/>
              </w:rPr>
              <w:t>Applications to court are made with the understanding that removing children from their families should be a last resort (Munro, 2011), a principle grounded in the legal framework. Balancing the right to family life with the safeguarding of a child is a complex issue in social work law (Banks, 2012). The child’s safety and welfare must always come first, while also respecting the rights of parents and maintaining family connections whenever possible.</w:t>
            </w:r>
            <w:r w:rsidR="005F5913">
              <w:rPr>
                <w:sz w:val="24"/>
                <w:szCs w:val="24"/>
              </w:rPr>
              <w:t xml:space="preserve"> </w:t>
            </w:r>
          </w:p>
          <w:p w14:paraId="6B6772F4" w14:textId="77777777" w:rsidR="00473C83" w:rsidRDefault="00473C83" w:rsidP="00DE36E1">
            <w:pPr>
              <w:jc w:val="both"/>
              <w:rPr>
                <w:sz w:val="24"/>
                <w:szCs w:val="24"/>
              </w:rPr>
            </w:pPr>
          </w:p>
          <w:p w14:paraId="2B1F5080" w14:textId="1E5C5072" w:rsidR="00AB5AFA" w:rsidRDefault="00AB5AFA" w:rsidP="00C80242">
            <w:pPr>
              <w:jc w:val="both"/>
              <w:rPr>
                <w:sz w:val="24"/>
                <w:szCs w:val="24"/>
              </w:rPr>
            </w:pPr>
            <w:r w:rsidRPr="00AB5AFA">
              <w:rPr>
                <w:sz w:val="24"/>
                <w:szCs w:val="24"/>
              </w:rPr>
              <w:t>As the father had been released from custody, I was able to obtain his wishes and feelings regarding the court application and ensured he was aware of how to access free legal support to participate in the process. Having difficult conversations with parents can be very challenging, and I was mindful that he might experience strong emotions such as shame and a sense of power imbalance. Given the nature of the conversation, I understood it might have felt quite authoritative to him.</w:t>
            </w:r>
            <w:r>
              <w:rPr>
                <w:sz w:val="24"/>
                <w:szCs w:val="24"/>
              </w:rPr>
              <w:t xml:space="preserve"> </w:t>
            </w:r>
            <w:r w:rsidRPr="00AB5AFA">
              <w:rPr>
                <w:sz w:val="24"/>
                <w:szCs w:val="24"/>
              </w:rPr>
              <w:t xml:space="preserve">Therefore, I treated him with respect, communicated clearly and honestly about the circumstances, and used sensitive language throughout. I remained calm, focused on the children’s well-being, and made sure to actively listen to his perspective. To </w:t>
            </w:r>
            <w:r w:rsidRPr="00AB5AFA">
              <w:rPr>
                <w:sz w:val="24"/>
                <w:szCs w:val="24"/>
              </w:rPr>
              <w:lastRenderedPageBreak/>
              <w:t>foster a collaborative approach, I clearly identified the concerns and involved him in the next steps, including the legal process.</w:t>
            </w:r>
            <w:r>
              <w:rPr>
                <w:sz w:val="24"/>
                <w:szCs w:val="24"/>
              </w:rPr>
              <w:t xml:space="preserve"> </w:t>
            </w:r>
            <w:r w:rsidRPr="00AB5AFA">
              <w:rPr>
                <w:sz w:val="24"/>
                <w:szCs w:val="24"/>
              </w:rPr>
              <w:t xml:space="preserve">This approach aligns with what Forrester et al. (2021) describe as effective practice in managing difficult conversations. I recognise this is a skill I have developed over </w:t>
            </w:r>
            <w:r w:rsidRPr="00AB5AFA">
              <w:rPr>
                <w:sz w:val="24"/>
                <w:szCs w:val="24"/>
              </w:rPr>
              <w:t>time and</w:t>
            </w:r>
            <w:r w:rsidRPr="00AB5AFA">
              <w:rPr>
                <w:sz w:val="24"/>
                <w:szCs w:val="24"/>
              </w:rPr>
              <w:t xml:space="preserve"> being emotionally prepared and aware of the complexities involved has greatly supported my growth. I also acknowledge that there have been times in my practice when I was not emotionally prepared for these conversations, and I can see how this has negatively impacted my empathy and ability to handle conflict sensitively, likely causing strain in my relationships with parents.</w:t>
            </w:r>
          </w:p>
          <w:p w14:paraId="5DAFD483" w14:textId="77777777" w:rsidR="00AB5AFA" w:rsidRDefault="00AB5AFA" w:rsidP="00C80242">
            <w:pPr>
              <w:jc w:val="both"/>
              <w:rPr>
                <w:sz w:val="24"/>
                <w:szCs w:val="24"/>
              </w:rPr>
            </w:pPr>
          </w:p>
          <w:p w14:paraId="045C40D3" w14:textId="3A978E82" w:rsidR="00C80242" w:rsidRDefault="00C80242" w:rsidP="00DE36E1">
            <w:pPr>
              <w:jc w:val="both"/>
              <w:rPr>
                <w:sz w:val="24"/>
                <w:szCs w:val="24"/>
              </w:rPr>
            </w:pPr>
            <w:r w:rsidRPr="00C80242">
              <w:rPr>
                <w:sz w:val="24"/>
                <w:szCs w:val="24"/>
              </w:rPr>
              <w:t>The Interim Care Order (ICO) was granted, meaning that the children would remain Looked After</w:t>
            </w:r>
            <w:r w:rsidR="000659A5">
              <w:rPr>
                <w:sz w:val="24"/>
                <w:szCs w:val="24"/>
              </w:rPr>
              <w:t xml:space="preserve"> Children</w:t>
            </w:r>
            <w:r w:rsidRPr="00C80242">
              <w:rPr>
                <w:sz w:val="24"/>
                <w:szCs w:val="24"/>
              </w:rPr>
              <w:t xml:space="preserve"> while assessments took place. Since we were still within the 10-day working period of the Section 47, I then held a multi-agency strategy meeting to conclude the outcome of the Section 47 enquiry. The Social Services and Well-being (Wales) Act 2014 is clear that safeguarding is everyone's responsibility and advocates for a multi-agency approach to protecting children. It is widely reported that failures in inter-agency communication can lead to delayed or inappropriate responses to child protection concerns (Munro, 2011; Brandon et al., 2012).</w:t>
            </w:r>
            <w:r w:rsidR="000659A5">
              <w:rPr>
                <w:sz w:val="24"/>
                <w:szCs w:val="24"/>
              </w:rPr>
              <w:t xml:space="preserve"> </w:t>
            </w:r>
            <w:r w:rsidRPr="00C80242">
              <w:rPr>
                <w:sz w:val="24"/>
                <w:szCs w:val="24"/>
              </w:rPr>
              <w:t>The outcome of the Section 47 enquiry was that the concerns of significant harm were substantiated. However, it was concluded that the children were not at ongoing risk of significant harm, as they were being safeguarded by virtue of being Looked After Children</w:t>
            </w:r>
            <w:r w:rsidR="000659A5">
              <w:rPr>
                <w:sz w:val="24"/>
                <w:szCs w:val="24"/>
              </w:rPr>
              <w:t>.</w:t>
            </w:r>
          </w:p>
          <w:p w14:paraId="67FA2527" w14:textId="77777777" w:rsidR="000659A5" w:rsidRDefault="000659A5" w:rsidP="00DE36E1">
            <w:pPr>
              <w:jc w:val="both"/>
              <w:rPr>
                <w:sz w:val="24"/>
                <w:szCs w:val="24"/>
              </w:rPr>
            </w:pPr>
          </w:p>
          <w:p w14:paraId="6048BDB3" w14:textId="77B6C9D0" w:rsidR="000659A5" w:rsidRPr="000659A5" w:rsidRDefault="000659A5" w:rsidP="000659A5">
            <w:pPr>
              <w:jc w:val="both"/>
              <w:rPr>
                <w:sz w:val="24"/>
                <w:szCs w:val="24"/>
              </w:rPr>
            </w:pPr>
            <w:r w:rsidRPr="000659A5">
              <w:rPr>
                <w:sz w:val="24"/>
                <w:szCs w:val="24"/>
              </w:rPr>
              <w:t>Each child will have a Looked After Child Plan, which</w:t>
            </w:r>
            <w:r>
              <w:rPr>
                <w:sz w:val="24"/>
                <w:szCs w:val="24"/>
              </w:rPr>
              <w:t xml:space="preserve"> </w:t>
            </w:r>
            <w:r w:rsidRPr="000659A5">
              <w:rPr>
                <w:sz w:val="24"/>
                <w:szCs w:val="24"/>
              </w:rPr>
              <w:t>in Wales is a comprehensive legal requirement outlining how the local authority will meet the children's needs. My role involved obtaining the desired outcomes of both the children and their father. This process can be complex, as the outcomes of the children and their father did not fully align. For example, while the father wanted to prioritise the reunification of the children, the children, having experienced harm, wanted to prioritise their safety, stability, and emotional wellbeing.</w:t>
            </w:r>
            <w:r>
              <w:rPr>
                <w:sz w:val="24"/>
                <w:szCs w:val="24"/>
              </w:rPr>
              <w:t xml:space="preserve"> </w:t>
            </w:r>
            <w:r w:rsidRPr="000659A5">
              <w:rPr>
                <w:sz w:val="24"/>
                <w:szCs w:val="24"/>
              </w:rPr>
              <w:t xml:space="preserve">In </w:t>
            </w:r>
            <w:r>
              <w:rPr>
                <w:sz w:val="24"/>
                <w:szCs w:val="24"/>
              </w:rPr>
              <w:t>these cases</w:t>
            </w:r>
            <w:r w:rsidRPr="000659A5">
              <w:rPr>
                <w:sz w:val="24"/>
                <w:szCs w:val="24"/>
              </w:rPr>
              <w:t>, my role is to advocate for the child’s best interests while promoting their family relationships in a secure environment. As a result, the children began to have supervised contact with their father, provided he did not attend under the influence of alcohol.</w:t>
            </w:r>
          </w:p>
          <w:p w14:paraId="1F24CD52" w14:textId="77777777" w:rsidR="006C1B7E" w:rsidRDefault="006C1B7E" w:rsidP="00DE36E1">
            <w:pPr>
              <w:jc w:val="both"/>
              <w:rPr>
                <w:sz w:val="24"/>
                <w:szCs w:val="24"/>
              </w:rPr>
            </w:pPr>
          </w:p>
          <w:p w14:paraId="3D3B8640" w14:textId="25DA95A8" w:rsidR="006C1B7E" w:rsidRDefault="000D043B" w:rsidP="00DE36E1">
            <w:pPr>
              <w:jc w:val="both"/>
              <w:rPr>
                <w:sz w:val="24"/>
                <w:szCs w:val="24"/>
              </w:rPr>
            </w:pPr>
            <w:r w:rsidRPr="000D043B">
              <w:rPr>
                <w:sz w:val="24"/>
                <w:szCs w:val="24"/>
              </w:rPr>
              <w:t>The Looked After Child plan is a holistic approach that prioritises the children's wellbeing, covering areas such as safety, health, education, emotional support, and contact with family. The plan is regularly reviewed and is a multi-agency process, with the children actively involved in its creation. It outlines specific actions that need to be completed and designates wh</w:t>
            </w:r>
            <w:r>
              <w:rPr>
                <w:sz w:val="24"/>
                <w:szCs w:val="24"/>
              </w:rPr>
              <w:t>ich professional is</w:t>
            </w:r>
            <w:r w:rsidRPr="000D043B">
              <w:rPr>
                <w:sz w:val="24"/>
                <w:szCs w:val="24"/>
              </w:rPr>
              <w:t xml:space="preserve"> accountable for meeting these needs. For example, due to Child 7 experiencing bullying at school, the education team was made accountable for ensuring that appropriate measures were put in place to address this.</w:t>
            </w:r>
          </w:p>
          <w:p w14:paraId="62BA1B3A" w14:textId="77777777" w:rsidR="00427565" w:rsidRDefault="00427565" w:rsidP="00DE36E1">
            <w:pPr>
              <w:jc w:val="both"/>
              <w:rPr>
                <w:sz w:val="24"/>
                <w:szCs w:val="24"/>
              </w:rPr>
            </w:pPr>
          </w:p>
          <w:p w14:paraId="60174A0D" w14:textId="7747457F" w:rsidR="00D54C9B" w:rsidRPr="00D54C9B" w:rsidRDefault="00D54C9B" w:rsidP="00D54C9B">
            <w:pPr>
              <w:jc w:val="both"/>
              <w:rPr>
                <w:sz w:val="24"/>
                <w:szCs w:val="24"/>
              </w:rPr>
            </w:pPr>
            <w:r w:rsidRPr="00D54C9B">
              <w:rPr>
                <w:sz w:val="24"/>
                <w:szCs w:val="24"/>
              </w:rPr>
              <w:t>Reflecting on this assessment, I can see the complexities and challenges involved in balancing the immediate safety of children with their long-term outcomes. I remained conscious of the need for cultural sensitivity, though the lack of available resources at times hindered this. A strength I feel was maintaining a child-centred approach, being reflective in my decision-making, and consistently advocating for the best interests of the children.</w:t>
            </w:r>
            <w:r>
              <w:rPr>
                <w:sz w:val="24"/>
                <w:szCs w:val="24"/>
              </w:rPr>
              <w:t xml:space="preserve"> </w:t>
            </w:r>
            <w:r w:rsidRPr="00D54C9B">
              <w:rPr>
                <w:sz w:val="24"/>
                <w:szCs w:val="24"/>
              </w:rPr>
              <w:t>However, I recogni</w:t>
            </w:r>
            <w:r>
              <w:rPr>
                <w:sz w:val="24"/>
                <w:szCs w:val="24"/>
              </w:rPr>
              <w:t>s</w:t>
            </w:r>
            <w:r w:rsidRPr="00D54C9B">
              <w:rPr>
                <w:sz w:val="24"/>
                <w:szCs w:val="24"/>
              </w:rPr>
              <w:t>e that time constraints can negatively impact the thoroughness of assessments. Despite this, these three children demonstrated remarkable resilience, given their challenging lived experiences, and I sincerely hope for positive outcomes for their future.</w:t>
            </w:r>
          </w:p>
          <w:p w14:paraId="7880C08B" w14:textId="7211B9B5" w:rsidR="00D54C9B" w:rsidRPr="00D54C9B" w:rsidRDefault="00D54C9B" w:rsidP="00D54C9B">
            <w:pPr>
              <w:jc w:val="both"/>
              <w:rPr>
                <w:sz w:val="24"/>
                <w:szCs w:val="24"/>
              </w:rPr>
            </w:pPr>
            <w:r w:rsidRPr="00D54C9B">
              <w:rPr>
                <w:sz w:val="24"/>
                <w:szCs w:val="24"/>
              </w:rPr>
              <w:lastRenderedPageBreak/>
              <w:t>Child protection work is undoubtedly an emotive role, and I continue to prioriti</w:t>
            </w:r>
            <w:r>
              <w:rPr>
                <w:sz w:val="24"/>
                <w:szCs w:val="24"/>
              </w:rPr>
              <w:t>s</w:t>
            </w:r>
            <w:r w:rsidRPr="00D54C9B">
              <w:rPr>
                <w:sz w:val="24"/>
                <w:szCs w:val="24"/>
              </w:rPr>
              <w:t>e reflection during supervision and make self-care a priority to ensure I can continue to provide the best support for those I work with.</w:t>
            </w:r>
          </w:p>
          <w:p w14:paraId="17BDD442" w14:textId="77777777" w:rsidR="00BC0822" w:rsidRDefault="00BC0822" w:rsidP="00FF7EBB">
            <w:pPr>
              <w:jc w:val="both"/>
              <w:rPr>
                <w:i/>
                <w:sz w:val="24"/>
                <w:szCs w:val="24"/>
              </w:rPr>
            </w:pPr>
          </w:p>
          <w:p w14:paraId="17CA4F6F" w14:textId="77777777" w:rsidR="00A5358E" w:rsidRDefault="00A5358E" w:rsidP="00FF7EBB">
            <w:pPr>
              <w:jc w:val="both"/>
              <w:rPr>
                <w:i/>
                <w:sz w:val="24"/>
                <w:szCs w:val="24"/>
              </w:rPr>
            </w:pPr>
          </w:p>
          <w:p w14:paraId="4E90449F" w14:textId="38A3B22D" w:rsidR="00A5358E" w:rsidRDefault="00A5358E" w:rsidP="00FF7EBB">
            <w:pPr>
              <w:jc w:val="both"/>
              <w:rPr>
                <w:i/>
                <w:sz w:val="24"/>
                <w:szCs w:val="24"/>
              </w:rPr>
            </w:pPr>
            <w:r>
              <w:rPr>
                <w:i/>
                <w:sz w:val="24"/>
                <w:szCs w:val="24"/>
              </w:rPr>
              <w:t xml:space="preserve">Word Count 4243. </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29BA5" w14:textId="77777777" w:rsidR="002C6A4F" w:rsidRDefault="002C6A4F">
      <w:r>
        <w:separator/>
      </w:r>
    </w:p>
  </w:endnote>
  <w:endnote w:type="continuationSeparator" w:id="0">
    <w:p w14:paraId="53E011E8" w14:textId="77777777" w:rsidR="002C6A4F" w:rsidRDefault="002C6A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3D102" w14:textId="77777777" w:rsidR="002C6A4F" w:rsidRDefault="002C6A4F">
      <w:r>
        <w:separator/>
      </w:r>
    </w:p>
  </w:footnote>
  <w:footnote w:type="continuationSeparator" w:id="0">
    <w:p w14:paraId="0EC63835" w14:textId="77777777" w:rsidR="002C6A4F" w:rsidRDefault="002C6A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0F9B"/>
    <w:multiLevelType w:val="multilevel"/>
    <w:tmpl w:val="DC820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517E2"/>
    <w:multiLevelType w:val="multilevel"/>
    <w:tmpl w:val="E9505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E6A52"/>
    <w:multiLevelType w:val="multilevel"/>
    <w:tmpl w:val="47BA0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B64912"/>
    <w:multiLevelType w:val="multilevel"/>
    <w:tmpl w:val="E2C40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45761E"/>
    <w:multiLevelType w:val="multilevel"/>
    <w:tmpl w:val="53961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ED247F"/>
    <w:multiLevelType w:val="multilevel"/>
    <w:tmpl w:val="90D835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323CD6"/>
    <w:multiLevelType w:val="multilevel"/>
    <w:tmpl w:val="1B9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4750F7"/>
    <w:multiLevelType w:val="multilevel"/>
    <w:tmpl w:val="C380A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F167AC"/>
    <w:multiLevelType w:val="multilevel"/>
    <w:tmpl w:val="DE4EE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234569"/>
    <w:multiLevelType w:val="multilevel"/>
    <w:tmpl w:val="03727F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9C54A2"/>
    <w:multiLevelType w:val="multilevel"/>
    <w:tmpl w:val="0C347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8E6C5F"/>
    <w:multiLevelType w:val="multilevel"/>
    <w:tmpl w:val="6944F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A37A59"/>
    <w:multiLevelType w:val="multilevel"/>
    <w:tmpl w:val="D35AB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707EEB"/>
    <w:multiLevelType w:val="multilevel"/>
    <w:tmpl w:val="B40A5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783829"/>
    <w:multiLevelType w:val="multilevel"/>
    <w:tmpl w:val="6B7E1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241090"/>
    <w:multiLevelType w:val="multilevel"/>
    <w:tmpl w:val="505C5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C66BE3"/>
    <w:multiLevelType w:val="multilevel"/>
    <w:tmpl w:val="65C2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4E10F3"/>
    <w:multiLevelType w:val="multilevel"/>
    <w:tmpl w:val="EDD0D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8A6486"/>
    <w:multiLevelType w:val="multilevel"/>
    <w:tmpl w:val="83FE4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041D6D"/>
    <w:multiLevelType w:val="multilevel"/>
    <w:tmpl w:val="44FA8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054CC6"/>
    <w:multiLevelType w:val="multilevel"/>
    <w:tmpl w:val="17D4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2F385D"/>
    <w:multiLevelType w:val="multilevel"/>
    <w:tmpl w:val="1FBA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762011"/>
    <w:multiLevelType w:val="multilevel"/>
    <w:tmpl w:val="B4464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135251"/>
    <w:multiLevelType w:val="multilevel"/>
    <w:tmpl w:val="4C56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5A5BF3"/>
    <w:multiLevelType w:val="multilevel"/>
    <w:tmpl w:val="A462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882DA9"/>
    <w:multiLevelType w:val="multilevel"/>
    <w:tmpl w:val="DF568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811389"/>
    <w:multiLevelType w:val="multilevel"/>
    <w:tmpl w:val="3DAA0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FE65F6"/>
    <w:multiLevelType w:val="multilevel"/>
    <w:tmpl w:val="C91E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4522B9"/>
    <w:multiLevelType w:val="multilevel"/>
    <w:tmpl w:val="AAF8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B93DBD"/>
    <w:multiLevelType w:val="multilevel"/>
    <w:tmpl w:val="8850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DF72DB"/>
    <w:multiLevelType w:val="multilevel"/>
    <w:tmpl w:val="3214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590670"/>
    <w:multiLevelType w:val="multilevel"/>
    <w:tmpl w:val="41BC4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0E6ABC"/>
    <w:multiLevelType w:val="multilevel"/>
    <w:tmpl w:val="10587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9A4D99"/>
    <w:multiLevelType w:val="multilevel"/>
    <w:tmpl w:val="3E30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AE4DD5"/>
    <w:multiLevelType w:val="multilevel"/>
    <w:tmpl w:val="3B84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567B26"/>
    <w:multiLevelType w:val="multilevel"/>
    <w:tmpl w:val="4A44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993875"/>
    <w:multiLevelType w:val="multilevel"/>
    <w:tmpl w:val="24320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CDF2449"/>
    <w:multiLevelType w:val="multilevel"/>
    <w:tmpl w:val="6310E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EB52FB"/>
    <w:multiLevelType w:val="multilevel"/>
    <w:tmpl w:val="60DE9CFA"/>
    <w:lvl w:ilvl="0">
      <w:start w:val="1"/>
      <w:numFmt w:val="decimal"/>
      <w:lvlText w:val="%1."/>
      <w:lvlJc w:val="left"/>
      <w:pPr>
        <w:ind w:left="690" w:hanging="6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6327128E"/>
    <w:multiLevelType w:val="multilevel"/>
    <w:tmpl w:val="089E0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FC334E"/>
    <w:multiLevelType w:val="multilevel"/>
    <w:tmpl w:val="DFAA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0476CB"/>
    <w:multiLevelType w:val="multilevel"/>
    <w:tmpl w:val="41281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B870A8"/>
    <w:multiLevelType w:val="multilevel"/>
    <w:tmpl w:val="3D00A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E904E26"/>
    <w:multiLevelType w:val="multilevel"/>
    <w:tmpl w:val="8F1A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DC1DE1"/>
    <w:multiLevelType w:val="multilevel"/>
    <w:tmpl w:val="E12CD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18409B"/>
    <w:multiLevelType w:val="multilevel"/>
    <w:tmpl w:val="6BCA8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607B17"/>
    <w:multiLevelType w:val="multilevel"/>
    <w:tmpl w:val="ECAAC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CE7887"/>
    <w:multiLevelType w:val="multilevel"/>
    <w:tmpl w:val="4E8CE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3664D4"/>
    <w:multiLevelType w:val="multilevel"/>
    <w:tmpl w:val="CD247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6AA27A6"/>
    <w:multiLevelType w:val="multilevel"/>
    <w:tmpl w:val="66E2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7C05CD0"/>
    <w:multiLevelType w:val="multilevel"/>
    <w:tmpl w:val="D19E3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82B5FB3"/>
    <w:multiLevelType w:val="multilevel"/>
    <w:tmpl w:val="1DD6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E7D4A46"/>
    <w:multiLevelType w:val="multilevel"/>
    <w:tmpl w:val="413C2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F763740"/>
    <w:multiLevelType w:val="multilevel"/>
    <w:tmpl w:val="89A2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6010215">
    <w:abstractNumId w:val="38"/>
  </w:num>
  <w:num w:numId="2" w16cid:durableId="852307319">
    <w:abstractNumId w:val="16"/>
  </w:num>
  <w:num w:numId="3" w16cid:durableId="245892330">
    <w:abstractNumId w:val="40"/>
  </w:num>
  <w:num w:numId="4" w16cid:durableId="1098797356">
    <w:abstractNumId w:val="39"/>
  </w:num>
  <w:num w:numId="5" w16cid:durableId="721712064">
    <w:abstractNumId w:val="41"/>
  </w:num>
  <w:num w:numId="6" w16cid:durableId="1689796964">
    <w:abstractNumId w:val="41"/>
    <w:lvlOverride w:ilvl="1">
      <w:lvl w:ilvl="1">
        <w:numFmt w:val="bullet"/>
        <w:lvlText w:val=""/>
        <w:lvlJc w:val="left"/>
        <w:pPr>
          <w:tabs>
            <w:tab w:val="num" w:pos="1440"/>
          </w:tabs>
          <w:ind w:left="1440" w:hanging="360"/>
        </w:pPr>
        <w:rPr>
          <w:rFonts w:ascii="Symbol" w:hAnsi="Symbol" w:hint="default"/>
          <w:sz w:val="20"/>
        </w:rPr>
      </w:lvl>
    </w:lvlOverride>
  </w:num>
  <w:num w:numId="7" w16cid:durableId="1874733771">
    <w:abstractNumId w:val="41"/>
    <w:lvlOverride w:ilvl="1">
      <w:lvl w:ilvl="1">
        <w:numFmt w:val="bullet"/>
        <w:lvlText w:val=""/>
        <w:lvlJc w:val="left"/>
        <w:pPr>
          <w:tabs>
            <w:tab w:val="num" w:pos="1440"/>
          </w:tabs>
          <w:ind w:left="1440" w:hanging="360"/>
        </w:pPr>
        <w:rPr>
          <w:rFonts w:ascii="Symbol" w:hAnsi="Symbol" w:hint="default"/>
          <w:sz w:val="20"/>
        </w:rPr>
      </w:lvl>
    </w:lvlOverride>
  </w:num>
  <w:num w:numId="8" w16cid:durableId="1446582698">
    <w:abstractNumId w:val="41"/>
    <w:lvlOverride w:ilvl="1">
      <w:lvl w:ilvl="1">
        <w:numFmt w:val="bullet"/>
        <w:lvlText w:val=""/>
        <w:lvlJc w:val="left"/>
        <w:pPr>
          <w:tabs>
            <w:tab w:val="num" w:pos="1440"/>
          </w:tabs>
          <w:ind w:left="1440" w:hanging="360"/>
        </w:pPr>
        <w:rPr>
          <w:rFonts w:ascii="Symbol" w:hAnsi="Symbol" w:hint="default"/>
          <w:sz w:val="20"/>
        </w:rPr>
      </w:lvl>
    </w:lvlOverride>
  </w:num>
  <w:num w:numId="9" w16cid:durableId="876743673">
    <w:abstractNumId w:val="41"/>
    <w:lvlOverride w:ilvl="1">
      <w:lvl w:ilvl="1">
        <w:numFmt w:val="bullet"/>
        <w:lvlText w:val=""/>
        <w:lvlJc w:val="left"/>
        <w:pPr>
          <w:tabs>
            <w:tab w:val="num" w:pos="1440"/>
          </w:tabs>
          <w:ind w:left="1440" w:hanging="360"/>
        </w:pPr>
        <w:rPr>
          <w:rFonts w:ascii="Symbol" w:hAnsi="Symbol" w:hint="default"/>
          <w:sz w:val="20"/>
        </w:rPr>
      </w:lvl>
    </w:lvlOverride>
  </w:num>
  <w:num w:numId="10" w16cid:durableId="938876551">
    <w:abstractNumId w:val="41"/>
    <w:lvlOverride w:ilvl="1">
      <w:lvl w:ilvl="1">
        <w:numFmt w:val="bullet"/>
        <w:lvlText w:val=""/>
        <w:lvlJc w:val="left"/>
        <w:pPr>
          <w:tabs>
            <w:tab w:val="num" w:pos="1440"/>
          </w:tabs>
          <w:ind w:left="1440" w:hanging="360"/>
        </w:pPr>
        <w:rPr>
          <w:rFonts w:ascii="Symbol" w:hAnsi="Symbol" w:hint="default"/>
          <w:sz w:val="20"/>
        </w:rPr>
      </w:lvl>
    </w:lvlOverride>
  </w:num>
  <w:num w:numId="11" w16cid:durableId="1131362033">
    <w:abstractNumId w:val="49"/>
  </w:num>
  <w:num w:numId="12" w16cid:durableId="792483193">
    <w:abstractNumId w:val="9"/>
  </w:num>
  <w:num w:numId="13" w16cid:durableId="1432581091">
    <w:abstractNumId w:val="50"/>
  </w:num>
  <w:num w:numId="14" w16cid:durableId="1160658971">
    <w:abstractNumId w:val="32"/>
  </w:num>
  <w:num w:numId="15" w16cid:durableId="2000159371">
    <w:abstractNumId w:val="3"/>
  </w:num>
  <w:num w:numId="16" w16cid:durableId="1617828688">
    <w:abstractNumId w:val="34"/>
  </w:num>
  <w:num w:numId="17" w16cid:durableId="470098309">
    <w:abstractNumId w:val="8"/>
  </w:num>
  <w:num w:numId="18" w16cid:durableId="1024942270">
    <w:abstractNumId w:val="19"/>
  </w:num>
  <w:num w:numId="19" w16cid:durableId="16320488">
    <w:abstractNumId w:val="17"/>
  </w:num>
  <w:num w:numId="20" w16cid:durableId="2038001643">
    <w:abstractNumId w:val="47"/>
  </w:num>
  <w:num w:numId="21" w16cid:durableId="762266243">
    <w:abstractNumId w:val="42"/>
  </w:num>
  <w:num w:numId="22" w16cid:durableId="199363589">
    <w:abstractNumId w:val="23"/>
  </w:num>
  <w:num w:numId="23" w16cid:durableId="1951889878">
    <w:abstractNumId w:val="24"/>
  </w:num>
  <w:num w:numId="24" w16cid:durableId="1852186381">
    <w:abstractNumId w:val="10"/>
  </w:num>
  <w:num w:numId="25" w16cid:durableId="1246598">
    <w:abstractNumId w:val="48"/>
  </w:num>
  <w:num w:numId="26" w16cid:durableId="1696228415">
    <w:abstractNumId w:val="6"/>
  </w:num>
  <w:num w:numId="27" w16cid:durableId="576985598">
    <w:abstractNumId w:val="15"/>
  </w:num>
  <w:num w:numId="28" w16cid:durableId="200244604">
    <w:abstractNumId w:val="22"/>
  </w:num>
  <w:num w:numId="29" w16cid:durableId="1794052049">
    <w:abstractNumId w:val="30"/>
  </w:num>
  <w:num w:numId="30" w16cid:durableId="2012442612">
    <w:abstractNumId w:val="0"/>
  </w:num>
  <w:num w:numId="31" w16cid:durableId="2137992171">
    <w:abstractNumId w:val="46"/>
  </w:num>
  <w:num w:numId="32" w16cid:durableId="1005860469">
    <w:abstractNumId w:val="29"/>
  </w:num>
  <w:num w:numId="33" w16cid:durableId="1782148191">
    <w:abstractNumId w:val="27"/>
  </w:num>
  <w:num w:numId="34" w16cid:durableId="205802212">
    <w:abstractNumId w:val="25"/>
  </w:num>
  <w:num w:numId="35" w16cid:durableId="1420172302">
    <w:abstractNumId w:val="31"/>
  </w:num>
  <w:num w:numId="36" w16cid:durableId="1216314071">
    <w:abstractNumId w:val="5"/>
  </w:num>
  <w:num w:numId="37" w16cid:durableId="519591624">
    <w:abstractNumId w:val="33"/>
  </w:num>
  <w:num w:numId="38" w16cid:durableId="244727471">
    <w:abstractNumId w:val="13"/>
  </w:num>
  <w:num w:numId="39" w16cid:durableId="408499610">
    <w:abstractNumId w:val="53"/>
  </w:num>
  <w:num w:numId="40" w16cid:durableId="1950893033">
    <w:abstractNumId w:val="14"/>
  </w:num>
  <w:num w:numId="41" w16cid:durableId="1828398021">
    <w:abstractNumId w:val="21"/>
  </w:num>
  <w:num w:numId="42" w16cid:durableId="503128786">
    <w:abstractNumId w:val="43"/>
  </w:num>
  <w:num w:numId="43" w16cid:durableId="956595760">
    <w:abstractNumId w:val="2"/>
  </w:num>
  <w:num w:numId="44" w16cid:durableId="271475044">
    <w:abstractNumId w:val="51"/>
  </w:num>
  <w:num w:numId="45" w16cid:durableId="2051612535">
    <w:abstractNumId w:val="37"/>
  </w:num>
  <w:num w:numId="46" w16cid:durableId="1468084160">
    <w:abstractNumId w:val="26"/>
  </w:num>
  <w:num w:numId="47" w16cid:durableId="1257324650">
    <w:abstractNumId w:val="4"/>
  </w:num>
  <w:num w:numId="48" w16cid:durableId="2089377693">
    <w:abstractNumId w:val="7"/>
  </w:num>
  <w:num w:numId="49" w16cid:durableId="1083724781">
    <w:abstractNumId w:val="20"/>
  </w:num>
  <w:num w:numId="50" w16cid:durableId="74281225">
    <w:abstractNumId w:val="45"/>
  </w:num>
  <w:num w:numId="51" w16cid:durableId="1051223231">
    <w:abstractNumId w:val="28"/>
  </w:num>
  <w:num w:numId="52" w16cid:durableId="913274963">
    <w:abstractNumId w:val="36"/>
  </w:num>
  <w:num w:numId="53" w16cid:durableId="1820802363">
    <w:abstractNumId w:val="18"/>
  </w:num>
  <w:num w:numId="54" w16cid:durableId="1346593054">
    <w:abstractNumId w:val="44"/>
  </w:num>
  <w:num w:numId="55" w16cid:durableId="1743214420">
    <w:abstractNumId w:val="12"/>
  </w:num>
  <w:num w:numId="56" w16cid:durableId="1252620757">
    <w:abstractNumId w:val="35"/>
  </w:num>
  <w:num w:numId="57" w16cid:durableId="1115365727">
    <w:abstractNumId w:val="11"/>
  </w:num>
  <w:num w:numId="58" w16cid:durableId="499394554">
    <w:abstractNumId w:val="1"/>
  </w:num>
  <w:num w:numId="59" w16cid:durableId="444663129">
    <w:abstractNumId w:val="5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2151"/>
    <w:rsid w:val="0002440E"/>
    <w:rsid w:val="0002759A"/>
    <w:rsid w:val="00027B1F"/>
    <w:rsid w:val="0003088B"/>
    <w:rsid w:val="00031CB5"/>
    <w:rsid w:val="000325D9"/>
    <w:rsid w:val="00034F55"/>
    <w:rsid w:val="000372B2"/>
    <w:rsid w:val="0004079F"/>
    <w:rsid w:val="00043543"/>
    <w:rsid w:val="00043B6B"/>
    <w:rsid w:val="0004473B"/>
    <w:rsid w:val="00045B87"/>
    <w:rsid w:val="00045C07"/>
    <w:rsid w:val="00045C40"/>
    <w:rsid w:val="00046861"/>
    <w:rsid w:val="00054A07"/>
    <w:rsid w:val="00055D43"/>
    <w:rsid w:val="00056FAC"/>
    <w:rsid w:val="00057751"/>
    <w:rsid w:val="00060768"/>
    <w:rsid w:val="00062E39"/>
    <w:rsid w:val="00064063"/>
    <w:rsid w:val="0006581A"/>
    <w:rsid w:val="000659A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EE2"/>
    <w:rsid w:val="000A584A"/>
    <w:rsid w:val="000A6458"/>
    <w:rsid w:val="000C378F"/>
    <w:rsid w:val="000C6892"/>
    <w:rsid w:val="000C6FFE"/>
    <w:rsid w:val="000D043B"/>
    <w:rsid w:val="000D0BB6"/>
    <w:rsid w:val="000D2ED2"/>
    <w:rsid w:val="000D6653"/>
    <w:rsid w:val="000D6705"/>
    <w:rsid w:val="000E0D51"/>
    <w:rsid w:val="000E26B0"/>
    <w:rsid w:val="000E2E4F"/>
    <w:rsid w:val="000E37C2"/>
    <w:rsid w:val="000E38C3"/>
    <w:rsid w:val="000F1599"/>
    <w:rsid w:val="000F1769"/>
    <w:rsid w:val="000F1A97"/>
    <w:rsid w:val="000F3CA4"/>
    <w:rsid w:val="000F42AE"/>
    <w:rsid w:val="000F50E9"/>
    <w:rsid w:val="000F6196"/>
    <w:rsid w:val="000F6BC3"/>
    <w:rsid w:val="0010312C"/>
    <w:rsid w:val="00105026"/>
    <w:rsid w:val="0010662B"/>
    <w:rsid w:val="00106DC7"/>
    <w:rsid w:val="00112391"/>
    <w:rsid w:val="00114F52"/>
    <w:rsid w:val="00126E3B"/>
    <w:rsid w:val="00130119"/>
    <w:rsid w:val="00132812"/>
    <w:rsid w:val="001347F8"/>
    <w:rsid w:val="001359EE"/>
    <w:rsid w:val="00137BB5"/>
    <w:rsid w:val="00137E05"/>
    <w:rsid w:val="001447F6"/>
    <w:rsid w:val="00147DE3"/>
    <w:rsid w:val="00150794"/>
    <w:rsid w:val="00151DA6"/>
    <w:rsid w:val="001559DE"/>
    <w:rsid w:val="00156548"/>
    <w:rsid w:val="001608C4"/>
    <w:rsid w:val="00164832"/>
    <w:rsid w:val="00171418"/>
    <w:rsid w:val="001772BF"/>
    <w:rsid w:val="001772DE"/>
    <w:rsid w:val="00184F3D"/>
    <w:rsid w:val="0019496C"/>
    <w:rsid w:val="001961CF"/>
    <w:rsid w:val="001A59BB"/>
    <w:rsid w:val="001A607E"/>
    <w:rsid w:val="001A6A51"/>
    <w:rsid w:val="001A79C4"/>
    <w:rsid w:val="001B331A"/>
    <w:rsid w:val="001B3807"/>
    <w:rsid w:val="001C0237"/>
    <w:rsid w:val="001C0E74"/>
    <w:rsid w:val="001C3E71"/>
    <w:rsid w:val="001C4DB8"/>
    <w:rsid w:val="001C50B8"/>
    <w:rsid w:val="001D229F"/>
    <w:rsid w:val="001D55AD"/>
    <w:rsid w:val="001E2EB6"/>
    <w:rsid w:val="001F4552"/>
    <w:rsid w:val="002019EB"/>
    <w:rsid w:val="00204B58"/>
    <w:rsid w:val="00205051"/>
    <w:rsid w:val="00211F65"/>
    <w:rsid w:val="00214047"/>
    <w:rsid w:val="00216563"/>
    <w:rsid w:val="0021792F"/>
    <w:rsid w:val="00220D06"/>
    <w:rsid w:val="002246A0"/>
    <w:rsid w:val="00227171"/>
    <w:rsid w:val="00230439"/>
    <w:rsid w:val="00232A09"/>
    <w:rsid w:val="00235176"/>
    <w:rsid w:val="00236061"/>
    <w:rsid w:val="002404D9"/>
    <w:rsid w:val="0024100E"/>
    <w:rsid w:val="00241C1B"/>
    <w:rsid w:val="0024288B"/>
    <w:rsid w:val="00243138"/>
    <w:rsid w:val="00243DB0"/>
    <w:rsid w:val="00247265"/>
    <w:rsid w:val="00252CE1"/>
    <w:rsid w:val="00260663"/>
    <w:rsid w:val="002657E9"/>
    <w:rsid w:val="0026665E"/>
    <w:rsid w:val="00266D14"/>
    <w:rsid w:val="0027147E"/>
    <w:rsid w:val="002761F4"/>
    <w:rsid w:val="002775E1"/>
    <w:rsid w:val="00277979"/>
    <w:rsid w:val="00285E7A"/>
    <w:rsid w:val="00291ADD"/>
    <w:rsid w:val="002920DF"/>
    <w:rsid w:val="00292F3D"/>
    <w:rsid w:val="00295CA1"/>
    <w:rsid w:val="002A0E51"/>
    <w:rsid w:val="002A1A44"/>
    <w:rsid w:val="002A291A"/>
    <w:rsid w:val="002A2C54"/>
    <w:rsid w:val="002A4E2E"/>
    <w:rsid w:val="002A5604"/>
    <w:rsid w:val="002A7470"/>
    <w:rsid w:val="002B1701"/>
    <w:rsid w:val="002B23C3"/>
    <w:rsid w:val="002B443A"/>
    <w:rsid w:val="002B532B"/>
    <w:rsid w:val="002B5B35"/>
    <w:rsid w:val="002B5F73"/>
    <w:rsid w:val="002B7AEE"/>
    <w:rsid w:val="002C2536"/>
    <w:rsid w:val="002C256A"/>
    <w:rsid w:val="002C3031"/>
    <w:rsid w:val="002C4233"/>
    <w:rsid w:val="002C496D"/>
    <w:rsid w:val="002C6A4F"/>
    <w:rsid w:val="002D05EB"/>
    <w:rsid w:val="002D11A8"/>
    <w:rsid w:val="002D2F29"/>
    <w:rsid w:val="002D46C0"/>
    <w:rsid w:val="002D5A92"/>
    <w:rsid w:val="002D65D2"/>
    <w:rsid w:val="002D6B31"/>
    <w:rsid w:val="002E6D17"/>
    <w:rsid w:val="002E7017"/>
    <w:rsid w:val="002E7F2C"/>
    <w:rsid w:val="002F1FC7"/>
    <w:rsid w:val="002F2185"/>
    <w:rsid w:val="002F4F6E"/>
    <w:rsid w:val="002F7C7E"/>
    <w:rsid w:val="003015C3"/>
    <w:rsid w:val="003106DB"/>
    <w:rsid w:val="0031350A"/>
    <w:rsid w:val="00316317"/>
    <w:rsid w:val="00316815"/>
    <w:rsid w:val="003168CA"/>
    <w:rsid w:val="00321255"/>
    <w:rsid w:val="0032230D"/>
    <w:rsid w:val="00322A0B"/>
    <w:rsid w:val="00326D34"/>
    <w:rsid w:val="00330881"/>
    <w:rsid w:val="00331CD2"/>
    <w:rsid w:val="00332426"/>
    <w:rsid w:val="00335C41"/>
    <w:rsid w:val="00335FC5"/>
    <w:rsid w:val="00336351"/>
    <w:rsid w:val="0033771E"/>
    <w:rsid w:val="00337FEF"/>
    <w:rsid w:val="0035400C"/>
    <w:rsid w:val="00354B6D"/>
    <w:rsid w:val="00355210"/>
    <w:rsid w:val="00355CFD"/>
    <w:rsid w:val="00365DF9"/>
    <w:rsid w:val="0037066E"/>
    <w:rsid w:val="00372DB4"/>
    <w:rsid w:val="00373A36"/>
    <w:rsid w:val="0037419E"/>
    <w:rsid w:val="003747F6"/>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B18"/>
    <w:rsid w:val="003F1233"/>
    <w:rsid w:val="003F67A4"/>
    <w:rsid w:val="003F68C9"/>
    <w:rsid w:val="00400786"/>
    <w:rsid w:val="00401FDA"/>
    <w:rsid w:val="004046F0"/>
    <w:rsid w:val="0040668F"/>
    <w:rsid w:val="00410F4B"/>
    <w:rsid w:val="00411EF7"/>
    <w:rsid w:val="00412677"/>
    <w:rsid w:val="004154F5"/>
    <w:rsid w:val="00425160"/>
    <w:rsid w:val="00425857"/>
    <w:rsid w:val="0042595C"/>
    <w:rsid w:val="00427565"/>
    <w:rsid w:val="00430DE3"/>
    <w:rsid w:val="004348AE"/>
    <w:rsid w:val="004376C0"/>
    <w:rsid w:val="0044223A"/>
    <w:rsid w:val="00447C96"/>
    <w:rsid w:val="00450B67"/>
    <w:rsid w:val="00451851"/>
    <w:rsid w:val="0045189A"/>
    <w:rsid w:val="00453343"/>
    <w:rsid w:val="004538C3"/>
    <w:rsid w:val="004608B9"/>
    <w:rsid w:val="00463B55"/>
    <w:rsid w:val="00465947"/>
    <w:rsid w:val="004667B1"/>
    <w:rsid w:val="00466E6C"/>
    <w:rsid w:val="00467287"/>
    <w:rsid w:val="00467F66"/>
    <w:rsid w:val="00470461"/>
    <w:rsid w:val="00470BB1"/>
    <w:rsid w:val="00473153"/>
    <w:rsid w:val="0047350F"/>
    <w:rsid w:val="00473C83"/>
    <w:rsid w:val="004743AF"/>
    <w:rsid w:val="00482C17"/>
    <w:rsid w:val="00484CE3"/>
    <w:rsid w:val="0048635C"/>
    <w:rsid w:val="004911B4"/>
    <w:rsid w:val="0049196A"/>
    <w:rsid w:val="004923DA"/>
    <w:rsid w:val="00492EEB"/>
    <w:rsid w:val="00493434"/>
    <w:rsid w:val="004968E2"/>
    <w:rsid w:val="004A2A49"/>
    <w:rsid w:val="004A5A64"/>
    <w:rsid w:val="004B5553"/>
    <w:rsid w:val="004B600B"/>
    <w:rsid w:val="004B6822"/>
    <w:rsid w:val="004B69F6"/>
    <w:rsid w:val="004C2D3A"/>
    <w:rsid w:val="004C2E9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AB7"/>
    <w:rsid w:val="00502A14"/>
    <w:rsid w:val="0050339F"/>
    <w:rsid w:val="005042F1"/>
    <w:rsid w:val="0050481B"/>
    <w:rsid w:val="005113D4"/>
    <w:rsid w:val="0051287D"/>
    <w:rsid w:val="00513C7D"/>
    <w:rsid w:val="00521123"/>
    <w:rsid w:val="00521221"/>
    <w:rsid w:val="0052250B"/>
    <w:rsid w:val="005305C6"/>
    <w:rsid w:val="00537A24"/>
    <w:rsid w:val="00540EEC"/>
    <w:rsid w:val="005414F4"/>
    <w:rsid w:val="00546187"/>
    <w:rsid w:val="00547B11"/>
    <w:rsid w:val="00547C0A"/>
    <w:rsid w:val="00557D77"/>
    <w:rsid w:val="00561E9E"/>
    <w:rsid w:val="00562EAA"/>
    <w:rsid w:val="00563B58"/>
    <w:rsid w:val="005640C4"/>
    <w:rsid w:val="0056684C"/>
    <w:rsid w:val="005740E2"/>
    <w:rsid w:val="00574330"/>
    <w:rsid w:val="00574A0C"/>
    <w:rsid w:val="005770A6"/>
    <w:rsid w:val="0057780F"/>
    <w:rsid w:val="00581E0A"/>
    <w:rsid w:val="00586D89"/>
    <w:rsid w:val="005875F3"/>
    <w:rsid w:val="005877C8"/>
    <w:rsid w:val="00587923"/>
    <w:rsid w:val="00594E37"/>
    <w:rsid w:val="00594F9F"/>
    <w:rsid w:val="005A1B4C"/>
    <w:rsid w:val="005A545C"/>
    <w:rsid w:val="005B271A"/>
    <w:rsid w:val="005B3A2D"/>
    <w:rsid w:val="005B6ADC"/>
    <w:rsid w:val="005C1567"/>
    <w:rsid w:val="005C28D3"/>
    <w:rsid w:val="005C57F2"/>
    <w:rsid w:val="005C6CE5"/>
    <w:rsid w:val="005C7299"/>
    <w:rsid w:val="005D3F07"/>
    <w:rsid w:val="005D4A1E"/>
    <w:rsid w:val="005D4F72"/>
    <w:rsid w:val="005E13EA"/>
    <w:rsid w:val="005E17F1"/>
    <w:rsid w:val="005F5913"/>
    <w:rsid w:val="005F64AA"/>
    <w:rsid w:val="005F7851"/>
    <w:rsid w:val="00606E27"/>
    <w:rsid w:val="006108C9"/>
    <w:rsid w:val="00614DF7"/>
    <w:rsid w:val="006179BB"/>
    <w:rsid w:val="0062158D"/>
    <w:rsid w:val="006223FD"/>
    <w:rsid w:val="006326D1"/>
    <w:rsid w:val="00632E0A"/>
    <w:rsid w:val="00633165"/>
    <w:rsid w:val="00641F6D"/>
    <w:rsid w:val="006447DE"/>
    <w:rsid w:val="00644889"/>
    <w:rsid w:val="0065276E"/>
    <w:rsid w:val="00654329"/>
    <w:rsid w:val="006549A7"/>
    <w:rsid w:val="00654CEC"/>
    <w:rsid w:val="00655507"/>
    <w:rsid w:val="006579FD"/>
    <w:rsid w:val="006635E3"/>
    <w:rsid w:val="006669F3"/>
    <w:rsid w:val="006712A7"/>
    <w:rsid w:val="00672CED"/>
    <w:rsid w:val="00674FC2"/>
    <w:rsid w:val="00676E35"/>
    <w:rsid w:val="00677E42"/>
    <w:rsid w:val="00682334"/>
    <w:rsid w:val="00684732"/>
    <w:rsid w:val="00684B16"/>
    <w:rsid w:val="00686259"/>
    <w:rsid w:val="00687016"/>
    <w:rsid w:val="006872A0"/>
    <w:rsid w:val="00687F60"/>
    <w:rsid w:val="0069625A"/>
    <w:rsid w:val="00696A88"/>
    <w:rsid w:val="00696F65"/>
    <w:rsid w:val="00697572"/>
    <w:rsid w:val="006B4496"/>
    <w:rsid w:val="006B5E67"/>
    <w:rsid w:val="006B6612"/>
    <w:rsid w:val="006B6CBF"/>
    <w:rsid w:val="006C1B7E"/>
    <w:rsid w:val="006C2EB5"/>
    <w:rsid w:val="006C6212"/>
    <w:rsid w:val="006D18A3"/>
    <w:rsid w:val="006D1CE5"/>
    <w:rsid w:val="006D5163"/>
    <w:rsid w:val="006D5970"/>
    <w:rsid w:val="006E481E"/>
    <w:rsid w:val="006E795F"/>
    <w:rsid w:val="006F0862"/>
    <w:rsid w:val="006F1438"/>
    <w:rsid w:val="006F2A9E"/>
    <w:rsid w:val="006F5ED3"/>
    <w:rsid w:val="00700249"/>
    <w:rsid w:val="007069CD"/>
    <w:rsid w:val="00706BB5"/>
    <w:rsid w:val="0071231A"/>
    <w:rsid w:val="00712E90"/>
    <w:rsid w:val="00713B7E"/>
    <w:rsid w:val="00720CA6"/>
    <w:rsid w:val="0072678F"/>
    <w:rsid w:val="007276E5"/>
    <w:rsid w:val="00727C4C"/>
    <w:rsid w:val="00734809"/>
    <w:rsid w:val="0073714E"/>
    <w:rsid w:val="007374EF"/>
    <w:rsid w:val="007406E1"/>
    <w:rsid w:val="007423F7"/>
    <w:rsid w:val="0074361A"/>
    <w:rsid w:val="00743E40"/>
    <w:rsid w:val="00745016"/>
    <w:rsid w:val="0075031F"/>
    <w:rsid w:val="00751263"/>
    <w:rsid w:val="007544FC"/>
    <w:rsid w:val="00755427"/>
    <w:rsid w:val="00756548"/>
    <w:rsid w:val="0075673A"/>
    <w:rsid w:val="0075704F"/>
    <w:rsid w:val="0075799E"/>
    <w:rsid w:val="00763B2D"/>
    <w:rsid w:val="00764C84"/>
    <w:rsid w:val="007710AD"/>
    <w:rsid w:val="00772924"/>
    <w:rsid w:val="0078112D"/>
    <w:rsid w:val="007872F2"/>
    <w:rsid w:val="007873F9"/>
    <w:rsid w:val="007908E0"/>
    <w:rsid w:val="00790EB2"/>
    <w:rsid w:val="00793EB3"/>
    <w:rsid w:val="00794205"/>
    <w:rsid w:val="0079422A"/>
    <w:rsid w:val="00794C37"/>
    <w:rsid w:val="007A1F6A"/>
    <w:rsid w:val="007A628F"/>
    <w:rsid w:val="007B0DE3"/>
    <w:rsid w:val="007B1BFD"/>
    <w:rsid w:val="007B7191"/>
    <w:rsid w:val="007C1D94"/>
    <w:rsid w:val="007C556F"/>
    <w:rsid w:val="007C5ABE"/>
    <w:rsid w:val="007C6A87"/>
    <w:rsid w:val="007D0A07"/>
    <w:rsid w:val="007D0F11"/>
    <w:rsid w:val="007D133D"/>
    <w:rsid w:val="007D2B6B"/>
    <w:rsid w:val="007D3EB4"/>
    <w:rsid w:val="007D3F16"/>
    <w:rsid w:val="007F0AB6"/>
    <w:rsid w:val="007F10BD"/>
    <w:rsid w:val="007F312E"/>
    <w:rsid w:val="007F3F7E"/>
    <w:rsid w:val="007F4BA4"/>
    <w:rsid w:val="00804F38"/>
    <w:rsid w:val="0081127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BC3"/>
    <w:rsid w:val="008340BA"/>
    <w:rsid w:val="00834F1D"/>
    <w:rsid w:val="00836FEC"/>
    <w:rsid w:val="00837AF7"/>
    <w:rsid w:val="00841F9D"/>
    <w:rsid w:val="008420E1"/>
    <w:rsid w:val="00844D98"/>
    <w:rsid w:val="00846D84"/>
    <w:rsid w:val="00850233"/>
    <w:rsid w:val="0085230E"/>
    <w:rsid w:val="008550A1"/>
    <w:rsid w:val="00856AAC"/>
    <w:rsid w:val="00861038"/>
    <w:rsid w:val="00862ED1"/>
    <w:rsid w:val="00865B58"/>
    <w:rsid w:val="00866B50"/>
    <w:rsid w:val="00867A63"/>
    <w:rsid w:val="008708F1"/>
    <w:rsid w:val="00871960"/>
    <w:rsid w:val="0087369F"/>
    <w:rsid w:val="00880539"/>
    <w:rsid w:val="008859E8"/>
    <w:rsid w:val="00885B69"/>
    <w:rsid w:val="0088737B"/>
    <w:rsid w:val="008874FB"/>
    <w:rsid w:val="00891078"/>
    <w:rsid w:val="00892716"/>
    <w:rsid w:val="00893067"/>
    <w:rsid w:val="008933DE"/>
    <w:rsid w:val="00895342"/>
    <w:rsid w:val="00895FCE"/>
    <w:rsid w:val="00897F3E"/>
    <w:rsid w:val="008A21B4"/>
    <w:rsid w:val="008A362F"/>
    <w:rsid w:val="008B07DE"/>
    <w:rsid w:val="008B1309"/>
    <w:rsid w:val="008B28E7"/>
    <w:rsid w:val="008B67F6"/>
    <w:rsid w:val="008C14C7"/>
    <w:rsid w:val="008C2AE1"/>
    <w:rsid w:val="008C2FFB"/>
    <w:rsid w:val="008C3032"/>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6CF"/>
    <w:rsid w:val="00926436"/>
    <w:rsid w:val="00926C53"/>
    <w:rsid w:val="00927E1A"/>
    <w:rsid w:val="0093018C"/>
    <w:rsid w:val="009413C0"/>
    <w:rsid w:val="0094495F"/>
    <w:rsid w:val="009544C0"/>
    <w:rsid w:val="00954FA4"/>
    <w:rsid w:val="00956AE9"/>
    <w:rsid w:val="00964CC6"/>
    <w:rsid w:val="00966832"/>
    <w:rsid w:val="009675CC"/>
    <w:rsid w:val="00967BFA"/>
    <w:rsid w:val="0097183F"/>
    <w:rsid w:val="009811CD"/>
    <w:rsid w:val="0098262C"/>
    <w:rsid w:val="0098427C"/>
    <w:rsid w:val="00986B43"/>
    <w:rsid w:val="00986C0B"/>
    <w:rsid w:val="00986D46"/>
    <w:rsid w:val="009872A9"/>
    <w:rsid w:val="00991FDA"/>
    <w:rsid w:val="00992ACA"/>
    <w:rsid w:val="0099411A"/>
    <w:rsid w:val="009958FD"/>
    <w:rsid w:val="009A1F25"/>
    <w:rsid w:val="009A34BB"/>
    <w:rsid w:val="009A5F3B"/>
    <w:rsid w:val="009A5F79"/>
    <w:rsid w:val="009A6F87"/>
    <w:rsid w:val="009B0935"/>
    <w:rsid w:val="009B0B61"/>
    <w:rsid w:val="009B28C0"/>
    <w:rsid w:val="009B3178"/>
    <w:rsid w:val="009B3E46"/>
    <w:rsid w:val="009B7136"/>
    <w:rsid w:val="009C0A37"/>
    <w:rsid w:val="009C337F"/>
    <w:rsid w:val="009C53E7"/>
    <w:rsid w:val="009C6092"/>
    <w:rsid w:val="009C7342"/>
    <w:rsid w:val="009D4365"/>
    <w:rsid w:val="009D477B"/>
    <w:rsid w:val="009D4E3B"/>
    <w:rsid w:val="009D59C2"/>
    <w:rsid w:val="009D7BC9"/>
    <w:rsid w:val="009E01A0"/>
    <w:rsid w:val="009E122F"/>
    <w:rsid w:val="009E1982"/>
    <w:rsid w:val="009E4D2C"/>
    <w:rsid w:val="009F0978"/>
    <w:rsid w:val="009F3AEC"/>
    <w:rsid w:val="009F6801"/>
    <w:rsid w:val="00A00081"/>
    <w:rsid w:val="00A06422"/>
    <w:rsid w:val="00A10D56"/>
    <w:rsid w:val="00A12AAE"/>
    <w:rsid w:val="00A12F22"/>
    <w:rsid w:val="00A16DD1"/>
    <w:rsid w:val="00A22441"/>
    <w:rsid w:val="00A22D60"/>
    <w:rsid w:val="00A23F3B"/>
    <w:rsid w:val="00A24406"/>
    <w:rsid w:val="00A25F64"/>
    <w:rsid w:val="00A275F6"/>
    <w:rsid w:val="00A303B9"/>
    <w:rsid w:val="00A37416"/>
    <w:rsid w:val="00A40ED6"/>
    <w:rsid w:val="00A4737D"/>
    <w:rsid w:val="00A47621"/>
    <w:rsid w:val="00A479CD"/>
    <w:rsid w:val="00A50CFC"/>
    <w:rsid w:val="00A5358E"/>
    <w:rsid w:val="00A54D67"/>
    <w:rsid w:val="00A55A3F"/>
    <w:rsid w:val="00A5656A"/>
    <w:rsid w:val="00A60103"/>
    <w:rsid w:val="00A652F6"/>
    <w:rsid w:val="00A65861"/>
    <w:rsid w:val="00A732EA"/>
    <w:rsid w:val="00A7489E"/>
    <w:rsid w:val="00A760F8"/>
    <w:rsid w:val="00A8015F"/>
    <w:rsid w:val="00A85039"/>
    <w:rsid w:val="00A906AA"/>
    <w:rsid w:val="00A90E3C"/>
    <w:rsid w:val="00A92CF7"/>
    <w:rsid w:val="00A94C5E"/>
    <w:rsid w:val="00AA252C"/>
    <w:rsid w:val="00AA666E"/>
    <w:rsid w:val="00AA7960"/>
    <w:rsid w:val="00AB5518"/>
    <w:rsid w:val="00AB5AFA"/>
    <w:rsid w:val="00AB71BC"/>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607"/>
    <w:rsid w:val="00B0296A"/>
    <w:rsid w:val="00B037B0"/>
    <w:rsid w:val="00B07E79"/>
    <w:rsid w:val="00B12295"/>
    <w:rsid w:val="00B137BE"/>
    <w:rsid w:val="00B13FC0"/>
    <w:rsid w:val="00B15998"/>
    <w:rsid w:val="00B17FA0"/>
    <w:rsid w:val="00B2292C"/>
    <w:rsid w:val="00B22C3C"/>
    <w:rsid w:val="00B24344"/>
    <w:rsid w:val="00B26769"/>
    <w:rsid w:val="00B270FA"/>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F8F"/>
    <w:rsid w:val="00B82CC2"/>
    <w:rsid w:val="00B84A89"/>
    <w:rsid w:val="00B9256C"/>
    <w:rsid w:val="00B92BEF"/>
    <w:rsid w:val="00B94443"/>
    <w:rsid w:val="00B9689A"/>
    <w:rsid w:val="00B97056"/>
    <w:rsid w:val="00BA14C6"/>
    <w:rsid w:val="00BA531E"/>
    <w:rsid w:val="00BA728B"/>
    <w:rsid w:val="00BB06CB"/>
    <w:rsid w:val="00BB261F"/>
    <w:rsid w:val="00BB2887"/>
    <w:rsid w:val="00BB3B56"/>
    <w:rsid w:val="00BB5EAA"/>
    <w:rsid w:val="00BB5F11"/>
    <w:rsid w:val="00BB6638"/>
    <w:rsid w:val="00BB7FD2"/>
    <w:rsid w:val="00BC04FA"/>
    <w:rsid w:val="00BC0822"/>
    <w:rsid w:val="00BC1C22"/>
    <w:rsid w:val="00BC3645"/>
    <w:rsid w:val="00BC460B"/>
    <w:rsid w:val="00BC4ED3"/>
    <w:rsid w:val="00BC5725"/>
    <w:rsid w:val="00BD30B1"/>
    <w:rsid w:val="00BE0F7B"/>
    <w:rsid w:val="00BE10C2"/>
    <w:rsid w:val="00BF0D6C"/>
    <w:rsid w:val="00BF5D52"/>
    <w:rsid w:val="00C01D14"/>
    <w:rsid w:val="00C01D97"/>
    <w:rsid w:val="00C025B4"/>
    <w:rsid w:val="00C029EC"/>
    <w:rsid w:val="00C114FF"/>
    <w:rsid w:val="00C161FD"/>
    <w:rsid w:val="00C17C9F"/>
    <w:rsid w:val="00C23F17"/>
    <w:rsid w:val="00C246F2"/>
    <w:rsid w:val="00C26C1B"/>
    <w:rsid w:val="00C26D0D"/>
    <w:rsid w:val="00C27C95"/>
    <w:rsid w:val="00C300D2"/>
    <w:rsid w:val="00C3270F"/>
    <w:rsid w:val="00C3278B"/>
    <w:rsid w:val="00C33375"/>
    <w:rsid w:val="00C34C23"/>
    <w:rsid w:val="00C368FA"/>
    <w:rsid w:val="00C42005"/>
    <w:rsid w:val="00C46337"/>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242"/>
    <w:rsid w:val="00C8089F"/>
    <w:rsid w:val="00C8160A"/>
    <w:rsid w:val="00C835FE"/>
    <w:rsid w:val="00C836CC"/>
    <w:rsid w:val="00C852D6"/>
    <w:rsid w:val="00C87A74"/>
    <w:rsid w:val="00C92C71"/>
    <w:rsid w:val="00C93F8F"/>
    <w:rsid w:val="00C95268"/>
    <w:rsid w:val="00CA0894"/>
    <w:rsid w:val="00CA3593"/>
    <w:rsid w:val="00CA5726"/>
    <w:rsid w:val="00CA7E6A"/>
    <w:rsid w:val="00CB258E"/>
    <w:rsid w:val="00CB3C8F"/>
    <w:rsid w:val="00CB7E61"/>
    <w:rsid w:val="00CC02F1"/>
    <w:rsid w:val="00CC1122"/>
    <w:rsid w:val="00CC11A6"/>
    <w:rsid w:val="00CC135E"/>
    <w:rsid w:val="00CC7226"/>
    <w:rsid w:val="00CD0735"/>
    <w:rsid w:val="00CD45E3"/>
    <w:rsid w:val="00CD4771"/>
    <w:rsid w:val="00CD5089"/>
    <w:rsid w:val="00CD5D3F"/>
    <w:rsid w:val="00CD7E1F"/>
    <w:rsid w:val="00CE20D4"/>
    <w:rsid w:val="00CE4BC4"/>
    <w:rsid w:val="00CE7980"/>
    <w:rsid w:val="00CE7DA2"/>
    <w:rsid w:val="00CF2F8A"/>
    <w:rsid w:val="00CF3DB3"/>
    <w:rsid w:val="00D0274B"/>
    <w:rsid w:val="00D03ECB"/>
    <w:rsid w:val="00D0503D"/>
    <w:rsid w:val="00D052BC"/>
    <w:rsid w:val="00D07026"/>
    <w:rsid w:val="00D146AE"/>
    <w:rsid w:val="00D22C8F"/>
    <w:rsid w:val="00D25A4A"/>
    <w:rsid w:val="00D3203C"/>
    <w:rsid w:val="00D33491"/>
    <w:rsid w:val="00D3442D"/>
    <w:rsid w:val="00D36F00"/>
    <w:rsid w:val="00D44B67"/>
    <w:rsid w:val="00D44F8E"/>
    <w:rsid w:val="00D45EF7"/>
    <w:rsid w:val="00D51FD5"/>
    <w:rsid w:val="00D540FD"/>
    <w:rsid w:val="00D54C9B"/>
    <w:rsid w:val="00D55DE0"/>
    <w:rsid w:val="00D565C7"/>
    <w:rsid w:val="00D607EF"/>
    <w:rsid w:val="00D60F88"/>
    <w:rsid w:val="00D646BD"/>
    <w:rsid w:val="00D65558"/>
    <w:rsid w:val="00D71201"/>
    <w:rsid w:val="00D720C7"/>
    <w:rsid w:val="00D84841"/>
    <w:rsid w:val="00D876E6"/>
    <w:rsid w:val="00D90958"/>
    <w:rsid w:val="00D955CB"/>
    <w:rsid w:val="00DA1025"/>
    <w:rsid w:val="00DA22EC"/>
    <w:rsid w:val="00DA5682"/>
    <w:rsid w:val="00DA5860"/>
    <w:rsid w:val="00DA5C0C"/>
    <w:rsid w:val="00DB2767"/>
    <w:rsid w:val="00DC1B10"/>
    <w:rsid w:val="00DC2924"/>
    <w:rsid w:val="00DC4729"/>
    <w:rsid w:val="00DD23AA"/>
    <w:rsid w:val="00DD31C5"/>
    <w:rsid w:val="00DD4676"/>
    <w:rsid w:val="00DD5020"/>
    <w:rsid w:val="00DD63BE"/>
    <w:rsid w:val="00DE36E1"/>
    <w:rsid w:val="00DE4296"/>
    <w:rsid w:val="00DE5C38"/>
    <w:rsid w:val="00DF2469"/>
    <w:rsid w:val="00DF7899"/>
    <w:rsid w:val="00E0524C"/>
    <w:rsid w:val="00E13803"/>
    <w:rsid w:val="00E15751"/>
    <w:rsid w:val="00E17160"/>
    <w:rsid w:val="00E17D41"/>
    <w:rsid w:val="00E22187"/>
    <w:rsid w:val="00E231D1"/>
    <w:rsid w:val="00E3288D"/>
    <w:rsid w:val="00E35112"/>
    <w:rsid w:val="00E35BEC"/>
    <w:rsid w:val="00E41A6A"/>
    <w:rsid w:val="00E50821"/>
    <w:rsid w:val="00E51F91"/>
    <w:rsid w:val="00E5498A"/>
    <w:rsid w:val="00E559CE"/>
    <w:rsid w:val="00E60F42"/>
    <w:rsid w:val="00E62118"/>
    <w:rsid w:val="00E6746C"/>
    <w:rsid w:val="00E7086E"/>
    <w:rsid w:val="00E71248"/>
    <w:rsid w:val="00E73C41"/>
    <w:rsid w:val="00E75911"/>
    <w:rsid w:val="00E7598F"/>
    <w:rsid w:val="00E75B3B"/>
    <w:rsid w:val="00E76F60"/>
    <w:rsid w:val="00E812B5"/>
    <w:rsid w:val="00E81B11"/>
    <w:rsid w:val="00E833E7"/>
    <w:rsid w:val="00E83D90"/>
    <w:rsid w:val="00E83F91"/>
    <w:rsid w:val="00E86299"/>
    <w:rsid w:val="00E9107A"/>
    <w:rsid w:val="00E91F62"/>
    <w:rsid w:val="00E929FD"/>
    <w:rsid w:val="00E93240"/>
    <w:rsid w:val="00E9479B"/>
    <w:rsid w:val="00E94E22"/>
    <w:rsid w:val="00E95F08"/>
    <w:rsid w:val="00E97171"/>
    <w:rsid w:val="00E977A9"/>
    <w:rsid w:val="00EA4D48"/>
    <w:rsid w:val="00EA7ADF"/>
    <w:rsid w:val="00EB2173"/>
    <w:rsid w:val="00EB3264"/>
    <w:rsid w:val="00EB494D"/>
    <w:rsid w:val="00EB62E6"/>
    <w:rsid w:val="00EB695F"/>
    <w:rsid w:val="00EC3A85"/>
    <w:rsid w:val="00EC4B89"/>
    <w:rsid w:val="00EC59A5"/>
    <w:rsid w:val="00EC6E15"/>
    <w:rsid w:val="00ED1B30"/>
    <w:rsid w:val="00ED5D03"/>
    <w:rsid w:val="00EE01ED"/>
    <w:rsid w:val="00EE1AC1"/>
    <w:rsid w:val="00EE39D6"/>
    <w:rsid w:val="00EE52AD"/>
    <w:rsid w:val="00EE5BC3"/>
    <w:rsid w:val="00EE5EAD"/>
    <w:rsid w:val="00EE6FAB"/>
    <w:rsid w:val="00EF30BE"/>
    <w:rsid w:val="00EF328C"/>
    <w:rsid w:val="00EF5A2D"/>
    <w:rsid w:val="00EF671F"/>
    <w:rsid w:val="00EF68BB"/>
    <w:rsid w:val="00F01F92"/>
    <w:rsid w:val="00F030D4"/>
    <w:rsid w:val="00F04053"/>
    <w:rsid w:val="00F06573"/>
    <w:rsid w:val="00F07174"/>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004"/>
    <w:rsid w:val="00F60281"/>
    <w:rsid w:val="00F66272"/>
    <w:rsid w:val="00F709C0"/>
    <w:rsid w:val="00F744CB"/>
    <w:rsid w:val="00F81FEC"/>
    <w:rsid w:val="00F927A1"/>
    <w:rsid w:val="00F92E4D"/>
    <w:rsid w:val="00F94D82"/>
    <w:rsid w:val="00F95D08"/>
    <w:rsid w:val="00FA23BD"/>
    <w:rsid w:val="00FA3764"/>
    <w:rsid w:val="00FA41C7"/>
    <w:rsid w:val="00FA4A79"/>
    <w:rsid w:val="00FA56ED"/>
    <w:rsid w:val="00FB002C"/>
    <w:rsid w:val="00FB05DD"/>
    <w:rsid w:val="00FB0F7C"/>
    <w:rsid w:val="00FB24EA"/>
    <w:rsid w:val="00FB5FA6"/>
    <w:rsid w:val="00FB6C1A"/>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80A"/>
    <w:rsid w:val="00FF736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01AB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39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4C2E9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01AB7"/>
    <w:pPr>
      <w:ind w:left="720"/>
      <w:contextualSpacing/>
    </w:pPr>
  </w:style>
  <w:style w:type="character" w:customStyle="1" w:styleId="Heading3Char">
    <w:name w:val="Heading 3 Char"/>
    <w:basedOn w:val="DefaultParagraphFont"/>
    <w:link w:val="Heading3"/>
    <w:uiPriority w:val="9"/>
    <w:semiHidden/>
    <w:rsid w:val="00501AB7"/>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872A9"/>
    <w:rPr>
      <w:color w:val="605E5C"/>
      <w:shd w:val="clear" w:color="auto" w:fill="E1DFDD"/>
    </w:rPr>
  </w:style>
  <w:style w:type="paragraph" w:styleId="NormalWeb">
    <w:name w:val="Normal (Web)"/>
    <w:basedOn w:val="Normal"/>
    <w:uiPriority w:val="99"/>
    <w:semiHidden/>
    <w:unhideWhenUsed/>
    <w:rsid w:val="00966832"/>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50339F"/>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4C2E93"/>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885B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4045">
      <w:bodyDiv w:val="1"/>
      <w:marLeft w:val="0"/>
      <w:marRight w:val="0"/>
      <w:marTop w:val="0"/>
      <w:marBottom w:val="0"/>
      <w:divBdr>
        <w:top w:val="none" w:sz="0" w:space="0" w:color="auto"/>
        <w:left w:val="none" w:sz="0" w:space="0" w:color="auto"/>
        <w:bottom w:val="none" w:sz="0" w:space="0" w:color="auto"/>
        <w:right w:val="none" w:sz="0" w:space="0" w:color="auto"/>
      </w:divBdr>
    </w:div>
    <w:div w:id="12923652">
      <w:bodyDiv w:val="1"/>
      <w:marLeft w:val="0"/>
      <w:marRight w:val="0"/>
      <w:marTop w:val="0"/>
      <w:marBottom w:val="0"/>
      <w:divBdr>
        <w:top w:val="none" w:sz="0" w:space="0" w:color="auto"/>
        <w:left w:val="none" w:sz="0" w:space="0" w:color="auto"/>
        <w:bottom w:val="none" w:sz="0" w:space="0" w:color="auto"/>
        <w:right w:val="none" w:sz="0" w:space="0" w:color="auto"/>
      </w:divBdr>
    </w:div>
    <w:div w:id="16275834">
      <w:bodyDiv w:val="1"/>
      <w:marLeft w:val="0"/>
      <w:marRight w:val="0"/>
      <w:marTop w:val="0"/>
      <w:marBottom w:val="0"/>
      <w:divBdr>
        <w:top w:val="none" w:sz="0" w:space="0" w:color="auto"/>
        <w:left w:val="none" w:sz="0" w:space="0" w:color="auto"/>
        <w:bottom w:val="none" w:sz="0" w:space="0" w:color="auto"/>
        <w:right w:val="none" w:sz="0" w:space="0" w:color="auto"/>
      </w:divBdr>
    </w:div>
    <w:div w:id="17240866">
      <w:bodyDiv w:val="1"/>
      <w:marLeft w:val="0"/>
      <w:marRight w:val="0"/>
      <w:marTop w:val="0"/>
      <w:marBottom w:val="0"/>
      <w:divBdr>
        <w:top w:val="none" w:sz="0" w:space="0" w:color="auto"/>
        <w:left w:val="none" w:sz="0" w:space="0" w:color="auto"/>
        <w:bottom w:val="none" w:sz="0" w:space="0" w:color="auto"/>
        <w:right w:val="none" w:sz="0" w:space="0" w:color="auto"/>
      </w:divBdr>
    </w:div>
    <w:div w:id="23602183">
      <w:bodyDiv w:val="1"/>
      <w:marLeft w:val="0"/>
      <w:marRight w:val="0"/>
      <w:marTop w:val="0"/>
      <w:marBottom w:val="0"/>
      <w:divBdr>
        <w:top w:val="none" w:sz="0" w:space="0" w:color="auto"/>
        <w:left w:val="none" w:sz="0" w:space="0" w:color="auto"/>
        <w:bottom w:val="none" w:sz="0" w:space="0" w:color="auto"/>
        <w:right w:val="none" w:sz="0" w:space="0" w:color="auto"/>
      </w:divBdr>
    </w:div>
    <w:div w:id="25906702">
      <w:bodyDiv w:val="1"/>
      <w:marLeft w:val="0"/>
      <w:marRight w:val="0"/>
      <w:marTop w:val="0"/>
      <w:marBottom w:val="0"/>
      <w:divBdr>
        <w:top w:val="none" w:sz="0" w:space="0" w:color="auto"/>
        <w:left w:val="none" w:sz="0" w:space="0" w:color="auto"/>
        <w:bottom w:val="none" w:sz="0" w:space="0" w:color="auto"/>
        <w:right w:val="none" w:sz="0" w:space="0" w:color="auto"/>
      </w:divBdr>
    </w:div>
    <w:div w:id="34281739">
      <w:bodyDiv w:val="1"/>
      <w:marLeft w:val="0"/>
      <w:marRight w:val="0"/>
      <w:marTop w:val="0"/>
      <w:marBottom w:val="0"/>
      <w:divBdr>
        <w:top w:val="none" w:sz="0" w:space="0" w:color="auto"/>
        <w:left w:val="none" w:sz="0" w:space="0" w:color="auto"/>
        <w:bottom w:val="none" w:sz="0" w:space="0" w:color="auto"/>
        <w:right w:val="none" w:sz="0" w:space="0" w:color="auto"/>
      </w:divBdr>
    </w:div>
    <w:div w:id="87123835">
      <w:bodyDiv w:val="1"/>
      <w:marLeft w:val="0"/>
      <w:marRight w:val="0"/>
      <w:marTop w:val="0"/>
      <w:marBottom w:val="0"/>
      <w:divBdr>
        <w:top w:val="none" w:sz="0" w:space="0" w:color="auto"/>
        <w:left w:val="none" w:sz="0" w:space="0" w:color="auto"/>
        <w:bottom w:val="none" w:sz="0" w:space="0" w:color="auto"/>
        <w:right w:val="none" w:sz="0" w:space="0" w:color="auto"/>
      </w:divBdr>
    </w:div>
    <w:div w:id="87390550">
      <w:bodyDiv w:val="1"/>
      <w:marLeft w:val="0"/>
      <w:marRight w:val="0"/>
      <w:marTop w:val="0"/>
      <w:marBottom w:val="0"/>
      <w:divBdr>
        <w:top w:val="none" w:sz="0" w:space="0" w:color="auto"/>
        <w:left w:val="none" w:sz="0" w:space="0" w:color="auto"/>
        <w:bottom w:val="none" w:sz="0" w:space="0" w:color="auto"/>
        <w:right w:val="none" w:sz="0" w:space="0" w:color="auto"/>
      </w:divBdr>
    </w:div>
    <w:div w:id="110975800">
      <w:bodyDiv w:val="1"/>
      <w:marLeft w:val="0"/>
      <w:marRight w:val="0"/>
      <w:marTop w:val="0"/>
      <w:marBottom w:val="0"/>
      <w:divBdr>
        <w:top w:val="none" w:sz="0" w:space="0" w:color="auto"/>
        <w:left w:val="none" w:sz="0" w:space="0" w:color="auto"/>
        <w:bottom w:val="none" w:sz="0" w:space="0" w:color="auto"/>
        <w:right w:val="none" w:sz="0" w:space="0" w:color="auto"/>
      </w:divBdr>
    </w:div>
    <w:div w:id="114906953">
      <w:bodyDiv w:val="1"/>
      <w:marLeft w:val="0"/>
      <w:marRight w:val="0"/>
      <w:marTop w:val="0"/>
      <w:marBottom w:val="0"/>
      <w:divBdr>
        <w:top w:val="none" w:sz="0" w:space="0" w:color="auto"/>
        <w:left w:val="none" w:sz="0" w:space="0" w:color="auto"/>
        <w:bottom w:val="none" w:sz="0" w:space="0" w:color="auto"/>
        <w:right w:val="none" w:sz="0" w:space="0" w:color="auto"/>
      </w:divBdr>
    </w:div>
    <w:div w:id="150486260">
      <w:bodyDiv w:val="1"/>
      <w:marLeft w:val="0"/>
      <w:marRight w:val="0"/>
      <w:marTop w:val="0"/>
      <w:marBottom w:val="0"/>
      <w:divBdr>
        <w:top w:val="none" w:sz="0" w:space="0" w:color="auto"/>
        <w:left w:val="none" w:sz="0" w:space="0" w:color="auto"/>
        <w:bottom w:val="none" w:sz="0" w:space="0" w:color="auto"/>
        <w:right w:val="none" w:sz="0" w:space="0" w:color="auto"/>
      </w:divBdr>
    </w:div>
    <w:div w:id="153038309">
      <w:bodyDiv w:val="1"/>
      <w:marLeft w:val="0"/>
      <w:marRight w:val="0"/>
      <w:marTop w:val="0"/>
      <w:marBottom w:val="0"/>
      <w:divBdr>
        <w:top w:val="none" w:sz="0" w:space="0" w:color="auto"/>
        <w:left w:val="none" w:sz="0" w:space="0" w:color="auto"/>
        <w:bottom w:val="none" w:sz="0" w:space="0" w:color="auto"/>
        <w:right w:val="none" w:sz="0" w:space="0" w:color="auto"/>
      </w:divBdr>
    </w:div>
    <w:div w:id="154298500">
      <w:bodyDiv w:val="1"/>
      <w:marLeft w:val="0"/>
      <w:marRight w:val="0"/>
      <w:marTop w:val="0"/>
      <w:marBottom w:val="0"/>
      <w:divBdr>
        <w:top w:val="none" w:sz="0" w:space="0" w:color="auto"/>
        <w:left w:val="none" w:sz="0" w:space="0" w:color="auto"/>
        <w:bottom w:val="none" w:sz="0" w:space="0" w:color="auto"/>
        <w:right w:val="none" w:sz="0" w:space="0" w:color="auto"/>
      </w:divBdr>
    </w:div>
    <w:div w:id="154536267">
      <w:bodyDiv w:val="1"/>
      <w:marLeft w:val="0"/>
      <w:marRight w:val="0"/>
      <w:marTop w:val="0"/>
      <w:marBottom w:val="0"/>
      <w:divBdr>
        <w:top w:val="none" w:sz="0" w:space="0" w:color="auto"/>
        <w:left w:val="none" w:sz="0" w:space="0" w:color="auto"/>
        <w:bottom w:val="none" w:sz="0" w:space="0" w:color="auto"/>
        <w:right w:val="none" w:sz="0" w:space="0" w:color="auto"/>
      </w:divBdr>
    </w:div>
    <w:div w:id="155805043">
      <w:bodyDiv w:val="1"/>
      <w:marLeft w:val="0"/>
      <w:marRight w:val="0"/>
      <w:marTop w:val="0"/>
      <w:marBottom w:val="0"/>
      <w:divBdr>
        <w:top w:val="none" w:sz="0" w:space="0" w:color="auto"/>
        <w:left w:val="none" w:sz="0" w:space="0" w:color="auto"/>
        <w:bottom w:val="none" w:sz="0" w:space="0" w:color="auto"/>
        <w:right w:val="none" w:sz="0" w:space="0" w:color="auto"/>
      </w:divBdr>
    </w:div>
    <w:div w:id="186529440">
      <w:bodyDiv w:val="1"/>
      <w:marLeft w:val="0"/>
      <w:marRight w:val="0"/>
      <w:marTop w:val="0"/>
      <w:marBottom w:val="0"/>
      <w:divBdr>
        <w:top w:val="none" w:sz="0" w:space="0" w:color="auto"/>
        <w:left w:val="none" w:sz="0" w:space="0" w:color="auto"/>
        <w:bottom w:val="none" w:sz="0" w:space="0" w:color="auto"/>
        <w:right w:val="none" w:sz="0" w:space="0" w:color="auto"/>
      </w:divBdr>
    </w:div>
    <w:div w:id="198402558">
      <w:bodyDiv w:val="1"/>
      <w:marLeft w:val="0"/>
      <w:marRight w:val="0"/>
      <w:marTop w:val="0"/>
      <w:marBottom w:val="0"/>
      <w:divBdr>
        <w:top w:val="none" w:sz="0" w:space="0" w:color="auto"/>
        <w:left w:val="none" w:sz="0" w:space="0" w:color="auto"/>
        <w:bottom w:val="none" w:sz="0" w:space="0" w:color="auto"/>
        <w:right w:val="none" w:sz="0" w:space="0" w:color="auto"/>
      </w:divBdr>
    </w:div>
    <w:div w:id="216354926">
      <w:bodyDiv w:val="1"/>
      <w:marLeft w:val="0"/>
      <w:marRight w:val="0"/>
      <w:marTop w:val="0"/>
      <w:marBottom w:val="0"/>
      <w:divBdr>
        <w:top w:val="none" w:sz="0" w:space="0" w:color="auto"/>
        <w:left w:val="none" w:sz="0" w:space="0" w:color="auto"/>
        <w:bottom w:val="none" w:sz="0" w:space="0" w:color="auto"/>
        <w:right w:val="none" w:sz="0" w:space="0" w:color="auto"/>
      </w:divBdr>
    </w:div>
    <w:div w:id="224490851">
      <w:bodyDiv w:val="1"/>
      <w:marLeft w:val="0"/>
      <w:marRight w:val="0"/>
      <w:marTop w:val="0"/>
      <w:marBottom w:val="0"/>
      <w:divBdr>
        <w:top w:val="none" w:sz="0" w:space="0" w:color="auto"/>
        <w:left w:val="none" w:sz="0" w:space="0" w:color="auto"/>
        <w:bottom w:val="none" w:sz="0" w:space="0" w:color="auto"/>
        <w:right w:val="none" w:sz="0" w:space="0" w:color="auto"/>
      </w:divBdr>
    </w:div>
    <w:div w:id="236865266">
      <w:bodyDiv w:val="1"/>
      <w:marLeft w:val="0"/>
      <w:marRight w:val="0"/>
      <w:marTop w:val="0"/>
      <w:marBottom w:val="0"/>
      <w:divBdr>
        <w:top w:val="none" w:sz="0" w:space="0" w:color="auto"/>
        <w:left w:val="none" w:sz="0" w:space="0" w:color="auto"/>
        <w:bottom w:val="none" w:sz="0" w:space="0" w:color="auto"/>
        <w:right w:val="none" w:sz="0" w:space="0" w:color="auto"/>
      </w:divBdr>
    </w:div>
    <w:div w:id="260571649">
      <w:bodyDiv w:val="1"/>
      <w:marLeft w:val="0"/>
      <w:marRight w:val="0"/>
      <w:marTop w:val="0"/>
      <w:marBottom w:val="0"/>
      <w:divBdr>
        <w:top w:val="none" w:sz="0" w:space="0" w:color="auto"/>
        <w:left w:val="none" w:sz="0" w:space="0" w:color="auto"/>
        <w:bottom w:val="none" w:sz="0" w:space="0" w:color="auto"/>
        <w:right w:val="none" w:sz="0" w:space="0" w:color="auto"/>
      </w:divBdr>
    </w:div>
    <w:div w:id="271936567">
      <w:bodyDiv w:val="1"/>
      <w:marLeft w:val="0"/>
      <w:marRight w:val="0"/>
      <w:marTop w:val="0"/>
      <w:marBottom w:val="0"/>
      <w:divBdr>
        <w:top w:val="none" w:sz="0" w:space="0" w:color="auto"/>
        <w:left w:val="none" w:sz="0" w:space="0" w:color="auto"/>
        <w:bottom w:val="none" w:sz="0" w:space="0" w:color="auto"/>
        <w:right w:val="none" w:sz="0" w:space="0" w:color="auto"/>
      </w:divBdr>
    </w:div>
    <w:div w:id="282924490">
      <w:bodyDiv w:val="1"/>
      <w:marLeft w:val="0"/>
      <w:marRight w:val="0"/>
      <w:marTop w:val="0"/>
      <w:marBottom w:val="0"/>
      <w:divBdr>
        <w:top w:val="none" w:sz="0" w:space="0" w:color="auto"/>
        <w:left w:val="none" w:sz="0" w:space="0" w:color="auto"/>
        <w:bottom w:val="none" w:sz="0" w:space="0" w:color="auto"/>
        <w:right w:val="none" w:sz="0" w:space="0" w:color="auto"/>
      </w:divBdr>
    </w:div>
    <w:div w:id="287591754">
      <w:bodyDiv w:val="1"/>
      <w:marLeft w:val="0"/>
      <w:marRight w:val="0"/>
      <w:marTop w:val="0"/>
      <w:marBottom w:val="0"/>
      <w:divBdr>
        <w:top w:val="none" w:sz="0" w:space="0" w:color="auto"/>
        <w:left w:val="none" w:sz="0" w:space="0" w:color="auto"/>
        <w:bottom w:val="none" w:sz="0" w:space="0" w:color="auto"/>
        <w:right w:val="none" w:sz="0" w:space="0" w:color="auto"/>
      </w:divBdr>
    </w:div>
    <w:div w:id="290479824">
      <w:bodyDiv w:val="1"/>
      <w:marLeft w:val="0"/>
      <w:marRight w:val="0"/>
      <w:marTop w:val="0"/>
      <w:marBottom w:val="0"/>
      <w:divBdr>
        <w:top w:val="none" w:sz="0" w:space="0" w:color="auto"/>
        <w:left w:val="none" w:sz="0" w:space="0" w:color="auto"/>
        <w:bottom w:val="none" w:sz="0" w:space="0" w:color="auto"/>
        <w:right w:val="none" w:sz="0" w:space="0" w:color="auto"/>
      </w:divBdr>
    </w:div>
    <w:div w:id="324406295">
      <w:bodyDiv w:val="1"/>
      <w:marLeft w:val="0"/>
      <w:marRight w:val="0"/>
      <w:marTop w:val="0"/>
      <w:marBottom w:val="0"/>
      <w:divBdr>
        <w:top w:val="none" w:sz="0" w:space="0" w:color="auto"/>
        <w:left w:val="none" w:sz="0" w:space="0" w:color="auto"/>
        <w:bottom w:val="none" w:sz="0" w:space="0" w:color="auto"/>
        <w:right w:val="none" w:sz="0" w:space="0" w:color="auto"/>
      </w:divBdr>
      <w:divsChild>
        <w:div w:id="694158588">
          <w:blockQuote w:val="1"/>
          <w:marLeft w:val="720"/>
          <w:marRight w:val="720"/>
          <w:marTop w:val="100"/>
          <w:marBottom w:val="100"/>
          <w:divBdr>
            <w:top w:val="none" w:sz="0" w:space="0" w:color="auto"/>
            <w:left w:val="none" w:sz="0" w:space="0" w:color="auto"/>
            <w:bottom w:val="none" w:sz="0" w:space="0" w:color="auto"/>
            <w:right w:val="none" w:sz="0" w:space="0" w:color="auto"/>
          </w:divBdr>
        </w:div>
        <w:div w:id="9707489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7710026">
      <w:bodyDiv w:val="1"/>
      <w:marLeft w:val="0"/>
      <w:marRight w:val="0"/>
      <w:marTop w:val="0"/>
      <w:marBottom w:val="0"/>
      <w:divBdr>
        <w:top w:val="none" w:sz="0" w:space="0" w:color="auto"/>
        <w:left w:val="none" w:sz="0" w:space="0" w:color="auto"/>
        <w:bottom w:val="none" w:sz="0" w:space="0" w:color="auto"/>
        <w:right w:val="none" w:sz="0" w:space="0" w:color="auto"/>
      </w:divBdr>
      <w:divsChild>
        <w:div w:id="1848398637">
          <w:marLeft w:val="0"/>
          <w:marRight w:val="0"/>
          <w:marTop w:val="0"/>
          <w:marBottom w:val="0"/>
          <w:divBdr>
            <w:top w:val="none" w:sz="0" w:space="0" w:color="auto"/>
            <w:left w:val="none" w:sz="0" w:space="0" w:color="auto"/>
            <w:bottom w:val="none" w:sz="0" w:space="0" w:color="auto"/>
            <w:right w:val="none" w:sz="0" w:space="0" w:color="auto"/>
          </w:divBdr>
          <w:divsChild>
            <w:div w:id="252475607">
              <w:marLeft w:val="0"/>
              <w:marRight w:val="0"/>
              <w:marTop w:val="0"/>
              <w:marBottom w:val="0"/>
              <w:divBdr>
                <w:top w:val="none" w:sz="0" w:space="0" w:color="auto"/>
                <w:left w:val="none" w:sz="0" w:space="0" w:color="auto"/>
                <w:bottom w:val="none" w:sz="0" w:space="0" w:color="auto"/>
                <w:right w:val="none" w:sz="0" w:space="0" w:color="auto"/>
              </w:divBdr>
              <w:divsChild>
                <w:div w:id="2122340906">
                  <w:marLeft w:val="0"/>
                  <w:marRight w:val="0"/>
                  <w:marTop w:val="0"/>
                  <w:marBottom w:val="0"/>
                  <w:divBdr>
                    <w:top w:val="none" w:sz="0" w:space="0" w:color="auto"/>
                    <w:left w:val="none" w:sz="0" w:space="0" w:color="auto"/>
                    <w:bottom w:val="none" w:sz="0" w:space="0" w:color="auto"/>
                    <w:right w:val="none" w:sz="0" w:space="0" w:color="auto"/>
                  </w:divBdr>
                  <w:divsChild>
                    <w:div w:id="1499232027">
                      <w:marLeft w:val="0"/>
                      <w:marRight w:val="0"/>
                      <w:marTop w:val="0"/>
                      <w:marBottom w:val="0"/>
                      <w:divBdr>
                        <w:top w:val="none" w:sz="0" w:space="0" w:color="auto"/>
                        <w:left w:val="none" w:sz="0" w:space="0" w:color="auto"/>
                        <w:bottom w:val="none" w:sz="0" w:space="0" w:color="auto"/>
                        <w:right w:val="none" w:sz="0" w:space="0" w:color="auto"/>
                      </w:divBdr>
                      <w:divsChild>
                        <w:div w:id="865486822">
                          <w:marLeft w:val="0"/>
                          <w:marRight w:val="0"/>
                          <w:marTop w:val="0"/>
                          <w:marBottom w:val="0"/>
                          <w:divBdr>
                            <w:top w:val="none" w:sz="0" w:space="0" w:color="auto"/>
                            <w:left w:val="none" w:sz="0" w:space="0" w:color="auto"/>
                            <w:bottom w:val="none" w:sz="0" w:space="0" w:color="auto"/>
                            <w:right w:val="none" w:sz="0" w:space="0" w:color="auto"/>
                          </w:divBdr>
                          <w:divsChild>
                            <w:div w:id="183175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395469">
      <w:bodyDiv w:val="1"/>
      <w:marLeft w:val="0"/>
      <w:marRight w:val="0"/>
      <w:marTop w:val="0"/>
      <w:marBottom w:val="0"/>
      <w:divBdr>
        <w:top w:val="none" w:sz="0" w:space="0" w:color="auto"/>
        <w:left w:val="none" w:sz="0" w:space="0" w:color="auto"/>
        <w:bottom w:val="none" w:sz="0" w:space="0" w:color="auto"/>
        <w:right w:val="none" w:sz="0" w:space="0" w:color="auto"/>
      </w:divBdr>
    </w:div>
    <w:div w:id="353920937">
      <w:bodyDiv w:val="1"/>
      <w:marLeft w:val="0"/>
      <w:marRight w:val="0"/>
      <w:marTop w:val="0"/>
      <w:marBottom w:val="0"/>
      <w:divBdr>
        <w:top w:val="none" w:sz="0" w:space="0" w:color="auto"/>
        <w:left w:val="none" w:sz="0" w:space="0" w:color="auto"/>
        <w:bottom w:val="none" w:sz="0" w:space="0" w:color="auto"/>
        <w:right w:val="none" w:sz="0" w:space="0" w:color="auto"/>
      </w:divBdr>
    </w:div>
    <w:div w:id="370610862">
      <w:bodyDiv w:val="1"/>
      <w:marLeft w:val="0"/>
      <w:marRight w:val="0"/>
      <w:marTop w:val="0"/>
      <w:marBottom w:val="0"/>
      <w:divBdr>
        <w:top w:val="none" w:sz="0" w:space="0" w:color="auto"/>
        <w:left w:val="none" w:sz="0" w:space="0" w:color="auto"/>
        <w:bottom w:val="none" w:sz="0" w:space="0" w:color="auto"/>
        <w:right w:val="none" w:sz="0" w:space="0" w:color="auto"/>
      </w:divBdr>
      <w:divsChild>
        <w:div w:id="7945207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864018">
      <w:bodyDiv w:val="1"/>
      <w:marLeft w:val="0"/>
      <w:marRight w:val="0"/>
      <w:marTop w:val="0"/>
      <w:marBottom w:val="0"/>
      <w:divBdr>
        <w:top w:val="none" w:sz="0" w:space="0" w:color="auto"/>
        <w:left w:val="none" w:sz="0" w:space="0" w:color="auto"/>
        <w:bottom w:val="none" w:sz="0" w:space="0" w:color="auto"/>
        <w:right w:val="none" w:sz="0" w:space="0" w:color="auto"/>
      </w:divBdr>
    </w:div>
    <w:div w:id="409085793">
      <w:bodyDiv w:val="1"/>
      <w:marLeft w:val="0"/>
      <w:marRight w:val="0"/>
      <w:marTop w:val="0"/>
      <w:marBottom w:val="0"/>
      <w:divBdr>
        <w:top w:val="none" w:sz="0" w:space="0" w:color="auto"/>
        <w:left w:val="none" w:sz="0" w:space="0" w:color="auto"/>
        <w:bottom w:val="none" w:sz="0" w:space="0" w:color="auto"/>
        <w:right w:val="none" w:sz="0" w:space="0" w:color="auto"/>
      </w:divBdr>
    </w:div>
    <w:div w:id="415445866">
      <w:bodyDiv w:val="1"/>
      <w:marLeft w:val="0"/>
      <w:marRight w:val="0"/>
      <w:marTop w:val="0"/>
      <w:marBottom w:val="0"/>
      <w:divBdr>
        <w:top w:val="none" w:sz="0" w:space="0" w:color="auto"/>
        <w:left w:val="none" w:sz="0" w:space="0" w:color="auto"/>
        <w:bottom w:val="none" w:sz="0" w:space="0" w:color="auto"/>
        <w:right w:val="none" w:sz="0" w:space="0" w:color="auto"/>
      </w:divBdr>
    </w:div>
    <w:div w:id="432824983">
      <w:bodyDiv w:val="1"/>
      <w:marLeft w:val="0"/>
      <w:marRight w:val="0"/>
      <w:marTop w:val="0"/>
      <w:marBottom w:val="0"/>
      <w:divBdr>
        <w:top w:val="none" w:sz="0" w:space="0" w:color="auto"/>
        <w:left w:val="none" w:sz="0" w:space="0" w:color="auto"/>
        <w:bottom w:val="none" w:sz="0" w:space="0" w:color="auto"/>
        <w:right w:val="none" w:sz="0" w:space="0" w:color="auto"/>
      </w:divBdr>
    </w:div>
    <w:div w:id="434442499">
      <w:bodyDiv w:val="1"/>
      <w:marLeft w:val="0"/>
      <w:marRight w:val="0"/>
      <w:marTop w:val="0"/>
      <w:marBottom w:val="0"/>
      <w:divBdr>
        <w:top w:val="none" w:sz="0" w:space="0" w:color="auto"/>
        <w:left w:val="none" w:sz="0" w:space="0" w:color="auto"/>
        <w:bottom w:val="none" w:sz="0" w:space="0" w:color="auto"/>
        <w:right w:val="none" w:sz="0" w:space="0" w:color="auto"/>
      </w:divBdr>
      <w:divsChild>
        <w:div w:id="1936089225">
          <w:marLeft w:val="0"/>
          <w:marRight w:val="0"/>
          <w:marTop w:val="0"/>
          <w:marBottom w:val="0"/>
          <w:divBdr>
            <w:top w:val="none" w:sz="0" w:space="0" w:color="auto"/>
            <w:left w:val="none" w:sz="0" w:space="0" w:color="auto"/>
            <w:bottom w:val="none" w:sz="0" w:space="0" w:color="auto"/>
            <w:right w:val="none" w:sz="0" w:space="0" w:color="auto"/>
          </w:divBdr>
          <w:divsChild>
            <w:div w:id="1156872460">
              <w:marLeft w:val="0"/>
              <w:marRight w:val="0"/>
              <w:marTop w:val="0"/>
              <w:marBottom w:val="0"/>
              <w:divBdr>
                <w:top w:val="none" w:sz="0" w:space="0" w:color="auto"/>
                <w:left w:val="none" w:sz="0" w:space="0" w:color="auto"/>
                <w:bottom w:val="none" w:sz="0" w:space="0" w:color="auto"/>
                <w:right w:val="none" w:sz="0" w:space="0" w:color="auto"/>
              </w:divBdr>
              <w:divsChild>
                <w:div w:id="1257639345">
                  <w:marLeft w:val="0"/>
                  <w:marRight w:val="0"/>
                  <w:marTop w:val="0"/>
                  <w:marBottom w:val="0"/>
                  <w:divBdr>
                    <w:top w:val="none" w:sz="0" w:space="0" w:color="auto"/>
                    <w:left w:val="none" w:sz="0" w:space="0" w:color="auto"/>
                    <w:bottom w:val="none" w:sz="0" w:space="0" w:color="auto"/>
                    <w:right w:val="none" w:sz="0" w:space="0" w:color="auto"/>
                  </w:divBdr>
                  <w:divsChild>
                    <w:div w:id="595528370">
                      <w:marLeft w:val="0"/>
                      <w:marRight w:val="0"/>
                      <w:marTop w:val="0"/>
                      <w:marBottom w:val="0"/>
                      <w:divBdr>
                        <w:top w:val="none" w:sz="0" w:space="0" w:color="auto"/>
                        <w:left w:val="none" w:sz="0" w:space="0" w:color="auto"/>
                        <w:bottom w:val="none" w:sz="0" w:space="0" w:color="auto"/>
                        <w:right w:val="none" w:sz="0" w:space="0" w:color="auto"/>
                      </w:divBdr>
                      <w:divsChild>
                        <w:div w:id="275797239">
                          <w:marLeft w:val="0"/>
                          <w:marRight w:val="0"/>
                          <w:marTop w:val="0"/>
                          <w:marBottom w:val="0"/>
                          <w:divBdr>
                            <w:top w:val="none" w:sz="0" w:space="0" w:color="auto"/>
                            <w:left w:val="none" w:sz="0" w:space="0" w:color="auto"/>
                            <w:bottom w:val="none" w:sz="0" w:space="0" w:color="auto"/>
                            <w:right w:val="none" w:sz="0" w:space="0" w:color="auto"/>
                          </w:divBdr>
                          <w:divsChild>
                            <w:div w:id="85376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6193702">
      <w:bodyDiv w:val="1"/>
      <w:marLeft w:val="0"/>
      <w:marRight w:val="0"/>
      <w:marTop w:val="0"/>
      <w:marBottom w:val="0"/>
      <w:divBdr>
        <w:top w:val="none" w:sz="0" w:space="0" w:color="auto"/>
        <w:left w:val="none" w:sz="0" w:space="0" w:color="auto"/>
        <w:bottom w:val="none" w:sz="0" w:space="0" w:color="auto"/>
        <w:right w:val="none" w:sz="0" w:space="0" w:color="auto"/>
      </w:divBdr>
    </w:div>
    <w:div w:id="454450915">
      <w:bodyDiv w:val="1"/>
      <w:marLeft w:val="0"/>
      <w:marRight w:val="0"/>
      <w:marTop w:val="0"/>
      <w:marBottom w:val="0"/>
      <w:divBdr>
        <w:top w:val="none" w:sz="0" w:space="0" w:color="auto"/>
        <w:left w:val="none" w:sz="0" w:space="0" w:color="auto"/>
        <w:bottom w:val="none" w:sz="0" w:space="0" w:color="auto"/>
        <w:right w:val="none" w:sz="0" w:space="0" w:color="auto"/>
      </w:divBdr>
    </w:div>
    <w:div w:id="455367118">
      <w:bodyDiv w:val="1"/>
      <w:marLeft w:val="0"/>
      <w:marRight w:val="0"/>
      <w:marTop w:val="0"/>
      <w:marBottom w:val="0"/>
      <w:divBdr>
        <w:top w:val="none" w:sz="0" w:space="0" w:color="auto"/>
        <w:left w:val="none" w:sz="0" w:space="0" w:color="auto"/>
        <w:bottom w:val="none" w:sz="0" w:space="0" w:color="auto"/>
        <w:right w:val="none" w:sz="0" w:space="0" w:color="auto"/>
      </w:divBdr>
    </w:div>
    <w:div w:id="456265222">
      <w:bodyDiv w:val="1"/>
      <w:marLeft w:val="0"/>
      <w:marRight w:val="0"/>
      <w:marTop w:val="0"/>
      <w:marBottom w:val="0"/>
      <w:divBdr>
        <w:top w:val="none" w:sz="0" w:space="0" w:color="auto"/>
        <w:left w:val="none" w:sz="0" w:space="0" w:color="auto"/>
        <w:bottom w:val="none" w:sz="0" w:space="0" w:color="auto"/>
        <w:right w:val="none" w:sz="0" w:space="0" w:color="auto"/>
      </w:divBdr>
    </w:div>
    <w:div w:id="485825837">
      <w:bodyDiv w:val="1"/>
      <w:marLeft w:val="0"/>
      <w:marRight w:val="0"/>
      <w:marTop w:val="0"/>
      <w:marBottom w:val="0"/>
      <w:divBdr>
        <w:top w:val="none" w:sz="0" w:space="0" w:color="auto"/>
        <w:left w:val="none" w:sz="0" w:space="0" w:color="auto"/>
        <w:bottom w:val="none" w:sz="0" w:space="0" w:color="auto"/>
        <w:right w:val="none" w:sz="0" w:space="0" w:color="auto"/>
      </w:divBdr>
    </w:div>
    <w:div w:id="485972437">
      <w:bodyDiv w:val="1"/>
      <w:marLeft w:val="0"/>
      <w:marRight w:val="0"/>
      <w:marTop w:val="0"/>
      <w:marBottom w:val="0"/>
      <w:divBdr>
        <w:top w:val="none" w:sz="0" w:space="0" w:color="auto"/>
        <w:left w:val="none" w:sz="0" w:space="0" w:color="auto"/>
        <w:bottom w:val="none" w:sz="0" w:space="0" w:color="auto"/>
        <w:right w:val="none" w:sz="0" w:space="0" w:color="auto"/>
      </w:divBdr>
    </w:div>
    <w:div w:id="522671692">
      <w:bodyDiv w:val="1"/>
      <w:marLeft w:val="0"/>
      <w:marRight w:val="0"/>
      <w:marTop w:val="0"/>
      <w:marBottom w:val="0"/>
      <w:divBdr>
        <w:top w:val="none" w:sz="0" w:space="0" w:color="auto"/>
        <w:left w:val="none" w:sz="0" w:space="0" w:color="auto"/>
        <w:bottom w:val="none" w:sz="0" w:space="0" w:color="auto"/>
        <w:right w:val="none" w:sz="0" w:space="0" w:color="auto"/>
      </w:divBdr>
    </w:div>
    <w:div w:id="522982914">
      <w:bodyDiv w:val="1"/>
      <w:marLeft w:val="0"/>
      <w:marRight w:val="0"/>
      <w:marTop w:val="0"/>
      <w:marBottom w:val="0"/>
      <w:divBdr>
        <w:top w:val="none" w:sz="0" w:space="0" w:color="auto"/>
        <w:left w:val="none" w:sz="0" w:space="0" w:color="auto"/>
        <w:bottom w:val="none" w:sz="0" w:space="0" w:color="auto"/>
        <w:right w:val="none" w:sz="0" w:space="0" w:color="auto"/>
      </w:divBdr>
    </w:div>
    <w:div w:id="530606714">
      <w:bodyDiv w:val="1"/>
      <w:marLeft w:val="0"/>
      <w:marRight w:val="0"/>
      <w:marTop w:val="0"/>
      <w:marBottom w:val="0"/>
      <w:divBdr>
        <w:top w:val="none" w:sz="0" w:space="0" w:color="auto"/>
        <w:left w:val="none" w:sz="0" w:space="0" w:color="auto"/>
        <w:bottom w:val="none" w:sz="0" w:space="0" w:color="auto"/>
        <w:right w:val="none" w:sz="0" w:space="0" w:color="auto"/>
      </w:divBdr>
    </w:div>
    <w:div w:id="550117929">
      <w:bodyDiv w:val="1"/>
      <w:marLeft w:val="0"/>
      <w:marRight w:val="0"/>
      <w:marTop w:val="0"/>
      <w:marBottom w:val="0"/>
      <w:divBdr>
        <w:top w:val="none" w:sz="0" w:space="0" w:color="auto"/>
        <w:left w:val="none" w:sz="0" w:space="0" w:color="auto"/>
        <w:bottom w:val="none" w:sz="0" w:space="0" w:color="auto"/>
        <w:right w:val="none" w:sz="0" w:space="0" w:color="auto"/>
      </w:divBdr>
    </w:div>
    <w:div w:id="557858314">
      <w:bodyDiv w:val="1"/>
      <w:marLeft w:val="0"/>
      <w:marRight w:val="0"/>
      <w:marTop w:val="0"/>
      <w:marBottom w:val="0"/>
      <w:divBdr>
        <w:top w:val="none" w:sz="0" w:space="0" w:color="auto"/>
        <w:left w:val="none" w:sz="0" w:space="0" w:color="auto"/>
        <w:bottom w:val="none" w:sz="0" w:space="0" w:color="auto"/>
        <w:right w:val="none" w:sz="0" w:space="0" w:color="auto"/>
      </w:divBdr>
    </w:div>
    <w:div w:id="562258049">
      <w:bodyDiv w:val="1"/>
      <w:marLeft w:val="0"/>
      <w:marRight w:val="0"/>
      <w:marTop w:val="0"/>
      <w:marBottom w:val="0"/>
      <w:divBdr>
        <w:top w:val="none" w:sz="0" w:space="0" w:color="auto"/>
        <w:left w:val="none" w:sz="0" w:space="0" w:color="auto"/>
        <w:bottom w:val="none" w:sz="0" w:space="0" w:color="auto"/>
        <w:right w:val="none" w:sz="0" w:space="0" w:color="auto"/>
      </w:divBdr>
      <w:divsChild>
        <w:div w:id="4768422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0850724">
      <w:bodyDiv w:val="1"/>
      <w:marLeft w:val="0"/>
      <w:marRight w:val="0"/>
      <w:marTop w:val="0"/>
      <w:marBottom w:val="0"/>
      <w:divBdr>
        <w:top w:val="none" w:sz="0" w:space="0" w:color="auto"/>
        <w:left w:val="none" w:sz="0" w:space="0" w:color="auto"/>
        <w:bottom w:val="none" w:sz="0" w:space="0" w:color="auto"/>
        <w:right w:val="none" w:sz="0" w:space="0" w:color="auto"/>
      </w:divBdr>
      <w:divsChild>
        <w:div w:id="14654663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6909404">
      <w:bodyDiv w:val="1"/>
      <w:marLeft w:val="0"/>
      <w:marRight w:val="0"/>
      <w:marTop w:val="0"/>
      <w:marBottom w:val="0"/>
      <w:divBdr>
        <w:top w:val="none" w:sz="0" w:space="0" w:color="auto"/>
        <w:left w:val="none" w:sz="0" w:space="0" w:color="auto"/>
        <w:bottom w:val="none" w:sz="0" w:space="0" w:color="auto"/>
        <w:right w:val="none" w:sz="0" w:space="0" w:color="auto"/>
      </w:divBdr>
    </w:div>
    <w:div w:id="599333178">
      <w:bodyDiv w:val="1"/>
      <w:marLeft w:val="0"/>
      <w:marRight w:val="0"/>
      <w:marTop w:val="0"/>
      <w:marBottom w:val="0"/>
      <w:divBdr>
        <w:top w:val="none" w:sz="0" w:space="0" w:color="auto"/>
        <w:left w:val="none" w:sz="0" w:space="0" w:color="auto"/>
        <w:bottom w:val="none" w:sz="0" w:space="0" w:color="auto"/>
        <w:right w:val="none" w:sz="0" w:space="0" w:color="auto"/>
      </w:divBdr>
    </w:div>
    <w:div w:id="608859316">
      <w:bodyDiv w:val="1"/>
      <w:marLeft w:val="0"/>
      <w:marRight w:val="0"/>
      <w:marTop w:val="0"/>
      <w:marBottom w:val="0"/>
      <w:divBdr>
        <w:top w:val="none" w:sz="0" w:space="0" w:color="auto"/>
        <w:left w:val="none" w:sz="0" w:space="0" w:color="auto"/>
        <w:bottom w:val="none" w:sz="0" w:space="0" w:color="auto"/>
        <w:right w:val="none" w:sz="0" w:space="0" w:color="auto"/>
      </w:divBdr>
    </w:div>
    <w:div w:id="609049738">
      <w:bodyDiv w:val="1"/>
      <w:marLeft w:val="0"/>
      <w:marRight w:val="0"/>
      <w:marTop w:val="0"/>
      <w:marBottom w:val="0"/>
      <w:divBdr>
        <w:top w:val="none" w:sz="0" w:space="0" w:color="auto"/>
        <w:left w:val="none" w:sz="0" w:space="0" w:color="auto"/>
        <w:bottom w:val="none" w:sz="0" w:space="0" w:color="auto"/>
        <w:right w:val="none" w:sz="0" w:space="0" w:color="auto"/>
      </w:divBdr>
    </w:div>
    <w:div w:id="613050774">
      <w:bodyDiv w:val="1"/>
      <w:marLeft w:val="0"/>
      <w:marRight w:val="0"/>
      <w:marTop w:val="0"/>
      <w:marBottom w:val="0"/>
      <w:divBdr>
        <w:top w:val="none" w:sz="0" w:space="0" w:color="auto"/>
        <w:left w:val="none" w:sz="0" w:space="0" w:color="auto"/>
        <w:bottom w:val="none" w:sz="0" w:space="0" w:color="auto"/>
        <w:right w:val="none" w:sz="0" w:space="0" w:color="auto"/>
      </w:divBdr>
    </w:div>
    <w:div w:id="614025499">
      <w:bodyDiv w:val="1"/>
      <w:marLeft w:val="0"/>
      <w:marRight w:val="0"/>
      <w:marTop w:val="0"/>
      <w:marBottom w:val="0"/>
      <w:divBdr>
        <w:top w:val="none" w:sz="0" w:space="0" w:color="auto"/>
        <w:left w:val="none" w:sz="0" w:space="0" w:color="auto"/>
        <w:bottom w:val="none" w:sz="0" w:space="0" w:color="auto"/>
        <w:right w:val="none" w:sz="0" w:space="0" w:color="auto"/>
      </w:divBdr>
      <w:divsChild>
        <w:div w:id="3509574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3537831">
      <w:bodyDiv w:val="1"/>
      <w:marLeft w:val="0"/>
      <w:marRight w:val="0"/>
      <w:marTop w:val="0"/>
      <w:marBottom w:val="0"/>
      <w:divBdr>
        <w:top w:val="none" w:sz="0" w:space="0" w:color="auto"/>
        <w:left w:val="none" w:sz="0" w:space="0" w:color="auto"/>
        <w:bottom w:val="none" w:sz="0" w:space="0" w:color="auto"/>
        <w:right w:val="none" w:sz="0" w:space="0" w:color="auto"/>
      </w:divBdr>
    </w:div>
    <w:div w:id="633415437">
      <w:bodyDiv w:val="1"/>
      <w:marLeft w:val="0"/>
      <w:marRight w:val="0"/>
      <w:marTop w:val="0"/>
      <w:marBottom w:val="0"/>
      <w:divBdr>
        <w:top w:val="none" w:sz="0" w:space="0" w:color="auto"/>
        <w:left w:val="none" w:sz="0" w:space="0" w:color="auto"/>
        <w:bottom w:val="none" w:sz="0" w:space="0" w:color="auto"/>
        <w:right w:val="none" w:sz="0" w:space="0" w:color="auto"/>
      </w:divBdr>
    </w:div>
    <w:div w:id="661010446">
      <w:bodyDiv w:val="1"/>
      <w:marLeft w:val="0"/>
      <w:marRight w:val="0"/>
      <w:marTop w:val="0"/>
      <w:marBottom w:val="0"/>
      <w:divBdr>
        <w:top w:val="none" w:sz="0" w:space="0" w:color="auto"/>
        <w:left w:val="none" w:sz="0" w:space="0" w:color="auto"/>
        <w:bottom w:val="none" w:sz="0" w:space="0" w:color="auto"/>
        <w:right w:val="none" w:sz="0" w:space="0" w:color="auto"/>
      </w:divBdr>
    </w:div>
    <w:div w:id="666134382">
      <w:bodyDiv w:val="1"/>
      <w:marLeft w:val="0"/>
      <w:marRight w:val="0"/>
      <w:marTop w:val="0"/>
      <w:marBottom w:val="0"/>
      <w:divBdr>
        <w:top w:val="none" w:sz="0" w:space="0" w:color="auto"/>
        <w:left w:val="none" w:sz="0" w:space="0" w:color="auto"/>
        <w:bottom w:val="none" w:sz="0" w:space="0" w:color="auto"/>
        <w:right w:val="none" w:sz="0" w:space="0" w:color="auto"/>
      </w:divBdr>
    </w:div>
    <w:div w:id="668606417">
      <w:bodyDiv w:val="1"/>
      <w:marLeft w:val="0"/>
      <w:marRight w:val="0"/>
      <w:marTop w:val="0"/>
      <w:marBottom w:val="0"/>
      <w:divBdr>
        <w:top w:val="none" w:sz="0" w:space="0" w:color="auto"/>
        <w:left w:val="none" w:sz="0" w:space="0" w:color="auto"/>
        <w:bottom w:val="none" w:sz="0" w:space="0" w:color="auto"/>
        <w:right w:val="none" w:sz="0" w:space="0" w:color="auto"/>
      </w:divBdr>
    </w:div>
    <w:div w:id="691034003">
      <w:bodyDiv w:val="1"/>
      <w:marLeft w:val="0"/>
      <w:marRight w:val="0"/>
      <w:marTop w:val="0"/>
      <w:marBottom w:val="0"/>
      <w:divBdr>
        <w:top w:val="none" w:sz="0" w:space="0" w:color="auto"/>
        <w:left w:val="none" w:sz="0" w:space="0" w:color="auto"/>
        <w:bottom w:val="none" w:sz="0" w:space="0" w:color="auto"/>
        <w:right w:val="none" w:sz="0" w:space="0" w:color="auto"/>
      </w:divBdr>
    </w:div>
    <w:div w:id="702903432">
      <w:bodyDiv w:val="1"/>
      <w:marLeft w:val="0"/>
      <w:marRight w:val="0"/>
      <w:marTop w:val="0"/>
      <w:marBottom w:val="0"/>
      <w:divBdr>
        <w:top w:val="none" w:sz="0" w:space="0" w:color="auto"/>
        <w:left w:val="none" w:sz="0" w:space="0" w:color="auto"/>
        <w:bottom w:val="none" w:sz="0" w:space="0" w:color="auto"/>
        <w:right w:val="none" w:sz="0" w:space="0" w:color="auto"/>
      </w:divBdr>
    </w:div>
    <w:div w:id="713188852">
      <w:bodyDiv w:val="1"/>
      <w:marLeft w:val="0"/>
      <w:marRight w:val="0"/>
      <w:marTop w:val="0"/>
      <w:marBottom w:val="0"/>
      <w:divBdr>
        <w:top w:val="none" w:sz="0" w:space="0" w:color="auto"/>
        <w:left w:val="none" w:sz="0" w:space="0" w:color="auto"/>
        <w:bottom w:val="none" w:sz="0" w:space="0" w:color="auto"/>
        <w:right w:val="none" w:sz="0" w:space="0" w:color="auto"/>
      </w:divBdr>
    </w:div>
    <w:div w:id="722943005">
      <w:bodyDiv w:val="1"/>
      <w:marLeft w:val="0"/>
      <w:marRight w:val="0"/>
      <w:marTop w:val="0"/>
      <w:marBottom w:val="0"/>
      <w:divBdr>
        <w:top w:val="none" w:sz="0" w:space="0" w:color="auto"/>
        <w:left w:val="none" w:sz="0" w:space="0" w:color="auto"/>
        <w:bottom w:val="none" w:sz="0" w:space="0" w:color="auto"/>
        <w:right w:val="none" w:sz="0" w:space="0" w:color="auto"/>
      </w:divBdr>
    </w:div>
    <w:div w:id="748237719">
      <w:bodyDiv w:val="1"/>
      <w:marLeft w:val="0"/>
      <w:marRight w:val="0"/>
      <w:marTop w:val="0"/>
      <w:marBottom w:val="0"/>
      <w:divBdr>
        <w:top w:val="none" w:sz="0" w:space="0" w:color="auto"/>
        <w:left w:val="none" w:sz="0" w:space="0" w:color="auto"/>
        <w:bottom w:val="none" w:sz="0" w:space="0" w:color="auto"/>
        <w:right w:val="none" w:sz="0" w:space="0" w:color="auto"/>
      </w:divBdr>
    </w:div>
    <w:div w:id="778531219">
      <w:bodyDiv w:val="1"/>
      <w:marLeft w:val="0"/>
      <w:marRight w:val="0"/>
      <w:marTop w:val="0"/>
      <w:marBottom w:val="0"/>
      <w:divBdr>
        <w:top w:val="none" w:sz="0" w:space="0" w:color="auto"/>
        <w:left w:val="none" w:sz="0" w:space="0" w:color="auto"/>
        <w:bottom w:val="none" w:sz="0" w:space="0" w:color="auto"/>
        <w:right w:val="none" w:sz="0" w:space="0" w:color="auto"/>
      </w:divBdr>
    </w:div>
    <w:div w:id="785778802">
      <w:bodyDiv w:val="1"/>
      <w:marLeft w:val="0"/>
      <w:marRight w:val="0"/>
      <w:marTop w:val="0"/>
      <w:marBottom w:val="0"/>
      <w:divBdr>
        <w:top w:val="none" w:sz="0" w:space="0" w:color="auto"/>
        <w:left w:val="none" w:sz="0" w:space="0" w:color="auto"/>
        <w:bottom w:val="none" w:sz="0" w:space="0" w:color="auto"/>
        <w:right w:val="none" w:sz="0" w:space="0" w:color="auto"/>
      </w:divBdr>
    </w:div>
    <w:div w:id="786044433">
      <w:bodyDiv w:val="1"/>
      <w:marLeft w:val="0"/>
      <w:marRight w:val="0"/>
      <w:marTop w:val="0"/>
      <w:marBottom w:val="0"/>
      <w:divBdr>
        <w:top w:val="none" w:sz="0" w:space="0" w:color="auto"/>
        <w:left w:val="none" w:sz="0" w:space="0" w:color="auto"/>
        <w:bottom w:val="none" w:sz="0" w:space="0" w:color="auto"/>
        <w:right w:val="none" w:sz="0" w:space="0" w:color="auto"/>
      </w:divBdr>
    </w:div>
    <w:div w:id="794326511">
      <w:bodyDiv w:val="1"/>
      <w:marLeft w:val="0"/>
      <w:marRight w:val="0"/>
      <w:marTop w:val="0"/>
      <w:marBottom w:val="0"/>
      <w:divBdr>
        <w:top w:val="none" w:sz="0" w:space="0" w:color="auto"/>
        <w:left w:val="none" w:sz="0" w:space="0" w:color="auto"/>
        <w:bottom w:val="none" w:sz="0" w:space="0" w:color="auto"/>
        <w:right w:val="none" w:sz="0" w:space="0" w:color="auto"/>
      </w:divBdr>
      <w:divsChild>
        <w:div w:id="1398822139">
          <w:marLeft w:val="0"/>
          <w:marRight w:val="0"/>
          <w:marTop w:val="0"/>
          <w:marBottom w:val="0"/>
          <w:divBdr>
            <w:top w:val="none" w:sz="0" w:space="0" w:color="auto"/>
            <w:left w:val="none" w:sz="0" w:space="0" w:color="auto"/>
            <w:bottom w:val="none" w:sz="0" w:space="0" w:color="auto"/>
            <w:right w:val="none" w:sz="0" w:space="0" w:color="auto"/>
          </w:divBdr>
          <w:divsChild>
            <w:div w:id="1931811030">
              <w:marLeft w:val="0"/>
              <w:marRight w:val="0"/>
              <w:marTop w:val="0"/>
              <w:marBottom w:val="0"/>
              <w:divBdr>
                <w:top w:val="none" w:sz="0" w:space="0" w:color="auto"/>
                <w:left w:val="none" w:sz="0" w:space="0" w:color="auto"/>
                <w:bottom w:val="none" w:sz="0" w:space="0" w:color="auto"/>
                <w:right w:val="none" w:sz="0" w:space="0" w:color="auto"/>
              </w:divBdr>
              <w:divsChild>
                <w:div w:id="1341396790">
                  <w:marLeft w:val="0"/>
                  <w:marRight w:val="0"/>
                  <w:marTop w:val="0"/>
                  <w:marBottom w:val="0"/>
                  <w:divBdr>
                    <w:top w:val="none" w:sz="0" w:space="0" w:color="auto"/>
                    <w:left w:val="none" w:sz="0" w:space="0" w:color="auto"/>
                    <w:bottom w:val="none" w:sz="0" w:space="0" w:color="auto"/>
                    <w:right w:val="none" w:sz="0" w:space="0" w:color="auto"/>
                  </w:divBdr>
                  <w:divsChild>
                    <w:div w:id="793911293">
                      <w:marLeft w:val="0"/>
                      <w:marRight w:val="0"/>
                      <w:marTop w:val="0"/>
                      <w:marBottom w:val="0"/>
                      <w:divBdr>
                        <w:top w:val="none" w:sz="0" w:space="0" w:color="auto"/>
                        <w:left w:val="none" w:sz="0" w:space="0" w:color="auto"/>
                        <w:bottom w:val="none" w:sz="0" w:space="0" w:color="auto"/>
                        <w:right w:val="none" w:sz="0" w:space="0" w:color="auto"/>
                      </w:divBdr>
                      <w:divsChild>
                        <w:div w:id="1663965724">
                          <w:marLeft w:val="0"/>
                          <w:marRight w:val="0"/>
                          <w:marTop w:val="0"/>
                          <w:marBottom w:val="0"/>
                          <w:divBdr>
                            <w:top w:val="none" w:sz="0" w:space="0" w:color="auto"/>
                            <w:left w:val="none" w:sz="0" w:space="0" w:color="auto"/>
                            <w:bottom w:val="none" w:sz="0" w:space="0" w:color="auto"/>
                            <w:right w:val="none" w:sz="0" w:space="0" w:color="auto"/>
                          </w:divBdr>
                          <w:divsChild>
                            <w:div w:id="16995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5873399">
      <w:bodyDiv w:val="1"/>
      <w:marLeft w:val="0"/>
      <w:marRight w:val="0"/>
      <w:marTop w:val="0"/>
      <w:marBottom w:val="0"/>
      <w:divBdr>
        <w:top w:val="none" w:sz="0" w:space="0" w:color="auto"/>
        <w:left w:val="none" w:sz="0" w:space="0" w:color="auto"/>
        <w:bottom w:val="none" w:sz="0" w:space="0" w:color="auto"/>
        <w:right w:val="none" w:sz="0" w:space="0" w:color="auto"/>
      </w:divBdr>
    </w:div>
    <w:div w:id="806973169">
      <w:bodyDiv w:val="1"/>
      <w:marLeft w:val="0"/>
      <w:marRight w:val="0"/>
      <w:marTop w:val="0"/>
      <w:marBottom w:val="0"/>
      <w:divBdr>
        <w:top w:val="none" w:sz="0" w:space="0" w:color="auto"/>
        <w:left w:val="none" w:sz="0" w:space="0" w:color="auto"/>
        <w:bottom w:val="none" w:sz="0" w:space="0" w:color="auto"/>
        <w:right w:val="none" w:sz="0" w:space="0" w:color="auto"/>
      </w:divBdr>
      <w:divsChild>
        <w:div w:id="1940941662">
          <w:marLeft w:val="0"/>
          <w:marRight w:val="0"/>
          <w:marTop w:val="0"/>
          <w:marBottom w:val="0"/>
          <w:divBdr>
            <w:top w:val="none" w:sz="0" w:space="0" w:color="auto"/>
            <w:left w:val="none" w:sz="0" w:space="0" w:color="auto"/>
            <w:bottom w:val="none" w:sz="0" w:space="0" w:color="auto"/>
            <w:right w:val="none" w:sz="0" w:space="0" w:color="auto"/>
          </w:divBdr>
          <w:divsChild>
            <w:div w:id="1747413786">
              <w:marLeft w:val="0"/>
              <w:marRight w:val="0"/>
              <w:marTop w:val="0"/>
              <w:marBottom w:val="0"/>
              <w:divBdr>
                <w:top w:val="none" w:sz="0" w:space="0" w:color="auto"/>
                <w:left w:val="none" w:sz="0" w:space="0" w:color="auto"/>
                <w:bottom w:val="none" w:sz="0" w:space="0" w:color="auto"/>
                <w:right w:val="none" w:sz="0" w:space="0" w:color="auto"/>
              </w:divBdr>
              <w:divsChild>
                <w:div w:id="974408699">
                  <w:marLeft w:val="0"/>
                  <w:marRight w:val="0"/>
                  <w:marTop w:val="0"/>
                  <w:marBottom w:val="0"/>
                  <w:divBdr>
                    <w:top w:val="none" w:sz="0" w:space="0" w:color="auto"/>
                    <w:left w:val="none" w:sz="0" w:space="0" w:color="auto"/>
                    <w:bottom w:val="none" w:sz="0" w:space="0" w:color="auto"/>
                    <w:right w:val="none" w:sz="0" w:space="0" w:color="auto"/>
                  </w:divBdr>
                  <w:divsChild>
                    <w:div w:id="2084065264">
                      <w:marLeft w:val="0"/>
                      <w:marRight w:val="0"/>
                      <w:marTop w:val="0"/>
                      <w:marBottom w:val="0"/>
                      <w:divBdr>
                        <w:top w:val="none" w:sz="0" w:space="0" w:color="auto"/>
                        <w:left w:val="none" w:sz="0" w:space="0" w:color="auto"/>
                        <w:bottom w:val="none" w:sz="0" w:space="0" w:color="auto"/>
                        <w:right w:val="none" w:sz="0" w:space="0" w:color="auto"/>
                      </w:divBdr>
                      <w:divsChild>
                        <w:div w:id="1888251438">
                          <w:marLeft w:val="0"/>
                          <w:marRight w:val="0"/>
                          <w:marTop w:val="0"/>
                          <w:marBottom w:val="0"/>
                          <w:divBdr>
                            <w:top w:val="none" w:sz="0" w:space="0" w:color="auto"/>
                            <w:left w:val="none" w:sz="0" w:space="0" w:color="auto"/>
                            <w:bottom w:val="none" w:sz="0" w:space="0" w:color="auto"/>
                            <w:right w:val="none" w:sz="0" w:space="0" w:color="auto"/>
                          </w:divBdr>
                          <w:divsChild>
                            <w:div w:id="23921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8637290">
      <w:bodyDiv w:val="1"/>
      <w:marLeft w:val="0"/>
      <w:marRight w:val="0"/>
      <w:marTop w:val="0"/>
      <w:marBottom w:val="0"/>
      <w:divBdr>
        <w:top w:val="none" w:sz="0" w:space="0" w:color="auto"/>
        <w:left w:val="none" w:sz="0" w:space="0" w:color="auto"/>
        <w:bottom w:val="none" w:sz="0" w:space="0" w:color="auto"/>
        <w:right w:val="none" w:sz="0" w:space="0" w:color="auto"/>
      </w:divBdr>
      <w:divsChild>
        <w:div w:id="1696269778">
          <w:blockQuote w:val="1"/>
          <w:marLeft w:val="720"/>
          <w:marRight w:val="720"/>
          <w:marTop w:val="100"/>
          <w:marBottom w:val="100"/>
          <w:divBdr>
            <w:top w:val="none" w:sz="0" w:space="0" w:color="auto"/>
            <w:left w:val="none" w:sz="0" w:space="0" w:color="auto"/>
            <w:bottom w:val="none" w:sz="0" w:space="0" w:color="auto"/>
            <w:right w:val="none" w:sz="0" w:space="0" w:color="auto"/>
          </w:divBdr>
        </w:div>
        <w:div w:id="15624051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8981687">
      <w:bodyDiv w:val="1"/>
      <w:marLeft w:val="0"/>
      <w:marRight w:val="0"/>
      <w:marTop w:val="0"/>
      <w:marBottom w:val="0"/>
      <w:divBdr>
        <w:top w:val="none" w:sz="0" w:space="0" w:color="auto"/>
        <w:left w:val="none" w:sz="0" w:space="0" w:color="auto"/>
        <w:bottom w:val="none" w:sz="0" w:space="0" w:color="auto"/>
        <w:right w:val="none" w:sz="0" w:space="0" w:color="auto"/>
      </w:divBdr>
    </w:div>
    <w:div w:id="835531533">
      <w:bodyDiv w:val="1"/>
      <w:marLeft w:val="0"/>
      <w:marRight w:val="0"/>
      <w:marTop w:val="0"/>
      <w:marBottom w:val="0"/>
      <w:divBdr>
        <w:top w:val="none" w:sz="0" w:space="0" w:color="auto"/>
        <w:left w:val="none" w:sz="0" w:space="0" w:color="auto"/>
        <w:bottom w:val="none" w:sz="0" w:space="0" w:color="auto"/>
        <w:right w:val="none" w:sz="0" w:space="0" w:color="auto"/>
      </w:divBdr>
    </w:div>
    <w:div w:id="836189367">
      <w:bodyDiv w:val="1"/>
      <w:marLeft w:val="0"/>
      <w:marRight w:val="0"/>
      <w:marTop w:val="0"/>
      <w:marBottom w:val="0"/>
      <w:divBdr>
        <w:top w:val="none" w:sz="0" w:space="0" w:color="auto"/>
        <w:left w:val="none" w:sz="0" w:space="0" w:color="auto"/>
        <w:bottom w:val="none" w:sz="0" w:space="0" w:color="auto"/>
        <w:right w:val="none" w:sz="0" w:space="0" w:color="auto"/>
      </w:divBdr>
    </w:div>
    <w:div w:id="837041611">
      <w:bodyDiv w:val="1"/>
      <w:marLeft w:val="0"/>
      <w:marRight w:val="0"/>
      <w:marTop w:val="0"/>
      <w:marBottom w:val="0"/>
      <w:divBdr>
        <w:top w:val="none" w:sz="0" w:space="0" w:color="auto"/>
        <w:left w:val="none" w:sz="0" w:space="0" w:color="auto"/>
        <w:bottom w:val="none" w:sz="0" w:space="0" w:color="auto"/>
        <w:right w:val="none" w:sz="0" w:space="0" w:color="auto"/>
      </w:divBdr>
      <w:divsChild>
        <w:div w:id="143399188">
          <w:marLeft w:val="0"/>
          <w:marRight w:val="0"/>
          <w:marTop w:val="0"/>
          <w:marBottom w:val="0"/>
          <w:divBdr>
            <w:top w:val="none" w:sz="0" w:space="0" w:color="auto"/>
            <w:left w:val="none" w:sz="0" w:space="0" w:color="auto"/>
            <w:bottom w:val="none" w:sz="0" w:space="0" w:color="auto"/>
            <w:right w:val="none" w:sz="0" w:space="0" w:color="auto"/>
          </w:divBdr>
          <w:divsChild>
            <w:div w:id="1508012747">
              <w:marLeft w:val="0"/>
              <w:marRight w:val="0"/>
              <w:marTop w:val="0"/>
              <w:marBottom w:val="0"/>
              <w:divBdr>
                <w:top w:val="none" w:sz="0" w:space="0" w:color="auto"/>
                <w:left w:val="none" w:sz="0" w:space="0" w:color="auto"/>
                <w:bottom w:val="none" w:sz="0" w:space="0" w:color="auto"/>
                <w:right w:val="none" w:sz="0" w:space="0" w:color="auto"/>
              </w:divBdr>
              <w:divsChild>
                <w:div w:id="1169562578">
                  <w:marLeft w:val="0"/>
                  <w:marRight w:val="0"/>
                  <w:marTop w:val="0"/>
                  <w:marBottom w:val="0"/>
                  <w:divBdr>
                    <w:top w:val="none" w:sz="0" w:space="0" w:color="auto"/>
                    <w:left w:val="none" w:sz="0" w:space="0" w:color="auto"/>
                    <w:bottom w:val="none" w:sz="0" w:space="0" w:color="auto"/>
                    <w:right w:val="none" w:sz="0" w:space="0" w:color="auto"/>
                  </w:divBdr>
                  <w:divsChild>
                    <w:div w:id="611061179">
                      <w:marLeft w:val="0"/>
                      <w:marRight w:val="0"/>
                      <w:marTop w:val="0"/>
                      <w:marBottom w:val="0"/>
                      <w:divBdr>
                        <w:top w:val="none" w:sz="0" w:space="0" w:color="auto"/>
                        <w:left w:val="none" w:sz="0" w:space="0" w:color="auto"/>
                        <w:bottom w:val="none" w:sz="0" w:space="0" w:color="auto"/>
                        <w:right w:val="none" w:sz="0" w:space="0" w:color="auto"/>
                      </w:divBdr>
                      <w:divsChild>
                        <w:div w:id="1774744458">
                          <w:marLeft w:val="0"/>
                          <w:marRight w:val="0"/>
                          <w:marTop w:val="0"/>
                          <w:marBottom w:val="0"/>
                          <w:divBdr>
                            <w:top w:val="none" w:sz="0" w:space="0" w:color="auto"/>
                            <w:left w:val="none" w:sz="0" w:space="0" w:color="auto"/>
                            <w:bottom w:val="none" w:sz="0" w:space="0" w:color="auto"/>
                            <w:right w:val="none" w:sz="0" w:space="0" w:color="auto"/>
                          </w:divBdr>
                          <w:divsChild>
                            <w:div w:id="1574201981">
                              <w:marLeft w:val="0"/>
                              <w:marRight w:val="0"/>
                              <w:marTop w:val="0"/>
                              <w:marBottom w:val="0"/>
                              <w:divBdr>
                                <w:top w:val="none" w:sz="0" w:space="0" w:color="auto"/>
                                <w:left w:val="none" w:sz="0" w:space="0" w:color="auto"/>
                                <w:bottom w:val="none" w:sz="0" w:space="0" w:color="auto"/>
                                <w:right w:val="none" w:sz="0" w:space="0" w:color="auto"/>
                              </w:divBdr>
                              <w:divsChild>
                                <w:div w:id="2096824719">
                                  <w:marLeft w:val="0"/>
                                  <w:marRight w:val="0"/>
                                  <w:marTop w:val="0"/>
                                  <w:marBottom w:val="0"/>
                                  <w:divBdr>
                                    <w:top w:val="none" w:sz="0" w:space="0" w:color="auto"/>
                                    <w:left w:val="none" w:sz="0" w:space="0" w:color="auto"/>
                                    <w:bottom w:val="none" w:sz="0" w:space="0" w:color="auto"/>
                                    <w:right w:val="none" w:sz="0" w:space="0" w:color="auto"/>
                                  </w:divBdr>
                                  <w:divsChild>
                                    <w:div w:id="1831869091">
                                      <w:marLeft w:val="0"/>
                                      <w:marRight w:val="0"/>
                                      <w:marTop w:val="0"/>
                                      <w:marBottom w:val="0"/>
                                      <w:divBdr>
                                        <w:top w:val="none" w:sz="0" w:space="0" w:color="auto"/>
                                        <w:left w:val="none" w:sz="0" w:space="0" w:color="auto"/>
                                        <w:bottom w:val="none" w:sz="0" w:space="0" w:color="auto"/>
                                        <w:right w:val="none" w:sz="0" w:space="0" w:color="auto"/>
                                      </w:divBdr>
                                      <w:divsChild>
                                        <w:div w:id="512184919">
                                          <w:marLeft w:val="0"/>
                                          <w:marRight w:val="0"/>
                                          <w:marTop w:val="0"/>
                                          <w:marBottom w:val="0"/>
                                          <w:divBdr>
                                            <w:top w:val="none" w:sz="0" w:space="0" w:color="auto"/>
                                            <w:left w:val="none" w:sz="0" w:space="0" w:color="auto"/>
                                            <w:bottom w:val="none" w:sz="0" w:space="0" w:color="auto"/>
                                            <w:right w:val="none" w:sz="0" w:space="0" w:color="auto"/>
                                          </w:divBdr>
                                          <w:divsChild>
                                            <w:div w:id="4421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0628033">
          <w:marLeft w:val="0"/>
          <w:marRight w:val="0"/>
          <w:marTop w:val="0"/>
          <w:marBottom w:val="0"/>
          <w:divBdr>
            <w:top w:val="none" w:sz="0" w:space="0" w:color="auto"/>
            <w:left w:val="none" w:sz="0" w:space="0" w:color="auto"/>
            <w:bottom w:val="none" w:sz="0" w:space="0" w:color="auto"/>
            <w:right w:val="none" w:sz="0" w:space="0" w:color="auto"/>
          </w:divBdr>
          <w:divsChild>
            <w:div w:id="1683050506">
              <w:marLeft w:val="0"/>
              <w:marRight w:val="0"/>
              <w:marTop w:val="0"/>
              <w:marBottom w:val="0"/>
              <w:divBdr>
                <w:top w:val="none" w:sz="0" w:space="0" w:color="auto"/>
                <w:left w:val="none" w:sz="0" w:space="0" w:color="auto"/>
                <w:bottom w:val="none" w:sz="0" w:space="0" w:color="auto"/>
                <w:right w:val="none" w:sz="0" w:space="0" w:color="auto"/>
              </w:divBdr>
              <w:divsChild>
                <w:div w:id="1745225254">
                  <w:marLeft w:val="0"/>
                  <w:marRight w:val="0"/>
                  <w:marTop w:val="0"/>
                  <w:marBottom w:val="0"/>
                  <w:divBdr>
                    <w:top w:val="none" w:sz="0" w:space="0" w:color="auto"/>
                    <w:left w:val="none" w:sz="0" w:space="0" w:color="auto"/>
                    <w:bottom w:val="none" w:sz="0" w:space="0" w:color="auto"/>
                    <w:right w:val="none" w:sz="0" w:space="0" w:color="auto"/>
                  </w:divBdr>
                  <w:divsChild>
                    <w:div w:id="1217665402">
                      <w:marLeft w:val="0"/>
                      <w:marRight w:val="0"/>
                      <w:marTop w:val="0"/>
                      <w:marBottom w:val="0"/>
                      <w:divBdr>
                        <w:top w:val="none" w:sz="0" w:space="0" w:color="auto"/>
                        <w:left w:val="none" w:sz="0" w:space="0" w:color="auto"/>
                        <w:bottom w:val="none" w:sz="0" w:space="0" w:color="auto"/>
                        <w:right w:val="none" w:sz="0" w:space="0" w:color="auto"/>
                      </w:divBdr>
                      <w:divsChild>
                        <w:div w:id="738871670">
                          <w:marLeft w:val="0"/>
                          <w:marRight w:val="0"/>
                          <w:marTop w:val="0"/>
                          <w:marBottom w:val="0"/>
                          <w:divBdr>
                            <w:top w:val="none" w:sz="0" w:space="0" w:color="auto"/>
                            <w:left w:val="none" w:sz="0" w:space="0" w:color="auto"/>
                            <w:bottom w:val="none" w:sz="0" w:space="0" w:color="auto"/>
                            <w:right w:val="none" w:sz="0" w:space="0" w:color="auto"/>
                          </w:divBdr>
                          <w:divsChild>
                            <w:div w:id="1813208385">
                              <w:marLeft w:val="0"/>
                              <w:marRight w:val="0"/>
                              <w:marTop w:val="0"/>
                              <w:marBottom w:val="0"/>
                              <w:divBdr>
                                <w:top w:val="none" w:sz="0" w:space="0" w:color="auto"/>
                                <w:left w:val="none" w:sz="0" w:space="0" w:color="auto"/>
                                <w:bottom w:val="none" w:sz="0" w:space="0" w:color="auto"/>
                                <w:right w:val="none" w:sz="0" w:space="0" w:color="auto"/>
                              </w:divBdr>
                              <w:divsChild>
                                <w:div w:id="1388839302">
                                  <w:marLeft w:val="0"/>
                                  <w:marRight w:val="0"/>
                                  <w:marTop w:val="0"/>
                                  <w:marBottom w:val="0"/>
                                  <w:divBdr>
                                    <w:top w:val="none" w:sz="0" w:space="0" w:color="auto"/>
                                    <w:left w:val="none" w:sz="0" w:space="0" w:color="auto"/>
                                    <w:bottom w:val="none" w:sz="0" w:space="0" w:color="auto"/>
                                    <w:right w:val="none" w:sz="0" w:space="0" w:color="auto"/>
                                  </w:divBdr>
                                  <w:divsChild>
                                    <w:div w:id="709499287">
                                      <w:marLeft w:val="0"/>
                                      <w:marRight w:val="0"/>
                                      <w:marTop w:val="0"/>
                                      <w:marBottom w:val="0"/>
                                      <w:divBdr>
                                        <w:top w:val="none" w:sz="0" w:space="0" w:color="auto"/>
                                        <w:left w:val="none" w:sz="0" w:space="0" w:color="auto"/>
                                        <w:bottom w:val="none" w:sz="0" w:space="0" w:color="auto"/>
                                        <w:right w:val="none" w:sz="0" w:space="0" w:color="auto"/>
                                      </w:divBdr>
                                      <w:divsChild>
                                        <w:div w:id="1719234816">
                                          <w:marLeft w:val="0"/>
                                          <w:marRight w:val="0"/>
                                          <w:marTop w:val="0"/>
                                          <w:marBottom w:val="0"/>
                                          <w:divBdr>
                                            <w:top w:val="none" w:sz="0" w:space="0" w:color="auto"/>
                                            <w:left w:val="none" w:sz="0" w:space="0" w:color="auto"/>
                                            <w:bottom w:val="none" w:sz="0" w:space="0" w:color="auto"/>
                                            <w:right w:val="none" w:sz="0" w:space="0" w:color="auto"/>
                                          </w:divBdr>
                                          <w:divsChild>
                                            <w:div w:id="552738601">
                                              <w:marLeft w:val="0"/>
                                              <w:marRight w:val="0"/>
                                              <w:marTop w:val="0"/>
                                              <w:marBottom w:val="0"/>
                                              <w:divBdr>
                                                <w:top w:val="none" w:sz="0" w:space="0" w:color="auto"/>
                                                <w:left w:val="none" w:sz="0" w:space="0" w:color="auto"/>
                                                <w:bottom w:val="none" w:sz="0" w:space="0" w:color="auto"/>
                                                <w:right w:val="none" w:sz="0" w:space="0" w:color="auto"/>
                                              </w:divBdr>
                                              <w:divsChild>
                                                <w:div w:id="1163157011">
                                                  <w:marLeft w:val="0"/>
                                                  <w:marRight w:val="0"/>
                                                  <w:marTop w:val="0"/>
                                                  <w:marBottom w:val="0"/>
                                                  <w:divBdr>
                                                    <w:top w:val="none" w:sz="0" w:space="0" w:color="auto"/>
                                                    <w:left w:val="none" w:sz="0" w:space="0" w:color="auto"/>
                                                    <w:bottom w:val="none" w:sz="0" w:space="0" w:color="auto"/>
                                                    <w:right w:val="none" w:sz="0" w:space="0" w:color="auto"/>
                                                  </w:divBdr>
                                                  <w:divsChild>
                                                    <w:div w:id="77105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51605151">
      <w:bodyDiv w:val="1"/>
      <w:marLeft w:val="0"/>
      <w:marRight w:val="0"/>
      <w:marTop w:val="0"/>
      <w:marBottom w:val="0"/>
      <w:divBdr>
        <w:top w:val="none" w:sz="0" w:space="0" w:color="auto"/>
        <w:left w:val="none" w:sz="0" w:space="0" w:color="auto"/>
        <w:bottom w:val="none" w:sz="0" w:space="0" w:color="auto"/>
        <w:right w:val="none" w:sz="0" w:space="0" w:color="auto"/>
      </w:divBdr>
    </w:div>
    <w:div w:id="861866044">
      <w:bodyDiv w:val="1"/>
      <w:marLeft w:val="0"/>
      <w:marRight w:val="0"/>
      <w:marTop w:val="0"/>
      <w:marBottom w:val="0"/>
      <w:divBdr>
        <w:top w:val="none" w:sz="0" w:space="0" w:color="auto"/>
        <w:left w:val="none" w:sz="0" w:space="0" w:color="auto"/>
        <w:bottom w:val="none" w:sz="0" w:space="0" w:color="auto"/>
        <w:right w:val="none" w:sz="0" w:space="0" w:color="auto"/>
      </w:divBdr>
      <w:divsChild>
        <w:div w:id="547765132">
          <w:marLeft w:val="0"/>
          <w:marRight w:val="0"/>
          <w:marTop w:val="0"/>
          <w:marBottom w:val="0"/>
          <w:divBdr>
            <w:top w:val="none" w:sz="0" w:space="0" w:color="auto"/>
            <w:left w:val="none" w:sz="0" w:space="0" w:color="auto"/>
            <w:bottom w:val="none" w:sz="0" w:space="0" w:color="auto"/>
            <w:right w:val="none" w:sz="0" w:space="0" w:color="auto"/>
          </w:divBdr>
          <w:divsChild>
            <w:div w:id="886601190">
              <w:marLeft w:val="0"/>
              <w:marRight w:val="0"/>
              <w:marTop w:val="0"/>
              <w:marBottom w:val="0"/>
              <w:divBdr>
                <w:top w:val="none" w:sz="0" w:space="0" w:color="auto"/>
                <w:left w:val="none" w:sz="0" w:space="0" w:color="auto"/>
                <w:bottom w:val="none" w:sz="0" w:space="0" w:color="auto"/>
                <w:right w:val="none" w:sz="0" w:space="0" w:color="auto"/>
              </w:divBdr>
              <w:divsChild>
                <w:div w:id="1705398302">
                  <w:marLeft w:val="0"/>
                  <w:marRight w:val="0"/>
                  <w:marTop w:val="0"/>
                  <w:marBottom w:val="0"/>
                  <w:divBdr>
                    <w:top w:val="none" w:sz="0" w:space="0" w:color="auto"/>
                    <w:left w:val="none" w:sz="0" w:space="0" w:color="auto"/>
                    <w:bottom w:val="none" w:sz="0" w:space="0" w:color="auto"/>
                    <w:right w:val="none" w:sz="0" w:space="0" w:color="auto"/>
                  </w:divBdr>
                  <w:divsChild>
                    <w:div w:id="1216501492">
                      <w:marLeft w:val="0"/>
                      <w:marRight w:val="0"/>
                      <w:marTop w:val="0"/>
                      <w:marBottom w:val="0"/>
                      <w:divBdr>
                        <w:top w:val="none" w:sz="0" w:space="0" w:color="auto"/>
                        <w:left w:val="none" w:sz="0" w:space="0" w:color="auto"/>
                        <w:bottom w:val="none" w:sz="0" w:space="0" w:color="auto"/>
                        <w:right w:val="none" w:sz="0" w:space="0" w:color="auto"/>
                      </w:divBdr>
                      <w:divsChild>
                        <w:div w:id="700984208">
                          <w:marLeft w:val="0"/>
                          <w:marRight w:val="0"/>
                          <w:marTop w:val="0"/>
                          <w:marBottom w:val="0"/>
                          <w:divBdr>
                            <w:top w:val="none" w:sz="0" w:space="0" w:color="auto"/>
                            <w:left w:val="none" w:sz="0" w:space="0" w:color="auto"/>
                            <w:bottom w:val="none" w:sz="0" w:space="0" w:color="auto"/>
                            <w:right w:val="none" w:sz="0" w:space="0" w:color="auto"/>
                          </w:divBdr>
                          <w:divsChild>
                            <w:div w:id="979336699">
                              <w:marLeft w:val="0"/>
                              <w:marRight w:val="0"/>
                              <w:marTop w:val="0"/>
                              <w:marBottom w:val="0"/>
                              <w:divBdr>
                                <w:top w:val="none" w:sz="0" w:space="0" w:color="auto"/>
                                <w:left w:val="none" w:sz="0" w:space="0" w:color="auto"/>
                                <w:bottom w:val="none" w:sz="0" w:space="0" w:color="auto"/>
                                <w:right w:val="none" w:sz="0" w:space="0" w:color="auto"/>
                              </w:divBdr>
                              <w:divsChild>
                                <w:div w:id="2020548021">
                                  <w:marLeft w:val="0"/>
                                  <w:marRight w:val="0"/>
                                  <w:marTop w:val="0"/>
                                  <w:marBottom w:val="0"/>
                                  <w:divBdr>
                                    <w:top w:val="none" w:sz="0" w:space="0" w:color="auto"/>
                                    <w:left w:val="none" w:sz="0" w:space="0" w:color="auto"/>
                                    <w:bottom w:val="none" w:sz="0" w:space="0" w:color="auto"/>
                                    <w:right w:val="none" w:sz="0" w:space="0" w:color="auto"/>
                                  </w:divBdr>
                                  <w:divsChild>
                                    <w:div w:id="486171691">
                                      <w:marLeft w:val="0"/>
                                      <w:marRight w:val="0"/>
                                      <w:marTop w:val="0"/>
                                      <w:marBottom w:val="0"/>
                                      <w:divBdr>
                                        <w:top w:val="none" w:sz="0" w:space="0" w:color="auto"/>
                                        <w:left w:val="none" w:sz="0" w:space="0" w:color="auto"/>
                                        <w:bottom w:val="none" w:sz="0" w:space="0" w:color="auto"/>
                                        <w:right w:val="none" w:sz="0" w:space="0" w:color="auto"/>
                                      </w:divBdr>
                                      <w:divsChild>
                                        <w:div w:id="725639232">
                                          <w:marLeft w:val="0"/>
                                          <w:marRight w:val="0"/>
                                          <w:marTop w:val="0"/>
                                          <w:marBottom w:val="0"/>
                                          <w:divBdr>
                                            <w:top w:val="none" w:sz="0" w:space="0" w:color="auto"/>
                                            <w:left w:val="none" w:sz="0" w:space="0" w:color="auto"/>
                                            <w:bottom w:val="none" w:sz="0" w:space="0" w:color="auto"/>
                                            <w:right w:val="none" w:sz="0" w:space="0" w:color="auto"/>
                                          </w:divBdr>
                                          <w:divsChild>
                                            <w:div w:id="63845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7613594">
          <w:marLeft w:val="0"/>
          <w:marRight w:val="0"/>
          <w:marTop w:val="0"/>
          <w:marBottom w:val="0"/>
          <w:divBdr>
            <w:top w:val="none" w:sz="0" w:space="0" w:color="auto"/>
            <w:left w:val="none" w:sz="0" w:space="0" w:color="auto"/>
            <w:bottom w:val="none" w:sz="0" w:space="0" w:color="auto"/>
            <w:right w:val="none" w:sz="0" w:space="0" w:color="auto"/>
          </w:divBdr>
          <w:divsChild>
            <w:div w:id="195698873">
              <w:marLeft w:val="0"/>
              <w:marRight w:val="0"/>
              <w:marTop w:val="0"/>
              <w:marBottom w:val="0"/>
              <w:divBdr>
                <w:top w:val="none" w:sz="0" w:space="0" w:color="auto"/>
                <w:left w:val="none" w:sz="0" w:space="0" w:color="auto"/>
                <w:bottom w:val="none" w:sz="0" w:space="0" w:color="auto"/>
                <w:right w:val="none" w:sz="0" w:space="0" w:color="auto"/>
              </w:divBdr>
              <w:divsChild>
                <w:div w:id="909802118">
                  <w:marLeft w:val="0"/>
                  <w:marRight w:val="0"/>
                  <w:marTop w:val="0"/>
                  <w:marBottom w:val="0"/>
                  <w:divBdr>
                    <w:top w:val="none" w:sz="0" w:space="0" w:color="auto"/>
                    <w:left w:val="none" w:sz="0" w:space="0" w:color="auto"/>
                    <w:bottom w:val="none" w:sz="0" w:space="0" w:color="auto"/>
                    <w:right w:val="none" w:sz="0" w:space="0" w:color="auto"/>
                  </w:divBdr>
                  <w:divsChild>
                    <w:div w:id="1991401453">
                      <w:marLeft w:val="0"/>
                      <w:marRight w:val="0"/>
                      <w:marTop w:val="0"/>
                      <w:marBottom w:val="0"/>
                      <w:divBdr>
                        <w:top w:val="none" w:sz="0" w:space="0" w:color="auto"/>
                        <w:left w:val="none" w:sz="0" w:space="0" w:color="auto"/>
                        <w:bottom w:val="none" w:sz="0" w:space="0" w:color="auto"/>
                        <w:right w:val="none" w:sz="0" w:space="0" w:color="auto"/>
                      </w:divBdr>
                      <w:divsChild>
                        <w:div w:id="1358461069">
                          <w:marLeft w:val="0"/>
                          <w:marRight w:val="0"/>
                          <w:marTop w:val="0"/>
                          <w:marBottom w:val="0"/>
                          <w:divBdr>
                            <w:top w:val="none" w:sz="0" w:space="0" w:color="auto"/>
                            <w:left w:val="none" w:sz="0" w:space="0" w:color="auto"/>
                            <w:bottom w:val="none" w:sz="0" w:space="0" w:color="auto"/>
                            <w:right w:val="none" w:sz="0" w:space="0" w:color="auto"/>
                          </w:divBdr>
                          <w:divsChild>
                            <w:div w:id="1945528182">
                              <w:marLeft w:val="0"/>
                              <w:marRight w:val="0"/>
                              <w:marTop w:val="0"/>
                              <w:marBottom w:val="0"/>
                              <w:divBdr>
                                <w:top w:val="none" w:sz="0" w:space="0" w:color="auto"/>
                                <w:left w:val="none" w:sz="0" w:space="0" w:color="auto"/>
                                <w:bottom w:val="none" w:sz="0" w:space="0" w:color="auto"/>
                                <w:right w:val="none" w:sz="0" w:space="0" w:color="auto"/>
                              </w:divBdr>
                              <w:divsChild>
                                <w:div w:id="1242833008">
                                  <w:marLeft w:val="0"/>
                                  <w:marRight w:val="0"/>
                                  <w:marTop w:val="0"/>
                                  <w:marBottom w:val="0"/>
                                  <w:divBdr>
                                    <w:top w:val="none" w:sz="0" w:space="0" w:color="auto"/>
                                    <w:left w:val="none" w:sz="0" w:space="0" w:color="auto"/>
                                    <w:bottom w:val="none" w:sz="0" w:space="0" w:color="auto"/>
                                    <w:right w:val="none" w:sz="0" w:space="0" w:color="auto"/>
                                  </w:divBdr>
                                  <w:divsChild>
                                    <w:div w:id="126631458">
                                      <w:marLeft w:val="0"/>
                                      <w:marRight w:val="0"/>
                                      <w:marTop w:val="0"/>
                                      <w:marBottom w:val="0"/>
                                      <w:divBdr>
                                        <w:top w:val="none" w:sz="0" w:space="0" w:color="auto"/>
                                        <w:left w:val="none" w:sz="0" w:space="0" w:color="auto"/>
                                        <w:bottom w:val="none" w:sz="0" w:space="0" w:color="auto"/>
                                        <w:right w:val="none" w:sz="0" w:space="0" w:color="auto"/>
                                      </w:divBdr>
                                      <w:divsChild>
                                        <w:div w:id="570695182">
                                          <w:marLeft w:val="0"/>
                                          <w:marRight w:val="0"/>
                                          <w:marTop w:val="0"/>
                                          <w:marBottom w:val="0"/>
                                          <w:divBdr>
                                            <w:top w:val="none" w:sz="0" w:space="0" w:color="auto"/>
                                            <w:left w:val="none" w:sz="0" w:space="0" w:color="auto"/>
                                            <w:bottom w:val="none" w:sz="0" w:space="0" w:color="auto"/>
                                            <w:right w:val="none" w:sz="0" w:space="0" w:color="auto"/>
                                          </w:divBdr>
                                          <w:divsChild>
                                            <w:div w:id="359015290">
                                              <w:marLeft w:val="0"/>
                                              <w:marRight w:val="0"/>
                                              <w:marTop w:val="0"/>
                                              <w:marBottom w:val="0"/>
                                              <w:divBdr>
                                                <w:top w:val="none" w:sz="0" w:space="0" w:color="auto"/>
                                                <w:left w:val="none" w:sz="0" w:space="0" w:color="auto"/>
                                                <w:bottom w:val="none" w:sz="0" w:space="0" w:color="auto"/>
                                                <w:right w:val="none" w:sz="0" w:space="0" w:color="auto"/>
                                              </w:divBdr>
                                              <w:divsChild>
                                                <w:div w:id="1759131786">
                                                  <w:marLeft w:val="0"/>
                                                  <w:marRight w:val="0"/>
                                                  <w:marTop w:val="0"/>
                                                  <w:marBottom w:val="0"/>
                                                  <w:divBdr>
                                                    <w:top w:val="none" w:sz="0" w:space="0" w:color="auto"/>
                                                    <w:left w:val="none" w:sz="0" w:space="0" w:color="auto"/>
                                                    <w:bottom w:val="none" w:sz="0" w:space="0" w:color="auto"/>
                                                    <w:right w:val="none" w:sz="0" w:space="0" w:color="auto"/>
                                                  </w:divBdr>
                                                  <w:divsChild>
                                                    <w:div w:id="36629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03568885">
      <w:bodyDiv w:val="1"/>
      <w:marLeft w:val="0"/>
      <w:marRight w:val="0"/>
      <w:marTop w:val="0"/>
      <w:marBottom w:val="0"/>
      <w:divBdr>
        <w:top w:val="none" w:sz="0" w:space="0" w:color="auto"/>
        <w:left w:val="none" w:sz="0" w:space="0" w:color="auto"/>
        <w:bottom w:val="none" w:sz="0" w:space="0" w:color="auto"/>
        <w:right w:val="none" w:sz="0" w:space="0" w:color="auto"/>
      </w:divBdr>
    </w:div>
    <w:div w:id="910698176">
      <w:bodyDiv w:val="1"/>
      <w:marLeft w:val="0"/>
      <w:marRight w:val="0"/>
      <w:marTop w:val="0"/>
      <w:marBottom w:val="0"/>
      <w:divBdr>
        <w:top w:val="none" w:sz="0" w:space="0" w:color="auto"/>
        <w:left w:val="none" w:sz="0" w:space="0" w:color="auto"/>
        <w:bottom w:val="none" w:sz="0" w:space="0" w:color="auto"/>
        <w:right w:val="none" w:sz="0" w:space="0" w:color="auto"/>
      </w:divBdr>
    </w:div>
    <w:div w:id="920257393">
      <w:bodyDiv w:val="1"/>
      <w:marLeft w:val="0"/>
      <w:marRight w:val="0"/>
      <w:marTop w:val="0"/>
      <w:marBottom w:val="0"/>
      <w:divBdr>
        <w:top w:val="none" w:sz="0" w:space="0" w:color="auto"/>
        <w:left w:val="none" w:sz="0" w:space="0" w:color="auto"/>
        <w:bottom w:val="none" w:sz="0" w:space="0" w:color="auto"/>
        <w:right w:val="none" w:sz="0" w:space="0" w:color="auto"/>
      </w:divBdr>
    </w:div>
    <w:div w:id="933830555">
      <w:bodyDiv w:val="1"/>
      <w:marLeft w:val="0"/>
      <w:marRight w:val="0"/>
      <w:marTop w:val="0"/>
      <w:marBottom w:val="0"/>
      <w:divBdr>
        <w:top w:val="none" w:sz="0" w:space="0" w:color="auto"/>
        <w:left w:val="none" w:sz="0" w:space="0" w:color="auto"/>
        <w:bottom w:val="none" w:sz="0" w:space="0" w:color="auto"/>
        <w:right w:val="none" w:sz="0" w:space="0" w:color="auto"/>
      </w:divBdr>
    </w:div>
    <w:div w:id="955717223">
      <w:bodyDiv w:val="1"/>
      <w:marLeft w:val="0"/>
      <w:marRight w:val="0"/>
      <w:marTop w:val="0"/>
      <w:marBottom w:val="0"/>
      <w:divBdr>
        <w:top w:val="none" w:sz="0" w:space="0" w:color="auto"/>
        <w:left w:val="none" w:sz="0" w:space="0" w:color="auto"/>
        <w:bottom w:val="none" w:sz="0" w:space="0" w:color="auto"/>
        <w:right w:val="none" w:sz="0" w:space="0" w:color="auto"/>
      </w:divBdr>
    </w:div>
    <w:div w:id="959846315">
      <w:bodyDiv w:val="1"/>
      <w:marLeft w:val="0"/>
      <w:marRight w:val="0"/>
      <w:marTop w:val="0"/>
      <w:marBottom w:val="0"/>
      <w:divBdr>
        <w:top w:val="none" w:sz="0" w:space="0" w:color="auto"/>
        <w:left w:val="none" w:sz="0" w:space="0" w:color="auto"/>
        <w:bottom w:val="none" w:sz="0" w:space="0" w:color="auto"/>
        <w:right w:val="none" w:sz="0" w:space="0" w:color="auto"/>
      </w:divBdr>
    </w:div>
    <w:div w:id="961958032">
      <w:bodyDiv w:val="1"/>
      <w:marLeft w:val="0"/>
      <w:marRight w:val="0"/>
      <w:marTop w:val="0"/>
      <w:marBottom w:val="0"/>
      <w:divBdr>
        <w:top w:val="none" w:sz="0" w:space="0" w:color="auto"/>
        <w:left w:val="none" w:sz="0" w:space="0" w:color="auto"/>
        <w:bottom w:val="none" w:sz="0" w:space="0" w:color="auto"/>
        <w:right w:val="none" w:sz="0" w:space="0" w:color="auto"/>
      </w:divBdr>
    </w:div>
    <w:div w:id="97526201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2069335">
      <w:bodyDiv w:val="1"/>
      <w:marLeft w:val="0"/>
      <w:marRight w:val="0"/>
      <w:marTop w:val="0"/>
      <w:marBottom w:val="0"/>
      <w:divBdr>
        <w:top w:val="none" w:sz="0" w:space="0" w:color="auto"/>
        <w:left w:val="none" w:sz="0" w:space="0" w:color="auto"/>
        <w:bottom w:val="none" w:sz="0" w:space="0" w:color="auto"/>
        <w:right w:val="none" w:sz="0" w:space="0" w:color="auto"/>
      </w:divBdr>
    </w:div>
    <w:div w:id="1033581044">
      <w:bodyDiv w:val="1"/>
      <w:marLeft w:val="0"/>
      <w:marRight w:val="0"/>
      <w:marTop w:val="0"/>
      <w:marBottom w:val="0"/>
      <w:divBdr>
        <w:top w:val="none" w:sz="0" w:space="0" w:color="auto"/>
        <w:left w:val="none" w:sz="0" w:space="0" w:color="auto"/>
        <w:bottom w:val="none" w:sz="0" w:space="0" w:color="auto"/>
        <w:right w:val="none" w:sz="0" w:space="0" w:color="auto"/>
      </w:divBdr>
    </w:div>
    <w:div w:id="1033699502">
      <w:bodyDiv w:val="1"/>
      <w:marLeft w:val="0"/>
      <w:marRight w:val="0"/>
      <w:marTop w:val="0"/>
      <w:marBottom w:val="0"/>
      <w:divBdr>
        <w:top w:val="none" w:sz="0" w:space="0" w:color="auto"/>
        <w:left w:val="none" w:sz="0" w:space="0" w:color="auto"/>
        <w:bottom w:val="none" w:sz="0" w:space="0" w:color="auto"/>
        <w:right w:val="none" w:sz="0" w:space="0" w:color="auto"/>
      </w:divBdr>
    </w:div>
    <w:div w:id="1040134907">
      <w:bodyDiv w:val="1"/>
      <w:marLeft w:val="0"/>
      <w:marRight w:val="0"/>
      <w:marTop w:val="0"/>
      <w:marBottom w:val="0"/>
      <w:divBdr>
        <w:top w:val="none" w:sz="0" w:space="0" w:color="auto"/>
        <w:left w:val="none" w:sz="0" w:space="0" w:color="auto"/>
        <w:bottom w:val="none" w:sz="0" w:space="0" w:color="auto"/>
        <w:right w:val="none" w:sz="0" w:space="0" w:color="auto"/>
      </w:divBdr>
    </w:div>
    <w:div w:id="1047535322">
      <w:bodyDiv w:val="1"/>
      <w:marLeft w:val="0"/>
      <w:marRight w:val="0"/>
      <w:marTop w:val="0"/>
      <w:marBottom w:val="0"/>
      <w:divBdr>
        <w:top w:val="none" w:sz="0" w:space="0" w:color="auto"/>
        <w:left w:val="none" w:sz="0" w:space="0" w:color="auto"/>
        <w:bottom w:val="none" w:sz="0" w:space="0" w:color="auto"/>
        <w:right w:val="none" w:sz="0" w:space="0" w:color="auto"/>
      </w:divBdr>
    </w:div>
    <w:div w:id="1053966716">
      <w:bodyDiv w:val="1"/>
      <w:marLeft w:val="0"/>
      <w:marRight w:val="0"/>
      <w:marTop w:val="0"/>
      <w:marBottom w:val="0"/>
      <w:divBdr>
        <w:top w:val="none" w:sz="0" w:space="0" w:color="auto"/>
        <w:left w:val="none" w:sz="0" w:space="0" w:color="auto"/>
        <w:bottom w:val="none" w:sz="0" w:space="0" w:color="auto"/>
        <w:right w:val="none" w:sz="0" w:space="0" w:color="auto"/>
      </w:divBdr>
    </w:div>
    <w:div w:id="1098215968">
      <w:bodyDiv w:val="1"/>
      <w:marLeft w:val="0"/>
      <w:marRight w:val="0"/>
      <w:marTop w:val="0"/>
      <w:marBottom w:val="0"/>
      <w:divBdr>
        <w:top w:val="none" w:sz="0" w:space="0" w:color="auto"/>
        <w:left w:val="none" w:sz="0" w:space="0" w:color="auto"/>
        <w:bottom w:val="none" w:sz="0" w:space="0" w:color="auto"/>
        <w:right w:val="none" w:sz="0" w:space="0" w:color="auto"/>
      </w:divBdr>
    </w:div>
    <w:div w:id="1124353175">
      <w:bodyDiv w:val="1"/>
      <w:marLeft w:val="0"/>
      <w:marRight w:val="0"/>
      <w:marTop w:val="0"/>
      <w:marBottom w:val="0"/>
      <w:divBdr>
        <w:top w:val="none" w:sz="0" w:space="0" w:color="auto"/>
        <w:left w:val="none" w:sz="0" w:space="0" w:color="auto"/>
        <w:bottom w:val="none" w:sz="0" w:space="0" w:color="auto"/>
        <w:right w:val="none" w:sz="0" w:space="0" w:color="auto"/>
      </w:divBdr>
    </w:div>
    <w:div w:id="1127626452">
      <w:bodyDiv w:val="1"/>
      <w:marLeft w:val="0"/>
      <w:marRight w:val="0"/>
      <w:marTop w:val="0"/>
      <w:marBottom w:val="0"/>
      <w:divBdr>
        <w:top w:val="none" w:sz="0" w:space="0" w:color="auto"/>
        <w:left w:val="none" w:sz="0" w:space="0" w:color="auto"/>
        <w:bottom w:val="none" w:sz="0" w:space="0" w:color="auto"/>
        <w:right w:val="none" w:sz="0" w:space="0" w:color="auto"/>
      </w:divBdr>
    </w:div>
    <w:div w:id="1134178541">
      <w:bodyDiv w:val="1"/>
      <w:marLeft w:val="0"/>
      <w:marRight w:val="0"/>
      <w:marTop w:val="0"/>
      <w:marBottom w:val="0"/>
      <w:divBdr>
        <w:top w:val="none" w:sz="0" w:space="0" w:color="auto"/>
        <w:left w:val="none" w:sz="0" w:space="0" w:color="auto"/>
        <w:bottom w:val="none" w:sz="0" w:space="0" w:color="auto"/>
        <w:right w:val="none" w:sz="0" w:space="0" w:color="auto"/>
      </w:divBdr>
    </w:div>
    <w:div w:id="1157838682">
      <w:bodyDiv w:val="1"/>
      <w:marLeft w:val="0"/>
      <w:marRight w:val="0"/>
      <w:marTop w:val="0"/>
      <w:marBottom w:val="0"/>
      <w:divBdr>
        <w:top w:val="none" w:sz="0" w:space="0" w:color="auto"/>
        <w:left w:val="none" w:sz="0" w:space="0" w:color="auto"/>
        <w:bottom w:val="none" w:sz="0" w:space="0" w:color="auto"/>
        <w:right w:val="none" w:sz="0" w:space="0" w:color="auto"/>
      </w:divBdr>
    </w:div>
    <w:div w:id="1171334256">
      <w:bodyDiv w:val="1"/>
      <w:marLeft w:val="0"/>
      <w:marRight w:val="0"/>
      <w:marTop w:val="0"/>
      <w:marBottom w:val="0"/>
      <w:divBdr>
        <w:top w:val="none" w:sz="0" w:space="0" w:color="auto"/>
        <w:left w:val="none" w:sz="0" w:space="0" w:color="auto"/>
        <w:bottom w:val="none" w:sz="0" w:space="0" w:color="auto"/>
        <w:right w:val="none" w:sz="0" w:space="0" w:color="auto"/>
      </w:divBdr>
    </w:div>
    <w:div w:id="11794685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421024">
      <w:bodyDiv w:val="1"/>
      <w:marLeft w:val="0"/>
      <w:marRight w:val="0"/>
      <w:marTop w:val="0"/>
      <w:marBottom w:val="0"/>
      <w:divBdr>
        <w:top w:val="none" w:sz="0" w:space="0" w:color="auto"/>
        <w:left w:val="none" w:sz="0" w:space="0" w:color="auto"/>
        <w:bottom w:val="none" w:sz="0" w:space="0" w:color="auto"/>
        <w:right w:val="none" w:sz="0" w:space="0" w:color="auto"/>
      </w:divBdr>
    </w:div>
    <w:div w:id="1211302160">
      <w:bodyDiv w:val="1"/>
      <w:marLeft w:val="0"/>
      <w:marRight w:val="0"/>
      <w:marTop w:val="0"/>
      <w:marBottom w:val="0"/>
      <w:divBdr>
        <w:top w:val="none" w:sz="0" w:space="0" w:color="auto"/>
        <w:left w:val="none" w:sz="0" w:space="0" w:color="auto"/>
        <w:bottom w:val="none" w:sz="0" w:space="0" w:color="auto"/>
        <w:right w:val="none" w:sz="0" w:space="0" w:color="auto"/>
      </w:divBdr>
    </w:div>
    <w:div w:id="1212621160">
      <w:bodyDiv w:val="1"/>
      <w:marLeft w:val="0"/>
      <w:marRight w:val="0"/>
      <w:marTop w:val="0"/>
      <w:marBottom w:val="0"/>
      <w:divBdr>
        <w:top w:val="none" w:sz="0" w:space="0" w:color="auto"/>
        <w:left w:val="none" w:sz="0" w:space="0" w:color="auto"/>
        <w:bottom w:val="none" w:sz="0" w:space="0" w:color="auto"/>
        <w:right w:val="none" w:sz="0" w:space="0" w:color="auto"/>
      </w:divBdr>
    </w:div>
    <w:div w:id="1228414982">
      <w:bodyDiv w:val="1"/>
      <w:marLeft w:val="0"/>
      <w:marRight w:val="0"/>
      <w:marTop w:val="0"/>
      <w:marBottom w:val="0"/>
      <w:divBdr>
        <w:top w:val="none" w:sz="0" w:space="0" w:color="auto"/>
        <w:left w:val="none" w:sz="0" w:space="0" w:color="auto"/>
        <w:bottom w:val="none" w:sz="0" w:space="0" w:color="auto"/>
        <w:right w:val="none" w:sz="0" w:space="0" w:color="auto"/>
      </w:divBdr>
    </w:div>
    <w:div w:id="1230070512">
      <w:bodyDiv w:val="1"/>
      <w:marLeft w:val="0"/>
      <w:marRight w:val="0"/>
      <w:marTop w:val="0"/>
      <w:marBottom w:val="0"/>
      <w:divBdr>
        <w:top w:val="none" w:sz="0" w:space="0" w:color="auto"/>
        <w:left w:val="none" w:sz="0" w:space="0" w:color="auto"/>
        <w:bottom w:val="none" w:sz="0" w:space="0" w:color="auto"/>
        <w:right w:val="none" w:sz="0" w:space="0" w:color="auto"/>
      </w:divBdr>
    </w:div>
    <w:div w:id="1236277575">
      <w:bodyDiv w:val="1"/>
      <w:marLeft w:val="0"/>
      <w:marRight w:val="0"/>
      <w:marTop w:val="0"/>
      <w:marBottom w:val="0"/>
      <w:divBdr>
        <w:top w:val="none" w:sz="0" w:space="0" w:color="auto"/>
        <w:left w:val="none" w:sz="0" w:space="0" w:color="auto"/>
        <w:bottom w:val="none" w:sz="0" w:space="0" w:color="auto"/>
        <w:right w:val="none" w:sz="0" w:space="0" w:color="auto"/>
      </w:divBdr>
    </w:div>
    <w:div w:id="1249735732">
      <w:bodyDiv w:val="1"/>
      <w:marLeft w:val="0"/>
      <w:marRight w:val="0"/>
      <w:marTop w:val="0"/>
      <w:marBottom w:val="0"/>
      <w:divBdr>
        <w:top w:val="none" w:sz="0" w:space="0" w:color="auto"/>
        <w:left w:val="none" w:sz="0" w:space="0" w:color="auto"/>
        <w:bottom w:val="none" w:sz="0" w:space="0" w:color="auto"/>
        <w:right w:val="none" w:sz="0" w:space="0" w:color="auto"/>
      </w:divBdr>
    </w:div>
    <w:div w:id="1258438028">
      <w:bodyDiv w:val="1"/>
      <w:marLeft w:val="0"/>
      <w:marRight w:val="0"/>
      <w:marTop w:val="0"/>
      <w:marBottom w:val="0"/>
      <w:divBdr>
        <w:top w:val="none" w:sz="0" w:space="0" w:color="auto"/>
        <w:left w:val="none" w:sz="0" w:space="0" w:color="auto"/>
        <w:bottom w:val="none" w:sz="0" w:space="0" w:color="auto"/>
        <w:right w:val="none" w:sz="0" w:space="0" w:color="auto"/>
      </w:divBdr>
    </w:div>
    <w:div w:id="1265654859">
      <w:bodyDiv w:val="1"/>
      <w:marLeft w:val="0"/>
      <w:marRight w:val="0"/>
      <w:marTop w:val="0"/>
      <w:marBottom w:val="0"/>
      <w:divBdr>
        <w:top w:val="none" w:sz="0" w:space="0" w:color="auto"/>
        <w:left w:val="none" w:sz="0" w:space="0" w:color="auto"/>
        <w:bottom w:val="none" w:sz="0" w:space="0" w:color="auto"/>
        <w:right w:val="none" w:sz="0" w:space="0" w:color="auto"/>
      </w:divBdr>
    </w:div>
    <w:div w:id="1295915712">
      <w:bodyDiv w:val="1"/>
      <w:marLeft w:val="0"/>
      <w:marRight w:val="0"/>
      <w:marTop w:val="0"/>
      <w:marBottom w:val="0"/>
      <w:divBdr>
        <w:top w:val="none" w:sz="0" w:space="0" w:color="auto"/>
        <w:left w:val="none" w:sz="0" w:space="0" w:color="auto"/>
        <w:bottom w:val="none" w:sz="0" w:space="0" w:color="auto"/>
        <w:right w:val="none" w:sz="0" w:space="0" w:color="auto"/>
      </w:divBdr>
    </w:div>
    <w:div w:id="1297907436">
      <w:bodyDiv w:val="1"/>
      <w:marLeft w:val="0"/>
      <w:marRight w:val="0"/>
      <w:marTop w:val="0"/>
      <w:marBottom w:val="0"/>
      <w:divBdr>
        <w:top w:val="none" w:sz="0" w:space="0" w:color="auto"/>
        <w:left w:val="none" w:sz="0" w:space="0" w:color="auto"/>
        <w:bottom w:val="none" w:sz="0" w:space="0" w:color="auto"/>
        <w:right w:val="none" w:sz="0" w:space="0" w:color="auto"/>
      </w:divBdr>
    </w:div>
    <w:div w:id="1306353705">
      <w:bodyDiv w:val="1"/>
      <w:marLeft w:val="0"/>
      <w:marRight w:val="0"/>
      <w:marTop w:val="0"/>
      <w:marBottom w:val="0"/>
      <w:divBdr>
        <w:top w:val="none" w:sz="0" w:space="0" w:color="auto"/>
        <w:left w:val="none" w:sz="0" w:space="0" w:color="auto"/>
        <w:bottom w:val="none" w:sz="0" w:space="0" w:color="auto"/>
        <w:right w:val="none" w:sz="0" w:space="0" w:color="auto"/>
      </w:divBdr>
    </w:div>
    <w:div w:id="1308630323">
      <w:bodyDiv w:val="1"/>
      <w:marLeft w:val="0"/>
      <w:marRight w:val="0"/>
      <w:marTop w:val="0"/>
      <w:marBottom w:val="0"/>
      <w:divBdr>
        <w:top w:val="none" w:sz="0" w:space="0" w:color="auto"/>
        <w:left w:val="none" w:sz="0" w:space="0" w:color="auto"/>
        <w:bottom w:val="none" w:sz="0" w:space="0" w:color="auto"/>
        <w:right w:val="none" w:sz="0" w:space="0" w:color="auto"/>
      </w:divBdr>
    </w:div>
    <w:div w:id="1310088722">
      <w:bodyDiv w:val="1"/>
      <w:marLeft w:val="0"/>
      <w:marRight w:val="0"/>
      <w:marTop w:val="0"/>
      <w:marBottom w:val="0"/>
      <w:divBdr>
        <w:top w:val="none" w:sz="0" w:space="0" w:color="auto"/>
        <w:left w:val="none" w:sz="0" w:space="0" w:color="auto"/>
        <w:bottom w:val="none" w:sz="0" w:space="0" w:color="auto"/>
        <w:right w:val="none" w:sz="0" w:space="0" w:color="auto"/>
      </w:divBdr>
    </w:div>
    <w:div w:id="1314219454">
      <w:bodyDiv w:val="1"/>
      <w:marLeft w:val="0"/>
      <w:marRight w:val="0"/>
      <w:marTop w:val="0"/>
      <w:marBottom w:val="0"/>
      <w:divBdr>
        <w:top w:val="none" w:sz="0" w:space="0" w:color="auto"/>
        <w:left w:val="none" w:sz="0" w:space="0" w:color="auto"/>
        <w:bottom w:val="none" w:sz="0" w:space="0" w:color="auto"/>
        <w:right w:val="none" w:sz="0" w:space="0" w:color="auto"/>
      </w:divBdr>
    </w:div>
    <w:div w:id="1322080693">
      <w:bodyDiv w:val="1"/>
      <w:marLeft w:val="0"/>
      <w:marRight w:val="0"/>
      <w:marTop w:val="0"/>
      <w:marBottom w:val="0"/>
      <w:divBdr>
        <w:top w:val="none" w:sz="0" w:space="0" w:color="auto"/>
        <w:left w:val="none" w:sz="0" w:space="0" w:color="auto"/>
        <w:bottom w:val="none" w:sz="0" w:space="0" w:color="auto"/>
        <w:right w:val="none" w:sz="0" w:space="0" w:color="auto"/>
      </w:divBdr>
    </w:div>
    <w:div w:id="1352367794">
      <w:bodyDiv w:val="1"/>
      <w:marLeft w:val="0"/>
      <w:marRight w:val="0"/>
      <w:marTop w:val="0"/>
      <w:marBottom w:val="0"/>
      <w:divBdr>
        <w:top w:val="none" w:sz="0" w:space="0" w:color="auto"/>
        <w:left w:val="none" w:sz="0" w:space="0" w:color="auto"/>
        <w:bottom w:val="none" w:sz="0" w:space="0" w:color="auto"/>
        <w:right w:val="none" w:sz="0" w:space="0" w:color="auto"/>
      </w:divBdr>
    </w:div>
    <w:div w:id="1366636494">
      <w:bodyDiv w:val="1"/>
      <w:marLeft w:val="0"/>
      <w:marRight w:val="0"/>
      <w:marTop w:val="0"/>
      <w:marBottom w:val="0"/>
      <w:divBdr>
        <w:top w:val="none" w:sz="0" w:space="0" w:color="auto"/>
        <w:left w:val="none" w:sz="0" w:space="0" w:color="auto"/>
        <w:bottom w:val="none" w:sz="0" w:space="0" w:color="auto"/>
        <w:right w:val="none" w:sz="0" w:space="0" w:color="auto"/>
      </w:divBdr>
      <w:divsChild>
        <w:div w:id="3141145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5928614">
      <w:bodyDiv w:val="1"/>
      <w:marLeft w:val="0"/>
      <w:marRight w:val="0"/>
      <w:marTop w:val="0"/>
      <w:marBottom w:val="0"/>
      <w:divBdr>
        <w:top w:val="none" w:sz="0" w:space="0" w:color="auto"/>
        <w:left w:val="none" w:sz="0" w:space="0" w:color="auto"/>
        <w:bottom w:val="none" w:sz="0" w:space="0" w:color="auto"/>
        <w:right w:val="none" w:sz="0" w:space="0" w:color="auto"/>
      </w:divBdr>
    </w:div>
    <w:div w:id="1401366225">
      <w:bodyDiv w:val="1"/>
      <w:marLeft w:val="0"/>
      <w:marRight w:val="0"/>
      <w:marTop w:val="0"/>
      <w:marBottom w:val="0"/>
      <w:divBdr>
        <w:top w:val="none" w:sz="0" w:space="0" w:color="auto"/>
        <w:left w:val="none" w:sz="0" w:space="0" w:color="auto"/>
        <w:bottom w:val="none" w:sz="0" w:space="0" w:color="auto"/>
        <w:right w:val="none" w:sz="0" w:space="0" w:color="auto"/>
      </w:divBdr>
    </w:div>
    <w:div w:id="1421028986">
      <w:bodyDiv w:val="1"/>
      <w:marLeft w:val="0"/>
      <w:marRight w:val="0"/>
      <w:marTop w:val="0"/>
      <w:marBottom w:val="0"/>
      <w:divBdr>
        <w:top w:val="none" w:sz="0" w:space="0" w:color="auto"/>
        <w:left w:val="none" w:sz="0" w:space="0" w:color="auto"/>
        <w:bottom w:val="none" w:sz="0" w:space="0" w:color="auto"/>
        <w:right w:val="none" w:sz="0" w:space="0" w:color="auto"/>
      </w:divBdr>
    </w:div>
    <w:div w:id="1421372486">
      <w:bodyDiv w:val="1"/>
      <w:marLeft w:val="0"/>
      <w:marRight w:val="0"/>
      <w:marTop w:val="0"/>
      <w:marBottom w:val="0"/>
      <w:divBdr>
        <w:top w:val="none" w:sz="0" w:space="0" w:color="auto"/>
        <w:left w:val="none" w:sz="0" w:space="0" w:color="auto"/>
        <w:bottom w:val="none" w:sz="0" w:space="0" w:color="auto"/>
        <w:right w:val="none" w:sz="0" w:space="0" w:color="auto"/>
      </w:divBdr>
    </w:div>
    <w:div w:id="1431273012">
      <w:bodyDiv w:val="1"/>
      <w:marLeft w:val="0"/>
      <w:marRight w:val="0"/>
      <w:marTop w:val="0"/>
      <w:marBottom w:val="0"/>
      <w:divBdr>
        <w:top w:val="none" w:sz="0" w:space="0" w:color="auto"/>
        <w:left w:val="none" w:sz="0" w:space="0" w:color="auto"/>
        <w:bottom w:val="none" w:sz="0" w:space="0" w:color="auto"/>
        <w:right w:val="none" w:sz="0" w:space="0" w:color="auto"/>
      </w:divBdr>
    </w:div>
    <w:div w:id="1465467121">
      <w:bodyDiv w:val="1"/>
      <w:marLeft w:val="0"/>
      <w:marRight w:val="0"/>
      <w:marTop w:val="0"/>
      <w:marBottom w:val="0"/>
      <w:divBdr>
        <w:top w:val="none" w:sz="0" w:space="0" w:color="auto"/>
        <w:left w:val="none" w:sz="0" w:space="0" w:color="auto"/>
        <w:bottom w:val="none" w:sz="0" w:space="0" w:color="auto"/>
        <w:right w:val="none" w:sz="0" w:space="0" w:color="auto"/>
      </w:divBdr>
    </w:div>
    <w:div w:id="1470392173">
      <w:bodyDiv w:val="1"/>
      <w:marLeft w:val="0"/>
      <w:marRight w:val="0"/>
      <w:marTop w:val="0"/>
      <w:marBottom w:val="0"/>
      <w:divBdr>
        <w:top w:val="none" w:sz="0" w:space="0" w:color="auto"/>
        <w:left w:val="none" w:sz="0" w:space="0" w:color="auto"/>
        <w:bottom w:val="none" w:sz="0" w:space="0" w:color="auto"/>
        <w:right w:val="none" w:sz="0" w:space="0" w:color="auto"/>
      </w:divBdr>
    </w:div>
    <w:div w:id="1488938918">
      <w:bodyDiv w:val="1"/>
      <w:marLeft w:val="0"/>
      <w:marRight w:val="0"/>
      <w:marTop w:val="0"/>
      <w:marBottom w:val="0"/>
      <w:divBdr>
        <w:top w:val="none" w:sz="0" w:space="0" w:color="auto"/>
        <w:left w:val="none" w:sz="0" w:space="0" w:color="auto"/>
        <w:bottom w:val="none" w:sz="0" w:space="0" w:color="auto"/>
        <w:right w:val="none" w:sz="0" w:space="0" w:color="auto"/>
      </w:divBdr>
    </w:div>
    <w:div w:id="1508666617">
      <w:bodyDiv w:val="1"/>
      <w:marLeft w:val="0"/>
      <w:marRight w:val="0"/>
      <w:marTop w:val="0"/>
      <w:marBottom w:val="0"/>
      <w:divBdr>
        <w:top w:val="none" w:sz="0" w:space="0" w:color="auto"/>
        <w:left w:val="none" w:sz="0" w:space="0" w:color="auto"/>
        <w:bottom w:val="none" w:sz="0" w:space="0" w:color="auto"/>
        <w:right w:val="none" w:sz="0" w:space="0" w:color="auto"/>
      </w:divBdr>
    </w:div>
    <w:div w:id="1509561303">
      <w:bodyDiv w:val="1"/>
      <w:marLeft w:val="0"/>
      <w:marRight w:val="0"/>
      <w:marTop w:val="0"/>
      <w:marBottom w:val="0"/>
      <w:divBdr>
        <w:top w:val="none" w:sz="0" w:space="0" w:color="auto"/>
        <w:left w:val="none" w:sz="0" w:space="0" w:color="auto"/>
        <w:bottom w:val="none" w:sz="0" w:space="0" w:color="auto"/>
        <w:right w:val="none" w:sz="0" w:space="0" w:color="auto"/>
      </w:divBdr>
    </w:div>
    <w:div w:id="1510288222">
      <w:bodyDiv w:val="1"/>
      <w:marLeft w:val="0"/>
      <w:marRight w:val="0"/>
      <w:marTop w:val="0"/>
      <w:marBottom w:val="0"/>
      <w:divBdr>
        <w:top w:val="none" w:sz="0" w:space="0" w:color="auto"/>
        <w:left w:val="none" w:sz="0" w:space="0" w:color="auto"/>
        <w:bottom w:val="none" w:sz="0" w:space="0" w:color="auto"/>
        <w:right w:val="none" w:sz="0" w:space="0" w:color="auto"/>
      </w:divBdr>
    </w:div>
    <w:div w:id="1516729174">
      <w:bodyDiv w:val="1"/>
      <w:marLeft w:val="0"/>
      <w:marRight w:val="0"/>
      <w:marTop w:val="0"/>
      <w:marBottom w:val="0"/>
      <w:divBdr>
        <w:top w:val="none" w:sz="0" w:space="0" w:color="auto"/>
        <w:left w:val="none" w:sz="0" w:space="0" w:color="auto"/>
        <w:bottom w:val="none" w:sz="0" w:space="0" w:color="auto"/>
        <w:right w:val="none" w:sz="0" w:space="0" w:color="auto"/>
      </w:divBdr>
    </w:div>
    <w:div w:id="1531649798">
      <w:bodyDiv w:val="1"/>
      <w:marLeft w:val="0"/>
      <w:marRight w:val="0"/>
      <w:marTop w:val="0"/>
      <w:marBottom w:val="0"/>
      <w:divBdr>
        <w:top w:val="none" w:sz="0" w:space="0" w:color="auto"/>
        <w:left w:val="none" w:sz="0" w:space="0" w:color="auto"/>
        <w:bottom w:val="none" w:sz="0" w:space="0" w:color="auto"/>
        <w:right w:val="none" w:sz="0" w:space="0" w:color="auto"/>
      </w:divBdr>
    </w:div>
    <w:div w:id="1537229924">
      <w:bodyDiv w:val="1"/>
      <w:marLeft w:val="0"/>
      <w:marRight w:val="0"/>
      <w:marTop w:val="0"/>
      <w:marBottom w:val="0"/>
      <w:divBdr>
        <w:top w:val="none" w:sz="0" w:space="0" w:color="auto"/>
        <w:left w:val="none" w:sz="0" w:space="0" w:color="auto"/>
        <w:bottom w:val="none" w:sz="0" w:space="0" w:color="auto"/>
        <w:right w:val="none" w:sz="0" w:space="0" w:color="auto"/>
      </w:divBdr>
    </w:div>
    <w:div w:id="1552158692">
      <w:bodyDiv w:val="1"/>
      <w:marLeft w:val="0"/>
      <w:marRight w:val="0"/>
      <w:marTop w:val="0"/>
      <w:marBottom w:val="0"/>
      <w:divBdr>
        <w:top w:val="none" w:sz="0" w:space="0" w:color="auto"/>
        <w:left w:val="none" w:sz="0" w:space="0" w:color="auto"/>
        <w:bottom w:val="none" w:sz="0" w:space="0" w:color="auto"/>
        <w:right w:val="none" w:sz="0" w:space="0" w:color="auto"/>
      </w:divBdr>
    </w:div>
    <w:div w:id="1565026699">
      <w:bodyDiv w:val="1"/>
      <w:marLeft w:val="0"/>
      <w:marRight w:val="0"/>
      <w:marTop w:val="0"/>
      <w:marBottom w:val="0"/>
      <w:divBdr>
        <w:top w:val="none" w:sz="0" w:space="0" w:color="auto"/>
        <w:left w:val="none" w:sz="0" w:space="0" w:color="auto"/>
        <w:bottom w:val="none" w:sz="0" w:space="0" w:color="auto"/>
        <w:right w:val="none" w:sz="0" w:space="0" w:color="auto"/>
      </w:divBdr>
      <w:divsChild>
        <w:div w:id="578754313">
          <w:marLeft w:val="0"/>
          <w:marRight w:val="0"/>
          <w:marTop w:val="0"/>
          <w:marBottom w:val="0"/>
          <w:divBdr>
            <w:top w:val="none" w:sz="0" w:space="0" w:color="auto"/>
            <w:left w:val="none" w:sz="0" w:space="0" w:color="auto"/>
            <w:bottom w:val="none" w:sz="0" w:space="0" w:color="auto"/>
            <w:right w:val="none" w:sz="0" w:space="0" w:color="auto"/>
          </w:divBdr>
          <w:divsChild>
            <w:div w:id="1111630878">
              <w:marLeft w:val="0"/>
              <w:marRight w:val="0"/>
              <w:marTop w:val="0"/>
              <w:marBottom w:val="0"/>
              <w:divBdr>
                <w:top w:val="none" w:sz="0" w:space="0" w:color="auto"/>
                <w:left w:val="none" w:sz="0" w:space="0" w:color="auto"/>
                <w:bottom w:val="none" w:sz="0" w:space="0" w:color="auto"/>
                <w:right w:val="none" w:sz="0" w:space="0" w:color="auto"/>
              </w:divBdr>
              <w:divsChild>
                <w:div w:id="23560136">
                  <w:marLeft w:val="0"/>
                  <w:marRight w:val="0"/>
                  <w:marTop w:val="0"/>
                  <w:marBottom w:val="0"/>
                  <w:divBdr>
                    <w:top w:val="none" w:sz="0" w:space="0" w:color="auto"/>
                    <w:left w:val="none" w:sz="0" w:space="0" w:color="auto"/>
                    <w:bottom w:val="none" w:sz="0" w:space="0" w:color="auto"/>
                    <w:right w:val="none" w:sz="0" w:space="0" w:color="auto"/>
                  </w:divBdr>
                  <w:divsChild>
                    <w:div w:id="1388261750">
                      <w:marLeft w:val="0"/>
                      <w:marRight w:val="0"/>
                      <w:marTop w:val="0"/>
                      <w:marBottom w:val="0"/>
                      <w:divBdr>
                        <w:top w:val="none" w:sz="0" w:space="0" w:color="auto"/>
                        <w:left w:val="none" w:sz="0" w:space="0" w:color="auto"/>
                        <w:bottom w:val="none" w:sz="0" w:space="0" w:color="auto"/>
                        <w:right w:val="none" w:sz="0" w:space="0" w:color="auto"/>
                      </w:divBdr>
                      <w:divsChild>
                        <w:div w:id="1896501119">
                          <w:marLeft w:val="0"/>
                          <w:marRight w:val="0"/>
                          <w:marTop w:val="0"/>
                          <w:marBottom w:val="0"/>
                          <w:divBdr>
                            <w:top w:val="none" w:sz="0" w:space="0" w:color="auto"/>
                            <w:left w:val="none" w:sz="0" w:space="0" w:color="auto"/>
                            <w:bottom w:val="none" w:sz="0" w:space="0" w:color="auto"/>
                            <w:right w:val="none" w:sz="0" w:space="0" w:color="auto"/>
                          </w:divBdr>
                          <w:divsChild>
                            <w:div w:id="1614556112">
                              <w:marLeft w:val="0"/>
                              <w:marRight w:val="0"/>
                              <w:marTop w:val="0"/>
                              <w:marBottom w:val="0"/>
                              <w:divBdr>
                                <w:top w:val="none" w:sz="0" w:space="0" w:color="auto"/>
                                <w:left w:val="none" w:sz="0" w:space="0" w:color="auto"/>
                                <w:bottom w:val="none" w:sz="0" w:space="0" w:color="auto"/>
                                <w:right w:val="none" w:sz="0" w:space="0" w:color="auto"/>
                              </w:divBdr>
                              <w:divsChild>
                                <w:div w:id="134493016">
                                  <w:marLeft w:val="0"/>
                                  <w:marRight w:val="0"/>
                                  <w:marTop w:val="0"/>
                                  <w:marBottom w:val="0"/>
                                  <w:divBdr>
                                    <w:top w:val="none" w:sz="0" w:space="0" w:color="auto"/>
                                    <w:left w:val="none" w:sz="0" w:space="0" w:color="auto"/>
                                    <w:bottom w:val="none" w:sz="0" w:space="0" w:color="auto"/>
                                    <w:right w:val="none" w:sz="0" w:space="0" w:color="auto"/>
                                  </w:divBdr>
                                  <w:divsChild>
                                    <w:div w:id="440105339">
                                      <w:marLeft w:val="0"/>
                                      <w:marRight w:val="0"/>
                                      <w:marTop w:val="0"/>
                                      <w:marBottom w:val="0"/>
                                      <w:divBdr>
                                        <w:top w:val="none" w:sz="0" w:space="0" w:color="auto"/>
                                        <w:left w:val="none" w:sz="0" w:space="0" w:color="auto"/>
                                        <w:bottom w:val="none" w:sz="0" w:space="0" w:color="auto"/>
                                        <w:right w:val="none" w:sz="0" w:space="0" w:color="auto"/>
                                      </w:divBdr>
                                      <w:divsChild>
                                        <w:div w:id="1650596610">
                                          <w:marLeft w:val="0"/>
                                          <w:marRight w:val="0"/>
                                          <w:marTop w:val="0"/>
                                          <w:marBottom w:val="0"/>
                                          <w:divBdr>
                                            <w:top w:val="none" w:sz="0" w:space="0" w:color="auto"/>
                                            <w:left w:val="none" w:sz="0" w:space="0" w:color="auto"/>
                                            <w:bottom w:val="none" w:sz="0" w:space="0" w:color="auto"/>
                                            <w:right w:val="none" w:sz="0" w:space="0" w:color="auto"/>
                                          </w:divBdr>
                                          <w:divsChild>
                                            <w:div w:id="76430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6765375">
          <w:marLeft w:val="0"/>
          <w:marRight w:val="0"/>
          <w:marTop w:val="0"/>
          <w:marBottom w:val="0"/>
          <w:divBdr>
            <w:top w:val="none" w:sz="0" w:space="0" w:color="auto"/>
            <w:left w:val="none" w:sz="0" w:space="0" w:color="auto"/>
            <w:bottom w:val="none" w:sz="0" w:space="0" w:color="auto"/>
            <w:right w:val="none" w:sz="0" w:space="0" w:color="auto"/>
          </w:divBdr>
          <w:divsChild>
            <w:div w:id="855465912">
              <w:marLeft w:val="0"/>
              <w:marRight w:val="0"/>
              <w:marTop w:val="0"/>
              <w:marBottom w:val="0"/>
              <w:divBdr>
                <w:top w:val="none" w:sz="0" w:space="0" w:color="auto"/>
                <w:left w:val="none" w:sz="0" w:space="0" w:color="auto"/>
                <w:bottom w:val="none" w:sz="0" w:space="0" w:color="auto"/>
                <w:right w:val="none" w:sz="0" w:space="0" w:color="auto"/>
              </w:divBdr>
              <w:divsChild>
                <w:div w:id="397173735">
                  <w:marLeft w:val="0"/>
                  <w:marRight w:val="0"/>
                  <w:marTop w:val="0"/>
                  <w:marBottom w:val="0"/>
                  <w:divBdr>
                    <w:top w:val="none" w:sz="0" w:space="0" w:color="auto"/>
                    <w:left w:val="none" w:sz="0" w:space="0" w:color="auto"/>
                    <w:bottom w:val="none" w:sz="0" w:space="0" w:color="auto"/>
                    <w:right w:val="none" w:sz="0" w:space="0" w:color="auto"/>
                  </w:divBdr>
                  <w:divsChild>
                    <w:div w:id="970087057">
                      <w:marLeft w:val="0"/>
                      <w:marRight w:val="0"/>
                      <w:marTop w:val="0"/>
                      <w:marBottom w:val="0"/>
                      <w:divBdr>
                        <w:top w:val="none" w:sz="0" w:space="0" w:color="auto"/>
                        <w:left w:val="none" w:sz="0" w:space="0" w:color="auto"/>
                        <w:bottom w:val="none" w:sz="0" w:space="0" w:color="auto"/>
                        <w:right w:val="none" w:sz="0" w:space="0" w:color="auto"/>
                      </w:divBdr>
                      <w:divsChild>
                        <w:div w:id="1823351718">
                          <w:marLeft w:val="0"/>
                          <w:marRight w:val="0"/>
                          <w:marTop w:val="0"/>
                          <w:marBottom w:val="0"/>
                          <w:divBdr>
                            <w:top w:val="none" w:sz="0" w:space="0" w:color="auto"/>
                            <w:left w:val="none" w:sz="0" w:space="0" w:color="auto"/>
                            <w:bottom w:val="none" w:sz="0" w:space="0" w:color="auto"/>
                            <w:right w:val="none" w:sz="0" w:space="0" w:color="auto"/>
                          </w:divBdr>
                          <w:divsChild>
                            <w:div w:id="1106509950">
                              <w:marLeft w:val="0"/>
                              <w:marRight w:val="0"/>
                              <w:marTop w:val="0"/>
                              <w:marBottom w:val="0"/>
                              <w:divBdr>
                                <w:top w:val="none" w:sz="0" w:space="0" w:color="auto"/>
                                <w:left w:val="none" w:sz="0" w:space="0" w:color="auto"/>
                                <w:bottom w:val="none" w:sz="0" w:space="0" w:color="auto"/>
                                <w:right w:val="none" w:sz="0" w:space="0" w:color="auto"/>
                              </w:divBdr>
                              <w:divsChild>
                                <w:div w:id="1398868314">
                                  <w:marLeft w:val="0"/>
                                  <w:marRight w:val="0"/>
                                  <w:marTop w:val="0"/>
                                  <w:marBottom w:val="0"/>
                                  <w:divBdr>
                                    <w:top w:val="none" w:sz="0" w:space="0" w:color="auto"/>
                                    <w:left w:val="none" w:sz="0" w:space="0" w:color="auto"/>
                                    <w:bottom w:val="none" w:sz="0" w:space="0" w:color="auto"/>
                                    <w:right w:val="none" w:sz="0" w:space="0" w:color="auto"/>
                                  </w:divBdr>
                                  <w:divsChild>
                                    <w:div w:id="977417829">
                                      <w:marLeft w:val="0"/>
                                      <w:marRight w:val="0"/>
                                      <w:marTop w:val="0"/>
                                      <w:marBottom w:val="0"/>
                                      <w:divBdr>
                                        <w:top w:val="none" w:sz="0" w:space="0" w:color="auto"/>
                                        <w:left w:val="none" w:sz="0" w:space="0" w:color="auto"/>
                                        <w:bottom w:val="none" w:sz="0" w:space="0" w:color="auto"/>
                                        <w:right w:val="none" w:sz="0" w:space="0" w:color="auto"/>
                                      </w:divBdr>
                                      <w:divsChild>
                                        <w:div w:id="834613450">
                                          <w:marLeft w:val="0"/>
                                          <w:marRight w:val="0"/>
                                          <w:marTop w:val="0"/>
                                          <w:marBottom w:val="0"/>
                                          <w:divBdr>
                                            <w:top w:val="none" w:sz="0" w:space="0" w:color="auto"/>
                                            <w:left w:val="none" w:sz="0" w:space="0" w:color="auto"/>
                                            <w:bottom w:val="none" w:sz="0" w:space="0" w:color="auto"/>
                                            <w:right w:val="none" w:sz="0" w:space="0" w:color="auto"/>
                                          </w:divBdr>
                                          <w:divsChild>
                                            <w:div w:id="1684622946">
                                              <w:marLeft w:val="0"/>
                                              <w:marRight w:val="0"/>
                                              <w:marTop w:val="0"/>
                                              <w:marBottom w:val="0"/>
                                              <w:divBdr>
                                                <w:top w:val="none" w:sz="0" w:space="0" w:color="auto"/>
                                                <w:left w:val="none" w:sz="0" w:space="0" w:color="auto"/>
                                                <w:bottom w:val="none" w:sz="0" w:space="0" w:color="auto"/>
                                                <w:right w:val="none" w:sz="0" w:space="0" w:color="auto"/>
                                              </w:divBdr>
                                              <w:divsChild>
                                                <w:div w:id="530269625">
                                                  <w:marLeft w:val="0"/>
                                                  <w:marRight w:val="0"/>
                                                  <w:marTop w:val="0"/>
                                                  <w:marBottom w:val="0"/>
                                                  <w:divBdr>
                                                    <w:top w:val="none" w:sz="0" w:space="0" w:color="auto"/>
                                                    <w:left w:val="none" w:sz="0" w:space="0" w:color="auto"/>
                                                    <w:bottom w:val="none" w:sz="0" w:space="0" w:color="auto"/>
                                                    <w:right w:val="none" w:sz="0" w:space="0" w:color="auto"/>
                                                  </w:divBdr>
                                                  <w:divsChild>
                                                    <w:div w:id="113332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6181746">
      <w:bodyDiv w:val="1"/>
      <w:marLeft w:val="0"/>
      <w:marRight w:val="0"/>
      <w:marTop w:val="0"/>
      <w:marBottom w:val="0"/>
      <w:divBdr>
        <w:top w:val="none" w:sz="0" w:space="0" w:color="auto"/>
        <w:left w:val="none" w:sz="0" w:space="0" w:color="auto"/>
        <w:bottom w:val="none" w:sz="0" w:space="0" w:color="auto"/>
        <w:right w:val="none" w:sz="0" w:space="0" w:color="auto"/>
      </w:divBdr>
    </w:div>
    <w:div w:id="1611274123">
      <w:bodyDiv w:val="1"/>
      <w:marLeft w:val="0"/>
      <w:marRight w:val="0"/>
      <w:marTop w:val="0"/>
      <w:marBottom w:val="0"/>
      <w:divBdr>
        <w:top w:val="none" w:sz="0" w:space="0" w:color="auto"/>
        <w:left w:val="none" w:sz="0" w:space="0" w:color="auto"/>
        <w:bottom w:val="none" w:sz="0" w:space="0" w:color="auto"/>
        <w:right w:val="none" w:sz="0" w:space="0" w:color="auto"/>
      </w:divBdr>
    </w:div>
    <w:div w:id="1615090938">
      <w:bodyDiv w:val="1"/>
      <w:marLeft w:val="0"/>
      <w:marRight w:val="0"/>
      <w:marTop w:val="0"/>
      <w:marBottom w:val="0"/>
      <w:divBdr>
        <w:top w:val="none" w:sz="0" w:space="0" w:color="auto"/>
        <w:left w:val="none" w:sz="0" w:space="0" w:color="auto"/>
        <w:bottom w:val="none" w:sz="0" w:space="0" w:color="auto"/>
        <w:right w:val="none" w:sz="0" w:space="0" w:color="auto"/>
      </w:divBdr>
      <w:divsChild>
        <w:div w:id="438725824">
          <w:marLeft w:val="0"/>
          <w:marRight w:val="0"/>
          <w:marTop w:val="0"/>
          <w:marBottom w:val="0"/>
          <w:divBdr>
            <w:top w:val="none" w:sz="0" w:space="0" w:color="auto"/>
            <w:left w:val="none" w:sz="0" w:space="0" w:color="auto"/>
            <w:bottom w:val="none" w:sz="0" w:space="0" w:color="auto"/>
            <w:right w:val="none" w:sz="0" w:space="0" w:color="auto"/>
          </w:divBdr>
          <w:divsChild>
            <w:div w:id="527985692">
              <w:marLeft w:val="0"/>
              <w:marRight w:val="0"/>
              <w:marTop w:val="300"/>
              <w:marBottom w:val="150"/>
              <w:divBdr>
                <w:top w:val="none" w:sz="0" w:space="0" w:color="auto"/>
                <w:left w:val="none" w:sz="0" w:space="0" w:color="auto"/>
                <w:bottom w:val="none" w:sz="0" w:space="0" w:color="auto"/>
                <w:right w:val="none" w:sz="0" w:space="0" w:color="auto"/>
              </w:divBdr>
            </w:div>
          </w:divsChild>
        </w:div>
        <w:div w:id="677539767">
          <w:marLeft w:val="0"/>
          <w:marRight w:val="0"/>
          <w:marTop w:val="0"/>
          <w:marBottom w:val="0"/>
          <w:divBdr>
            <w:top w:val="none" w:sz="0" w:space="0" w:color="auto"/>
            <w:left w:val="none" w:sz="0" w:space="0" w:color="auto"/>
            <w:bottom w:val="none" w:sz="0" w:space="0" w:color="auto"/>
            <w:right w:val="none" w:sz="0" w:space="0" w:color="auto"/>
          </w:divBdr>
          <w:divsChild>
            <w:div w:id="258567100">
              <w:marLeft w:val="0"/>
              <w:marRight w:val="0"/>
              <w:marTop w:val="0"/>
              <w:marBottom w:val="0"/>
              <w:divBdr>
                <w:top w:val="none" w:sz="0" w:space="0" w:color="auto"/>
                <w:left w:val="none" w:sz="0" w:space="0" w:color="auto"/>
                <w:bottom w:val="none" w:sz="0" w:space="0" w:color="auto"/>
                <w:right w:val="none" w:sz="0" w:space="0" w:color="auto"/>
              </w:divBdr>
              <w:divsChild>
                <w:div w:id="944195493">
                  <w:marLeft w:val="0"/>
                  <w:marRight w:val="0"/>
                  <w:marTop w:val="0"/>
                  <w:marBottom w:val="0"/>
                  <w:divBdr>
                    <w:top w:val="none" w:sz="0" w:space="0" w:color="auto"/>
                    <w:left w:val="none" w:sz="0" w:space="0" w:color="auto"/>
                    <w:bottom w:val="none" w:sz="0" w:space="0" w:color="auto"/>
                    <w:right w:val="none" w:sz="0" w:space="0" w:color="auto"/>
                  </w:divBdr>
                  <w:divsChild>
                    <w:div w:id="899167594">
                      <w:marLeft w:val="0"/>
                      <w:marRight w:val="0"/>
                      <w:marTop w:val="0"/>
                      <w:marBottom w:val="0"/>
                      <w:divBdr>
                        <w:top w:val="none" w:sz="0" w:space="0" w:color="auto"/>
                        <w:left w:val="none" w:sz="0" w:space="0" w:color="auto"/>
                        <w:bottom w:val="none" w:sz="0" w:space="0" w:color="auto"/>
                        <w:right w:val="none" w:sz="0" w:space="0" w:color="auto"/>
                      </w:divBdr>
                      <w:divsChild>
                        <w:div w:id="1177228628">
                          <w:marLeft w:val="0"/>
                          <w:marRight w:val="0"/>
                          <w:marTop w:val="0"/>
                          <w:marBottom w:val="0"/>
                          <w:divBdr>
                            <w:top w:val="none" w:sz="0" w:space="0" w:color="auto"/>
                            <w:left w:val="none" w:sz="0" w:space="0" w:color="auto"/>
                            <w:bottom w:val="none" w:sz="0" w:space="0" w:color="auto"/>
                            <w:right w:val="none" w:sz="0" w:space="0" w:color="auto"/>
                          </w:divBdr>
                        </w:div>
                        <w:div w:id="108241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51283">
              <w:marLeft w:val="0"/>
              <w:marRight w:val="0"/>
              <w:marTop w:val="0"/>
              <w:marBottom w:val="0"/>
              <w:divBdr>
                <w:top w:val="none" w:sz="0" w:space="0" w:color="auto"/>
                <w:left w:val="none" w:sz="0" w:space="0" w:color="auto"/>
                <w:bottom w:val="none" w:sz="0" w:space="0" w:color="auto"/>
                <w:right w:val="none" w:sz="0" w:space="0" w:color="auto"/>
              </w:divBdr>
              <w:divsChild>
                <w:div w:id="1774861311">
                  <w:marLeft w:val="0"/>
                  <w:marRight w:val="0"/>
                  <w:marTop w:val="0"/>
                  <w:marBottom w:val="0"/>
                  <w:divBdr>
                    <w:top w:val="none" w:sz="0" w:space="0" w:color="auto"/>
                    <w:left w:val="none" w:sz="0" w:space="0" w:color="auto"/>
                    <w:bottom w:val="none" w:sz="0" w:space="0" w:color="auto"/>
                    <w:right w:val="none" w:sz="0" w:space="0" w:color="auto"/>
                  </w:divBdr>
                  <w:divsChild>
                    <w:div w:id="1549487879">
                      <w:marLeft w:val="0"/>
                      <w:marRight w:val="0"/>
                      <w:marTop w:val="0"/>
                      <w:marBottom w:val="0"/>
                      <w:divBdr>
                        <w:top w:val="none" w:sz="0" w:space="0" w:color="auto"/>
                        <w:left w:val="none" w:sz="0" w:space="0" w:color="auto"/>
                        <w:bottom w:val="none" w:sz="0" w:space="0" w:color="auto"/>
                        <w:right w:val="none" w:sz="0" w:space="0" w:color="auto"/>
                      </w:divBdr>
                      <w:divsChild>
                        <w:div w:id="935552081">
                          <w:marLeft w:val="0"/>
                          <w:marRight w:val="0"/>
                          <w:marTop w:val="0"/>
                          <w:marBottom w:val="0"/>
                          <w:divBdr>
                            <w:top w:val="none" w:sz="0" w:space="0" w:color="auto"/>
                            <w:left w:val="none" w:sz="0" w:space="0" w:color="auto"/>
                            <w:bottom w:val="none" w:sz="0" w:space="0" w:color="auto"/>
                            <w:right w:val="none" w:sz="0" w:space="0" w:color="auto"/>
                          </w:divBdr>
                        </w:div>
                        <w:div w:id="70537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714465">
      <w:bodyDiv w:val="1"/>
      <w:marLeft w:val="0"/>
      <w:marRight w:val="0"/>
      <w:marTop w:val="0"/>
      <w:marBottom w:val="0"/>
      <w:divBdr>
        <w:top w:val="none" w:sz="0" w:space="0" w:color="auto"/>
        <w:left w:val="none" w:sz="0" w:space="0" w:color="auto"/>
        <w:bottom w:val="none" w:sz="0" w:space="0" w:color="auto"/>
        <w:right w:val="none" w:sz="0" w:space="0" w:color="auto"/>
      </w:divBdr>
    </w:div>
    <w:div w:id="1646202542">
      <w:bodyDiv w:val="1"/>
      <w:marLeft w:val="0"/>
      <w:marRight w:val="0"/>
      <w:marTop w:val="0"/>
      <w:marBottom w:val="0"/>
      <w:divBdr>
        <w:top w:val="none" w:sz="0" w:space="0" w:color="auto"/>
        <w:left w:val="none" w:sz="0" w:space="0" w:color="auto"/>
        <w:bottom w:val="none" w:sz="0" w:space="0" w:color="auto"/>
        <w:right w:val="none" w:sz="0" w:space="0" w:color="auto"/>
      </w:divBdr>
    </w:div>
    <w:div w:id="1674261616">
      <w:bodyDiv w:val="1"/>
      <w:marLeft w:val="0"/>
      <w:marRight w:val="0"/>
      <w:marTop w:val="0"/>
      <w:marBottom w:val="0"/>
      <w:divBdr>
        <w:top w:val="none" w:sz="0" w:space="0" w:color="auto"/>
        <w:left w:val="none" w:sz="0" w:space="0" w:color="auto"/>
        <w:bottom w:val="none" w:sz="0" w:space="0" w:color="auto"/>
        <w:right w:val="none" w:sz="0" w:space="0" w:color="auto"/>
      </w:divBdr>
    </w:div>
    <w:div w:id="1676952520">
      <w:bodyDiv w:val="1"/>
      <w:marLeft w:val="0"/>
      <w:marRight w:val="0"/>
      <w:marTop w:val="0"/>
      <w:marBottom w:val="0"/>
      <w:divBdr>
        <w:top w:val="none" w:sz="0" w:space="0" w:color="auto"/>
        <w:left w:val="none" w:sz="0" w:space="0" w:color="auto"/>
        <w:bottom w:val="none" w:sz="0" w:space="0" w:color="auto"/>
        <w:right w:val="none" w:sz="0" w:space="0" w:color="auto"/>
      </w:divBdr>
      <w:divsChild>
        <w:div w:id="1268076560">
          <w:marLeft w:val="0"/>
          <w:marRight w:val="0"/>
          <w:marTop w:val="0"/>
          <w:marBottom w:val="0"/>
          <w:divBdr>
            <w:top w:val="none" w:sz="0" w:space="0" w:color="auto"/>
            <w:left w:val="none" w:sz="0" w:space="0" w:color="auto"/>
            <w:bottom w:val="none" w:sz="0" w:space="0" w:color="auto"/>
            <w:right w:val="none" w:sz="0" w:space="0" w:color="auto"/>
          </w:divBdr>
          <w:divsChild>
            <w:div w:id="1979527894">
              <w:marLeft w:val="0"/>
              <w:marRight w:val="0"/>
              <w:marTop w:val="0"/>
              <w:marBottom w:val="0"/>
              <w:divBdr>
                <w:top w:val="none" w:sz="0" w:space="0" w:color="auto"/>
                <w:left w:val="none" w:sz="0" w:space="0" w:color="auto"/>
                <w:bottom w:val="none" w:sz="0" w:space="0" w:color="auto"/>
                <w:right w:val="none" w:sz="0" w:space="0" w:color="auto"/>
              </w:divBdr>
              <w:divsChild>
                <w:div w:id="1214543450">
                  <w:marLeft w:val="0"/>
                  <w:marRight w:val="0"/>
                  <w:marTop w:val="0"/>
                  <w:marBottom w:val="0"/>
                  <w:divBdr>
                    <w:top w:val="none" w:sz="0" w:space="0" w:color="auto"/>
                    <w:left w:val="none" w:sz="0" w:space="0" w:color="auto"/>
                    <w:bottom w:val="none" w:sz="0" w:space="0" w:color="auto"/>
                    <w:right w:val="none" w:sz="0" w:space="0" w:color="auto"/>
                  </w:divBdr>
                  <w:divsChild>
                    <w:div w:id="1035303980">
                      <w:marLeft w:val="0"/>
                      <w:marRight w:val="0"/>
                      <w:marTop w:val="0"/>
                      <w:marBottom w:val="0"/>
                      <w:divBdr>
                        <w:top w:val="none" w:sz="0" w:space="0" w:color="auto"/>
                        <w:left w:val="none" w:sz="0" w:space="0" w:color="auto"/>
                        <w:bottom w:val="none" w:sz="0" w:space="0" w:color="auto"/>
                        <w:right w:val="none" w:sz="0" w:space="0" w:color="auto"/>
                      </w:divBdr>
                      <w:divsChild>
                        <w:div w:id="2016179823">
                          <w:marLeft w:val="0"/>
                          <w:marRight w:val="0"/>
                          <w:marTop w:val="0"/>
                          <w:marBottom w:val="0"/>
                          <w:divBdr>
                            <w:top w:val="none" w:sz="0" w:space="0" w:color="auto"/>
                            <w:left w:val="none" w:sz="0" w:space="0" w:color="auto"/>
                            <w:bottom w:val="none" w:sz="0" w:space="0" w:color="auto"/>
                            <w:right w:val="none" w:sz="0" w:space="0" w:color="auto"/>
                          </w:divBdr>
                          <w:divsChild>
                            <w:div w:id="627125364">
                              <w:marLeft w:val="0"/>
                              <w:marRight w:val="0"/>
                              <w:marTop w:val="0"/>
                              <w:marBottom w:val="0"/>
                              <w:divBdr>
                                <w:top w:val="none" w:sz="0" w:space="0" w:color="auto"/>
                                <w:left w:val="none" w:sz="0" w:space="0" w:color="auto"/>
                                <w:bottom w:val="none" w:sz="0" w:space="0" w:color="auto"/>
                                <w:right w:val="none" w:sz="0" w:space="0" w:color="auto"/>
                              </w:divBdr>
                              <w:divsChild>
                                <w:div w:id="1989477287">
                                  <w:marLeft w:val="0"/>
                                  <w:marRight w:val="0"/>
                                  <w:marTop w:val="0"/>
                                  <w:marBottom w:val="0"/>
                                  <w:divBdr>
                                    <w:top w:val="none" w:sz="0" w:space="0" w:color="auto"/>
                                    <w:left w:val="none" w:sz="0" w:space="0" w:color="auto"/>
                                    <w:bottom w:val="none" w:sz="0" w:space="0" w:color="auto"/>
                                    <w:right w:val="none" w:sz="0" w:space="0" w:color="auto"/>
                                  </w:divBdr>
                                  <w:divsChild>
                                    <w:div w:id="1068453780">
                                      <w:marLeft w:val="0"/>
                                      <w:marRight w:val="0"/>
                                      <w:marTop w:val="0"/>
                                      <w:marBottom w:val="0"/>
                                      <w:divBdr>
                                        <w:top w:val="none" w:sz="0" w:space="0" w:color="auto"/>
                                        <w:left w:val="none" w:sz="0" w:space="0" w:color="auto"/>
                                        <w:bottom w:val="none" w:sz="0" w:space="0" w:color="auto"/>
                                        <w:right w:val="none" w:sz="0" w:space="0" w:color="auto"/>
                                      </w:divBdr>
                                      <w:divsChild>
                                        <w:div w:id="315034733">
                                          <w:marLeft w:val="0"/>
                                          <w:marRight w:val="0"/>
                                          <w:marTop w:val="0"/>
                                          <w:marBottom w:val="0"/>
                                          <w:divBdr>
                                            <w:top w:val="none" w:sz="0" w:space="0" w:color="auto"/>
                                            <w:left w:val="none" w:sz="0" w:space="0" w:color="auto"/>
                                            <w:bottom w:val="none" w:sz="0" w:space="0" w:color="auto"/>
                                            <w:right w:val="none" w:sz="0" w:space="0" w:color="auto"/>
                                          </w:divBdr>
                                          <w:divsChild>
                                            <w:div w:id="196269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9011538">
          <w:marLeft w:val="0"/>
          <w:marRight w:val="0"/>
          <w:marTop w:val="0"/>
          <w:marBottom w:val="0"/>
          <w:divBdr>
            <w:top w:val="none" w:sz="0" w:space="0" w:color="auto"/>
            <w:left w:val="none" w:sz="0" w:space="0" w:color="auto"/>
            <w:bottom w:val="none" w:sz="0" w:space="0" w:color="auto"/>
            <w:right w:val="none" w:sz="0" w:space="0" w:color="auto"/>
          </w:divBdr>
          <w:divsChild>
            <w:div w:id="452215231">
              <w:marLeft w:val="0"/>
              <w:marRight w:val="0"/>
              <w:marTop w:val="0"/>
              <w:marBottom w:val="0"/>
              <w:divBdr>
                <w:top w:val="none" w:sz="0" w:space="0" w:color="auto"/>
                <w:left w:val="none" w:sz="0" w:space="0" w:color="auto"/>
                <w:bottom w:val="none" w:sz="0" w:space="0" w:color="auto"/>
                <w:right w:val="none" w:sz="0" w:space="0" w:color="auto"/>
              </w:divBdr>
              <w:divsChild>
                <w:div w:id="2084259979">
                  <w:marLeft w:val="0"/>
                  <w:marRight w:val="0"/>
                  <w:marTop w:val="0"/>
                  <w:marBottom w:val="0"/>
                  <w:divBdr>
                    <w:top w:val="none" w:sz="0" w:space="0" w:color="auto"/>
                    <w:left w:val="none" w:sz="0" w:space="0" w:color="auto"/>
                    <w:bottom w:val="none" w:sz="0" w:space="0" w:color="auto"/>
                    <w:right w:val="none" w:sz="0" w:space="0" w:color="auto"/>
                  </w:divBdr>
                  <w:divsChild>
                    <w:div w:id="1195459201">
                      <w:marLeft w:val="0"/>
                      <w:marRight w:val="0"/>
                      <w:marTop w:val="0"/>
                      <w:marBottom w:val="0"/>
                      <w:divBdr>
                        <w:top w:val="none" w:sz="0" w:space="0" w:color="auto"/>
                        <w:left w:val="none" w:sz="0" w:space="0" w:color="auto"/>
                        <w:bottom w:val="none" w:sz="0" w:space="0" w:color="auto"/>
                        <w:right w:val="none" w:sz="0" w:space="0" w:color="auto"/>
                      </w:divBdr>
                      <w:divsChild>
                        <w:div w:id="63183102">
                          <w:marLeft w:val="0"/>
                          <w:marRight w:val="0"/>
                          <w:marTop w:val="0"/>
                          <w:marBottom w:val="0"/>
                          <w:divBdr>
                            <w:top w:val="none" w:sz="0" w:space="0" w:color="auto"/>
                            <w:left w:val="none" w:sz="0" w:space="0" w:color="auto"/>
                            <w:bottom w:val="none" w:sz="0" w:space="0" w:color="auto"/>
                            <w:right w:val="none" w:sz="0" w:space="0" w:color="auto"/>
                          </w:divBdr>
                          <w:divsChild>
                            <w:div w:id="1279607255">
                              <w:marLeft w:val="0"/>
                              <w:marRight w:val="0"/>
                              <w:marTop w:val="0"/>
                              <w:marBottom w:val="0"/>
                              <w:divBdr>
                                <w:top w:val="none" w:sz="0" w:space="0" w:color="auto"/>
                                <w:left w:val="none" w:sz="0" w:space="0" w:color="auto"/>
                                <w:bottom w:val="none" w:sz="0" w:space="0" w:color="auto"/>
                                <w:right w:val="none" w:sz="0" w:space="0" w:color="auto"/>
                              </w:divBdr>
                              <w:divsChild>
                                <w:div w:id="325524203">
                                  <w:marLeft w:val="0"/>
                                  <w:marRight w:val="0"/>
                                  <w:marTop w:val="0"/>
                                  <w:marBottom w:val="0"/>
                                  <w:divBdr>
                                    <w:top w:val="none" w:sz="0" w:space="0" w:color="auto"/>
                                    <w:left w:val="none" w:sz="0" w:space="0" w:color="auto"/>
                                    <w:bottom w:val="none" w:sz="0" w:space="0" w:color="auto"/>
                                    <w:right w:val="none" w:sz="0" w:space="0" w:color="auto"/>
                                  </w:divBdr>
                                  <w:divsChild>
                                    <w:div w:id="1903564548">
                                      <w:marLeft w:val="0"/>
                                      <w:marRight w:val="0"/>
                                      <w:marTop w:val="0"/>
                                      <w:marBottom w:val="0"/>
                                      <w:divBdr>
                                        <w:top w:val="none" w:sz="0" w:space="0" w:color="auto"/>
                                        <w:left w:val="none" w:sz="0" w:space="0" w:color="auto"/>
                                        <w:bottom w:val="none" w:sz="0" w:space="0" w:color="auto"/>
                                        <w:right w:val="none" w:sz="0" w:space="0" w:color="auto"/>
                                      </w:divBdr>
                                      <w:divsChild>
                                        <w:div w:id="37363203">
                                          <w:marLeft w:val="0"/>
                                          <w:marRight w:val="0"/>
                                          <w:marTop w:val="0"/>
                                          <w:marBottom w:val="0"/>
                                          <w:divBdr>
                                            <w:top w:val="none" w:sz="0" w:space="0" w:color="auto"/>
                                            <w:left w:val="none" w:sz="0" w:space="0" w:color="auto"/>
                                            <w:bottom w:val="none" w:sz="0" w:space="0" w:color="auto"/>
                                            <w:right w:val="none" w:sz="0" w:space="0" w:color="auto"/>
                                          </w:divBdr>
                                          <w:divsChild>
                                            <w:div w:id="1757819324">
                                              <w:marLeft w:val="0"/>
                                              <w:marRight w:val="0"/>
                                              <w:marTop w:val="0"/>
                                              <w:marBottom w:val="0"/>
                                              <w:divBdr>
                                                <w:top w:val="none" w:sz="0" w:space="0" w:color="auto"/>
                                                <w:left w:val="none" w:sz="0" w:space="0" w:color="auto"/>
                                                <w:bottom w:val="none" w:sz="0" w:space="0" w:color="auto"/>
                                                <w:right w:val="none" w:sz="0" w:space="0" w:color="auto"/>
                                              </w:divBdr>
                                              <w:divsChild>
                                                <w:div w:id="151987349">
                                                  <w:marLeft w:val="0"/>
                                                  <w:marRight w:val="0"/>
                                                  <w:marTop w:val="0"/>
                                                  <w:marBottom w:val="0"/>
                                                  <w:divBdr>
                                                    <w:top w:val="none" w:sz="0" w:space="0" w:color="auto"/>
                                                    <w:left w:val="none" w:sz="0" w:space="0" w:color="auto"/>
                                                    <w:bottom w:val="none" w:sz="0" w:space="0" w:color="auto"/>
                                                    <w:right w:val="none" w:sz="0" w:space="0" w:color="auto"/>
                                                  </w:divBdr>
                                                  <w:divsChild>
                                                    <w:div w:id="40835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1301036">
      <w:bodyDiv w:val="1"/>
      <w:marLeft w:val="0"/>
      <w:marRight w:val="0"/>
      <w:marTop w:val="0"/>
      <w:marBottom w:val="0"/>
      <w:divBdr>
        <w:top w:val="none" w:sz="0" w:space="0" w:color="auto"/>
        <w:left w:val="none" w:sz="0" w:space="0" w:color="auto"/>
        <w:bottom w:val="none" w:sz="0" w:space="0" w:color="auto"/>
        <w:right w:val="none" w:sz="0" w:space="0" w:color="auto"/>
      </w:divBdr>
    </w:div>
    <w:div w:id="1713572181">
      <w:bodyDiv w:val="1"/>
      <w:marLeft w:val="0"/>
      <w:marRight w:val="0"/>
      <w:marTop w:val="0"/>
      <w:marBottom w:val="0"/>
      <w:divBdr>
        <w:top w:val="none" w:sz="0" w:space="0" w:color="auto"/>
        <w:left w:val="none" w:sz="0" w:space="0" w:color="auto"/>
        <w:bottom w:val="none" w:sz="0" w:space="0" w:color="auto"/>
        <w:right w:val="none" w:sz="0" w:space="0" w:color="auto"/>
      </w:divBdr>
    </w:div>
    <w:div w:id="1729187673">
      <w:bodyDiv w:val="1"/>
      <w:marLeft w:val="0"/>
      <w:marRight w:val="0"/>
      <w:marTop w:val="0"/>
      <w:marBottom w:val="0"/>
      <w:divBdr>
        <w:top w:val="none" w:sz="0" w:space="0" w:color="auto"/>
        <w:left w:val="none" w:sz="0" w:space="0" w:color="auto"/>
        <w:bottom w:val="none" w:sz="0" w:space="0" w:color="auto"/>
        <w:right w:val="none" w:sz="0" w:space="0" w:color="auto"/>
      </w:divBdr>
    </w:div>
    <w:div w:id="1733456602">
      <w:bodyDiv w:val="1"/>
      <w:marLeft w:val="0"/>
      <w:marRight w:val="0"/>
      <w:marTop w:val="0"/>
      <w:marBottom w:val="0"/>
      <w:divBdr>
        <w:top w:val="none" w:sz="0" w:space="0" w:color="auto"/>
        <w:left w:val="none" w:sz="0" w:space="0" w:color="auto"/>
        <w:bottom w:val="none" w:sz="0" w:space="0" w:color="auto"/>
        <w:right w:val="none" w:sz="0" w:space="0" w:color="auto"/>
      </w:divBdr>
    </w:div>
    <w:div w:id="1734085233">
      <w:bodyDiv w:val="1"/>
      <w:marLeft w:val="0"/>
      <w:marRight w:val="0"/>
      <w:marTop w:val="0"/>
      <w:marBottom w:val="0"/>
      <w:divBdr>
        <w:top w:val="none" w:sz="0" w:space="0" w:color="auto"/>
        <w:left w:val="none" w:sz="0" w:space="0" w:color="auto"/>
        <w:bottom w:val="none" w:sz="0" w:space="0" w:color="auto"/>
        <w:right w:val="none" w:sz="0" w:space="0" w:color="auto"/>
      </w:divBdr>
    </w:div>
    <w:div w:id="1744991503">
      <w:bodyDiv w:val="1"/>
      <w:marLeft w:val="0"/>
      <w:marRight w:val="0"/>
      <w:marTop w:val="0"/>
      <w:marBottom w:val="0"/>
      <w:divBdr>
        <w:top w:val="none" w:sz="0" w:space="0" w:color="auto"/>
        <w:left w:val="none" w:sz="0" w:space="0" w:color="auto"/>
        <w:bottom w:val="none" w:sz="0" w:space="0" w:color="auto"/>
        <w:right w:val="none" w:sz="0" w:space="0" w:color="auto"/>
      </w:divBdr>
    </w:div>
    <w:div w:id="1748721064">
      <w:bodyDiv w:val="1"/>
      <w:marLeft w:val="0"/>
      <w:marRight w:val="0"/>
      <w:marTop w:val="0"/>
      <w:marBottom w:val="0"/>
      <w:divBdr>
        <w:top w:val="none" w:sz="0" w:space="0" w:color="auto"/>
        <w:left w:val="none" w:sz="0" w:space="0" w:color="auto"/>
        <w:bottom w:val="none" w:sz="0" w:space="0" w:color="auto"/>
        <w:right w:val="none" w:sz="0" w:space="0" w:color="auto"/>
      </w:divBdr>
    </w:div>
    <w:div w:id="1753163614">
      <w:bodyDiv w:val="1"/>
      <w:marLeft w:val="0"/>
      <w:marRight w:val="0"/>
      <w:marTop w:val="0"/>
      <w:marBottom w:val="0"/>
      <w:divBdr>
        <w:top w:val="none" w:sz="0" w:space="0" w:color="auto"/>
        <w:left w:val="none" w:sz="0" w:space="0" w:color="auto"/>
        <w:bottom w:val="none" w:sz="0" w:space="0" w:color="auto"/>
        <w:right w:val="none" w:sz="0" w:space="0" w:color="auto"/>
      </w:divBdr>
    </w:div>
    <w:div w:id="1758096185">
      <w:bodyDiv w:val="1"/>
      <w:marLeft w:val="0"/>
      <w:marRight w:val="0"/>
      <w:marTop w:val="0"/>
      <w:marBottom w:val="0"/>
      <w:divBdr>
        <w:top w:val="none" w:sz="0" w:space="0" w:color="auto"/>
        <w:left w:val="none" w:sz="0" w:space="0" w:color="auto"/>
        <w:bottom w:val="none" w:sz="0" w:space="0" w:color="auto"/>
        <w:right w:val="none" w:sz="0" w:space="0" w:color="auto"/>
      </w:divBdr>
    </w:div>
    <w:div w:id="1759324621">
      <w:bodyDiv w:val="1"/>
      <w:marLeft w:val="0"/>
      <w:marRight w:val="0"/>
      <w:marTop w:val="0"/>
      <w:marBottom w:val="0"/>
      <w:divBdr>
        <w:top w:val="none" w:sz="0" w:space="0" w:color="auto"/>
        <w:left w:val="none" w:sz="0" w:space="0" w:color="auto"/>
        <w:bottom w:val="none" w:sz="0" w:space="0" w:color="auto"/>
        <w:right w:val="none" w:sz="0" w:space="0" w:color="auto"/>
      </w:divBdr>
    </w:div>
    <w:div w:id="1776712314">
      <w:bodyDiv w:val="1"/>
      <w:marLeft w:val="0"/>
      <w:marRight w:val="0"/>
      <w:marTop w:val="0"/>
      <w:marBottom w:val="0"/>
      <w:divBdr>
        <w:top w:val="none" w:sz="0" w:space="0" w:color="auto"/>
        <w:left w:val="none" w:sz="0" w:space="0" w:color="auto"/>
        <w:bottom w:val="none" w:sz="0" w:space="0" w:color="auto"/>
        <w:right w:val="none" w:sz="0" w:space="0" w:color="auto"/>
      </w:divBdr>
    </w:div>
    <w:div w:id="1786804786">
      <w:bodyDiv w:val="1"/>
      <w:marLeft w:val="0"/>
      <w:marRight w:val="0"/>
      <w:marTop w:val="0"/>
      <w:marBottom w:val="0"/>
      <w:divBdr>
        <w:top w:val="none" w:sz="0" w:space="0" w:color="auto"/>
        <w:left w:val="none" w:sz="0" w:space="0" w:color="auto"/>
        <w:bottom w:val="none" w:sz="0" w:space="0" w:color="auto"/>
        <w:right w:val="none" w:sz="0" w:space="0" w:color="auto"/>
      </w:divBdr>
    </w:div>
    <w:div w:id="1830822238">
      <w:bodyDiv w:val="1"/>
      <w:marLeft w:val="0"/>
      <w:marRight w:val="0"/>
      <w:marTop w:val="0"/>
      <w:marBottom w:val="0"/>
      <w:divBdr>
        <w:top w:val="none" w:sz="0" w:space="0" w:color="auto"/>
        <w:left w:val="none" w:sz="0" w:space="0" w:color="auto"/>
        <w:bottom w:val="none" w:sz="0" w:space="0" w:color="auto"/>
        <w:right w:val="none" w:sz="0" w:space="0" w:color="auto"/>
      </w:divBdr>
    </w:div>
    <w:div w:id="1838957609">
      <w:bodyDiv w:val="1"/>
      <w:marLeft w:val="0"/>
      <w:marRight w:val="0"/>
      <w:marTop w:val="0"/>
      <w:marBottom w:val="0"/>
      <w:divBdr>
        <w:top w:val="none" w:sz="0" w:space="0" w:color="auto"/>
        <w:left w:val="none" w:sz="0" w:space="0" w:color="auto"/>
        <w:bottom w:val="none" w:sz="0" w:space="0" w:color="auto"/>
        <w:right w:val="none" w:sz="0" w:space="0" w:color="auto"/>
      </w:divBdr>
    </w:div>
    <w:div w:id="1841044820">
      <w:bodyDiv w:val="1"/>
      <w:marLeft w:val="0"/>
      <w:marRight w:val="0"/>
      <w:marTop w:val="0"/>
      <w:marBottom w:val="0"/>
      <w:divBdr>
        <w:top w:val="none" w:sz="0" w:space="0" w:color="auto"/>
        <w:left w:val="none" w:sz="0" w:space="0" w:color="auto"/>
        <w:bottom w:val="none" w:sz="0" w:space="0" w:color="auto"/>
        <w:right w:val="none" w:sz="0" w:space="0" w:color="auto"/>
      </w:divBdr>
    </w:div>
    <w:div w:id="1849439660">
      <w:bodyDiv w:val="1"/>
      <w:marLeft w:val="0"/>
      <w:marRight w:val="0"/>
      <w:marTop w:val="0"/>
      <w:marBottom w:val="0"/>
      <w:divBdr>
        <w:top w:val="none" w:sz="0" w:space="0" w:color="auto"/>
        <w:left w:val="none" w:sz="0" w:space="0" w:color="auto"/>
        <w:bottom w:val="none" w:sz="0" w:space="0" w:color="auto"/>
        <w:right w:val="none" w:sz="0" w:space="0" w:color="auto"/>
      </w:divBdr>
    </w:div>
    <w:div w:id="1851751912">
      <w:bodyDiv w:val="1"/>
      <w:marLeft w:val="0"/>
      <w:marRight w:val="0"/>
      <w:marTop w:val="0"/>
      <w:marBottom w:val="0"/>
      <w:divBdr>
        <w:top w:val="none" w:sz="0" w:space="0" w:color="auto"/>
        <w:left w:val="none" w:sz="0" w:space="0" w:color="auto"/>
        <w:bottom w:val="none" w:sz="0" w:space="0" w:color="auto"/>
        <w:right w:val="none" w:sz="0" w:space="0" w:color="auto"/>
      </w:divBdr>
    </w:div>
    <w:div w:id="1879582585">
      <w:bodyDiv w:val="1"/>
      <w:marLeft w:val="0"/>
      <w:marRight w:val="0"/>
      <w:marTop w:val="0"/>
      <w:marBottom w:val="0"/>
      <w:divBdr>
        <w:top w:val="none" w:sz="0" w:space="0" w:color="auto"/>
        <w:left w:val="none" w:sz="0" w:space="0" w:color="auto"/>
        <w:bottom w:val="none" w:sz="0" w:space="0" w:color="auto"/>
        <w:right w:val="none" w:sz="0" w:space="0" w:color="auto"/>
      </w:divBdr>
    </w:div>
    <w:div w:id="1895850210">
      <w:bodyDiv w:val="1"/>
      <w:marLeft w:val="0"/>
      <w:marRight w:val="0"/>
      <w:marTop w:val="0"/>
      <w:marBottom w:val="0"/>
      <w:divBdr>
        <w:top w:val="none" w:sz="0" w:space="0" w:color="auto"/>
        <w:left w:val="none" w:sz="0" w:space="0" w:color="auto"/>
        <w:bottom w:val="none" w:sz="0" w:space="0" w:color="auto"/>
        <w:right w:val="none" w:sz="0" w:space="0" w:color="auto"/>
      </w:divBdr>
      <w:divsChild>
        <w:div w:id="1796173711">
          <w:marLeft w:val="0"/>
          <w:marRight w:val="0"/>
          <w:marTop w:val="0"/>
          <w:marBottom w:val="0"/>
          <w:divBdr>
            <w:top w:val="none" w:sz="0" w:space="0" w:color="auto"/>
            <w:left w:val="none" w:sz="0" w:space="0" w:color="auto"/>
            <w:bottom w:val="none" w:sz="0" w:space="0" w:color="auto"/>
            <w:right w:val="none" w:sz="0" w:space="0" w:color="auto"/>
          </w:divBdr>
          <w:divsChild>
            <w:div w:id="51661528">
              <w:marLeft w:val="0"/>
              <w:marRight w:val="0"/>
              <w:marTop w:val="300"/>
              <w:marBottom w:val="150"/>
              <w:divBdr>
                <w:top w:val="none" w:sz="0" w:space="0" w:color="auto"/>
                <w:left w:val="none" w:sz="0" w:space="0" w:color="auto"/>
                <w:bottom w:val="none" w:sz="0" w:space="0" w:color="auto"/>
                <w:right w:val="none" w:sz="0" w:space="0" w:color="auto"/>
              </w:divBdr>
            </w:div>
          </w:divsChild>
        </w:div>
        <w:div w:id="1310937967">
          <w:marLeft w:val="0"/>
          <w:marRight w:val="0"/>
          <w:marTop w:val="0"/>
          <w:marBottom w:val="0"/>
          <w:divBdr>
            <w:top w:val="none" w:sz="0" w:space="0" w:color="auto"/>
            <w:left w:val="none" w:sz="0" w:space="0" w:color="auto"/>
            <w:bottom w:val="none" w:sz="0" w:space="0" w:color="auto"/>
            <w:right w:val="none" w:sz="0" w:space="0" w:color="auto"/>
          </w:divBdr>
          <w:divsChild>
            <w:div w:id="1527016626">
              <w:marLeft w:val="0"/>
              <w:marRight w:val="0"/>
              <w:marTop w:val="0"/>
              <w:marBottom w:val="0"/>
              <w:divBdr>
                <w:top w:val="none" w:sz="0" w:space="0" w:color="auto"/>
                <w:left w:val="none" w:sz="0" w:space="0" w:color="auto"/>
                <w:bottom w:val="none" w:sz="0" w:space="0" w:color="auto"/>
                <w:right w:val="none" w:sz="0" w:space="0" w:color="auto"/>
              </w:divBdr>
              <w:divsChild>
                <w:div w:id="1289044348">
                  <w:marLeft w:val="0"/>
                  <w:marRight w:val="0"/>
                  <w:marTop w:val="0"/>
                  <w:marBottom w:val="0"/>
                  <w:divBdr>
                    <w:top w:val="none" w:sz="0" w:space="0" w:color="auto"/>
                    <w:left w:val="none" w:sz="0" w:space="0" w:color="auto"/>
                    <w:bottom w:val="none" w:sz="0" w:space="0" w:color="auto"/>
                    <w:right w:val="none" w:sz="0" w:space="0" w:color="auto"/>
                  </w:divBdr>
                  <w:divsChild>
                    <w:div w:id="157309103">
                      <w:marLeft w:val="0"/>
                      <w:marRight w:val="0"/>
                      <w:marTop w:val="0"/>
                      <w:marBottom w:val="0"/>
                      <w:divBdr>
                        <w:top w:val="none" w:sz="0" w:space="0" w:color="auto"/>
                        <w:left w:val="none" w:sz="0" w:space="0" w:color="auto"/>
                        <w:bottom w:val="none" w:sz="0" w:space="0" w:color="auto"/>
                        <w:right w:val="none" w:sz="0" w:space="0" w:color="auto"/>
                      </w:divBdr>
                      <w:divsChild>
                        <w:div w:id="1403258742">
                          <w:marLeft w:val="0"/>
                          <w:marRight w:val="0"/>
                          <w:marTop w:val="0"/>
                          <w:marBottom w:val="0"/>
                          <w:divBdr>
                            <w:top w:val="none" w:sz="0" w:space="0" w:color="auto"/>
                            <w:left w:val="none" w:sz="0" w:space="0" w:color="auto"/>
                            <w:bottom w:val="none" w:sz="0" w:space="0" w:color="auto"/>
                            <w:right w:val="none" w:sz="0" w:space="0" w:color="auto"/>
                          </w:divBdr>
                        </w:div>
                        <w:div w:id="136061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740766">
              <w:marLeft w:val="0"/>
              <w:marRight w:val="0"/>
              <w:marTop w:val="0"/>
              <w:marBottom w:val="0"/>
              <w:divBdr>
                <w:top w:val="none" w:sz="0" w:space="0" w:color="auto"/>
                <w:left w:val="none" w:sz="0" w:space="0" w:color="auto"/>
                <w:bottom w:val="none" w:sz="0" w:space="0" w:color="auto"/>
                <w:right w:val="none" w:sz="0" w:space="0" w:color="auto"/>
              </w:divBdr>
              <w:divsChild>
                <w:div w:id="1254704448">
                  <w:marLeft w:val="0"/>
                  <w:marRight w:val="0"/>
                  <w:marTop w:val="0"/>
                  <w:marBottom w:val="0"/>
                  <w:divBdr>
                    <w:top w:val="none" w:sz="0" w:space="0" w:color="auto"/>
                    <w:left w:val="none" w:sz="0" w:space="0" w:color="auto"/>
                    <w:bottom w:val="none" w:sz="0" w:space="0" w:color="auto"/>
                    <w:right w:val="none" w:sz="0" w:space="0" w:color="auto"/>
                  </w:divBdr>
                  <w:divsChild>
                    <w:div w:id="521743578">
                      <w:marLeft w:val="0"/>
                      <w:marRight w:val="0"/>
                      <w:marTop w:val="0"/>
                      <w:marBottom w:val="0"/>
                      <w:divBdr>
                        <w:top w:val="none" w:sz="0" w:space="0" w:color="auto"/>
                        <w:left w:val="none" w:sz="0" w:space="0" w:color="auto"/>
                        <w:bottom w:val="none" w:sz="0" w:space="0" w:color="auto"/>
                        <w:right w:val="none" w:sz="0" w:space="0" w:color="auto"/>
                      </w:divBdr>
                      <w:divsChild>
                        <w:div w:id="328293020">
                          <w:marLeft w:val="0"/>
                          <w:marRight w:val="0"/>
                          <w:marTop w:val="0"/>
                          <w:marBottom w:val="0"/>
                          <w:divBdr>
                            <w:top w:val="none" w:sz="0" w:space="0" w:color="auto"/>
                            <w:left w:val="none" w:sz="0" w:space="0" w:color="auto"/>
                            <w:bottom w:val="none" w:sz="0" w:space="0" w:color="auto"/>
                            <w:right w:val="none" w:sz="0" w:space="0" w:color="auto"/>
                          </w:divBdr>
                        </w:div>
                        <w:div w:id="39211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840507">
      <w:bodyDiv w:val="1"/>
      <w:marLeft w:val="0"/>
      <w:marRight w:val="0"/>
      <w:marTop w:val="0"/>
      <w:marBottom w:val="0"/>
      <w:divBdr>
        <w:top w:val="none" w:sz="0" w:space="0" w:color="auto"/>
        <w:left w:val="none" w:sz="0" w:space="0" w:color="auto"/>
        <w:bottom w:val="none" w:sz="0" w:space="0" w:color="auto"/>
        <w:right w:val="none" w:sz="0" w:space="0" w:color="auto"/>
      </w:divBdr>
    </w:div>
    <w:div w:id="1935816405">
      <w:bodyDiv w:val="1"/>
      <w:marLeft w:val="0"/>
      <w:marRight w:val="0"/>
      <w:marTop w:val="0"/>
      <w:marBottom w:val="0"/>
      <w:divBdr>
        <w:top w:val="none" w:sz="0" w:space="0" w:color="auto"/>
        <w:left w:val="none" w:sz="0" w:space="0" w:color="auto"/>
        <w:bottom w:val="none" w:sz="0" w:space="0" w:color="auto"/>
        <w:right w:val="none" w:sz="0" w:space="0" w:color="auto"/>
      </w:divBdr>
    </w:div>
    <w:div w:id="1962608110">
      <w:bodyDiv w:val="1"/>
      <w:marLeft w:val="0"/>
      <w:marRight w:val="0"/>
      <w:marTop w:val="0"/>
      <w:marBottom w:val="0"/>
      <w:divBdr>
        <w:top w:val="none" w:sz="0" w:space="0" w:color="auto"/>
        <w:left w:val="none" w:sz="0" w:space="0" w:color="auto"/>
        <w:bottom w:val="none" w:sz="0" w:space="0" w:color="auto"/>
        <w:right w:val="none" w:sz="0" w:space="0" w:color="auto"/>
      </w:divBdr>
    </w:div>
    <w:div w:id="1970747546">
      <w:bodyDiv w:val="1"/>
      <w:marLeft w:val="0"/>
      <w:marRight w:val="0"/>
      <w:marTop w:val="0"/>
      <w:marBottom w:val="0"/>
      <w:divBdr>
        <w:top w:val="none" w:sz="0" w:space="0" w:color="auto"/>
        <w:left w:val="none" w:sz="0" w:space="0" w:color="auto"/>
        <w:bottom w:val="none" w:sz="0" w:space="0" w:color="auto"/>
        <w:right w:val="none" w:sz="0" w:space="0" w:color="auto"/>
      </w:divBdr>
    </w:div>
    <w:div w:id="1972976657">
      <w:bodyDiv w:val="1"/>
      <w:marLeft w:val="0"/>
      <w:marRight w:val="0"/>
      <w:marTop w:val="0"/>
      <w:marBottom w:val="0"/>
      <w:divBdr>
        <w:top w:val="none" w:sz="0" w:space="0" w:color="auto"/>
        <w:left w:val="none" w:sz="0" w:space="0" w:color="auto"/>
        <w:bottom w:val="none" w:sz="0" w:space="0" w:color="auto"/>
        <w:right w:val="none" w:sz="0" w:space="0" w:color="auto"/>
      </w:divBdr>
    </w:div>
    <w:div w:id="2023317491">
      <w:bodyDiv w:val="1"/>
      <w:marLeft w:val="0"/>
      <w:marRight w:val="0"/>
      <w:marTop w:val="0"/>
      <w:marBottom w:val="0"/>
      <w:divBdr>
        <w:top w:val="none" w:sz="0" w:space="0" w:color="auto"/>
        <w:left w:val="none" w:sz="0" w:space="0" w:color="auto"/>
        <w:bottom w:val="none" w:sz="0" w:space="0" w:color="auto"/>
        <w:right w:val="none" w:sz="0" w:space="0" w:color="auto"/>
      </w:divBdr>
    </w:div>
    <w:div w:id="2026519918">
      <w:bodyDiv w:val="1"/>
      <w:marLeft w:val="0"/>
      <w:marRight w:val="0"/>
      <w:marTop w:val="0"/>
      <w:marBottom w:val="0"/>
      <w:divBdr>
        <w:top w:val="none" w:sz="0" w:space="0" w:color="auto"/>
        <w:left w:val="none" w:sz="0" w:space="0" w:color="auto"/>
        <w:bottom w:val="none" w:sz="0" w:space="0" w:color="auto"/>
        <w:right w:val="none" w:sz="0" w:space="0" w:color="auto"/>
      </w:divBdr>
    </w:div>
    <w:div w:id="2028826000">
      <w:bodyDiv w:val="1"/>
      <w:marLeft w:val="0"/>
      <w:marRight w:val="0"/>
      <w:marTop w:val="0"/>
      <w:marBottom w:val="0"/>
      <w:divBdr>
        <w:top w:val="none" w:sz="0" w:space="0" w:color="auto"/>
        <w:left w:val="none" w:sz="0" w:space="0" w:color="auto"/>
        <w:bottom w:val="none" w:sz="0" w:space="0" w:color="auto"/>
        <w:right w:val="none" w:sz="0" w:space="0" w:color="auto"/>
      </w:divBdr>
    </w:div>
    <w:div w:id="20312992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699899">
      <w:bodyDiv w:val="1"/>
      <w:marLeft w:val="0"/>
      <w:marRight w:val="0"/>
      <w:marTop w:val="0"/>
      <w:marBottom w:val="0"/>
      <w:divBdr>
        <w:top w:val="none" w:sz="0" w:space="0" w:color="auto"/>
        <w:left w:val="none" w:sz="0" w:space="0" w:color="auto"/>
        <w:bottom w:val="none" w:sz="0" w:space="0" w:color="auto"/>
        <w:right w:val="none" w:sz="0" w:space="0" w:color="auto"/>
      </w:divBdr>
    </w:div>
    <w:div w:id="2069724607">
      <w:bodyDiv w:val="1"/>
      <w:marLeft w:val="0"/>
      <w:marRight w:val="0"/>
      <w:marTop w:val="0"/>
      <w:marBottom w:val="0"/>
      <w:divBdr>
        <w:top w:val="none" w:sz="0" w:space="0" w:color="auto"/>
        <w:left w:val="none" w:sz="0" w:space="0" w:color="auto"/>
        <w:bottom w:val="none" w:sz="0" w:space="0" w:color="auto"/>
        <w:right w:val="none" w:sz="0" w:space="0" w:color="auto"/>
      </w:divBdr>
    </w:div>
    <w:div w:id="2071035509">
      <w:bodyDiv w:val="1"/>
      <w:marLeft w:val="0"/>
      <w:marRight w:val="0"/>
      <w:marTop w:val="0"/>
      <w:marBottom w:val="0"/>
      <w:divBdr>
        <w:top w:val="none" w:sz="0" w:space="0" w:color="auto"/>
        <w:left w:val="none" w:sz="0" w:space="0" w:color="auto"/>
        <w:bottom w:val="none" w:sz="0" w:space="0" w:color="auto"/>
        <w:right w:val="none" w:sz="0" w:space="0" w:color="auto"/>
      </w:divBdr>
    </w:div>
    <w:div w:id="2075615757">
      <w:bodyDiv w:val="1"/>
      <w:marLeft w:val="0"/>
      <w:marRight w:val="0"/>
      <w:marTop w:val="0"/>
      <w:marBottom w:val="0"/>
      <w:divBdr>
        <w:top w:val="none" w:sz="0" w:space="0" w:color="auto"/>
        <w:left w:val="none" w:sz="0" w:space="0" w:color="auto"/>
        <w:bottom w:val="none" w:sz="0" w:space="0" w:color="auto"/>
        <w:right w:val="none" w:sz="0" w:space="0" w:color="auto"/>
      </w:divBdr>
      <w:divsChild>
        <w:div w:id="3569767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2502231">
      <w:bodyDiv w:val="1"/>
      <w:marLeft w:val="0"/>
      <w:marRight w:val="0"/>
      <w:marTop w:val="0"/>
      <w:marBottom w:val="0"/>
      <w:divBdr>
        <w:top w:val="none" w:sz="0" w:space="0" w:color="auto"/>
        <w:left w:val="none" w:sz="0" w:space="0" w:color="auto"/>
        <w:bottom w:val="none" w:sz="0" w:space="0" w:color="auto"/>
        <w:right w:val="none" w:sz="0" w:space="0" w:color="auto"/>
      </w:divBdr>
      <w:divsChild>
        <w:div w:id="1595742460">
          <w:marLeft w:val="0"/>
          <w:marRight w:val="0"/>
          <w:marTop w:val="0"/>
          <w:marBottom w:val="0"/>
          <w:divBdr>
            <w:top w:val="none" w:sz="0" w:space="0" w:color="auto"/>
            <w:left w:val="none" w:sz="0" w:space="0" w:color="auto"/>
            <w:bottom w:val="none" w:sz="0" w:space="0" w:color="auto"/>
            <w:right w:val="none" w:sz="0" w:space="0" w:color="auto"/>
          </w:divBdr>
          <w:divsChild>
            <w:div w:id="1033921392">
              <w:marLeft w:val="0"/>
              <w:marRight w:val="0"/>
              <w:marTop w:val="0"/>
              <w:marBottom w:val="0"/>
              <w:divBdr>
                <w:top w:val="none" w:sz="0" w:space="0" w:color="auto"/>
                <w:left w:val="none" w:sz="0" w:space="0" w:color="auto"/>
                <w:bottom w:val="none" w:sz="0" w:space="0" w:color="auto"/>
                <w:right w:val="none" w:sz="0" w:space="0" w:color="auto"/>
              </w:divBdr>
              <w:divsChild>
                <w:div w:id="419643982">
                  <w:marLeft w:val="0"/>
                  <w:marRight w:val="0"/>
                  <w:marTop w:val="0"/>
                  <w:marBottom w:val="0"/>
                  <w:divBdr>
                    <w:top w:val="none" w:sz="0" w:space="0" w:color="auto"/>
                    <w:left w:val="none" w:sz="0" w:space="0" w:color="auto"/>
                    <w:bottom w:val="none" w:sz="0" w:space="0" w:color="auto"/>
                    <w:right w:val="none" w:sz="0" w:space="0" w:color="auto"/>
                  </w:divBdr>
                  <w:divsChild>
                    <w:div w:id="987243877">
                      <w:marLeft w:val="0"/>
                      <w:marRight w:val="0"/>
                      <w:marTop w:val="0"/>
                      <w:marBottom w:val="0"/>
                      <w:divBdr>
                        <w:top w:val="none" w:sz="0" w:space="0" w:color="auto"/>
                        <w:left w:val="none" w:sz="0" w:space="0" w:color="auto"/>
                        <w:bottom w:val="none" w:sz="0" w:space="0" w:color="auto"/>
                        <w:right w:val="none" w:sz="0" w:space="0" w:color="auto"/>
                      </w:divBdr>
                      <w:divsChild>
                        <w:div w:id="2104689202">
                          <w:marLeft w:val="0"/>
                          <w:marRight w:val="0"/>
                          <w:marTop w:val="0"/>
                          <w:marBottom w:val="0"/>
                          <w:divBdr>
                            <w:top w:val="none" w:sz="0" w:space="0" w:color="auto"/>
                            <w:left w:val="none" w:sz="0" w:space="0" w:color="auto"/>
                            <w:bottom w:val="none" w:sz="0" w:space="0" w:color="auto"/>
                            <w:right w:val="none" w:sz="0" w:space="0" w:color="auto"/>
                          </w:divBdr>
                          <w:divsChild>
                            <w:div w:id="53543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7383386">
      <w:bodyDiv w:val="1"/>
      <w:marLeft w:val="0"/>
      <w:marRight w:val="0"/>
      <w:marTop w:val="0"/>
      <w:marBottom w:val="0"/>
      <w:divBdr>
        <w:top w:val="none" w:sz="0" w:space="0" w:color="auto"/>
        <w:left w:val="none" w:sz="0" w:space="0" w:color="auto"/>
        <w:bottom w:val="none" w:sz="0" w:space="0" w:color="auto"/>
        <w:right w:val="none" w:sz="0" w:space="0" w:color="auto"/>
      </w:divBdr>
    </w:div>
    <w:div w:id="2119374024">
      <w:bodyDiv w:val="1"/>
      <w:marLeft w:val="0"/>
      <w:marRight w:val="0"/>
      <w:marTop w:val="0"/>
      <w:marBottom w:val="0"/>
      <w:divBdr>
        <w:top w:val="none" w:sz="0" w:space="0" w:color="auto"/>
        <w:left w:val="none" w:sz="0" w:space="0" w:color="auto"/>
        <w:bottom w:val="none" w:sz="0" w:space="0" w:color="auto"/>
        <w:right w:val="none" w:sz="0" w:space="0" w:color="auto"/>
      </w:divBdr>
    </w:div>
    <w:div w:id="2120832465">
      <w:bodyDiv w:val="1"/>
      <w:marLeft w:val="0"/>
      <w:marRight w:val="0"/>
      <w:marTop w:val="0"/>
      <w:marBottom w:val="0"/>
      <w:divBdr>
        <w:top w:val="none" w:sz="0" w:space="0" w:color="auto"/>
        <w:left w:val="none" w:sz="0" w:space="0" w:color="auto"/>
        <w:bottom w:val="none" w:sz="0" w:space="0" w:color="auto"/>
        <w:right w:val="none" w:sz="0" w:space="0" w:color="auto"/>
      </w:divBdr>
      <w:divsChild>
        <w:div w:id="1230574396">
          <w:marLeft w:val="0"/>
          <w:marRight w:val="0"/>
          <w:marTop w:val="0"/>
          <w:marBottom w:val="0"/>
          <w:divBdr>
            <w:top w:val="none" w:sz="0" w:space="0" w:color="auto"/>
            <w:left w:val="none" w:sz="0" w:space="0" w:color="auto"/>
            <w:bottom w:val="none" w:sz="0" w:space="0" w:color="auto"/>
            <w:right w:val="none" w:sz="0" w:space="0" w:color="auto"/>
          </w:divBdr>
          <w:divsChild>
            <w:div w:id="1745225136">
              <w:marLeft w:val="0"/>
              <w:marRight w:val="0"/>
              <w:marTop w:val="0"/>
              <w:marBottom w:val="0"/>
              <w:divBdr>
                <w:top w:val="none" w:sz="0" w:space="0" w:color="auto"/>
                <w:left w:val="none" w:sz="0" w:space="0" w:color="auto"/>
                <w:bottom w:val="none" w:sz="0" w:space="0" w:color="auto"/>
                <w:right w:val="none" w:sz="0" w:space="0" w:color="auto"/>
              </w:divBdr>
              <w:divsChild>
                <w:div w:id="105584691">
                  <w:marLeft w:val="0"/>
                  <w:marRight w:val="0"/>
                  <w:marTop w:val="0"/>
                  <w:marBottom w:val="0"/>
                  <w:divBdr>
                    <w:top w:val="none" w:sz="0" w:space="0" w:color="auto"/>
                    <w:left w:val="none" w:sz="0" w:space="0" w:color="auto"/>
                    <w:bottom w:val="none" w:sz="0" w:space="0" w:color="auto"/>
                    <w:right w:val="none" w:sz="0" w:space="0" w:color="auto"/>
                  </w:divBdr>
                  <w:divsChild>
                    <w:div w:id="1611231594">
                      <w:marLeft w:val="0"/>
                      <w:marRight w:val="0"/>
                      <w:marTop w:val="0"/>
                      <w:marBottom w:val="0"/>
                      <w:divBdr>
                        <w:top w:val="none" w:sz="0" w:space="0" w:color="auto"/>
                        <w:left w:val="none" w:sz="0" w:space="0" w:color="auto"/>
                        <w:bottom w:val="none" w:sz="0" w:space="0" w:color="auto"/>
                        <w:right w:val="none" w:sz="0" w:space="0" w:color="auto"/>
                      </w:divBdr>
                      <w:divsChild>
                        <w:div w:id="515120726">
                          <w:marLeft w:val="0"/>
                          <w:marRight w:val="0"/>
                          <w:marTop w:val="0"/>
                          <w:marBottom w:val="0"/>
                          <w:divBdr>
                            <w:top w:val="none" w:sz="0" w:space="0" w:color="auto"/>
                            <w:left w:val="none" w:sz="0" w:space="0" w:color="auto"/>
                            <w:bottom w:val="none" w:sz="0" w:space="0" w:color="auto"/>
                            <w:right w:val="none" w:sz="0" w:space="0" w:color="auto"/>
                          </w:divBdr>
                          <w:divsChild>
                            <w:div w:id="203118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162065">
      <w:bodyDiv w:val="1"/>
      <w:marLeft w:val="0"/>
      <w:marRight w:val="0"/>
      <w:marTop w:val="0"/>
      <w:marBottom w:val="0"/>
      <w:divBdr>
        <w:top w:val="none" w:sz="0" w:space="0" w:color="auto"/>
        <w:left w:val="none" w:sz="0" w:space="0" w:color="auto"/>
        <w:bottom w:val="none" w:sz="0" w:space="0" w:color="auto"/>
        <w:right w:val="none" w:sz="0" w:space="0" w:color="auto"/>
      </w:divBdr>
    </w:div>
    <w:div w:id="214272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11672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4565</Words>
  <Characters>24473</Characters>
  <Application>Microsoft Office Word</Application>
  <DocSecurity>0</DocSecurity>
  <Lines>556</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Abbie Watkins</cp:lastModifiedBy>
  <cp:revision>3</cp:revision>
  <cp:lastPrinted>2020-02-11T19:20:00Z</cp:lastPrinted>
  <dcterms:created xsi:type="dcterms:W3CDTF">2025-10-08T09:36:00Z</dcterms:created>
  <dcterms:modified xsi:type="dcterms:W3CDTF">2025-10-08T10:34:00Z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