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DC9A2" w14:textId="5D1CE8B3" w:rsidR="000C5EE7" w:rsidRDefault="000C5EE7">
      <w:r>
        <w:rPr>
          <w:noProof/>
        </w:rPr>
        <mc:AlternateContent>
          <mc:Choice Requires="wps">
            <w:drawing>
              <wp:anchor distT="0" distB="0" distL="114300" distR="114300" simplePos="0" relativeHeight="251660288" behindDoc="0" locked="0" layoutInCell="1" allowOverlap="1" wp14:anchorId="0D902E4E" wp14:editId="7F43A580">
                <wp:simplePos x="0" y="0"/>
                <wp:positionH relativeFrom="column">
                  <wp:posOffset>779145</wp:posOffset>
                </wp:positionH>
                <wp:positionV relativeFrom="paragraph">
                  <wp:posOffset>1396365</wp:posOffset>
                </wp:positionV>
                <wp:extent cx="5440680" cy="740664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440680" cy="7406640"/>
                        </a:xfrm>
                        <a:prstGeom prst="rect">
                          <a:avLst/>
                        </a:prstGeom>
                        <a:solidFill>
                          <a:schemeClr val="lt1">
                            <a:alpha val="0"/>
                          </a:schemeClr>
                        </a:solidFill>
                        <a:ln>
                          <a:noFill/>
                        </a:ln>
                      </wps:spPr>
                      <wps:style>
                        <a:lnRef idx="2">
                          <a:schemeClr val="accent1"/>
                        </a:lnRef>
                        <a:fillRef idx="1">
                          <a:schemeClr val="lt1"/>
                        </a:fillRef>
                        <a:effectRef idx="0">
                          <a:schemeClr val="accent1"/>
                        </a:effectRef>
                        <a:fontRef idx="minor">
                          <a:schemeClr val="dk1"/>
                        </a:fontRef>
                      </wps:style>
                      <wps:txbx>
                        <w:txbxContent>
                          <w:p w14:paraId="6A1B9CC2" w14:textId="3AC03169" w:rsidR="000C5EE7" w:rsidRPr="00BF68AE" w:rsidRDefault="000C5EE7">
                            <w:pPr>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8AE">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AI</w:t>
                            </w:r>
                          </w:p>
                          <w:p w14:paraId="3A2AC116" w14:textId="77777777" w:rsid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689041" w14:textId="4A4AD018" w:rsidR="000C5EE7" w:rsidRP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acknowledge the use of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Chat GPT</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(https://chatgpt.com) on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0C5EE7">
                              <w:rPr>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10</w:t>
                            </w:r>
                            <w:r w:rsidRPr="000C5EE7">
                              <w:rPr>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2024</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clarify APA referencing against my work, and check whether or not AI was in play.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used</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prompts:</w:t>
                            </w:r>
                          </w:p>
                          <w:p w14:paraId="7972F29D" w14:textId="1C5E808F" w:rsidR="000C5EE7" w:rsidRDefault="000C5EE7" w:rsidP="000C5EE7">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EE7">
                              <w:rPr>
                                <w:i/>
                                <w:iCs/>
                              </w:rPr>
                              <w:t>How do I reference a journal APA style in text?’</w:t>
                            </w:r>
                          </w:p>
                          <w:p w14:paraId="45DEAC21" w14:textId="77777777" w:rsidR="000C5EE7" w:rsidRPr="000C5EE7" w:rsidRDefault="000C5EE7" w:rsidP="000C5EE7"/>
                          <w:p w14:paraId="49D26B8B" w14:textId="6B3DE2CD" w:rsidR="000C5EE7" w:rsidRDefault="000C5EE7" w:rsidP="000C5EE7">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EE7">
                              <w:rPr>
                                <w:i/>
                                <w:iCs/>
                              </w:rPr>
                              <w:t>If I am summarising someone else's article, how should I reference my own summary, APA style?’</w:t>
                            </w:r>
                          </w:p>
                          <w:p w14:paraId="02532C0D" w14:textId="77777777" w:rsidR="000C5EE7" w:rsidRPr="000C5EE7" w:rsidRDefault="000C5EE7" w:rsidP="000C5EE7"/>
                          <w:p w14:paraId="7D0BD1A5" w14:textId="5DB4FDA0" w:rsidR="000C5EE7" w:rsidRDefault="000C5EE7" w:rsidP="000C5EE7">
                            <w:pPr>
                              <w:rPr>
                                <w:i/>
                                <w:iCs/>
                              </w:rPr>
                            </w:pP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0C5EE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EE7">
                              <w:rPr>
                                <w:i/>
                                <w:iCs/>
                              </w:rPr>
                              <w:t>Are adobe illustrator stock templates considered AI?’</w:t>
                            </w:r>
                          </w:p>
                          <w:p w14:paraId="0372DD0A" w14:textId="68966A0C" w:rsidR="00C624A0" w:rsidRDefault="00C624A0" w:rsidP="000C5EE7">
                            <w:pPr>
                              <w:rPr>
                                <w:i/>
                                <w:iCs/>
                              </w:rPr>
                            </w:pPr>
                          </w:p>
                          <w:p w14:paraId="6D6F4F02" w14:textId="729C988E" w:rsidR="00C624A0" w:rsidRDefault="00C624A0" w:rsidP="000C5EE7">
                            <w:pPr>
                              <w:rPr>
                                <w:i/>
                                <w:iCs/>
                              </w:rPr>
                            </w:pPr>
                            <w:r>
                              <w:rPr>
                                <w:i/>
                                <w:iCs/>
                              </w:rPr>
                              <w:t>4.  Are Ted Talks a credible source for academic research?</w:t>
                            </w:r>
                          </w:p>
                          <w:p w14:paraId="0406573F" w14:textId="49A55515" w:rsidR="00C624A0" w:rsidRDefault="00C624A0" w:rsidP="000C5EE7"/>
                          <w:p w14:paraId="28748CBD" w14:textId="49769F6D" w:rsidR="000C5EE7" w:rsidRP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AD6523" w14:textId="7AD60C7B" w:rsidR="000C5EE7" w:rsidRP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presented any AI generated text as my own work. I confirm I</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copies of my drafts, notes, and other resources I used before, and after the use of</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tools which I may be asked to provide in 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D902E4E" id="_x0000_t202" coordsize="21600,21600" o:spt="202" path="m,l,21600r21600,l21600,xe">
                <v:stroke joinstyle="miter"/>
                <v:path gradientshapeok="t" o:connecttype="rect"/>
              </v:shapetype>
              <v:shape id="Text Box 10" o:spid="_x0000_s1026" type="#_x0000_t202" style="position:absolute;margin-left:61.35pt;margin-top:109.95pt;width:428.4pt;height:583.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" fillcolor="white [3201]" stroked="f" strokeweight="1pt">
                <v:fill opacity="0"/>
                <v:textbox>
                  <w:txbxContent>
                    <w:p w14:paraId="6A1B9CC2" w14:textId="3AC03169" w:rsidR="000C5EE7" w:rsidRPr="00BF68AE" w:rsidRDefault="000C5EE7">
                      <w:pPr>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8AE">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AI</w:t>
                      </w:r>
                    </w:p>
                    <w:p w14:paraId="3A2AC116" w14:textId="77777777" w:rsid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689041" w14:textId="4A4AD018" w:rsidR="000C5EE7" w:rsidRP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acknowledge the use of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Chat GPT</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(https://chatgpt.com) on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0C5EE7">
                        <w:rPr>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10</w:t>
                      </w:r>
                      <w:r w:rsidRPr="000C5EE7">
                        <w:rPr>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2024</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clarify APA referencing against my work, and check whether or not AI was in play.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used</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prompts:</w:t>
                      </w:r>
                    </w:p>
                    <w:p w14:paraId="7972F29D" w14:textId="1C5E808F" w:rsidR="000C5EE7" w:rsidRDefault="000C5EE7" w:rsidP="000C5EE7">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EE7">
                        <w:rPr>
                          <w:i/>
                          <w:iCs/>
                        </w:rPr>
                        <w:t>How do I reference a journal APA style in text?’</w:t>
                      </w:r>
                    </w:p>
                    <w:p w14:paraId="45DEAC21" w14:textId="77777777" w:rsidR="000C5EE7" w:rsidRPr="000C5EE7" w:rsidRDefault="000C5EE7" w:rsidP="000C5EE7"/>
                    <w:p w14:paraId="49D26B8B" w14:textId="6B3DE2CD" w:rsidR="000C5EE7" w:rsidRDefault="000C5EE7" w:rsidP="000C5EE7">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EE7">
                        <w:rPr>
                          <w:i/>
                          <w:iCs/>
                        </w:rPr>
                        <w:t>If I am summarising someone else's article, how should I reference my own summary, APA style?’</w:t>
                      </w:r>
                    </w:p>
                    <w:p w14:paraId="02532C0D" w14:textId="77777777" w:rsidR="000C5EE7" w:rsidRPr="000C5EE7" w:rsidRDefault="000C5EE7" w:rsidP="000C5EE7"/>
                    <w:p w14:paraId="7D0BD1A5" w14:textId="5DB4FDA0" w:rsidR="000C5EE7" w:rsidRDefault="000C5EE7" w:rsidP="000C5EE7">
                      <w:pPr>
                        <w:rPr>
                          <w:i/>
                          <w:iCs/>
                        </w:rPr>
                      </w:pP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0C5EE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5EE7">
                        <w:rPr>
                          <w:i/>
                          <w:iCs/>
                        </w:rPr>
                        <w:t>Are adobe illustrator stock templates considered AI?’</w:t>
                      </w:r>
                    </w:p>
                    <w:p w14:paraId="0372DD0A" w14:textId="68966A0C" w:rsidR="00C624A0" w:rsidRDefault="00C624A0" w:rsidP="000C5EE7">
                      <w:pPr>
                        <w:rPr>
                          <w:i/>
                          <w:iCs/>
                        </w:rPr>
                      </w:pPr>
                    </w:p>
                    <w:p w14:paraId="6D6F4F02" w14:textId="729C988E" w:rsidR="00C624A0" w:rsidRDefault="00C624A0" w:rsidP="000C5EE7">
                      <w:pPr>
                        <w:rPr>
                          <w:i/>
                          <w:iCs/>
                        </w:rPr>
                      </w:pPr>
                      <w:r>
                        <w:rPr>
                          <w:i/>
                          <w:iCs/>
                        </w:rPr>
                        <w:t>4.  Are Ted Talks a credible source for academic research?</w:t>
                      </w:r>
                    </w:p>
                    <w:p w14:paraId="0406573F" w14:textId="49A55515" w:rsidR="00C624A0" w:rsidRDefault="00C624A0" w:rsidP="000C5EE7"/>
                    <w:p w14:paraId="28748CBD" w14:textId="49769F6D" w:rsidR="000C5EE7" w:rsidRP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AD6523" w14:textId="7AD60C7B" w:rsidR="000C5EE7" w:rsidRPr="000C5EE7" w:rsidRDefault="000C5EE7" w:rsidP="000C5EE7">
                      <w:pPr>
                        <w:spacing w:line="48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presented any AI generated text as my own work. I confirm I</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copies of my drafts, notes, and other resources I used before, and after the use of</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5EE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tools which I may be asked to provide in 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vidence.</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5BAAEA8" wp14:editId="4C5595E6">
                <wp:simplePos x="0" y="0"/>
                <wp:positionH relativeFrom="column">
                  <wp:posOffset>116205</wp:posOffset>
                </wp:positionH>
                <wp:positionV relativeFrom="paragraph">
                  <wp:posOffset>390525</wp:posOffset>
                </wp:positionV>
                <wp:extent cx="6789420" cy="9555480"/>
                <wp:effectExtent l="0" t="0" r="17780" b="7620"/>
                <wp:wrapNone/>
                <wp:docPr id="8" name="Rounded Rectangle 8"/>
                <wp:cNvGraphicFramePr/>
                <a:graphic xmlns:a="http://schemas.openxmlformats.org/drawingml/2006/main">
                  <a:graphicData uri="http://schemas.microsoft.com/office/word/2010/wordprocessingShape">
                    <wps:wsp>
                      <wps:cNvSpPr/>
                      <wps:spPr>
                        <a:xfrm>
                          <a:off x="0" y="0"/>
                          <a:ext cx="6789420" cy="9555480"/>
                        </a:xfrm>
                        <a:prstGeom prst="roundRect">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299475" id="Rounded Rectangle 8" o:spid="_x0000_s1026" style="position:absolute;margin-left:9.15pt;margin-top:30.75pt;width:534.6pt;height:75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" fillcolor="#fef8f5 [181]" strokecolor="#1f3763 [1604]" strokeweight="1pt">
                <v:fill color2="#f9d8c1 [981]" rotate="t" colors="0 #fef8f5;48497f #f7c4a2;54395f #f7c4a2;1 #fad8c1" focus="100%" type="gradient"/>
                <v:stroke joinstyle="miter"/>
              </v:roundrect>
            </w:pict>
          </mc:Fallback>
        </mc:AlternateContent>
      </w:r>
    </w:p>
    <w:p w14:paraId="67E0306A" w14:textId="11DD9CCD" w:rsidR="001B3EBB" w:rsidRPr="000B17C7" w:rsidRDefault="001B3EBB"/>
    <w:p w14:paraId="359D210C" w14:textId="680988BF" w:rsidR="008D78A3" w:rsidRPr="000B17C7" w:rsidRDefault="008D78A3"/>
    <w:p w14:paraId="76A5C524"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173F8DF"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F43368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7C7C447"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8BEC101"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A197337"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79AD60A"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354CC0B"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18F7D0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E93C628"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D63F3CC"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2029C4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3CFFD30"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8DEC78F"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A0052E2"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2C9C1F0"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297F9C"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EC6B386"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3721707"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BFA0ECF"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6020CED"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D745F6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7D08F19"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F6EE43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E4802DB"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4D01568"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3D67BD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C8DCAE6"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31D420"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CDD4C1A"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F9F806F"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DBE3402"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5454E7B"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4FB683B"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D8D634"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F266DA8"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19B75CC"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157006F"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BBFBD1B"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BEB5887"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7299AF7"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E8E28D"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1097C3C"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597EEE7"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925F0BB"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EF983EE"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3F20A85"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DA83C4F"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BF90A32" w14:textId="77777777"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324240E" w14:textId="1C87EC1A"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5797213" w14:textId="2C7D9A6D" w:rsidR="000C5EE7" w:rsidRDefault="000C5EE7">
      <w:pPr>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bCs/>
          <w:noProof/>
          <w:color w:val="262626" w:themeColor="text1" w:themeTint="D9"/>
        </w:rPr>
        <w:lastRenderedPageBreak/>
        <w:drawing>
          <wp:inline distT="0" distB="0" distL="0" distR="0" wp14:anchorId="699A19B8" wp14:editId="3F2C854E">
            <wp:extent cx="7103110" cy="9786938"/>
            <wp:effectExtent l="0" t="0" r="0" b="5080"/>
            <wp:docPr id="12" name="Picture 12" descr="A screenshot of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tabl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09882" cy="9796268"/>
                    </a:xfrm>
                    <a:prstGeom prst="rect">
                      <a:avLst/>
                    </a:prstGeom>
                  </pic:spPr>
                </pic:pic>
              </a:graphicData>
            </a:graphic>
          </wp:inline>
        </w:drawing>
      </w:r>
    </w:p>
    <w:p w14:paraId="45AF8D30" w14:textId="77777777" w:rsidR="000375ED" w:rsidRDefault="000375ED" w:rsidP="008D78A3">
      <w:pPr>
        <w:spacing w:line="480" w:lineRule="auto"/>
        <w:rPr>
          <w:u w:val="single"/>
        </w:rPr>
      </w:pPr>
    </w:p>
    <w:p w14:paraId="1398B42E" w14:textId="51A53A13" w:rsidR="000375ED" w:rsidRPr="000375ED" w:rsidRDefault="000375ED" w:rsidP="008D78A3">
      <w:pPr>
        <w:spacing w:line="480" w:lineRule="auto"/>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000000" w:themeColor="text1"/>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SUMMARY</w:t>
      </w:r>
    </w:p>
    <w:p w14:paraId="56D2BC06" w14:textId="528A02C2" w:rsidR="008D78A3" w:rsidRPr="000B17C7" w:rsidRDefault="008D78A3" w:rsidP="008D78A3">
      <w:pPr>
        <w:spacing w:line="480" w:lineRule="auto"/>
        <w:rPr>
          <w:u w:val="single"/>
        </w:rPr>
      </w:pPr>
      <w:r w:rsidRPr="000B17C7">
        <w:rPr>
          <w:u w:val="single"/>
        </w:rPr>
        <w:t xml:space="preserve">Mendick, Z. (2022, September 12). How does music make you feel? BPS Online Magazine. </w:t>
      </w:r>
    </w:p>
    <w:p w14:paraId="6D841921" w14:textId="77777777" w:rsidR="008D78A3" w:rsidRPr="000B17C7" w:rsidRDefault="008D78A3" w:rsidP="008D78A3">
      <w:pPr>
        <w:spacing w:line="480" w:lineRule="auto"/>
      </w:pPr>
    </w:p>
    <w:p w14:paraId="7FC4F6DA" w14:textId="77777777" w:rsidR="008D78A3" w:rsidRPr="000B17C7" w:rsidRDefault="008D78A3" w:rsidP="008D78A3">
      <w:pPr>
        <w:spacing w:line="480" w:lineRule="auto"/>
      </w:pPr>
      <w:r w:rsidRPr="000B17C7">
        <w:t xml:space="preserve">Zoe Mendick gives us an autobiographical synopsis of her forays into the psychological mechanisms that produce our emotional response to music. </w:t>
      </w:r>
    </w:p>
    <w:p w14:paraId="423F10BE" w14:textId="77777777" w:rsidR="008D78A3" w:rsidRPr="000B17C7" w:rsidRDefault="008D78A3" w:rsidP="008D78A3">
      <w:pPr>
        <w:spacing w:line="480" w:lineRule="auto"/>
      </w:pPr>
    </w:p>
    <w:p w14:paraId="08721322" w14:textId="77777777" w:rsidR="008D78A3" w:rsidRPr="000B17C7" w:rsidRDefault="008D78A3" w:rsidP="008D78A3">
      <w:pPr>
        <w:spacing w:line="480" w:lineRule="auto"/>
      </w:pPr>
      <w:r w:rsidRPr="000B17C7">
        <w:t>It is noted that whilst the ‘maths’ of music (scales, chords, arrangement) are significant influences on this response, culture is also contextually integral to our experience of music.  Examples of the author’s own investigations into this relationship are discussed in-depth, with an endearingly passionate plea to peruse her own musical preferences.</w:t>
      </w:r>
    </w:p>
    <w:p w14:paraId="1B54A51E" w14:textId="77777777" w:rsidR="008D78A3" w:rsidRPr="000B17C7" w:rsidRDefault="008D78A3" w:rsidP="008D78A3">
      <w:pPr>
        <w:spacing w:line="480" w:lineRule="auto"/>
      </w:pPr>
    </w:p>
    <w:p w14:paraId="194F385B" w14:textId="3564B92C" w:rsidR="008D78A3" w:rsidRPr="000B17C7" w:rsidRDefault="008D78A3" w:rsidP="008D78A3">
      <w:pPr>
        <w:spacing w:line="480" w:lineRule="auto"/>
      </w:pPr>
      <w:r w:rsidRPr="000B17C7">
        <w:t>Zoe juxtaposes ancient theoretical understanding of musical theory (Pythagoras) with recent studies c.f. L Meyer, Emotion and Meaning in music (1956) and more recently, the amalgamation of theories into a framework known as ‘BRECVEMA’</w:t>
      </w:r>
      <w:r w:rsidR="00883366">
        <w:t>,</w:t>
      </w:r>
      <w:r w:rsidRPr="000B17C7">
        <w:t xml:space="preserve"> in which to study these effects on human emotion (Juslin &amp; Västfjäll, 2008; Juslin, 2013), which surmise that there are a plethora of underlying mechanisms contributing to these emotional responses.</w:t>
      </w:r>
    </w:p>
    <w:p w14:paraId="0F31C757" w14:textId="77777777" w:rsidR="008D78A3" w:rsidRPr="000B17C7" w:rsidRDefault="008D78A3" w:rsidP="008D78A3">
      <w:pPr>
        <w:spacing w:line="480" w:lineRule="auto"/>
      </w:pPr>
    </w:p>
    <w:p w14:paraId="4C0F1290" w14:textId="7947FDD8" w:rsidR="00883366" w:rsidRPr="000B17C7" w:rsidRDefault="008D78A3" w:rsidP="008D78A3">
      <w:pPr>
        <w:spacing w:line="480" w:lineRule="auto"/>
      </w:pPr>
      <w:r w:rsidRPr="000B17C7">
        <w:t>Zoe delineates the salience of differences (personality) in the context of musical response, including e.g. memory recall, listener’s mood; she explores their interplay with areas of the brain activated via the auditory cortices, in particular reward systems e.g. in the ventral striatum, medial prefrontal cortex, and amygdala.</w:t>
      </w:r>
    </w:p>
    <w:p w14:paraId="6BF3A53F" w14:textId="77777777" w:rsidR="008D78A3" w:rsidRPr="000B17C7" w:rsidRDefault="008D78A3" w:rsidP="008D78A3">
      <w:pPr>
        <w:spacing w:line="480" w:lineRule="auto"/>
      </w:pPr>
    </w:p>
    <w:p w14:paraId="7D175F63" w14:textId="0A94F865" w:rsidR="008D78A3" w:rsidRPr="000B17C7" w:rsidRDefault="008D78A3" w:rsidP="008D78A3">
      <w:pPr>
        <w:spacing w:line="480" w:lineRule="auto"/>
      </w:pPr>
      <w:r w:rsidRPr="000B17C7">
        <w:t xml:space="preserve">The BRECVEMA framework has enabled the identification of a myriad of outlier patterns, (e.g. anhedonia, a percentage of the population who derive no pleasure from music), in addition to contextual corollaries e.g. social context, attentiveness, listening motives, </w:t>
      </w:r>
      <w:r w:rsidR="00883366">
        <w:t xml:space="preserve">selection, </w:t>
      </w:r>
      <w:r w:rsidRPr="000B17C7">
        <w:t>mood etc</w:t>
      </w:r>
      <w:r w:rsidR="00883366">
        <w:t>, which are increasingly relevant to current music selection innovations e.g. Spotify.</w:t>
      </w:r>
    </w:p>
    <w:p w14:paraId="04B362C3" w14:textId="77777777" w:rsidR="008D78A3" w:rsidRPr="000B17C7" w:rsidRDefault="008D78A3" w:rsidP="008D78A3">
      <w:pPr>
        <w:spacing w:line="480" w:lineRule="auto"/>
      </w:pPr>
    </w:p>
    <w:p w14:paraId="70E087D0" w14:textId="77777777" w:rsidR="008D78A3" w:rsidRPr="000B17C7" w:rsidRDefault="008D78A3" w:rsidP="008D78A3">
      <w:pPr>
        <w:spacing w:line="480" w:lineRule="auto"/>
      </w:pPr>
      <w:r w:rsidRPr="000B17C7">
        <w:t>Zoe mirrors the wide variation in personal responses to music, with the discussion of the practical applications of the results of this area of study.  Whilst it is a powerful tool for healing e.g. anxiety, memory loss, pain, this contrasts with the directive, more exploitative use of the phenomenon e.g. advertising, sales.</w:t>
      </w:r>
    </w:p>
    <w:p w14:paraId="70C72082" w14:textId="77777777" w:rsidR="008D78A3" w:rsidRPr="000B17C7" w:rsidRDefault="008D78A3" w:rsidP="008D78A3"/>
    <w:p w14:paraId="363E270E" w14:textId="459CF0DA" w:rsidR="008D78A3" w:rsidRPr="00C624A0" w:rsidRDefault="008D78A3" w:rsidP="00C624A0">
      <w:pPr>
        <w:spacing w:line="480" w:lineRule="auto"/>
        <w:rPr>
          <w:u w:val="single"/>
        </w:rPr>
      </w:pPr>
      <w:r w:rsidRPr="00C624A0">
        <w:rPr>
          <w:u w:val="single"/>
        </w:rPr>
        <w:t>References:</w:t>
      </w:r>
    </w:p>
    <w:p w14:paraId="3DD2D9DF" w14:textId="77777777" w:rsidR="006D2E9C" w:rsidRDefault="006D2E9C" w:rsidP="006D2E9C">
      <w:pPr>
        <w:spacing w:line="480" w:lineRule="auto"/>
      </w:pPr>
      <w:r w:rsidRPr="00C624A0">
        <w:t xml:space="preserve">Duke University, (2016, March 7) </w:t>
      </w:r>
      <w:r w:rsidRPr="006D3B32">
        <w:rPr>
          <w:i/>
          <w:iCs/>
        </w:rPr>
        <w:t>Exploring Music’s Effect on the Brain</w:t>
      </w:r>
      <w:r w:rsidRPr="00C624A0">
        <w:t xml:space="preserve">. </w:t>
      </w:r>
      <w:r>
        <w:t>[Video].</w:t>
      </w:r>
      <w:r w:rsidRPr="00C624A0">
        <w:t xml:space="preserve">  </w:t>
      </w:r>
    </w:p>
    <w:p w14:paraId="5CFD0D90" w14:textId="77777777" w:rsidR="006D2E9C" w:rsidRPr="00C624A0" w:rsidRDefault="006D2E9C" w:rsidP="006D2E9C">
      <w:pPr>
        <w:spacing w:line="480" w:lineRule="auto"/>
        <w:ind w:left="720"/>
        <w:rPr>
          <w:color w:val="000000" w:themeColor="text1"/>
        </w:rPr>
      </w:pPr>
      <w:r>
        <w:fldChar w:fldCharType="begin"/>
      </w:r>
      <w:r>
        <w:instrText xml:space="preserve"> HYPERLINK "</w:instrText>
      </w:r>
      <w:r w:rsidRPr="00C624A0">
        <w:instrText>https://www.youtube.com/watch?v=q2xktclf6u4</w:instrText>
      </w:r>
      <w:r>
        <w:instrText xml:space="preserve">" </w:instrText>
      </w:r>
      <w:r>
        <w:fldChar w:fldCharType="separate"/>
      </w:r>
      <w:r w:rsidRPr="00831C49">
        <w:rPr>
          <w:rStyle w:val="Hyperlink"/>
        </w:rPr>
        <w:t>https://w</w:t>
      </w:r>
      <w:r w:rsidRPr="00831C49">
        <w:rPr>
          <w:rStyle w:val="Hyperlink"/>
        </w:rPr>
        <w:t>w</w:t>
      </w:r>
      <w:r w:rsidRPr="00831C49">
        <w:rPr>
          <w:rStyle w:val="Hyperlink"/>
        </w:rPr>
        <w:t>w.youtube.com/watch?v=q2xktclf6u4</w:t>
      </w:r>
      <w:r>
        <w:fldChar w:fldCharType="end"/>
      </w:r>
    </w:p>
    <w:p w14:paraId="35CEE568" w14:textId="77777777" w:rsidR="006D2E9C" w:rsidRPr="00C624A0" w:rsidRDefault="006D2E9C" w:rsidP="006D2E9C">
      <w:pPr>
        <w:spacing w:line="480" w:lineRule="auto"/>
      </w:pPr>
      <w:r w:rsidRPr="00C624A0">
        <w:t xml:space="preserve">Heaton, P. (2009)  </w:t>
      </w:r>
      <w:r w:rsidRPr="006D2E9C">
        <w:rPr>
          <w:i/>
          <w:iCs/>
        </w:rPr>
        <w:t>Music – Shelter for the Frazzled Mind?</w:t>
      </w:r>
    </w:p>
    <w:p w14:paraId="5D43A244" w14:textId="77777777" w:rsidR="006D2E9C" w:rsidRPr="00C624A0" w:rsidRDefault="006D2E9C" w:rsidP="006D2E9C">
      <w:pPr>
        <w:spacing w:line="480" w:lineRule="auto"/>
        <w:ind w:firstLine="720"/>
        <w:rPr>
          <w:color w:val="000000" w:themeColor="text1"/>
        </w:rPr>
      </w:pPr>
      <w:r>
        <w:fldChar w:fldCharType="begin"/>
      </w:r>
      <w:r>
        <w:instrText xml:space="preserve"> HYPERLINK "</w:instrText>
      </w:r>
      <w:r w:rsidRPr="006D3B32">
        <w:instrText>https://www.bps.org.uk/psychologist/music-shelter-frazzled-mind</w:instrText>
      </w:r>
      <w:r>
        <w:instrText xml:space="preserve">" </w:instrText>
      </w:r>
      <w:r>
        <w:fldChar w:fldCharType="separate"/>
      </w:r>
      <w:r w:rsidRPr="00831C49">
        <w:rPr>
          <w:rStyle w:val="Hyperlink"/>
        </w:rPr>
        <w:t>https://www.bps.org.uk/psychologist/music-shelter-frazzled-mind</w:t>
      </w:r>
      <w:r>
        <w:fldChar w:fldCharType="end"/>
      </w:r>
      <w:r w:rsidRPr="00C624A0">
        <w:rPr>
          <w:color w:val="000000" w:themeColor="text1"/>
        </w:rPr>
        <w:t xml:space="preserve"> </w:t>
      </w:r>
    </w:p>
    <w:p w14:paraId="6545CB67" w14:textId="6217239D" w:rsidR="006D2E9C" w:rsidRPr="006D2E9C" w:rsidRDefault="006D2E9C" w:rsidP="006D2E9C">
      <w:pPr>
        <w:spacing w:line="480" w:lineRule="auto"/>
        <w:rPr>
          <w:i/>
          <w:iCs/>
        </w:rPr>
      </w:pPr>
      <w:r>
        <w:t xml:space="preserve">Hood, S. (2008). </w:t>
      </w:r>
      <w:r w:rsidRPr="006D2E9C">
        <w:rPr>
          <w:i/>
          <w:iCs/>
        </w:rPr>
        <w:t xml:space="preserve">Summary writing in academic contexts: Implicating meaning in processes of change. Linguistics </w:t>
      </w:r>
    </w:p>
    <w:p w14:paraId="153C0BD1" w14:textId="5D736930" w:rsidR="006D2E9C" w:rsidRDefault="006D2E9C" w:rsidP="00C624A0">
      <w:pPr>
        <w:spacing w:line="480" w:lineRule="auto"/>
      </w:pPr>
      <w:r w:rsidRPr="006D2E9C">
        <w:rPr>
          <w:i/>
          <w:iCs/>
        </w:rPr>
        <w:tab/>
      </w:r>
      <w:r w:rsidRPr="006D2E9C">
        <w:rPr>
          <w:i/>
          <w:iCs/>
        </w:rPr>
        <w:t>and Education,</w:t>
      </w:r>
      <w:r>
        <w:t xml:space="preserve"> </w:t>
      </w:r>
      <w:r>
        <w:rPr>
          <w:i/>
          <w:iCs/>
        </w:rPr>
        <w:t>19</w:t>
      </w:r>
      <w:r>
        <w:t>(4), 351–365. https://doi.org/10.1016/j.linged.2008.06.003</w:t>
      </w:r>
    </w:p>
    <w:p w14:paraId="30FB26E2" w14:textId="68E57543" w:rsidR="006D2E9C" w:rsidRPr="006D2E9C" w:rsidRDefault="006D2E9C" w:rsidP="00C624A0">
      <w:pPr>
        <w:spacing w:line="480" w:lineRule="auto"/>
        <w:rPr>
          <w:i/>
          <w:iCs/>
        </w:rPr>
      </w:pPr>
      <w:r>
        <w:t>Juslin. P.N.,</w:t>
      </w:r>
      <w:r w:rsidRPr="00C624A0">
        <w:rPr>
          <w:color w:val="181817"/>
          <w:shd w:val="clear" w:color="auto" w:fill="FFFFFF"/>
        </w:rPr>
        <w:t>Västfjäll</w:t>
      </w:r>
      <w:r>
        <w:rPr>
          <w:color w:val="181817"/>
          <w:shd w:val="clear" w:color="auto" w:fill="FFFFFF"/>
        </w:rPr>
        <w:t xml:space="preserve">, D. (2008). </w:t>
      </w:r>
      <w:r w:rsidRPr="006D2E9C">
        <w:rPr>
          <w:i/>
          <w:iCs/>
          <w:color w:val="181817"/>
          <w:shd w:val="clear" w:color="auto" w:fill="FFFFFF"/>
        </w:rPr>
        <w:t xml:space="preserve">Emotional Responses to Music: the Need to Consider Underlying Mechanisms. </w:t>
      </w:r>
    </w:p>
    <w:p w14:paraId="391EEF3E" w14:textId="2C4CF1B1" w:rsidR="006D2E9C" w:rsidRDefault="006D2E9C" w:rsidP="00C624A0">
      <w:pPr>
        <w:spacing w:line="480" w:lineRule="auto"/>
        <w:rPr>
          <w:color w:val="181817"/>
          <w:shd w:val="clear" w:color="auto" w:fill="FFFFFF"/>
        </w:rPr>
      </w:pPr>
      <w:r w:rsidRPr="006D2E9C">
        <w:rPr>
          <w:i/>
          <w:iCs/>
        </w:rPr>
        <w:tab/>
      </w:r>
      <w:r w:rsidRPr="006D2E9C">
        <w:rPr>
          <w:i/>
          <w:iCs/>
          <w:color w:val="181817"/>
          <w:shd w:val="clear" w:color="auto" w:fill="FFFFFF"/>
        </w:rPr>
        <w:t>Behavioural and Brain Sciences</w:t>
      </w:r>
      <w:r>
        <w:rPr>
          <w:color w:val="181817"/>
          <w:shd w:val="clear" w:color="auto" w:fill="FFFFFF"/>
        </w:rPr>
        <w:t>.</w:t>
      </w:r>
      <w:r w:rsidRPr="006D2E9C">
        <w:t xml:space="preserve"> </w:t>
      </w:r>
      <w:r>
        <w:t xml:space="preserve">, </w:t>
      </w:r>
      <w:r>
        <w:rPr>
          <w:i/>
          <w:iCs/>
        </w:rPr>
        <w:t>31</w:t>
      </w:r>
      <w:r>
        <w:t>(5), 559–575. https://doi.org/10.1017/S0140525X08005293</w:t>
      </w:r>
    </w:p>
    <w:p w14:paraId="14C5068D" w14:textId="77777777" w:rsidR="006D3B32" w:rsidRPr="006D2E9C" w:rsidRDefault="008D78A3" w:rsidP="006D3B32">
      <w:pPr>
        <w:spacing w:line="480" w:lineRule="auto"/>
        <w:rPr>
          <w:rStyle w:val="Emphasis"/>
        </w:rPr>
      </w:pPr>
      <w:r w:rsidRPr="00C624A0">
        <w:t>Matthew E. et al (2016)  ‘</w:t>
      </w:r>
      <w:r w:rsidRPr="006D2E9C">
        <w:rPr>
          <w:i/>
          <w:iCs/>
        </w:rPr>
        <w:t xml:space="preserve">Brain connectivity reflects human aesthetic responses to music.’, </w:t>
      </w:r>
      <w:r w:rsidRPr="006D2E9C">
        <w:rPr>
          <w:rStyle w:val="Emphasis"/>
        </w:rPr>
        <w:t>Social Cognitive and</w:t>
      </w:r>
    </w:p>
    <w:p w14:paraId="7D6419D6" w14:textId="6BFFC7DF" w:rsidR="006D3B32" w:rsidRDefault="006D3B32" w:rsidP="006D3B32">
      <w:pPr>
        <w:spacing w:line="480" w:lineRule="auto"/>
        <w:ind w:left="720"/>
      </w:pPr>
      <w:r w:rsidRPr="006D2E9C">
        <w:rPr>
          <w:rStyle w:val="Emphasis"/>
        </w:rPr>
        <w:t>Affective Neuroscience</w:t>
      </w:r>
      <w:r w:rsidRPr="00C624A0">
        <w:t xml:space="preserve">, Volume 11, Issue 6, June 2016, Pages 884–891, </w:t>
      </w:r>
      <w:hyperlink r:id="rId8" w:history="1">
        <w:r w:rsidRPr="00831C49">
          <w:rPr>
            <w:rStyle w:val="Hyperlink"/>
          </w:rPr>
          <w:t>https://doi.org/10.10</w:t>
        </w:r>
        <w:r w:rsidRPr="00831C49">
          <w:rPr>
            <w:rStyle w:val="Hyperlink"/>
          </w:rPr>
          <w:t>9</w:t>
        </w:r>
        <w:r w:rsidRPr="00831C49">
          <w:rPr>
            <w:rStyle w:val="Hyperlink"/>
          </w:rPr>
          <w:t>3/scan/nsw009</w:t>
        </w:r>
      </w:hyperlink>
    </w:p>
    <w:p w14:paraId="13F0E15A" w14:textId="3984C41F" w:rsidR="008D78A3" w:rsidRPr="00C624A0" w:rsidRDefault="008D78A3" w:rsidP="00C624A0">
      <w:pPr>
        <w:spacing w:line="480" w:lineRule="auto"/>
        <w:rPr>
          <w:rStyle w:val="apple-converted-space"/>
          <w:color w:val="333333"/>
          <w:shd w:val="clear" w:color="auto" w:fill="FFFFFF"/>
        </w:rPr>
      </w:pPr>
      <w:r w:rsidRPr="00C624A0">
        <w:rPr>
          <w:color w:val="333333"/>
          <w:shd w:val="clear" w:color="auto" w:fill="FFFFFF"/>
        </w:rPr>
        <w:t xml:space="preserve">Shapiro, D. L. (2023). </w:t>
      </w:r>
      <w:r w:rsidRPr="006D2E9C">
        <w:rPr>
          <w:i/>
          <w:iCs/>
          <w:color w:val="333333"/>
          <w:shd w:val="clear" w:color="auto" w:fill="FFFFFF"/>
        </w:rPr>
        <w:t xml:space="preserve">Special </w:t>
      </w:r>
      <w:r w:rsidR="00883366">
        <w:rPr>
          <w:i/>
          <w:iCs/>
          <w:color w:val="333333"/>
          <w:shd w:val="clear" w:color="auto" w:fill="FFFFFF"/>
        </w:rPr>
        <w:t>I</w:t>
      </w:r>
      <w:r w:rsidRPr="006D2E9C">
        <w:rPr>
          <w:i/>
          <w:iCs/>
          <w:color w:val="333333"/>
          <w:shd w:val="clear" w:color="auto" w:fill="FFFFFF"/>
        </w:rPr>
        <w:t xml:space="preserve">ssue on </w:t>
      </w:r>
      <w:r w:rsidR="00883366">
        <w:rPr>
          <w:i/>
          <w:iCs/>
          <w:color w:val="333333"/>
          <w:shd w:val="clear" w:color="auto" w:fill="FFFFFF"/>
        </w:rPr>
        <w:t>F</w:t>
      </w:r>
      <w:r w:rsidRPr="006D2E9C">
        <w:rPr>
          <w:i/>
          <w:iCs/>
          <w:color w:val="333333"/>
          <w:shd w:val="clear" w:color="auto" w:fill="FFFFFF"/>
        </w:rPr>
        <w:t xml:space="preserve">orensic </w:t>
      </w:r>
      <w:r w:rsidR="00883366">
        <w:rPr>
          <w:i/>
          <w:iCs/>
          <w:color w:val="333333"/>
          <w:shd w:val="clear" w:color="auto" w:fill="FFFFFF"/>
        </w:rPr>
        <w:t>P</w:t>
      </w:r>
      <w:r w:rsidRPr="006D2E9C">
        <w:rPr>
          <w:i/>
          <w:iCs/>
          <w:color w:val="333333"/>
          <w:shd w:val="clear" w:color="auto" w:fill="FFFFFF"/>
        </w:rPr>
        <w:t>ractice.</w:t>
      </w:r>
      <w:r w:rsidRPr="006D2E9C">
        <w:rPr>
          <w:rStyle w:val="apple-converted-space"/>
          <w:i/>
          <w:iCs/>
          <w:color w:val="333333"/>
          <w:shd w:val="clear" w:color="auto" w:fill="FFFFFF"/>
        </w:rPr>
        <w:t> </w:t>
      </w:r>
      <w:r w:rsidRPr="00883366">
        <w:rPr>
          <w:rStyle w:val="Emphasis"/>
          <w:color w:val="333333"/>
          <w:bdr w:val="none" w:sz="0" w:space="0" w:color="auto" w:frame="1"/>
        </w:rPr>
        <w:t>Practice Innovations</w:t>
      </w:r>
      <w:r w:rsidRPr="00883366">
        <w:rPr>
          <w:color w:val="333333"/>
          <w:shd w:val="clear" w:color="auto" w:fill="FFFFFF"/>
        </w:rPr>
        <w:t>,</w:t>
      </w:r>
      <w:r w:rsidRPr="00C624A0">
        <w:rPr>
          <w:rStyle w:val="apple-converted-space"/>
          <w:color w:val="333333"/>
          <w:shd w:val="clear" w:color="auto" w:fill="FFFFFF"/>
        </w:rPr>
        <w:t> </w:t>
      </w:r>
      <w:r w:rsidRPr="00C624A0">
        <w:rPr>
          <w:rStyle w:val="Emphasis"/>
          <w:i w:val="0"/>
          <w:iCs w:val="0"/>
          <w:color w:val="333333"/>
          <w:bdr w:val="none" w:sz="0" w:space="0" w:color="auto" w:frame="1"/>
        </w:rPr>
        <w:t>8</w:t>
      </w:r>
      <w:r w:rsidRPr="00C624A0">
        <w:rPr>
          <w:color w:val="333333"/>
          <w:shd w:val="clear" w:color="auto" w:fill="FFFFFF"/>
        </w:rPr>
        <w:t>(3), 163.</w:t>
      </w:r>
      <w:r w:rsidRPr="00C624A0">
        <w:rPr>
          <w:rStyle w:val="apple-converted-space"/>
          <w:color w:val="333333"/>
          <w:shd w:val="clear" w:color="auto" w:fill="FFFFFF"/>
        </w:rPr>
        <w:t> </w:t>
      </w:r>
      <w:r w:rsidR="006D3B32">
        <w:rPr>
          <w:rStyle w:val="apple-converted-space"/>
          <w:color w:val="333333"/>
          <w:shd w:val="clear" w:color="auto" w:fill="FFFFFF"/>
        </w:rPr>
        <w:tab/>
      </w:r>
      <w:r w:rsidR="006D3B32">
        <w:rPr>
          <w:rStyle w:val="apple-converted-space"/>
          <w:color w:val="333333"/>
          <w:shd w:val="clear" w:color="auto" w:fill="FFFFFF"/>
        </w:rPr>
        <w:tab/>
      </w:r>
    </w:p>
    <w:p w14:paraId="7C622E31" w14:textId="77777777" w:rsidR="006D3B32" w:rsidRPr="00C624A0" w:rsidRDefault="006D3B32" w:rsidP="006D3B32">
      <w:pPr>
        <w:spacing w:line="480" w:lineRule="auto"/>
        <w:rPr>
          <w:color w:val="000000" w:themeColor="text1"/>
        </w:rPr>
      </w:pPr>
      <w:r>
        <w:tab/>
      </w:r>
      <w:r w:rsidRPr="00C624A0">
        <w:fldChar w:fldCharType="begin"/>
      </w:r>
      <w:r w:rsidRPr="00C624A0">
        <w:instrText xml:space="preserve"> HYPERLINK "https://doi.org/10.1037/pri0000220" </w:instrText>
      </w:r>
      <w:r w:rsidRPr="00C624A0">
        <w:fldChar w:fldCharType="separate"/>
      </w:r>
      <w:r w:rsidRPr="00C624A0">
        <w:rPr>
          <w:rStyle w:val="Hyperlink"/>
          <w:color w:val="000000" w:themeColor="text1"/>
          <w:bdr w:val="none" w:sz="0" w:space="0" w:color="auto" w:frame="1"/>
        </w:rPr>
        <w:t>https://doi.org/10.1037/pri0000220</w:t>
      </w:r>
      <w:r w:rsidRPr="00C624A0">
        <w:rPr>
          <w:rStyle w:val="Hyperlink"/>
          <w:color w:val="000000" w:themeColor="text1"/>
          <w:bdr w:val="none" w:sz="0" w:space="0" w:color="auto" w:frame="1"/>
        </w:rPr>
        <w:fldChar w:fldCharType="end"/>
      </w:r>
    </w:p>
    <w:p w14:paraId="3E2D3BBD" w14:textId="0E07707D" w:rsidR="008D78A3" w:rsidRDefault="008D78A3" w:rsidP="00C624A0">
      <w:pPr>
        <w:spacing w:line="480" w:lineRule="auto"/>
        <w:rPr>
          <w:i/>
          <w:iCs/>
        </w:rPr>
      </w:pPr>
      <w:r w:rsidRPr="00C624A0">
        <w:t xml:space="preserve">Sutton, J. (2014)  </w:t>
      </w:r>
      <w:r w:rsidR="006D2E9C">
        <w:t xml:space="preserve">BPS </w:t>
      </w:r>
      <w:r w:rsidRPr="006D2E9C">
        <w:rPr>
          <w:i/>
          <w:iCs/>
        </w:rPr>
        <w:t xml:space="preserve">For </w:t>
      </w:r>
      <w:r w:rsidR="00883366">
        <w:rPr>
          <w:i/>
          <w:iCs/>
        </w:rPr>
        <w:t>T</w:t>
      </w:r>
      <w:r w:rsidRPr="006D2E9C">
        <w:rPr>
          <w:i/>
          <w:iCs/>
        </w:rPr>
        <w:t xml:space="preserve">hose </w:t>
      </w:r>
      <w:r w:rsidR="00883366">
        <w:rPr>
          <w:i/>
          <w:iCs/>
        </w:rPr>
        <w:t>P</w:t>
      </w:r>
      <w:r w:rsidRPr="006D2E9C">
        <w:rPr>
          <w:i/>
          <w:iCs/>
        </w:rPr>
        <w:t xml:space="preserve">sychologists </w:t>
      </w:r>
      <w:r w:rsidR="00883366">
        <w:rPr>
          <w:i/>
          <w:iCs/>
        </w:rPr>
        <w:t>R</w:t>
      </w:r>
      <w:r w:rsidRPr="006D2E9C">
        <w:rPr>
          <w:i/>
          <w:iCs/>
        </w:rPr>
        <w:t xml:space="preserve">eady to </w:t>
      </w:r>
      <w:r w:rsidR="00883366">
        <w:rPr>
          <w:i/>
          <w:iCs/>
        </w:rPr>
        <w:t>R</w:t>
      </w:r>
      <w:r w:rsidRPr="006D2E9C">
        <w:rPr>
          <w:i/>
          <w:iCs/>
        </w:rPr>
        <w:t>ock…</w:t>
      </w:r>
    </w:p>
    <w:p w14:paraId="017DA55D" w14:textId="42F94D32" w:rsidR="006D2E9C" w:rsidRPr="00C624A0" w:rsidRDefault="006D2E9C" w:rsidP="00C624A0">
      <w:pPr>
        <w:spacing w:line="480" w:lineRule="auto"/>
      </w:pPr>
      <w:r>
        <w:rPr>
          <w:i/>
          <w:iCs/>
        </w:rPr>
        <w:tab/>
      </w:r>
      <w:r w:rsidRPr="006D2E9C">
        <w:rPr>
          <w:i/>
          <w:iCs/>
        </w:rPr>
        <w:t>https://www.bps.org.uk/psychologist/those-psychologists-about-rock</w:t>
      </w:r>
    </w:p>
    <w:p w14:paraId="397FBC8B" w14:textId="77777777" w:rsidR="00883366" w:rsidRDefault="00883366" w:rsidP="00883366">
      <w:pPr>
        <w:spacing w:line="480" w:lineRule="auto"/>
      </w:pPr>
      <w:r>
        <w:t xml:space="preserve">TED </w:t>
      </w:r>
      <w:r w:rsidRPr="00C624A0">
        <w:t>(2018</w:t>
      </w:r>
      <w:r>
        <w:t>, April 12</w:t>
      </w:r>
      <w:r w:rsidRPr="00C624A0">
        <w:t>)</w:t>
      </w:r>
      <w:r>
        <w:t>.</w:t>
      </w:r>
      <w:r w:rsidRPr="00C624A0">
        <w:t xml:space="preserve">  </w:t>
      </w:r>
      <w:r w:rsidRPr="006D3B32">
        <w:rPr>
          <w:i/>
          <w:iCs/>
        </w:rPr>
        <w:t>From Perception to Pleasure: How Music Changes Our Brain</w:t>
      </w:r>
      <w:r>
        <w:rPr>
          <w:i/>
          <w:iCs/>
        </w:rPr>
        <w:t xml:space="preserve">/ </w:t>
      </w:r>
      <w:r w:rsidRPr="00C624A0">
        <w:t xml:space="preserve">Dr Robert Zattore,  </w:t>
      </w:r>
      <w:r>
        <w:t>[Video].</w:t>
      </w:r>
      <w:r w:rsidRPr="00C624A0">
        <w:t xml:space="preserve">  </w:t>
      </w:r>
    </w:p>
    <w:p w14:paraId="7470F9A8" w14:textId="77777777" w:rsidR="00883366" w:rsidRDefault="00883366" w:rsidP="00883366">
      <w:pPr>
        <w:spacing w:line="480" w:lineRule="auto"/>
        <w:rPr>
          <w:rStyle w:val="Hyperlink"/>
          <w:color w:val="000000" w:themeColor="text1"/>
        </w:rPr>
      </w:pPr>
      <w:r>
        <w:tab/>
      </w:r>
      <w:hyperlink r:id="rId9" w:history="1">
        <w:r w:rsidRPr="00C624A0">
          <w:rPr>
            <w:rStyle w:val="Hyperlink"/>
            <w:color w:val="000000" w:themeColor="text1"/>
          </w:rPr>
          <w:t>https:/www.youtube.com</w:t>
        </w:r>
        <w:r w:rsidRPr="00C624A0">
          <w:rPr>
            <w:rStyle w:val="Hyperlink"/>
            <w:color w:val="000000" w:themeColor="text1"/>
          </w:rPr>
          <w:t>/</w:t>
        </w:r>
        <w:r w:rsidRPr="00C624A0">
          <w:rPr>
            <w:rStyle w:val="Hyperlink"/>
            <w:color w:val="000000" w:themeColor="text1"/>
          </w:rPr>
          <w:t>watch?v=KVX8j5s53Os</w:t>
        </w:r>
      </w:hyperlink>
    </w:p>
    <w:p w14:paraId="621E1FCC" w14:textId="77777777" w:rsidR="006D3B32" w:rsidRPr="00C624A0" w:rsidRDefault="006D3B32" w:rsidP="006D3B32">
      <w:pPr>
        <w:spacing w:line="480" w:lineRule="auto"/>
      </w:pPr>
      <w:r>
        <w:t xml:space="preserve">TED </w:t>
      </w:r>
      <w:r w:rsidRPr="00C624A0">
        <w:t xml:space="preserve">(2018, Oct 2). </w:t>
      </w:r>
      <w:r w:rsidRPr="006D3B32">
        <w:rPr>
          <w:i/>
          <w:iCs/>
        </w:rPr>
        <w:t>How Music Influences Our emotions, feelings &amp; Behaviour</w:t>
      </w:r>
      <w:r>
        <w:rPr>
          <w:i/>
          <w:iCs/>
        </w:rPr>
        <w:t xml:space="preserve">\ </w:t>
      </w:r>
      <w:r>
        <w:t>Amy Belfi</w:t>
      </w:r>
      <w:r>
        <w:rPr>
          <w:i/>
          <w:iCs/>
        </w:rPr>
        <w:t xml:space="preserve"> </w:t>
      </w:r>
      <w:r>
        <w:t>[Video].</w:t>
      </w:r>
      <w:r w:rsidRPr="00C624A0">
        <w:t xml:space="preserve">  </w:t>
      </w:r>
    </w:p>
    <w:p w14:paraId="38B6CB46" w14:textId="77777777" w:rsidR="006D3B32" w:rsidRPr="00C624A0" w:rsidRDefault="006D3B32" w:rsidP="006D3B32">
      <w:pPr>
        <w:spacing w:line="480" w:lineRule="auto"/>
        <w:ind w:left="720"/>
      </w:pPr>
      <w:r w:rsidRPr="00C624A0">
        <w:fldChar w:fldCharType="begin"/>
      </w:r>
      <w:r w:rsidRPr="00C624A0">
        <w:instrText xml:space="preserve"> HYPERLINK "https://www.youtube.com/watch?v=jPDKi-i618U" </w:instrText>
      </w:r>
      <w:r w:rsidRPr="00C624A0">
        <w:fldChar w:fldCharType="separate"/>
      </w:r>
      <w:r w:rsidRPr="00C624A0">
        <w:rPr>
          <w:rStyle w:val="Hyperlink"/>
        </w:rPr>
        <w:t>https://www.youtube.com/watch</w:t>
      </w:r>
      <w:r w:rsidRPr="00C624A0">
        <w:rPr>
          <w:rStyle w:val="Hyperlink"/>
        </w:rPr>
        <w:t>?</w:t>
      </w:r>
      <w:r w:rsidRPr="00C624A0">
        <w:rPr>
          <w:rStyle w:val="Hyperlink"/>
        </w:rPr>
        <w:t>v=jPDKi-i618U</w:t>
      </w:r>
      <w:r w:rsidRPr="00C624A0">
        <w:rPr>
          <w:rStyle w:val="Hyperlink"/>
        </w:rPr>
        <w:fldChar w:fldCharType="end"/>
      </w:r>
    </w:p>
    <w:p w14:paraId="57A10110" w14:textId="48F28241" w:rsidR="006D3B32" w:rsidRPr="00C624A0" w:rsidRDefault="006D3B32" w:rsidP="006D3B32">
      <w:pPr>
        <w:spacing w:line="480" w:lineRule="auto"/>
      </w:pPr>
      <w:r>
        <w:t xml:space="preserve">TED </w:t>
      </w:r>
      <w:r w:rsidRPr="00C624A0">
        <w:t>(2014, July 22)</w:t>
      </w:r>
      <w:r>
        <w:t>.</w:t>
      </w:r>
      <w:r w:rsidRPr="00C624A0">
        <w:t xml:space="preserve"> </w:t>
      </w:r>
      <w:r w:rsidRPr="006D3B32">
        <w:rPr>
          <w:i/>
          <w:iCs/>
        </w:rPr>
        <w:t xml:space="preserve">How </w:t>
      </w:r>
      <w:r w:rsidR="00883366">
        <w:rPr>
          <w:i/>
          <w:iCs/>
        </w:rPr>
        <w:t>P</w:t>
      </w:r>
      <w:r w:rsidRPr="006D3B32">
        <w:rPr>
          <w:i/>
          <w:iCs/>
        </w:rPr>
        <w:t>laying an instrument benefits your brain</w:t>
      </w:r>
      <w:r>
        <w:rPr>
          <w:i/>
          <w:iCs/>
        </w:rPr>
        <w:t xml:space="preserve">\ </w:t>
      </w:r>
      <w:r w:rsidRPr="00C624A0">
        <w:t>Anita Collins</w:t>
      </w:r>
      <w:r>
        <w:t xml:space="preserve"> </w:t>
      </w:r>
      <w:r w:rsidRPr="00C624A0">
        <w:t xml:space="preserve"> </w:t>
      </w:r>
      <w:r>
        <w:t>[Video].</w:t>
      </w:r>
      <w:r w:rsidRPr="00C624A0">
        <w:t xml:space="preserve">  </w:t>
      </w:r>
    </w:p>
    <w:p w14:paraId="3D0ACB18" w14:textId="5322C432" w:rsidR="006D3B32" w:rsidRDefault="006D3B32" w:rsidP="006D3B32">
      <w:pPr>
        <w:spacing w:line="480" w:lineRule="auto"/>
        <w:ind w:left="720"/>
      </w:pPr>
      <w:r>
        <w:fldChar w:fldCharType="begin"/>
      </w:r>
      <w:r>
        <w:instrText xml:space="preserve"> HYPERLINK "</w:instrText>
      </w:r>
      <w:r w:rsidRPr="00C624A0">
        <w:instrText>https://www.youtube.com/watch?v=R0JKCYZ8hng</w:instrText>
      </w:r>
      <w:r>
        <w:instrText xml:space="preserve">" </w:instrText>
      </w:r>
      <w:r>
        <w:fldChar w:fldCharType="separate"/>
      </w:r>
      <w:r w:rsidRPr="00831C49">
        <w:rPr>
          <w:rStyle w:val="Hyperlink"/>
        </w:rPr>
        <w:t>https://www.youtube.com/watch?v=R0JKCYZ8hng</w:t>
      </w:r>
      <w:r>
        <w:fldChar w:fldCharType="end"/>
      </w:r>
    </w:p>
    <w:p w14:paraId="3E8CF597" w14:textId="77777777" w:rsidR="006D2E9C" w:rsidRPr="00C624A0" w:rsidRDefault="006D2E9C" w:rsidP="006D2E9C">
      <w:pPr>
        <w:spacing w:line="480" w:lineRule="auto"/>
        <w:rPr>
          <w:color w:val="000000" w:themeColor="text1"/>
        </w:rPr>
      </w:pPr>
      <w:r>
        <w:rPr>
          <w:kern w:val="36"/>
        </w:rPr>
        <w:t xml:space="preserve">TED (2013) </w:t>
      </w:r>
      <w:r w:rsidRPr="006D2E9C">
        <w:rPr>
          <w:i/>
          <w:iCs/>
          <w:kern w:val="36"/>
        </w:rPr>
        <w:t>The Medicine of Frequencies. What did Einstein mean?</w:t>
      </w:r>
      <w:r w:rsidRPr="00C624A0">
        <w:rPr>
          <w:kern w:val="36"/>
        </w:rPr>
        <w:t xml:space="preserve"> </w:t>
      </w:r>
      <w:r>
        <w:rPr>
          <w:kern w:val="36"/>
        </w:rPr>
        <w:t>A.</w:t>
      </w:r>
      <w:r w:rsidRPr="00C624A0">
        <w:rPr>
          <w:kern w:val="36"/>
        </w:rPr>
        <w:t>Mitchell</w:t>
      </w:r>
      <w:r>
        <w:rPr>
          <w:kern w:val="36"/>
        </w:rPr>
        <w:t>. [Video]</w:t>
      </w:r>
    </w:p>
    <w:p w14:paraId="79D5AC35" w14:textId="77777777" w:rsidR="00883366" w:rsidRDefault="006D2E9C" w:rsidP="00C624A0">
      <w:pPr>
        <w:spacing w:line="480" w:lineRule="auto"/>
        <w:rPr>
          <w:kern w:val="36"/>
        </w:rPr>
      </w:pPr>
      <w:r>
        <w:rPr>
          <w:rStyle w:val="Emphasis"/>
          <w:i w:val="0"/>
          <w:iCs w:val="0"/>
        </w:rPr>
        <w:tab/>
      </w:r>
      <w:r w:rsidRPr="00C624A0">
        <w:rPr>
          <w:kern w:val="36"/>
        </w:rPr>
        <w:t xml:space="preserve">https://www.youtube.com/watch?v=JGxWT4EUVbs </w:t>
      </w:r>
    </w:p>
    <w:p w14:paraId="10EE484B" w14:textId="05EAD690" w:rsidR="00883366" w:rsidRDefault="008D78A3" w:rsidP="006D3B32">
      <w:pPr>
        <w:spacing w:line="480" w:lineRule="auto"/>
        <w:rPr>
          <w:i/>
          <w:iCs/>
        </w:rPr>
      </w:pPr>
      <w:r w:rsidRPr="00C624A0">
        <w:t xml:space="preserve">Young, E. (2020) </w:t>
      </w:r>
      <w:r w:rsidR="00883366">
        <w:t xml:space="preserve">BPS, </w:t>
      </w:r>
      <w:r w:rsidRPr="006D2E9C">
        <w:rPr>
          <w:i/>
          <w:iCs/>
        </w:rPr>
        <w:t xml:space="preserve">Musings on </w:t>
      </w:r>
      <w:r w:rsidR="00883366">
        <w:rPr>
          <w:i/>
          <w:iCs/>
        </w:rPr>
        <w:t>M</w:t>
      </w:r>
      <w:r w:rsidRPr="006D2E9C">
        <w:rPr>
          <w:i/>
          <w:iCs/>
        </w:rPr>
        <w:t xml:space="preserve">usic – </w:t>
      </w:r>
      <w:r w:rsidR="00883366">
        <w:rPr>
          <w:i/>
          <w:iCs/>
        </w:rPr>
        <w:t>S</w:t>
      </w:r>
      <w:r w:rsidRPr="006D2E9C">
        <w:rPr>
          <w:i/>
          <w:iCs/>
        </w:rPr>
        <w:t xml:space="preserve">even </w:t>
      </w:r>
      <w:r w:rsidR="00883366">
        <w:rPr>
          <w:i/>
          <w:iCs/>
        </w:rPr>
        <w:t>I</w:t>
      </w:r>
      <w:r w:rsidRPr="006D2E9C">
        <w:rPr>
          <w:i/>
          <w:iCs/>
        </w:rPr>
        <w:t xml:space="preserve">nsights from </w:t>
      </w:r>
      <w:r w:rsidR="00883366">
        <w:rPr>
          <w:i/>
          <w:iCs/>
        </w:rPr>
        <w:t>P</w:t>
      </w:r>
      <w:r w:rsidRPr="006D2E9C">
        <w:rPr>
          <w:i/>
          <w:iCs/>
        </w:rPr>
        <w:t>sycholog</w:t>
      </w:r>
      <w:r w:rsidR="006D3B32" w:rsidRPr="006D2E9C">
        <w:rPr>
          <w:i/>
          <w:iCs/>
        </w:rPr>
        <w:t>y</w:t>
      </w:r>
      <w:r w:rsidR="00883366">
        <w:rPr>
          <w:i/>
          <w:iCs/>
        </w:rPr>
        <w:t xml:space="preserve"> </w:t>
      </w:r>
    </w:p>
    <w:p w14:paraId="7F36E8DC" w14:textId="11FDDA73" w:rsidR="001C3289" w:rsidRDefault="000375ED" w:rsidP="008D78A3">
      <w:pPr>
        <w:sectPr w:rsidR="001C3289" w:rsidSect="001C3289">
          <w:footerReference w:type="even" r:id="rId10"/>
          <w:footerReference w:type="default" r:id="rId11"/>
          <w:pgSz w:w="11900" w:h="16820"/>
          <w:pgMar w:top="357" w:right="357" w:bottom="799" w:left="357" w:header="709" w:footer="709" w:gutter="0"/>
          <w:cols w:space="708"/>
          <w:docGrid w:linePitch="360"/>
        </w:sectPr>
      </w:pPr>
      <w:r>
        <w:rPr>
          <w:noProof/>
        </w:rPr>
        <w:lastRenderedPageBreak/>
        <w:drawing>
          <wp:inline distT="0" distB="0" distL="0" distR="0" wp14:anchorId="52B22898" wp14:editId="2B9827F6">
            <wp:extent cx="7434580" cy="10255045"/>
            <wp:effectExtent l="0" t="0" r="0" b="0"/>
            <wp:docPr id="23" name="Picture 23" descr="A poster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oster of a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434580" cy="10255045"/>
                    </a:xfrm>
                    <a:prstGeom prst="rect">
                      <a:avLst/>
                    </a:prstGeom>
                  </pic:spPr>
                </pic:pic>
              </a:graphicData>
            </a:graphic>
          </wp:inline>
        </w:drawing>
      </w:r>
    </w:p>
    <w:p w14:paraId="435974C2" w14:textId="71135220" w:rsidR="008D78A3" w:rsidRPr="006D2E9C" w:rsidRDefault="008D78A3" w:rsidP="00A21D80">
      <w:pPr>
        <w:spacing w:line="480" w:lineRule="auto"/>
        <w:rPr>
          <w:u w:val="single"/>
        </w:rPr>
      </w:pPr>
      <w:r w:rsidRPr="00A21D80">
        <w:rPr>
          <w:u w:val="single"/>
        </w:rPr>
        <w:lastRenderedPageBreak/>
        <w:t>References:</w:t>
      </w:r>
    </w:p>
    <w:p w14:paraId="478A59EC" w14:textId="77777777" w:rsidR="00A21D80" w:rsidRPr="00A21D80" w:rsidRDefault="00A21D80" w:rsidP="00A21D80">
      <w:pPr>
        <w:pStyle w:val="Heading1"/>
        <w:spacing w:before="0" w:beforeAutospacing="0" w:after="0" w:afterAutospacing="0" w:line="480" w:lineRule="auto"/>
        <w:textAlignment w:val="baseline"/>
        <w:rPr>
          <w:b w:val="0"/>
          <w:bCs w:val="0"/>
          <w:color w:val="000000" w:themeColor="text1"/>
          <w:sz w:val="24"/>
          <w:szCs w:val="24"/>
        </w:rPr>
      </w:pPr>
      <w:r w:rsidRPr="00A21D80">
        <w:rPr>
          <w:rStyle w:val="grey"/>
          <w:b w:val="0"/>
          <w:bCs w:val="0"/>
          <w:i/>
          <w:iCs/>
          <w:color w:val="000000" w:themeColor="text1"/>
          <w:sz w:val="24"/>
          <w:szCs w:val="24"/>
          <w:bdr w:val="none" w:sz="0" w:space="0" w:color="auto" w:frame="1"/>
        </w:rPr>
        <w:t>Business Flyer Layout with Orange and Gray Accents</w:t>
      </w:r>
      <w:r w:rsidRPr="00A21D80">
        <w:rPr>
          <w:rStyle w:val="grey"/>
          <w:b w:val="0"/>
          <w:bCs w:val="0"/>
          <w:color w:val="000000" w:themeColor="text1"/>
          <w:sz w:val="24"/>
          <w:szCs w:val="24"/>
          <w:bdr w:val="none" w:sz="0" w:space="0" w:color="auto" w:frame="1"/>
        </w:rPr>
        <w:t xml:space="preserve"> (Enhanced license)</w:t>
      </w:r>
    </w:p>
    <w:p w14:paraId="21A883CF" w14:textId="7BA60F37" w:rsidR="00A21D80" w:rsidRDefault="00A21D80" w:rsidP="00A21D80">
      <w:pPr>
        <w:spacing w:line="480" w:lineRule="auto"/>
        <w:ind w:firstLine="720"/>
        <w:textAlignment w:val="baseline"/>
        <w:rPr>
          <w:rStyle w:val="blue"/>
          <w:color w:val="000000" w:themeColor="text1"/>
          <w:bdr w:val="none" w:sz="0" w:space="0" w:color="auto" w:frame="1"/>
        </w:rPr>
      </w:pPr>
      <w:r w:rsidRPr="00A21D80">
        <w:rPr>
          <w:rStyle w:val="blue"/>
          <w:color w:val="000000" w:themeColor="text1"/>
          <w:bdr w:val="none" w:sz="0" w:space="0" w:color="auto" w:frame="1"/>
        </w:rPr>
        <w:t>Petr Vaclavck</w:t>
      </w:r>
      <w:r>
        <w:rPr>
          <w:rStyle w:val="blue"/>
          <w:color w:val="000000" w:themeColor="text1"/>
          <w:bdr w:val="none" w:sz="0" w:space="0" w:color="auto" w:frame="1"/>
        </w:rPr>
        <w:t>.</w:t>
      </w:r>
      <w:r w:rsidRPr="00A21D80">
        <w:rPr>
          <w:rStyle w:val="blue"/>
          <w:color w:val="000000" w:themeColor="text1"/>
          <w:bdr w:val="none" w:sz="0" w:space="0" w:color="auto" w:frame="1"/>
        </w:rPr>
        <w:t xml:space="preserve"> [Adobe stock image]</w:t>
      </w:r>
    </w:p>
    <w:p w14:paraId="72AA9712" w14:textId="77777777" w:rsidR="000375ED" w:rsidRPr="00A21D80" w:rsidRDefault="000375ED" w:rsidP="000375ED">
      <w:pPr>
        <w:spacing w:line="480" w:lineRule="auto"/>
      </w:pPr>
      <w:r>
        <w:t xml:space="preserve">Gottlieb, M., Ibrahim, A.M., Martin, L.J., Yilmaz, Y., Chan, T.M. (2022).  </w:t>
      </w:r>
    </w:p>
    <w:p w14:paraId="15729144" w14:textId="77777777" w:rsidR="000375ED" w:rsidRDefault="000375ED" w:rsidP="000375ED">
      <w:pPr>
        <w:spacing w:line="480" w:lineRule="auto"/>
        <w:ind w:left="720"/>
        <w:rPr>
          <w:color w:val="000000" w:themeColor="text1"/>
        </w:rPr>
      </w:pPr>
      <w:r w:rsidRPr="005103D6">
        <w:rPr>
          <w:i/>
          <w:iCs/>
        </w:rPr>
        <w:t xml:space="preserve">Educator’s blueprint: A how‐to guide for creating a high‐quality </w:t>
      </w:r>
      <w:r w:rsidRPr="005103D6">
        <w:rPr>
          <w:i/>
          <w:iCs/>
          <w:color w:val="000000" w:themeColor="text1"/>
        </w:rPr>
        <w:t>infographic. AEM Education and Training</w:t>
      </w:r>
      <w:r w:rsidRPr="00A21D80">
        <w:rPr>
          <w:color w:val="000000" w:themeColor="text1"/>
        </w:rPr>
        <w:t>, 6(4), e10793-n/a.</w:t>
      </w:r>
    </w:p>
    <w:p w14:paraId="399DB80D" w14:textId="75204DA7" w:rsidR="000375ED" w:rsidRPr="000375ED" w:rsidRDefault="000375ED" w:rsidP="000375ED">
      <w:pPr>
        <w:spacing w:line="480" w:lineRule="auto"/>
        <w:ind w:left="720"/>
        <w:rPr>
          <w:rStyle w:val="grey"/>
          <w:color w:val="000000" w:themeColor="text1"/>
        </w:rPr>
      </w:pPr>
      <w:r w:rsidRPr="00A21D80">
        <w:rPr>
          <w:color w:val="000000" w:themeColor="text1"/>
        </w:rPr>
        <w:t xml:space="preserve"> </w:t>
      </w:r>
      <w:hyperlink r:id="rId13" w:history="1">
        <w:r w:rsidRPr="00A21D80">
          <w:rPr>
            <w:rStyle w:val="Hyperlink"/>
            <w:color w:val="000000" w:themeColor="text1"/>
          </w:rPr>
          <w:t>https://doi.org/10.1002/aet2.1</w:t>
        </w:r>
        <w:r w:rsidRPr="00A21D80">
          <w:rPr>
            <w:rStyle w:val="Hyperlink"/>
            <w:color w:val="000000" w:themeColor="text1"/>
          </w:rPr>
          <w:t>0</w:t>
        </w:r>
        <w:r w:rsidRPr="00A21D80">
          <w:rPr>
            <w:rStyle w:val="Hyperlink"/>
            <w:color w:val="000000" w:themeColor="text1"/>
          </w:rPr>
          <w:t>793</w:t>
        </w:r>
      </w:hyperlink>
    </w:p>
    <w:p w14:paraId="78714A06" w14:textId="5F4D7566" w:rsidR="005103D6" w:rsidRPr="00A21D80" w:rsidRDefault="005103D6" w:rsidP="005103D6">
      <w:pPr>
        <w:pStyle w:val="Heading2"/>
        <w:spacing w:before="0" w:line="480" w:lineRule="auto"/>
        <w:textAlignment w:val="baseline"/>
        <w:rPr>
          <w:rFonts w:ascii="Times New Roman" w:hAnsi="Times New Roman" w:cs="Times New Roman"/>
          <w:i/>
          <w:iCs/>
          <w:color w:val="000000" w:themeColor="text1"/>
          <w:sz w:val="24"/>
          <w:szCs w:val="24"/>
        </w:rPr>
      </w:pPr>
      <w:r w:rsidRPr="00A21D80">
        <w:rPr>
          <w:rStyle w:val="grey"/>
          <w:rFonts w:ascii="Times New Roman" w:hAnsi="Times New Roman" w:cs="Times New Roman"/>
          <w:i/>
          <w:iCs/>
          <w:color w:val="000000" w:themeColor="text1"/>
          <w:sz w:val="24"/>
          <w:szCs w:val="24"/>
          <w:bdr w:val="none" w:sz="0" w:space="0" w:color="auto" w:frame="1"/>
        </w:rPr>
        <w:t>Human Mind Infographic with Illustrations</w:t>
      </w:r>
      <w:r>
        <w:rPr>
          <w:rStyle w:val="grey"/>
          <w:rFonts w:ascii="Times New Roman" w:hAnsi="Times New Roman" w:cs="Times New Roman"/>
          <w:i/>
          <w:iCs/>
          <w:color w:val="000000" w:themeColor="text1"/>
          <w:sz w:val="24"/>
          <w:szCs w:val="24"/>
          <w:bdr w:val="none" w:sz="0" w:space="0" w:color="auto" w:frame="1"/>
        </w:rPr>
        <w:t xml:space="preserve"> </w:t>
      </w:r>
      <w:r w:rsidRPr="00A21D80">
        <w:rPr>
          <w:rStyle w:val="grey"/>
          <w:color w:val="000000" w:themeColor="text1"/>
          <w:sz w:val="24"/>
          <w:szCs w:val="24"/>
          <w:bdr w:val="none" w:sz="0" w:space="0" w:color="auto" w:frame="1"/>
        </w:rPr>
        <w:t>(Enhanced license)</w:t>
      </w:r>
    </w:p>
    <w:p w14:paraId="2CA2B11C" w14:textId="0ED1B963" w:rsidR="005103D6" w:rsidRPr="00A21D80" w:rsidRDefault="005103D6" w:rsidP="005103D6">
      <w:pPr>
        <w:spacing w:line="480" w:lineRule="auto"/>
        <w:ind w:firstLine="720"/>
        <w:textAlignment w:val="baseline"/>
        <w:rPr>
          <w:color w:val="000000" w:themeColor="text1"/>
        </w:rPr>
      </w:pPr>
      <w:r>
        <w:rPr>
          <w:rStyle w:val="blue"/>
          <w:color w:val="000000" w:themeColor="text1"/>
          <w:bdr w:val="none" w:sz="0" w:space="0" w:color="auto" w:frame="1"/>
        </w:rPr>
        <w:t xml:space="preserve">Gstudio Templates. </w:t>
      </w:r>
      <w:r w:rsidRPr="00A21D80">
        <w:rPr>
          <w:rStyle w:val="blue"/>
          <w:color w:val="000000" w:themeColor="text1"/>
          <w:bdr w:val="none" w:sz="0" w:space="0" w:color="auto" w:frame="1"/>
        </w:rPr>
        <w:t>[Adobe stock image]</w:t>
      </w:r>
    </w:p>
    <w:p w14:paraId="2BB73407" w14:textId="0307DE3F" w:rsidR="008D78A3" w:rsidRPr="005103D6" w:rsidRDefault="008D78A3" w:rsidP="00A21D80">
      <w:pPr>
        <w:spacing w:line="480" w:lineRule="auto"/>
        <w:rPr>
          <w:i/>
          <w:iCs/>
        </w:rPr>
      </w:pPr>
      <w:r w:rsidRPr="00A21D80">
        <w:t xml:space="preserve">Krum, R. (2013) </w:t>
      </w:r>
      <w:r w:rsidRPr="005103D6">
        <w:rPr>
          <w:i/>
          <w:iCs/>
        </w:rPr>
        <w:t xml:space="preserve">Cool Infographics Effective Communication with Data Visualisation and </w:t>
      </w:r>
    </w:p>
    <w:p w14:paraId="5FE5CEEE" w14:textId="4A1E3C00" w:rsidR="00A21D80" w:rsidRDefault="00A21D80" w:rsidP="00A21D80">
      <w:pPr>
        <w:spacing w:line="480" w:lineRule="auto"/>
      </w:pPr>
      <w:r w:rsidRPr="005103D6">
        <w:rPr>
          <w:i/>
          <w:iCs/>
        </w:rPr>
        <w:tab/>
      </w:r>
      <w:r w:rsidRPr="005103D6">
        <w:rPr>
          <w:i/>
          <w:iCs/>
        </w:rPr>
        <w:t>Design</w:t>
      </w:r>
      <w:r w:rsidRPr="00A21D80">
        <w:t>.  Wiley, 1</w:t>
      </w:r>
      <w:r w:rsidRPr="00A21D80">
        <w:rPr>
          <w:vertAlign w:val="superscript"/>
        </w:rPr>
        <w:t>st</w:t>
      </w:r>
      <w:r w:rsidRPr="00A21D80">
        <w:t xml:space="preserve"> edition.</w:t>
      </w:r>
    </w:p>
    <w:p w14:paraId="490A265E" w14:textId="256EBED0" w:rsidR="005103D6" w:rsidRDefault="005103D6" w:rsidP="005103D6">
      <w:pPr>
        <w:spacing w:line="480" w:lineRule="auto"/>
        <w:ind w:left="720"/>
        <w:rPr>
          <w:color w:val="000000" w:themeColor="text1"/>
        </w:rPr>
      </w:pPr>
    </w:p>
    <w:p w14:paraId="6085E016" w14:textId="376C7CAC" w:rsidR="000B17C7" w:rsidRDefault="000B17C7" w:rsidP="008D78A3"/>
    <w:p w14:paraId="57F7A32E" w14:textId="523C0D9A" w:rsidR="000375ED" w:rsidRDefault="000375ED" w:rsidP="008D78A3"/>
    <w:p w14:paraId="64E2AA61" w14:textId="66AF387B" w:rsidR="000375ED" w:rsidRDefault="000375ED" w:rsidP="008D78A3"/>
    <w:p w14:paraId="6B16C071" w14:textId="62E18F42" w:rsidR="000375ED" w:rsidRDefault="000375ED" w:rsidP="008D78A3"/>
    <w:p w14:paraId="0241B983" w14:textId="2E768499" w:rsidR="000375ED" w:rsidRDefault="000375ED" w:rsidP="008D78A3"/>
    <w:p w14:paraId="13C9A94B" w14:textId="3A706635" w:rsidR="000375ED" w:rsidRDefault="000375ED" w:rsidP="008D78A3"/>
    <w:p w14:paraId="050DCF6E" w14:textId="7DDB7012" w:rsidR="000375ED" w:rsidRDefault="000375ED" w:rsidP="008D78A3"/>
    <w:p w14:paraId="66675CD2" w14:textId="2660CEEA" w:rsidR="000375ED" w:rsidRDefault="000375ED" w:rsidP="008D78A3"/>
    <w:p w14:paraId="6AEEACB0" w14:textId="6163D94A" w:rsidR="000375ED" w:rsidRDefault="000375ED" w:rsidP="008D78A3"/>
    <w:p w14:paraId="4E93E7BD" w14:textId="1B2E212B" w:rsidR="000375ED" w:rsidRDefault="000375ED" w:rsidP="008D78A3"/>
    <w:p w14:paraId="53BB2A7D" w14:textId="4E59DC45" w:rsidR="000375ED" w:rsidRDefault="000375ED" w:rsidP="008D78A3"/>
    <w:p w14:paraId="68641B41" w14:textId="637684CC" w:rsidR="000375ED" w:rsidRDefault="000375ED" w:rsidP="008D78A3"/>
    <w:p w14:paraId="54D16D6F" w14:textId="016027AD" w:rsidR="000375ED" w:rsidRDefault="000375ED" w:rsidP="008D78A3"/>
    <w:p w14:paraId="60DEBDFC" w14:textId="5C2B57D8" w:rsidR="000375ED" w:rsidRDefault="000375ED" w:rsidP="008D78A3"/>
    <w:p w14:paraId="05D5E2F9" w14:textId="79711457" w:rsidR="000375ED" w:rsidRDefault="000375ED" w:rsidP="008D78A3"/>
    <w:p w14:paraId="02263C0E" w14:textId="0FDA8EAD" w:rsidR="000375ED" w:rsidRDefault="000375ED" w:rsidP="008D78A3"/>
    <w:p w14:paraId="4EA02F0F" w14:textId="723A235E" w:rsidR="000375ED" w:rsidRDefault="000375ED" w:rsidP="008D78A3"/>
    <w:p w14:paraId="3B6BD3F2" w14:textId="77777777" w:rsidR="000375ED" w:rsidRPr="000B17C7" w:rsidRDefault="000375ED" w:rsidP="008D78A3"/>
    <w:p w14:paraId="33C71CFE" w14:textId="770289C7" w:rsidR="000B17C7" w:rsidRPr="000B17C7" w:rsidRDefault="000B17C7" w:rsidP="008D78A3"/>
    <w:p w14:paraId="1632E079" w14:textId="57E1B85F" w:rsidR="000B17C7" w:rsidRPr="000B17C7" w:rsidRDefault="000B17C7" w:rsidP="008D78A3"/>
    <w:p w14:paraId="2D930BC6" w14:textId="77777777" w:rsidR="005103D6" w:rsidRDefault="005103D6" w:rsidP="00A21D80">
      <w:pPr>
        <w:spacing w:line="480" w:lineRule="auto"/>
      </w:pPr>
    </w:p>
    <w:p w14:paraId="0DC5D9E3" w14:textId="77777777" w:rsidR="005103D6" w:rsidRDefault="005103D6" w:rsidP="00A21D80">
      <w:pPr>
        <w:spacing w:line="480" w:lineRule="auto"/>
        <w:rPr>
          <w:b/>
          <w:color w:val="000000" w:themeColor="text1"/>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BAC1818" w14:textId="77777777" w:rsidR="006D2E9C" w:rsidRDefault="006D2E9C" w:rsidP="00A21D80">
      <w:pPr>
        <w:spacing w:line="480" w:lineRule="auto"/>
        <w:rPr>
          <w:b/>
          <w:color w:val="000000" w:themeColor="text1"/>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BD724A" w14:textId="0D428319" w:rsidR="000B17C7" w:rsidRPr="00A21D80" w:rsidRDefault="000B17C7" w:rsidP="00A21D80">
      <w:pPr>
        <w:spacing w:line="480" w:lineRule="auto"/>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1D80">
        <w:rPr>
          <w:b/>
          <w:color w:val="000000" w:themeColor="text1"/>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ESSAY OUTLINE</w:t>
      </w:r>
    </w:p>
    <w:p w14:paraId="042C966F" w14:textId="599D89BA" w:rsidR="000B17C7" w:rsidRPr="000B17C7" w:rsidRDefault="000B17C7" w:rsidP="008D78A3"/>
    <w:p w14:paraId="4E073261" w14:textId="77777777" w:rsidR="000B17C7" w:rsidRPr="000B17C7" w:rsidRDefault="000B17C7" w:rsidP="000B17C7">
      <w:pPr>
        <w:spacing w:line="480" w:lineRule="auto"/>
        <w:rPr>
          <w:b/>
          <w:bCs/>
          <w:u w:val="single"/>
        </w:rPr>
      </w:pPr>
      <w:r w:rsidRPr="000B17C7">
        <w:rPr>
          <w:b/>
          <w:bCs/>
          <w:u w:val="single"/>
        </w:rPr>
        <w:t>Describe and discuss the psychological, social and physical benefits of owning a pet.</w:t>
      </w:r>
    </w:p>
    <w:p w14:paraId="0524909A" w14:textId="77777777" w:rsidR="000B17C7" w:rsidRPr="000B17C7" w:rsidRDefault="000B17C7" w:rsidP="000B17C7">
      <w:pPr>
        <w:spacing w:line="480" w:lineRule="auto"/>
        <w:rPr>
          <w:u w:val="single"/>
        </w:rPr>
      </w:pPr>
    </w:p>
    <w:p w14:paraId="66CC23DB" w14:textId="0C368976" w:rsidR="000B17C7" w:rsidRPr="000B17C7" w:rsidRDefault="000B17C7" w:rsidP="000B17C7">
      <w:pPr>
        <w:spacing w:line="480" w:lineRule="auto"/>
      </w:pPr>
      <w:r w:rsidRPr="000B17C7">
        <w:t>Many people choose to keep pets, they are largely considered a family member</w:t>
      </w:r>
      <w:r w:rsidR="00A52C0F">
        <w:t xml:space="preserve">. </w:t>
      </w:r>
      <w:r w:rsidRPr="000B17C7">
        <w:t xml:space="preserve"> </w:t>
      </w:r>
      <w:r w:rsidR="00827A86">
        <w:t>Despite contradictory findings in the field, and controlling for</w:t>
      </w:r>
      <w:r w:rsidRPr="000B17C7">
        <w:t xml:space="preserve"> situations and individual differences </w:t>
      </w:r>
      <w:r w:rsidR="00827A86">
        <w:t xml:space="preserve">that </w:t>
      </w:r>
      <w:r w:rsidRPr="000B17C7">
        <w:t>are non</w:t>
      </w:r>
      <w:r w:rsidR="00827A86">
        <w:t>-</w:t>
      </w:r>
      <w:r w:rsidRPr="000B17C7">
        <w:t xml:space="preserve">optimal for pet ownership, I would argue that owning a pet is not only beneficial for many people, </w:t>
      </w:r>
      <w:r w:rsidR="000375ED">
        <w:t xml:space="preserve">but </w:t>
      </w:r>
      <w:r w:rsidRPr="000B17C7">
        <w:t>has specific benefits for those dealing with adverse psychological</w:t>
      </w:r>
      <w:r w:rsidR="000375ED">
        <w:t xml:space="preserve">, physiological, and psycho-social </w:t>
      </w:r>
      <w:r w:rsidRPr="000B17C7">
        <w:t>issues</w:t>
      </w:r>
      <w:r w:rsidR="000375ED">
        <w:t>:</w:t>
      </w:r>
      <w:r w:rsidRPr="000B17C7">
        <w:t xml:space="preserve"> </w:t>
      </w:r>
      <w:r w:rsidR="000375ED">
        <w:t>our relationship with animals</w:t>
      </w:r>
      <w:r w:rsidRPr="000B17C7">
        <w:t xml:space="preserve"> is a natural state for humanity since the dawn of time.  In this essay I shall explore these benefits, stack up the pros and cons, evaluate research on the topic, and look at specific case studies establishing </w:t>
      </w:r>
      <w:r w:rsidR="000375ED">
        <w:t>links</w:t>
      </w:r>
      <w:r w:rsidRPr="000B17C7">
        <w:t xml:space="preserve"> between wellbeing and pet ownership.</w:t>
      </w:r>
    </w:p>
    <w:p w14:paraId="40888670" w14:textId="77777777" w:rsidR="000B17C7" w:rsidRPr="000B17C7" w:rsidRDefault="000B17C7" w:rsidP="000B17C7">
      <w:pPr>
        <w:spacing w:line="480" w:lineRule="auto"/>
      </w:pPr>
    </w:p>
    <w:p w14:paraId="509A5685" w14:textId="77777777" w:rsidR="000B17C7" w:rsidRPr="000B17C7" w:rsidRDefault="000B17C7" w:rsidP="000B17C7">
      <w:pPr>
        <w:spacing w:line="480" w:lineRule="auto"/>
        <w:rPr>
          <w:u w:val="single"/>
        </w:rPr>
      </w:pPr>
      <w:r w:rsidRPr="000B17C7">
        <w:rPr>
          <w:u w:val="single"/>
        </w:rPr>
        <w:t>Section1 (Intro)</w:t>
      </w:r>
    </w:p>
    <w:p w14:paraId="4BF6125E" w14:textId="689D0C5D" w:rsidR="000B17C7" w:rsidRPr="000B17C7" w:rsidRDefault="000B17C7" w:rsidP="000B17C7">
      <w:pPr>
        <w:spacing w:line="480" w:lineRule="auto"/>
      </w:pPr>
      <w:r w:rsidRPr="000B17C7">
        <w:t>Discussion of research data of physiological health benefits; cardiovascular, hypertension, cholesterol, cognitive (Alzheimer’s, autism, PTSD, depression, dementia)</w:t>
      </w:r>
      <w:r w:rsidR="00827A86">
        <w:t xml:space="preserve"> McNichols, J. et al (2005).</w:t>
      </w:r>
    </w:p>
    <w:p w14:paraId="3A2B8920" w14:textId="77777777" w:rsidR="000B17C7" w:rsidRPr="000B17C7" w:rsidRDefault="000B17C7" w:rsidP="000B17C7">
      <w:pPr>
        <w:spacing w:line="480" w:lineRule="auto"/>
      </w:pPr>
    </w:p>
    <w:p w14:paraId="33385676" w14:textId="234426D2" w:rsidR="000B17C7" w:rsidRPr="000B17C7" w:rsidRDefault="000B17C7" w:rsidP="000B17C7">
      <w:pPr>
        <w:spacing w:line="480" w:lineRule="auto"/>
        <w:ind w:left="720"/>
      </w:pPr>
      <w:r w:rsidRPr="000B17C7">
        <w:t>“</w:t>
      </w:r>
      <w:r w:rsidRPr="000B17C7">
        <w:rPr>
          <w:rStyle w:val="hit"/>
          <w:color w:val="000000"/>
          <w:shd w:val="clear" w:color="auto" w:fill="D2F4FC"/>
        </w:rPr>
        <w:t>A</w:t>
      </w:r>
      <w:r w:rsidRPr="000B17C7">
        <w:t xml:space="preserve"> large Californian study found that people who owned </w:t>
      </w:r>
      <w:r w:rsidRPr="000B17C7">
        <w:rPr>
          <w:rStyle w:val="hit"/>
          <w:color w:val="000000"/>
          <w:shd w:val="clear" w:color="auto" w:fill="D2F4FC"/>
        </w:rPr>
        <w:t>a</w:t>
      </w:r>
      <w:r w:rsidRPr="000B17C7">
        <w:t xml:space="preserve"> dog walked more as </w:t>
      </w:r>
      <w:r w:rsidRPr="000B17C7">
        <w:rPr>
          <w:rStyle w:val="hit"/>
          <w:color w:val="000000"/>
          <w:shd w:val="clear" w:color="auto" w:fill="D2F4FC"/>
        </w:rPr>
        <w:t>a</w:t>
      </w:r>
      <w:r w:rsidRPr="000B17C7">
        <w:t xml:space="preserve"> l leisure-time activity and walked almost 20 minutes more each week than people who did not own </w:t>
      </w:r>
      <w:r w:rsidRPr="000B17C7">
        <w:rPr>
          <w:rStyle w:val="hit"/>
          <w:color w:val="000000"/>
          <w:shd w:val="clear" w:color="auto" w:fill="D2F4FC"/>
        </w:rPr>
        <w:t>a</w:t>
      </w:r>
      <w:r w:rsidRPr="000B17C7">
        <w:t xml:space="preserve"> </w:t>
      </w:r>
      <w:r w:rsidRPr="000B17C7">
        <w:rPr>
          <w:rStyle w:val="hit"/>
          <w:color w:val="000000"/>
          <w:shd w:val="clear" w:color="auto" w:fill="D2F4FC"/>
        </w:rPr>
        <w:t>pet</w:t>
      </w:r>
      <w:r w:rsidRPr="000B17C7">
        <w:t xml:space="preserve">. In </w:t>
      </w:r>
      <w:r w:rsidRPr="000B17C7">
        <w:rPr>
          <w:rStyle w:val="hit"/>
          <w:color w:val="000000"/>
          <w:shd w:val="clear" w:color="auto" w:fill="D2F4FC"/>
        </w:rPr>
        <w:t>a</w:t>
      </w:r>
      <w:r w:rsidRPr="000B17C7">
        <w:t xml:space="preserve"> retrospective investigation involving more than 400 participants, dog owners had greater survival after 12 months than people who did not live with dogs” Cherniack et al, </w:t>
      </w:r>
      <w:hyperlink r:id="rId14" w:tooltip="Click to search for more items from this issue" w:history="1">
        <w:r w:rsidRPr="000B17C7">
          <w:rPr>
            <w:rStyle w:val="Hyperlink"/>
          </w:rPr>
          <w:t>Vol. 187, Iss. 10, </w:t>
        </w:r>
      </w:hyperlink>
      <w:r w:rsidRPr="000B17C7">
        <w:rPr>
          <w:rStyle w:val="jnlarticle"/>
        </w:rPr>
        <w:t xml:space="preserve"> (Jul 14, 2015): 715-716. </w:t>
      </w:r>
    </w:p>
    <w:p w14:paraId="1359AB6F" w14:textId="77777777" w:rsidR="000B17C7" w:rsidRPr="000B17C7" w:rsidRDefault="000B17C7" w:rsidP="000B17C7">
      <w:pPr>
        <w:spacing w:line="480" w:lineRule="auto"/>
      </w:pPr>
    </w:p>
    <w:p w14:paraId="661E83BB" w14:textId="77777777" w:rsidR="000375ED" w:rsidRDefault="000375ED" w:rsidP="000B17C7">
      <w:pPr>
        <w:spacing w:line="480" w:lineRule="auto"/>
        <w:rPr>
          <w:u w:val="single"/>
        </w:rPr>
      </w:pPr>
    </w:p>
    <w:p w14:paraId="7F66F1F4" w14:textId="77777777" w:rsidR="000375ED" w:rsidRDefault="000375ED" w:rsidP="000B17C7">
      <w:pPr>
        <w:spacing w:line="480" w:lineRule="auto"/>
        <w:rPr>
          <w:u w:val="single"/>
        </w:rPr>
      </w:pPr>
    </w:p>
    <w:p w14:paraId="4CF1A1C9" w14:textId="3BB08EE6" w:rsidR="000B17C7" w:rsidRPr="000B17C7" w:rsidRDefault="000B17C7" w:rsidP="000B17C7">
      <w:pPr>
        <w:spacing w:line="480" w:lineRule="auto"/>
        <w:rPr>
          <w:u w:val="single"/>
        </w:rPr>
      </w:pPr>
      <w:r w:rsidRPr="000B17C7">
        <w:rPr>
          <w:u w:val="single"/>
        </w:rPr>
        <w:lastRenderedPageBreak/>
        <w:t>Section 2.</w:t>
      </w:r>
    </w:p>
    <w:p w14:paraId="364B1E85" w14:textId="17F6ABD9" w:rsidR="000B17C7" w:rsidRDefault="000B17C7" w:rsidP="000B17C7">
      <w:pPr>
        <w:spacing w:line="480" w:lineRule="auto"/>
      </w:pPr>
      <w:r w:rsidRPr="000B17C7">
        <w:t xml:space="preserve">Statistics suggest that between 50%-70% of households in the UK, US, and Canada own pets. </w:t>
      </w:r>
      <w:r w:rsidR="00A52C0F">
        <w:t xml:space="preserve">Cherniack et al (2015), Moore, R (2016).  </w:t>
      </w:r>
      <w:r w:rsidRPr="000B17C7">
        <w:t xml:space="preserve">Companionship: </w:t>
      </w:r>
      <w:r w:rsidR="00A52C0F">
        <w:t xml:space="preserve">the </w:t>
      </w:r>
      <w:r w:rsidRPr="000B17C7">
        <w:t>social benefits of having a pet</w:t>
      </w:r>
      <w:r w:rsidR="00A52C0F">
        <w:t xml:space="preserve"> e.g. combatting loneliness, </w:t>
      </w:r>
      <w:r w:rsidR="000375ED">
        <w:t xml:space="preserve">increasing a sense of </w:t>
      </w:r>
      <w:r w:rsidR="00A52C0F">
        <w:t>wellbeing</w:t>
      </w:r>
      <w:r w:rsidR="000375ED">
        <w:t xml:space="preserve">. </w:t>
      </w:r>
      <w:r w:rsidR="00A52C0F">
        <w:t xml:space="preserve"> Ellis, A. et al (2024)</w:t>
      </w:r>
      <w:r w:rsidRPr="000B17C7">
        <w:t xml:space="preserve">.  </w:t>
      </w:r>
      <w:r w:rsidR="00A52C0F">
        <w:t>Discussing pets as n</w:t>
      </w:r>
      <w:r w:rsidRPr="000B17C7">
        <w:t>on-verbal, no judgement, affectionate</w:t>
      </w:r>
      <w:r w:rsidR="000375ED">
        <w:t>, how this contributes to p</w:t>
      </w:r>
      <w:r w:rsidR="00AF48A8">
        <w:t>sychosocial benefits of pet ownership.</w:t>
      </w:r>
    </w:p>
    <w:p w14:paraId="59CE53B4" w14:textId="77777777" w:rsidR="00AF48A8" w:rsidRPr="000B17C7" w:rsidRDefault="00AF48A8" w:rsidP="000B17C7">
      <w:pPr>
        <w:spacing w:line="480" w:lineRule="auto"/>
      </w:pPr>
    </w:p>
    <w:p w14:paraId="7ADE97E6" w14:textId="77777777" w:rsidR="000B17C7" w:rsidRPr="000B17C7" w:rsidRDefault="000B17C7" w:rsidP="000B17C7">
      <w:pPr>
        <w:spacing w:line="480" w:lineRule="auto"/>
        <w:rPr>
          <w:u w:val="single"/>
        </w:rPr>
      </w:pPr>
      <w:r w:rsidRPr="000B17C7">
        <w:rPr>
          <w:u w:val="single"/>
        </w:rPr>
        <w:t>Section 3.</w:t>
      </w:r>
    </w:p>
    <w:p w14:paraId="7D65F8D3" w14:textId="13337381" w:rsidR="000B17C7" w:rsidRPr="000B17C7" w:rsidRDefault="000B17C7" w:rsidP="000B17C7">
      <w:pPr>
        <w:spacing w:line="480" w:lineRule="auto"/>
      </w:pPr>
      <w:r w:rsidRPr="000B17C7">
        <w:t>Psychological benefits of owning a pet.</w:t>
      </w:r>
      <w:r w:rsidR="00AF48A8">
        <w:t xml:space="preserve">  A reduced sense social isolation</w:t>
      </w:r>
      <w:r w:rsidR="000375ED">
        <w:t xml:space="preserve">, and of particular benefit in the treatment of shock/anxiety related disorders </w:t>
      </w:r>
      <w:r w:rsidR="00827A86">
        <w:t>PTSD</w:t>
      </w:r>
      <w:r w:rsidR="00AF48A8">
        <w:t xml:space="preserve"> Rustin, M. (2016).</w:t>
      </w:r>
      <w:r w:rsidR="000375ED">
        <w:t xml:space="preserve">  </w:t>
      </w:r>
      <w:r w:rsidR="00827A86">
        <w:t xml:space="preserve">Variation in attachment Peacock, J. (2012).  </w:t>
      </w:r>
      <w:r w:rsidRPr="000B17C7">
        <w:t xml:space="preserve">Data and research relating to </w:t>
      </w:r>
      <w:r w:rsidR="00827A86">
        <w:t>n</w:t>
      </w:r>
      <w:r w:rsidRPr="000B17C7">
        <w:t xml:space="preserve">euroscience: increased oxytocin (primarily) </w:t>
      </w:r>
      <w:r w:rsidR="00827A86">
        <w:t xml:space="preserve">Dransart, C., et al (2020) </w:t>
      </w:r>
      <w:r w:rsidR="000375ED">
        <w:t>The significance of b</w:t>
      </w:r>
      <w:r w:rsidRPr="000B17C7">
        <w:t xml:space="preserve">onding, decreased loneliness, </w:t>
      </w:r>
      <w:r w:rsidR="00827A86">
        <w:t>stress reduction</w:t>
      </w:r>
      <w:r w:rsidR="000375ED">
        <w:t xml:space="preserve"> in human health</w:t>
      </w:r>
      <w:r w:rsidR="00827A86">
        <w:t xml:space="preserve"> Janssens M et al. (2021)</w:t>
      </w:r>
      <w:r w:rsidRPr="000B17C7">
        <w:t>.</w:t>
      </w:r>
      <w:r w:rsidR="00827A86">
        <w:t xml:space="preserve">  </w:t>
      </w:r>
      <w:r w:rsidR="000375ED">
        <w:t>Enhancements in s</w:t>
      </w:r>
      <w:r w:rsidR="00827A86">
        <w:t>ense of purpose and responsibility V.F.W. (2017)</w:t>
      </w:r>
    </w:p>
    <w:p w14:paraId="4C07B608" w14:textId="77777777" w:rsidR="000B17C7" w:rsidRPr="000B17C7" w:rsidRDefault="000B17C7" w:rsidP="000B17C7">
      <w:pPr>
        <w:spacing w:line="480" w:lineRule="auto"/>
      </w:pPr>
    </w:p>
    <w:p w14:paraId="5EDF22A7" w14:textId="77777777" w:rsidR="000B17C7" w:rsidRPr="000B17C7" w:rsidRDefault="000B17C7" w:rsidP="000B17C7">
      <w:pPr>
        <w:spacing w:line="480" w:lineRule="auto"/>
        <w:rPr>
          <w:u w:val="single"/>
        </w:rPr>
      </w:pPr>
      <w:r w:rsidRPr="000B17C7">
        <w:rPr>
          <w:u w:val="single"/>
        </w:rPr>
        <w:t>Section 4.</w:t>
      </w:r>
    </w:p>
    <w:p w14:paraId="31414107" w14:textId="50B49CCC" w:rsidR="000B17C7" w:rsidRDefault="000B17C7" w:rsidP="000B17C7">
      <w:pPr>
        <w:spacing w:line="480" w:lineRule="auto"/>
        <w:rPr>
          <w:kern w:val="36"/>
        </w:rPr>
      </w:pPr>
      <w:r w:rsidRPr="000B17C7">
        <w:t>The downsides</w:t>
      </w:r>
      <w:r w:rsidR="00827A86">
        <w:t>.</w:t>
      </w:r>
      <w:r w:rsidR="000375ED">
        <w:t xml:space="preserve">  </w:t>
      </w:r>
      <w:r w:rsidRPr="000B17C7">
        <w:t>Cherniack et al</w:t>
      </w:r>
      <w:r w:rsidR="00827A86">
        <w:t>.</w:t>
      </w:r>
      <w:r w:rsidRPr="000B17C7">
        <w:t xml:space="preserve"> </w:t>
      </w:r>
      <w:r w:rsidR="00827A86">
        <w:t>(</w:t>
      </w:r>
      <w:r w:rsidRPr="000B17C7">
        <w:t>2015)</w:t>
      </w:r>
      <w:r w:rsidR="00827A86">
        <w:t xml:space="preserve"> </w:t>
      </w:r>
      <w:r w:rsidRPr="000B17C7">
        <w:t xml:space="preserve"> </w:t>
      </w:r>
      <w:r w:rsidR="00827A86">
        <w:t>W</w:t>
      </w:r>
      <w:r w:rsidRPr="000B17C7">
        <w:t xml:space="preserve">hen the owner is unable to cope, the grief of losing a pet, </w:t>
      </w:r>
      <w:r w:rsidR="00827A86">
        <w:t>the threat of losing a pet leading to non-compliance with health directives McNicholas et al (2005).  Zoonotic infections</w:t>
      </w:r>
      <w:r w:rsidR="000375ED">
        <w:t xml:space="preserve"> and their potential impact; </w:t>
      </w:r>
      <w:r w:rsidR="00827A86">
        <w:t>factors</w:t>
      </w:r>
      <w:r w:rsidRPr="000B17C7">
        <w:t xml:space="preserve"> </w:t>
      </w:r>
      <w:r w:rsidR="000375ED">
        <w:t xml:space="preserve">such as the </w:t>
      </w:r>
      <w:r w:rsidRPr="000B17C7">
        <w:t xml:space="preserve">cost of keeping a pet. How to mitigate the cons, e.g. veterinary study </w:t>
      </w:r>
      <w:r w:rsidRPr="000B17C7">
        <w:rPr>
          <w:kern w:val="36"/>
        </w:rPr>
        <w:t>Oliver, N.</w:t>
      </w:r>
      <w:r w:rsidR="000375ED">
        <w:rPr>
          <w:kern w:val="36"/>
        </w:rPr>
        <w:t>,</w:t>
      </w:r>
      <w:r w:rsidRPr="000B17C7">
        <w:rPr>
          <w:kern w:val="36"/>
        </w:rPr>
        <w:t xml:space="preserve"> et al</w:t>
      </w:r>
      <w:r w:rsidR="00AF48A8">
        <w:rPr>
          <w:kern w:val="36"/>
        </w:rPr>
        <w:t xml:space="preserve">. </w:t>
      </w:r>
      <w:r w:rsidRPr="000B17C7">
        <w:rPr>
          <w:kern w:val="36"/>
        </w:rPr>
        <w:t xml:space="preserve"> </w:t>
      </w:r>
      <w:r w:rsidR="00AF48A8">
        <w:rPr>
          <w:kern w:val="36"/>
        </w:rPr>
        <w:t>(</w:t>
      </w:r>
      <w:r w:rsidRPr="000B17C7">
        <w:rPr>
          <w:kern w:val="36"/>
        </w:rPr>
        <w:t xml:space="preserve">2017). </w:t>
      </w:r>
      <w:r w:rsidR="000375ED">
        <w:rPr>
          <w:kern w:val="36"/>
        </w:rPr>
        <w:t>‘</w:t>
      </w:r>
      <w:r w:rsidRPr="000B17C7">
        <w:rPr>
          <w:kern w:val="36"/>
        </w:rPr>
        <w:t>When Is It the Right Time to Euthanize a Companion Animal?</w:t>
      </w:r>
      <w:r w:rsidR="000375ED">
        <w:rPr>
          <w:kern w:val="36"/>
        </w:rPr>
        <w:t>’.</w:t>
      </w:r>
    </w:p>
    <w:p w14:paraId="4B1304B2" w14:textId="77777777" w:rsidR="00AF48A8" w:rsidRPr="000B17C7" w:rsidRDefault="00AF48A8" w:rsidP="000B17C7">
      <w:pPr>
        <w:spacing w:line="480" w:lineRule="auto"/>
      </w:pPr>
    </w:p>
    <w:p w14:paraId="2F6873A6" w14:textId="77777777" w:rsidR="000B17C7" w:rsidRPr="000B17C7" w:rsidRDefault="000B17C7" w:rsidP="000B17C7">
      <w:pPr>
        <w:spacing w:line="480" w:lineRule="auto"/>
      </w:pPr>
    </w:p>
    <w:p w14:paraId="2C790C7F" w14:textId="77777777" w:rsidR="000375ED" w:rsidRDefault="000375ED" w:rsidP="000B17C7">
      <w:pPr>
        <w:spacing w:line="480" w:lineRule="auto"/>
        <w:rPr>
          <w:u w:val="single"/>
        </w:rPr>
      </w:pPr>
    </w:p>
    <w:p w14:paraId="059FADC5" w14:textId="77777777" w:rsidR="000375ED" w:rsidRDefault="000375ED" w:rsidP="000B17C7">
      <w:pPr>
        <w:spacing w:line="480" w:lineRule="auto"/>
        <w:rPr>
          <w:u w:val="single"/>
        </w:rPr>
      </w:pPr>
    </w:p>
    <w:p w14:paraId="5529736E" w14:textId="3BF01D45" w:rsidR="000B17C7" w:rsidRPr="000B17C7" w:rsidRDefault="000B17C7" w:rsidP="000B17C7">
      <w:pPr>
        <w:spacing w:line="480" w:lineRule="auto"/>
        <w:rPr>
          <w:u w:val="single"/>
        </w:rPr>
      </w:pPr>
      <w:r w:rsidRPr="000B17C7">
        <w:rPr>
          <w:u w:val="single"/>
        </w:rPr>
        <w:lastRenderedPageBreak/>
        <w:t>Section 5.</w:t>
      </w:r>
    </w:p>
    <w:p w14:paraId="170891F0" w14:textId="3F765C49" w:rsidR="000B17C7" w:rsidRPr="000B17C7" w:rsidRDefault="000B17C7" w:rsidP="000B17C7">
      <w:pPr>
        <w:spacing w:line="480" w:lineRule="auto"/>
      </w:pPr>
      <w:r w:rsidRPr="000B17C7">
        <w:t>Summary (anecdotal)</w:t>
      </w:r>
      <w:r w:rsidR="00AF48A8">
        <w:t xml:space="preserve">. </w:t>
      </w:r>
      <w:r w:rsidRPr="000B17C7">
        <w:t xml:space="preserve"> My grandmother wanted to be a vet but in the 1930’s, my great-grandfather was unwilling to allow her to go to university due to being female, and so she settled for being a dog-breeder.</w:t>
      </w:r>
      <w:r w:rsidR="000375ED">
        <w:t xml:space="preserve">  </w:t>
      </w:r>
      <w:r w:rsidRPr="000B17C7">
        <w:t>Brief discussion of her survival of WWII, grandfather’s and my own PTSD, and the presence of pets.</w:t>
      </w:r>
    </w:p>
    <w:p w14:paraId="3ED35438" w14:textId="77777777" w:rsidR="000B17C7" w:rsidRPr="000B17C7" w:rsidRDefault="000B17C7" w:rsidP="000B17C7">
      <w:pPr>
        <w:spacing w:line="480" w:lineRule="auto"/>
      </w:pPr>
    </w:p>
    <w:p w14:paraId="4C52AC61" w14:textId="77777777" w:rsidR="000B17C7" w:rsidRPr="000B17C7" w:rsidRDefault="000B17C7" w:rsidP="000B17C7">
      <w:pPr>
        <w:spacing w:line="480" w:lineRule="auto"/>
        <w:rPr>
          <w:u w:val="single"/>
        </w:rPr>
      </w:pPr>
      <w:r w:rsidRPr="000B17C7">
        <w:rPr>
          <w:u w:val="single"/>
        </w:rPr>
        <w:t>Section 6 (Conclusion).</w:t>
      </w:r>
    </w:p>
    <w:p w14:paraId="1AABDC62" w14:textId="77777777" w:rsidR="000B17C7" w:rsidRPr="000B17C7" w:rsidRDefault="000B17C7" w:rsidP="000B17C7">
      <w:pPr>
        <w:spacing w:line="480" w:lineRule="auto"/>
      </w:pPr>
      <w:r w:rsidRPr="000B17C7">
        <w:t>Whether we choose to keep a pet or not, there is no denying the mammalian evolutionary link between human animals.  Draw comparison between potential health benefits and drawbacks; incorporate broad statistical analysis.</w:t>
      </w:r>
    </w:p>
    <w:p w14:paraId="4E325898" w14:textId="77777777" w:rsidR="000B17C7" w:rsidRPr="000B17C7" w:rsidRDefault="000B17C7" w:rsidP="000B17C7">
      <w:pPr>
        <w:spacing w:line="480" w:lineRule="auto"/>
      </w:pPr>
    </w:p>
    <w:p w14:paraId="64FD26A8" w14:textId="77777777" w:rsidR="00A21D80" w:rsidRDefault="00A21D80" w:rsidP="000B17C7">
      <w:pPr>
        <w:rPr>
          <w:i/>
          <w:iCs/>
          <w:u w:val="single"/>
        </w:rPr>
      </w:pPr>
    </w:p>
    <w:p w14:paraId="285704CF" w14:textId="77777777" w:rsidR="00A21D80" w:rsidRDefault="00A21D80" w:rsidP="000B17C7">
      <w:pPr>
        <w:rPr>
          <w:i/>
          <w:iCs/>
          <w:u w:val="single"/>
        </w:rPr>
      </w:pPr>
    </w:p>
    <w:p w14:paraId="5E0355FE" w14:textId="77777777" w:rsidR="00A21D80" w:rsidRDefault="00A21D80" w:rsidP="000B17C7">
      <w:pPr>
        <w:rPr>
          <w:i/>
          <w:iCs/>
          <w:u w:val="single"/>
        </w:rPr>
      </w:pPr>
    </w:p>
    <w:p w14:paraId="3DFB3A14" w14:textId="77777777" w:rsidR="00A21D80" w:rsidRDefault="00A21D80" w:rsidP="000B17C7">
      <w:pPr>
        <w:rPr>
          <w:i/>
          <w:iCs/>
          <w:u w:val="single"/>
        </w:rPr>
      </w:pPr>
    </w:p>
    <w:p w14:paraId="30C582E4" w14:textId="77777777" w:rsidR="00A21D80" w:rsidRDefault="00A21D80" w:rsidP="000B17C7">
      <w:pPr>
        <w:rPr>
          <w:i/>
          <w:iCs/>
          <w:u w:val="single"/>
        </w:rPr>
      </w:pPr>
    </w:p>
    <w:p w14:paraId="0F41DEE9" w14:textId="77777777" w:rsidR="00A21D80" w:rsidRDefault="00A21D80" w:rsidP="000B17C7">
      <w:pPr>
        <w:rPr>
          <w:i/>
          <w:iCs/>
          <w:u w:val="single"/>
        </w:rPr>
      </w:pPr>
    </w:p>
    <w:p w14:paraId="49D6D1CA" w14:textId="77777777" w:rsidR="00A21D80" w:rsidRDefault="00A21D80" w:rsidP="000B17C7">
      <w:pPr>
        <w:rPr>
          <w:i/>
          <w:iCs/>
          <w:u w:val="single"/>
        </w:rPr>
      </w:pPr>
    </w:p>
    <w:p w14:paraId="5F7F0D54" w14:textId="77777777" w:rsidR="00A21D80" w:rsidRDefault="00A21D80" w:rsidP="000B17C7">
      <w:pPr>
        <w:rPr>
          <w:i/>
          <w:iCs/>
          <w:u w:val="single"/>
        </w:rPr>
      </w:pPr>
    </w:p>
    <w:p w14:paraId="36913FDE" w14:textId="77777777" w:rsidR="00A21D80" w:rsidRDefault="00A21D80" w:rsidP="000B17C7">
      <w:pPr>
        <w:rPr>
          <w:i/>
          <w:iCs/>
          <w:u w:val="single"/>
        </w:rPr>
      </w:pPr>
    </w:p>
    <w:p w14:paraId="6507CAEE" w14:textId="77777777" w:rsidR="00A21D80" w:rsidRDefault="00A21D80" w:rsidP="000B17C7">
      <w:pPr>
        <w:rPr>
          <w:i/>
          <w:iCs/>
          <w:u w:val="single"/>
        </w:rPr>
      </w:pPr>
    </w:p>
    <w:p w14:paraId="18567F4F" w14:textId="77777777" w:rsidR="00A21D80" w:rsidRDefault="00A21D80" w:rsidP="000B17C7">
      <w:pPr>
        <w:rPr>
          <w:i/>
          <w:iCs/>
          <w:u w:val="single"/>
        </w:rPr>
      </w:pPr>
    </w:p>
    <w:p w14:paraId="5473577D" w14:textId="77777777" w:rsidR="00A21D80" w:rsidRDefault="00A21D80" w:rsidP="000B17C7">
      <w:pPr>
        <w:rPr>
          <w:i/>
          <w:iCs/>
          <w:u w:val="single"/>
        </w:rPr>
      </w:pPr>
    </w:p>
    <w:p w14:paraId="0394C325" w14:textId="77777777" w:rsidR="00A21D80" w:rsidRDefault="00A21D80" w:rsidP="000B17C7">
      <w:pPr>
        <w:rPr>
          <w:i/>
          <w:iCs/>
          <w:u w:val="single"/>
        </w:rPr>
      </w:pPr>
    </w:p>
    <w:p w14:paraId="43C36CD5" w14:textId="77777777" w:rsidR="00A21D80" w:rsidRDefault="00A21D80" w:rsidP="000B17C7">
      <w:pPr>
        <w:rPr>
          <w:i/>
          <w:iCs/>
          <w:u w:val="single"/>
        </w:rPr>
      </w:pPr>
    </w:p>
    <w:p w14:paraId="2E1BDA85" w14:textId="77777777" w:rsidR="00A21D80" w:rsidRDefault="00A21D80" w:rsidP="000B17C7">
      <w:pPr>
        <w:rPr>
          <w:i/>
          <w:iCs/>
          <w:u w:val="single"/>
        </w:rPr>
      </w:pPr>
    </w:p>
    <w:p w14:paraId="38FDD5EF" w14:textId="77777777" w:rsidR="00A21D80" w:rsidRDefault="00A21D80" w:rsidP="000B17C7">
      <w:pPr>
        <w:rPr>
          <w:i/>
          <w:iCs/>
          <w:u w:val="single"/>
        </w:rPr>
      </w:pPr>
    </w:p>
    <w:p w14:paraId="4563CD04" w14:textId="77777777" w:rsidR="00A21D80" w:rsidRDefault="00A21D80" w:rsidP="000B17C7">
      <w:pPr>
        <w:rPr>
          <w:i/>
          <w:iCs/>
          <w:u w:val="single"/>
        </w:rPr>
      </w:pPr>
    </w:p>
    <w:p w14:paraId="0B90C19C" w14:textId="77777777" w:rsidR="00A21D80" w:rsidRDefault="00A21D80" w:rsidP="000B17C7">
      <w:pPr>
        <w:rPr>
          <w:i/>
          <w:iCs/>
          <w:u w:val="single"/>
        </w:rPr>
      </w:pPr>
    </w:p>
    <w:p w14:paraId="45BFFFAA" w14:textId="77777777" w:rsidR="00A21D80" w:rsidRDefault="00A21D80" w:rsidP="000B17C7">
      <w:pPr>
        <w:rPr>
          <w:i/>
          <w:iCs/>
          <w:u w:val="single"/>
        </w:rPr>
      </w:pPr>
    </w:p>
    <w:p w14:paraId="6C869BB3" w14:textId="77777777" w:rsidR="00A21D80" w:rsidRDefault="00A21D80" w:rsidP="000B17C7">
      <w:pPr>
        <w:rPr>
          <w:i/>
          <w:iCs/>
          <w:u w:val="single"/>
        </w:rPr>
      </w:pPr>
    </w:p>
    <w:p w14:paraId="1B4916D7" w14:textId="77777777" w:rsidR="00A21D80" w:rsidRDefault="00A21D80" w:rsidP="000B17C7">
      <w:pPr>
        <w:rPr>
          <w:i/>
          <w:iCs/>
          <w:u w:val="single"/>
        </w:rPr>
      </w:pPr>
    </w:p>
    <w:p w14:paraId="73D3E0D3" w14:textId="77777777" w:rsidR="00A21D80" w:rsidRDefault="00A21D80" w:rsidP="000B17C7">
      <w:pPr>
        <w:rPr>
          <w:i/>
          <w:iCs/>
          <w:u w:val="single"/>
        </w:rPr>
      </w:pPr>
    </w:p>
    <w:p w14:paraId="13E313BA" w14:textId="77777777" w:rsidR="00A21D80" w:rsidRDefault="00A21D80" w:rsidP="000B17C7">
      <w:pPr>
        <w:rPr>
          <w:i/>
          <w:iCs/>
          <w:u w:val="single"/>
        </w:rPr>
      </w:pPr>
    </w:p>
    <w:p w14:paraId="7041F542" w14:textId="77777777" w:rsidR="00A21D80" w:rsidRDefault="00A21D80" w:rsidP="000B17C7">
      <w:pPr>
        <w:rPr>
          <w:i/>
          <w:iCs/>
          <w:u w:val="single"/>
        </w:rPr>
      </w:pPr>
    </w:p>
    <w:p w14:paraId="7779D7CE" w14:textId="77777777" w:rsidR="00A21D80" w:rsidRDefault="00A21D80" w:rsidP="000B17C7">
      <w:pPr>
        <w:rPr>
          <w:i/>
          <w:iCs/>
          <w:u w:val="single"/>
        </w:rPr>
      </w:pPr>
    </w:p>
    <w:p w14:paraId="265DDBE6" w14:textId="77777777" w:rsidR="00A21D80" w:rsidRDefault="00A21D80" w:rsidP="000B17C7">
      <w:pPr>
        <w:rPr>
          <w:i/>
          <w:iCs/>
          <w:u w:val="single"/>
        </w:rPr>
      </w:pPr>
    </w:p>
    <w:p w14:paraId="51BB19F1" w14:textId="77777777" w:rsidR="000375ED" w:rsidRDefault="000375ED" w:rsidP="00A21D80">
      <w:pPr>
        <w:spacing w:line="480" w:lineRule="auto"/>
        <w:rPr>
          <w:u w:val="single"/>
        </w:rPr>
      </w:pPr>
    </w:p>
    <w:p w14:paraId="7C7D9382" w14:textId="3ABF2354" w:rsidR="000B17C7" w:rsidRPr="00A21D80" w:rsidRDefault="000B17C7" w:rsidP="00A21D80">
      <w:pPr>
        <w:spacing w:line="480" w:lineRule="auto"/>
        <w:rPr>
          <w:u w:val="single"/>
        </w:rPr>
      </w:pPr>
      <w:r w:rsidRPr="00A21D80">
        <w:rPr>
          <w:u w:val="single"/>
        </w:rPr>
        <w:lastRenderedPageBreak/>
        <w:t>References:</w:t>
      </w:r>
    </w:p>
    <w:p w14:paraId="6B4830BD" w14:textId="18BCA3E3" w:rsidR="000B17C7" w:rsidRPr="00A21D80" w:rsidRDefault="000B17C7" w:rsidP="00A21D80">
      <w:pPr>
        <w:spacing w:line="480" w:lineRule="auto"/>
      </w:pPr>
      <w:r w:rsidRPr="00A21D80">
        <w:t xml:space="preserve">Anonymous.  (2017). </w:t>
      </w:r>
      <w:r w:rsidRPr="006D2E9C">
        <w:rPr>
          <w:i/>
          <w:iCs/>
        </w:rPr>
        <w:t>The Benefits of Pets</w:t>
      </w:r>
      <w:r w:rsidRPr="00A21D80">
        <w:t xml:space="preserve">. In VFW. Veterans of Foreign Wars magazine </w:t>
      </w:r>
    </w:p>
    <w:p w14:paraId="38F157C6" w14:textId="77777777" w:rsidR="00A21D80" w:rsidRPr="00A21D80" w:rsidRDefault="00A21D80" w:rsidP="00A21D80">
      <w:pPr>
        <w:spacing w:line="480" w:lineRule="auto"/>
      </w:pPr>
      <w:r>
        <w:tab/>
      </w:r>
      <w:r w:rsidRPr="00A21D80">
        <w:t>(Vol. 104, Number 6, pp. 51-). Veterans of Foreign Wars of the United States.</w:t>
      </w:r>
    </w:p>
    <w:p w14:paraId="186447A4" w14:textId="6991CA52" w:rsidR="000B17C7" w:rsidRPr="006D2E9C" w:rsidRDefault="000B17C7" w:rsidP="00A21D80">
      <w:pPr>
        <w:spacing w:line="480" w:lineRule="auto"/>
        <w:rPr>
          <w:i/>
          <w:iCs/>
          <w:kern w:val="36"/>
        </w:rPr>
      </w:pPr>
      <w:r w:rsidRPr="00A21D80">
        <w:rPr>
          <w:kern w:val="36"/>
        </w:rPr>
        <w:t xml:space="preserve">Cherniack, E. P., &amp; Cherniack, A. R. (2015).  </w:t>
      </w:r>
      <w:r w:rsidRPr="006D2E9C">
        <w:rPr>
          <w:i/>
          <w:iCs/>
          <w:kern w:val="36"/>
        </w:rPr>
        <w:t xml:space="preserve">Assessing the benefits and risks of owning a </w:t>
      </w:r>
    </w:p>
    <w:p w14:paraId="4FCD9E5E" w14:textId="77777777" w:rsidR="00A21D80" w:rsidRPr="00A21D80" w:rsidRDefault="00A21D80" w:rsidP="00A21D80">
      <w:pPr>
        <w:spacing w:line="480" w:lineRule="auto"/>
        <w:rPr>
          <w:kern w:val="36"/>
        </w:rPr>
      </w:pPr>
      <w:r w:rsidRPr="006D2E9C">
        <w:rPr>
          <w:i/>
          <w:iCs/>
        </w:rPr>
        <w:tab/>
      </w:r>
      <w:r w:rsidRPr="006D2E9C">
        <w:rPr>
          <w:i/>
          <w:iCs/>
          <w:kern w:val="36"/>
        </w:rPr>
        <w:t>pet</w:t>
      </w:r>
      <w:r w:rsidRPr="00A21D80">
        <w:rPr>
          <w:kern w:val="36"/>
        </w:rPr>
        <w:t>: CMAJ.  Canadian Medical Association Journal 187(10), 715-716.</w:t>
      </w:r>
    </w:p>
    <w:p w14:paraId="43F711F8" w14:textId="332714DA" w:rsidR="00A52C0F" w:rsidRPr="006D2E9C" w:rsidRDefault="000B17C7" w:rsidP="00A21D80">
      <w:pPr>
        <w:spacing w:line="480" w:lineRule="auto"/>
        <w:rPr>
          <w:i/>
          <w:iCs/>
        </w:rPr>
      </w:pPr>
      <w:r w:rsidRPr="00A21D80">
        <w:t xml:space="preserve">Dransart, C., Janne, P., &amp; Gourdin, M. (2020). </w:t>
      </w:r>
      <w:r w:rsidRPr="006D2E9C">
        <w:rPr>
          <w:i/>
          <w:iCs/>
        </w:rPr>
        <w:t>L’animal de compagnie : un soutien médico-</w:t>
      </w:r>
    </w:p>
    <w:p w14:paraId="27B79EC2" w14:textId="77777777" w:rsidR="00A21D80" w:rsidRPr="00A21D80" w:rsidRDefault="00A21D80" w:rsidP="00A21D80">
      <w:pPr>
        <w:spacing w:line="480" w:lineRule="auto"/>
      </w:pPr>
      <w:r w:rsidRPr="006D2E9C">
        <w:rPr>
          <w:i/>
          <w:iCs/>
        </w:rPr>
        <w:tab/>
      </w:r>
      <w:r w:rsidRPr="006D2E9C">
        <w:rPr>
          <w:i/>
          <w:iCs/>
        </w:rPr>
        <w:t>psychologique sous-estimé ? Annales médico psychologiques</w:t>
      </w:r>
      <w:r w:rsidRPr="00A21D80">
        <w:t>, 178(2), 145–149.</w:t>
      </w:r>
    </w:p>
    <w:p w14:paraId="43D60733" w14:textId="5BA6B824" w:rsidR="00A52C0F" w:rsidRPr="006D2E9C" w:rsidRDefault="00A52C0F" w:rsidP="00A21D80">
      <w:pPr>
        <w:spacing w:line="480" w:lineRule="auto"/>
        <w:rPr>
          <w:i/>
          <w:iCs/>
        </w:rPr>
      </w:pPr>
      <w:r w:rsidRPr="00A21D80">
        <w:t xml:space="preserve">Ellis, A., Stanton, S. C. E., Hawkins, R. D., &amp; Loughnan, S. (2024). </w:t>
      </w:r>
      <w:r w:rsidRPr="006D2E9C">
        <w:rPr>
          <w:i/>
          <w:iCs/>
        </w:rPr>
        <w:t xml:space="preserve">The Link between the </w:t>
      </w:r>
    </w:p>
    <w:p w14:paraId="3CE6B05A" w14:textId="3819572C" w:rsidR="000B17C7" w:rsidRPr="00A21D80" w:rsidRDefault="00A21D80" w:rsidP="00A21D80">
      <w:pPr>
        <w:spacing w:line="480" w:lineRule="auto"/>
        <w:ind w:left="720"/>
      </w:pPr>
      <w:r w:rsidRPr="006D2E9C">
        <w:rPr>
          <w:i/>
          <w:iCs/>
        </w:rPr>
        <w:t xml:space="preserve">Nature of the Human-Companion Animal Relationship and Well-Being Outcomes in Companion Animal Owners. Animals </w:t>
      </w:r>
      <w:r w:rsidRPr="00A21D80">
        <w:t>(Basel), 14(3), 441-. https://doi.org/10.3390/ani14030441</w:t>
      </w:r>
    </w:p>
    <w:p w14:paraId="7AE0C8F4" w14:textId="7A4E24B9" w:rsidR="000B17C7" w:rsidRPr="006D2E9C" w:rsidRDefault="000B17C7" w:rsidP="00A21D80">
      <w:pPr>
        <w:spacing w:line="480" w:lineRule="auto"/>
        <w:rPr>
          <w:i/>
          <w:iCs/>
        </w:rPr>
      </w:pPr>
      <w:r w:rsidRPr="00A21D80">
        <w:t xml:space="preserve">Knesl, O, et al (2017). </w:t>
      </w:r>
      <w:r w:rsidRPr="006D2E9C">
        <w:rPr>
          <w:i/>
          <w:iCs/>
        </w:rPr>
        <w:t xml:space="preserve">Veterinarians and Humane Endings: When Is It the Right Time to </w:t>
      </w:r>
    </w:p>
    <w:p w14:paraId="22E3B8A8" w14:textId="65838557" w:rsidR="00A21D80" w:rsidRPr="00A21D80" w:rsidRDefault="00A21D80" w:rsidP="00A21D80">
      <w:pPr>
        <w:spacing w:line="480" w:lineRule="auto"/>
      </w:pPr>
      <w:r w:rsidRPr="006D2E9C">
        <w:rPr>
          <w:i/>
          <w:iCs/>
        </w:rPr>
        <w:tab/>
      </w:r>
      <w:r w:rsidRPr="006D2E9C">
        <w:rPr>
          <w:i/>
          <w:iCs/>
        </w:rPr>
        <w:t>Euthanise a Companion Animal?</w:t>
      </w:r>
      <w:r w:rsidRPr="00A21D80">
        <w:t>. Frontiers in veterinary science, 4, 45.</w:t>
      </w:r>
    </w:p>
    <w:p w14:paraId="7E26830A" w14:textId="71DD0DFD" w:rsidR="000B17C7" w:rsidRPr="006D2E9C" w:rsidRDefault="000B17C7" w:rsidP="00A21D80">
      <w:pPr>
        <w:spacing w:line="480" w:lineRule="auto"/>
        <w:rPr>
          <w:i/>
          <w:iCs/>
        </w:rPr>
      </w:pPr>
      <w:r w:rsidRPr="00A21D80">
        <w:t xml:space="preserve">McNicholas, J. et al (2005). </w:t>
      </w:r>
      <w:r w:rsidRPr="006D2E9C">
        <w:rPr>
          <w:i/>
          <w:iCs/>
        </w:rPr>
        <w:t xml:space="preserve">Pet ownership and human health: a brief review of evidence and </w:t>
      </w:r>
    </w:p>
    <w:p w14:paraId="486E9EEB" w14:textId="008557EB" w:rsidR="00A21D80" w:rsidRPr="00A21D80" w:rsidRDefault="00A21D80" w:rsidP="00A21D80">
      <w:pPr>
        <w:spacing w:line="480" w:lineRule="auto"/>
      </w:pPr>
      <w:r w:rsidRPr="006D2E9C">
        <w:rPr>
          <w:i/>
          <w:iCs/>
        </w:rPr>
        <w:tab/>
      </w:r>
      <w:r w:rsidRPr="006D2E9C">
        <w:rPr>
          <w:i/>
          <w:iCs/>
        </w:rPr>
        <w:t>issues.</w:t>
      </w:r>
      <w:r w:rsidRPr="00A21D80">
        <w:t xml:space="preserve"> BMJ, 331(7527), 1252–1254. </w:t>
      </w:r>
    </w:p>
    <w:p w14:paraId="4D8409F8" w14:textId="142C7861" w:rsidR="000B17C7" w:rsidRPr="00A21D80" w:rsidRDefault="00A21D80" w:rsidP="00A21D80">
      <w:pPr>
        <w:spacing w:line="480" w:lineRule="auto"/>
      </w:pPr>
      <w:r>
        <w:t>TED.</w:t>
      </w:r>
      <w:r w:rsidR="000B17C7" w:rsidRPr="00A21D80">
        <w:t xml:space="preserve"> (2016, April 6).</w:t>
      </w:r>
      <w:r w:rsidR="000B17C7" w:rsidRPr="00A21D80">
        <w:rPr>
          <w:i/>
          <w:iCs/>
        </w:rPr>
        <w:t>The Power of a Pet</w:t>
      </w:r>
      <w:r>
        <w:rPr>
          <w:i/>
          <w:iCs/>
        </w:rPr>
        <w:t>,</w:t>
      </w:r>
      <w:r w:rsidR="000B17C7" w:rsidRPr="00A21D80">
        <w:t xml:space="preserve"> </w:t>
      </w:r>
      <w:r w:rsidRPr="00A21D80">
        <w:t>Dr Rustin Moore</w:t>
      </w:r>
      <w:r w:rsidR="000B17C7" w:rsidRPr="00A21D80">
        <w:t xml:space="preserve"> </w:t>
      </w:r>
      <w:r>
        <w:t>[Video]</w:t>
      </w:r>
      <w:r w:rsidR="000B17C7" w:rsidRPr="00A21D80">
        <w:t xml:space="preserve">  </w:t>
      </w:r>
    </w:p>
    <w:p w14:paraId="08ADB930" w14:textId="77777777" w:rsidR="00A21D80" w:rsidRPr="00A21D80" w:rsidRDefault="00A21D80" w:rsidP="00A21D80">
      <w:pPr>
        <w:spacing w:line="480" w:lineRule="auto"/>
        <w:rPr>
          <w:color w:val="000000" w:themeColor="text1"/>
        </w:rPr>
      </w:pPr>
      <w:r>
        <w:rPr>
          <w:kern w:val="36"/>
        </w:rPr>
        <w:tab/>
      </w:r>
      <w:hyperlink r:id="rId15" w:history="1">
        <w:r w:rsidRPr="00A21D80">
          <w:rPr>
            <w:rStyle w:val="Hyperlink"/>
            <w:color w:val="000000" w:themeColor="text1"/>
          </w:rPr>
          <w:t>https://www.youtube.com/watch?v=-t4m6mo0bMY</w:t>
        </w:r>
      </w:hyperlink>
    </w:p>
    <w:p w14:paraId="77B0121C" w14:textId="77777777" w:rsidR="00A21D80" w:rsidRPr="00A21D80" w:rsidRDefault="00A21D80" w:rsidP="00A21D80">
      <w:pPr>
        <w:spacing w:line="480" w:lineRule="auto"/>
      </w:pPr>
      <w:r>
        <w:t xml:space="preserve">TED </w:t>
      </w:r>
      <w:r w:rsidRPr="00A21D80">
        <w:t xml:space="preserve">(2020, Feb 24) </w:t>
      </w:r>
      <w:r w:rsidRPr="00A21D80">
        <w:rPr>
          <w:i/>
          <w:iCs/>
        </w:rPr>
        <w:t>Cats, dogs &amp; mental health.</w:t>
      </w:r>
      <w:r w:rsidRPr="00A21D80">
        <w:t xml:space="preserve"> Ellie May Harvey</w:t>
      </w:r>
      <w:r>
        <w:t>. [Video]</w:t>
      </w:r>
    </w:p>
    <w:p w14:paraId="38B3AD77" w14:textId="77777777" w:rsidR="00A21D80" w:rsidRPr="00A21D80" w:rsidRDefault="00A21D80" w:rsidP="00A21D80">
      <w:pPr>
        <w:spacing w:line="480" w:lineRule="auto"/>
        <w:rPr>
          <w:color w:val="000000" w:themeColor="text1"/>
        </w:rPr>
      </w:pPr>
      <w:r w:rsidRPr="00A21D80">
        <w:rPr>
          <w:color w:val="000000" w:themeColor="text1"/>
        </w:rPr>
        <w:tab/>
      </w:r>
      <w:hyperlink r:id="rId16" w:history="1">
        <w:r w:rsidRPr="00A21D80">
          <w:rPr>
            <w:rStyle w:val="Hyperlink"/>
            <w:color w:val="000000" w:themeColor="text1"/>
          </w:rPr>
          <w:t>https://www.youtube.com/watch?v=FWJUHL2B</w:t>
        </w:r>
        <w:r w:rsidRPr="00A21D80">
          <w:rPr>
            <w:rStyle w:val="Hyperlink"/>
            <w:color w:val="000000" w:themeColor="text1"/>
          </w:rPr>
          <w:t>s</w:t>
        </w:r>
        <w:r w:rsidRPr="00A21D80">
          <w:rPr>
            <w:rStyle w:val="Hyperlink"/>
            <w:color w:val="000000" w:themeColor="text1"/>
          </w:rPr>
          <w:t>AM</w:t>
        </w:r>
      </w:hyperlink>
    </w:p>
    <w:p w14:paraId="79095461" w14:textId="0BA61BB7" w:rsidR="000B17C7" w:rsidRPr="00A21D80" w:rsidRDefault="000B17C7" w:rsidP="000B17C7">
      <w:pPr>
        <w:rPr>
          <w:kern w:val="36"/>
        </w:rPr>
      </w:pPr>
    </w:p>
    <w:p w14:paraId="355DEE83" w14:textId="77777777" w:rsidR="005103D6" w:rsidRDefault="005103D6" w:rsidP="000B17C7"/>
    <w:p w14:paraId="1A70D153" w14:textId="77777777" w:rsidR="005103D6" w:rsidRDefault="005103D6" w:rsidP="000B17C7"/>
    <w:p w14:paraId="2BD53117" w14:textId="77777777" w:rsidR="005103D6" w:rsidRDefault="005103D6" w:rsidP="000B17C7"/>
    <w:p w14:paraId="38C47140" w14:textId="77777777" w:rsidR="005103D6" w:rsidRDefault="005103D6" w:rsidP="000B17C7"/>
    <w:p w14:paraId="3161B61D" w14:textId="77777777" w:rsidR="005103D6" w:rsidRDefault="005103D6" w:rsidP="000B17C7"/>
    <w:p w14:paraId="2DABE947" w14:textId="77777777" w:rsidR="005103D6" w:rsidRDefault="005103D6" w:rsidP="000B17C7"/>
    <w:p w14:paraId="0A54D3E5" w14:textId="77777777" w:rsidR="005103D6" w:rsidRDefault="005103D6" w:rsidP="000B17C7"/>
    <w:p w14:paraId="1D7EA474" w14:textId="77777777" w:rsidR="005103D6" w:rsidRDefault="005103D6" w:rsidP="000B17C7"/>
    <w:p w14:paraId="718A4EDC" w14:textId="77777777" w:rsidR="005103D6" w:rsidRDefault="005103D6" w:rsidP="000B17C7"/>
    <w:p w14:paraId="0BB98BE6" w14:textId="07309A78" w:rsidR="000B17C7" w:rsidRDefault="00BF68AE" w:rsidP="005103D6">
      <w:pPr>
        <w:spacing w:line="480" w:lineRule="auto"/>
        <w:rPr>
          <w:u w:val="single"/>
        </w:rPr>
      </w:pPr>
      <w:r w:rsidRPr="005103D6">
        <w:rPr>
          <w:u w:val="single"/>
        </w:rPr>
        <w:lastRenderedPageBreak/>
        <w:t>Screenshots</w:t>
      </w:r>
      <w:r w:rsidR="005103D6">
        <w:rPr>
          <w:u w:val="single"/>
        </w:rPr>
        <w:t>:</w:t>
      </w:r>
      <w:r w:rsidR="00C82E65">
        <w:rPr>
          <w:noProof/>
        </w:rPr>
        <w:drawing>
          <wp:inline distT="0" distB="0" distL="0" distR="0" wp14:anchorId="7B9DF90E" wp14:editId="3A1A3859">
            <wp:extent cx="5727700" cy="3575685"/>
            <wp:effectExtent l="0" t="0" r="0" b="571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575685"/>
                    </a:xfrm>
                    <a:prstGeom prst="rect">
                      <a:avLst/>
                    </a:prstGeom>
                  </pic:spPr>
                </pic:pic>
              </a:graphicData>
            </a:graphic>
          </wp:inline>
        </w:drawing>
      </w:r>
      <w:r w:rsidR="00C82E65">
        <w:rPr>
          <w:noProof/>
        </w:rPr>
        <w:lastRenderedPageBreak/>
        <w:drawing>
          <wp:inline distT="0" distB="0" distL="0" distR="0" wp14:anchorId="4F55A459" wp14:editId="39BD5E7D">
            <wp:extent cx="4495800" cy="6870700"/>
            <wp:effectExtent l="0" t="0" r="0" b="0"/>
            <wp:docPr id="3" name="Picture 3"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95800" cy="6870700"/>
                    </a:xfrm>
                    <a:prstGeom prst="rect">
                      <a:avLst/>
                    </a:prstGeom>
                  </pic:spPr>
                </pic:pic>
              </a:graphicData>
            </a:graphic>
          </wp:inline>
        </w:drawing>
      </w:r>
      <w:r w:rsidR="00C82E65">
        <w:rPr>
          <w:noProof/>
        </w:rPr>
        <w:lastRenderedPageBreak/>
        <w:drawing>
          <wp:inline distT="0" distB="0" distL="0" distR="0" wp14:anchorId="11BAEA8D" wp14:editId="1EF1A37C">
            <wp:extent cx="5727700" cy="348551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485515"/>
                    </a:xfrm>
                    <a:prstGeom prst="rect">
                      <a:avLst/>
                    </a:prstGeom>
                  </pic:spPr>
                </pic:pic>
              </a:graphicData>
            </a:graphic>
          </wp:inline>
        </w:drawing>
      </w:r>
      <w:r w:rsidR="00C82E65">
        <w:rPr>
          <w:noProof/>
        </w:rPr>
        <w:drawing>
          <wp:inline distT="0" distB="0" distL="0" distR="0" wp14:anchorId="3A24B941" wp14:editId="2AE361FA">
            <wp:extent cx="5727700" cy="3618230"/>
            <wp:effectExtent l="0" t="0" r="0" b="127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618230"/>
                    </a:xfrm>
                    <a:prstGeom prst="rect">
                      <a:avLst/>
                    </a:prstGeom>
                  </pic:spPr>
                </pic:pic>
              </a:graphicData>
            </a:graphic>
          </wp:inline>
        </w:drawing>
      </w:r>
    </w:p>
    <w:p w14:paraId="0BE331D5" w14:textId="25FB682F" w:rsidR="005103D6" w:rsidRDefault="005103D6" w:rsidP="005103D6">
      <w:pPr>
        <w:spacing w:line="480" w:lineRule="auto"/>
        <w:rPr>
          <w:u w:val="single"/>
        </w:rPr>
      </w:pPr>
    </w:p>
    <w:p w14:paraId="38D8A891" w14:textId="6AC7A62E" w:rsidR="005103D6" w:rsidRDefault="005103D6" w:rsidP="005103D6">
      <w:pPr>
        <w:spacing w:line="480" w:lineRule="auto"/>
        <w:rPr>
          <w:u w:val="single"/>
        </w:rPr>
      </w:pPr>
    </w:p>
    <w:p w14:paraId="083F14F2" w14:textId="77777777" w:rsidR="005103D6" w:rsidRDefault="005103D6" w:rsidP="005103D6">
      <w:pPr>
        <w:spacing w:line="480" w:lineRule="auto"/>
      </w:pPr>
    </w:p>
    <w:p w14:paraId="7438942B" w14:textId="39993440" w:rsidR="00C624A0" w:rsidRDefault="00C624A0" w:rsidP="008D78A3"/>
    <w:p w14:paraId="45765F94" w14:textId="693D92EB" w:rsidR="00C624A0" w:rsidRDefault="00C624A0" w:rsidP="008D78A3"/>
    <w:p w14:paraId="7A3A3F9F" w14:textId="27A7B970" w:rsidR="00C624A0" w:rsidRDefault="00C624A0" w:rsidP="008D78A3"/>
    <w:p w14:paraId="6881CF22" w14:textId="56F43633" w:rsidR="00C624A0" w:rsidRDefault="00C624A0" w:rsidP="008D78A3"/>
    <w:p w14:paraId="71D01D1D" w14:textId="33AA9215" w:rsidR="00C624A0" w:rsidRDefault="005103D6" w:rsidP="008D78A3">
      <w:r>
        <w:rPr>
          <w:noProof/>
        </w:rPr>
        <w:drawing>
          <wp:inline distT="0" distB="0" distL="0" distR="0" wp14:anchorId="31B31036" wp14:editId="44CE5D31">
            <wp:extent cx="5727700" cy="3954780"/>
            <wp:effectExtent l="0" t="0" r="0" b="0"/>
            <wp:docPr id="2" name="Picture 2" descr="A front and back page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front and back page of a brochur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954780"/>
                    </a:xfrm>
                    <a:prstGeom prst="rect">
                      <a:avLst/>
                    </a:prstGeom>
                  </pic:spPr>
                </pic:pic>
              </a:graphicData>
            </a:graphic>
          </wp:inline>
        </w:drawing>
      </w:r>
    </w:p>
    <w:p w14:paraId="260E5B96" w14:textId="0FDC5B78" w:rsidR="00C624A0" w:rsidRDefault="00C624A0" w:rsidP="008D78A3"/>
    <w:p w14:paraId="13ADB322" w14:textId="09BDDD19" w:rsidR="00C624A0" w:rsidRDefault="00C624A0" w:rsidP="008D78A3"/>
    <w:p w14:paraId="53D7AEF8" w14:textId="1460445A" w:rsidR="00C624A0" w:rsidRDefault="00C624A0" w:rsidP="008D78A3"/>
    <w:p w14:paraId="4C2AE585" w14:textId="1604D83F" w:rsidR="00C624A0" w:rsidRDefault="000375ED" w:rsidP="008D78A3">
      <w:r w:rsidRPr="000B17C7">
        <w:rPr>
          <w:noProof/>
        </w:rPr>
        <w:drawing>
          <wp:inline distT="0" distB="0" distL="0" distR="0" wp14:anchorId="52E8A3A1" wp14:editId="2D0A1634">
            <wp:extent cx="5727700" cy="2918460"/>
            <wp:effectExtent l="0" t="0" r="0" b="254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2918460"/>
                    </a:xfrm>
                    <a:prstGeom prst="rect">
                      <a:avLst/>
                    </a:prstGeom>
                  </pic:spPr>
                </pic:pic>
              </a:graphicData>
            </a:graphic>
          </wp:inline>
        </w:drawing>
      </w:r>
    </w:p>
    <w:p w14:paraId="27BDA174" w14:textId="30E7B41C" w:rsidR="00C624A0" w:rsidRDefault="00C624A0" w:rsidP="008D78A3"/>
    <w:p w14:paraId="43F56F43" w14:textId="39BA360E" w:rsidR="00C624A0" w:rsidRDefault="00C624A0" w:rsidP="008D78A3"/>
    <w:p w14:paraId="37B89353" w14:textId="3EF8A1A2" w:rsidR="00C624A0" w:rsidRDefault="00C624A0" w:rsidP="008D78A3"/>
    <w:p w14:paraId="635D8C75" w14:textId="16E23EB8" w:rsidR="00C624A0" w:rsidRDefault="00C624A0" w:rsidP="008D78A3"/>
    <w:sectPr w:rsidR="00C624A0" w:rsidSect="000375ED">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9989A" w14:textId="77777777" w:rsidR="005E4346" w:rsidRDefault="005E4346" w:rsidP="008D78A3">
      <w:r>
        <w:separator/>
      </w:r>
    </w:p>
  </w:endnote>
  <w:endnote w:type="continuationSeparator" w:id="0">
    <w:p w14:paraId="4D07F1C9" w14:textId="77777777" w:rsidR="005E4346" w:rsidRDefault="005E4346" w:rsidP="008D7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7882924"/>
      <w:docPartObj>
        <w:docPartGallery w:val="Page Numbers (Bottom of Page)"/>
        <w:docPartUnique/>
      </w:docPartObj>
    </w:sdtPr>
    <w:sdtEndPr>
      <w:rPr>
        <w:rStyle w:val="PageNumber"/>
      </w:rPr>
    </w:sdtEndPr>
    <w:sdtContent>
      <w:p w14:paraId="4E31B69D" w14:textId="437AD87A" w:rsidR="008D78A3" w:rsidRDefault="008D78A3" w:rsidP="00D85D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E1CAE7" w14:textId="77777777" w:rsidR="008D78A3" w:rsidRDefault="008D78A3" w:rsidP="008D78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9916400"/>
      <w:docPartObj>
        <w:docPartGallery w:val="Page Numbers (Bottom of Page)"/>
        <w:docPartUnique/>
      </w:docPartObj>
    </w:sdtPr>
    <w:sdtEndPr>
      <w:rPr>
        <w:rStyle w:val="PageNumber"/>
      </w:rPr>
    </w:sdtEndPr>
    <w:sdtContent>
      <w:p w14:paraId="682457BC" w14:textId="6EB53E69" w:rsidR="008D78A3" w:rsidRDefault="008D78A3" w:rsidP="00D85D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472A07" w14:textId="77777777" w:rsidR="008D78A3" w:rsidRDefault="008D78A3" w:rsidP="008D78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63B0F" w14:textId="77777777" w:rsidR="005E4346" w:rsidRDefault="005E4346" w:rsidP="008D78A3">
      <w:r>
        <w:separator/>
      </w:r>
    </w:p>
  </w:footnote>
  <w:footnote w:type="continuationSeparator" w:id="0">
    <w:p w14:paraId="0F61A150" w14:textId="77777777" w:rsidR="005E4346" w:rsidRDefault="005E4346" w:rsidP="008D78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C73FA6"/>
    <w:multiLevelType w:val="hybridMultilevel"/>
    <w:tmpl w:val="80861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A03822"/>
    <w:multiLevelType w:val="hybridMultilevel"/>
    <w:tmpl w:val="FE0014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8A3"/>
    <w:rsid w:val="000375ED"/>
    <w:rsid w:val="000B17C7"/>
    <w:rsid w:val="000C5EE7"/>
    <w:rsid w:val="00152FDB"/>
    <w:rsid w:val="001A263F"/>
    <w:rsid w:val="001B3EBB"/>
    <w:rsid w:val="001C3289"/>
    <w:rsid w:val="002F255C"/>
    <w:rsid w:val="005103D6"/>
    <w:rsid w:val="00517611"/>
    <w:rsid w:val="005E4346"/>
    <w:rsid w:val="006D2E9C"/>
    <w:rsid w:val="006D3B32"/>
    <w:rsid w:val="007D25DB"/>
    <w:rsid w:val="00827A86"/>
    <w:rsid w:val="00883366"/>
    <w:rsid w:val="008D78A3"/>
    <w:rsid w:val="00A21D80"/>
    <w:rsid w:val="00A52C0F"/>
    <w:rsid w:val="00AF48A8"/>
    <w:rsid w:val="00BF68AE"/>
    <w:rsid w:val="00C624A0"/>
    <w:rsid w:val="00C82E65"/>
    <w:rsid w:val="00DD4AAB"/>
    <w:rsid w:val="00FB5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61162"/>
  <w15:chartTrackingRefBased/>
  <w15:docId w15:val="{98831028-8682-4F44-8585-E6C6BB250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3D6"/>
    <w:rPr>
      <w:rFonts w:ascii="Times New Roman" w:eastAsia="Times New Roman" w:hAnsi="Times New Roman" w:cs="Times New Roman"/>
      <w:lang w:eastAsia="en-GB"/>
    </w:rPr>
  </w:style>
  <w:style w:type="paragraph" w:styleId="Heading1">
    <w:name w:val="heading 1"/>
    <w:basedOn w:val="Normal"/>
    <w:link w:val="Heading1Char"/>
    <w:uiPriority w:val="9"/>
    <w:qFormat/>
    <w:rsid w:val="006D3B3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21D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D78A3"/>
    <w:pPr>
      <w:tabs>
        <w:tab w:val="center" w:pos="4680"/>
        <w:tab w:val="right" w:pos="9360"/>
      </w:tabs>
    </w:pPr>
    <w:rPr>
      <w:rFonts w:asciiTheme="minorHAnsi" w:eastAsiaTheme="minorEastAsia" w:hAnsiTheme="minorHAnsi" w:cstheme="minorBidi"/>
      <w:lang w:eastAsia="en-US"/>
    </w:rPr>
  </w:style>
  <w:style w:type="character" w:customStyle="1" w:styleId="FooterChar">
    <w:name w:val="Footer Char"/>
    <w:basedOn w:val="DefaultParagraphFont"/>
    <w:link w:val="Footer"/>
    <w:uiPriority w:val="99"/>
    <w:rsid w:val="008D78A3"/>
  </w:style>
  <w:style w:type="character" w:styleId="PageNumber">
    <w:name w:val="page number"/>
    <w:basedOn w:val="DefaultParagraphFont"/>
    <w:uiPriority w:val="99"/>
    <w:semiHidden/>
    <w:unhideWhenUsed/>
    <w:rsid w:val="008D78A3"/>
  </w:style>
  <w:style w:type="paragraph" w:styleId="ListParagraph">
    <w:name w:val="List Paragraph"/>
    <w:basedOn w:val="Normal"/>
    <w:uiPriority w:val="34"/>
    <w:qFormat/>
    <w:rsid w:val="008D78A3"/>
    <w:pPr>
      <w:ind w:left="720"/>
      <w:contextualSpacing/>
    </w:pPr>
    <w:rPr>
      <w:rFonts w:asciiTheme="minorHAnsi" w:eastAsiaTheme="minorEastAsia" w:hAnsiTheme="minorHAnsi" w:cstheme="minorBidi"/>
      <w:lang w:eastAsia="en-US"/>
    </w:rPr>
  </w:style>
  <w:style w:type="character" w:styleId="Hyperlink">
    <w:name w:val="Hyperlink"/>
    <w:basedOn w:val="DefaultParagraphFont"/>
    <w:uiPriority w:val="99"/>
    <w:unhideWhenUsed/>
    <w:rsid w:val="008D78A3"/>
    <w:rPr>
      <w:color w:val="0563C1" w:themeColor="hyperlink"/>
      <w:u w:val="single"/>
    </w:rPr>
  </w:style>
  <w:style w:type="character" w:styleId="Emphasis">
    <w:name w:val="Emphasis"/>
    <w:basedOn w:val="DefaultParagraphFont"/>
    <w:uiPriority w:val="20"/>
    <w:qFormat/>
    <w:rsid w:val="008D78A3"/>
    <w:rPr>
      <w:i/>
      <w:iCs/>
    </w:rPr>
  </w:style>
  <w:style w:type="character" w:customStyle="1" w:styleId="apple-converted-space">
    <w:name w:val="apple-converted-space"/>
    <w:basedOn w:val="DefaultParagraphFont"/>
    <w:rsid w:val="008D78A3"/>
  </w:style>
  <w:style w:type="character" w:styleId="FollowedHyperlink">
    <w:name w:val="FollowedHyperlink"/>
    <w:basedOn w:val="DefaultParagraphFont"/>
    <w:uiPriority w:val="99"/>
    <w:semiHidden/>
    <w:unhideWhenUsed/>
    <w:rsid w:val="008D78A3"/>
    <w:rPr>
      <w:color w:val="954F72" w:themeColor="followedHyperlink"/>
      <w:u w:val="single"/>
    </w:rPr>
  </w:style>
  <w:style w:type="character" w:customStyle="1" w:styleId="hit">
    <w:name w:val="hit"/>
    <w:basedOn w:val="DefaultParagraphFont"/>
    <w:rsid w:val="000B17C7"/>
  </w:style>
  <w:style w:type="character" w:customStyle="1" w:styleId="jnlarticle">
    <w:name w:val="jnlarticle"/>
    <w:basedOn w:val="DefaultParagraphFont"/>
    <w:rsid w:val="000B17C7"/>
  </w:style>
  <w:style w:type="character" w:styleId="UnresolvedMention">
    <w:name w:val="Unresolved Mention"/>
    <w:basedOn w:val="DefaultParagraphFont"/>
    <w:uiPriority w:val="99"/>
    <w:semiHidden/>
    <w:unhideWhenUsed/>
    <w:rsid w:val="00C624A0"/>
    <w:rPr>
      <w:color w:val="605E5C"/>
      <w:shd w:val="clear" w:color="auto" w:fill="E1DFDD"/>
    </w:rPr>
  </w:style>
  <w:style w:type="character" w:customStyle="1" w:styleId="Heading1Char">
    <w:name w:val="Heading 1 Char"/>
    <w:basedOn w:val="DefaultParagraphFont"/>
    <w:link w:val="Heading1"/>
    <w:uiPriority w:val="9"/>
    <w:rsid w:val="006D3B32"/>
    <w:rPr>
      <w:rFonts w:ascii="Times New Roman" w:eastAsia="Times New Roman" w:hAnsi="Times New Roman" w:cs="Times New Roman"/>
      <w:b/>
      <w:bCs/>
      <w:kern w:val="36"/>
      <w:sz w:val="48"/>
      <w:szCs w:val="48"/>
      <w:lang w:eastAsia="en-GB"/>
    </w:rPr>
  </w:style>
  <w:style w:type="character" w:customStyle="1" w:styleId="grey">
    <w:name w:val="grey"/>
    <w:basedOn w:val="DefaultParagraphFont"/>
    <w:rsid w:val="006D3B32"/>
  </w:style>
  <w:style w:type="character" w:customStyle="1" w:styleId="blue">
    <w:name w:val="blue"/>
    <w:basedOn w:val="DefaultParagraphFont"/>
    <w:rsid w:val="006D3B32"/>
  </w:style>
  <w:style w:type="character" w:customStyle="1" w:styleId="Heading2Char">
    <w:name w:val="Heading 2 Char"/>
    <w:basedOn w:val="DefaultParagraphFont"/>
    <w:link w:val="Heading2"/>
    <w:uiPriority w:val="9"/>
    <w:semiHidden/>
    <w:rsid w:val="00A21D80"/>
    <w:rPr>
      <w:rFonts w:asciiTheme="majorHAnsi" w:eastAsiaTheme="majorEastAsia" w:hAnsiTheme="majorHAnsi" w:cstheme="majorBidi"/>
      <w:color w:val="2F5496" w:themeColor="accent1" w:themeShade="BF"/>
      <w:sz w:val="26"/>
      <w:szCs w:val="26"/>
      <w:lang w:eastAsia="en-GB"/>
    </w:rPr>
  </w:style>
  <w:style w:type="character" w:customStyle="1" w:styleId="comma-separator">
    <w:name w:val="comma-separator"/>
    <w:basedOn w:val="DefaultParagraphFont"/>
    <w:rsid w:val="005103D6"/>
  </w:style>
  <w:style w:type="character" w:customStyle="1" w:styleId="accordion-tabbedtab-mobile">
    <w:name w:val="accordion-tabbed__tab-mobile"/>
    <w:basedOn w:val="DefaultParagraphFont"/>
    <w:rsid w:val="00510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78357">
      <w:bodyDiv w:val="1"/>
      <w:marLeft w:val="0"/>
      <w:marRight w:val="0"/>
      <w:marTop w:val="0"/>
      <w:marBottom w:val="0"/>
      <w:divBdr>
        <w:top w:val="none" w:sz="0" w:space="0" w:color="auto"/>
        <w:left w:val="none" w:sz="0" w:space="0" w:color="auto"/>
        <w:bottom w:val="none" w:sz="0" w:space="0" w:color="auto"/>
        <w:right w:val="none" w:sz="0" w:space="0" w:color="auto"/>
      </w:divBdr>
    </w:div>
    <w:div w:id="137501978">
      <w:bodyDiv w:val="1"/>
      <w:marLeft w:val="0"/>
      <w:marRight w:val="0"/>
      <w:marTop w:val="0"/>
      <w:marBottom w:val="0"/>
      <w:divBdr>
        <w:top w:val="none" w:sz="0" w:space="0" w:color="auto"/>
        <w:left w:val="none" w:sz="0" w:space="0" w:color="auto"/>
        <w:bottom w:val="none" w:sz="0" w:space="0" w:color="auto"/>
        <w:right w:val="none" w:sz="0" w:space="0" w:color="auto"/>
      </w:divBdr>
    </w:div>
    <w:div w:id="211505106">
      <w:bodyDiv w:val="1"/>
      <w:marLeft w:val="0"/>
      <w:marRight w:val="0"/>
      <w:marTop w:val="0"/>
      <w:marBottom w:val="0"/>
      <w:divBdr>
        <w:top w:val="none" w:sz="0" w:space="0" w:color="auto"/>
        <w:left w:val="none" w:sz="0" w:space="0" w:color="auto"/>
        <w:bottom w:val="none" w:sz="0" w:space="0" w:color="auto"/>
        <w:right w:val="none" w:sz="0" w:space="0" w:color="auto"/>
      </w:divBdr>
    </w:div>
    <w:div w:id="439766988">
      <w:bodyDiv w:val="1"/>
      <w:marLeft w:val="0"/>
      <w:marRight w:val="0"/>
      <w:marTop w:val="0"/>
      <w:marBottom w:val="0"/>
      <w:divBdr>
        <w:top w:val="none" w:sz="0" w:space="0" w:color="auto"/>
        <w:left w:val="none" w:sz="0" w:space="0" w:color="auto"/>
        <w:bottom w:val="none" w:sz="0" w:space="0" w:color="auto"/>
        <w:right w:val="none" w:sz="0" w:space="0" w:color="auto"/>
      </w:divBdr>
      <w:divsChild>
        <w:div w:id="1728410676">
          <w:marLeft w:val="0"/>
          <w:marRight w:val="0"/>
          <w:marTop w:val="0"/>
          <w:marBottom w:val="0"/>
          <w:divBdr>
            <w:top w:val="none" w:sz="0" w:space="0" w:color="auto"/>
            <w:left w:val="none" w:sz="0" w:space="0" w:color="auto"/>
            <w:bottom w:val="none" w:sz="0" w:space="0" w:color="auto"/>
            <w:right w:val="none" w:sz="0" w:space="0" w:color="auto"/>
          </w:divBdr>
          <w:divsChild>
            <w:div w:id="162962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694326">
      <w:bodyDiv w:val="1"/>
      <w:marLeft w:val="0"/>
      <w:marRight w:val="0"/>
      <w:marTop w:val="0"/>
      <w:marBottom w:val="0"/>
      <w:divBdr>
        <w:top w:val="none" w:sz="0" w:space="0" w:color="auto"/>
        <w:left w:val="none" w:sz="0" w:space="0" w:color="auto"/>
        <w:bottom w:val="none" w:sz="0" w:space="0" w:color="auto"/>
        <w:right w:val="none" w:sz="0" w:space="0" w:color="auto"/>
      </w:divBdr>
      <w:divsChild>
        <w:div w:id="417748316">
          <w:marLeft w:val="0"/>
          <w:marRight w:val="0"/>
          <w:marTop w:val="0"/>
          <w:marBottom w:val="0"/>
          <w:divBdr>
            <w:top w:val="none" w:sz="0" w:space="0" w:color="auto"/>
            <w:left w:val="none" w:sz="0" w:space="0" w:color="auto"/>
            <w:bottom w:val="none" w:sz="0" w:space="0" w:color="auto"/>
            <w:right w:val="none" w:sz="0" w:space="0" w:color="auto"/>
          </w:divBdr>
          <w:divsChild>
            <w:div w:id="58349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023087">
      <w:bodyDiv w:val="1"/>
      <w:marLeft w:val="0"/>
      <w:marRight w:val="0"/>
      <w:marTop w:val="0"/>
      <w:marBottom w:val="0"/>
      <w:divBdr>
        <w:top w:val="none" w:sz="0" w:space="0" w:color="auto"/>
        <w:left w:val="none" w:sz="0" w:space="0" w:color="auto"/>
        <w:bottom w:val="none" w:sz="0" w:space="0" w:color="auto"/>
        <w:right w:val="none" w:sz="0" w:space="0" w:color="auto"/>
      </w:divBdr>
      <w:divsChild>
        <w:div w:id="425006120">
          <w:marLeft w:val="0"/>
          <w:marRight w:val="0"/>
          <w:marTop w:val="0"/>
          <w:marBottom w:val="0"/>
          <w:divBdr>
            <w:top w:val="none" w:sz="0" w:space="0" w:color="auto"/>
            <w:left w:val="none" w:sz="0" w:space="0" w:color="auto"/>
            <w:bottom w:val="none" w:sz="0" w:space="0" w:color="auto"/>
            <w:right w:val="none" w:sz="0" w:space="0" w:color="auto"/>
          </w:divBdr>
        </w:div>
      </w:divsChild>
    </w:div>
    <w:div w:id="1423336380">
      <w:bodyDiv w:val="1"/>
      <w:marLeft w:val="0"/>
      <w:marRight w:val="0"/>
      <w:marTop w:val="0"/>
      <w:marBottom w:val="0"/>
      <w:divBdr>
        <w:top w:val="none" w:sz="0" w:space="0" w:color="auto"/>
        <w:left w:val="none" w:sz="0" w:space="0" w:color="auto"/>
        <w:bottom w:val="none" w:sz="0" w:space="0" w:color="auto"/>
        <w:right w:val="none" w:sz="0" w:space="0" w:color="auto"/>
      </w:divBdr>
    </w:div>
    <w:div w:id="1765031153">
      <w:bodyDiv w:val="1"/>
      <w:marLeft w:val="0"/>
      <w:marRight w:val="0"/>
      <w:marTop w:val="0"/>
      <w:marBottom w:val="0"/>
      <w:divBdr>
        <w:top w:val="none" w:sz="0" w:space="0" w:color="auto"/>
        <w:left w:val="none" w:sz="0" w:space="0" w:color="auto"/>
        <w:bottom w:val="none" w:sz="0" w:space="0" w:color="auto"/>
        <w:right w:val="none" w:sz="0" w:space="0" w:color="auto"/>
      </w:divBdr>
    </w:div>
    <w:div w:id="1900893711">
      <w:bodyDiv w:val="1"/>
      <w:marLeft w:val="0"/>
      <w:marRight w:val="0"/>
      <w:marTop w:val="0"/>
      <w:marBottom w:val="0"/>
      <w:divBdr>
        <w:top w:val="none" w:sz="0" w:space="0" w:color="auto"/>
        <w:left w:val="none" w:sz="0" w:space="0" w:color="auto"/>
        <w:bottom w:val="none" w:sz="0" w:space="0" w:color="auto"/>
        <w:right w:val="none" w:sz="0" w:space="0" w:color="auto"/>
      </w:divBdr>
      <w:divsChild>
        <w:div w:id="1934194049">
          <w:marLeft w:val="0"/>
          <w:marRight w:val="0"/>
          <w:marTop w:val="0"/>
          <w:marBottom w:val="0"/>
          <w:divBdr>
            <w:top w:val="none" w:sz="0" w:space="0" w:color="auto"/>
            <w:left w:val="none" w:sz="0" w:space="0" w:color="auto"/>
            <w:bottom w:val="none" w:sz="0" w:space="0" w:color="auto"/>
            <w:right w:val="none" w:sz="0" w:space="0" w:color="auto"/>
          </w:divBdr>
          <w:divsChild>
            <w:div w:id="59316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476479">
      <w:bodyDiv w:val="1"/>
      <w:marLeft w:val="0"/>
      <w:marRight w:val="0"/>
      <w:marTop w:val="0"/>
      <w:marBottom w:val="0"/>
      <w:divBdr>
        <w:top w:val="none" w:sz="0" w:space="0" w:color="auto"/>
        <w:left w:val="none" w:sz="0" w:space="0" w:color="auto"/>
        <w:bottom w:val="none" w:sz="0" w:space="0" w:color="auto"/>
        <w:right w:val="none" w:sz="0" w:space="0" w:color="auto"/>
      </w:divBdr>
      <w:divsChild>
        <w:div w:id="386345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can/nsw009" TargetMode="External"/><Relationship Id="rId13" Type="http://schemas.openxmlformats.org/officeDocument/2006/relationships/hyperlink" Target="https://doi.org/10.1002/aet2.10793"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youtube.com/watch?v=FWJUHL2BsAM" TargetMode="External"/><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t4m6mo0bMY"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youtube.com/watch?v=KVX8j5s53Os" TargetMode="External"/><Relationship Id="rId14" Type="http://schemas.openxmlformats.org/officeDocument/2006/relationships/hyperlink" Target="https://www.proquest.com/indexingvolumeissuelinkhandler/41339/Canadian+Medical+Association.+Journal/02015Y07Y14$23Jul+14,+2015$3b++Vol.+187+$2810$29/187/10?accountid=130472"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1495</Words>
  <Characters>8522</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Kiernan</dc:creator>
  <cp:keywords/>
  <dc:description/>
  <cp:lastModifiedBy>Sadie Kiernan</cp:lastModifiedBy>
  <cp:revision>2</cp:revision>
  <dcterms:created xsi:type="dcterms:W3CDTF">2024-11-12T17:42:00Z</dcterms:created>
  <dcterms:modified xsi:type="dcterms:W3CDTF">2024-11-12T17:42:00Z</dcterms:modified>
</cp:coreProperties>
</file>