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BEA8D" w14:textId="77777777" w:rsidR="00076270" w:rsidRPr="00372E3A" w:rsidRDefault="00076270" w:rsidP="00E72938">
      <w:pPr>
        <w:spacing w:before="120" w:after="120"/>
        <w:jc w:val="center"/>
      </w:pPr>
      <w:r w:rsidRPr="00372E3A">
        <w:rPr>
          <w:noProof/>
          <w:lang w:eastAsia="en-GB"/>
        </w:rPr>
        <w:drawing>
          <wp:inline distT="0" distB="0" distL="0" distR="0" wp14:anchorId="76AB6FEF" wp14:editId="631E6C80">
            <wp:extent cx="5731510" cy="1059180"/>
            <wp:effectExtent l="0" t="0" r="2540" b="7620"/>
            <wp:docPr id="789281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81942" name=""/>
                    <pic:cNvPicPr/>
                  </pic:nvPicPr>
                  <pic:blipFill>
                    <a:blip r:embed="rId8"/>
                    <a:stretch>
                      <a:fillRect/>
                    </a:stretch>
                  </pic:blipFill>
                  <pic:spPr>
                    <a:xfrm>
                      <a:off x="0" y="0"/>
                      <a:ext cx="5731510" cy="1059180"/>
                    </a:xfrm>
                    <a:prstGeom prst="rect">
                      <a:avLst/>
                    </a:prstGeom>
                  </pic:spPr>
                </pic:pic>
              </a:graphicData>
            </a:graphic>
          </wp:inline>
        </w:drawing>
      </w:r>
    </w:p>
    <w:p w14:paraId="3CC3A0F6" w14:textId="77777777" w:rsidR="00514AE9" w:rsidRPr="00372E3A" w:rsidRDefault="00514AE9" w:rsidP="00E72938">
      <w:pPr>
        <w:spacing w:before="120" w:after="120"/>
        <w:jc w:val="center"/>
      </w:pPr>
    </w:p>
    <w:p w14:paraId="5CEAA1BF" w14:textId="77777777" w:rsidR="00514AE9" w:rsidRPr="00372E3A" w:rsidRDefault="00514AE9" w:rsidP="00E72938">
      <w:pPr>
        <w:spacing w:before="120" w:after="120"/>
        <w:jc w:val="center"/>
      </w:pPr>
    </w:p>
    <w:p w14:paraId="71790F77" w14:textId="32F8615A" w:rsidR="00514AE9" w:rsidRPr="00372E3A" w:rsidRDefault="00514AE9" w:rsidP="00E72938">
      <w:pPr>
        <w:spacing w:before="120" w:after="120"/>
        <w:jc w:val="center"/>
        <w:rPr>
          <w:b/>
          <w:bCs/>
        </w:rPr>
      </w:pPr>
      <w:r w:rsidRPr="00372E3A">
        <w:rPr>
          <w:b/>
          <w:bCs/>
          <w:sz w:val="36"/>
          <w:szCs w:val="32"/>
        </w:rPr>
        <w:t xml:space="preserve">Dissertation </w:t>
      </w:r>
    </w:p>
    <w:p w14:paraId="071573ED" w14:textId="21BFC104" w:rsidR="00514AE9" w:rsidRPr="00372E3A" w:rsidRDefault="00514AE9" w:rsidP="00E72938">
      <w:pPr>
        <w:spacing w:before="120" w:after="120"/>
        <w:jc w:val="center"/>
        <w:rPr>
          <w:sz w:val="32"/>
          <w:szCs w:val="28"/>
          <w:u w:val="single"/>
        </w:rPr>
      </w:pPr>
      <w:r w:rsidRPr="00372E3A">
        <w:rPr>
          <w:sz w:val="32"/>
          <w:szCs w:val="28"/>
          <w:u w:val="single"/>
        </w:rPr>
        <w:t>The Impact of Social Media Marketing on Customer Loyalty in the UK Fashion Industry</w:t>
      </w:r>
    </w:p>
    <w:p w14:paraId="6C06910B" w14:textId="518E1BC5" w:rsidR="00CF03E8" w:rsidRPr="00372E3A" w:rsidRDefault="00CF03E8" w:rsidP="00E72938">
      <w:pPr>
        <w:spacing w:before="120" w:after="120"/>
        <w:jc w:val="center"/>
        <w:rPr>
          <w:b/>
          <w:bCs/>
        </w:rPr>
      </w:pPr>
      <w:r w:rsidRPr="00372E3A">
        <w:rPr>
          <w:b/>
          <w:bCs/>
        </w:rPr>
        <w:t>Master of Business Administration</w:t>
      </w:r>
    </w:p>
    <w:p w14:paraId="2EEB163B" w14:textId="6DDD716A" w:rsidR="00CF03E8" w:rsidRPr="00372E3A" w:rsidRDefault="00CF03E8" w:rsidP="00E72938">
      <w:pPr>
        <w:spacing w:before="120" w:after="120"/>
        <w:jc w:val="center"/>
        <w:rPr>
          <w:b/>
          <w:bCs/>
        </w:rPr>
      </w:pPr>
      <w:r w:rsidRPr="00372E3A">
        <w:rPr>
          <w:b/>
          <w:bCs/>
        </w:rPr>
        <w:t>LCMB7035</w:t>
      </w:r>
    </w:p>
    <w:p w14:paraId="03AC7B53" w14:textId="77777777" w:rsidR="00582BD1" w:rsidRPr="00372E3A" w:rsidRDefault="00582BD1" w:rsidP="00E72938">
      <w:pPr>
        <w:spacing w:before="120" w:after="120"/>
        <w:jc w:val="left"/>
      </w:pPr>
    </w:p>
    <w:p w14:paraId="2A6136EF" w14:textId="77777777" w:rsidR="00582BD1" w:rsidRPr="00372E3A" w:rsidRDefault="00582BD1" w:rsidP="00E72938">
      <w:pPr>
        <w:spacing w:before="120" w:after="120"/>
        <w:jc w:val="left"/>
      </w:pPr>
    </w:p>
    <w:p w14:paraId="05CC46C7" w14:textId="77777777" w:rsidR="00582BD1" w:rsidRPr="00372E3A" w:rsidRDefault="00582BD1" w:rsidP="00E72938">
      <w:pPr>
        <w:spacing w:before="120" w:after="120"/>
        <w:jc w:val="left"/>
      </w:pPr>
    </w:p>
    <w:p w14:paraId="5E54F64B" w14:textId="77777777" w:rsidR="00582BD1" w:rsidRPr="00372E3A" w:rsidRDefault="00582BD1" w:rsidP="00E72938">
      <w:pPr>
        <w:spacing w:before="120" w:after="120"/>
        <w:jc w:val="left"/>
      </w:pPr>
    </w:p>
    <w:p w14:paraId="5A5FA0BB" w14:textId="77777777" w:rsidR="00582BD1" w:rsidRPr="00372E3A" w:rsidRDefault="00582BD1" w:rsidP="00E72938">
      <w:pPr>
        <w:spacing w:before="120" w:after="120"/>
        <w:jc w:val="left"/>
      </w:pPr>
    </w:p>
    <w:p w14:paraId="7C687186" w14:textId="77777777" w:rsidR="00582BD1" w:rsidRPr="00372E3A" w:rsidRDefault="00582BD1" w:rsidP="00E72938">
      <w:pPr>
        <w:spacing w:before="120" w:after="120"/>
        <w:jc w:val="left"/>
      </w:pPr>
    </w:p>
    <w:p w14:paraId="76F1F459" w14:textId="77777777" w:rsidR="00582BD1" w:rsidRPr="00372E3A" w:rsidRDefault="00582BD1" w:rsidP="00E72938">
      <w:pPr>
        <w:spacing w:before="120" w:after="120"/>
        <w:jc w:val="left"/>
      </w:pPr>
    </w:p>
    <w:p w14:paraId="5654FCEB" w14:textId="20542977" w:rsidR="00242D8E" w:rsidRPr="00675E70" w:rsidRDefault="00242D8E" w:rsidP="00E72938">
      <w:pPr>
        <w:spacing w:before="120" w:after="120"/>
        <w:jc w:val="left"/>
        <w:rPr>
          <w:b/>
          <w:bCs/>
        </w:rPr>
      </w:pPr>
      <w:r w:rsidRPr="00675E70">
        <w:rPr>
          <w:b/>
          <w:bCs/>
        </w:rPr>
        <w:t>Student ID:</w:t>
      </w:r>
      <w:r w:rsidR="00D93774">
        <w:rPr>
          <w:b/>
          <w:bCs/>
        </w:rPr>
        <w:t xml:space="preserve"> 2503794</w:t>
      </w:r>
    </w:p>
    <w:p w14:paraId="5E1F5A3D" w14:textId="612D936C" w:rsidR="00CF03E8" w:rsidRPr="00372E3A" w:rsidRDefault="00242D8E" w:rsidP="00E72938">
      <w:pPr>
        <w:spacing w:before="120" w:after="120"/>
        <w:jc w:val="left"/>
        <w:rPr>
          <w:b/>
          <w:bCs/>
        </w:rPr>
      </w:pPr>
      <w:r w:rsidRPr="00675E70">
        <w:rPr>
          <w:b/>
          <w:bCs/>
        </w:rPr>
        <w:t>Student Name</w:t>
      </w:r>
      <w:r w:rsidR="00CF03E8" w:rsidRPr="00675E70">
        <w:rPr>
          <w:b/>
          <w:bCs/>
        </w:rPr>
        <w:t>:</w:t>
      </w:r>
      <w:r w:rsidR="00CF03E8" w:rsidRPr="00372E3A">
        <w:rPr>
          <w:b/>
          <w:bCs/>
        </w:rPr>
        <w:t xml:space="preserve"> </w:t>
      </w:r>
      <w:r w:rsidR="00D93774">
        <w:rPr>
          <w:b/>
          <w:bCs/>
        </w:rPr>
        <w:t>ABHI PATEL</w:t>
      </w:r>
    </w:p>
    <w:p w14:paraId="39562D05" w14:textId="77777777" w:rsidR="00CF57FD" w:rsidRDefault="00CF57FD">
      <w:pPr>
        <w:spacing w:line="259" w:lineRule="auto"/>
        <w:jc w:val="left"/>
      </w:pPr>
      <w:r>
        <w:br w:type="page"/>
      </w:r>
    </w:p>
    <w:p w14:paraId="3C1C3E2B" w14:textId="77777777" w:rsidR="00CF57FD" w:rsidRDefault="00CF57FD" w:rsidP="00CF57FD">
      <w:pPr>
        <w:pStyle w:val="Heading1"/>
      </w:pPr>
      <w:bookmarkStart w:id="0" w:name="_Toc239697498"/>
      <w:r>
        <w:lastRenderedPageBreak/>
        <w:t>Declaration</w:t>
      </w:r>
      <w:bookmarkEnd w:id="0"/>
    </w:p>
    <w:p w14:paraId="46AA79E8" w14:textId="77777777" w:rsidR="00C661C7" w:rsidRDefault="00C661C7" w:rsidP="00C661C7">
      <w:r w:rsidRPr="00C661C7">
        <w:t>This thesis is my own original research conducted in accordance with the academic requirements of the programme. All sources of information used in this research have been acknowledged properly and cited. I affirm that the research has not been submitted anywhere else for any other academic purpose.</w:t>
      </w:r>
      <w:r>
        <w:t xml:space="preserve"> </w:t>
      </w:r>
    </w:p>
    <w:p w14:paraId="2B58F9ED" w14:textId="77777777" w:rsidR="00C661C7" w:rsidRDefault="00C661C7">
      <w:pPr>
        <w:spacing w:line="259" w:lineRule="auto"/>
        <w:jc w:val="left"/>
      </w:pPr>
      <w:r>
        <w:br w:type="page"/>
      </w:r>
    </w:p>
    <w:p w14:paraId="552E1A11" w14:textId="77777777" w:rsidR="00C661C7" w:rsidRDefault="00C661C7" w:rsidP="00C661C7">
      <w:pPr>
        <w:pStyle w:val="Heading1"/>
      </w:pPr>
      <w:bookmarkStart w:id="1" w:name="_Toc239697499"/>
      <w:r>
        <w:lastRenderedPageBreak/>
        <w:t>AI use Acknowledgment</w:t>
      </w:r>
      <w:bookmarkEnd w:id="1"/>
    </w:p>
    <w:p w14:paraId="30D3ACF6" w14:textId="77777777" w:rsidR="00C661C7" w:rsidRPr="00C661C7" w:rsidRDefault="00C661C7" w:rsidP="00C661C7">
      <w:pPr>
        <w:rPr>
          <w:lang w:val="en-IN"/>
        </w:rPr>
      </w:pPr>
      <w:r w:rsidRPr="00C661C7">
        <w:rPr>
          <w:lang w:val="en-IN"/>
        </w:rPr>
        <w:t>I confirm that no artificial intelligence (AI) tools were used in the preparation, writing, analysis, or completion of this dissertation. All research, analysis, interpretation, and written content were completed independently by me, using the sources and materials appropriately acknowledged throughout the dissertation.</w:t>
      </w:r>
    </w:p>
    <w:p w14:paraId="7C82BEA8" w14:textId="77777777" w:rsidR="00C661C7" w:rsidRDefault="00C661C7">
      <w:pPr>
        <w:spacing w:line="259" w:lineRule="auto"/>
        <w:jc w:val="left"/>
      </w:pPr>
      <w:r>
        <w:br w:type="page"/>
      </w:r>
    </w:p>
    <w:p w14:paraId="6061E3CD" w14:textId="77777777" w:rsidR="00C661C7" w:rsidRDefault="00C661C7" w:rsidP="00C661C7">
      <w:pPr>
        <w:pStyle w:val="Heading1"/>
      </w:pPr>
      <w:bookmarkStart w:id="2" w:name="_Toc239697500"/>
      <w:r>
        <w:lastRenderedPageBreak/>
        <w:t>Acknowledgements</w:t>
      </w:r>
      <w:bookmarkEnd w:id="2"/>
    </w:p>
    <w:p w14:paraId="1B013A1C" w14:textId="0589B40B" w:rsidR="00AD285B" w:rsidRDefault="004256E2" w:rsidP="004256E2">
      <w:r w:rsidRPr="004256E2">
        <w:t>I would like to express my gratitude to my supervisor for the guidance and support offered during this entire period of my dissertation. I would like to extend my thanks to my teachers, classmates, friends, and family members who encouraged and assisted me during the course of this study.</w:t>
      </w:r>
      <w:r w:rsidR="00AD285B">
        <w:br w:type="page"/>
      </w:r>
    </w:p>
    <w:p w14:paraId="7582EA9C" w14:textId="77777777" w:rsidR="00AD285B" w:rsidRDefault="00AD285B" w:rsidP="00AD285B">
      <w:pPr>
        <w:pStyle w:val="Heading1"/>
      </w:pPr>
      <w:bookmarkStart w:id="3" w:name="_Toc239697501"/>
      <w:r>
        <w:lastRenderedPageBreak/>
        <w:t>Abstract</w:t>
      </w:r>
      <w:bookmarkEnd w:id="3"/>
    </w:p>
    <w:p w14:paraId="76D86A17" w14:textId="77777777" w:rsidR="00FD0080" w:rsidRPr="00FD0080" w:rsidRDefault="00FD0080" w:rsidP="00FD0080">
      <w:pPr>
        <w:rPr>
          <w:b/>
          <w:bCs/>
          <w:lang w:val="en-IN"/>
        </w:rPr>
      </w:pPr>
      <w:r w:rsidRPr="00FD0080">
        <w:rPr>
          <w:b/>
          <w:bCs/>
          <w:lang w:val="en-IN"/>
        </w:rPr>
        <w:t>Purpose</w:t>
      </w:r>
    </w:p>
    <w:p w14:paraId="676AF9E0" w14:textId="3DE45A79" w:rsidR="00FD0080" w:rsidRPr="00FD0080" w:rsidRDefault="00FD0080" w:rsidP="00FD0080">
      <w:pPr>
        <w:rPr>
          <w:lang w:val="en-IN"/>
        </w:rPr>
      </w:pPr>
      <w:r w:rsidRPr="00FD0080">
        <w:rPr>
          <w:lang w:val="en-IN"/>
        </w:rPr>
        <w:t>This research has focused on the effect of social media marketing on customer loyalty within the UK fashion industry. This research aims at discovering the various social media marketing techniques, identifying the major determinants that affect customer loyalty, assessing the connection between social media marketing and customer loyalty</w:t>
      </w:r>
      <w:r w:rsidR="008701A9">
        <w:rPr>
          <w:lang w:val="en-IN"/>
        </w:rPr>
        <w:t xml:space="preserve"> and</w:t>
      </w:r>
      <w:r w:rsidRPr="00FD0080">
        <w:rPr>
          <w:lang w:val="en-IN"/>
        </w:rPr>
        <w:t xml:space="preserve"> uncovering the barriers to social media marketing.</w:t>
      </w:r>
      <w:r>
        <w:rPr>
          <w:lang w:val="en-IN"/>
        </w:rPr>
        <w:t xml:space="preserve"> </w:t>
      </w:r>
    </w:p>
    <w:p w14:paraId="0E00FA98" w14:textId="77777777" w:rsidR="00FD0080" w:rsidRPr="00FD0080" w:rsidRDefault="00FD0080" w:rsidP="00FD0080">
      <w:pPr>
        <w:rPr>
          <w:b/>
          <w:bCs/>
          <w:lang w:val="en-IN"/>
        </w:rPr>
      </w:pPr>
      <w:r w:rsidRPr="00FD0080">
        <w:rPr>
          <w:b/>
          <w:bCs/>
          <w:lang w:val="en-IN"/>
        </w:rPr>
        <w:t>Methodology</w:t>
      </w:r>
    </w:p>
    <w:p w14:paraId="569A4221" w14:textId="6068DF70" w:rsidR="00FD0080" w:rsidRPr="00FD0080" w:rsidRDefault="00476BC2" w:rsidP="00FD0080">
      <w:pPr>
        <w:rPr>
          <w:lang w:val="en-IN"/>
        </w:rPr>
      </w:pPr>
      <w:r w:rsidRPr="00476BC2">
        <w:rPr>
          <w:lang w:val="en-IN"/>
        </w:rPr>
        <w:t>Quantitative research methodology was used. Primary data were gathered via a structured questionnaire from 106 participants. Data analysis was done through descriptive statistics, reliability analysis, correlation analysis</w:t>
      </w:r>
      <w:r w:rsidR="008701A9">
        <w:rPr>
          <w:lang w:val="en-IN"/>
        </w:rPr>
        <w:t xml:space="preserve"> and</w:t>
      </w:r>
      <w:r w:rsidRPr="00476BC2">
        <w:rPr>
          <w:lang w:val="en-IN"/>
        </w:rPr>
        <w:t xml:space="preserve"> regression analysis.</w:t>
      </w:r>
      <w:r>
        <w:rPr>
          <w:lang w:val="en-IN"/>
        </w:rPr>
        <w:t xml:space="preserve"> </w:t>
      </w:r>
    </w:p>
    <w:p w14:paraId="76E7CC91" w14:textId="77777777" w:rsidR="00FD0080" w:rsidRPr="00FD0080" w:rsidRDefault="00FD0080" w:rsidP="00FD0080">
      <w:pPr>
        <w:rPr>
          <w:b/>
          <w:bCs/>
          <w:lang w:val="en-IN"/>
        </w:rPr>
      </w:pPr>
      <w:r w:rsidRPr="00FD0080">
        <w:rPr>
          <w:b/>
          <w:bCs/>
          <w:lang w:val="en-IN"/>
        </w:rPr>
        <w:t>Findings</w:t>
      </w:r>
    </w:p>
    <w:p w14:paraId="359FDC0D" w14:textId="5F68C9FC" w:rsidR="00FD0080" w:rsidRPr="00FD0080" w:rsidRDefault="008C1DCA" w:rsidP="00FD0080">
      <w:pPr>
        <w:rPr>
          <w:lang w:val="en-IN"/>
        </w:rPr>
      </w:pPr>
      <w:r w:rsidRPr="008C1DCA">
        <w:rPr>
          <w:lang w:val="en-IN"/>
        </w:rPr>
        <w:t>The results revealed that interesting content, customer engagement, social media advertising, social media influencers</w:t>
      </w:r>
      <w:r w:rsidR="008701A9">
        <w:rPr>
          <w:lang w:val="en-IN"/>
        </w:rPr>
        <w:t xml:space="preserve"> and</w:t>
      </w:r>
      <w:r w:rsidRPr="008C1DCA">
        <w:rPr>
          <w:lang w:val="en-IN"/>
        </w:rPr>
        <w:t xml:space="preserve"> rapid response were significant components of social media marketing.</w:t>
      </w:r>
      <w:r>
        <w:rPr>
          <w:lang w:val="en-IN"/>
        </w:rPr>
        <w:t xml:space="preserve"> </w:t>
      </w:r>
      <w:r w:rsidRPr="008C1DCA">
        <w:rPr>
          <w:lang w:val="en-IN"/>
        </w:rPr>
        <w:t>Regression analysis revealed significant correlations between social media marketing approach and customer loyalty (R² = .258, p &lt; .001), as well as significant correlations between social media marketing determinants and customer loyalty (R² = .294, p &lt; .001). Additionally, there was a significant correlation between barriers and customer loyalty (R² = .091, p = .002).</w:t>
      </w:r>
      <w:r>
        <w:rPr>
          <w:lang w:val="en-IN"/>
        </w:rPr>
        <w:t xml:space="preserve"> </w:t>
      </w:r>
    </w:p>
    <w:p w14:paraId="50C99E7C" w14:textId="77777777" w:rsidR="00FD0080" w:rsidRPr="00FD0080" w:rsidRDefault="00FD0080" w:rsidP="00FD0080">
      <w:pPr>
        <w:rPr>
          <w:b/>
          <w:bCs/>
          <w:lang w:val="en-IN"/>
        </w:rPr>
      </w:pPr>
      <w:r w:rsidRPr="00FD0080">
        <w:rPr>
          <w:b/>
          <w:bCs/>
          <w:lang w:val="en-IN"/>
        </w:rPr>
        <w:t>Recommendations</w:t>
      </w:r>
    </w:p>
    <w:p w14:paraId="61D1EAFD" w14:textId="7AFEE520" w:rsidR="00FD0080" w:rsidRPr="00FD0080" w:rsidRDefault="003B3AE5" w:rsidP="00FD0080">
      <w:pPr>
        <w:rPr>
          <w:lang w:val="en-IN"/>
        </w:rPr>
      </w:pPr>
      <w:r w:rsidRPr="003B3AE5">
        <w:rPr>
          <w:lang w:val="en-IN"/>
        </w:rPr>
        <w:t xml:space="preserve">According to this research, fashion brands may develop relevant and appealing content, improve communication channels by becoming more interactive, </w:t>
      </w:r>
      <w:r w:rsidR="008701A9">
        <w:rPr>
          <w:lang w:val="en-IN"/>
        </w:rPr>
        <w:t>utilise</w:t>
      </w:r>
      <w:r w:rsidRPr="003B3AE5">
        <w:rPr>
          <w:lang w:val="en-IN"/>
        </w:rPr>
        <w:t xml:space="preserve"> credible influencers and user-generated content</w:t>
      </w:r>
      <w:r w:rsidR="008701A9">
        <w:rPr>
          <w:lang w:val="en-IN"/>
        </w:rPr>
        <w:t xml:space="preserve"> and</w:t>
      </w:r>
      <w:r w:rsidRPr="003B3AE5">
        <w:rPr>
          <w:lang w:val="en-IN"/>
        </w:rPr>
        <w:t xml:space="preserve"> address obstacles hindering the use of social media for marketing.</w:t>
      </w:r>
    </w:p>
    <w:p w14:paraId="4D30D3FC" w14:textId="70F43CED" w:rsidR="00FD0080" w:rsidRPr="00FD0080" w:rsidRDefault="00FD0080" w:rsidP="00FD0080">
      <w:pPr>
        <w:rPr>
          <w:b/>
          <w:bCs/>
          <w:lang w:val="en-IN"/>
        </w:rPr>
      </w:pPr>
      <w:r w:rsidRPr="00FD0080">
        <w:rPr>
          <w:b/>
          <w:bCs/>
          <w:lang w:val="en-IN"/>
        </w:rPr>
        <w:t>Keywords</w:t>
      </w:r>
    </w:p>
    <w:p w14:paraId="65414FD9" w14:textId="77777777" w:rsidR="00FD0080" w:rsidRPr="008701A9" w:rsidRDefault="00FD0080" w:rsidP="00FD0080">
      <w:pPr>
        <w:rPr>
          <w:lang w:val="en-IN"/>
        </w:rPr>
      </w:pPr>
      <w:r w:rsidRPr="008701A9">
        <w:rPr>
          <w:lang w:val="en-IN"/>
        </w:rPr>
        <w:t>Social Media Marketing, Customer Loyalty, UK Fashion Industry, Customer Engagement, Influencer Marketing, Brand Relationships</w:t>
      </w:r>
    </w:p>
    <w:p w14:paraId="6B21E492" w14:textId="77FE6558" w:rsidR="009713CD" w:rsidRPr="00372E3A" w:rsidRDefault="009713CD" w:rsidP="00FD0080">
      <w:r w:rsidRPr="00372E3A">
        <w:br w:type="page"/>
      </w:r>
    </w:p>
    <w:sdt>
      <w:sdtPr>
        <w:rPr>
          <w:b/>
          <w:bCs/>
        </w:rPr>
        <w:id w:val="365484790"/>
        <w:docPartObj>
          <w:docPartGallery w:val="Table of Contents"/>
          <w:docPartUnique/>
        </w:docPartObj>
      </w:sdtPr>
      <w:sdtEndPr>
        <w:rPr>
          <w:noProof/>
        </w:rPr>
      </w:sdtEndPr>
      <w:sdtContent>
        <w:p w14:paraId="402C3C69" w14:textId="548845A1" w:rsidR="00A42AE7" w:rsidRPr="00372E3A" w:rsidRDefault="00A42AE7" w:rsidP="00AF1EC9">
          <w:pPr>
            <w:spacing w:before="120" w:after="120"/>
            <w:rPr>
              <w:b/>
              <w:bCs/>
            </w:rPr>
          </w:pPr>
          <w:r w:rsidRPr="00372E3A">
            <w:rPr>
              <w:b/>
              <w:bCs/>
            </w:rPr>
            <w:t>Table of Contents</w:t>
          </w:r>
        </w:p>
        <w:p w14:paraId="25B36469" w14:textId="2F3016EF" w:rsidR="00AF1EC9" w:rsidRDefault="00A42AE7"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r w:rsidRPr="00372E3A">
            <w:fldChar w:fldCharType="begin"/>
          </w:r>
          <w:r w:rsidRPr="00372E3A">
            <w:instrText xml:space="preserve"> TOC \o "1-3" \h \z \u </w:instrText>
          </w:r>
          <w:r w:rsidRPr="00372E3A">
            <w:fldChar w:fldCharType="separate"/>
          </w:r>
          <w:hyperlink w:anchor="_Toc239697498" w:history="1">
            <w:r w:rsidR="00AF1EC9" w:rsidRPr="00D478C3">
              <w:rPr>
                <w:rStyle w:val="Hyperlink"/>
                <w:noProof/>
              </w:rPr>
              <w:t>Declaration</w:t>
            </w:r>
            <w:r w:rsidR="00AF1EC9">
              <w:rPr>
                <w:noProof/>
                <w:webHidden/>
              </w:rPr>
              <w:tab/>
            </w:r>
            <w:r w:rsidR="00AF1EC9">
              <w:rPr>
                <w:noProof/>
                <w:webHidden/>
              </w:rPr>
              <w:fldChar w:fldCharType="begin"/>
            </w:r>
            <w:r w:rsidR="00AF1EC9">
              <w:rPr>
                <w:noProof/>
                <w:webHidden/>
              </w:rPr>
              <w:instrText xml:space="preserve"> PAGEREF _Toc239697498 \h </w:instrText>
            </w:r>
            <w:r w:rsidR="00AF1EC9">
              <w:rPr>
                <w:noProof/>
                <w:webHidden/>
              </w:rPr>
            </w:r>
            <w:r w:rsidR="00AF1EC9">
              <w:rPr>
                <w:noProof/>
                <w:webHidden/>
              </w:rPr>
              <w:fldChar w:fldCharType="separate"/>
            </w:r>
            <w:r w:rsidR="00AF1EC9">
              <w:rPr>
                <w:noProof/>
                <w:webHidden/>
              </w:rPr>
              <w:t>2</w:t>
            </w:r>
            <w:r w:rsidR="00AF1EC9">
              <w:rPr>
                <w:noProof/>
                <w:webHidden/>
              </w:rPr>
              <w:fldChar w:fldCharType="end"/>
            </w:r>
          </w:hyperlink>
        </w:p>
        <w:p w14:paraId="6E1FE4D0" w14:textId="2A6306B3"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99" w:history="1">
            <w:r w:rsidRPr="00D478C3">
              <w:rPr>
                <w:rStyle w:val="Hyperlink"/>
                <w:noProof/>
              </w:rPr>
              <w:t>AI use Acknowledgment</w:t>
            </w:r>
            <w:r>
              <w:rPr>
                <w:noProof/>
                <w:webHidden/>
              </w:rPr>
              <w:tab/>
            </w:r>
            <w:r>
              <w:rPr>
                <w:noProof/>
                <w:webHidden/>
              </w:rPr>
              <w:fldChar w:fldCharType="begin"/>
            </w:r>
            <w:r>
              <w:rPr>
                <w:noProof/>
                <w:webHidden/>
              </w:rPr>
              <w:instrText xml:space="preserve"> PAGEREF _Toc239697499 \h </w:instrText>
            </w:r>
            <w:r>
              <w:rPr>
                <w:noProof/>
                <w:webHidden/>
              </w:rPr>
            </w:r>
            <w:r>
              <w:rPr>
                <w:noProof/>
                <w:webHidden/>
              </w:rPr>
              <w:fldChar w:fldCharType="separate"/>
            </w:r>
            <w:r>
              <w:rPr>
                <w:noProof/>
                <w:webHidden/>
              </w:rPr>
              <w:t>3</w:t>
            </w:r>
            <w:r>
              <w:rPr>
                <w:noProof/>
                <w:webHidden/>
              </w:rPr>
              <w:fldChar w:fldCharType="end"/>
            </w:r>
          </w:hyperlink>
        </w:p>
        <w:p w14:paraId="5899E324" w14:textId="3944A8B6"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0" w:history="1">
            <w:r w:rsidRPr="00D478C3">
              <w:rPr>
                <w:rStyle w:val="Hyperlink"/>
                <w:noProof/>
              </w:rPr>
              <w:t>Acknowledgements</w:t>
            </w:r>
            <w:r>
              <w:rPr>
                <w:noProof/>
                <w:webHidden/>
              </w:rPr>
              <w:tab/>
            </w:r>
            <w:r>
              <w:rPr>
                <w:noProof/>
                <w:webHidden/>
              </w:rPr>
              <w:fldChar w:fldCharType="begin"/>
            </w:r>
            <w:r>
              <w:rPr>
                <w:noProof/>
                <w:webHidden/>
              </w:rPr>
              <w:instrText xml:space="preserve"> PAGEREF _Toc239697500 \h </w:instrText>
            </w:r>
            <w:r>
              <w:rPr>
                <w:noProof/>
                <w:webHidden/>
              </w:rPr>
            </w:r>
            <w:r>
              <w:rPr>
                <w:noProof/>
                <w:webHidden/>
              </w:rPr>
              <w:fldChar w:fldCharType="separate"/>
            </w:r>
            <w:r>
              <w:rPr>
                <w:noProof/>
                <w:webHidden/>
              </w:rPr>
              <w:t>4</w:t>
            </w:r>
            <w:r>
              <w:rPr>
                <w:noProof/>
                <w:webHidden/>
              </w:rPr>
              <w:fldChar w:fldCharType="end"/>
            </w:r>
          </w:hyperlink>
        </w:p>
        <w:p w14:paraId="22ABC55B" w14:textId="68580153"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1" w:history="1">
            <w:r w:rsidRPr="00D478C3">
              <w:rPr>
                <w:rStyle w:val="Hyperlink"/>
                <w:noProof/>
              </w:rPr>
              <w:t>Abstract</w:t>
            </w:r>
            <w:r>
              <w:rPr>
                <w:noProof/>
                <w:webHidden/>
              </w:rPr>
              <w:tab/>
            </w:r>
            <w:r>
              <w:rPr>
                <w:noProof/>
                <w:webHidden/>
              </w:rPr>
              <w:fldChar w:fldCharType="begin"/>
            </w:r>
            <w:r>
              <w:rPr>
                <w:noProof/>
                <w:webHidden/>
              </w:rPr>
              <w:instrText xml:space="preserve"> PAGEREF _Toc239697501 \h </w:instrText>
            </w:r>
            <w:r>
              <w:rPr>
                <w:noProof/>
                <w:webHidden/>
              </w:rPr>
            </w:r>
            <w:r>
              <w:rPr>
                <w:noProof/>
                <w:webHidden/>
              </w:rPr>
              <w:fldChar w:fldCharType="separate"/>
            </w:r>
            <w:r>
              <w:rPr>
                <w:noProof/>
                <w:webHidden/>
              </w:rPr>
              <w:t>5</w:t>
            </w:r>
            <w:r>
              <w:rPr>
                <w:noProof/>
                <w:webHidden/>
              </w:rPr>
              <w:fldChar w:fldCharType="end"/>
            </w:r>
          </w:hyperlink>
        </w:p>
        <w:p w14:paraId="32BEEF67" w14:textId="5E46D3CF"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2" w:history="1">
            <w:r w:rsidRPr="00D478C3">
              <w:rPr>
                <w:rStyle w:val="Hyperlink"/>
                <w:noProof/>
              </w:rPr>
              <w:t>Chapter 1: Introduction</w:t>
            </w:r>
            <w:r>
              <w:rPr>
                <w:noProof/>
                <w:webHidden/>
              </w:rPr>
              <w:tab/>
            </w:r>
            <w:r>
              <w:rPr>
                <w:noProof/>
                <w:webHidden/>
              </w:rPr>
              <w:fldChar w:fldCharType="begin"/>
            </w:r>
            <w:r>
              <w:rPr>
                <w:noProof/>
                <w:webHidden/>
              </w:rPr>
              <w:instrText xml:space="preserve"> PAGEREF _Toc239697502 \h </w:instrText>
            </w:r>
            <w:r>
              <w:rPr>
                <w:noProof/>
                <w:webHidden/>
              </w:rPr>
            </w:r>
            <w:r>
              <w:rPr>
                <w:noProof/>
                <w:webHidden/>
              </w:rPr>
              <w:fldChar w:fldCharType="separate"/>
            </w:r>
            <w:r>
              <w:rPr>
                <w:noProof/>
                <w:webHidden/>
              </w:rPr>
              <w:t>11</w:t>
            </w:r>
            <w:r>
              <w:rPr>
                <w:noProof/>
                <w:webHidden/>
              </w:rPr>
              <w:fldChar w:fldCharType="end"/>
            </w:r>
          </w:hyperlink>
        </w:p>
        <w:p w14:paraId="61F316DC" w14:textId="39B19CD9"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3" w:history="1">
            <w:r w:rsidRPr="00D478C3">
              <w:rPr>
                <w:rStyle w:val="Hyperlink"/>
                <w:noProof/>
              </w:rPr>
              <w:t>1.1 Background of the Study</w:t>
            </w:r>
            <w:r>
              <w:rPr>
                <w:noProof/>
                <w:webHidden/>
              </w:rPr>
              <w:tab/>
            </w:r>
            <w:r>
              <w:rPr>
                <w:noProof/>
                <w:webHidden/>
              </w:rPr>
              <w:fldChar w:fldCharType="begin"/>
            </w:r>
            <w:r>
              <w:rPr>
                <w:noProof/>
                <w:webHidden/>
              </w:rPr>
              <w:instrText xml:space="preserve"> PAGEREF _Toc239697503 \h </w:instrText>
            </w:r>
            <w:r>
              <w:rPr>
                <w:noProof/>
                <w:webHidden/>
              </w:rPr>
            </w:r>
            <w:r>
              <w:rPr>
                <w:noProof/>
                <w:webHidden/>
              </w:rPr>
              <w:fldChar w:fldCharType="separate"/>
            </w:r>
            <w:r>
              <w:rPr>
                <w:noProof/>
                <w:webHidden/>
              </w:rPr>
              <w:t>11</w:t>
            </w:r>
            <w:r>
              <w:rPr>
                <w:noProof/>
                <w:webHidden/>
              </w:rPr>
              <w:fldChar w:fldCharType="end"/>
            </w:r>
          </w:hyperlink>
        </w:p>
        <w:p w14:paraId="45C0EAF6" w14:textId="06E79DA7"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4" w:history="1">
            <w:r w:rsidRPr="00D478C3">
              <w:rPr>
                <w:rStyle w:val="Hyperlink"/>
                <w:noProof/>
              </w:rPr>
              <w:t>1.2 Research aim and objectives</w:t>
            </w:r>
            <w:r>
              <w:rPr>
                <w:noProof/>
                <w:webHidden/>
              </w:rPr>
              <w:tab/>
            </w:r>
            <w:r>
              <w:rPr>
                <w:noProof/>
                <w:webHidden/>
              </w:rPr>
              <w:fldChar w:fldCharType="begin"/>
            </w:r>
            <w:r>
              <w:rPr>
                <w:noProof/>
                <w:webHidden/>
              </w:rPr>
              <w:instrText xml:space="preserve"> PAGEREF _Toc239697504 \h </w:instrText>
            </w:r>
            <w:r>
              <w:rPr>
                <w:noProof/>
                <w:webHidden/>
              </w:rPr>
            </w:r>
            <w:r>
              <w:rPr>
                <w:noProof/>
                <w:webHidden/>
              </w:rPr>
              <w:fldChar w:fldCharType="separate"/>
            </w:r>
            <w:r>
              <w:rPr>
                <w:noProof/>
                <w:webHidden/>
              </w:rPr>
              <w:t>13</w:t>
            </w:r>
            <w:r>
              <w:rPr>
                <w:noProof/>
                <w:webHidden/>
              </w:rPr>
              <w:fldChar w:fldCharType="end"/>
            </w:r>
          </w:hyperlink>
        </w:p>
        <w:p w14:paraId="1502AE92" w14:textId="1E853B5C" w:rsidR="00AF1EC9" w:rsidRDefault="00AF1EC9" w:rsidP="00AF1EC9">
          <w:pPr>
            <w:pStyle w:val="TOC3"/>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5" w:history="1">
            <w:r w:rsidRPr="00D478C3">
              <w:rPr>
                <w:rStyle w:val="Hyperlink"/>
                <w:noProof/>
              </w:rPr>
              <w:t>Aim</w:t>
            </w:r>
            <w:r>
              <w:rPr>
                <w:noProof/>
                <w:webHidden/>
              </w:rPr>
              <w:tab/>
            </w:r>
            <w:r>
              <w:rPr>
                <w:noProof/>
                <w:webHidden/>
              </w:rPr>
              <w:fldChar w:fldCharType="begin"/>
            </w:r>
            <w:r>
              <w:rPr>
                <w:noProof/>
                <w:webHidden/>
              </w:rPr>
              <w:instrText xml:space="preserve"> PAGEREF _Toc239697505 \h </w:instrText>
            </w:r>
            <w:r>
              <w:rPr>
                <w:noProof/>
                <w:webHidden/>
              </w:rPr>
            </w:r>
            <w:r>
              <w:rPr>
                <w:noProof/>
                <w:webHidden/>
              </w:rPr>
              <w:fldChar w:fldCharType="separate"/>
            </w:r>
            <w:r>
              <w:rPr>
                <w:noProof/>
                <w:webHidden/>
              </w:rPr>
              <w:t>13</w:t>
            </w:r>
            <w:r>
              <w:rPr>
                <w:noProof/>
                <w:webHidden/>
              </w:rPr>
              <w:fldChar w:fldCharType="end"/>
            </w:r>
          </w:hyperlink>
        </w:p>
        <w:p w14:paraId="22EFCA4B" w14:textId="3A6C27B6" w:rsidR="00AF1EC9" w:rsidRDefault="00AF1EC9" w:rsidP="00AF1EC9">
          <w:pPr>
            <w:pStyle w:val="TOC3"/>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6" w:history="1">
            <w:r w:rsidRPr="00D478C3">
              <w:rPr>
                <w:rStyle w:val="Hyperlink"/>
                <w:noProof/>
              </w:rPr>
              <w:t>Objectives</w:t>
            </w:r>
            <w:r>
              <w:rPr>
                <w:noProof/>
                <w:webHidden/>
              </w:rPr>
              <w:tab/>
            </w:r>
            <w:r>
              <w:rPr>
                <w:noProof/>
                <w:webHidden/>
              </w:rPr>
              <w:fldChar w:fldCharType="begin"/>
            </w:r>
            <w:r>
              <w:rPr>
                <w:noProof/>
                <w:webHidden/>
              </w:rPr>
              <w:instrText xml:space="preserve"> PAGEREF _Toc239697506 \h </w:instrText>
            </w:r>
            <w:r>
              <w:rPr>
                <w:noProof/>
                <w:webHidden/>
              </w:rPr>
            </w:r>
            <w:r>
              <w:rPr>
                <w:noProof/>
                <w:webHidden/>
              </w:rPr>
              <w:fldChar w:fldCharType="separate"/>
            </w:r>
            <w:r>
              <w:rPr>
                <w:noProof/>
                <w:webHidden/>
              </w:rPr>
              <w:t>13</w:t>
            </w:r>
            <w:r>
              <w:rPr>
                <w:noProof/>
                <w:webHidden/>
              </w:rPr>
              <w:fldChar w:fldCharType="end"/>
            </w:r>
          </w:hyperlink>
        </w:p>
        <w:p w14:paraId="64305C03" w14:textId="3B9087A5"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7" w:history="1">
            <w:r w:rsidRPr="00D478C3">
              <w:rPr>
                <w:rStyle w:val="Hyperlink"/>
                <w:noProof/>
              </w:rPr>
              <w:t>1.3 Research questions</w:t>
            </w:r>
            <w:r>
              <w:rPr>
                <w:noProof/>
                <w:webHidden/>
              </w:rPr>
              <w:tab/>
            </w:r>
            <w:r>
              <w:rPr>
                <w:noProof/>
                <w:webHidden/>
              </w:rPr>
              <w:fldChar w:fldCharType="begin"/>
            </w:r>
            <w:r>
              <w:rPr>
                <w:noProof/>
                <w:webHidden/>
              </w:rPr>
              <w:instrText xml:space="preserve"> PAGEREF _Toc239697507 \h </w:instrText>
            </w:r>
            <w:r>
              <w:rPr>
                <w:noProof/>
                <w:webHidden/>
              </w:rPr>
            </w:r>
            <w:r>
              <w:rPr>
                <w:noProof/>
                <w:webHidden/>
              </w:rPr>
              <w:fldChar w:fldCharType="separate"/>
            </w:r>
            <w:r>
              <w:rPr>
                <w:noProof/>
                <w:webHidden/>
              </w:rPr>
              <w:t>13</w:t>
            </w:r>
            <w:r>
              <w:rPr>
                <w:noProof/>
                <w:webHidden/>
              </w:rPr>
              <w:fldChar w:fldCharType="end"/>
            </w:r>
          </w:hyperlink>
        </w:p>
        <w:p w14:paraId="2E46C4D8" w14:textId="3D12ECF7"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8" w:history="1">
            <w:r w:rsidRPr="00D478C3">
              <w:rPr>
                <w:rStyle w:val="Hyperlink"/>
                <w:noProof/>
              </w:rPr>
              <w:t>1.4 Research problem</w:t>
            </w:r>
            <w:r>
              <w:rPr>
                <w:noProof/>
                <w:webHidden/>
              </w:rPr>
              <w:tab/>
            </w:r>
            <w:r>
              <w:rPr>
                <w:noProof/>
                <w:webHidden/>
              </w:rPr>
              <w:fldChar w:fldCharType="begin"/>
            </w:r>
            <w:r>
              <w:rPr>
                <w:noProof/>
                <w:webHidden/>
              </w:rPr>
              <w:instrText xml:space="preserve"> PAGEREF _Toc239697508 \h </w:instrText>
            </w:r>
            <w:r>
              <w:rPr>
                <w:noProof/>
                <w:webHidden/>
              </w:rPr>
            </w:r>
            <w:r>
              <w:rPr>
                <w:noProof/>
                <w:webHidden/>
              </w:rPr>
              <w:fldChar w:fldCharType="separate"/>
            </w:r>
            <w:r>
              <w:rPr>
                <w:noProof/>
                <w:webHidden/>
              </w:rPr>
              <w:t>14</w:t>
            </w:r>
            <w:r>
              <w:rPr>
                <w:noProof/>
                <w:webHidden/>
              </w:rPr>
              <w:fldChar w:fldCharType="end"/>
            </w:r>
          </w:hyperlink>
        </w:p>
        <w:p w14:paraId="6BFA5F91" w14:textId="6444BAC7"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09" w:history="1">
            <w:r w:rsidRPr="00D478C3">
              <w:rPr>
                <w:rStyle w:val="Hyperlink"/>
                <w:noProof/>
              </w:rPr>
              <w:t>1.5 Scope of the review</w:t>
            </w:r>
            <w:r>
              <w:rPr>
                <w:noProof/>
                <w:webHidden/>
              </w:rPr>
              <w:tab/>
            </w:r>
            <w:r>
              <w:rPr>
                <w:noProof/>
                <w:webHidden/>
              </w:rPr>
              <w:fldChar w:fldCharType="begin"/>
            </w:r>
            <w:r>
              <w:rPr>
                <w:noProof/>
                <w:webHidden/>
              </w:rPr>
              <w:instrText xml:space="preserve"> PAGEREF _Toc239697509 \h </w:instrText>
            </w:r>
            <w:r>
              <w:rPr>
                <w:noProof/>
                <w:webHidden/>
              </w:rPr>
            </w:r>
            <w:r>
              <w:rPr>
                <w:noProof/>
                <w:webHidden/>
              </w:rPr>
              <w:fldChar w:fldCharType="separate"/>
            </w:r>
            <w:r>
              <w:rPr>
                <w:noProof/>
                <w:webHidden/>
              </w:rPr>
              <w:t>14</w:t>
            </w:r>
            <w:r>
              <w:rPr>
                <w:noProof/>
                <w:webHidden/>
              </w:rPr>
              <w:fldChar w:fldCharType="end"/>
            </w:r>
          </w:hyperlink>
        </w:p>
        <w:p w14:paraId="7F313A5A" w14:textId="0DCC9FBB"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0" w:history="1">
            <w:r w:rsidRPr="00D478C3">
              <w:rPr>
                <w:rStyle w:val="Hyperlink"/>
                <w:noProof/>
              </w:rPr>
              <w:t>1.6 Rationale and Significance of the Topic</w:t>
            </w:r>
            <w:r>
              <w:rPr>
                <w:noProof/>
                <w:webHidden/>
              </w:rPr>
              <w:tab/>
            </w:r>
            <w:r>
              <w:rPr>
                <w:noProof/>
                <w:webHidden/>
              </w:rPr>
              <w:fldChar w:fldCharType="begin"/>
            </w:r>
            <w:r>
              <w:rPr>
                <w:noProof/>
                <w:webHidden/>
              </w:rPr>
              <w:instrText xml:space="preserve"> PAGEREF _Toc239697510 \h </w:instrText>
            </w:r>
            <w:r>
              <w:rPr>
                <w:noProof/>
                <w:webHidden/>
              </w:rPr>
            </w:r>
            <w:r>
              <w:rPr>
                <w:noProof/>
                <w:webHidden/>
              </w:rPr>
              <w:fldChar w:fldCharType="separate"/>
            </w:r>
            <w:r>
              <w:rPr>
                <w:noProof/>
                <w:webHidden/>
              </w:rPr>
              <w:t>14</w:t>
            </w:r>
            <w:r>
              <w:rPr>
                <w:noProof/>
                <w:webHidden/>
              </w:rPr>
              <w:fldChar w:fldCharType="end"/>
            </w:r>
          </w:hyperlink>
        </w:p>
        <w:p w14:paraId="1E98987E" w14:textId="0F047BD1"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1" w:history="1">
            <w:r w:rsidRPr="00D478C3">
              <w:rPr>
                <w:rStyle w:val="Hyperlink"/>
                <w:noProof/>
              </w:rPr>
              <w:t>1.7 Structure of the dissertation</w:t>
            </w:r>
            <w:r>
              <w:rPr>
                <w:noProof/>
                <w:webHidden/>
              </w:rPr>
              <w:tab/>
            </w:r>
            <w:r>
              <w:rPr>
                <w:noProof/>
                <w:webHidden/>
              </w:rPr>
              <w:fldChar w:fldCharType="begin"/>
            </w:r>
            <w:r>
              <w:rPr>
                <w:noProof/>
                <w:webHidden/>
              </w:rPr>
              <w:instrText xml:space="preserve"> PAGEREF _Toc239697511 \h </w:instrText>
            </w:r>
            <w:r>
              <w:rPr>
                <w:noProof/>
                <w:webHidden/>
              </w:rPr>
            </w:r>
            <w:r>
              <w:rPr>
                <w:noProof/>
                <w:webHidden/>
              </w:rPr>
              <w:fldChar w:fldCharType="separate"/>
            </w:r>
            <w:r>
              <w:rPr>
                <w:noProof/>
                <w:webHidden/>
              </w:rPr>
              <w:t>15</w:t>
            </w:r>
            <w:r>
              <w:rPr>
                <w:noProof/>
                <w:webHidden/>
              </w:rPr>
              <w:fldChar w:fldCharType="end"/>
            </w:r>
          </w:hyperlink>
        </w:p>
        <w:p w14:paraId="5F1ECEBF" w14:textId="6193206F"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2" w:history="1">
            <w:r w:rsidRPr="00D478C3">
              <w:rPr>
                <w:rStyle w:val="Hyperlink"/>
                <w:noProof/>
              </w:rPr>
              <w:t>1.8 Theoretical Framework</w:t>
            </w:r>
            <w:r>
              <w:rPr>
                <w:noProof/>
                <w:webHidden/>
              </w:rPr>
              <w:tab/>
            </w:r>
            <w:r>
              <w:rPr>
                <w:noProof/>
                <w:webHidden/>
              </w:rPr>
              <w:fldChar w:fldCharType="begin"/>
            </w:r>
            <w:r>
              <w:rPr>
                <w:noProof/>
                <w:webHidden/>
              </w:rPr>
              <w:instrText xml:space="preserve"> PAGEREF _Toc239697512 \h </w:instrText>
            </w:r>
            <w:r>
              <w:rPr>
                <w:noProof/>
                <w:webHidden/>
              </w:rPr>
            </w:r>
            <w:r>
              <w:rPr>
                <w:noProof/>
                <w:webHidden/>
              </w:rPr>
              <w:fldChar w:fldCharType="separate"/>
            </w:r>
            <w:r>
              <w:rPr>
                <w:noProof/>
                <w:webHidden/>
              </w:rPr>
              <w:t>15</w:t>
            </w:r>
            <w:r>
              <w:rPr>
                <w:noProof/>
                <w:webHidden/>
              </w:rPr>
              <w:fldChar w:fldCharType="end"/>
            </w:r>
          </w:hyperlink>
        </w:p>
        <w:p w14:paraId="3BEE5F56" w14:textId="710780E9"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3" w:history="1">
            <w:r w:rsidRPr="00D478C3">
              <w:rPr>
                <w:rStyle w:val="Hyperlink"/>
                <w:noProof/>
              </w:rPr>
              <w:t>Chapter 2: Literature Review</w:t>
            </w:r>
            <w:r>
              <w:rPr>
                <w:noProof/>
                <w:webHidden/>
              </w:rPr>
              <w:tab/>
            </w:r>
            <w:r>
              <w:rPr>
                <w:noProof/>
                <w:webHidden/>
              </w:rPr>
              <w:fldChar w:fldCharType="begin"/>
            </w:r>
            <w:r>
              <w:rPr>
                <w:noProof/>
                <w:webHidden/>
              </w:rPr>
              <w:instrText xml:space="preserve"> PAGEREF _Toc239697513 \h </w:instrText>
            </w:r>
            <w:r>
              <w:rPr>
                <w:noProof/>
                <w:webHidden/>
              </w:rPr>
            </w:r>
            <w:r>
              <w:rPr>
                <w:noProof/>
                <w:webHidden/>
              </w:rPr>
              <w:fldChar w:fldCharType="separate"/>
            </w:r>
            <w:r>
              <w:rPr>
                <w:noProof/>
                <w:webHidden/>
              </w:rPr>
              <w:t>16</w:t>
            </w:r>
            <w:r>
              <w:rPr>
                <w:noProof/>
                <w:webHidden/>
              </w:rPr>
              <w:fldChar w:fldCharType="end"/>
            </w:r>
          </w:hyperlink>
        </w:p>
        <w:p w14:paraId="42CC39F0" w14:textId="5CD80511"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4" w:history="1">
            <w:r w:rsidRPr="00D478C3">
              <w:rPr>
                <w:rStyle w:val="Hyperlink"/>
                <w:noProof/>
              </w:rPr>
              <w:t>2.1 Introduction</w:t>
            </w:r>
            <w:r>
              <w:rPr>
                <w:noProof/>
                <w:webHidden/>
              </w:rPr>
              <w:tab/>
            </w:r>
            <w:r>
              <w:rPr>
                <w:noProof/>
                <w:webHidden/>
              </w:rPr>
              <w:fldChar w:fldCharType="begin"/>
            </w:r>
            <w:r>
              <w:rPr>
                <w:noProof/>
                <w:webHidden/>
              </w:rPr>
              <w:instrText xml:space="preserve"> PAGEREF _Toc239697514 \h </w:instrText>
            </w:r>
            <w:r>
              <w:rPr>
                <w:noProof/>
                <w:webHidden/>
              </w:rPr>
            </w:r>
            <w:r>
              <w:rPr>
                <w:noProof/>
                <w:webHidden/>
              </w:rPr>
              <w:fldChar w:fldCharType="separate"/>
            </w:r>
            <w:r>
              <w:rPr>
                <w:noProof/>
                <w:webHidden/>
              </w:rPr>
              <w:t>16</w:t>
            </w:r>
            <w:r>
              <w:rPr>
                <w:noProof/>
                <w:webHidden/>
              </w:rPr>
              <w:fldChar w:fldCharType="end"/>
            </w:r>
          </w:hyperlink>
        </w:p>
        <w:p w14:paraId="2FD781E8" w14:textId="55CB7DFA"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5" w:history="1">
            <w:r w:rsidRPr="00D478C3">
              <w:rPr>
                <w:rStyle w:val="Hyperlink"/>
                <w:noProof/>
              </w:rPr>
              <w:t>2.2 Concepts and Theories</w:t>
            </w:r>
            <w:r>
              <w:rPr>
                <w:noProof/>
                <w:webHidden/>
              </w:rPr>
              <w:tab/>
            </w:r>
            <w:r>
              <w:rPr>
                <w:noProof/>
                <w:webHidden/>
              </w:rPr>
              <w:fldChar w:fldCharType="begin"/>
            </w:r>
            <w:r>
              <w:rPr>
                <w:noProof/>
                <w:webHidden/>
              </w:rPr>
              <w:instrText xml:space="preserve"> PAGEREF _Toc239697515 \h </w:instrText>
            </w:r>
            <w:r>
              <w:rPr>
                <w:noProof/>
                <w:webHidden/>
              </w:rPr>
            </w:r>
            <w:r>
              <w:rPr>
                <w:noProof/>
                <w:webHidden/>
              </w:rPr>
              <w:fldChar w:fldCharType="separate"/>
            </w:r>
            <w:r>
              <w:rPr>
                <w:noProof/>
                <w:webHidden/>
              </w:rPr>
              <w:t>16</w:t>
            </w:r>
            <w:r>
              <w:rPr>
                <w:noProof/>
                <w:webHidden/>
              </w:rPr>
              <w:fldChar w:fldCharType="end"/>
            </w:r>
          </w:hyperlink>
        </w:p>
        <w:p w14:paraId="799F7353" w14:textId="50A02B74"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6" w:history="1">
            <w:r w:rsidRPr="00D478C3">
              <w:rPr>
                <w:rStyle w:val="Hyperlink"/>
                <w:noProof/>
              </w:rPr>
              <w:t>2.3 Social Media Marketing Strategies Used by Fashion Brands</w:t>
            </w:r>
            <w:r>
              <w:rPr>
                <w:noProof/>
                <w:webHidden/>
              </w:rPr>
              <w:tab/>
            </w:r>
            <w:r>
              <w:rPr>
                <w:noProof/>
                <w:webHidden/>
              </w:rPr>
              <w:fldChar w:fldCharType="begin"/>
            </w:r>
            <w:r>
              <w:rPr>
                <w:noProof/>
                <w:webHidden/>
              </w:rPr>
              <w:instrText xml:space="preserve"> PAGEREF _Toc239697516 \h </w:instrText>
            </w:r>
            <w:r>
              <w:rPr>
                <w:noProof/>
                <w:webHidden/>
              </w:rPr>
            </w:r>
            <w:r>
              <w:rPr>
                <w:noProof/>
                <w:webHidden/>
              </w:rPr>
              <w:fldChar w:fldCharType="separate"/>
            </w:r>
            <w:r>
              <w:rPr>
                <w:noProof/>
                <w:webHidden/>
              </w:rPr>
              <w:t>18</w:t>
            </w:r>
            <w:r>
              <w:rPr>
                <w:noProof/>
                <w:webHidden/>
              </w:rPr>
              <w:fldChar w:fldCharType="end"/>
            </w:r>
          </w:hyperlink>
        </w:p>
        <w:p w14:paraId="75183361" w14:textId="13962AB0"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7" w:history="1">
            <w:r w:rsidRPr="00D478C3">
              <w:rPr>
                <w:rStyle w:val="Hyperlink"/>
                <w:noProof/>
              </w:rPr>
              <w:t>2.4 Key social media marketing determinants affecting customer loyalty in the fashion market</w:t>
            </w:r>
            <w:r>
              <w:rPr>
                <w:noProof/>
                <w:webHidden/>
              </w:rPr>
              <w:tab/>
            </w:r>
            <w:r>
              <w:rPr>
                <w:noProof/>
                <w:webHidden/>
              </w:rPr>
              <w:fldChar w:fldCharType="begin"/>
            </w:r>
            <w:r>
              <w:rPr>
                <w:noProof/>
                <w:webHidden/>
              </w:rPr>
              <w:instrText xml:space="preserve"> PAGEREF _Toc239697517 \h </w:instrText>
            </w:r>
            <w:r>
              <w:rPr>
                <w:noProof/>
                <w:webHidden/>
              </w:rPr>
            </w:r>
            <w:r>
              <w:rPr>
                <w:noProof/>
                <w:webHidden/>
              </w:rPr>
              <w:fldChar w:fldCharType="separate"/>
            </w:r>
            <w:r>
              <w:rPr>
                <w:noProof/>
                <w:webHidden/>
              </w:rPr>
              <w:t>20</w:t>
            </w:r>
            <w:r>
              <w:rPr>
                <w:noProof/>
                <w:webHidden/>
              </w:rPr>
              <w:fldChar w:fldCharType="end"/>
            </w:r>
          </w:hyperlink>
        </w:p>
        <w:p w14:paraId="3C7816BC" w14:textId="59E9CB17"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8" w:history="1">
            <w:r w:rsidRPr="00D478C3">
              <w:rPr>
                <w:rStyle w:val="Hyperlink"/>
                <w:noProof/>
              </w:rPr>
              <w:t>2.5 Relationship between Social Media Marketing and Customer Loyalty in the Fashion Market</w:t>
            </w:r>
            <w:r>
              <w:rPr>
                <w:noProof/>
                <w:webHidden/>
              </w:rPr>
              <w:tab/>
            </w:r>
            <w:r>
              <w:rPr>
                <w:noProof/>
                <w:webHidden/>
              </w:rPr>
              <w:fldChar w:fldCharType="begin"/>
            </w:r>
            <w:r>
              <w:rPr>
                <w:noProof/>
                <w:webHidden/>
              </w:rPr>
              <w:instrText xml:space="preserve"> PAGEREF _Toc239697518 \h </w:instrText>
            </w:r>
            <w:r>
              <w:rPr>
                <w:noProof/>
                <w:webHidden/>
              </w:rPr>
            </w:r>
            <w:r>
              <w:rPr>
                <w:noProof/>
                <w:webHidden/>
              </w:rPr>
              <w:fldChar w:fldCharType="separate"/>
            </w:r>
            <w:r>
              <w:rPr>
                <w:noProof/>
                <w:webHidden/>
              </w:rPr>
              <w:t>22</w:t>
            </w:r>
            <w:r>
              <w:rPr>
                <w:noProof/>
                <w:webHidden/>
              </w:rPr>
              <w:fldChar w:fldCharType="end"/>
            </w:r>
          </w:hyperlink>
        </w:p>
        <w:p w14:paraId="660D05EF" w14:textId="07383D7E"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19" w:history="1">
            <w:r w:rsidRPr="00D478C3">
              <w:rPr>
                <w:rStyle w:val="Hyperlink"/>
                <w:noProof/>
              </w:rPr>
              <w:t>2.6 Barriers to Social Media Marketing in the Fashion Market</w:t>
            </w:r>
            <w:r>
              <w:rPr>
                <w:noProof/>
                <w:webHidden/>
              </w:rPr>
              <w:tab/>
            </w:r>
            <w:r>
              <w:rPr>
                <w:noProof/>
                <w:webHidden/>
              </w:rPr>
              <w:fldChar w:fldCharType="begin"/>
            </w:r>
            <w:r>
              <w:rPr>
                <w:noProof/>
                <w:webHidden/>
              </w:rPr>
              <w:instrText xml:space="preserve"> PAGEREF _Toc239697519 \h </w:instrText>
            </w:r>
            <w:r>
              <w:rPr>
                <w:noProof/>
                <w:webHidden/>
              </w:rPr>
            </w:r>
            <w:r>
              <w:rPr>
                <w:noProof/>
                <w:webHidden/>
              </w:rPr>
              <w:fldChar w:fldCharType="separate"/>
            </w:r>
            <w:r>
              <w:rPr>
                <w:noProof/>
                <w:webHidden/>
              </w:rPr>
              <w:t>24</w:t>
            </w:r>
            <w:r>
              <w:rPr>
                <w:noProof/>
                <w:webHidden/>
              </w:rPr>
              <w:fldChar w:fldCharType="end"/>
            </w:r>
          </w:hyperlink>
        </w:p>
        <w:p w14:paraId="1CA98149" w14:textId="5A3D1F25"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0" w:history="1">
            <w:r w:rsidRPr="00D478C3">
              <w:rPr>
                <w:rStyle w:val="Hyperlink"/>
                <w:noProof/>
              </w:rPr>
              <w:t>2.7 Hypothesis Development and Conceptual Framework</w:t>
            </w:r>
            <w:r>
              <w:rPr>
                <w:noProof/>
                <w:webHidden/>
              </w:rPr>
              <w:tab/>
            </w:r>
            <w:r>
              <w:rPr>
                <w:noProof/>
                <w:webHidden/>
              </w:rPr>
              <w:fldChar w:fldCharType="begin"/>
            </w:r>
            <w:r>
              <w:rPr>
                <w:noProof/>
                <w:webHidden/>
              </w:rPr>
              <w:instrText xml:space="preserve"> PAGEREF _Toc239697520 \h </w:instrText>
            </w:r>
            <w:r>
              <w:rPr>
                <w:noProof/>
                <w:webHidden/>
              </w:rPr>
            </w:r>
            <w:r>
              <w:rPr>
                <w:noProof/>
                <w:webHidden/>
              </w:rPr>
              <w:fldChar w:fldCharType="separate"/>
            </w:r>
            <w:r>
              <w:rPr>
                <w:noProof/>
                <w:webHidden/>
              </w:rPr>
              <w:t>26</w:t>
            </w:r>
            <w:r>
              <w:rPr>
                <w:noProof/>
                <w:webHidden/>
              </w:rPr>
              <w:fldChar w:fldCharType="end"/>
            </w:r>
          </w:hyperlink>
        </w:p>
        <w:p w14:paraId="2DD190BB" w14:textId="45F82B96"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1" w:history="1">
            <w:r w:rsidRPr="00D478C3">
              <w:rPr>
                <w:rStyle w:val="Hyperlink"/>
                <w:noProof/>
                <w:lang w:val="en-IN"/>
              </w:rPr>
              <w:t>2.8 Research Gap</w:t>
            </w:r>
            <w:r>
              <w:rPr>
                <w:noProof/>
                <w:webHidden/>
              </w:rPr>
              <w:tab/>
            </w:r>
            <w:r>
              <w:rPr>
                <w:noProof/>
                <w:webHidden/>
              </w:rPr>
              <w:fldChar w:fldCharType="begin"/>
            </w:r>
            <w:r>
              <w:rPr>
                <w:noProof/>
                <w:webHidden/>
              </w:rPr>
              <w:instrText xml:space="preserve"> PAGEREF _Toc239697521 \h </w:instrText>
            </w:r>
            <w:r>
              <w:rPr>
                <w:noProof/>
                <w:webHidden/>
              </w:rPr>
            </w:r>
            <w:r>
              <w:rPr>
                <w:noProof/>
                <w:webHidden/>
              </w:rPr>
              <w:fldChar w:fldCharType="separate"/>
            </w:r>
            <w:r>
              <w:rPr>
                <w:noProof/>
                <w:webHidden/>
              </w:rPr>
              <w:t>26</w:t>
            </w:r>
            <w:r>
              <w:rPr>
                <w:noProof/>
                <w:webHidden/>
              </w:rPr>
              <w:fldChar w:fldCharType="end"/>
            </w:r>
          </w:hyperlink>
        </w:p>
        <w:p w14:paraId="5BAA2D26" w14:textId="7483B894"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2" w:history="1">
            <w:r w:rsidRPr="00D478C3">
              <w:rPr>
                <w:rStyle w:val="Hyperlink"/>
                <w:noProof/>
                <w:lang w:val="en-IN"/>
              </w:rPr>
              <w:t>2.9 Conclusion</w:t>
            </w:r>
            <w:r>
              <w:rPr>
                <w:noProof/>
                <w:webHidden/>
              </w:rPr>
              <w:tab/>
            </w:r>
            <w:r>
              <w:rPr>
                <w:noProof/>
                <w:webHidden/>
              </w:rPr>
              <w:fldChar w:fldCharType="begin"/>
            </w:r>
            <w:r>
              <w:rPr>
                <w:noProof/>
                <w:webHidden/>
              </w:rPr>
              <w:instrText xml:space="preserve"> PAGEREF _Toc239697522 \h </w:instrText>
            </w:r>
            <w:r>
              <w:rPr>
                <w:noProof/>
                <w:webHidden/>
              </w:rPr>
            </w:r>
            <w:r>
              <w:rPr>
                <w:noProof/>
                <w:webHidden/>
              </w:rPr>
              <w:fldChar w:fldCharType="separate"/>
            </w:r>
            <w:r>
              <w:rPr>
                <w:noProof/>
                <w:webHidden/>
              </w:rPr>
              <w:t>27</w:t>
            </w:r>
            <w:r>
              <w:rPr>
                <w:noProof/>
                <w:webHidden/>
              </w:rPr>
              <w:fldChar w:fldCharType="end"/>
            </w:r>
          </w:hyperlink>
        </w:p>
        <w:p w14:paraId="2A92F521" w14:textId="317D91C2"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3" w:history="1">
            <w:r w:rsidRPr="00D478C3">
              <w:rPr>
                <w:rStyle w:val="Hyperlink"/>
                <w:rFonts w:cs="Times New Roman"/>
                <w:noProof/>
                <w:lang w:val="en-IN"/>
              </w:rPr>
              <w:t>Chapter 3: Research Methodology</w:t>
            </w:r>
            <w:r>
              <w:rPr>
                <w:noProof/>
                <w:webHidden/>
              </w:rPr>
              <w:tab/>
            </w:r>
            <w:r>
              <w:rPr>
                <w:noProof/>
                <w:webHidden/>
              </w:rPr>
              <w:fldChar w:fldCharType="begin"/>
            </w:r>
            <w:r>
              <w:rPr>
                <w:noProof/>
                <w:webHidden/>
              </w:rPr>
              <w:instrText xml:space="preserve"> PAGEREF _Toc239697523 \h </w:instrText>
            </w:r>
            <w:r>
              <w:rPr>
                <w:noProof/>
                <w:webHidden/>
              </w:rPr>
            </w:r>
            <w:r>
              <w:rPr>
                <w:noProof/>
                <w:webHidden/>
              </w:rPr>
              <w:fldChar w:fldCharType="separate"/>
            </w:r>
            <w:r>
              <w:rPr>
                <w:noProof/>
                <w:webHidden/>
              </w:rPr>
              <w:t>28</w:t>
            </w:r>
            <w:r>
              <w:rPr>
                <w:noProof/>
                <w:webHidden/>
              </w:rPr>
              <w:fldChar w:fldCharType="end"/>
            </w:r>
          </w:hyperlink>
        </w:p>
        <w:p w14:paraId="62D2C329" w14:textId="6CB57B7F"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4" w:history="1">
            <w:r w:rsidRPr="00D478C3">
              <w:rPr>
                <w:rStyle w:val="Hyperlink"/>
                <w:rFonts w:cs="Times New Roman"/>
                <w:noProof/>
                <w:lang w:val="en-IN"/>
              </w:rPr>
              <w:t>3.1 Introduction</w:t>
            </w:r>
            <w:r>
              <w:rPr>
                <w:noProof/>
                <w:webHidden/>
              </w:rPr>
              <w:tab/>
            </w:r>
            <w:r>
              <w:rPr>
                <w:noProof/>
                <w:webHidden/>
              </w:rPr>
              <w:fldChar w:fldCharType="begin"/>
            </w:r>
            <w:r>
              <w:rPr>
                <w:noProof/>
                <w:webHidden/>
              </w:rPr>
              <w:instrText xml:space="preserve"> PAGEREF _Toc239697524 \h </w:instrText>
            </w:r>
            <w:r>
              <w:rPr>
                <w:noProof/>
                <w:webHidden/>
              </w:rPr>
            </w:r>
            <w:r>
              <w:rPr>
                <w:noProof/>
                <w:webHidden/>
              </w:rPr>
              <w:fldChar w:fldCharType="separate"/>
            </w:r>
            <w:r>
              <w:rPr>
                <w:noProof/>
                <w:webHidden/>
              </w:rPr>
              <w:t>28</w:t>
            </w:r>
            <w:r>
              <w:rPr>
                <w:noProof/>
                <w:webHidden/>
              </w:rPr>
              <w:fldChar w:fldCharType="end"/>
            </w:r>
          </w:hyperlink>
        </w:p>
        <w:p w14:paraId="4A95E35F" w14:textId="525BD4CD"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5" w:history="1">
            <w:r w:rsidRPr="00D478C3">
              <w:rPr>
                <w:rStyle w:val="Hyperlink"/>
                <w:rFonts w:cs="Times New Roman"/>
                <w:noProof/>
              </w:rPr>
              <w:t>3.2 Research Design</w:t>
            </w:r>
            <w:r>
              <w:rPr>
                <w:noProof/>
                <w:webHidden/>
              </w:rPr>
              <w:tab/>
            </w:r>
            <w:r>
              <w:rPr>
                <w:noProof/>
                <w:webHidden/>
              </w:rPr>
              <w:fldChar w:fldCharType="begin"/>
            </w:r>
            <w:r>
              <w:rPr>
                <w:noProof/>
                <w:webHidden/>
              </w:rPr>
              <w:instrText xml:space="preserve"> PAGEREF _Toc239697525 \h </w:instrText>
            </w:r>
            <w:r>
              <w:rPr>
                <w:noProof/>
                <w:webHidden/>
              </w:rPr>
            </w:r>
            <w:r>
              <w:rPr>
                <w:noProof/>
                <w:webHidden/>
              </w:rPr>
              <w:fldChar w:fldCharType="separate"/>
            </w:r>
            <w:r>
              <w:rPr>
                <w:noProof/>
                <w:webHidden/>
              </w:rPr>
              <w:t>28</w:t>
            </w:r>
            <w:r>
              <w:rPr>
                <w:noProof/>
                <w:webHidden/>
              </w:rPr>
              <w:fldChar w:fldCharType="end"/>
            </w:r>
          </w:hyperlink>
        </w:p>
        <w:p w14:paraId="7340876E" w14:textId="1286F4A0"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6" w:history="1">
            <w:r w:rsidRPr="00D478C3">
              <w:rPr>
                <w:rStyle w:val="Hyperlink"/>
                <w:rFonts w:cs="Times New Roman"/>
                <w:noProof/>
              </w:rPr>
              <w:t>3.3 Research Philosophy and Approach</w:t>
            </w:r>
            <w:r>
              <w:rPr>
                <w:noProof/>
                <w:webHidden/>
              </w:rPr>
              <w:tab/>
            </w:r>
            <w:r>
              <w:rPr>
                <w:noProof/>
                <w:webHidden/>
              </w:rPr>
              <w:fldChar w:fldCharType="begin"/>
            </w:r>
            <w:r>
              <w:rPr>
                <w:noProof/>
                <w:webHidden/>
              </w:rPr>
              <w:instrText xml:space="preserve"> PAGEREF _Toc239697526 \h </w:instrText>
            </w:r>
            <w:r>
              <w:rPr>
                <w:noProof/>
                <w:webHidden/>
              </w:rPr>
            </w:r>
            <w:r>
              <w:rPr>
                <w:noProof/>
                <w:webHidden/>
              </w:rPr>
              <w:fldChar w:fldCharType="separate"/>
            </w:r>
            <w:r>
              <w:rPr>
                <w:noProof/>
                <w:webHidden/>
              </w:rPr>
              <w:t>29</w:t>
            </w:r>
            <w:r>
              <w:rPr>
                <w:noProof/>
                <w:webHidden/>
              </w:rPr>
              <w:fldChar w:fldCharType="end"/>
            </w:r>
          </w:hyperlink>
        </w:p>
        <w:p w14:paraId="0D987196" w14:textId="265A8ECC"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7" w:history="1">
            <w:r w:rsidRPr="00D478C3">
              <w:rPr>
                <w:rStyle w:val="Hyperlink"/>
                <w:rFonts w:cs="Times New Roman"/>
                <w:noProof/>
              </w:rPr>
              <w:t>3.4 Research Method and Process</w:t>
            </w:r>
            <w:r>
              <w:rPr>
                <w:noProof/>
                <w:webHidden/>
              </w:rPr>
              <w:tab/>
            </w:r>
            <w:r>
              <w:rPr>
                <w:noProof/>
                <w:webHidden/>
              </w:rPr>
              <w:fldChar w:fldCharType="begin"/>
            </w:r>
            <w:r>
              <w:rPr>
                <w:noProof/>
                <w:webHidden/>
              </w:rPr>
              <w:instrText xml:space="preserve"> PAGEREF _Toc239697527 \h </w:instrText>
            </w:r>
            <w:r>
              <w:rPr>
                <w:noProof/>
                <w:webHidden/>
              </w:rPr>
            </w:r>
            <w:r>
              <w:rPr>
                <w:noProof/>
                <w:webHidden/>
              </w:rPr>
              <w:fldChar w:fldCharType="separate"/>
            </w:r>
            <w:r>
              <w:rPr>
                <w:noProof/>
                <w:webHidden/>
              </w:rPr>
              <w:t>30</w:t>
            </w:r>
            <w:r>
              <w:rPr>
                <w:noProof/>
                <w:webHidden/>
              </w:rPr>
              <w:fldChar w:fldCharType="end"/>
            </w:r>
          </w:hyperlink>
        </w:p>
        <w:p w14:paraId="2C4A4D41" w14:textId="515EEBC6"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8" w:history="1">
            <w:r w:rsidRPr="00D478C3">
              <w:rPr>
                <w:rStyle w:val="Hyperlink"/>
                <w:rFonts w:cs="Times New Roman"/>
                <w:noProof/>
              </w:rPr>
              <w:t>3.5 Data Collection Method and the Survey Instrument</w:t>
            </w:r>
            <w:r>
              <w:rPr>
                <w:noProof/>
                <w:webHidden/>
              </w:rPr>
              <w:tab/>
            </w:r>
            <w:r>
              <w:rPr>
                <w:noProof/>
                <w:webHidden/>
              </w:rPr>
              <w:fldChar w:fldCharType="begin"/>
            </w:r>
            <w:r>
              <w:rPr>
                <w:noProof/>
                <w:webHidden/>
              </w:rPr>
              <w:instrText xml:space="preserve"> PAGEREF _Toc239697528 \h </w:instrText>
            </w:r>
            <w:r>
              <w:rPr>
                <w:noProof/>
                <w:webHidden/>
              </w:rPr>
            </w:r>
            <w:r>
              <w:rPr>
                <w:noProof/>
                <w:webHidden/>
              </w:rPr>
              <w:fldChar w:fldCharType="separate"/>
            </w:r>
            <w:r>
              <w:rPr>
                <w:noProof/>
                <w:webHidden/>
              </w:rPr>
              <w:t>31</w:t>
            </w:r>
            <w:r>
              <w:rPr>
                <w:noProof/>
                <w:webHidden/>
              </w:rPr>
              <w:fldChar w:fldCharType="end"/>
            </w:r>
          </w:hyperlink>
        </w:p>
        <w:p w14:paraId="39826E36" w14:textId="1690DD88"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29" w:history="1">
            <w:r w:rsidRPr="00D478C3">
              <w:rPr>
                <w:rStyle w:val="Hyperlink"/>
                <w:rFonts w:cs="Times New Roman"/>
                <w:noProof/>
              </w:rPr>
              <w:t>3.6 Population and Sampling</w:t>
            </w:r>
            <w:r>
              <w:rPr>
                <w:noProof/>
                <w:webHidden/>
              </w:rPr>
              <w:tab/>
            </w:r>
            <w:r>
              <w:rPr>
                <w:noProof/>
                <w:webHidden/>
              </w:rPr>
              <w:fldChar w:fldCharType="begin"/>
            </w:r>
            <w:r>
              <w:rPr>
                <w:noProof/>
                <w:webHidden/>
              </w:rPr>
              <w:instrText xml:space="preserve"> PAGEREF _Toc239697529 \h </w:instrText>
            </w:r>
            <w:r>
              <w:rPr>
                <w:noProof/>
                <w:webHidden/>
              </w:rPr>
            </w:r>
            <w:r>
              <w:rPr>
                <w:noProof/>
                <w:webHidden/>
              </w:rPr>
              <w:fldChar w:fldCharType="separate"/>
            </w:r>
            <w:r>
              <w:rPr>
                <w:noProof/>
                <w:webHidden/>
              </w:rPr>
              <w:t>32</w:t>
            </w:r>
            <w:r>
              <w:rPr>
                <w:noProof/>
                <w:webHidden/>
              </w:rPr>
              <w:fldChar w:fldCharType="end"/>
            </w:r>
          </w:hyperlink>
        </w:p>
        <w:p w14:paraId="5BCADEEA" w14:textId="7086D0F0"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0" w:history="1">
            <w:r w:rsidRPr="00D478C3">
              <w:rPr>
                <w:rStyle w:val="Hyperlink"/>
                <w:rFonts w:cs="Times New Roman"/>
                <w:noProof/>
              </w:rPr>
              <w:t>3.7 Data Analysis Method</w:t>
            </w:r>
            <w:r>
              <w:rPr>
                <w:noProof/>
                <w:webHidden/>
              </w:rPr>
              <w:tab/>
            </w:r>
            <w:r>
              <w:rPr>
                <w:noProof/>
                <w:webHidden/>
              </w:rPr>
              <w:fldChar w:fldCharType="begin"/>
            </w:r>
            <w:r>
              <w:rPr>
                <w:noProof/>
                <w:webHidden/>
              </w:rPr>
              <w:instrText xml:space="preserve"> PAGEREF _Toc239697530 \h </w:instrText>
            </w:r>
            <w:r>
              <w:rPr>
                <w:noProof/>
                <w:webHidden/>
              </w:rPr>
            </w:r>
            <w:r>
              <w:rPr>
                <w:noProof/>
                <w:webHidden/>
              </w:rPr>
              <w:fldChar w:fldCharType="separate"/>
            </w:r>
            <w:r>
              <w:rPr>
                <w:noProof/>
                <w:webHidden/>
              </w:rPr>
              <w:t>32</w:t>
            </w:r>
            <w:r>
              <w:rPr>
                <w:noProof/>
                <w:webHidden/>
              </w:rPr>
              <w:fldChar w:fldCharType="end"/>
            </w:r>
          </w:hyperlink>
        </w:p>
        <w:p w14:paraId="10D693EC" w14:textId="51691F8A"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1" w:history="1">
            <w:r w:rsidRPr="00D478C3">
              <w:rPr>
                <w:rStyle w:val="Hyperlink"/>
                <w:rFonts w:cs="Times New Roman"/>
                <w:noProof/>
              </w:rPr>
              <w:t>3.8 Ethical Considerations</w:t>
            </w:r>
            <w:r>
              <w:rPr>
                <w:noProof/>
                <w:webHidden/>
              </w:rPr>
              <w:tab/>
            </w:r>
            <w:r>
              <w:rPr>
                <w:noProof/>
                <w:webHidden/>
              </w:rPr>
              <w:fldChar w:fldCharType="begin"/>
            </w:r>
            <w:r>
              <w:rPr>
                <w:noProof/>
                <w:webHidden/>
              </w:rPr>
              <w:instrText xml:space="preserve"> PAGEREF _Toc239697531 \h </w:instrText>
            </w:r>
            <w:r>
              <w:rPr>
                <w:noProof/>
                <w:webHidden/>
              </w:rPr>
            </w:r>
            <w:r>
              <w:rPr>
                <w:noProof/>
                <w:webHidden/>
              </w:rPr>
              <w:fldChar w:fldCharType="separate"/>
            </w:r>
            <w:r>
              <w:rPr>
                <w:noProof/>
                <w:webHidden/>
              </w:rPr>
              <w:t>33</w:t>
            </w:r>
            <w:r>
              <w:rPr>
                <w:noProof/>
                <w:webHidden/>
              </w:rPr>
              <w:fldChar w:fldCharType="end"/>
            </w:r>
          </w:hyperlink>
        </w:p>
        <w:p w14:paraId="12F58134" w14:textId="1BF5A02E"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2" w:history="1">
            <w:r w:rsidRPr="00D478C3">
              <w:rPr>
                <w:rStyle w:val="Hyperlink"/>
                <w:rFonts w:cs="Times New Roman"/>
                <w:noProof/>
              </w:rPr>
              <w:t>3.9 Limitations</w:t>
            </w:r>
            <w:r>
              <w:rPr>
                <w:noProof/>
                <w:webHidden/>
              </w:rPr>
              <w:tab/>
            </w:r>
            <w:r>
              <w:rPr>
                <w:noProof/>
                <w:webHidden/>
              </w:rPr>
              <w:fldChar w:fldCharType="begin"/>
            </w:r>
            <w:r>
              <w:rPr>
                <w:noProof/>
                <w:webHidden/>
              </w:rPr>
              <w:instrText xml:space="preserve"> PAGEREF _Toc239697532 \h </w:instrText>
            </w:r>
            <w:r>
              <w:rPr>
                <w:noProof/>
                <w:webHidden/>
              </w:rPr>
            </w:r>
            <w:r>
              <w:rPr>
                <w:noProof/>
                <w:webHidden/>
              </w:rPr>
              <w:fldChar w:fldCharType="separate"/>
            </w:r>
            <w:r>
              <w:rPr>
                <w:noProof/>
                <w:webHidden/>
              </w:rPr>
              <w:t>33</w:t>
            </w:r>
            <w:r>
              <w:rPr>
                <w:noProof/>
                <w:webHidden/>
              </w:rPr>
              <w:fldChar w:fldCharType="end"/>
            </w:r>
          </w:hyperlink>
        </w:p>
        <w:p w14:paraId="6F6A71C4" w14:textId="0574D2D6"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3" w:history="1">
            <w:r w:rsidRPr="00D478C3">
              <w:rPr>
                <w:rStyle w:val="Hyperlink"/>
                <w:noProof/>
              </w:rPr>
              <w:t>Chapter 4: Data Analysis</w:t>
            </w:r>
            <w:r>
              <w:rPr>
                <w:noProof/>
                <w:webHidden/>
              </w:rPr>
              <w:tab/>
            </w:r>
            <w:r>
              <w:rPr>
                <w:noProof/>
                <w:webHidden/>
              </w:rPr>
              <w:fldChar w:fldCharType="begin"/>
            </w:r>
            <w:r>
              <w:rPr>
                <w:noProof/>
                <w:webHidden/>
              </w:rPr>
              <w:instrText xml:space="preserve"> PAGEREF _Toc239697533 \h </w:instrText>
            </w:r>
            <w:r>
              <w:rPr>
                <w:noProof/>
                <w:webHidden/>
              </w:rPr>
            </w:r>
            <w:r>
              <w:rPr>
                <w:noProof/>
                <w:webHidden/>
              </w:rPr>
              <w:fldChar w:fldCharType="separate"/>
            </w:r>
            <w:r>
              <w:rPr>
                <w:noProof/>
                <w:webHidden/>
              </w:rPr>
              <w:t>34</w:t>
            </w:r>
            <w:r>
              <w:rPr>
                <w:noProof/>
                <w:webHidden/>
              </w:rPr>
              <w:fldChar w:fldCharType="end"/>
            </w:r>
          </w:hyperlink>
        </w:p>
        <w:p w14:paraId="619B7026" w14:textId="56006183"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4" w:history="1">
            <w:r w:rsidRPr="00D478C3">
              <w:rPr>
                <w:rStyle w:val="Hyperlink"/>
                <w:noProof/>
              </w:rPr>
              <w:t>4.1 Introduction</w:t>
            </w:r>
            <w:r>
              <w:rPr>
                <w:noProof/>
                <w:webHidden/>
              </w:rPr>
              <w:tab/>
            </w:r>
            <w:r>
              <w:rPr>
                <w:noProof/>
                <w:webHidden/>
              </w:rPr>
              <w:fldChar w:fldCharType="begin"/>
            </w:r>
            <w:r>
              <w:rPr>
                <w:noProof/>
                <w:webHidden/>
              </w:rPr>
              <w:instrText xml:space="preserve"> PAGEREF _Toc239697534 \h </w:instrText>
            </w:r>
            <w:r>
              <w:rPr>
                <w:noProof/>
                <w:webHidden/>
              </w:rPr>
            </w:r>
            <w:r>
              <w:rPr>
                <w:noProof/>
                <w:webHidden/>
              </w:rPr>
              <w:fldChar w:fldCharType="separate"/>
            </w:r>
            <w:r>
              <w:rPr>
                <w:noProof/>
                <w:webHidden/>
              </w:rPr>
              <w:t>34</w:t>
            </w:r>
            <w:r>
              <w:rPr>
                <w:noProof/>
                <w:webHidden/>
              </w:rPr>
              <w:fldChar w:fldCharType="end"/>
            </w:r>
          </w:hyperlink>
        </w:p>
        <w:p w14:paraId="232A5D10" w14:textId="79707373"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5" w:history="1">
            <w:r w:rsidRPr="00D478C3">
              <w:rPr>
                <w:rStyle w:val="Hyperlink"/>
                <w:noProof/>
              </w:rPr>
              <w:t>4.2 Descriptive Statistical Analysis</w:t>
            </w:r>
            <w:r>
              <w:rPr>
                <w:noProof/>
                <w:webHidden/>
              </w:rPr>
              <w:tab/>
            </w:r>
            <w:r>
              <w:rPr>
                <w:noProof/>
                <w:webHidden/>
              </w:rPr>
              <w:fldChar w:fldCharType="begin"/>
            </w:r>
            <w:r>
              <w:rPr>
                <w:noProof/>
                <w:webHidden/>
              </w:rPr>
              <w:instrText xml:space="preserve"> PAGEREF _Toc239697535 \h </w:instrText>
            </w:r>
            <w:r>
              <w:rPr>
                <w:noProof/>
                <w:webHidden/>
              </w:rPr>
            </w:r>
            <w:r>
              <w:rPr>
                <w:noProof/>
                <w:webHidden/>
              </w:rPr>
              <w:fldChar w:fldCharType="separate"/>
            </w:r>
            <w:r>
              <w:rPr>
                <w:noProof/>
                <w:webHidden/>
              </w:rPr>
              <w:t>34</w:t>
            </w:r>
            <w:r>
              <w:rPr>
                <w:noProof/>
                <w:webHidden/>
              </w:rPr>
              <w:fldChar w:fldCharType="end"/>
            </w:r>
          </w:hyperlink>
        </w:p>
        <w:p w14:paraId="2B4100EF" w14:textId="1EE75480"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6" w:history="1">
            <w:r w:rsidRPr="00D478C3">
              <w:rPr>
                <w:rStyle w:val="Hyperlink"/>
                <w:noProof/>
              </w:rPr>
              <w:t>4.3 Reliability Analysis</w:t>
            </w:r>
            <w:r>
              <w:rPr>
                <w:noProof/>
                <w:webHidden/>
              </w:rPr>
              <w:tab/>
            </w:r>
            <w:r>
              <w:rPr>
                <w:noProof/>
                <w:webHidden/>
              </w:rPr>
              <w:fldChar w:fldCharType="begin"/>
            </w:r>
            <w:r>
              <w:rPr>
                <w:noProof/>
                <w:webHidden/>
              </w:rPr>
              <w:instrText xml:space="preserve"> PAGEREF _Toc239697536 \h </w:instrText>
            </w:r>
            <w:r>
              <w:rPr>
                <w:noProof/>
                <w:webHidden/>
              </w:rPr>
            </w:r>
            <w:r>
              <w:rPr>
                <w:noProof/>
                <w:webHidden/>
              </w:rPr>
              <w:fldChar w:fldCharType="separate"/>
            </w:r>
            <w:r>
              <w:rPr>
                <w:noProof/>
                <w:webHidden/>
              </w:rPr>
              <w:t>44</w:t>
            </w:r>
            <w:r>
              <w:rPr>
                <w:noProof/>
                <w:webHidden/>
              </w:rPr>
              <w:fldChar w:fldCharType="end"/>
            </w:r>
          </w:hyperlink>
        </w:p>
        <w:p w14:paraId="77CDADA8" w14:textId="6AF44C6E"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7" w:history="1">
            <w:r w:rsidRPr="00D478C3">
              <w:rPr>
                <w:rStyle w:val="Hyperlink"/>
                <w:noProof/>
              </w:rPr>
              <w:t>4.4 Regression Analysis and Hypothesis Testing</w:t>
            </w:r>
            <w:r>
              <w:rPr>
                <w:noProof/>
                <w:webHidden/>
              </w:rPr>
              <w:tab/>
            </w:r>
            <w:r>
              <w:rPr>
                <w:noProof/>
                <w:webHidden/>
              </w:rPr>
              <w:fldChar w:fldCharType="begin"/>
            </w:r>
            <w:r>
              <w:rPr>
                <w:noProof/>
                <w:webHidden/>
              </w:rPr>
              <w:instrText xml:space="preserve"> PAGEREF _Toc239697537 \h </w:instrText>
            </w:r>
            <w:r>
              <w:rPr>
                <w:noProof/>
                <w:webHidden/>
              </w:rPr>
            </w:r>
            <w:r>
              <w:rPr>
                <w:noProof/>
                <w:webHidden/>
              </w:rPr>
              <w:fldChar w:fldCharType="separate"/>
            </w:r>
            <w:r>
              <w:rPr>
                <w:noProof/>
                <w:webHidden/>
              </w:rPr>
              <w:t>45</w:t>
            </w:r>
            <w:r>
              <w:rPr>
                <w:noProof/>
                <w:webHidden/>
              </w:rPr>
              <w:fldChar w:fldCharType="end"/>
            </w:r>
          </w:hyperlink>
        </w:p>
        <w:p w14:paraId="288C0842" w14:textId="5A292E1C"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8" w:history="1">
            <w:r w:rsidRPr="00D478C3">
              <w:rPr>
                <w:rStyle w:val="Hyperlink"/>
                <w:noProof/>
              </w:rPr>
              <w:t>4.5 Correlation Analysis</w:t>
            </w:r>
            <w:r>
              <w:rPr>
                <w:noProof/>
                <w:webHidden/>
              </w:rPr>
              <w:tab/>
            </w:r>
            <w:r>
              <w:rPr>
                <w:noProof/>
                <w:webHidden/>
              </w:rPr>
              <w:fldChar w:fldCharType="begin"/>
            </w:r>
            <w:r>
              <w:rPr>
                <w:noProof/>
                <w:webHidden/>
              </w:rPr>
              <w:instrText xml:space="preserve"> PAGEREF _Toc239697538 \h </w:instrText>
            </w:r>
            <w:r>
              <w:rPr>
                <w:noProof/>
                <w:webHidden/>
              </w:rPr>
            </w:r>
            <w:r>
              <w:rPr>
                <w:noProof/>
                <w:webHidden/>
              </w:rPr>
              <w:fldChar w:fldCharType="separate"/>
            </w:r>
            <w:r>
              <w:rPr>
                <w:noProof/>
                <w:webHidden/>
              </w:rPr>
              <w:t>49</w:t>
            </w:r>
            <w:r>
              <w:rPr>
                <w:noProof/>
                <w:webHidden/>
              </w:rPr>
              <w:fldChar w:fldCharType="end"/>
            </w:r>
          </w:hyperlink>
        </w:p>
        <w:p w14:paraId="1F259A21" w14:textId="7F7C2EC7"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39" w:history="1">
            <w:r w:rsidRPr="00D478C3">
              <w:rPr>
                <w:rStyle w:val="Hyperlink"/>
                <w:noProof/>
              </w:rPr>
              <w:t>Chapter 5: Discussions</w:t>
            </w:r>
            <w:r>
              <w:rPr>
                <w:noProof/>
                <w:webHidden/>
              </w:rPr>
              <w:tab/>
            </w:r>
            <w:r>
              <w:rPr>
                <w:noProof/>
                <w:webHidden/>
              </w:rPr>
              <w:fldChar w:fldCharType="begin"/>
            </w:r>
            <w:r>
              <w:rPr>
                <w:noProof/>
                <w:webHidden/>
              </w:rPr>
              <w:instrText xml:space="preserve"> PAGEREF _Toc239697539 \h </w:instrText>
            </w:r>
            <w:r>
              <w:rPr>
                <w:noProof/>
                <w:webHidden/>
              </w:rPr>
            </w:r>
            <w:r>
              <w:rPr>
                <w:noProof/>
                <w:webHidden/>
              </w:rPr>
              <w:fldChar w:fldCharType="separate"/>
            </w:r>
            <w:r>
              <w:rPr>
                <w:noProof/>
                <w:webHidden/>
              </w:rPr>
              <w:t>51</w:t>
            </w:r>
            <w:r>
              <w:rPr>
                <w:noProof/>
                <w:webHidden/>
              </w:rPr>
              <w:fldChar w:fldCharType="end"/>
            </w:r>
          </w:hyperlink>
        </w:p>
        <w:p w14:paraId="0096A8C7" w14:textId="6E1978D4"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0" w:history="1">
            <w:r w:rsidRPr="00D478C3">
              <w:rPr>
                <w:rStyle w:val="Hyperlink"/>
                <w:noProof/>
              </w:rPr>
              <w:t>5.1 Introduction</w:t>
            </w:r>
            <w:r>
              <w:rPr>
                <w:noProof/>
                <w:webHidden/>
              </w:rPr>
              <w:tab/>
            </w:r>
            <w:r>
              <w:rPr>
                <w:noProof/>
                <w:webHidden/>
              </w:rPr>
              <w:fldChar w:fldCharType="begin"/>
            </w:r>
            <w:r>
              <w:rPr>
                <w:noProof/>
                <w:webHidden/>
              </w:rPr>
              <w:instrText xml:space="preserve"> PAGEREF _Toc239697540 \h </w:instrText>
            </w:r>
            <w:r>
              <w:rPr>
                <w:noProof/>
                <w:webHidden/>
              </w:rPr>
            </w:r>
            <w:r>
              <w:rPr>
                <w:noProof/>
                <w:webHidden/>
              </w:rPr>
              <w:fldChar w:fldCharType="separate"/>
            </w:r>
            <w:r>
              <w:rPr>
                <w:noProof/>
                <w:webHidden/>
              </w:rPr>
              <w:t>51</w:t>
            </w:r>
            <w:r>
              <w:rPr>
                <w:noProof/>
                <w:webHidden/>
              </w:rPr>
              <w:fldChar w:fldCharType="end"/>
            </w:r>
          </w:hyperlink>
        </w:p>
        <w:p w14:paraId="2ED58408" w14:textId="652B762A"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1" w:history="1">
            <w:r w:rsidRPr="00D478C3">
              <w:rPr>
                <w:rStyle w:val="Hyperlink"/>
                <w:noProof/>
              </w:rPr>
              <w:t>5.2 Discussion</w:t>
            </w:r>
            <w:r>
              <w:rPr>
                <w:noProof/>
                <w:webHidden/>
              </w:rPr>
              <w:tab/>
            </w:r>
            <w:r>
              <w:rPr>
                <w:noProof/>
                <w:webHidden/>
              </w:rPr>
              <w:fldChar w:fldCharType="begin"/>
            </w:r>
            <w:r>
              <w:rPr>
                <w:noProof/>
                <w:webHidden/>
              </w:rPr>
              <w:instrText xml:space="preserve"> PAGEREF _Toc239697541 \h </w:instrText>
            </w:r>
            <w:r>
              <w:rPr>
                <w:noProof/>
                <w:webHidden/>
              </w:rPr>
            </w:r>
            <w:r>
              <w:rPr>
                <w:noProof/>
                <w:webHidden/>
              </w:rPr>
              <w:fldChar w:fldCharType="separate"/>
            </w:r>
            <w:r>
              <w:rPr>
                <w:noProof/>
                <w:webHidden/>
              </w:rPr>
              <w:t>51</w:t>
            </w:r>
            <w:r>
              <w:rPr>
                <w:noProof/>
                <w:webHidden/>
              </w:rPr>
              <w:fldChar w:fldCharType="end"/>
            </w:r>
          </w:hyperlink>
        </w:p>
        <w:p w14:paraId="5036E10D" w14:textId="58FFB966"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2" w:history="1">
            <w:r w:rsidRPr="00D478C3">
              <w:rPr>
                <w:rStyle w:val="Hyperlink"/>
                <w:noProof/>
              </w:rPr>
              <w:t>5.3 Chapter Summary</w:t>
            </w:r>
            <w:r>
              <w:rPr>
                <w:noProof/>
                <w:webHidden/>
              </w:rPr>
              <w:tab/>
            </w:r>
            <w:r>
              <w:rPr>
                <w:noProof/>
                <w:webHidden/>
              </w:rPr>
              <w:fldChar w:fldCharType="begin"/>
            </w:r>
            <w:r>
              <w:rPr>
                <w:noProof/>
                <w:webHidden/>
              </w:rPr>
              <w:instrText xml:space="preserve"> PAGEREF _Toc239697542 \h </w:instrText>
            </w:r>
            <w:r>
              <w:rPr>
                <w:noProof/>
                <w:webHidden/>
              </w:rPr>
            </w:r>
            <w:r>
              <w:rPr>
                <w:noProof/>
                <w:webHidden/>
              </w:rPr>
              <w:fldChar w:fldCharType="separate"/>
            </w:r>
            <w:r>
              <w:rPr>
                <w:noProof/>
                <w:webHidden/>
              </w:rPr>
              <w:t>53</w:t>
            </w:r>
            <w:r>
              <w:rPr>
                <w:noProof/>
                <w:webHidden/>
              </w:rPr>
              <w:fldChar w:fldCharType="end"/>
            </w:r>
          </w:hyperlink>
        </w:p>
        <w:p w14:paraId="64649343" w14:textId="552F9998"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3" w:history="1">
            <w:r w:rsidRPr="00D478C3">
              <w:rPr>
                <w:rStyle w:val="Hyperlink"/>
                <w:noProof/>
                <w:lang w:val="en-IN"/>
              </w:rPr>
              <w:t>Chapter 6: Conclusion and Recommendations</w:t>
            </w:r>
            <w:r>
              <w:rPr>
                <w:noProof/>
                <w:webHidden/>
              </w:rPr>
              <w:tab/>
            </w:r>
            <w:r>
              <w:rPr>
                <w:noProof/>
                <w:webHidden/>
              </w:rPr>
              <w:fldChar w:fldCharType="begin"/>
            </w:r>
            <w:r>
              <w:rPr>
                <w:noProof/>
                <w:webHidden/>
              </w:rPr>
              <w:instrText xml:space="preserve"> PAGEREF _Toc239697543 \h </w:instrText>
            </w:r>
            <w:r>
              <w:rPr>
                <w:noProof/>
                <w:webHidden/>
              </w:rPr>
            </w:r>
            <w:r>
              <w:rPr>
                <w:noProof/>
                <w:webHidden/>
              </w:rPr>
              <w:fldChar w:fldCharType="separate"/>
            </w:r>
            <w:r>
              <w:rPr>
                <w:noProof/>
                <w:webHidden/>
              </w:rPr>
              <w:t>54</w:t>
            </w:r>
            <w:r>
              <w:rPr>
                <w:noProof/>
                <w:webHidden/>
              </w:rPr>
              <w:fldChar w:fldCharType="end"/>
            </w:r>
          </w:hyperlink>
        </w:p>
        <w:p w14:paraId="01726A47" w14:textId="70C731C3"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4" w:history="1">
            <w:r w:rsidRPr="00D478C3">
              <w:rPr>
                <w:rStyle w:val="Hyperlink"/>
                <w:noProof/>
                <w:lang w:val="en-IN"/>
              </w:rPr>
              <w:t>6.1 Introduction</w:t>
            </w:r>
            <w:r>
              <w:rPr>
                <w:noProof/>
                <w:webHidden/>
              </w:rPr>
              <w:tab/>
            </w:r>
            <w:r>
              <w:rPr>
                <w:noProof/>
                <w:webHidden/>
              </w:rPr>
              <w:fldChar w:fldCharType="begin"/>
            </w:r>
            <w:r>
              <w:rPr>
                <w:noProof/>
                <w:webHidden/>
              </w:rPr>
              <w:instrText xml:space="preserve"> PAGEREF _Toc239697544 \h </w:instrText>
            </w:r>
            <w:r>
              <w:rPr>
                <w:noProof/>
                <w:webHidden/>
              </w:rPr>
            </w:r>
            <w:r>
              <w:rPr>
                <w:noProof/>
                <w:webHidden/>
              </w:rPr>
              <w:fldChar w:fldCharType="separate"/>
            </w:r>
            <w:r>
              <w:rPr>
                <w:noProof/>
                <w:webHidden/>
              </w:rPr>
              <w:t>54</w:t>
            </w:r>
            <w:r>
              <w:rPr>
                <w:noProof/>
                <w:webHidden/>
              </w:rPr>
              <w:fldChar w:fldCharType="end"/>
            </w:r>
          </w:hyperlink>
        </w:p>
        <w:p w14:paraId="1D63DFB7" w14:textId="66261FEB"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5" w:history="1">
            <w:r w:rsidRPr="00D478C3">
              <w:rPr>
                <w:rStyle w:val="Hyperlink"/>
                <w:noProof/>
                <w:lang w:val="en-IN"/>
              </w:rPr>
              <w:t>6.2 Summary of the Findings</w:t>
            </w:r>
            <w:r>
              <w:rPr>
                <w:noProof/>
                <w:webHidden/>
              </w:rPr>
              <w:tab/>
            </w:r>
            <w:r>
              <w:rPr>
                <w:noProof/>
                <w:webHidden/>
              </w:rPr>
              <w:fldChar w:fldCharType="begin"/>
            </w:r>
            <w:r>
              <w:rPr>
                <w:noProof/>
                <w:webHidden/>
              </w:rPr>
              <w:instrText xml:space="preserve"> PAGEREF _Toc239697545 \h </w:instrText>
            </w:r>
            <w:r>
              <w:rPr>
                <w:noProof/>
                <w:webHidden/>
              </w:rPr>
            </w:r>
            <w:r>
              <w:rPr>
                <w:noProof/>
                <w:webHidden/>
              </w:rPr>
              <w:fldChar w:fldCharType="separate"/>
            </w:r>
            <w:r>
              <w:rPr>
                <w:noProof/>
                <w:webHidden/>
              </w:rPr>
              <w:t>54</w:t>
            </w:r>
            <w:r>
              <w:rPr>
                <w:noProof/>
                <w:webHidden/>
              </w:rPr>
              <w:fldChar w:fldCharType="end"/>
            </w:r>
          </w:hyperlink>
        </w:p>
        <w:p w14:paraId="1B8A329F" w14:textId="1C7458A8"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6" w:history="1">
            <w:r w:rsidRPr="00D478C3">
              <w:rPr>
                <w:rStyle w:val="Hyperlink"/>
                <w:noProof/>
                <w:lang w:val="en-IN"/>
              </w:rPr>
              <w:t>6.3 Recommendations</w:t>
            </w:r>
            <w:r>
              <w:rPr>
                <w:noProof/>
                <w:webHidden/>
              </w:rPr>
              <w:tab/>
            </w:r>
            <w:r>
              <w:rPr>
                <w:noProof/>
                <w:webHidden/>
              </w:rPr>
              <w:fldChar w:fldCharType="begin"/>
            </w:r>
            <w:r>
              <w:rPr>
                <w:noProof/>
                <w:webHidden/>
              </w:rPr>
              <w:instrText xml:space="preserve"> PAGEREF _Toc239697546 \h </w:instrText>
            </w:r>
            <w:r>
              <w:rPr>
                <w:noProof/>
                <w:webHidden/>
              </w:rPr>
            </w:r>
            <w:r>
              <w:rPr>
                <w:noProof/>
                <w:webHidden/>
              </w:rPr>
              <w:fldChar w:fldCharType="separate"/>
            </w:r>
            <w:r>
              <w:rPr>
                <w:noProof/>
                <w:webHidden/>
              </w:rPr>
              <w:t>56</w:t>
            </w:r>
            <w:r>
              <w:rPr>
                <w:noProof/>
                <w:webHidden/>
              </w:rPr>
              <w:fldChar w:fldCharType="end"/>
            </w:r>
          </w:hyperlink>
        </w:p>
        <w:p w14:paraId="1FC4B327" w14:textId="7CFD932D"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7" w:history="1">
            <w:r w:rsidRPr="00D478C3">
              <w:rPr>
                <w:rStyle w:val="Hyperlink"/>
                <w:noProof/>
                <w:lang w:val="en-IN"/>
              </w:rPr>
              <w:t>6.4 Research Implications</w:t>
            </w:r>
            <w:r>
              <w:rPr>
                <w:noProof/>
                <w:webHidden/>
              </w:rPr>
              <w:tab/>
            </w:r>
            <w:r>
              <w:rPr>
                <w:noProof/>
                <w:webHidden/>
              </w:rPr>
              <w:fldChar w:fldCharType="begin"/>
            </w:r>
            <w:r>
              <w:rPr>
                <w:noProof/>
                <w:webHidden/>
              </w:rPr>
              <w:instrText xml:space="preserve"> PAGEREF _Toc239697547 \h </w:instrText>
            </w:r>
            <w:r>
              <w:rPr>
                <w:noProof/>
                <w:webHidden/>
              </w:rPr>
            </w:r>
            <w:r>
              <w:rPr>
                <w:noProof/>
                <w:webHidden/>
              </w:rPr>
              <w:fldChar w:fldCharType="separate"/>
            </w:r>
            <w:r>
              <w:rPr>
                <w:noProof/>
                <w:webHidden/>
              </w:rPr>
              <w:t>57</w:t>
            </w:r>
            <w:r>
              <w:rPr>
                <w:noProof/>
                <w:webHidden/>
              </w:rPr>
              <w:fldChar w:fldCharType="end"/>
            </w:r>
          </w:hyperlink>
        </w:p>
        <w:p w14:paraId="58198F88" w14:textId="66B0F211"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8" w:history="1">
            <w:r w:rsidRPr="00D478C3">
              <w:rPr>
                <w:rStyle w:val="Hyperlink"/>
                <w:noProof/>
                <w:lang w:val="en-IN"/>
              </w:rPr>
              <w:t>6.5 Research Contributions</w:t>
            </w:r>
            <w:r>
              <w:rPr>
                <w:noProof/>
                <w:webHidden/>
              </w:rPr>
              <w:tab/>
            </w:r>
            <w:r>
              <w:rPr>
                <w:noProof/>
                <w:webHidden/>
              </w:rPr>
              <w:fldChar w:fldCharType="begin"/>
            </w:r>
            <w:r>
              <w:rPr>
                <w:noProof/>
                <w:webHidden/>
              </w:rPr>
              <w:instrText xml:space="preserve"> PAGEREF _Toc239697548 \h </w:instrText>
            </w:r>
            <w:r>
              <w:rPr>
                <w:noProof/>
                <w:webHidden/>
              </w:rPr>
            </w:r>
            <w:r>
              <w:rPr>
                <w:noProof/>
                <w:webHidden/>
              </w:rPr>
              <w:fldChar w:fldCharType="separate"/>
            </w:r>
            <w:r>
              <w:rPr>
                <w:noProof/>
                <w:webHidden/>
              </w:rPr>
              <w:t>57</w:t>
            </w:r>
            <w:r>
              <w:rPr>
                <w:noProof/>
                <w:webHidden/>
              </w:rPr>
              <w:fldChar w:fldCharType="end"/>
            </w:r>
          </w:hyperlink>
        </w:p>
        <w:p w14:paraId="67A44AFA" w14:textId="0CCB7F53"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49" w:history="1">
            <w:r w:rsidRPr="00D478C3">
              <w:rPr>
                <w:rStyle w:val="Hyperlink"/>
                <w:noProof/>
                <w:lang w:val="en-IN"/>
              </w:rPr>
              <w:t>6.6 Limitations</w:t>
            </w:r>
            <w:r>
              <w:rPr>
                <w:noProof/>
                <w:webHidden/>
              </w:rPr>
              <w:tab/>
            </w:r>
            <w:r>
              <w:rPr>
                <w:noProof/>
                <w:webHidden/>
              </w:rPr>
              <w:fldChar w:fldCharType="begin"/>
            </w:r>
            <w:r>
              <w:rPr>
                <w:noProof/>
                <w:webHidden/>
              </w:rPr>
              <w:instrText xml:space="preserve"> PAGEREF _Toc239697549 \h </w:instrText>
            </w:r>
            <w:r>
              <w:rPr>
                <w:noProof/>
                <w:webHidden/>
              </w:rPr>
            </w:r>
            <w:r>
              <w:rPr>
                <w:noProof/>
                <w:webHidden/>
              </w:rPr>
              <w:fldChar w:fldCharType="separate"/>
            </w:r>
            <w:r>
              <w:rPr>
                <w:noProof/>
                <w:webHidden/>
              </w:rPr>
              <w:t>58</w:t>
            </w:r>
            <w:r>
              <w:rPr>
                <w:noProof/>
                <w:webHidden/>
              </w:rPr>
              <w:fldChar w:fldCharType="end"/>
            </w:r>
          </w:hyperlink>
        </w:p>
        <w:p w14:paraId="24DD5700" w14:textId="37644746"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0" w:history="1">
            <w:r w:rsidRPr="00D478C3">
              <w:rPr>
                <w:rStyle w:val="Hyperlink"/>
                <w:noProof/>
                <w:lang w:val="en-IN"/>
              </w:rPr>
              <w:t>6.7 Suggestions for Future Research</w:t>
            </w:r>
            <w:r>
              <w:rPr>
                <w:noProof/>
                <w:webHidden/>
              </w:rPr>
              <w:tab/>
            </w:r>
            <w:r>
              <w:rPr>
                <w:noProof/>
                <w:webHidden/>
              </w:rPr>
              <w:fldChar w:fldCharType="begin"/>
            </w:r>
            <w:r>
              <w:rPr>
                <w:noProof/>
                <w:webHidden/>
              </w:rPr>
              <w:instrText xml:space="preserve"> PAGEREF _Toc239697550 \h </w:instrText>
            </w:r>
            <w:r>
              <w:rPr>
                <w:noProof/>
                <w:webHidden/>
              </w:rPr>
            </w:r>
            <w:r>
              <w:rPr>
                <w:noProof/>
                <w:webHidden/>
              </w:rPr>
              <w:fldChar w:fldCharType="separate"/>
            </w:r>
            <w:r>
              <w:rPr>
                <w:noProof/>
                <w:webHidden/>
              </w:rPr>
              <w:t>58</w:t>
            </w:r>
            <w:r>
              <w:rPr>
                <w:noProof/>
                <w:webHidden/>
              </w:rPr>
              <w:fldChar w:fldCharType="end"/>
            </w:r>
          </w:hyperlink>
        </w:p>
        <w:p w14:paraId="5A5F7058" w14:textId="680D0976"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1" w:history="1">
            <w:r w:rsidRPr="00D478C3">
              <w:rPr>
                <w:rStyle w:val="Hyperlink"/>
                <w:noProof/>
              </w:rPr>
              <w:t>References</w:t>
            </w:r>
            <w:r>
              <w:rPr>
                <w:noProof/>
                <w:webHidden/>
              </w:rPr>
              <w:tab/>
            </w:r>
            <w:r>
              <w:rPr>
                <w:noProof/>
                <w:webHidden/>
              </w:rPr>
              <w:fldChar w:fldCharType="begin"/>
            </w:r>
            <w:r>
              <w:rPr>
                <w:noProof/>
                <w:webHidden/>
              </w:rPr>
              <w:instrText xml:space="preserve"> PAGEREF _Toc239697551 \h </w:instrText>
            </w:r>
            <w:r>
              <w:rPr>
                <w:noProof/>
                <w:webHidden/>
              </w:rPr>
            </w:r>
            <w:r>
              <w:rPr>
                <w:noProof/>
                <w:webHidden/>
              </w:rPr>
              <w:fldChar w:fldCharType="separate"/>
            </w:r>
            <w:r>
              <w:rPr>
                <w:noProof/>
                <w:webHidden/>
              </w:rPr>
              <w:t>59</w:t>
            </w:r>
            <w:r>
              <w:rPr>
                <w:noProof/>
                <w:webHidden/>
              </w:rPr>
              <w:fldChar w:fldCharType="end"/>
            </w:r>
          </w:hyperlink>
        </w:p>
        <w:p w14:paraId="1A65B58A" w14:textId="099D8468"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2" w:history="1">
            <w:r w:rsidRPr="00D478C3">
              <w:rPr>
                <w:rStyle w:val="Hyperlink"/>
                <w:noProof/>
              </w:rPr>
              <w:t>Appendices</w:t>
            </w:r>
            <w:r>
              <w:rPr>
                <w:noProof/>
                <w:webHidden/>
              </w:rPr>
              <w:tab/>
            </w:r>
            <w:r>
              <w:rPr>
                <w:noProof/>
                <w:webHidden/>
              </w:rPr>
              <w:fldChar w:fldCharType="begin"/>
            </w:r>
            <w:r>
              <w:rPr>
                <w:noProof/>
                <w:webHidden/>
              </w:rPr>
              <w:instrText xml:space="preserve"> PAGEREF _Toc239697552 \h </w:instrText>
            </w:r>
            <w:r>
              <w:rPr>
                <w:noProof/>
                <w:webHidden/>
              </w:rPr>
            </w:r>
            <w:r>
              <w:rPr>
                <w:noProof/>
                <w:webHidden/>
              </w:rPr>
              <w:fldChar w:fldCharType="separate"/>
            </w:r>
            <w:r>
              <w:rPr>
                <w:noProof/>
                <w:webHidden/>
              </w:rPr>
              <w:t>66</w:t>
            </w:r>
            <w:r>
              <w:rPr>
                <w:noProof/>
                <w:webHidden/>
              </w:rPr>
              <w:fldChar w:fldCharType="end"/>
            </w:r>
          </w:hyperlink>
        </w:p>
        <w:p w14:paraId="4AF2333E" w14:textId="7CA9C3BF"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3" w:history="1">
            <w:r w:rsidRPr="00D478C3">
              <w:rPr>
                <w:rStyle w:val="Hyperlink"/>
                <w:noProof/>
              </w:rPr>
              <w:t>Appendix A: Survey Questionnaire</w:t>
            </w:r>
            <w:r>
              <w:rPr>
                <w:noProof/>
                <w:webHidden/>
              </w:rPr>
              <w:tab/>
            </w:r>
            <w:r>
              <w:rPr>
                <w:noProof/>
                <w:webHidden/>
              </w:rPr>
              <w:fldChar w:fldCharType="begin"/>
            </w:r>
            <w:r>
              <w:rPr>
                <w:noProof/>
                <w:webHidden/>
              </w:rPr>
              <w:instrText xml:space="preserve"> PAGEREF _Toc239697553 \h </w:instrText>
            </w:r>
            <w:r>
              <w:rPr>
                <w:noProof/>
                <w:webHidden/>
              </w:rPr>
            </w:r>
            <w:r>
              <w:rPr>
                <w:noProof/>
                <w:webHidden/>
              </w:rPr>
              <w:fldChar w:fldCharType="separate"/>
            </w:r>
            <w:r>
              <w:rPr>
                <w:noProof/>
                <w:webHidden/>
              </w:rPr>
              <w:t>66</w:t>
            </w:r>
            <w:r>
              <w:rPr>
                <w:noProof/>
                <w:webHidden/>
              </w:rPr>
              <w:fldChar w:fldCharType="end"/>
            </w:r>
          </w:hyperlink>
        </w:p>
        <w:p w14:paraId="48A4AFA2" w14:textId="5817E7E1"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4" w:history="1">
            <w:r w:rsidRPr="00D478C3">
              <w:rPr>
                <w:rStyle w:val="Hyperlink"/>
                <w:rFonts w:asciiTheme="majorBidi" w:hAnsiTheme="majorBidi"/>
                <w:noProof/>
              </w:rPr>
              <w:t>Section A: Demographic Information</w:t>
            </w:r>
            <w:r>
              <w:rPr>
                <w:noProof/>
                <w:webHidden/>
              </w:rPr>
              <w:tab/>
            </w:r>
            <w:r>
              <w:rPr>
                <w:noProof/>
                <w:webHidden/>
              </w:rPr>
              <w:fldChar w:fldCharType="begin"/>
            </w:r>
            <w:r>
              <w:rPr>
                <w:noProof/>
                <w:webHidden/>
              </w:rPr>
              <w:instrText xml:space="preserve"> PAGEREF _Toc239697554 \h </w:instrText>
            </w:r>
            <w:r>
              <w:rPr>
                <w:noProof/>
                <w:webHidden/>
              </w:rPr>
            </w:r>
            <w:r>
              <w:rPr>
                <w:noProof/>
                <w:webHidden/>
              </w:rPr>
              <w:fldChar w:fldCharType="separate"/>
            </w:r>
            <w:r>
              <w:rPr>
                <w:noProof/>
                <w:webHidden/>
              </w:rPr>
              <w:t>66</w:t>
            </w:r>
            <w:r>
              <w:rPr>
                <w:noProof/>
                <w:webHidden/>
              </w:rPr>
              <w:fldChar w:fldCharType="end"/>
            </w:r>
          </w:hyperlink>
        </w:p>
        <w:p w14:paraId="70F2B915" w14:textId="10CB89F2"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5" w:history="1">
            <w:r w:rsidRPr="00D478C3">
              <w:rPr>
                <w:rStyle w:val="Hyperlink"/>
                <w:rFonts w:asciiTheme="majorBidi" w:hAnsiTheme="majorBidi"/>
                <w:noProof/>
              </w:rPr>
              <w:t>Section B: Social Media Marketing and Customer Loyalty</w:t>
            </w:r>
            <w:r>
              <w:rPr>
                <w:noProof/>
                <w:webHidden/>
              </w:rPr>
              <w:tab/>
            </w:r>
            <w:r>
              <w:rPr>
                <w:noProof/>
                <w:webHidden/>
              </w:rPr>
              <w:fldChar w:fldCharType="begin"/>
            </w:r>
            <w:r>
              <w:rPr>
                <w:noProof/>
                <w:webHidden/>
              </w:rPr>
              <w:instrText xml:space="preserve"> PAGEREF _Toc239697555 \h </w:instrText>
            </w:r>
            <w:r>
              <w:rPr>
                <w:noProof/>
                <w:webHidden/>
              </w:rPr>
            </w:r>
            <w:r>
              <w:rPr>
                <w:noProof/>
                <w:webHidden/>
              </w:rPr>
              <w:fldChar w:fldCharType="separate"/>
            </w:r>
            <w:r>
              <w:rPr>
                <w:noProof/>
                <w:webHidden/>
              </w:rPr>
              <w:t>66</w:t>
            </w:r>
            <w:r>
              <w:rPr>
                <w:noProof/>
                <w:webHidden/>
              </w:rPr>
              <w:fldChar w:fldCharType="end"/>
            </w:r>
          </w:hyperlink>
        </w:p>
        <w:p w14:paraId="2AB355AA" w14:textId="6C776F01"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6" w:history="1">
            <w:r w:rsidRPr="00D478C3">
              <w:rPr>
                <w:rStyle w:val="Hyperlink"/>
                <w:noProof/>
              </w:rPr>
              <w:t>Appendix C: Survey Link</w:t>
            </w:r>
            <w:r>
              <w:rPr>
                <w:noProof/>
                <w:webHidden/>
              </w:rPr>
              <w:tab/>
            </w:r>
            <w:r>
              <w:rPr>
                <w:noProof/>
                <w:webHidden/>
              </w:rPr>
              <w:fldChar w:fldCharType="begin"/>
            </w:r>
            <w:r>
              <w:rPr>
                <w:noProof/>
                <w:webHidden/>
              </w:rPr>
              <w:instrText xml:space="preserve"> PAGEREF _Toc239697556 \h </w:instrText>
            </w:r>
            <w:r>
              <w:rPr>
                <w:noProof/>
                <w:webHidden/>
              </w:rPr>
            </w:r>
            <w:r>
              <w:rPr>
                <w:noProof/>
                <w:webHidden/>
              </w:rPr>
              <w:fldChar w:fldCharType="separate"/>
            </w:r>
            <w:r>
              <w:rPr>
                <w:noProof/>
                <w:webHidden/>
              </w:rPr>
              <w:t>70</w:t>
            </w:r>
            <w:r>
              <w:rPr>
                <w:noProof/>
                <w:webHidden/>
              </w:rPr>
              <w:fldChar w:fldCharType="end"/>
            </w:r>
          </w:hyperlink>
        </w:p>
        <w:p w14:paraId="3CEA1820" w14:textId="09778ABD" w:rsidR="00AF1EC9" w:rsidRDefault="00AF1EC9" w:rsidP="00AF1EC9">
          <w:pPr>
            <w:pStyle w:val="TOC2"/>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7" w:history="1">
            <w:r w:rsidRPr="00D478C3">
              <w:rPr>
                <w:rStyle w:val="Hyperlink"/>
                <w:noProof/>
              </w:rPr>
              <w:t>Appendix D: Statistics</w:t>
            </w:r>
            <w:r>
              <w:rPr>
                <w:noProof/>
                <w:webHidden/>
              </w:rPr>
              <w:tab/>
            </w:r>
            <w:r>
              <w:rPr>
                <w:noProof/>
                <w:webHidden/>
              </w:rPr>
              <w:fldChar w:fldCharType="begin"/>
            </w:r>
            <w:r>
              <w:rPr>
                <w:noProof/>
                <w:webHidden/>
              </w:rPr>
              <w:instrText xml:space="preserve"> PAGEREF _Toc239697557 \h </w:instrText>
            </w:r>
            <w:r>
              <w:rPr>
                <w:noProof/>
                <w:webHidden/>
              </w:rPr>
            </w:r>
            <w:r>
              <w:rPr>
                <w:noProof/>
                <w:webHidden/>
              </w:rPr>
              <w:fldChar w:fldCharType="separate"/>
            </w:r>
            <w:r>
              <w:rPr>
                <w:noProof/>
                <w:webHidden/>
              </w:rPr>
              <w:t>71</w:t>
            </w:r>
            <w:r>
              <w:rPr>
                <w:noProof/>
                <w:webHidden/>
              </w:rPr>
              <w:fldChar w:fldCharType="end"/>
            </w:r>
          </w:hyperlink>
        </w:p>
        <w:p w14:paraId="7BAC5465" w14:textId="350DBEBA" w:rsidR="00AF1EC9" w:rsidRDefault="00AF1EC9" w:rsidP="00AF1EC9">
          <w:pPr>
            <w:pStyle w:val="TOC1"/>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558" w:history="1">
            <w:r w:rsidRPr="00D478C3">
              <w:rPr>
                <w:rStyle w:val="Hyperlink"/>
                <w:noProof/>
              </w:rPr>
              <w:t>Appendix E: Ethics Form</w:t>
            </w:r>
            <w:r>
              <w:rPr>
                <w:noProof/>
                <w:webHidden/>
              </w:rPr>
              <w:tab/>
            </w:r>
            <w:r>
              <w:rPr>
                <w:noProof/>
                <w:webHidden/>
              </w:rPr>
              <w:fldChar w:fldCharType="begin"/>
            </w:r>
            <w:r>
              <w:rPr>
                <w:noProof/>
                <w:webHidden/>
              </w:rPr>
              <w:instrText xml:space="preserve"> PAGEREF _Toc239697558 \h </w:instrText>
            </w:r>
            <w:r>
              <w:rPr>
                <w:noProof/>
                <w:webHidden/>
              </w:rPr>
            </w:r>
            <w:r>
              <w:rPr>
                <w:noProof/>
                <w:webHidden/>
              </w:rPr>
              <w:fldChar w:fldCharType="separate"/>
            </w:r>
            <w:r>
              <w:rPr>
                <w:noProof/>
                <w:webHidden/>
              </w:rPr>
              <w:t>74</w:t>
            </w:r>
            <w:r>
              <w:rPr>
                <w:noProof/>
                <w:webHidden/>
              </w:rPr>
              <w:fldChar w:fldCharType="end"/>
            </w:r>
          </w:hyperlink>
        </w:p>
        <w:p w14:paraId="7C16656D" w14:textId="1D2E9F8E" w:rsidR="00A42AE7" w:rsidRPr="00372E3A" w:rsidRDefault="00A42AE7" w:rsidP="00AF1EC9">
          <w:pPr>
            <w:spacing w:before="120" w:after="120"/>
          </w:pPr>
          <w:r w:rsidRPr="00372E3A">
            <w:rPr>
              <w:b/>
              <w:bCs/>
              <w:noProof/>
            </w:rPr>
            <w:fldChar w:fldCharType="end"/>
          </w:r>
        </w:p>
      </w:sdtContent>
    </w:sdt>
    <w:p w14:paraId="79691F92" w14:textId="77777777" w:rsidR="00F23601" w:rsidRDefault="00F23601">
      <w:pPr>
        <w:spacing w:line="259" w:lineRule="auto"/>
        <w:jc w:val="left"/>
      </w:pPr>
      <w:r>
        <w:br w:type="page"/>
      </w:r>
    </w:p>
    <w:p w14:paraId="74BDEA17" w14:textId="287C3453" w:rsidR="00F23601" w:rsidRPr="00F23601" w:rsidRDefault="00F23601" w:rsidP="007534A6">
      <w:pPr>
        <w:pStyle w:val="TableofFigures"/>
        <w:tabs>
          <w:tab w:val="right" w:leader="dot" w:pos="9016"/>
        </w:tabs>
        <w:spacing w:before="120" w:after="120"/>
        <w:rPr>
          <w:b/>
          <w:bCs/>
          <w:i/>
          <w:iCs/>
        </w:rPr>
      </w:pPr>
      <w:r w:rsidRPr="00F23601">
        <w:rPr>
          <w:b/>
          <w:bCs/>
          <w:i/>
          <w:iCs/>
        </w:rPr>
        <w:lastRenderedPageBreak/>
        <w:t>List of Figures</w:t>
      </w:r>
    </w:p>
    <w:p w14:paraId="49A4712A" w14:textId="7812304B" w:rsidR="007534A6" w:rsidRDefault="00F23601"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r>
        <w:fldChar w:fldCharType="begin"/>
      </w:r>
      <w:r>
        <w:instrText xml:space="preserve"> TOC \h \z \c "Figure" </w:instrText>
      </w:r>
      <w:r>
        <w:fldChar w:fldCharType="separate"/>
      </w:r>
      <w:hyperlink w:anchor="_Toc239697473" w:history="1">
        <w:r w:rsidR="007534A6" w:rsidRPr="00B60AD3">
          <w:rPr>
            <w:rStyle w:val="Hyperlink"/>
            <w:b/>
            <w:bCs/>
            <w:noProof/>
          </w:rPr>
          <w:t>Figure 1:UK fashion influencer marketing market growth, 2016–2027 (US$ million)</w:t>
        </w:r>
        <w:r w:rsidR="007534A6">
          <w:rPr>
            <w:noProof/>
            <w:webHidden/>
          </w:rPr>
          <w:tab/>
        </w:r>
        <w:r w:rsidR="007534A6">
          <w:rPr>
            <w:noProof/>
            <w:webHidden/>
          </w:rPr>
          <w:fldChar w:fldCharType="begin"/>
        </w:r>
        <w:r w:rsidR="007534A6">
          <w:rPr>
            <w:noProof/>
            <w:webHidden/>
          </w:rPr>
          <w:instrText xml:space="preserve"> PAGEREF _Toc239697473 \h </w:instrText>
        </w:r>
        <w:r w:rsidR="007534A6">
          <w:rPr>
            <w:noProof/>
            <w:webHidden/>
          </w:rPr>
        </w:r>
        <w:r w:rsidR="007534A6">
          <w:rPr>
            <w:noProof/>
            <w:webHidden/>
          </w:rPr>
          <w:fldChar w:fldCharType="separate"/>
        </w:r>
        <w:r w:rsidR="007534A6">
          <w:rPr>
            <w:noProof/>
            <w:webHidden/>
          </w:rPr>
          <w:t>11</w:t>
        </w:r>
        <w:r w:rsidR="007534A6">
          <w:rPr>
            <w:noProof/>
            <w:webHidden/>
          </w:rPr>
          <w:fldChar w:fldCharType="end"/>
        </w:r>
      </w:hyperlink>
    </w:p>
    <w:p w14:paraId="449638C4" w14:textId="0C61F825"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4" w:history="1">
        <w:r w:rsidRPr="00B60AD3">
          <w:rPr>
            <w:rStyle w:val="Hyperlink"/>
            <w:b/>
            <w:bCs/>
            <w:noProof/>
          </w:rPr>
          <w:t>Figure 2: Conceptual Framework</w:t>
        </w:r>
        <w:r>
          <w:rPr>
            <w:noProof/>
            <w:webHidden/>
          </w:rPr>
          <w:tab/>
        </w:r>
        <w:r>
          <w:rPr>
            <w:noProof/>
            <w:webHidden/>
          </w:rPr>
          <w:fldChar w:fldCharType="begin"/>
        </w:r>
        <w:r>
          <w:rPr>
            <w:noProof/>
            <w:webHidden/>
          </w:rPr>
          <w:instrText xml:space="preserve"> PAGEREF _Toc239697474 \h </w:instrText>
        </w:r>
        <w:r>
          <w:rPr>
            <w:noProof/>
            <w:webHidden/>
          </w:rPr>
        </w:r>
        <w:r>
          <w:rPr>
            <w:noProof/>
            <w:webHidden/>
          </w:rPr>
          <w:fldChar w:fldCharType="separate"/>
        </w:r>
        <w:r>
          <w:rPr>
            <w:noProof/>
            <w:webHidden/>
          </w:rPr>
          <w:t>26</w:t>
        </w:r>
        <w:r>
          <w:rPr>
            <w:noProof/>
            <w:webHidden/>
          </w:rPr>
          <w:fldChar w:fldCharType="end"/>
        </w:r>
      </w:hyperlink>
    </w:p>
    <w:p w14:paraId="520C8F3E" w14:textId="39089E10"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5" w:history="1">
        <w:r w:rsidRPr="00B60AD3">
          <w:rPr>
            <w:rStyle w:val="Hyperlink"/>
            <w:b/>
            <w:bCs/>
            <w:noProof/>
          </w:rPr>
          <w:t>Figure 3: Saunders' Onion Model</w:t>
        </w:r>
        <w:r>
          <w:rPr>
            <w:noProof/>
            <w:webHidden/>
          </w:rPr>
          <w:tab/>
        </w:r>
        <w:r>
          <w:rPr>
            <w:noProof/>
            <w:webHidden/>
          </w:rPr>
          <w:fldChar w:fldCharType="begin"/>
        </w:r>
        <w:r>
          <w:rPr>
            <w:noProof/>
            <w:webHidden/>
          </w:rPr>
          <w:instrText xml:space="preserve"> PAGEREF _Toc239697475 \h </w:instrText>
        </w:r>
        <w:r>
          <w:rPr>
            <w:noProof/>
            <w:webHidden/>
          </w:rPr>
        </w:r>
        <w:r>
          <w:rPr>
            <w:noProof/>
            <w:webHidden/>
          </w:rPr>
          <w:fldChar w:fldCharType="separate"/>
        </w:r>
        <w:r>
          <w:rPr>
            <w:noProof/>
            <w:webHidden/>
          </w:rPr>
          <w:t>29</w:t>
        </w:r>
        <w:r>
          <w:rPr>
            <w:noProof/>
            <w:webHidden/>
          </w:rPr>
          <w:fldChar w:fldCharType="end"/>
        </w:r>
      </w:hyperlink>
    </w:p>
    <w:p w14:paraId="46E027C6" w14:textId="3A14C219"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6" w:history="1">
        <w:r w:rsidRPr="00B60AD3">
          <w:rPr>
            <w:rStyle w:val="Hyperlink"/>
            <w:b/>
            <w:bCs/>
            <w:noProof/>
          </w:rPr>
          <w:t>Figure 4: Reliability Test</w:t>
        </w:r>
        <w:r>
          <w:rPr>
            <w:noProof/>
            <w:webHidden/>
          </w:rPr>
          <w:tab/>
        </w:r>
        <w:r>
          <w:rPr>
            <w:noProof/>
            <w:webHidden/>
          </w:rPr>
          <w:fldChar w:fldCharType="begin"/>
        </w:r>
        <w:r>
          <w:rPr>
            <w:noProof/>
            <w:webHidden/>
          </w:rPr>
          <w:instrText xml:space="preserve"> PAGEREF _Toc239697476 \h </w:instrText>
        </w:r>
        <w:r>
          <w:rPr>
            <w:noProof/>
            <w:webHidden/>
          </w:rPr>
        </w:r>
        <w:r>
          <w:rPr>
            <w:noProof/>
            <w:webHidden/>
          </w:rPr>
          <w:fldChar w:fldCharType="separate"/>
        </w:r>
        <w:r>
          <w:rPr>
            <w:noProof/>
            <w:webHidden/>
          </w:rPr>
          <w:t>44</w:t>
        </w:r>
        <w:r>
          <w:rPr>
            <w:noProof/>
            <w:webHidden/>
          </w:rPr>
          <w:fldChar w:fldCharType="end"/>
        </w:r>
      </w:hyperlink>
    </w:p>
    <w:p w14:paraId="2062A023" w14:textId="12257B38"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7" w:history="1">
        <w:r w:rsidRPr="00B60AD3">
          <w:rPr>
            <w:rStyle w:val="Hyperlink"/>
            <w:b/>
            <w:bCs/>
            <w:noProof/>
          </w:rPr>
          <w:t>Figure 5: Regression Analysis 1</w:t>
        </w:r>
        <w:r>
          <w:rPr>
            <w:noProof/>
            <w:webHidden/>
          </w:rPr>
          <w:tab/>
        </w:r>
        <w:r>
          <w:rPr>
            <w:noProof/>
            <w:webHidden/>
          </w:rPr>
          <w:fldChar w:fldCharType="begin"/>
        </w:r>
        <w:r>
          <w:rPr>
            <w:noProof/>
            <w:webHidden/>
          </w:rPr>
          <w:instrText xml:space="preserve"> PAGEREF _Toc239697477 \h </w:instrText>
        </w:r>
        <w:r>
          <w:rPr>
            <w:noProof/>
            <w:webHidden/>
          </w:rPr>
        </w:r>
        <w:r>
          <w:rPr>
            <w:noProof/>
            <w:webHidden/>
          </w:rPr>
          <w:fldChar w:fldCharType="separate"/>
        </w:r>
        <w:r>
          <w:rPr>
            <w:noProof/>
            <w:webHidden/>
          </w:rPr>
          <w:t>45</w:t>
        </w:r>
        <w:r>
          <w:rPr>
            <w:noProof/>
            <w:webHidden/>
          </w:rPr>
          <w:fldChar w:fldCharType="end"/>
        </w:r>
      </w:hyperlink>
    </w:p>
    <w:p w14:paraId="02A623F4" w14:textId="4650975F"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8" w:history="1">
        <w:r w:rsidRPr="00B60AD3">
          <w:rPr>
            <w:rStyle w:val="Hyperlink"/>
            <w:b/>
            <w:bCs/>
            <w:noProof/>
          </w:rPr>
          <w:t>Figure 6: Regression Analysis 2</w:t>
        </w:r>
        <w:r>
          <w:rPr>
            <w:noProof/>
            <w:webHidden/>
          </w:rPr>
          <w:tab/>
        </w:r>
        <w:r>
          <w:rPr>
            <w:noProof/>
            <w:webHidden/>
          </w:rPr>
          <w:fldChar w:fldCharType="begin"/>
        </w:r>
        <w:r>
          <w:rPr>
            <w:noProof/>
            <w:webHidden/>
          </w:rPr>
          <w:instrText xml:space="preserve"> PAGEREF _Toc239697478 \h </w:instrText>
        </w:r>
        <w:r>
          <w:rPr>
            <w:noProof/>
            <w:webHidden/>
          </w:rPr>
        </w:r>
        <w:r>
          <w:rPr>
            <w:noProof/>
            <w:webHidden/>
          </w:rPr>
          <w:fldChar w:fldCharType="separate"/>
        </w:r>
        <w:r>
          <w:rPr>
            <w:noProof/>
            <w:webHidden/>
          </w:rPr>
          <w:t>46</w:t>
        </w:r>
        <w:r>
          <w:rPr>
            <w:noProof/>
            <w:webHidden/>
          </w:rPr>
          <w:fldChar w:fldCharType="end"/>
        </w:r>
      </w:hyperlink>
    </w:p>
    <w:p w14:paraId="3ABDF4D3" w14:textId="567E20CC"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79" w:history="1">
        <w:r w:rsidRPr="00B60AD3">
          <w:rPr>
            <w:rStyle w:val="Hyperlink"/>
            <w:b/>
            <w:bCs/>
            <w:noProof/>
          </w:rPr>
          <w:t>Figure 7: Regression Analysis 3</w:t>
        </w:r>
        <w:r>
          <w:rPr>
            <w:noProof/>
            <w:webHidden/>
          </w:rPr>
          <w:tab/>
        </w:r>
        <w:r>
          <w:rPr>
            <w:noProof/>
            <w:webHidden/>
          </w:rPr>
          <w:fldChar w:fldCharType="begin"/>
        </w:r>
        <w:r>
          <w:rPr>
            <w:noProof/>
            <w:webHidden/>
          </w:rPr>
          <w:instrText xml:space="preserve"> PAGEREF _Toc239697479 \h </w:instrText>
        </w:r>
        <w:r>
          <w:rPr>
            <w:noProof/>
            <w:webHidden/>
          </w:rPr>
        </w:r>
        <w:r>
          <w:rPr>
            <w:noProof/>
            <w:webHidden/>
          </w:rPr>
          <w:fldChar w:fldCharType="separate"/>
        </w:r>
        <w:r>
          <w:rPr>
            <w:noProof/>
            <w:webHidden/>
          </w:rPr>
          <w:t>48</w:t>
        </w:r>
        <w:r>
          <w:rPr>
            <w:noProof/>
            <w:webHidden/>
          </w:rPr>
          <w:fldChar w:fldCharType="end"/>
        </w:r>
      </w:hyperlink>
    </w:p>
    <w:p w14:paraId="24660A70" w14:textId="556019D7" w:rsidR="007534A6" w:rsidRDefault="007534A6" w:rsidP="007534A6">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480" w:history="1">
        <w:r w:rsidRPr="00B60AD3">
          <w:rPr>
            <w:rStyle w:val="Hyperlink"/>
            <w:b/>
            <w:bCs/>
            <w:noProof/>
          </w:rPr>
          <w:t>Figure 8: Correlation Analysis</w:t>
        </w:r>
        <w:r>
          <w:rPr>
            <w:noProof/>
            <w:webHidden/>
          </w:rPr>
          <w:tab/>
        </w:r>
        <w:r>
          <w:rPr>
            <w:noProof/>
            <w:webHidden/>
          </w:rPr>
          <w:fldChar w:fldCharType="begin"/>
        </w:r>
        <w:r>
          <w:rPr>
            <w:noProof/>
            <w:webHidden/>
          </w:rPr>
          <w:instrText xml:space="preserve"> PAGEREF _Toc239697480 \h </w:instrText>
        </w:r>
        <w:r>
          <w:rPr>
            <w:noProof/>
            <w:webHidden/>
          </w:rPr>
        </w:r>
        <w:r>
          <w:rPr>
            <w:noProof/>
            <w:webHidden/>
          </w:rPr>
          <w:fldChar w:fldCharType="separate"/>
        </w:r>
        <w:r>
          <w:rPr>
            <w:noProof/>
            <w:webHidden/>
          </w:rPr>
          <w:t>49</w:t>
        </w:r>
        <w:r>
          <w:rPr>
            <w:noProof/>
            <w:webHidden/>
          </w:rPr>
          <w:fldChar w:fldCharType="end"/>
        </w:r>
      </w:hyperlink>
    </w:p>
    <w:p w14:paraId="79F8B742" w14:textId="79AB359D" w:rsidR="00C66CC4" w:rsidRDefault="00F23601" w:rsidP="007534A6">
      <w:pPr>
        <w:spacing w:before="120" w:after="120"/>
        <w:jc w:val="left"/>
      </w:pPr>
      <w:r>
        <w:fldChar w:fldCharType="end"/>
      </w:r>
    </w:p>
    <w:p w14:paraId="427A3216" w14:textId="77777777" w:rsidR="00C66CC4" w:rsidRDefault="00C66CC4">
      <w:pPr>
        <w:spacing w:line="259" w:lineRule="auto"/>
        <w:jc w:val="left"/>
      </w:pPr>
      <w:r>
        <w:br w:type="page"/>
      </w:r>
    </w:p>
    <w:p w14:paraId="4E1512E3" w14:textId="15356088" w:rsidR="00C66CC4" w:rsidRPr="00C66CC4" w:rsidRDefault="00C66CC4" w:rsidP="00E929E8">
      <w:pPr>
        <w:pStyle w:val="TableofFigures"/>
        <w:tabs>
          <w:tab w:val="right" w:leader="dot" w:pos="9016"/>
        </w:tabs>
        <w:spacing w:before="120" w:after="120"/>
        <w:rPr>
          <w:b/>
          <w:bCs/>
          <w:i/>
          <w:iCs/>
        </w:rPr>
      </w:pPr>
      <w:r w:rsidRPr="00C66CC4">
        <w:rPr>
          <w:b/>
          <w:bCs/>
          <w:i/>
          <w:iCs/>
        </w:rPr>
        <w:lastRenderedPageBreak/>
        <w:t>List of Table</w:t>
      </w:r>
    </w:p>
    <w:p w14:paraId="5B257737" w14:textId="18DC8081" w:rsidR="00E929E8" w:rsidRDefault="00C66CC4"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r>
        <w:fldChar w:fldCharType="begin"/>
      </w:r>
      <w:r>
        <w:instrText xml:space="preserve"> TOC \h \z \c "Table" </w:instrText>
      </w:r>
      <w:r>
        <w:fldChar w:fldCharType="separate"/>
      </w:r>
      <w:hyperlink w:anchor="_Toc239697242" w:history="1">
        <w:r w:rsidR="00E929E8" w:rsidRPr="00D86709">
          <w:rPr>
            <w:rStyle w:val="Hyperlink"/>
            <w:b/>
            <w:bCs/>
            <w:noProof/>
          </w:rPr>
          <w:t>Table 1: Responses to Question 1</w:t>
        </w:r>
        <w:r w:rsidR="00E929E8">
          <w:rPr>
            <w:noProof/>
            <w:webHidden/>
          </w:rPr>
          <w:tab/>
        </w:r>
        <w:r w:rsidR="00E929E8">
          <w:rPr>
            <w:noProof/>
            <w:webHidden/>
          </w:rPr>
          <w:fldChar w:fldCharType="begin"/>
        </w:r>
        <w:r w:rsidR="00E929E8">
          <w:rPr>
            <w:noProof/>
            <w:webHidden/>
          </w:rPr>
          <w:instrText xml:space="preserve"> PAGEREF _Toc239697242 \h </w:instrText>
        </w:r>
        <w:r w:rsidR="00E929E8">
          <w:rPr>
            <w:noProof/>
            <w:webHidden/>
          </w:rPr>
        </w:r>
        <w:r w:rsidR="00E929E8">
          <w:rPr>
            <w:noProof/>
            <w:webHidden/>
          </w:rPr>
          <w:fldChar w:fldCharType="separate"/>
        </w:r>
        <w:r w:rsidR="00E929E8">
          <w:rPr>
            <w:noProof/>
            <w:webHidden/>
          </w:rPr>
          <w:t>34</w:t>
        </w:r>
        <w:r w:rsidR="00E929E8">
          <w:rPr>
            <w:noProof/>
            <w:webHidden/>
          </w:rPr>
          <w:fldChar w:fldCharType="end"/>
        </w:r>
      </w:hyperlink>
    </w:p>
    <w:p w14:paraId="475B6421" w14:textId="09C63E2A"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3" w:history="1">
        <w:r w:rsidRPr="00D86709">
          <w:rPr>
            <w:rStyle w:val="Hyperlink"/>
            <w:b/>
            <w:bCs/>
            <w:noProof/>
          </w:rPr>
          <w:t>Table 2: Responses to Question 2</w:t>
        </w:r>
        <w:r>
          <w:rPr>
            <w:noProof/>
            <w:webHidden/>
          </w:rPr>
          <w:tab/>
        </w:r>
        <w:r>
          <w:rPr>
            <w:noProof/>
            <w:webHidden/>
          </w:rPr>
          <w:fldChar w:fldCharType="begin"/>
        </w:r>
        <w:r>
          <w:rPr>
            <w:noProof/>
            <w:webHidden/>
          </w:rPr>
          <w:instrText xml:space="preserve"> PAGEREF _Toc239697243 \h </w:instrText>
        </w:r>
        <w:r>
          <w:rPr>
            <w:noProof/>
            <w:webHidden/>
          </w:rPr>
        </w:r>
        <w:r>
          <w:rPr>
            <w:noProof/>
            <w:webHidden/>
          </w:rPr>
          <w:fldChar w:fldCharType="separate"/>
        </w:r>
        <w:r>
          <w:rPr>
            <w:noProof/>
            <w:webHidden/>
          </w:rPr>
          <w:t>35</w:t>
        </w:r>
        <w:r>
          <w:rPr>
            <w:noProof/>
            <w:webHidden/>
          </w:rPr>
          <w:fldChar w:fldCharType="end"/>
        </w:r>
      </w:hyperlink>
    </w:p>
    <w:p w14:paraId="181D1617" w14:textId="0E18C77F"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4" w:history="1">
        <w:r w:rsidRPr="00D86709">
          <w:rPr>
            <w:rStyle w:val="Hyperlink"/>
            <w:b/>
            <w:bCs/>
            <w:noProof/>
          </w:rPr>
          <w:t>Table 3: Responses to Question 3</w:t>
        </w:r>
        <w:r>
          <w:rPr>
            <w:noProof/>
            <w:webHidden/>
          </w:rPr>
          <w:tab/>
        </w:r>
        <w:r>
          <w:rPr>
            <w:noProof/>
            <w:webHidden/>
          </w:rPr>
          <w:fldChar w:fldCharType="begin"/>
        </w:r>
        <w:r>
          <w:rPr>
            <w:noProof/>
            <w:webHidden/>
          </w:rPr>
          <w:instrText xml:space="preserve"> PAGEREF _Toc239697244 \h </w:instrText>
        </w:r>
        <w:r>
          <w:rPr>
            <w:noProof/>
            <w:webHidden/>
          </w:rPr>
        </w:r>
        <w:r>
          <w:rPr>
            <w:noProof/>
            <w:webHidden/>
          </w:rPr>
          <w:fldChar w:fldCharType="separate"/>
        </w:r>
        <w:r>
          <w:rPr>
            <w:noProof/>
            <w:webHidden/>
          </w:rPr>
          <w:t>35</w:t>
        </w:r>
        <w:r>
          <w:rPr>
            <w:noProof/>
            <w:webHidden/>
          </w:rPr>
          <w:fldChar w:fldCharType="end"/>
        </w:r>
      </w:hyperlink>
    </w:p>
    <w:p w14:paraId="2EE52A80" w14:textId="027313B3"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5" w:history="1">
        <w:r w:rsidRPr="00D86709">
          <w:rPr>
            <w:rStyle w:val="Hyperlink"/>
            <w:b/>
            <w:bCs/>
            <w:noProof/>
          </w:rPr>
          <w:t>Table 4: Responses to Question 4</w:t>
        </w:r>
        <w:r>
          <w:rPr>
            <w:noProof/>
            <w:webHidden/>
          </w:rPr>
          <w:tab/>
        </w:r>
        <w:r>
          <w:rPr>
            <w:noProof/>
            <w:webHidden/>
          </w:rPr>
          <w:fldChar w:fldCharType="begin"/>
        </w:r>
        <w:r>
          <w:rPr>
            <w:noProof/>
            <w:webHidden/>
          </w:rPr>
          <w:instrText xml:space="preserve"> PAGEREF _Toc239697245 \h </w:instrText>
        </w:r>
        <w:r>
          <w:rPr>
            <w:noProof/>
            <w:webHidden/>
          </w:rPr>
        </w:r>
        <w:r>
          <w:rPr>
            <w:noProof/>
            <w:webHidden/>
          </w:rPr>
          <w:fldChar w:fldCharType="separate"/>
        </w:r>
        <w:r>
          <w:rPr>
            <w:noProof/>
            <w:webHidden/>
          </w:rPr>
          <w:t>36</w:t>
        </w:r>
        <w:r>
          <w:rPr>
            <w:noProof/>
            <w:webHidden/>
          </w:rPr>
          <w:fldChar w:fldCharType="end"/>
        </w:r>
      </w:hyperlink>
    </w:p>
    <w:p w14:paraId="289C488B" w14:textId="65E31279"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6" w:history="1">
        <w:r w:rsidRPr="00D86709">
          <w:rPr>
            <w:rStyle w:val="Hyperlink"/>
            <w:b/>
            <w:bCs/>
            <w:noProof/>
          </w:rPr>
          <w:t>Table 5: Responses to Question 5</w:t>
        </w:r>
        <w:r>
          <w:rPr>
            <w:noProof/>
            <w:webHidden/>
          </w:rPr>
          <w:tab/>
        </w:r>
        <w:r>
          <w:rPr>
            <w:noProof/>
            <w:webHidden/>
          </w:rPr>
          <w:fldChar w:fldCharType="begin"/>
        </w:r>
        <w:r>
          <w:rPr>
            <w:noProof/>
            <w:webHidden/>
          </w:rPr>
          <w:instrText xml:space="preserve"> PAGEREF _Toc239697246 \h </w:instrText>
        </w:r>
        <w:r>
          <w:rPr>
            <w:noProof/>
            <w:webHidden/>
          </w:rPr>
        </w:r>
        <w:r>
          <w:rPr>
            <w:noProof/>
            <w:webHidden/>
          </w:rPr>
          <w:fldChar w:fldCharType="separate"/>
        </w:r>
        <w:r>
          <w:rPr>
            <w:noProof/>
            <w:webHidden/>
          </w:rPr>
          <w:t>37</w:t>
        </w:r>
        <w:r>
          <w:rPr>
            <w:noProof/>
            <w:webHidden/>
          </w:rPr>
          <w:fldChar w:fldCharType="end"/>
        </w:r>
      </w:hyperlink>
    </w:p>
    <w:p w14:paraId="0E97C062" w14:textId="248043E6"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7" w:history="1">
        <w:r w:rsidRPr="00D86709">
          <w:rPr>
            <w:rStyle w:val="Hyperlink"/>
            <w:b/>
            <w:bCs/>
            <w:noProof/>
          </w:rPr>
          <w:t>Table 6: Responses to Question 6</w:t>
        </w:r>
        <w:r>
          <w:rPr>
            <w:noProof/>
            <w:webHidden/>
          </w:rPr>
          <w:tab/>
        </w:r>
        <w:r>
          <w:rPr>
            <w:noProof/>
            <w:webHidden/>
          </w:rPr>
          <w:fldChar w:fldCharType="begin"/>
        </w:r>
        <w:r>
          <w:rPr>
            <w:noProof/>
            <w:webHidden/>
          </w:rPr>
          <w:instrText xml:space="preserve"> PAGEREF _Toc239697247 \h </w:instrText>
        </w:r>
        <w:r>
          <w:rPr>
            <w:noProof/>
            <w:webHidden/>
          </w:rPr>
        </w:r>
        <w:r>
          <w:rPr>
            <w:noProof/>
            <w:webHidden/>
          </w:rPr>
          <w:fldChar w:fldCharType="separate"/>
        </w:r>
        <w:r>
          <w:rPr>
            <w:noProof/>
            <w:webHidden/>
          </w:rPr>
          <w:t>37</w:t>
        </w:r>
        <w:r>
          <w:rPr>
            <w:noProof/>
            <w:webHidden/>
          </w:rPr>
          <w:fldChar w:fldCharType="end"/>
        </w:r>
      </w:hyperlink>
    </w:p>
    <w:p w14:paraId="6EBC38CE" w14:textId="54F1A53B"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8" w:history="1">
        <w:r w:rsidRPr="00D86709">
          <w:rPr>
            <w:rStyle w:val="Hyperlink"/>
            <w:b/>
            <w:bCs/>
            <w:noProof/>
          </w:rPr>
          <w:t>Table 7: Responses to Question 7</w:t>
        </w:r>
        <w:r>
          <w:rPr>
            <w:noProof/>
            <w:webHidden/>
          </w:rPr>
          <w:tab/>
        </w:r>
        <w:r>
          <w:rPr>
            <w:noProof/>
            <w:webHidden/>
          </w:rPr>
          <w:fldChar w:fldCharType="begin"/>
        </w:r>
        <w:r>
          <w:rPr>
            <w:noProof/>
            <w:webHidden/>
          </w:rPr>
          <w:instrText xml:space="preserve"> PAGEREF _Toc239697248 \h </w:instrText>
        </w:r>
        <w:r>
          <w:rPr>
            <w:noProof/>
            <w:webHidden/>
          </w:rPr>
        </w:r>
        <w:r>
          <w:rPr>
            <w:noProof/>
            <w:webHidden/>
          </w:rPr>
          <w:fldChar w:fldCharType="separate"/>
        </w:r>
        <w:r>
          <w:rPr>
            <w:noProof/>
            <w:webHidden/>
          </w:rPr>
          <w:t>38</w:t>
        </w:r>
        <w:r>
          <w:rPr>
            <w:noProof/>
            <w:webHidden/>
          </w:rPr>
          <w:fldChar w:fldCharType="end"/>
        </w:r>
      </w:hyperlink>
    </w:p>
    <w:p w14:paraId="45DC226F" w14:textId="5D686D7F"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49" w:history="1">
        <w:r w:rsidRPr="00D86709">
          <w:rPr>
            <w:rStyle w:val="Hyperlink"/>
            <w:b/>
            <w:bCs/>
            <w:noProof/>
          </w:rPr>
          <w:t>Table 8: Responses to Question 8</w:t>
        </w:r>
        <w:r>
          <w:rPr>
            <w:noProof/>
            <w:webHidden/>
          </w:rPr>
          <w:tab/>
        </w:r>
        <w:r>
          <w:rPr>
            <w:noProof/>
            <w:webHidden/>
          </w:rPr>
          <w:fldChar w:fldCharType="begin"/>
        </w:r>
        <w:r>
          <w:rPr>
            <w:noProof/>
            <w:webHidden/>
          </w:rPr>
          <w:instrText xml:space="preserve"> PAGEREF _Toc239697249 \h </w:instrText>
        </w:r>
        <w:r>
          <w:rPr>
            <w:noProof/>
            <w:webHidden/>
          </w:rPr>
        </w:r>
        <w:r>
          <w:rPr>
            <w:noProof/>
            <w:webHidden/>
          </w:rPr>
          <w:fldChar w:fldCharType="separate"/>
        </w:r>
        <w:r>
          <w:rPr>
            <w:noProof/>
            <w:webHidden/>
          </w:rPr>
          <w:t>39</w:t>
        </w:r>
        <w:r>
          <w:rPr>
            <w:noProof/>
            <w:webHidden/>
          </w:rPr>
          <w:fldChar w:fldCharType="end"/>
        </w:r>
      </w:hyperlink>
    </w:p>
    <w:p w14:paraId="2921CFDF" w14:textId="77527012"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0" w:history="1">
        <w:r w:rsidRPr="00D86709">
          <w:rPr>
            <w:rStyle w:val="Hyperlink"/>
            <w:b/>
            <w:bCs/>
            <w:noProof/>
          </w:rPr>
          <w:t>Table 9: Responses to Question 9</w:t>
        </w:r>
        <w:r>
          <w:rPr>
            <w:noProof/>
            <w:webHidden/>
          </w:rPr>
          <w:tab/>
        </w:r>
        <w:r>
          <w:rPr>
            <w:noProof/>
            <w:webHidden/>
          </w:rPr>
          <w:fldChar w:fldCharType="begin"/>
        </w:r>
        <w:r>
          <w:rPr>
            <w:noProof/>
            <w:webHidden/>
          </w:rPr>
          <w:instrText xml:space="preserve"> PAGEREF _Toc239697250 \h </w:instrText>
        </w:r>
        <w:r>
          <w:rPr>
            <w:noProof/>
            <w:webHidden/>
          </w:rPr>
        </w:r>
        <w:r>
          <w:rPr>
            <w:noProof/>
            <w:webHidden/>
          </w:rPr>
          <w:fldChar w:fldCharType="separate"/>
        </w:r>
        <w:r>
          <w:rPr>
            <w:noProof/>
            <w:webHidden/>
          </w:rPr>
          <w:t>39</w:t>
        </w:r>
        <w:r>
          <w:rPr>
            <w:noProof/>
            <w:webHidden/>
          </w:rPr>
          <w:fldChar w:fldCharType="end"/>
        </w:r>
      </w:hyperlink>
    </w:p>
    <w:p w14:paraId="113065CC" w14:textId="5F48B510"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1" w:history="1">
        <w:r w:rsidRPr="00D86709">
          <w:rPr>
            <w:rStyle w:val="Hyperlink"/>
            <w:b/>
            <w:bCs/>
            <w:noProof/>
          </w:rPr>
          <w:t>Table 10: Responses to Question 10</w:t>
        </w:r>
        <w:r>
          <w:rPr>
            <w:noProof/>
            <w:webHidden/>
          </w:rPr>
          <w:tab/>
        </w:r>
        <w:r>
          <w:rPr>
            <w:noProof/>
            <w:webHidden/>
          </w:rPr>
          <w:fldChar w:fldCharType="begin"/>
        </w:r>
        <w:r>
          <w:rPr>
            <w:noProof/>
            <w:webHidden/>
          </w:rPr>
          <w:instrText xml:space="preserve"> PAGEREF _Toc239697251 \h </w:instrText>
        </w:r>
        <w:r>
          <w:rPr>
            <w:noProof/>
            <w:webHidden/>
          </w:rPr>
        </w:r>
        <w:r>
          <w:rPr>
            <w:noProof/>
            <w:webHidden/>
          </w:rPr>
          <w:fldChar w:fldCharType="separate"/>
        </w:r>
        <w:r>
          <w:rPr>
            <w:noProof/>
            <w:webHidden/>
          </w:rPr>
          <w:t>40</w:t>
        </w:r>
        <w:r>
          <w:rPr>
            <w:noProof/>
            <w:webHidden/>
          </w:rPr>
          <w:fldChar w:fldCharType="end"/>
        </w:r>
      </w:hyperlink>
    </w:p>
    <w:p w14:paraId="08BDF70A" w14:textId="3FCE89A7"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2" w:history="1">
        <w:r w:rsidRPr="00D86709">
          <w:rPr>
            <w:rStyle w:val="Hyperlink"/>
            <w:b/>
            <w:bCs/>
            <w:noProof/>
          </w:rPr>
          <w:t>Table 11: Responses to Question 11</w:t>
        </w:r>
        <w:r>
          <w:rPr>
            <w:noProof/>
            <w:webHidden/>
          </w:rPr>
          <w:tab/>
        </w:r>
        <w:r>
          <w:rPr>
            <w:noProof/>
            <w:webHidden/>
          </w:rPr>
          <w:fldChar w:fldCharType="begin"/>
        </w:r>
        <w:r>
          <w:rPr>
            <w:noProof/>
            <w:webHidden/>
          </w:rPr>
          <w:instrText xml:space="preserve"> PAGEREF _Toc239697252 \h </w:instrText>
        </w:r>
        <w:r>
          <w:rPr>
            <w:noProof/>
            <w:webHidden/>
          </w:rPr>
        </w:r>
        <w:r>
          <w:rPr>
            <w:noProof/>
            <w:webHidden/>
          </w:rPr>
          <w:fldChar w:fldCharType="separate"/>
        </w:r>
        <w:r>
          <w:rPr>
            <w:noProof/>
            <w:webHidden/>
          </w:rPr>
          <w:t>40</w:t>
        </w:r>
        <w:r>
          <w:rPr>
            <w:noProof/>
            <w:webHidden/>
          </w:rPr>
          <w:fldChar w:fldCharType="end"/>
        </w:r>
      </w:hyperlink>
    </w:p>
    <w:p w14:paraId="7ABAE963" w14:textId="63A4D00F"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3" w:history="1">
        <w:r w:rsidRPr="00D86709">
          <w:rPr>
            <w:rStyle w:val="Hyperlink"/>
            <w:b/>
            <w:bCs/>
            <w:noProof/>
          </w:rPr>
          <w:t>Table 12: Responses to Question 12</w:t>
        </w:r>
        <w:r>
          <w:rPr>
            <w:noProof/>
            <w:webHidden/>
          </w:rPr>
          <w:tab/>
        </w:r>
        <w:r>
          <w:rPr>
            <w:noProof/>
            <w:webHidden/>
          </w:rPr>
          <w:fldChar w:fldCharType="begin"/>
        </w:r>
        <w:r>
          <w:rPr>
            <w:noProof/>
            <w:webHidden/>
          </w:rPr>
          <w:instrText xml:space="preserve"> PAGEREF _Toc239697253 \h </w:instrText>
        </w:r>
        <w:r>
          <w:rPr>
            <w:noProof/>
            <w:webHidden/>
          </w:rPr>
        </w:r>
        <w:r>
          <w:rPr>
            <w:noProof/>
            <w:webHidden/>
          </w:rPr>
          <w:fldChar w:fldCharType="separate"/>
        </w:r>
        <w:r>
          <w:rPr>
            <w:noProof/>
            <w:webHidden/>
          </w:rPr>
          <w:t>41</w:t>
        </w:r>
        <w:r>
          <w:rPr>
            <w:noProof/>
            <w:webHidden/>
          </w:rPr>
          <w:fldChar w:fldCharType="end"/>
        </w:r>
      </w:hyperlink>
    </w:p>
    <w:p w14:paraId="6F9861FD" w14:textId="4A1B6CB5"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4" w:history="1">
        <w:r w:rsidRPr="00D86709">
          <w:rPr>
            <w:rStyle w:val="Hyperlink"/>
            <w:b/>
            <w:bCs/>
            <w:noProof/>
          </w:rPr>
          <w:t>Table 13: Responses to Question 13</w:t>
        </w:r>
        <w:r>
          <w:rPr>
            <w:noProof/>
            <w:webHidden/>
          </w:rPr>
          <w:tab/>
        </w:r>
        <w:r>
          <w:rPr>
            <w:noProof/>
            <w:webHidden/>
          </w:rPr>
          <w:fldChar w:fldCharType="begin"/>
        </w:r>
        <w:r>
          <w:rPr>
            <w:noProof/>
            <w:webHidden/>
          </w:rPr>
          <w:instrText xml:space="preserve"> PAGEREF _Toc239697254 \h </w:instrText>
        </w:r>
        <w:r>
          <w:rPr>
            <w:noProof/>
            <w:webHidden/>
          </w:rPr>
        </w:r>
        <w:r>
          <w:rPr>
            <w:noProof/>
            <w:webHidden/>
          </w:rPr>
          <w:fldChar w:fldCharType="separate"/>
        </w:r>
        <w:r>
          <w:rPr>
            <w:noProof/>
            <w:webHidden/>
          </w:rPr>
          <w:t>42</w:t>
        </w:r>
        <w:r>
          <w:rPr>
            <w:noProof/>
            <w:webHidden/>
          </w:rPr>
          <w:fldChar w:fldCharType="end"/>
        </w:r>
      </w:hyperlink>
    </w:p>
    <w:p w14:paraId="43F41DD2" w14:textId="682DED8C"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5" w:history="1">
        <w:r w:rsidRPr="00D86709">
          <w:rPr>
            <w:rStyle w:val="Hyperlink"/>
            <w:b/>
            <w:bCs/>
            <w:noProof/>
          </w:rPr>
          <w:t>Table 14: Responses to Question 14</w:t>
        </w:r>
        <w:r>
          <w:rPr>
            <w:noProof/>
            <w:webHidden/>
          </w:rPr>
          <w:tab/>
        </w:r>
        <w:r>
          <w:rPr>
            <w:noProof/>
            <w:webHidden/>
          </w:rPr>
          <w:fldChar w:fldCharType="begin"/>
        </w:r>
        <w:r>
          <w:rPr>
            <w:noProof/>
            <w:webHidden/>
          </w:rPr>
          <w:instrText xml:space="preserve"> PAGEREF _Toc239697255 \h </w:instrText>
        </w:r>
        <w:r>
          <w:rPr>
            <w:noProof/>
            <w:webHidden/>
          </w:rPr>
        </w:r>
        <w:r>
          <w:rPr>
            <w:noProof/>
            <w:webHidden/>
          </w:rPr>
          <w:fldChar w:fldCharType="separate"/>
        </w:r>
        <w:r>
          <w:rPr>
            <w:noProof/>
            <w:webHidden/>
          </w:rPr>
          <w:t>43</w:t>
        </w:r>
        <w:r>
          <w:rPr>
            <w:noProof/>
            <w:webHidden/>
          </w:rPr>
          <w:fldChar w:fldCharType="end"/>
        </w:r>
      </w:hyperlink>
    </w:p>
    <w:p w14:paraId="0728E552" w14:textId="04C368C1" w:rsidR="00E929E8" w:rsidRDefault="00E929E8" w:rsidP="00E929E8">
      <w:pPr>
        <w:pStyle w:val="TableofFigures"/>
        <w:tabs>
          <w:tab w:val="right" w:leader="dot" w:pos="9016"/>
        </w:tabs>
        <w:spacing w:before="120" w:after="120"/>
        <w:rPr>
          <w:rFonts w:asciiTheme="minorHAnsi" w:eastAsiaTheme="minorEastAsia" w:hAnsiTheme="minorHAnsi"/>
          <w:noProof/>
          <w:kern w:val="2"/>
          <w:szCs w:val="24"/>
          <w:lang w:val="en-US"/>
          <w14:ligatures w14:val="standardContextual"/>
        </w:rPr>
      </w:pPr>
      <w:hyperlink w:anchor="_Toc239697256" w:history="1">
        <w:r w:rsidRPr="00D86709">
          <w:rPr>
            <w:rStyle w:val="Hyperlink"/>
            <w:b/>
            <w:bCs/>
            <w:noProof/>
          </w:rPr>
          <w:t>Table 15: Responses to Question 15</w:t>
        </w:r>
        <w:r>
          <w:rPr>
            <w:noProof/>
            <w:webHidden/>
          </w:rPr>
          <w:tab/>
        </w:r>
        <w:r>
          <w:rPr>
            <w:noProof/>
            <w:webHidden/>
          </w:rPr>
          <w:fldChar w:fldCharType="begin"/>
        </w:r>
        <w:r>
          <w:rPr>
            <w:noProof/>
            <w:webHidden/>
          </w:rPr>
          <w:instrText xml:space="preserve"> PAGEREF _Toc239697256 \h </w:instrText>
        </w:r>
        <w:r>
          <w:rPr>
            <w:noProof/>
            <w:webHidden/>
          </w:rPr>
        </w:r>
        <w:r>
          <w:rPr>
            <w:noProof/>
            <w:webHidden/>
          </w:rPr>
          <w:fldChar w:fldCharType="separate"/>
        </w:r>
        <w:r>
          <w:rPr>
            <w:noProof/>
            <w:webHidden/>
          </w:rPr>
          <w:t>43</w:t>
        </w:r>
        <w:r>
          <w:rPr>
            <w:noProof/>
            <w:webHidden/>
          </w:rPr>
          <w:fldChar w:fldCharType="end"/>
        </w:r>
      </w:hyperlink>
    </w:p>
    <w:p w14:paraId="15A3EB0B" w14:textId="46F24112" w:rsidR="009713CD" w:rsidRPr="00372E3A" w:rsidRDefault="00C66CC4" w:rsidP="00E929E8">
      <w:pPr>
        <w:spacing w:before="120" w:after="120"/>
        <w:jc w:val="left"/>
        <w:rPr>
          <w:rFonts w:eastAsiaTheme="majorEastAsia" w:cstheme="majorBidi"/>
          <w:b/>
          <w:szCs w:val="32"/>
        </w:rPr>
      </w:pPr>
      <w:r>
        <w:fldChar w:fldCharType="end"/>
      </w:r>
      <w:r w:rsidR="009713CD" w:rsidRPr="00372E3A">
        <w:br w:type="page"/>
      </w:r>
    </w:p>
    <w:p w14:paraId="7FD784DD" w14:textId="57954C7B" w:rsidR="00EB476C" w:rsidRPr="00372E3A" w:rsidRDefault="00EB476C" w:rsidP="00C44FAF">
      <w:pPr>
        <w:pStyle w:val="Heading1"/>
        <w:spacing w:before="120" w:after="120"/>
      </w:pPr>
      <w:bookmarkStart w:id="4" w:name="_Toc239697502"/>
      <w:r w:rsidRPr="00372E3A">
        <w:lastRenderedPageBreak/>
        <w:t xml:space="preserve">Chapter 1: </w:t>
      </w:r>
      <w:r w:rsidR="00FD308F" w:rsidRPr="00372E3A">
        <w:t>Introduction</w:t>
      </w:r>
      <w:bookmarkEnd w:id="4"/>
      <w:r w:rsidR="00FD308F" w:rsidRPr="00372E3A">
        <w:t xml:space="preserve"> </w:t>
      </w:r>
    </w:p>
    <w:p w14:paraId="4C24C406" w14:textId="69841AAB" w:rsidR="007605F1" w:rsidRPr="00372E3A" w:rsidRDefault="00A42AE7" w:rsidP="00C44FAF">
      <w:pPr>
        <w:pStyle w:val="Heading2"/>
        <w:spacing w:before="120" w:after="120"/>
      </w:pPr>
      <w:bookmarkStart w:id="5" w:name="_Toc239697503"/>
      <w:r w:rsidRPr="00372E3A">
        <w:t xml:space="preserve">1.1 </w:t>
      </w:r>
      <w:r w:rsidR="007605F1" w:rsidRPr="00372E3A">
        <w:t>Backgroun</w:t>
      </w:r>
      <w:r w:rsidR="008C2604" w:rsidRPr="00372E3A">
        <w:t>d of the Study</w:t>
      </w:r>
      <w:bookmarkEnd w:id="5"/>
      <w:r w:rsidR="008C2604" w:rsidRPr="00372E3A">
        <w:t xml:space="preserve"> </w:t>
      </w:r>
    </w:p>
    <w:p w14:paraId="398107E0" w14:textId="7B400B6E" w:rsidR="007605F1" w:rsidRPr="00372E3A" w:rsidRDefault="002C1410" w:rsidP="00C44FAF">
      <w:pPr>
        <w:spacing w:before="120" w:after="120"/>
      </w:pPr>
      <w:r w:rsidRPr="00372E3A">
        <w:t>In the current era, digital technologies and social media have significantly transformed the fashion industry, changing the way brands communicate with customers and develop relationships (Periyasamy and Periyasami, 2023). Traditionally, fashion brands relied on brick-and-mortar stores, print advertising, television and conventional marketing to create brand awareness. However, the growing integration of digital platforms into consumers’ everyday lives has made marketing more interactive, immediate and relationship-oriented. Fashion brands can now use social media platforms such as Instagram, Facebook, TikTok, YouTube and Pinterest to reach target audiences directly, promote products and encourage user-generated content (Talreja and Chaturvedi, 2024). Within the UK fashion retail industry, social media has become particularly relevant because it can influence consumers’ perceptions and decisions by providing fashion information and opportunities to interact with retailers (Chan, 2022).</w:t>
      </w:r>
    </w:p>
    <w:p w14:paraId="08080051" w14:textId="5A171DBD" w:rsidR="0094110E" w:rsidRPr="00372E3A" w:rsidRDefault="008D4014" w:rsidP="00C44FAF">
      <w:pPr>
        <w:keepNext/>
        <w:spacing w:before="120" w:after="120"/>
        <w:jc w:val="center"/>
      </w:pPr>
      <w:r w:rsidRPr="00372E3A">
        <w:rPr>
          <w:noProof/>
          <w:lang w:eastAsia="en-GB"/>
        </w:rPr>
        <w:drawing>
          <wp:inline distT="0" distB="0" distL="0" distR="0" wp14:anchorId="4D766604" wp14:editId="5CD19746">
            <wp:extent cx="5152144" cy="2646680"/>
            <wp:effectExtent l="19050" t="19050" r="10795" b="20320"/>
            <wp:docPr id="1602585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85591" name=""/>
                    <pic:cNvPicPr/>
                  </pic:nvPicPr>
                  <pic:blipFill rotWithShape="1">
                    <a:blip r:embed="rId9"/>
                    <a:srcRect t="10211"/>
                    <a:stretch>
                      <a:fillRect/>
                    </a:stretch>
                  </pic:blipFill>
                  <pic:spPr bwMode="auto">
                    <a:xfrm>
                      <a:off x="0" y="0"/>
                      <a:ext cx="5155521" cy="2648415"/>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78E8C7F" w14:textId="15168E1B" w:rsidR="00182160" w:rsidRPr="00372E3A" w:rsidRDefault="00CF1BB0" w:rsidP="00C44FAF">
      <w:pPr>
        <w:pStyle w:val="Caption"/>
        <w:spacing w:before="120" w:after="120" w:line="360" w:lineRule="auto"/>
        <w:jc w:val="center"/>
        <w:rPr>
          <w:b/>
          <w:bCs/>
          <w:color w:val="auto"/>
          <w:sz w:val="24"/>
          <w:szCs w:val="24"/>
        </w:rPr>
      </w:pPr>
      <w:bookmarkStart w:id="6" w:name="_Toc239697473"/>
      <w:r w:rsidRPr="00372E3A">
        <w:rPr>
          <w:b/>
          <w:bCs/>
          <w:color w:val="auto"/>
          <w:sz w:val="24"/>
          <w:szCs w:val="24"/>
        </w:rPr>
        <w:t xml:space="preserve">Figure </w:t>
      </w:r>
      <w:r w:rsidRPr="00372E3A">
        <w:rPr>
          <w:b/>
          <w:bCs/>
          <w:color w:val="auto"/>
          <w:sz w:val="24"/>
          <w:szCs w:val="24"/>
        </w:rPr>
        <w:fldChar w:fldCharType="begin"/>
      </w:r>
      <w:r w:rsidRPr="00372E3A">
        <w:rPr>
          <w:b/>
          <w:bCs/>
          <w:color w:val="auto"/>
          <w:sz w:val="24"/>
          <w:szCs w:val="24"/>
        </w:rPr>
        <w:instrText xml:space="preserve"> SEQ Figure \* ARABIC </w:instrText>
      </w:r>
      <w:r w:rsidRPr="00372E3A">
        <w:rPr>
          <w:b/>
          <w:bCs/>
          <w:color w:val="auto"/>
          <w:sz w:val="24"/>
          <w:szCs w:val="24"/>
        </w:rPr>
        <w:fldChar w:fldCharType="separate"/>
      </w:r>
      <w:r w:rsidR="00752160">
        <w:rPr>
          <w:b/>
          <w:bCs/>
          <w:noProof/>
          <w:color w:val="auto"/>
          <w:sz w:val="24"/>
          <w:szCs w:val="24"/>
        </w:rPr>
        <w:t>1</w:t>
      </w:r>
      <w:r w:rsidRPr="00372E3A">
        <w:rPr>
          <w:b/>
          <w:bCs/>
          <w:color w:val="auto"/>
          <w:sz w:val="24"/>
          <w:szCs w:val="24"/>
        </w:rPr>
        <w:fldChar w:fldCharType="end"/>
      </w:r>
      <w:r w:rsidRPr="00372E3A">
        <w:rPr>
          <w:b/>
          <w:bCs/>
          <w:color w:val="auto"/>
          <w:sz w:val="24"/>
          <w:szCs w:val="24"/>
        </w:rPr>
        <w:t>:</w:t>
      </w:r>
      <w:r w:rsidR="00780F2B" w:rsidRPr="00372E3A">
        <w:rPr>
          <w:b/>
          <w:bCs/>
          <w:color w:val="auto"/>
          <w:sz w:val="24"/>
          <w:szCs w:val="24"/>
        </w:rPr>
        <w:t>UK fashion influencer marketing market growth, 2016–2027 (US$ million)</w:t>
      </w:r>
      <w:bookmarkEnd w:id="6"/>
    </w:p>
    <w:p w14:paraId="7DCBBE20" w14:textId="191428D6" w:rsidR="00E414D8" w:rsidRPr="00372E3A" w:rsidRDefault="00E414D8" w:rsidP="00C44FAF">
      <w:pPr>
        <w:spacing w:before="120" w:after="120"/>
        <w:jc w:val="center"/>
        <w:rPr>
          <w:b/>
          <w:bCs/>
          <w:i/>
          <w:iCs/>
        </w:rPr>
      </w:pPr>
      <w:r w:rsidRPr="00372E3A">
        <w:rPr>
          <w:b/>
          <w:bCs/>
          <w:i/>
          <w:iCs/>
        </w:rPr>
        <w:t>(Source: Grand View Horizon, 2026)</w:t>
      </w:r>
    </w:p>
    <w:p w14:paraId="1B7186C2" w14:textId="05FCA818" w:rsidR="002D1F66" w:rsidRPr="00372E3A" w:rsidRDefault="00E120A9" w:rsidP="00C44FAF">
      <w:pPr>
        <w:spacing w:before="120" w:after="120"/>
      </w:pPr>
      <w:r w:rsidRPr="00372E3A">
        <w:t>The significance of social media is also reflected in influencer marketing. The above chart illustrates substantial growth in the UK fashion influencer marketing market between 2016 and 2027. Although the market expanded gradually between 2016 and 2021, growth became considerably stronger from 2022 onwards. This upward trend continues through 2024–2027</w:t>
      </w:r>
      <w:r w:rsidR="00825F56" w:rsidRPr="00372E3A">
        <w:t xml:space="preserve"> and </w:t>
      </w:r>
      <w:r w:rsidR="00FA1EA0" w:rsidRPr="00372E3A">
        <w:t>is expected to reach</w:t>
      </w:r>
      <w:r w:rsidRPr="00372E3A">
        <w:t xml:space="preserve"> approximately US$1,244.4 million in 2027 (Grand View Horizon, </w:t>
      </w:r>
      <w:r w:rsidRPr="00372E3A">
        <w:lastRenderedPageBreak/>
        <w:t>2026). The expansion of influencer marketing indicates the importance of social media promotion as brands seek direct and relatable ways of connecting with consumers (Chan, 2022). This development is especially relevant as UK consumers increasingly engage with brands through digital channels. The Office for National Statistics (ONS) reports that 28.3% of retail sales in textiles, clothing and footwear were made online in 2025</w:t>
      </w:r>
      <w:r w:rsidR="004F082C" w:rsidRPr="00372E3A">
        <w:t xml:space="preserve"> which </w:t>
      </w:r>
      <w:r w:rsidRPr="00372E3A">
        <w:t>demonstrat</w:t>
      </w:r>
      <w:r w:rsidR="004F082C" w:rsidRPr="00372E3A">
        <w:t xml:space="preserve">es </w:t>
      </w:r>
      <w:r w:rsidRPr="00372E3A">
        <w:t>the importance of online shopping in fashion retail (ONS, 2026). As consumers shop online, they encounter brands, products, influencers, reviews and promotional content across multiple touchpoints before and after purchasing.</w:t>
      </w:r>
    </w:p>
    <w:p w14:paraId="486CAC0C" w14:textId="33DA9915" w:rsidR="00F87304" w:rsidRPr="00372E3A" w:rsidRDefault="00F87304" w:rsidP="00C44FAF">
      <w:pPr>
        <w:spacing w:before="120" w:after="120"/>
        <w:rPr>
          <w:lang w:val="en-IN"/>
        </w:rPr>
      </w:pPr>
      <w:r w:rsidRPr="00372E3A">
        <w:t>Against this changing environment, social media marketing involves a range of activities, including informative content, entertainment, interaction, trend-based communication, personalisation, influencer marketing, customer reviews and user-generated content (Samya</w:t>
      </w:r>
      <w:r w:rsidR="00204129" w:rsidRPr="00372E3A">
        <w:t xml:space="preserve">, </w:t>
      </w:r>
      <w:r w:rsidRPr="00372E3A">
        <w:t>et al., 2026). These activities can shape consumer perceptions and interactions with fashion brands. Research on fashion brands on Instagram indicates that informative, interactive and trendy social media marketing activities can contribute to brand engagement and loyalty</w:t>
      </w:r>
      <w:r w:rsidR="009D23AB" w:rsidRPr="00372E3A">
        <w:t xml:space="preserve"> (Castillo-Abdul, et al., 2022)</w:t>
      </w:r>
      <w:r w:rsidRPr="00372E3A">
        <w:t>. Therefore, social media marketing is not simply a tool for product visibility but can also support continuous communication and stronger customer relationships.</w:t>
      </w:r>
    </w:p>
    <w:p w14:paraId="0C112D71" w14:textId="48C960DB" w:rsidR="00F87304" w:rsidRPr="00372E3A" w:rsidRDefault="00BB6251" w:rsidP="00C44FAF">
      <w:pPr>
        <w:spacing w:before="120" w:after="120"/>
      </w:pPr>
      <w:r w:rsidRPr="00372E3A">
        <w:t>Moreover, c</w:t>
      </w:r>
      <w:r w:rsidR="00F87304" w:rsidRPr="00372E3A">
        <w:t>ustomer loyalty is particularly important in the competitive fashion industry because loyal customers can contribute to repeat purchases, positive word-of-mouth and long-term relationships. Social media provides fashion brands with opportunities to strengthen these relationships by enabling consumers to communicate directly with brands as well as with other customers (Castillo-Abdul</w:t>
      </w:r>
      <w:r w:rsidRPr="00372E3A">
        <w:t>,</w:t>
      </w:r>
      <w:r w:rsidR="00F87304" w:rsidRPr="00372E3A">
        <w:t xml:space="preserve"> et al., 2022). For example, Zara’s presence on Facebook suggests that social media can strengthen relationships associated with trust, satisfaction, perceived value and commitment</w:t>
      </w:r>
      <w:r w:rsidRPr="00372E3A">
        <w:t xml:space="preserve"> </w:t>
      </w:r>
      <w:r w:rsidR="00F87304" w:rsidRPr="00372E3A">
        <w:t xml:space="preserve">which can subsequently contribute to customer loyalty (Sudirjo et al., 2024). This suggests that social media can transform marketing from one-way communication into an interactive approach to relationship building. </w:t>
      </w:r>
    </w:p>
    <w:p w14:paraId="0A08FCCE" w14:textId="6C707AEC" w:rsidR="00F87304" w:rsidRPr="00372E3A" w:rsidRDefault="00F87304" w:rsidP="00C44FAF">
      <w:pPr>
        <w:spacing w:before="120" w:after="120"/>
      </w:pPr>
      <w:r w:rsidRPr="00372E3A">
        <w:t xml:space="preserve">Social media is also important among younger fashion consumers, who use digital platforms to discover products, follow trends and evaluate brands. Research involving Generation Z consumers in the UK found that Instagram advertisements, influencers and user-generated content can influence emotional responses and fashion purchasing behaviour (Shetu, 2023). However, influencing purchasing does not necessarily result in long-term customer loyalty. Consumers face numerous competing brands, changing trends, influencer recommendations and promotional offers, making sustained loyalty difficult to achieve. In addition, UK fashion micro-organisations may find that simply communicating with customers through social media </w:t>
      </w:r>
      <w:r w:rsidRPr="00372E3A">
        <w:lastRenderedPageBreak/>
        <w:t>is insufficient to develop strong relationships, particularly where there is limited understanding of customer needs (Mandarić</w:t>
      </w:r>
      <w:r w:rsidR="009713CD" w:rsidRPr="00372E3A">
        <w:t>,</w:t>
      </w:r>
      <w:r w:rsidRPr="00372E3A">
        <w:t xml:space="preserve"> et al., 2022).</w:t>
      </w:r>
    </w:p>
    <w:p w14:paraId="4A1050F0" w14:textId="125D0911" w:rsidR="007A650B" w:rsidRPr="00372E3A" w:rsidRDefault="00F87304" w:rsidP="00C44FAF">
      <w:pPr>
        <w:spacing w:before="120" w:after="120"/>
      </w:pPr>
      <w:r w:rsidRPr="00372E3A">
        <w:t>Hence, examining the impact of social media marketing on customer loyalty is important for determining whether digital engagement translates into sustained relationships with fashion brands. Although social media provides opportunities for interaction, engagement and influence, their effect on loyalty requires further examinatio</w:t>
      </w:r>
      <w:r w:rsidR="00A73439" w:rsidRPr="00372E3A">
        <w:t>n within the UK fashion context</w:t>
      </w:r>
      <w:r w:rsidRPr="00372E3A">
        <w:t>.</w:t>
      </w:r>
    </w:p>
    <w:p w14:paraId="38883B68" w14:textId="04E7F09C" w:rsidR="007A650B" w:rsidRPr="00372E3A" w:rsidRDefault="00DF215C" w:rsidP="00C44FAF">
      <w:pPr>
        <w:pStyle w:val="Heading2"/>
        <w:spacing w:before="120" w:after="120"/>
      </w:pPr>
      <w:bookmarkStart w:id="7" w:name="_Toc239697504"/>
      <w:r w:rsidRPr="00372E3A">
        <w:t>1.2</w:t>
      </w:r>
      <w:r w:rsidR="007A650B" w:rsidRPr="00372E3A">
        <w:t xml:space="preserve"> Research aim and objectives</w:t>
      </w:r>
      <w:bookmarkEnd w:id="7"/>
    </w:p>
    <w:p w14:paraId="51063A7B" w14:textId="347D972F" w:rsidR="00A22232" w:rsidRPr="00372E3A" w:rsidRDefault="00A22232" w:rsidP="00C44FAF">
      <w:pPr>
        <w:pStyle w:val="Heading3"/>
        <w:spacing w:before="120" w:after="120"/>
      </w:pPr>
      <w:bookmarkStart w:id="8" w:name="_Toc239697505"/>
      <w:r w:rsidRPr="00372E3A">
        <w:t>Aim</w:t>
      </w:r>
      <w:bookmarkEnd w:id="8"/>
    </w:p>
    <w:p w14:paraId="25FA0E7C" w14:textId="31B41ABB" w:rsidR="00A22232" w:rsidRPr="00372E3A" w:rsidRDefault="00A22232" w:rsidP="00C44FAF">
      <w:pPr>
        <w:spacing w:before="120" w:after="120"/>
      </w:pPr>
      <w:r w:rsidRPr="00372E3A">
        <w:t>The research aims to examine the impact of social media marketing on customer loyalty within the UK fashion industry.</w:t>
      </w:r>
    </w:p>
    <w:p w14:paraId="65725571" w14:textId="6EF325AD" w:rsidR="00A22232" w:rsidRPr="00372E3A" w:rsidRDefault="00A22232" w:rsidP="00C44FAF">
      <w:pPr>
        <w:pStyle w:val="Heading3"/>
        <w:spacing w:before="120" w:after="120"/>
      </w:pPr>
      <w:bookmarkStart w:id="9" w:name="_Toc239697506"/>
      <w:r w:rsidRPr="00372E3A">
        <w:t>Objectives</w:t>
      </w:r>
      <w:bookmarkEnd w:id="9"/>
    </w:p>
    <w:p w14:paraId="5865DD6B" w14:textId="718D69E5" w:rsidR="00DF215C" w:rsidRPr="00372E3A" w:rsidRDefault="00DF215C" w:rsidP="00C44FAF">
      <w:pPr>
        <w:pStyle w:val="ListParagraph"/>
        <w:numPr>
          <w:ilvl w:val="0"/>
          <w:numId w:val="1"/>
        </w:numPr>
        <w:spacing w:before="120" w:after="120"/>
      </w:pPr>
      <w:r w:rsidRPr="00372E3A">
        <w:t>To discover the social media marketing strategies u</w:t>
      </w:r>
      <w:r w:rsidR="00A22232" w:rsidRPr="00372E3A">
        <w:t>sed by fashion brands in the UK</w:t>
      </w:r>
    </w:p>
    <w:p w14:paraId="778674F7" w14:textId="77777777" w:rsidR="00A22232" w:rsidRPr="00372E3A" w:rsidRDefault="00DF215C" w:rsidP="00C44FAF">
      <w:pPr>
        <w:pStyle w:val="ListParagraph"/>
        <w:numPr>
          <w:ilvl w:val="0"/>
          <w:numId w:val="1"/>
        </w:numPr>
        <w:spacing w:before="120" w:after="120"/>
      </w:pPr>
      <w:r w:rsidRPr="00372E3A">
        <w:t>To determine the key social media marketing determinants affec</w:t>
      </w:r>
      <w:r w:rsidR="00A22232" w:rsidRPr="00372E3A">
        <w:t>ting customer loyalty in the UK fashion market</w:t>
      </w:r>
    </w:p>
    <w:p w14:paraId="7A8CA507" w14:textId="77777777" w:rsidR="00A22232" w:rsidRPr="00372E3A" w:rsidRDefault="00DF215C" w:rsidP="00C44FAF">
      <w:pPr>
        <w:pStyle w:val="ListParagraph"/>
        <w:numPr>
          <w:ilvl w:val="0"/>
          <w:numId w:val="1"/>
        </w:numPr>
        <w:spacing w:before="120" w:after="120"/>
      </w:pPr>
      <w:r w:rsidRPr="00372E3A">
        <w:t>To examine the relationship between Social Media Marketing</w:t>
      </w:r>
      <w:r w:rsidR="00A22232" w:rsidRPr="00372E3A">
        <w:t xml:space="preserve"> and customer loyalty in the UK Fashion Market</w:t>
      </w:r>
    </w:p>
    <w:p w14:paraId="0E0449CC" w14:textId="40AFB13B" w:rsidR="00DF215C" w:rsidRPr="00372E3A" w:rsidRDefault="00DF215C" w:rsidP="00C44FAF">
      <w:pPr>
        <w:pStyle w:val="ListParagraph"/>
        <w:numPr>
          <w:ilvl w:val="0"/>
          <w:numId w:val="1"/>
        </w:numPr>
        <w:spacing w:before="120" w:after="120"/>
      </w:pPr>
      <w:r w:rsidRPr="00372E3A">
        <w:t>To determine the barriers to successful social media mark</w:t>
      </w:r>
      <w:r w:rsidR="00A22232" w:rsidRPr="00372E3A">
        <w:t>eting and provide strategies to overcome these barriers</w:t>
      </w:r>
    </w:p>
    <w:p w14:paraId="0D8DE5A7" w14:textId="0F52F36A" w:rsidR="00DF215C" w:rsidRPr="00372E3A" w:rsidRDefault="00DF215C" w:rsidP="00C44FAF">
      <w:pPr>
        <w:pStyle w:val="Heading2"/>
        <w:spacing w:before="120" w:after="120"/>
      </w:pPr>
      <w:bookmarkStart w:id="10" w:name="_Toc239697507"/>
      <w:r w:rsidRPr="00372E3A">
        <w:t>1.3 Research questions</w:t>
      </w:r>
      <w:bookmarkEnd w:id="10"/>
    </w:p>
    <w:p w14:paraId="775A946E" w14:textId="78F21467" w:rsidR="00217AAD" w:rsidRPr="00217AAD" w:rsidRDefault="00217AAD" w:rsidP="00C44FAF">
      <w:pPr>
        <w:spacing w:before="120" w:after="120"/>
        <w:rPr>
          <w:i/>
          <w:iCs/>
          <w:u w:val="single"/>
        </w:rPr>
      </w:pPr>
      <w:r w:rsidRPr="00217AAD">
        <w:rPr>
          <w:i/>
          <w:iCs/>
          <w:u w:val="single"/>
        </w:rPr>
        <w:t>Primary</w:t>
      </w:r>
    </w:p>
    <w:p w14:paraId="7C50F029" w14:textId="66878086" w:rsidR="00A22232" w:rsidRDefault="00A22232" w:rsidP="00C44FAF">
      <w:pPr>
        <w:spacing w:before="120" w:after="120"/>
      </w:pPr>
      <w:r w:rsidRPr="00372E3A">
        <w:t>What is the impact of social media marketing on customer loyalty in the UK fashion industry?</w:t>
      </w:r>
    </w:p>
    <w:p w14:paraId="317FE3AC" w14:textId="5FA38306" w:rsidR="00217AAD" w:rsidRPr="00217AAD" w:rsidRDefault="00217AAD" w:rsidP="00C44FAF">
      <w:pPr>
        <w:spacing w:before="120" w:after="120"/>
        <w:rPr>
          <w:i/>
          <w:iCs/>
          <w:u w:val="single"/>
        </w:rPr>
      </w:pPr>
      <w:r w:rsidRPr="00217AAD">
        <w:rPr>
          <w:i/>
          <w:iCs/>
          <w:u w:val="single"/>
        </w:rPr>
        <w:t xml:space="preserve">Secondary </w:t>
      </w:r>
    </w:p>
    <w:p w14:paraId="1DC756B8" w14:textId="77777777" w:rsidR="00217AAD" w:rsidRPr="00217AAD" w:rsidRDefault="00217AAD" w:rsidP="00C44FAF">
      <w:pPr>
        <w:spacing w:before="120" w:after="120"/>
        <w:rPr>
          <w:lang w:val="en-IN"/>
        </w:rPr>
      </w:pPr>
      <w:r w:rsidRPr="00217AAD">
        <w:rPr>
          <w:b/>
          <w:bCs/>
          <w:lang w:val="en-IN"/>
        </w:rPr>
        <w:t>RQ1:</w:t>
      </w:r>
      <w:r w:rsidRPr="00217AAD">
        <w:rPr>
          <w:lang w:val="en-IN"/>
        </w:rPr>
        <w:t xml:space="preserve"> What social media marketing strategies are used by fashion brands in the UK?</w:t>
      </w:r>
    </w:p>
    <w:p w14:paraId="0356993A" w14:textId="77777777" w:rsidR="00217AAD" w:rsidRPr="00217AAD" w:rsidRDefault="00217AAD" w:rsidP="00C44FAF">
      <w:pPr>
        <w:spacing w:before="120" w:after="120"/>
        <w:rPr>
          <w:lang w:val="en-IN"/>
        </w:rPr>
      </w:pPr>
      <w:r w:rsidRPr="00217AAD">
        <w:rPr>
          <w:b/>
          <w:bCs/>
          <w:lang w:val="en-IN"/>
        </w:rPr>
        <w:t>RQ2:</w:t>
      </w:r>
      <w:r w:rsidRPr="00217AAD">
        <w:rPr>
          <w:lang w:val="en-IN"/>
        </w:rPr>
        <w:t xml:space="preserve"> What are the key social media marketing determinants affecting customer loyalty in the UK fashion market?</w:t>
      </w:r>
    </w:p>
    <w:p w14:paraId="2C410B61" w14:textId="77777777" w:rsidR="00217AAD" w:rsidRPr="00217AAD" w:rsidRDefault="00217AAD" w:rsidP="00C44FAF">
      <w:pPr>
        <w:spacing w:before="120" w:after="120"/>
        <w:rPr>
          <w:lang w:val="en-IN"/>
        </w:rPr>
      </w:pPr>
      <w:r w:rsidRPr="00217AAD">
        <w:rPr>
          <w:b/>
          <w:bCs/>
          <w:lang w:val="en-IN"/>
        </w:rPr>
        <w:t>RQ3:</w:t>
      </w:r>
      <w:r w:rsidRPr="00217AAD">
        <w:rPr>
          <w:lang w:val="en-IN"/>
        </w:rPr>
        <w:t xml:space="preserve"> What is the relationship between social media marketing and customer loyalty in the UK fashion market?</w:t>
      </w:r>
    </w:p>
    <w:p w14:paraId="07B614B2" w14:textId="3253F30A" w:rsidR="00217AAD" w:rsidRPr="00217AAD" w:rsidRDefault="00217AAD" w:rsidP="00C44FAF">
      <w:pPr>
        <w:spacing w:before="120" w:after="120"/>
        <w:rPr>
          <w:lang w:val="en-IN"/>
        </w:rPr>
      </w:pPr>
      <w:r w:rsidRPr="00217AAD">
        <w:rPr>
          <w:b/>
          <w:bCs/>
          <w:lang w:val="en-IN"/>
        </w:rPr>
        <w:t>RQ4:</w:t>
      </w:r>
      <w:r w:rsidRPr="00217AAD">
        <w:rPr>
          <w:lang w:val="en-IN"/>
        </w:rPr>
        <w:t xml:space="preserve"> What are the main barriers to successful social media marketing in the UK fashion industry</w:t>
      </w:r>
      <w:r w:rsidR="008701A9">
        <w:rPr>
          <w:lang w:val="en-IN"/>
        </w:rPr>
        <w:t xml:space="preserve"> and</w:t>
      </w:r>
      <w:r w:rsidRPr="00217AAD">
        <w:rPr>
          <w:lang w:val="en-IN"/>
        </w:rPr>
        <w:t xml:space="preserve"> what strategies can be used to overcome these barriers?</w:t>
      </w:r>
    </w:p>
    <w:p w14:paraId="566FE175" w14:textId="5E6B0F0E" w:rsidR="00DF215C" w:rsidRPr="00372E3A" w:rsidRDefault="00DF215C" w:rsidP="00C44FAF">
      <w:pPr>
        <w:pStyle w:val="Heading2"/>
        <w:spacing w:before="120" w:after="120"/>
      </w:pPr>
      <w:bookmarkStart w:id="11" w:name="_Toc239697508"/>
      <w:r w:rsidRPr="00372E3A">
        <w:lastRenderedPageBreak/>
        <w:t>1.4 Research problem</w:t>
      </w:r>
      <w:bookmarkEnd w:id="11"/>
      <w:r w:rsidRPr="00372E3A">
        <w:t xml:space="preserve"> </w:t>
      </w:r>
    </w:p>
    <w:p w14:paraId="4C2D7223" w14:textId="2FFAB4EA" w:rsidR="00F262B8" w:rsidRPr="00372E3A" w:rsidRDefault="00395344" w:rsidP="00C44FAF">
      <w:pPr>
        <w:spacing w:before="120" w:after="120"/>
      </w:pPr>
      <w:r w:rsidRPr="00372E3A">
        <w:t>The fast development of social media has provided UK fashion companies with a chance to connect with their customers, advertise products and encourage interaction (Chan, 2022). Nonetheless, the use of social media does not always result in customer loyalty. Consumers are exposed to the content produced by many different brands, influencers and users, which can impact their preferences and their purchasing decisions (Sarkis, et al., 2026). Existing studies have examined social media marketing in relation to engagement, purchasi</w:t>
      </w:r>
      <w:r w:rsidR="00B54651" w:rsidRPr="00372E3A">
        <w:t xml:space="preserve">ng behaviour and brand loyalty </w:t>
      </w:r>
      <w:r w:rsidRPr="00372E3A">
        <w:t xml:space="preserve">but limited </w:t>
      </w:r>
      <w:r w:rsidR="00B54651" w:rsidRPr="00372E3A">
        <w:t>studies have</w:t>
      </w:r>
      <w:r w:rsidRPr="00372E3A">
        <w:t xml:space="preserve"> focused on the factors supporting customer loyalty within the UK fashion industry. There is also limited understanding of barriers that prevent brands from converting social media engagement into long-term customer relationships. This </w:t>
      </w:r>
      <w:r w:rsidR="00F75B38" w:rsidRPr="00372E3A">
        <w:t>research thus analys</w:t>
      </w:r>
      <w:r w:rsidRPr="00372E3A">
        <w:t xml:space="preserve">es major marketing </w:t>
      </w:r>
      <w:r w:rsidR="00B54651" w:rsidRPr="00372E3A">
        <w:t>factors</w:t>
      </w:r>
      <w:r w:rsidRPr="00372E3A">
        <w:t xml:space="preserve"> of social media that influence customer loyalty and the obstacles that limit their efficacy</w:t>
      </w:r>
      <w:r w:rsidR="00F262B8" w:rsidRPr="00372E3A">
        <w:t>.</w:t>
      </w:r>
    </w:p>
    <w:p w14:paraId="389B49C8" w14:textId="6EF72A65" w:rsidR="00DF215C" w:rsidRPr="00372E3A" w:rsidRDefault="00DF215C" w:rsidP="00C44FAF">
      <w:pPr>
        <w:pStyle w:val="Heading2"/>
        <w:spacing w:before="120" w:after="120"/>
      </w:pPr>
      <w:bookmarkStart w:id="12" w:name="_Toc239697509"/>
      <w:r w:rsidRPr="00372E3A">
        <w:t>1.5 Scope of the review</w:t>
      </w:r>
      <w:bookmarkEnd w:id="12"/>
    </w:p>
    <w:p w14:paraId="24B1CD22" w14:textId="71A2EDB3" w:rsidR="00DF215C" w:rsidRPr="00372E3A" w:rsidRDefault="00B54651" w:rsidP="00C44FAF">
      <w:pPr>
        <w:spacing w:before="120" w:after="120"/>
      </w:pPr>
      <w:r w:rsidRPr="00372E3A">
        <w:t>This research is focused on social media marketing and how it relates to customer loyalty in the UK fashion market. It considers marketing practices such as informative content, interaction, engagement, personalisation, influencer communication and social influence. The research is specific to relationships of customers with fashion brands and does not study the social media marketing in other sectors. The review takes into account the academic literature and evidence related to the UK market, whereas selected international studies can be employed when they offer valuable comparisons or theoretical underpinning</w:t>
      </w:r>
      <w:r w:rsidR="00F262B8" w:rsidRPr="00372E3A">
        <w:t>.</w:t>
      </w:r>
    </w:p>
    <w:p w14:paraId="42841D13" w14:textId="646D057D" w:rsidR="007A650B" w:rsidRPr="00372E3A" w:rsidRDefault="00DF215C" w:rsidP="00C44FAF">
      <w:pPr>
        <w:pStyle w:val="Heading2"/>
        <w:spacing w:before="120" w:after="120"/>
      </w:pPr>
      <w:bookmarkStart w:id="13" w:name="_Toc239697510"/>
      <w:r w:rsidRPr="00372E3A">
        <w:t>1.6 Rationale and Significance of the Topic</w:t>
      </w:r>
      <w:bookmarkEnd w:id="13"/>
    </w:p>
    <w:p w14:paraId="45786B0B" w14:textId="7F81884B" w:rsidR="00F262B8" w:rsidRPr="00372E3A" w:rsidRDefault="00395344" w:rsidP="00C44FAF">
      <w:pPr>
        <w:spacing w:before="120" w:after="120"/>
      </w:pPr>
      <w:r w:rsidRPr="00372E3A">
        <w:t>The research is pertinent since social media has emerged as a key pro</w:t>
      </w:r>
      <w:r w:rsidR="00347A67" w:rsidRPr="00372E3A">
        <w:t>motional tool of fashion brands</w:t>
      </w:r>
      <w:r w:rsidRPr="00372E3A">
        <w:t xml:space="preserve"> and customer loyalty is a key factor in purchasing repeatedly and retaining customer relations (Kulawardena and Kalpana, 2024). The knowledge of the factors that facilitate loyalty can enable brands to leverage social media more efficiently than expanding reach and engagement. The research is also practical because it has identified social media marketing activities that can help to </w:t>
      </w:r>
      <w:r w:rsidR="00347A67" w:rsidRPr="00372E3A">
        <w:t>build strong customer relations</w:t>
      </w:r>
      <w:r w:rsidRPr="00372E3A">
        <w:t xml:space="preserve"> and the obstacles that can diminis</w:t>
      </w:r>
      <w:r w:rsidR="00F75B38" w:rsidRPr="00372E3A">
        <w:t>h their efficiency. In academic terms</w:t>
      </w:r>
      <w:r w:rsidRPr="00372E3A">
        <w:t xml:space="preserve">, the </w:t>
      </w:r>
      <w:r w:rsidR="00F75B38" w:rsidRPr="00372E3A">
        <w:t>research</w:t>
      </w:r>
      <w:r w:rsidRPr="00372E3A">
        <w:t xml:space="preserve"> integrates interaction, informative content, personalisation, engagement and social influence to analyse customer loyalty in the UK fashion industry. This focused context can extend existing knowledge and support future studies on digital marketing and customer relationships</w:t>
      </w:r>
      <w:r w:rsidR="00F262B8" w:rsidRPr="00372E3A">
        <w:t>.</w:t>
      </w:r>
    </w:p>
    <w:p w14:paraId="0DB295D6" w14:textId="21FECF7B" w:rsidR="007A650B" w:rsidRPr="00372E3A" w:rsidRDefault="007A650B" w:rsidP="00C44FAF">
      <w:pPr>
        <w:pStyle w:val="Heading2"/>
        <w:spacing w:before="120" w:after="120"/>
      </w:pPr>
      <w:bookmarkStart w:id="14" w:name="_Toc239697511"/>
      <w:r w:rsidRPr="00372E3A">
        <w:lastRenderedPageBreak/>
        <w:t>1.7 Structure of the dissertation</w:t>
      </w:r>
      <w:bookmarkEnd w:id="14"/>
    </w:p>
    <w:p w14:paraId="476A71DB" w14:textId="6D16F65C" w:rsidR="003E7B27" w:rsidRPr="00372E3A" w:rsidRDefault="00B54651" w:rsidP="00C44FAF">
      <w:pPr>
        <w:spacing w:before="120" w:after="120"/>
      </w:pPr>
      <w:r w:rsidRPr="00372E3A">
        <w:t>The dissertation will be structured in six chapters. Introduction will provide the research background, problem, aim, objectives, research question, scope, rationale, significance and theoretical framework. Literature Review critically examines social media marketing and customer loyalty. Research Methodology describes the research philosophy, approach, design, method of data collection and analysis. Data Analysis presents and analyses the findings based on the research objectives. The findings are interpreted in discussion chapter as they are related to existing literature and the chosen theories. Lastly, conclusion chapter provides a summary of major findings, recommendations, limitations and future study areas.</w:t>
      </w:r>
    </w:p>
    <w:p w14:paraId="2CC5B7E4" w14:textId="6C43C9C7" w:rsidR="007A650B" w:rsidRDefault="007A650B" w:rsidP="00C44FAF">
      <w:pPr>
        <w:pStyle w:val="Heading2"/>
        <w:spacing w:before="120" w:after="120"/>
      </w:pPr>
      <w:bookmarkStart w:id="15" w:name="_Toc239697512"/>
      <w:r w:rsidRPr="00372E3A">
        <w:t>1.8 Theoretical Framework</w:t>
      </w:r>
      <w:bookmarkEnd w:id="15"/>
    </w:p>
    <w:p w14:paraId="250AC072" w14:textId="691EDBB5" w:rsidR="0016038F" w:rsidRPr="0016038F" w:rsidRDefault="0016038F" w:rsidP="00C44FAF">
      <w:pPr>
        <w:spacing w:before="120" w:after="120"/>
      </w:pPr>
      <w:r w:rsidRPr="0016038F">
        <w:t>Social Exchange Theory and Relationship Marketing Theory support this research as they are complementary theories of customer loyalty. Social Exchange Theory is based on the perceived advantages and costs of customer interaction, where positive experiences like personalised content, entertainment and practical fashion information can motivate further interaction (Ahmad, et al., 2023). Relationship Marketing Theory focuses on developing long term relationships through trust, commitment and effective communication (Wang, et al., 2024). These views apply to the social media marketing as online communication can develop customer value and enhance relationships with fashion companies. Applying both theories allows the study to examine how valuable social media experiences and sustained brand relationships can contribute to customer loyalty within the UK fashion industry.</w:t>
      </w:r>
    </w:p>
    <w:p w14:paraId="2D22F12D" w14:textId="77777777" w:rsidR="00EC0D7F" w:rsidRDefault="00EC0D7F" w:rsidP="00C44FAF">
      <w:pPr>
        <w:spacing w:before="120" w:after="120"/>
        <w:jc w:val="left"/>
      </w:pPr>
      <w:r>
        <w:br w:type="page"/>
      </w:r>
    </w:p>
    <w:p w14:paraId="40280007" w14:textId="77777777" w:rsidR="00EC0D7F" w:rsidRDefault="00EC0D7F" w:rsidP="00C44FAF">
      <w:pPr>
        <w:pStyle w:val="Heading1"/>
        <w:spacing w:before="120" w:after="120"/>
      </w:pPr>
      <w:bookmarkStart w:id="16" w:name="_Toc239697513"/>
      <w:r>
        <w:lastRenderedPageBreak/>
        <w:t>Chapter 2: Literature Review</w:t>
      </w:r>
      <w:bookmarkEnd w:id="16"/>
    </w:p>
    <w:p w14:paraId="5995F0DF" w14:textId="77777777" w:rsidR="00EC0D7F" w:rsidRDefault="00EC0D7F" w:rsidP="00C44FAF">
      <w:pPr>
        <w:pStyle w:val="Heading2"/>
        <w:spacing w:before="120" w:after="120"/>
      </w:pPr>
      <w:bookmarkStart w:id="17" w:name="_Toc239697514"/>
      <w:r>
        <w:t>2.1 Introduction</w:t>
      </w:r>
      <w:bookmarkEnd w:id="17"/>
    </w:p>
    <w:p w14:paraId="68467D2A" w14:textId="77777777" w:rsidR="00EC0D7F" w:rsidRDefault="00EC0D7F" w:rsidP="00C44FAF">
      <w:pPr>
        <w:spacing w:before="120" w:after="120"/>
      </w:pPr>
      <w:r w:rsidRPr="00531356">
        <w:t>The literature review in this chapter examines social media marketing and customer loyalty in the UK fashion industry. The review is on social media marketing activity, customer loyalty, customer engagement, trust and brand relationships. Additionally, the concept of Relationship Marketing Theory and Social Exchange Theory is also introduced to demonstrate how social media activities can be used to develop customer loyalty. Relevant academic literature will be examined through search databases like Google Scholar, Scopus, ScienceDirect and Web of Science. The chapter reviews the available data and offers insights into the research gaps, creating a foundation for the current study.</w:t>
      </w:r>
      <w:r>
        <w:t xml:space="preserve"> </w:t>
      </w:r>
    </w:p>
    <w:p w14:paraId="733CB282" w14:textId="77777777" w:rsidR="00EC0D7F" w:rsidRDefault="00EC0D7F" w:rsidP="00C44FAF">
      <w:pPr>
        <w:pStyle w:val="Heading2"/>
        <w:spacing w:before="120" w:after="120"/>
      </w:pPr>
      <w:bookmarkStart w:id="18" w:name="_Toc239697515"/>
      <w:r>
        <w:t>2.2 Concepts and Theories</w:t>
      </w:r>
      <w:bookmarkEnd w:id="18"/>
    </w:p>
    <w:p w14:paraId="7A9927E6" w14:textId="5C341E25" w:rsidR="00EC0D7F" w:rsidRPr="003E7A54" w:rsidRDefault="00EC0D7F" w:rsidP="00C44FAF">
      <w:pPr>
        <w:spacing w:before="120" w:after="120"/>
        <w:rPr>
          <w:lang w:val="en-IN"/>
        </w:rPr>
      </w:pPr>
      <w:r w:rsidRPr="00115D17">
        <w:rPr>
          <w:lang w:val="en-IN"/>
        </w:rPr>
        <w:t xml:space="preserve">Social media marketing is the form of marketing which is done on social media platforms to promote products, communicate with customers and establish long-term </w:t>
      </w:r>
      <w:r>
        <w:rPr>
          <w:lang w:val="en-IN"/>
        </w:rPr>
        <w:t>relationships</w:t>
      </w:r>
      <w:r w:rsidRPr="00115D17">
        <w:rPr>
          <w:lang w:val="en-IN"/>
        </w:rPr>
        <w:t xml:space="preserve"> with customers (Dwivedi, et al., 2021). Activities may involve interaction, entertainment, being trendy, customisation</w:t>
      </w:r>
      <w:r w:rsidR="00E72938">
        <w:rPr>
          <w:lang w:val="en-IN"/>
        </w:rPr>
        <w:t xml:space="preserve"> and</w:t>
      </w:r>
      <w:r w:rsidRPr="00115D17">
        <w:rPr>
          <w:lang w:val="en-IN"/>
        </w:rPr>
        <w:t xml:space="preserve"> electronic word of mouth (EWOM) (Deepika and Massand, 2025). Jamil, et al., (2022)</w:t>
      </w:r>
      <w:r>
        <w:rPr>
          <w:lang w:val="en-IN"/>
        </w:rPr>
        <w:t>,</w:t>
      </w:r>
      <w:r w:rsidRPr="00115D17">
        <w:rPr>
          <w:lang w:val="en-IN"/>
        </w:rPr>
        <w:t xml:space="preserve"> concluded that customer intentions can be impacted by social media marketing activities, indicating that social media can have a broader impact on customer responses than just product promotion.</w:t>
      </w:r>
      <w:r>
        <w:rPr>
          <w:lang w:val="en-IN"/>
        </w:rPr>
        <w:t xml:space="preserve"> </w:t>
      </w:r>
      <w:r w:rsidRPr="00115D17">
        <w:rPr>
          <w:lang w:val="en-IN"/>
        </w:rPr>
        <w:t>Customer loyalty is the tendency of customers to buy from a specific brand even if another brand is selling a similar product (Zhang, et al., 2023). Fashion loyalty is essential since there are numerous competing brands available and customers can easily compare products online. Gazi, et al., (2024) concluded that customer relationship marketing can play a role in customer loyalty, which underscores the significance of trust, commitment and relationships.</w:t>
      </w:r>
      <w:r>
        <w:rPr>
          <w:lang w:val="en-IN"/>
        </w:rPr>
        <w:t xml:space="preserve"> </w:t>
      </w:r>
    </w:p>
    <w:p w14:paraId="609C9A5D" w14:textId="77777777" w:rsidR="00EC0D7F" w:rsidRPr="003E7A54" w:rsidRDefault="00EC0D7F" w:rsidP="00C44FAF">
      <w:pPr>
        <w:spacing w:before="120" w:after="120"/>
        <w:rPr>
          <w:b/>
          <w:bCs/>
          <w:lang w:val="en-IN"/>
        </w:rPr>
      </w:pPr>
      <w:r w:rsidRPr="003E7A54">
        <w:rPr>
          <w:b/>
          <w:bCs/>
          <w:lang w:val="en-IN"/>
        </w:rPr>
        <w:t>Relationship Marketing Theory</w:t>
      </w:r>
    </w:p>
    <w:p w14:paraId="72DACCB4" w14:textId="6E4E69E2" w:rsidR="00EC0D7F" w:rsidRPr="003E7A54" w:rsidRDefault="00EC0D7F" w:rsidP="00C44FAF">
      <w:pPr>
        <w:spacing w:before="120" w:after="120"/>
        <w:rPr>
          <w:lang w:val="en-IN"/>
        </w:rPr>
      </w:pPr>
      <w:r w:rsidRPr="00093779">
        <w:rPr>
          <w:lang w:val="en-IN"/>
        </w:rPr>
        <w:t xml:space="preserve">The Relationship Marketing Theory is about building, nurturing and sustaining long-term relationships between </w:t>
      </w:r>
      <w:r>
        <w:rPr>
          <w:lang w:val="en-IN"/>
        </w:rPr>
        <w:t>organisations</w:t>
      </w:r>
      <w:r w:rsidRPr="00093779">
        <w:rPr>
          <w:lang w:val="en-IN"/>
        </w:rPr>
        <w:t xml:space="preserve"> and customers. It places emphasis on trust, commitment and communication as these can support businesses in retaining their customers over time (Rosário and Casaca, 2024). The theory is based on the broader customer-brand connection.</w:t>
      </w:r>
      <w:r>
        <w:rPr>
          <w:lang w:val="en-IN"/>
        </w:rPr>
        <w:t xml:space="preserve"> </w:t>
      </w:r>
      <w:r w:rsidRPr="00093779">
        <w:rPr>
          <w:lang w:val="en-IN"/>
        </w:rPr>
        <w:t>This theory is useful for understanding the role of Social Media Marketing in achieving customer loyalty in the present study. Social media can be used by fashion brands to reply to comments, answer questions, share valuable content</w:t>
      </w:r>
      <w:r w:rsidR="00E72938">
        <w:rPr>
          <w:lang w:val="en-IN"/>
        </w:rPr>
        <w:t xml:space="preserve"> and</w:t>
      </w:r>
      <w:r w:rsidRPr="00093779">
        <w:rPr>
          <w:lang w:val="en-IN"/>
        </w:rPr>
        <w:t xml:space="preserve"> engage in </w:t>
      </w:r>
      <w:r>
        <w:rPr>
          <w:lang w:val="en-IN"/>
        </w:rPr>
        <w:t>personalised</w:t>
      </w:r>
      <w:r w:rsidRPr="00093779">
        <w:rPr>
          <w:lang w:val="en-IN"/>
        </w:rPr>
        <w:t xml:space="preserve"> communication. Fetais, et al., (2023)</w:t>
      </w:r>
      <w:r>
        <w:rPr>
          <w:lang w:val="en-IN"/>
        </w:rPr>
        <w:t>,</w:t>
      </w:r>
      <w:r w:rsidRPr="00093779">
        <w:rPr>
          <w:lang w:val="en-IN"/>
        </w:rPr>
        <w:t xml:space="preserve"> concluded that social media marketing activities can help </w:t>
      </w:r>
      <w:r w:rsidRPr="00093779">
        <w:rPr>
          <w:lang w:val="en-IN"/>
        </w:rPr>
        <w:lastRenderedPageBreak/>
        <w:t>to improve customer-brand relationships through customer engagement and positive brand experiences. Theory of Relationship Marketing, therefore, helps in understanding how frequent communication can build trust, commitment and foster loyalty.</w:t>
      </w:r>
      <w:r>
        <w:rPr>
          <w:lang w:val="en-IN"/>
        </w:rPr>
        <w:t xml:space="preserve"> </w:t>
      </w:r>
    </w:p>
    <w:p w14:paraId="4EEC1D4F" w14:textId="77777777" w:rsidR="00EC0D7F" w:rsidRPr="003E7A54" w:rsidRDefault="00EC0D7F" w:rsidP="00C44FAF">
      <w:pPr>
        <w:spacing w:before="120" w:after="120"/>
        <w:rPr>
          <w:b/>
          <w:bCs/>
          <w:lang w:val="en-IN"/>
        </w:rPr>
      </w:pPr>
      <w:r w:rsidRPr="003E7A54">
        <w:rPr>
          <w:b/>
          <w:bCs/>
          <w:lang w:val="en-IN"/>
        </w:rPr>
        <w:t>Social Exchange Theory</w:t>
      </w:r>
    </w:p>
    <w:p w14:paraId="532D4CB8" w14:textId="45ACFE92" w:rsidR="00EC0D7F" w:rsidRPr="00716DCD" w:rsidRDefault="00EC0D7F" w:rsidP="00C44FAF">
      <w:pPr>
        <w:spacing w:before="120" w:after="120"/>
        <w:rPr>
          <w:lang w:val="en-IN"/>
        </w:rPr>
      </w:pPr>
      <w:r w:rsidRPr="00716DCD">
        <w:rPr>
          <w:lang w:val="en-IN"/>
        </w:rPr>
        <w:t>Social Exchange Theory describes relationships in terms of exchanges between people or groups. This implies that individuals are more inclined to enter into relationships where they perceive the rewards outweigh the expenses or hard work (Ahmad, et al., 2023). Customers gains in social media marketing include entertainment, customised content</w:t>
      </w:r>
      <w:r w:rsidR="00E72938">
        <w:rPr>
          <w:lang w:val="en-IN"/>
        </w:rPr>
        <w:t xml:space="preserve"> and</w:t>
      </w:r>
      <w:r w:rsidRPr="00716DCD">
        <w:rPr>
          <w:lang w:val="en-IN"/>
        </w:rPr>
        <w:t xml:space="preserve"> fashion trends.</w:t>
      </w:r>
      <w:r>
        <w:rPr>
          <w:lang w:val="en-IN"/>
        </w:rPr>
        <w:t xml:space="preserve"> </w:t>
      </w:r>
      <w:r w:rsidRPr="00716DCD">
        <w:rPr>
          <w:lang w:val="en-IN"/>
        </w:rPr>
        <w:t>This theory is applicable because social media offers a two-way street between brands and customers. Wang, et al., (2024) referred to Social Exchange Theory in the context of consumer participation in online environments and emphasized perceived benefits and costs to sustain participation. The theory can be used to explain why customers might still interact with fashion brands when they perceive value. Enjoyable and useful experiences could result in higher engagement and repeat buying.</w:t>
      </w:r>
    </w:p>
    <w:p w14:paraId="0BE513B3" w14:textId="0A7FC369" w:rsidR="00EC0D7F" w:rsidRPr="00D87BE5" w:rsidRDefault="00EC0D7F" w:rsidP="00C44FAF">
      <w:pPr>
        <w:spacing w:before="120" w:after="120"/>
        <w:rPr>
          <w:lang w:val="en-IN"/>
        </w:rPr>
      </w:pPr>
      <w:r w:rsidRPr="00716DCD">
        <w:rPr>
          <w:lang w:val="en-IN"/>
        </w:rPr>
        <w:t>Theories about Customer Loyalty are related but explain it differently: Relationship Marketing Theory (RMT) and Social Exchange Theory (SET). The main idea of Relationship Marketing Theory is the creation and sustaining of a long-term bond with a customer</w:t>
      </w:r>
      <w:r w:rsidR="00E72938">
        <w:rPr>
          <w:lang w:val="en-IN"/>
        </w:rPr>
        <w:t xml:space="preserve"> and</w:t>
      </w:r>
      <w:r w:rsidRPr="00716DCD">
        <w:rPr>
          <w:lang w:val="en-IN"/>
        </w:rPr>
        <w:t xml:space="preserve"> the Social Exchange </w:t>
      </w:r>
      <w:r>
        <w:rPr>
          <w:lang w:val="en-IN"/>
        </w:rPr>
        <w:t>Theory centres</w:t>
      </w:r>
      <w:r w:rsidRPr="00716DCD">
        <w:rPr>
          <w:lang w:val="en-IN"/>
        </w:rPr>
        <w:t xml:space="preserve"> on the value gained by customers in their interactions. Relationship Marketing Theory describes how trust, commitment and communication are developed over time, while Social Exchange Theory help to understand why customers engage in a relationship when they see benefits (Wang, et al., 2024).</w:t>
      </w:r>
      <w:r>
        <w:rPr>
          <w:lang w:val="en-IN"/>
        </w:rPr>
        <w:t xml:space="preserve"> </w:t>
      </w:r>
      <w:r w:rsidRPr="00D87BE5">
        <w:rPr>
          <w:lang w:val="en-IN"/>
        </w:rPr>
        <w:t>The two theories can thus be merged to explain the influence of social media marketing on customer loyalty. For example, a fashion brand may provide entertaining and personalised content and opportunities for interaction. These activities seem to offer value and incentivize involvement from the Social Exchange Theory perspective. In terms of the Relationship Marketing Theory, positive interactions over time can improve the levels of trust and commitment in the relationship between the customer and the brand.</w:t>
      </w:r>
    </w:p>
    <w:p w14:paraId="6E31803C" w14:textId="77777777" w:rsidR="00EC0D7F" w:rsidRPr="003E7A54" w:rsidRDefault="00EC0D7F" w:rsidP="00C44FAF">
      <w:pPr>
        <w:spacing w:before="120" w:after="120"/>
        <w:rPr>
          <w:lang w:val="en-IN"/>
        </w:rPr>
      </w:pPr>
      <w:r w:rsidRPr="00D87BE5">
        <w:rPr>
          <w:lang w:val="en-IN"/>
        </w:rPr>
        <w:t>The study allows for the application of this combined approach because the development of customer loyalty can be achieved by continued transaction (value creation) and relationship strengthening. Fetais, et al., (2023)</w:t>
      </w:r>
      <w:r>
        <w:rPr>
          <w:lang w:val="en-IN"/>
        </w:rPr>
        <w:t>,</w:t>
      </w:r>
      <w:r w:rsidRPr="00D87BE5">
        <w:rPr>
          <w:lang w:val="en-IN"/>
        </w:rPr>
        <w:t xml:space="preserve"> concluded that social media marketing activities can enhance brand loyalty through customer engagement and positive brand experiences. The two theories thus complement each other in explaining value creation from social media interactions as well as the longer term relationships that can evolve from these interactions. </w:t>
      </w:r>
      <w:r w:rsidRPr="00D87BE5">
        <w:rPr>
          <w:lang w:val="en-IN"/>
        </w:rPr>
        <w:lastRenderedPageBreak/>
        <w:t>They serve as an appropriate context for analysing the role of social media marketing in customer retention in the UK fashion industry.</w:t>
      </w:r>
      <w:r>
        <w:rPr>
          <w:lang w:val="en-IN"/>
        </w:rPr>
        <w:t xml:space="preserve"> </w:t>
      </w:r>
    </w:p>
    <w:p w14:paraId="7C115F33" w14:textId="77777777" w:rsidR="00EC0D7F" w:rsidRDefault="00EC0D7F" w:rsidP="00C44FAF">
      <w:pPr>
        <w:pStyle w:val="Heading2"/>
        <w:spacing w:before="120" w:after="120"/>
      </w:pPr>
      <w:bookmarkStart w:id="19" w:name="_Toc239697516"/>
      <w:r>
        <w:t>2.3 S</w:t>
      </w:r>
      <w:r w:rsidRPr="00D645CE">
        <w:t xml:space="preserve">ocial </w:t>
      </w:r>
      <w:r>
        <w:t>M</w:t>
      </w:r>
      <w:r w:rsidRPr="00D645CE">
        <w:t xml:space="preserve">edia </w:t>
      </w:r>
      <w:r>
        <w:t>M</w:t>
      </w:r>
      <w:r w:rsidRPr="00D645CE">
        <w:t xml:space="preserve">arketing </w:t>
      </w:r>
      <w:r>
        <w:t>S</w:t>
      </w:r>
      <w:r w:rsidRPr="00D645CE">
        <w:t xml:space="preserve">trategies </w:t>
      </w:r>
      <w:r>
        <w:t>U</w:t>
      </w:r>
      <w:r w:rsidRPr="00D645CE">
        <w:t xml:space="preserve">sed by </w:t>
      </w:r>
      <w:r>
        <w:t>F</w:t>
      </w:r>
      <w:r w:rsidRPr="00D645CE">
        <w:t xml:space="preserve">ashion </w:t>
      </w:r>
      <w:r>
        <w:t>B</w:t>
      </w:r>
      <w:r w:rsidRPr="00D645CE">
        <w:t>rands</w:t>
      </w:r>
      <w:bookmarkEnd w:id="19"/>
    </w:p>
    <w:p w14:paraId="417E2CD3" w14:textId="38D00F3D" w:rsidR="00EC0D7F" w:rsidRPr="0075252D" w:rsidRDefault="00EC0D7F" w:rsidP="00C44FAF">
      <w:pPr>
        <w:spacing w:before="120" w:after="120"/>
        <w:rPr>
          <w:lang w:val="en-IN"/>
        </w:rPr>
      </w:pPr>
      <w:r w:rsidRPr="00B431A2">
        <w:rPr>
          <w:lang w:val="en-IN"/>
        </w:rPr>
        <w:t>Social media marketing is also an integral part of the strategies that are used for promoting a brand because it enables brands to communicate with their customers and create engagement by promoting their products. Chowdhury</w:t>
      </w:r>
      <w:r>
        <w:rPr>
          <w:lang w:val="en-IN"/>
        </w:rPr>
        <w:t>,</w:t>
      </w:r>
      <w:r w:rsidRPr="00B431A2">
        <w:rPr>
          <w:lang w:val="en-IN"/>
        </w:rPr>
        <w:t xml:space="preserve"> et al.</w:t>
      </w:r>
      <w:r>
        <w:rPr>
          <w:lang w:val="en-IN"/>
        </w:rPr>
        <w:t>,</w:t>
      </w:r>
      <w:r w:rsidRPr="00B431A2">
        <w:rPr>
          <w:lang w:val="en-IN"/>
        </w:rPr>
        <w:t xml:space="preserve"> (2024)</w:t>
      </w:r>
      <w:r>
        <w:rPr>
          <w:lang w:val="en-IN"/>
        </w:rPr>
        <w:t>,</w:t>
      </w:r>
      <w:r w:rsidRPr="00B431A2">
        <w:rPr>
          <w:lang w:val="en-IN"/>
        </w:rPr>
        <w:t xml:space="preserve"> suggested that social media marketing can affect consumer behaviour in the areas of advertising, influencer marketing</w:t>
      </w:r>
      <w:r w:rsidR="00E72938">
        <w:rPr>
          <w:lang w:val="en-IN"/>
        </w:rPr>
        <w:t xml:space="preserve"> and</w:t>
      </w:r>
      <w:r w:rsidRPr="00B431A2">
        <w:rPr>
          <w:lang w:val="en-IN"/>
        </w:rPr>
        <w:t xml:space="preserve"> personalised communication and interactive content. This implies that fashion brands are</w:t>
      </w:r>
      <w:r>
        <w:rPr>
          <w:lang w:val="en-IN"/>
        </w:rPr>
        <w:t xml:space="preserve"> not</w:t>
      </w:r>
      <w:r w:rsidRPr="00B431A2">
        <w:rPr>
          <w:lang w:val="en-IN"/>
        </w:rPr>
        <w:t xml:space="preserve"> only leveraging social media as a tool for advertising products</w:t>
      </w:r>
      <w:r>
        <w:rPr>
          <w:lang w:val="en-IN"/>
        </w:rPr>
        <w:t xml:space="preserve"> and</w:t>
      </w:r>
      <w:r w:rsidRPr="00B431A2">
        <w:rPr>
          <w:lang w:val="en-IN"/>
        </w:rPr>
        <w:t xml:space="preserve"> </w:t>
      </w:r>
      <w:r>
        <w:rPr>
          <w:lang w:val="en-IN"/>
        </w:rPr>
        <w:t>i</w:t>
      </w:r>
      <w:r w:rsidRPr="00B431A2">
        <w:rPr>
          <w:lang w:val="en-IN"/>
        </w:rPr>
        <w:t xml:space="preserve">t is </w:t>
      </w:r>
      <w:r>
        <w:rPr>
          <w:lang w:val="en-IN"/>
        </w:rPr>
        <w:t xml:space="preserve">also </w:t>
      </w:r>
      <w:r w:rsidRPr="00B431A2">
        <w:rPr>
          <w:lang w:val="en-IN"/>
        </w:rPr>
        <w:t>effective when it is engaging and relevant.</w:t>
      </w:r>
      <w:r>
        <w:rPr>
          <w:lang w:val="en-IN"/>
        </w:rPr>
        <w:t xml:space="preserve">  </w:t>
      </w:r>
      <w:r w:rsidRPr="00CD18CE">
        <w:rPr>
          <w:lang w:val="en-IN"/>
        </w:rPr>
        <w:t>Platform-specific content creation is one of the important strategies. According to Madhura and Panakaje</w:t>
      </w:r>
      <w:r>
        <w:rPr>
          <w:lang w:val="en-IN"/>
        </w:rPr>
        <w:t>,</w:t>
      </w:r>
      <w:r w:rsidRPr="00CD18CE">
        <w:rPr>
          <w:lang w:val="en-IN"/>
        </w:rPr>
        <w:t xml:space="preserve"> (2022), social media offers fashion enterprises an opportunity to showcase their products, create visual content, connect with users and engage directly with customers. This is why social media can be a helpful tool for promotion and relationship marketing. Conversely, the same content on multiple platforms can lead to different reactions, as platforms allow for different kinds of interactions. This is conducive to the theory of Relationship Marketing in that appropriate communication can facilitate the establishment of relationships between the brand and the consumer.</w:t>
      </w:r>
      <w:r>
        <w:rPr>
          <w:lang w:val="en-IN"/>
        </w:rPr>
        <w:t xml:space="preserve"> </w:t>
      </w:r>
    </w:p>
    <w:p w14:paraId="208A79E3" w14:textId="6BC1E951" w:rsidR="00EC0D7F" w:rsidRDefault="00EC0D7F" w:rsidP="00C44FAF">
      <w:pPr>
        <w:spacing w:before="120" w:after="120"/>
      </w:pPr>
      <w:r w:rsidRPr="00013D9E">
        <w:t>Another trend that fashion brands use is influencer marketing. Chowdhury</w:t>
      </w:r>
      <w:r>
        <w:t>,</w:t>
      </w:r>
      <w:r w:rsidRPr="00013D9E">
        <w:t xml:space="preserve"> et al.</w:t>
      </w:r>
      <w:r>
        <w:t>,</w:t>
      </w:r>
      <w:r w:rsidRPr="00013D9E">
        <w:t xml:space="preserve"> (2024)</w:t>
      </w:r>
      <w:r>
        <w:t>,</w:t>
      </w:r>
      <w:r w:rsidRPr="00013D9E">
        <w:t xml:space="preserve"> note that influencer partnerships can introduce brands to their audiences. Madhura and Panakaje</w:t>
      </w:r>
      <w:r>
        <w:t>,</w:t>
      </w:r>
      <w:r w:rsidRPr="00013D9E">
        <w:t xml:space="preserve"> (2022)</w:t>
      </w:r>
      <w:r>
        <w:t>,</w:t>
      </w:r>
      <w:r w:rsidRPr="00013D9E">
        <w:t xml:space="preserve"> also point out influencers as an effective communication device. Communication can be more personal when you are communicating with influencers. However, influencer marketing does not automatically create positive responses. It might rely on the relevance and credibility of the influencers. In the context of Social Exchange Theory, consumers can be involved when they think of content as useful, entertaining or valuable</w:t>
      </w:r>
      <w:r w:rsidR="00E72938">
        <w:t xml:space="preserve"> and</w:t>
      </w:r>
      <w:r w:rsidRPr="00013D9E">
        <w:t xml:space="preserve"> not just promotional.</w:t>
      </w:r>
      <w:r>
        <w:t xml:space="preserve"> </w:t>
      </w:r>
      <w:r w:rsidRPr="00013D9E">
        <w:t>A more important strategy is personalised and engaging content. Chowdhury</w:t>
      </w:r>
      <w:r>
        <w:t>,</w:t>
      </w:r>
      <w:r w:rsidRPr="00013D9E">
        <w:t xml:space="preserve"> et al.</w:t>
      </w:r>
      <w:r>
        <w:t>,</w:t>
      </w:r>
      <w:r w:rsidRPr="00013D9E">
        <w:t xml:space="preserve"> (2024)</w:t>
      </w:r>
      <w:r>
        <w:t>,</w:t>
      </w:r>
      <w:r w:rsidRPr="00013D9E">
        <w:t xml:space="preserve"> point to personalised storytelling as valuable, as it can help to make communication more relevant. According to Setiawan and Fadre</w:t>
      </w:r>
      <w:r>
        <w:t>,</w:t>
      </w:r>
      <w:r w:rsidRPr="00013D9E">
        <w:t xml:space="preserve"> (2025), social media marketing was related to social media brand awareness, engagement</w:t>
      </w:r>
      <w:r w:rsidR="00E72938">
        <w:t xml:space="preserve"> and</w:t>
      </w:r>
      <w:r w:rsidRPr="00013D9E">
        <w:t xml:space="preserve"> intention to purchase. The results indicated that certain activities can have an impact on consumers' responses. However, customer loyalty is not directly reflected in awareness and purchase intention. Consumers might see a brand or have a specific intention to buy but without any future relationship. </w:t>
      </w:r>
      <w:r>
        <w:t>Therefore,</w:t>
      </w:r>
      <w:r w:rsidRPr="00013D9E">
        <w:t xml:space="preserve"> these strategies can indirectly promote loyalty.</w:t>
      </w:r>
    </w:p>
    <w:p w14:paraId="7B72CE21" w14:textId="47EECF22" w:rsidR="00EC0D7F" w:rsidRDefault="00EC0D7F" w:rsidP="00C44FAF">
      <w:pPr>
        <w:spacing w:before="120" w:after="120"/>
      </w:pPr>
      <w:r w:rsidRPr="003966CA">
        <w:lastRenderedPageBreak/>
        <w:t>Engagement can also be achieved through digital content marketing. According to AlFraihat</w:t>
      </w:r>
      <w:r>
        <w:t>,</w:t>
      </w:r>
      <w:r w:rsidRPr="003966CA">
        <w:t xml:space="preserve"> et al., (2025), digital content marketing had a positive effect on behavioural engagement and brand attachment</w:t>
      </w:r>
      <w:r w:rsidR="00E72938">
        <w:t xml:space="preserve"> and</w:t>
      </w:r>
      <w:r w:rsidRPr="003966CA">
        <w:t xml:space="preserve"> engagement influenced brand defence. This contributes to the theory of Relationship Marketing in that valuable content can lead to interaction and better relationships. It also has </w:t>
      </w:r>
      <w:r>
        <w:t xml:space="preserve">a </w:t>
      </w:r>
      <w:r w:rsidRPr="003966CA">
        <w:t>relation with Social Exchange Theory because when a consumer receives beneficial or fun content, they are likely to keep interacting with the company. However, the results do not directly prove its impact on customer loyalty.</w:t>
      </w:r>
    </w:p>
    <w:p w14:paraId="7E5AD1EE" w14:textId="77777777" w:rsidR="00EC0D7F" w:rsidRDefault="00EC0D7F" w:rsidP="00C44FAF">
      <w:pPr>
        <w:spacing w:before="120" w:after="120"/>
      </w:pPr>
      <w:r w:rsidRPr="006F2A0F">
        <w:t>Another idea is to use user-generated content, which gives consumers a chance to be involved in brand communication. Basile</w:t>
      </w:r>
      <w:r>
        <w:t>,</w:t>
      </w:r>
      <w:r w:rsidRPr="006F2A0F">
        <w:t xml:space="preserve"> et al.</w:t>
      </w:r>
      <w:r>
        <w:t>,</w:t>
      </w:r>
      <w:r w:rsidRPr="006F2A0F">
        <w:t xml:space="preserve"> (2024)</w:t>
      </w:r>
      <w:r>
        <w:t>,</w:t>
      </w:r>
      <w:r w:rsidRPr="006F2A0F">
        <w:t xml:space="preserve"> concluded that user-generated content can have a significant impact on value co-creation in fashion brand communities. Consumers may post their experiences and opinions, which add value to other members. In contrast to traditional advertising, the message is partly created by consumers rather than fully controlled by the brand. This can make it more authentic and engaging. Consumers may engage in participation because of social or informational gains, from a Social Exchange Theory perspective.</w:t>
      </w:r>
      <w:r>
        <w:t xml:space="preserve"> </w:t>
      </w:r>
      <w:r w:rsidRPr="009C1A18">
        <w:t>However, user-generated content also creates challenges. Simatzkin-Ohana and Frosh</w:t>
      </w:r>
      <w:r>
        <w:t>,</w:t>
      </w:r>
      <w:r w:rsidRPr="009C1A18">
        <w:t xml:space="preserve"> (2022)</w:t>
      </w:r>
      <w:r>
        <w:t>,</w:t>
      </w:r>
      <w:r w:rsidRPr="009C1A18">
        <w:t xml:space="preserve"> demonstrated the adoption of informal visual styles by users on Instagram by fashion brands. This can lead to a more natural online brand image. However, if user-generated content is being used primarily for promotion, users may be sceptical about its authenticity. Thus, its worth hinges on the manner which brands deal with participation and preserve true conversation.</w:t>
      </w:r>
    </w:p>
    <w:p w14:paraId="24D1933B" w14:textId="77777777" w:rsidR="00645F23" w:rsidRDefault="00EC0D7F" w:rsidP="00C44FAF">
      <w:pPr>
        <w:spacing w:before="120" w:after="120"/>
      </w:pPr>
      <w:r w:rsidRPr="00940783">
        <w:t>The literature also reveals the fact that social media marketing can also impact the consumer decision-making process in other ways. Basit</w:t>
      </w:r>
      <w:r>
        <w:t>,</w:t>
      </w:r>
      <w:r w:rsidRPr="00940783">
        <w:t xml:space="preserve"> et al.</w:t>
      </w:r>
      <w:r>
        <w:t>,</w:t>
      </w:r>
      <w:r w:rsidRPr="00940783">
        <w:t xml:space="preserve"> (2021)</w:t>
      </w:r>
      <w:r>
        <w:t>,</w:t>
      </w:r>
      <w:r w:rsidRPr="00940783">
        <w:t xml:space="preserve"> concluded that social media marketing has an influence on consumer buying </w:t>
      </w:r>
      <w:r>
        <w:t>decisions</w:t>
      </w:r>
      <w:r w:rsidRPr="00940783">
        <w:t xml:space="preserve"> </w:t>
      </w:r>
      <w:r>
        <w:t>through</w:t>
      </w:r>
      <w:r w:rsidRPr="00940783">
        <w:t xml:space="preserve"> brand image. </w:t>
      </w:r>
      <w:r>
        <w:t>In a similar manner</w:t>
      </w:r>
      <w:r w:rsidRPr="00940783">
        <w:t>, Roosdhani</w:t>
      </w:r>
      <w:r>
        <w:t>,</w:t>
      </w:r>
      <w:r w:rsidRPr="00940783">
        <w:t xml:space="preserve"> et al.</w:t>
      </w:r>
      <w:r>
        <w:t>,</w:t>
      </w:r>
      <w:r w:rsidRPr="00940783">
        <w:t xml:space="preserve"> (2025)</w:t>
      </w:r>
      <w:r>
        <w:t>,</w:t>
      </w:r>
      <w:r w:rsidRPr="00940783">
        <w:t xml:space="preserve"> discovered that social media marketing actions helped with brand image and purchases, where purchase intent is among the factors. These studies suggest that social media marketing can affect behaviour indirectly via engagement, brand image and purchase intention. Fetais</w:t>
      </w:r>
      <w:r>
        <w:t>,</w:t>
      </w:r>
      <w:r w:rsidRPr="00940783">
        <w:t xml:space="preserve"> et al.</w:t>
      </w:r>
      <w:r>
        <w:t>,</w:t>
      </w:r>
      <w:r w:rsidRPr="00940783">
        <w:t xml:space="preserve"> (2023)</w:t>
      </w:r>
      <w:r>
        <w:t>,</w:t>
      </w:r>
      <w:r w:rsidRPr="00940783">
        <w:t xml:space="preserve"> also proposed that customer engagement and brand experiences could be a way of enhancing brand loyalty with the use of social media marketing activities, linking it with brand loyalty.</w:t>
      </w:r>
      <w:r>
        <w:t xml:space="preserve"> </w:t>
      </w:r>
    </w:p>
    <w:p w14:paraId="067AC221" w14:textId="15C795FC" w:rsidR="00372E3A" w:rsidRDefault="00EC0D7F" w:rsidP="00C44FAF">
      <w:pPr>
        <w:spacing w:before="120" w:after="120"/>
      </w:pPr>
      <w:r w:rsidRPr="00BC3EAC">
        <w:t xml:space="preserve">Overall, the literature shows that fashion brands use content, influencers and user-generated content to directly attract consumers. These strategies can generate value and enhance customer-brand relationships. Existing studies, however, tend to examine engagement, brand image, purchase intention or brand attachment instead of customer loyalty. There is </w:t>
      </w:r>
      <w:r>
        <w:t>limited</w:t>
      </w:r>
      <w:r w:rsidRPr="00BC3EAC">
        <w:t xml:space="preserve"> research in the literature concerning the use of social media marketing strategies to build and </w:t>
      </w:r>
      <w:r w:rsidRPr="00BC3EAC">
        <w:lastRenderedPageBreak/>
        <w:t>retain a loyal customer base. In order to fill this research gap, this current study seeks to explore the connection between social media marketing strategies and customer loyalty.</w:t>
      </w:r>
    </w:p>
    <w:p w14:paraId="41A99049" w14:textId="4AD28FE3" w:rsidR="009C5145" w:rsidRDefault="009C5145" w:rsidP="00C44FAF">
      <w:pPr>
        <w:pStyle w:val="Heading2"/>
        <w:spacing w:before="120" w:after="120"/>
      </w:pPr>
      <w:bookmarkStart w:id="20" w:name="_Toc239697517"/>
      <w:r>
        <w:t>2.4 Key</w:t>
      </w:r>
      <w:r w:rsidRPr="00372E3A">
        <w:t xml:space="preserve"> social media marketing determinants affecting customer loyalty</w:t>
      </w:r>
      <w:r>
        <w:t xml:space="preserve"> in the fashion market</w:t>
      </w:r>
      <w:bookmarkEnd w:id="20"/>
    </w:p>
    <w:p w14:paraId="2111284C" w14:textId="52D051E1" w:rsidR="009C5145" w:rsidRDefault="009C5145" w:rsidP="00C44FAF">
      <w:pPr>
        <w:spacing w:before="120" w:after="120"/>
      </w:pPr>
      <w:r w:rsidRPr="00B650CA">
        <w:rPr>
          <w:lang w:val="en-IN"/>
        </w:rPr>
        <w:t>Social media marketing affects customer loyalty through several determinants that shape how customers perceive and experience brands. These include customer engagement, brand experience, brand trust, brand love, perceived value, interaction, entertainment, customisation, brand awareness and electronic word of mouth. The literature does not present these determinants as having identical effects. Some studies report direct effects of social media marketing on loyalty, whereas others show that loyalty develops through mediating factors.</w:t>
      </w:r>
      <w:r>
        <w:rPr>
          <w:lang w:val="en-IN"/>
        </w:rPr>
        <w:t xml:space="preserve"> </w:t>
      </w:r>
      <w:r w:rsidRPr="008113E6">
        <w:t>Customer engagement plays a key role since it indicates the active participation of customers with a brand. Christiarini</w:t>
      </w:r>
      <w:r>
        <w:t>,</w:t>
      </w:r>
      <w:r w:rsidRPr="008113E6">
        <w:t xml:space="preserve"> et al.</w:t>
      </w:r>
      <w:r>
        <w:t>,</w:t>
      </w:r>
      <w:r w:rsidRPr="008113E6">
        <w:t xml:space="preserve"> (2025)</w:t>
      </w:r>
      <w:r>
        <w:t>,</w:t>
      </w:r>
      <w:r w:rsidRPr="008113E6">
        <w:t xml:space="preserve"> concluded that Entertainment, Interaction</w:t>
      </w:r>
      <w:r w:rsidR="00E72938">
        <w:t xml:space="preserve"> and</w:t>
      </w:r>
      <w:r w:rsidRPr="008113E6">
        <w:t xml:space="preserve"> Electronic WOM have a positive effect on fashion brand loyalty </w:t>
      </w:r>
      <w:r>
        <w:t>through</w:t>
      </w:r>
      <w:r w:rsidRPr="008113E6">
        <w:t xml:space="preserve"> consumer brand engagement and brand awareness. </w:t>
      </w:r>
      <w:r>
        <w:t>In a similar manner</w:t>
      </w:r>
      <w:r w:rsidRPr="008113E6">
        <w:t>, Senevirathne, et al., (2024)</w:t>
      </w:r>
      <w:r>
        <w:t>,</w:t>
      </w:r>
      <w:r w:rsidRPr="008113E6">
        <w:t xml:space="preserve"> found that online customer engagement plays a key role in customer relationships with luxury fashion brands. However, engagement should not be treated as equivalent to loyalty. Users can like, comment and share without repeat purchases. Th</w:t>
      </w:r>
      <w:r>
        <w:t>erefore</w:t>
      </w:r>
      <w:r w:rsidRPr="008113E6">
        <w:t>, engagement can help to foster loyalty, but it cannot ensure that customers will be loyal without other factors.</w:t>
      </w:r>
    </w:p>
    <w:p w14:paraId="2A43B50A" w14:textId="1258114E" w:rsidR="009C5145" w:rsidRPr="00B650CA" w:rsidRDefault="009C5145" w:rsidP="00C44FAF">
      <w:pPr>
        <w:spacing w:before="120" w:after="120"/>
        <w:rPr>
          <w:lang w:val="en-IN"/>
        </w:rPr>
      </w:pPr>
      <w:r w:rsidRPr="009F35E8">
        <w:rPr>
          <w:lang w:val="en-IN"/>
        </w:rPr>
        <w:t>Brand experience provides another explanation. Achmad and Jatmiko, (2025), argued that social media marketing directly affects brand loyalty and affects brand loyalty through brand experience, brand love</w:t>
      </w:r>
      <w:r w:rsidR="00E72938">
        <w:rPr>
          <w:lang w:val="en-IN"/>
        </w:rPr>
        <w:t xml:space="preserve"> and</w:t>
      </w:r>
      <w:r w:rsidRPr="009F35E8">
        <w:rPr>
          <w:lang w:val="en-IN"/>
        </w:rPr>
        <w:t xml:space="preserve"> brand trust. This indicates that social media can create loyalty by developing positive experiences and emotional connections. The relevance of social media was also illustrated by Masitah</w:t>
      </w:r>
      <w:r>
        <w:rPr>
          <w:lang w:val="en-IN"/>
        </w:rPr>
        <w:t>,</w:t>
      </w:r>
      <w:r w:rsidRPr="009F35E8">
        <w:rPr>
          <w:lang w:val="en-IN"/>
        </w:rPr>
        <w:t xml:space="preserve"> (2025)</w:t>
      </w:r>
      <w:r>
        <w:rPr>
          <w:lang w:val="en-IN"/>
        </w:rPr>
        <w:t>,</w:t>
      </w:r>
      <w:r w:rsidRPr="009F35E8">
        <w:rPr>
          <w:lang w:val="en-IN"/>
        </w:rPr>
        <w:t xml:space="preserve"> who discussed social media marketing and brand loyalty among Generation Z. However, these studies have a strong emphasis on Gen Z and may not reflect customers of other age groups.</w:t>
      </w:r>
      <w:r>
        <w:rPr>
          <w:lang w:val="en-IN"/>
        </w:rPr>
        <w:t xml:space="preserve"> </w:t>
      </w:r>
      <w:r w:rsidRPr="00EA6513">
        <w:rPr>
          <w:lang w:val="en-IN"/>
        </w:rPr>
        <w:t>Brand trust is also very important</w:t>
      </w:r>
      <w:r>
        <w:rPr>
          <w:lang w:val="en-IN"/>
        </w:rPr>
        <w:t>, as</w:t>
      </w:r>
      <w:r w:rsidRPr="00EA6513">
        <w:rPr>
          <w:lang w:val="en-IN"/>
        </w:rPr>
        <w:t xml:space="preserve"> Shian, et al.</w:t>
      </w:r>
      <w:r>
        <w:rPr>
          <w:lang w:val="en-IN"/>
        </w:rPr>
        <w:t>,</w:t>
      </w:r>
      <w:r w:rsidRPr="00EA6513">
        <w:rPr>
          <w:lang w:val="en-IN"/>
        </w:rPr>
        <w:t xml:space="preserve"> (2025)</w:t>
      </w:r>
      <w:r>
        <w:rPr>
          <w:lang w:val="en-IN"/>
        </w:rPr>
        <w:t>,</w:t>
      </w:r>
      <w:r w:rsidRPr="00EA6513">
        <w:rPr>
          <w:lang w:val="en-IN"/>
        </w:rPr>
        <w:t xml:space="preserve"> studied the relationship between customer purchase intention, brand trust, brand loyalty</w:t>
      </w:r>
      <w:r w:rsidR="00E72938">
        <w:rPr>
          <w:lang w:val="en-IN"/>
        </w:rPr>
        <w:t xml:space="preserve"> and</w:t>
      </w:r>
      <w:r w:rsidRPr="00EA6513">
        <w:rPr>
          <w:lang w:val="en-IN"/>
        </w:rPr>
        <w:t xml:space="preserve"> social media marketing activities. Their focus indicates that establishing trust can turn social media into positive customer reactions. Additionally, Wantani and Yudiana</w:t>
      </w:r>
      <w:r>
        <w:rPr>
          <w:lang w:val="en-IN"/>
        </w:rPr>
        <w:t>,</w:t>
      </w:r>
      <w:r w:rsidRPr="00EA6513">
        <w:rPr>
          <w:lang w:val="en-IN"/>
        </w:rPr>
        <w:t xml:space="preserve"> (2021)</w:t>
      </w:r>
      <w:r>
        <w:rPr>
          <w:lang w:val="en-IN"/>
        </w:rPr>
        <w:t>,</w:t>
      </w:r>
      <w:r w:rsidRPr="00EA6513">
        <w:rPr>
          <w:lang w:val="en-IN"/>
        </w:rPr>
        <w:t xml:space="preserve"> found that brand trust and brand equity were mediators between social media marketing and brand loyalty. </w:t>
      </w:r>
      <w:r>
        <w:rPr>
          <w:lang w:val="en-IN"/>
        </w:rPr>
        <w:t>However,</w:t>
      </w:r>
      <w:r w:rsidRPr="00EA6513">
        <w:rPr>
          <w:lang w:val="en-IN"/>
        </w:rPr>
        <w:t xml:space="preserve"> trust can be converted to loyalty only if customers continue to find value and positive experiences.</w:t>
      </w:r>
      <w:r>
        <w:rPr>
          <w:lang w:val="en-IN"/>
        </w:rPr>
        <w:t xml:space="preserve"> </w:t>
      </w:r>
    </w:p>
    <w:p w14:paraId="02851AC7" w14:textId="77777777" w:rsidR="009C5145" w:rsidRDefault="009C5145" w:rsidP="00C44FAF">
      <w:pPr>
        <w:spacing w:before="120" w:after="120"/>
        <w:rPr>
          <w:lang w:val="en-IN"/>
        </w:rPr>
      </w:pPr>
      <w:r w:rsidRPr="00462A01">
        <w:lastRenderedPageBreak/>
        <w:t>Perceived value is another determinant. Cynthia and Keni</w:t>
      </w:r>
      <w:r>
        <w:t>,</w:t>
      </w:r>
      <w:r w:rsidRPr="00462A01">
        <w:t xml:space="preserve"> (2023)</w:t>
      </w:r>
      <w:r>
        <w:t>,</w:t>
      </w:r>
      <w:r w:rsidRPr="00462A01">
        <w:t xml:space="preserve"> studied factors that predict brand loyalty, which include brand experience, perceived value and social media marketing. Their findings align with the perspective that customers appraise the value they obtain from social media and brand interaction. Similarly, Bushara, et al., (2023)</w:t>
      </w:r>
      <w:r>
        <w:t>,</w:t>
      </w:r>
      <w:r w:rsidRPr="00462A01">
        <w:t xml:space="preserve"> conducted a study on the importance of perceived value as a mediator between social media marketing and consumer outcomes. In contrast, their study focused on purchase intention, willingness to pay and eWOM rather than loyalty. Th</w:t>
      </w:r>
      <w:r>
        <w:t>erefore</w:t>
      </w:r>
      <w:r w:rsidRPr="00462A01">
        <w:t xml:space="preserve">, perceived value has the potential to elicit an immediate response, but it takes time to translate those responses into loyalty. </w:t>
      </w:r>
      <w:r w:rsidRPr="00402D0A">
        <w:rPr>
          <w:lang w:val="en-IN"/>
        </w:rPr>
        <w:t>The nature of social media marketing activities is also an important factor. Gholamveisy</w:t>
      </w:r>
      <w:r>
        <w:rPr>
          <w:lang w:val="en-IN"/>
        </w:rPr>
        <w:t>,</w:t>
      </w:r>
      <w:r w:rsidRPr="00402D0A">
        <w:rPr>
          <w:lang w:val="en-IN"/>
        </w:rPr>
        <w:t xml:space="preserve"> et al.</w:t>
      </w:r>
      <w:r>
        <w:rPr>
          <w:lang w:val="en-IN"/>
        </w:rPr>
        <w:t>,</w:t>
      </w:r>
      <w:r w:rsidRPr="00402D0A">
        <w:rPr>
          <w:lang w:val="en-IN"/>
        </w:rPr>
        <w:t xml:space="preserve"> (2023), concluded that social media marketing activities positively affected perceived social media marketing activities and that brand awareness also had a positive effect on brand loyalty. Consequently, the study by Jain</w:t>
      </w:r>
      <w:r>
        <w:rPr>
          <w:lang w:val="en-IN"/>
        </w:rPr>
        <w:t>,</w:t>
      </w:r>
      <w:r w:rsidRPr="00402D0A">
        <w:rPr>
          <w:lang w:val="en-IN"/>
        </w:rPr>
        <w:t xml:space="preserve"> (2024)</w:t>
      </w:r>
      <w:r>
        <w:rPr>
          <w:lang w:val="en-IN"/>
        </w:rPr>
        <w:t>,</w:t>
      </w:r>
      <w:r w:rsidRPr="00402D0A">
        <w:rPr>
          <w:lang w:val="en-IN"/>
        </w:rPr>
        <w:t xml:space="preserve"> focused on the role of social media marketing in influencing brand loyalty in the fashion industry, further reinforcing the significance of social media engagement in fostering brand loyalty.  </w:t>
      </w:r>
    </w:p>
    <w:p w14:paraId="4760E51D" w14:textId="77777777" w:rsidR="009C5145" w:rsidRPr="00B650CA" w:rsidRDefault="009C5145" w:rsidP="00C44FAF">
      <w:pPr>
        <w:spacing w:before="120" w:after="120"/>
        <w:rPr>
          <w:lang w:val="en-IN"/>
        </w:rPr>
      </w:pPr>
      <w:r w:rsidRPr="00402D0A">
        <w:rPr>
          <w:lang w:val="en-IN"/>
        </w:rPr>
        <w:t>However, Banerji and Singh</w:t>
      </w:r>
      <w:r>
        <w:rPr>
          <w:lang w:val="en-IN"/>
        </w:rPr>
        <w:t xml:space="preserve">, </w:t>
      </w:r>
      <w:r w:rsidRPr="00402D0A">
        <w:rPr>
          <w:lang w:val="en-IN"/>
        </w:rPr>
        <w:t>(2024)</w:t>
      </w:r>
      <w:r>
        <w:rPr>
          <w:lang w:val="en-IN"/>
        </w:rPr>
        <w:t>,</w:t>
      </w:r>
      <w:r w:rsidRPr="00402D0A">
        <w:rPr>
          <w:lang w:val="en-IN"/>
        </w:rPr>
        <w:t xml:space="preserve"> focused on specific activities (interaction, entertainment, customisation, trendiness and word of mouth) and their relationship-to-relationship quality and customer loyalty. This gives a more in-depth understanding of the interplay of determinants.</w:t>
      </w:r>
      <w:r>
        <w:rPr>
          <w:lang w:val="en-IN"/>
        </w:rPr>
        <w:t xml:space="preserve"> </w:t>
      </w:r>
      <w:r w:rsidRPr="001778CC">
        <w:rPr>
          <w:lang w:val="en-IN"/>
        </w:rPr>
        <w:t xml:space="preserve">The interaction and the value of the customers are also highlighted by </w:t>
      </w:r>
      <w:r>
        <w:rPr>
          <w:lang w:val="en-IN"/>
        </w:rPr>
        <w:t>fashion-related</w:t>
      </w:r>
      <w:r w:rsidRPr="001778CC">
        <w:rPr>
          <w:lang w:val="en-IN"/>
        </w:rPr>
        <w:t xml:space="preserve"> evidence. According to Che Nawi, et al.</w:t>
      </w:r>
      <w:r>
        <w:rPr>
          <w:lang w:val="en-IN"/>
        </w:rPr>
        <w:t>,</w:t>
      </w:r>
      <w:r w:rsidRPr="001778CC">
        <w:rPr>
          <w:lang w:val="en-IN"/>
        </w:rPr>
        <w:t xml:space="preserve"> (2021), social media marketing activities including trendiness, customisation, interaction and entertainment can impact the customer equity for fashion apparel brands. These activities can provide advantages to customers and reinforce relationships. This is consistent with the Social Exchange Theory, as customers may remain in the exchange if they believe that they are receiving valuable outcomes. </w:t>
      </w:r>
      <w:r>
        <w:rPr>
          <w:lang w:val="en-IN"/>
        </w:rPr>
        <w:t>In addition to this</w:t>
      </w:r>
      <w:r w:rsidRPr="001778CC">
        <w:rPr>
          <w:lang w:val="en-IN"/>
        </w:rPr>
        <w:t xml:space="preserve">, it is related to the theory of Relationship Marketing that continuity and significance of communication can be supportive </w:t>
      </w:r>
      <w:r>
        <w:rPr>
          <w:lang w:val="en-IN"/>
        </w:rPr>
        <w:t>of</w:t>
      </w:r>
      <w:r w:rsidRPr="001778CC">
        <w:rPr>
          <w:lang w:val="en-IN"/>
        </w:rPr>
        <w:t xml:space="preserve"> trust and commitment.</w:t>
      </w:r>
      <w:r>
        <w:rPr>
          <w:lang w:val="en-IN"/>
        </w:rPr>
        <w:t xml:space="preserve"> </w:t>
      </w:r>
    </w:p>
    <w:p w14:paraId="6B425271" w14:textId="2E691658" w:rsidR="009C5145" w:rsidRDefault="009C5145" w:rsidP="00C44FAF">
      <w:pPr>
        <w:spacing w:before="120" w:after="120"/>
      </w:pPr>
      <w:r w:rsidRPr="00442DF8">
        <w:rPr>
          <w:lang w:val="en-IN"/>
        </w:rPr>
        <w:t>Electronic word of mouth is another important determinant. Habib, et al.</w:t>
      </w:r>
      <w:r>
        <w:rPr>
          <w:lang w:val="en-IN"/>
        </w:rPr>
        <w:t>,</w:t>
      </w:r>
      <w:r w:rsidRPr="00442DF8">
        <w:rPr>
          <w:lang w:val="en-IN"/>
        </w:rPr>
        <w:t xml:space="preserve"> (2021)</w:t>
      </w:r>
      <w:r>
        <w:rPr>
          <w:lang w:val="en-IN"/>
        </w:rPr>
        <w:t>,</w:t>
      </w:r>
      <w:r w:rsidRPr="00442DF8">
        <w:rPr>
          <w:lang w:val="en-IN"/>
        </w:rPr>
        <w:t xml:space="preserve"> showed that eWOM and relationship marketing can bring relationship-based contributions to brand resonance. There can be a boost in confidence when a brand receives positive reviews and recommendations</w:t>
      </w:r>
      <w:r w:rsidR="00E72938">
        <w:rPr>
          <w:lang w:val="en-IN"/>
        </w:rPr>
        <w:t xml:space="preserve"> and</w:t>
      </w:r>
      <w:r w:rsidRPr="00442DF8">
        <w:rPr>
          <w:lang w:val="en-IN"/>
        </w:rPr>
        <w:t xml:space="preserve"> a negative comment can have the opposite effect. This indicates that customer-generated communication can have a different effect on consumer loyalty, both in terms of credibility and content.</w:t>
      </w:r>
      <w:r>
        <w:rPr>
          <w:lang w:val="en-IN"/>
        </w:rPr>
        <w:t xml:space="preserve"> </w:t>
      </w:r>
      <w:r w:rsidRPr="00CD2056">
        <w:t>In conclusion, the literature suggests that loyalty is driven by engagement, trust, experience, value, interaction and electronic word of mouth more than social media marketing. This area is further extended by the study conducted by Prakobpol, (2026)</w:t>
      </w:r>
      <w:r>
        <w:t>,</w:t>
      </w:r>
      <w:r w:rsidRPr="00CD2056">
        <w:t xml:space="preserve"> </w:t>
      </w:r>
      <w:r w:rsidRPr="00CD2056">
        <w:lastRenderedPageBreak/>
        <w:t xml:space="preserve">which investigates the loyalty phenomenon of sustainability fashion product businesses on social media, where loyalty studies are also evolving in the field of sustainability-related fashion consumption. </w:t>
      </w:r>
    </w:p>
    <w:p w14:paraId="6FD7B78D" w14:textId="6AC28C1F" w:rsidR="009C5145" w:rsidRDefault="009C5145" w:rsidP="00C44FAF">
      <w:pPr>
        <w:spacing w:before="120" w:after="120"/>
      </w:pPr>
      <w:r>
        <w:t xml:space="preserve">However, </w:t>
      </w:r>
      <w:r w:rsidRPr="00CD2056">
        <w:t>most of the studied literature is dedicated to brand loyalty as a consequence of purchase intention, customer equity or customer engagement instead of customer loyalty as a long-term relationship outcome. This is significant because the short-term effects do not necessarily lead to long-term brand loyalty and repeat buying. This justifies further study on the interaction of key social media marketing determinants to ensure the sustainability of a loyal customer base in the fashion industry</w:t>
      </w:r>
      <w:r w:rsidR="00D842FA">
        <w:t>.</w:t>
      </w:r>
    </w:p>
    <w:p w14:paraId="29CF0687" w14:textId="7480DE94" w:rsidR="00372E3A" w:rsidRDefault="004226AF" w:rsidP="00C44FAF">
      <w:pPr>
        <w:pStyle w:val="Heading2"/>
        <w:spacing w:before="120" w:after="120"/>
      </w:pPr>
      <w:bookmarkStart w:id="21" w:name="_Toc239697518"/>
      <w:r>
        <w:t>2.</w:t>
      </w:r>
      <w:r w:rsidR="00645F23">
        <w:t>5</w:t>
      </w:r>
      <w:r>
        <w:t xml:space="preserve"> </w:t>
      </w:r>
      <w:r w:rsidR="00372E3A">
        <w:t xml:space="preserve">Relationship </w:t>
      </w:r>
      <w:r w:rsidR="00A36AFA">
        <w:t>between</w:t>
      </w:r>
      <w:r w:rsidR="00372E3A">
        <w:t xml:space="preserve"> Social Media Marketing and Customer Loyalty in the Fashion Market</w:t>
      </w:r>
      <w:bookmarkEnd w:id="21"/>
    </w:p>
    <w:p w14:paraId="3A7A47A7" w14:textId="58A68611" w:rsidR="00087F14" w:rsidRDefault="00A36AFA" w:rsidP="00C44FAF">
      <w:pPr>
        <w:spacing w:before="120" w:after="120"/>
      </w:pPr>
      <w:r>
        <w:t>A</w:t>
      </w:r>
      <w:r w:rsidRPr="00A36AFA">
        <w:t xml:space="preserve">ccording to Schivinski, et al., (2022), social media marketing can enhance customer relationships in the fashion industry, especially when the brands deliver informative, interactive and </w:t>
      </w:r>
      <w:r w:rsidR="00A004B0">
        <w:t>trend-oriented</w:t>
      </w:r>
      <w:r w:rsidRPr="00A36AFA">
        <w:t xml:space="preserve"> content. The results suggest that social media is not limited to brand visibility, as digital interactions that are meaningful may foster deeper engagement and loyalty. On the same note, Ilieva, et al., (2024)</w:t>
      </w:r>
      <w:r w:rsidR="007052F2">
        <w:t>,</w:t>
      </w:r>
      <w:r w:rsidRPr="00A36AFA">
        <w:t xml:space="preserve"> found out that Instagram advertising, influencer communication and </w:t>
      </w:r>
      <w:r w:rsidR="00A004B0">
        <w:t>user-generated</w:t>
      </w:r>
      <w:r w:rsidRPr="00A36AFA">
        <w:t xml:space="preserve"> content can shape the behaviour of consumers and their purchasing. This implies that social media has the potential </w:t>
      </w:r>
      <w:r w:rsidR="00A004B0">
        <w:t>to influence</w:t>
      </w:r>
      <w:r w:rsidRPr="00A36AFA">
        <w:t xml:space="preserve"> the relationship between consumers and fashion brands at various </w:t>
      </w:r>
      <w:r w:rsidR="00A004B0">
        <w:t>decision-making</w:t>
      </w:r>
      <w:r w:rsidRPr="00A36AFA">
        <w:t xml:space="preserve"> levels. </w:t>
      </w:r>
    </w:p>
    <w:p w14:paraId="0C386B26" w14:textId="645325E4" w:rsidR="00087F14" w:rsidRDefault="00A36AFA" w:rsidP="00C44FAF">
      <w:pPr>
        <w:spacing w:before="120" w:after="120"/>
      </w:pPr>
      <w:r w:rsidRPr="00A36AFA">
        <w:t xml:space="preserve">Supporting this view, Bushara, et al., (2023) found that social media activity can strengthen trust, satisfaction, perceived value and commitment towards fashion brands. These aspects suggest that social media marketing can indirectly affect loyalty by enhancing the general perception of a brand by consumers. Similarly, Papasolomou, et al., (2023), </w:t>
      </w:r>
      <w:r w:rsidR="00A004B0">
        <w:t>emphasised</w:t>
      </w:r>
      <w:r w:rsidRPr="00A36AFA">
        <w:t xml:space="preserve"> the significance of meaningful communication between fashion brands and customers. Nonetheless, their results indicate that frequent communication might not be adequate in situations when brands do not comprehend customer needs. Conversely, there is evidence that the relationship is dependent on the type and quality of social media activity. In this regard, Kothari, et al., (2025), indicated that consumers respond differently depending on the relevance, credibility and authenticity of content. Influencer marketing can generate interest and drive sales but these do not necessarily mean loyalty. Promotional content can be used to make a consumer purchase a product and can be used to encourage the consumer to buy a good but not to form a lasting relationship with the brand. </w:t>
      </w:r>
    </w:p>
    <w:p w14:paraId="71EA2183" w14:textId="0BD6A494" w:rsidR="00372E3A" w:rsidRDefault="00A36AFA" w:rsidP="00C44FAF">
      <w:pPr>
        <w:spacing w:before="120" w:after="120"/>
      </w:pPr>
      <w:r w:rsidRPr="00A36AFA">
        <w:lastRenderedPageBreak/>
        <w:t>Another dimension that is important is the impact of other social media users. In this regard, Handranata and Kalila, (2025), found that fashion related attitudes and purchasing behaviour can be influenced by influencers and user generated content. On the same note, Ahn and Lee, (2024), proposed that online interactions and recommendations have the capacity to affect consumer perceptions of brands. Nevertheless, consumers can also shift between alternatives due to the exposure to multiple influencers and competing fashion brands (Chan, 2022).</w:t>
      </w:r>
      <w:r>
        <w:t xml:space="preserve"> </w:t>
      </w:r>
      <w:r w:rsidR="00372E3A">
        <w:t>Social media can therefore strengthen loyalty when content is per</w:t>
      </w:r>
      <w:r w:rsidR="00087F14">
        <w:t>ceived as credible and relevant</w:t>
      </w:r>
      <w:r w:rsidR="00372E3A">
        <w:t xml:space="preserve"> but excessive promotional content or inconsistent communication may weaken this relationship.</w:t>
      </w:r>
    </w:p>
    <w:p w14:paraId="058EF396" w14:textId="723A6654" w:rsidR="00EB45D9" w:rsidRPr="003461AE" w:rsidRDefault="00D11B86" w:rsidP="00C44FAF">
      <w:pPr>
        <w:spacing w:before="120" w:after="120"/>
        <w:rPr>
          <w:highlight w:val="yellow"/>
          <w:lang w:val="en-IN"/>
        </w:rPr>
      </w:pPr>
      <w:r w:rsidRPr="00D11B86">
        <w:rPr>
          <w:lang w:val="en-IN"/>
        </w:rPr>
        <w:t>Social media marketing can impact customer loyalty as it can drive how consumers interact with and assess fashion brands. Schivinski et al., (2022)</w:t>
      </w:r>
      <w:r w:rsidR="007C226E">
        <w:rPr>
          <w:lang w:val="en-IN"/>
        </w:rPr>
        <w:t>,</w:t>
      </w:r>
      <w:r w:rsidRPr="00D11B86">
        <w:rPr>
          <w:lang w:val="en-IN"/>
        </w:rPr>
        <w:t xml:space="preserve"> argued that social media can shape consumer reactions to fashion products by creating informative and interactive and trend-oriented content. This indicates that meaningful content can help with creating better customer relationships. Their emphasis, however, is primarily on purchase rather than loyalty. Conversely, Fetais, et al., (2023)</w:t>
      </w:r>
      <w:r w:rsidR="007C226E">
        <w:rPr>
          <w:lang w:val="en-IN"/>
        </w:rPr>
        <w:t>,</w:t>
      </w:r>
      <w:r w:rsidRPr="00D11B86">
        <w:rPr>
          <w:lang w:val="en-IN"/>
        </w:rPr>
        <w:t xml:space="preserve"> revealed that social media marketing activities have the potential to build brand loyalty by engaging customers and providing positive brand experiences. This gives greater </w:t>
      </w:r>
      <w:r w:rsidR="00621A50" w:rsidRPr="00D11B86">
        <w:rPr>
          <w:lang w:val="en-IN"/>
        </w:rPr>
        <w:t>authority</w:t>
      </w:r>
      <w:r w:rsidRPr="00D11B86">
        <w:rPr>
          <w:lang w:val="en-IN"/>
        </w:rPr>
        <w:t xml:space="preserve"> to the argument that social media are associated with loyalty, but the sample is limited to luxury fashion brands, which are not necessarily the same as all fashion customers.</w:t>
      </w:r>
      <w:r>
        <w:rPr>
          <w:highlight w:val="yellow"/>
          <w:lang w:val="en-IN"/>
        </w:rPr>
        <w:t xml:space="preserve"> </w:t>
      </w:r>
    </w:p>
    <w:p w14:paraId="61B5D200" w14:textId="4092038D" w:rsidR="00EB45D9" w:rsidRPr="00EB45D9" w:rsidRDefault="00E6076A" w:rsidP="00C44FAF">
      <w:pPr>
        <w:spacing w:before="120" w:after="120"/>
        <w:rPr>
          <w:lang w:val="en-IN"/>
        </w:rPr>
      </w:pPr>
      <w:r w:rsidRPr="00E6076A">
        <w:t>According to Ilieva, et al., (2024), influencer communication, the use of Instagram advertising and user-generated content could affect consumer attitudes and purchasing behaviour. This supports the argument that social media ha</w:t>
      </w:r>
      <w:r w:rsidR="006438D1">
        <w:t>s</w:t>
      </w:r>
      <w:r w:rsidRPr="00E6076A">
        <w:t xml:space="preserve"> a different influence on customers throughout their </w:t>
      </w:r>
      <w:r w:rsidR="006438D1">
        <w:t>decision-making</w:t>
      </w:r>
      <w:r w:rsidRPr="00E6076A">
        <w:t xml:space="preserve">. However, purchasing behaviour is not the same as customer loyalty. A customer can buy a product from an influencer or advertisement without having a long-term relationship with the brand. </w:t>
      </w:r>
      <w:r w:rsidR="00DF15CB">
        <w:t>Therefore</w:t>
      </w:r>
      <w:r w:rsidRPr="00E6076A">
        <w:t xml:space="preserve">, simply because there is social media influence in the purchase, it does not necessarily translate into loyalty. </w:t>
      </w:r>
      <w:r w:rsidR="005C561D" w:rsidRPr="005C561D">
        <w:rPr>
          <w:lang w:val="en-IN"/>
        </w:rPr>
        <w:t>Other factors that explain the relationship are trust, satisfaction</w:t>
      </w:r>
      <w:r w:rsidR="00E72938">
        <w:rPr>
          <w:lang w:val="en-IN"/>
        </w:rPr>
        <w:t xml:space="preserve"> and</w:t>
      </w:r>
      <w:r w:rsidR="005C561D" w:rsidRPr="005C561D">
        <w:rPr>
          <w:lang w:val="en-IN"/>
        </w:rPr>
        <w:t xml:space="preserve"> perceived value. Bushara, et al., (2023), concluded that social media marketing can enhance perceived value and positive consumer response. This can be related to Relationship Marketing Theory, as good communication and perceived value can assist in building better customer-brand relationships. However, Papasolomou, et al., (2023)</w:t>
      </w:r>
      <w:r w:rsidR="006C7C3E">
        <w:rPr>
          <w:lang w:val="en-IN"/>
        </w:rPr>
        <w:t>,</w:t>
      </w:r>
      <w:r w:rsidR="005C561D" w:rsidRPr="005C561D">
        <w:rPr>
          <w:lang w:val="en-IN"/>
        </w:rPr>
        <w:t xml:space="preserve"> claimed that in the absence of understanding customer needs, frequent communication alone may not be enough. This means that brands need to focus more on the quality and relevance of the communication than on the frequency of interaction on social media.</w:t>
      </w:r>
      <w:r w:rsidR="005C561D">
        <w:rPr>
          <w:lang w:val="en-IN"/>
        </w:rPr>
        <w:t xml:space="preserve"> </w:t>
      </w:r>
    </w:p>
    <w:p w14:paraId="17462903" w14:textId="5A415780" w:rsidR="00EB45D9" w:rsidRPr="00EB45D9" w:rsidRDefault="003461AE" w:rsidP="00C44FAF">
      <w:pPr>
        <w:spacing w:before="120" w:after="120"/>
        <w:rPr>
          <w:lang w:val="en-IN"/>
        </w:rPr>
      </w:pPr>
      <w:r w:rsidRPr="003461AE">
        <w:rPr>
          <w:lang w:val="en-IN"/>
        </w:rPr>
        <w:lastRenderedPageBreak/>
        <w:t>These findings may be interpreted using the theory of Social Exchange. If people are offered valuable things like helpful information, fun content or personalised content (or social interaction), they can keep engaging with brands. Kothari, et al., (2025), however, discovered that responses from the consumers can vary with credibility and perceived authenticity. This indicates that not all social media activities are seen as useful by customers. Authentic content that can generate interest and engagement can lead to ongoing business relationships.</w:t>
      </w:r>
      <w:r>
        <w:rPr>
          <w:lang w:val="en-IN"/>
        </w:rPr>
        <w:t xml:space="preserve"> </w:t>
      </w:r>
    </w:p>
    <w:p w14:paraId="2AC4C089" w14:textId="75C10D24" w:rsidR="00B650CA" w:rsidRDefault="009E375E" w:rsidP="00C44FAF">
      <w:pPr>
        <w:spacing w:before="120" w:after="120"/>
        <w:rPr>
          <w:lang w:val="en-IN"/>
        </w:rPr>
      </w:pPr>
      <w:r w:rsidRPr="009E375E">
        <w:rPr>
          <w:lang w:val="en-IN"/>
        </w:rPr>
        <w:t xml:space="preserve">The overall findings in the literature suggest that there is a positive correlation between social media marketing and customer loyalty, with varying degrees of intensity across the studies. Some research concentrates on purchase behaviour, while other research studies have more compelling links between social media activities and engagement, relationships and loyalty. This comparison suggests that social media marketing does not create loyalty automatically. Conversely, it is important to have relevant content, trust, perceived value, engagement and authenticity when it comes to social media interactions and making them more lasting relationships with a customer. This </w:t>
      </w:r>
      <w:r w:rsidR="007559DF">
        <w:rPr>
          <w:lang w:val="en-IN"/>
        </w:rPr>
        <w:t xml:space="preserve">lays </w:t>
      </w:r>
      <w:r w:rsidRPr="009E375E">
        <w:rPr>
          <w:lang w:val="en-IN"/>
        </w:rPr>
        <w:t>the foundation for assessing the particular role that social media marketing plays in customer loyalty within the fashion market.</w:t>
      </w:r>
      <w:r>
        <w:rPr>
          <w:lang w:val="en-IN"/>
        </w:rPr>
        <w:t xml:space="preserve"> </w:t>
      </w:r>
    </w:p>
    <w:p w14:paraId="5B15B4B6" w14:textId="357D7AF6" w:rsidR="00D842FA" w:rsidRDefault="00FE51DC" w:rsidP="00C44FAF">
      <w:pPr>
        <w:pStyle w:val="Heading2"/>
        <w:spacing w:before="120" w:after="120"/>
      </w:pPr>
      <w:bookmarkStart w:id="22" w:name="_Toc239697519"/>
      <w:r w:rsidRPr="00FE51DC">
        <w:t>2.6 Barriers to Social Media Marketing in the Fashion Market</w:t>
      </w:r>
      <w:bookmarkEnd w:id="22"/>
    </w:p>
    <w:p w14:paraId="1823D220" w14:textId="3FBB0802" w:rsidR="00024CC0" w:rsidRPr="00024CC0" w:rsidRDefault="00024CC0" w:rsidP="00C44FAF">
      <w:pPr>
        <w:spacing w:before="120" w:after="120"/>
        <w:rPr>
          <w:lang w:val="en-IN"/>
        </w:rPr>
      </w:pPr>
      <w:r w:rsidRPr="00024CC0">
        <w:rPr>
          <w:lang w:val="en-IN"/>
        </w:rPr>
        <w:t>Social media marketing presents fashion brands with avenues for reaching customers, but these opportunities can be limited by resource constraints, technology evolution, consumer trust, content uniformity</w:t>
      </w:r>
      <w:r w:rsidR="00E72938">
        <w:rPr>
          <w:lang w:val="en-IN"/>
        </w:rPr>
        <w:t xml:space="preserve"> and</w:t>
      </w:r>
      <w:r w:rsidRPr="00024CC0">
        <w:rPr>
          <w:lang w:val="en-IN"/>
        </w:rPr>
        <w:t xml:space="preserve"> genuine engagement. Qodriah</w:t>
      </w:r>
      <w:r w:rsidR="007D5CF6">
        <w:rPr>
          <w:lang w:val="en-IN"/>
        </w:rPr>
        <w:t>,</w:t>
      </w:r>
      <w:r w:rsidRPr="00024CC0">
        <w:rPr>
          <w:lang w:val="en-IN"/>
        </w:rPr>
        <w:t xml:space="preserve"> (2022)</w:t>
      </w:r>
      <w:r w:rsidR="007D5CF6">
        <w:rPr>
          <w:lang w:val="en-IN"/>
        </w:rPr>
        <w:t>,</w:t>
      </w:r>
      <w:r w:rsidRPr="00024CC0">
        <w:rPr>
          <w:lang w:val="en-IN"/>
        </w:rPr>
        <w:t xml:space="preserve"> points out the barriers to digital marketing of small and medium industries and states that the lack of skills and resources can limit the application of digital marketing. This can impact their capacity to create consistent content, run their platforms and manage customers. But poor performance is not necessarily attributed to resource limitations alone, as brands can sometimes have communication problems of quality and relevance.</w:t>
      </w:r>
    </w:p>
    <w:p w14:paraId="64AA7E9F" w14:textId="12505C66" w:rsidR="00024CC0" w:rsidRPr="00024CC0" w:rsidRDefault="00024CC0" w:rsidP="00C44FAF">
      <w:pPr>
        <w:spacing w:before="120" w:after="120"/>
        <w:rPr>
          <w:lang w:val="en-IN"/>
        </w:rPr>
      </w:pPr>
      <w:r w:rsidRPr="00024CC0">
        <w:rPr>
          <w:lang w:val="en-IN"/>
        </w:rPr>
        <w:t xml:space="preserve">Another obstacle is the increasing AI-generated content </w:t>
      </w:r>
      <w:r w:rsidR="000A2B17">
        <w:rPr>
          <w:lang w:val="en-IN"/>
        </w:rPr>
        <w:t>on</w:t>
      </w:r>
      <w:r w:rsidRPr="00024CC0">
        <w:rPr>
          <w:lang w:val="en-IN"/>
        </w:rPr>
        <w:t xml:space="preserve"> social media platforms. Komara and Juhana</w:t>
      </w:r>
      <w:r w:rsidR="00C075F3">
        <w:rPr>
          <w:lang w:val="en-IN"/>
        </w:rPr>
        <w:t>,</w:t>
      </w:r>
      <w:r w:rsidRPr="00024CC0">
        <w:rPr>
          <w:lang w:val="en-IN"/>
        </w:rPr>
        <w:t xml:space="preserve"> (2025)</w:t>
      </w:r>
      <w:r w:rsidR="00C075F3">
        <w:rPr>
          <w:lang w:val="en-IN"/>
        </w:rPr>
        <w:t>,</w:t>
      </w:r>
      <w:r w:rsidRPr="00024CC0">
        <w:rPr>
          <w:lang w:val="en-IN"/>
        </w:rPr>
        <w:t xml:space="preserve"> </w:t>
      </w:r>
      <w:r w:rsidR="00C075F3">
        <w:rPr>
          <w:lang w:val="en-IN"/>
        </w:rPr>
        <w:t>analysed</w:t>
      </w:r>
      <w:r w:rsidRPr="00024CC0">
        <w:rPr>
          <w:lang w:val="en-IN"/>
        </w:rPr>
        <w:t xml:space="preserve"> the use of AI-generated content and brand consistency, </w:t>
      </w:r>
      <w:r w:rsidR="000A2B17">
        <w:rPr>
          <w:lang w:val="en-IN"/>
        </w:rPr>
        <w:t>emphasising</w:t>
      </w:r>
      <w:r w:rsidRPr="00024CC0">
        <w:rPr>
          <w:lang w:val="en-IN"/>
        </w:rPr>
        <w:t xml:space="preserve"> the difficulty of maintaining a brand identity in the context of automated content in communication. While AI can save time and effort in producing content, over-reliance on AI-generated material can lead to less original or integrated communication. From a Relationship Marketing Theory standpoint, frequent and relevant communication helps to build trust and sustain customer relationships. Thus, technological efficiency can also produce positive outcomes, but it can also produce negative outcomes in terms of relationship quality.</w:t>
      </w:r>
    </w:p>
    <w:p w14:paraId="7BC874A5" w14:textId="79FD6DD6" w:rsidR="00024CC0" w:rsidRPr="00024CC0" w:rsidRDefault="00E13CA7" w:rsidP="00C44FAF">
      <w:pPr>
        <w:spacing w:before="120" w:after="120"/>
        <w:rPr>
          <w:lang w:val="en-IN"/>
        </w:rPr>
      </w:pPr>
      <w:r w:rsidRPr="00E13CA7">
        <w:rPr>
          <w:lang w:val="en-IN"/>
        </w:rPr>
        <w:lastRenderedPageBreak/>
        <w:t>Consumer trust is another barrier</w:t>
      </w:r>
      <w:r w:rsidR="00D75B2C">
        <w:rPr>
          <w:lang w:val="en-IN"/>
        </w:rPr>
        <w:t>,</w:t>
      </w:r>
      <w:r>
        <w:rPr>
          <w:lang w:val="en-IN"/>
        </w:rPr>
        <w:t xml:space="preserve"> as</w:t>
      </w:r>
      <w:r w:rsidRPr="00E13CA7">
        <w:rPr>
          <w:lang w:val="en-IN"/>
        </w:rPr>
        <w:t xml:space="preserve"> Devi and Mahapatra</w:t>
      </w:r>
      <w:r w:rsidR="00D75B2C">
        <w:rPr>
          <w:lang w:val="en-IN"/>
        </w:rPr>
        <w:t>,</w:t>
      </w:r>
      <w:r w:rsidRPr="00E13CA7">
        <w:rPr>
          <w:lang w:val="en-IN"/>
        </w:rPr>
        <w:t xml:space="preserve"> (2021)</w:t>
      </w:r>
      <w:r w:rsidR="00D75B2C">
        <w:rPr>
          <w:lang w:val="en-IN"/>
        </w:rPr>
        <w:t xml:space="preserve">, </w:t>
      </w:r>
      <w:r w:rsidRPr="00E13CA7">
        <w:rPr>
          <w:lang w:val="en-IN"/>
        </w:rPr>
        <w:t>discussed social media marketing and online customer engagement and consumer trust, suggesting that engagement can be helpful for trust. But do</w:t>
      </w:r>
      <w:r w:rsidR="00E72938">
        <w:rPr>
          <w:lang w:val="en-IN"/>
        </w:rPr>
        <w:t xml:space="preserve"> not</w:t>
      </w:r>
      <w:r w:rsidRPr="00E13CA7">
        <w:rPr>
          <w:lang w:val="en-IN"/>
        </w:rPr>
        <w:t xml:space="preserve"> assume engagement is a sign of trust. Customers can engage with content without thinking that a brand is trustworthy. However, this poses difficulties when promotional messages, influencer content and UGC are not equally credible. Similarly, Kothari</w:t>
      </w:r>
      <w:r w:rsidR="002C612F">
        <w:rPr>
          <w:lang w:val="en-IN"/>
        </w:rPr>
        <w:t>,</w:t>
      </w:r>
      <w:r w:rsidRPr="00E13CA7">
        <w:rPr>
          <w:lang w:val="en-IN"/>
        </w:rPr>
        <w:t xml:space="preserve"> et al.</w:t>
      </w:r>
      <w:r w:rsidR="002C612F">
        <w:rPr>
          <w:lang w:val="en-IN"/>
        </w:rPr>
        <w:t>,</w:t>
      </w:r>
      <w:r w:rsidRPr="00E13CA7">
        <w:rPr>
          <w:lang w:val="en-IN"/>
        </w:rPr>
        <w:t xml:space="preserve"> (2025)</w:t>
      </w:r>
      <w:r w:rsidR="002C612F">
        <w:rPr>
          <w:lang w:val="en-IN"/>
        </w:rPr>
        <w:t>,</w:t>
      </w:r>
      <w:r w:rsidRPr="00E13CA7">
        <w:rPr>
          <w:lang w:val="en-IN"/>
        </w:rPr>
        <w:t xml:space="preserve"> revealed that perception of credibility and authenticity of social media advertisements affects consumer responses.  </w:t>
      </w:r>
      <w:r w:rsidR="00024CC0" w:rsidRPr="00024CC0">
        <w:rPr>
          <w:lang w:val="en-IN"/>
        </w:rPr>
        <w:t>In contrast to simply increasing content, brands need communication that is believable and relevant.</w:t>
      </w:r>
    </w:p>
    <w:p w14:paraId="5341C306" w14:textId="7980CF0B" w:rsidR="006A341B" w:rsidRDefault="00791052" w:rsidP="00C44FAF">
      <w:pPr>
        <w:spacing w:before="120" w:after="120"/>
      </w:pPr>
      <w:r>
        <w:rPr>
          <w:lang w:val="en-IN"/>
        </w:rPr>
        <w:t>Consumer-generated</w:t>
      </w:r>
      <w:r w:rsidR="00223791" w:rsidRPr="00223791">
        <w:rPr>
          <w:lang w:val="en-IN"/>
        </w:rPr>
        <w:t xml:space="preserve"> content is another challenge for brands regarding authenticity. Simatzkin-Ohana and Frosh</w:t>
      </w:r>
      <w:r w:rsidR="005B6883">
        <w:rPr>
          <w:lang w:val="en-IN"/>
        </w:rPr>
        <w:t>,</w:t>
      </w:r>
      <w:r w:rsidR="00223791" w:rsidRPr="00223791">
        <w:rPr>
          <w:lang w:val="en-IN"/>
        </w:rPr>
        <w:t xml:space="preserve"> (2022)</w:t>
      </w:r>
      <w:r w:rsidR="005B6883">
        <w:rPr>
          <w:lang w:val="en-IN"/>
        </w:rPr>
        <w:t>,</w:t>
      </w:r>
      <w:r w:rsidR="00223791" w:rsidRPr="00223791">
        <w:rPr>
          <w:lang w:val="en-IN"/>
        </w:rPr>
        <w:t xml:space="preserve"> demonstrated how fashion brands use user-generated aesthetics on Instagram to present a more casual brand image. This can make brands feel connected to their users but it can also lead to questions about whether or not communication is really from consumers. In a Social Exchange Theory context, customers tend to stay more engaged if they believe that there are beneficial outcomes. If content appears artificial or overly promotional, the perceived value of the exchange may decline.</w:t>
      </w:r>
      <w:r w:rsidR="00E72938">
        <w:rPr>
          <w:lang w:val="en-IN"/>
        </w:rPr>
        <w:t xml:space="preserve"> </w:t>
      </w:r>
      <w:r w:rsidR="006A341B" w:rsidRPr="006A341B">
        <w:t>The other obstacle is the challenge of comprehending the needs of customers. Papasolomou</w:t>
      </w:r>
      <w:r w:rsidR="006A341B">
        <w:t>,</w:t>
      </w:r>
      <w:r w:rsidR="006A341B" w:rsidRPr="006A341B">
        <w:t xml:space="preserve"> et al</w:t>
      </w:r>
      <w:r w:rsidR="006A341B">
        <w:t>.,</w:t>
      </w:r>
      <w:r w:rsidR="006A341B" w:rsidRPr="006A341B">
        <w:t xml:space="preserve"> (2023)</w:t>
      </w:r>
      <w:r w:rsidR="006A341B">
        <w:t>,</w:t>
      </w:r>
      <w:r w:rsidR="006A341B" w:rsidRPr="006A341B">
        <w:t xml:space="preserve"> explored consumer awareness, emotions and actions in fashion consumption, revealing that consumers do not respond </w:t>
      </w:r>
      <w:r w:rsidR="00310E7C">
        <w:t>similarly</w:t>
      </w:r>
      <w:r w:rsidR="006A341B" w:rsidRPr="006A341B">
        <w:t xml:space="preserve">. This implies that the same strategy for social media may not meet the needs of all customers. According to Relationship Marketing Theory, identifying customer needs is vital in building trust, commitment and long-term relationships. Thus, visibility could be increased by frequent posting, but it might not build loyalty if there is </w:t>
      </w:r>
      <w:r w:rsidR="005C2D78">
        <w:t xml:space="preserve">a </w:t>
      </w:r>
      <w:r w:rsidR="00310E7C">
        <w:t xml:space="preserve">lack of </w:t>
      </w:r>
      <w:r w:rsidR="006A341B" w:rsidRPr="006A341B">
        <w:t>communication.</w:t>
      </w:r>
    </w:p>
    <w:p w14:paraId="10602CA1" w14:textId="784ECDDB" w:rsidR="00CC5734" w:rsidRDefault="005C2D78" w:rsidP="00C44FAF">
      <w:pPr>
        <w:spacing w:before="120" w:after="120"/>
        <w:rPr>
          <w:lang w:val="en-IN"/>
        </w:rPr>
      </w:pPr>
      <w:r w:rsidRPr="005C2D78">
        <w:rPr>
          <w:lang w:val="en-IN"/>
        </w:rPr>
        <w:t>The literature generally demonstrates that barriers are more than a lack of digital activity. The constraints of limited resources can hinder implementation</w:t>
      </w:r>
      <w:r w:rsidR="00E72938">
        <w:rPr>
          <w:lang w:val="en-IN"/>
        </w:rPr>
        <w:t xml:space="preserve"> and</w:t>
      </w:r>
      <w:r w:rsidRPr="005C2D78">
        <w:rPr>
          <w:lang w:val="en-IN"/>
        </w:rPr>
        <w:t xml:space="preserve"> AI-generated content can raise consistency issues. Communication that is either promotional or irrelevant can also lead to a loss of trust, credibility and authenticity. The Social Exchange Theory emphasi</w:t>
      </w:r>
      <w:r w:rsidR="0046098C">
        <w:rPr>
          <w:lang w:val="en-IN"/>
        </w:rPr>
        <w:t>s</w:t>
      </w:r>
      <w:r w:rsidRPr="005C2D78">
        <w:rPr>
          <w:lang w:val="en-IN"/>
        </w:rPr>
        <w:t xml:space="preserve">es the value in the interactions, while the Relationship Marketing Theory </w:t>
      </w:r>
      <w:r w:rsidR="0046098C">
        <w:rPr>
          <w:lang w:val="en-IN"/>
        </w:rPr>
        <w:t>emphasises</w:t>
      </w:r>
      <w:r w:rsidRPr="005C2D78">
        <w:rPr>
          <w:lang w:val="en-IN"/>
        </w:rPr>
        <w:t xml:space="preserve"> the value in the interactions based on trust, commitment and consistent communications. Current research, however, tends to study these barriers individually instead of addressing the problems of social media </w:t>
      </w:r>
      <w:r w:rsidR="0046098C" w:rsidRPr="005C2D78">
        <w:rPr>
          <w:lang w:val="en-IN"/>
        </w:rPr>
        <w:t>engagement</w:t>
      </w:r>
      <w:r w:rsidR="0049764D">
        <w:rPr>
          <w:lang w:val="en-IN"/>
        </w:rPr>
        <w:t xml:space="preserve"> and</w:t>
      </w:r>
      <w:r w:rsidR="0046098C" w:rsidRPr="005C2D78">
        <w:rPr>
          <w:lang w:val="en-IN"/>
        </w:rPr>
        <w:t xml:space="preserve"> turning</w:t>
      </w:r>
      <w:r w:rsidRPr="005C2D78">
        <w:rPr>
          <w:lang w:val="en-IN"/>
        </w:rPr>
        <w:t xml:space="preserve"> into a long-term customer relationship. This offers a foundation for the study of obstacles that hinder successful social media marketing in the fashion industry and customer loyalty. </w:t>
      </w:r>
      <w:r w:rsidR="00024CC0" w:rsidRPr="00024CC0">
        <w:rPr>
          <w:lang w:val="en-IN"/>
        </w:rPr>
        <w:t xml:space="preserve"> </w:t>
      </w:r>
    </w:p>
    <w:p w14:paraId="09954F71" w14:textId="77777777" w:rsidR="00CC5734" w:rsidRDefault="00CC5734" w:rsidP="00C44FAF">
      <w:pPr>
        <w:pStyle w:val="Heading2"/>
        <w:spacing w:before="120" w:after="120"/>
      </w:pPr>
      <w:bookmarkStart w:id="23" w:name="_Toc239697520"/>
      <w:r>
        <w:lastRenderedPageBreak/>
        <w:t>2.7 Hypothesis Development and Conceptual Framework</w:t>
      </w:r>
      <w:bookmarkEnd w:id="23"/>
    </w:p>
    <w:p w14:paraId="0A52A726" w14:textId="77777777" w:rsidR="00733943" w:rsidRPr="00733943" w:rsidRDefault="00733943" w:rsidP="00C44FAF">
      <w:pPr>
        <w:spacing w:before="120" w:after="120"/>
        <w:rPr>
          <w:lang w:val="en-IN"/>
        </w:rPr>
      </w:pPr>
      <w:r w:rsidRPr="00733943">
        <w:rPr>
          <w:b/>
          <w:bCs/>
          <w:lang w:val="en-IN"/>
        </w:rPr>
        <w:t xml:space="preserve">H1: </w:t>
      </w:r>
      <w:r w:rsidRPr="00733943">
        <w:rPr>
          <w:lang w:val="en-IN"/>
        </w:rPr>
        <w:t>Social media marketing strategies significantly impact customer loyalty in the UK fashion industry.</w:t>
      </w:r>
    </w:p>
    <w:p w14:paraId="6505AB0D" w14:textId="77777777" w:rsidR="00733943" w:rsidRPr="00733943" w:rsidRDefault="00733943" w:rsidP="00C44FAF">
      <w:pPr>
        <w:spacing w:before="120" w:after="120"/>
        <w:rPr>
          <w:lang w:val="en-IN"/>
        </w:rPr>
      </w:pPr>
      <w:r w:rsidRPr="00733943">
        <w:rPr>
          <w:b/>
          <w:bCs/>
          <w:lang w:val="en-IN"/>
        </w:rPr>
        <w:t>H2:</w:t>
      </w:r>
      <w:r w:rsidRPr="00733943">
        <w:rPr>
          <w:lang w:val="en-IN"/>
        </w:rPr>
        <w:t xml:space="preserve"> Key social media marketing determinants significantly impact customer loyalty in the UK fashion industry.</w:t>
      </w:r>
    </w:p>
    <w:p w14:paraId="284A864C" w14:textId="3976AE39" w:rsidR="00C02E7C" w:rsidRPr="00733943" w:rsidRDefault="00733943" w:rsidP="00C44FAF">
      <w:pPr>
        <w:spacing w:before="120" w:after="120"/>
        <w:rPr>
          <w:lang w:val="en-IN"/>
        </w:rPr>
      </w:pPr>
      <w:r w:rsidRPr="00733943">
        <w:rPr>
          <w:b/>
          <w:bCs/>
          <w:lang w:val="en-IN"/>
        </w:rPr>
        <w:t>H3:</w:t>
      </w:r>
      <w:r w:rsidRPr="00733943">
        <w:rPr>
          <w:lang w:val="en-IN"/>
        </w:rPr>
        <w:t xml:space="preserve"> Social media marketing significantly influences customer loyalty in the UK fashion industry.</w:t>
      </w:r>
    </w:p>
    <w:p w14:paraId="3A7FA4FA" w14:textId="77777777" w:rsidR="00861F55" w:rsidRPr="00861F55" w:rsidRDefault="00733943" w:rsidP="00C44FAF">
      <w:pPr>
        <w:keepNext/>
        <w:spacing w:before="120" w:after="120"/>
        <w:jc w:val="center"/>
        <w:rPr>
          <w:b/>
          <w:bCs/>
          <w:i/>
          <w:iCs/>
          <w:color w:val="000000" w:themeColor="text1"/>
          <w:szCs w:val="24"/>
        </w:rPr>
      </w:pPr>
      <w:r w:rsidRPr="00861F55">
        <w:rPr>
          <w:b/>
          <w:bCs/>
          <w:i/>
          <w:iCs/>
          <w:noProof/>
          <w:color w:val="000000" w:themeColor="text1"/>
          <w:szCs w:val="24"/>
        </w:rPr>
        <w:drawing>
          <wp:inline distT="0" distB="0" distL="0" distR="0" wp14:anchorId="57FD6B74" wp14:editId="1B48D756">
            <wp:extent cx="5731510" cy="2591435"/>
            <wp:effectExtent l="19050" t="19050" r="21590" b="18415"/>
            <wp:docPr id="1956816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816502" name=""/>
                    <pic:cNvPicPr/>
                  </pic:nvPicPr>
                  <pic:blipFill rotWithShape="1">
                    <a:blip r:embed="rId10"/>
                    <a:srcRect t="970"/>
                    <a:stretch>
                      <a:fillRect/>
                    </a:stretch>
                  </pic:blipFill>
                  <pic:spPr bwMode="auto">
                    <a:xfrm>
                      <a:off x="0" y="0"/>
                      <a:ext cx="5731510" cy="2591435"/>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4AAF6E1D" w14:textId="59A0F158" w:rsidR="00C02E7C" w:rsidRPr="00861F55" w:rsidRDefault="00861F55" w:rsidP="00C44FAF">
      <w:pPr>
        <w:pStyle w:val="Caption"/>
        <w:spacing w:before="120" w:after="120" w:line="360" w:lineRule="auto"/>
        <w:jc w:val="center"/>
        <w:rPr>
          <w:b/>
          <w:bCs/>
          <w:color w:val="000000" w:themeColor="text1"/>
          <w:sz w:val="24"/>
          <w:szCs w:val="24"/>
        </w:rPr>
      </w:pPr>
      <w:bookmarkStart w:id="24" w:name="_Toc239697474"/>
      <w:r w:rsidRPr="00861F55">
        <w:rPr>
          <w:b/>
          <w:bCs/>
          <w:color w:val="000000" w:themeColor="text1"/>
          <w:sz w:val="24"/>
          <w:szCs w:val="24"/>
        </w:rPr>
        <w:t xml:space="preserve">Figure </w:t>
      </w:r>
      <w:r w:rsidRPr="00861F55">
        <w:rPr>
          <w:b/>
          <w:bCs/>
          <w:color w:val="000000" w:themeColor="text1"/>
          <w:sz w:val="24"/>
          <w:szCs w:val="24"/>
        </w:rPr>
        <w:fldChar w:fldCharType="begin"/>
      </w:r>
      <w:r w:rsidRPr="00861F55">
        <w:rPr>
          <w:b/>
          <w:bCs/>
          <w:color w:val="000000" w:themeColor="text1"/>
          <w:sz w:val="24"/>
          <w:szCs w:val="24"/>
        </w:rPr>
        <w:instrText xml:space="preserve"> SEQ Figure \* ARABIC </w:instrText>
      </w:r>
      <w:r w:rsidRPr="00861F55">
        <w:rPr>
          <w:b/>
          <w:bCs/>
          <w:color w:val="000000" w:themeColor="text1"/>
          <w:sz w:val="24"/>
          <w:szCs w:val="24"/>
        </w:rPr>
        <w:fldChar w:fldCharType="separate"/>
      </w:r>
      <w:r w:rsidR="00752160">
        <w:rPr>
          <w:b/>
          <w:bCs/>
          <w:noProof/>
          <w:color w:val="000000" w:themeColor="text1"/>
          <w:sz w:val="24"/>
          <w:szCs w:val="24"/>
        </w:rPr>
        <w:t>2</w:t>
      </w:r>
      <w:r w:rsidRPr="00861F55">
        <w:rPr>
          <w:b/>
          <w:bCs/>
          <w:color w:val="000000" w:themeColor="text1"/>
          <w:sz w:val="24"/>
          <w:szCs w:val="24"/>
        </w:rPr>
        <w:fldChar w:fldCharType="end"/>
      </w:r>
      <w:r w:rsidRPr="00861F55">
        <w:rPr>
          <w:b/>
          <w:bCs/>
          <w:color w:val="000000" w:themeColor="text1"/>
          <w:sz w:val="24"/>
          <w:szCs w:val="24"/>
        </w:rPr>
        <w:t>: Conceptual Framework</w:t>
      </w:r>
      <w:bookmarkEnd w:id="24"/>
    </w:p>
    <w:p w14:paraId="0F57FCC8" w14:textId="60D0E878" w:rsidR="00861F55" w:rsidRPr="00861F55" w:rsidRDefault="00861F55" w:rsidP="00C44FAF">
      <w:pPr>
        <w:spacing w:before="120" w:after="120"/>
        <w:jc w:val="center"/>
        <w:rPr>
          <w:b/>
          <w:bCs/>
          <w:i/>
          <w:iCs/>
          <w:color w:val="000000" w:themeColor="text1"/>
          <w:szCs w:val="24"/>
        </w:rPr>
      </w:pPr>
      <w:r w:rsidRPr="00861F55">
        <w:rPr>
          <w:b/>
          <w:bCs/>
          <w:i/>
          <w:iCs/>
          <w:color w:val="000000" w:themeColor="text1"/>
          <w:szCs w:val="24"/>
        </w:rPr>
        <w:t>(Source: Author)</w:t>
      </w:r>
    </w:p>
    <w:p w14:paraId="59C9CA38" w14:textId="54222E11" w:rsidR="00B62507" w:rsidRPr="00B62507" w:rsidRDefault="00733943" w:rsidP="00C44FAF">
      <w:pPr>
        <w:spacing w:before="120" w:after="120"/>
        <w:rPr>
          <w:lang w:val="en-IN"/>
        </w:rPr>
      </w:pPr>
      <w:r w:rsidRPr="00733943">
        <w:rPr>
          <w:lang w:val="en-IN"/>
        </w:rPr>
        <w:t>The conceptual framework illustrates the intended relationship between social media marketing and customer loyalty in the UK fashion industry. The independent variables identified include: social media marketing strategies, important determinants of social media marketing, and barriers to social media marketing. Customer loyalty is the dependent variable.</w:t>
      </w:r>
      <w:r>
        <w:rPr>
          <w:lang w:val="en-IN"/>
        </w:rPr>
        <w:t xml:space="preserve"> </w:t>
      </w:r>
      <w:r w:rsidRPr="00733943">
        <w:rPr>
          <w:lang w:val="en-IN"/>
        </w:rPr>
        <w:t xml:space="preserve"> The first hypothesis (H1) addresses the influence of social media marketing strategies, the second one (H2) deals with the impact of key determinants, and the third (H3) studies the impact of social media marketing on </w:t>
      </w:r>
      <w:r w:rsidR="00F51D7C">
        <w:rPr>
          <w:lang w:val="en-IN"/>
        </w:rPr>
        <w:t>customer</w:t>
      </w:r>
      <w:r w:rsidRPr="00733943">
        <w:rPr>
          <w:lang w:val="en-IN"/>
        </w:rPr>
        <w:t xml:space="preserve"> loyalty.</w:t>
      </w:r>
    </w:p>
    <w:p w14:paraId="49C92B9E" w14:textId="7B433D77" w:rsidR="00C02E7C" w:rsidRDefault="00B62507" w:rsidP="00C44FAF">
      <w:pPr>
        <w:pStyle w:val="Heading2"/>
        <w:spacing w:before="120" w:after="120"/>
        <w:rPr>
          <w:lang w:val="en-IN"/>
        </w:rPr>
      </w:pPr>
      <w:bookmarkStart w:id="25" w:name="_Toc239697521"/>
      <w:r>
        <w:rPr>
          <w:lang w:val="en-IN"/>
        </w:rPr>
        <w:t>2.8 Research Gap</w:t>
      </w:r>
      <w:bookmarkEnd w:id="25"/>
      <w:r>
        <w:rPr>
          <w:lang w:val="en-IN"/>
        </w:rPr>
        <w:t xml:space="preserve"> </w:t>
      </w:r>
    </w:p>
    <w:p w14:paraId="5BAE9A38" w14:textId="5B3983F5" w:rsidR="001F72E8" w:rsidRPr="001F72E8" w:rsidRDefault="001F72E8" w:rsidP="00C44FAF">
      <w:pPr>
        <w:spacing w:before="120" w:after="120"/>
        <w:rPr>
          <w:lang w:val="en-IN"/>
        </w:rPr>
      </w:pPr>
      <w:r w:rsidRPr="001F72E8">
        <w:rPr>
          <w:lang w:val="en-IN"/>
        </w:rPr>
        <w:t>Earlier research has adequately described how social media marketing can influence customer reactions in terms of engagement, brand experience, trust and loyalty. Digital interactions can create relationships, as illustrated by Fetais</w:t>
      </w:r>
      <w:r w:rsidR="00D03D8E">
        <w:rPr>
          <w:lang w:val="en-IN"/>
        </w:rPr>
        <w:t>,</w:t>
      </w:r>
      <w:r w:rsidRPr="001F72E8">
        <w:rPr>
          <w:lang w:val="en-IN"/>
        </w:rPr>
        <w:t xml:space="preserve"> et al.</w:t>
      </w:r>
      <w:r w:rsidR="00D03D8E">
        <w:rPr>
          <w:lang w:val="en-IN"/>
        </w:rPr>
        <w:t>,</w:t>
      </w:r>
      <w:r w:rsidRPr="001F72E8">
        <w:rPr>
          <w:lang w:val="en-IN"/>
        </w:rPr>
        <w:t xml:space="preserve"> (2023)</w:t>
      </w:r>
      <w:r w:rsidR="00D03D8E">
        <w:rPr>
          <w:lang w:val="en-IN"/>
        </w:rPr>
        <w:t>,</w:t>
      </w:r>
      <w:r w:rsidRPr="001F72E8">
        <w:rPr>
          <w:lang w:val="en-IN"/>
        </w:rPr>
        <w:t xml:space="preserve"> who demonstrated how social media marketing can foster brand loyalty through engagement in the community and the creation of </w:t>
      </w:r>
      <w:r w:rsidRPr="001F72E8">
        <w:rPr>
          <w:lang w:val="en-IN"/>
        </w:rPr>
        <w:lastRenderedPageBreak/>
        <w:t xml:space="preserve">positive brand experiences. </w:t>
      </w:r>
      <w:r w:rsidR="008D1ACF">
        <w:rPr>
          <w:lang w:val="en-IN"/>
        </w:rPr>
        <w:t>In a similar manner</w:t>
      </w:r>
      <w:r w:rsidRPr="001F72E8">
        <w:rPr>
          <w:lang w:val="en-IN"/>
        </w:rPr>
        <w:t>, Christiarini</w:t>
      </w:r>
      <w:r w:rsidR="00D03D8E">
        <w:rPr>
          <w:lang w:val="en-IN"/>
        </w:rPr>
        <w:t>,</w:t>
      </w:r>
      <w:r w:rsidRPr="001F72E8">
        <w:rPr>
          <w:lang w:val="en-IN"/>
        </w:rPr>
        <w:t xml:space="preserve"> et al.</w:t>
      </w:r>
      <w:r w:rsidR="00D03D8E">
        <w:rPr>
          <w:lang w:val="en-IN"/>
        </w:rPr>
        <w:t>,</w:t>
      </w:r>
      <w:r w:rsidRPr="001F72E8">
        <w:rPr>
          <w:lang w:val="en-IN"/>
        </w:rPr>
        <w:t xml:space="preserve"> (2025)</w:t>
      </w:r>
      <w:r w:rsidR="00D03D8E">
        <w:rPr>
          <w:lang w:val="en-IN"/>
        </w:rPr>
        <w:t>,</w:t>
      </w:r>
      <w:r w:rsidRPr="001F72E8">
        <w:rPr>
          <w:lang w:val="en-IN"/>
        </w:rPr>
        <w:t xml:space="preserve"> explored the role of Electronic Word-of-Mouth (eWOM) and Entertainment, Interaction and Electronic Word-of-Mouth (eIWOM) in the loyalty model and found that brand engagement and awareness plays a significant role in this context. These studies can be used to find marketing activities and relationship factors affecting loyalty. </w:t>
      </w:r>
    </w:p>
    <w:p w14:paraId="4C1B7DE2" w14:textId="5B74EA62" w:rsidR="00794839" w:rsidRPr="00794839" w:rsidRDefault="001F72E8" w:rsidP="00C44FAF">
      <w:pPr>
        <w:spacing w:before="120" w:after="120"/>
        <w:rPr>
          <w:lang w:val="en-IN"/>
        </w:rPr>
      </w:pPr>
      <w:r w:rsidRPr="001F72E8">
        <w:rPr>
          <w:lang w:val="en-IN"/>
        </w:rPr>
        <w:t>Most of the current studies, however, have focused on brand loyalty, engagement, purchase intention or brand-related outcomes rather than on customer loyalty as a longer-term relationship outcome. For instance, Fetais</w:t>
      </w:r>
      <w:r w:rsidR="002A6669">
        <w:rPr>
          <w:lang w:val="en-IN"/>
        </w:rPr>
        <w:t xml:space="preserve">, </w:t>
      </w:r>
      <w:r w:rsidRPr="001F72E8">
        <w:rPr>
          <w:lang w:val="en-IN"/>
        </w:rPr>
        <w:t>et al.</w:t>
      </w:r>
      <w:r w:rsidR="002A6669">
        <w:rPr>
          <w:lang w:val="en-IN"/>
        </w:rPr>
        <w:t>,</w:t>
      </w:r>
      <w:r w:rsidRPr="001F72E8">
        <w:rPr>
          <w:lang w:val="en-IN"/>
        </w:rPr>
        <w:t xml:space="preserve"> (2023)</w:t>
      </w:r>
      <w:r w:rsidR="002A6669">
        <w:rPr>
          <w:lang w:val="en-IN"/>
        </w:rPr>
        <w:t>,</w:t>
      </w:r>
      <w:r w:rsidRPr="001F72E8">
        <w:rPr>
          <w:lang w:val="en-IN"/>
        </w:rPr>
        <w:t xml:space="preserve"> investigated luxury fashion brands</w:t>
      </w:r>
      <w:r w:rsidR="00E72938">
        <w:rPr>
          <w:lang w:val="en-IN"/>
        </w:rPr>
        <w:t xml:space="preserve"> and</w:t>
      </w:r>
      <w:r w:rsidRPr="001F72E8">
        <w:rPr>
          <w:lang w:val="en-IN"/>
        </w:rPr>
        <w:t xml:space="preserve"> the studies reviewed the specific consumer groups and individual determinants. Few works in the literature have addressed the potential for barriers to social media engagement becoming more than just a transient loyalty</w:t>
      </w:r>
      <w:r w:rsidR="00910F14">
        <w:rPr>
          <w:lang w:val="en-IN"/>
        </w:rPr>
        <w:t xml:space="preserve"> (Qodriah, 2022; Devi and Mahapatra, 2021).</w:t>
      </w:r>
      <w:r w:rsidRPr="001F72E8">
        <w:rPr>
          <w:lang w:val="en-IN"/>
        </w:rPr>
        <w:t xml:space="preserve"> This leaves a knowledge deficit in relation to the influence of strategies, the key determinants and barriers on customer loyalty. The aim of the present research is to fill this gap by conducting a quantitative survey that explores these relationships in the fashion market.</w:t>
      </w:r>
      <w:r>
        <w:rPr>
          <w:lang w:val="en-IN"/>
        </w:rPr>
        <w:t xml:space="preserve"> </w:t>
      </w:r>
    </w:p>
    <w:p w14:paraId="4D11CB68" w14:textId="77777777" w:rsidR="00794839" w:rsidRDefault="00794839" w:rsidP="00C44FAF">
      <w:pPr>
        <w:pStyle w:val="Heading2"/>
        <w:spacing w:before="120" w:after="120"/>
        <w:rPr>
          <w:lang w:val="en-IN"/>
        </w:rPr>
      </w:pPr>
      <w:bookmarkStart w:id="26" w:name="_Toc239697522"/>
      <w:r>
        <w:rPr>
          <w:lang w:val="en-IN"/>
        </w:rPr>
        <w:t>2.9 Conclusion</w:t>
      </w:r>
      <w:bookmarkEnd w:id="26"/>
    </w:p>
    <w:p w14:paraId="71EE5978" w14:textId="77777777" w:rsidR="00535C56" w:rsidRDefault="0085551A" w:rsidP="00C44FAF">
      <w:pPr>
        <w:spacing w:before="120" w:after="120"/>
      </w:pPr>
      <w:r w:rsidRPr="0085551A">
        <w:t>The literature review found that social media marketing plays an important role in shaping customer loyalty in the fashion market. Past research indicates that techniques like personalised content, interactive content, user-generated content and influencer marketing can help customers connect with a brand and boost engagement. The review also highlighted the key determinants that are linked to loyalty</w:t>
      </w:r>
      <w:r w:rsidR="00D33122">
        <w:t>,</w:t>
      </w:r>
      <w:r w:rsidRPr="0085551A">
        <w:t xml:space="preserve"> such as customer engagement, brand trust, brand experience, perceived value, interaction and electronic word-of-mouth. These factors have been found to affect loyalty either directly or indirectly via relationship-building processes in the literature. Social Exchange Theory can help understand what happens when social media interactions are beneficial</w:t>
      </w:r>
      <w:r w:rsidR="00E72938">
        <w:t xml:space="preserve"> and</w:t>
      </w:r>
      <w:r w:rsidRPr="0085551A">
        <w:t xml:space="preserve"> Relationship Marketing Theory can help determine how trust, commitment and communication can be </w:t>
      </w:r>
      <w:r w:rsidR="00D33122">
        <w:t>utilised</w:t>
      </w:r>
      <w:r w:rsidRPr="0085551A">
        <w:t xml:space="preserve"> to facilitate longer-term relationships. However, existing studies generally concentrate on brand loyalty, purchase intention or engagement as a short-term effect instead of customer loyalty as a continuous effect. The review also identified limited focus on the barriers that could impede effective social media marketing. Th</w:t>
      </w:r>
      <w:r w:rsidR="00145152">
        <w:t>erefore</w:t>
      </w:r>
      <w:r w:rsidRPr="0085551A">
        <w:t>, the literature suggests that strategies and determinants and barriers should be explored together to understand how they affect customer loyalty in the fashion industry.</w:t>
      </w:r>
      <w:r>
        <w:t xml:space="preserve"> </w:t>
      </w:r>
    </w:p>
    <w:p w14:paraId="610059DC" w14:textId="77777777" w:rsidR="00535C56" w:rsidRPr="003B2698" w:rsidRDefault="00535C56" w:rsidP="00C44FAF">
      <w:pPr>
        <w:spacing w:before="120" w:after="120"/>
        <w:jc w:val="left"/>
        <w:rPr>
          <w:rFonts w:cs="Times New Roman"/>
          <w:szCs w:val="24"/>
        </w:rPr>
      </w:pPr>
      <w:r w:rsidRPr="003B2698">
        <w:rPr>
          <w:rFonts w:cs="Times New Roman"/>
          <w:szCs w:val="24"/>
        </w:rPr>
        <w:br w:type="page"/>
      </w:r>
    </w:p>
    <w:p w14:paraId="4C6962EC" w14:textId="77777777" w:rsidR="00535C56" w:rsidRPr="003B2698" w:rsidRDefault="00535C56" w:rsidP="00C44FAF">
      <w:pPr>
        <w:pStyle w:val="Heading1"/>
        <w:spacing w:before="120" w:after="120"/>
        <w:rPr>
          <w:rFonts w:cs="Times New Roman"/>
          <w:szCs w:val="24"/>
          <w:lang w:val="en-IN"/>
        </w:rPr>
      </w:pPr>
      <w:bookmarkStart w:id="27" w:name="_Toc239697523"/>
      <w:r w:rsidRPr="003B2698">
        <w:rPr>
          <w:rFonts w:cs="Times New Roman"/>
          <w:szCs w:val="24"/>
          <w:lang w:val="en-IN"/>
        </w:rPr>
        <w:lastRenderedPageBreak/>
        <w:t>Chapter 3: Research Methodology</w:t>
      </w:r>
      <w:bookmarkEnd w:id="27"/>
      <w:r w:rsidRPr="003B2698">
        <w:rPr>
          <w:rFonts w:cs="Times New Roman"/>
          <w:szCs w:val="24"/>
          <w:lang w:val="en-IN"/>
        </w:rPr>
        <w:t xml:space="preserve"> </w:t>
      </w:r>
    </w:p>
    <w:p w14:paraId="5A9412F7" w14:textId="77777777" w:rsidR="00013031" w:rsidRPr="003B2698" w:rsidRDefault="00535C56" w:rsidP="00C44FAF">
      <w:pPr>
        <w:pStyle w:val="Heading2"/>
        <w:spacing w:before="120" w:after="120"/>
        <w:rPr>
          <w:rFonts w:cs="Times New Roman"/>
          <w:szCs w:val="24"/>
          <w:lang w:val="en-IN"/>
        </w:rPr>
      </w:pPr>
      <w:bookmarkStart w:id="28" w:name="_Toc239697524"/>
      <w:r w:rsidRPr="003B2698">
        <w:rPr>
          <w:rFonts w:cs="Times New Roman"/>
          <w:szCs w:val="24"/>
          <w:lang w:val="en-IN"/>
        </w:rPr>
        <w:t>3.1 Introduction</w:t>
      </w:r>
      <w:bookmarkEnd w:id="28"/>
      <w:r w:rsidRPr="003B2698">
        <w:rPr>
          <w:rFonts w:cs="Times New Roman"/>
          <w:szCs w:val="24"/>
          <w:lang w:val="en-IN"/>
        </w:rPr>
        <w:t xml:space="preserve"> </w:t>
      </w:r>
    </w:p>
    <w:p w14:paraId="7B434B3D" w14:textId="552BC085" w:rsidR="001B1167" w:rsidRPr="003B2698" w:rsidRDefault="00D10D3E" w:rsidP="00C44FAF">
      <w:pPr>
        <w:spacing w:before="120" w:after="120"/>
        <w:rPr>
          <w:rFonts w:cs="Times New Roman"/>
          <w:szCs w:val="24"/>
        </w:rPr>
      </w:pPr>
      <w:r w:rsidRPr="003B2698">
        <w:rPr>
          <w:rFonts w:cs="Times New Roman"/>
          <w:szCs w:val="24"/>
        </w:rPr>
        <w:t>The research methodology used to analyse the effect of social media marketing on customer loyalty in the UK fashion industry is explained in this chapter. It details the method</w:t>
      </w:r>
      <w:r w:rsidR="00681E85">
        <w:rPr>
          <w:rFonts w:cs="Times New Roman"/>
          <w:szCs w:val="24"/>
        </w:rPr>
        <w:t>ological</w:t>
      </w:r>
      <w:r w:rsidRPr="003B2698">
        <w:rPr>
          <w:rFonts w:cs="Times New Roman"/>
          <w:szCs w:val="24"/>
        </w:rPr>
        <w:t xml:space="preserve"> decisions made to systematically address the research aim and objectives. The chapter discusses the research philosophy, research approach, research design, research strategy, data collection methods and sampling techniques. It also gives an explanation </w:t>
      </w:r>
      <w:r w:rsidR="00681E85">
        <w:rPr>
          <w:rFonts w:cs="Times New Roman"/>
          <w:szCs w:val="24"/>
        </w:rPr>
        <w:t>of</w:t>
      </w:r>
      <w:r w:rsidRPr="003B2698">
        <w:rPr>
          <w:rFonts w:cs="Times New Roman"/>
          <w:szCs w:val="24"/>
        </w:rPr>
        <w:t xml:space="preserve"> the techniques applied in collecting the data and analy</w:t>
      </w:r>
      <w:r w:rsidR="00D36C48" w:rsidRPr="003B2698">
        <w:rPr>
          <w:rFonts w:cs="Times New Roman"/>
          <w:szCs w:val="24"/>
        </w:rPr>
        <w:t>s</w:t>
      </w:r>
      <w:r w:rsidRPr="003B2698">
        <w:rPr>
          <w:rFonts w:cs="Times New Roman"/>
          <w:szCs w:val="24"/>
        </w:rPr>
        <w:t xml:space="preserve">ing the proposed relationship between social media marketing and customer loyalty. In addition, ethical issues and reliability and validity are discussed to ensure that the research process is systematic, transparent and appropriate. Thus, the methodological basis of the study is </w:t>
      </w:r>
      <w:r w:rsidR="00A865DD" w:rsidRPr="003B2698">
        <w:rPr>
          <w:rFonts w:cs="Times New Roman"/>
          <w:szCs w:val="24"/>
        </w:rPr>
        <w:t>discussed</w:t>
      </w:r>
      <w:r w:rsidRPr="003B2698">
        <w:rPr>
          <w:rFonts w:cs="Times New Roman"/>
          <w:szCs w:val="24"/>
        </w:rPr>
        <w:t xml:space="preserve"> in the chapter.</w:t>
      </w:r>
    </w:p>
    <w:p w14:paraId="33FE1FDC" w14:textId="77777777" w:rsidR="008A4010" w:rsidRPr="003B2698" w:rsidRDefault="001B1167" w:rsidP="00C44FAF">
      <w:pPr>
        <w:pStyle w:val="Heading2"/>
        <w:spacing w:before="120" w:after="120"/>
        <w:rPr>
          <w:rFonts w:cs="Times New Roman"/>
          <w:szCs w:val="24"/>
        </w:rPr>
      </w:pPr>
      <w:bookmarkStart w:id="29" w:name="_Toc239697525"/>
      <w:r w:rsidRPr="003B2698">
        <w:rPr>
          <w:rFonts w:cs="Times New Roman"/>
          <w:szCs w:val="24"/>
        </w:rPr>
        <w:t>3.2 Research Design</w:t>
      </w:r>
      <w:bookmarkEnd w:id="29"/>
      <w:r w:rsidRPr="003B2698">
        <w:rPr>
          <w:rFonts w:cs="Times New Roman"/>
          <w:szCs w:val="24"/>
        </w:rPr>
        <w:t xml:space="preserve"> </w:t>
      </w:r>
    </w:p>
    <w:p w14:paraId="6809DA73" w14:textId="76958C31" w:rsidR="008A4010" w:rsidRPr="003B2698" w:rsidRDefault="00D10D3E" w:rsidP="00C44FAF">
      <w:pPr>
        <w:spacing w:before="120" w:after="120"/>
        <w:rPr>
          <w:rFonts w:cs="Times New Roman"/>
          <w:szCs w:val="24"/>
        </w:rPr>
      </w:pPr>
      <w:r w:rsidRPr="003B2698">
        <w:rPr>
          <w:rFonts w:cs="Times New Roman"/>
          <w:szCs w:val="24"/>
        </w:rPr>
        <w:t xml:space="preserve">Research design is the general plan and structure that </w:t>
      </w:r>
      <w:r w:rsidR="00681E85">
        <w:rPr>
          <w:rFonts w:cs="Times New Roman"/>
          <w:szCs w:val="24"/>
        </w:rPr>
        <w:t>is</w:t>
      </w:r>
      <w:r w:rsidRPr="003B2698">
        <w:rPr>
          <w:rFonts w:cs="Times New Roman"/>
          <w:szCs w:val="24"/>
        </w:rPr>
        <w:t xml:space="preserve"> followed in collecting, measuring and analy</w:t>
      </w:r>
      <w:r w:rsidR="00A61962" w:rsidRPr="003B2698">
        <w:rPr>
          <w:rFonts w:cs="Times New Roman"/>
          <w:szCs w:val="24"/>
        </w:rPr>
        <w:t>s</w:t>
      </w:r>
      <w:r w:rsidRPr="003B2698">
        <w:rPr>
          <w:rFonts w:cs="Times New Roman"/>
          <w:szCs w:val="24"/>
        </w:rPr>
        <w:t>ing data to answer the research questions</w:t>
      </w:r>
      <w:r w:rsidR="002B36A3" w:rsidRPr="003B2698">
        <w:rPr>
          <w:rFonts w:cs="Times New Roman"/>
          <w:szCs w:val="24"/>
        </w:rPr>
        <w:t xml:space="preserve"> (Sidharth, 2023)</w:t>
      </w:r>
      <w:r w:rsidRPr="003B2698">
        <w:rPr>
          <w:rFonts w:cs="Times New Roman"/>
          <w:szCs w:val="24"/>
        </w:rPr>
        <w:t xml:space="preserve">. </w:t>
      </w:r>
      <w:r w:rsidR="00941F2C" w:rsidRPr="003B2698">
        <w:rPr>
          <w:rFonts w:cs="Times New Roman"/>
          <w:szCs w:val="24"/>
        </w:rPr>
        <w:t>Q</w:t>
      </w:r>
      <w:r w:rsidR="003B70DA" w:rsidRPr="003B2698">
        <w:rPr>
          <w:rFonts w:cs="Times New Roman"/>
          <w:szCs w:val="24"/>
        </w:rPr>
        <w:t xml:space="preserve">uantitative research design is used as </w:t>
      </w:r>
      <w:r w:rsidR="00DD64CB" w:rsidRPr="003B2698">
        <w:rPr>
          <w:rFonts w:cs="Times New Roman"/>
          <w:szCs w:val="24"/>
        </w:rPr>
        <w:t xml:space="preserve">the </w:t>
      </w:r>
      <w:r w:rsidRPr="003B2698">
        <w:rPr>
          <w:rFonts w:cs="Times New Roman"/>
          <w:szCs w:val="24"/>
        </w:rPr>
        <w:t>study is based on primary data and is designed to provide measurable and statistical data from the UK fashion consumers. This design is suitable as it allows the researcher to gather the numerical response</w:t>
      </w:r>
      <w:r w:rsidR="00681E85">
        <w:rPr>
          <w:rFonts w:cs="Times New Roman"/>
          <w:szCs w:val="24"/>
        </w:rPr>
        <w:t>s</w:t>
      </w:r>
      <w:r w:rsidRPr="003B2698">
        <w:rPr>
          <w:rFonts w:cs="Times New Roman"/>
          <w:szCs w:val="24"/>
        </w:rPr>
        <w:t xml:space="preserve"> systematically and analy</w:t>
      </w:r>
      <w:r w:rsidR="001D008D" w:rsidRPr="003B2698">
        <w:rPr>
          <w:rFonts w:cs="Times New Roman"/>
          <w:szCs w:val="24"/>
        </w:rPr>
        <w:t>se</w:t>
      </w:r>
      <w:r w:rsidRPr="003B2698">
        <w:rPr>
          <w:rFonts w:cs="Times New Roman"/>
          <w:szCs w:val="24"/>
        </w:rPr>
        <w:t xml:space="preserve"> the relationship between social media marketing and customer loyalty. </w:t>
      </w:r>
      <w:r w:rsidR="001D008D" w:rsidRPr="003B2698">
        <w:rPr>
          <w:rFonts w:cs="Times New Roman"/>
          <w:szCs w:val="24"/>
        </w:rPr>
        <w:t>Thus, t</w:t>
      </w:r>
      <w:r w:rsidRPr="003B2698">
        <w:rPr>
          <w:rFonts w:cs="Times New Roman"/>
          <w:szCs w:val="24"/>
        </w:rPr>
        <w:t xml:space="preserve">he design offers a framework for the measurement of consumer perceptions and the detection of patterns and relationships among the study variables. The collected data </w:t>
      </w:r>
      <w:r w:rsidR="00772EE6" w:rsidRPr="003B2698">
        <w:rPr>
          <w:rFonts w:cs="Times New Roman"/>
          <w:szCs w:val="24"/>
        </w:rPr>
        <w:t>ha</w:t>
      </w:r>
      <w:r w:rsidR="001419F9">
        <w:rPr>
          <w:rFonts w:cs="Times New Roman"/>
          <w:szCs w:val="24"/>
        </w:rPr>
        <w:t>ve</w:t>
      </w:r>
      <w:r w:rsidR="00772EE6" w:rsidRPr="003B2698">
        <w:rPr>
          <w:rFonts w:cs="Times New Roman"/>
          <w:szCs w:val="24"/>
        </w:rPr>
        <w:t xml:space="preserve"> </w:t>
      </w:r>
      <w:r w:rsidRPr="003B2698">
        <w:rPr>
          <w:rFonts w:cs="Times New Roman"/>
          <w:szCs w:val="24"/>
        </w:rPr>
        <w:t>be</w:t>
      </w:r>
      <w:r w:rsidR="00C938C3" w:rsidRPr="003B2698">
        <w:rPr>
          <w:rFonts w:cs="Times New Roman"/>
          <w:szCs w:val="24"/>
        </w:rPr>
        <w:t xml:space="preserve">en </w:t>
      </w:r>
      <w:r w:rsidRPr="003B2698">
        <w:rPr>
          <w:rFonts w:cs="Times New Roman"/>
          <w:szCs w:val="24"/>
        </w:rPr>
        <w:t>analy</w:t>
      </w:r>
      <w:r w:rsidR="0021115A" w:rsidRPr="003B2698">
        <w:rPr>
          <w:rFonts w:cs="Times New Roman"/>
          <w:szCs w:val="24"/>
        </w:rPr>
        <w:t>s</w:t>
      </w:r>
      <w:r w:rsidRPr="003B2698">
        <w:rPr>
          <w:rFonts w:cs="Times New Roman"/>
          <w:szCs w:val="24"/>
        </w:rPr>
        <w:t>ed statistically in SPSS</w:t>
      </w:r>
      <w:r w:rsidR="00805862" w:rsidRPr="003B2698">
        <w:rPr>
          <w:rFonts w:cs="Times New Roman"/>
          <w:szCs w:val="24"/>
        </w:rPr>
        <w:t xml:space="preserve"> through which </w:t>
      </w:r>
      <w:r w:rsidRPr="003B2698">
        <w:rPr>
          <w:rFonts w:cs="Times New Roman"/>
          <w:szCs w:val="24"/>
        </w:rPr>
        <w:t xml:space="preserve">descriptive statistics, correlation analysis and regression analysis </w:t>
      </w:r>
      <w:r w:rsidR="004B48E9" w:rsidRPr="003B2698">
        <w:rPr>
          <w:rFonts w:cs="Times New Roman"/>
          <w:szCs w:val="24"/>
        </w:rPr>
        <w:t xml:space="preserve">have been </w:t>
      </w:r>
      <w:r w:rsidR="00805862" w:rsidRPr="003B2698">
        <w:rPr>
          <w:rFonts w:cs="Times New Roman"/>
          <w:szCs w:val="24"/>
        </w:rPr>
        <w:t xml:space="preserve">done. Primary data has been </w:t>
      </w:r>
      <w:r w:rsidRPr="003B2698">
        <w:rPr>
          <w:rFonts w:cs="Times New Roman"/>
          <w:szCs w:val="24"/>
        </w:rPr>
        <w:t>collect</w:t>
      </w:r>
      <w:r w:rsidR="00805862" w:rsidRPr="003B2698">
        <w:rPr>
          <w:rFonts w:cs="Times New Roman"/>
          <w:szCs w:val="24"/>
        </w:rPr>
        <w:t xml:space="preserve">ed as </w:t>
      </w:r>
      <w:r w:rsidRPr="003B2698">
        <w:rPr>
          <w:rFonts w:cs="Times New Roman"/>
          <w:szCs w:val="24"/>
        </w:rPr>
        <w:t>first-hand responses through a structured online questionnaire.</w:t>
      </w:r>
    </w:p>
    <w:p w14:paraId="77B01BCD" w14:textId="77777777" w:rsidR="007A08CF" w:rsidRDefault="008A4010" w:rsidP="007A08CF">
      <w:pPr>
        <w:keepNext/>
        <w:spacing w:before="120" w:after="120"/>
        <w:jc w:val="center"/>
      </w:pPr>
      <w:r w:rsidRPr="003B2698">
        <w:rPr>
          <w:rFonts w:cs="Times New Roman"/>
          <w:noProof/>
          <w:szCs w:val="24"/>
        </w:rPr>
        <w:lastRenderedPageBreak/>
        <w:drawing>
          <wp:inline distT="0" distB="0" distL="0" distR="0" wp14:anchorId="1B70D93D" wp14:editId="0B8711F6">
            <wp:extent cx="4813300" cy="3068439"/>
            <wp:effectExtent l="19050" t="19050" r="25400" b="17780"/>
            <wp:docPr id="1532176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76543" name=""/>
                    <pic:cNvPicPr/>
                  </pic:nvPicPr>
                  <pic:blipFill>
                    <a:blip r:embed="rId11"/>
                    <a:stretch>
                      <a:fillRect/>
                    </a:stretch>
                  </pic:blipFill>
                  <pic:spPr>
                    <a:xfrm>
                      <a:off x="0" y="0"/>
                      <a:ext cx="4817766" cy="3071286"/>
                    </a:xfrm>
                    <a:prstGeom prst="rect">
                      <a:avLst/>
                    </a:prstGeom>
                    <a:ln>
                      <a:solidFill>
                        <a:schemeClr val="accent1"/>
                      </a:solidFill>
                    </a:ln>
                  </pic:spPr>
                </pic:pic>
              </a:graphicData>
            </a:graphic>
          </wp:inline>
        </w:drawing>
      </w:r>
    </w:p>
    <w:p w14:paraId="17DBB3FE" w14:textId="142AF5DE" w:rsidR="008A4010" w:rsidRPr="007A08CF" w:rsidRDefault="007A08CF" w:rsidP="007A08CF">
      <w:pPr>
        <w:pStyle w:val="Caption"/>
        <w:jc w:val="center"/>
        <w:rPr>
          <w:b/>
          <w:bCs/>
          <w:color w:val="000000" w:themeColor="text1"/>
          <w:sz w:val="24"/>
          <w:szCs w:val="24"/>
        </w:rPr>
      </w:pPr>
      <w:bookmarkStart w:id="30" w:name="_Toc239697475"/>
      <w:r w:rsidRPr="007A08CF">
        <w:rPr>
          <w:b/>
          <w:bCs/>
          <w:color w:val="000000" w:themeColor="text1"/>
          <w:sz w:val="24"/>
          <w:szCs w:val="24"/>
        </w:rPr>
        <w:t xml:space="preserve">Figure </w:t>
      </w:r>
      <w:r w:rsidRPr="007A08CF">
        <w:rPr>
          <w:b/>
          <w:bCs/>
          <w:color w:val="000000" w:themeColor="text1"/>
          <w:sz w:val="24"/>
          <w:szCs w:val="24"/>
        </w:rPr>
        <w:fldChar w:fldCharType="begin"/>
      </w:r>
      <w:r w:rsidRPr="007A08CF">
        <w:rPr>
          <w:b/>
          <w:bCs/>
          <w:color w:val="000000" w:themeColor="text1"/>
          <w:sz w:val="24"/>
          <w:szCs w:val="24"/>
        </w:rPr>
        <w:instrText xml:space="preserve"> SEQ Figure \* ARABIC </w:instrText>
      </w:r>
      <w:r w:rsidRPr="007A08CF">
        <w:rPr>
          <w:b/>
          <w:bCs/>
          <w:color w:val="000000" w:themeColor="text1"/>
          <w:sz w:val="24"/>
          <w:szCs w:val="24"/>
        </w:rPr>
        <w:fldChar w:fldCharType="separate"/>
      </w:r>
      <w:r w:rsidR="00752160">
        <w:rPr>
          <w:b/>
          <w:bCs/>
          <w:noProof/>
          <w:color w:val="000000" w:themeColor="text1"/>
          <w:sz w:val="24"/>
          <w:szCs w:val="24"/>
        </w:rPr>
        <w:t>3</w:t>
      </w:r>
      <w:r w:rsidRPr="007A08CF">
        <w:rPr>
          <w:b/>
          <w:bCs/>
          <w:color w:val="000000" w:themeColor="text1"/>
          <w:sz w:val="24"/>
          <w:szCs w:val="24"/>
        </w:rPr>
        <w:fldChar w:fldCharType="end"/>
      </w:r>
      <w:r w:rsidRPr="007A08CF">
        <w:rPr>
          <w:b/>
          <w:bCs/>
          <w:color w:val="000000" w:themeColor="text1"/>
          <w:sz w:val="24"/>
          <w:szCs w:val="24"/>
        </w:rPr>
        <w:t>: Saunders' Onion Model</w:t>
      </w:r>
      <w:bookmarkEnd w:id="30"/>
    </w:p>
    <w:p w14:paraId="49F28BAF" w14:textId="3FF4C20D" w:rsidR="007A08CF" w:rsidRPr="007A08CF" w:rsidRDefault="007A08CF" w:rsidP="007A08CF">
      <w:pPr>
        <w:jc w:val="center"/>
        <w:rPr>
          <w:b/>
          <w:bCs/>
          <w:i/>
          <w:iCs/>
          <w:color w:val="000000" w:themeColor="text1"/>
          <w:szCs w:val="24"/>
        </w:rPr>
      </w:pPr>
      <w:r w:rsidRPr="007A08CF">
        <w:rPr>
          <w:b/>
          <w:bCs/>
          <w:i/>
          <w:iCs/>
          <w:color w:val="000000" w:themeColor="text1"/>
          <w:szCs w:val="24"/>
        </w:rPr>
        <w:t>(Source: Sauders, et al., 2023)</w:t>
      </w:r>
    </w:p>
    <w:p w14:paraId="5D0E4BA9" w14:textId="409F39EF" w:rsidR="008A4010" w:rsidRPr="003B2698" w:rsidRDefault="00D10D3E" w:rsidP="00C44FAF">
      <w:pPr>
        <w:spacing w:before="120" w:after="120"/>
        <w:rPr>
          <w:rFonts w:cs="Times New Roman"/>
          <w:szCs w:val="24"/>
        </w:rPr>
      </w:pPr>
      <w:r w:rsidRPr="003B2698">
        <w:rPr>
          <w:rFonts w:cs="Times New Roman"/>
          <w:szCs w:val="24"/>
        </w:rPr>
        <w:t>Saunders' Research Onion is a systematic model of the choices made and explained in a research study</w:t>
      </w:r>
      <w:r w:rsidR="00AD3C9E" w:rsidRPr="003B2698">
        <w:rPr>
          <w:rFonts w:cs="Times New Roman"/>
          <w:szCs w:val="24"/>
        </w:rPr>
        <w:t xml:space="preserve"> (</w:t>
      </w:r>
      <w:r w:rsidR="00AD3C9E" w:rsidRPr="003B2698">
        <w:rPr>
          <w:rFonts w:cs="Times New Roman"/>
          <w:color w:val="222222"/>
          <w:szCs w:val="24"/>
          <w:shd w:val="clear" w:color="auto" w:fill="FFFFFF"/>
        </w:rPr>
        <w:t>Saunders, et al., 2023)</w:t>
      </w:r>
      <w:r w:rsidRPr="003B2698">
        <w:rPr>
          <w:rFonts w:cs="Times New Roman"/>
          <w:szCs w:val="24"/>
        </w:rPr>
        <w:t>. The above figure shows the research process as layers, starting from research philosophy, approach, strategy, methodological choice, time horizon and techniques and procedures. In this research, the model is applied to make sure that each methodological decision is logically related to the research aim and quantitative design.</w:t>
      </w:r>
    </w:p>
    <w:p w14:paraId="7C69AC8A" w14:textId="4A783E33" w:rsidR="007D3D33" w:rsidRPr="003B2698" w:rsidRDefault="00406746" w:rsidP="00C44FAF">
      <w:pPr>
        <w:pStyle w:val="Heading2"/>
        <w:spacing w:before="120" w:after="120"/>
        <w:rPr>
          <w:rFonts w:cs="Times New Roman"/>
          <w:szCs w:val="24"/>
          <w:lang w:val="en-IN"/>
        </w:rPr>
      </w:pPr>
      <w:bookmarkStart w:id="31" w:name="_Toc239697526"/>
      <w:r w:rsidRPr="003B2698">
        <w:rPr>
          <w:rFonts w:cs="Times New Roman"/>
          <w:szCs w:val="24"/>
        </w:rPr>
        <w:t xml:space="preserve">3.3 </w:t>
      </w:r>
      <w:r w:rsidR="007D3D33" w:rsidRPr="003B2698">
        <w:rPr>
          <w:rFonts w:cs="Times New Roman"/>
          <w:szCs w:val="24"/>
        </w:rPr>
        <w:t>Research Philosophy and Approach</w:t>
      </w:r>
      <w:bookmarkEnd w:id="31"/>
    </w:p>
    <w:p w14:paraId="21FB5CFF" w14:textId="5EE4449F" w:rsidR="00D10D3E" w:rsidRPr="003B2698" w:rsidRDefault="00D10D3E" w:rsidP="00C44FAF">
      <w:pPr>
        <w:spacing w:before="120" w:after="120"/>
        <w:rPr>
          <w:rFonts w:cs="Times New Roman"/>
          <w:szCs w:val="24"/>
        </w:rPr>
      </w:pPr>
      <w:r w:rsidRPr="003B2698">
        <w:rPr>
          <w:rFonts w:cs="Times New Roman"/>
          <w:szCs w:val="24"/>
        </w:rPr>
        <w:t>Research philosophy is a set of assumptions and beliefs that shape the understanding, production and assessment of knowledge in a research study</w:t>
      </w:r>
      <w:r w:rsidR="006A6B3E" w:rsidRPr="003B2698">
        <w:rPr>
          <w:rFonts w:cs="Times New Roman"/>
          <w:szCs w:val="24"/>
        </w:rPr>
        <w:t xml:space="preserve"> (Pretorius, 2024)</w:t>
      </w:r>
      <w:r w:rsidRPr="003B2698">
        <w:rPr>
          <w:rFonts w:cs="Times New Roman"/>
          <w:szCs w:val="24"/>
        </w:rPr>
        <w:t>. This research uses positivism</w:t>
      </w:r>
      <w:r w:rsidR="00DF64D8" w:rsidRPr="003B2698">
        <w:rPr>
          <w:rFonts w:cs="Times New Roman"/>
          <w:szCs w:val="24"/>
        </w:rPr>
        <w:t xml:space="preserve"> philosophy</w:t>
      </w:r>
      <w:r w:rsidRPr="003B2698">
        <w:rPr>
          <w:rFonts w:cs="Times New Roman"/>
          <w:szCs w:val="24"/>
        </w:rPr>
        <w:t xml:space="preserve"> because the research is aimed at examining the effect of social media marketing on customer loyalty by using measurable and objective evidence. Positivism is appropriate for a quantitative study as it supports the collection of numerical data that can be analysed using statistical techniques.</w:t>
      </w:r>
      <w:r w:rsidR="00337988" w:rsidRPr="003B2698">
        <w:rPr>
          <w:rFonts w:cs="Times New Roman"/>
          <w:szCs w:val="24"/>
        </w:rPr>
        <w:t xml:space="preserve"> </w:t>
      </w:r>
      <w:r w:rsidRPr="003B2698">
        <w:rPr>
          <w:rFonts w:cs="Times New Roman"/>
          <w:szCs w:val="24"/>
        </w:rPr>
        <w:t xml:space="preserve">The measurement of consumers' perception of social media marketing and customer loyalty </w:t>
      </w:r>
      <w:r w:rsidR="00337988" w:rsidRPr="003B2698">
        <w:rPr>
          <w:rFonts w:cs="Times New Roman"/>
          <w:szCs w:val="24"/>
        </w:rPr>
        <w:t xml:space="preserve">has </w:t>
      </w:r>
      <w:r w:rsidRPr="003B2698">
        <w:rPr>
          <w:rFonts w:cs="Times New Roman"/>
          <w:szCs w:val="24"/>
        </w:rPr>
        <w:t>be</w:t>
      </w:r>
      <w:r w:rsidR="00337988" w:rsidRPr="003B2698">
        <w:rPr>
          <w:rFonts w:cs="Times New Roman"/>
          <w:szCs w:val="24"/>
        </w:rPr>
        <w:t xml:space="preserve">en </w:t>
      </w:r>
      <w:r w:rsidRPr="003B2698">
        <w:rPr>
          <w:rFonts w:cs="Times New Roman"/>
          <w:szCs w:val="24"/>
        </w:rPr>
        <w:t>conducted using the response</w:t>
      </w:r>
      <w:r w:rsidR="00681E85">
        <w:rPr>
          <w:rFonts w:cs="Times New Roman"/>
          <w:szCs w:val="24"/>
        </w:rPr>
        <w:t>s to</w:t>
      </w:r>
      <w:r w:rsidRPr="003B2698">
        <w:rPr>
          <w:rFonts w:cs="Times New Roman"/>
          <w:szCs w:val="24"/>
        </w:rPr>
        <w:t xml:space="preserve"> structured questionnaires. The numerical data obtained </w:t>
      </w:r>
      <w:r w:rsidR="00A97BC6" w:rsidRPr="003B2698">
        <w:rPr>
          <w:rFonts w:cs="Times New Roman"/>
          <w:szCs w:val="24"/>
        </w:rPr>
        <w:t xml:space="preserve">has </w:t>
      </w:r>
      <w:r w:rsidRPr="003B2698">
        <w:rPr>
          <w:rFonts w:cs="Times New Roman"/>
          <w:szCs w:val="24"/>
        </w:rPr>
        <w:t>allow</w:t>
      </w:r>
      <w:r w:rsidR="00A97BC6" w:rsidRPr="003B2698">
        <w:rPr>
          <w:rFonts w:cs="Times New Roman"/>
          <w:szCs w:val="24"/>
        </w:rPr>
        <w:t xml:space="preserve">ed </w:t>
      </w:r>
      <w:r w:rsidR="00476CF1" w:rsidRPr="003B2698">
        <w:rPr>
          <w:rFonts w:cs="Times New Roman"/>
          <w:szCs w:val="24"/>
        </w:rPr>
        <w:t xml:space="preserve">to determine the </w:t>
      </w:r>
      <w:r w:rsidRPr="003B2698">
        <w:rPr>
          <w:rFonts w:cs="Times New Roman"/>
          <w:szCs w:val="24"/>
        </w:rPr>
        <w:t>relationships between the variables to be examined in an objective way</w:t>
      </w:r>
      <w:r w:rsidR="00476CF1" w:rsidRPr="003B2698">
        <w:rPr>
          <w:rFonts w:cs="Times New Roman"/>
          <w:szCs w:val="24"/>
        </w:rPr>
        <w:t xml:space="preserve"> which has </w:t>
      </w:r>
      <w:r w:rsidRPr="003B2698">
        <w:rPr>
          <w:rFonts w:cs="Times New Roman"/>
          <w:szCs w:val="24"/>
        </w:rPr>
        <w:t>minimis</w:t>
      </w:r>
      <w:r w:rsidR="00476CF1" w:rsidRPr="003B2698">
        <w:rPr>
          <w:rFonts w:cs="Times New Roman"/>
          <w:szCs w:val="24"/>
        </w:rPr>
        <w:t xml:space="preserve">ed </w:t>
      </w:r>
      <w:r w:rsidRPr="003B2698">
        <w:rPr>
          <w:rFonts w:cs="Times New Roman"/>
          <w:szCs w:val="24"/>
        </w:rPr>
        <w:t>the effect of subjective interpretation</w:t>
      </w:r>
      <w:r w:rsidR="00D47073" w:rsidRPr="003B2698">
        <w:rPr>
          <w:rFonts w:cs="Times New Roman"/>
          <w:szCs w:val="24"/>
        </w:rPr>
        <w:t xml:space="preserve"> (Nallaluthan, et al., 2024)</w:t>
      </w:r>
      <w:r w:rsidRPr="003B2698">
        <w:rPr>
          <w:rFonts w:cs="Times New Roman"/>
          <w:szCs w:val="24"/>
        </w:rPr>
        <w:t>. This is in line with the use of descriptive statistics, correlation and regression analysis using SPSS.</w:t>
      </w:r>
    </w:p>
    <w:p w14:paraId="79834093" w14:textId="595DF444" w:rsidR="007D3D33" w:rsidRPr="00133981" w:rsidRDefault="00D10D3E" w:rsidP="00C44FAF">
      <w:pPr>
        <w:spacing w:before="120" w:after="120"/>
        <w:rPr>
          <w:rFonts w:cs="Times New Roman"/>
          <w:szCs w:val="24"/>
        </w:rPr>
      </w:pPr>
      <w:r w:rsidRPr="00133981">
        <w:rPr>
          <w:rFonts w:cs="Times New Roman"/>
          <w:szCs w:val="24"/>
        </w:rPr>
        <w:lastRenderedPageBreak/>
        <w:t xml:space="preserve">The research </w:t>
      </w:r>
      <w:r w:rsidR="00C30D01" w:rsidRPr="00133981">
        <w:rPr>
          <w:rFonts w:cs="Times New Roman"/>
          <w:szCs w:val="24"/>
        </w:rPr>
        <w:t xml:space="preserve">is </w:t>
      </w:r>
      <w:r w:rsidRPr="00133981">
        <w:rPr>
          <w:rFonts w:cs="Times New Roman"/>
          <w:szCs w:val="24"/>
        </w:rPr>
        <w:t>deductive in nature</w:t>
      </w:r>
      <w:r w:rsidR="00C30D01" w:rsidRPr="00133981">
        <w:rPr>
          <w:rFonts w:cs="Times New Roman"/>
          <w:szCs w:val="24"/>
        </w:rPr>
        <w:t xml:space="preserve"> which</w:t>
      </w:r>
      <w:r w:rsidRPr="00133981">
        <w:rPr>
          <w:rFonts w:cs="Times New Roman"/>
          <w:szCs w:val="24"/>
        </w:rPr>
        <w:t xml:space="preserve"> mean</w:t>
      </w:r>
      <w:r w:rsidR="00C30D01" w:rsidRPr="00133981">
        <w:rPr>
          <w:rFonts w:cs="Times New Roman"/>
          <w:szCs w:val="24"/>
        </w:rPr>
        <w:t xml:space="preserve">s </w:t>
      </w:r>
      <w:r w:rsidRPr="00133981">
        <w:rPr>
          <w:rFonts w:cs="Times New Roman"/>
          <w:szCs w:val="24"/>
        </w:rPr>
        <w:t>that it start</w:t>
      </w:r>
      <w:r w:rsidR="00B60B96" w:rsidRPr="00133981">
        <w:rPr>
          <w:rFonts w:cs="Times New Roman"/>
          <w:szCs w:val="24"/>
        </w:rPr>
        <w:t xml:space="preserve">s </w:t>
      </w:r>
      <w:r w:rsidRPr="00133981">
        <w:rPr>
          <w:rFonts w:cs="Times New Roman"/>
          <w:szCs w:val="24"/>
        </w:rPr>
        <w:t xml:space="preserve">with the development of expectations or hypotheses based on existing theories and literature followed by testing of these expectations or hypotheses through empirical data. This is appropriate since the study focuses on exploring the relationship between social media marketing and customer loyalty instead of developing a new theory. The literature reveals that social media marketing practices like interaction, entertainment, trendiness, customisation and electronic word-of-mouth are related to customer-brand relationships and loyalty. Thus, the deductive method </w:t>
      </w:r>
      <w:r w:rsidR="004539EE" w:rsidRPr="00133981">
        <w:rPr>
          <w:rFonts w:cs="Times New Roman"/>
          <w:szCs w:val="24"/>
        </w:rPr>
        <w:t xml:space="preserve">has </w:t>
      </w:r>
      <w:r w:rsidRPr="00133981">
        <w:rPr>
          <w:rFonts w:cs="Times New Roman"/>
          <w:szCs w:val="24"/>
        </w:rPr>
        <w:t>help</w:t>
      </w:r>
      <w:r w:rsidR="004539EE" w:rsidRPr="00133981">
        <w:rPr>
          <w:rFonts w:cs="Times New Roman"/>
          <w:szCs w:val="24"/>
        </w:rPr>
        <w:t xml:space="preserve">ed </w:t>
      </w:r>
      <w:r w:rsidRPr="00133981">
        <w:rPr>
          <w:rFonts w:cs="Times New Roman"/>
          <w:szCs w:val="24"/>
        </w:rPr>
        <w:t xml:space="preserve">to analyse the relationships established in the context of the UK fashion industry. Primary data gathered from UK fashion consumers </w:t>
      </w:r>
      <w:r w:rsidR="004539EE" w:rsidRPr="00133981">
        <w:rPr>
          <w:rFonts w:cs="Times New Roman"/>
          <w:szCs w:val="24"/>
        </w:rPr>
        <w:t xml:space="preserve">has </w:t>
      </w:r>
      <w:r w:rsidRPr="00133981">
        <w:rPr>
          <w:rFonts w:cs="Times New Roman"/>
          <w:szCs w:val="24"/>
        </w:rPr>
        <w:t>be</w:t>
      </w:r>
      <w:r w:rsidR="004539EE" w:rsidRPr="00133981">
        <w:rPr>
          <w:rFonts w:cs="Times New Roman"/>
          <w:szCs w:val="24"/>
        </w:rPr>
        <w:t xml:space="preserve">en </w:t>
      </w:r>
      <w:r w:rsidRPr="00133981">
        <w:rPr>
          <w:rFonts w:cs="Times New Roman"/>
          <w:szCs w:val="24"/>
        </w:rPr>
        <w:t>subjected to statistical tests</w:t>
      </w:r>
      <w:r w:rsidR="00E971C2" w:rsidRPr="00133981">
        <w:rPr>
          <w:rFonts w:cs="Times New Roman"/>
          <w:szCs w:val="24"/>
        </w:rPr>
        <w:t>.</w:t>
      </w:r>
    </w:p>
    <w:p w14:paraId="344227A7" w14:textId="52AE76D8" w:rsidR="007D3D33" w:rsidRPr="00133981" w:rsidRDefault="00406746" w:rsidP="00C44FAF">
      <w:pPr>
        <w:pStyle w:val="Heading2"/>
        <w:spacing w:before="120" w:after="120"/>
        <w:rPr>
          <w:rFonts w:cs="Times New Roman"/>
          <w:szCs w:val="24"/>
          <w:lang w:val="en-IN"/>
        </w:rPr>
      </w:pPr>
      <w:bookmarkStart w:id="32" w:name="_Toc239697527"/>
      <w:r w:rsidRPr="00133981">
        <w:rPr>
          <w:rFonts w:cs="Times New Roman"/>
          <w:szCs w:val="24"/>
        </w:rPr>
        <w:t xml:space="preserve">3.4 </w:t>
      </w:r>
      <w:r w:rsidR="007D3D33" w:rsidRPr="00133981">
        <w:rPr>
          <w:rFonts w:cs="Times New Roman"/>
          <w:szCs w:val="24"/>
        </w:rPr>
        <w:t>Research Method and Process</w:t>
      </w:r>
      <w:bookmarkEnd w:id="32"/>
    </w:p>
    <w:p w14:paraId="3C6340B8" w14:textId="3079EE40" w:rsidR="00D10D3E" w:rsidRPr="00133981" w:rsidRDefault="00D10D3E" w:rsidP="00C44FAF">
      <w:pPr>
        <w:spacing w:before="120" w:after="120"/>
        <w:rPr>
          <w:rFonts w:cs="Times New Roman"/>
          <w:szCs w:val="24"/>
        </w:rPr>
      </w:pPr>
      <w:r w:rsidRPr="00133981">
        <w:rPr>
          <w:rFonts w:cs="Times New Roman"/>
          <w:szCs w:val="24"/>
        </w:rPr>
        <w:t>Research method is the systematic procedure which research uses to gather and analyse data to solve a research aim and objectives</w:t>
      </w:r>
      <w:r w:rsidR="00462843" w:rsidRPr="00133981">
        <w:rPr>
          <w:rFonts w:cs="Times New Roman"/>
          <w:szCs w:val="24"/>
        </w:rPr>
        <w:t xml:space="preserve"> (</w:t>
      </w:r>
      <w:r w:rsidR="00462843" w:rsidRPr="00133981">
        <w:rPr>
          <w:rFonts w:cs="Times New Roman"/>
          <w:color w:val="222222"/>
          <w:szCs w:val="24"/>
          <w:shd w:val="clear" w:color="auto" w:fill="FFFFFF"/>
        </w:rPr>
        <w:t>Furidha, 2023)</w:t>
      </w:r>
      <w:r w:rsidRPr="00133981">
        <w:rPr>
          <w:rFonts w:cs="Times New Roman"/>
          <w:szCs w:val="24"/>
        </w:rPr>
        <w:t xml:space="preserve">. The study </w:t>
      </w:r>
      <w:r w:rsidR="006E7F9D" w:rsidRPr="00133981">
        <w:rPr>
          <w:rFonts w:cs="Times New Roman"/>
          <w:szCs w:val="24"/>
        </w:rPr>
        <w:t xml:space="preserve">has </w:t>
      </w:r>
      <w:r w:rsidRPr="00133981">
        <w:rPr>
          <w:rFonts w:cs="Times New Roman"/>
          <w:szCs w:val="24"/>
        </w:rPr>
        <w:t>use</w:t>
      </w:r>
      <w:r w:rsidR="006E7F9D" w:rsidRPr="00133981">
        <w:rPr>
          <w:rFonts w:cs="Times New Roman"/>
          <w:szCs w:val="24"/>
        </w:rPr>
        <w:t xml:space="preserve">d </w:t>
      </w:r>
      <w:r w:rsidR="00681E85" w:rsidRPr="00133981">
        <w:rPr>
          <w:rFonts w:cs="Times New Roman"/>
          <w:szCs w:val="24"/>
        </w:rPr>
        <w:t xml:space="preserve">a </w:t>
      </w:r>
      <w:r w:rsidRPr="00133981">
        <w:rPr>
          <w:rFonts w:cs="Times New Roman"/>
          <w:szCs w:val="24"/>
        </w:rPr>
        <w:t>quantitative research method because the study is designed to get measurable information from the UK fashion consumers</w:t>
      </w:r>
      <w:r w:rsidR="006E7F9D" w:rsidRPr="00133981">
        <w:rPr>
          <w:rFonts w:cs="Times New Roman"/>
          <w:szCs w:val="24"/>
        </w:rPr>
        <w:t xml:space="preserve">. Also, </w:t>
      </w:r>
      <w:r w:rsidR="001419F9">
        <w:rPr>
          <w:rFonts w:cs="Times New Roman"/>
          <w:szCs w:val="24"/>
        </w:rPr>
        <w:t>a</w:t>
      </w:r>
      <w:r w:rsidRPr="00133981">
        <w:rPr>
          <w:rFonts w:cs="Times New Roman"/>
          <w:szCs w:val="24"/>
        </w:rPr>
        <w:t xml:space="preserve"> statistical analysis is to be done to see the effect of social media marketing on customer loyalty. A quantitative method is suitable because it is able to translate the consumer perception and experience into numbers</w:t>
      </w:r>
      <w:r w:rsidR="006E7F9D" w:rsidRPr="00133981">
        <w:rPr>
          <w:rFonts w:cs="Times New Roman"/>
          <w:szCs w:val="24"/>
        </w:rPr>
        <w:t xml:space="preserve"> </w:t>
      </w:r>
      <w:r w:rsidRPr="00133981">
        <w:rPr>
          <w:rFonts w:cs="Times New Roman"/>
          <w:szCs w:val="24"/>
        </w:rPr>
        <w:t xml:space="preserve">and </w:t>
      </w:r>
      <w:r w:rsidR="006E7F9D" w:rsidRPr="00133981">
        <w:rPr>
          <w:rFonts w:cs="Times New Roman"/>
          <w:szCs w:val="24"/>
        </w:rPr>
        <w:t xml:space="preserve">has </w:t>
      </w:r>
      <w:r w:rsidRPr="00133981">
        <w:rPr>
          <w:rFonts w:cs="Times New Roman"/>
          <w:szCs w:val="24"/>
        </w:rPr>
        <w:t>be</w:t>
      </w:r>
      <w:r w:rsidR="006E7F9D" w:rsidRPr="00133981">
        <w:rPr>
          <w:rFonts w:cs="Times New Roman"/>
          <w:szCs w:val="24"/>
        </w:rPr>
        <w:t xml:space="preserve">en </w:t>
      </w:r>
      <w:r w:rsidRPr="00133981">
        <w:rPr>
          <w:rFonts w:cs="Times New Roman"/>
          <w:szCs w:val="24"/>
        </w:rPr>
        <w:t xml:space="preserve">used to discover patterns, relationships and differences between variables in an objective manner. The proposed methodology is that the data </w:t>
      </w:r>
      <w:r w:rsidR="00CF256A" w:rsidRPr="00133981">
        <w:rPr>
          <w:rFonts w:cs="Times New Roman"/>
          <w:szCs w:val="24"/>
        </w:rPr>
        <w:t xml:space="preserve">has </w:t>
      </w:r>
      <w:r w:rsidRPr="00133981">
        <w:rPr>
          <w:rFonts w:cs="Times New Roman"/>
          <w:szCs w:val="24"/>
        </w:rPr>
        <w:t>be</w:t>
      </w:r>
      <w:r w:rsidR="00CF256A" w:rsidRPr="00133981">
        <w:rPr>
          <w:rFonts w:cs="Times New Roman"/>
          <w:szCs w:val="24"/>
        </w:rPr>
        <w:t xml:space="preserve">en </w:t>
      </w:r>
      <w:r w:rsidRPr="00133981">
        <w:rPr>
          <w:rFonts w:cs="Times New Roman"/>
          <w:szCs w:val="24"/>
        </w:rPr>
        <w:t>gathered and analy</w:t>
      </w:r>
      <w:r w:rsidR="00CF256A" w:rsidRPr="00133981">
        <w:rPr>
          <w:rFonts w:cs="Times New Roman"/>
          <w:szCs w:val="24"/>
        </w:rPr>
        <w:t>s</w:t>
      </w:r>
      <w:r w:rsidRPr="00133981">
        <w:rPr>
          <w:rFonts w:cs="Times New Roman"/>
          <w:szCs w:val="24"/>
        </w:rPr>
        <w:t>ed numerically through statistical methods to analy</w:t>
      </w:r>
      <w:r w:rsidR="00CF256A" w:rsidRPr="00133981">
        <w:rPr>
          <w:rFonts w:cs="Times New Roman"/>
          <w:szCs w:val="24"/>
        </w:rPr>
        <w:t>s</w:t>
      </w:r>
      <w:r w:rsidRPr="00133981">
        <w:rPr>
          <w:rFonts w:cs="Times New Roman"/>
          <w:szCs w:val="24"/>
        </w:rPr>
        <w:t>e the relationship between social media marketing and customer loyalty.</w:t>
      </w:r>
    </w:p>
    <w:p w14:paraId="46B6A8C9" w14:textId="0114A912" w:rsidR="00D10D3E" w:rsidRPr="00133981" w:rsidRDefault="00D10D3E" w:rsidP="00C44FAF">
      <w:pPr>
        <w:spacing w:before="120" w:after="120"/>
        <w:rPr>
          <w:rFonts w:cs="Times New Roman"/>
          <w:szCs w:val="24"/>
        </w:rPr>
      </w:pPr>
      <w:r w:rsidRPr="00133981">
        <w:rPr>
          <w:rFonts w:cs="Times New Roman"/>
          <w:szCs w:val="24"/>
        </w:rPr>
        <w:t xml:space="preserve">The research process </w:t>
      </w:r>
      <w:r w:rsidR="00557177" w:rsidRPr="00133981">
        <w:rPr>
          <w:rFonts w:cs="Times New Roman"/>
          <w:szCs w:val="24"/>
        </w:rPr>
        <w:t xml:space="preserve">has </w:t>
      </w:r>
      <w:r w:rsidRPr="00133981">
        <w:rPr>
          <w:rFonts w:cs="Times New Roman"/>
          <w:szCs w:val="24"/>
        </w:rPr>
        <w:t>be</w:t>
      </w:r>
      <w:r w:rsidR="00557177" w:rsidRPr="00133981">
        <w:rPr>
          <w:rFonts w:cs="Times New Roman"/>
          <w:szCs w:val="24"/>
        </w:rPr>
        <w:t xml:space="preserve">en </w:t>
      </w:r>
      <w:r w:rsidRPr="00133981">
        <w:rPr>
          <w:rFonts w:cs="Times New Roman"/>
          <w:szCs w:val="24"/>
        </w:rPr>
        <w:t xml:space="preserve">undertaken by using an online survey as the main data collection process. Research objectives, literature review and key variables of the study </w:t>
      </w:r>
      <w:r w:rsidR="0006273F" w:rsidRPr="00133981">
        <w:rPr>
          <w:rFonts w:cs="Times New Roman"/>
          <w:szCs w:val="24"/>
        </w:rPr>
        <w:t>ha</w:t>
      </w:r>
      <w:r w:rsidR="00681E85" w:rsidRPr="00133981">
        <w:rPr>
          <w:rFonts w:cs="Times New Roman"/>
          <w:szCs w:val="24"/>
        </w:rPr>
        <w:t>ve</w:t>
      </w:r>
      <w:r w:rsidR="0006273F" w:rsidRPr="00133981">
        <w:rPr>
          <w:rFonts w:cs="Times New Roman"/>
          <w:szCs w:val="24"/>
        </w:rPr>
        <w:t xml:space="preserve"> </w:t>
      </w:r>
      <w:r w:rsidRPr="00133981">
        <w:rPr>
          <w:rFonts w:cs="Times New Roman"/>
          <w:szCs w:val="24"/>
        </w:rPr>
        <w:t>be</w:t>
      </w:r>
      <w:r w:rsidR="0006273F" w:rsidRPr="00133981">
        <w:rPr>
          <w:rFonts w:cs="Times New Roman"/>
          <w:szCs w:val="24"/>
        </w:rPr>
        <w:t xml:space="preserve">en </w:t>
      </w:r>
      <w:r w:rsidRPr="00133981">
        <w:rPr>
          <w:rFonts w:cs="Times New Roman"/>
          <w:szCs w:val="24"/>
        </w:rPr>
        <w:t>used to develop a structured questionnaire. The questionnaire include</w:t>
      </w:r>
      <w:r w:rsidR="004D4468" w:rsidRPr="00133981">
        <w:rPr>
          <w:rFonts w:cs="Times New Roman"/>
          <w:szCs w:val="24"/>
        </w:rPr>
        <w:t xml:space="preserve">s </w:t>
      </w:r>
      <w:r w:rsidRPr="00133981">
        <w:rPr>
          <w:rFonts w:cs="Times New Roman"/>
          <w:szCs w:val="24"/>
        </w:rPr>
        <w:t>closed-ended questions with a 5-point Likert scale (Strongly Agree to Strongly Disagree) to enable the respondents to express their perceptions in a consistent manner</w:t>
      </w:r>
      <w:r w:rsidR="004D4468" w:rsidRPr="00133981">
        <w:rPr>
          <w:rFonts w:cs="Times New Roman"/>
          <w:szCs w:val="24"/>
        </w:rPr>
        <w:t xml:space="preserve"> (</w:t>
      </w:r>
      <w:r w:rsidR="004D4468" w:rsidRPr="00133981">
        <w:rPr>
          <w:rFonts w:cs="Times New Roman"/>
          <w:color w:val="222222"/>
          <w:szCs w:val="24"/>
          <w:shd w:val="clear" w:color="auto" w:fill="FFFFFF"/>
        </w:rPr>
        <w:t>Mwita, 2022)</w:t>
      </w:r>
      <w:r w:rsidRPr="00133981">
        <w:rPr>
          <w:rFonts w:cs="Times New Roman"/>
          <w:szCs w:val="24"/>
        </w:rPr>
        <w:t>.</w:t>
      </w:r>
    </w:p>
    <w:p w14:paraId="52C778B8" w14:textId="5C107A98" w:rsidR="00D10D3E" w:rsidRPr="00133981" w:rsidRDefault="00D10D3E" w:rsidP="00C44FAF">
      <w:pPr>
        <w:spacing w:before="120" w:after="120"/>
        <w:rPr>
          <w:rFonts w:cs="Times New Roman"/>
          <w:szCs w:val="24"/>
        </w:rPr>
      </w:pPr>
      <w:r w:rsidRPr="00133981">
        <w:rPr>
          <w:rFonts w:cs="Times New Roman"/>
          <w:szCs w:val="24"/>
        </w:rPr>
        <w:t xml:space="preserve">The survey </w:t>
      </w:r>
      <w:r w:rsidR="00847ED3" w:rsidRPr="00133981">
        <w:rPr>
          <w:rFonts w:cs="Times New Roman"/>
          <w:szCs w:val="24"/>
        </w:rPr>
        <w:t xml:space="preserve">has </w:t>
      </w:r>
      <w:r w:rsidRPr="00133981">
        <w:rPr>
          <w:rFonts w:cs="Times New Roman"/>
          <w:szCs w:val="24"/>
        </w:rPr>
        <w:t>focus</w:t>
      </w:r>
      <w:r w:rsidR="00847ED3" w:rsidRPr="00133981">
        <w:rPr>
          <w:rFonts w:cs="Times New Roman"/>
          <w:szCs w:val="24"/>
        </w:rPr>
        <w:t xml:space="preserve">ed </w:t>
      </w:r>
      <w:r w:rsidRPr="00133981">
        <w:rPr>
          <w:rFonts w:cs="Times New Roman"/>
          <w:szCs w:val="24"/>
        </w:rPr>
        <w:t xml:space="preserve">on consumers who have bought fashion products from brands that are available in the UK before. Convenience sampling </w:t>
      </w:r>
      <w:r w:rsidR="00847ED3" w:rsidRPr="00133981">
        <w:rPr>
          <w:rFonts w:cs="Times New Roman"/>
          <w:szCs w:val="24"/>
        </w:rPr>
        <w:t xml:space="preserve">has </w:t>
      </w:r>
      <w:r w:rsidRPr="00133981">
        <w:rPr>
          <w:rFonts w:cs="Times New Roman"/>
          <w:szCs w:val="24"/>
        </w:rPr>
        <w:t>be</w:t>
      </w:r>
      <w:r w:rsidR="00847ED3" w:rsidRPr="00133981">
        <w:rPr>
          <w:rFonts w:cs="Times New Roman"/>
          <w:szCs w:val="24"/>
        </w:rPr>
        <w:t xml:space="preserve">en </w:t>
      </w:r>
      <w:r w:rsidRPr="00133981">
        <w:rPr>
          <w:rFonts w:cs="Times New Roman"/>
          <w:szCs w:val="24"/>
        </w:rPr>
        <w:t xml:space="preserve">used because the participants can be approached </w:t>
      </w:r>
      <w:r w:rsidR="00864C39" w:rsidRPr="00133981">
        <w:rPr>
          <w:rFonts w:cs="Times New Roman"/>
          <w:szCs w:val="24"/>
        </w:rPr>
        <w:t xml:space="preserve">based on their </w:t>
      </w:r>
      <w:r w:rsidRPr="00133981">
        <w:rPr>
          <w:rFonts w:cs="Times New Roman"/>
          <w:szCs w:val="24"/>
        </w:rPr>
        <w:t>accessib</w:t>
      </w:r>
      <w:r w:rsidR="00864C39" w:rsidRPr="00133981">
        <w:rPr>
          <w:rFonts w:cs="Times New Roman"/>
          <w:szCs w:val="24"/>
        </w:rPr>
        <w:t xml:space="preserve">ility </w:t>
      </w:r>
      <w:r w:rsidRPr="00133981">
        <w:rPr>
          <w:rFonts w:cs="Times New Roman"/>
          <w:szCs w:val="24"/>
        </w:rPr>
        <w:t>and availab</w:t>
      </w:r>
      <w:r w:rsidR="00864C39" w:rsidRPr="00133981">
        <w:rPr>
          <w:rFonts w:cs="Times New Roman"/>
          <w:szCs w:val="24"/>
        </w:rPr>
        <w:t>ility</w:t>
      </w:r>
      <w:r w:rsidR="00BC29DD" w:rsidRPr="00133981">
        <w:rPr>
          <w:rFonts w:cs="Times New Roman"/>
          <w:szCs w:val="24"/>
        </w:rPr>
        <w:t xml:space="preserve"> (</w:t>
      </w:r>
      <w:r w:rsidR="00BC29DD" w:rsidRPr="00133981">
        <w:rPr>
          <w:rFonts w:cs="Times New Roman"/>
          <w:color w:val="222222"/>
          <w:szCs w:val="24"/>
          <w:shd w:val="clear" w:color="auto" w:fill="FFFFFF"/>
        </w:rPr>
        <w:t>Obilor, 2023)</w:t>
      </w:r>
      <w:r w:rsidRPr="00133981">
        <w:rPr>
          <w:rFonts w:cs="Times New Roman"/>
          <w:szCs w:val="24"/>
        </w:rPr>
        <w:t xml:space="preserve">. The survey link </w:t>
      </w:r>
      <w:r w:rsidR="00847ED3" w:rsidRPr="00133981">
        <w:rPr>
          <w:rFonts w:cs="Times New Roman"/>
          <w:szCs w:val="24"/>
        </w:rPr>
        <w:t xml:space="preserve">has </w:t>
      </w:r>
      <w:r w:rsidRPr="00133981">
        <w:rPr>
          <w:rFonts w:cs="Times New Roman"/>
          <w:szCs w:val="24"/>
        </w:rPr>
        <w:t>be</w:t>
      </w:r>
      <w:r w:rsidR="00847ED3" w:rsidRPr="00133981">
        <w:rPr>
          <w:rFonts w:cs="Times New Roman"/>
          <w:szCs w:val="24"/>
        </w:rPr>
        <w:t xml:space="preserve">en </w:t>
      </w:r>
      <w:r w:rsidRPr="00133981">
        <w:rPr>
          <w:rFonts w:cs="Times New Roman"/>
          <w:szCs w:val="24"/>
        </w:rPr>
        <w:t xml:space="preserve">sent </w:t>
      </w:r>
      <w:r w:rsidR="00847ED3" w:rsidRPr="00133981">
        <w:rPr>
          <w:rFonts w:cs="Times New Roman"/>
          <w:szCs w:val="24"/>
        </w:rPr>
        <w:t xml:space="preserve">through </w:t>
      </w:r>
      <w:r w:rsidRPr="00133981">
        <w:rPr>
          <w:rFonts w:cs="Times New Roman"/>
          <w:szCs w:val="24"/>
        </w:rPr>
        <w:t>LinkedIn</w:t>
      </w:r>
      <w:r w:rsidR="006652D3" w:rsidRPr="00133981">
        <w:rPr>
          <w:rFonts w:cs="Times New Roman"/>
          <w:szCs w:val="24"/>
        </w:rPr>
        <w:t xml:space="preserve"> </w:t>
      </w:r>
      <w:r w:rsidRPr="00133981">
        <w:rPr>
          <w:rFonts w:cs="Times New Roman"/>
          <w:szCs w:val="24"/>
        </w:rPr>
        <w:t>and the number of responses from the study is expected to be around 100</w:t>
      </w:r>
      <w:r w:rsidR="00796EC4">
        <w:rPr>
          <w:rFonts w:cs="Times New Roman"/>
          <w:szCs w:val="24"/>
        </w:rPr>
        <w:t>-</w:t>
      </w:r>
      <w:r w:rsidRPr="00133981">
        <w:rPr>
          <w:rFonts w:cs="Times New Roman"/>
          <w:szCs w:val="24"/>
        </w:rPr>
        <w:t xml:space="preserve">120. The respondents </w:t>
      </w:r>
      <w:r w:rsidR="00451437" w:rsidRPr="00133981">
        <w:rPr>
          <w:rFonts w:cs="Times New Roman"/>
          <w:szCs w:val="24"/>
        </w:rPr>
        <w:t xml:space="preserve">are </w:t>
      </w:r>
      <w:r w:rsidRPr="00133981">
        <w:rPr>
          <w:rFonts w:cs="Times New Roman"/>
          <w:szCs w:val="24"/>
        </w:rPr>
        <w:t xml:space="preserve">briefed on the purpose of the research prior to their participation and their participation </w:t>
      </w:r>
      <w:r w:rsidR="00451437" w:rsidRPr="00133981">
        <w:rPr>
          <w:rFonts w:cs="Times New Roman"/>
          <w:szCs w:val="24"/>
        </w:rPr>
        <w:t>was</w:t>
      </w:r>
      <w:r w:rsidRPr="00133981">
        <w:rPr>
          <w:rFonts w:cs="Times New Roman"/>
          <w:szCs w:val="24"/>
        </w:rPr>
        <w:t xml:space="preserve"> voluntary.</w:t>
      </w:r>
    </w:p>
    <w:p w14:paraId="0B8F3A90" w14:textId="6EFDA641" w:rsidR="007D3D33" w:rsidRPr="00133981" w:rsidRDefault="00D10D3E" w:rsidP="00C44FAF">
      <w:pPr>
        <w:spacing w:before="120" w:after="120"/>
        <w:rPr>
          <w:rFonts w:cs="Times New Roman"/>
          <w:szCs w:val="24"/>
        </w:rPr>
      </w:pPr>
      <w:r w:rsidRPr="00133981">
        <w:rPr>
          <w:rFonts w:cs="Times New Roman"/>
          <w:szCs w:val="24"/>
        </w:rPr>
        <w:t xml:space="preserve">After collecting data, the data </w:t>
      </w:r>
      <w:r w:rsidR="00BC29DD" w:rsidRPr="00133981">
        <w:rPr>
          <w:rFonts w:cs="Times New Roman"/>
          <w:szCs w:val="24"/>
        </w:rPr>
        <w:t>is o</w:t>
      </w:r>
      <w:r w:rsidRPr="00133981">
        <w:rPr>
          <w:rFonts w:cs="Times New Roman"/>
          <w:szCs w:val="24"/>
        </w:rPr>
        <w:t>rgani</w:t>
      </w:r>
      <w:r w:rsidR="00451437" w:rsidRPr="00133981">
        <w:rPr>
          <w:rFonts w:cs="Times New Roman"/>
          <w:szCs w:val="24"/>
        </w:rPr>
        <w:t>s</w:t>
      </w:r>
      <w:r w:rsidRPr="00133981">
        <w:rPr>
          <w:rFonts w:cs="Times New Roman"/>
          <w:szCs w:val="24"/>
        </w:rPr>
        <w:t>ed and analy</w:t>
      </w:r>
      <w:r w:rsidR="00451437" w:rsidRPr="00133981">
        <w:rPr>
          <w:rFonts w:cs="Times New Roman"/>
          <w:szCs w:val="24"/>
        </w:rPr>
        <w:t>s</w:t>
      </w:r>
      <w:r w:rsidRPr="00133981">
        <w:rPr>
          <w:rFonts w:cs="Times New Roman"/>
          <w:szCs w:val="24"/>
        </w:rPr>
        <w:t>ed with Statistical Package for the Social Sciences (SPSS)</w:t>
      </w:r>
      <w:r w:rsidR="003B2698" w:rsidRPr="00133981">
        <w:rPr>
          <w:rFonts w:cs="Times New Roman"/>
          <w:szCs w:val="24"/>
        </w:rPr>
        <w:t xml:space="preserve"> (</w:t>
      </w:r>
      <w:r w:rsidR="003B2698" w:rsidRPr="00133981">
        <w:rPr>
          <w:rFonts w:cs="Times New Roman"/>
          <w:color w:val="222222"/>
          <w:szCs w:val="24"/>
          <w:shd w:val="clear" w:color="auto" w:fill="FFFFFF"/>
        </w:rPr>
        <w:t>Singh, 2022)</w:t>
      </w:r>
      <w:r w:rsidRPr="00133981">
        <w:rPr>
          <w:rFonts w:cs="Times New Roman"/>
          <w:szCs w:val="24"/>
        </w:rPr>
        <w:t xml:space="preserve">. The responses collected </w:t>
      </w:r>
      <w:r w:rsidR="00451437" w:rsidRPr="00133981">
        <w:rPr>
          <w:rFonts w:cs="Times New Roman"/>
          <w:szCs w:val="24"/>
        </w:rPr>
        <w:t>ha</w:t>
      </w:r>
      <w:r w:rsidR="00681E85" w:rsidRPr="00133981">
        <w:rPr>
          <w:rFonts w:cs="Times New Roman"/>
          <w:szCs w:val="24"/>
        </w:rPr>
        <w:t>ve</w:t>
      </w:r>
      <w:r w:rsidR="00451437" w:rsidRPr="00133981">
        <w:rPr>
          <w:rFonts w:cs="Times New Roman"/>
          <w:szCs w:val="24"/>
        </w:rPr>
        <w:t xml:space="preserve"> </w:t>
      </w:r>
      <w:r w:rsidRPr="00133981">
        <w:rPr>
          <w:rFonts w:cs="Times New Roman"/>
          <w:szCs w:val="24"/>
        </w:rPr>
        <w:t>be</w:t>
      </w:r>
      <w:r w:rsidR="00451437" w:rsidRPr="00133981">
        <w:rPr>
          <w:rFonts w:cs="Times New Roman"/>
          <w:szCs w:val="24"/>
        </w:rPr>
        <w:t>en</w:t>
      </w:r>
      <w:r w:rsidRPr="00133981">
        <w:rPr>
          <w:rFonts w:cs="Times New Roman"/>
          <w:szCs w:val="24"/>
        </w:rPr>
        <w:t xml:space="preserve"> summarised using </w:t>
      </w:r>
      <w:r w:rsidRPr="00133981">
        <w:rPr>
          <w:rFonts w:cs="Times New Roman"/>
          <w:szCs w:val="24"/>
        </w:rPr>
        <w:lastRenderedPageBreak/>
        <w:t xml:space="preserve">descriptive statistics such as frequencies, percentages, means and standard deviations. The reliability analysis </w:t>
      </w:r>
      <w:r w:rsidR="003B2768" w:rsidRPr="00133981">
        <w:rPr>
          <w:rFonts w:cs="Times New Roman"/>
          <w:szCs w:val="24"/>
        </w:rPr>
        <w:t xml:space="preserve">has been </w:t>
      </w:r>
      <w:r w:rsidRPr="00133981">
        <w:rPr>
          <w:rFonts w:cs="Times New Roman"/>
          <w:szCs w:val="24"/>
        </w:rPr>
        <w:t>used to determine the consistency of the items in the questionnaire</w:t>
      </w:r>
      <w:r w:rsidR="003B2768" w:rsidRPr="00133981">
        <w:rPr>
          <w:rFonts w:cs="Times New Roman"/>
          <w:szCs w:val="24"/>
        </w:rPr>
        <w:t xml:space="preserve">. Also, </w:t>
      </w:r>
      <w:r w:rsidRPr="00133981">
        <w:rPr>
          <w:rFonts w:cs="Times New Roman"/>
          <w:szCs w:val="24"/>
        </w:rPr>
        <w:t xml:space="preserve">correlation and regression analysis </w:t>
      </w:r>
      <w:r w:rsidR="003B2768" w:rsidRPr="00133981">
        <w:rPr>
          <w:rFonts w:cs="Times New Roman"/>
          <w:szCs w:val="24"/>
        </w:rPr>
        <w:t>ha</w:t>
      </w:r>
      <w:r w:rsidR="00681E85" w:rsidRPr="00133981">
        <w:rPr>
          <w:rFonts w:cs="Times New Roman"/>
          <w:szCs w:val="24"/>
        </w:rPr>
        <w:t>ve</w:t>
      </w:r>
      <w:r w:rsidR="003B2768" w:rsidRPr="00133981">
        <w:rPr>
          <w:rFonts w:cs="Times New Roman"/>
          <w:szCs w:val="24"/>
        </w:rPr>
        <w:t xml:space="preserve"> </w:t>
      </w:r>
      <w:r w:rsidRPr="00133981">
        <w:rPr>
          <w:rFonts w:cs="Times New Roman"/>
          <w:szCs w:val="24"/>
        </w:rPr>
        <w:t>be</w:t>
      </w:r>
      <w:r w:rsidR="003B2768" w:rsidRPr="00133981">
        <w:rPr>
          <w:rFonts w:cs="Times New Roman"/>
          <w:szCs w:val="24"/>
        </w:rPr>
        <w:t xml:space="preserve">en </w:t>
      </w:r>
      <w:r w:rsidRPr="00133981">
        <w:rPr>
          <w:rFonts w:cs="Times New Roman"/>
          <w:szCs w:val="24"/>
        </w:rPr>
        <w:t>used to determine the relationship and influence of social media marketing on customer loyalty.</w:t>
      </w:r>
    </w:p>
    <w:p w14:paraId="00E0929F" w14:textId="692AE02B" w:rsidR="00B54BC0" w:rsidRPr="00133981" w:rsidRDefault="00037B76" w:rsidP="00C44FAF">
      <w:pPr>
        <w:pStyle w:val="Heading2"/>
        <w:spacing w:before="120" w:after="120"/>
        <w:rPr>
          <w:rFonts w:cs="Times New Roman"/>
          <w:szCs w:val="24"/>
        </w:rPr>
      </w:pPr>
      <w:bookmarkStart w:id="33" w:name="_Toc239697528"/>
      <w:r w:rsidRPr="00133981">
        <w:rPr>
          <w:rFonts w:cs="Times New Roman"/>
          <w:szCs w:val="24"/>
        </w:rPr>
        <w:t xml:space="preserve">3.5 </w:t>
      </w:r>
      <w:r w:rsidR="00B54BC0" w:rsidRPr="00133981">
        <w:rPr>
          <w:rFonts w:cs="Times New Roman"/>
          <w:szCs w:val="24"/>
        </w:rPr>
        <w:t xml:space="preserve">Data </w:t>
      </w:r>
      <w:r w:rsidR="001419F9">
        <w:rPr>
          <w:rFonts w:cs="Times New Roman"/>
          <w:szCs w:val="24"/>
        </w:rPr>
        <w:t>C</w:t>
      </w:r>
      <w:r w:rsidR="00B54BC0" w:rsidRPr="00133981">
        <w:rPr>
          <w:rFonts w:cs="Times New Roman"/>
          <w:szCs w:val="24"/>
        </w:rPr>
        <w:t xml:space="preserve">ollection </w:t>
      </w:r>
      <w:r w:rsidRPr="00133981">
        <w:rPr>
          <w:rFonts w:cs="Times New Roman"/>
          <w:szCs w:val="24"/>
        </w:rPr>
        <w:t xml:space="preserve">Method </w:t>
      </w:r>
      <w:r w:rsidR="00B54BC0" w:rsidRPr="00133981">
        <w:rPr>
          <w:rFonts w:cs="Times New Roman"/>
          <w:szCs w:val="24"/>
        </w:rPr>
        <w:t xml:space="preserve">and the </w:t>
      </w:r>
      <w:r w:rsidRPr="00133981">
        <w:rPr>
          <w:rFonts w:cs="Times New Roman"/>
          <w:szCs w:val="24"/>
        </w:rPr>
        <w:t>S</w:t>
      </w:r>
      <w:r w:rsidR="00B54BC0" w:rsidRPr="00133981">
        <w:rPr>
          <w:rFonts w:cs="Times New Roman"/>
          <w:szCs w:val="24"/>
        </w:rPr>
        <w:t xml:space="preserve">urvey </w:t>
      </w:r>
      <w:r w:rsidRPr="00133981">
        <w:rPr>
          <w:rFonts w:cs="Times New Roman"/>
          <w:szCs w:val="24"/>
        </w:rPr>
        <w:t>I</w:t>
      </w:r>
      <w:r w:rsidR="00B54BC0" w:rsidRPr="00133981">
        <w:rPr>
          <w:rFonts w:cs="Times New Roman"/>
          <w:szCs w:val="24"/>
        </w:rPr>
        <w:t>nstrument</w:t>
      </w:r>
      <w:bookmarkEnd w:id="33"/>
    </w:p>
    <w:p w14:paraId="4DE35E70" w14:textId="42B7EEA8" w:rsidR="00B54BC0" w:rsidRPr="00133981" w:rsidRDefault="00B54BC0" w:rsidP="00C44FAF">
      <w:pPr>
        <w:spacing w:before="120" w:after="120"/>
        <w:rPr>
          <w:rFonts w:cs="Times New Roman"/>
          <w:szCs w:val="24"/>
        </w:rPr>
      </w:pPr>
      <w:r w:rsidRPr="00133981">
        <w:rPr>
          <w:rFonts w:cs="Times New Roman"/>
          <w:szCs w:val="24"/>
        </w:rPr>
        <w:t>Data collection and the survey instrument describe the methods used to gather primary information from participants and to capture the information systematically</w:t>
      </w:r>
      <w:r w:rsidR="000E6F93" w:rsidRPr="00133981">
        <w:rPr>
          <w:rFonts w:cs="Times New Roman"/>
          <w:szCs w:val="24"/>
        </w:rPr>
        <w:t xml:space="preserve"> (</w:t>
      </w:r>
      <w:r w:rsidR="000E6F93" w:rsidRPr="00133981">
        <w:rPr>
          <w:rFonts w:cs="Times New Roman"/>
          <w:color w:val="222222"/>
          <w:szCs w:val="24"/>
          <w:shd w:val="clear" w:color="auto" w:fill="FFFFFF"/>
        </w:rPr>
        <w:t>Chand, 2025)</w:t>
      </w:r>
      <w:r w:rsidRPr="00133981">
        <w:rPr>
          <w:rFonts w:cs="Times New Roman"/>
          <w:szCs w:val="24"/>
        </w:rPr>
        <w:t xml:space="preserve">. This study </w:t>
      </w:r>
      <w:r w:rsidR="0019661E" w:rsidRPr="00133981">
        <w:rPr>
          <w:rFonts w:cs="Times New Roman"/>
          <w:szCs w:val="24"/>
        </w:rPr>
        <w:t xml:space="preserve">has </w:t>
      </w:r>
      <w:r w:rsidRPr="00133981">
        <w:rPr>
          <w:rFonts w:cs="Times New Roman"/>
          <w:szCs w:val="24"/>
        </w:rPr>
        <w:t>involve</w:t>
      </w:r>
      <w:r w:rsidR="0019661E" w:rsidRPr="00133981">
        <w:rPr>
          <w:rFonts w:cs="Times New Roman"/>
          <w:szCs w:val="24"/>
        </w:rPr>
        <w:t xml:space="preserve">d </w:t>
      </w:r>
      <w:r w:rsidRPr="00133981">
        <w:rPr>
          <w:rFonts w:cs="Times New Roman"/>
          <w:szCs w:val="24"/>
        </w:rPr>
        <w:t xml:space="preserve">the use of a structured online questionnaire to gather first-hand data from UK fashion consumers. The questionnaire </w:t>
      </w:r>
      <w:r w:rsidR="00D2751F" w:rsidRPr="00133981">
        <w:rPr>
          <w:rFonts w:cs="Times New Roman"/>
          <w:szCs w:val="24"/>
        </w:rPr>
        <w:t xml:space="preserve">has </w:t>
      </w:r>
      <w:r w:rsidRPr="00133981">
        <w:rPr>
          <w:rFonts w:cs="Times New Roman"/>
          <w:szCs w:val="24"/>
        </w:rPr>
        <w:t>be</w:t>
      </w:r>
      <w:r w:rsidR="00D2751F" w:rsidRPr="00133981">
        <w:rPr>
          <w:rFonts w:cs="Times New Roman"/>
          <w:szCs w:val="24"/>
        </w:rPr>
        <w:t xml:space="preserve">en </w:t>
      </w:r>
      <w:r w:rsidRPr="00133981">
        <w:rPr>
          <w:rFonts w:cs="Times New Roman"/>
          <w:szCs w:val="24"/>
        </w:rPr>
        <w:t>designed in relation to the research objectives and literature to make sure that the questions are related to social media marketing and customer loyalty.</w:t>
      </w:r>
      <w:r w:rsidR="0048068E" w:rsidRPr="00133981">
        <w:rPr>
          <w:rFonts w:cs="Times New Roman"/>
          <w:szCs w:val="24"/>
        </w:rPr>
        <w:t xml:space="preserve"> </w:t>
      </w:r>
      <w:r w:rsidRPr="00133981">
        <w:rPr>
          <w:rFonts w:cs="Times New Roman"/>
          <w:szCs w:val="24"/>
        </w:rPr>
        <w:t xml:space="preserve">The questionnaire </w:t>
      </w:r>
      <w:r w:rsidR="00014C59" w:rsidRPr="00133981">
        <w:rPr>
          <w:rFonts w:cs="Times New Roman"/>
          <w:szCs w:val="24"/>
        </w:rPr>
        <w:t xml:space="preserve">has </w:t>
      </w:r>
      <w:r w:rsidRPr="00133981">
        <w:rPr>
          <w:rFonts w:cs="Times New Roman"/>
          <w:szCs w:val="24"/>
        </w:rPr>
        <w:t>be</w:t>
      </w:r>
      <w:r w:rsidR="00014C59" w:rsidRPr="00133981">
        <w:rPr>
          <w:rFonts w:cs="Times New Roman"/>
          <w:szCs w:val="24"/>
        </w:rPr>
        <w:t xml:space="preserve">en </w:t>
      </w:r>
      <w:r w:rsidRPr="00133981">
        <w:rPr>
          <w:rFonts w:cs="Times New Roman"/>
          <w:szCs w:val="24"/>
        </w:rPr>
        <w:t>created on Google Forms</w:t>
      </w:r>
      <w:r w:rsidR="00014C59" w:rsidRPr="00133981">
        <w:rPr>
          <w:rFonts w:cs="Times New Roman"/>
          <w:szCs w:val="24"/>
        </w:rPr>
        <w:t xml:space="preserve"> </w:t>
      </w:r>
      <w:r w:rsidRPr="00133981">
        <w:rPr>
          <w:rFonts w:cs="Times New Roman"/>
          <w:szCs w:val="24"/>
        </w:rPr>
        <w:t xml:space="preserve">and primarily </w:t>
      </w:r>
      <w:r w:rsidR="00014C59" w:rsidRPr="00133981">
        <w:rPr>
          <w:rFonts w:cs="Times New Roman"/>
          <w:szCs w:val="24"/>
        </w:rPr>
        <w:t xml:space="preserve">includes </w:t>
      </w:r>
      <w:r w:rsidRPr="00133981">
        <w:rPr>
          <w:rFonts w:cs="Times New Roman"/>
          <w:szCs w:val="24"/>
        </w:rPr>
        <w:t xml:space="preserve">closed-ended questions with a five-point </w:t>
      </w:r>
      <w:r w:rsidR="001419F9">
        <w:rPr>
          <w:rFonts w:cs="Times New Roman"/>
          <w:szCs w:val="24"/>
        </w:rPr>
        <w:t>L</w:t>
      </w:r>
      <w:r w:rsidRPr="00133981">
        <w:rPr>
          <w:rFonts w:cs="Times New Roman"/>
          <w:szCs w:val="24"/>
        </w:rPr>
        <w:t xml:space="preserve">ikert scale from Strongly Agree to Strongly Disagree. </w:t>
      </w:r>
    </w:p>
    <w:p w14:paraId="7EC22CE5" w14:textId="3150589A" w:rsidR="00B54BC0" w:rsidRDefault="00B54BC0" w:rsidP="00C44FAF">
      <w:pPr>
        <w:spacing w:before="120" w:after="120"/>
        <w:rPr>
          <w:rFonts w:cs="Times New Roman"/>
          <w:szCs w:val="24"/>
        </w:rPr>
      </w:pPr>
      <w:r w:rsidRPr="00133981">
        <w:rPr>
          <w:rFonts w:cs="Times New Roman"/>
          <w:szCs w:val="24"/>
        </w:rPr>
        <w:t xml:space="preserve">The participants </w:t>
      </w:r>
      <w:r w:rsidR="00652A55" w:rsidRPr="00133981">
        <w:rPr>
          <w:rFonts w:cs="Times New Roman"/>
          <w:szCs w:val="24"/>
        </w:rPr>
        <w:t>ha</w:t>
      </w:r>
      <w:r w:rsidR="001419F9">
        <w:rPr>
          <w:rFonts w:cs="Times New Roman"/>
          <w:szCs w:val="24"/>
        </w:rPr>
        <w:t>ve</w:t>
      </w:r>
      <w:r w:rsidR="00652A55" w:rsidRPr="00133981">
        <w:rPr>
          <w:rFonts w:cs="Times New Roman"/>
          <w:szCs w:val="24"/>
        </w:rPr>
        <w:t xml:space="preserve"> been </w:t>
      </w:r>
      <w:r w:rsidRPr="00133981">
        <w:rPr>
          <w:rFonts w:cs="Times New Roman"/>
          <w:szCs w:val="24"/>
        </w:rPr>
        <w:t xml:space="preserve">contacted </w:t>
      </w:r>
      <w:r w:rsidR="00652A55" w:rsidRPr="00133981">
        <w:rPr>
          <w:rFonts w:cs="Times New Roman"/>
          <w:szCs w:val="24"/>
        </w:rPr>
        <w:t xml:space="preserve">through </w:t>
      </w:r>
      <w:r w:rsidRPr="00133981">
        <w:rPr>
          <w:rFonts w:cs="Times New Roman"/>
          <w:szCs w:val="24"/>
        </w:rPr>
        <w:t xml:space="preserve">social networking sites, mainly LinkedIn and other social media. The questionnaire link </w:t>
      </w:r>
      <w:r w:rsidR="00586B23" w:rsidRPr="00133981">
        <w:rPr>
          <w:rFonts w:cs="Times New Roman"/>
          <w:szCs w:val="24"/>
        </w:rPr>
        <w:t xml:space="preserve">has </w:t>
      </w:r>
      <w:r w:rsidRPr="00133981">
        <w:rPr>
          <w:rFonts w:cs="Times New Roman"/>
          <w:szCs w:val="24"/>
        </w:rPr>
        <w:t>be</w:t>
      </w:r>
      <w:r w:rsidR="00586B23" w:rsidRPr="00133981">
        <w:rPr>
          <w:rFonts w:cs="Times New Roman"/>
          <w:szCs w:val="24"/>
        </w:rPr>
        <w:t xml:space="preserve">en </w:t>
      </w:r>
      <w:r w:rsidRPr="00133981">
        <w:rPr>
          <w:rFonts w:cs="Times New Roman"/>
          <w:szCs w:val="24"/>
        </w:rPr>
        <w:t xml:space="preserve">published publicly and the adults who meet the study criteria </w:t>
      </w:r>
      <w:r w:rsidR="002141F7" w:rsidRPr="00133981">
        <w:rPr>
          <w:rFonts w:cs="Times New Roman"/>
          <w:szCs w:val="24"/>
        </w:rPr>
        <w:t xml:space="preserve">are </w:t>
      </w:r>
      <w:r w:rsidRPr="00133981">
        <w:rPr>
          <w:rFonts w:cs="Times New Roman"/>
          <w:szCs w:val="24"/>
        </w:rPr>
        <w:t xml:space="preserve">able to opt in to the study. The target audience </w:t>
      </w:r>
      <w:r w:rsidR="001419F9">
        <w:rPr>
          <w:rFonts w:cs="Times New Roman"/>
          <w:szCs w:val="24"/>
        </w:rPr>
        <w:t>is</w:t>
      </w:r>
      <w:r w:rsidR="0022274E" w:rsidRPr="00133981">
        <w:rPr>
          <w:rFonts w:cs="Times New Roman"/>
          <w:szCs w:val="24"/>
        </w:rPr>
        <w:t xml:space="preserve"> </w:t>
      </w:r>
      <w:r w:rsidRPr="00133981">
        <w:rPr>
          <w:rFonts w:cs="Times New Roman"/>
          <w:szCs w:val="24"/>
        </w:rPr>
        <w:t>adults (aged 18 and over) who live in the UK and have previously bought fashion products from UK fashion brands and use social media.</w:t>
      </w:r>
      <w:r w:rsidR="001B330D" w:rsidRPr="00133981">
        <w:rPr>
          <w:rFonts w:cs="Times New Roman"/>
          <w:szCs w:val="24"/>
        </w:rPr>
        <w:t xml:space="preserve"> </w:t>
      </w:r>
      <w:r w:rsidRPr="00133981">
        <w:rPr>
          <w:rFonts w:cs="Times New Roman"/>
          <w:szCs w:val="24"/>
        </w:rPr>
        <w:t xml:space="preserve">Participants </w:t>
      </w:r>
      <w:r w:rsidR="008B12F0" w:rsidRPr="00133981">
        <w:rPr>
          <w:rFonts w:cs="Times New Roman"/>
          <w:szCs w:val="24"/>
        </w:rPr>
        <w:t xml:space="preserve">have </w:t>
      </w:r>
      <w:r w:rsidRPr="00133981">
        <w:rPr>
          <w:rFonts w:cs="Times New Roman"/>
          <w:szCs w:val="24"/>
        </w:rPr>
        <w:t>receive</w:t>
      </w:r>
      <w:r w:rsidR="008B12F0" w:rsidRPr="00133981">
        <w:rPr>
          <w:rFonts w:cs="Times New Roman"/>
          <w:szCs w:val="24"/>
        </w:rPr>
        <w:t xml:space="preserve">d </w:t>
      </w:r>
      <w:r w:rsidRPr="00133981">
        <w:rPr>
          <w:rFonts w:cs="Times New Roman"/>
          <w:szCs w:val="24"/>
        </w:rPr>
        <w:t xml:space="preserve">an online participant information sheet prior to accessing the questionnaire, which </w:t>
      </w:r>
      <w:r w:rsidR="00DC4652" w:rsidRPr="00133981">
        <w:rPr>
          <w:rFonts w:cs="Times New Roman"/>
          <w:szCs w:val="24"/>
        </w:rPr>
        <w:t xml:space="preserve">would </w:t>
      </w:r>
      <w:r w:rsidR="00555A4A" w:rsidRPr="00133981">
        <w:rPr>
          <w:rFonts w:cs="Times New Roman"/>
          <w:szCs w:val="24"/>
        </w:rPr>
        <w:t xml:space="preserve">help </w:t>
      </w:r>
      <w:r w:rsidRPr="00133981">
        <w:rPr>
          <w:rFonts w:cs="Times New Roman"/>
          <w:szCs w:val="24"/>
        </w:rPr>
        <w:t xml:space="preserve">outline the purpose of the research, confidentiality protocols and the right to withdraw. Before taking the questionnaire, participants </w:t>
      </w:r>
      <w:r w:rsidR="00CC5481" w:rsidRPr="00133981">
        <w:rPr>
          <w:rFonts w:cs="Times New Roman"/>
          <w:szCs w:val="24"/>
        </w:rPr>
        <w:t>are</w:t>
      </w:r>
      <w:r w:rsidRPr="00133981">
        <w:rPr>
          <w:rFonts w:cs="Times New Roman"/>
          <w:szCs w:val="24"/>
        </w:rPr>
        <w:t xml:space="preserve"> required to give informed electronic consent</w:t>
      </w:r>
      <w:r w:rsidR="0020122C" w:rsidRPr="00133981">
        <w:rPr>
          <w:rFonts w:cs="Times New Roman"/>
          <w:szCs w:val="24"/>
        </w:rPr>
        <w:t xml:space="preserve"> </w:t>
      </w:r>
      <w:r w:rsidRPr="00133981">
        <w:rPr>
          <w:rFonts w:cs="Times New Roman"/>
          <w:szCs w:val="24"/>
        </w:rPr>
        <w:t>by choosing an agreement option</w:t>
      </w:r>
      <w:r w:rsidR="000E6F93" w:rsidRPr="00133981">
        <w:rPr>
          <w:rFonts w:cs="Times New Roman"/>
          <w:szCs w:val="24"/>
        </w:rPr>
        <w:t xml:space="preserve"> (</w:t>
      </w:r>
      <w:r w:rsidR="000E6F93" w:rsidRPr="00133981">
        <w:rPr>
          <w:rFonts w:cs="Times New Roman"/>
          <w:color w:val="222222"/>
          <w:szCs w:val="24"/>
          <w:shd w:val="clear" w:color="auto" w:fill="FFFFFF"/>
        </w:rPr>
        <w:t>Taherdoost, 2022)</w:t>
      </w:r>
      <w:r w:rsidRPr="00133981">
        <w:rPr>
          <w:rFonts w:cs="Times New Roman"/>
          <w:szCs w:val="24"/>
        </w:rPr>
        <w:t xml:space="preserve">. </w:t>
      </w:r>
    </w:p>
    <w:p w14:paraId="23D8B492" w14:textId="031C7C6D" w:rsidR="00A32E17" w:rsidRPr="00133981" w:rsidRDefault="00660B3A" w:rsidP="00C44FAF">
      <w:pPr>
        <w:spacing w:before="120" w:after="120"/>
        <w:rPr>
          <w:rFonts w:cs="Times New Roman"/>
          <w:szCs w:val="24"/>
        </w:rPr>
      </w:pPr>
      <w:r>
        <w:rPr>
          <w:rFonts w:cs="Times New Roman"/>
          <w:szCs w:val="24"/>
        </w:rPr>
        <w:t>A c</w:t>
      </w:r>
      <w:r w:rsidR="00A32E17" w:rsidRPr="00A32E17">
        <w:rPr>
          <w:rFonts w:cs="Times New Roman"/>
          <w:szCs w:val="24"/>
        </w:rPr>
        <w:t xml:space="preserve">ross-sectional time horizon means that data </w:t>
      </w:r>
      <w:r>
        <w:rPr>
          <w:rFonts w:cs="Times New Roman"/>
          <w:szCs w:val="24"/>
        </w:rPr>
        <w:t>is</w:t>
      </w:r>
      <w:r w:rsidR="00A32E17" w:rsidRPr="00A32E17">
        <w:rPr>
          <w:rFonts w:cs="Times New Roman"/>
          <w:szCs w:val="24"/>
        </w:rPr>
        <w:t xml:space="preserve"> gathered from participants at one particular point or period and not over an extensive period of time</w:t>
      </w:r>
      <w:r w:rsidR="0071352F">
        <w:rPr>
          <w:rFonts w:cs="Times New Roman"/>
          <w:szCs w:val="24"/>
        </w:rPr>
        <w:t xml:space="preserve"> (</w:t>
      </w:r>
      <w:r w:rsidR="0071352F">
        <w:rPr>
          <w:shd w:val="clear" w:color="auto" w:fill="FFFFFF"/>
        </w:rPr>
        <w:t>Maier, et al., 2023)</w:t>
      </w:r>
      <w:r w:rsidR="00A32E17" w:rsidRPr="00A32E17">
        <w:rPr>
          <w:rFonts w:cs="Times New Roman"/>
          <w:szCs w:val="24"/>
        </w:rPr>
        <w:t xml:space="preserve">. In this study, the use of a cross-sectional time horizon is appropriate since the research seeks to capture the opinions of consumers on social media marketing and customer loyalty in the UK fashion industry currently. </w:t>
      </w:r>
      <w:r>
        <w:rPr>
          <w:rFonts w:cs="Times New Roman"/>
          <w:szCs w:val="24"/>
        </w:rPr>
        <w:t>Therefore</w:t>
      </w:r>
      <w:r w:rsidR="00A32E17" w:rsidRPr="00A32E17">
        <w:rPr>
          <w:rFonts w:cs="Times New Roman"/>
          <w:szCs w:val="24"/>
        </w:rPr>
        <w:t xml:space="preserve">, the questionnaire </w:t>
      </w:r>
      <w:r w:rsidR="009D4F0A">
        <w:rPr>
          <w:rFonts w:cs="Times New Roman"/>
          <w:szCs w:val="24"/>
        </w:rPr>
        <w:t>has</w:t>
      </w:r>
      <w:r w:rsidR="00A32E17" w:rsidRPr="00A32E17">
        <w:rPr>
          <w:rFonts w:cs="Times New Roman"/>
          <w:szCs w:val="24"/>
        </w:rPr>
        <w:t xml:space="preserve"> be</w:t>
      </w:r>
      <w:r w:rsidR="009D4F0A">
        <w:rPr>
          <w:rFonts w:cs="Times New Roman"/>
          <w:szCs w:val="24"/>
        </w:rPr>
        <w:t xml:space="preserve">en </w:t>
      </w:r>
      <w:r w:rsidR="00A32E17" w:rsidRPr="00A32E17">
        <w:rPr>
          <w:rFonts w:cs="Times New Roman"/>
          <w:szCs w:val="24"/>
        </w:rPr>
        <w:t>administered at a specific period of time for data gathering purposes. This is the most suitable approach to employ since it enable</w:t>
      </w:r>
      <w:r w:rsidR="001419F9">
        <w:rPr>
          <w:rFonts w:cs="Times New Roman"/>
          <w:szCs w:val="24"/>
        </w:rPr>
        <w:t>s</w:t>
      </w:r>
      <w:r w:rsidR="00A32E17" w:rsidRPr="00A32E17">
        <w:rPr>
          <w:rFonts w:cs="Times New Roman"/>
          <w:szCs w:val="24"/>
        </w:rPr>
        <w:t xml:space="preserve"> the researcher to explore the relationship of the variables based on participants’ responses to the questions at the time of the research.</w:t>
      </w:r>
    </w:p>
    <w:p w14:paraId="36B30878" w14:textId="7BB5F791" w:rsidR="00B54BC0" w:rsidRPr="00133981" w:rsidRDefault="002178EF" w:rsidP="00C44FAF">
      <w:pPr>
        <w:pStyle w:val="Heading2"/>
        <w:spacing w:before="120" w:after="120"/>
        <w:rPr>
          <w:rFonts w:cs="Times New Roman"/>
          <w:szCs w:val="24"/>
        </w:rPr>
      </w:pPr>
      <w:bookmarkStart w:id="34" w:name="_Toc239697529"/>
      <w:r w:rsidRPr="00133981">
        <w:rPr>
          <w:rFonts w:cs="Times New Roman"/>
          <w:szCs w:val="24"/>
        </w:rPr>
        <w:lastRenderedPageBreak/>
        <w:t xml:space="preserve">3.6 </w:t>
      </w:r>
      <w:r w:rsidR="00B54BC0" w:rsidRPr="00133981">
        <w:rPr>
          <w:rFonts w:cs="Times New Roman"/>
          <w:szCs w:val="24"/>
        </w:rPr>
        <w:t>Population and Sampling</w:t>
      </w:r>
      <w:bookmarkEnd w:id="34"/>
      <w:r w:rsidR="00B54BC0" w:rsidRPr="00133981">
        <w:rPr>
          <w:rFonts w:cs="Times New Roman"/>
          <w:szCs w:val="24"/>
        </w:rPr>
        <w:t xml:space="preserve"> </w:t>
      </w:r>
    </w:p>
    <w:p w14:paraId="0D58C3BB" w14:textId="76DE1E23" w:rsidR="00B54BC0" w:rsidRPr="00133981" w:rsidRDefault="00B54BC0" w:rsidP="00C44FAF">
      <w:pPr>
        <w:spacing w:before="120" w:after="120"/>
        <w:rPr>
          <w:rFonts w:cs="Times New Roman"/>
          <w:szCs w:val="24"/>
        </w:rPr>
      </w:pPr>
      <w:r w:rsidRPr="00133981">
        <w:rPr>
          <w:rFonts w:cs="Times New Roman"/>
          <w:szCs w:val="24"/>
        </w:rPr>
        <w:t>The population is the entire set of people who have the characteristics of interest in a given research study</w:t>
      </w:r>
      <w:r w:rsidR="004A58F1" w:rsidRPr="00133981">
        <w:rPr>
          <w:rFonts w:cs="Times New Roman"/>
          <w:szCs w:val="24"/>
        </w:rPr>
        <w:t xml:space="preserve"> (</w:t>
      </w:r>
      <w:r w:rsidR="004A58F1" w:rsidRPr="00133981">
        <w:rPr>
          <w:rFonts w:cs="Times New Roman"/>
          <w:color w:val="222222"/>
          <w:szCs w:val="24"/>
          <w:shd w:val="clear" w:color="auto" w:fill="FFFFFF"/>
        </w:rPr>
        <w:t>Willie, 2024)</w:t>
      </w:r>
      <w:r w:rsidRPr="00133981">
        <w:rPr>
          <w:rFonts w:cs="Times New Roman"/>
          <w:szCs w:val="24"/>
        </w:rPr>
        <w:t xml:space="preserve">. The target population for this research are adults aged 18 years and over who live in the UK and who have previously bought fashion products from UK fashion brands and use social media. This population is suitable because the study is investigating the consumers' perception of social media marketing and its impact on customer loyalty in the UK fashion industry. The number of expected respondents is around 100-120 persons based on the ethics form. </w:t>
      </w:r>
    </w:p>
    <w:p w14:paraId="21599223" w14:textId="5DA66640" w:rsidR="00B54BC0" w:rsidRPr="00133981" w:rsidRDefault="00B54BC0" w:rsidP="00C44FAF">
      <w:pPr>
        <w:spacing w:before="120" w:after="120"/>
        <w:rPr>
          <w:rFonts w:cs="Times New Roman"/>
          <w:szCs w:val="24"/>
        </w:rPr>
      </w:pPr>
      <w:r w:rsidRPr="00133981">
        <w:rPr>
          <w:rFonts w:cs="Times New Roman"/>
          <w:szCs w:val="24"/>
        </w:rPr>
        <w:t xml:space="preserve">Convenience sampling </w:t>
      </w:r>
      <w:r w:rsidR="002924D7" w:rsidRPr="00133981">
        <w:rPr>
          <w:rFonts w:cs="Times New Roman"/>
          <w:szCs w:val="24"/>
        </w:rPr>
        <w:t xml:space="preserve">has been </w:t>
      </w:r>
      <w:r w:rsidRPr="00133981">
        <w:rPr>
          <w:rFonts w:cs="Times New Roman"/>
          <w:szCs w:val="24"/>
        </w:rPr>
        <w:t>used in the study</w:t>
      </w:r>
      <w:r w:rsidR="001406F9" w:rsidRPr="00133981">
        <w:rPr>
          <w:rFonts w:cs="Times New Roman"/>
          <w:szCs w:val="24"/>
        </w:rPr>
        <w:t xml:space="preserve"> </w:t>
      </w:r>
      <w:r w:rsidRPr="00133981">
        <w:rPr>
          <w:rFonts w:cs="Times New Roman"/>
          <w:szCs w:val="24"/>
        </w:rPr>
        <w:t xml:space="preserve">which means that the participants </w:t>
      </w:r>
      <w:r w:rsidR="001406F9" w:rsidRPr="00133981">
        <w:rPr>
          <w:rFonts w:cs="Times New Roman"/>
          <w:szCs w:val="24"/>
        </w:rPr>
        <w:t xml:space="preserve">are </w:t>
      </w:r>
      <w:r w:rsidRPr="00133981">
        <w:rPr>
          <w:rFonts w:cs="Times New Roman"/>
          <w:szCs w:val="24"/>
        </w:rPr>
        <w:t>selected based on their accessibility and availability</w:t>
      </w:r>
      <w:r w:rsidR="00EE1539" w:rsidRPr="00133981">
        <w:rPr>
          <w:rFonts w:cs="Times New Roman"/>
          <w:szCs w:val="24"/>
        </w:rPr>
        <w:t xml:space="preserve"> (</w:t>
      </w:r>
      <w:r w:rsidR="00EE1539" w:rsidRPr="00133981">
        <w:rPr>
          <w:rFonts w:cs="Times New Roman"/>
          <w:color w:val="222222"/>
          <w:szCs w:val="24"/>
          <w:shd w:val="clear" w:color="auto" w:fill="FFFFFF"/>
        </w:rPr>
        <w:t>Obilor, 2023)</w:t>
      </w:r>
      <w:r w:rsidRPr="00133981">
        <w:rPr>
          <w:rFonts w:cs="Times New Roman"/>
          <w:szCs w:val="24"/>
        </w:rPr>
        <w:t xml:space="preserve">. The sampling method is suitable for the research because the participants </w:t>
      </w:r>
      <w:r w:rsidR="0025419C" w:rsidRPr="00133981">
        <w:rPr>
          <w:rFonts w:cs="Times New Roman"/>
          <w:szCs w:val="24"/>
        </w:rPr>
        <w:t xml:space="preserve">are </w:t>
      </w:r>
      <w:r w:rsidRPr="00133981">
        <w:rPr>
          <w:rFonts w:cs="Times New Roman"/>
          <w:szCs w:val="24"/>
        </w:rPr>
        <w:t xml:space="preserve">targeted </w:t>
      </w:r>
      <w:r w:rsidR="00217872" w:rsidRPr="00133981">
        <w:rPr>
          <w:rFonts w:cs="Times New Roman"/>
          <w:szCs w:val="24"/>
        </w:rPr>
        <w:t xml:space="preserve">through </w:t>
      </w:r>
      <w:r w:rsidRPr="00133981">
        <w:rPr>
          <w:rFonts w:cs="Times New Roman"/>
          <w:szCs w:val="24"/>
        </w:rPr>
        <w:t xml:space="preserve">online social networking sites, mainly LinkedIn and other social networking sites. The questionnaire link </w:t>
      </w:r>
      <w:r w:rsidR="001419F9">
        <w:rPr>
          <w:rFonts w:cs="Times New Roman"/>
          <w:szCs w:val="24"/>
        </w:rPr>
        <w:t xml:space="preserve">has been </w:t>
      </w:r>
      <w:r w:rsidRPr="00133981">
        <w:rPr>
          <w:rFonts w:cs="Times New Roman"/>
          <w:szCs w:val="24"/>
        </w:rPr>
        <w:t xml:space="preserve">made public and people who qualify can volunteer to take part. </w:t>
      </w:r>
    </w:p>
    <w:p w14:paraId="586EF7CD" w14:textId="363A0B45" w:rsidR="00B54BC0" w:rsidRPr="00133981" w:rsidRDefault="00B54BC0" w:rsidP="00C44FAF">
      <w:pPr>
        <w:spacing w:before="120" w:after="120"/>
        <w:rPr>
          <w:rFonts w:cs="Times New Roman"/>
          <w:szCs w:val="24"/>
        </w:rPr>
      </w:pPr>
      <w:r w:rsidRPr="00133981">
        <w:rPr>
          <w:rFonts w:cs="Times New Roman"/>
          <w:szCs w:val="24"/>
        </w:rPr>
        <w:t xml:space="preserve">Convenience sampling </w:t>
      </w:r>
      <w:r w:rsidR="009F26E5" w:rsidRPr="00133981">
        <w:rPr>
          <w:rFonts w:cs="Times New Roman"/>
          <w:szCs w:val="24"/>
        </w:rPr>
        <w:t xml:space="preserve">has </w:t>
      </w:r>
      <w:r w:rsidRPr="00133981">
        <w:rPr>
          <w:rFonts w:cs="Times New Roman"/>
          <w:szCs w:val="24"/>
        </w:rPr>
        <w:t>help</w:t>
      </w:r>
      <w:r w:rsidR="009F26E5" w:rsidRPr="00133981">
        <w:rPr>
          <w:rFonts w:cs="Times New Roman"/>
          <w:szCs w:val="24"/>
        </w:rPr>
        <w:t xml:space="preserve">ed </w:t>
      </w:r>
      <w:r w:rsidRPr="00133981">
        <w:rPr>
          <w:rFonts w:cs="Times New Roman"/>
          <w:szCs w:val="24"/>
        </w:rPr>
        <w:t xml:space="preserve">to obtain relevant UK fashion consumers within the time frame of the research and </w:t>
      </w:r>
      <w:r w:rsidR="009C2DEB" w:rsidRPr="00133981">
        <w:rPr>
          <w:rFonts w:cs="Times New Roman"/>
          <w:szCs w:val="24"/>
        </w:rPr>
        <w:t xml:space="preserve">would </w:t>
      </w:r>
      <w:r w:rsidRPr="00133981">
        <w:rPr>
          <w:rFonts w:cs="Times New Roman"/>
          <w:szCs w:val="24"/>
        </w:rPr>
        <w:t xml:space="preserve">help to get sufficient responses. </w:t>
      </w:r>
      <w:r w:rsidR="00642E50" w:rsidRPr="00133981">
        <w:rPr>
          <w:rFonts w:cs="Times New Roman"/>
          <w:szCs w:val="24"/>
        </w:rPr>
        <w:t>However, t</w:t>
      </w:r>
      <w:r w:rsidRPr="00133981">
        <w:rPr>
          <w:rFonts w:cs="Times New Roman"/>
          <w:szCs w:val="24"/>
        </w:rPr>
        <w:t xml:space="preserve">he collected responses still </w:t>
      </w:r>
      <w:r w:rsidR="00660B3A">
        <w:rPr>
          <w:rFonts w:cs="Times New Roman"/>
          <w:szCs w:val="24"/>
        </w:rPr>
        <w:t>ne</w:t>
      </w:r>
      <w:r w:rsidRPr="00133981">
        <w:rPr>
          <w:rFonts w:cs="Times New Roman"/>
          <w:szCs w:val="24"/>
        </w:rPr>
        <w:t xml:space="preserve">ed to meet the defined eligibility criteria, so that the responses are relevant to the research objectives. The expected number of responses </w:t>
      </w:r>
      <w:r w:rsidR="00407CE2">
        <w:rPr>
          <w:rFonts w:cs="Times New Roman"/>
          <w:szCs w:val="24"/>
        </w:rPr>
        <w:t>is</w:t>
      </w:r>
      <w:r w:rsidRPr="00133981">
        <w:rPr>
          <w:rFonts w:cs="Times New Roman"/>
          <w:szCs w:val="24"/>
        </w:rPr>
        <w:t xml:space="preserve"> 100 to 120</w:t>
      </w:r>
      <w:r w:rsidR="00407CE2">
        <w:rPr>
          <w:rFonts w:cs="Times New Roman"/>
          <w:szCs w:val="24"/>
        </w:rPr>
        <w:t>, which</w:t>
      </w:r>
      <w:r w:rsidRPr="00133981">
        <w:rPr>
          <w:rFonts w:cs="Times New Roman"/>
          <w:szCs w:val="24"/>
        </w:rPr>
        <w:t xml:space="preserve"> is expected to </w:t>
      </w:r>
      <w:r w:rsidR="00642E50" w:rsidRPr="00133981">
        <w:rPr>
          <w:rFonts w:cs="Times New Roman"/>
          <w:szCs w:val="24"/>
        </w:rPr>
        <w:t>produce</w:t>
      </w:r>
      <w:r w:rsidRPr="00133981">
        <w:rPr>
          <w:rFonts w:cs="Times New Roman"/>
          <w:szCs w:val="24"/>
        </w:rPr>
        <w:t xml:space="preserve"> enough consumer responses to analy</w:t>
      </w:r>
      <w:r w:rsidR="00642E50" w:rsidRPr="00133981">
        <w:rPr>
          <w:rFonts w:cs="Times New Roman"/>
          <w:szCs w:val="24"/>
        </w:rPr>
        <w:t>s</w:t>
      </w:r>
      <w:r w:rsidRPr="00133981">
        <w:rPr>
          <w:rFonts w:cs="Times New Roman"/>
          <w:szCs w:val="24"/>
        </w:rPr>
        <w:t xml:space="preserve">e patterns and relationships between social media marketing and customer loyalty. </w:t>
      </w:r>
    </w:p>
    <w:p w14:paraId="34254A51" w14:textId="507409D5" w:rsidR="00B54BC0" w:rsidRPr="00133981" w:rsidRDefault="00ED3686" w:rsidP="00C44FAF">
      <w:pPr>
        <w:pStyle w:val="Heading2"/>
        <w:spacing w:before="120" w:after="120"/>
        <w:rPr>
          <w:rFonts w:cs="Times New Roman"/>
          <w:szCs w:val="24"/>
        </w:rPr>
      </w:pPr>
      <w:bookmarkStart w:id="35" w:name="_Toc239697530"/>
      <w:r w:rsidRPr="00133981">
        <w:rPr>
          <w:rFonts w:cs="Times New Roman"/>
          <w:szCs w:val="24"/>
        </w:rPr>
        <w:t xml:space="preserve">3.7 </w:t>
      </w:r>
      <w:r w:rsidR="00B54BC0" w:rsidRPr="00133981">
        <w:rPr>
          <w:rFonts w:cs="Times New Roman"/>
          <w:szCs w:val="24"/>
        </w:rPr>
        <w:t>Data Analysis Method</w:t>
      </w:r>
      <w:bookmarkEnd w:id="35"/>
      <w:r w:rsidR="00B54BC0" w:rsidRPr="00133981">
        <w:rPr>
          <w:rFonts w:cs="Times New Roman"/>
          <w:szCs w:val="24"/>
        </w:rPr>
        <w:t xml:space="preserve"> </w:t>
      </w:r>
    </w:p>
    <w:p w14:paraId="54E1C50F" w14:textId="47117859" w:rsidR="00B54BC0" w:rsidRPr="00133981" w:rsidRDefault="00B54BC0" w:rsidP="00C44FAF">
      <w:pPr>
        <w:spacing w:before="120" w:after="120"/>
        <w:rPr>
          <w:rFonts w:cs="Times New Roman"/>
          <w:szCs w:val="24"/>
        </w:rPr>
      </w:pPr>
      <w:r w:rsidRPr="00133981">
        <w:rPr>
          <w:rFonts w:cs="Times New Roman"/>
          <w:szCs w:val="24"/>
        </w:rPr>
        <w:t>Data Analysis is the systematic process of organising, analysing and interpreting the collected data to find meaningful patterns and relationships</w:t>
      </w:r>
      <w:r w:rsidR="00FC5354" w:rsidRPr="00133981">
        <w:rPr>
          <w:rFonts w:cs="Times New Roman"/>
          <w:szCs w:val="24"/>
        </w:rPr>
        <w:t xml:space="preserve"> (</w:t>
      </w:r>
      <w:r w:rsidR="00FC5354" w:rsidRPr="00133981">
        <w:rPr>
          <w:rFonts w:cs="Times New Roman"/>
          <w:color w:val="222222"/>
          <w:szCs w:val="24"/>
          <w:shd w:val="clear" w:color="auto" w:fill="FFFFFF"/>
        </w:rPr>
        <w:t>Furidha, 2023)</w:t>
      </w:r>
      <w:r w:rsidRPr="00133981">
        <w:rPr>
          <w:rFonts w:cs="Times New Roman"/>
          <w:szCs w:val="24"/>
        </w:rPr>
        <w:t xml:space="preserve">. The Statistical Package for the Social Sciences (SPSS) </w:t>
      </w:r>
      <w:r w:rsidR="004C0698" w:rsidRPr="00133981">
        <w:rPr>
          <w:rFonts w:cs="Times New Roman"/>
          <w:szCs w:val="24"/>
        </w:rPr>
        <w:t xml:space="preserve">has </w:t>
      </w:r>
      <w:r w:rsidRPr="00133981">
        <w:rPr>
          <w:rFonts w:cs="Times New Roman"/>
          <w:szCs w:val="24"/>
        </w:rPr>
        <w:t>be</w:t>
      </w:r>
      <w:r w:rsidR="004C0698" w:rsidRPr="00133981">
        <w:rPr>
          <w:rFonts w:cs="Times New Roman"/>
          <w:szCs w:val="24"/>
        </w:rPr>
        <w:t xml:space="preserve">en </w:t>
      </w:r>
      <w:r w:rsidRPr="00133981">
        <w:rPr>
          <w:rFonts w:cs="Times New Roman"/>
          <w:szCs w:val="24"/>
        </w:rPr>
        <w:t xml:space="preserve">used for analysing the questionnaire responses in this study. The research is quantitative and the data obtained from the </w:t>
      </w:r>
      <w:r w:rsidR="0052523A">
        <w:rPr>
          <w:rFonts w:cs="Times New Roman"/>
          <w:szCs w:val="24"/>
        </w:rPr>
        <w:t>responses</w:t>
      </w:r>
      <w:r w:rsidRPr="00133981">
        <w:rPr>
          <w:rFonts w:cs="Times New Roman"/>
          <w:szCs w:val="24"/>
        </w:rPr>
        <w:t xml:space="preserve"> to the structured questionnaire</w:t>
      </w:r>
      <w:r w:rsidR="00F515C7" w:rsidRPr="00133981">
        <w:rPr>
          <w:rFonts w:cs="Times New Roman"/>
          <w:szCs w:val="24"/>
        </w:rPr>
        <w:t xml:space="preserve"> </w:t>
      </w:r>
      <w:r w:rsidR="00407CE2">
        <w:rPr>
          <w:rFonts w:cs="Times New Roman"/>
          <w:szCs w:val="24"/>
        </w:rPr>
        <w:t>make</w:t>
      </w:r>
      <w:r w:rsidRPr="00133981">
        <w:rPr>
          <w:rFonts w:cs="Times New Roman"/>
          <w:szCs w:val="24"/>
        </w:rPr>
        <w:t xml:space="preserve"> SPSS </w:t>
      </w:r>
      <w:r w:rsidR="00F515C7" w:rsidRPr="00133981">
        <w:rPr>
          <w:rFonts w:cs="Times New Roman"/>
          <w:szCs w:val="24"/>
        </w:rPr>
        <w:t xml:space="preserve">a </w:t>
      </w:r>
      <w:r w:rsidRPr="00133981">
        <w:rPr>
          <w:rFonts w:cs="Times New Roman"/>
          <w:szCs w:val="24"/>
        </w:rPr>
        <w:t xml:space="preserve">suitable </w:t>
      </w:r>
      <w:r w:rsidR="00F515C7" w:rsidRPr="00133981">
        <w:rPr>
          <w:rFonts w:cs="Times New Roman"/>
          <w:szCs w:val="24"/>
        </w:rPr>
        <w:t xml:space="preserve">tool </w:t>
      </w:r>
      <w:r w:rsidRPr="00133981">
        <w:rPr>
          <w:rFonts w:cs="Times New Roman"/>
          <w:szCs w:val="24"/>
        </w:rPr>
        <w:t xml:space="preserve">for this research. </w:t>
      </w:r>
      <w:r w:rsidR="00F950F7" w:rsidRPr="00133981">
        <w:rPr>
          <w:rFonts w:cs="Times New Roman"/>
          <w:szCs w:val="24"/>
        </w:rPr>
        <w:t xml:space="preserve"> </w:t>
      </w:r>
      <w:r w:rsidRPr="00133981">
        <w:rPr>
          <w:rFonts w:cs="Times New Roman"/>
          <w:szCs w:val="24"/>
        </w:rPr>
        <w:t xml:space="preserve">The responses </w:t>
      </w:r>
      <w:r w:rsidR="00F950F7" w:rsidRPr="00133981">
        <w:rPr>
          <w:rFonts w:cs="Times New Roman"/>
          <w:szCs w:val="24"/>
        </w:rPr>
        <w:t>ha</w:t>
      </w:r>
      <w:r w:rsidR="00407CE2">
        <w:rPr>
          <w:rFonts w:cs="Times New Roman"/>
          <w:szCs w:val="24"/>
        </w:rPr>
        <w:t>ve</w:t>
      </w:r>
      <w:r w:rsidR="00F950F7" w:rsidRPr="00133981">
        <w:rPr>
          <w:rFonts w:cs="Times New Roman"/>
          <w:szCs w:val="24"/>
        </w:rPr>
        <w:t xml:space="preserve"> </w:t>
      </w:r>
      <w:r w:rsidRPr="00133981">
        <w:rPr>
          <w:rFonts w:cs="Times New Roman"/>
          <w:szCs w:val="24"/>
        </w:rPr>
        <w:t>be</w:t>
      </w:r>
      <w:r w:rsidR="00F950F7" w:rsidRPr="00133981">
        <w:rPr>
          <w:rFonts w:cs="Times New Roman"/>
          <w:szCs w:val="24"/>
        </w:rPr>
        <w:t xml:space="preserve">en </w:t>
      </w:r>
      <w:r w:rsidRPr="00133981">
        <w:rPr>
          <w:rFonts w:cs="Times New Roman"/>
          <w:szCs w:val="24"/>
        </w:rPr>
        <w:t xml:space="preserve">reviewed and sorted initially and then entered into SPSS. The answers to the questions </w:t>
      </w:r>
      <w:r w:rsidR="00F950F7" w:rsidRPr="00133981">
        <w:rPr>
          <w:rFonts w:cs="Times New Roman"/>
          <w:szCs w:val="24"/>
        </w:rPr>
        <w:t>have</w:t>
      </w:r>
      <w:r w:rsidRPr="00133981">
        <w:rPr>
          <w:rFonts w:cs="Times New Roman"/>
          <w:szCs w:val="24"/>
        </w:rPr>
        <w:t xml:space="preserve"> be</w:t>
      </w:r>
      <w:r w:rsidR="00F950F7" w:rsidRPr="00133981">
        <w:rPr>
          <w:rFonts w:cs="Times New Roman"/>
          <w:szCs w:val="24"/>
        </w:rPr>
        <w:t xml:space="preserve">en </w:t>
      </w:r>
      <w:r w:rsidRPr="00133981">
        <w:rPr>
          <w:rFonts w:cs="Times New Roman"/>
          <w:szCs w:val="24"/>
        </w:rPr>
        <w:t xml:space="preserve">numbered for statistical analysis. Finally, descriptive statistics (frequencies, percentages, means and standard deviations) </w:t>
      </w:r>
      <w:r w:rsidR="00F950F7" w:rsidRPr="00133981">
        <w:rPr>
          <w:rFonts w:cs="Times New Roman"/>
          <w:szCs w:val="24"/>
        </w:rPr>
        <w:t xml:space="preserve">have </w:t>
      </w:r>
      <w:r w:rsidRPr="00133981">
        <w:rPr>
          <w:rFonts w:cs="Times New Roman"/>
          <w:szCs w:val="24"/>
        </w:rPr>
        <w:t>be</w:t>
      </w:r>
      <w:r w:rsidR="00F950F7" w:rsidRPr="00133981">
        <w:rPr>
          <w:rFonts w:cs="Times New Roman"/>
          <w:szCs w:val="24"/>
        </w:rPr>
        <w:t xml:space="preserve">en </w:t>
      </w:r>
      <w:r w:rsidRPr="00133981">
        <w:rPr>
          <w:rFonts w:cs="Times New Roman"/>
          <w:szCs w:val="24"/>
        </w:rPr>
        <w:t xml:space="preserve">used to summarise the respondents' answers and present the overall pattern in the data. This </w:t>
      </w:r>
      <w:r w:rsidR="00307EAB" w:rsidRPr="00133981">
        <w:rPr>
          <w:rFonts w:cs="Times New Roman"/>
          <w:szCs w:val="24"/>
        </w:rPr>
        <w:t>ha</w:t>
      </w:r>
      <w:r w:rsidR="00407CE2">
        <w:rPr>
          <w:rFonts w:cs="Times New Roman"/>
          <w:szCs w:val="24"/>
        </w:rPr>
        <w:t>s</w:t>
      </w:r>
      <w:r w:rsidR="00307EAB" w:rsidRPr="00133981">
        <w:rPr>
          <w:rFonts w:cs="Times New Roman"/>
          <w:szCs w:val="24"/>
        </w:rPr>
        <w:t xml:space="preserve"> </w:t>
      </w:r>
      <w:r w:rsidRPr="00133981">
        <w:rPr>
          <w:rFonts w:cs="Times New Roman"/>
          <w:szCs w:val="24"/>
        </w:rPr>
        <w:t>give</w:t>
      </w:r>
      <w:r w:rsidR="00307EAB" w:rsidRPr="00133981">
        <w:rPr>
          <w:rFonts w:cs="Times New Roman"/>
          <w:szCs w:val="24"/>
        </w:rPr>
        <w:t xml:space="preserve">n </w:t>
      </w:r>
      <w:r w:rsidRPr="00133981">
        <w:rPr>
          <w:rFonts w:cs="Times New Roman"/>
          <w:szCs w:val="24"/>
        </w:rPr>
        <w:t xml:space="preserve">an insight into the perception of social media marketing and customer loyalty among the participants. </w:t>
      </w:r>
    </w:p>
    <w:p w14:paraId="7DC1F63F" w14:textId="37199C33" w:rsidR="00B54BC0" w:rsidRPr="00133981" w:rsidRDefault="00B54BC0" w:rsidP="00C44FAF">
      <w:pPr>
        <w:spacing w:before="120" w:after="120"/>
        <w:rPr>
          <w:rFonts w:cs="Times New Roman"/>
          <w:szCs w:val="24"/>
        </w:rPr>
      </w:pPr>
      <w:r w:rsidRPr="00133981">
        <w:rPr>
          <w:rFonts w:cs="Times New Roman"/>
          <w:szCs w:val="24"/>
        </w:rPr>
        <w:t xml:space="preserve">A reliability analysis </w:t>
      </w:r>
      <w:r w:rsidR="00F90349" w:rsidRPr="00133981">
        <w:rPr>
          <w:rFonts w:cs="Times New Roman"/>
          <w:szCs w:val="24"/>
        </w:rPr>
        <w:t xml:space="preserve">is </w:t>
      </w:r>
      <w:r w:rsidRPr="00133981">
        <w:rPr>
          <w:rFonts w:cs="Times New Roman"/>
          <w:szCs w:val="24"/>
        </w:rPr>
        <w:t>performed to determine the internal consistency of the questionnaire items that measure the study variables</w:t>
      </w:r>
      <w:r w:rsidR="001B7783" w:rsidRPr="00133981">
        <w:rPr>
          <w:rFonts w:cs="Times New Roman"/>
          <w:szCs w:val="24"/>
        </w:rPr>
        <w:t xml:space="preserve"> (</w:t>
      </w:r>
      <w:r w:rsidR="001B7783" w:rsidRPr="00133981">
        <w:rPr>
          <w:rFonts w:cs="Times New Roman"/>
          <w:color w:val="222222"/>
          <w:szCs w:val="24"/>
          <w:shd w:val="clear" w:color="auto" w:fill="FFFFFF"/>
        </w:rPr>
        <w:t>Mirza, et al., 2022)</w:t>
      </w:r>
      <w:r w:rsidRPr="00133981">
        <w:rPr>
          <w:rFonts w:cs="Times New Roman"/>
          <w:szCs w:val="24"/>
        </w:rPr>
        <w:t xml:space="preserve">. This </w:t>
      </w:r>
      <w:r w:rsidR="0068224D" w:rsidRPr="00133981">
        <w:rPr>
          <w:rFonts w:cs="Times New Roman"/>
          <w:szCs w:val="24"/>
        </w:rPr>
        <w:t xml:space="preserve">would </w:t>
      </w:r>
      <w:r w:rsidRPr="00133981">
        <w:rPr>
          <w:rFonts w:cs="Times New Roman"/>
          <w:szCs w:val="24"/>
        </w:rPr>
        <w:t xml:space="preserve">help determine if the </w:t>
      </w:r>
      <w:r w:rsidRPr="00133981">
        <w:rPr>
          <w:rFonts w:cs="Times New Roman"/>
          <w:szCs w:val="24"/>
        </w:rPr>
        <w:lastRenderedPageBreak/>
        <w:t xml:space="preserve">items are reliable measures of the constructs measured. The relationship between social media marketing and customer loyalty </w:t>
      </w:r>
      <w:r w:rsidR="00407CE2">
        <w:rPr>
          <w:rFonts w:cs="Times New Roman"/>
          <w:szCs w:val="24"/>
        </w:rPr>
        <w:t>is</w:t>
      </w:r>
      <w:r w:rsidR="0068224D" w:rsidRPr="00133981">
        <w:rPr>
          <w:rFonts w:cs="Times New Roman"/>
          <w:szCs w:val="24"/>
        </w:rPr>
        <w:t xml:space="preserve"> </w:t>
      </w:r>
      <w:r w:rsidRPr="00133981">
        <w:rPr>
          <w:rFonts w:cs="Times New Roman"/>
          <w:szCs w:val="24"/>
        </w:rPr>
        <w:t>analysed using correlation analysis to determine the direction and strength of the relationship.</w:t>
      </w:r>
      <w:r w:rsidR="00130A23" w:rsidRPr="00133981">
        <w:rPr>
          <w:rFonts w:cs="Times New Roman"/>
          <w:szCs w:val="24"/>
        </w:rPr>
        <w:t xml:space="preserve"> </w:t>
      </w:r>
      <w:r w:rsidRPr="00133981">
        <w:rPr>
          <w:rFonts w:cs="Times New Roman"/>
          <w:szCs w:val="24"/>
        </w:rPr>
        <w:t xml:space="preserve">Lastly, regression analysis </w:t>
      </w:r>
      <w:r w:rsidR="00130A23" w:rsidRPr="00133981">
        <w:rPr>
          <w:rFonts w:cs="Times New Roman"/>
          <w:szCs w:val="24"/>
        </w:rPr>
        <w:t xml:space="preserve">has been </w:t>
      </w:r>
      <w:r w:rsidRPr="00133981">
        <w:rPr>
          <w:rFonts w:cs="Times New Roman"/>
          <w:szCs w:val="24"/>
        </w:rPr>
        <w:t>conducted to analy</w:t>
      </w:r>
      <w:r w:rsidR="00130A23" w:rsidRPr="00133981">
        <w:rPr>
          <w:rFonts w:cs="Times New Roman"/>
          <w:szCs w:val="24"/>
        </w:rPr>
        <w:t>s</w:t>
      </w:r>
      <w:r w:rsidRPr="00133981">
        <w:rPr>
          <w:rFonts w:cs="Times New Roman"/>
          <w:szCs w:val="24"/>
        </w:rPr>
        <w:t xml:space="preserve">e the effect of social media marketing on customer loyalty. This </w:t>
      </w:r>
      <w:r w:rsidR="00130A23" w:rsidRPr="00133981">
        <w:rPr>
          <w:rFonts w:cs="Times New Roman"/>
          <w:szCs w:val="24"/>
        </w:rPr>
        <w:t xml:space="preserve">would </w:t>
      </w:r>
      <w:r w:rsidRPr="00133981">
        <w:rPr>
          <w:rFonts w:cs="Times New Roman"/>
          <w:szCs w:val="24"/>
        </w:rPr>
        <w:t>help to determine if any changes in social media marketing are statistically correlated with changes in customer loyalty</w:t>
      </w:r>
      <w:r w:rsidR="00130A23" w:rsidRPr="00133981">
        <w:rPr>
          <w:rFonts w:cs="Times New Roman"/>
          <w:szCs w:val="24"/>
        </w:rPr>
        <w:t xml:space="preserve">. This would </w:t>
      </w:r>
      <w:r w:rsidRPr="00133981">
        <w:rPr>
          <w:rFonts w:cs="Times New Roman"/>
          <w:szCs w:val="24"/>
        </w:rPr>
        <w:t xml:space="preserve">give evidence for addressing the research objectives. </w:t>
      </w:r>
    </w:p>
    <w:p w14:paraId="1510D3E3" w14:textId="75608FE2" w:rsidR="00B54BC0" w:rsidRPr="00133981" w:rsidRDefault="00356036" w:rsidP="00C44FAF">
      <w:pPr>
        <w:pStyle w:val="Heading2"/>
        <w:spacing w:before="120" w:after="120"/>
        <w:rPr>
          <w:rFonts w:cs="Times New Roman"/>
          <w:szCs w:val="24"/>
        </w:rPr>
      </w:pPr>
      <w:bookmarkStart w:id="36" w:name="_Toc239697531"/>
      <w:r w:rsidRPr="00133981">
        <w:rPr>
          <w:rFonts w:cs="Times New Roman"/>
          <w:szCs w:val="24"/>
        </w:rPr>
        <w:t xml:space="preserve">3.8 </w:t>
      </w:r>
      <w:r w:rsidR="00B54BC0" w:rsidRPr="00133981">
        <w:rPr>
          <w:rFonts w:cs="Times New Roman"/>
          <w:szCs w:val="24"/>
        </w:rPr>
        <w:t>Ethical Considerations</w:t>
      </w:r>
      <w:bookmarkEnd w:id="36"/>
      <w:r w:rsidR="00B54BC0" w:rsidRPr="00133981">
        <w:rPr>
          <w:rFonts w:cs="Times New Roman"/>
          <w:szCs w:val="24"/>
        </w:rPr>
        <w:t xml:space="preserve"> </w:t>
      </w:r>
    </w:p>
    <w:p w14:paraId="02873434" w14:textId="49BA12BD" w:rsidR="00B54BC0" w:rsidRPr="00133981" w:rsidRDefault="00B54BC0" w:rsidP="00C44FAF">
      <w:pPr>
        <w:spacing w:before="120" w:after="120"/>
        <w:rPr>
          <w:rFonts w:cs="Times New Roman"/>
          <w:szCs w:val="24"/>
        </w:rPr>
      </w:pPr>
      <w:r w:rsidRPr="00133981">
        <w:rPr>
          <w:rFonts w:cs="Times New Roman"/>
          <w:szCs w:val="24"/>
        </w:rPr>
        <w:t xml:space="preserve">Ethical issues </w:t>
      </w:r>
      <w:r w:rsidR="00407CE2">
        <w:rPr>
          <w:rFonts w:cs="Times New Roman"/>
          <w:szCs w:val="24"/>
        </w:rPr>
        <w:t>are</w:t>
      </w:r>
      <w:r w:rsidR="00CB2626" w:rsidRPr="00133981">
        <w:rPr>
          <w:rFonts w:cs="Times New Roman"/>
          <w:szCs w:val="24"/>
        </w:rPr>
        <w:t xml:space="preserve"> </w:t>
      </w:r>
      <w:r w:rsidRPr="00133981">
        <w:rPr>
          <w:rFonts w:cs="Times New Roman"/>
          <w:szCs w:val="24"/>
        </w:rPr>
        <w:t xml:space="preserve">adhered </w:t>
      </w:r>
      <w:r w:rsidR="00407CE2">
        <w:rPr>
          <w:rFonts w:cs="Times New Roman"/>
          <w:szCs w:val="24"/>
        </w:rPr>
        <w:t xml:space="preserve">to </w:t>
      </w:r>
      <w:r w:rsidRPr="00133981">
        <w:rPr>
          <w:rFonts w:cs="Times New Roman"/>
          <w:szCs w:val="24"/>
        </w:rPr>
        <w:t>throughout the research process to ensure the rights, privacy and confidentiality of the participants</w:t>
      </w:r>
      <w:r w:rsidR="001B7783" w:rsidRPr="00133981">
        <w:rPr>
          <w:rFonts w:cs="Times New Roman"/>
          <w:szCs w:val="24"/>
        </w:rPr>
        <w:t xml:space="preserve"> (</w:t>
      </w:r>
      <w:r w:rsidR="001B7783" w:rsidRPr="00133981">
        <w:rPr>
          <w:rFonts w:cs="Times New Roman"/>
          <w:color w:val="222222"/>
          <w:szCs w:val="24"/>
          <w:shd w:val="clear" w:color="auto" w:fill="FFFFFF"/>
        </w:rPr>
        <w:t>Alhabsi, 2024)</w:t>
      </w:r>
      <w:r w:rsidRPr="00133981">
        <w:rPr>
          <w:rFonts w:cs="Times New Roman"/>
          <w:szCs w:val="24"/>
        </w:rPr>
        <w:t xml:space="preserve">. Participants </w:t>
      </w:r>
      <w:r w:rsidR="00C32435" w:rsidRPr="00133981">
        <w:rPr>
          <w:rFonts w:cs="Times New Roman"/>
          <w:szCs w:val="24"/>
        </w:rPr>
        <w:t xml:space="preserve">are </w:t>
      </w:r>
      <w:r w:rsidRPr="00133981">
        <w:rPr>
          <w:rFonts w:cs="Times New Roman"/>
          <w:szCs w:val="24"/>
        </w:rPr>
        <w:t xml:space="preserve">adults (18+ years) and participation </w:t>
      </w:r>
      <w:r w:rsidR="00407CE2">
        <w:rPr>
          <w:rFonts w:cs="Times New Roman"/>
          <w:szCs w:val="24"/>
        </w:rPr>
        <w:t>is</w:t>
      </w:r>
      <w:r w:rsidR="00C32435" w:rsidRPr="00133981">
        <w:rPr>
          <w:rFonts w:cs="Times New Roman"/>
          <w:szCs w:val="24"/>
        </w:rPr>
        <w:t xml:space="preserve"> </w:t>
      </w:r>
      <w:r w:rsidRPr="00133981">
        <w:rPr>
          <w:rFonts w:cs="Times New Roman"/>
          <w:szCs w:val="24"/>
        </w:rPr>
        <w:t xml:space="preserve">voluntary. Participants </w:t>
      </w:r>
      <w:r w:rsidR="00C32435" w:rsidRPr="00133981">
        <w:rPr>
          <w:rFonts w:cs="Times New Roman"/>
          <w:szCs w:val="24"/>
        </w:rPr>
        <w:t xml:space="preserve">are </w:t>
      </w:r>
      <w:r w:rsidRPr="00133981">
        <w:rPr>
          <w:rFonts w:cs="Times New Roman"/>
          <w:szCs w:val="24"/>
        </w:rPr>
        <w:t xml:space="preserve">informed about the research prior to completing the questionnaire and </w:t>
      </w:r>
      <w:r w:rsidR="00BD424E" w:rsidRPr="00133981">
        <w:rPr>
          <w:rFonts w:cs="Times New Roman"/>
          <w:szCs w:val="24"/>
        </w:rPr>
        <w:t xml:space="preserve">would </w:t>
      </w:r>
      <w:r w:rsidRPr="00133981">
        <w:rPr>
          <w:rFonts w:cs="Times New Roman"/>
          <w:szCs w:val="24"/>
        </w:rPr>
        <w:t xml:space="preserve">give electronic informed consent. They </w:t>
      </w:r>
      <w:r w:rsidR="00BD424E" w:rsidRPr="00133981">
        <w:rPr>
          <w:rFonts w:cs="Times New Roman"/>
          <w:szCs w:val="24"/>
        </w:rPr>
        <w:t xml:space="preserve">would </w:t>
      </w:r>
      <w:r w:rsidRPr="00133981">
        <w:rPr>
          <w:rFonts w:cs="Times New Roman"/>
          <w:szCs w:val="24"/>
        </w:rPr>
        <w:t>be able to opt out and can refuse to answer questions they do</w:t>
      </w:r>
      <w:r w:rsidR="00BD424E" w:rsidRPr="00133981">
        <w:rPr>
          <w:rFonts w:cs="Times New Roman"/>
          <w:szCs w:val="24"/>
        </w:rPr>
        <w:t xml:space="preserve"> not </w:t>
      </w:r>
      <w:r w:rsidRPr="00133981">
        <w:rPr>
          <w:rFonts w:cs="Times New Roman"/>
          <w:szCs w:val="24"/>
        </w:rPr>
        <w:t xml:space="preserve">want to answer. No names, phone numbers, addresses or other direct identifiers </w:t>
      </w:r>
      <w:r w:rsidR="00BD424E" w:rsidRPr="00133981">
        <w:rPr>
          <w:rFonts w:cs="Times New Roman"/>
          <w:szCs w:val="24"/>
        </w:rPr>
        <w:t xml:space="preserve">are </w:t>
      </w:r>
      <w:r w:rsidRPr="00133981">
        <w:rPr>
          <w:rFonts w:cs="Times New Roman"/>
          <w:szCs w:val="24"/>
        </w:rPr>
        <w:t xml:space="preserve">collected. Data </w:t>
      </w:r>
      <w:r w:rsidR="00BD424E" w:rsidRPr="00133981">
        <w:rPr>
          <w:rFonts w:cs="Times New Roman"/>
          <w:szCs w:val="24"/>
        </w:rPr>
        <w:t xml:space="preserve">is </w:t>
      </w:r>
      <w:r w:rsidRPr="00133981">
        <w:rPr>
          <w:rFonts w:cs="Times New Roman"/>
          <w:szCs w:val="24"/>
        </w:rPr>
        <w:t>anonymous and kept on password</w:t>
      </w:r>
      <w:r w:rsidR="00407CE2">
        <w:rPr>
          <w:rFonts w:cs="Times New Roman"/>
          <w:szCs w:val="24"/>
        </w:rPr>
        <w:t>-</w:t>
      </w:r>
      <w:r w:rsidRPr="00133981">
        <w:rPr>
          <w:rFonts w:cs="Times New Roman"/>
          <w:szCs w:val="24"/>
        </w:rPr>
        <w:t xml:space="preserve">protected devices and </w:t>
      </w:r>
      <w:r w:rsidR="00407CE2">
        <w:rPr>
          <w:rFonts w:cs="Times New Roman"/>
          <w:szCs w:val="24"/>
        </w:rPr>
        <w:t xml:space="preserve">can </w:t>
      </w:r>
      <w:r w:rsidRPr="00133981">
        <w:rPr>
          <w:rFonts w:cs="Times New Roman"/>
          <w:szCs w:val="24"/>
        </w:rPr>
        <w:t xml:space="preserve">only be used </w:t>
      </w:r>
      <w:r w:rsidR="00C41A84">
        <w:rPr>
          <w:rFonts w:cs="Times New Roman"/>
          <w:szCs w:val="24"/>
        </w:rPr>
        <w:t>for</w:t>
      </w:r>
      <w:r w:rsidRPr="00133981">
        <w:rPr>
          <w:rFonts w:cs="Times New Roman"/>
          <w:szCs w:val="24"/>
        </w:rPr>
        <w:t xml:space="preserve"> the research </w:t>
      </w:r>
      <w:r w:rsidR="00C41A84">
        <w:rPr>
          <w:rFonts w:cs="Times New Roman"/>
          <w:szCs w:val="24"/>
        </w:rPr>
        <w:t xml:space="preserve">purpose. </w:t>
      </w:r>
    </w:p>
    <w:p w14:paraId="517CBF19" w14:textId="40E16B9B" w:rsidR="00B54BC0" w:rsidRPr="00133981" w:rsidRDefault="00652A76" w:rsidP="00C44FAF">
      <w:pPr>
        <w:pStyle w:val="Heading2"/>
        <w:spacing w:before="120" w:after="120"/>
        <w:rPr>
          <w:rFonts w:cs="Times New Roman"/>
          <w:szCs w:val="24"/>
        </w:rPr>
      </w:pPr>
      <w:bookmarkStart w:id="37" w:name="_Toc239697532"/>
      <w:r w:rsidRPr="00133981">
        <w:rPr>
          <w:rFonts w:cs="Times New Roman"/>
          <w:szCs w:val="24"/>
        </w:rPr>
        <w:t xml:space="preserve">3.9 </w:t>
      </w:r>
      <w:r w:rsidR="00B54BC0" w:rsidRPr="00133981">
        <w:rPr>
          <w:rFonts w:cs="Times New Roman"/>
          <w:szCs w:val="24"/>
        </w:rPr>
        <w:t>Limitations</w:t>
      </w:r>
      <w:bookmarkEnd w:id="37"/>
      <w:r w:rsidR="00B54BC0" w:rsidRPr="00133981">
        <w:rPr>
          <w:rFonts w:cs="Times New Roman"/>
          <w:szCs w:val="24"/>
        </w:rPr>
        <w:t xml:space="preserve"> </w:t>
      </w:r>
    </w:p>
    <w:p w14:paraId="58472BE2" w14:textId="5899EA57" w:rsidR="00D23F95" w:rsidRDefault="00783BC7" w:rsidP="00C44FAF">
      <w:pPr>
        <w:spacing w:before="120" w:after="120"/>
        <w:rPr>
          <w:rFonts w:cs="Times New Roman"/>
          <w:szCs w:val="24"/>
        </w:rPr>
      </w:pPr>
      <w:r w:rsidRPr="00133981">
        <w:rPr>
          <w:rFonts w:cs="Times New Roman"/>
          <w:szCs w:val="24"/>
        </w:rPr>
        <w:t>There are various limitations associated with the research that could potentially affect how its findings are interpreted. The application of the convenience sampling technique might have impacted the generali</w:t>
      </w:r>
      <w:r w:rsidR="003B0CA4" w:rsidRPr="00133981">
        <w:rPr>
          <w:rFonts w:cs="Times New Roman"/>
          <w:szCs w:val="24"/>
        </w:rPr>
        <w:t>s</w:t>
      </w:r>
      <w:r w:rsidRPr="00133981">
        <w:rPr>
          <w:rFonts w:cs="Times New Roman"/>
          <w:szCs w:val="24"/>
        </w:rPr>
        <w:t>ability of the findings since the participants were selected based on their accessibility and availability rather than using the probability sampling technique. Hence, the respondents’ perceptions cannot possibly reflect the perception</w:t>
      </w:r>
      <w:r w:rsidR="00407CE2">
        <w:rPr>
          <w:rFonts w:cs="Times New Roman"/>
          <w:szCs w:val="24"/>
        </w:rPr>
        <w:t>s</w:t>
      </w:r>
      <w:r w:rsidRPr="00133981">
        <w:rPr>
          <w:rFonts w:cs="Times New Roman"/>
          <w:szCs w:val="24"/>
        </w:rPr>
        <w:t xml:space="preserve"> of all UK fashion consumers. In addition, the data collected from the respondents is based on their views as obtained </w:t>
      </w:r>
      <w:r w:rsidR="003B0CA4" w:rsidRPr="00133981">
        <w:rPr>
          <w:rFonts w:cs="Times New Roman"/>
          <w:szCs w:val="24"/>
        </w:rPr>
        <w:t xml:space="preserve">through </w:t>
      </w:r>
      <w:r w:rsidRPr="00133981">
        <w:rPr>
          <w:rFonts w:cs="Times New Roman"/>
          <w:szCs w:val="24"/>
        </w:rPr>
        <w:t xml:space="preserve">the online questionnaire. Thus, the findings </w:t>
      </w:r>
      <w:r w:rsidR="00A771B5" w:rsidRPr="00133981">
        <w:rPr>
          <w:rFonts w:cs="Times New Roman"/>
          <w:szCs w:val="24"/>
        </w:rPr>
        <w:t>are</w:t>
      </w:r>
      <w:r w:rsidRPr="00133981">
        <w:rPr>
          <w:rFonts w:cs="Times New Roman"/>
          <w:szCs w:val="24"/>
        </w:rPr>
        <w:t xml:space="preserve"> interpreted only within the context in which they were generated.</w:t>
      </w:r>
      <w:r w:rsidR="00A771B5" w:rsidRPr="00133981">
        <w:rPr>
          <w:rFonts w:cs="Times New Roman"/>
          <w:szCs w:val="24"/>
        </w:rPr>
        <w:t xml:space="preserve"> </w:t>
      </w:r>
    </w:p>
    <w:p w14:paraId="23BFE406" w14:textId="77777777" w:rsidR="00D23F95" w:rsidRDefault="00D23F95" w:rsidP="00C44FAF">
      <w:pPr>
        <w:spacing w:before="120" w:after="120"/>
        <w:jc w:val="left"/>
        <w:rPr>
          <w:rFonts w:cs="Times New Roman"/>
          <w:szCs w:val="24"/>
        </w:rPr>
      </w:pPr>
      <w:r>
        <w:rPr>
          <w:rFonts w:cs="Times New Roman"/>
          <w:szCs w:val="24"/>
        </w:rPr>
        <w:br w:type="page"/>
      </w:r>
    </w:p>
    <w:p w14:paraId="33343B61" w14:textId="77777777" w:rsidR="00A93536" w:rsidRDefault="00A93536" w:rsidP="00C44FAF">
      <w:pPr>
        <w:pStyle w:val="Heading1"/>
        <w:spacing w:before="120" w:after="120"/>
      </w:pPr>
      <w:bookmarkStart w:id="38" w:name="_Toc239697533"/>
      <w:r>
        <w:lastRenderedPageBreak/>
        <w:t>Chapter 4: Data Analysis</w:t>
      </w:r>
      <w:bookmarkEnd w:id="38"/>
    </w:p>
    <w:p w14:paraId="75D6C676" w14:textId="77777777" w:rsidR="00A93536" w:rsidRDefault="00A93536" w:rsidP="00C44FAF">
      <w:pPr>
        <w:pStyle w:val="Heading2"/>
        <w:spacing w:before="120" w:after="120"/>
      </w:pPr>
      <w:bookmarkStart w:id="39" w:name="_Toc239697534"/>
      <w:r>
        <w:t>4.1 Introduction</w:t>
      </w:r>
      <w:bookmarkEnd w:id="39"/>
    </w:p>
    <w:p w14:paraId="4B888EFC" w14:textId="77777777" w:rsidR="00A93536" w:rsidRPr="005D6D38" w:rsidRDefault="00A93536" w:rsidP="00C44FAF">
      <w:pPr>
        <w:spacing w:before="120" w:after="120"/>
      </w:pPr>
      <w:r w:rsidRPr="005D6D38">
        <w:rPr>
          <w:rFonts w:eastAsiaTheme="majorEastAsia"/>
        </w:rPr>
        <w:t xml:space="preserve">The results of the main quantitative information gathered from the respondents </w:t>
      </w:r>
      <w:r>
        <w:rPr>
          <w:rFonts w:eastAsiaTheme="majorEastAsia"/>
        </w:rPr>
        <w:t xml:space="preserve">concerning the </w:t>
      </w:r>
      <w:r w:rsidRPr="005D6D38">
        <w:rPr>
          <w:rFonts w:eastAsiaTheme="majorEastAsia"/>
        </w:rPr>
        <w:t>effects of social media marketing on customer loyalty in the UK fashion industry</w:t>
      </w:r>
      <w:r>
        <w:rPr>
          <w:rFonts w:eastAsiaTheme="majorEastAsia"/>
        </w:rPr>
        <w:t xml:space="preserve"> are</w:t>
      </w:r>
      <w:r w:rsidRPr="005D6D38">
        <w:rPr>
          <w:rFonts w:eastAsiaTheme="majorEastAsia"/>
        </w:rPr>
        <w:t xml:space="preserve"> </w:t>
      </w:r>
      <w:r>
        <w:rPr>
          <w:rFonts w:eastAsiaTheme="majorEastAsia"/>
        </w:rPr>
        <w:t>presented</w:t>
      </w:r>
      <w:r w:rsidRPr="005D6D38">
        <w:rPr>
          <w:rFonts w:eastAsiaTheme="majorEastAsia"/>
        </w:rPr>
        <w:t xml:space="preserve"> in this chapter</w:t>
      </w:r>
      <w:r>
        <w:rPr>
          <w:rFonts w:eastAsiaTheme="majorEastAsia"/>
        </w:rPr>
        <w:t>. It</w:t>
      </w:r>
      <w:r w:rsidRPr="005D6D38">
        <w:t xml:space="preserve"> </w:t>
      </w:r>
      <w:r>
        <w:rPr>
          <w:rFonts w:eastAsiaTheme="majorEastAsia"/>
        </w:rPr>
        <w:t>in</w:t>
      </w:r>
      <w:r w:rsidRPr="005D6D38">
        <w:rPr>
          <w:rFonts w:eastAsiaTheme="majorEastAsia"/>
        </w:rPr>
        <w:t xml:space="preserve">cludes </w:t>
      </w:r>
      <w:r>
        <w:rPr>
          <w:rFonts w:eastAsiaTheme="majorEastAsia"/>
        </w:rPr>
        <w:t xml:space="preserve">the </w:t>
      </w:r>
      <w:r w:rsidRPr="005D6D38">
        <w:rPr>
          <w:rFonts w:eastAsiaTheme="majorEastAsia"/>
        </w:rPr>
        <w:t xml:space="preserve">analysis of </w:t>
      </w:r>
      <w:r>
        <w:rPr>
          <w:rFonts w:eastAsiaTheme="majorEastAsia"/>
        </w:rPr>
        <w:t xml:space="preserve">the </w:t>
      </w:r>
      <w:r w:rsidRPr="005D6D38">
        <w:rPr>
          <w:rFonts w:eastAsiaTheme="majorEastAsia"/>
        </w:rPr>
        <w:t xml:space="preserve">demographic </w:t>
      </w:r>
      <w:r>
        <w:rPr>
          <w:rFonts w:eastAsiaTheme="majorEastAsia"/>
        </w:rPr>
        <w:t xml:space="preserve">profile, </w:t>
      </w:r>
      <w:r w:rsidRPr="005D6D38">
        <w:rPr>
          <w:rFonts w:eastAsiaTheme="majorEastAsia"/>
        </w:rPr>
        <w:t>buying habits of the respondents and interpretation of the answers to the major statements in the questionnaire.</w:t>
      </w:r>
      <w:r w:rsidRPr="005D6D38">
        <w:t xml:space="preserve"> </w:t>
      </w:r>
      <w:r w:rsidRPr="00911404">
        <w:rPr>
          <w:rFonts w:eastAsiaTheme="majorEastAsia"/>
        </w:rPr>
        <w:t xml:space="preserve">Descriptive statistics are used to </w:t>
      </w:r>
      <w:r>
        <w:rPr>
          <w:rFonts w:eastAsiaTheme="majorEastAsia"/>
        </w:rPr>
        <w:t>identify the main</w:t>
      </w:r>
      <w:r w:rsidRPr="00911404">
        <w:rPr>
          <w:rFonts w:eastAsiaTheme="majorEastAsia"/>
        </w:rPr>
        <w:t xml:space="preserve"> patterns </w:t>
      </w:r>
      <w:r>
        <w:rPr>
          <w:rFonts w:eastAsiaTheme="majorEastAsia"/>
        </w:rPr>
        <w:t>across</w:t>
      </w:r>
      <w:r w:rsidRPr="00911404">
        <w:rPr>
          <w:rFonts w:eastAsiaTheme="majorEastAsia"/>
        </w:rPr>
        <w:t xml:space="preserve"> the collected data.</w:t>
      </w:r>
      <w:r w:rsidRPr="005D6D38">
        <w:t xml:space="preserve"> </w:t>
      </w:r>
      <w:r>
        <w:rPr>
          <w:rFonts w:eastAsiaTheme="majorEastAsia"/>
        </w:rPr>
        <w:t>Moreover</w:t>
      </w:r>
      <w:r w:rsidRPr="005D6D38">
        <w:rPr>
          <w:rFonts w:eastAsiaTheme="majorEastAsia"/>
        </w:rPr>
        <w:t xml:space="preserve">, it also includes the reliability and correlation analyses to evaluate the consistency of the data </w:t>
      </w:r>
      <w:r>
        <w:rPr>
          <w:rFonts w:eastAsiaTheme="majorEastAsia"/>
        </w:rPr>
        <w:t>along with the</w:t>
      </w:r>
      <w:r w:rsidRPr="005D6D38">
        <w:rPr>
          <w:rFonts w:eastAsiaTheme="majorEastAsia"/>
        </w:rPr>
        <w:t xml:space="preserve"> relationships between variables.</w:t>
      </w:r>
      <w:r w:rsidRPr="005D6D38">
        <w:t xml:space="preserve"> </w:t>
      </w:r>
      <w:r w:rsidRPr="005D6D38">
        <w:rPr>
          <w:rFonts w:eastAsiaTheme="majorEastAsia"/>
        </w:rPr>
        <w:t>In this section</w:t>
      </w:r>
      <w:r>
        <w:rPr>
          <w:rFonts w:eastAsiaTheme="majorEastAsia"/>
        </w:rPr>
        <w:t>,</w:t>
      </w:r>
      <w:r w:rsidRPr="005D6D38">
        <w:rPr>
          <w:rFonts w:eastAsiaTheme="majorEastAsia"/>
        </w:rPr>
        <w:t xml:space="preserve"> the regression analysis is also used to test the three proposed hypotheses</w:t>
      </w:r>
      <w:r>
        <w:rPr>
          <w:rFonts w:eastAsiaTheme="majorEastAsia"/>
        </w:rPr>
        <w:t xml:space="preserve"> and </w:t>
      </w:r>
      <w:r w:rsidRPr="005D6D38">
        <w:rPr>
          <w:rFonts w:eastAsiaTheme="majorEastAsia"/>
        </w:rPr>
        <w:t xml:space="preserve">investigate their </w:t>
      </w:r>
      <w:r>
        <w:rPr>
          <w:rFonts w:eastAsiaTheme="majorEastAsia"/>
        </w:rPr>
        <w:t>impact</w:t>
      </w:r>
      <w:r w:rsidRPr="005D6D38">
        <w:rPr>
          <w:rFonts w:eastAsiaTheme="majorEastAsia"/>
        </w:rPr>
        <w:t xml:space="preserve"> on customer loyalty</w:t>
      </w:r>
      <w:r w:rsidRPr="005D6D38">
        <w:t>.</w:t>
      </w:r>
    </w:p>
    <w:p w14:paraId="50E22599" w14:textId="77777777" w:rsidR="00A93536" w:rsidRDefault="00A93536" w:rsidP="00C44FAF">
      <w:pPr>
        <w:pStyle w:val="Heading2"/>
        <w:spacing w:before="120" w:after="120"/>
      </w:pPr>
      <w:bookmarkStart w:id="40" w:name="_Toc239697535"/>
      <w:r>
        <w:t xml:space="preserve">4.2 </w:t>
      </w:r>
      <w:r w:rsidRPr="00A10B76">
        <w:t>Descriptive Statistical Analysis</w:t>
      </w:r>
      <w:bookmarkEnd w:id="40"/>
    </w:p>
    <w:p w14:paraId="0EC94670" w14:textId="77777777" w:rsidR="00A93536" w:rsidRPr="001049B0" w:rsidRDefault="00A93536" w:rsidP="00C44FAF">
      <w:pPr>
        <w:spacing w:before="120" w:after="120"/>
        <w:rPr>
          <w:b/>
          <w:bCs/>
          <w:lang w:val="en-US"/>
        </w:rPr>
      </w:pPr>
      <w:r w:rsidRPr="001049B0">
        <w:rPr>
          <w:b/>
          <w:bCs/>
          <w:lang w:val="en-US"/>
        </w:rPr>
        <w:t>Q1:</w:t>
      </w:r>
    </w:p>
    <w:tbl>
      <w:tblPr>
        <w:tblStyle w:val="TableGrid"/>
        <w:tblW w:w="0" w:type="auto"/>
        <w:tblLook w:val="04A0" w:firstRow="1" w:lastRow="0" w:firstColumn="1" w:lastColumn="0" w:noHBand="0" w:noVBand="1"/>
      </w:tblPr>
      <w:tblGrid>
        <w:gridCol w:w="4701"/>
        <w:gridCol w:w="4315"/>
      </w:tblGrid>
      <w:tr w:rsidR="00A93536" w14:paraId="4DF24BA0" w14:textId="77777777" w:rsidTr="00CD6528">
        <w:tc>
          <w:tcPr>
            <w:tcW w:w="4765" w:type="dxa"/>
          </w:tcPr>
          <w:p w14:paraId="5A9FE0B9" w14:textId="77777777" w:rsidR="00A93536" w:rsidRPr="003C1089" w:rsidRDefault="00A93536" w:rsidP="00C44FAF">
            <w:pPr>
              <w:spacing w:before="120" w:after="120"/>
              <w:rPr>
                <w:b/>
                <w:bCs/>
                <w:lang w:val="en-US"/>
              </w:rPr>
            </w:pPr>
            <w:r w:rsidRPr="003C1089">
              <w:rPr>
                <w:b/>
                <w:bCs/>
                <w:lang w:val="en-US"/>
              </w:rPr>
              <w:t xml:space="preserve">Responses </w:t>
            </w:r>
          </w:p>
        </w:tc>
        <w:tc>
          <w:tcPr>
            <w:tcW w:w="4585" w:type="dxa"/>
          </w:tcPr>
          <w:p w14:paraId="427CEF3A" w14:textId="77777777" w:rsidR="00A93536" w:rsidRPr="003C1089" w:rsidRDefault="00A93536" w:rsidP="00C44FAF">
            <w:pPr>
              <w:spacing w:before="120" w:after="120"/>
              <w:rPr>
                <w:b/>
                <w:bCs/>
                <w:lang w:val="en-US"/>
              </w:rPr>
            </w:pPr>
            <w:r w:rsidRPr="003C1089">
              <w:rPr>
                <w:b/>
                <w:bCs/>
                <w:lang w:val="en-US"/>
              </w:rPr>
              <w:t>Graphical Representation</w:t>
            </w:r>
          </w:p>
        </w:tc>
      </w:tr>
      <w:tr w:rsidR="00A93536" w14:paraId="6395A7AD" w14:textId="77777777" w:rsidTr="00CD6528">
        <w:tc>
          <w:tcPr>
            <w:tcW w:w="4765" w:type="dxa"/>
          </w:tcPr>
          <w:p w14:paraId="634C24DF" w14:textId="77777777" w:rsidR="00A93536" w:rsidRDefault="00A93536" w:rsidP="00C44FAF">
            <w:pPr>
              <w:spacing w:before="120" w:after="120"/>
              <w:rPr>
                <w:lang w:val="en-US"/>
              </w:rPr>
            </w:pPr>
            <w:r w:rsidRPr="0000262D">
              <w:rPr>
                <w:noProof/>
                <w:lang w:val="en-US"/>
              </w:rPr>
              <w:drawing>
                <wp:inline distT="0" distB="0" distL="0" distR="0" wp14:anchorId="7A5EEDAB" wp14:editId="26D0BCFF">
                  <wp:extent cx="2815435" cy="1094509"/>
                  <wp:effectExtent l="0" t="0" r="4445" b="0"/>
                  <wp:docPr id="114126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261243"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2830154" cy="1100231"/>
                          </a:xfrm>
                          <a:prstGeom prst="rect">
                            <a:avLst/>
                          </a:prstGeom>
                        </pic:spPr>
                      </pic:pic>
                    </a:graphicData>
                  </a:graphic>
                </wp:inline>
              </w:drawing>
            </w:r>
          </w:p>
        </w:tc>
        <w:tc>
          <w:tcPr>
            <w:tcW w:w="4585" w:type="dxa"/>
          </w:tcPr>
          <w:p w14:paraId="7B2F607D" w14:textId="77777777" w:rsidR="00A93536" w:rsidRDefault="00A93536" w:rsidP="00C44FAF">
            <w:pPr>
              <w:keepNext/>
              <w:spacing w:before="120" w:after="120"/>
              <w:rPr>
                <w:lang w:val="en-US"/>
              </w:rPr>
            </w:pPr>
            <w:r w:rsidRPr="00B10F49">
              <w:rPr>
                <w:noProof/>
                <w:lang w:val="en-US"/>
              </w:rPr>
              <w:drawing>
                <wp:inline distT="0" distB="0" distL="0" distR="0" wp14:anchorId="30EF507D" wp14:editId="67EF9AAF">
                  <wp:extent cx="2479964" cy="1515792"/>
                  <wp:effectExtent l="0" t="0" r="0" b="8255"/>
                  <wp:docPr id="1924839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39282" name=""/>
                          <pic:cNvPicPr/>
                        </pic:nvPicPr>
                        <pic:blipFill>
                          <a:blip r:embed="rId13"/>
                          <a:stretch>
                            <a:fillRect/>
                          </a:stretch>
                        </pic:blipFill>
                        <pic:spPr>
                          <a:xfrm>
                            <a:off x="0" y="0"/>
                            <a:ext cx="2499787" cy="1527908"/>
                          </a:xfrm>
                          <a:prstGeom prst="rect">
                            <a:avLst/>
                          </a:prstGeom>
                        </pic:spPr>
                      </pic:pic>
                    </a:graphicData>
                  </a:graphic>
                </wp:inline>
              </w:drawing>
            </w:r>
          </w:p>
        </w:tc>
      </w:tr>
    </w:tbl>
    <w:p w14:paraId="7F4E72E2" w14:textId="274FBE4C" w:rsidR="00A93536" w:rsidRPr="003C1089" w:rsidRDefault="00A93536" w:rsidP="00C44FAF">
      <w:pPr>
        <w:pStyle w:val="Caption"/>
        <w:spacing w:before="120" w:after="120" w:line="360" w:lineRule="auto"/>
        <w:jc w:val="center"/>
        <w:rPr>
          <w:b/>
          <w:bCs/>
          <w:color w:val="000000" w:themeColor="text1"/>
          <w:sz w:val="24"/>
          <w:szCs w:val="24"/>
        </w:rPr>
      </w:pPr>
      <w:bookmarkStart w:id="41" w:name="_Toc239697242"/>
      <w:r w:rsidRPr="003C1089">
        <w:rPr>
          <w:b/>
          <w:bCs/>
          <w:color w:val="000000" w:themeColor="text1"/>
          <w:sz w:val="24"/>
          <w:szCs w:val="24"/>
        </w:rPr>
        <w:t xml:space="preserve">Table </w:t>
      </w:r>
      <w:r w:rsidRPr="003C1089">
        <w:rPr>
          <w:b/>
          <w:bCs/>
          <w:color w:val="000000" w:themeColor="text1"/>
          <w:sz w:val="24"/>
          <w:szCs w:val="24"/>
        </w:rPr>
        <w:fldChar w:fldCharType="begin"/>
      </w:r>
      <w:r w:rsidRPr="003C1089">
        <w:rPr>
          <w:b/>
          <w:bCs/>
          <w:color w:val="000000" w:themeColor="text1"/>
          <w:sz w:val="24"/>
          <w:szCs w:val="24"/>
        </w:rPr>
        <w:instrText xml:space="preserve"> SEQ Table \* ARABIC </w:instrText>
      </w:r>
      <w:r w:rsidRPr="003C1089">
        <w:rPr>
          <w:b/>
          <w:bCs/>
          <w:color w:val="000000" w:themeColor="text1"/>
          <w:sz w:val="24"/>
          <w:szCs w:val="24"/>
        </w:rPr>
        <w:fldChar w:fldCharType="separate"/>
      </w:r>
      <w:r w:rsidR="00DB36F9">
        <w:rPr>
          <w:b/>
          <w:bCs/>
          <w:noProof/>
          <w:color w:val="000000" w:themeColor="text1"/>
          <w:sz w:val="24"/>
          <w:szCs w:val="24"/>
        </w:rPr>
        <w:t>1</w:t>
      </w:r>
      <w:r w:rsidRPr="003C1089">
        <w:rPr>
          <w:b/>
          <w:bCs/>
          <w:color w:val="000000" w:themeColor="text1"/>
          <w:sz w:val="24"/>
          <w:szCs w:val="24"/>
        </w:rPr>
        <w:fldChar w:fldCharType="end"/>
      </w:r>
      <w:r w:rsidRPr="003C1089">
        <w:rPr>
          <w:b/>
          <w:bCs/>
          <w:color w:val="000000" w:themeColor="text1"/>
          <w:sz w:val="24"/>
          <w:szCs w:val="24"/>
        </w:rPr>
        <w:t>: Responses to Question 1</w:t>
      </w:r>
      <w:bookmarkEnd w:id="41"/>
    </w:p>
    <w:p w14:paraId="7F9A3C89" w14:textId="77777777" w:rsidR="00A93536" w:rsidRDefault="00A93536" w:rsidP="00C44FAF">
      <w:pPr>
        <w:spacing w:before="120" w:after="120"/>
      </w:pPr>
      <w:r w:rsidRPr="005C1AD8">
        <w:rPr>
          <w:rFonts w:eastAsiaTheme="majorEastAsia"/>
        </w:rPr>
        <w:t xml:space="preserve">The age distribution of the respondents </w:t>
      </w:r>
      <w:r>
        <w:rPr>
          <w:rFonts w:eastAsiaTheme="majorEastAsia"/>
        </w:rPr>
        <w:t>highlights</w:t>
      </w:r>
      <w:r w:rsidRPr="005C1AD8">
        <w:rPr>
          <w:rFonts w:eastAsiaTheme="majorEastAsia"/>
        </w:rPr>
        <w:t xml:space="preserve"> that the hi</w:t>
      </w:r>
      <w:r>
        <w:rPr>
          <w:rFonts w:eastAsiaTheme="majorEastAsia"/>
        </w:rPr>
        <w:t xml:space="preserve">ghest participation </w:t>
      </w:r>
      <w:r w:rsidRPr="005C1AD8">
        <w:rPr>
          <w:rFonts w:eastAsiaTheme="majorEastAsia"/>
        </w:rPr>
        <w:t>was represented by the age group 25</w:t>
      </w:r>
      <w:r>
        <w:rPr>
          <w:rFonts w:eastAsiaTheme="majorEastAsia"/>
        </w:rPr>
        <w:t>-</w:t>
      </w:r>
      <w:r w:rsidRPr="005C1AD8">
        <w:rPr>
          <w:rFonts w:eastAsiaTheme="majorEastAsia"/>
        </w:rPr>
        <w:t>34 years</w:t>
      </w:r>
      <w:r>
        <w:rPr>
          <w:rFonts w:eastAsiaTheme="majorEastAsia"/>
        </w:rPr>
        <w:t xml:space="preserve"> </w:t>
      </w:r>
      <w:r w:rsidRPr="005C1AD8">
        <w:rPr>
          <w:rFonts w:eastAsiaTheme="majorEastAsia"/>
        </w:rPr>
        <w:t>which accounted for 59.4% of the total respondents.</w:t>
      </w:r>
      <w:r w:rsidRPr="005C1AD8">
        <w:t xml:space="preserve"> </w:t>
      </w:r>
      <w:r>
        <w:rPr>
          <w:rFonts w:eastAsiaTheme="majorEastAsia"/>
        </w:rPr>
        <w:t>Moreover, the 18- to 24-year-old age group</w:t>
      </w:r>
      <w:r w:rsidRPr="005C1AD8">
        <w:rPr>
          <w:rFonts w:eastAsiaTheme="majorEastAsia"/>
        </w:rPr>
        <w:t xml:space="preserve"> account</w:t>
      </w:r>
      <w:r>
        <w:rPr>
          <w:rFonts w:eastAsiaTheme="majorEastAsia"/>
        </w:rPr>
        <w:t>ed</w:t>
      </w:r>
      <w:r w:rsidRPr="005C1AD8">
        <w:rPr>
          <w:rFonts w:eastAsiaTheme="majorEastAsia"/>
        </w:rPr>
        <w:t xml:space="preserve"> for 21.7% (n=23) of the respondents</w:t>
      </w:r>
      <w:r>
        <w:rPr>
          <w:rFonts w:eastAsiaTheme="majorEastAsia"/>
        </w:rPr>
        <w:t xml:space="preserve">, followed by </w:t>
      </w:r>
      <w:r w:rsidRPr="005C1AD8">
        <w:t xml:space="preserve">15.1% </w:t>
      </w:r>
      <w:r>
        <w:t>within the age group</w:t>
      </w:r>
      <w:r w:rsidRPr="005C1AD8">
        <w:t xml:space="preserve"> 35</w:t>
      </w:r>
      <w:r>
        <w:t>-</w:t>
      </w:r>
      <w:r w:rsidRPr="005C1AD8">
        <w:t>44 years</w:t>
      </w:r>
      <w:r>
        <w:t xml:space="preserve"> and </w:t>
      </w:r>
      <w:r w:rsidRPr="005C1AD8">
        <w:t xml:space="preserve">3.8% (n=4) belonged to the </w:t>
      </w:r>
      <w:r>
        <w:t>45- 54-year</w:t>
      </w:r>
      <w:r w:rsidRPr="005C1AD8">
        <w:t xml:space="preserve"> category. </w:t>
      </w:r>
      <w:r w:rsidRPr="005C1AD8">
        <w:rPr>
          <w:rFonts w:eastAsiaTheme="majorEastAsia"/>
        </w:rPr>
        <w:t xml:space="preserve">The result showed that the responses mainly centered around the </w:t>
      </w:r>
      <w:r>
        <w:rPr>
          <w:rFonts w:eastAsiaTheme="majorEastAsia"/>
        </w:rPr>
        <w:t>25 to 34</w:t>
      </w:r>
      <w:r w:rsidRPr="005C1AD8">
        <w:rPr>
          <w:rFonts w:eastAsiaTheme="majorEastAsia"/>
        </w:rPr>
        <w:t xml:space="preserve"> age range with a mean score of 2.01 and median and mode scores of 2.00 respectively.</w:t>
      </w:r>
      <w:r w:rsidRPr="005C1AD8">
        <w:t xml:space="preserve"> </w:t>
      </w:r>
      <w:r>
        <w:rPr>
          <w:rFonts w:eastAsiaTheme="majorEastAsia"/>
        </w:rPr>
        <w:t>Thus</w:t>
      </w:r>
      <w:r w:rsidRPr="005C1AD8">
        <w:rPr>
          <w:rFonts w:eastAsiaTheme="majorEastAsia"/>
        </w:rPr>
        <w:t>,</w:t>
      </w:r>
      <w:r>
        <w:rPr>
          <w:rFonts w:eastAsiaTheme="majorEastAsia"/>
        </w:rPr>
        <w:t xml:space="preserve"> the results show that the</w:t>
      </w:r>
      <w:r w:rsidRPr="005C1AD8">
        <w:rPr>
          <w:rFonts w:eastAsiaTheme="majorEastAsia"/>
        </w:rPr>
        <w:t xml:space="preserve"> cross-sectional sample </w:t>
      </w:r>
      <w:r>
        <w:rPr>
          <w:rFonts w:eastAsiaTheme="majorEastAsia"/>
        </w:rPr>
        <w:t>consisted</w:t>
      </w:r>
      <w:r w:rsidRPr="005C1AD8">
        <w:rPr>
          <w:rFonts w:eastAsiaTheme="majorEastAsia"/>
        </w:rPr>
        <w:t xml:space="preserve"> of various age groups with consumers</w:t>
      </w:r>
      <w:r>
        <w:rPr>
          <w:rFonts w:eastAsiaTheme="majorEastAsia"/>
        </w:rPr>
        <w:t xml:space="preserve"> aged</w:t>
      </w:r>
      <w:r w:rsidRPr="005C1AD8">
        <w:rPr>
          <w:rFonts w:eastAsiaTheme="majorEastAsia"/>
        </w:rPr>
        <w:t xml:space="preserve"> 25–34 years </w:t>
      </w:r>
      <w:r>
        <w:rPr>
          <w:rFonts w:eastAsiaTheme="majorEastAsia"/>
        </w:rPr>
        <w:t>representing</w:t>
      </w:r>
      <w:r w:rsidRPr="005C1AD8">
        <w:rPr>
          <w:rFonts w:eastAsiaTheme="majorEastAsia"/>
        </w:rPr>
        <w:t xml:space="preserve"> the major sample.</w:t>
      </w:r>
      <w:r w:rsidRPr="005C1AD8">
        <w:t xml:space="preserve"> </w:t>
      </w:r>
    </w:p>
    <w:p w14:paraId="5B115E76" w14:textId="77777777" w:rsidR="00A93536" w:rsidRPr="001049B0" w:rsidRDefault="00A93536" w:rsidP="00C44FAF">
      <w:pPr>
        <w:spacing w:before="120" w:after="120"/>
        <w:rPr>
          <w:b/>
          <w:bCs/>
        </w:rPr>
      </w:pPr>
      <w:r w:rsidRPr="001049B0">
        <w:rPr>
          <w:b/>
          <w:bCs/>
        </w:rPr>
        <w:t>Q2:</w:t>
      </w:r>
    </w:p>
    <w:tbl>
      <w:tblPr>
        <w:tblStyle w:val="TableGrid"/>
        <w:tblW w:w="0" w:type="auto"/>
        <w:tblLook w:val="04A0" w:firstRow="1" w:lastRow="0" w:firstColumn="1" w:lastColumn="0" w:noHBand="0" w:noVBand="1"/>
      </w:tblPr>
      <w:tblGrid>
        <w:gridCol w:w="5537"/>
        <w:gridCol w:w="3479"/>
      </w:tblGrid>
      <w:tr w:rsidR="00A93536" w14:paraId="455BADBE" w14:textId="77777777" w:rsidTr="00CD6528">
        <w:tc>
          <w:tcPr>
            <w:tcW w:w="5804" w:type="dxa"/>
          </w:tcPr>
          <w:p w14:paraId="4461B719" w14:textId="77777777" w:rsidR="00A93536" w:rsidRPr="001049B0" w:rsidRDefault="00A93536" w:rsidP="00C44FAF">
            <w:pPr>
              <w:spacing w:before="120" w:after="120"/>
              <w:rPr>
                <w:b/>
                <w:bCs/>
                <w:lang w:val="en-US"/>
              </w:rPr>
            </w:pPr>
            <w:r w:rsidRPr="001049B0">
              <w:rPr>
                <w:b/>
                <w:bCs/>
                <w:lang w:val="en-US"/>
              </w:rPr>
              <w:lastRenderedPageBreak/>
              <w:t>Responses</w:t>
            </w:r>
          </w:p>
        </w:tc>
        <w:tc>
          <w:tcPr>
            <w:tcW w:w="3546" w:type="dxa"/>
          </w:tcPr>
          <w:p w14:paraId="73BA18F0" w14:textId="77777777" w:rsidR="00A93536" w:rsidRPr="001049B0" w:rsidRDefault="00A93536" w:rsidP="00C44FAF">
            <w:pPr>
              <w:spacing w:before="120" w:after="120"/>
              <w:rPr>
                <w:b/>
                <w:bCs/>
                <w:lang w:val="en-US"/>
              </w:rPr>
            </w:pPr>
            <w:r w:rsidRPr="001049B0">
              <w:rPr>
                <w:b/>
                <w:bCs/>
                <w:lang w:val="en-US"/>
              </w:rPr>
              <w:t>Graphical Representation</w:t>
            </w:r>
          </w:p>
        </w:tc>
      </w:tr>
      <w:tr w:rsidR="00A93536" w14:paraId="37214DFC" w14:textId="77777777" w:rsidTr="00CD6528">
        <w:tc>
          <w:tcPr>
            <w:tcW w:w="5804" w:type="dxa"/>
          </w:tcPr>
          <w:p w14:paraId="692523EB" w14:textId="77777777" w:rsidR="00A93536" w:rsidRDefault="00A93536" w:rsidP="00C44FAF">
            <w:pPr>
              <w:spacing w:before="120" w:after="120"/>
              <w:rPr>
                <w:lang w:val="en-US"/>
              </w:rPr>
            </w:pPr>
            <w:r w:rsidRPr="00317D40">
              <w:rPr>
                <w:noProof/>
                <w:lang w:val="en-US"/>
              </w:rPr>
              <w:drawing>
                <wp:inline distT="0" distB="0" distL="0" distR="0" wp14:anchorId="6E0E0C28" wp14:editId="2BF5398B">
                  <wp:extent cx="3442105" cy="1152525"/>
                  <wp:effectExtent l="0" t="0" r="6350" b="0"/>
                  <wp:docPr id="64412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24213" name=""/>
                          <pic:cNvPicPr/>
                        </pic:nvPicPr>
                        <pic:blipFill>
                          <a:blip r:embed="rId14"/>
                          <a:stretch>
                            <a:fillRect/>
                          </a:stretch>
                        </pic:blipFill>
                        <pic:spPr>
                          <a:xfrm>
                            <a:off x="0" y="0"/>
                            <a:ext cx="3449971" cy="1155159"/>
                          </a:xfrm>
                          <a:prstGeom prst="rect">
                            <a:avLst/>
                          </a:prstGeom>
                        </pic:spPr>
                      </pic:pic>
                    </a:graphicData>
                  </a:graphic>
                </wp:inline>
              </w:drawing>
            </w:r>
          </w:p>
        </w:tc>
        <w:tc>
          <w:tcPr>
            <w:tcW w:w="3546" w:type="dxa"/>
          </w:tcPr>
          <w:p w14:paraId="50DFDCAA" w14:textId="77777777" w:rsidR="00A93536" w:rsidRDefault="00A93536" w:rsidP="00C44FAF">
            <w:pPr>
              <w:keepNext/>
              <w:spacing w:before="120" w:after="120"/>
              <w:rPr>
                <w:lang w:val="en-US"/>
              </w:rPr>
            </w:pPr>
            <w:r w:rsidRPr="00B10F49">
              <w:rPr>
                <w:noProof/>
                <w:lang w:val="en-US"/>
              </w:rPr>
              <w:drawing>
                <wp:inline distT="0" distB="0" distL="0" distR="0" wp14:anchorId="79AD4942" wp14:editId="07E058EC">
                  <wp:extent cx="2111447" cy="1243046"/>
                  <wp:effectExtent l="0" t="0" r="3175" b="0"/>
                  <wp:docPr id="83015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53437"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11447" cy="1243046"/>
                          </a:xfrm>
                          <a:prstGeom prst="rect">
                            <a:avLst/>
                          </a:prstGeom>
                        </pic:spPr>
                      </pic:pic>
                    </a:graphicData>
                  </a:graphic>
                </wp:inline>
              </w:drawing>
            </w:r>
          </w:p>
        </w:tc>
      </w:tr>
    </w:tbl>
    <w:p w14:paraId="13B9896D" w14:textId="0472C946" w:rsidR="00A93536" w:rsidRPr="001049B0" w:rsidRDefault="00A93536" w:rsidP="00C44FAF">
      <w:pPr>
        <w:pStyle w:val="Caption"/>
        <w:spacing w:before="120" w:after="120" w:line="360" w:lineRule="auto"/>
        <w:jc w:val="center"/>
        <w:rPr>
          <w:b/>
          <w:bCs/>
          <w:color w:val="000000" w:themeColor="text1"/>
          <w:sz w:val="24"/>
          <w:szCs w:val="24"/>
        </w:rPr>
      </w:pPr>
      <w:bookmarkStart w:id="42" w:name="_Toc239697243"/>
      <w:r w:rsidRPr="001049B0">
        <w:rPr>
          <w:b/>
          <w:bCs/>
          <w:color w:val="000000" w:themeColor="text1"/>
          <w:sz w:val="24"/>
          <w:szCs w:val="24"/>
        </w:rPr>
        <w:t xml:space="preserve">Table </w:t>
      </w:r>
      <w:r w:rsidRPr="001049B0">
        <w:rPr>
          <w:b/>
          <w:bCs/>
          <w:color w:val="000000" w:themeColor="text1"/>
          <w:sz w:val="24"/>
          <w:szCs w:val="24"/>
        </w:rPr>
        <w:fldChar w:fldCharType="begin"/>
      </w:r>
      <w:r w:rsidRPr="001049B0">
        <w:rPr>
          <w:b/>
          <w:bCs/>
          <w:color w:val="000000" w:themeColor="text1"/>
          <w:sz w:val="24"/>
          <w:szCs w:val="24"/>
        </w:rPr>
        <w:instrText xml:space="preserve"> SEQ Table \* ARABIC </w:instrText>
      </w:r>
      <w:r w:rsidRPr="001049B0">
        <w:rPr>
          <w:b/>
          <w:bCs/>
          <w:color w:val="000000" w:themeColor="text1"/>
          <w:sz w:val="24"/>
          <w:szCs w:val="24"/>
        </w:rPr>
        <w:fldChar w:fldCharType="separate"/>
      </w:r>
      <w:r w:rsidR="00DB36F9">
        <w:rPr>
          <w:b/>
          <w:bCs/>
          <w:noProof/>
          <w:color w:val="000000" w:themeColor="text1"/>
          <w:sz w:val="24"/>
          <w:szCs w:val="24"/>
        </w:rPr>
        <w:t>2</w:t>
      </w:r>
      <w:r w:rsidRPr="001049B0">
        <w:rPr>
          <w:b/>
          <w:bCs/>
          <w:color w:val="000000" w:themeColor="text1"/>
          <w:sz w:val="24"/>
          <w:szCs w:val="24"/>
        </w:rPr>
        <w:fldChar w:fldCharType="end"/>
      </w:r>
      <w:r w:rsidRPr="001049B0">
        <w:rPr>
          <w:b/>
          <w:bCs/>
          <w:color w:val="000000" w:themeColor="text1"/>
          <w:sz w:val="24"/>
          <w:szCs w:val="24"/>
        </w:rPr>
        <w:t>: Responses to Question 2</w:t>
      </w:r>
      <w:bookmarkEnd w:id="42"/>
    </w:p>
    <w:p w14:paraId="4FD9DC02" w14:textId="77777777" w:rsidR="00A93536" w:rsidRDefault="00A93536" w:rsidP="00C44FAF">
      <w:pPr>
        <w:spacing w:before="120" w:after="120"/>
      </w:pPr>
      <w:r w:rsidRPr="00B36A1D">
        <w:rPr>
          <w:rFonts w:eastAsiaTheme="majorEastAsia"/>
        </w:rPr>
        <w:t xml:space="preserve">Their gender profile indicated that female respondents constituted </w:t>
      </w:r>
      <w:r>
        <w:rPr>
          <w:rFonts w:eastAsiaTheme="majorEastAsia"/>
        </w:rPr>
        <w:t>the major</w:t>
      </w:r>
      <w:r w:rsidRPr="00B36A1D">
        <w:rPr>
          <w:rFonts w:eastAsiaTheme="majorEastAsia"/>
        </w:rPr>
        <w:t xml:space="preserve"> number of respondents constituting 67.9% of the total respondents.</w:t>
      </w:r>
      <w:r w:rsidRPr="00B36A1D">
        <w:t xml:space="preserve"> </w:t>
      </w:r>
      <w:r w:rsidRPr="00B36A1D">
        <w:rPr>
          <w:rFonts w:eastAsiaTheme="majorEastAsia"/>
        </w:rPr>
        <w:t>On the other hand, around 20.8% of respondents were male and 11.3% refused to reveal their gender.</w:t>
      </w:r>
      <w:r w:rsidRPr="00B36A1D">
        <w:t xml:space="preserve"> </w:t>
      </w:r>
      <w:r w:rsidRPr="00B36A1D">
        <w:rPr>
          <w:rFonts w:eastAsiaTheme="majorEastAsia"/>
        </w:rPr>
        <w:t>The female dominance in the sample is also reflected in the mean of 1.91 and the median of 2.00.</w:t>
      </w:r>
      <w:r>
        <w:rPr>
          <w:rFonts w:eastAsiaTheme="majorEastAsia"/>
        </w:rPr>
        <w:t xml:space="preserve"> This shows that the</w:t>
      </w:r>
      <w:r w:rsidRPr="00B36A1D">
        <w:t xml:space="preserve"> </w:t>
      </w:r>
      <w:r>
        <w:t>survey included p</w:t>
      </w:r>
      <w:r w:rsidRPr="00B36A1D">
        <w:t xml:space="preserve">articipants of different gender categories </w:t>
      </w:r>
      <w:r>
        <w:t>however, most of them were</w:t>
      </w:r>
      <w:r w:rsidRPr="00B36A1D">
        <w:t xml:space="preserve"> primarily female consumers</w:t>
      </w:r>
      <w:r>
        <w:rPr>
          <w:rFonts w:eastAsiaTheme="majorEastAsia"/>
        </w:rPr>
        <w:t xml:space="preserve"> in the UK</w:t>
      </w:r>
      <w:r w:rsidRPr="00B36A1D">
        <w:t>.</w:t>
      </w:r>
    </w:p>
    <w:p w14:paraId="73DA2884" w14:textId="77777777" w:rsidR="00A93536" w:rsidRPr="001049B0" w:rsidRDefault="00A93536" w:rsidP="00C44FAF">
      <w:pPr>
        <w:spacing w:before="120" w:after="120"/>
        <w:rPr>
          <w:b/>
          <w:bCs/>
        </w:rPr>
      </w:pPr>
      <w:r w:rsidRPr="001049B0">
        <w:rPr>
          <w:b/>
          <w:bCs/>
        </w:rPr>
        <w:t>Q3:</w:t>
      </w:r>
    </w:p>
    <w:tbl>
      <w:tblPr>
        <w:tblStyle w:val="TableGrid"/>
        <w:tblW w:w="0" w:type="auto"/>
        <w:tblLook w:val="04A0" w:firstRow="1" w:lastRow="0" w:firstColumn="1" w:lastColumn="0" w:noHBand="0" w:noVBand="1"/>
      </w:tblPr>
      <w:tblGrid>
        <w:gridCol w:w="4875"/>
        <w:gridCol w:w="4141"/>
      </w:tblGrid>
      <w:tr w:rsidR="00A93536" w14:paraId="57CE8BB6" w14:textId="77777777" w:rsidTr="00CD6528">
        <w:tc>
          <w:tcPr>
            <w:tcW w:w="5114" w:type="dxa"/>
          </w:tcPr>
          <w:p w14:paraId="13515075" w14:textId="77777777" w:rsidR="00A93536" w:rsidRPr="001049B0" w:rsidRDefault="00A93536" w:rsidP="00C44FAF">
            <w:pPr>
              <w:spacing w:before="120" w:after="120"/>
              <w:rPr>
                <w:b/>
                <w:bCs/>
                <w:lang w:val="en-US"/>
              </w:rPr>
            </w:pPr>
            <w:r w:rsidRPr="001049B0">
              <w:rPr>
                <w:b/>
                <w:bCs/>
                <w:lang w:val="en-US"/>
              </w:rPr>
              <w:t>Responses</w:t>
            </w:r>
          </w:p>
        </w:tc>
        <w:tc>
          <w:tcPr>
            <w:tcW w:w="4236" w:type="dxa"/>
          </w:tcPr>
          <w:p w14:paraId="31885FC3" w14:textId="77777777" w:rsidR="00A93536" w:rsidRPr="001049B0" w:rsidRDefault="00A93536" w:rsidP="00C44FAF">
            <w:pPr>
              <w:spacing w:before="120" w:after="120"/>
              <w:rPr>
                <w:b/>
                <w:bCs/>
                <w:lang w:val="en-US"/>
              </w:rPr>
            </w:pPr>
            <w:r w:rsidRPr="001049B0">
              <w:rPr>
                <w:b/>
                <w:bCs/>
                <w:lang w:val="en-US"/>
              </w:rPr>
              <w:t>Graphical Representation</w:t>
            </w:r>
          </w:p>
        </w:tc>
      </w:tr>
      <w:tr w:rsidR="00A93536" w14:paraId="41EA6D08" w14:textId="77777777" w:rsidTr="00CD6528">
        <w:tc>
          <w:tcPr>
            <w:tcW w:w="5114" w:type="dxa"/>
          </w:tcPr>
          <w:p w14:paraId="29D2B716" w14:textId="77777777" w:rsidR="00A93536" w:rsidRDefault="00A93536" w:rsidP="00C44FAF">
            <w:pPr>
              <w:spacing w:before="120" w:after="120"/>
              <w:rPr>
                <w:lang w:val="en-US"/>
              </w:rPr>
            </w:pPr>
            <w:r w:rsidRPr="00491842">
              <w:rPr>
                <w:noProof/>
                <w:lang w:val="en-US"/>
              </w:rPr>
              <w:drawing>
                <wp:inline distT="0" distB="0" distL="0" distR="0" wp14:anchorId="44C01799" wp14:editId="18561576">
                  <wp:extent cx="3029782" cy="1276350"/>
                  <wp:effectExtent l="0" t="0" r="0" b="0"/>
                  <wp:docPr id="145634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43290" name=""/>
                          <pic:cNvPicPr/>
                        </pic:nvPicPr>
                        <pic:blipFill>
                          <a:blip r:embed="rId16"/>
                          <a:stretch>
                            <a:fillRect/>
                          </a:stretch>
                        </pic:blipFill>
                        <pic:spPr>
                          <a:xfrm>
                            <a:off x="0" y="0"/>
                            <a:ext cx="3040361" cy="1280806"/>
                          </a:xfrm>
                          <a:prstGeom prst="rect">
                            <a:avLst/>
                          </a:prstGeom>
                        </pic:spPr>
                      </pic:pic>
                    </a:graphicData>
                  </a:graphic>
                </wp:inline>
              </w:drawing>
            </w:r>
          </w:p>
        </w:tc>
        <w:tc>
          <w:tcPr>
            <w:tcW w:w="4236" w:type="dxa"/>
          </w:tcPr>
          <w:p w14:paraId="13C68509" w14:textId="77777777" w:rsidR="00A93536" w:rsidRDefault="00A93536" w:rsidP="00C44FAF">
            <w:pPr>
              <w:keepNext/>
              <w:spacing w:before="120" w:after="120"/>
              <w:rPr>
                <w:lang w:val="en-US"/>
              </w:rPr>
            </w:pPr>
            <w:r w:rsidRPr="005364DD">
              <w:rPr>
                <w:noProof/>
                <w:szCs w:val="24"/>
              </w:rPr>
              <w:drawing>
                <wp:inline distT="0" distB="0" distL="0" distR="0" wp14:anchorId="39821148" wp14:editId="7E4A06DF">
                  <wp:extent cx="2545716" cy="1498600"/>
                  <wp:effectExtent l="0" t="0" r="6985" b="6350"/>
                  <wp:docPr id="1917710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56214" cy="1504780"/>
                          </a:xfrm>
                          <a:prstGeom prst="rect">
                            <a:avLst/>
                          </a:prstGeom>
                          <a:noFill/>
                          <a:ln>
                            <a:noFill/>
                          </a:ln>
                        </pic:spPr>
                      </pic:pic>
                    </a:graphicData>
                  </a:graphic>
                </wp:inline>
              </w:drawing>
            </w:r>
          </w:p>
        </w:tc>
      </w:tr>
    </w:tbl>
    <w:p w14:paraId="59659FAD" w14:textId="6186554C" w:rsidR="00A93536" w:rsidRPr="0082311F" w:rsidRDefault="00A93536" w:rsidP="00C44FAF">
      <w:pPr>
        <w:pStyle w:val="Caption"/>
        <w:spacing w:before="120" w:after="120" w:line="360" w:lineRule="auto"/>
        <w:jc w:val="center"/>
        <w:rPr>
          <w:b/>
          <w:bCs/>
          <w:color w:val="000000" w:themeColor="text1"/>
          <w:sz w:val="24"/>
          <w:szCs w:val="24"/>
        </w:rPr>
      </w:pPr>
      <w:bookmarkStart w:id="43" w:name="_Toc239697244"/>
      <w:r w:rsidRPr="0082311F">
        <w:rPr>
          <w:b/>
          <w:bCs/>
          <w:color w:val="000000" w:themeColor="text1"/>
          <w:sz w:val="24"/>
          <w:szCs w:val="24"/>
        </w:rPr>
        <w:t xml:space="preserve">Table </w:t>
      </w:r>
      <w:r w:rsidRPr="0082311F">
        <w:rPr>
          <w:b/>
          <w:bCs/>
          <w:color w:val="000000" w:themeColor="text1"/>
          <w:sz w:val="24"/>
          <w:szCs w:val="24"/>
        </w:rPr>
        <w:fldChar w:fldCharType="begin"/>
      </w:r>
      <w:r w:rsidRPr="0082311F">
        <w:rPr>
          <w:b/>
          <w:bCs/>
          <w:color w:val="000000" w:themeColor="text1"/>
          <w:sz w:val="24"/>
          <w:szCs w:val="24"/>
        </w:rPr>
        <w:instrText xml:space="preserve"> SEQ Table \* ARABIC </w:instrText>
      </w:r>
      <w:r w:rsidRPr="0082311F">
        <w:rPr>
          <w:b/>
          <w:bCs/>
          <w:color w:val="000000" w:themeColor="text1"/>
          <w:sz w:val="24"/>
          <w:szCs w:val="24"/>
        </w:rPr>
        <w:fldChar w:fldCharType="separate"/>
      </w:r>
      <w:r w:rsidR="00DB36F9">
        <w:rPr>
          <w:b/>
          <w:bCs/>
          <w:noProof/>
          <w:color w:val="000000" w:themeColor="text1"/>
          <w:sz w:val="24"/>
          <w:szCs w:val="24"/>
        </w:rPr>
        <w:t>3</w:t>
      </w:r>
      <w:r w:rsidRPr="0082311F">
        <w:rPr>
          <w:b/>
          <w:bCs/>
          <w:color w:val="000000" w:themeColor="text1"/>
          <w:sz w:val="24"/>
          <w:szCs w:val="24"/>
        </w:rPr>
        <w:fldChar w:fldCharType="end"/>
      </w:r>
      <w:r w:rsidRPr="0082311F">
        <w:rPr>
          <w:b/>
          <w:bCs/>
          <w:color w:val="000000" w:themeColor="text1"/>
          <w:sz w:val="24"/>
          <w:szCs w:val="24"/>
        </w:rPr>
        <w:t>: Responses to Question 3</w:t>
      </w:r>
      <w:bookmarkEnd w:id="43"/>
    </w:p>
    <w:p w14:paraId="2AAB8C89" w14:textId="77777777" w:rsidR="00A93536" w:rsidRDefault="00A93536" w:rsidP="00C44FAF">
      <w:pPr>
        <w:spacing w:before="120" w:after="120"/>
        <w:rPr>
          <w:rFonts w:eastAsiaTheme="majorEastAsia"/>
        </w:rPr>
      </w:pPr>
      <w:r w:rsidRPr="00445F13">
        <w:rPr>
          <w:rFonts w:eastAsiaTheme="majorEastAsia"/>
        </w:rPr>
        <w:t xml:space="preserve">The most frequently reported purchasing frequency was half of the respondents (50.0%) who indicated that they purchase fashion </w:t>
      </w:r>
      <w:r>
        <w:rPr>
          <w:rFonts w:eastAsiaTheme="majorEastAsia"/>
        </w:rPr>
        <w:t>products</w:t>
      </w:r>
      <w:r w:rsidRPr="00445F13">
        <w:rPr>
          <w:rFonts w:eastAsiaTheme="majorEastAsia"/>
        </w:rPr>
        <w:t xml:space="preserve"> from UK fashion brands every 3-6 months.</w:t>
      </w:r>
      <w:r w:rsidRPr="00445F13">
        <w:t xml:space="preserve"> </w:t>
      </w:r>
      <w:r w:rsidRPr="00445F13">
        <w:rPr>
          <w:rFonts w:eastAsiaTheme="majorEastAsia"/>
        </w:rPr>
        <w:t>These numbers were followed by 36.8% who bought fashion products every month.</w:t>
      </w:r>
      <w:r w:rsidRPr="00445F13">
        <w:t xml:space="preserve"> Moreover, </w:t>
      </w:r>
      <w:r w:rsidRPr="00445F13">
        <w:rPr>
          <w:rFonts w:eastAsiaTheme="majorEastAsia"/>
        </w:rPr>
        <w:t>frequent purchasing was less commonly reported with 5.7% of respondents who purchases products 2-3 times per month and 4.7% who purchases weekly.</w:t>
      </w:r>
      <w:r w:rsidRPr="00445F13">
        <w:t xml:space="preserve"> However, only </w:t>
      </w:r>
      <w:r w:rsidRPr="00445F13">
        <w:rPr>
          <w:rFonts w:eastAsiaTheme="majorEastAsia"/>
        </w:rPr>
        <w:t>2.8% of respondents reported that they buy fashion products less than once every six months.</w:t>
      </w:r>
      <w:r w:rsidRPr="00445F13">
        <w:t xml:space="preserve"> </w:t>
      </w:r>
      <w:r w:rsidRPr="00445F13">
        <w:rPr>
          <w:rFonts w:eastAsiaTheme="majorEastAsia"/>
        </w:rPr>
        <w:t xml:space="preserve">The overall distribution </w:t>
      </w:r>
      <w:r>
        <w:rPr>
          <w:rFonts w:eastAsiaTheme="majorEastAsia"/>
        </w:rPr>
        <w:t xml:space="preserve">of responses </w:t>
      </w:r>
      <w:r w:rsidRPr="00445F13">
        <w:rPr>
          <w:rFonts w:eastAsiaTheme="majorEastAsia"/>
        </w:rPr>
        <w:t xml:space="preserve">is supported by the mean score of 2.59 and the median score </w:t>
      </w:r>
      <w:r w:rsidRPr="00445F13">
        <w:rPr>
          <w:rFonts w:eastAsiaTheme="majorEastAsia"/>
        </w:rPr>
        <w:lastRenderedPageBreak/>
        <w:t>of 2.00.</w:t>
      </w:r>
      <w:r w:rsidRPr="00445F13">
        <w:t xml:space="preserve"> </w:t>
      </w:r>
      <w:r>
        <w:rPr>
          <w:rFonts w:eastAsiaTheme="majorEastAsia"/>
        </w:rPr>
        <w:t>Thus, the results shows that the</w:t>
      </w:r>
      <w:r w:rsidRPr="00445F13">
        <w:rPr>
          <w:rFonts w:eastAsiaTheme="majorEastAsia"/>
        </w:rPr>
        <w:t xml:space="preserve"> majority of the respondents state</w:t>
      </w:r>
      <w:r>
        <w:rPr>
          <w:rFonts w:eastAsiaTheme="majorEastAsia"/>
        </w:rPr>
        <w:t>d</w:t>
      </w:r>
      <w:r w:rsidRPr="00445F13">
        <w:rPr>
          <w:rFonts w:eastAsiaTheme="majorEastAsia"/>
        </w:rPr>
        <w:t xml:space="preserve"> they buy from UK fashion brands frequently primarily every 3</w:t>
      </w:r>
      <w:r>
        <w:rPr>
          <w:rFonts w:eastAsiaTheme="majorEastAsia"/>
        </w:rPr>
        <w:t>-</w:t>
      </w:r>
      <w:r w:rsidRPr="00445F13">
        <w:rPr>
          <w:rFonts w:eastAsiaTheme="majorEastAsia"/>
        </w:rPr>
        <w:t>6 month.</w:t>
      </w:r>
    </w:p>
    <w:p w14:paraId="123B31B3" w14:textId="77777777" w:rsidR="00A93536" w:rsidRPr="004C73C7" w:rsidRDefault="00A93536" w:rsidP="00C44FAF">
      <w:pPr>
        <w:spacing w:before="120" w:after="120"/>
        <w:rPr>
          <w:rFonts w:eastAsiaTheme="majorEastAsia"/>
          <w:b/>
          <w:bCs/>
        </w:rPr>
      </w:pPr>
      <w:r w:rsidRPr="004C73C7">
        <w:rPr>
          <w:rFonts w:eastAsiaTheme="majorEastAsia"/>
          <w:b/>
          <w:bCs/>
        </w:rPr>
        <w:t>Q4:</w:t>
      </w:r>
    </w:p>
    <w:tbl>
      <w:tblPr>
        <w:tblStyle w:val="TableGrid"/>
        <w:tblW w:w="0" w:type="auto"/>
        <w:tblLook w:val="04A0" w:firstRow="1" w:lastRow="0" w:firstColumn="1" w:lastColumn="0" w:noHBand="0" w:noVBand="1"/>
      </w:tblPr>
      <w:tblGrid>
        <w:gridCol w:w="4952"/>
        <w:gridCol w:w="4064"/>
      </w:tblGrid>
      <w:tr w:rsidR="00A93536" w14:paraId="04A57F69" w14:textId="77777777" w:rsidTr="00CD6528">
        <w:tc>
          <w:tcPr>
            <w:tcW w:w="5282" w:type="dxa"/>
          </w:tcPr>
          <w:p w14:paraId="03EE4FE9" w14:textId="77777777" w:rsidR="00A93536" w:rsidRDefault="00A93536" w:rsidP="00C44FAF">
            <w:pPr>
              <w:spacing w:before="120" w:after="120"/>
              <w:rPr>
                <w:lang w:val="en-US"/>
              </w:rPr>
            </w:pPr>
            <w:r w:rsidRPr="001049B0">
              <w:rPr>
                <w:b/>
                <w:bCs/>
                <w:lang w:val="en-US"/>
              </w:rPr>
              <w:t>Responses</w:t>
            </w:r>
          </w:p>
        </w:tc>
        <w:tc>
          <w:tcPr>
            <w:tcW w:w="4068" w:type="dxa"/>
          </w:tcPr>
          <w:p w14:paraId="687C53BE" w14:textId="77777777" w:rsidR="00A93536" w:rsidRDefault="00A93536" w:rsidP="00C44FAF">
            <w:pPr>
              <w:spacing w:before="120" w:after="120"/>
              <w:rPr>
                <w:lang w:val="en-US"/>
              </w:rPr>
            </w:pPr>
            <w:r w:rsidRPr="001049B0">
              <w:rPr>
                <w:b/>
                <w:bCs/>
                <w:lang w:val="en-US"/>
              </w:rPr>
              <w:t>Graphical Representation</w:t>
            </w:r>
          </w:p>
        </w:tc>
      </w:tr>
      <w:tr w:rsidR="00A93536" w14:paraId="75D373EB" w14:textId="77777777" w:rsidTr="00CD6528">
        <w:tc>
          <w:tcPr>
            <w:tcW w:w="5282" w:type="dxa"/>
          </w:tcPr>
          <w:p w14:paraId="5C159B63" w14:textId="77777777" w:rsidR="00A93536" w:rsidRDefault="00A93536" w:rsidP="00C44FAF">
            <w:pPr>
              <w:spacing w:before="120" w:after="120"/>
              <w:rPr>
                <w:lang w:val="en-US"/>
              </w:rPr>
            </w:pPr>
            <w:r w:rsidRPr="00F42365">
              <w:rPr>
                <w:noProof/>
                <w:lang w:val="en-US"/>
              </w:rPr>
              <w:drawing>
                <wp:inline distT="0" distB="0" distL="0" distR="0" wp14:anchorId="4F3214A1" wp14:editId="4F4E5208">
                  <wp:extent cx="3010368" cy="1264920"/>
                  <wp:effectExtent l="0" t="0" r="0" b="0"/>
                  <wp:docPr id="755245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88366" name=""/>
                          <pic:cNvPicPr/>
                        </pic:nvPicPr>
                        <pic:blipFill>
                          <a:blip r:embed="rId18"/>
                          <a:stretch>
                            <a:fillRect/>
                          </a:stretch>
                        </pic:blipFill>
                        <pic:spPr>
                          <a:xfrm>
                            <a:off x="0" y="0"/>
                            <a:ext cx="3015723" cy="1267170"/>
                          </a:xfrm>
                          <a:prstGeom prst="rect">
                            <a:avLst/>
                          </a:prstGeom>
                        </pic:spPr>
                      </pic:pic>
                    </a:graphicData>
                  </a:graphic>
                </wp:inline>
              </w:drawing>
            </w:r>
          </w:p>
        </w:tc>
        <w:tc>
          <w:tcPr>
            <w:tcW w:w="4068" w:type="dxa"/>
          </w:tcPr>
          <w:p w14:paraId="43F7004D" w14:textId="77777777" w:rsidR="00A93536" w:rsidRDefault="00A93536" w:rsidP="00C44FAF">
            <w:pPr>
              <w:keepNext/>
              <w:spacing w:before="120" w:after="120"/>
              <w:rPr>
                <w:lang w:val="en-US"/>
              </w:rPr>
            </w:pPr>
            <w:r w:rsidRPr="005364DD">
              <w:rPr>
                <w:noProof/>
                <w:szCs w:val="24"/>
              </w:rPr>
              <w:drawing>
                <wp:inline distT="0" distB="0" distL="0" distR="0" wp14:anchorId="0AADEC2E" wp14:editId="421A1951">
                  <wp:extent cx="2446476" cy="1440180"/>
                  <wp:effectExtent l="0" t="0" r="0" b="7620"/>
                  <wp:docPr id="2719733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2120" cy="1443503"/>
                          </a:xfrm>
                          <a:prstGeom prst="rect">
                            <a:avLst/>
                          </a:prstGeom>
                          <a:noFill/>
                          <a:ln>
                            <a:noFill/>
                          </a:ln>
                        </pic:spPr>
                      </pic:pic>
                    </a:graphicData>
                  </a:graphic>
                </wp:inline>
              </w:drawing>
            </w:r>
          </w:p>
        </w:tc>
      </w:tr>
    </w:tbl>
    <w:p w14:paraId="4C12F86E" w14:textId="75697890" w:rsidR="00A93536" w:rsidRPr="004C73C7" w:rsidRDefault="00A93536" w:rsidP="00C44FAF">
      <w:pPr>
        <w:pStyle w:val="Caption"/>
        <w:spacing w:before="120" w:after="120" w:line="360" w:lineRule="auto"/>
        <w:jc w:val="center"/>
        <w:rPr>
          <w:b/>
          <w:bCs/>
          <w:color w:val="000000" w:themeColor="text1"/>
          <w:sz w:val="24"/>
          <w:szCs w:val="24"/>
        </w:rPr>
      </w:pPr>
      <w:bookmarkStart w:id="44" w:name="_Toc239697245"/>
      <w:r w:rsidRPr="004C73C7">
        <w:rPr>
          <w:b/>
          <w:bCs/>
          <w:color w:val="000000" w:themeColor="text1"/>
          <w:sz w:val="24"/>
          <w:szCs w:val="24"/>
        </w:rPr>
        <w:t xml:space="preserve">Table </w:t>
      </w:r>
      <w:r w:rsidRPr="004C73C7">
        <w:rPr>
          <w:b/>
          <w:bCs/>
          <w:color w:val="000000" w:themeColor="text1"/>
          <w:sz w:val="24"/>
          <w:szCs w:val="24"/>
        </w:rPr>
        <w:fldChar w:fldCharType="begin"/>
      </w:r>
      <w:r w:rsidRPr="004C73C7">
        <w:rPr>
          <w:b/>
          <w:bCs/>
          <w:color w:val="000000" w:themeColor="text1"/>
          <w:sz w:val="24"/>
          <w:szCs w:val="24"/>
        </w:rPr>
        <w:instrText xml:space="preserve"> SEQ Table \* ARABIC </w:instrText>
      </w:r>
      <w:r w:rsidRPr="004C73C7">
        <w:rPr>
          <w:b/>
          <w:bCs/>
          <w:color w:val="000000" w:themeColor="text1"/>
          <w:sz w:val="24"/>
          <w:szCs w:val="24"/>
        </w:rPr>
        <w:fldChar w:fldCharType="separate"/>
      </w:r>
      <w:r w:rsidR="00DB36F9">
        <w:rPr>
          <w:b/>
          <w:bCs/>
          <w:noProof/>
          <w:color w:val="000000" w:themeColor="text1"/>
          <w:sz w:val="24"/>
          <w:szCs w:val="24"/>
        </w:rPr>
        <w:t>4</w:t>
      </w:r>
      <w:r w:rsidRPr="004C73C7">
        <w:rPr>
          <w:b/>
          <w:bCs/>
          <w:color w:val="000000" w:themeColor="text1"/>
          <w:sz w:val="24"/>
          <w:szCs w:val="24"/>
        </w:rPr>
        <w:fldChar w:fldCharType="end"/>
      </w:r>
      <w:r w:rsidRPr="004C73C7">
        <w:rPr>
          <w:b/>
          <w:bCs/>
          <w:color w:val="000000" w:themeColor="text1"/>
          <w:sz w:val="24"/>
          <w:szCs w:val="24"/>
        </w:rPr>
        <w:t>: Responses to Question 4</w:t>
      </w:r>
      <w:bookmarkEnd w:id="44"/>
    </w:p>
    <w:p w14:paraId="0ED169C2" w14:textId="77777777" w:rsidR="00A93536" w:rsidRDefault="00A93536" w:rsidP="00C44FAF">
      <w:pPr>
        <w:spacing w:before="120" w:after="120"/>
      </w:pPr>
      <w:r w:rsidRPr="00D148ED">
        <w:rPr>
          <w:rFonts w:eastAsiaTheme="majorEastAsia"/>
        </w:rPr>
        <w:t xml:space="preserve">Regarding the social media content coming from fashion brands, the results </w:t>
      </w:r>
      <w:r>
        <w:rPr>
          <w:rFonts w:eastAsiaTheme="majorEastAsia"/>
        </w:rPr>
        <w:t>show that</w:t>
      </w:r>
      <w:r w:rsidRPr="00D148ED">
        <w:rPr>
          <w:rFonts w:eastAsiaTheme="majorEastAsia"/>
        </w:rPr>
        <w:t xml:space="preserve"> the majority of respondents reported positive perceptions. About</w:t>
      </w:r>
      <w:r w:rsidRPr="00D148ED">
        <w:t xml:space="preserve"> </w:t>
      </w:r>
      <w:r w:rsidRPr="00D148ED">
        <w:rPr>
          <w:rFonts w:eastAsiaTheme="majorEastAsia"/>
        </w:rPr>
        <w:t xml:space="preserve">67.0% of respondents agreed and 11.3% strongly </w:t>
      </w:r>
      <w:r>
        <w:rPr>
          <w:rFonts w:eastAsiaTheme="majorEastAsia"/>
        </w:rPr>
        <w:t>agreed</w:t>
      </w:r>
      <w:r w:rsidRPr="00D148ED">
        <w:rPr>
          <w:rFonts w:eastAsiaTheme="majorEastAsia"/>
        </w:rPr>
        <w:t xml:space="preserve"> that fashion brands regularly share interesting content on social media. This shows that a total of</w:t>
      </w:r>
      <w:r w:rsidRPr="00D148ED">
        <w:t xml:space="preserve"> </w:t>
      </w:r>
      <w:r w:rsidRPr="00D148ED">
        <w:rPr>
          <w:rFonts w:eastAsiaTheme="majorEastAsia"/>
        </w:rPr>
        <w:t>78.3% of the respondents agreed that interesting content is seen by consumers regularly.</w:t>
      </w:r>
      <w:r w:rsidRPr="00D148ED">
        <w:t xml:space="preserve"> </w:t>
      </w:r>
      <w:r w:rsidRPr="00D148ED">
        <w:rPr>
          <w:rFonts w:eastAsiaTheme="majorEastAsia"/>
        </w:rPr>
        <w:t xml:space="preserve">On the other hand, the other 18.9% </w:t>
      </w:r>
      <w:r>
        <w:rPr>
          <w:rFonts w:eastAsiaTheme="majorEastAsia"/>
        </w:rPr>
        <w:t>chose</w:t>
      </w:r>
      <w:r w:rsidRPr="00D148ED">
        <w:rPr>
          <w:rFonts w:eastAsiaTheme="majorEastAsia"/>
        </w:rPr>
        <w:t xml:space="preserve"> the neutral option which </w:t>
      </w:r>
      <w:r>
        <w:rPr>
          <w:rFonts w:eastAsiaTheme="majorEastAsia"/>
        </w:rPr>
        <w:t>indicates</w:t>
      </w:r>
      <w:r w:rsidRPr="00D148ED">
        <w:rPr>
          <w:rFonts w:eastAsiaTheme="majorEastAsia"/>
        </w:rPr>
        <w:t xml:space="preserve"> that for some people the content is not that interesting and thus does not consistently hold their attention while</w:t>
      </w:r>
      <w:r w:rsidRPr="00D148ED">
        <w:t xml:space="preserve"> </w:t>
      </w:r>
      <w:r w:rsidRPr="00D148ED">
        <w:rPr>
          <w:rFonts w:eastAsiaTheme="majorEastAsia"/>
        </w:rPr>
        <w:t xml:space="preserve">2.8% disagreed. Moreover, </w:t>
      </w:r>
      <w:r w:rsidRPr="00D148ED">
        <w:t>a</w:t>
      </w:r>
      <w:r w:rsidRPr="00D148ED">
        <w:rPr>
          <w:rFonts w:eastAsiaTheme="majorEastAsia"/>
        </w:rPr>
        <w:t xml:space="preserve"> mean score of 2.13, a median of 2.00 and a mode of 2.00 also indicate the general trend towards agreement.</w:t>
      </w:r>
      <w:r w:rsidRPr="00D148ED">
        <w:t xml:space="preserve"> The standard deviation was comparatively low at 0.634 which indicates that there were low variations in responses</w:t>
      </w:r>
      <w:r w:rsidRPr="00D148ED">
        <w:rPr>
          <w:rFonts w:eastAsiaTheme="majorEastAsia"/>
        </w:rPr>
        <w:t>.</w:t>
      </w:r>
      <w:r w:rsidRPr="00D148ED">
        <w:t xml:space="preserve"> </w:t>
      </w:r>
      <w:r w:rsidRPr="00D148ED">
        <w:rPr>
          <w:rFonts w:eastAsiaTheme="majorEastAsia"/>
        </w:rPr>
        <w:t xml:space="preserve">Therefore, the findings </w:t>
      </w:r>
      <w:r>
        <w:rPr>
          <w:rFonts w:eastAsiaTheme="majorEastAsia"/>
        </w:rPr>
        <w:t>show</w:t>
      </w:r>
      <w:r w:rsidRPr="00D148ED">
        <w:rPr>
          <w:rFonts w:eastAsiaTheme="majorEastAsia"/>
        </w:rPr>
        <w:t xml:space="preserve"> that fashion brands are considered to be generally delivering interesting</w:t>
      </w:r>
      <w:r>
        <w:rPr>
          <w:rFonts w:eastAsiaTheme="majorEastAsia"/>
        </w:rPr>
        <w:t xml:space="preserve"> content</w:t>
      </w:r>
      <w:r w:rsidRPr="00D148ED">
        <w:rPr>
          <w:rFonts w:eastAsiaTheme="majorEastAsia"/>
        </w:rPr>
        <w:t xml:space="preserve"> on social media </w:t>
      </w:r>
      <w:r>
        <w:rPr>
          <w:rFonts w:eastAsiaTheme="majorEastAsia"/>
        </w:rPr>
        <w:t>on a regular basis</w:t>
      </w:r>
      <w:r w:rsidRPr="00D148ED">
        <w:t>.</w:t>
      </w:r>
    </w:p>
    <w:p w14:paraId="12D2EA22" w14:textId="77777777" w:rsidR="00A93536" w:rsidRPr="004C73C7" w:rsidRDefault="00A93536" w:rsidP="00C44FAF">
      <w:pPr>
        <w:spacing w:before="120" w:after="120"/>
        <w:rPr>
          <w:b/>
          <w:bCs/>
        </w:rPr>
      </w:pPr>
      <w:r>
        <w:rPr>
          <w:b/>
          <w:bCs/>
        </w:rPr>
        <w:t>Q5:</w:t>
      </w:r>
    </w:p>
    <w:tbl>
      <w:tblPr>
        <w:tblStyle w:val="TableGrid"/>
        <w:tblW w:w="0" w:type="auto"/>
        <w:tblLook w:val="04A0" w:firstRow="1" w:lastRow="0" w:firstColumn="1" w:lastColumn="0" w:noHBand="0" w:noVBand="1"/>
      </w:tblPr>
      <w:tblGrid>
        <w:gridCol w:w="4777"/>
        <w:gridCol w:w="4239"/>
      </w:tblGrid>
      <w:tr w:rsidR="00A93536" w14:paraId="6EAF0022" w14:textId="77777777" w:rsidTr="00CD6528">
        <w:tc>
          <w:tcPr>
            <w:tcW w:w="5113" w:type="dxa"/>
          </w:tcPr>
          <w:p w14:paraId="406CC5BC" w14:textId="77777777" w:rsidR="00A93536" w:rsidRDefault="00A93536" w:rsidP="00C44FAF">
            <w:pPr>
              <w:spacing w:before="120" w:after="120"/>
              <w:rPr>
                <w:lang w:val="en-US"/>
              </w:rPr>
            </w:pPr>
            <w:r w:rsidRPr="001049B0">
              <w:rPr>
                <w:b/>
                <w:bCs/>
                <w:lang w:val="en-US"/>
              </w:rPr>
              <w:t>Responses</w:t>
            </w:r>
          </w:p>
        </w:tc>
        <w:tc>
          <w:tcPr>
            <w:tcW w:w="4237" w:type="dxa"/>
          </w:tcPr>
          <w:p w14:paraId="27EA9DA8" w14:textId="77777777" w:rsidR="00A93536" w:rsidRDefault="00A93536" w:rsidP="00C44FAF">
            <w:pPr>
              <w:spacing w:before="120" w:after="120"/>
              <w:rPr>
                <w:lang w:val="en-US"/>
              </w:rPr>
            </w:pPr>
            <w:r w:rsidRPr="001049B0">
              <w:rPr>
                <w:b/>
                <w:bCs/>
                <w:lang w:val="en-US"/>
              </w:rPr>
              <w:t>Graphical Representation</w:t>
            </w:r>
          </w:p>
        </w:tc>
      </w:tr>
      <w:tr w:rsidR="00A93536" w14:paraId="1831F861" w14:textId="77777777" w:rsidTr="00CD6528">
        <w:tc>
          <w:tcPr>
            <w:tcW w:w="5113" w:type="dxa"/>
          </w:tcPr>
          <w:p w14:paraId="4AA50AD7" w14:textId="77777777" w:rsidR="00A93536" w:rsidRDefault="00A93536" w:rsidP="00C44FAF">
            <w:pPr>
              <w:spacing w:before="120" w:after="120"/>
              <w:rPr>
                <w:lang w:val="en-US"/>
              </w:rPr>
            </w:pPr>
            <w:r w:rsidRPr="00F14CB7">
              <w:rPr>
                <w:noProof/>
                <w:lang w:val="en-US"/>
              </w:rPr>
              <w:lastRenderedPageBreak/>
              <w:drawing>
                <wp:inline distT="0" distB="0" distL="0" distR="0" wp14:anchorId="36087892" wp14:editId="2606728B">
                  <wp:extent cx="2915947" cy="1234440"/>
                  <wp:effectExtent l="0" t="0" r="0" b="3810"/>
                  <wp:docPr id="127502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25049" name=""/>
                          <pic:cNvPicPr/>
                        </pic:nvPicPr>
                        <pic:blipFill>
                          <a:blip r:embed="rId20"/>
                          <a:stretch>
                            <a:fillRect/>
                          </a:stretch>
                        </pic:blipFill>
                        <pic:spPr>
                          <a:xfrm>
                            <a:off x="0" y="0"/>
                            <a:ext cx="2922798" cy="1237340"/>
                          </a:xfrm>
                          <a:prstGeom prst="rect">
                            <a:avLst/>
                          </a:prstGeom>
                        </pic:spPr>
                      </pic:pic>
                    </a:graphicData>
                  </a:graphic>
                </wp:inline>
              </w:drawing>
            </w:r>
          </w:p>
        </w:tc>
        <w:tc>
          <w:tcPr>
            <w:tcW w:w="4237" w:type="dxa"/>
          </w:tcPr>
          <w:p w14:paraId="389DC8ED" w14:textId="77777777" w:rsidR="00A93536" w:rsidRDefault="00A93536" w:rsidP="00C44FAF">
            <w:pPr>
              <w:keepNext/>
              <w:spacing w:before="120" w:after="120"/>
              <w:rPr>
                <w:lang w:val="en-US"/>
              </w:rPr>
            </w:pPr>
            <w:r w:rsidRPr="005364DD">
              <w:rPr>
                <w:noProof/>
                <w:szCs w:val="24"/>
              </w:rPr>
              <w:drawing>
                <wp:inline distT="0" distB="0" distL="0" distR="0" wp14:anchorId="50B8152A" wp14:editId="3FA8999E">
                  <wp:extent cx="2562975" cy="1508760"/>
                  <wp:effectExtent l="0" t="0" r="8890" b="0"/>
                  <wp:docPr id="21453873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69795" cy="1512775"/>
                          </a:xfrm>
                          <a:prstGeom prst="rect">
                            <a:avLst/>
                          </a:prstGeom>
                          <a:noFill/>
                          <a:ln>
                            <a:noFill/>
                          </a:ln>
                        </pic:spPr>
                      </pic:pic>
                    </a:graphicData>
                  </a:graphic>
                </wp:inline>
              </w:drawing>
            </w:r>
          </w:p>
        </w:tc>
      </w:tr>
    </w:tbl>
    <w:p w14:paraId="572BFCD4" w14:textId="2F95549F" w:rsidR="00D60B9E" w:rsidRPr="00D60B9E" w:rsidRDefault="00D60B9E" w:rsidP="00C44FAF">
      <w:pPr>
        <w:pStyle w:val="Caption"/>
        <w:spacing w:before="120" w:after="120" w:line="360" w:lineRule="auto"/>
        <w:jc w:val="center"/>
        <w:rPr>
          <w:b/>
          <w:bCs/>
          <w:color w:val="000000" w:themeColor="text1"/>
          <w:sz w:val="24"/>
          <w:szCs w:val="24"/>
        </w:rPr>
      </w:pPr>
      <w:bookmarkStart w:id="45" w:name="_Toc239697246"/>
      <w:r w:rsidRPr="00D60B9E">
        <w:rPr>
          <w:b/>
          <w:bCs/>
          <w:color w:val="000000" w:themeColor="text1"/>
          <w:sz w:val="24"/>
          <w:szCs w:val="24"/>
        </w:rPr>
        <w:t xml:space="preserve">Table </w:t>
      </w:r>
      <w:r w:rsidRPr="00D60B9E">
        <w:rPr>
          <w:b/>
          <w:bCs/>
          <w:color w:val="000000" w:themeColor="text1"/>
          <w:sz w:val="24"/>
          <w:szCs w:val="24"/>
        </w:rPr>
        <w:fldChar w:fldCharType="begin"/>
      </w:r>
      <w:r w:rsidRPr="00D60B9E">
        <w:rPr>
          <w:b/>
          <w:bCs/>
          <w:color w:val="000000" w:themeColor="text1"/>
          <w:sz w:val="24"/>
          <w:szCs w:val="24"/>
        </w:rPr>
        <w:instrText xml:space="preserve"> SEQ Table \* ARABIC </w:instrText>
      </w:r>
      <w:r w:rsidRPr="00D60B9E">
        <w:rPr>
          <w:b/>
          <w:bCs/>
          <w:color w:val="000000" w:themeColor="text1"/>
          <w:sz w:val="24"/>
          <w:szCs w:val="24"/>
        </w:rPr>
        <w:fldChar w:fldCharType="separate"/>
      </w:r>
      <w:r w:rsidR="00DB36F9">
        <w:rPr>
          <w:b/>
          <w:bCs/>
          <w:noProof/>
          <w:color w:val="000000" w:themeColor="text1"/>
          <w:sz w:val="24"/>
          <w:szCs w:val="24"/>
        </w:rPr>
        <w:t>5</w:t>
      </w:r>
      <w:r w:rsidRPr="00D60B9E">
        <w:rPr>
          <w:b/>
          <w:bCs/>
          <w:color w:val="000000" w:themeColor="text1"/>
          <w:sz w:val="24"/>
          <w:szCs w:val="24"/>
        </w:rPr>
        <w:fldChar w:fldCharType="end"/>
      </w:r>
      <w:r w:rsidRPr="00D60B9E">
        <w:rPr>
          <w:b/>
          <w:bCs/>
          <w:color w:val="000000" w:themeColor="text1"/>
          <w:sz w:val="24"/>
          <w:szCs w:val="24"/>
        </w:rPr>
        <w:t>: Responses to Question 5</w:t>
      </w:r>
      <w:bookmarkEnd w:id="45"/>
    </w:p>
    <w:p w14:paraId="50125144" w14:textId="77777777" w:rsidR="00A93536" w:rsidRDefault="00A93536" w:rsidP="00C44FAF">
      <w:pPr>
        <w:spacing w:before="120" w:after="120"/>
        <w:rPr>
          <w:rFonts w:eastAsiaTheme="majorEastAsia"/>
        </w:rPr>
      </w:pPr>
      <w:r w:rsidRPr="006321F4">
        <w:rPr>
          <w:rFonts w:eastAsiaTheme="majorEastAsia"/>
        </w:rPr>
        <w:t xml:space="preserve">The results reveal that the majority of the participants are </w:t>
      </w:r>
      <w:r>
        <w:rPr>
          <w:rFonts w:eastAsiaTheme="majorEastAsia"/>
        </w:rPr>
        <w:t>interested in</w:t>
      </w:r>
      <w:r w:rsidRPr="006321F4">
        <w:rPr>
          <w:rFonts w:eastAsiaTheme="majorEastAsia"/>
        </w:rPr>
        <w:t xml:space="preserve"> interacting with fashion brands through their posts on social media.</w:t>
      </w:r>
      <w:r w:rsidRPr="006321F4">
        <w:t xml:space="preserve"> </w:t>
      </w:r>
      <w:r w:rsidRPr="006321F4">
        <w:rPr>
          <w:rFonts w:eastAsiaTheme="majorEastAsia"/>
        </w:rPr>
        <w:t xml:space="preserve">A majority </w:t>
      </w:r>
      <w:r>
        <w:rPr>
          <w:rFonts w:eastAsiaTheme="majorEastAsia"/>
        </w:rPr>
        <w:t xml:space="preserve">of respondents </w:t>
      </w:r>
      <w:r w:rsidRPr="006321F4">
        <w:rPr>
          <w:rFonts w:eastAsiaTheme="majorEastAsia"/>
        </w:rPr>
        <w:t>agreed th</w:t>
      </w:r>
      <w:r>
        <w:rPr>
          <w:rFonts w:eastAsiaTheme="majorEastAsia"/>
        </w:rPr>
        <w:t>at they</w:t>
      </w:r>
      <w:r w:rsidRPr="006321F4">
        <w:rPr>
          <w:rFonts w:eastAsiaTheme="majorEastAsia"/>
        </w:rPr>
        <w:t xml:space="preserve"> often like, comment </w:t>
      </w:r>
      <w:r>
        <w:rPr>
          <w:rFonts w:eastAsiaTheme="majorEastAsia"/>
        </w:rPr>
        <w:t xml:space="preserve">and </w:t>
      </w:r>
      <w:r w:rsidRPr="006321F4">
        <w:rPr>
          <w:rFonts w:eastAsiaTheme="majorEastAsia"/>
        </w:rPr>
        <w:t xml:space="preserve">share fashion brands posts </w:t>
      </w:r>
      <w:r>
        <w:rPr>
          <w:rFonts w:eastAsiaTheme="majorEastAsia"/>
        </w:rPr>
        <w:t xml:space="preserve">with a total agreement of 73.6%. </w:t>
      </w:r>
      <w:r w:rsidRPr="003F0EB4">
        <w:t xml:space="preserve">The results indicate a relatively high level of social media engagement </w:t>
      </w:r>
      <w:r>
        <w:t>since</w:t>
      </w:r>
      <w:r w:rsidRPr="003F0EB4">
        <w:t xml:space="preserve"> 73.6%</w:t>
      </w:r>
      <w:r>
        <w:t xml:space="preserve"> of respondents</w:t>
      </w:r>
      <w:r w:rsidRPr="003F0EB4">
        <w:t xml:space="preserve"> responded positively</w:t>
      </w:r>
      <w:r w:rsidRPr="003F0EB4">
        <w:rPr>
          <w:rFonts w:eastAsiaTheme="majorEastAsia"/>
        </w:rPr>
        <w:t>.</w:t>
      </w:r>
      <w:r w:rsidRPr="003F0EB4">
        <w:t xml:space="preserve"> </w:t>
      </w:r>
      <w:r w:rsidRPr="003F0EB4">
        <w:rPr>
          <w:rFonts w:eastAsiaTheme="majorEastAsia"/>
        </w:rPr>
        <w:t>However, around 22.6% were neutral which shows that some consumers do not have a strong interest in interacting with fashion content.</w:t>
      </w:r>
      <w:r w:rsidRPr="003F0EB4">
        <w:t xml:space="preserve"> </w:t>
      </w:r>
      <w:r>
        <w:t xml:space="preserve">Moreover, </w:t>
      </w:r>
      <w:r>
        <w:rPr>
          <w:rFonts w:eastAsiaTheme="majorEastAsia"/>
        </w:rPr>
        <w:t>a f</w:t>
      </w:r>
      <w:r w:rsidRPr="003F0EB4">
        <w:rPr>
          <w:rFonts w:eastAsiaTheme="majorEastAsia"/>
        </w:rPr>
        <w:t>ew disagreed (3.8%) and none strongly disagreed with the statement.</w:t>
      </w:r>
      <w:r w:rsidRPr="003F0EB4">
        <w:t xml:space="preserve"> </w:t>
      </w:r>
      <w:r>
        <w:rPr>
          <w:rFonts w:eastAsiaTheme="majorEastAsia"/>
        </w:rPr>
        <w:t>The</w:t>
      </w:r>
      <w:r w:rsidRPr="003F0EB4">
        <w:rPr>
          <w:rFonts w:eastAsiaTheme="majorEastAsia"/>
        </w:rPr>
        <w:t xml:space="preserve"> </w:t>
      </w:r>
      <w:r>
        <w:rPr>
          <w:rFonts w:eastAsiaTheme="majorEastAsia"/>
        </w:rPr>
        <w:t>results</w:t>
      </w:r>
      <w:r w:rsidRPr="003F0EB4">
        <w:rPr>
          <w:rFonts w:eastAsiaTheme="majorEastAsia"/>
        </w:rPr>
        <w:t xml:space="preserve"> </w:t>
      </w:r>
      <w:r>
        <w:rPr>
          <w:rFonts w:eastAsiaTheme="majorEastAsia"/>
        </w:rPr>
        <w:t>indicated</w:t>
      </w:r>
      <w:r w:rsidRPr="003F0EB4">
        <w:rPr>
          <w:rFonts w:eastAsiaTheme="majorEastAsia"/>
        </w:rPr>
        <w:t xml:space="preserve"> a mean of 2.17 and </w:t>
      </w:r>
      <w:r>
        <w:rPr>
          <w:rFonts w:eastAsiaTheme="majorEastAsia"/>
        </w:rPr>
        <w:t xml:space="preserve">a </w:t>
      </w:r>
      <w:r w:rsidRPr="003F0EB4">
        <w:rPr>
          <w:rFonts w:eastAsiaTheme="majorEastAsia"/>
        </w:rPr>
        <w:t>median of 2.00</w:t>
      </w:r>
      <w:r>
        <w:rPr>
          <w:rFonts w:eastAsiaTheme="majorEastAsia"/>
        </w:rPr>
        <w:t xml:space="preserve"> which further shows that the</w:t>
      </w:r>
      <w:r w:rsidRPr="003F0EB4">
        <w:rPr>
          <w:rFonts w:eastAsiaTheme="majorEastAsia"/>
        </w:rPr>
        <w:t xml:space="preserve"> responses were mostly clustered around the agreement scale.</w:t>
      </w:r>
      <w:r w:rsidRPr="003F0EB4">
        <w:t xml:space="preserve"> </w:t>
      </w:r>
      <w:r>
        <w:rPr>
          <w:rFonts w:eastAsiaTheme="majorEastAsia"/>
        </w:rPr>
        <w:t>Collectively, the</w:t>
      </w:r>
      <w:r w:rsidRPr="003F0EB4">
        <w:rPr>
          <w:rFonts w:eastAsiaTheme="majorEastAsia"/>
        </w:rPr>
        <w:t xml:space="preserve"> results strongly suggest that the majority of the consumers</w:t>
      </w:r>
      <w:r>
        <w:rPr>
          <w:rFonts w:eastAsiaTheme="majorEastAsia"/>
        </w:rPr>
        <w:t xml:space="preserve"> of the fashion brands</w:t>
      </w:r>
      <w:r w:rsidRPr="003F0EB4">
        <w:rPr>
          <w:rFonts w:eastAsiaTheme="majorEastAsia"/>
        </w:rPr>
        <w:t xml:space="preserve"> have an active presence </w:t>
      </w:r>
      <w:r>
        <w:rPr>
          <w:rFonts w:eastAsiaTheme="majorEastAsia"/>
        </w:rPr>
        <w:t>on</w:t>
      </w:r>
      <w:r w:rsidRPr="003F0EB4">
        <w:rPr>
          <w:rFonts w:eastAsiaTheme="majorEastAsia"/>
        </w:rPr>
        <w:t xml:space="preserve"> social media by liking, commenting </w:t>
      </w:r>
      <w:r>
        <w:rPr>
          <w:rFonts w:eastAsiaTheme="majorEastAsia"/>
        </w:rPr>
        <w:t>and</w:t>
      </w:r>
      <w:r w:rsidRPr="003F0EB4">
        <w:rPr>
          <w:rFonts w:eastAsiaTheme="majorEastAsia"/>
        </w:rPr>
        <w:t xml:space="preserve"> sharing </w:t>
      </w:r>
      <w:r>
        <w:rPr>
          <w:rFonts w:eastAsiaTheme="majorEastAsia"/>
        </w:rPr>
        <w:t>the</w:t>
      </w:r>
      <w:r w:rsidRPr="003F0EB4">
        <w:rPr>
          <w:rFonts w:eastAsiaTheme="majorEastAsia"/>
        </w:rPr>
        <w:t xml:space="preserve"> posts.</w:t>
      </w:r>
    </w:p>
    <w:p w14:paraId="69C48819" w14:textId="77777777" w:rsidR="00A93536" w:rsidRPr="004C73C7" w:rsidRDefault="00A93536" w:rsidP="00C44FAF">
      <w:pPr>
        <w:spacing w:before="120" w:after="120"/>
        <w:rPr>
          <w:b/>
          <w:bCs/>
        </w:rPr>
      </w:pPr>
      <w:r w:rsidRPr="004C73C7">
        <w:rPr>
          <w:rFonts w:eastAsiaTheme="majorEastAsia"/>
          <w:b/>
          <w:bCs/>
        </w:rPr>
        <w:t>Q6:</w:t>
      </w:r>
    </w:p>
    <w:tbl>
      <w:tblPr>
        <w:tblStyle w:val="TableGrid"/>
        <w:tblW w:w="0" w:type="auto"/>
        <w:tblLook w:val="04A0" w:firstRow="1" w:lastRow="0" w:firstColumn="1" w:lastColumn="0" w:noHBand="0" w:noVBand="1"/>
      </w:tblPr>
      <w:tblGrid>
        <w:gridCol w:w="4499"/>
        <w:gridCol w:w="4517"/>
      </w:tblGrid>
      <w:tr w:rsidR="00A93536" w14:paraId="48DA6620" w14:textId="77777777" w:rsidTr="00CD6528">
        <w:tc>
          <w:tcPr>
            <w:tcW w:w="4833" w:type="dxa"/>
          </w:tcPr>
          <w:p w14:paraId="33A62497" w14:textId="77777777" w:rsidR="00A93536" w:rsidRDefault="00A93536" w:rsidP="00C44FAF">
            <w:pPr>
              <w:spacing w:before="120" w:after="120"/>
              <w:rPr>
                <w:lang w:val="en-US"/>
              </w:rPr>
            </w:pPr>
            <w:r w:rsidRPr="001049B0">
              <w:rPr>
                <w:b/>
                <w:bCs/>
                <w:lang w:val="en-US"/>
              </w:rPr>
              <w:t>Responses</w:t>
            </w:r>
          </w:p>
        </w:tc>
        <w:tc>
          <w:tcPr>
            <w:tcW w:w="4517" w:type="dxa"/>
          </w:tcPr>
          <w:p w14:paraId="07D671DA" w14:textId="77777777" w:rsidR="00A93536" w:rsidRDefault="00A93536" w:rsidP="00C44FAF">
            <w:pPr>
              <w:spacing w:before="120" w:after="120"/>
              <w:rPr>
                <w:lang w:val="en-US"/>
              </w:rPr>
            </w:pPr>
            <w:r w:rsidRPr="001049B0">
              <w:rPr>
                <w:b/>
                <w:bCs/>
                <w:lang w:val="en-US"/>
              </w:rPr>
              <w:t>Graphical Representation</w:t>
            </w:r>
          </w:p>
        </w:tc>
      </w:tr>
      <w:tr w:rsidR="00A93536" w14:paraId="41448708" w14:textId="77777777" w:rsidTr="00CD6528">
        <w:tc>
          <w:tcPr>
            <w:tcW w:w="4833" w:type="dxa"/>
          </w:tcPr>
          <w:p w14:paraId="7D8CC0B9" w14:textId="77777777" w:rsidR="00A93536" w:rsidRDefault="00A93536" w:rsidP="00C44FAF">
            <w:pPr>
              <w:spacing w:before="120" w:after="120"/>
              <w:rPr>
                <w:lang w:val="en-US"/>
              </w:rPr>
            </w:pPr>
            <w:r w:rsidRPr="00384256">
              <w:rPr>
                <w:noProof/>
                <w:lang w:val="en-US"/>
              </w:rPr>
              <w:drawing>
                <wp:inline distT="0" distB="0" distL="0" distR="0" wp14:anchorId="3BB4BCF2" wp14:editId="071B748A">
                  <wp:extent cx="2514600" cy="1118831"/>
                  <wp:effectExtent l="0" t="0" r="0" b="5715"/>
                  <wp:docPr id="57766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65926" name=""/>
                          <pic:cNvPicPr/>
                        </pic:nvPicPr>
                        <pic:blipFill>
                          <a:blip r:embed="rId22"/>
                          <a:stretch>
                            <a:fillRect/>
                          </a:stretch>
                        </pic:blipFill>
                        <pic:spPr>
                          <a:xfrm>
                            <a:off x="0" y="0"/>
                            <a:ext cx="2525781" cy="1123806"/>
                          </a:xfrm>
                          <a:prstGeom prst="rect">
                            <a:avLst/>
                          </a:prstGeom>
                        </pic:spPr>
                      </pic:pic>
                    </a:graphicData>
                  </a:graphic>
                </wp:inline>
              </w:drawing>
            </w:r>
          </w:p>
        </w:tc>
        <w:tc>
          <w:tcPr>
            <w:tcW w:w="4517" w:type="dxa"/>
          </w:tcPr>
          <w:p w14:paraId="1BCA7704" w14:textId="77777777" w:rsidR="00A93536" w:rsidRDefault="00A93536" w:rsidP="00C44FAF">
            <w:pPr>
              <w:keepNext/>
              <w:spacing w:before="120" w:after="120"/>
              <w:rPr>
                <w:lang w:val="en-US"/>
              </w:rPr>
            </w:pPr>
            <w:r w:rsidRPr="005364DD">
              <w:rPr>
                <w:noProof/>
                <w:szCs w:val="24"/>
              </w:rPr>
              <w:drawing>
                <wp:inline distT="0" distB="0" distL="0" distR="0" wp14:anchorId="570C04ED" wp14:editId="2DFC35CC">
                  <wp:extent cx="2731251" cy="1607820"/>
                  <wp:effectExtent l="0" t="0" r="0" b="0"/>
                  <wp:docPr id="4570695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42696" cy="1614558"/>
                          </a:xfrm>
                          <a:prstGeom prst="rect">
                            <a:avLst/>
                          </a:prstGeom>
                          <a:noFill/>
                          <a:ln>
                            <a:noFill/>
                          </a:ln>
                        </pic:spPr>
                      </pic:pic>
                    </a:graphicData>
                  </a:graphic>
                </wp:inline>
              </w:drawing>
            </w:r>
          </w:p>
        </w:tc>
      </w:tr>
    </w:tbl>
    <w:p w14:paraId="1AE0A12A" w14:textId="10F04063" w:rsidR="00D60B9E" w:rsidRPr="00D60B9E" w:rsidRDefault="00D60B9E" w:rsidP="00C44FAF">
      <w:pPr>
        <w:pStyle w:val="Caption"/>
        <w:spacing w:before="120" w:after="120" w:line="360" w:lineRule="auto"/>
        <w:jc w:val="center"/>
        <w:rPr>
          <w:b/>
          <w:bCs/>
          <w:color w:val="000000" w:themeColor="text1"/>
          <w:sz w:val="24"/>
          <w:szCs w:val="24"/>
        </w:rPr>
      </w:pPr>
      <w:bookmarkStart w:id="46" w:name="_Toc239697247"/>
      <w:r w:rsidRPr="00D60B9E">
        <w:rPr>
          <w:b/>
          <w:bCs/>
          <w:color w:val="000000" w:themeColor="text1"/>
          <w:sz w:val="24"/>
          <w:szCs w:val="24"/>
        </w:rPr>
        <w:t xml:space="preserve">Table </w:t>
      </w:r>
      <w:r w:rsidRPr="00D60B9E">
        <w:rPr>
          <w:b/>
          <w:bCs/>
          <w:color w:val="000000" w:themeColor="text1"/>
          <w:sz w:val="24"/>
          <w:szCs w:val="24"/>
        </w:rPr>
        <w:fldChar w:fldCharType="begin"/>
      </w:r>
      <w:r w:rsidRPr="00D60B9E">
        <w:rPr>
          <w:b/>
          <w:bCs/>
          <w:color w:val="000000" w:themeColor="text1"/>
          <w:sz w:val="24"/>
          <w:szCs w:val="24"/>
        </w:rPr>
        <w:instrText xml:space="preserve"> SEQ Table \* ARABIC </w:instrText>
      </w:r>
      <w:r w:rsidRPr="00D60B9E">
        <w:rPr>
          <w:b/>
          <w:bCs/>
          <w:color w:val="000000" w:themeColor="text1"/>
          <w:sz w:val="24"/>
          <w:szCs w:val="24"/>
        </w:rPr>
        <w:fldChar w:fldCharType="separate"/>
      </w:r>
      <w:r w:rsidR="00DB36F9">
        <w:rPr>
          <w:b/>
          <w:bCs/>
          <w:noProof/>
          <w:color w:val="000000" w:themeColor="text1"/>
          <w:sz w:val="24"/>
          <w:szCs w:val="24"/>
        </w:rPr>
        <w:t>6</w:t>
      </w:r>
      <w:r w:rsidRPr="00D60B9E">
        <w:rPr>
          <w:b/>
          <w:bCs/>
          <w:color w:val="000000" w:themeColor="text1"/>
          <w:sz w:val="24"/>
          <w:szCs w:val="24"/>
        </w:rPr>
        <w:fldChar w:fldCharType="end"/>
      </w:r>
      <w:r w:rsidRPr="00D60B9E">
        <w:rPr>
          <w:b/>
          <w:bCs/>
          <w:color w:val="000000" w:themeColor="text1"/>
          <w:sz w:val="24"/>
          <w:szCs w:val="24"/>
        </w:rPr>
        <w:t>: Responses to Question 6</w:t>
      </w:r>
      <w:bookmarkEnd w:id="46"/>
    </w:p>
    <w:p w14:paraId="7CFD08AE" w14:textId="77777777" w:rsidR="00A93536" w:rsidRDefault="00A93536" w:rsidP="00C44FAF">
      <w:pPr>
        <w:spacing w:before="120" w:after="120"/>
      </w:pPr>
      <w:r w:rsidRPr="00563AC8">
        <w:rPr>
          <w:rFonts w:eastAsiaTheme="majorEastAsia"/>
        </w:rPr>
        <w:t>In terms of social media advertising, the findings suggest that social media ad</w:t>
      </w:r>
      <w:r>
        <w:rPr>
          <w:rFonts w:eastAsiaTheme="majorEastAsia"/>
        </w:rPr>
        <w:t>vertisements</w:t>
      </w:r>
      <w:r w:rsidRPr="00563AC8">
        <w:rPr>
          <w:rFonts w:eastAsiaTheme="majorEastAsia"/>
        </w:rPr>
        <w:t xml:space="preserve"> </w:t>
      </w:r>
      <w:r>
        <w:rPr>
          <w:rFonts w:eastAsiaTheme="majorEastAsia"/>
        </w:rPr>
        <w:t>have a</w:t>
      </w:r>
      <w:r w:rsidRPr="00563AC8">
        <w:rPr>
          <w:rFonts w:eastAsiaTheme="majorEastAsia"/>
        </w:rPr>
        <w:t xml:space="preserve"> significant impact on consumer interest in fashion brands.</w:t>
      </w:r>
      <w:r w:rsidRPr="00563AC8">
        <w:t xml:space="preserve"> </w:t>
      </w:r>
      <w:r>
        <w:t xml:space="preserve">This is because </w:t>
      </w:r>
      <w:r>
        <w:rPr>
          <w:rFonts w:eastAsiaTheme="majorEastAsia"/>
        </w:rPr>
        <w:t>m</w:t>
      </w:r>
      <w:r w:rsidRPr="00563AC8">
        <w:rPr>
          <w:rFonts w:eastAsiaTheme="majorEastAsia"/>
        </w:rPr>
        <w:t xml:space="preserve">ost of the </w:t>
      </w:r>
      <w:r w:rsidRPr="00563AC8">
        <w:rPr>
          <w:rFonts w:eastAsiaTheme="majorEastAsia"/>
        </w:rPr>
        <w:lastRenderedPageBreak/>
        <w:t>respondents (61.3%</w:t>
      </w:r>
      <w:r>
        <w:rPr>
          <w:rFonts w:eastAsiaTheme="majorEastAsia"/>
        </w:rPr>
        <w:t xml:space="preserve">) </w:t>
      </w:r>
      <w:r w:rsidRPr="00563AC8">
        <w:rPr>
          <w:rFonts w:eastAsiaTheme="majorEastAsia"/>
        </w:rPr>
        <w:t xml:space="preserve">agreed that social media ads </w:t>
      </w:r>
      <w:r>
        <w:rPr>
          <w:rFonts w:eastAsiaTheme="majorEastAsia"/>
        </w:rPr>
        <w:t>increase their</w:t>
      </w:r>
      <w:r w:rsidRPr="00563AC8">
        <w:rPr>
          <w:rFonts w:eastAsiaTheme="majorEastAsia"/>
        </w:rPr>
        <w:t xml:space="preserve"> interest in the product or service</w:t>
      </w:r>
      <w:r>
        <w:rPr>
          <w:rFonts w:eastAsiaTheme="majorEastAsia"/>
        </w:rPr>
        <w:t xml:space="preserve"> while</w:t>
      </w:r>
      <w:r w:rsidRPr="00563AC8">
        <w:rPr>
          <w:rFonts w:eastAsiaTheme="majorEastAsia"/>
        </w:rPr>
        <w:t xml:space="preserve"> 14.2% strongly agreed.</w:t>
      </w:r>
      <w:r w:rsidRPr="00563AC8">
        <w:t xml:space="preserve"> </w:t>
      </w:r>
      <w:r>
        <w:rPr>
          <w:rFonts w:eastAsiaTheme="majorEastAsia"/>
        </w:rPr>
        <w:t>This indicates a total of</w:t>
      </w:r>
      <w:r w:rsidRPr="00563AC8">
        <w:rPr>
          <w:rFonts w:eastAsiaTheme="majorEastAsia"/>
        </w:rPr>
        <w:t xml:space="preserve"> 75.5% positive response</w:t>
      </w:r>
      <w:r>
        <w:rPr>
          <w:rFonts w:eastAsiaTheme="majorEastAsia"/>
        </w:rPr>
        <w:t xml:space="preserve"> about the positive contribution of</w:t>
      </w:r>
      <w:r w:rsidRPr="00563AC8">
        <w:rPr>
          <w:rFonts w:eastAsiaTheme="majorEastAsia"/>
        </w:rPr>
        <w:t xml:space="preserve"> social media advertis</w:t>
      </w:r>
      <w:r>
        <w:rPr>
          <w:rFonts w:eastAsiaTheme="majorEastAsia"/>
        </w:rPr>
        <w:t>ements in attracting consumers</w:t>
      </w:r>
      <w:r w:rsidRPr="00563AC8">
        <w:rPr>
          <w:rFonts w:eastAsiaTheme="majorEastAsia"/>
        </w:rPr>
        <w:t>.</w:t>
      </w:r>
      <w:r w:rsidRPr="00563AC8">
        <w:t xml:space="preserve"> </w:t>
      </w:r>
      <w:r>
        <w:rPr>
          <w:rFonts w:eastAsiaTheme="majorEastAsia"/>
        </w:rPr>
        <w:t>On the other hand</w:t>
      </w:r>
      <w:r w:rsidRPr="00563AC8">
        <w:rPr>
          <w:rFonts w:eastAsiaTheme="majorEastAsia"/>
        </w:rPr>
        <w:t xml:space="preserve">, 21.7% indicated neither agreement </w:t>
      </w:r>
      <w:r>
        <w:rPr>
          <w:rFonts w:eastAsiaTheme="majorEastAsia"/>
        </w:rPr>
        <w:t>nor</w:t>
      </w:r>
      <w:r w:rsidRPr="00563AC8">
        <w:rPr>
          <w:rFonts w:eastAsiaTheme="majorEastAsia"/>
        </w:rPr>
        <w:t xml:space="preserve"> disagreement</w:t>
      </w:r>
      <w:r>
        <w:rPr>
          <w:rFonts w:eastAsiaTheme="majorEastAsia"/>
        </w:rPr>
        <w:t xml:space="preserve"> while</w:t>
      </w:r>
      <w:r w:rsidRPr="00563AC8">
        <w:rPr>
          <w:rFonts w:eastAsiaTheme="majorEastAsia"/>
        </w:rPr>
        <w:t xml:space="preserve"> just 2.8% disagreed </w:t>
      </w:r>
      <w:r>
        <w:rPr>
          <w:rFonts w:eastAsiaTheme="majorEastAsia"/>
        </w:rPr>
        <w:t>and</w:t>
      </w:r>
      <w:r w:rsidRPr="00563AC8">
        <w:rPr>
          <w:rFonts w:eastAsiaTheme="majorEastAsia"/>
        </w:rPr>
        <w:t xml:space="preserve"> strongly disagreed.</w:t>
      </w:r>
      <w:r w:rsidRPr="00563AC8">
        <w:t xml:space="preserve"> </w:t>
      </w:r>
      <w:r w:rsidRPr="00563AC8">
        <w:rPr>
          <w:rFonts w:eastAsiaTheme="majorEastAsia"/>
        </w:rPr>
        <w:t xml:space="preserve">These </w:t>
      </w:r>
      <w:r>
        <w:rPr>
          <w:rFonts w:eastAsiaTheme="majorEastAsia"/>
        </w:rPr>
        <w:t>results</w:t>
      </w:r>
      <w:r w:rsidRPr="00563AC8">
        <w:rPr>
          <w:rFonts w:eastAsiaTheme="majorEastAsia"/>
        </w:rPr>
        <w:t xml:space="preserve"> reflect the overall trend to</w:t>
      </w:r>
      <w:r>
        <w:rPr>
          <w:rFonts w:eastAsiaTheme="majorEastAsia"/>
        </w:rPr>
        <w:t>wards</w:t>
      </w:r>
      <w:r w:rsidRPr="00563AC8">
        <w:rPr>
          <w:rFonts w:eastAsiaTheme="majorEastAsia"/>
        </w:rPr>
        <w:t xml:space="preserve"> agree</w:t>
      </w:r>
      <w:r>
        <w:rPr>
          <w:rFonts w:eastAsiaTheme="majorEastAsia"/>
        </w:rPr>
        <w:t xml:space="preserve">ment which is further shown by the </w:t>
      </w:r>
      <w:r w:rsidRPr="00563AC8">
        <w:rPr>
          <w:rFonts w:eastAsiaTheme="majorEastAsia"/>
        </w:rPr>
        <w:t>mean score of 2.14 and median score of 2.00.</w:t>
      </w:r>
      <w:r w:rsidRPr="00563AC8">
        <w:t xml:space="preserve"> </w:t>
      </w:r>
      <w:r>
        <w:t>T</w:t>
      </w:r>
      <w:r w:rsidRPr="00563AC8">
        <w:rPr>
          <w:rFonts w:eastAsiaTheme="majorEastAsia"/>
        </w:rPr>
        <w:t>he</w:t>
      </w:r>
      <w:r>
        <w:rPr>
          <w:rFonts w:eastAsiaTheme="majorEastAsia"/>
        </w:rPr>
        <w:t>se</w:t>
      </w:r>
      <w:r w:rsidRPr="00563AC8">
        <w:rPr>
          <w:rFonts w:eastAsiaTheme="majorEastAsia"/>
        </w:rPr>
        <w:t xml:space="preserve"> findings indicate that social media advertisements are linked with an increase in the interest of consumers </w:t>
      </w:r>
      <w:r>
        <w:rPr>
          <w:rFonts w:eastAsiaTheme="majorEastAsia"/>
        </w:rPr>
        <w:t>in</w:t>
      </w:r>
      <w:r w:rsidRPr="00563AC8">
        <w:rPr>
          <w:rFonts w:eastAsiaTheme="majorEastAsia"/>
        </w:rPr>
        <w:t xml:space="preserve"> fashion brands</w:t>
      </w:r>
      <w:r w:rsidRPr="00563AC8">
        <w:t>.</w:t>
      </w:r>
    </w:p>
    <w:p w14:paraId="1243060E" w14:textId="77777777" w:rsidR="00A93536" w:rsidRPr="004C73C7" w:rsidRDefault="00A93536" w:rsidP="00C44FAF">
      <w:pPr>
        <w:spacing w:before="120" w:after="120"/>
        <w:rPr>
          <w:b/>
          <w:bCs/>
        </w:rPr>
      </w:pPr>
      <w:r w:rsidRPr="004C73C7">
        <w:rPr>
          <w:b/>
          <w:bCs/>
        </w:rPr>
        <w:t>Q7:</w:t>
      </w:r>
    </w:p>
    <w:tbl>
      <w:tblPr>
        <w:tblStyle w:val="TableGrid"/>
        <w:tblW w:w="0" w:type="auto"/>
        <w:tblLook w:val="04A0" w:firstRow="1" w:lastRow="0" w:firstColumn="1" w:lastColumn="0" w:noHBand="0" w:noVBand="1"/>
      </w:tblPr>
      <w:tblGrid>
        <w:gridCol w:w="5110"/>
        <w:gridCol w:w="3906"/>
      </w:tblGrid>
      <w:tr w:rsidR="00A93536" w14:paraId="78DFDB5A" w14:textId="77777777" w:rsidTr="00CD6528">
        <w:tc>
          <w:tcPr>
            <w:tcW w:w="5444" w:type="dxa"/>
          </w:tcPr>
          <w:p w14:paraId="304C10E4" w14:textId="77777777" w:rsidR="00A93536" w:rsidRDefault="00A93536" w:rsidP="00C44FAF">
            <w:pPr>
              <w:spacing w:before="120" w:after="120"/>
              <w:rPr>
                <w:lang w:val="en-US"/>
              </w:rPr>
            </w:pPr>
            <w:r w:rsidRPr="001049B0">
              <w:rPr>
                <w:b/>
                <w:bCs/>
                <w:lang w:val="en-US"/>
              </w:rPr>
              <w:t>Responses</w:t>
            </w:r>
          </w:p>
        </w:tc>
        <w:tc>
          <w:tcPr>
            <w:tcW w:w="3906" w:type="dxa"/>
          </w:tcPr>
          <w:p w14:paraId="7130D171" w14:textId="77777777" w:rsidR="00A93536" w:rsidRDefault="00A93536" w:rsidP="00C44FAF">
            <w:pPr>
              <w:spacing w:before="120" w:after="120"/>
              <w:rPr>
                <w:lang w:val="en-US"/>
              </w:rPr>
            </w:pPr>
            <w:r w:rsidRPr="001049B0">
              <w:rPr>
                <w:b/>
                <w:bCs/>
                <w:lang w:val="en-US"/>
              </w:rPr>
              <w:t>Graphical Representation</w:t>
            </w:r>
          </w:p>
        </w:tc>
      </w:tr>
      <w:tr w:rsidR="00A93536" w14:paraId="72E7D832" w14:textId="77777777" w:rsidTr="00CD6528">
        <w:tc>
          <w:tcPr>
            <w:tcW w:w="5444" w:type="dxa"/>
          </w:tcPr>
          <w:p w14:paraId="3EEEFCEA" w14:textId="77777777" w:rsidR="00A93536" w:rsidRDefault="00A93536" w:rsidP="00C44FAF">
            <w:pPr>
              <w:spacing w:before="120" w:after="120"/>
              <w:rPr>
                <w:lang w:val="en-US"/>
              </w:rPr>
            </w:pPr>
            <w:r w:rsidRPr="00221B0C">
              <w:rPr>
                <w:noProof/>
                <w:lang w:val="en-US"/>
              </w:rPr>
              <w:drawing>
                <wp:inline distT="0" distB="0" distL="0" distR="0" wp14:anchorId="5EF35ED6" wp14:editId="398A32DA">
                  <wp:extent cx="2998275" cy="1303020"/>
                  <wp:effectExtent l="0" t="0" r="0" b="0"/>
                  <wp:docPr id="35089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94891" name=""/>
                          <pic:cNvPicPr/>
                        </pic:nvPicPr>
                        <pic:blipFill>
                          <a:blip r:embed="rId24"/>
                          <a:stretch>
                            <a:fillRect/>
                          </a:stretch>
                        </pic:blipFill>
                        <pic:spPr>
                          <a:xfrm>
                            <a:off x="0" y="0"/>
                            <a:ext cx="3003497" cy="1305289"/>
                          </a:xfrm>
                          <a:prstGeom prst="rect">
                            <a:avLst/>
                          </a:prstGeom>
                        </pic:spPr>
                      </pic:pic>
                    </a:graphicData>
                  </a:graphic>
                </wp:inline>
              </w:drawing>
            </w:r>
          </w:p>
        </w:tc>
        <w:tc>
          <w:tcPr>
            <w:tcW w:w="3906" w:type="dxa"/>
          </w:tcPr>
          <w:p w14:paraId="7169622A" w14:textId="77777777" w:rsidR="00A93536" w:rsidRDefault="00A93536" w:rsidP="00C44FAF">
            <w:pPr>
              <w:keepNext/>
              <w:spacing w:before="120" w:after="120"/>
              <w:rPr>
                <w:lang w:val="en-US"/>
              </w:rPr>
            </w:pPr>
            <w:r w:rsidRPr="005364DD">
              <w:rPr>
                <w:noProof/>
                <w:szCs w:val="24"/>
              </w:rPr>
              <w:drawing>
                <wp:inline distT="0" distB="0" distL="0" distR="0" wp14:anchorId="05CDB063" wp14:editId="0B614762">
                  <wp:extent cx="2342922" cy="1379220"/>
                  <wp:effectExtent l="0" t="0" r="635" b="0"/>
                  <wp:docPr id="12646009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47894" cy="1382147"/>
                          </a:xfrm>
                          <a:prstGeom prst="rect">
                            <a:avLst/>
                          </a:prstGeom>
                          <a:noFill/>
                          <a:ln>
                            <a:noFill/>
                          </a:ln>
                        </pic:spPr>
                      </pic:pic>
                    </a:graphicData>
                  </a:graphic>
                </wp:inline>
              </w:drawing>
            </w:r>
          </w:p>
        </w:tc>
      </w:tr>
    </w:tbl>
    <w:p w14:paraId="5FF1DD08" w14:textId="752D3323" w:rsidR="004F20A7" w:rsidRPr="004F20A7" w:rsidRDefault="004F20A7" w:rsidP="00C44FAF">
      <w:pPr>
        <w:pStyle w:val="Caption"/>
        <w:spacing w:before="120" w:after="120" w:line="360" w:lineRule="auto"/>
        <w:jc w:val="center"/>
        <w:rPr>
          <w:b/>
          <w:bCs/>
          <w:color w:val="000000" w:themeColor="text1"/>
          <w:sz w:val="24"/>
          <w:szCs w:val="24"/>
        </w:rPr>
      </w:pPr>
      <w:bookmarkStart w:id="47" w:name="_Toc239697248"/>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7</w:t>
      </w:r>
      <w:r w:rsidRPr="004F20A7">
        <w:rPr>
          <w:b/>
          <w:bCs/>
          <w:color w:val="000000" w:themeColor="text1"/>
          <w:sz w:val="24"/>
          <w:szCs w:val="24"/>
        </w:rPr>
        <w:fldChar w:fldCharType="end"/>
      </w:r>
      <w:r w:rsidRPr="004F20A7">
        <w:rPr>
          <w:b/>
          <w:bCs/>
          <w:color w:val="000000" w:themeColor="text1"/>
          <w:sz w:val="24"/>
          <w:szCs w:val="24"/>
        </w:rPr>
        <w:t>: Responses to Question 7</w:t>
      </w:r>
      <w:bookmarkEnd w:id="47"/>
    </w:p>
    <w:p w14:paraId="435DE894" w14:textId="77777777" w:rsidR="00A93536" w:rsidRDefault="00A93536" w:rsidP="00C44FAF">
      <w:pPr>
        <w:spacing w:before="120" w:after="120"/>
        <w:rPr>
          <w:rFonts w:eastAsiaTheme="majorEastAsia"/>
        </w:rPr>
      </w:pPr>
      <w:r w:rsidRPr="00563BBB">
        <w:rPr>
          <w:rFonts w:eastAsiaTheme="majorEastAsia"/>
        </w:rPr>
        <w:t xml:space="preserve">The results </w:t>
      </w:r>
      <w:r>
        <w:rPr>
          <w:rFonts w:eastAsiaTheme="majorEastAsia"/>
        </w:rPr>
        <w:t>indicated</w:t>
      </w:r>
      <w:r w:rsidRPr="00563BBB">
        <w:rPr>
          <w:rFonts w:eastAsiaTheme="majorEastAsia"/>
        </w:rPr>
        <w:t xml:space="preserve"> that most of the respondents have </w:t>
      </w:r>
      <w:r>
        <w:rPr>
          <w:rFonts w:eastAsiaTheme="majorEastAsia"/>
        </w:rPr>
        <w:t xml:space="preserve">a </w:t>
      </w:r>
      <w:r w:rsidRPr="00563BBB">
        <w:rPr>
          <w:rFonts w:eastAsiaTheme="majorEastAsia"/>
        </w:rPr>
        <w:t>positive perception of influencer promotions with regard to their perception of fashion brands.</w:t>
      </w:r>
      <w:r w:rsidRPr="00563BBB">
        <w:t xml:space="preserve"> </w:t>
      </w:r>
      <w:r w:rsidRPr="00563BBB">
        <w:rPr>
          <w:rFonts w:eastAsiaTheme="majorEastAsia"/>
        </w:rPr>
        <w:t>The majority of respondents 56.6% agreed that influencer promotions have a positive impact on their perception with 15.1% who strongly agreed.</w:t>
      </w:r>
      <w:r w:rsidRPr="00563BBB">
        <w:t xml:space="preserve"> </w:t>
      </w:r>
      <w:r w:rsidRPr="00563BBB">
        <w:rPr>
          <w:rFonts w:eastAsiaTheme="majorEastAsia"/>
        </w:rPr>
        <w:t>Collectively, these responses account for 71.7% of the sample which shows a generally positive response towards influencer promotions.</w:t>
      </w:r>
      <w:r w:rsidRPr="00563BBB">
        <w:t xml:space="preserve"> However, the </w:t>
      </w:r>
      <w:r w:rsidRPr="00563BBB">
        <w:rPr>
          <w:rFonts w:eastAsiaTheme="majorEastAsia"/>
        </w:rPr>
        <w:t xml:space="preserve">promotions by influencers did not affect the perceptions of the consumers since about 19.8% remained neutral while </w:t>
      </w:r>
      <w:r>
        <w:rPr>
          <w:rFonts w:eastAsiaTheme="majorEastAsia"/>
        </w:rPr>
        <w:t>remaining 7.5% of respondents</w:t>
      </w:r>
      <w:r w:rsidRPr="00563BBB">
        <w:rPr>
          <w:rFonts w:eastAsiaTheme="majorEastAsia"/>
        </w:rPr>
        <w:t xml:space="preserve"> disagreed </w:t>
      </w:r>
      <w:r>
        <w:rPr>
          <w:rFonts w:eastAsiaTheme="majorEastAsia"/>
        </w:rPr>
        <w:t>and</w:t>
      </w:r>
      <w:r w:rsidRPr="00563BBB">
        <w:rPr>
          <w:rFonts w:eastAsiaTheme="majorEastAsia"/>
        </w:rPr>
        <w:t xml:space="preserve"> 0.9 % </w:t>
      </w:r>
      <w:r>
        <w:rPr>
          <w:rFonts w:eastAsiaTheme="majorEastAsia"/>
        </w:rPr>
        <w:t>strongly disagreed</w:t>
      </w:r>
      <w:r w:rsidRPr="00117710">
        <w:rPr>
          <w:rFonts w:eastAsiaTheme="majorEastAsia"/>
        </w:rPr>
        <w:t>.</w:t>
      </w:r>
      <w:r w:rsidRPr="00117710">
        <w:t xml:space="preserve"> </w:t>
      </w:r>
      <w:r w:rsidRPr="00117710">
        <w:rPr>
          <w:rFonts w:eastAsiaTheme="majorEastAsia"/>
        </w:rPr>
        <w:t>The mean score is 2.23 and median 2.00 also confirms the positive responses.</w:t>
      </w:r>
      <w:r w:rsidRPr="00117710">
        <w:t xml:space="preserve"> </w:t>
      </w:r>
      <w:r>
        <w:rPr>
          <w:rFonts w:eastAsiaTheme="majorEastAsia"/>
        </w:rPr>
        <w:t xml:space="preserve">These results conclude </w:t>
      </w:r>
      <w:r w:rsidRPr="00117710">
        <w:rPr>
          <w:rFonts w:eastAsiaTheme="majorEastAsia"/>
        </w:rPr>
        <w:t xml:space="preserve">that the promotion of fashion brands by influencers has a </w:t>
      </w:r>
      <w:r>
        <w:rPr>
          <w:rFonts w:eastAsiaTheme="majorEastAsia"/>
        </w:rPr>
        <w:t>significant</w:t>
      </w:r>
      <w:r w:rsidRPr="00117710">
        <w:rPr>
          <w:rFonts w:eastAsiaTheme="majorEastAsia"/>
        </w:rPr>
        <w:t xml:space="preserve"> influence on the perception of respondents regarding the social media platform.</w:t>
      </w:r>
    </w:p>
    <w:p w14:paraId="04B05DB2" w14:textId="77777777" w:rsidR="00A93536" w:rsidRPr="004C73C7" w:rsidRDefault="00A93536" w:rsidP="00C44FAF">
      <w:pPr>
        <w:spacing w:before="120" w:after="120"/>
        <w:rPr>
          <w:b/>
          <w:bCs/>
        </w:rPr>
      </w:pPr>
      <w:r>
        <w:rPr>
          <w:b/>
          <w:bCs/>
        </w:rPr>
        <w:t>Q8:</w:t>
      </w:r>
    </w:p>
    <w:tbl>
      <w:tblPr>
        <w:tblStyle w:val="TableGrid"/>
        <w:tblW w:w="0" w:type="auto"/>
        <w:tblLook w:val="04A0" w:firstRow="1" w:lastRow="0" w:firstColumn="1" w:lastColumn="0" w:noHBand="0" w:noVBand="1"/>
      </w:tblPr>
      <w:tblGrid>
        <w:gridCol w:w="4377"/>
        <w:gridCol w:w="4639"/>
      </w:tblGrid>
      <w:tr w:rsidR="00A93536" w14:paraId="789BC7D2" w14:textId="77777777" w:rsidTr="00CD6528">
        <w:tc>
          <w:tcPr>
            <w:tcW w:w="4713" w:type="dxa"/>
          </w:tcPr>
          <w:p w14:paraId="7D0726AA" w14:textId="77777777" w:rsidR="00A93536" w:rsidRDefault="00A93536" w:rsidP="00C44FAF">
            <w:pPr>
              <w:spacing w:before="120" w:after="120"/>
              <w:rPr>
                <w:lang w:val="en-US"/>
              </w:rPr>
            </w:pPr>
            <w:r w:rsidRPr="001049B0">
              <w:rPr>
                <w:b/>
                <w:bCs/>
                <w:lang w:val="en-US"/>
              </w:rPr>
              <w:t>Responses</w:t>
            </w:r>
          </w:p>
        </w:tc>
        <w:tc>
          <w:tcPr>
            <w:tcW w:w="4637" w:type="dxa"/>
          </w:tcPr>
          <w:p w14:paraId="16634005" w14:textId="77777777" w:rsidR="00A93536" w:rsidRDefault="00A93536" w:rsidP="00C44FAF">
            <w:pPr>
              <w:spacing w:before="120" w:after="120"/>
              <w:rPr>
                <w:lang w:val="en-US"/>
              </w:rPr>
            </w:pPr>
            <w:r w:rsidRPr="001049B0">
              <w:rPr>
                <w:b/>
                <w:bCs/>
                <w:lang w:val="en-US"/>
              </w:rPr>
              <w:t>Graphical Representation</w:t>
            </w:r>
          </w:p>
        </w:tc>
      </w:tr>
      <w:tr w:rsidR="00A93536" w14:paraId="27C92BA0" w14:textId="77777777" w:rsidTr="00CD6528">
        <w:tc>
          <w:tcPr>
            <w:tcW w:w="4713" w:type="dxa"/>
          </w:tcPr>
          <w:p w14:paraId="0B4DB27C" w14:textId="77777777" w:rsidR="00A93536" w:rsidRDefault="00A93536" w:rsidP="00C44FAF">
            <w:pPr>
              <w:spacing w:before="120" w:after="120"/>
              <w:rPr>
                <w:lang w:val="en-US"/>
              </w:rPr>
            </w:pPr>
            <w:r w:rsidRPr="004F7F14">
              <w:rPr>
                <w:noProof/>
                <w:lang w:val="en-US"/>
              </w:rPr>
              <w:lastRenderedPageBreak/>
              <w:drawing>
                <wp:inline distT="0" distB="0" distL="0" distR="0" wp14:anchorId="443711F9" wp14:editId="3C1A358E">
                  <wp:extent cx="2476500" cy="1082022"/>
                  <wp:effectExtent l="0" t="0" r="0" b="4445"/>
                  <wp:docPr id="204450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04204" name=""/>
                          <pic:cNvPicPr/>
                        </pic:nvPicPr>
                        <pic:blipFill>
                          <a:blip r:embed="rId26"/>
                          <a:stretch>
                            <a:fillRect/>
                          </a:stretch>
                        </pic:blipFill>
                        <pic:spPr>
                          <a:xfrm>
                            <a:off x="0" y="0"/>
                            <a:ext cx="2489137" cy="1087543"/>
                          </a:xfrm>
                          <a:prstGeom prst="rect">
                            <a:avLst/>
                          </a:prstGeom>
                        </pic:spPr>
                      </pic:pic>
                    </a:graphicData>
                  </a:graphic>
                </wp:inline>
              </w:drawing>
            </w:r>
          </w:p>
        </w:tc>
        <w:tc>
          <w:tcPr>
            <w:tcW w:w="4637" w:type="dxa"/>
          </w:tcPr>
          <w:p w14:paraId="3EC507CD" w14:textId="77777777" w:rsidR="00A93536" w:rsidRDefault="00A93536" w:rsidP="00C44FAF">
            <w:pPr>
              <w:keepNext/>
              <w:spacing w:before="120" w:after="120"/>
              <w:rPr>
                <w:lang w:val="en-US"/>
              </w:rPr>
            </w:pPr>
            <w:r w:rsidRPr="005364DD">
              <w:rPr>
                <w:noProof/>
                <w:szCs w:val="24"/>
              </w:rPr>
              <w:drawing>
                <wp:inline distT="0" distB="0" distL="0" distR="0" wp14:anchorId="539BF8B0" wp14:editId="06627CFA">
                  <wp:extent cx="2808917" cy="1653540"/>
                  <wp:effectExtent l="0" t="0" r="0" b="3810"/>
                  <wp:docPr id="8423591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11466" cy="1655041"/>
                          </a:xfrm>
                          <a:prstGeom prst="rect">
                            <a:avLst/>
                          </a:prstGeom>
                          <a:noFill/>
                          <a:ln>
                            <a:noFill/>
                          </a:ln>
                        </pic:spPr>
                      </pic:pic>
                    </a:graphicData>
                  </a:graphic>
                </wp:inline>
              </w:drawing>
            </w:r>
          </w:p>
        </w:tc>
      </w:tr>
    </w:tbl>
    <w:p w14:paraId="67242A28" w14:textId="3C84A9DF" w:rsidR="004F20A7" w:rsidRPr="004F20A7" w:rsidRDefault="004F20A7" w:rsidP="00C44FAF">
      <w:pPr>
        <w:pStyle w:val="Caption"/>
        <w:spacing w:before="120" w:after="120" w:line="360" w:lineRule="auto"/>
        <w:jc w:val="center"/>
        <w:rPr>
          <w:b/>
          <w:bCs/>
          <w:color w:val="000000" w:themeColor="text1"/>
          <w:sz w:val="24"/>
          <w:szCs w:val="24"/>
        </w:rPr>
      </w:pPr>
      <w:bookmarkStart w:id="48" w:name="_Toc239697249"/>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8</w:t>
      </w:r>
      <w:r w:rsidRPr="004F20A7">
        <w:rPr>
          <w:b/>
          <w:bCs/>
          <w:color w:val="000000" w:themeColor="text1"/>
          <w:sz w:val="24"/>
          <w:szCs w:val="24"/>
        </w:rPr>
        <w:fldChar w:fldCharType="end"/>
      </w:r>
      <w:r w:rsidRPr="004F20A7">
        <w:rPr>
          <w:b/>
          <w:bCs/>
          <w:color w:val="000000" w:themeColor="text1"/>
          <w:sz w:val="24"/>
          <w:szCs w:val="24"/>
        </w:rPr>
        <w:t>: Responses to Question 8</w:t>
      </w:r>
      <w:bookmarkEnd w:id="48"/>
    </w:p>
    <w:p w14:paraId="6B9B5F08" w14:textId="77777777" w:rsidR="00A93536" w:rsidRDefault="00A93536" w:rsidP="00C44FAF">
      <w:pPr>
        <w:spacing w:before="120" w:after="120"/>
      </w:pPr>
      <w:r w:rsidRPr="00DE027A">
        <w:rPr>
          <w:rFonts w:eastAsiaTheme="majorEastAsia"/>
        </w:rPr>
        <w:t>Based on the answers, the results found that most people have a positive image of the response rate of the brands to customers through social media.</w:t>
      </w:r>
      <w:r w:rsidRPr="00DE027A">
        <w:t xml:space="preserve"> The major </w:t>
      </w:r>
      <w:r w:rsidRPr="00DE027A">
        <w:rPr>
          <w:rFonts w:eastAsiaTheme="majorEastAsia"/>
        </w:rPr>
        <w:t xml:space="preserve">responses (80.2%) are recorded </w:t>
      </w:r>
      <w:r>
        <w:rPr>
          <w:rFonts w:eastAsiaTheme="majorEastAsia"/>
        </w:rPr>
        <w:t>as</w:t>
      </w:r>
      <w:r w:rsidRPr="00DE027A">
        <w:rPr>
          <w:rFonts w:eastAsiaTheme="majorEastAsia"/>
        </w:rPr>
        <w:t xml:space="preserve"> strong agreement </w:t>
      </w:r>
      <w:r>
        <w:rPr>
          <w:rFonts w:eastAsiaTheme="majorEastAsia"/>
        </w:rPr>
        <w:t xml:space="preserve">given by the consumers </w:t>
      </w:r>
      <w:r w:rsidRPr="00DE027A">
        <w:rPr>
          <w:rFonts w:eastAsiaTheme="majorEastAsia"/>
        </w:rPr>
        <w:t>that fashion brands are quick to respond.</w:t>
      </w:r>
      <w:r w:rsidRPr="00DE027A">
        <w:t xml:space="preserve"> </w:t>
      </w:r>
      <w:r w:rsidRPr="00DE027A">
        <w:rPr>
          <w:rFonts w:eastAsiaTheme="majorEastAsia"/>
        </w:rPr>
        <w:t>The combined percentage of these groups indicates that consumers generally experience quick responses from the fashion brands.</w:t>
      </w:r>
      <w:r w:rsidRPr="00DE027A">
        <w:t xml:space="preserve"> </w:t>
      </w:r>
      <w:r w:rsidRPr="00DE027A">
        <w:rPr>
          <w:rFonts w:eastAsiaTheme="majorEastAsia"/>
        </w:rPr>
        <w:t>Furthermore, 16.0% responded with a neutral reaction which implies that a part of the respondents may not feel that fashion brands were quick to respond.</w:t>
      </w:r>
      <w:r w:rsidRPr="00DE027A">
        <w:t xml:space="preserve"> </w:t>
      </w:r>
      <w:r w:rsidRPr="00DE027A">
        <w:rPr>
          <w:rFonts w:eastAsiaTheme="majorEastAsia"/>
        </w:rPr>
        <w:t>In addition, the mean score of 2.06 and the median score of 2.00 also indicate that a majority of the responses were in the agreement range of the scale.</w:t>
      </w:r>
      <w:r w:rsidRPr="00DE027A">
        <w:t xml:space="preserve"> </w:t>
      </w:r>
      <w:r w:rsidRPr="00DE027A">
        <w:rPr>
          <w:rFonts w:eastAsiaTheme="majorEastAsia"/>
        </w:rPr>
        <w:t xml:space="preserve">The level of standard deviation is 0.70 which </w:t>
      </w:r>
      <w:r>
        <w:rPr>
          <w:rFonts w:eastAsiaTheme="majorEastAsia"/>
        </w:rPr>
        <w:t>implies</w:t>
      </w:r>
      <w:r w:rsidRPr="00DE027A">
        <w:rPr>
          <w:rFonts w:eastAsiaTheme="majorEastAsia"/>
        </w:rPr>
        <w:t xml:space="preserve"> low variance in responses.</w:t>
      </w:r>
      <w:r w:rsidRPr="00DE027A">
        <w:t xml:space="preserve"> </w:t>
      </w:r>
      <w:r w:rsidRPr="00DE027A">
        <w:rPr>
          <w:rFonts w:eastAsiaTheme="majorEastAsia"/>
        </w:rPr>
        <w:t>Hence, the results indicate that consumers believe the fashion brands respond to customers on social media platforms.</w:t>
      </w:r>
      <w:r w:rsidRPr="00DE027A">
        <w:t xml:space="preserve">  </w:t>
      </w:r>
    </w:p>
    <w:p w14:paraId="4299A1CE" w14:textId="77777777" w:rsidR="00A93536" w:rsidRPr="001C0966" w:rsidRDefault="00A93536" w:rsidP="00C44FAF">
      <w:pPr>
        <w:spacing w:before="120" w:after="120"/>
        <w:rPr>
          <w:b/>
          <w:bCs/>
        </w:rPr>
      </w:pPr>
      <w:r>
        <w:rPr>
          <w:b/>
          <w:bCs/>
        </w:rPr>
        <w:t>Q9:</w:t>
      </w:r>
    </w:p>
    <w:tbl>
      <w:tblPr>
        <w:tblStyle w:val="TableGrid"/>
        <w:tblW w:w="0" w:type="auto"/>
        <w:tblLook w:val="04A0" w:firstRow="1" w:lastRow="0" w:firstColumn="1" w:lastColumn="0" w:noHBand="0" w:noVBand="1"/>
      </w:tblPr>
      <w:tblGrid>
        <w:gridCol w:w="4207"/>
        <w:gridCol w:w="4809"/>
      </w:tblGrid>
      <w:tr w:rsidR="00C44FAF" w14:paraId="24BEC333" w14:textId="77777777" w:rsidTr="00CD6528">
        <w:tc>
          <w:tcPr>
            <w:tcW w:w="4246" w:type="dxa"/>
          </w:tcPr>
          <w:p w14:paraId="1AE124E5" w14:textId="77777777" w:rsidR="00A93536" w:rsidRDefault="00A93536" w:rsidP="00C44FAF">
            <w:pPr>
              <w:spacing w:before="120" w:after="120"/>
              <w:rPr>
                <w:lang w:val="en-US"/>
              </w:rPr>
            </w:pPr>
            <w:r w:rsidRPr="001049B0">
              <w:rPr>
                <w:b/>
                <w:bCs/>
                <w:lang w:val="en-US"/>
              </w:rPr>
              <w:t>Responses</w:t>
            </w:r>
          </w:p>
        </w:tc>
        <w:tc>
          <w:tcPr>
            <w:tcW w:w="5104" w:type="dxa"/>
          </w:tcPr>
          <w:p w14:paraId="4A511C7D" w14:textId="77777777" w:rsidR="00A93536" w:rsidRDefault="00A93536" w:rsidP="00C44FAF">
            <w:pPr>
              <w:spacing w:before="120" w:after="120"/>
              <w:rPr>
                <w:lang w:val="en-US"/>
              </w:rPr>
            </w:pPr>
            <w:r w:rsidRPr="001049B0">
              <w:rPr>
                <w:b/>
                <w:bCs/>
                <w:lang w:val="en-US"/>
              </w:rPr>
              <w:t>Graphical Representation</w:t>
            </w:r>
          </w:p>
        </w:tc>
      </w:tr>
      <w:tr w:rsidR="00C44FAF" w14:paraId="32612720" w14:textId="77777777" w:rsidTr="00CD6528">
        <w:tc>
          <w:tcPr>
            <w:tcW w:w="4246" w:type="dxa"/>
          </w:tcPr>
          <w:p w14:paraId="4553428F" w14:textId="77777777" w:rsidR="00A93536" w:rsidRDefault="00A93536" w:rsidP="00C44FAF">
            <w:pPr>
              <w:spacing w:before="120" w:after="120"/>
              <w:rPr>
                <w:lang w:val="en-US"/>
              </w:rPr>
            </w:pPr>
            <w:r w:rsidRPr="002E0772">
              <w:rPr>
                <w:noProof/>
                <w:lang w:val="en-US"/>
              </w:rPr>
              <w:drawing>
                <wp:inline distT="0" distB="0" distL="0" distR="0" wp14:anchorId="1E42F2E8" wp14:editId="222730F0">
                  <wp:extent cx="2408346" cy="960120"/>
                  <wp:effectExtent l="0" t="0" r="0" b="0"/>
                  <wp:docPr id="530405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05478" name=""/>
                          <pic:cNvPicPr/>
                        </pic:nvPicPr>
                        <pic:blipFill>
                          <a:blip r:embed="rId28"/>
                          <a:stretch>
                            <a:fillRect/>
                          </a:stretch>
                        </pic:blipFill>
                        <pic:spPr>
                          <a:xfrm>
                            <a:off x="0" y="0"/>
                            <a:ext cx="2423308" cy="966085"/>
                          </a:xfrm>
                          <a:prstGeom prst="rect">
                            <a:avLst/>
                          </a:prstGeom>
                        </pic:spPr>
                      </pic:pic>
                    </a:graphicData>
                  </a:graphic>
                </wp:inline>
              </w:drawing>
            </w:r>
          </w:p>
        </w:tc>
        <w:tc>
          <w:tcPr>
            <w:tcW w:w="5104" w:type="dxa"/>
          </w:tcPr>
          <w:p w14:paraId="262D4948" w14:textId="77777777" w:rsidR="00A93536" w:rsidRDefault="00A93536" w:rsidP="00C44FAF">
            <w:pPr>
              <w:keepNext/>
              <w:spacing w:before="120" w:after="120"/>
              <w:rPr>
                <w:lang w:val="en-US"/>
              </w:rPr>
            </w:pPr>
            <w:r w:rsidRPr="005364DD">
              <w:rPr>
                <w:noProof/>
                <w:szCs w:val="24"/>
              </w:rPr>
              <w:drawing>
                <wp:inline distT="0" distB="0" distL="0" distR="0" wp14:anchorId="47BE9972" wp14:editId="6F938CD1">
                  <wp:extent cx="1954592" cy="1150620"/>
                  <wp:effectExtent l="0" t="0" r="7620" b="0"/>
                  <wp:docPr id="20669797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73764" cy="1161906"/>
                          </a:xfrm>
                          <a:prstGeom prst="rect">
                            <a:avLst/>
                          </a:prstGeom>
                          <a:noFill/>
                          <a:ln>
                            <a:noFill/>
                          </a:ln>
                        </pic:spPr>
                      </pic:pic>
                    </a:graphicData>
                  </a:graphic>
                </wp:inline>
              </w:drawing>
            </w:r>
          </w:p>
        </w:tc>
      </w:tr>
    </w:tbl>
    <w:p w14:paraId="62D1AB0D" w14:textId="23C44087" w:rsidR="004F20A7" w:rsidRPr="004F20A7" w:rsidRDefault="004F20A7" w:rsidP="00C44FAF">
      <w:pPr>
        <w:pStyle w:val="Caption"/>
        <w:spacing w:before="120" w:after="120" w:line="360" w:lineRule="auto"/>
        <w:jc w:val="center"/>
        <w:rPr>
          <w:b/>
          <w:bCs/>
          <w:color w:val="000000" w:themeColor="text1"/>
          <w:sz w:val="24"/>
          <w:szCs w:val="24"/>
        </w:rPr>
      </w:pPr>
      <w:bookmarkStart w:id="49" w:name="_Toc239697250"/>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9</w:t>
      </w:r>
      <w:r w:rsidRPr="004F20A7">
        <w:rPr>
          <w:b/>
          <w:bCs/>
          <w:color w:val="000000" w:themeColor="text1"/>
          <w:sz w:val="24"/>
          <w:szCs w:val="24"/>
        </w:rPr>
        <w:fldChar w:fldCharType="end"/>
      </w:r>
      <w:r w:rsidRPr="004F20A7">
        <w:rPr>
          <w:b/>
          <w:bCs/>
          <w:color w:val="000000" w:themeColor="text1"/>
          <w:sz w:val="24"/>
          <w:szCs w:val="24"/>
        </w:rPr>
        <w:t>: Responses to Question 9</w:t>
      </w:r>
      <w:bookmarkEnd w:id="49"/>
    </w:p>
    <w:p w14:paraId="5426B38A" w14:textId="77777777" w:rsidR="00A93536" w:rsidRDefault="00A93536" w:rsidP="00C44FAF">
      <w:pPr>
        <w:spacing w:before="120" w:after="120"/>
        <w:rPr>
          <w:rFonts w:eastAsiaTheme="majorEastAsia"/>
        </w:rPr>
      </w:pPr>
      <w:r>
        <w:rPr>
          <w:rFonts w:eastAsiaTheme="majorEastAsia"/>
        </w:rPr>
        <w:t>The results</w:t>
      </w:r>
      <w:r w:rsidRPr="00E70F22">
        <w:t xml:space="preserve"> show that social media content has a positive </w:t>
      </w:r>
      <w:r>
        <w:rPr>
          <w:rFonts w:eastAsiaTheme="majorEastAsia"/>
        </w:rPr>
        <w:t>relationship</w:t>
      </w:r>
      <w:r w:rsidRPr="00E70F22">
        <w:t xml:space="preserve"> with trust in fashion brands for the majority of respondents. </w:t>
      </w:r>
      <w:r>
        <w:t xml:space="preserve">This is because </w:t>
      </w:r>
      <w:r w:rsidRPr="00E70F22">
        <w:t xml:space="preserve">50.0% agreed and 12.3% strongly agreed that social media content </w:t>
      </w:r>
      <w:r>
        <w:rPr>
          <w:rFonts w:eastAsiaTheme="majorEastAsia"/>
        </w:rPr>
        <w:t>increases their trust in</w:t>
      </w:r>
      <w:r w:rsidRPr="00E70F22">
        <w:t xml:space="preserve"> fashion brands</w:t>
      </w:r>
      <w:r>
        <w:rPr>
          <w:rFonts w:eastAsiaTheme="majorEastAsia"/>
        </w:rPr>
        <w:t xml:space="preserve"> which results in a</w:t>
      </w:r>
      <w:r w:rsidRPr="00E70F22">
        <w:t xml:space="preserve"> positive response </w:t>
      </w:r>
      <w:r>
        <w:rPr>
          <w:rFonts w:eastAsiaTheme="majorEastAsia"/>
        </w:rPr>
        <w:t>by</w:t>
      </w:r>
      <w:r w:rsidRPr="00E70F22">
        <w:t xml:space="preserve"> 62.3%</w:t>
      </w:r>
      <w:r>
        <w:rPr>
          <w:rFonts w:eastAsiaTheme="majorEastAsia"/>
        </w:rPr>
        <w:t xml:space="preserve"> of respondents</w:t>
      </w:r>
      <w:r w:rsidRPr="00E70F22">
        <w:t xml:space="preserve">. </w:t>
      </w:r>
      <w:r>
        <w:rPr>
          <w:rFonts w:eastAsiaTheme="majorEastAsia"/>
        </w:rPr>
        <w:t>On the other hand,</w:t>
      </w:r>
      <w:r w:rsidRPr="00E70F22">
        <w:t xml:space="preserve"> 29.2% </w:t>
      </w:r>
      <w:r>
        <w:rPr>
          <w:rFonts w:eastAsiaTheme="majorEastAsia"/>
        </w:rPr>
        <w:t>of respondents</w:t>
      </w:r>
      <w:r w:rsidRPr="00E70F22">
        <w:t xml:space="preserve"> </w:t>
      </w:r>
      <w:r>
        <w:rPr>
          <w:rFonts w:eastAsiaTheme="majorEastAsia"/>
        </w:rPr>
        <w:t>were uncertain about the</w:t>
      </w:r>
      <w:r w:rsidRPr="00E70F22">
        <w:t xml:space="preserve"> role of social media content in </w:t>
      </w:r>
      <w:r>
        <w:rPr>
          <w:rFonts w:eastAsiaTheme="majorEastAsia"/>
        </w:rPr>
        <w:t>developing</w:t>
      </w:r>
      <w:r w:rsidRPr="00E70F22">
        <w:t xml:space="preserve"> trust </w:t>
      </w:r>
      <w:r>
        <w:rPr>
          <w:rFonts w:eastAsiaTheme="majorEastAsia"/>
        </w:rPr>
        <w:t>followed by</w:t>
      </w:r>
      <w:r w:rsidRPr="00E70F22">
        <w:t xml:space="preserve"> </w:t>
      </w:r>
      <w:r>
        <w:rPr>
          <w:rFonts w:eastAsiaTheme="majorEastAsia"/>
        </w:rPr>
        <w:t xml:space="preserve">8.5% who </w:t>
      </w:r>
      <w:r>
        <w:rPr>
          <w:rFonts w:eastAsiaTheme="majorEastAsia"/>
        </w:rPr>
        <w:lastRenderedPageBreak/>
        <w:t>strongly disagreed</w:t>
      </w:r>
      <w:r w:rsidRPr="00E70F22">
        <w:t xml:space="preserve">. The mean score of 2.36 and median score of 2.00 also indicate a </w:t>
      </w:r>
      <w:r>
        <w:rPr>
          <w:rFonts w:eastAsiaTheme="majorEastAsia"/>
        </w:rPr>
        <w:t>major</w:t>
      </w:r>
      <w:r w:rsidRPr="00E70F22">
        <w:t xml:space="preserve"> tendency towards an agreement response. </w:t>
      </w:r>
      <w:r>
        <w:rPr>
          <w:rFonts w:eastAsiaTheme="majorEastAsia"/>
        </w:rPr>
        <w:t>Moreover, the</w:t>
      </w:r>
      <w:r w:rsidRPr="00E70F22">
        <w:t xml:space="preserve"> standard deviation of 0.85 </w:t>
      </w:r>
      <w:r>
        <w:rPr>
          <w:rFonts w:eastAsiaTheme="majorEastAsia"/>
        </w:rPr>
        <w:t>indicates</w:t>
      </w:r>
      <w:r w:rsidRPr="00E70F22">
        <w:t xml:space="preserve"> some variation across the respondents. </w:t>
      </w:r>
      <w:r>
        <w:rPr>
          <w:rFonts w:eastAsiaTheme="majorEastAsia"/>
        </w:rPr>
        <w:t>Therefore,</w:t>
      </w:r>
      <w:r w:rsidRPr="00E70F22">
        <w:t xml:space="preserve"> the majority of respondents believe that social media content positively contributes </w:t>
      </w:r>
      <w:r>
        <w:rPr>
          <w:rFonts w:eastAsiaTheme="majorEastAsia"/>
        </w:rPr>
        <w:t>to</w:t>
      </w:r>
      <w:r w:rsidRPr="00E70F22">
        <w:t xml:space="preserve"> developing trust in fashion brands.</w:t>
      </w:r>
    </w:p>
    <w:p w14:paraId="6BC2A8D2" w14:textId="77777777" w:rsidR="00A93536" w:rsidRPr="001C0966" w:rsidRDefault="00A93536" w:rsidP="00C44FAF">
      <w:pPr>
        <w:spacing w:before="120" w:after="120"/>
        <w:rPr>
          <w:rFonts w:eastAsiaTheme="majorEastAsia"/>
          <w:b/>
          <w:bCs/>
        </w:rPr>
      </w:pPr>
      <w:r>
        <w:rPr>
          <w:rFonts w:eastAsiaTheme="majorEastAsia"/>
          <w:b/>
          <w:bCs/>
        </w:rPr>
        <w:t>Q10:</w:t>
      </w:r>
    </w:p>
    <w:tbl>
      <w:tblPr>
        <w:tblStyle w:val="TableGrid"/>
        <w:tblW w:w="0" w:type="auto"/>
        <w:tblLook w:val="04A0" w:firstRow="1" w:lastRow="0" w:firstColumn="1" w:lastColumn="0" w:noHBand="0" w:noVBand="1"/>
      </w:tblPr>
      <w:tblGrid>
        <w:gridCol w:w="4927"/>
        <w:gridCol w:w="4089"/>
      </w:tblGrid>
      <w:tr w:rsidR="00A93536" w14:paraId="65C28449" w14:textId="77777777" w:rsidTr="00CD6528">
        <w:tc>
          <w:tcPr>
            <w:tcW w:w="5261" w:type="dxa"/>
          </w:tcPr>
          <w:p w14:paraId="25D36B83" w14:textId="77777777" w:rsidR="00A93536" w:rsidRDefault="00A93536" w:rsidP="00C44FAF">
            <w:pPr>
              <w:spacing w:before="120" w:after="120"/>
              <w:rPr>
                <w:lang w:val="en-US"/>
              </w:rPr>
            </w:pPr>
            <w:r w:rsidRPr="001049B0">
              <w:rPr>
                <w:b/>
                <w:bCs/>
                <w:lang w:val="en-US"/>
              </w:rPr>
              <w:t>Responses</w:t>
            </w:r>
          </w:p>
        </w:tc>
        <w:tc>
          <w:tcPr>
            <w:tcW w:w="4089" w:type="dxa"/>
          </w:tcPr>
          <w:p w14:paraId="3AD057BB" w14:textId="77777777" w:rsidR="00A93536" w:rsidRDefault="00A93536" w:rsidP="00C44FAF">
            <w:pPr>
              <w:spacing w:before="120" w:after="120"/>
              <w:rPr>
                <w:lang w:val="en-US"/>
              </w:rPr>
            </w:pPr>
            <w:r w:rsidRPr="001049B0">
              <w:rPr>
                <w:b/>
                <w:bCs/>
                <w:lang w:val="en-US"/>
              </w:rPr>
              <w:t>Graphical Representation</w:t>
            </w:r>
          </w:p>
        </w:tc>
      </w:tr>
      <w:tr w:rsidR="00A93536" w14:paraId="5EF21B38" w14:textId="77777777" w:rsidTr="00CD6528">
        <w:tc>
          <w:tcPr>
            <w:tcW w:w="5261" w:type="dxa"/>
          </w:tcPr>
          <w:p w14:paraId="7259DF2D" w14:textId="77777777" w:rsidR="00A93536" w:rsidRDefault="00A93536" w:rsidP="00C44FAF">
            <w:pPr>
              <w:spacing w:before="120" w:after="120"/>
              <w:rPr>
                <w:lang w:val="en-US"/>
              </w:rPr>
            </w:pPr>
            <w:r w:rsidRPr="00CF4A63">
              <w:rPr>
                <w:noProof/>
                <w:lang w:val="en-US"/>
              </w:rPr>
              <w:drawing>
                <wp:inline distT="0" distB="0" distL="0" distR="0" wp14:anchorId="1919E2A4" wp14:editId="1EE39D12">
                  <wp:extent cx="2814850" cy="1257300"/>
                  <wp:effectExtent l="0" t="0" r="5080" b="0"/>
                  <wp:docPr id="923282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82367" name=""/>
                          <pic:cNvPicPr/>
                        </pic:nvPicPr>
                        <pic:blipFill>
                          <a:blip r:embed="rId30"/>
                          <a:stretch>
                            <a:fillRect/>
                          </a:stretch>
                        </pic:blipFill>
                        <pic:spPr>
                          <a:xfrm>
                            <a:off x="0" y="0"/>
                            <a:ext cx="2821691" cy="1260356"/>
                          </a:xfrm>
                          <a:prstGeom prst="rect">
                            <a:avLst/>
                          </a:prstGeom>
                        </pic:spPr>
                      </pic:pic>
                    </a:graphicData>
                  </a:graphic>
                </wp:inline>
              </w:drawing>
            </w:r>
          </w:p>
        </w:tc>
        <w:tc>
          <w:tcPr>
            <w:tcW w:w="4089" w:type="dxa"/>
          </w:tcPr>
          <w:p w14:paraId="7CD3A872" w14:textId="77777777" w:rsidR="00A93536" w:rsidRDefault="00A93536" w:rsidP="00C44FAF">
            <w:pPr>
              <w:keepNext/>
              <w:spacing w:before="120" w:after="120"/>
              <w:rPr>
                <w:lang w:val="en-US"/>
              </w:rPr>
            </w:pPr>
            <w:r w:rsidRPr="005364DD">
              <w:rPr>
                <w:noProof/>
                <w:szCs w:val="24"/>
              </w:rPr>
              <w:drawing>
                <wp:inline distT="0" distB="0" distL="0" distR="0" wp14:anchorId="71EB09C0" wp14:editId="57E1A421">
                  <wp:extent cx="2459421" cy="1447800"/>
                  <wp:effectExtent l="0" t="0" r="0" b="0"/>
                  <wp:docPr id="7072225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67404" cy="1452500"/>
                          </a:xfrm>
                          <a:prstGeom prst="rect">
                            <a:avLst/>
                          </a:prstGeom>
                          <a:noFill/>
                          <a:ln>
                            <a:noFill/>
                          </a:ln>
                        </pic:spPr>
                      </pic:pic>
                    </a:graphicData>
                  </a:graphic>
                </wp:inline>
              </w:drawing>
            </w:r>
          </w:p>
        </w:tc>
      </w:tr>
    </w:tbl>
    <w:p w14:paraId="148819F8" w14:textId="62F1E7D4" w:rsidR="004F20A7" w:rsidRPr="004F20A7" w:rsidRDefault="004F20A7" w:rsidP="00C44FAF">
      <w:pPr>
        <w:pStyle w:val="Caption"/>
        <w:spacing w:before="120" w:after="120" w:line="360" w:lineRule="auto"/>
        <w:jc w:val="center"/>
        <w:rPr>
          <w:b/>
          <w:bCs/>
          <w:color w:val="000000" w:themeColor="text1"/>
          <w:sz w:val="24"/>
          <w:szCs w:val="24"/>
        </w:rPr>
      </w:pPr>
      <w:bookmarkStart w:id="50" w:name="_Toc239697251"/>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10</w:t>
      </w:r>
      <w:r w:rsidRPr="004F20A7">
        <w:rPr>
          <w:b/>
          <w:bCs/>
          <w:color w:val="000000" w:themeColor="text1"/>
          <w:sz w:val="24"/>
          <w:szCs w:val="24"/>
        </w:rPr>
        <w:fldChar w:fldCharType="end"/>
      </w:r>
      <w:r w:rsidRPr="004F20A7">
        <w:rPr>
          <w:b/>
          <w:bCs/>
          <w:color w:val="000000" w:themeColor="text1"/>
          <w:sz w:val="24"/>
          <w:szCs w:val="24"/>
        </w:rPr>
        <w:t>: Responses to Question 10</w:t>
      </w:r>
      <w:bookmarkEnd w:id="50"/>
    </w:p>
    <w:p w14:paraId="090B0C4A" w14:textId="77777777" w:rsidR="00A93536" w:rsidRDefault="00A93536" w:rsidP="00C44FAF">
      <w:pPr>
        <w:spacing w:before="120" w:after="120"/>
      </w:pPr>
      <w:r w:rsidRPr="00A57F9B">
        <w:t>The results demonstrate a positive attitude toward repurchasing from a fashion brand that uses social media. The majority</w:t>
      </w:r>
      <w:r>
        <w:rPr>
          <w:rFonts w:eastAsiaTheme="majorEastAsia"/>
        </w:rPr>
        <w:t xml:space="preserve"> of participants</w:t>
      </w:r>
      <w:r w:rsidRPr="00A57F9B">
        <w:t xml:space="preserve"> (59.4%) agreed with the statement and 14.2%</w:t>
      </w:r>
      <w:r>
        <w:rPr>
          <w:rFonts w:eastAsiaTheme="majorEastAsia"/>
        </w:rPr>
        <w:t xml:space="preserve"> </w:t>
      </w:r>
      <w:r w:rsidRPr="00A57F9B">
        <w:t>strongly agreed</w:t>
      </w:r>
      <w:r>
        <w:rPr>
          <w:rFonts w:eastAsiaTheme="majorEastAsia"/>
        </w:rPr>
        <w:t xml:space="preserve"> constituting a total of</w:t>
      </w:r>
      <w:r w:rsidRPr="00A57F9B">
        <w:t xml:space="preserve"> 73.6% </w:t>
      </w:r>
      <w:r>
        <w:rPr>
          <w:rFonts w:eastAsiaTheme="majorEastAsia"/>
        </w:rPr>
        <w:t xml:space="preserve">of respondents towards </w:t>
      </w:r>
      <w:r w:rsidRPr="00A57F9B">
        <w:t xml:space="preserve">repeat purchase. </w:t>
      </w:r>
      <w:r>
        <w:rPr>
          <w:rFonts w:eastAsiaTheme="majorEastAsia"/>
        </w:rPr>
        <w:t>However</w:t>
      </w:r>
      <w:r w:rsidRPr="00A57F9B">
        <w:t>,</w:t>
      </w:r>
      <w:r>
        <w:rPr>
          <w:rFonts w:eastAsiaTheme="majorEastAsia"/>
        </w:rPr>
        <w:t xml:space="preserve"> the other</w:t>
      </w:r>
      <w:r w:rsidRPr="00A57F9B">
        <w:t xml:space="preserve"> 20.8% </w:t>
      </w:r>
      <w:r>
        <w:rPr>
          <w:rFonts w:eastAsiaTheme="majorEastAsia"/>
        </w:rPr>
        <w:t>were uncertain</w:t>
      </w:r>
      <w:r w:rsidRPr="00A57F9B">
        <w:t xml:space="preserve"> while 3.8% disagreed and 1.9% strongly disagreed. The mean score </w:t>
      </w:r>
      <w:r>
        <w:rPr>
          <w:rFonts w:eastAsiaTheme="majorEastAsia"/>
        </w:rPr>
        <w:t xml:space="preserve">of </w:t>
      </w:r>
      <w:r w:rsidRPr="00A57F9B">
        <w:t xml:space="preserve">2.20 and median score </w:t>
      </w:r>
      <w:r>
        <w:rPr>
          <w:rFonts w:eastAsiaTheme="majorEastAsia"/>
        </w:rPr>
        <w:t xml:space="preserve">of </w:t>
      </w:r>
      <w:r w:rsidRPr="00A57F9B">
        <w:t xml:space="preserve">2.00 </w:t>
      </w:r>
      <w:r>
        <w:rPr>
          <w:rFonts w:eastAsiaTheme="majorEastAsia"/>
        </w:rPr>
        <w:t>were</w:t>
      </w:r>
      <w:r w:rsidRPr="00A57F9B">
        <w:t xml:space="preserve"> consistent with responses </w:t>
      </w:r>
      <w:r>
        <w:rPr>
          <w:rFonts w:eastAsiaTheme="majorEastAsia"/>
        </w:rPr>
        <w:t>that are majorly recorded</w:t>
      </w:r>
      <w:r w:rsidRPr="00A57F9B">
        <w:t xml:space="preserve"> around the agreement scale. </w:t>
      </w:r>
      <w:r>
        <w:rPr>
          <w:rFonts w:eastAsiaTheme="majorEastAsia"/>
        </w:rPr>
        <w:t>Collectively</w:t>
      </w:r>
      <w:r w:rsidRPr="00A57F9B">
        <w:t xml:space="preserve">, the results </w:t>
      </w:r>
      <w:r>
        <w:rPr>
          <w:rFonts w:eastAsiaTheme="majorEastAsia"/>
        </w:rPr>
        <w:t>highlight</w:t>
      </w:r>
      <w:r w:rsidRPr="00A57F9B">
        <w:t xml:space="preserve"> that the intention to repurchase from fashion brands is linked to an active social media presence.</w:t>
      </w:r>
    </w:p>
    <w:p w14:paraId="07E3174D" w14:textId="77777777" w:rsidR="00A93536" w:rsidRPr="00B6580C" w:rsidRDefault="00A93536" w:rsidP="00C44FAF">
      <w:pPr>
        <w:spacing w:before="120" w:after="120"/>
        <w:rPr>
          <w:b/>
          <w:bCs/>
        </w:rPr>
      </w:pPr>
      <w:r>
        <w:rPr>
          <w:b/>
          <w:bCs/>
        </w:rPr>
        <w:t>Q11.</w:t>
      </w:r>
    </w:p>
    <w:tbl>
      <w:tblPr>
        <w:tblStyle w:val="TableGrid"/>
        <w:tblW w:w="0" w:type="auto"/>
        <w:tblLook w:val="04A0" w:firstRow="1" w:lastRow="0" w:firstColumn="1" w:lastColumn="0" w:noHBand="0" w:noVBand="1"/>
      </w:tblPr>
      <w:tblGrid>
        <w:gridCol w:w="4989"/>
        <w:gridCol w:w="4027"/>
      </w:tblGrid>
      <w:tr w:rsidR="00A93536" w14:paraId="4A7DE2A4" w14:textId="77777777" w:rsidTr="00CD6528">
        <w:tc>
          <w:tcPr>
            <w:tcW w:w="5323" w:type="dxa"/>
          </w:tcPr>
          <w:p w14:paraId="2E01A317" w14:textId="77777777" w:rsidR="00A93536" w:rsidRDefault="00A93536" w:rsidP="00C44FAF">
            <w:pPr>
              <w:spacing w:before="120" w:after="120"/>
              <w:rPr>
                <w:lang w:val="en-US"/>
              </w:rPr>
            </w:pPr>
            <w:r w:rsidRPr="001049B0">
              <w:rPr>
                <w:b/>
                <w:bCs/>
                <w:lang w:val="en-US"/>
              </w:rPr>
              <w:t>Responses</w:t>
            </w:r>
          </w:p>
        </w:tc>
        <w:tc>
          <w:tcPr>
            <w:tcW w:w="4027" w:type="dxa"/>
          </w:tcPr>
          <w:p w14:paraId="0FDA7317" w14:textId="77777777" w:rsidR="00A93536" w:rsidRDefault="00A93536" w:rsidP="00C44FAF">
            <w:pPr>
              <w:spacing w:before="120" w:after="120"/>
              <w:rPr>
                <w:lang w:val="en-US"/>
              </w:rPr>
            </w:pPr>
            <w:r w:rsidRPr="001049B0">
              <w:rPr>
                <w:b/>
                <w:bCs/>
                <w:lang w:val="en-US"/>
              </w:rPr>
              <w:t>Graphical Representation</w:t>
            </w:r>
          </w:p>
        </w:tc>
      </w:tr>
      <w:tr w:rsidR="00A93536" w14:paraId="1AADA830" w14:textId="77777777" w:rsidTr="00CD6528">
        <w:tc>
          <w:tcPr>
            <w:tcW w:w="5323" w:type="dxa"/>
          </w:tcPr>
          <w:p w14:paraId="5A6C8AA3" w14:textId="77777777" w:rsidR="00A93536" w:rsidRDefault="00A93536" w:rsidP="00C44FAF">
            <w:pPr>
              <w:spacing w:before="120" w:after="120"/>
              <w:rPr>
                <w:lang w:val="en-US"/>
              </w:rPr>
            </w:pPr>
            <w:r w:rsidRPr="007C1451">
              <w:rPr>
                <w:noProof/>
                <w:lang w:val="en-US"/>
              </w:rPr>
              <w:drawing>
                <wp:inline distT="0" distB="0" distL="0" distR="0" wp14:anchorId="5B2CBFFD" wp14:editId="5ECE3A9B">
                  <wp:extent cx="2926080" cy="1320620"/>
                  <wp:effectExtent l="0" t="0" r="7620" b="0"/>
                  <wp:docPr id="66599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90335" name=""/>
                          <pic:cNvPicPr/>
                        </pic:nvPicPr>
                        <pic:blipFill>
                          <a:blip r:embed="rId32"/>
                          <a:stretch>
                            <a:fillRect/>
                          </a:stretch>
                        </pic:blipFill>
                        <pic:spPr>
                          <a:xfrm>
                            <a:off x="0" y="0"/>
                            <a:ext cx="2934409" cy="1324379"/>
                          </a:xfrm>
                          <a:prstGeom prst="rect">
                            <a:avLst/>
                          </a:prstGeom>
                        </pic:spPr>
                      </pic:pic>
                    </a:graphicData>
                  </a:graphic>
                </wp:inline>
              </w:drawing>
            </w:r>
          </w:p>
        </w:tc>
        <w:tc>
          <w:tcPr>
            <w:tcW w:w="4027" w:type="dxa"/>
          </w:tcPr>
          <w:p w14:paraId="110F7FFC" w14:textId="77777777" w:rsidR="00A93536" w:rsidRDefault="00A93536" w:rsidP="00C44FAF">
            <w:pPr>
              <w:keepNext/>
              <w:spacing w:before="120" w:after="120"/>
              <w:rPr>
                <w:lang w:val="en-US"/>
              </w:rPr>
            </w:pPr>
            <w:r w:rsidRPr="005364DD">
              <w:rPr>
                <w:noProof/>
                <w:szCs w:val="24"/>
              </w:rPr>
              <w:drawing>
                <wp:inline distT="0" distB="0" distL="0" distR="0" wp14:anchorId="28AB2327" wp14:editId="1AE82BB6">
                  <wp:extent cx="2420588" cy="1424940"/>
                  <wp:effectExtent l="0" t="0" r="0" b="3810"/>
                  <wp:docPr id="563180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27921" cy="1429257"/>
                          </a:xfrm>
                          <a:prstGeom prst="rect">
                            <a:avLst/>
                          </a:prstGeom>
                          <a:noFill/>
                          <a:ln>
                            <a:noFill/>
                          </a:ln>
                        </pic:spPr>
                      </pic:pic>
                    </a:graphicData>
                  </a:graphic>
                </wp:inline>
              </w:drawing>
            </w:r>
          </w:p>
        </w:tc>
      </w:tr>
    </w:tbl>
    <w:p w14:paraId="577F6814" w14:textId="024E4DD7" w:rsidR="004F20A7" w:rsidRPr="004F20A7" w:rsidRDefault="004F20A7" w:rsidP="00C44FAF">
      <w:pPr>
        <w:pStyle w:val="Caption"/>
        <w:spacing w:before="120" w:after="120" w:line="360" w:lineRule="auto"/>
        <w:jc w:val="center"/>
        <w:rPr>
          <w:b/>
          <w:bCs/>
          <w:color w:val="000000" w:themeColor="text1"/>
          <w:sz w:val="24"/>
          <w:szCs w:val="24"/>
        </w:rPr>
      </w:pPr>
      <w:bookmarkStart w:id="51" w:name="_Toc239697252"/>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11</w:t>
      </w:r>
      <w:r w:rsidRPr="004F20A7">
        <w:rPr>
          <w:b/>
          <w:bCs/>
          <w:color w:val="000000" w:themeColor="text1"/>
          <w:sz w:val="24"/>
          <w:szCs w:val="24"/>
        </w:rPr>
        <w:fldChar w:fldCharType="end"/>
      </w:r>
      <w:r w:rsidRPr="004F20A7">
        <w:rPr>
          <w:b/>
          <w:bCs/>
          <w:color w:val="000000" w:themeColor="text1"/>
          <w:sz w:val="24"/>
          <w:szCs w:val="24"/>
        </w:rPr>
        <w:t>: Responses to Question 11</w:t>
      </w:r>
      <w:bookmarkEnd w:id="51"/>
    </w:p>
    <w:p w14:paraId="1319F169" w14:textId="77777777" w:rsidR="00A93536" w:rsidRDefault="00A93536" w:rsidP="00C44FAF">
      <w:pPr>
        <w:spacing w:before="120" w:after="120"/>
      </w:pPr>
      <w:r w:rsidRPr="00847427">
        <w:lastRenderedPageBreak/>
        <w:t>The results indicate that there is a positive connection between the efforts made by Fashion brands and the consumers' purchase intentions when the consumers are engaged in regular interactions with the fashion brands on social media. The majority of respondents (54.7%) reported that they feel comfortable while buying from brands that regularly engage with customers with 15.1% strongly agreeing. These agreement values constitute</w:t>
      </w:r>
      <w:r>
        <w:rPr>
          <w:rFonts w:eastAsiaTheme="majorEastAsia"/>
        </w:rPr>
        <w:t>d</w:t>
      </w:r>
      <w:r w:rsidRPr="00847427">
        <w:t xml:space="preserve"> around 69.8% of the total respondents which indicates a positive preference of the customers towards interactive fashion brands. However, 22.6% were neutral and unsure about the impact of regular use of social media on purchasing preferences. This shows that not everyone who uses social media is influenced in their purchasing choices. Moreover, </w:t>
      </w:r>
      <w:r>
        <w:t>another</w:t>
      </w:r>
      <w:r w:rsidRPr="00847427">
        <w:t xml:space="preserve"> 6.6% disagreed and 0.9% strongly disagreed with the statement. The mean score of 2.24 and median score of 2 further </w:t>
      </w:r>
      <w:r>
        <w:rPr>
          <w:rFonts w:eastAsiaTheme="majorEastAsia"/>
        </w:rPr>
        <w:t>show</w:t>
      </w:r>
      <w:r w:rsidRPr="00847427">
        <w:t xml:space="preserve"> that the responses were primarily focused on agreement. Overall, the findings </w:t>
      </w:r>
      <w:r>
        <w:rPr>
          <w:rFonts w:eastAsiaTheme="majorEastAsia"/>
        </w:rPr>
        <w:t>imply</w:t>
      </w:r>
      <w:r w:rsidRPr="00847427">
        <w:t xml:space="preserve"> that high social contact with the </w:t>
      </w:r>
      <w:r>
        <w:t>brand</w:t>
      </w:r>
      <w:r w:rsidRPr="00847427">
        <w:t xml:space="preserve"> is </w:t>
      </w:r>
      <w:r>
        <w:t>positively related</w:t>
      </w:r>
      <w:r w:rsidRPr="00847427">
        <w:t xml:space="preserve"> </w:t>
      </w:r>
      <w:r>
        <w:t>to</w:t>
      </w:r>
      <w:r w:rsidRPr="00847427">
        <w:t xml:space="preserve"> customer preference for buying from the </w:t>
      </w:r>
      <w:r>
        <w:t>specific fashion brand</w:t>
      </w:r>
      <w:r w:rsidRPr="00847427">
        <w:t>.</w:t>
      </w:r>
    </w:p>
    <w:p w14:paraId="654F16EB" w14:textId="77777777" w:rsidR="00A93536" w:rsidRPr="00B6580C" w:rsidRDefault="00A93536" w:rsidP="00C44FAF">
      <w:pPr>
        <w:spacing w:before="120" w:after="120"/>
        <w:rPr>
          <w:b/>
          <w:bCs/>
        </w:rPr>
      </w:pPr>
      <w:r>
        <w:rPr>
          <w:b/>
          <w:bCs/>
        </w:rPr>
        <w:t>Q12.</w:t>
      </w:r>
    </w:p>
    <w:tbl>
      <w:tblPr>
        <w:tblStyle w:val="TableGrid"/>
        <w:tblW w:w="0" w:type="auto"/>
        <w:tblLook w:val="04A0" w:firstRow="1" w:lastRow="0" w:firstColumn="1" w:lastColumn="0" w:noHBand="0" w:noVBand="1"/>
      </w:tblPr>
      <w:tblGrid>
        <w:gridCol w:w="4810"/>
        <w:gridCol w:w="4206"/>
      </w:tblGrid>
      <w:tr w:rsidR="00A93536" w14:paraId="36C359E1" w14:textId="77777777" w:rsidTr="00CD6528">
        <w:tc>
          <w:tcPr>
            <w:tcW w:w="5138" w:type="dxa"/>
          </w:tcPr>
          <w:p w14:paraId="262F240B" w14:textId="77777777" w:rsidR="00A93536" w:rsidRDefault="00A93536" w:rsidP="00C44FAF">
            <w:pPr>
              <w:spacing w:before="120" w:after="120"/>
              <w:rPr>
                <w:lang w:val="en-US"/>
              </w:rPr>
            </w:pPr>
            <w:r w:rsidRPr="001049B0">
              <w:rPr>
                <w:b/>
                <w:bCs/>
                <w:lang w:val="en-US"/>
              </w:rPr>
              <w:t>Responses</w:t>
            </w:r>
          </w:p>
        </w:tc>
        <w:tc>
          <w:tcPr>
            <w:tcW w:w="4212" w:type="dxa"/>
          </w:tcPr>
          <w:p w14:paraId="79867855" w14:textId="77777777" w:rsidR="00A93536" w:rsidRDefault="00A93536" w:rsidP="00C44FAF">
            <w:pPr>
              <w:spacing w:before="120" w:after="120"/>
              <w:rPr>
                <w:lang w:val="en-US"/>
              </w:rPr>
            </w:pPr>
            <w:r w:rsidRPr="001049B0">
              <w:rPr>
                <w:b/>
                <w:bCs/>
                <w:lang w:val="en-US"/>
              </w:rPr>
              <w:t>Graphical Representation</w:t>
            </w:r>
          </w:p>
        </w:tc>
      </w:tr>
      <w:tr w:rsidR="00A93536" w14:paraId="601FC407" w14:textId="77777777" w:rsidTr="00CD6528">
        <w:tc>
          <w:tcPr>
            <w:tcW w:w="5138" w:type="dxa"/>
          </w:tcPr>
          <w:p w14:paraId="7F5BD018" w14:textId="77777777" w:rsidR="00A93536" w:rsidRDefault="00A93536" w:rsidP="00C44FAF">
            <w:pPr>
              <w:spacing w:before="120" w:after="120"/>
              <w:rPr>
                <w:lang w:val="en-US"/>
              </w:rPr>
            </w:pPr>
            <w:r w:rsidRPr="00C56944">
              <w:rPr>
                <w:noProof/>
                <w:lang w:val="en-US"/>
              </w:rPr>
              <w:drawing>
                <wp:inline distT="0" distB="0" distL="0" distR="0" wp14:anchorId="18B90316" wp14:editId="0CB8223C">
                  <wp:extent cx="2921128" cy="1295400"/>
                  <wp:effectExtent l="0" t="0" r="0" b="0"/>
                  <wp:docPr id="164280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02212" name=""/>
                          <pic:cNvPicPr/>
                        </pic:nvPicPr>
                        <pic:blipFill>
                          <a:blip r:embed="rId34"/>
                          <a:stretch>
                            <a:fillRect/>
                          </a:stretch>
                        </pic:blipFill>
                        <pic:spPr>
                          <a:xfrm>
                            <a:off x="0" y="0"/>
                            <a:ext cx="2932076" cy="1300255"/>
                          </a:xfrm>
                          <a:prstGeom prst="rect">
                            <a:avLst/>
                          </a:prstGeom>
                        </pic:spPr>
                      </pic:pic>
                    </a:graphicData>
                  </a:graphic>
                </wp:inline>
              </w:drawing>
            </w:r>
          </w:p>
        </w:tc>
        <w:tc>
          <w:tcPr>
            <w:tcW w:w="4212" w:type="dxa"/>
          </w:tcPr>
          <w:p w14:paraId="004B343D" w14:textId="77777777" w:rsidR="00A93536" w:rsidRDefault="00A93536" w:rsidP="00C44FAF">
            <w:pPr>
              <w:keepNext/>
              <w:spacing w:before="120" w:after="120"/>
              <w:rPr>
                <w:lang w:val="en-US"/>
              </w:rPr>
            </w:pPr>
            <w:r w:rsidRPr="005364DD">
              <w:rPr>
                <w:noProof/>
                <w:szCs w:val="24"/>
              </w:rPr>
              <w:drawing>
                <wp:inline distT="0" distB="0" distL="0" distR="0" wp14:anchorId="0F0616F7" wp14:editId="40C684F9">
                  <wp:extent cx="2537460" cy="1493740"/>
                  <wp:effectExtent l="0" t="0" r="0" b="0"/>
                  <wp:docPr id="20483309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48728" cy="1500373"/>
                          </a:xfrm>
                          <a:prstGeom prst="rect">
                            <a:avLst/>
                          </a:prstGeom>
                          <a:noFill/>
                          <a:ln>
                            <a:noFill/>
                          </a:ln>
                        </pic:spPr>
                      </pic:pic>
                    </a:graphicData>
                  </a:graphic>
                </wp:inline>
              </w:drawing>
            </w:r>
          </w:p>
        </w:tc>
      </w:tr>
    </w:tbl>
    <w:p w14:paraId="40A2B670" w14:textId="3BF9FC23" w:rsidR="004F20A7" w:rsidRPr="004F20A7" w:rsidRDefault="004F20A7" w:rsidP="00C44FAF">
      <w:pPr>
        <w:pStyle w:val="Caption"/>
        <w:spacing w:before="120" w:after="120" w:line="360" w:lineRule="auto"/>
        <w:jc w:val="center"/>
        <w:rPr>
          <w:b/>
          <w:bCs/>
          <w:color w:val="000000" w:themeColor="text1"/>
          <w:sz w:val="24"/>
          <w:szCs w:val="24"/>
        </w:rPr>
      </w:pPr>
      <w:bookmarkStart w:id="52" w:name="_Toc239697253"/>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12</w:t>
      </w:r>
      <w:r w:rsidRPr="004F20A7">
        <w:rPr>
          <w:b/>
          <w:bCs/>
          <w:color w:val="000000" w:themeColor="text1"/>
          <w:sz w:val="24"/>
          <w:szCs w:val="24"/>
        </w:rPr>
        <w:fldChar w:fldCharType="end"/>
      </w:r>
      <w:r w:rsidRPr="004F20A7">
        <w:rPr>
          <w:b/>
          <w:bCs/>
          <w:color w:val="000000" w:themeColor="text1"/>
          <w:sz w:val="24"/>
          <w:szCs w:val="24"/>
        </w:rPr>
        <w:t>: Responses to Question 12</w:t>
      </w:r>
      <w:bookmarkEnd w:id="52"/>
    </w:p>
    <w:p w14:paraId="3DB01F67" w14:textId="77777777" w:rsidR="00A93536" w:rsidRDefault="00A93536" w:rsidP="00C44FAF">
      <w:pPr>
        <w:spacing w:before="120" w:after="120"/>
        <w:rPr>
          <w:rFonts w:eastAsiaTheme="majorEastAsia"/>
        </w:rPr>
      </w:pPr>
      <w:r w:rsidRPr="006C3A8F">
        <w:t xml:space="preserve">The results indicated a positive relationship between social media presence and </w:t>
      </w:r>
      <w:r>
        <w:rPr>
          <w:rFonts w:eastAsiaTheme="majorEastAsia"/>
        </w:rPr>
        <w:t>the</w:t>
      </w:r>
      <w:r w:rsidRPr="006C3A8F">
        <w:t xml:space="preserve"> willingness to recommend their desired fashion brands to others. </w:t>
      </w:r>
      <w:r>
        <w:rPr>
          <w:rFonts w:eastAsiaTheme="majorEastAsia"/>
        </w:rPr>
        <w:t xml:space="preserve">About </w:t>
      </w:r>
      <w:r w:rsidRPr="006C3A8F">
        <w:t xml:space="preserve">half of respondents (51.9%) agreed with the statement and 19.8% strongly agreed. These responses account for 71.7% of the sample </w:t>
      </w:r>
      <w:r>
        <w:rPr>
          <w:rFonts w:eastAsiaTheme="majorEastAsia"/>
        </w:rPr>
        <w:t>which</w:t>
      </w:r>
      <w:r w:rsidRPr="006C3A8F">
        <w:t xml:space="preserve"> </w:t>
      </w:r>
      <w:r>
        <w:rPr>
          <w:rFonts w:eastAsiaTheme="majorEastAsia"/>
        </w:rPr>
        <w:t>indicates</w:t>
      </w:r>
      <w:r w:rsidRPr="006C3A8F">
        <w:t xml:space="preserve"> a high level of willingness for brands to be recommended </w:t>
      </w:r>
      <w:r>
        <w:rPr>
          <w:rFonts w:eastAsiaTheme="majorEastAsia"/>
        </w:rPr>
        <w:t xml:space="preserve">because of </w:t>
      </w:r>
      <w:r w:rsidRPr="006C3A8F">
        <w:t xml:space="preserve">the use of social media. </w:t>
      </w:r>
      <w:r>
        <w:rPr>
          <w:rFonts w:eastAsiaTheme="majorEastAsia"/>
        </w:rPr>
        <w:t>On the other hand</w:t>
      </w:r>
      <w:r w:rsidRPr="006C3A8F">
        <w:t xml:space="preserve">, </w:t>
      </w:r>
      <w:r>
        <w:rPr>
          <w:rFonts w:eastAsiaTheme="majorEastAsia"/>
        </w:rPr>
        <w:t xml:space="preserve">around </w:t>
      </w:r>
      <w:r w:rsidRPr="006C3A8F">
        <w:t xml:space="preserve">26.4% were neither participating </w:t>
      </w:r>
      <w:r>
        <w:rPr>
          <w:rFonts w:eastAsiaTheme="majorEastAsia"/>
        </w:rPr>
        <w:t>and</w:t>
      </w:r>
      <w:r w:rsidRPr="006C3A8F">
        <w:t xml:space="preserve"> discouraged on social media</w:t>
      </w:r>
      <w:r>
        <w:rPr>
          <w:rFonts w:eastAsiaTheme="majorEastAsia"/>
        </w:rPr>
        <w:t xml:space="preserve"> which</w:t>
      </w:r>
      <w:r w:rsidRPr="006C3A8F">
        <w:t xml:space="preserve"> </w:t>
      </w:r>
      <w:r>
        <w:rPr>
          <w:rFonts w:eastAsiaTheme="majorEastAsia"/>
        </w:rPr>
        <w:t>implies</w:t>
      </w:r>
      <w:r w:rsidRPr="006C3A8F">
        <w:t xml:space="preserve"> that social media may not affect recommendations among all </w:t>
      </w:r>
      <w:r>
        <w:rPr>
          <w:rFonts w:eastAsiaTheme="majorEastAsia"/>
        </w:rPr>
        <w:t>consumers</w:t>
      </w:r>
      <w:r w:rsidRPr="006C3A8F">
        <w:t xml:space="preserve">. </w:t>
      </w:r>
      <w:r>
        <w:t>However, o</w:t>
      </w:r>
      <w:r w:rsidRPr="006C3A8F">
        <w:t>nly 0.9% disagreed and 0.9% strongly disagreed</w:t>
      </w:r>
      <w:r>
        <w:t xml:space="preserve"> that they would not recommend the fashion brand to others just because of its good social media presence</w:t>
      </w:r>
      <w:r w:rsidRPr="006C3A8F">
        <w:t xml:space="preserve">. </w:t>
      </w:r>
      <w:r>
        <w:t xml:space="preserve">In addition, </w:t>
      </w:r>
      <w:r>
        <w:rPr>
          <w:rFonts w:eastAsiaTheme="majorEastAsia"/>
        </w:rPr>
        <w:t>t</w:t>
      </w:r>
      <w:r w:rsidRPr="006C3A8F">
        <w:t xml:space="preserve">he average (2.1132) and the median (2.0000) </w:t>
      </w:r>
      <w:r>
        <w:rPr>
          <w:rFonts w:eastAsiaTheme="majorEastAsia"/>
        </w:rPr>
        <w:t>also show that the</w:t>
      </w:r>
      <w:r w:rsidRPr="006C3A8F">
        <w:t xml:space="preserve"> answers </w:t>
      </w:r>
      <w:r w:rsidRPr="006C3A8F">
        <w:lastRenderedPageBreak/>
        <w:t>mostly focused on the level of agreement</w:t>
      </w:r>
      <w:r>
        <w:rPr>
          <w:rFonts w:eastAsiaTheme="majorEastAsia"/>
        </w:rPr>
        <w:t xml:space="preserve">. </w:t>
      </w:r>
      <w:r w:rsidRPr="006C3A8F">
        <w:t xml:space="preserve">There is relatively </w:t>
      </w:r>
      <w:r>
        <w:rPr>
          <w:rFonts w:eastAsiaTheme="majorEastAsia"/>
        </w:rPr>
        <w:t>low</w:t>
      </w:r>
      <w:r w:rsidRPr="006C3A8F">
        <w:t xml:space="preserve"> variation in responses</w:t>
      </w:r>
      <w:r>
        <w:rPr>
          <w:rFonts w:eastAsiaTheme="majorEastAsia"/>
        </w:rPr>
        <w:t xml:space="preserve"> since the value of</w:t>
      </w:r>
      <w:r w:rsidRPr="006C3A8F">
        <w:t xml:space="preserve"> the standard deviation 0.75996 is relatively low. The findings indicate</w:t>
      </w:r>
      <w:r>
        <w:rPr>
          <w:rFonts w:eastAsiaTheme="majorEastAsia"/>
        </w:rPr>
        <w:t xml:space="preserve">d a </w:t>
      </w:r>
      <w:r w:rsidRPr="006C3A8F">
        <w:t xml:space="preserve">positive </w:t>
      </w:r>
      <w:r>
        <w:rPr>
          <w:rFonts w:eastAsiaTheme="majorEastAsia"/>
        </w:rPr>
        <w:t>relationship</w:t>
      </w:r>
      <w:r w:rsidRPr="006C3A8F">
        <w:t xml:space="preserve"> between the use of social media and the willingness</w:t>
      </w:r>
      <w:r>
        <w:rPr>
          <w:rFonts w:eastAsiaTheme="majorEastAsia"/>
        </w:rPr>
        <w:t xml:space="preserve"> of the consumers</w:t>
      </w:r>
      <w:r w:rsidRPr="006C3A8F">
        <w:t xml:space="preserve"> to recommend favo</w:t>
      </w:r>
      <w:r>
        <w:rPr>
          <w:rFonts w:eastAsiaTheme="majorEastAsia"/>
        </w:rPr>
        <w:t>u</w:t>
      </w:r>
      <w:r w:rsidRPr="006C3A8F">
        <w:t>rite fashion brands</w:t>
      </w:r>
      <w:r>
        <w:rPr>
          <w:rFonts w:eastAsiaTheme="majorEastAsia"/>
        </w:rPr>
        <w:t xml:space="preserve"> </w:t>
      </w:r>
      <w:r w:rsidRPr="006C3A8F">
        <w:t>to others.</w:t>
      </w:r>
    </w:p>
    <w:p w14:paraId="28B198FF" w14:textId="77777777" w:rsidR="00A93536" w:rsidRPr="00B6580C" w:rsidRDefault="00A93536" w:rsidP="00C44FAF">
      <w:pPr>
        <w:spacing w:before="120" w:after="120"/>
        <w:rPr>
          <w:b/>
          <w:bCs/>
        </w:rPr>
      </w:pPr>
      <w:r>
        <w:rPr>
          <w:rFonts w:eastAsiaTheme="majorEastAsia"/>
          <w:b/>
          <w:bCs/>
        </w:rPr>
        <w:t>Q13.</w:t>
      </w:r>
    </w:p>
    <w:tbl>
      <w:tblPr>
        <w:tblStyle w:val="TableGrid"/>
        <w:tblW w:w="0" w:type="auto"/>
        <w:tblLook w:val="04A0" w:firstRow="1" w:lastRow="0" w:firstColumn="1" w:lastColumn="0" w:noHBand="0" w:noVBand="1"/>
      </w:tblPr>
      <w:tblGrid>
        <w:gridCol w:w="4804"/>
        <w:gridCol w:w="4212"/>
      </w:tblGrid>
      <w:tr w:rsidR="00A93536" w14:paraId="3A4BCB5C" w14:textId="77777777" w:rsidTr="00CD6528">
        <w:tc>
          <w:tcPr>
            <w:tcW w:w="5138" w:type="dxa"/>
          </w:tcPr>
          <w:p w14:paraId="40473BAA" w14:textId="77777777" w:rsidR="00A93536" w:rsidRDefault="00A93536" w:rsidP="00C44FAF">
            <w:pPr>
              <w:spacing w:before="120" w:after="120"/>
              <w:rPr>
                <w:lang w:val="en-US"/>
              </w:rPr>
            </w:pPr>
            <w:r w:rsidRPr="001049B0">
              <w:rPr>
                <w:b/>
                <w:bCs/>
                <w:lang w:val="en-US"/>
              </w:rPr>
              <w:t>Responses</w:t>
            </w:r>
          </w:p>
        </w:tc>
        <w:tc>
          <w:tcPr>
            <w:tcW w:w="4212" w:type="dxa"/>
          </w:tcPr>
          <w:p w14:paraId="07C8B81C" w14:textId="77777777" w:rsidR="00A93536" w:rsidRDefault="00A93536" w:rsidP="00C44FAF">
            <w:pPr>
              <w:spacing w:before="120" w:after="120"/>
              <w:rPr>
                <w:lang w:val="en-US"/>
              </w:rPr>
            </w:pPr>
            <w:r w:rsidRPr="001049B0">
              <w:rPr>
                <w:b/>
                <w:bCs/>
                <w:lang w:val="en-US"/>
              </w:rPr>
              <w:t>Graphical Representation</w:t>
            </w:r>
          </w:p>
        </w:tc>
      </w:tr>
      <w:tr w:rsidR="00A93536" w14:paraId="1930F4F4" w14:textId="77777777" w:rsidTr="00CD6528">
        <w:tc>
          <w:tcPr>
            <w:tcW w:w="5138" w:type="dxa"/>
          </w:tcPr>
          <w:p w14:paraId="08C56350" w14:textId="77777777" w:rsidR="00A93536" w:rsidRDefault="00A93536" w:rsidP="00C44FAF">
            <w:pPr>
              <w:spacing w:before="120" w:after="120"/>
              <w:rPr>
                <w:lang w:val="en-US"/>
              </w:rPr>
            </w:pPr>
            <w:r w:rsidRPr="00481226">
              <w:rPr>
                <w:noProof/>
                <w:lang w:val="en-US"/>
              </w:rPr>
              <w:drawing>
                <wp:inline distT="0" distB="0" distL="0" distR="0" wp14:anchorId="12089BC8" wp14:editId="39446D3A">
                  <wp:extent cx="2872740" cy="1175512"/>
                  <wp:effectExtent l="0" t="0" r="3810" b="5715"/>
                  <wp:docPr id="136204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48368" name=""/>
                          <pic:cNvPicPr/>
                        </pic:nvPicPr>
                        <pic:blipFill>
                          <a:blip r:embed="rId36"/>
                          <a:stretch>
                            <a:fillRect/>
                          </a:stretch>
                        </pic:blipFill>
                        <pic:spPr>
                          <a:xfrm>
                            <a:off x="0" y="0"/>
                            <a:ext cx="2881966" cy="1179287"/>
                          </a:xfrm>
                          <a:prstGeom prst="rect">
                            <a:avLst/>
                          </a:prstGeom>
                        </pic:spPr>
                      </pic:pic>
                    </a:graphicData>
                  </a:graphic>
                </wp:inline>
              </w:drawing>
            </w:r>
          </w:p>
        </w:tc>
        <w:tc>
          <w:tcPr>
            <w:tcW w:w="4212" w:type="dxa"/>
          </w:tcPr>
          <w:p w14:paraId="177FB434" w14:textId="77777777" w:rsidR="00A93536" w:rsidRDefault="00A93536" w:rsidP="00C44FAF">
            <w:pPr>
              <w:keepNext/>
              <w:spacing w:before="120" w:after="120"/>
              <w:rPr>
                <w:lang w:val="en-US"/>
              </w:rPr>
            </w:pPr>
            <w:r w:rsidRPr="005364DD">
              <w:rPr>
                <w:noProof/>
                <w:szCs w:val="24"/>
              </w:rPr>
              <w:drawing>
                <wp:inline distT="0" distB="0" distL="0" distR="0" wp14:anchorId="7892CA47" wp14:editId="617E2E63">
                  <wp:extent cx="2537460" cy="1493740"/>
                  <wp:effectExtent l="0" t="0" r="0" b="0"/>
                  <wp:docPr id="9468412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45241" cy="1498321"/>
                          </a:xfrm>
                          <a:prstGeom prst="rect">
                            <a:avLst/>
                          </a:prstGeom>
                          <a:noFill/>
                          <a:ln>
                            <a:noFill/>
                          </a:ln>
                        </pic:spPr>
                      </pic:pic>
                    </a:graphicData>
                  </a:graphic>
                </wp:inline>
              </w:drawing>
            </w:r>
          </w:p>
        </w:tc>
      </w:tr>
    </w:tbl>
    <w:p w14:paraId="04D7A102" w14:textId="6FED4230" w:rsidR="004F20A7" w:rsidRPr="004F20A7" w:rsidRDefault="004F20A7" w:rsidP="00C44FAF">
      <w:pPr>
        <w:pStyle w:val="Caption"/>
        <w:spacing w:before="120" w:after="120" w:line="360" w:lineRule="auto"/>
        <w:jc w:val="center"/>
        <w:rPr>
          <w:b/>
          <w:bCs/>
          <w:color w:val="000000" w:themeColor="text1"/>
          <w:sz w:val="24"/>
          <w:szCs w:val="24"/>
        </w:rPr>
      </w:pPr>
      <w:bookmarkStart w:id="53" w:name="_Toc239697254"/>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13</w:t>
      </w:r>
      <w:r w:rsidRPr="004F20A7">
        <w:rPr>
          <w:b/>
          <w:bCs/>
          <w:color w:val="000000" w:themeColor="text1"/>
          <w:sz w:val="24"/>
          <w:szCs w:val="24"/>
        </w:rPr>
        <w:fldChar w:fldCharType="end"/>
      </w:r>
      <w:r w:rsidRPr="004F20A7">
        <w:rPr>
          <w:b/>
          <w:bCs/>
          <w:color w:val="000000" w:themeColor="text1"/>
          <w:sz w:val="24"/>
          <w:szCs w:val="24"/>
        </w:rPr>
        <w:t>: Responses to Question 13</w:t>
      </w:r>
      <w:bookmarkEnd w:id="53"/>
    </w:p>
    <w:p w14:paraId="0631E1C0" w14:textId="77777777" w:rsidR="00A93536" w:rsidRDefault="00A93536" w:rsidP="00C44FAF">
      <w:pPr>
        <w:spacing w:before="120" w:after="120"/>
        <w:rPr>
          <w:rFonts w:eastAsiaTheme="majorEastAsia"/>
        </w:rPr>
      </w:pPr>
      <w:r>
        <w:rPr>
          <w:rFonts w:eastAsiaTheme="majorEastAsia"/>
        </w:rPr>
        <w:t>Regular</w:t>
      </w:r>
      <w:r w:rsidRPr="00212F27">
        <w:t xml:space="preserve"> social media interaction has a positive relationship with the loyalty</w:t>
      </w:r>
      <w:r>
        <w:rPr>
          <w:rFonts w:eastAsiaTheme="majorEastAsia"/>
        </w:rPr>
        <w:t xml:space="preserve"> of the consumers</w:t>
      </w:r>
      <w:r w:rsidRPr="00212F27">
        <w:t xml:space="preserve"> to</w:t>
      </w:r>
      <w:r>
        <w:rPr>
          <w:rFonts w:eastAsiaTheme="majorEastAsia"/>
        </w:rPr>
        <w:t>wards the</w:t>
      </w:r>
      <w:r w:rsidRPr="00212F27">
        <w:t xml:space="preserve"> fashion brands. </w:t>
      </w:r>
      <w:r>
        <w:t xml:space="preserve">About </w:t>
      </w:r>
      <w:r w:rsidRPr="00212F27">
        <w:t>60.4%</w:t>
      </w:r>
      <w:r>
        <w:rPr>
          <w:rFonts w:eastAsiaTheme="majorEastAsia"/>
        </w:rPr>
        <w:t xml:space="preserve"> of respondents </w:t>
      </w:r>
      <w:r w:rsidRPr="00212F27">
        <w:t xml:space="preserve">agreed to </w:t>
      </w:r>
      <w:r>
        <w:rPr>
          <w:rFonts w:eastAsiaTheme="majorEastAsia"/>
        </w:rPr>
        <w:t>remain</w:t>
      </w:r>
      <w:r w:rsidRPr="00212F27">
        <w:t xml:space="preserve"> loyal to a fashion brand that is constantly engaging with customers </w:t>
      </w:r>
      <w:r>
        <w:rPr>
          <w:rFonts w:eastAsiaTheme="majorEastAsia"/>
        </w:rPr>
        <w:t>through</w:t>
      </w:r>
      <w:r w:rsidRPr="00212F27">
        <w:t xml:space="preserve"> social media with 13.2% strongly agreeing. </w:t>
      </w:r>
      <w:r>
        <w:rPr>
          <w:rFonts w:eastAsiaTheme="majorEastAsia"/>
        </w:rPr>
        <w:t>Collectively, these positive</w:t>
      </w:r>
      <w:r w:rsidRPr="00212F27">
        <w:t xml:space="preserve"> responses </w:t>
      </w:r>
      <w:r>
        <w:rPr>
          <w:rFonts w:eastAsiaTheme="majorEastAsia"/>
        </w:rPr>
        <w:t>constitute around</w:t>
      </w:r>
      <w:r w:rsidRPr="00212F27">
        <w:t xml:space="preserve"> 73.6% of the responses from the sample indicating a high degree of positive response to maintaining consistent interaction with customers. </w:t>
      </w:r>
      <w:r>
        <w:t xml:space="preserve">On the other hand, </w:t>
      </w:r>
      <w:r w:rsidRPr="00212F27">
        <w:t xml:space="preserve">20.8% </w:t>
      </w:r>
      <w:r>
        <w:rPr>
          <w:rFonts w:eastAsiaTheme="majorEastAsia"/>
        </w:rPr>
        <w:t>of respondents reported</w:t>
      </w:r>
      <w:r w:rsidRPr="00212F27">
        <w:t xml:space="preserve"> no change in their rating </w:t>
      </w:r>
      <w:r>
        <w:rPr>
          <w:rFonts w:eastAsiaTheme="majorEastAsia"/>
        </w:rPr>
        <w:t xml:space="preserve">about the influence of </w:t>
      </w:r>
      <w:r w:rsidRPr="00212F27">
        <w:t>social media on their loyalty</w:t>
      </w:r>
      <w:r>
        <w:rPr>
          <w:rFonts w:eastAsiaTheme="majorEastAsia"/>
        </w:rPr>
        <w:t xml:space="preserve"> which shows </w:t>
      </w:r>
      <w:r w:rsidRPr="00212F27">
        <w:t xml:space="preserve">that social media engagement may not affect loyalty equally for all respondents. </w:t>
      </w:r>
      <w:r>
        <w:t xml:space="preserve">However, the remaining </w:t>
      </w:r>
      <w:r w:rsidRPr="00212F27">
        <w:t xml:space="preserve">5.7% </w:t>
      </w:r>
      <w:r>
        <w:rPr>
          <w:rFonts w:eastAsiaTheme="majorEastAsia"/>
        </w:rPr>
        <w:t xml:space="preserve">of respondents </w:t>
      </w:r>
      <w:r w:rsidRPr="00212F27">
        <w:t>disagreed with the statement</w:t>
      </w:r>
      <w:r>
        <w:rPr>
          <w:rFonts w:eastAsiaTheme="majorEastAsia"/>
        </w:rPr>
        <w:t xml:space="preserve"> which shows that there may be some consumers that follows the brand that engages through social media</w:t>
      </w:r>
      <w:r w:rsidRPr="00212F27">
        <w:t xml:space="preserve">. The mean score of 2.19 and the median score of 2.00 also </w:t>
      </w:r>
      <w:r>
        <w:rPr>
          <w:rFonts w:eastAsiaTheme="majorEastAsia"/>
        </w:rPr>
        <w:t>show</w:t>
      </w:r>
      <w:r w:rsidRPr="00212F27">
        <w:t xml:space="preserve"> that</w:t>
      </w:r>
      <w:r>
        <w:rPr>
          <w:rFonts w:eastAsiaTheme="majorEastAsia"/>
        </w:rPr>
        <w:t xml:space="preserve"> the major</w:t>
      </w:r>
      <w:r w:rsidRPr="00212F27">
        <w:t xml:space="preserve"> responses </w:t>
      </w:r>
      <w:r>
        <w:rPr>
          <w:rFonts w:eastAsiaTheme="majorEastAsia"/>
        </w:rPr>
        <w:t>are</w:t>
      </w:r>
      <w:r w:rsidRPr="00212F27">
        <w:t xml:space="preserve"> around the </w:t>
      </w:r>
      <w:r>
        <w:rPr>
          <w:rFonts w:eastAsiaTheme="majorEastAsia"/>
        </w:rPr>
        <w:t>agree option</w:t>
      </w:r>
      <w:r w:rsidRPr="00212F27">
        <w:t xml:space="preserve">. </w:t>
      </w:r>
      <w:r>
        <w:t xml:space="preserve">Moreover, </w:t>
      </w:r>
      <w:r>
        <w:rPr>
          <w:rFonts w:eastAsiaTheme="majorEastAsia"/>
        </w:rPr>
        <w:t>t</w:t>
      </w:r>
      <w:r w:rsidRPr="00212F27">
        <w:t xml:space="preserve">here </w:t>
      </w:r>
      <w:r>
        <w:rPr>
          <w:rFonts w:eastAsiaTheme="majorEastAsia"/>
        </w:rPr>
        <w:t>is</w:t>
      </w:r>
      <w:r w:rsidRPr="00212F27">
        <w:t xml:space="preserve"> consistency amongst responses</w:t>
      </w:r>
      <w:r>
        <w:rPr>
          <w:rFonts w:eastAsiaTheme="majorEastAsia"/>
        </w:rPr>
        <w:t xml:space="preserve"> due to the low value of</w:t>
      </w:r>
      <w:r w:rsidRPr="00212F27">
        <w:t xml:space="preserve"> standard deviation </w:t>
      </w:r>
      <w:r>
        <w:rPr>
          <w:rFonts w:eastAsiaTheme="majorEastAsia"/>
        </w:rPr>
        <w:t>(</w:t>
      </w:r>
      <w:r w:rsidRPr="00212F27">
        <w:t>0.73</w:t>
      </w:r>
      <w:r>
        <w:rPr>
          <w:rFonts w:eastAsiaTheme="majorEastAsia"/>
        </w:rPr>
        <w:t>)</w:t>
      </w:r>
      <w:r w:rsidRPr="00212F27">
        <w:t xml:space="preserve">. </w:t>
      </w:r>
      <w:r>
        <w:rPr>
          <w:rFonts w:eastAsiaTheme="majorEastAsia"/>
        </w:rPr>
        <w:t>These</w:t>
      </w:r>
      <w:r w:rsidRPr="00212F27">
        <w:t xml:space="preserve"> results indicate th</w:t>
      </w:r>
      <w:r>
        <w:rPr>
          <w:rFonts w:eastAsiaTheme="majorEastAsia"/>
        </w:rPr>
        <w:t>at the majority of the consumers reported</w:t>
      </w:r>
      <w:r w:rsidRPr="00212F27">
        <w:t xml:space="preserve"> </w:t>
      </w:r>
      <w:r>
        <w:rPr>
          <w:rFonts w:eastAsiaTheme="majorEastAsia"/>
        </w:rPr>
        <w:t xml:space="preserve">a </w:t>
      </w:r>
      <w:r w:rsidRPr="00212F27">
        <w:t xml:space="preserve">positive </w:t>
      </w:r>
      <w:r>
        <w:rPr>
          <w:rFonts w:eastAsiaTheme="majorEastAsia"/>
        </w:rPr>
        <w:t>relationship</w:t>
      </w:r>
      <w:r w:rsidRPr="00212F27">
        <w:t xml:space="preserve"> between the use of social media towards customers and fashion brand loyalty.</w:t>
      </w:r>
    </w:p>
    <w:p w14:paraId="42AE4390" w14:textId="77777777" w:rsidR="00A93536" w:rsidRPr="00616877" w:rsidRDefault="00A93536" w:rsidP="00C44FAF">
      <w:pPr>
        <w:spacing w:before="120" w:after="120"/>
        <w:rPr>
          <w:b/>
          <w:bCs/>
        </w:rPr>
      </w:pPr>
      <w:r>
        <w:rPr>
          <w:rFonts w:eastAsiaTheme="majorEastAsia"/>
          <w:b/>
          <w:bCs/>
        </w:rPr>
        <w:t>Q14.</w:t>
      </w:r>
    </w:p>
    <w:tbl>
      <w:tblPr>
        <w:tblStyle w:val="TableGrid"/>
        <w:tblW w:w="0" w:type="auto"/>
        <w:tblLook w:val="04A0" w:firstRow="1" w:lastRow="0" w:firstColumn="1" w:lastColumn="0" w:noHBand="0" w:noVBand="1"/>
      </w:tblPr>
      <w:tblGrid>
        <w:gridCol w:w="4570"/>
        <w:gridCol w:w="4446"/>
      </w:tblGrid>
      <w:tr w:rsidR="00A93536" w14:paraId="72CF5ED3" w14:textId="77777777" w:rsidTr="00CD6528">
        <w:tc>
          <w:tcPr>
            <w:tcW w:w="5011" w:type="dxa"/>
          </w:tcPr>
          <w:p w14:paraId="3262C9B9" w14:textId="77777777" w:rsidR="00A93536" w:rsidRDefault="00A93536" w:rsidP="00C44FAF">
            <w:pPr>
              <w:spacing w:before="120" w:after="120"/>
              <w:rPr>
                <w:lang w:val="en-US"/>
              </w:rPr>
            </w:pPr>
            <w:r w:rsidRPr="001049B0">
              <w:rPr>
                <w:b/>
                <w:bCs/>
                <w:lang w:val="en-US"/>
              </w:rPr>
              <w:t>Responses</w:t>
            </w:r>
          </w:p>
        </w:tc>
        <w:tc>
          <w:tcPr>
            <w:tcW w:w="4339" w:type="dxa"/>
          </w:tcPr>
          <w:p w14:paraId="12E192F4" w14:textId="77777777" w:rsidR="00A93536" w:rsidRDefault="00A93536" w:rsidP="00C44FAF">
            <w:pPr>
              <w:spacing w:before="120" w:after="120"/>
              <w:rPr>
                <w:lang w:val="en-US"/>
              </w:rPr>
            </w:pPr>
            <w:r w:rsidRPr="001049B0">
              <w:rPr>
                <w:b/>
                <w:bCs/>
                <w:lang w:val="en-US"/>
              </w:rPr>
              <w:t>Graphical Representation</w:t>
            </w:r>
          </w:p>
        </w:tc>
      </w:tr>
      <w:tr w:rsidR="00A93536" w14:paraId="3377EF46" w14:textId="77777777" w:rsidTr="00CD6528">
        <w:tc>
          <w:tcPr>
            <w:tcW w:w="5011" w:type="dxa"/>
          </w:tcPr>
          <w:p w14:paraId="1875A9BC" w14:textId="77777777" w:rsidR="00A93536" w:rsidRDefault="00A93536" w:rsidP="00C44FAF">
            <w:pPr>
              <w:spacing w:before="120" w:after="120"/>
              <w:rPr>
                <w:lang w:val="en-US"/>
              </w:rPr>
            </w:pPr>
            <w:r w:rsidRPr="00A43771">
              <w:rPr>
                <w:noProof/>
                <w:lang w:val="en-US"/>
              </w:rPr>
              <w:lastRenderedPageBreak/>
              <w:drawing>
                <wp:inline distT="0" distB="0" distL="0" distR="0" wp14:anchorId="33E26A75" wp14:editId="69F469E7">
                  <wp:extent cx="2689860" cy="1302523"/>
                  <wp:effectExtent l="0" t="0" r="0" b="0"/>
                  <wp:docPr id="1778261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61798" name=""/>
                          <pic:cNvPicPr/>
                        </pic:nvPicPr>
                        <pic:blipFill>
                          <a:blip r:embed="rId38"/>
                          <a:stretch>
                            <a:fillRect/>
                          </a:stretch>
                        </pic:blipFill>
                        <pic:spPr>
                          <a:xfrm>
                            <a:off x="0" y="0"/>
                            <a:ext cx="2700876" cy="1307858"/>
                          </a:xfrm>
                          <a:prstGeom prst="rect">
                            <a:avLst/>
                          </a:prstGeom>
                        </pic:spPr>
                      </pic:pic>
                    </a:graphicData>
                  </a:graphic>
                </wp:inline>
              </w:drawing>
            </w:r>
          </w:p>
        </w:tc>
        <w:tc>
          <w:tcPr>
            <w:tcW w:w="4339" w:type="dxa"/>
          </w:tcPr>
          <w:p w14:paraId="74FD461E" w14:textId="77777777" w:rsidR="00A93536" w:rsidRDefault="00A93536" w:rsidP="00C44FAF">
            <w:pPr>
              <w:keepNext/>
              <w:spacing w:before="120" w:after="120"/>
              <w:rPr>
                <w:lang w:val="en-US"/>
              </w:rPr>
            </w:pPr>
            <w:r w:rsidRPr="005364DD">
              <w:rPr>
                <w:noProof/>
                <w:szCs w:val="24"/>
              </w:rPr>
              <w:drawing>
                <wp:inline distT="0" distB="0" distL="0" distR="0" wp14:anchorId="6EF9A0B4" wp14:editId="1081E015">
                  <wp:extent cx="2679474" cy="1577340"/>
                  <wp:effectExtent l="0" t="0" r="6985" b="3810"/>
                  <wp:docPr id="2009636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683715" cy="1579836"/>
                          </a:xfrm>
                          <a:prstGeom prst="rect">
                            <a:avLst/>
                          </a:prstGeom>
                          <a:noFill/>
                          <a:ln>
                            <a:noFill/>
                          </a:ln>
                        </pic:spPr>
                      </pic:pic>
                    </a:graphicData>
                  </a:graphic>
                </wp:inline>
              </w:drawing>
            </w:r>
          </w:p>
        </w:tc>
      </w:tr>
    </w:tbl>
    <w:p w14:paraId="7EECFCB3" w14:textId="1BD32E76" w:rsidR="004F20A7" w:rsidRPr="004F20A7" w:rsidRDefault="004F20A7" w:rsidP="00C44FAF">
      <w:pPr>
        <w:pStyle w:val="Caption"/>
        <w:spacing w:before="120" w:after="120" w:line="360" w:lineRule="auto"/>
        <w:jc w:val="center"/>
        <w:rPr>
          <w:b/>
          <w:bCs/>
          <w:color w:val="000000" w:themeColor="text1"/>
          <w:sz w:val="24"/>
          <w:szCs w:val="24"/>
        </w:rPr>
      </w:pPr>
      <w:bookmarkStart w:id="54" w:name="_Toc239697255"/>
      <w:r w:rsidRPr="004F20A7">
        <w:rPr>
          <w:b/>
          <w:bCs/>
          <w:color w:val="000000" w:themeColor="text1"/>
          <w:sz w:val="24"/>
          <w:szCs w:val="24"/>
        </w:rPr>
        <w:t xml:space="preserve">Table </w:t>
      </w:r>
      <w:r w:rsidRPr="004F20A7">
        <w:rPr>
          <w:b/>
          <w:bCs/>
          <w:color w:val="000000" w:themeColor="text1"/>
          <w:sz w:val="24"/>
          <w:szCs w:val="24"/>
        </w:rPr>
        <w:fldChar w:fldCharType="begin"/>
      </w:r>
      <w:r w:rsidRPr="004F20A7">
        <w:rPr>
          <w:b/>
          <w:bCs/>
          <w:color w:val="000000" w:themeColor="text1"/>
          <w:sz w:val="24"/>
          <w:szCs w:val="24"/>
        </w:rPr>
        <w:instrText xml:space="preserve"> SEQ Table \* ARABIC </w:instrText>
      </w:r>
      <w:r w:rsidRPr="004F20A7">
        <w:rPr>
          <w:b/>
          <w:bCs/>
          <w:color w:val="000000" w:themeColor="text1"/>
          <w:sz w:val="24"/>
          <w:szCs w:val="24"/>
        </w:rPr>
        <w:fldChar w:fldCharType="separate"/>
      </w:r>
      <w:r w:rsidR="00DB36F9">
        <w:rPr>
          <w:b/>
          <w:bCs/>
          <w:noProof/>
          <w:color w:val="000000" w:themeColor="text1"/>
          <w:sz w:val="24"/>
          <w:szCs w:val="24"/>
        </w:rPr>
        <w:t>14</w:t>
      </w:r>
      <w:r w:rsidRPr="004F20A7">
        <w:rPr>
          <w:b/>
          <w:bCs/>
          <w:color w:val="000000" w:themeColor="text1"/>
          <w:sz w:val="24"/>
          <w:szCs w:val="24"/>
        </w:rPr>
        <w:fldChar w:fldCharType="end"/>
      </w:r>
      <w:r w:rsidRPr="004F20A7">
        <w:rPr>
          <w:b/>
          <w:bCs/>
          <w:color w:val="000000" w:themeColor="text1"/>
          <w:sz w:val="24"/>
          <w:szCs w:val="24"/>
        </w:rPr>
        <w:t>: Responses to Question 14</w:t>
      </w:r>
      <w:bookmarkEnd w:id="54"/>
    </w:p>
    <w:p w14:paraId="1B232C5F" w14:textId="77777777" w:rsidR="00A93536" w:rsidRDefault="00A93536" w:rsidP="00C44FAF">
      <w:pPr>
        <w:spacing w:before="120" w:after="120"/>
      </w:pPr>
      <w:r w:rsidRPr="00B56D00">
        <w:t xml:space="preserve">The results indicate a positive relationship between social media marketing and the relationship of the consumers with fashion brands. More than half of the respondents (50.9%) reported </w:t>
      </w:r>
      <w:r>
        <w:rPr>
          <w:rFonts w:eastAsiaTheme="majorEastAsia"/>
        </w:rPr>
        <w:t xml:space="preserve">a </w:t>
      </w:r>
      <w:r w:rsidRPr="00B56D00">
        <w:t xml:space="preserve">positive effect of social media marketing on their connection to fashion brands and 17.0% strongly agreed </w:t>
      </w:r>
      <w:r>
        <w:rPr>
          <w:rFonts w:eastAsiaTheme="majorEastAsia"/>
        </w:rPr>
        <w:t xml:space="preserve">which highlights a </w:t>
      </w:r>
      <w:r w:rsidRPr="00B56D00">
        <w:t xml:space="preserve">total of 67.9% positive responses. However, 19.8% of respondents </w:t>
      </w:r>
      <w:r>
        <w:rPr>
          <w:rFonts w:eastAsiaTheme="majorEastAsia"/>
        </w:rPr>
        <w:t>indicated</w:t>
      </w:r>
      <w:r w:rsidRPr="00B56D00">
        <w:t xml:space="preserve"> that social media marketing may not necessarily improve brand relationships with consumers. On the other hand, only 11.3% (n=12) disagreed and 0.9% strongly disagreed. The collected responses were generally in the direction of agreement which is further supported </w:t>
      </w:r>
      <w:r>
        <w:t xml:space="preserve">by </w:t>
      </w:r>
      <w:r w:rsidRPr="00B56D00">
        <w:t xml:space="preserve">the mean value of 2.28 and median value of 2.00. Moreover, the standard deviation value of 0.91 indicates some variation in the opinions of the respondents. This shows that the use of social media as a marketing tool has a positive impact on </w:t>
      </w:r>
      <w:r>
        <w:t>developing</w:t>
      </w:r>
      <w:r w:rsidRPr="00B56D00">
        <w:t xml:space="preserve"> the relationship between the fashion brand and </w:t>
      </w:r>
      <w:r>
        <w:t>consumers</w:t>
      </w:r>
      <w:r w:rsidRPr="00B56D00">
        <w:t>.</w:t>
      </w:r>
    </w:p>
    <w:p w14:paraId="2F69E71E" w14:textId="77777777" w:rsidR="00A93536" w:rsidRPr="00616877" w:rsidRDefault="00A93536" w:rsidP="00C44FAF">
      <w:pPr>
        <w:spacing w:before="120" w:after="120"/>
        <w:rPr>
          <w:b/>
          <w:bCs/>
        </w:rPr>
      </w:pPr>
      <w:r>
        <w:rPr>
          <w:b/>
          <w:bCs/>
        </w:rPr>
        <w:t>Q15.</w:t>
      </w:r>
    </w:p>
    <w:tbl>
      <w:tblPr>
        <w:tblStyle w:val="TableGrid"/>
        <w:tblW w:w="0" w:type="auto"/>
        <w:tblLook w:val="04A0" w:firstRow="1" w:lastRow="0" w:firstColumn="1" w:lastColumn="0" w:noHBand="0" w:noVBand="1"/>
      </w:tblPr>
      <w:tblGrid>
        <w:gridCol w:w="4510"/>
        <w:gridCol w:w="4506"/>
      </w:tblGrid>
      <w:tr w:rsidR="00A93536" w14:paraId="0AC3225E" w14:textId="77777777" w:rsidTr="00CD6528">
        <w:tc>
          <w:tcPr>
            <w:tcW w:w="4844" w:type="dxa"/>
          </w:tcPr>
          <w:p w14:paraId="0CD442FE" w14:textId="77777777" w:rsidR="00A93536" w:rsidRDefault="00A93536" w:rsidP="00C44FAF">
            <w:pPr>
              <w:spacing w:before="120" w:after="120"/>
              <w:rPr>
                <w:lang w:val="en-US"/>
              </w:rPr>
            </w:pPr>
            <w:r w:rsidRPr="001049B0">
              <w:rPr>
                <w:b/>
                <w:bCs/>
                <w:lang w:val="en-US"/>
              </w:rPr>
              <w:t>Responses</w:t>
            </w:r>
          </w:p>
        </w:tc>
        <w:tc>
          <w:tcPr>
            <w:tcW w:w="4506" w:type="dxa"/>
          </w:tcPr>
          <w:p w14:paraId="461ABCA0" w14:textId="77777777" w:rsidR="00A93536" w:rsidRDefault="00A93536" w:rsidP="00C44FAF">
            <w:pPr>
              <w:spacing w:before="120" w:after="120"/>
              <w:rPr>
                <w:lang w:val="en-US"/>
              </w:rPr>
            </w:pPr>
            <w:r w:rsidRPr="001049B0">
              <w:rPr>
                <w:b/>
                <w:bCs/>
                <w:lang w:val="en-US"/>
              </w:rPr>
              <w:t>Graphical Representation</w:t>
            </w:r>
          </w:p>
        </w:tc>
      </w:tr>
      <w:tr w:rsidR="00A93536" w14:paraId="0B6AB793" w14:textId="77777777" w:rsidTr="00CD6528">
        <w:tc>
          <w:tcPr>
            <w:tcW w:w="4844" w:type="dxa"/>
          </w:tcPr>
          <w:p w14:paraId="7B0A1443" w14:textId="77777777" w:rsidR="00A93536" w:rsidRDefault="00A93536" w:rsidP="00C44FAF">
            <w:pPr>
              <w:spacing w:before="120" w:after="120"/>
              <w:rPr>
                <w:lang w:val="en-US"/>
              </w:rPr>
            </w:pPr>
            <w:r w:rsidRPr="00782D3F">
              <w:rPr>
                <w:noProof/>
                <w:lang w:val="en-US"/>
              </w:rPr>
              <w:drawing>
                <wp:inline distT="0" distB="0" distL="0" distR="0" wp14:anchorId="335C1DCC" wp14:editId="6FEFFCBD">
                  <wp:extent cx="2628900" cy="1057535"/>
                  <wp:effectExtent l="0" t="0" r="0" b="9525"/>
                  <wp:docPr id="98840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01172" name=""/>
                          <pic:cNvPicPr/>
                        </pic:nvPicPr>
                        <pic:blipFill>
                          <a:blip r:embed="rId40"/>
                          <a:stretch>
                            <a:fillRect/>
                          </a:stretch>
                        </pic:blipFill>
                        <pic:spPr>
                          <a:xfrm>
                            <a:off x="0" y="0"/>
                            <a:ext cx="2639127" cy="1061649"/>
                          </a:xfrm>
                          <a:prstGeom prst="rect">
                            <a:avLst/>
                          </a:prstGeom>
                        </pic:spPr>
                      </pic:pic>
                    </a:graphicData>
                  </a:graphic>
                </wp:inline>
              </w:drawing>
            </w:r>
          </w:p>
        </w:tc>
        <w:tc>
          <w:tcPr>
            <w:tcW w:w="4506" w:type="dxa"/>
          </w:tcPr>
          <w:p w14:paraId="4CB83D4F" w14:textId="77777777" w:rsidR="00A93536" w:rsidRDefault="00A93536" w:rsidP="00C44FAF">
            <w:pPr>
              <w:spacing w:before="120" w:after="120"/>
              <w:rPr>
                <w:lang w:val="en-US"/>
              </w:rPr>
            </w:pPr>
            <w:r w:rsidRPr="005364DD">
              <w:rPr>
                <w:noProof/>
                <w:szCs w:val="24"/>
              </w:rPr>
              <w:drawing>
                <wp:inline distT="0" distB="0" distL="0" distR="0" wp14:anchorId="64BFD27F" wp14:editId="066CA1A5">
                  <wp:extent cx="2718307" cy="1600200"/>
                  <wp:effectExtent l="0" t="0" r="6350" b="0"/>
                  <wp:docPr id="13136151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21023" cy="1601799"/>
                          </a:xfrm>
                          <a:prstGeom prst="rect">
                            <a:avLst/>
                          </a:prstGeom>
                          <a:noFill/>
                          <a:ln>
                            <a:noFill/>
                          </a:ln>
                        </pic:spPr>
                      </pic:pic>
                    </a:graphicData>
                  </a:graphic>
                </wp:inline>
              </w:drawing>
            </w:r>
          </w:p>
          <w:p w14:paraId="5314D9FD" w14:textId="77777777" w:rsidR="00A93536" w:rsidRDefault="00A93536" w:rsidP="00C44FAF">
            <w:pPr>
              <w:spacing w:before="120" w:after="120"/>
              <w:rPr>
                <w:lang w:val="en-US"/>
              </w:rPr>
            </w:pPr>
          </w:p>
          <w:p w14:paraId="61FB9407" w14:textId="77777777" w:rsidR="00A93536" w:rsidRPr="00EB2181" w:rsidRDefault="00A93536" w:rsidP="00C44FAF">
            <w:pPr>
              <w:keepNext/>
              <w:spacing w:before="120" w:after="120"/>
              <w:rPr>
                <w:lang w:val="en-US"/>
              </w:rPr>
            </w:pPr>
          </w:p>
        </w:tc>
      </w:tr>
    </w:tbl>
    <w:p w14:paraId="6F7027EA" w14:textId="64CD2FAD" w:rsidR="00DB36F9" w:rsidRPr="00DB36F9" w:rsidRDefault="00DB36F9" w:rsidP="00C44FAF">
      <w:pPr>
        <w:pStyle w:val="Caption"/>
        <w:spacing w:before="120" w:after="120" w:line="360" w:lineRule="auto"/>
        <w:jc w:val="center"/>
        <w:rPr>
          <w:b/>
          <w:bCs/>
          <w:color w:val="000000" w:themeColor="text1"/>
          <w:sz w:val="24"/>
          <w:szCs w:val="24"/>
        </w:rPr>
      </w:pPr>
      <w:bookmarkStart w:id="55" w:name="_Toc239697256"/>
      <w:r w:rsidRPr="00DB36F9">
        <w:rPr>
          <w:b/>
          <w:bCs/>
          <w:color w:val="000000" w:themeColor="text1"/>
          <w:sz w:val="24"/>
          <w:szCs w:val="24"/>
        </w:rPr>
        <w:t xml:space="preserve">Table </w:t>
      </w:r>
      <w:r w:rsidRPr="00DB36F9">
        <w:rPr>
          <w:b/>
          <w:bCs/>
          <w:color w:val="000000" w:themeColor="text1"/>
          <w:sz w:val="24"/>
          <w:szCs w:val="24"/>
        </w:rPr>
        <w:fldChar w:fldCharType="begin"/>
      </w:r>
      <w:r w:rsidRPr="00DB36F9">
        <w:rPr>
          <w:b/>
          <w:bCs/>
          <w:color w:val="000000" w:themeColor="text1"/>
          <w:sz w:val="24"/>
          <w:szCs w:val="24"/>
        </w:rPr>
        <w:instrText xml:space="preserve"> SEQ Table \* ARABIC </w:instrText>
      </w:r>
      <w:r w:rsidRPr="00DB36F9">
        <w:rPr>
          <w:b/>
          <w:bCs/>
          <w:color w:val="000000" w:themeColor="text1"/>
          <w:sz w:val="24"/>
          <w:szCs w:val="24"/>
        </w:rPr>
        <w:fldChar w:fldCharType="separate"/>
      </w:r>
      <w:r w:rsidRPr="00DB36F9">
        <w:rPr>
          <w:b/>
          <w:bCs/>
          <w:noProof/>
          <w:color w:val="000000" w:themeColor="text1"/>
          <w:sz w:val="24"/>
          <w:szCs w:val="24"/>
        </w:rPr>
        <w:t>15</w:t>
      </w:r>
      <w:r w:rsidRPr="00DB36F9">
        <w:rPr>
          <w:b/>
          <w:bCs/>
          <w:color w:val="000000" w:themeColor="text1"/>
          <w:sz w:val="24"/>
          <w:szCs w:val="24"/>
        </w:rPr>
        <w:fldChar w:fldCharType="end"/>
      </w:r>
      <w:r w:rsidRPr="00DB36F9">
        <w:rPr>
          <w:b/>
          <w:bCs/>
          <w:color w:val="000000" w:themeColor="text1"/>
          <w:sz w:val="24"/>
          <w:szCs w:val="24"/>
        </w:rPr>
        <w:t>: Responses to Question 15</w:t>
      </w:r>
      <w:bookmarkEnd w:id="55"/>
    </w:p>
    <w:p w14:paraId="18112C84" w14:textId="77777777" w:rsidR="00A93536" w:rsidRPr="007051AC" w:rsidRDefault="00A93536" w:rsidP="00C44FAF">
      <w:pPr>
        <w:spacing w:before="120" w:after="120"/>
      </w:pPr>
      <w:r w:rsidRPr="007051AC">
        <w:lastRenderedPageBreak/>
        <w:t xml:space="preserve">The results of the survey </w:t>
      </w:r>
      <w:r>
        <w:rPr>
          <w:rFonts w:eastAsiaTheme="majorEastAsia"/>
        </w:rPr>
        <w:t>demonstrate</w:t>
      </w:r>
      <w:r w:rsidRPr="007051AC">
        <w:t xml:space="preserve"> that the brand marketing website performing social media positively influences the extent of customer loyalty towards the brands in the United Kingdom. The majority of participants (55.7%) agreed that social media marketing positively impacts their loyalty levels. The agreement responses indicate a high positive response accounting for 75.5% of the total sample. However, 20.8% showed no opinion which shows that social media marketing may not have the same impact on loyalty for all fashion consumers. On the other hand, the remaining 4% disagreed with the statement that social media marketing does not affect their loyalty levels towards the fashion brand. The positive relationship is also supported by the mean score of 2.08 and the median of 2.00. In addition, the standard deviation of 0.74 indicates relatively limited variation in responses. Hence, the findings indicate a positive relationship between social media marketing and customer loyalty among UK fashion consumers.</w:t>
      </w:r>
    </w:p>
    <w:p w14:paraId="65E57A93" w14:textId="77777777" w:rsidR="00A93536" w:rsidRDefault="00A93536" w:rsidP="00752160">
      <w:pPr>
        <w:pStyle w:val="Heading2"/>
        <w:spacing w:before="120" w:after="120"/>
      </w:pPr>
      <w:bookmarkStart w:id="56" w:name="_Toc239697536"/>
      <w:r>
        <w:t>4.3 Reliability Analysis</w:t>
      </w:r>
      <w:bookmarkEnd w:id="56"/>
    </w:p>
    <w:p w14:paraId="6AE6431B" w14:textId="77777777" w:rsidR="00752160" w:rsidRDefault="00A93536" w:rsidP="00752160">
      <w:pPr>
        <w:keepNext/>
        <w:spacing w:before="120" w:after="120"/>
        <w:jc w:val="center"/>
      </w:pPr>
      <w:r w:rsidRPr="00D25198">
        <w:rPr>
          <w:b/>
          <w:bCs/>
          <w:noProof/>
          <w:szCs w:val="24"/>
          <w:lang w:val="en-US"/>
        </w:rPr>
        <w:drawing>
          <wp:inline distT="0" distB="0" distL="0" distR="0" wp14:anchorId="1C8A312E" wp14:editId="7C8D603D">
            <wp:extent cx="3000794" cy="3429479"/>
            <wp:effectExtent l="0" t="0" r="9525" b="0"/>
            <wp:docPr id="21738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384165" name=""/>
                    <pic:cNvPicPr/>
                  </pic:nvPicPr>
                  <pic:blipFill>
                    <a:blip r:embed="rId42"/>
                    <a:stretch>
                      <a:fillRect/>
                    </a:stretch>
                  </pic:blipFill>
                  <pic:spPr>
                    <a:xfrm>
                      <a:off x="0" y="0"/>
                      <a:ext cx="3000794" cy="3429479"/>
                    </a:xfrm>
                    <a:prstGeom prst="rect">
                      <a:avLst/>
                    </a:prstGeom>
                  </pic:spPr>
                </pic:pic>
              </a:graphicData>
            </a:graphic>
          </wp:inline>
        </w:drawing>
      </w:r>
    </w:p>
    <w:p w14:paraId="2F9C4334" w14:textId="120F773D" w:rsidR="00A93536" w:rsidRPr="00752160" w:rsidRDefault="00752160" w:rsidP="00752160">
      <w:pPr>
        <w:pStyle w:val="Caption"/>
        <w:spacing w:before="120" w:after="120" w:line="360" w:lineRule="auto"/>
        <w:jc w:val="center"/>
        <w:rPr>
          <w:b/>
          <w:bCs/>
          <w:color w:val="000000" w:themeColor="text1"/>
          <w:sz w:val="24"/>
          <w:szCs w:val="24"/>
        </w:rPr>
      </w:pPr>
      <w:bookmarkStart w:id="57" w:name="_Toc239697476"/>
      <w:r w:rsidRPr="00752160">
        <w:rPr>
          <w:b/>
          <w:bCs/>
          <w:color w:val="000000" w:themeColor="text1"/>
          <w:sz w:val="24"/>
          <w:szCs w:val="24"/>
        </w:rPr>
        <w:t xml:space="preserve">Figure </w:t>
      </w:r>
      <w:r w:rsidRPr="00752160">
        <w:rPr>
          <w:b/>
          <w:bCs/>
          <w:color w:val="000000" w:themeColor="text1"/>
          <w:sz w:val="24"/>
          <w:szCs w:val="24"/>
        </w:rPr>
        <w:fldChar w:fldCharType="begin"/>
      </w:r>
      <w:r w:rsidRPr="00752160">
        <w:rPr>
          <w:b/>
          <w:bCs/>
          <w:color w:val="000000" w:themeColor="text1"/>
          <w:sz w:val="24"/>
          <w:szCs w:val="24"/>
        </w:rPr>
        <w:instrText xml:space="preserve"> SEQ Figure \* ARABIC </w:instrText>
      </w:r>
      <w:r w:rsidRPr="00752160">
        <w:rPr>
          <w:b/>
          <w:bCs/>
          <w:color w:val="000000" w:themeColor="text1"/>
          <w:sz w:val="24"/>
          <w:szCs w:val="24"/>
        </w:rPr>
        <w:fldChar w:fldCharType="separate"/>
      </w:r>
      <w:r>
        <w:rPr>
          <w:b/>
          <w:bCs/>
          <w:noProof/>
          <w:color w:val="000000" w:themeColor="text1"/>
          <w:sz w:val="24"/>
          <w:szCs w:val="24"/>
        </w:rPr>
        <w:t>4</w:t>
      </w:r>
      <w:r w:rsidRPr="00752160">
        <w:rPr>
          <w:b/>
          <w:bCs/>
          <w:color w:val="000000" w:themeColor="text1"/>
          <w:sz w:val="24"/>
          <w:szCs w:val="24"/>
        </w:rPr>
        <w:fldChar w:fldCharType="end"/>
      </w:r>
      <w:r w:rsidRPr="00752160">
        <w:rPr>
          <w:b/>
          <w:bCs/>
          <w:color w:val="000000" w:themeColor="text1"/>
          <w:sz w:val="24"/>
          <w:szCs w:val="24"/>
        </w:rPr>
        <w:t>: Reliability Test</w:t>
      </w:r>
      <w:bookmarkEnd w:id="57"/>
    </w:p>
    <w:p w14:paraId="3B25A944" w14:textId="77777777" w:rsidR="00A93536" w:rsidRPr="0080007D" w:rsidRDefault="00A93536" w:rsidP="00752160">
      <w:pPr>
        <w:spacing w:before="120" w:after="120"/>
      </w:pPr>
      <w:r w:rsidRPr="0080007D">
        <w:t xml:space="preserve">Reliability analysis was used to determine the internal consistency of the items included in the questionnaire. All 106 respondents were included in the analysis which represents 100.0% of the collected responses. The entire sample for a reliability test was used because no cases were excluded from the test. The total number of items in the analysis amounted to 12 and Cronbach's Alpha was calculated as </w:t>
      </w:r>
      <w:r>
        <w:t>0</w:t>
      </w:r>
      <w:r w:rsidRPr="0080007D">
        <w:t xml:space="preserve">.748. This value is higher than the accepted level of .70 </w:t>
      </w:r>
      <w:r w:rsidRPr="0080007D">
        <w:lastRenderedPageBreak/>
        <w:t xml:space="preserve">which means that there is good internal consistency among the items. It indicates that the questions contained within the questionnaire generated satisfactory consistency of responses for use in this research. Hence, the measurement used is validated as reliable in analysing the selected variables concerning social media marketing and customer loyalty. The value of </w:t>
      </w:r>
      <w:r>
        <w:rPr>
          <w:rFonts w:eastAsiaTheme="majorEastAsia"/>
        </w:rPr>
        <w:t>Cronbach's</w:t>
      </w:r>
      <w:r w:rsidRPr="0080007D">
        <w:t xml:space="preserve"> alpha (0.748) provides sufficient support for the reliability of the questionnaire. Th</w:t>
      </w:r>
      <w:r>
        <w:rPr>
          <w:rFonts w:eastAsiaTheme="majorEastAsia"/>
        </w:rPr>
        <w:t>erefore, the</w:t>
      </w:r>
      <w:r w:rsidRPr="0080007D">
        <w:t xml:space="preserve"> findings confirm that the collected data </w:t>
      </w:r>
      <w:r>
        <w:rPr>
          <w:rFonts w:eastAsiaTheme="majorEastAsia"/>
        </w:rPr>
        <w:t>is appropriate to be</w:t>
      </w:r>
      <w:r w:rsidRPr="0080007D">
        <w:t xml:space="preserve"> used for further correlation and regression analysis in this study.</w:t>
      </w:r>
    </w:p>
    <w:p w14:paraId="2EDB6700" w14:textId="77777777" w:rsidR="00A93536" w:rsidRPr="00DC2D70" w:rsidRDefault="00A93536" w:rsidP="00752160">
      <w:pPr>
        <w:pStyle w:val="Heading2"/>
        <w:spacing w:before="120" w:after="120"/>
        <w:rPr>
          <w:lang w:val="en-US"/>
        </w:rPr>
      </w:pPr>
      <w:bookmarkStart w:id="58" w:name="_Toc239697537"/>
      <w:r>
        <w:t>4.4 Regression Analysis and Hypothesis Testing</w:t>
      </w:r>
      <w:bookmarkEnd w:id="58"/>
    </w:p>
    <w:p w14:paraId="320B47EA" w14:textId="77777777" w:rsidR="00A93536" w:rsidRPr="00431456" w:rsidRDefault="00A93536" w:rsidP="00752160">
      <w:pPr>
        <w:spacing w:before="120" w:after="120"/>
        <w:rPr>
          <w:b/>
          <w:bCs/>
          <w:i/>
          <w:iCs/>
          <w:color w:val="000000" w:themeColor="text1"/>
          <w:lang w:val="en-US"/>
        </w:rPr>
      </w:pPr>
      <w:r w:rsidRPr="00431456">
        <w:rPr>
          <w:b/>
          <w:bCs/>
          <w:i/>
          <w:iCs/>
          <w:lang w:val="en-US"/>
        </w:rPr>
        <w:t>H1:</w:t>
      </w:r>
      <w:r w:rsidRPr="00431456">
        <w:rPr>
          <w:b/>
          <w:bCs/>
          <w:i/>
          <w:iCs/>
        </w:rPr>
        <w:t xml:space="preserve"> </w:t>
      </w:r>
      <w:r w:rsidRPr="00431456">
        <w:rPr>
          <w:b/>
          <w:bCs/>
          <w:i/>
          <w:iCs/>
          <w:lang w:val="en-US"/>
        </w:rPr>
        <w:t>Social media marketing strategies significantly impact customer loyalty in the UK fashion industry.</w:t>
      </w:r>
    </w:p>
    <w:p w14:paraId="614959A2" w14:textId="77777777" w:rsidR="00752160" w:rsidRDefault="00A93536" w:rsidP="00752160">
      <w:pPr>
        <w:keepNext/>
        <w:spacing w:before="120" w:after="120"/>
        <w:jc w:val="center"/>
      </w:pPr>
      <w:r w:rsidRPr="002B5AE8">
        <w:rPr>
          <w:b/>
          <w:bCs/>
          <w:noProof/>
          <w:szCs w:val="24"/>
          <w:lang w:val="en-US"/>
        </w:rPr>
        <w:drawing>
          <wp:inline distT="0" distB="0" distL="0" distR="0" wp14:anchorId="56B1FCA5" wp14:editId="053622C8">
            <wp:extent cx="3489753" cy="3977640"/>
            <wp:effectExtent l="0" t="0" r="0" b="3810"/>
            <wp:docPr id="105344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4789" name=""/>
                    <pic:cNvPicPr/>
                  </pic:nvPicPr>
                  <pic:blipFill>
                    <a:blip r:embed="rId43"/>
                    <a:stretch>
                      <a:fillRect/>
                    </a:stretch>
                  </pic:blipFill>
                  <pic:spPr>
                    <a:xfrm>
                      <a:off x="0" y="0"/>
                      <a:ext cx="3496279" cy="3985078"/>
                    </a:xfrm>
                    <a:prstGeom prst="rect">
                      <a:avLst/>
                    </a:prstGeom>
                  </pic:spPr>
                </pic:pic>
              </a:graphicData>
            </a:graphic>
          </wp:inline>
        </w:drawing>
      </w:r>
    </w:p>
    <w:p w14:paraId="75D29879" w14:textId="134D63CE" w:rsidR="00A93536" w:rsidRPr="00752160" w:rsidRDefault="00752160" w:rsidP="00752160">
      <w:pPr>
        <w:pStyle w:val="Caption"/>
        <w:spacing w:before="120" w:after="120" w:line="360" w:lineRule="auto"/>
        <w:jc w:val="center"/>
        <w:rPr>
          <w:b/>
          <w:bCs/>
          <w:color w:val="000000" w:themeColor="text1"/>
          <w:sz w:val="24"/>
          <w:szCs w:val="24"/>
        </w:rPr>
      </w:pPr>
      <w:bookmarkStart w:id="59" w:name="_Toc239697477"/>
      <w:r w:rsidRPr="00752160">
        <w:rPr>
          <w:b/>
          <w:bCs/>
          <w:color w:val="000000" w:themeColor="text1"/>
          <w:sz w:val="24"/>
          <w:szCs w:val="24"/>
        </w:rPr>
        <w:t xml:space="preserve">Figure </w:t>
      </w:r>
      <w:r w:rsidRPr="00752160">
        <w:rPr>
          <w:b/>
          <w:bCs/>
          <w:color w:val="000000" w:themeColor="text1"/>
          <w:sz w:val="24"/>
          <w:szCs w:val="24"/>
        </w:rPr>
        <w:fldChar w:fldCharType="begin"/>
      </w:r>
      <w:r w:rsidRPr="00752160">
        <w:rPr>
          <w:b/>
          <w:bCs/>
          <w:color w:val="000000" w:themeColor="text1"/>
          <w:sz w:val="24"/>
          <w:szCs w:val="24"/>
        </w:rPr>
        <w:instrText xml:space="preserve"> SEQ Figure \* ARABIC </w:instrText>
      </w:r>
      <w:r w:rsidRPr="00752160">
        <w:rPr>
          <w:b/>
          <w:bCs/>
          <w:color w:val="000000" w:themeColor="text1"/>
          <w:sz w:val="24"/>
          <w:szCs w:val="24"/>
        </w:rPr>
        <w:fldChar w:fldCharType="separate"/>
      </w:r>
      <w:r>
        <w:rPr>
          <w:b/>
          <w:bCs/>
          <w:noProof/>
          <w:color w:val="000000" w:themeColor="text1"/>
          <w:sz w:val="24"/>
          <w:szCs w:val="24"/>
        </w:rPr>
        <w:t>5</w:t>
      </w:r>
      <w:r w:rsidRPr="00752160">
        <w:rPr>
          <w:b/>
          <w:bCs/>
          <w:color w:val="000000" w:themeColor="text1"/>
          <w:sz w:val="24"/>
          <w:szCs w:val="24"/>
        </w:rPr>
        <w:fldChar w:fldCharType="end"/>
      </w:r>
      <w:r w:rsidRPr="00752160">
        <w:rPr>
          <w:b/>
          <w:bCs/>
          <w:color w:val="000000" w:themeColor="text1"/>
          <w:sz w:val="24"/>
          <w:szCs w:val="24"/>
        </w:rPr>
        <w:t>: Regression Analysis 1</w:t>
      </w:r>
      <w:bookmarkEnd w:id="59"/>
    </w:p>
    <w:p w14:paraId="769B6442" w14:textId="77777777" w:rsidR="00A93536" w:rsidRDefault="00A93536" w:rsidP="00752160">
      <w:pPr>
        <w:spacing w:before="120" w:after="120"/>
      </w:pPr>
      <w:r w:rsidRPr="00E34B01">
        <w:t xml:space="preserve">The regression analysis helped to test the effects of social media marketing strategies on the loyalty of customers in the UK Fashion Industry. The relationship between the </w:t>
      </w:r>
      <w:r>
        <w:t xml:space="preserve">key </w:t>
      </w:r>
      <w:r w:rsidRPr="00E34B01">
        <w:t>variables</w:t>
      </w:r>
      <w:r>
        <w:t xml:space="preserve"> including social media marketing strategies and customer loyalty is</w:t>
      </w:r>
      <w:r w:rsidRPr="00E34B01">
        <w:t xml:space="preserve"> found </w:t>
      </w:r>
      <w:r>
        <w:t>to be</w:t>
      </w:r>
      <w:r w:rsidRPr="00E34B01">
        <w:t xml:space="preserve"> moderate with value R = .508. </w:t>
      </w:r>
      <w:r w:rsidRPr="004F0051">
        <w:t xml:space="preserve">The R² of .258 shows that social media marketing strategies account for 25.8% of the variation among the surveyed respondents with regard to customer loyalty. </w:t>
      </w:r>
      <w:r>
        <w:rPr>
          <w:rFonts w:eastAsiaTheme="majorEastAsia"/>
        </w:rPr>
        <w:t>Moreover</w:t>
      </w:r>
      <w:r w:rsidRPr="00E34B01">
        <w:t xml:space="preserve">, the adjusted R² value of .251 is </w:t>
      </w:r>
      <w:r>
        <w:rPr>
          <w:rFonts w:eastAsiaTheme="majorEastAsia"/>
        </w:rPr>
        <w:t>close to</w:t>
      </w:r>
      <w:r w:rsidRPr="00E34B01">
        <w:t xml:space="preserve"> </w:t>
      </w:r>
      <w:r>
        <w:rPr>
          <w:rFonts w:eastAsiaTheme="majorEastAsia"/>
        </w:rPr>
        <w:t xml:space="preserve">the </w:t>
      </w:r>
      <w:r w:rsidRPr="00E34B01">
        <w:t>R² value</w:t>
      </w:r>
      <w:r>
        <w:rPr>
          <w:rFonts w:eastAsiaTheme="majorEastAsia"/>
        </w:rPr>
        <w:t xml:space="preserve"> which further </w:t>
      </w:r>
      <w:r w:rsidRPr="00E34B01">
        <w:t>indicat</w:t>
      </w:r>
      <w:r>
        <w:rPr>
          <w:rFonts w:eastAsiaTheme="majorEastAsia"/>
        </w:rPr>
        <w:t>es</w:t>
      </w:r>
      <w:r w:rsidRPr="00E34B01">
        <w:t xml:space="preserve"> that the adjusted </w:t>
      </w:r>
      <w:r w:rsidRPr="00E34B01">
        <w:lastRenderedPageBreak/>
        <w:t xml:space="preserve">model has the same explanatory power. This result suggests that social media marketing strategies </w:t>
      </w:r>
      <w:r>
        <w:rPr>
          <w:rFonts w:eastAsiaTheme="majorEastAsia"/>
        </w:rPr>
        <w:t>play a key</w:t>
      </w:r>
      <w:r w:rsidRPr="00E34B01">
        <w:t xml:space="preserve"> role in explaining customer loyalty</w:t>
      </w:r>
      <w:r>
        <w:rPr>
          <w:rFonts w:eastAsiaTheme="majorEastAsia"/>
        </w:rPr>
        <w:t>. However,</w:t>
      </w:r>
      <w:r w:rsidRPr="00E34B01">
        <w:t xml:space="preserve"> there </w:t>
      </w:r>
      <w:r>
        <w:rPr>
          <w:rFonts w:eastAsiaTheme="majorEastAsia"/>
        </w:rPr>
        <w:t>may be</w:t>
      </w:r>
      <w:r w:rsidRPr="00E34B01">
        <w:t xml:space="preserve"> additional factors </w:t>
      </w:r>
      <w:r>
        <w:rPr>
          <w:rFonts w:eastAsiaTheme="majorEastAsia"/>
        </w:rPr>
        <w:t xml:space="preserve">that are </w:t>
      </w:r>
      <w:r w:rsidRPr="00E34B01">
        <w:t>not</w:t>
      </w:r>
      <w:r>
        <w:rPr>
          <w:rFonts w:eastAsiaTheme="majorEastAsia"/>
        </w:rPr>
        <w:t xml:space="preserve"> considered</w:t>
      </w:r>
      <w:r w:rsidRPr="00E34B01">
        <w:t xml:space="preserve"> in the model that are equally important in achieving customer loyalty. The regression model is further found to be statistically significant as </w:t>
      </w:r>
      <w:r>
        <w:rPr>
          <w:rFonts w:eastAsiaTheme="majorEastAsia"/>
        </w:rPr>
        <w:t>shown</w:t>
      </w:r>
      <w:r w:rsidRPr="00E34B01">
        <w:t xml:space="preserve"> by the </w:t>
      </w:r>
      <w:r>
        <w:rPr>
          <w:rFonts w:eastAsiaTheme="majorEastAsia"/>
        </w:rPr>
        <w:t>ANOVA results of</w:t>
      </w:r>
      <w:r w:rsidRPr="00E34B01">
        <w:t xml:space="preserve"> F</w:t>
      </w:r>
      <w:r>
        <w:rPr>
          <w:rFonts w:eastAsiaTheme="majorEastAsia"/>
        </w:rPr>
        <w:t xml:space="preserve"> </w:t>
      </w:r>
      <w:r w:rsidRPr="00E34B01">
        <w:t xml:space="preserve">(1,104) = 36.242, p &lt; .001. </w:t>
      </w:r>
      <w:r>
        <w:rPr>
          <w:rFonts w:eastAsiaTheme="majorEastAsia"/>
        </w:rPr>
        <w:t>The</w:t>
      </w:r>
      <w:r w:rsidRPr="00E34B01">
        <w:t xml:space="preserve"> significance value is lower than the accepted value of </w:t>
      </w:r>
      <w:r>
        <w:rPr>
          <w:rFonts w:eastAsiaTheme="majorEastAsia"/>
        </w:rPr>
        <w:t>0</w:t>
      </w:r>
      <w:r w:rsidRPr="00E34B01">
        <w:t xml:space="preserve">.05 which means that the findings </w:t>
      </w:r>
      <w:r>
        <w:rPr>
          <w:rFonts w:eastAsiaTheme="majorEastAsia"/>
        </w:rPr>
        <w:t>present</w:t>
      </w:r>
      <w:r w:rsidRPr="00E34B01">
        <w:t xml:space="preserve"> statistically significant evidence </w:t>
      </w:r>
      <w:r>
        <w:rPr>
          <w:rFonts w:eastAsiaTheme="majorEastAsia"/>
        </w:rPr>
        <w:t>regarding</w:t>
      </w:r>
      <w:r w:rsidRPr="00E34B01">
        <w:t xml:space="preserve"> the </w:t>
      </w:r>
      <w:r>
        <w:rPr>
          <w:rFonts w:eastAsiaTheme="majorEastAsia"/>
        </w:rPr>
        <w:t>impact</w:t>
      </w:r>
      <w:r w:rsidRPr="00E34B01">
        <w:t xml:space="preserve"> of social media marketing strategies on customer loyalty. </w:t>
      </w:r>
    </w:p>
    <w:p w14:paraId="42624118" w14:textId="77777777" w:rsidR="00A93536" w:rsidRPr="00A520AA" w:rsidRDefault="00A93536" w:rsidP="00752160">
      <w:pPr>
        <w:spacing w:before="120" w:after="120"/>
      </w:pPr>
      <w:r w:rsidRPr="00E34B01">
        <w:t xml:space="preserve">Hence, there is a significant </w:t>
      </w:r>
      <w:r>
        <w:rPr>
          <w:rFonts w:eastAsiaTheme="majorEastAsia"/>
        </w:rPr>
        <w:t>relationship</w:t>
      </w:r>
      <w:r w:rsidRPr="00E34B01">
        <w:t xml:space="preserve"> between customer loyalty of respondents and differences in their social media marketing strategies.</w:t>
      </w:r>
      <w:r>
        <w:t xml:space="preserve"> </w:t>
      </w:r>
      <w:r w:rsidRPr="00A520AA">
        <w:t xml:space="preserve">The regression results </w:t>
      </w:r>
      <w:r>
        <w:rPr>
          <w:rFonts w:eastAsiaTheme="majorEastAsia"/>
        </w:rPr>
        <w:t>show</w:t>
      </w:r>
      <w:r w:rsidRPr="00A520AA">
        <w:t xml:space="preserve"> that H1 is supported since there is a significant influence of social media marketing campaigns on customer loyalty within the UK fashion industry. The remaining explained variance of 25.8% further reflects the importance of these strategies in comprehending customer loyalty. Therefore, the statistical results showed strong support for a relationship proposed by the first hypothesis between social media marketing strategies and customer loyalty. </w:t>
      </w:r>
    </w:p>
    <w:p w14:paraId="4E681F24" w14:textId="77777777" w:rsidR="00A93536" w:rsidRPr="009C2074" w:rsidRDefault="00A93536" w:rsidP="00752160">
      <w:pPr>
        <w:spacing w:before="120" w:after="120"/>
        <w:rPr>
          <w:b/>
          <w:bCs/>
          <w:i/>
          <w:iCs/>
        </w:rPr>
      </w:pPr>
      <w:r w:rsidRPr="009C2074">
        <w:rPr>
          <w:b/>
          <w:bCs/>
          <w:i/>
          <w:iCs/>
        </w:rPr>
        <w:t>H2: Key social media marketing determinants significantly impact customer loyalty in the UK fashion industry.</w:t>
      </w:r>
    </w:p>
    <w:p w14:paraId="3F5CEC21" w14:textId="77777777" w:rsidR="00752160" w:rsidRDefault="00A93536" w:rsidP="00752160">
      <w:pPr>
        <w:keepNext/>
        <w:spacing w:before="120" w:after="120"/>
        <w:jc w:val="center"/>
      </w:pPr>
      <w:r w:rsidRPr="00D54DF3">
        <w:rPr>
          <w:b/>
          <w:bCs/>
          <w:noProof/>
          <w:szCs w:val="24"/>
          <w:lang w:val="en-US"/>
        </w:rPr>
        <w:drawing>
          <wp:inline distT="0" distB="0" distL="0" distR="0" wp14:anchorId="08E10829" wp14:editId="3C02B488">
            <wp:extent cx="3371034" cy="3941618"/>
            <wp:effectExtent l="0" t="0" r="1270" b="1905"/>
            <wp:docPr id="856371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71467" name=""/>
                    <pic:cNvPicPr/>
                  </pic:nvPicPr>
                  <pic:blipFill>
                    <a:blip r:embed="rId44"/>
                    <a:stretch>
                      <a:fillRect/>
                    </a:stretch>
                  </pic:blipFill>
                  <pic:spPr>
                    <a:xfrm>
                      <a:off x="0" y="0"/>
                      <a:ext cx="3382585" cy="3955124"/>
                    </a:xfrm>
                    <a:prstGeom prst="rect">
                      <a:avLst/>
                    </a:prstGeom>
                  </pic:spPr>
                </pic:pic>
              </a:graphicData>
            </a:graphic>
          </wp:inline>
        </w:drawing>
      </w:r>
    </w:p>
    <w:p w14:paraId="0B7F97BA" w14:textId="7E849117" w:rsidR="00A93536" w:rsidRPr="00752160" w:rsidRDefault="00752160" w:rsidP="00752160">
      <w:pPr>
        <w:pStyle w:val="Caption"/>
        <w:spacing w:before="120" w:after="120" w:line="360" w:lineRule="auto"/>
        <w:jc w:val="center"/>
        <w:rPr>
          <w:b/>
          <w:bCs/>
          <w:color w:val="000000" w:themeColor="text1"/>
          <w:sz w:val="24"/>
          <w:szCs w:val="24"/>
        </w:rPr>
      </w:pPr>
      <w:bookmarkStart w:id="60" w:name="_Toc239697478"/>
      <w:r w:rsidRPr="00752160">
        <w:rPr>
          <w:b/>
          <w:bCs/>
          <w:color w:val="000000" w:themeColor="text1"/>
          <w:sz w:val="24"/>
          <w:szCs w:val="24"/>
        </w:rPr>
        <w:t xml:space="preserve">Figure </w:t>
      </w:r>
      <w:r w:rsidRPr="00752160">
        <w:rPr>
          <w:b/>
          <w:bCs/>
          <w:color w:val="000000" w:themeColor="text1"/>
          <w:sz w:val="24"/>
          <w:szCs w:val="24"/>
        </w:rPr>
        <w:fldChar w:fldCharType="begin"/>
      </w:r>
      <w:r w:rsidRPr="00752160">
        <w:rPr>
          <w:b/>
          <w:bCs/>
          <w:color w:val="000000" w:themeColor="text1"/>
          <w:sz w:val="24"/>
          <w:szCs w:val="24"/>
        </w:rPr>
        <w:instrText xml:space="preserve"> SEQ Figure \* ARABIC </w:instrText>
      </w:r>
      <w:r w:rsidRPr="00752160">
        <w:rPr>
          <w:b/>
          <w:bCs/>
          <w:color w:val="000000" w:themeColor="text1"/>
          <w:sz w:val="24"/>
          <w:szCs w:val="24"/>
        </w:rPr>
        <w:fldChar w:fldCharType="separate"/>
      </w:r>
      <w:r>
        <w:rPr>
          <w:b/>
          <w:bCs/>
          <w:noProof/>
          <w:color w:val="000000" w:themeColor="text1"/>
          <w:sz w:val="24"/>
          <w:szCs w:val="24"/>
        </w:rPr>
        <w:t>6</w:t>
      </w:r>
      <w:r w:rsidRPr="00752160">
        <w:rPr>
          <w:b/>
          <w:bCs/>
          <w:color w:val="000000" w:themeColor="text1"/>
          <w:sz w:val="24"/>
          <w:szCs w:val="24"/>
        </w:rPr>
        <w:fldChar w:fldCharType="end"/>
      </w:r>
      <w:r w:rsidRPr="00752160">
        <w:rPr>
          <w:b/>
          <w:bCs/>
          <w:color w:val="000000" w:themeColor="text1"/>
          <w:sz w:val="24"/>
          <w:szCs w:val="24"/>
        </w:rPr>
        <w:t>: Regression Analysis 2</w:t>
      </w:r>
      <w:bookmarkEnd w:id="60"/>
    </w:p>
    <w:p w14:paraId="5F3B6B91" w14:textId="77777777" w:rsidR="00A93536" w:rsidRPr="00C94CE6" w:rsidRDefault="00A93536" w:rsidP="00752160">
      <w:pPr>
        <w:spacing w:before="120" w:after="120"/>
      </w:pPr>
      <w:r w:rsidRPr="00C94CE6">
        <w:lastRenderedPageBreak/>
        <w:t xml:space="preserve">A regression analysis is conducted to determine the impact of the social media marketing determinants on the loyalty of customers within the UK fashion industry. The results demonstrate a moderate relationship between the variables with an R value of .542. Moreover, the R2 of 0.294 further shows that 29.4% of the variations in customer loyalty of the respondents may be explained by the key determinants included in social media marketing. The Adjusted R² value </w:t>
      </w:r>
      <w:r>
        <w:rPr>
          <w:rFonts w:eastAsiaTheme="majorEastAsia"/>
        </w:rPr>
        <w:t>of</w:t>
      </w:r>
      <w:r w:rsidRPr="00C94CE6">
        <w:t xml:space="preserve"> .288 is close to the R² value</w:t>
      </w:r>
      <w:r>
        <w:rPr>
          <w:rFonts w:eastAsiaTheme="majorEastAsia"/>
        </w:rPr>
        <w:t xml:space="preserve"> which further</w:t>
      </w:r>
      <w:r w:rsidRPr="00C94CE6">
        <w:t xml:space="preserve"> indicates that the model has a strong explanatory </w:t>
      </w:r>
      <w:r>
        <w:rPr>
          <w:rFonts w:eastAsiaTheme="majorEastAsia"/>
        </w:rPr>
        <w:t>power</w:t>
      </w:r>
      <w:r w:rsidRPr="00C94CE6">
        <w:t xml:space="preserve"> even after the adjustment. These findings </w:t>
      </w:r>
      <w:r>
        <w:t>show</w:t>
      </w:r>
      <w:r w:rsidRPr="00C94CE6">
        <w:t xml:space="preserve"> that the social media marketing determinants </w:t>
      </w:r>
      <w:r>
        <w:t>contribute</w:t>
      </w:r>
      <w:r w:rsidRPr="00C94CE6">
        <w:t xml:space="preserve"> significantly to the development of customer loyalty. However, the remaining variation can be attributed to other determinants that were not taken into account in the regression model. The </w:t>
      </w:r>
      <w:r>
        <w:rPr>
          <w:rFonts w:eastAsiaTheme="majorEastAsia"/>
        </w:rPr>
        <w:t>ANOVA</w:t>
      </w:r>
      <w:r w:rsidRPr="00C94CE6">
        <w:t xml:space="preserve"> results further indicate that the overall regression model is statistically significant (F (1,104) = 43.369, p &lt; .001). The significance value is lower than the accepted level of 0.05 which indicates that there is sufficient statistical evidence to support that the key social media marketing determinants have a significant effect on customer loyalty. The results </w:t>
      </w:r>
      <w:r>
        <w:rPr>
          <w:rFonts w:eastAsiaTheme="majorEastAsia"/>
        </w:rPr>
        <w:t>highlight</w:t>
      </w:r>
      <w:r w:rsidRPr="00C94CE6">
        <w:t xml:space="preserve"> that the differences in these determinants are significantly related to the differences in customer loyalty between the </w:t>
      </w:r>
      <w:r>
        <w:rPr>
          <w:rFonts w:eastAsiaTheme="majorEastAsia"/>
        </w:rPr>
        <w:t>consumers of the fashion brands</w:t>
      </w:r>
      <w:r w:rsidRPr="00C94CE6">
        <w:t>.</w:t>
      </w:r>
    </w:p>
    <w:p w14:paraId="059A8833" w14:textId="77777777" w:rsidR="00A93536" w:rsidRPr="0050408A" w:rsidRDefault="00A93536" w:rsidP="00752160">
      <w:pPr>
        <w:spacing w:before="120" w:after="120"/>
      </w:pPr>
      <w:r w:rsidRPr="002675E5">
        <w:t xml:space="preserve">These results </w:t>
      </w:r>
      <w:r>
        <w:t>confirm</w:t>
      </w:r>
      <w:r w:rsidRPr="002675E5">
        <w:t xml:space="preserve"> the proposed relationship and </w:t>
      </w:r>
      <w:r>
        <w:t>support</w:t>
      </w:r>
      <w:r w:rsidRPr="002675E5">
        <w:t xml:space="preserve"> H2 since the determinant factors of social media marketing </w:t>
      </w:r>
      <w:r>
        <w:rPr>
          <w:rFonts w:eastAsiaTheme="majorEastAsia"/>
        </w:rPr>
        <w:t>have</w:t>
      </w:r>
      <w:r w:rsidRPr="002675E5">
        <w:t xml:space="preserve"> a significant influence on </w:t>
      </w:r>
      <w:r>
        <w:rPr>
          <w:rFonts w:eastAsiaTheme="majorEastAsia"/>
        </w:rPr>
        <w:t>customer</w:t>
      </w:r>
      <w:r w:rsidRPr="002675E5">
        <w:t xml:space="preserve"> loyalty in the fashion industry in </w:t>
      </w:r>
      <w:r>
        <w:rPr>
          <w:rFonts w:eastAsiaTheme="majorEastAsia"/>
        </w:rPr>
        <w:t xml:space="preserve">the </w:t>
      </w:r>
      <w:r w:rsidRPr="002675E5">
        <w:t>UK</w:t>
      </w:r>
      <w:r>
        <w:rPr>
          <w:rFonts w:eastAsiaTheme="majorEastAsia"/>
        </w:rPr>
        <w:t>.</w:t>
      </w:r>
      <w:r>
        <w:t xml:space="preserve"> </w:t>
      </w:r>
      <w:r w:rsidRPr="0050408A">
        <w:t xml:space="preserve">The explained percentage variance </w:t>
      </w:r>
      <w:r>
        <w:rPr>
          <w:rFonts w:eastAsiaTheme="majorEastAsia"/>
        </w:rPr>
        <w:t xml:space="preserve">of </w:t>
      </w:r>
      <w:r w:rsidRPr="0050408A">
        <w:t xml:space="preserve">29.4% further indicates that these determinants </w:t>
      </w:r>
      <w:r>
        <w:rPr>
          <w:rFonts w:eastAsiaTheme="majorEastAsia"/>
        </w:rPr>
        <w:t>are significant in</w:t>
      </w:r>
      <w:r w:rsidRPr="0050408A">
        <w:t xml:space="preserve"> explain</w:t>
      </w:r>
      <w:r>
        <w:rPr>
          <w:rFonts w:eastAsiaTheme="majorEastAsia"/>
        </w:rPr>
        <w:t>ing the level of</w:t>
      </w:r>
      <w:r w:rsidRPr="0050408A">
        <w:t xml:space="preserve"> customer loyalty.</w:t>
      </w:r>
    </w:p>
    <w:p w14:paraId="6BEE6E7A" w14:textId="77777777" w:rsidR="00E2724F" w:rsidRPr="00E2724F" w:rsidRDefault="00A93536" w:rsidP="00752160">
      <w:pPr>
        <w:spacing w:before="120" w:after="120"/>
        <w:rPr>
          <w:b/>
          <w:bCs/>
          <w:i/>
          <w:iCs/>
        </w:rPr>
      </w:pPr>
      <w:r w:rsidRPr="00E2724F">
        <w:rPr>
          <w:b/>
          <w:bCs/>
          <w:i/>
          <w:iCs/>
        </w:rPr>
        <w:t>H3: Social media marketing significantly influences customer loyalty in the UK fashion industry.</w:t>
      </w:r>
    </w:p>
    <w:p w14:paraId="18245B34" w14:textId="77777777" w:rsidR="00752160" w:rsidRDefault="00A93536" w:rsidP="00752160">
      <w:pPr>
        <w:keepNext/>
        <w:spacing w:before="120" w:after="120"/>
        <w:jc w:val="center"/>
      </w:pPr>
      <w:r w:rsidRPr="005153D5">
        <w:rPr>
          <w:b/>
          <w:bCs/>
          <w:noProof/>
          <w:szCs w:val="24"/>
          <w:lang w:val="en-US"/>
        </w:rPr>
        <w:lastRenderedPageBreak/>
        <w:drawing>
          <wp:inline distT="0" distB="0" distL="0" distR="0" wp14:anchorId="4ED4A29E" wp14:editId="4E6F5FBD">
            <wp:extent cx="3703320" cy="4448454"/>
            <wp:effectExtent l="0" t="0" r="0" b="9525"/>
            <wp:docPr id="16518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1479" name=""/>
                    <pic:cNvPicPr/>
                  </pic:nvPicPr>
                  <pic:blipFill>
                    <a:blip r:embed="rId45"/>
                    <a:stretch>
                      <a:fillRect/>
                    </a:stretch>
                  </pic:blipFill>
                  <pic:spPr>
                    <a:xfrm>
                      <a:off x="0" y="0"/>
                      <a:ext cx="3709665" cy="4456075"/>
                    </a:xfrm>
                    <a:prstGeom prst="rect">
                      <a:avLst/>
                    </a:prstGeom>
                  </pic:spPr>
                </pic:pic>
              </a:graphicData>
            </a:graphic>
          </wp:inline>
        </w:drawing>
      </w:r>
    </w:p>
    <w:p w14:paraId="1467BCEF" w14:textId="12E53C19" w:rsidR="00A93536" w:rsidRPr="00752160" w:rsidRDefault="00752160" w:rsidP="00752160">
      <w:pPr>
        <w:pStyle w:val="Caption"/>
        <w:spacing w:before="120" w:after="120" w:line="360" w:lineRule="auto"/>
        <w:jc w:val="center"/>
        <w:rPr>
          <w:b/>
          <w:bCs/>
          <w:color w:val="000000" w:themeColor="text1"/>
          <w:sz w:val="24"/>
          <w:szCs w:val="24"/>
        </w:rPr>
      </w:pPr>
      <w:bookmarkStart w:id="61" w:name="_Toc239697479"/>
      <w:r w:rsidRPr="00752160">
        <w:rPr>
          <w:b/>
          <w:bCs/>
          <w:color w:val="000000" w:themeColor="text1"/>
          <w:sz w:val="24"/>
          <w:szCs w:val="24"/>
        </w:rPr>
        <w:t xml:space="preserve">Figure </w:t>
      </w:r>
      <w:r w:rsidRPr="00752160">
        <w:rPr>
          <w:b/>
          <w:bCs/>
          <w:color w:val="000000" w:themeColor="text1"/>
          <w:sz w:val="24"/>
          <w:szCs w:val="24"/>
        </w:rPr>
        <w:fldChar w:fldCharType="begin"/>
      </w:r>
      <w:r w:rsidRPr="00752160">
        <w:rPr>
          <w:b/>
          <w:bCs/>
          <w:color w:val="000000" w:themeColor="text1"/>
          <w:sz w:val="24"/>
          <w:szCs w:val="24"/>
        </w:rPr>
        <w:instrText xml:space="preserve"> SEQ Figure \* ARABIC </w:instrText>
      </w:r>
      <w:r w:rsidRPr="00752160">
        <w:rPr>
          <w:b/>
          <w:bCs/>
          <w:color w:val="000000" w:themeColor="text1"/>
          <w:sz w:val="24"/>
          <w:szCs w:val="24"/>
        </w:rPr>
        <w:fldChar w:fldCharType="separate"/>
      </w:r>
      <w:r>
        <w:rPr>
          <w:b/>
          <w:bCs/>
          <w:noProof/>
          <w:color w:val="000000" w:themeColor="text1"/>
          <w:sz w:val="24"/>
          <w:szCs w:val="24"/>
        </w:rPr>
        <w:t>7</w:t>
      </w:r>
      <w:r w:rsidRPr="00752160">
        <w:rPr>
          <w:b/>
          <w:bCs/>
          <w:color w:val="000000" w:themeColor="text1"/>
          <w:sz w:val="24"/>
          <w:szCs w:val="24"/>
        </w:rPr>
        <w:fldChar w:fldCharType="end"/>
      </w:r>
      <w:r w:rsidRPr="00752160">
        <w:rPr>
          <w:b/>
          <w:bCs/>
          <w:color w:val="000000" w:themeColor="text1"/>
          <w:sz w:val="24"/>
          <w:szCs w:val="24"/>
        </w:rPr>
        <w:t>: Regression Analysis 3</w:t>
      </w:r>
      <w:bookmarkEnd w:id="61"/>
    </w:p>
    <w:p w14:paraId="10831525" w14:textId="77777777" w:rsidR="00A93536" w:rsidRPr="00F106F3" w:rsidRDefault="00A93536" w:rsidP="00752160">
      <w:pPr>
        <w:spacing w:before="120" w:after="120"/>
      </w:pPr>
      <w:r w:rsidRPr="00F106F3">
        <w:t xml:space="preserve">Regarding the third hypothesis, regression analysis results indicate that social media marketing influences customer loyalty in the UK fashion industry. The obtained R value was .301 which shows that social media marketing has a relatively lower impact on customer loyalty across the respondents. Moreover, the R² value of .091 further indicates that the model explained 9.1% of the variance in customer loyalty. The adjusted R² was .082 and this value is close to the original R² value. However, the amount of variation indicates that there are other factors that may help to explain a large extent of variation in customer loyalty. The statistical significance of the model is supported by the </w:t>
      </w:r>
      <w:r>
        <w:rPr>
          <w:rFonts w:eastAsiaTheme="majorEastAsia"/>
        </w:rPr>
        <w:t>ANOVA</w:t>
      </w:r>
      <w:r w:rsidRPr="00F106F3">
        <w:t xml:space="preserve"> results. </w:t>
      </w:r>
      <w:r>
        <w:rPr>
          <w:rFonts w:eastAsiaTheme="majorEastAsia"/>
        </w:rPr>
        <w:t>The results</w:t>
      </w:r>
      <w:r w:rsidRPr="00F106F3">
        <w:t xml:space="preserve"> indicated an F = 10.393 (1, 104) with a model that was statistically significant at p = .002. This</w:t>
      </w:r>
      <w:r>
        <w:rPr>
          <w:rFonts w:eastAsiaTheme="majorEastAsia"/>
        </w:rPr>
        <w:t xml:space="preserve"> value</w:t>
      </w:r>
      <w:r w:rsidRPr="00F106F3">
        <w:t xml:space="preserve"> is less than the level of significance (0.05)</w:t>
      </w:r>
      <w:r>
        <w:rPr>
          <w:rFonts w:eastAsiaTheme="majorEastAsia"/>
        </w:rPr>
        <w:t xml:space="preserve"> which shows that </w:t>
      </w:r>
      <w:r w:rsidRPr="00F106F3">
        <w:t xml:space="preserve">the results are statistically significant within the </w:t>
      </w:r>
      <w:r>
        <w:rPr>
          <w:rFonts w:eastAsiaTheme="majorEastAsia"/>
        </w:rPr>
        <w:t>surveyed sample</w:t>
      </w:r>
      <w:r w:rsidRPr="00F106F3">
        <w:t xml:space="preserve">. </w:t>
      </w:r>
    </w:p>
    <w:p w14:paraId="0FCEEB4F" w14:textId="77777777" w:rsidR="00A93536" w:rsidRDefault="00A93536" w:rsidP="00752160">
      <w:pPr>
        <w:spacing w:before="120" w:after="120"/>
        <w:rPr>
          <w:rFonts w:eastAsiaTheme="majorEastAsia"/>
        </w:rPr>
      </w:pPr>
      <w:r w:rsidRPr="002071E2">
        <w:t xml:space="preserve">Therefore, H3 is accepted since social media marketing has a significant impact on customer loyalty in the UK fashion industry with a relatively low effect on this model in terms of explanation. The explained variation </w:t>
      </w:r>
      <w:r>
        <w:rPr>
          <w:rFonts w:eastAsiaTheme="majorEastAsia"/>
        </w:rPr>
        <w:t xml:space="preserve">of about </w:t>
      </w:r>
      <w:r w:rsidRPr="002071E2">
        <w:t xml:space="preserve">9.1% indicates that social media marketing </w:t>
      </w:r>
      <w:r w:rsidRPr="002071E2">
        <w:lastRenderedPageBreak/>
        <w:t xml:space="preserve">represents one factor associated with customer loyalty rather than providing a complete explanation for it. </w:t>
      </w:r>
      <w:r>
        <w:rPr>
          <w:rFonts w:eastAsiaTheme="majorEastAsia"/>
        </w:rPr>
        <w:t xml:space="preserve">Therefore, the </w:t>
      </w:r>
      <w:r w:rsidRPr="00DE121E">
        <w:t>results support</w:t>
      </w:r>
      <w:r>
        <w:rPr>
          <w:rFonts w:eastAsiaTheme="majorEastAsia"/>
        </w:rPr>
        <w:t>ed</w:t>
      </w:r>
      <w:r w:rsidRPr="00DE121E">
        <w:t xml:space="preserve"> the relation</w:t>
      </w:r>
      <w:r>
        <w:rPr>
          <w:rFonts w:eastAsiaTheme="majorEastAsia"/>
        </w:rPr>
        <w:t>ship</w:t>
      </w:r>
      <w:r w:rsidRPr="00DE121E">
        <w:t xml:space="preserve"> between </w:t>
      </w:r>
      <w:r>
        <w:rPr>
          <w:rFonts w:eastAsiaTheme="majorEastAsia"/>
        </w:rPr>
        <w:t>social media marketing and customer loyalty as proposed in H3. Moreover, it also indicates that there are other factors that may also influence customer loyalty.</w:t>
      </w:r>
    </w:p>
    <w:p w14:paraId="1025F863" w14:textId="77777777" w:rsidR="00A93536" w:rsidRDefault="00A93536" w:rsidP="00752160">
      <w:pPr>
        <w:pStyle w:val="Heading2"/>
        <w:spacing w:before="120" w:after="120"/>
      </w:pPr>
      <w:bookmarkStart w:id="62" w:name="_Toc239697538"/>
      <w:r>
        <w:t>4.5 Correlation Analysis</w:t>
      </w:r>
      <w:bookmarkEnd w:id="62"/>
    </w:p>
    <w:p w14:paraId="43F733FE" w14:textId="77777777" w:rsidR="00752160" w:rsidRDefault="00A93536" w:rsidP="00752160">
      <w:pPr>
        <w:keepNext/>
        <w:spacing w:before="120" w:after="120"/>
        <w:jc w:val="center"/>
      </w:pPr>
      <w:r w:rsidRPr="007A70E8">
        <w:rPr>
          <w:b/>
          <w:bCs/>
          <w:noProof/>
          <w:szCs w:val="24"/>
        </w:rPr>
        <w:drawing>
          <wp:inline distT="0" distB="0" distL="0" distR="0" wp14:anchorId="21B8B56C" wp14:editId="4614A8F4">
            <wp:extent cx="5943600" cy="4554517"/>
            <wp:effectExtent l="0" t="0" r="0" b="0"/>
            <wp:docPr id="23216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64678" name=""/>
                    <pic:cNvPicPr/>
                  </pic:nvPicPr>
                  <pic:blipFill>
                    <a:blip r:embed="rId46"/>
                    <a:stretch>
                      <a:fillRect/>
                    </a:stretch>
                  </pic:blipFill>
                  <pic:spPr>
                    <a:xfrm>
                      <a:off x="0" y="0"/>
                      <a:ext cx="5943600" cy="4554517"/>
                    </a:xfrm>
                    <a:prstGeom prst="rect">
                      <a:avLst/>
                    </a:prstGeom>
                  </pic:spPr>
                </pic:pic>
              </a:graphicData>
            </a:graphic>
          </wp:inline>
        </w:drawing>
      </w:r>
    </w:p>
    <w:p w14:paraId="1BB6BAC5" w14:textId="503138DA" w:rsidR="00A93536" w:rsidRPr="00752160" w:rsidRDefault="00752160" w:rsidP="00752160">
      <w:pPr>
        <w:pStyle w:val="Caption"/>
        <w:spacing w:before="120" w:after="120" w:line="360" w:lineRule="auto"/>
        <w:jc w:val="center"/>
        <w:rPr>
          <w:b/>
          <w:bCs/>
          <w:color w:val="000000" w:themeColor="text1"/>
          <w:sz w:val="24"/>
          <w:szCs w:val="24"/>
        </w:rPr>
      </w:pPr>
      <w:bookmarkStart w:id="63" w:name="_Toc239697480"/>
      <w:r w:rsidRPr="00752160">
        <w:rPr>
          <w:b/>
          <w:bCs/>
          <w:color w:val="000000" w:themeColor="text1"/>
          <w:sz w:val="24"/>
          <w:szCs w:val="24"/>
        </w:rPr>
        <w:t xml:space="preserve">Figure </w:t>
      </w:r>
      <w:r w:rsidRPr="00752160">
        <w:rPr>
          <w:b/>
          <w:bCs/>
          <w:color w:val="000000" w:themeColor="text1"/>
          <w:sz w:val="24"/>
          <w:szCs w:val="24"/>
        </w:rPr>
        <w:fldChar w:fldCharType="begin"/>
      </w:r>
      <w:r w:rsidRPr="00752160">
        <w:rPr>
          <w:b/>
          <w:bCs/>
          <w:color w:val="000000" w:themeColor="text1"/>
          <w:sz w:val="24"/>
          <w:szCs w:val="24"/>
        </w:rPr>
        <w:instrText xml:space="preserve"> SEQ Figure \* ARABIC </w:instrText>
      </w:r>
      <w:r w:rsidRPr="00752160">
        <w:rPr>
          <w:b/>
          <w:bCs/>
          <w:color w:val="000000" w:themeColor="text1"/>
          <w:sz w:val="24"/>
          <w:szCs w:val="24"/>
        </w:rPr>
        <w:fldChar w:fldCharType="separate"/>
      </w:r>
      <w:r w:rsidRPr="00752160">
        <w:rPr>
          <w:b/>
          <w:bCs/>
          <w:noProof/>
          <w:color w:val="000000" w:themeColor="text1"/>
          <w:sz w:val="24"/>
          <w:szCs w:val="24"/>
        </w:rPr>
        <w:t>8</w:t>
      </w:r>
      <w:r w:rsidRPr="00752160">
        <w:rPr>
          <w:b/>
          <w:bCs/>
          <w:color w:val="000000" w:themeColor="text1"/>
          <w:sz w:val="24"/>
          <w:szCs w:val="24"/>
        </w:rPr>
        <w:fldChar w:fldCharType="end"/>
      </w:r>
      <w:r w:rsidRPr="00752160">
        <w:rPr>
          <w:b/>
          <w:bCs/>
          <w:color w:val="000000" w:themeColor="text1"/>
          <w:sz w:val="24"/>
          <w:szCs w:val="24"/>
        </w:rPr>
        <w:t>: Correlation Analysis</w:t>
      </w:r>
      <w:bookmarkEnd w:id="63"/>
    </w:p>
    <w:p w14:paraId="2EB08AA4" w14:textId="77777777" w:rsidR="00A93536" w:rsidRPr="00B65566" w:rsidRDefault="00A93536" w:rsidP="00752160">
      <w:pPr>
        <w:spacing w:before="120" w:after="120"/>
      </w:pPr>
      <w:r w:rsidRPr="00B65566">
        <w:t xml:space="preserve">Pearson correlation analysis was conducted to </w:t>
      </w:r>
      <w:r>
        <w:rPr>
          <w:rFonts w:eastAsiaTheme="majorEastAsia"/>
        </w:rPr>
        <w:t>examine</w:t>
      </w:r>
      <w:r w:rsidRPr="00B65566">
        <w:t xml:space="preserve"> the relationships between the factors of social media marketing used and customer loyalty in relation to the UK fashion industry. In terms of results, a moderate positive and statistically significant relationship </w:t>
      </w:r>
      <w:r>
        <w:rPr>
          <w:rFonts w:eastAsiaTheme="majorEastAsia"/>
        </w:rPr>
        <w:t>was</w:t>
      </w:r>
      <w:r w:rsidRPr="00B65566">
        <w:t xml:space="preserve"> found between the use of social media marketing strategies and customer loyalty (r = .508; p &lt; .001). These findings </w:t>
      </w:r>
      <w:r>
        <w:rPr>
          <w:rFonts w:eastAsiaTheme="majorEastAsia"/>
        </w:rPr>
        <w:t>show</w:t>
      </w:r>
      <w:r w:rsidRPr="00B65566">
        <w:t xml:space="preserve"> that social media marketing showed the strongest relationship with customer loyalty. The preference for fashion brands with regular social media interaction was also positively correlated with customer loyalty (r = .416, p &lt; .001). Similarly, the results also highlighted a significant positive relationship between social media content that enables respondents to trust a fashion brand and customer loyalty (r = .303, p = .002). Moreover, </w:t>
      </w:r>
      <w:r w:rsidRPr="00B65566">
        <w:lastRenderedPageBreak/>
        <w:t>another positive association was identified between customer loyalty and the desire to buy from a brand that has an active social media account (r = .245, p = .011). In addition, there is a strong relationship between strengthening relationships with fashion brands through social media marketing and customer loyalty (r = .276, p = 0.004).</w:t>
      </w:r>
    </w:p>
    <w:p w14:paraId="30F7F7D2" w14:textId="77777777" w:rsidR="00E2724F" w:rsidRDefault="00A93536" w:rsidP="00752160">
      <w:pPr>
        <w:spacing w:before="120" w:after="120"/>
      </w:pPr>
      <w:r w:rsidRPr="001A2CEE">
        <w:t>Collectively, the findings indicate that several aspects of social media marketing are positively associated with customer loyalty. The overall social media marketing strategy showed the strongest relationship with customer loyalty followed by regular customer interaction. These findings offer</w:t>
      </w:r>
      <w:r>
        <w:t>ed sufficient</w:t>
      </w:r>
      <w:r w:rsidRPr="001A2CEE">
        <w:t xml:space="preserve"> statistical evidence </w:t>
      </w:r>
      <w:r>
        <w:t>to support the relationship between</w:t>
      </w:r>
      <w:r w:rsidRPr="001A2CEE">
        <w:t xml:space="preserve"> social media marketing activities </w:t>
      </w:r>
      <w:r>
        <w:t>and</w:t>
      </w:r>
      <w:r w:rsidRPr="001A2CEE">
        <w:t xml:space="preserve"> customer loyalty.</w:t>
      </w:r>
    </w:p>
    <w:p w14:paraId="59BA0FCD" w14:textId="77777777" w:rsidR="00E2724F" w:rsidRDefault="00E2724F" w:rsidP="00C44FAF">
      <w:pPr>
        <w:spacing w:before="120" w:after="120"/>
        <w:jc w:val="left"/>
      </w:pPr>
      <w:r>
        <w:br w:type="page"/>
      </w:r>
    </w:p>
    <w:p w14:paraId="51FD00F7" w14:textId="77777777" w:rsidR="00E2724F" w:rsidRDefault="00E2724F" w:rsidP="00C44FAF">
      <w:pPr>
        <w:pStyle w:val="Heading1"/>
        <w:spacing w:before="120" w:after="120"/>
      </w:pPr>
      <w:bookmarkStart w:id="64" w:name="_Toc239697539"/>
      <w:r>
        <w:lastRenderedPageBreak/>
        <w:t>Chapter 5: Discussions</w:t>
      </w:r>
      <w:bookmarkEnd w:id="64"/>
    </w:p>
    <w:p w14:paraId="721AE73C" w14:textId="77777777" w:rsidR="00E2724F" w:rsidRDefault="00E2724F" w:rsidP="00C44FAF">
      <w:pPr>
        <w:pStyle w:val="Heading2"/>
        <w:spacing w:before="120" w:after="120"/>
      </w:pPr>
      <w:bookmarkStart w:id="65" w:name="_Toc239697540"/>
      <w:r>
        <w:t>5.1 Introduction</w:t>
      </w:r>
      <w:bookmarkEnd w:id="65"/>
    </w:p>
    <w:p w14:paraId="0D25CB08" w14:textId="77777777" w:rsidR="00E2724F" w:rsidRDefault="00E2724F" w:rsidP="00C44FAF">
      <w:pPr>
        <w:spacing w:before="120" w:after="120"/>
      </w:pPr>
      <w:r w:rsidRPr="00B13A4D">
        <w:t>This chapter explores the research results on the effects of social media marketing on customer loyalty in the UK fashion industry. It clarifies the findings as answers to the three research questions and contrasts the results with the studies reviewed in the literature. The chapter also examines the results with regard to Social Exchange Theory and Relationship Marketing Theory. The main social media marketing strategies and key determinants and barriers found in the research are discussed. This helps to explain the meaning of the findings and their importance for the UK fashion industry.</w:t>
      </w:r>
    </w:p>
    <w:p w14:paraId="7DEAAA79" w14:textId="77777777" w:rsidR="00E2724F" w:rsidRDefault="00E2724F" w:rsidP="00C44FAF">
      <w:pPr>
        <w:pStyle w:val="Heading2"/>
        <w:spacing w:before="120" w:after="120"/>
      </w:pPr>
      <w:bookmarkStart w:id="66" w:name="_Toc239697541"/>
      <w:r>
        <w:t>5.2 Discussion</w:t>
      </w:r>
      <w:bookmarkEnd w:id="66"/>
      <w:r>
        <w:t xml:space="preserve"> </w:t>
      </w:r>
    </w:p>
    <w:p w14:paraId="2E9AE97B" w14:textId="77777777" w:rsidR="00E2724F" w:rsidRPr="00B13A4D" w:rsidRDefault="00E2724F" w:rsidP="00C44FAF">
      <w:pPr>
        <w:spacing w:before="120" w:after="120"/>
        <w:rPr>
          <w:lang w:val="en-IN"/>
        </w:rPr>
      </w:pPr>
      <w:r w:rsidRPr="003E221D">
        <w:rPr>
          <w:lang w:val="en-IN"/>
        </w:rPr>
        <w:t>The results address the first research question and reveal that UK fashion consumers are positively responding to the various social media marketing strategies. Interesting content was the most significant with 78.3% of respondents agreeing or strongly agreeing that it attracts their attention. Social media advertising was similarly positive, as 75.5% said they saw more interest in social advertising</w:t>
      </w:r>
      <w:r>
        <w:rPr>
          <w:lang w:val="en-IN"/>
        </w:rPr>
        <w:t xml:space="preserve"> and</w:t>
      </w:r>
      <w:r w:rsidRPr="003E221D">
        <w:rPr>
          <w:lang w:val="en-IN"/>
        </w:rPr>
        <w:t xml:space="preserve"> 71.7% saw influencer promotions as positive. Furthermore, 80.2% said brands are quick to respond to customers on social media. The results are consistent with the work of Chowdhury</w:t>
      </w:r>
      <w:r>
        <w:rPr>
          <w:lang w:val="en-IN"/>
        </w:rPr>
        <w:t>,</w:t>
      </w:r>
      <w:r w:rsidRPr="003E221D">
        <w:rPr>
          <w:lang w:val="en-IN"/>
        </w:rPr>
        <w:t xml:space="preserve"> et al.</w:t>
      </w:r>
      <w:r>
        <w:rPr>
          <w:lang w:val="en-IN"/>
        </w:rPr>
        <w:t>,</w:t>
      </w:r>
      <w:r w:rsidRPr="003E221D">
        <w:rPr>
          <w:lang w:val="en-IN"/>
        </w:rPr>
        <w:t xml:space="preserve"> (2024), who found that advertising, influencer marketing, personalised communication and interactive content are significant strategies. They also uphold Madhura and Panakaje</w:t>
      </w:r>
      <w:r>
        <w:rPr>
          <w:lang w:val="en-IN"/>
        </w:rPr>
        <w:t>,</w:t>
      </w:r>
      <w:r w:rsidRPr="003E221D">
        <w:rPr>
          <w:lang w:val="en-IN"/>
        </w:rPr>
        <w:t xml:space="preserve"> (2022), who discovered that social media can be used to show products and interact directly with customers in fashion businesses. Thus, the results further indicate that UK fashion brands use social media as a means of communicating and interacting with customers besides promotional activities.</w:t>
      </w:r>
      <w:r>
        <w:rPr>
          <w:lang w:val="en-IN"/>
        </w:rPr>
        <w:t xml:space="preserve"> </w:t>
      </w:r>
      <w:r w:rsidRPr="00CC6A4D">
        <w:rPr>
          <w:lang w:val="en-IN"/>
        </w:rPr>
        <w:t xml:space="preserve">These findings can be understood as a result of Social Exchange </w:t>
      </w:r>
      <w:r>
        <w:rPr>
          <w:lang w:val="en-IN"/>
        </w:rPr>
        <w:t>Theory</w:t>
      </w:r>
      <w:r w:rsidRPr="00CC6A4D">
        <w:rPr>
          <w:lang w:val="en-IN"/>
        </w:rPr>
        <w:t xml:space="preserve"> (SET). When brands provide value, useful or enjoyable experiences from social media, customers can keep engaging with brands. Relationship Marketing Theory is also relevant since, over time, regular communication can aid in the development of trust and customer-brand relationships. </w:t>
      </w:r>
      <w:r>
        <w:rPr>
          <w:lang w:val="en-IN"/>
        </w:rPr>
        <w:t xml:space="preserve"> </w:t>
      </w:r>
      <w:r w:rsidRPr="00B13A4D">
        <w:rPr>
          <w:lang w:val="en-IN"/>
        </w:rPr>
        <w:t xml:space="preserve"> </w:t>
      </w:r>
    </w:p>
    <w:p w14:paraId="07FBE18A" w14:textId="77777777" w:rsidR="00E2724F" w:rsidRPr="00B13A4D" w:rsidRDefault="00E2724F" w:rsidP="00C44FAF">
      <w:pPr>
        <w:spacing w:before="120" w:after="120"/>
        <w:rPr>
          <w:lang w:val="en-IN"/>
        </w:rPr>
      </w:pPr>
      <w:r w:rsidRPr="0073272D">
        <w:rPr>
          <w:lang w:val="en-IN"/>
        </w:rPr>
        <w:t xml:space="preserve">The results indicate that the relationship between customer and brand built on engagement, interaction, trust is crucial for customer loyalty. The results revealed that 73.6% of the audience actively interacted with brands by liking, commenting, or sharing. Additionally, 62.3% of the respondents stated that the presence of social media content in </w:t>
      </w:r>
      <w:r>
        <w:rPr>
          <w:lang w:val="en-IN"/>
        </w:rPr>
        <w:t>brand posts</w:t>
      </w:r>
      <w:r w:rsidRPr="0073272D">
        <w:rPr>
          <w:lang w:val="en-IN"/>
        </w:rPr>
        <w:t xml:space="preserve"> contributes to trust</w:t>
      </w:r>
      <w:r>
        <w:rPr>
          <w:lang w:val="en-IN"/>
        </w:rPr>
        <w:t xml:space="preserve"> and</w:t>
      </w:r>
      <w:r w:rsidRPr="0073272D">
        <w:rPr>
          <w:lang w:val="en-IN"/>
        </w:rPr>
        <w:t xml:space="preserve"> 69.8% indicated that frequent brand interaction with customers increases trust. In addition, 73.6% linked an active social media profile to their desire to buy again.</w:t>
      </w:r>
      <w:r>
        <w:rPr>
          <w:lang w:val="en-IN"/>
        </w:rPr>
        <w:t xml:space="preserve"> </w:t>
      </w:r>
      <w:r w:rsidRPr="00E444C5">
        <w:rPr>
          <w:lang w:val="en-IN"/>
        </w:rPr>
        <w:t xml:space="preserve">The regression analysis </w:t>
      </w:r>
      <w:r w:rsidRPr="00E444C5">
        <w:rPr>
          <w:lang w:val="en-IN"/>
        </w:rPr>
        <w:lastRenderedPageBreak/>
        <w:t>also supports this finding, with the determinants model explaining 29.4 % of the variation in customer loyalty (R2=.294) and being statistically significant. This was the strongest explanatory result among the three models. The result corroborates the findings of Banerji</w:t>
      </w:r>
      <w:r>
        <w:rPr>
          <w:lang w:val="en-IN"/>
        </w:rPr>
        <w:t xml:space="preserve"> and</w:t>
      </w:r>
      <w:r w:rsidRPr="00E444C5">
        <w:rPr>
          <w:lang w:val="en-IN"/>
        </w:rPr>
        <w:t xml:space="preserve"> Singh</w:t>
      </w:r>
      <w:r>
        <w:rPr>
          <w:lang w:val="en-IN"/>
        </w:rPr>
        <w:t>,</w:t>
      </w:r>
      <w:r w:rsidRPr="00E444C5">
        <w:rPr>
          <w:lang w:val="en-IN"/>
        </w:rPr>
        <w:t xml:space="preserve"> (2024)</w:t>
      </w:r>
      <w:r>
        <w:rPr>
          <w:lang w:val="en-IN"/>
        </w:rPr>
        <w:t>,</w:t>
      </w:r>
      <w:r w:rsidRPr="00E444C5">
        <w:rPr>
          <w:lang w:val="en-IN"/>
        </w:rPr>
        <w:t xml:space="preserve"> which found that interaction, entertainment, customisation, trendiness</w:t>
      </w:r>
      <w:r>
        <w:rPr>
          <w:lang w:val="en-IN"/>
        </w:rPr>
        <w:t xml:space="preserve"> and</w:t>
      </w:r>
      <w:r w:rsidRPr="00E444C5">
        <w:rPr>
          <w:lang w:val="en-IN"/>
        </w:rPr>
        <w:t xml:space="preserve"> word of mouth are factors associated with relationship quality and customer loyalty. It also aligns with Che Nawi</w:t>
      </w:r>
      <w:r>
        <w:rPr>
          <w:lang w:val="en-IN"/>
        </w:rPr>
        <w:t>,</w:t>
      </w:r>
      <w:r w:rsidRPr="00E444C5">
        <w:rPr>
          <w:lang w:val="en-IN"/>
        </w:rPr>
        <w:t xml:space="preserve"> et al.</w:t>
      </w:r>
      <w:r>
        <w:rPr>
          <w:lang w:val="en-IN"/>
        </w:rPr>
        <w:t>,</w:t>
      </w:r>
      <w:r w:rsidRPr="00E444C5">
        <w:rPr>
          <w:lang w:val="en-IN"/>
        </w:rPr>
        <w:t xml:space="preserve"> (2021), who argue that trendiness, customisation, interaction and entertainment can create customer value and enhance the relationship between customers and fashion brands. Habib</w:t>
      </w:r>
      <w:r>
        <w:rPr>
          <w:lang w:val="en-IN"/>
        </w:rPr>
        <w:t>,</w:t>
      </w:r>
      <w:r w:rsidRPr="00E444C5">
        <w:rPr>
          <w:lang w:val="en-IN"/>
        </w:rPr>
        <w:t xml:space="preserve"> et al.</w:t>
      </w:r>
      <w:r>
        <w:rPr>
          <w:lang w:val="en-IN"/>
        </w:rPr>
        <w:t>,</w:t>
      </w:r>
      <w:r w:rsidRPr="00E444C5">
        <w:rPr>
          <w:lang w:val="en-IN"/>
        </w:rPr>
        <w:t xml:space="preserve"> (2021)</w:t>
      </w:r>
      <w:r>
        <w:rPr>
          <w:lang w:val="en-IN"/>
        </w:rPr>
        <w:t>,</w:t>
      </w:r>
      <w:r w:rsidRPr="00E444C5">
        <w:rPr>
          <w:lang w:val="en-IN"/>
        </w:rPr>
        <w:t xml:space="preserve"> also </w:t>
      </w:r>
      <w:r>
        <w:rPr>
          <w:lang w:val="en-IN"/>
        </w:rPr>
        <w:t>emphasised</w:t>
      </w:r>
      <w:r w:rsidRPr="00E444C5">
        <w:rPr>
          <w:lang w:val="en-IN"/>
        </w:rPr>
        <w:t xml:space="preserve"> the significance of electronic word-of-mouth and relationship marketing in improving brand relationships. </w:t>
      </w:r>
      <w:r w:rsidRPr="00B13A4D">
        <w:rPr>
          <w:lang w:val="en-IN"/>
        </w:rPr>
        <w:t xml:space="preserve"> </w:t>
      </w:r>
    </w:p>
    <w:p w14:paraId="6508140B" w14:textId="77777777" w:rsidR="00E2724F" w:rsidRPr="00B13A4D" w:rsidRDefault="00E2724F" w:rsidP="00C44FAF">
      <w:pPr>
        <w:spacing w:before="120" w:after="120"/>
        <w:rPr>
          <w:lang w:val="en-IN"/>
        </w:rPr>
      </w:pPr>
      <w:r w:rsidRPr="00BF1C25">
        <w:rPr>
          <w:lang w:val="en-IN"/>
        </w:rPr>
        <w:t>The results th</w:t>
      </w:r>
      <w:r>
        <w:rPr>
          <w:lang w:val="en-IN"/>
        </w:rPr>
        <w:t>erefore</w:t>
      </w:r>
      <w:r w:rsidRPr="00BF1C25">
        <w:rPr>
          <w:lang w:val="en-IN"/>
        </w:rPr>
        <w:t xml:space="preserve"> confirm both these theories. SET describes the importance of social media experiences that continue to engage customers</w:t>
      </w:r>
      <w:r>
        <w:rPr>
          <w:lang w:val="en-IN"/>
        </w:rPr>
        <w:t xml:space="preserve"> and</w:t>
      </w:r>
      <w:r w:rsidRPr="00BF1C25">
        <w:rPr>
          <w:lang w:val="en-IN"/>
        </w:rPr>
        <w:t xml:space="preserve"> RMT describes the importance of repeat communications that build trust and commitment. In combination, they indicate that when social media offers value, it also enhances the relationship between the customer and fashion brand, leading to customer loyalty. </w:t>
      </w:r>
      <w:r w:rsidRPr="00B13A4D">
        <w:rPr>
          <w:lang w:val="en-IN"/>
        </w:rPr>
        <w:t xml:space="preserve"> </w:t>
      </w:r>
      <w:r w:rsidRPr="00614187">
        <w:rPr>
          <w:lang w:val="en-IN"/>
        </w:rPr>
        <w:t xml:space="preserve">The third research question is answered by the positive relationship between social media marketing and customer loyalty. The regression analysis revealed that customer loyalty had a moderate relationship with social media marketing strategies (R=.508), accounting for 25.8% of the variance in customer loyalty (R²=.258). The correlation results also revealed positive correlations between loyalty and regular customer interactions (r=.416), trust-building content (r=.303) and stronger customer-brand relationships (r=.276). </w:t>
      </w:r>
      <w:r w:rsidRPr="00B13A4D">
        <w:rPr>
          <w:lang w:val="en-IN"/>
        </w:rPr>
        <w:t xml:space="preserve"> </w:t>
      </w:r>
    </w:p>
    <w:p w14:paraId="01F5CA95" w14:textId="77777777" w:rsidR="00E2724F" w:rsidRPr="00B13A4D" w:rsidRDefault="00E2724F" w:rsidP="00C44FAF">
      <w:pPr>
        <w:spacing w:before="120" w:after="120"/>
        <w:rPr>
          <w:lang w:val="en-IN"/>
        </w:rPr>
      </w:pPr>
      <w:r w:rsidRPr="00230783">
        <w:rPr>
          <w:lang w:val="en-IN"/>
        </w:rPr>
        <w:t>The results align with the study by Schivinski</w:t>
      </w:r>
      <w:r>
        <w:rPr>
          <w:lang w:val="en-IN"/>
        </w:rPr>
        <w:t>,</w:t>
      </w:r>
      <w:r w:rsidRPr="00230783">
        <w:rPr>
          <w:lang w:val="en-IN"/>
        </w:rPr>
        <w:t xml:space="preserve"> et al.</w:t>
      </w:r>
      <w:r>
        <w:rPr>
          <w:lang w:val="en-IN"/>
        </w:rPr>
        <w:t>,</w:t>
      </w:r>
      <w:r w:rsidRPr="00230783">
        <w:rPr>
          <w:lang w:val="en-IN"/>
        </w:rPr>
        <w:t xml:space="preserve"> (2022), which indicates that the use of informative, interactive and trendy social media content can enhance customer relationships in the fashion industry. Moreover, they agree with Ilieva</w:t>
      </w:r>
      <w:r>
        <w:rPr>
          <w:lang w:val="en-IN"/>
        </w:rPr>
        <w:t>,</w:t>
      </w:r>
      <w:r w:rsidRPr="00230783">
        <w:rPr>
          <w:lang w:val="en-IN"/>
        </w:rPr>
        <w:t xml:space="preserve"> et al.</w:t>
      </w:r>
      <w:r>
        <w:rPr>
          <w:lang w:val="en-IN"/>
        </w:rPr>
        <w:t>,</w:t>
      </w:r>
      <w:r w:rsidRPr="00230783">
        <w:rPr>
          <w:lang w:val="en-IN"/>
        </w:rPr>
        <w:t xml:space="preserve"> (2024), who discovered that Instagram advertising and influencer communication and user-generated content could affect consumer behaviour. Additionally, Bushara</w:t>
      </w:r>
      <w:r>
        <w:rPr>
          <w:lang w:val="en-IN"/>
        </w:rPr>
        <w:t>,</w:t>
      </w:r>
      <w:r w:rsidRPr="00230783">
        <w:rPr>
          <w:lang w:val="en-IN"/>
        </w:rPr>
        <w:t xml:space="preserve"> et al.</w:t>
      </w:r>
      <w:r>
        <w:rPr>
          <w:lang w:val="en-IN"/>
        </w:rPr>
        <w:t>,</w:t>
      </w:r>
      <w:r w:rsidRPr="00230783">
        <w:rPr>
          <w:lang w:val="en-IN"/>
        </w:rPr>
        <w:t xml:space="preserve"> (2023)</w:t>
      </w:r>
      <w:r>
        <w:rPr>
          <w:lang w:val="en-IN"/>
        </w:rPr>
        <w:t>,</w:t>
      </w:r>
      <w:r w:rsidRPr="00230783">
        <w:rPr>
          <w:lang w:val="en-IN"/>
        </w:rPr>
        <w:t xml:space="preserve"> discovered that social media engagement can boost trust, satisfaction</w:t>
      </w:r>
      <w:r>
        <w:rPr>
          <w:lang w:val="en-IN"/>
        </w:rPr>
        <w:t xml:space="preserve"> and</w:t>
      </w:r>
      <w:r w:rsidRPr="00230783">
        <w:rPr>
          <w:lang w:val="en-IN"/>
        </w:rPr>
        <w:t xml:space="preserve"> perceived value and commitment in the context of fashion brands. Accordingly, the present results are consistent with the literature, which </w:t>
      </w:r>
      <w:r>
        <w:rPr>
          <w:lang w:val="en-IN"/>
        </w:rPr>
        <w:t>suggests</w:t>
      </w:r>
      <w:r w:rsidRPr="00230783">
        <w:rPr>
          <w:lang w:val="en-IN"/>
        </w:rPr>
        <w:t xml:space="preserve"> that positive social media engagement can foster better relationships and loyalty.</w:t>
      </w:r>
      <w:r>
        <w:rPr>
          <w:lang w:val="en-IN"/>
        </w:rPr>
        <w:t xml:space="preserve"> </w:t>
      </w:r>
    </w:p>
    <w:p w14:paraId="4D696EC6" w14:textId="77777777" w:rsidR="00E2724F" w:rsidRPr="009F677B" w:rsidRDefault="00E2724F" w:rsidP="00C44FAF">
      <w:pPr>
        <w:spacing w:before="120" w:after="120"/>
        <w:rPr>
          <w:lang w:val="en-IN"/>
        </w:rPr>
      </w:pPr>
      <w:r w:rsidRPr="00261ADC">
        <w:rPr>
          <w:lang w:val="en-IN"/>
        </w:rPr>
        <w:t>The findings also address an important gap identified in the literature review. Previous studies primarily explored the dimensions of brand loyalty, purchase intentions or engagement</w:t>
      </w:r>
      <w:r>
        <w:rPr>
          <w:lang w:val="en-IN"/>
        </w:rPr>
        <w:t xml:space="preserve"> and</w:t>
      </w:r>
      <w:r w:rsidRPr="00261ADC">
        <w:rPr>
          <w:lang w:val="en-IN"/>
        </w:rPr>
        <w:t xml:space="preserve"> not customer loyalty as a more sustained relationship outcome. The present research study thus contributes to the body of evidence by focusing directly on customer loyalty among buyers in the fashion industry in the UK. RMT describes the long-term relationship aspect</w:t>
      </w:r>
      <w:r>
        <w:rPr>
          <w:lang w:val="en-IN"/>
        </w:rPr>
        <w:t xml:space="preserve"> and</w:t>
      </w:r>
      <w:r w:rsidRPr="00261ADC">
        <w:rPr>
          <w:lang w:val="en-IN"/>
        </w:rPr>
        <w:t xml:space="preserve"> SET </w:t>
      </w:r>
      <w:r w:rsidRPr="00261ADC">
        <w:rPr>
          <w:lang w:val="en-IN"/>
        </w:rPr>
        <w:lastRenderedPageBreak/>
        <w:t>describes the cause of the subsequent relationship when the interaction is perceived as valuable.</w:t>
      </w:r>
      <w:r>
        <w:rPr>
          <w:lang w:val="en-IN"/>
        </w:rPr>
        <w:t xml:space="preserve"> </w:t>
      </w:r>
      <w:r w:rsidRPr="009F677B">
        <w:rPr>
          <w:lang w:val="en-IN"/>
        </w:rPr>
        <w:t>The fourth research question is addressed by the regression analysis of barriers. The results revealed a statistically significant yet lower correlation, r= .301 and R²= .091. Hence, the barriers variable accounted for only 9.1% of the variance in customer loyalty among all the factors, compared to the explanatory power of the principal strategies and determinants. This indicates that barriers are important in terms of social media marketing effectiveness, but positive marketing activities seem to have a greater connection to loyalty.</w:t>
      </w:r>
    </w:p>
    <w:p w14:paraId="60CB880F" w14:textId="77777777" w:rsidR="00E2724F" w:rsidRPr="00B13A4D" w:rsidRDefault="00E2724F" w:rsidP="00C44FAF">
      <w:pPr>
        <w:spacing w:before="120" w:after="120"/>
        <w:rPr>
          <w:lang w:val="en-IN"/>
        </w:rPr>
      </w:pPr>
      <w:r w:rsidRPr="009F677B">
        <w:rPr>
          <w:lang w:val="en-IN"/>
        </w:rPr>
        <w:t>This discovery adds to the literature, as few studies were found that focused on barriers to social media interaction from becoming a more lasting form of loyalty. Qodriah</w:t>
      </w:r>
      <w:r>
        <w:rPr>
          <w:lang w:val="en-IN"/>
        </w:rPr>
        <w:t>,</w:t>
      </w:r>
      <w:r w:rsidRPr="009F677B">
        <w:rPr>
          <w:lang w:val="en-IN"/>
        </w:rPr>
        <w:t xml:space="preserve"> (2022)</w:t>
      </w:r>
      <w:r>
        <w:rPr>
          <w:lang w:val="en-IN"/>
        </w:rPr>
        <w:t xml:space="preserve"> and</w:t>
      </w:r>
      <w:r w:rsidRPr="009F677B">
        <w:rPr>
          <w:lang w:val="en-IN"/>
        </w:rPr>
        <w:t xml:space="preserve"> Devi and Mahapatra</w:t>
      </w:r>
      <w:r>
        <w:rPr>
          <w:lang w:val="en-IN"/>
        </w:rPr>
        <w:t>,</w:t>
      </w:r>
      <w:r w:rsidRPr="009F677B">
        <w:rPr>
          <w:lang w:val="en-IN"/>
        </w:rPr>
        <w:t xml:space="preserve"> (2021)</w:t>
      </w:r>
      <w:r>
        <w:rPr>
          <w:lang w:val="en-IN"/>
        </w:rPr>
        <w:t>,</w:t>
      </w:r>
      <w:r w:rsidRPr="009F677B">
        <w:rPr>
          <w:lang w:val="en-IN"/>
        </w:rPr>
        <w:t xml:space="preserve"> were identified as examples of this limited research. For the RMT, barriers can hinder the ability of brands to maintain effective communication, trust and commitment. From an SET point of view, barriers can diminish the value that customers gain from interactions with social media. In this context, </w:t>
      </w:r>
      <w:r>
        <w:rPr>
          <w:lang w:val="en-IN"/>
        </w:rPr>
        <w:t>fashion brands need to maintain</w:t>
      </w:r>
      <w:r w:rsidRPr="009F677B">
        <w:rPr>
          <w:lang w:val="en-IN"/>
        </w:rPr>
        <w:t xml:space="preserve"> valuable and relevant content, foster regular interaction and build trust through communication</w:t>
      </w:r>
      <w:r>
        <w:rPr>
          <w:lang w:val="en-IN"/>
        </w:rPr>
        <w:t xml:space="preserve"> and</w:t>
      </w:r>
      <w:r w:rsidRPr="009F677B">
        <w:rPr>
          <w:lang w:val="en-IN"/>
        </w:rPr>
        <w:t xml:space="preserve"> </w:t>
      </w:r>
      <w:r>
        <w:rPr>
          <w:lang w:val="en-IN"/>
        </w:rPr>
        <w:t>minimise</w:t>
      </w:r>
      <w:r w:rsidRPr="009F677B">
        <w:rPr>
          <w:lang w:val="en-IN"/>
        </w:rPr>
        <w:t xml:space="preserve"> factors that make it difficult for customers to engage effectively. The overall findings reflect the findings of the literature survey which states that strategies, determinants and barriers should be dealt with simultaneously to better understand customer loyalty.</w:t>
      </w:r>
      <w:r w:rsidRPr="00B13A4D">
        <w:rPr>
          <w:lang w:val="en-IN"/>
        </w:rPr>
        <w:t xml:space="preserve"> </w:t>
      </w:r>
    </w:p>
    <w:p w14:paraId="7B2F8807" w14:textId="77777777" w:rsidR="00E2724F" w:rsidRDefault="00E2724F" w:rsidP="00C44FAF">
      <w:pPr>
        <w:pStyle w:val="Heading2"/>
        <w:spacing w:before="120" w:after="120"/>
      </w:pPr>
      <w:bookmarkStart w:id="67" w:name="_Toc239697542"/>
      <w:r>
        <w:t>5.3 Chapter Summary</w:t>
      </w:r>
      <w:bookmarkEnd w:id="67"/>
      <w:r>
        <w:t xml:space="preserve"> </w:t>
      </w:r>
    </w:p>
    <w:p w14:paraId="43A53021" w14:textId="698279EA" w:rsidR="00A93536" w:rsidRPr="00A93536" w:rsidRDefault="00E2724F" w:rsidP="00C44FAF">
      <w:pPr>
        <w:spacing w:before="120" w:after="120"/>
      </w:pPr>
      <w:r w:rsidRPr="00A93D82">
        <w:t>This chapter discussed how the findings answered the four research questions. The results showed that social media strategies such as engaging content, advertising, influencer marketing and customer interaction are important in the UK fashion market. Key determinants, including engagement, trust and customer relationships, were also positively associated with loyalty. The findings supported the existing literature and were consistent with Social Exchange Theory and Relationship Marketing Theory. The research also identified the importance of considering barriers to successful social media marketing. Overall, the findings helped address the research gap concerning customer loyalty in the UK fashion industry.</w:t>
      </w:r>
      <w:r w:rsidR="00A93536">
        <w:rPr>
          <w:lang w:val="en-IN"/>
        </w:rPr>
        <w:br w:type="page"/>
      </w:r>
    </w:p>
    <w:p w14:paraId="5D0CEEF5" w14:textId="0BEEC44C" w:rsidR="00A93D82" w:rsidRDefault="00A93D82" w:rsidP="00C44FAF">
      <w:pPr>
        <w:pStyle w:val="Heading1"/>
        <w:spacing w:before="120" w:after="120"/>
        <w:rPr>
          <w:lang w:val="en-IN"/>
        </w:rPr>
      </w:pPr>
      <w:bookmarkStart w:id="68" w:name="_Toc239697543"/>
      <w:r>
        <w:rPr>
          <w:lang w:val="en-IN"/>
        </w:rPr>
        <w:lastRenderedPageBreak/>
        <w:t xml:space="preserve">Chapter </w:t>
      </w:r>
      <w:r w:rsidR="00E2724F">
        <w:rPr>
          <w:lang w:val="en-IN"/>
        </w:rPr>
        <w:t>6</w:t>
      </w:r>
      <w:r>
        <w:rPr>
          <w:lang w:val="en-IN"/>
        </w:rPr>
        <w:t>: Conclusion and Recommendations</w:t>
      </w:r>
      <w:bookmarkEnd w:id="68"/>
    </w:p>
    <w:p w14:paraId="24B8BE36" w14:textId="69888417" w:rsidR="00FA4ADC" w:rsidRDefault="00E2724F" w:rsidP="00C44FAF">
      <w:pPr>
        <w:pStyle w:val="Heading2"/>
        <w:spacing w:before="120" w:after="120"/>
        <w:rPr>
          <w:lang w:val="en-IN"/>
        </w:rPr>
      </w:pPr>
      <w:bookmarkStart w:id="69" w:name="_Toc239697544"/>
      <w:r>
        <w:rPr>
          <w:lang w:val="en-IN"/>
        </w:rPr>
        <w:t>6</w:t>
      </w:r>
      <w:r w:rsidR="00FA4ADC">
        <w:rPr>
          <w:lang w:val="en-IN"/>
        </w:rPr>
        <w:t>.1 Introduction</w:t>
      </w:r>
      <w:bookmarkEnd w:id="69"/>
    </w:p>
    <w:p w14:paraId="69544774" w14:textId="75718A44" w:rsidR="00F9247B" w:rsidRDefault="00D409A6" w:rsidP="00C44FAF">
      <w:pPr>
        <w:spacing w:before="120" w:after="120"/>
      </w:pPr>
      <w:r w:rsidRPr="00D409A6">
        <w:t xml:space="preserve">This chapter provides a general summary of the </w:t>
      </w:r>
      <w:r w:rsidR="00526512">
        <w:t>results</w:t>
      </w:r>
      <w:r w:rsidRPr="00D409A6">
        <w:t xml:space="preserve"> of the study into the effect of social media marketing on customer loyalty within the UK fashion industry. It </w:t>
      </w:r>
      <w:r w:rsidR="00526512">
        <w:t>summarises</w:t>
      </w:r>
      <w:r w:rsidRPr="00D409A6">
        <w:t xml:space="preserve"> the main findings regarding the research questions and their implications for theory and practice. The chapter also </w:t>
      </w:r>
      <w:r w:rsidR="00526512">
        <w:t>emphasises</w:t>
      </w:r>
      <w:r w:rsidRPr="00D409A6">
        <w:t xml:space="preserve"> the key findings of the research and offers actionable pointers to fashion brands. It talks about the constraints of the study and the future scope of the study. This offers a general idea of the influence of social media marketing on improving customer loyalty within the UK fashion market.</w:t>
      </w:r>
      <w:r>
        <w:t xml:space="preserve"> </w:t>
      </w:r>
    </w:p>
    <w:p w14:paraId="2CBA5DBA" w14:textId="003E698F" w:rsidR="00F9247B" w:rsidRDefault="00E2724F" w:rsidP="00C44FAF">
      <w:pPr>
        <w:pStyle w:val="Heading2"/>
        <w:spacing w:before="120" w:after="120"/>
        <w:rPr>
          <w:lang w:val="en-IN"/>
        </w:rPr>
      </w:pPr>
      <w:bookmarkStart w:id="70" w:name="_Toc239697545"/>
      <w:r>
        <w:rPr>
          <w:lang w:val="en-IN"/>
        </w:rPr>
        <w:t>6</w:t>
      </w:r>
      <w:r w:rsidR="00F9247B">
        <w:rPr>
          <w:lang w:val="en-IN"/>
        </w:rPr>
        <w:t>.2 Summary of the Findings</w:t>
      </w:r>
      <w:bookmarkEnd w:id="70"/>
      <w:r w:rsidR="00F9247B">
        <w:rPr>
          <w:lang w:val="en-IN"/>
        </w:rPr>
        <w:t xml:space="preserve"> </w:t>
      </w:r>
    </w:p>
    <w:p w14:paraId="4F7D561A" w14:textId="7B5767F7" w:rsidR="0080282F" w:rsidRPr="0080282F" w:rsidRDefault="002076D6" w:rsidP="00C44FAF">
      <w:pPr>
        <w:spacing w:before="120" w:after="120"/>
        <w:rPr>
          <w:lang w:val="en-IN"/>
        </w:rPr>
      </w:pPr>
      <w:r w:rsidRPr="002076D6">
        <w:rPr>
          <w:lang w:val="en-IN"/>
        </w:rPr>
        <w:t>This study aims to explore how social media marketing affects the customer loyalty of the UK fashion industry. The study was guided by four objectives which centered on identifying social media marketing strategies, determining the main determinants of customer loyalty, examining the relationship between social media marketing and loyalty</w:t>
      </w:r>
      <w:r w:rsidR="008701A9">
        <w:rPr>
          <w:lang w:val="en-IN"/>
        </w:rPr>
        <w:t xml:space="preserve"> and</w:t>
      </w:r>
      <w:r w:rsidRPr="002076D6">
        <w:rPr>
          <w:lang w:val="en-IN"/>
        </w:rPr>
        <w:t xml:space="preserve"> considering barriers to successful social media marketing. Primary data was obtained using an online questionnaire and 106 valid responses were analysed. The questionnaire possessed acceptable reliability (Cronbach's alpha = 0.748), which indicated that the data gathered from the questionnaire could be used for further statistical analysis.</w:t>
      </w:r>
      <w:r>
        <w:rPr>
          <w:lang w:val="en-IN"/>
        </w:rPr>
        <w:t xml:space="preserve"> </w:t>
      </w:r>
    </w:p>
    <w:p w14:paraId="0AFFED94" w14:textId="2FA1CA80" w:rsidR="0080282F" w:rsidRPr="0080282F" w:rsidRDefault="00543653" w:rsidP="00C44FAF">
      <w:pPr>
        <w:spacing w:before="120" w:after="120"/>
        <w:rPr>
          <w:lang w:val="en-IN"/>
        </w:rPr>
      </w:pPr>
      <w:r w:rsidRPr="00543653">
        <w:rPr>
          <w:lang w:val="en-IN"/>
        </w:rPr>
        <w:t>The first was to identify the social media marketing tactics employed by the fashion brands within the UK. The results indicated that the consumers were more aware of and responded positively to various social media marketing activities. 78.3% identified interesting content and 73.6% actively liked comments</w:t>
      </w:r>
      <w:r w:rsidR="005B2F27">
        <w:rPr>
          <w:lang w:val="en-IN"/>
        </w:rPr>
        <w:t>,</w:t>
      </w:r>
      <w:r w:rsidRPr="00543653">
        <w:rPr>
          <w:lang w:val="en-IN"/>
        </w:rPr>
        <w:t xml:space="preserve"> or shared fashion </w:t>
      </w:r>
      <w:r w:rsidR="00845FD3">
        <w:rPr>
          <w:lang w:val="en-IN"/>
        </w:rPr>
        <w:t>brands'</w:t>
      </w:r>
      <w:r w:rsidRPr="00543653">
        <w:rPr>
          <w:lang w:val="en-IN"/>
        </w:rPr>
        <w:t xml:space="preserve"> posts. Social media advertising was also perceived favourably, with 75.5% stating that ads made them more interested in fashion brands. 71.7% of respondents said they responded well to influencer promotions, indicating an ability to sway consumer perception of fashion brands through influencer marketing. Moreover, 80.2% agreed that fashion brands respond promptly to their customers via social media. </w:t>
      </w:r>
      <w:r w:rsidR="00EB043B">
        <w:rPr>
          <w:lang w:val="en-IN"/>
        </w:rPr>
        <w:t>The</w:t>
      </w:r>
      <w:r w:rsidRPr="00543653">
        <w:rPr>
          <w:lang w:val="en-IN"/>
        </w:rPr>
        <w:t xml:space="preserve"> results </w:t>
      </w:r>
      <w:r w:rsidR="00EB043B">
        <w:rPr>
          <w:lang w:val="en-IN"/>
        </w:rPr>
        <w:t xml:space="preserve">state </w:t>
      </w:r>
      <w:r w:rsidRPr="00543653">
        <w:rPr>
          <w:lang w:val="en-IN"/>
        </w:rPr>
        <w:t xml:space="preserve">that content creation, advertising and </w:t>
      </w:r>
      <w:r w:rsidR="00EC49A2">
        <w:rPr>
          <w:lang w:val="en-IN"/>
        </w:rPr>
        <w:t>engagement</w:t>
      </w:r>
      <w:r w:rsidRPr="00543653">
        <w:rPr>
          <w:lang w:val="en-IN"/>
        </w:rPr>
        <w:t xml:space="preserve"> with customers and influencers are essential strategies for fashion brands to communicate with consumers.</w:t>
      </w:r>
      <w:r>
        <w:rPr>
          <w:lang w:val="en-IN"/>
        </w:rPr>
        <w:t xml:space="preserve"> </w:t>
      </w:r>
    </w:p>
    <w:p w14:paraId="0E4DF476" w14:textId="3ED42E1D" w:rsidR="0080282F" w:rsidRPr="0080282F" w:rsidRDefault="008953E8" w:rsidP="00C44FAF">
      <w:pPr>
        <w:spacing w:before="120" w:after="120"/>
        <w:rPr>
          <w:lang w:val="en-IN"/>
        </w:rPr>
      </w:pPr>
      <w:r w:rsidRPr="008953E8">
        <w:rPr>
          <w:lang w:val="en-IN"/>
        </w:rPr>
        <w:t xml:space="preserve">The second was to identify the main determinants of social media marketing that affect customers' loyalty in the UK fashion market. The results revealed that customer engagement, trust, interaction, customer relationship and social media presence were important factors. 73.6% of respondents said they still buy from brands that connect with their customers on social </w:t>
      </w:r>
      <w:r w:rsidRPr="008953E8">
        <w:rPr>
          <w:lang w:val="en-IN"/>
        </w:rPr>
        <w:lastRenderedPageBreak/>
        <w:t>media. Likewise, 62.3% said they trusted fashion brands because of social media content and 69.8% said they preferred to buy from brands who frequently engage with customers. Social media exposure was also correlated with willingness to recommend brands, as 71.7% responded positively. These results suggest that loyalty is not only related to the promotional message, but to the quality and regularity of the interaction between the customer and the brand.</w:t>
      </w:r>
      <w:r>
        <w:rPr>
          <w:lang w:val="en-IN"/>
        </w:rPr>
        <w:t xml:space="preserve"> </w:t>
      </w:r>
    </w:p>
    <w:p w14:paraId="4F8BE729" w14:textId="4766A9C4" w:rsidR="0080282F" w:rsidRPr="0080282F" w:rsidRDefault="00E6499C" w:rsidP="00C44FAF">
      <w:pPr>
        <w:spacing w:before="120" w:after="120"/>
        <w:rPr>
          <w:lang w:val="en-IN"/>
        </w:rPr>
      </w:pPr>
      <w:r w:rsidRPr="00E6499C">
        <w:rPr>
          <w:lang w:val="en-IN"/>
        </w:rPr>
        <w:t xml:space="preserve">The third goal was to investigate the link between social media marketing and customer loyalty. The findings provided clear statistical support for this objective. Social media marketing strategies showed </w:t>
      </w:r>
      <w:r w:rsidR="00A029E1">
        <w:rPr>
          <w:lang w:val="en-IN"/>
        </w:rPr>
        <w:t xml:space="preserve">a </w:t>
      </w:r>
      <w:r w:rsidRPr="00E6499C">
        <w:rPr>
          <w:lang w:val="en-IN"/>
        </w:rPr>
        <w:t>moderate positive correlation with customer loyalty (r = .508, p &lt; .001), which was the highest correlation noted in the analysis. Loyalty was also positively correlated with regular contact (r = .416, p &lt; .001) and there was a significant positive relationship between social media posts that foster trust and loyalty (r = .303, p = .002). Positive customer-brand relationships with social media marketing were also linked to loyalty (r = .276, p = .004). In addition, intention to purchase again was significantly related to overall loyalty (r = .324, p &lt; .001).</w:t>
      </w:r>
      <w:r>
        <w:rPr>
          <w:lang w:val="en-IN"/>
        </w:rPr>
        <w:t xml:space="preserve"> </w:t>
      </w:r>
    </w:p>
    <w:p w14:paraId="5C402AC9" w14:textId="6E845670" w:rsidR="0080282F" w:rsidRPr="0080282F" w:rsidRDefault="00B40697" w:rsidP="00C44FAF">
      <w:pPr>
        <w:spacing w:before="120" w:after="120"/>
        <w:rPr>
          <w:lang w:val="en-IN"/>
        </w:rPr>
      </w:pPr>
      <w:r w:rsidRPr="00B40697">
        <w:rPr>
          <w:lang w:val="en-IN"/>
        </w:rPr>
        <w:t xml:space="preserve">The regression results confirmed the relationship. Social media marketing strategies accounted for 25.8% of the variance in customer loyalty, whereas the key social media marketing determinants accounted for 29.4% of the variance in customer loyalty. </w:t>
      </w:r>
      <w:r w:rsidR="00B310DC">
        <w:rPr>
          <w:lang w:val="en-IN"/>
        </w:rPr>
        <w:t xml:space="preserve">The </w:t>
      </w:r>
      <w:r w:rsidR="00FD0B33">
        <w:rPr>
          <w:lang w:val="en-IN"/>
        </w:rPr>
        <w:t>hypotheses</w:t>
      </w:r>
      <w:r w:rsidRPr="00B40697">
        <w:rPr>
          <w:lang w:val="en-IN"/>
        </w:rPr>
        <w:t xml:space="preserve"> were supported as both regression models were statistically significant. Therefore, the results indicate that customer loyalty among the UK fashion consumers surveyed would be higher in relation to stronger social media marketing and stronger marketing-related determinants. This directly contributes to </w:t>
      </w:r>
      <w:r w:rsidR="00FD0B33">
        <w:rPr>
          <w:lang w:val="en-IN"/>
        </w:rPr>
        <w:t xml:space="preserve">the </w:t>
      </w:r>
      <w:r w:rsidRPr="00B40697">
        <w:rPr>
          <w:lang w:val="en-IN"/>
        </w:rPr>
        <w:t>overall research aim.</w:t>
      </w:r>
    </w:p>
    <w:p w14:paraId="7D6A4230" w14:textId="2A026072" w:rsidR="0080282F" w:rsidRPr="0080282F" w:rsidRDefault="00B20394" w:rsidP="00C44FAF">
      <w:pPr>
        <w:spacing w:before="120" w:after="120"/>
        <w:rPr>
          <w:lang w:val="en-IN"/>
        </w:rPr>
      </w:pPr>
      <w:r w:rsidRPr="00B20394">
        <w:rPr>
          <w:lang w:val="en-IN"/>
        </w:rPr>
        <w:t xml:space="preserve">The fourth </w:t>
      </w:r>
      <w:r w:rsidR="00411BD9">
        <w:rPr>
          <w:lang w:val="en-IN"/>
        </w:rPr>
        <w:t>objective</w:t>
      </w:r>
      <w:r w:rsidRPr="00B20394">
        <w:rPr>
          <w:lang w:val="en-IN"/>
        </w:rPr>
        <w:t xml:space="preserve"> was to identify the obstacles to successful social media marketing and strategies to overcome these obstacles. The regression analysis indicated that there was a statistically significant relationship between the measured social media marketing barrier variable and the customer loyalty variable (R = .301, R² = .091, p = .002). Its explanatory power, however, was significantly lower than that of Social Media Marketing Strategies and Key Determinants, with 9.1% of the variation in customers loyalty being explained. H3 was therefore accepted, but the results indicate that barriers do not play as much of a role in the differences in customer loyalty in this sample.</w:t>
      </w:r>
      <w:r>
        <w:rPr>
          <w:lang w:val="en-IN"/>
        </w:rPr>
        <w:t xml:space="preserve"> </w:t>
      </w:r>
    </w:p>
    <w:p w14:paraId="7516E093" w14:textId="1CD5427A" w:rsidR="0080282F" w:rsidRDefault="003C0B79" w:rsidP="00C44FAF">
      <w:pPr>
        <w:spacing w:before="120" w:after="120"/>
        <w:rPr>
          <w:lang w:val="en-IN"/>
        </w:rPr>
      </w:pPr>
      <w:r w:rsidRPr="003C0B79">
        <w:rPr>
          <w:lang w:val="en-IN"/>
        </w:rPr>
        <w:t>Overall, the findings met the four research goals by demonstrating that social media strategies, the interaction of customers, trust</w:t>
      </w:r>
      <w:r w:rsidR="008701A9">
        <w:rPr>
          <w:lang w:val="en-IN"/>
        </w:rPr>
        <w:t xml:space="preserve"> and</w:t>
      </w:r>
      <w:r w:rsidRPr="003C0B79">
        <w:rPr>
          <w:lang w:val="en-IN"/>
        </w:rPr>
        <w:t xml:space="preserve"> relationship are critical in fostering customer loyalty. The findings also show that there is a meaningful relationship between social media marketing </w:t>
      </w:r>
      <w:r w:rsidRPr="003C0B79">
        <w:rPr>
          <w:lang w:val="en-IN"/>
        </w:rPr>
        <w:lastRenderedPageBreak/>
        <w:t xml:space="preserve">and loyalty, with barriers exhibiting a weaker relationship. The findings therefore provide a clear basis for the </w:t>
      </w:r>
      <w:r>
        <w:rPr>
          <w:lang w:val="en-IN"/>
        </w:rPr>
        <w:t>presented recommendations</w:t>
      </w:r>
      <w:r w:rsidRPr="003C0B79">
        <w:rPr>
          <w:lang w:val="en-IN"/>
        </w:rPr>
        <w:t>.</w:t>
      </w:r>
    </w:p>
    <w:p w14:paraId="58C07756" w14:textId="24084899" w:rsidR="001604DA" w:rsidRDefault="00E2724F" w:rsidP="00C44FAF">
      <w:pPr>
        <w:pStyle w:val="Heading2"/>
        <w:spacing w:before="120" w:after="120"/>
        <w:rPr>
          <w:lang w:val="en-IN"/>
        </w:rPr>
      </w:pPr>
      <w:bookmarkStart w:id="71" w:name="_Toc239697546"/>
      <w:r>
        <w:rPr>
          <w:lang w:val="en-IN"/>
        </w:rPr>
        <w:t>6</w:t>
      </w:r>
      <w:r w:rsidR="0080282F">
        <w:rPr>
          <w:lang w:val="en-IN"/>
        </w:rPr>
        <w:t xml:space="preserve">.3 </w:t>
      </w:r>
      <w:r w:rsidR="001604DA">
        <w:rPr>
          <w:lang w:val="en-IN"/>
        </w:rPr>
        <w:t>Recommendations</w:t>
      </w:r>
      <w:bookmarkEnd w:id="71"/>
    </w:p>
    <w:p w14:paraId="2B5EBAEE" w14:textId="61B40676" w:rsidR="00632D14" w:rsidRDefault="00CE0D5D" w:rsidP="00C44FAF">
      <w:pPr>
        <w:spacing w:before="120" w:after="120"/>
        <w:rPr>
          <w:lang w:val="en-IN"/>
        </w:rPr>
      </w:pPr>
      <w:r>
        <w:rPr>
          <w:lang w:val="en-IN"/>
        </w:rPr>
        <w:t>In relation to the findings of the study</w:t>
      </w:r>
      <w:r w:rsidR="00632D14">
        <w:rPr>
          <w:lang w:val="en-IN"/>
        </w:rPr>
        <w:t>,</w:t>
      </w:r>
      <w:r w:rsidR="00750161" w:rsidRPr="00750161">
        <w:rPr>
          <w:lang w:val="en-IN"/>
        </w:rPr>
        <w:t xml:space="preserve"> four main recommendations can be made to fashion brands within the United Kingdom market environment. The recommendations </w:t>
      </w:r>
      <w:r w:rsidR="00632D14">
        <w:rPr>
          <w:lang w:val="en-IN"/>
        </w:rPr>
        <w:t>centre</w:t>
      </w:r>
      <w:r w:rsidR="00750161" w:rsidRPr="00750161">
        <w:rPr>
          <w:lang w:val="en-IN"/>
        </w:rPr>
        <w:t xml:space="preserve"> around improving social media strategies, building stronger customer relations, improving trust and engagement levels</w:t>
      </w:r>
      <w:r w:rsidR="008701A9">
        <w:rPr>
          <w:lang w:val="en-IN"/>
        </w:rPr>
        <w:t xml:space="preserve"> and</w:t>
      </w:r>
      <w:r w:rsidR="00750161" w:rsidRPr="00750161">
        <w:rPr>
          <w:lang w:val="en-IN"/>
        </w:rPr>
        <w:t xml:space="preserve"> </w:t>
      </w:r>
      <w:r w:rsidR="00632D14">
        <w:rPr>
          <w:lang w:val="en-IN"/>
        </w:rPr>
        <w:t>minimising</w:t>
      </w:r>
      <w:r w:rsidR="00750161" w:rsidRPr="00750161">
        <w:rPr>
          <w:lang w:val="en-IN"/>
        </w:rPr>
        <w:t xml:space="preserve"> any barriers that may hinder the success of social media marketing.</w:t>
      </w:r>
      <w:r w:rsidR="00750161">
        <w:rPr>
          <w:lang w:val="en-IN"/>
        </w:rPr>
        <w:t xml:space="preserve"> </w:t>
      </w:r>
    </w:p>
    <w:p w14:paraId="7945BD69" w14:textId="038050F8" w:rsidR="00632D14" w:rsidRDefault="00410C18" w:rsidP="00C44FAF">
      <w:pPr>
        <w:spacing w:before="120" w:after="120"/>
        <w:rPr>
          <w:lang w:val="en-IN"/>
        </w:rPr>
      </w:pPr>
      <w:r w:rsidRPr="00410C18">
        <w:rPr>
          <w:b/>
          <w:bCs/>
          <w:lang w:val="en-IN"/>
        </w:rPr>
        <w:t>Fashion brands can provide more engaging and relevant social media content</w:t>
      </w:r>
    </w:p>
    <w:p w14:paraId="1EBF01AF" w14:textId="186C55F4" w:rsidR="00410C18" w:rsidRPr="00410C18" w:rsidRDefault="00632D14" w:rsidP="00C44FAF">
      <w:pPr>
        <w:spacing w:before="120" w:after="120"/>
        <w:rPr>
          <w:lang w:val="en-IN"/>
        </w:rPr>
      </w:pPr>
      <w:r w:rsidRPr="00632D14">
        <w:rPr>
          <w:lang w:val="en-IN"/>
        </w:rPr>
        <w:t xml:space="preserve">Brands can concentrate on making interesting, informative and trendy content that is relevant to their target customers. The results revealed that 78.3% of the respondents agree that fashion brands post interesting </w:t>
      </w:r>
      <w:r w:rsidR="008D182C">
        <w:rPr>
          <w:lang w:val="en-IN"/>
        </w:rPr>
        <w:t>content</w:t>
      </w:r>
      <w:r w:rsidRPr="00632D14">
        <w:rPr>
          <w:lang w:val="en-IN"/>
        </w:rPr>
        <w:t xml:space="preserve"> on a regular basis and 73.6% actively like fashion posts. Brands can thus exploit a blend of product information, fashion trends, visual content and interactive posts instead of just promotional messages. Content can also be tailored as much as possible; customers will then get information relevant to their interests. This can keep customers engaged and interested</w:t>
      </w:r>
      <w:r w:rsidR="008701A9">
        <w:rPr>
          <w:lang w:val="en-IN"/>
        </w:rPr>
        <w:t xml:space="preserve"> and</w:t>
      </w:r>
      <w:r w:rsidRPr="00632D14">
        <w:rPr>
          <w:lang w:val="en-IN"/>
        </w:rPr>
        <w:t xml:space="preserve"> help brands maintain a regular touch. Informative, interactive and trend-oriented material was also mentioned in the literature as helping to build engagement and better customer relationships. </w:t>
      </w:r>
      <w:r w:rsidR="00410C18" w:rsidRPr="00410C18">
        <w:rPr>
          <w:lang w:val="en-IN"/>
        </w:rPr>
        <w:t xml:space="preserve"> </w:t>
      </w:r>
    </w:p>
    <w:p w14:paraId="4FDF3517" w14:textId="0EE7F0DC" w:rsidR="00632D14" w:rsidRDefault="00410C18" w:rsidP="00C44FAF">
      <w:pPr>
        <w:spacing w:before="120" w:after="120"/>
        <w:rPr>
          <w:lang w:val="en-IN"/>
        </w:rPr>
      </w:pPr>
      <w:r w:rsidRPr="00410C18">
        <w:rPr>
          <w:b/>
          <w:bCs/>
          <w:lang w:val="en-IN"/>
        </w:rPr>
        <w:t>Brands can strengthen two-way communication with customers</w:t>
      </w:r>
    </w:p>
    <w:p w14:paraId="20B0682C" w14:textId="69318323" w:rsidR="00410C18" w:rsidRPr="00410C18" w:rsidRDefault="00886E2A" w:rsidP="00C44FAF">
      <w:pPr>
        <w:spacing w:before="120" w:after="120"/>
        <w:rPr>
          <w:lang w:val="en-IN"/>
        </w:rPr>
      </w:pPr>
      <w:r w:rsidRPr="00886E2A">
        <w:rPr>
          <w:lang w:val="en-IN"/>
        </w:rPr>
        <w:t>Social media can be a communication vehicle in addition to an advertising platform for fashion brands. The results indicated that 80.2% agreed brands are responsive to customers</w:t>
      </w:r>
      <w:r w:rsidR="008701A9">
        <w:rPr>
          <w:lang w:val="en-IN"/>
        </w:rPr>
        <w:t xml:space="preserve"> and</w:t>
      </w:r>
      <w:r w:rsidRPr="00886E2A">
        <w:rPr>
          <w:lang w:val="en-IN"/>
        </w:rPr>
        <w:t xml:space="preserve"> 69.8% would like brands </w:t>
      </w:r>
      <w:r w:rsidR="002F7D85">
        <w:rPr>
          <w:lang w:val="en-IN"/>
        </w:rPr>
        <w:t>that</w:t>
      </w:r>
      <w:r w:rsidRPr="00886E2A">
        <w:rPr>
          <w:lang w:val="en-IN"/>
        </w:rPr>
        <w:t xml:space="preserve"> interact with customers </w:t>
      </w:r>
      <w:r w:rsidR="002F7D85">
        <w:rPr>
          <w:lang w:val="en-IN"/>
        </w:rPr>
        <w:t>regularly</w:t>
      </w:r>
      <w:r w:rsidRPr="00886E2A">
        <w:rPr>
          <w:lang w:val="en-IN"/>
        </w:rPr>
        <w:t>. Brands have the ability to reply to comments, questions and messages in a timely fashion</w:t>
      </w:r>
      <w:r w:rsidR="008701A9">
        <w:rPr>
          <w:lang w:val="en-IN"/>
        </w:rPr>
        <w:t xml:space="preserve"> and</w:t>
      </w:r>
      <w:r w:rsidRPr="00886E2A">
        <w:rPr>
          <w:lang w:val="en-IN"/>
        </w:rPr>
        <w:t xml:space="preserve"> can even get customers involved with polls, questions, comments and other interactive methods. Frequent updates can help customers feel more attached to the brand. This can also help foster trust and commitment, key components of cultivating a long-term customer relationship. </w:t>
      </w:r>
      <w:r w:rsidR="00410C18" w:rsidRPr="00410C18">
        <w:rPr>
          <w:lang w:val="en-IN"/>
        </w:rPr>
        <w:t xml:space="preserve"> </w:t>
      </w:r>
    </w:p>
    <w:p w14:paraId="2A993268" w14:textId="0779171C" w:rsidR="00410C18" w:rsidRPr="00410C18" w:rsidRDefault="00410C18" w:rsidP="00C44FAF">
      <w:pPr>
        <w:spacing w:before="120" w:after="120"/>
        <w:rPr>
          <w:lang w:val="en-IN"/>
        </w:rPr>
      </w:pPr>
      <w:r w:rsidRPr="00410C18">
        <w:rPr>
          <w:b/>
          <w:bCs/>
          <w:lang w:val="en-IN"/>
        </w:rPr>
        <w:t>Fashion brands can use influencers and customer-generated content carefully to build trust</w:t>
      </w:r>
      <w:r w:rsidRPr="00410C18">
        <w:rPr>
          <w:lang w:val="en-IN"/>
        </w:rPr>
        <w:br/>
      </w:r>
      <w:r w:rsidR="008E21ED" w:rsidRPr="008E21ED">
        <w:rPr>
          <w:lang w:val="en-IN"/>
        </w:rPr>
        <w:t xml:space="preserve">Brands can collaborate with influencers that are relevant to target customers and whose content aligns with the brand image. The results revealed that 71.7% of respondents reported a positive attitude towards influencer promotions. Brands can also </w:t>
      </w:r>
      <w:r w:rsidR="002D317E">
        <w:rPr>
          <w:lang w:val="en-IN"/>
        </w:rPr>
        <w:t>encourage</w:t>
      </w:r>
      <w:r w:rsidR="008E21ED" w:rsidRPr="008E21ED">
        <w:rPr>
          <w:lang w:val="en-IN"/>
        </w:rPr>
        <w:t xml:space="preserve"> customers to submit feedback, photos</w:t>
      </w:r>
      <w:r w:rsidR="008701A9">
        <w:rPr>
          <w:lang w:val="en-IN"/>
        </w:rPr>
        <w:t xml:space="preserve"> and</w:t>
      </w:r>
      <w:r w:rsidR="008E21ED" w:rsidRPr="008E21ED">
        <w:rPr>
          <w:lang w:val="en-IN"/>
        </w:rPr>
        <w:t xml:space="preserve"> experiences with their goods. </w:t>
      </w:r>
      <w:r w:rsidR="002D317E">
        <w:rPr>
          <w:lang w:val="en-IN"/>
        </w:rPr>
        <w:t>Customer-generated</w:t>
      </w:r>
      <w:r w:rsidR="008E21ED" w:rsidRPr="008E21ED">
        <w:rPr>
          <w:lang w:val="en-IN"/>
        </w:rPr>
        <w:t xml:space="preserve"> content that has a </w:t>
      </w:r>
      <w:r w:rsidR="008E21ED" w:rsidRPr="008E21ED">
        <w:rPr>
          <w:lang w:val="en-IN"/>
        </w:rPr>
        <w:lastRenderedPageBreak/>
        <w:t xml:space="preserve">positive impact can offer social proof and boost confidence in a fashion brand. However, brands can focus on credible and relevant influencers rather than using influencer promotion only for greater reach. This can lead to more meaningful communication and better customer relations. Another literature search revealed that influencer communication and user-generated content were also significant social media activities. </w:t>
      </w:r>
      <w:r w:rsidR="008E21ED">
        <w:rPr>
          <w:lang w:val="en-IN"/>
        </w:rPr>
        <w:t xml:space="preserve"> </w:t>
      </w:r>
      <w:r w:rsidRPr="00410C18">
        <w:rPr>
          <w:lang w:val="en-IN"/>
        </w:rPr>
        <w:t xml:space="preserve"> </w:t>
      </w:r>
    </w:p>
    <w:p w14:paraId="6885AF7B" w14:textId="77777777" w:rsidR="002D317E" w:rsidRDefault="00410C18" w:rsidP="00C44FAF">
      <w:pPr>
        <w:spacing w:before="120" w:after="120"/>
        <w:rPr>
          <w:lang w:val="en-IN"/>
        </w:rPr>
      </w:pPr>
      <w:r w:rsidRPr="00410C18">
        <w:rPr>
          <w:b/>
          <w:bCs/>
          <w:lang w:val="en-IN"/>
        </w:rPr>
        <w:t>Brands can identify and reduce barriers affecting social media marketing</w:t>
      </w:r>
    </w:p>
    <w:p w14:paraId="522F9220" w14:textId="5E665CB6" w:rsidR="00410C18" w:rsidRPr="002D317E" w:rsidRDefault="002D317E" w:rsidP="00C44FAF">
      <w:pPr>
        <w:spacing w:before="120" w:after="120"/>
        <w:rPr>
          <w:b/>
          <w:bCs/>
          <w:lang w:val="en-IN"/>
        </w:rPr>
      </w:pPr>
      <w:r w:rsidRPr="002D317E">
        <w:rPr>
          <w:lang w:val="en-IN"/>
        </w:rPr>
        <w:t xml:space="preserve">Fashion companies can routinely assess the obstacles that hinder the success of their social media initiatives. The regression results indicated that barriers were statistically significant with customer loyalty, but </w:t>
      </w:r>
      <w:r w:rsidR="00DA162E">
        <w:rPr>
          <w:lang w:val="en-IN"/>
        </w:rPr>
        <w:t xml:space="preserve">had </w:t>
      </w:r>
      <w:r w:rsidRPr="002D317E">
        <w:rPr>
          <w:lang w:val="en-IN"/>
        </w:rPr>
        <w:t>less explanatory power than the remaining factors. Brands can thus listen to customer feedback, understand their social media communication weaknesses</w:t>
      </w:r>
      <w:r w:rsidR="008701A9">
        <w:rPr>
          <w:lang w:val="en-IN"/>
        </w:rPr>
        <w:t xml:space="preserve"> and</w:t>
      </w:r>
      <w:r w:rsidRPr="002D317E">
        <w:rPr>
          <w:lang w:val="en-IN"/>
        </w:rPr>
        <w:t xml:space="preserve"> adjust accordingly. They can also offer suitable staff training and learn about shifting customers' requirements based on customer feedback. Eliminating these obstacles can make social media initiatives more consistent and effective for brands and can assist in fostering long-term customer loyalty.</w:t>
      </w:r>
      <w:r>
        <w:rPr>
          <w:lang w:val="en-IN"/>
        </w:rPr>
        <w:t xml:space="preserve"> </w:t>
      </w:r>
    </w:p>
    <w:p w14:paraId="391BBFC0" w14:textId="655D5EC5" w:rsidR="00DC34FD" w:rsidRDefault="00E2724F" w:rsidP="00C44FAF">
      <w:pPr>
        <w:pStyle w:val="Heading2"/>
        <w:spacing w:before="120" w:after="120"/>
        <w:rPr>
          <w:lang w:val="en-IN"/>
        </w:rPr>
      </w:pPr>
      <w:bookmarkStart w:id="72" w:name="_Toc239697547"/>
      <w:r>
        <w:rPr>
          <w:lang w:val="en-IN"/>
        </w:rPr>
        <w:t>6</w:t>
      </w:r>
      <w:r w:rsidR="00DC34FD">
        <w:rPr>
          <w:lang w:val="en-IN"/>
        </w:rPr>
        <w:t>.4 Research Implications</w:t>
      </w:r>
      <w:bookmarkEnd w:id="72"/>
    </w:p>
    <w:p w14:paraId="14B7A36F" w14:textId="28D60574" w:rsidR="00C32D3F" w:rsidRDefault="00DA162E" w:rsidP="00C44FAF">
      <w:pPr>
        <w:spacing w:before="120" w:after="120"/>
        <w:rPr>
          <w:lang w:val="en-IN"/>
        </w:rPr>
      </w:pPr>
      <w:r w:rsidRPr="00DA162E">
        <w:rPr>
          <w:lang w:val="en-IN"/>
        </w:rPr>
        <w:t xml:space="preserve">The findings have useful implications for UK fashion brands. They demonstrate that social media is able to do more than </w:t>
      </w:r>
      <w:r w:rsidR="009750B0">
        <w:rPr>
          <w:lang w:val="en-IN"/>
        </w:rPr>
        <w:t>promote</w:t>
      </w:r>
      <w:r w:rsidR="00F64241">
        <w:rPr>
          <w:lang w:val="en-IN"/>
        </w:rPr>
        <w:t xml:space="preserve"> products</w:t>
      </w:r>
      <w:r w:rsidRPr="00DA162E">
        <w:rPr>
          <w:lang w:val="en-IN"/>
        </w:rPr>
        <w:t>. Brands can connect with customers more effectively through fun content, consistent messaging and influencer marketing. The results also indicate that trust and customer interaction are significant factors in fostering loyalty. The findings align with Social Exchange Theory, which states that customers can become positive when they're offered important, relevant</w:t>
      </w:r>
      <w:r w:rsidR="008701A9">
        <w:rPr>
          <w:lang w:val="en-IN"/>
        </w:rPr>
        <w:t xml:space="preserve"> and</w:t>
      </w:r>
      <w:r w:rsidRPr="00DA162E">
        <w:rPr>
          <w:lang w:val="en-IN"/>
        </w:rPr>
        <w:t xml:space="preserve"> beneficial content on social media. It also aligns with Relationship Marketing Theory, where communication, trust</w:t>
      </w:r>
      <w:r w:rsidR="008701A9">
        <w:rPr>
          <w:lang w:val="en-IN"/>
        </w:rPr>
        <w:t xml:space="preserve"> and</w:t>
      </w:r>
      <w:r w:rsidRPr="00DA162E">
        <w:rPr>
          <w:lang w:val="en-IN"/>
        </w:rPr>
        <w:t xml:space="preserve"> positive interactions can foster stronger and </w:t>
      </w:r>
      <w:r w:rsidR="00F64241">
        <w:rPr>
          <w:lang w:val="en-IN"/>
        </w:rPr>
        <w:t>longer-lasting</w:t>
      </w:r>
      <w:r w:rsidRPr="00DA162E">
        <w:rPr>
          <w:lang w:val="en-IN"/>
        </w:rPr>
        <w:t xml:space="preserve"> customer relationships for brands. The results indicate that for fashion brands, creating value in their social media experiences and regular communication with their customers are key steps in achieving customer loyalty.</w:t>
      </w:r>
      <w:r>
        <w:rPr>
          <w:lang w:val="en-IN"/>
        </w:rPr>
        <w:t xml:space="preserve"> </w:t>
      </w:r>
    </w:p>
    <w:p w14:paraId="517D02D8" w14:textId="6A66B76B" w:rsidR="00C32D3F" w:rsidRDefault="00E2724F" w:rsidP="00C44FAF">
      <w:pPr>
        <w:pStyle w:val="Heading2"/>
        <w:spacing w:before="120" w:after="120"/>
        <w:rPr>
          <w:lang w:val="en-IN"/>
        </w:rPr>
      </w:pPr>
      <w:bookmarkStart w:id="73" w:name="_Toc239697548"/>
      <w:r>
        <w:rPr>
          <w:lang w:val="en-IN"/>
        </w:rPr>
        <w:t>6</w:t>
      </w:r>
      <w:r w:rsidR="00C32D3F">
        <w:rPr>
          <w:lang w:val="en-IN"/>
        </w:rPr>
        <w:t>.5 Research Contributions</w:t>
      </w:r>
      <w:bookmarkEnd w:id="73"/>
    </w:p>
    <w:p w14:paraId="17221772" w14:textId="39AE8447" w:rsidR="00C32D3F" w:rsidRDefault="009750B0" w:rsidP="00C44FAF">
      <w:pPr>
        <w:spacing w:before="120" w:after="120"/>
      </w:pPr>
      <w:r w:rsidRPr="009750B0">
        <w:t xml:space="preserve">This research adds to the understanding of the role of social media marketing in supporting customer loyalty in the UK fashion industry. It adds to existing research by examining social media strategies, key marketing determinants and barriers within the same study. The results support the hypothesis that content engagement, customer engagement, influencer promotion and trust are critical factors associated with customer loyalty. In addition, the study fits into the general knowledge base by including an attention to customer loyalty as an outcome variable, </w:t>
      </w:r>
      <w:r w:rsidRPr="009750B0">
        <w:lastRenderedPageBreak/>
        <w:t>rather than just engagement or purchase intention. The results confirm both Social Exchange Theory and Relationship Marketing Theory, in demonstrating the value of the interactions, trust</w:t>
      </w:r>
      <w:r w:rsidR="008701A9">
        <w:t xml:space="preserve"> and</w:t>
      </w:r>
      <w:r w:rsidRPr="009750B0">
        <w:t xml:space="preserve"> communication that can enhance customer relationships. The research also offers practical examples that can be used by UK fashion brands to enhance their social media marketing.</w:t>
      </w:r>
      <w:r>
        <w:t xml:space="preserve"> </w:t>
      </w:r>
    </w:p>
    <w:p w14:paraId="33267813" w14:textId="27B09841" w:rsidR="00F00EA0" w:rsidRDefault="00E2724F" w:rsidP="00C44FAF">
      <w:pPr>
        <w:pStyle w:val="Heading2"/>
        <w:spacing w:before="120" w:after="120"/>
        <w:rPr>
          <w:lang w:val="en-IN"/>
        </w:rPr>
      </w:pPr>
      <w:bookmarkStart w:id="74" w:name="_Toc239697549"/>
      <w:r>
        <w:rPr>
          <w:lang w:val="en-IN"/>
        </w:rPr>
        <w:t>6</w:t>
      </w:r>
      <w:r w:rsidR="00F00EA0">
        <w:rPr>
          <w:lang w:val="en-IN"/>
        </w:rPr>
        <w:t>.6 Limitations</w:t>
      </w:r>
      <w:bookmarkEnd w:id="74"/>
    </w:p>
    <w:p w14:paraId="76FF18C1" w14:textId="7F4C94C3" w:rsidR="000162AC" w:rsidRPr="000162AC" w:rsidRDefault="006C61E6" w:rsidP="00C44FAF">
      <w:pPr>
        <w:spacing w:before="120" w:after="120"/>
        <w:rPr>
          <w:lang w:val="en-IN"/>
        </w:rPr>
      </w:pPr>
      <w:r w:rsidRPr="006C61E6">
        <w:rPr>
          <w:lang w:val="en-IN"/>
        </w:rPr>
        <w:t>This study has several limitations that can be considered when interpreting the findings. However, the research may be limited due to the relatively small sample size of 106 respondents, which may not fully reflect the views of all individuals in the UK fashion industry. A questionnaire can also restrict responses, as the subject provides answers according to their perception and experience. The study can be limited by the use of quantitative data, as it does not provide detailed explanations of why customers respond to social media marketing in particular ways. The sample may also be overrepresented by younger individuals, possibly influencing the representativeness of the results for older customer segments. The research may also be restricted to the fashion industry in the UK and thus the findings might not be directly applicable to other industries or countries. The limitations can be taken into account for future investigation.</w:t>
      </w:r>
      <w:r>
        <w:rPr>
          <w:lang w:val="en-IN"/>
        </w:rPr>
        <w:t xml:space="preserve"> </w:t>
      </w:r>
    </w:p>
    <w:p w14:paraId="26AEB9E6" w14:textId="3E06F90A" w:rsidR="00F00EA0" w:rsidRDefault="00E2724F" w:rsidP="00C44FAF">
      <w:pPr>
        <w:pStyle w:val="Heading2"/>
        <w:spacing w:before="120" w:after="120"/>
        <w:rPr>
          <w:lang w:val="en-IN"/>
        </w:rPr>
      </w:pPr>
      <w:bookmarkStart w:id="75" w:name="_Toc239697550"/>
      <w:r>
        <w:rPr>
          <w:lang w:val="en-IN"/>
        </w:rPr>
        <w:t>6</w:t>
      </w:r>
      <w:r w:rsidR="000162AC">
        <w:rPr>
          <w:lang w:val="en-IN"/>
        </w:rPr>
        <w:t>.7 Suggestions for Future Research</w:t>
      </w:r>
      <w:bookmarkEnd w:id="75"/>
    </w:p>
    <w:p w14:paraId="1852EFC2" w14:textId="0AE37A7A" w:rsidR="00413448" w:rsidRPr="00413448" w:rsidRDefault="00970AC9" w:rsidP="00C44FAF">
      <w:pPr>
        <w:spacing w:before="120" w:after="120"/>
        <w:rPr>
          <w:lang w:val="en-IN"/>
        </w:rPr>
      </w:pPr>
      <w:r w:rsidRPr="00970AC9">
        <w:rPr>
          <w:lang w:val="en-IN"/>
        </w:rPr>
        <w:t>The present study can be further developed in a number of ways. Researchers can use a larger and more diverse sample to improve the representation of consumers in the UK fashion industry. Future research also could involve additional participants across various age demographics to determine if there is a difference in the effect of social media marketing on customer loyalty by generation. Interviews or focus groups may be used to better understand customer experiences and opinions using qualitative methods. Individual social media platforms can also be studied to determine which platforms are more influential on customer loyalty. Further research can be conducted that can help to contrast the fashion market in the United Kingdom to other nations to discover the distinctions in consumer behaviour. Longitudinal studies can also explore the effects of social media use, trust</w:t>
      </w:r>
      <w:r w:rsidR="008701A9">
        <w:rPr>
          <w:lang w:val="en-IN"/>
        </w:rPr>
        <w:t xml:space="preserve"> and</w:t>
      </w:r>
      <w:r w:rsidRPr="00970AC9">
        <w:rPr>
          <w:lang w:val="en-IN"/>
        </w:rPr>
        <w:t xml:space="preserve"> customer relationships on customer loyalty over a longer period of time.</w:t>
      </w:r>
    </w:p>
    <w:p w14:paraId="326879AD" w14:textId="77777777" w:rsidR="000162AC" w:rsidRPr="000162AC" w:rsidRDefault="000162AC" w:rsidP="000162AC">
      <w:pPr>
        <w:rPr>
          <w:lang w:val="en-IN"/>
        </w:rPr>
      </w:pPr>
    </w:p>
    <w:p w14:paraId="2D6497B7" w14:textId="22E2308E" w:rsidR="00C02E7C" w:rsidRDefault="00C32D3F" w:rsidP="00C32D3F">
      <w:pPr>
        <w:pStyle w:val="Heading2"/>
        <w:rPr>
          <w:lang w:val="en-IN"/>
        </w:rPr>
      </w:pPr>
      <w:r w:rsidRPr="00C32D3F">
        <w:t xml:space="preserve"> </w:t>
      </w:r>
      <w:r w:rsidR="00C02E7C">
        <w:rPr>
          <w:lang w:val="en-IN"/>
        </w:rPr>
        <w:br w:type="page"/>
      </w:r>
    </w:p>
    <w:p w14:paraId="1860349B" w14:textId="25F544FC" w:rsidR="00395344" w:rsidRPr="00372E3A" w:rsidRDefault="00F25E32" w:rsidP="00E72938">
      <w:pPr>
        <w:pStyle w:val="Heading1"/>
        <w:spacing w:before="120" w:after="120"/>
      </w:pPr>
      <w:bookmarkStart w:id="76" w:name="_Toc239697551"/>
      <w:r w:rsidRPr="00372E3A">
        <w:lastRenderedPageBreak/>
        <w:t>References</w:t>
      </w:r>
      <w:bookmarkEnd w:id="76"/>
      <w:r w:rsidRPr="00372E3A">
        <w:t xml:space="preserve"> </w:t>
      </w:r>
    </w:p>
    <w:p w14:paraId="05FB0B76" w14:textId="2EEF1E17" w:rsidR="00D30ACE" w:rsidRPr="00983918" w:rsidRDefault="00D30ACE" w:rsidP="00C44FAF">
      <w:pPr>
        <w:spacing w:before="120" w:after="120"/>
        <w:rPr>
          <w:lang w:val="en-IN"/>
        </w:rPr>
      </w:pPr>
      <w:r w:rsidRPr="00983918">
        <w:rPr>
          <w:lang w:val="en-IN"/>
        </w:rPr>
        <w:t xml:space="preserve">Adesanya, O. and Sanyaolu, F., (2026) The Role of Social Media Engagement in Enhancing Economic Sustainability: A Systematic Review of the Fashion Industry. </w:t>
      </w:r>
      <w:r w:rsidRPr="00983918">
        <w:rPr>
          <w:i/>
          <w:iCs/>
          <w:lang w:val="en-IN"/>
        </w:rPr>
        <w:t>International Journal of Intellectual Discourse</w:t>
      </w:r>
      <w:r w:rsidRPr="00983918">
        <w:rPr>
          <w:lang w:val="en-IN"/>
        </w:rPr>
        <w:t xml:space="preserve">, </w:t>
      </w:r>
      <w:r w:rsidRPr="00983918">
        <w:rPr>
          <w:i/>
          <w:iCs/>
          <w:lang w:val="en-IN"/>
        </w:rPr>
        <w:t>9</w:t>
      </w:r>
      <w:r w:rsidRPr="00983918">
        <w:rPr>
          <w:lang w:val="en-IN"/>
        </w:rPr>
        <w:t>(2).</w:t>
      </w:r>
    </w:p>
    <w:p w14:paraId="0AF34F97" w14:textId="77777777" w:rsidR="00D30ACE" w:rsidRPr="009E3B09" w:rsidRDefault="00D30ACE" w:rsidP="00C44FAF">
      <w:pPr>
        <w:spacing w:before="120" w:after="120"/>
      </w:pPr>
      <w:r w:rsidRPr="009E3B09">
        <w:t>Ahmad, R., Nawaz, M.R., Ishaq, M.I., Khan, M.M. and Ashraf, H.A. (2023) Social exchange theory: Systematic review and future directions. </w:t>
      </w:r>
      <w:r w:rsidRPr="00983918">
        <w:rPr>
          <w:i/>
          <w:iCs/>
        </w:rPr>
        <w:t>Frontiers in psychology</w:t>
      </w:r>
      <w:r w:rsidRPr="009E3B09">
        <w:t>, </w:t>
      </w:r>
      <w:r w:rsidRPr="00983918">
        <w:rPr>
          <w:i/>
          <w:iCs/>
        </w:rPr>
        <w:t>13</w:t>
      </w:r>
      <w:r w:rsidRPr="009E3B09">
        <w:t>, p. 1015921.</w:t>
      </w:r>
    </w:p>
    <w:p w14:paraId="3340FD4B" w14:textId="77777777" w:rsidR="00D30ACE" w:rsidRDefault="00D30ACE" w:rsidP="00C44FAF">
      <w:pPr>
        <w:spacing w:before="120" w:after="120"/>
      </w:pPr>
      <w:r>
        <w:t>Ahn, Y. and Lee, J. (</w:t>
      </w:r>
      <w:r w:rsidRPr="00A36AFA">
        <w:t>2024</w:t>
      </w:r>
      <w:r>
        <w:t>)</w:t>
      </w:r>
      <w:r w:rsidRPr="00A36AFA">
        <w:t xml:space="preserve"> The impact of online reviews on consumers’ purchase intentions: Examining the social influence of online reviews, group similarity</w:t>
      </w:r>
      <w:r>
        <w:t xml:space="preserve"> and</w:t>
      </w:r>
      <w:r w:rsidRPr="00A36AFA">
        <w:t xml:space="preserve"> self-construal. </w:t>
      </w:r>
      <w:r w:rsidRPr="00983918">
        <w:rPr>
          <w:i/>
          <w:iCs/>
        </w:rPr>
        <w:t>Journal of Theoretical and Applied Electronic Commerce Research</w:t>
      </w:r>
      <w:r w:rsidRPr="00A36AFA">
        <w:t>, </w:t>
      </w:r>
      <w:r w:rsidRPr="00983918">
        <w:rPr>
          <w:i/>
          <w:iCs/>
        </w:rPr>
        <w:t>19</w:t>
      </w:r>
      <w:r w:rsidRPr="00A36AFA">
        <w:t>(2), pp.1060-1078.</w:t>
      </w:r>
    </w:p>
    <w:p w14:paraId="5F41EAE1" w14:textId="77777777" w:rsidR="00D30ACE" w:rsidRPr="00983918" w:rsidRDefault="00D30ACE" w:rsidP="00C44FAF">
      <w:pPr>
        <w:spacing w:before="120" w:after="120"/>
        <w:rPr>
          <w:lang w:val="en-IN"/>
        </w:rPr>
      </w:pPr>
      <w:r w:rsidRPr="00983918">
        <w:rPr>
          <w:lang w:val="en-IN"/>
        </w:rPr>
        <w:t xml:space="preserve">AlFraihat, S.F.A., Ali, A.M., Hodaifa, G. and Alghizzawi, M., (2025). The impact of digital content marketing on brand defence: The mediating role of behavioural engagement and brand attachment. </w:t>
      </w:r>
      <w:r w:rsidRPr="00983918">
        <w:rPr>
          <w:i/>
          <w:iCs/>
          <w:lang w:val="en-IN"/>
        </w:rPr>
        <w:t>Administrative Sciences</w:t>
      </w:r>
      <w:r w:rsidRPr="00983918">
        <w:rPr>
          <w:lang w:val="en-IN"/>
        </w:rPr>
        <w:t xml:space="preserve">, </w:t>
      </w:r>
      <w:r w:rsidRPr="00983918">
        <w:rPr>
          <w:i/>
          <w:iCs/>
          <w:lang w:val="en-IN"/>
        </w:rPr>
        <w:t>15</w:t>
      </w:r>
      <w:r w:rsidRPr="00983918">
        <w:rPr>
          <w:lang w:val="en-IN"/>
        </w:rPr>
        <w:t>(4), p. 124.</w:t>
      </w:r>
    </w:p>
    <w:p w14:paraId="7EDCA242" w14:textId="77777777" w:rsidR="00D30ACE" w:rsidRPr="003E6BD2" w:rsidRDefault="00D30ACE" w:rsidP="00C44FAF">
      <w:pPr>
        <w:spacing w:before="120" w:after="120"/>
      </w:pPr>
      <w:bookmarkStart w:id="77" w:name="_Hlk238564985"/>
      <w:r>
        <w:rPr>
          <w:shd w:val="clear" w:color="auto" w:fill="FFFFFF"/>
        </w:rPr>
        <w:t>Alhabsi, S.S. (2024</w:t>
      </w:r>
      <w:bookmarkEnd w:id="77"/>
      <w:r>
        <w:rPr>
          <w:shd w:val="clear" w:color="auto" w:fill="FFFFFF"/>
        </w:rPr>
        <w:t>) Ethical considerations in obtaining informed consent in research participation. </w:t>
      </w:r>
      <w:r>
        <w:rPr>
          <w:i/>
          <w:iCs/>
          <w:shd w:val="clear" w:color="auto" w:fill="FFFFFF"/>
        </w:rPr>
        <w:t>International Journal of Educational Contemporary Explorations</w:t>
      </w:r>
      <w:r>
        <w:rPr>
          <w:shd w:val="clear" w:color="auto" w:fill="FFFFFF"/>
        </w:rPr>
        <w:t>, </w:t>
      </w:r>
      <w:r>
        <w:rPr>
          <w:i/>
          <w:iCs/>
          <w:shd w:val="clear" w:color="auto" w:fill="FFFFFF"/>
        </w:rPr>
        <w:t>1</w:t>
      </w:r>
      <w:r>
        <w:rPr>
          <w:shd w:val="clear" w:color="auto" w:fill="FFFFFF"/>
        </w:rPr>
        <w:t>(1), pp.22-32.</w:t>
      </w:r>
    </w:p>
    <w:p w14:paraId="7149CD16" w14:textId="77777777" w:rsidR="00D30ACE" w:rsidRPr="00983918" w:rsidRDefault="00D30ACE" w:rsidP="00C44FAF">
      <w:pPr>
        <w:spacing w:before="120" w:after="120"/>
        <w:rPr>
          <w:lang w:val="en-IN"/>
        </w:rPr>
      </w:pPr>
      <w:r w:rsidRPr="00983918">
        <w:rPr>
          <w:lang w:val="en-IN"/>
        </w:rPr>
        <w:t xml:space="preserve">Banerji, R. and Singh, A., (2024) Do social media marketing activities promote customer loyalty? A study on the e-commerce industry. </w:t>
      </w:r>
      <w:r w:rsidRPr="00983918">
        <w:rPr>
          <w:i/>
          <w:iCs/>
          <w:lang w:val="en-IN"/>
        </w:rPr>
        <w:t>LBS Journal of Management &amp; Research</w:t>
      </w:r>
      <w:r w:rsidRPr="00983918">
        <w:rPr>
          <w:lang w:val="en-IN"/>
        </w:rPr>
        <w:t xml:space="preserve">, </w:t>
      </w:r>
      <w:r w:rsidRPr="00983918">
        <w:rPr>
          <w:i/>
          <w:iCs/>
          <w:lang w:val="en-IN"/>
        </w:rPr>
        <w:t>22</w:t>
      </w:r>
      <w:r w:rsidRPr="00983918">
        <w:rPr>
          <w:lang w:val="en-IN"/>
        </w:rPr>
        <w:t>(1), pp. 93–109.</w:t>
      </w:r>
    </w:p>
    <w:p w14:paraId="374DC2CC" w14:textId="26621DD1" w:rsidR="00D30ACE" w:rsidRPr="00983918" w:rsidRDefault="00D30ACE" w:rsidP="00C44FAF">
      <w:pPr>
        <w:spacing w:before="120" w:after="120"/>
        <w:rPr>
          <w:lang w:val="en-IN"/>
        </w:rPr>
      </w:pPr>
      <w:r w:rsidRPr="00983918">
        <w:rPr>
          <w:lang w:val="en-IN"/>
        </w:rPr>
        <w:t xml:space="preserve">Basile, V., Brandão, A. and Ferreira, M., (2024) Does user-generated content influence value co-creation in the context of luxury fashion brand communities? Matching inclusivity and exclusivity. </w:t>
      </w:r>
      <w:r w:rsidRPr="00983918">
        <w:rPr>
          <w:i/>
          <w:iCs/>
          <w:lang w:val="en-IN"/>
        </w:rPr>
        <w:t>Italian Journal of Marketing</w:t>
      </w:r>
      <w:r w:rsidRPr="00983918">
        <w:rPr>
          <w:lang w:val="en-IN"/>
        </w:rPr>
        <w:t xml:space="preserve">, </w:t>
      </w:r>
      <w:r w:rsidRPr="00983918">
        <w:rPr>
          <w:i/>
          <w:iCs/>
          <w:lang w:val="en-IN"/>
        </w:rPr>
        <w:t>2024</w:t>
      </w:r>
      <w:r w:rsidRPr="00983918">
        <w:rPr>
          <w:lang w:val="en-IN"/>
        </w:rPr>
        <w:t>(4), pp. 419-444.</w:t>
      </w:r>
    </w:p>
    <w:p w14:paraId="3D36E50D" w14:textId="03700F6E" w:rsidR="00D30ACE" w:rsidRPr="00983918" w:rsidRDefault="00D30ACE" w:rsidP="00C44FAF">
      <w:pPr>
        <w:spacing w:before="120" w:after="120"/>
        <w:rPr>
          <w:lang w:val="en-IN"/>
        </w:rPr>
      </w:pPr>
      <w:r w:rsidRPr="00983918">
        <w:rPr>
          <w:lang w:val="en-IN"/>
        </w:rPr>
        <w:t>Basit, A., Yee, A.L.W., Sethumadhavan, S. and Rajamanoharan, I.D., (2021)</w:t>
      </w:r>
      <w:r w:rsidR="00BC6EAD">
        <w:rPr>
          <w:lang w:val="en-IN"/>
        </w:rPr>
        <w:t xml:space="preserve"> </w:t>
      </w:r>
      <w:r w:rsidRPr="00983918">
        <w:rPr>
          <w:lang w:val="en-IN"/>
        </w:rPr>
        <w:t xml:space="preserve">The influence of social media marketingon consumer buying decision through brand image in the fashion apparel brands. </w:t>
      </w:r>
      <w:r w:rsidRPr="00983918">
        <w:rPr>
          <w:i/>
          <w:iCs/>
          <w:lang w:val="en-IN"/>
        </w:rPr>
        <w:t>International Journal of Contemporary Architecture</w:t>
      </w:r>
      <w:r w:rsidRPr="00983918">
        <w:rPr>
          <w:lang w:val="en-IN"/>
        </w:rPr>
        <w:t xml:space="preserve">, </w:t>
      </w:r>
      <w:r w:rsidRPr="00983918">
        <w:rPr>
          <w:i/>
          <w:iCs/>
          <w:lang w:val="en-IN"/>
        </w:rPr>
        <w:t>8</w:t>
      </w:r>
      <w:r w:rsidRPr="00983918">
        <w:rPr>
          <w:lang w:val="en-IN"/>
        </w:rPr>
        <w:t>(2), pp. 564-576.</w:t>
      </w:r>
    </w:p>
    <w:p w14:paraId="7DFDEE7F" w14:textId="77777777" w:rsidR="00D30ACE" w:rsidRDefault="00D30ACE" w:rsidP="00C44FAF">
      <w:pPr>
        <w:spacing w:before="120" w:after="120"/>
      </w:pPr>
      <w:r w:rsidRPr="00372E3A">
        <w:t>Bushara, M.A., Abdou, A.H., Hassan, T.H., Sobaih, A.E.E., Albohnayh, A.S.M., Alshammari, W.G., Aldoreeb, M.,</w:t>
      </w:r>
      <w:r>
        <w:t xml:space="preserve"> Elsaed, A.A. and Elsaied, M.A.</w:t>
      </w:r>
      <w:r w:rsidRPr="00372E3A">
        <w:t xml:space="preserve"> </w:t>
      </w:r>
      <w:r>
        <w:t>(</w:t>
      </w:r>
      <w:r w:rsidRPr="00372E3A">
        <w:t>2023</w:t>
      </w:r>
      <w:r>
        <w:t>)</w:t>
      </w:r>
      <w:r w:rsidRPr="00372E3A">
        <w:t xml:space="preserve"> Power of social media marketing: how perceived value mediates the impact on restaurant followers’ purchase intention, willingness to pay a premium price</w:t>
      </w:r>
      <w:r>
        <w:t xml:space="preserve"> and</w:t>
      </w:r>
      <w:r w:rsidRPr="00372E3A">
        <w:t xml:space="preserve"> E-WoM?. </w:t>
      </w:r>
      <w:r w:rsidRPr="00983918">
        <w:rPr>
          <w:i/>
          <w:iCs/>
        </w:rPr>
        <w:t>Sustainability</w:t>
      </w:r>
      <w:r w:rsidRPr="00372E3A">
        <w:t>, </w:t>
      </w:r>
      <w:r w:rsidRPr="00983918">
        <w:rPr>
          <w:i/>
          <w:iCs/>
        </w:rPr>
        <w:t>15</w:t>
      </w:r>
      <w:r w:rsidRPr="00372E3A">
        <w:t>(6), p.5331.</w:t>
      </w:r>
    </w:p>
    <w:p w14:paraId="11B388FB" w14:textId="77777777" w:rsidR="00D30ACE" w:rsidRPr="00983918" w:rsidRDefault="00D30ACE" w:rsidP="00C44FAF">
      <w:pPr>
        <w:spacing w:before="120" w:after="120"/>
        <w:rPr>
          <w:rFonts w:cs="Times New Roman"/>
          <w:color w:val="222222"/>
          <w:szCs w:val="24"/>
          <w:shd w:val="clear" w:color="auto" w:fill="FFFFFF"/>
        </w:rPr>
      </w:pPr>
      <w:bookmarkStart w:id="78" w:name="_Hlk237872386"/>
      <w:r w:rsidRPr="00983918">
        <w:rPr>
          <w:rFonts w:cs="Times New Roman"/>
          <w:color w:val="222222"/>
          <w:szCs w:val="24"/>
          <w:shd w:val="clear" w:color="auto" w:fill="FFFFFF"/>
        </w:rPr>
        <w:t>Castillo-Abdul</w:t>
      </w:r>
      <w:bookmarkEnd w:id="78"/>
      <w:r w:rsidRPr="00983918">
        <w:rPr>
          <w:rFonts w:cs="Times New Roman"/>
          <w:color w:val="222222"/>
          <w:szCs w:val="24"/>
          <w:shd w:val="clear" w:color="auto" w:fill="FFFFFF"/>
        </w:rPr>
        <w:t>, B., Pérez-Escoda, A. and Núñez-Barriopedro, E. (2022) Promoting social media engagement via branded content communication: A fashion brands study on Instagram. </w:t>
      </w:r>
      <w:r w:rsidRPr="00983918">
        <w:rPr>
          <w:rFonts w:cs="Times New Roman"/>
          <w:i/>
          <w:iCs/>
          <w:color w:val="222222"/>
          <w:szCs w:val="24"/>
          <w:shd w:val="clear" w:color="auto" w:fill="FFFFFF"/>
        </w:rPr>
        <w:t>Media and Communication</w:t>
      </w:r>
      <w:r w:rsidRPr="00983918">
        <w:rPr>
          <w:rFonts w:cs="Times New Roman"/>
          <w:color w:val="222222"/>
          <w:szCs w:val="24"/>
          <w:shd w:val="clear" w:color="auto" w:fill="FFFFFF"/>
        </w:rPr>
        <w:t>, </w:t>
      </w:r>
      <w:r w:rsidRPr="00983918">
        <w:rPr>
          <w:rFonts w:cs="Times New Roman"/>
          <w:i/>
          <w:iCs/>
          <w:color w:val="222222"/>
          <w:szCs w:val="24"/>
          <w:shd w:val="clear" w:color="auto" w:fill="FFFFFF"/>
        </w:rPr>
        <w:t>10</w:t>
      </w:r>
      <w:r w:rsidRPr="00983918">
        <w:rPr>
          <w:rFonts w:cs="Times New Roman"/>
          <w:color w:val="222222"/>
          <w:szCs w:val="24"/>
          <w:shd w:val="clear" w:color="auto" w:fill="FFFFFF"/>
        </w:rPr>
        <w:t>(1), pp.185-197.</w:t>
      </w:r>
    </w:p>
    <w:p w14:paraId="2F9ACEFD" w14:textId="77777777" w:rsidR="00D30ACE" w:rsidRPr="00983918" w:rsidRDefault="00D30ACE" w:rsidP="00C44FAF">
      <w:pPr>
        <w:spacing w:before="120" w:after="120"/>
        <w:rPr>
          <w:rFonts w:cs="Times New Roman"/>
          <w:color w:val="222222"/>
          <w:szCs w:val="24"/>
          <w:shd w:val="clear" w:color="auto" w:fill="FFFFFF"/>
        </w:rPr>
      </w:pPr>
      <w:bookmarkStart w:id="79" w:name="_Hlk237872173"/>
      <w:r w:rsidRPr="00983918">
        <w:rPr>
          <w:rFonts w:cs="Times New Roman"/>
          <w:color w:val="222222"/>
          <w:szCs w:val="24"/>
          <w:shd w:val="clear" w:color="auto" w:fill="FFFFFF"/>
        </w:rPr>
        <w:lastRenderedPageBreak/>
        <w:t>Chan, F. (2022</w:t>
      </w:r>
      <w:bookmarkEnd w:id="79"/>
      <w:r w:rsidRPr="00983918">
        <w:rPr>
          <w:rFonts w:cs="Times New Roman"/>
          <w:color w:val="222222"/>
          <w:szCs w:val="24"/>
          <w:shd w:val="clear" w:color="auto" w:fill="FFFFFF"/>
        </w:rPr>
        <w:t>) A study of social media influencers and impact on consumer buying behaviour in the United Kingdom. </w:t>
      </w:r>
      <w:r w:rsidRPr="00983918">
        <w:rPr>
          <w:rFonts w:cs="Times New Roman"/>
          <w:i/>
          <w:iCs/>
          <w:color w:val="222222"/>
          <w:szCs w:val="24"/>
          <w:shd w:val="clear" w:color="auto" w:fill="FFFFFF"/>
        </w:rPr>
        <w:t>International Journal of Business &amp; Management Studies</w:t>
      </w:r>
      <w:r w:rsidRPr="00983918">
        <w:rPr>
          <w:rFonts w:cs="Times New Roman"/>
          <w:color w:val="222222"/>
          <w:szCs w:val="24"/>
          <w:shd w:val="clear" w:color="auto" w:fill="FFFFFF"/>
        </w:rPr>
        <w:t>, </w:t>
      </w:r>
      <w:r w:rsidRPr="00983918">
        <w:rPr>
          <w:rFonts w:cs="Times New Roman"/>
          <w:i/>
          <w:iCs/>
          <w:color w:val="222222"/>
          <w:szCs w:val="24"/>
          <w:shd w:val="clear" w:color="auto" w:fill="FFFFFF"/>
        </w:rPr>
        <w:t>3</w:t>
      </w:r>
      <w:r w:rsidRPr="00983918">
        <w:rPr>
          <w:rFonts w:cs="Times New Roman"/>
          <w:color w:val="222222"/>
          <w:szCs w:val="24"/>
          <w:shd w:val="clear" w:color="auto" w:fill="FFFFFF"/>
        </w:rPr>
        <w:t>(07), pp.2694-1449.</w:t>
      </w:r>
    </w:p>
    <w:p w14:paraId="61039687" w14:textId="149A42EB" w:rsidR="00D30ACE" w:rsidRDefault="00D30ACE" w:rsidP="00C44FAF">
      <w:pPr>
        <w:spacing w:before="120" w:after="120"/>
        <w:rPr>
          <w:shd w:val="clear" w:color="auto" w:fill="FFFFFF"/>
        </w:rPr>
      </w:pPr>
      <w:bookmarkStart w:id="80" w:name="_Hlk238564691"/>
      <w:r>
        <w:rPr>
          <w:shd w:val="clear" w:color="auto" w:fill="FFFFFF"/>
        </w:rPr>
        <w:t>Chand, S.P. (2025</w:t>
      </w:r>
      <w:bookmarkEnd w:id="80"/>
      <w:r>
        <w:rPr>
          <w:shd w:val="clear" w:color="auto" w:fill="FFFFFF"/>
        </w:rPr>
        <w:t>) Methods of data collection in qualitative research: Interviews, focus groups, observations</w:t>
      </w:r>
      <w:r w:rsidR="008701A9">
        <w:rPr>
          <w:shd w:val="clear" w:color="auto" w:fill="FFFFFF"/>
        </w:rPr>
        <w:t xml:space="preserve"> and</w:t>
      </w:r>
      <w:r>
        <w:rPr>
          <w:shd w:val="clear" w:color="auto" w:fill="FFFFFF"/>
        </w:rPr>
        <w:t xml:space="preserve"> document analysis. </w:t>
      </w:r>
      <w:r>
        <w:rPr>
          <w:i/>
          <w:iCs/>
          <w:shd w:val="clear" w:color="auto" w:fill="FFFFFF"/>
        </w:rPr>
        <w:t>Advances in Educational Research and Evaluation</w:t>
      </w:r>
      <w:r>
        <w:rPr>
          <w:shd w:val="clear" w:color="auto" w:fill="FFFFFF"/>
        </w:rPr>
        <w:t>, </w:t>
      </w:r>
      <w:r>
        <w:rPr>
          <w:i/>
          <w:iCs/>
          <w:shd w:val="clear" w:color="auto" w:fill="FFFFFF"/>
        </w:rPr>
        <w:t>6</w:t>
      </w:r>
      <w:r>
        <w:rPr>
          <w:shd w:val="clear" w:color="auto" w:fill="FFFFFF"/>
        </w:rPr>
        <w:t>(1), pp.303-317.</w:t>
      </w:r>
    </w:p>
    <w:p w14:paraId="61B291FB" w14:textId="77777777" w:rsidR="00D30ACE" w:rsidRPr="00983918" w:rsidRDefault="00D30ACE" w:rsidP="00C44FAF">
      <w:pPr>
        <w:spacing w:before="120" w:after="120"/>
        <w:rPr>
          <w:lang w:val="en-IN"/>
        </w:rPr>
      </w:pPr>
      <w:r w:rsidRPr="00983918">
        <w:rPr>
          <w:lang w:val="en-IN"/>
        </w:rPr>
        <w:t xml:space="preserve">Che Nawi, N., Abd Ghani, N.H., Abdullah, A., Alareeni, B., Deraman, N.S., Muhamad Hasan, M.Z. and Gbene Zaato, S., (2021) Social media marketing to enhance customer equity on fashion apparel brand among university students. </w:t>
      </w:r>
      <w:r w:rsidRPr="00983918">
        <w:rPr>
          <w:i/>
          <w:iCs/>
          <w:lang w:val="en-IN"/>
        </w:rPr>
        <w:t>Journal of Information Technology Management</w:t>
      </w:r>
      <w:r w:rsidRPr="00983918">
        <w:rPr>
          <w:lang w:val="en-IN"/>
        </w:rPr>
        <w:t xml:space="preserve">, </w:t>
      </w:r>
      <w:r w:rsidRPr="00983918">
        <w:rPr>
          <w:i/>
          <w:iCs/>
          <w:lang w:val="en-IN"/>
        </w:rPr>
        <w:t>13</w:t>
      </w:r>
      <w:r w:rsidRPr="00983918">
        <w:rPr>
          <w:lang w:val="en-IN"/>
        </w:rPr>
        <w:t>(2), pp. 75–92.</w:t>
      </w:r>
    </w:p>
    <w:p w14:paraId="1A973B54" w14:textId="7D0C9326" w:rsidR="00D30ACE" w:rsidRPr="00983918" w:rsidRDefault="00D30ACE" w:rsidP="00C44FAF">
      <w:pPr>
        <w:spacing w:before="120" w:after="120"/>
        <w:rPr>
          <w:lang w:val="en-IN"/>
        </w:rPr>
      </w:pPr>
      <w:r w:rsidRPr="00983918">
        <w:rPr>
          <w:lang w:val="en-IN"/>
        </w:rPr>
        <w:t xml:space="preserve">Chowdhury, S.N., Faruque, M.O., Sharmin, S., Talukder, T., Al Mahmud, M.A., Dastagir, G. and Akter, S., (2024) The impact of social media marketing on consumer behavior: A study of the fashion retail industry. </w:t>
      </w:r>
      <w:r w:rsidRPr="00983918">
        <w:rPr>
          <w:i/>
          <w:iCs/>
          <w:lang w:val="en-IN"/>
        </w:rPr>
        <w:t>Open Journal of Business and Management</w:t>
      </w:r>
      <w:r w:rsidRPr="00983918">
        <w:rPr>
          <w:lang w:val="en-IN"/>
        </w:rPr>
        <w:t xml:space="preserve">, </w:t>
      </w:r>
      <w:r w:rsidRPr="00983918">
        <w:rPr>
          <w:i/>
          <w:iCs/>
          <w:lang w:val="en-IN"/>
        </w:rPr>
        <w:t>12</w:t>
      </w:r>
      <w:r w:rsidRPr="00983918">
        <w:rPr>
          <w:lang w:val="en-IN"/>
        </w:rPr>
        <w:t>(3), pp. 1666-1699.</w:t>
      </w:r>
    </w:p>
    <w:p w14:paraId="36CBC3A2" w14:textId="77777777" w:rsidR="00D30ACE" w:rsidRPr="00983918" w:rsidRDefault="00D30ACE" w:rsidP="00C44FAF">
      <w:pPr>
        <w:spacing w:before="120" w:after="120"/>
        <w:rPr>
          <w:lang w:val="en-IN"/>
        </w:rPr>
      </w:pPr>
      <w:r w:rsidRPr="00983918">
        <w:rPr>
          <w:lang w:val="en-IN"/>
        </w:rPr>
        <w:t xml:space="preserve">Christiarini, R., Natalya, N. and Purwianti, L., (2025) Social media marketing and brand loyalty in the Indonesian fashion market: Mediating role of consumer brand engagement and brand awareness. </w:t>
      </w:r>
      <w:r w:rsidRPr="00983918">
        <w:rPr>
          <w:i/>
          <w:iCs/>
          <w:lang w:val="en-IN"/>
        </w:rPr>
        <w:t>Journal of Enterprise and Development (JED)</w:t>
      </w:r>
      <w:r w:rsidRPr="00983918">
        <w:rPr>
          <w:lang w:val="en-IN"/>
        </w:rPr>
        <w:t xml:space="preserve">, </w:t>
      </w:r>
      <w:r w:rsidRPr="00983918">
        <w:rPr>
          <w:i/>
          <w:iCs/>
          <w:lang w:val="en-IN"/>
        </w:rPr>
        <w:t>7</w:t>
      </w:r>
      <w:r w:rsidRPr="00983918">
        <w:rPr>
          <w:lang w:val="en-IN"/>
        </w:rPr>
        <w:t>(3), pp. 595–610.</w:t>
      </w:r>
    </w:p>
    <w:p w14:paraId="421CE795" w14:textId="77777777" w:rsidR="00D30ACE" w:rsidRPr="00983918" w:rsidRDefault="00D30ACE" w:rsidP="00C44FAF">
      <w:pPr>
        <w:spacing w:before="120" w:after="120"/>
        <w:rPr>
          <w:lang w:val="en-IN"/>
        </w:rPr>
      </w:pPr>
      <w:r w:rsidRPr="00983918">
        <w:rPr>
          <w:lang w:val="en-IN"/>
        </w:rPr>
        <w:t>Cynthia, C. and Keni, K., (2023) Brand experience, perceived value</w:t>
      </w:r>
      <w:r>
        <w:rPr>
          <w:lang w:val="en-IN"/>
        </w:rPr>
        <w:t xml:space="preserve"> and</w:t>
      </w:r>
      <w:r w:rsidRPr="00983918">
        <w:rPr>
          <w:lang w:val="en-IN"/>
        </w:rPr>
        <w:t xml:space="preserve"> social media marketing to predicate brand loyalty. </w:t>
      </w:r>
      <w:r w:rsidRPr="00983918">
        <w:rPr>
          <w:i/>
          <w:iCs/>
          <w:lang w:val="en-IN"/>
        </w:rPr>
        <w:t>International Journal of Application on Economics and Business</w:t>
      </w:r>
      <w:r w:rsidRPr="00983918">
        <w:rPr>
          <w:lang w:val="en-IN"/>
        </w:rPr>
        <w:t xml:space="preserve">, </w:t>
      </w:r>
      <w:r w:rsidRPr="00983918">
        <w:rPr>
          <w:i/>
          <w:iCs/>
          <w:lang w:val="en-IN"/>
        </w:rPr>
        <w:t>1</w:t>
      </w:r>
      <w:r w:rsidRPr="00983918">
        <w:rPr>
          <w:lang w:val="en-IN"/>
        </w:rPr>
        <w:t>(1), pp. 402–408.</w:t>
      </w:r>
    </w:p>
    <w:p w14:paraId="69ED0EC7" w14:textId="77777777" w:rsidR="00D30ACE" w:rsidRPr="009E3B09" w:rsidRDefault="00D30ACE" w:rsidP="00C44FAF">
      <w:pPr>
        <w:spacing w:before="120" w:after="120"/>
      </w:pPr>
      <w:r w:rsidRPr="009E3B09">
        <w:t>Deepika, K.S. and Massand, A. (2025) A study on reflective factors of social media marketing activities and its influence on purchase intention of Gen Z. </w:t>
      </w:r>
      <w:r w:rsidRPr="00983918">
        <w:rPr>
          <w:i/>
          <w:iCs/>
        </w:rPr>
        <w:t>Acta Psychologica</w:t>
      </w:r>
      <w:r w:rsidRPr="009E3B09">
        <w:t>, </w:t>
      </w:r>
      <w:r w:rsidRPr="00983918">
        <w:rPr>
          <w:i/>
          <w:iCs/>
        </w:rPr>
        <w:t>259</w:t>
      </w:r>
      <w:r w:rsidRPr="009E3B09">
        <w:t>, p. 105459.</w:t>
      </w:r>
    </w:p>
    <w:p w14:paraId="465CC55B" w14:textId="77777777" w:rsidR="00D30ACE" w:rsidRDefault="00D30ACE" w:rsidP="00C44FAF">
      <w:pPr>
        <w:spacing w:before="120" w:after="120"/>
      </w:pPr>
      <w:r w:rsidRPr="00245F21">
        <w:t>Devi, S. and Mahapatra, S.N.</w:t>
      </w:r>
      <w:r>
        <w:t xml:space="preserve"> (</w:t>
      </w:r>
      <w:r w:rsidRPr="00245F21">
        <w:t>2021</w:t>
      </w:r>
      <w:r>
        <w:t>)</w:t>
      </w:r>
      <w:r w:rsidRPr="00245F21">
        <w:t xml:space="preserve"> Impact of Social Media Marketing on Consumer Trust through Online Customer Engagement. </w:t>
      </w:r>
      <w:r w:rsidRPr="00245F21">
        <w:rPr>
          <w:i/>
          <w:iCs/>
        </w:rPr>
        <w:t>Turkish Online Journal of Qualitative Inquiry</w:t>
      </w:r>
      <w:r w:rsidRPr="00245F21">
        <w:t>, </w:t>
      </w:r>
      <w:r w:rsidRPr="00245F21">
        <w:rPr>
          <w:i/>
          <w:iCs/>
        </w:rPr>
        <w:t>12</w:t>
      </w:r>
      <w:r w:rsidRPr="00245F21">
        <w:t>(9), p.8125.</w:t>
      </w:r>
      <w:r>
        <w:t xml:space="preserve"> </w:t>
      </w:r>
    </w:p>
    <w:p w14:paraId="700BFE76" w14:textId="77777777" w:rsidR="00D30ACE" w:rsidRPr="009E3B09" w:rsidRDefault="00D30ACE" w:rsidP="00C44FAF">
      <w:pPr>
        <w:spacing w:before="120" w:after="120"/>
      </w:pPr>
      <w:r w:rsidRPr="009E3B09">
        <w:t>Dwivedi, Y.K., Ismagilova, E., Hughes, D.L., Carlson, J., Filieri, R., Jacobson, J., Jain, V., Karjaluoto, H., Kefi, H., Krishen, A.S. and Kumar, V. (2021) Setting the future of digital and social media marketing research: Perspectives and research propositions. </w:t>
      </w:r>
      <w:r w:rsidRPr="00983918">
        <w:rPr>
          <w:i/>
          <w:iCs/>
        </w:rPr>
        <w:t>International journal of information management</w:t>
      </w:r>
      <w:r w:rsidRPr="009E3B09">
        <w:t>, </w:t>
      </w:r>
      <w:r w:rsidRPr="00983918">
        <w:rPr>
          <w:i/>
          <w:iCs/>
        </w:rPr>
        <w:t>59</w:t>
      </w:r>
      <w:r w:rsidRPr="009E3B09">
        <w:t>, p. 102168.</w:t>
      </w:r>
    </w:p>
    <w:p w14:paraId="172DDCDF" w14:textId="77777777" w:rsidR="00D30ACE" w:rsidRPr="009E3B09" w:rsidRDefault="00D30ACE" w:rsidP="00C44FAF">
      <w:pPr>
        <w:spacing w:before="120" w:after="120"/>
      </w:pPr>
      <w:r w:rsidRPr="009E3B09">
        <w:t>Fetais, A.H., Algharabat, R.S., Aljafari, A. and Rana, N.P. (2023) Do social media marketing activities improve brand loyalty? An empirical study on luxury fashion brands. </w:t>
      </w:r>
      <w:r w:rsidRPr="00983918">
        <w:rPr>
          <w:i/>
          <w:iCs/>
        </w:rPr>
        <w:t>Information Systems Frontiers</w:t>
      </w:r>
      <w:r w:rsidRPr="009E3B09">
        <w:t>, </w:t>
      </w:r>
      <w:r w:rsidRPr="00983918">
        <w:rPr>
          <w:i/>
          <w:iCs/>
        </w:rPr>
        <w:t>25</w:t>
      </w:r>
      <w:r w:rsidRPr="009E3B09">
        <w:t>(2), pp. 795-817.</w:t>
      </w:r>
    </w:p>
    <w:p w14:paraId="557F0EFB" w14:textId="77777777" w:rsidR="00D30ACE" w:rsidRDefault="00D30ACE" w:rsidP="00C44FAF">
      <w:pPr>
        <w:spacing w:before="120" w:after="120"/>
        <w:rPr>
          <w:shd w:val="clear" w:color="auto" w:fill="FFFFFF"/>
        </w:rPr>
      </w:pPr>
      <w:bookmarkStart w:id="81" w:name="_Hlk238394604"/>
      <w:r>
        <w:rPr>
          <w:shd w:val="clear" w:color="auto" w:fill="FFFFFF"/>
        </w:rPr>
        <w:lastRenderedPageBreak/>
        <w:t>Furidha, B.W. (2023</w:t>
      </w:r>
      <w:bookmarkEnd w:id="81"/>
      <w:r>
        <w:rPr>
          <w:shd w:val="clear" w:color="auto" w:fill="FFFFFF"/>
        </w:rPr>
        <w:t>) Comprehension of the descriptive qualitative research method: A critical assessment of the literature. </w:t>
      </w:r>
      <w:r>
        <w:rPr>
          <w:i/>
          <w:iCs/>
          <w:shd w:val="clear" w:color="auto" w:fill="FFFFFF"/>
        </w:rPr>
        <w:t>Acitya Wisesa: Journal Of Multidisciplinary Research</w:t>
      </w:r>
      <w:r>
        <w:rPr>
          <w:shd w:val="clear" w:color="auto" w:fill="FFFFFF"/>
        </w:rPr>
        <w:t>, pp.1-8.</w:t>
      </w:r>
    </w:p>
    <w:p w14:paraId="066EA754" w14:textId="77777777" w:rsidR="00D30ACE" w:rsidRPr="009E3B09" w:rsidRDefault="00D30ACE" w:rsidP="00C44FAF">
      <w:pPr>
        <w:spacing w:before="120" w:after="120"/>
      </w:pPr>
      <w:r w:rsidRPr="009E3B09">
        <w:t>Gazi, M.A.I., Al Mamun, A., Al Masud, A., Senathirajah, A.R.B.S. and Rahman, T. (2024) The relationship between CRM, knowledge management, organization commitment, customer profitability and customer loyalty in telecommunication industry: The mediating role of customer satisfaction and the moderating role of brand image. </w:t>
      </w:r>
      <w:r w:rsidRPr="00983918">
        <w:rPr>
          <w:i/>
          <w:iCs/>
        </w:rPr>
        <w:t>Journal of Open Innovation: Technology, Market</w:t>
      </w:r>
      <w:r>
        <w:rPr>
          <w:i/>
          <w:iCs/>
        </w:rPr>
        <w:t xml:space="preserve"> and</w:t>
      </w:r>
      <w:r w:rsidRPr="00983918">
        <w:rPr>
          <w:i/>
          <w:iCs/>
        </w:rPr>
        <w:t xml:space="preserve"> Complexity</w:t>
      </w:r>
      <w:r w:rsidRPr="009E3B09">
        <w:t>, </w:t>
      </w:r>
      <w:r w:rsidRPr="00983918">
        <w:rPr>
          <w:i/>
          <w:iCs/>
        </w:rPr>
        <w:t>10</w:t>
      </w:r>
      <w:r w:rsidRPr="009E3B09">
        <w:t>(1), p. 100227.</w:t>
      </w:r>
    </w:p>
    <w:p w14:paraId="5E15E375" w14:textId="77777777" w:rsidR="00D30ACE" w:rsidRPr="00983918" w:rsidRDefault="00D30ACE" w:rsidP="00C44FAF">
      <w:pPr>
        <w:spacing w:before="120" w:after="120"/>
        <w:rPr>
          <w:lang w:val="en-IN"/>
        </w:rPr>
      </w:pPr>
      <w:r w:rsidRPr="00983918">
        <w:rPr>
          <w:lang w:val="en-IN"/>
        </w:rPr>
        <w:t xml:space="preserve">Gholamveisy, S., Momen, A., Hatami, M., Sekhavat, M. and Homayooni, S., (2023) The effect of perceived social media marketing activities on brand loyalty. </w:t>
      </w:r>
      <w:r w:rsidRPr="00983918">
        <w:rPr>
          <w:i/>
          <w:iCs/>
          <w:lang w:val="en-IN"/>
        </w:rPr>
        <w:t>Apuntes Universitarios</w:t>
      </w:r>
      <w:r w:rsidRPr="00983918">
        <w:rPr>
          <w:lang w:val="en-IN"/>
        </w:rPr>
        <w:t xml:space="preserve">, </w:t>
      </w:r>
      <w:r w:rsidRPr="00983918">
        <w:rPr>
          <w:i/>
          <w:iCs/>
          <w:lang w:val="en-IN"/>
        </w:rPr>
        <w:t>13</w:t>
      </w:r>
      <w:r w:rsidRPr="00983918">
        <w:rPr>
          <w:lang w:val="en-IN"/>
        </w:rPr>
        <w:t>(3), pp. 105–118.</w:t>
      </w:r>
    </w:p>
    <w:p w14:paraId="08C3E436" w14:textId="77777777" w:rsidR="00D30ACE" w:rsidRPr="00983918" w:rsidRDefault="00D30ACE" w:rsidP="00C44FAF">
      <w:pPr>
        <w:spacing w:before="120" w:after="120"/>
        <w:rPr>
          <w:rFonts w:cs="Times New Roman"/>
          <w:color w:val="222222"/>
          <w:szCs w:val="24"/>
          <w:shd w:val="clear" w:color="auto" w:fill="FFFFFF"/>
        </w:rPr>
      </w:pPr>
      <w:bookmarkStart w:id="82" w:name="_Hlk237872216"/>
      <w:r w:rsidRPr="00983918">
        <w:rPr>
          <w:rFonts w:cs="Times New Roman"/>
          <w:color w:val="222222"/>
          <w:szCs w:val="24"/>
          <w:shd w:val="clear" w:color="auto" w:fill="FFFFFF"/>
        </w:rPr>
        <w:t>Grand View Horizon. (2026</w:t>
      </w:r>
      <w:bookmarkEnd w:id="82"/>
      <w:r w:rsidRPr="00983918">
        <w:rPr>
          <w:rFonts w:cs="Times New Roman"/>
          <w:color w:val="222222"/>
          <w:szCs w:val="24"/>
          <w:shd w:val="clear" w:color="auto" w:fill="FFFFFF"/>
        </w:rPr>
        <w:t xml:space="preserve">) UK Fashion Influencer Marketing Market Size &amp; Outlook. [Online]. Available at: </w:t>
      </w:r>
      <w:hyperlink r:id="rId47" w:history="1">
        <w:r w:rsidRPr="00983918">
          <w:rPr>
            <w:rStyle w:val="Hyperlink"/>
            <w:rFonts w:cs="Times New Roman"/>
            <w:szCs w:val="24"/>
            <w:shd w:val="clear" w:color="auto" w:fill="FFFFFF"/>
          </w:rPr>
          <w:t>https://www.grandviewresearch.com/horizon/outlook/fashion-influencer-marketing-market/uk</w:t>
        </w:r>
      </w:hyperlink>
      <w:r w:rsidRPr="00983918">
        <w:rPr>
          <w:rFonts w:cs="Times New Roman"/>
          <w:color w:val="222222"/>
          <w:szCs w:val="24"/>
          <w:shd w:val="clear" w:color="auto" w:fill="FFFFFF"/>
        </w:rPr>
        <w:t xml:space="preserve"> [Accessed on: 17.08.2026]. </w:t>
      </w:r>
    </w:p>
    <w:p w14:paraId="5E16A3E3" w14:textId="77777777" w:rsidR="00D30ACE" w:rsidRPr="00983918" w:rsidRDefault="00D30ACE" w:rsidP="00C44FAF">
      <w:pPr>
        <w:spacing w:before="120" w:after="120"/>
        <w:rPr>
          <w:lang w:val="en-IN"/>
        </w:rPr>
      </w:pPr>
      <w:r w:rsidRPr="00983918">
        <w:rPr>
          <w:lang w:val="en-IN"/>
        </w:rPr>
        <w:t xml:space="preserve">Habib, S., Hamadneh, N.N. and Khan, M.A., (2021) Influence of electronic word of mouth (Ewom) and relationship marketing on brand resonance: A mediation analysis. </w:t>
      </w:r>
      <w:r w:rsidRPr="00983918">
        <w:rPr>
          <w:i/>
          <w:iCs/>
          <w:lang w:val="en-IN"/>
        </w:rPr>
        <w:t>Sustainability</w:t>
      </w:r>
      <w:r w:rsidRPr="00983918">
        <w:rPr>
          <w:lang w:val="en-IN"/>
        </w:rPr>
        <w:t xml:space="preserve">, </w:t>
      </w:r>
      <w:r w:rsidRPr="00983918">
        <w:rPr>
          <w:i/>
          <w:iCs/>
          <w:lang w:val="en-IN"/>
        </w:rPr>
        <w:t>13</w:t>
      </w:r>
      <w:r w:rsidRPr="00983918">
        <w:rPr>
          <w:lang w:val="en-IN"/>
        </w:rPr>
        <w:t>(12), p. 6833.</w:t>
      </w:r>
    </w:p>
    <w:p w14:paraId="259A251E" w14:textId="77777777" w:rsidR="00D30ACE" w:rsidRDefault="00D30ACE" w:rsidP="00C44FAF">
      <w:pPr>
        <w:spacing w:before="120" w:after="120"/>
      </w:pPr>
      <w:r w:rsidRPr="00A36AFA">
        <w:t>H</w:t>
      </w:r>
      <w:r>
        <w:t>andranata, Y.W. and Kalila, S. (</w:t>
      </w:r>
      <w:r w:rsidRPr="00A36AFA">
        <w:t>2025</w:t>
      </w:r>
      <w:r>
        <w:t>)</w:t>
      </w:r>
      <w:r w:rsidRPr="00A36AFA">
        <w:t xml:space="preserve"> Attitude toward fashion influencers and its impact on purchase behavior: the roles of brand attitude and purchase intention. </w:t>
      </w:r>
      <w:r w:rsidRPr="00983918">
        <w:rPr>
          <w:i/>
          <w:iCs/>
        </w:rPr>
        <w:t>Frontiers in Communication</w:t>
      </w:r>
      <w:r w:rsidRPr="00A36AFA">
        <w:t>, </w:t>
      </w:r>
      <w:r w:rsidRPr="00983918">
        <w:rPr>
          <w:i/>
          <w:iCs/>
        </w:rPr>
        <w:t>10</w:t>
      </w:r>
      <w:r w:rsidRPr="00A36AFA">
        <w:t>, p.1583602.</w:t>
      </w:r>
    </w:p>
    <w:p w14:paraId="258EA7B9" w14:textId="77777777" w:rsidR="00D30ACE" w:rsidRDefault="00D30ACE" w:rsidP="00C44FAF">
      <w:pPr>
        <w:spacing w:before="120" w:after="120"/>
      </w:pPr>
      <w:r w:rsidRPr="00372E3A">
        <w:t>Ilieva, G., Yankova, T., Ruseva, M., Dzhabarova, Y., Klisarov</w:t>
      </w:r>
      <w:r>
        <w:t>a-Belcheva, S. and Bratkov, M. (</w:t>
      </w:r>
      <w:r w:rsidRPr="00372E3A">
        <w:t>2024</w:t>
      </w:r>
      <w:r>
        <w:t>)</w:t>
      </w:r>
      <w:r w:rsidRPr="00372E3A">
        <w:t xml:space="preserve"> Social media influencers: Customer attitudes and impact on purchase behaviour. </w:t>
      </w:r>
      <w:r w:rsidRPr="00983918">
        <w:rPr>
          <w:i/>
          <w:iCs/>
        </w:rPr>
        <w:t>Information</w:t>
      </w:r>
      <w:r w:rsidRPr="00372E3A">
        <w:t>, </w:t>
      </w:r>
      <w:r w:rsidRPr="00983918">
        <w:rPr>
          <w:i/>
          <w:iCs/>
        </w:rPr>
        <w:t>15</w:t>
      </w:r>
      <w:r w:rsidRPr="00372E3A">
        <w:t>(6), p.359.</w:t>
      </w:r>
    </w:p>
    <w:p w14:paraId="6CC5240B" w14:textId="77777777" w:rsidR="00D30ACE" w:rsidRPr="00983918" w:rsidRDefault="00D30ACE" w:rsidP="00C44FAF">
      <w:pPr>
        <w:spacing w:before="120" w:after="120"/>
        <w:rPr>
          <w:lang w:val="en-IN"/>
        </w:rPr>
      </w:pPr>
      <w:r w:rsidRPr="00983918">
        <w:rPr>
          <w:lang w:val="en-IN"/>
        </w:rPr>
        <w:t xml:space="preserve">Jain, P.K., (2024) The impact of social media marketing on brand loyalty: Insights from the fashion industry. </w:t>
      </w:r>
      <w:r w:rsidRPr="00983918">
        <w:rPr>
          <w:i/>
          <w:iCs/>
          <w:lang w:val="en-IN"/>
        </w:rPr>
        <w:t>Shodh Sagar Journal of Commerce and Economics</w:t>
      </w:r>
      <w:r w:rsidRPr="00983918">
        <w:rPr>
          <w:lang w:val="en-IN"/>
        </w:rPr>
        <w:t xml:space="preserve">, </w:t>
      </w:r>
      <w:r w:rsidRPr="00983918">
        <w:rPr>
          <w:i/>
          <w:iCs/>
          <w:lang w:val="en-IN"/>
        </w:rPr>
        <w:t>1</w:t>
      </w:r>
      <w:r w:rsidRPr="00983918">
        <w:rPr>
          <w:lang w:val="en-IN"/>
        </w:rPr>
        <w:t>(3), pp. 12–16.</w:t>
      </w:r>
    </w:p>
    <w:p w14:paraId="6204B0E8" w14:textId="77777777" w:rsidR="00D30ACE" w:rsidRPr="009E3B09" w:rsidRDefault="00D30ACE" w:rsidP="00C44FAF">
      <w:pPr>
        <w:spacing w:before="120" w:after="120"/>
      </w:pPr>
      <w:r w:rsidRPr="009E3B09">
        <w:t>Jamil, K., Dunnan, L., Gul, R.F., Shehzad, M.U., Gillani, S.H.M. and Awan, F.H. (2022) Role of social media marketing activities in influencing customer intentions: a perspective of a new emerging era. </w:t>
      </w:r>
      <w:r w:rsidRPr="00983918">
        <w:rPr>
          <w:i/>
          <w:iCs/>
        </w:rPr>
        <w:t>Frontiers in psychology</w:t>
      </w:r>
      <w:r w:rsidRPr="009E3B09">
        <w:t>, </w:t>
      </w:r>
      <w:r w:rsidRPr="00983918">
        <w:rPr>
          <w:i/>
          <w:iCs/>
        </w:rPr>
        <w:t>12</w:t>
      </w:r>
      <w:r w:rsidRPr="009E3B09">
        <w:t>, p. 808525.</w:t>
      </w:r>
    </w:p>
    <w:p w14:paraId="6903984F" w14:textId="77777777" w:rsidR="00D30ACE" w:rsidRDefault="00D30ACE" w:rsidP="00C44FAF">
      <w:pPr>
        <w:spacing w:before="120" w:after="120"/>
      </w:pPr>
      <w:r w:rsidRPr="00245F21">
        <w:t>Komara, I. and Juhana, A.</w:t>
      </w:r>
      <w:r>
        <w:t xml:space="preserve"> (</w:t>
      </w:r>
      <w:r w:rsidRPr="00245F21">
        <w:t>2025</w:t>
      </w:r>
      <w:r>
        <w:t>)</w:t>
      </w:r>
      <w:r w:rsidRPr="00245F21">
        <w:t xml:space="preserve"> The effect of AI-generated content on brand identity consistency in social media: a systematic literature review. </w:t>
      </w:r>
      <w:r w:rsidRPr="00245F21">
        <w:rPr>
          <w:i/>
          <w:iCs/>
        </w:rPr>
        <w:t>Journal of Mechatronics and Artificial Intelligence</w:t>
      </w:r>
      <w:r w:rsidRPr="00245F21">
        <w:t>, </w:t>
      </w:r>
      <w:r w:rsidRPr="00245F21">
        <w:rPr>
          <w:i/>
          <w:iCs/>
        </w:rPr>
        <w:t>2</w:t>
      </w:r>
      <w:r w:rsidRPr="00245F21">
        <w:t>(1), pp.31-44.</w:t>
      </w:r>
    </w:p>
    <w:p w14:paraId="49F6FB58" w14:textId="77777777" w:rsidR="00D30ACE" w:rsidRDefault="00D30ACE" w:rsidP="00C44FAF">
      <w:pPr>
        <w:spacing w:before="120" w:after="120"/>
      </w:pPr>
      <w:r w:rsidRPr="00372E3A">
        <w:lastRenderedPageBreak/>
        <w:t xml:space="preserve">Kothari, H., Choudhary, A., Jain, A., Singh, S., Prasad, </w:t>
      </w:r>
      <w:r>
        <w:t>K.D.V. and Vani, U.K.</w:t>
      </w:r>
      <w:r w:rsidRPr="00372E3A">
        <w:t xml:space="preserve"> </w:t>
      </w:r>
      <w:r>
        <w:t>(</w:t>
      </w:r>
      <w:r w:rsidRPr="00372E3A">
        <w:t>2025</w:t>
      </w:r>
      <w:r>
        <w:t>)</w:t>
      </w:r>
      <w:r w:rsidRPr="00372E3A">
        <w:t xml:space="preserve"> Impact of social media advertising on consumer behavior: role of credibility, perceived authenticity</w:t>
      </w:r>
      <w:r>
        <w:t xml:space="preserve"> and</w:t>
      </w:r>
      <w:r w:rsidRPr="00372E3A">
        <w:t xml:space="preserve"> sustainability. </w:t>
      </w:r>
      <w:r w:rsidRPr="00983918">
        <w:rPr>
          <w:i/>
          <w:iCs/>
        </w:rPr>
        <w:t>Frontiers in Communication</w:t>
      </w:r>
      <w:r w:rsidRPr="00372E3A">
        <w:t>, </w:t>
      </w:r>
      <w:r w:rsidRPr="00983918">
        <w:rPr>
          <w:i/>
          <w:iCs/>
        </w:rPr>
        <w:t>10</w:t>
      </w:r>
      <w:r w:rsidRPr="00372E3A">
        <w:t>, p.1595796.</w:t>
      </w:r>
    </w:p>
    <w:p w14:paraId="23154759" w14:textId="77777777" w:rsidR="00D30ACE" w:rsidRDefault="00D30ACE" w:rsidP="00C44FAF">
      <w:pPr>
        <w:spacing w:before="120" w:after="120"/>
      </w:pPr>
      <w:r w:rsidRPr="00372E3A">
        <w:t>Kulawardena, L.K.R.D. and Kalpana, R.A.S. (2024) The effects of social media advertising on consumers’ brand loyalty: With special reference to the apparel retailers. </w:t>
      </w:r>
      <w:r w:rsidRPr="00983918">
        <w:rPr>
          <w:i/>
          <w:iCs/>
        </w:rPr>
        <w:t>Asian Journal of Economics Business and Accounting</w:t>
      </w:r>
      <w:r w:rsidRPr="00372E3A">
        <w:t>, </w:t>
      </w:r>
      <w:r w:rsidRPr="00983918">
        <w:rPr>
          <w:i/>
          <w:iCs/>
        </w:rPr>
        <w:t>24</w:t>
      </w:r>
      <w:r w:rsidRPr="00372E3A">
        <w:t>(2), pp.37-51.</w:t>
      </w:r>
    </w:p>
    <w:p w14:paraId="025ED5C9" w14:textId="66760EBD" w:rsidR="00D30ACE" w:rsidRPr="00983918" w:rsidRDefault="00D30ACE" w:rsidP="00C44FAF">
      <w:pPr>
        <w:spacing w:before="120" w:after="120"/>
        <w:rPr>
          <w:lang w:val="en-IN"/>
        </w:rPr>
      </w:pPr>
      <w:r w:rsidRPr="00983918">
        <w:rPr>
          <w:lang w:val="en-IN"/>
        </w:rPr>
        <w:t xml:space="preserve">Madhura, K. and Panakaje, N., (2022) Social media as a promotional tool in the fashion industry: a case study on Meta Platforms Inc. </w:t>
      </w:r>
      <w:r w:rsidRPr="00983918">
        <w:rPr>
          <w:i/>
          <w:iCs/>
          <w:lang w:val="en-IN"/>
        </w:rPr>
        <w:t>International Journal of Case Studies in Business, IT and Education (IJCSBE)</w:t>
      </w:r>
      <w:r w:rsidRPr="00983918">
        <w:rPr>
          <w:lang w:val="en-IN"/>
        </w:rPr>
        <w:t xml:space="preserve">, </w:t>
      </w:r>
      <w:r w:rsidRPr="00983918">
        <w:rPr>
          <w:i/>
          <w:iCs/>
          <w:lang w:val="en-IN"/>
        </w:rPr>
        <w:t>6</w:t>
      </w:r>
      <w:r w:rsidRPr="00983918">
        <w:rPr>
          <w:lang w:val="en-IN"/>
        </w:rPr>
        <w:t>(1), pp. 351-365.</w:t>
      </w:r>
    </w:p>
    <w:p w14:paraId="0B3C3932" w14:textId="77777777" w:rsidR="00D30ACE" w:rsidRPr="00983918" w:rsidRDefault="00D30ACE" w:rsidP="00C44FAF">
      <w:pPr>
        <w:spacing w:before="120" w:after="120"/>
        <w:rPr>
          <w:rFonts w:cs="Times New Roman"/>
          <w:sz w:val="32"/>
          <w:szCs w:val="28"/>
        </w:rPr>
      </w:pPr>
      <w:bookmarkStart w:id="83" w:name="_Hlk237872559"/>
      <w:r w:rsidRPr="00983918">
        <w:rPr>
          <w:rFonts w:cs="Times New Roman"/>
          <w:color w:val="222222"/>
          <w:szCs w:val="24"/>
          <w:shd w:val="clear" w:color="auto" w:fill="FFFFFF"/>
        </w:rPr>
        <w:t>Mandarić</w:t>
      </w:r>
      <w:bookmarkEnd w:id="83"/>
      <w:r w:rsidRPr="00983918">
        <w:rPr>
          <w:rFonts w:cs="Times New Roman"/>
          <w:color w:val="222222"/>
          <w:szCs w:val="24"/>
          <w:shd w:val="clear" w:color="auto" w:fill="FFFFFF"/>
        </w:rPr>
        <w:t>, D., Hunjet, A. and Vuković, D. (2022) The impact of fashion brand sustainability on consumer purchasing decisions. </w:t>
      </w:r>
      <w:r w:rsidRPr="00983918">
        <w:rPr>
          <w:rFonts w:cs="Times New Roman"/>
          <w:i/>
          <w:iCs/>
          <w:color w:val="222222"/>
          <w:szCs w:val="24"/>
          <w:shd w:val="clear" w:color="auto" w:fill="FFFFFF"/>
        </w:rPr>
        <w:t>Journal of risk and financial management</w:t>
      </w:r>
      <w:r w:rsidRPr="00983918">
        <w:rPr>
          <w:rFonts w:cs="Times New Roman"/>
          <w:color w:val="222222"/>
          <w:szCs w:val="24"/>
          <w:shd w:val="clear" w:color="auto" w:fill="FFFFFF"/>
        </w:rPr>
        <w:t>, </w:t>
      </w:r>
      <w:r w:rsidRPr="00983918">
        <w:rPr>
          <w:rFonts w:cs="Times New Roman"/>
          <w:i/>
          <w:iCs/>
          <w:color w:val="222222"/>
          <w:szCs w:val="24"/>
          <w:shd w:val="clear" w:color="auto" w:fill="FFFFFF"/>
        </w:rPr>
        <w:t>15</w:t>
      </w:r>
      <w:r w:rsidRPr="00983918">
        <w:rPr>
          <w:rFonts w:cs="Times New Roman"/>
          <w:color w:val="222222"/>
          <w:szCs w:val="24"/>
          <w:shd w:val="clear" w:color="auto" w:fill="FFFFFF"/>
        </w:rPr>
        <w:t>(4), p.176.</w:t>
      </w:r>
    </w:p>
    <w:p w14:paraId="206AD6FC" w14:textId="77777777" w:rsidR="00D30ACE" w:rsidRPr="00983918" w:rsidRDefault="00D30ACE" w:rsidP="00C44FAF">
      <w:pPr>
        <w:spacing w:before="120" w:after="120"/>
        <w:rPr>
          <w:lang w:val="en-IN"/>
        </w:rPr>
      </w:pPr>
      <w:r w:rsidRPr="00983918">
        <w:rPr>
          <w:lang w:val="en-IN"/>
        </w:rPr>
        <w:t xml:space="preserve">Masitah, R., (2025) The impact of social media marketing on brand loyalty among Gen Z. In </w:t>
      </w:r>
      <w:r w:rsidRPr="00983918">
        <w:rPr>
          <w:i/>
          <w:iCs/>
          <w:lang w:val="en-IN"/>
        </w:rPr>
        <w:t>International Conference on Industrial Technology and Business Proceeding (INTECHBIZ)</w:t>
      </w:r>
      <w:r w:rsidRPr="00983918">
        <w:rPr>
          <w:lang w:val="en-IN"/>
        </w:rPr>
        <w:t xml:space="preserve">, </w:t>
      </w:r>
      <w:r w:rsidRPr="00983918">
        <w:rPr>
          <w:i/>
          <w:iCs/>
          <w:lang w:val="en-IN"/>
        </w:rPr>
        <w:t>1</w:t>
      </w:r>
      <w:r w:rsidRPr="00983918">
        <w:rPr>
          <w:lang w:val="en-IN"/>
        </w:rPr>
        <w:t>(1), pp. 649–654.</w:t>
      </w:r>
    </w:p>
    <w:p w14:paraId="3DC64546" w14:textId="77777777" w:rsidR="00D30ACE" w:rsidRDefault="00D30ACE" w:rsidP="00C44FAF">
      <w:pPr>
        <w:spacing w:before="120" w:after="120"/>
        <w:rPr>
          <w:shd w:val="clear" w:color="auto" w:fill="FFFFFF"/>
        </w:rPr>
      </w:pPr>
      <w:bookmarkStart w:id="84" w:name="_Hlk238564958"/>
      <w:r>
        <w:rPr>
          <w:shd w:val="clear" w:color="auto" w:fill="FFFFFF"/>
        </w:rPr>
        <w:t>Mirza</w:t>
      </w:r>
      <w:bookmarkEnd w:id="84"/>
      <w:r>
        <w:rPr>
          <w:shd w:val="clear" w:color="auto" w:fill="FFFFFF"/>
        </w:rPr>
        <w:t>, M.A., Khurshid, K., Shah, Z., Ullah, I., Binbusayyis, A. and Mahdavi, M. (2022) ILS validity analysis for secondary grade through factor analysis and internal consistency reliability. </w:t>
      </w:r>
      <w:r>
        <w:rPr>
          <w:i/>
          <w:iCs/>
          <w:shd w:val="clear" w:color="auto" w:fill="FFFFFF"/>
        </w:rPr>
        <w:t>Sustainability</w:t>
      </w:r>
      <w:r>
        <w:rPr>
          <w:shd w:val="clear" w:color="auto" w:fill="FFFFFF"/>
        </w:rPr>
        <w:t>, </w:t>
      </w:r>
      <w:r>
        <w:rPr>
          <w:i/>
          <w:iCs/>
          <w:shd w:val="clear" w:color="auto" w:fill="FFFFFF"/>
        </w:rPr>
        <w:t>14</w:t>
      </w:r>
      <w:r>
        <w:rPr>
          <w:shd w:val="clear" w:color="auto" w:fill="FFFFFF"/>
        </w:rPr>
        <w:t>(13), p.7950.</w:t>
      </w:r>
    </w:p>
    <w:p w14:paraId="4F19B70E" w14:textId="690EC923" w:rsidR="009D5474" w:rsidRPr="009D5474" w:rsidRDefault="009D5474" w:rsidP="00C44FAF">
      <w:pPr>
        <w:spacing w:before="120" w:after="120"/>
        <w:rPr>
          <w:rFonts w:cs="Times New Roman"/>
          <w:szCs w:val="24"/>
        </w:rPr>
      </w:pPr>
      <w:r>
        <w:rPr>
          <w:shd w:val="clear" w:color="auto" w:fill="FFFFFF"/>
        </w:rPr>
        <w:t xml:space="preserve">Maier, C., Thatcher, J.B., Grover, V. and Dwivedi, Y.K. </w:t>
      </w:r>
      <w:r w:rsidR="00BC6EAD">
        <w:rPr>
          <w:shd w:val="clear" w:color="auto" w:fill="FFFFFF"/>
        </w:rPr>
        <w:t>(</w:t>
      </w:r>
      <w:r>
        <w:rPr>
          <w:shd w:val="clear" w:color="auto" w:fill="FFFFFF"/>
        </w:rPr>
        <w:t>2023</w:t>
      </w:r>
      <w:r w:rsidR="00BC6EAD">
        <w:rPr>
          <w:shd w:val="clear" w:color="auto" w:fill="FFFFFF"/>
        </w:rPr>
        <w:t>)</w:t>
      </w:r>
      <w:r>
        <w:rPr>
          <w:shd w:val="clear" w:color="auto" w:fill="FFFFFF"/>
        </w:rPr>
        <w:t xml:space="preserve"> Cross-sectional research: A critical perspective, use cases</w:t>
      </w:r>
      <w:r w:rsidR="008701A9">
        <w:rPr>
          <w:shd w:val="clear" w:color="auto" w:fill="FFFFFF"/>
        </w:rPr>
        <w:t xml:space="preserve"> and</w:t>
      </w:r>
      <w:r>
        <w:rPr>
          <w:shd w:val="clear" w:color="auto" w:fill="FFFFFF"/>
        </w:rPr>
        <w:t xml:space="preserve"> recommendations for IS research. </w:t>
      </w:r>
      <w:r>
        <w:rPr>
          <w:i/>
          <w:iCs/>
          <w:shd w:val="clear" w:color="auto" w:fill="FFFFFF"/>
        </w:rPr>
        <w:t>International journal of information management</w:t>
      </w:r>
      <w:r>
        <w:rPr>
          <w:shd w:val="clear" w:color="auto" w:fill="FFFFFF"/>
        </w:rPr>
        <w:t>, </w:t>
      </w:r>
      <w:r>
        <w:rPr>
          <w:i/>
          <w:iCs/>
          <w:shd w:val="clear" w:color="auto" w:fill="FFFFFF"/>
        </w:rPr>
        <w:t>70</w:t>
      </w:r>
      <w:r>
        <w:rPr>
          <w:shd w:val="clear" w:color="auto" w:fill="FFFFFF"/>
        </w:rPr>
        <w:t>, p.102625.</w:t>
      </w:r>
    </w:p>
    <w:p w14:paraId="7A5C60CF" w14:textId="77777777" w:rsidR="00D30ACE" w:rsidRDefault="00D30ACE" w:rsidP="00C44FAF">
      <w:pPr>
        <w:spacing w:before="120" w:after="120"/>
        <w:rPr>
          <w:shd w:val="clear" w:color="auto" w:fill="FFFFFF"/>
        </w:rPr>
      </w:pPr>
      <w:bookmarkStart w:id="85" w:name="_Hlk238394672"/>
      <w:r>
        <w:rPr>
          <w:shd w:val="clear" w:color="auto" w:fill="FFFFFF"/>
        </w:rPr>
        <w:t>Mwita, K. (2022</w:t>
      </w:r>
      <w:bookmarkEnd w:id="85"/>
      <w:r>
        <w:rPr>
          <w:shd w:val="clear" w:color="auto" w:fill="FFFFFF"/>
        </w:rPr>
        <w:t>) Factors to consider when choosing data collection methods. </w:t>
      </w:r>
      <w:r>
        <w:rPr>
          <w:i/>
          <w:iCs/>
          <w:shd w:val="clear" w:color="auto" w:fill="FFFFFF"/>
        </w:rPr>
        <w:t>International Journal of Research in Business and Social Science (2147-4478)</w:t>
      </w:r>
      <w:r>
        <w:rPr>
          <w:shd w:val="clear" w:color="auto" w:fill="FFFFFF"/>
        </w:rPr>
        <w:t>, </w:t>
      </w:r>
      <w:r>
        <w:rPr>
          <w:i/>
          <w:iCs/>
          <w:shd w:val="clear" w:color="auto" w:fill="FFFFFF"/>
        </w:rPr>
        <w:t>11</w:t>
      </w:r>
      <w:r>
        <w:rPr>
          <w:shd w:val="clear" w:color="auto" w:fill="FFFFFF"/>
        </w:rPr>
        <w:t>(5), pp.532-538.</w:t>
      </w:r>
    </w:p>
    <w:p w14:paraId="44FAED92" w14:textId="77777777" w:rsidR="00D30ACE" w:rsidRDefault="00D30ACE" w:rsidP="00C44FAF">
      <w:pPr>
        <w:spacing w:before="120" w:after="120"/>
        <w:rPr>
          <w:shd w:val="clear" w:color="auto" w:fill="FFFFFF"/>
        </w:rPr>
      </w:pPr>
      <w:bookmarkStart w:id="86" w:name="_Hlk238394483"/>
      <w:r>
        <w:rPr>
          <w:shd w:val="clear" w:color="auto" w:fill="FFFFFF"/>
        </w:rPr>
        <w:t>Nallaluthan</w:t>
      </w:r>
      <w:bookmarkEnd w:id="86"/>
      <w:r>
        <w:rPr>
          <w:shd w:val="clear" w:color="auto" w:fill="FFFFFF"/>
        </w:rPr>
        <w:t>, K., Kamaruddin, S., Thurasamy, R., Ghouri, A.M. and Kanapathy, K. (2024) Quantitative data analysis using PLS-SEM (SmartPLS): Issues and challenges in ethical consideration. </w:t>
      </w:r>
      <w:r>
        <w:rPr>
          <w:i/>
          <w:iCs/>
          <w:shd w:val="clear" w:color="auto" w:fill="FFFFFF"/>
        </w:rPr>
        <w:t>International Business Education Journal</w:t>
      </w:r>
      <w:r>
        <w:rPr>
          <w:shd w:val="clear" w:color="auto" w:fill="FFFFFF"/>
        </w:rPr>
        <w:t>, </w:t>
      </w:r>
      <w:r>
        <w:rPr>
          <w:i/>
          <w:iCs/>
          <w:shd w:val="clear" w:color="auto" w:fill="FFFFFF"/>
        </w:rPr>
        <w:t>17</w:t>
      </w:r>
      <w:r>
        <w:rPr>
          <w:shd w:val="clear" w:color="auto" w:fill="FFFFFF"/>
        </w:rPr>
        <w:t>(2), pp.41-54.</w:t>
      </w:r>
    </w:p>
    <w:p w14:paraId="6978C3FE" w14:textId="77777777" w:rsidR="00D30ACE" w:rsidRDefault="00D30ACE" w:rsidP="00C44FAF">
      <w:pPr>
        <w:spacing w:before="120" w:after="120"/>
        <w:rPr>
          <w:shd w:val="clear" w:color="auto" w:fill="FFFFFF"/>
        </w:rPr>
      </w:pPr>
      <w:bookmarkStart w:id="87" w:name="_Hlk238394715"/>
      <w:r>
        <w:rPr>
          <w:shd w:val="clear" w:color="auto" w:fill="FFFFFF"/>
        </w:rPr>
        <w:t>Obilor, E.I. (2023</w:t>
      </w:r>
      <w:bookmarkEnd w:id="87"/>
      <w:r>
        <w:rPr>
          <w:shd w:val="clear" w:color="auto" w:fill="FFFFFF"/>
        </w:rPr>
        <w:t>) Convenience and purposive sampling techniques: Are they the same. </w:t>
      </w:r>
      <w:r>
        <w:rPr>
          <w:i/>
          <w:iCs/>
          <w:shd w:val="clear" w:color="auto" w:fill="FFFFFF"/>
        </w:rPr>
        <w:t>International Journal of Innovative Social &amp; Science Education Research</w:t>
      </w:r>
      <w:r>
        <w:rPr>
          <w:shd w:val="clear" w:color="auto" w:fill="FFFFFF"/>
        </w:rPr>
        <w:t>, </w:t>
      </w:r>
      <w:r>
        <w:rPr>
          <w:i/>
          <w:iCs/>
          <w:shd w:val="clear" w:color="auto" w:fill="FFFFFF"/>
        </w:rPr>
        <w:t>11</w:t>
      </w:r>
      <w:r>
        <w:rPr>
          <w:shd w:val="clear" w:color="auto" w:fill="FFFFFF"/>
        </w:rPr>
        <w:t>(1), pp.1-7.</w:t>
      </w:r>
    </w:p>
    <w:p w14:paraId="01AF54B8" w14:textId="77777777" w:rsidR="00D30ACE" w:rsidRPr="00983918" w:rsidRDefault="00D30ACE" w:rsidP="00C44FAF">
      <w:pPr>
        <w:spacing w:before="120" w:after="120"/>
        <w:rPr>
          <w:rFonts w:cs="Times New Roman"/>
          <w:color w:val="222222"/>
          <w:szCs w:val="24"/>
          <w:shd w:val="clear" w:color="auto" w:fill="FFFFFF"/>
        </w:rPr>
      </w:pPr>
      <w:bookmarkStart w:id="88" w:name="_Hlk237872304"/>
      <w:r w:rsidRPr="00983918">
        <w:rPr>
          <w:rFonts w:cs="Times New Roman"/>
          <w:color w:val="222222"/>
          <w:szCs w:val="24"/>
          <w:shd w:val="clear" w:color="auto" w:fill="FFFFFF"/>
        </w:rPr>
        <w:t>ONS. (2026</w:t>
      </w:r>
      <w:bookmarkEnd w:id="88"/>
      <w:r w:rsidRPr="00983918">
        <w:rPr>
          <w:rFonts w:cs="Times New Roman"/>
          <w:color w:val="222222"/>
          <w:szCs w:val="24"/>
          <w:shd w:val="clear" w:color="auto" w:fill="FFFFFF"/>
        </w:rPr>
        <w:t xml:space="preserve">) Retail sales, Great Britain: December 2025.  [Online]. Available at: </w:t>
      </w:r>
      <w:hyperlink r:id="rId48" w:history="1">
        <w:r w:rsidRPr="003A54D0">
          <w:rPr>
            <w:rStyle w:val="Hyperlink"/>
            <w:rFonts w:cs="Times New Roman"/>
            <w:szCs w:val="24"/>
            <w:shd w:val="clear" w:color="auto" w:fill="FFFFFF"/>
          </w:rPr>
          <w:t>https://www.ons.gov.uk/businessindustryandtrade/retailindustry/bulletins/retailsales/december2025</w:t>
        </w:r>
      </w:hyperlink>
      <w:r w:rsidRPr="00983918">
        <w:rPr>
          <w:rFonts w:cs="Times New Roman"/>
          <w:color w:val="222222"/>
          <w:szCs w:val="24"/>
          <w:shd w:val="clear" w:color="auto" w:fill="FFFFFF"/>
        </w:rPr>
        <w:t xml:space="preserve"> [Accessed on: 17.08.2026]. </w:t>
      </w:r>
    </w:p>
    <w:p w14:paraId="3E51BC02" w14:textId="77777777" w:rsidR="00D30ACE" w:rsidRDefault="00D30ACE" w:rsidP="00C44FAF">
      <w:pPr>
        <w:spacing w:before="120" w:after="120"/>
      </w:pPr>
      <w:r w:rsidRPr="00372E3A">
        <w:lastRenderedPageBreak/>
        <w:t>Papasolomou, I., Mela</w:t>
      </w:r>
      <w:r>
        <w:t>nthiou, Y. and Tsamouridis, A. (</w:t>
      </w:r>
      <w:r w:rsidRPr="00372E3A">
        <w:t>2023</w:t>
      </w:r>
      <w:r>
        <w:t>)</w:t>
      </w:r>
      <w:r w:rsidRPr="00372E3A">
        <w:t xml:space="preserve"> The fast fashion vs environment debate: Consumers’ level of awareness, feelings</w:t>
      </w:r>
      <w:r>
        <w:t xml:space="preserve"> and</w:t>
      </w:r>
      <w:r w:rsidRPr="00372E3A">
        <w:t xml:space="preserve"> behaviour towards sustainability within the fast-fashion sector. </w:t>
      </w:r>
      <w:r w:rsidRPr="00983918">
        <w:rPr>
          <w:i/>
          <w:iCs/>
        </w:rPr>
        <w:t>Journal of marketing communications</w:t>
      </w:r>
      <w:r w:rsidRPr="00372E3A">
        <w:t>, </w:t>
      </w:r>
      <w:r w:rsidRPr="00983918">
        <w:rPr>
          <w:i/>
          <w:iCs/>
        </w:rPr>
        <w:t>29</w:t>
      </w:r>
      <w:r w:rsidRPr="00372E3A">
        <w:t>(2), pp.191-209.</w:t>
      </w:r>
    </w:p>
    <w:p w14:paraId="60A6762A" w14:textId="77777777" w:rsidR="00D30ACE" w:rsidRPr="00983918" w:rsidRDefault="00D30ACE" w:rsidP="00C44FAF">
      <w:pPr>
        <w:spacing w:before="120" w:after="120"/>
        <w:rPr>
          <w:rFonts w:cs="Times New Roman"/>
          <w:color w:val="222222"/>
          <w:szCs w:val="24"/>
          <w:shd w:val="clear" w:color="auto" w:fill="FFFFFF"/>
        </w:rPr>
      </w:pPr>
      <w:bookmarkStart w:id="89" w:name="_Hlk237872065"/>
      <w:r w:rsidRPr="00983918">
        <w:rPr>
          <w:rFonts w:cs="Times New Roman"/>
          <w:color w:val="222222"/>
          <w:szCs w:val="24"/>
          <w:shd w:val="clear" w:color="auto" w:fill="FFFFFF"/>
        </w:rPr>
        <w:t>Periyasamy, A.P. and Periyasami, S. (2023</w:t>
      </w:r>
      <w:bookmarkEnd w:id="89"/>
      <w:r w:rsidRPr="00983918">
        <w:rPr>
          <w:rFonts w:cs="Times New Roman"/>
          <w:color w:val="222222"/>
          <w:szCs w:val="24"/>
          <w:shd w:val="clear" w:color="auto" w:fill="FFFFFF"/>
        </w:rPr>
        <w:t>) Rise of digital fashion and metaverse: influence on sustainability. </w:t>
      </w:r>
      <w:r w:rsidRPr="00983918">
        <w:rPr>
          <w:rFonts w:cs="Times New Roman"/>
          <w:i/>
          <w:iCs/>
          <w:color w:val="222222"/>
          <w:szCs w:val="24"/>
          <w:shd w:val="clear" w:color="auto" w:fill="FFFFFF"/>
        </w:rPr>
        <w:t>Digital Economy and Sustainable Development</w:t>
      </w:r>
      <w:r w:rsidRPr="00983918">
        <w:rPr>
          <w:rFonts w:cs="Times New Roman"/>
          <w:color w:val="222222"/>
          <w:szCs w:val="24"/>
          <w:shd w:val="clear" w:color="auto" w:fill="FFFFFF"/>
        </w:rPr>
        <w:t>, </w:t>
      </w:r>
      <w:r w:rsidRPr="00983918">
        <w:rPr>
          <w:rFonts w:cs="Times New Roman"/>
          <w:i/>
          <w:iCs/>
          <w:color w:val="222222"/>
          <w:szCs w:val="24"/>
          <w:shd w:val="clear" w:color="auto" w:fill="FFFFFF"/>
        </w:rPr>
        <w:t>1</w:t>
      </w:r>
      <w:r w:rsidRPr="00983918">
        <w:rPr>
          <w:rFonts w:cs="Times New Roman"/>
          <w:color w:val="222222"/>
          <w:szCs w:val="24"/>
          <w:shd w:val="clear" w:color="auto" w:fill="FFFFFF"/>
        </w:rPr>
        <w:t>(1), p.16.</w:t>
      </w:r>
    </w:p>
    <w:p w14:paraId="6D100724" w14:textId="77777777" w:rsidR="00D30ACE" w:rsidRPr="00983918" w:rsidRDefault="00D30ACE" w:rsidP="00C44FAF">
      <w:pPr>
        <w:spacing w:before="120" w:after="120"/>
        <w:rPr>
          <w:lang w:val="en-IN"/>
        </w:rPr>
      </w:pPr>
      <w:r w:rsidRPr="00983918">
        <w:rPr>
          <w:lang w:val="en-IN"/>
        </w:rPr>
        <w:t xml:space="preserve">Prakobpol, T., (2026) A structural equation modeling of loyalty toward sustainability fashion product businesses on social media platforms. </w:t>
      </w:r>
      <w:r w:rsidRPr="00983918">
        <w:rPr>
          <w:i/>
          <w:iCs/>
          <w:lang w:val="en-IN"/>
        </w:rPr>
        <w:t>Sustainability</w:t>
      </w:r>
      <w:r w:rsidRPr="00983918">
        <w:rPr>
          <w:lang w:val="en-IN"/>
        </w:rPr>
        <w:t xml:space="preserve">, </w:t>
      </w:r>
      <w:r w:rsidRPr="00983918">
        <w:rPr>
          <w:i/>
          <w:iCs/>
          <w:lang w:val="en-IN"/>
        </w:rPr>
        <w:t>18</w:t>
      </w:r>
      <w:r w:rsidRPr="00983918">
        <w:rPr>
          <w:lang w:val="en-IN"/>
        </w:rPr>
        <w:t>(11), p. 5270.</w:t>
      </w:r>
    </w:p>
    <w:p w14:paraId="1AEEE0C6" w14:textId="7FD81026" w:rsidR="00D30ACE" w:rsidRDefault="00D30ACE" w:rsidP="00C44FAF">
      <w:pPr>
        <w:spacing w:before="120" w:after="120"/>
        <w:rPr>
          <w:shd w:val="clear" w:color="auto" w:fill="FFFFFF"/>
        </w:rPr>
      </w:pPr>
      <w:bookmarkStart w:id="90" w:name="_Hlk238394442"/>
      <w:r>
        <w:rPr>
          <w:shd w:val="clear" w:color="auto" w:fill="FFFFFF"/>
        </w:rPr>
        <w:t>Pretorius, L. (2024</w:t>
      </w:r>
      <w:bookmarkEnd w:id="90"/>
      <w:r>
        <w:rPr>
          <w:shd w:val="clear" w:color="auto" w:fill="FFFFFF"/>
        </w:rPr>
        <w:t>) Demystifying research paradigms: Navigating ontology, epistemology</w:t>
      </w:r>
      <w:r w:rsidR="008701A9">
        <w:rPr>
          <w:shd w:val="clear" w:color="auto" w:fill="FFFFFF"/>
        </w:rPr>
        <w:t xml:space="preserve"> and</w:t>
      </w:r>
      <w:r>
        <w:rPr>
          <w:shd w:val="clear" w:color="auto" w:fill="FFFFFF"/>
        </w:rPr>
        <w:t xml:space="preserve"> axiology in research. </w:t>
      </w:r>
      <w:r>
        <w:rPr>
          <w:i/>
          <w:iCs/>
          <w:shd w:val="clear" w:color="auto" w:fill="FFFFFF"/>
        </w:rPr>
        <w:t>The Qualitative Report</w:t>
      </w:r>
      <w:r>
        <w:rPr>
          <w:shd w:val="clear" w:color="auto" w:fill="FFFFFF"/>
        </w:rPr>
        <w:t>, </w:t>
      </w:r>
      <w:r>
        <w:rPr>
          <w:i/>
          <w:iCs/>
          <w:shd w:val="clear" w:color="auto" w:fill="FFFFFF"/>
        </w:rPr>
        <w:t>29</w:t>
      </w:r>
      <w:r>
        <w:rPr>
          <w:shd w:val="clear" w:color="auto" w:fill="FFFFFF"/>
        </w:rPr>
        <w:t>(10), pp.2698-2715.</w:t>
      </w:r>
    </w:p>
    <w:p w14:paraId="5931C699" w14:textId="77777777" w:rsidR="00D30ACE" w:rsidRDefault="00D30ACE" w:rsidP="00C44FAF">
      <w:pPr>
        <w:spacing w:before="120" w:after="120"/>
      </w:pPr>
      <w:r w:rsidRPr="00245F21">
        <w:t>Qodriah, S.L.</w:t>
      </w:r>
      <w:r>
        <w:t xml:space="preserve"> (</w:t>
      </w:r>
      <w:r w:rsidRPr="00245F21">
        <w:t>2022</w:t>
      </w:r>
      <w:r>
        <w:t>)</w:t>
      </w:r>
      <w:r w:rsidRPr="00245F21">
        <w:t xml:space="preserve"> Digital marketing strategy: Priority and barriers for small and medium industries. </w:t>
      </w:r>
      <w:r w:rsidRPr="00245F21">
        <w:rPr>
          <w:i/>
          <w:iCs/>
        </w:rPr>
        <w:t>International Journal of Economics, Business and Accounting Research (IJEBAR)</w:t>
      </w:r>
      <w:r w:rsidRPr="00245F21">
        <w:t>, </w:t>
      </w:r>
      <w:r w:rsidRPr="00245F21">
        <w:rPr>
          <w:i/>
          <w:iCs/>
        </w:rPr>
        <w:t>6</w:t>
      </w:r>
      <w:r w:rsidRPr="00245F21">
        <w:t>(3), pp.2019-2028.</w:t>
      </w:r>
    </w:p>
    <w:p w14:paraId="659CBE09" w14:textId="77777777" w:rsidR="00D30ACE" w:rsidRDefault="00D30ACE" w:rsidP="00C44FAF">
      <w:pPr>
        <w:spacing w:before="120" w:after="120"/>
      </w:pPr>
      <w:r w:rsidRPr="00FB4D9F">
        <w:t>Rinaldy Achmad, R.F., S AB, M.M. and Jatmiko, R.D., (2025) The Impact of Social Media Marketing on Brand Loyalty among Generation Z: The Mediating Role of Brand Experience, Brand Love</w:t>
      </w:r>
      <w:r>
        <w:t xml:space="preserve"> and</w:t>
      </w:r>
      <w:r w:rsidRPr="00FB4D9F">
        <w:t xml:space="preserve"> Brand Trust. </w:t>
      </w:r>
      <w:r w:rsidRPr="00983918">
        <w:rPr>
          <w:i/>
          <w:iCs/>
        </w:rPr>
        <w:t>Jurnal Manajemen Bisnis dan Kewirausahaan</w:t>
      </w:r>
      <w:r w:rsidRPr="00FB4D9F">
        <w:t xml:space="preserve">, </w:t>
      </w:r>
      <w:r w:rsidRPr="00983918">
        <w:rPr>
          <w:i/>
          <w:iCs/>
        </w:rPr>
        <w:t>5</w:t>
      </w:r>
      <w:r w:rsidRPr="00FB4D9F">
        <w:t xml:space="preserve">(1), pp. 24–34. </w:t>
      </w:r>
    </w:p>
    <w:p w14:paraId="49335309" w14:textId="511DCE6A" w:rsidR="00D30ACE" w:rsidRPr="00983918" w:rsidRDefault="00D30ACE" w:rsidP="00C44FAF">
      <w:pPr>
        <w:spacing w:before="120" w:after="120"/>
        <w:rPr>
          <w:lang w:val="en-IN"/>
        </w:rPr>
      </w:pPr>
      <w:r w:rsidRPr="00983918">
        <w:rPr>
          <w:lang w:val="en-IN"/>
        </w:rPr>
        <w:t xml:space="preserve">Roosdhani, M.R., Arifin, S., Komaryatin, N., Ali, A., Huda, N., Khoiruddin, M. and Loing, C., (2025) Social Media Marketing Activities in Enhancing Brand Image and Driving Consumer Purchase Decisions in the Fashion Industry. </w:t>
      </w:r>
      <w:r w:rsidRPr="00983918">
        <w:rPr>
          <w:i/>
          <w:iCs/>
          <w:lang w:val="en-IN"/>
        </w:rPr>
        <w:t>International Journal of Economics, Management and Accounting (IJEMA)</w:t>
      </w:r>
      <w:r w:rsidRPr="00983918">
        <w:rPr>
          <w:lang w:val="en-IN"/>
        </w:rPr>
        <w:t xml:space="preserve">, </w:t>
      </w:r>
      <w:r w:rsidRPr="00983918">
        <w:rPr>
          <w:i/>
          <w:iCs/>
          <w:lang w:val="en-IN"/>
        </w:rPr>
        <w:t>2</w:t>
      </w:r>
      <w:r w:rsidRPr="00983918">
        <w:rPr>
          <w:lang w:val="en-IN"/>
        </w:rPr>
        <w:t>(11), pp. 917-926.</w:t>
      </w:r>
    </w:p>
    <w:p w14:paraId="51054C19" w14:textId="77777777" w:rsidR="00D30ACE" w:rsidRPr="009E3B09" w:rsidRDefault="00D30ACE" w:rsidP="00C44FAF">
      <w:pPr>
        <w:spacing w:before="120" w:after="120"/>
      </w:pPr>
      <w:r w:rsidRPr="009E3B09">
        <w:t>Rosário, A. and Casaca, J.A. (2024) Relationship marketing and customer retention-a systematic literature review. </w:t>
      </w:r>
      <w:r w:rsidRPr="00983918">
        <w:rPr>
          <w:i/>
          <w:iCs/>
        </w:rPr>
        <w:t>Studies in Business and Economics</w:t>
      </w:r>
      <w:r w:rsidRPr="009E3B09">
        <w:t>, </w:t>
      </w:r>
      <w:r w:rsidRPr="00983918">
        <w:rPr>
          <w:i/>
          <w:iCs/>
        </w:rPr>
        <w:t>18</w:t>
      </w:r>
      <w:r w:rsidRPr="009E3B09">
        <w:t>(3), pp. 44-66.</w:t>
      </w:r>
    </w:p>
    <w:p w14:paraId="53452E07" w14:textId="77777777" w:rsidR="00D30ACE" w:rsidRPr="00983918" w:rsidRDefault="00D30ACE" w:rsidP="00C44FAF">
      <w:pPr>
        <w:spacing w:before="120" w:after="120"/>
        <w:rPr>
          <w:rFonts w:cs="Times New Roman"/>
          <w:color w:val="222222"/>
          <w:szCs w:val="24"/>
          <w:shd w:val="clear" w:color="auto" w:fill="FFFFFF"/>
        </w:rPr>
      </w:pPr>
      <w:bookmarkStart w:id="91" w:name="_Hlk237872331"/>
      <w:r w:rsidRPr="00983918">
        <w:rPr>
          <w:rFonts w:cs="Times New Roman"/>
          <w:color w:val="222222"/>
          <w:szCs w:val="24"/>
          <w:shd w:val="clear" w:color="auto" w:fill="FFFFFF"/>
        </w:rPr>
        <w:t>Samya</w:t>
      </w:r>
      <w:bookmarkEnd w:id="91"/>
      <w:r w:rsidRPr="00983918">
        <w:rPr>
          <w:rFonts w:cs="Times New Roman"/>
          <w:color w:val="222222"/>
          <w:szCs w:val="24"/>
          <w:shd w:val="clear" w:color="auto" w:fill="FFFFFF"/>
        </w:rPr>
        <w:t>, B., Lakumarapu, S., Lattupalli, A., Jalender, B., Bhavani, C.H. and Kumar, P.N. (2026) Analyzing Social Media Trends Using NLP for Predictive Marketing Decisions. </w:t>
      </w:r>
      <w:r w:rsidRPr="00983918">
        <w:rPr>
          <w:rFonts w:cs="Times New Roman"/>
          <w:i/>
          <w:iCs/>
          <w:color w:val="222222"/>
          <w:szCs w:val="24"/>
          <w:shd w:val="clear" w:color="auto" w:fill="FFFFFF"/>
        </w:rPr>
        <w:t>International Journal of Computer Information Systems and Industrial Management Applications</w:t>
      </w:r>
      <w:r w:rsidRPr="00983918">
        <w:rPr>
          <w:rFonts w:cs="Times New Roman"/>
          <w:color w:val="222222"/>
          <w:szCs w:val="24"/>
          <w:shd w:val="clear" w:color="auto" w:fill="FFFFFF"/>
        </w:rPr>
        <w:t>, </w:t>
      </w:r>
      <w:r w:rsidRPr="00983918">
        <w:rPr>
          <w:rFonts w:cs="Times New Roman"/>
          <w:i/>
          <w:iCs/>
          <w:color w:val="222222"/>
          <w:szCs w:val="24"/>
          <w:shd w:val="clear" w:color="auto" w:fill="FFFFFF"/>
        </w:rPr>
        <w:t>18</w:t>
      </w:r>
      <w:r w:rsidRPr="00983918">
        <w:rPr>
          <w:rFonts w:cs="Times New Roman"/>
          <w:color w:val="222222"/>
          <w:szCs w:val="24"/>
          <w:shd w:val="clear" w:color="auto" w:fill="FFFFFF"/>
        </w:rPr>
        <w:t>(3s), pp.878-895.</w:t>
      </w:r>
    </w:p>
    <w:p w14:paraId="20039F4E" w14:textId="77777777" w:rsidR="00D30ACE" w:rsidRPr="00372E3A" w:rsidRDefault="00D30ACE" w:rsidP="00C44FAF">
      <w:pPr>
        <w:spacing w:before="120" w:after="120"/>
      </w:pPr>
      <w:r w:rsidRPr="00372E3A">
        <w:t>Sarkis, N., Jabbour Al Maalouf, N., Saliba, E. and Azizi, J. (2026) The impact of augmented reality within the fashion industry on purchase decisions, customer engagement</w:t>
      </w:r>
      <w:r>
        <w:t xml:space="preserve"> and</w:t>
      </w:r>
      <w:r w:rsidRPr="00372E3A">
        <w:t xml:space="preserve"> brand loyalty. </w:t>
      </w:r>
      <w:r w:rsidRPr="00983918">
        <w:rPr>
          <w:i/>
          <w:iCs/>
        </w:rPr>
        <w:t>International Journal of Fashion Design, Technology and Education</w:t>
      </w:r>
      <w:r w:rsidRPr="00372E3A">
        <w:t>, </w:t>
      </w:r>
      <w:r w:rsidRPr="00983918">
        <w:rPr>
          <w:i/>
          <w:iCs/>
        </w:rPr>
        <w:t>19</w:t>
      </w:r>
      <w:r w:rsidRPr="00372E3A">
        <w:t>(2), pp.224-233.</w:t>
      </w:r>
    </w:p>
    <w:p w14:paraId="4603483B" w14:textId="77777777" w:rsidR="00D30ACE" w:rsidRDefault="00D30ACE" w:rsidP="00C44FAF">
      <w:pPr>
        <w:spacing w:before="120" w:after="120"/>
        <w:rPr>
          <w:rFonts w:cs="Times New Roman"/>
          <w:szCs w:val="24"/>
          <w:shd w:val="clear" w:color="auto" w:fill="FFFFFF"/>
        </w:rPr>
      </w:pPr>
      <w:bookmarkStart w:id="92" w:name="_Hlk238394357"/>
      <w:r w:rsidRPr="003E3C8A">
        <w:rPr>
          <w:rFonts w:cs="Times New Roman"/>
          <w:szCs w:val="24"/>
          <w:shd w:val="clear" w:color="auto" w:fill="FFFFFF"/>
        </w:rPr>
        <w:t>Saunders</w:t>
      </w:r>
      <w:bookmarkEnd w:id="92"/>
      <w:r w:rsidRPr="003E3C8A">
        <w:rPr>
          <w:rFonts w:cs="Times New Roman"/>
          <w:szCs w:val="24"/>
          <w:shd w:val="clear" w:color="auto" w:fill="FFFFFF"/>
        </w:rPr>
        <w:t>, M., Lewis, P., &amp; Thornhill, A. (2023) Research methods for business students (9th ed.). Pearson.</w:t>
      </w:r>
    </w:p>
    <w:p w14:paraId="06F6D18F" w14:textId="77777777" w:rsidR="00D30ACE" w:rsidRDefault="00D30ACE" w:rsidP="00C44FAF">
      <w:pPr>
        <w:spacing w:before="120" w:after="120"/>
      </w:pPr>
      <w:r w:rsidRPr="00372E3A">
        <w:lastRenderedPageBreak/>
        <w:t>Schivinski, B., Pontes, N., Czarnecka, B., Mao, W., De</w:t>
      </w:r>
      <w:r>
        <w:t xml:space="preserve"> Vita, J. and Stavropoulos, V. (</w:t>
      </w:r>
      <w:r w:rsidRPr="00372E3A">
        <w:t>2022</w:t>
      </w:r>
      <w:r>
        <w:t>)</w:t>
      </w:r>
      <w:r w:rsidRPr="00372E3A">
        <w:t xml:space="preserve"> Effects of social media brand-related content on fashion products buying behaviour–a moderated mediation model. </w:t>
      </w:r>
      <w:r w:rsidRPr="00983918">
        <w:rPr>
          <w:i/>
          <w:iCs/>
        </w:rPr>
        <w:t>Journal of Product &amp; Brand Management</w:t>
      </w:r>
      <w:r w:rsidRPr="00372E3A">
        <w:t>, </w:t>
      </w:r>
      <w:r w:rsidRPr="00983918">
        <w:rPr>
          <w:i/>
          <w:iCs/>
        </w:rPr>
        <w:t>31</w:t>
      </w:r>
      <w:r w:rsidRPr="00372E3A">
        <w:t>(7), pp.1047-1062.</w:t>
      </w:r>
    </w:p>
    <w:p w14:paraId="45D2116C" w14:textId="77777777" w:rsidR="00D30ACE" w:rsidRPr="00983918" w:rsidRDefault="00D30ACE" w:rsidP="00C44FAF">
      <w:pPr>
        <w:spacing w:before="120" w:after="120"/>
        <w:rPr>
          <w:lang w:val="en-IN"/>
        </w:rPr>
      </w:pPr>
      <w:r w:rsidRPr="00983918">
        <w:rPr>
          <w:lang w:val="en-IN"/>
        </w:rPr>
        <w:t xml:space="preserve">Senevirathne, A.T., Premachandra, N.M. and Budiharseno, R.S., (2024) Exploring the relationship between online customer engagement on luxury fashion brands. In </w:t>
      </w:r>
      <w:r w:rsidRPr="00983918">
        <w:rPr>
          <w:i/>
          <w:iCs/>
          <w:lang w:val="en-IN"/>
        </w:rPr>
        <w:t>International Student Conference on Business, Education, Economics, Accounting</w:t>
      </w:r>
      <w:r>
        <w:rPr>
          <w:i/>
          <w:iCs/>
          <w:lang w:val="en-IN"/>
        </w:rPr>
        <w:t xml:space="preserve"> and</w:t>
      </w:r>
      <w:r w:rsidRPr="00983918">
        <w:rPr>
          <w:i/>
          <w:iCs/>
          <w:lang w:val="en-IN"/>
        </w:rPr>
        <w:t xml:space="preserve"> Management (ISC-BEAM)</w:t>
      </w:r>
      <w:r w:rsidRPr="00983918">
        <w:rPr>
          <w:lang w:val="en-IN"/>
        </w:rPr>
        <w:t xml:space="preserve">, </w:t>
      </w:r>
      <w:r w:rsidRPr="00983918">
        <w:rPr>
          <w:i/>
          <w:iCs/>
          <w:lang w:val="en-IN"/>
        </w:rPr>
        <w:t>3</w:t>
      </w:r>
      <w:r w:rsidRPr="00983918">
        <w:rPr>
          <w:lang w:val="en-IN"/>
        </w:rPr>
        <w:t>(1), pp. 966–977.</w:t>
      </w:r>
    </w:p>
    <w:p w14:paraId="26F33819" w14:textId="77777777" w:rsidR="00D30ACE" w:rsidRPr="00983918" w:rsidRDefault="00D30ACE" w:rsidP="00C44FAF">
      <w:pPr>
        <w:spacing w:before="120" w:after="120"/>
        <w:rPr>
          <w:lang w:val="en-IN"/>
        </w:rPr>
      </w:pPr>
      <w:r w:rsidRPr="00983918">
        <w:rPr>
          <w:lang w:val="en-IN"/>
        </w:rPr>
        <w:t>Setiawan, B. and Fadre, L.A., (2025). The Impact of Social Media Marketing on Brand Awareness, Engagement</w:t>
      </w:r>
      <w:r>
        <w:rPr>
          <w:lang w:val="en-IN"/>
        </w:rPr>
        <w:t xml:space="preserve"> and</w:t>
      </w:r>
      <w:r w:rsidRPr="00983918">
        <w:rPr>
          <w:lang w:val="en-IN"/>
        </w:rPr>
        <w:t xml:space="preserve"> Purchase Intention. </w:t>
      </w:r>
      <w:r w:rsidRPr="00983918">
        <w:rPr>
          <w:i/>
          <w:iCs/>
          <w:lang w:val="en-IN"/>
        </w:rPr>
        <w:t>Jurnal Inovasi Bisnis Manajemen Dan Akuntansi</w:t>
      </w:r>
      <w:r w:rsidRPr="00983918">
        <w:rPr>
          <w:lang w:val="en-IN"/>
        </w:rPr>
        <w:t xml:space="preserve">, </w:t>
      </w:r>
      <w:r w:rsidRPr="00983918">
        <w:rPr>
          <w:i/>
          <w:iCs/>
          <w:lang w:val="en-IN"/>
        </w:rPr>
        <w:t>3</w:t>
      </w:r>
      <w:r w:rsidRPr="00983918">
        <w:rPr>
          <w:lang w:val="en-IN"/>
        </w:rPr>
        <w:t>(3), pp. 346-357.</w:t>
      </w:r>
    </w:p>
    <w:p w14:paraId="5BBBE515" w14:textId="77777777" w:rsidR="00D30ACE" w:rsidRPr="00983918" w:rsidRDefault="00D30ACE" w:rsidP="00C44FAF">
      <w:pPr>
        <w:spacing w:before="120" w:after="120"/>
        <w:rPr>
          <w:rFonts w:cs="Times New Roman"/>
          <w:color w:val="222222"/>
          <w:szCs w:val="24"/>
          <w:shd w:val="clear" w:color="auto" w:fill="FFFFFF"/>
        </w:rPr>
      </w:pPr>
      <w:bookmarkStart w:id="93" w:name="_Hlk237872518"/>
      <w:r w:rsidRPr="00983918">
        <w:rPr>
          <w:rFonts w:cs="Times New Roman"/>
          <w:color w:val="222222"/>
          <w:szCs w:val="24"/>
          <w:shd w:val="clear" w:color="auto" w:fill="FFFFFF"/>
        </w:rPr>
        <w:t>Shetu, S.N. (2023</w:t>
      </w:r>
      <w:bookmarkEnd w:id="93"/>
      <w:r w:rsidRPr="00983918">
        <w:rPr>
          <w:rFonts w:cs="Times New Roman"/>
          <w:color w:val="222222"/>
          <w:szCs w:val="24"/>
          <w:shd w:val="clear" w:color="auto" w:fill="FFFFFF"/>
        </w:rPr>
        <w:t>) Do user-generated content and micro-celebrity posts encourage generation Z users to search online shopping behavior on social networking sites—the moderating role of sponsored ads. </w:t>
      </w:r>
      <w:r w:rsidRPr="00983918">
        <w:rPr>
          <w:rFonts w:cs="Times New Roman"/>
          <w:i/>
          <w:iCs/>
          <w:color w:val="222222"/>
          <w:szCs w:val="24"/>
          <w:shd w:val="clear" w:color="auto" w:fill="FFFFFF"/>
        </w:rPr>
        <w:t>Future Business Journal</w:t>
      </w:r>
      <w:r w:rsidRPr="00983918">
        <w:rPr>
          <w:rFonts w:cs="Times New Roman"/>
          <w:color w:val="222222"/>
          <w:szCs w:val="24"/>
          <w:shd w:val="clear" w:color="auto" w:fill="FFFFFF"/>
        </w:rPr>
        <w:t>, </w:t>
      </w:r>
      <w:r w:rsidRPr="00983918">
        <w:rPr>
          <w:rFonts w:cs="Times New Roman"/>
          <w:i/>
          <w:iCs/>
          <w:color w:val="222222"/>
          <w:szCs w:val="24"/>
          <w:shd w:val="clear" w:color="auto" w:fill="FFFFFF"/>
        </w:rPr>
        <w:t>9</w:t>
      </w:r>
      <w:r w:rsidRPr="00983918">
        <w:rPr>
          <w:rFonts w:cs="Times New Roman"/>
          <w:color w:val="222222"/>
          <w:szCs w:val="24"/>
          <w:shd w:val="clear" w:color="auto" w:fill="FFFFFF"/>
        </w:rPr>
        <w:t>(1), p.100.</w:t>
      </w:r>
    </w:p>
    <w:p w14:paraId="525033D7" w14:textId="67F2DE20" w:rsidR="00D30ACE" w:rsidRPr="00983918" w:rsidRDefault="00A32E17" w:rsidP="00C44FAF">
      <w:pPr>
        <w:spacing w:before="120" w:after="120"/>
        <w:rPr>
          <w:lang w:val="en-IN"/>
        </w:rPr>
      </w:pPr>
      <w:r w:rsidRPr="00983918">
        <w:rPr>
          <w:lang w:val="en-IN"/>
        </w:rPr>
        <w:t>Shian</w:t>
      </w:r>
      <w:r w:rsidR="00D30ACE" w:rsidRPr="00983918">
        <w:rPr>
          <w:lang w:val="en-IN"/>
        </w:rPr>
        <w:t xml:space="preserve">, L., </w:t>
      </w:r>
      <w:r w:rsidRPr="00983918">
        <w:rPr>
          <w:lang w:val="en-IN"/>
        </w:rPr>
        <w:t>Cheng</w:t>
      </w:r>
      <w:r w:rsidR="00D30ACE" w:rsidRPr="00983918">
        <w:rPr>
          <w:lang w:val="en-IN"/>
        </w:rPr>
        <w:t xml:space="preserve">, M.G., </w:t>
      </w:r>
      <w:r w:rsidRPr="00983918">
        <w:rPr>
          <w:lang w:val="en-IN"/>
        </w:rPr>
        <w:t>Abidin</w:t>
      </w:r>
      <w:r w:rsidR="00D30ACE" w:rsidRPr="00983918">
        <w:rPr>
          <w:lang w:val="en-IN"/>
        </w:rPr>
        <w:t xml:space="preserve">, N.I.Z., </w:t>
      </w:r>
      <w:r w:rsidRPr="00983918">
        <w:rPr>
          <w:lang w:val="en-IN"/>
        </w:rPr>
        <w:t>Hassan</w:t>
      </w:r>
      <w:r w:rsidR="00D30ACE" w:rsidRPr="00983918">
        <w:rPr>
          <w:lang w:val="en-IN"/>
        </w:rPr>
        <w:t xml:space="preserve">, M.N. and </w:t>
      </w:r>
      <w:r w:rsidRPr="00983918">
        <w:rPr>
          <w:lang w:val="en-IN"/>
        </w:rPr>
        <w:t>Zakaria</w:t>
      </w:r>
      <w:r w:rsidR="00D30ACE" w:rsidRPr="00983918">
        <w:rPr>
          <w:lang w:val="en-IN"/>
        </w:rPr>
        <w:t xml:space="preserve">, N., (2025) Brand trust and brand loyalty on social media marketing activities and customer purchase intention. </w:t>
      </w:r>
      <w:r w:rsidR="00D30ACE" w:rsidRPr="00983918">
        <w:rPr>
          <w:i/>
          <w:iCs/>
          <w:lang w:val="en-IN"/>
        </w:rPr>
        <w:t>Quantum Journal of Social Sciences and Humanities</w:t>
      </w:r>
      <w:r w:rsidR="00D30ACE" w:rsidRPr="00983918">
        <w:rPr>
          <w:lang w:val="en-IN"/>
        </w:rPr>
        <w:t xml:space="preserve">, </w:t>
      </w:r>
      <w:r w:rsidR="00D30ACE" w:rsidRPr="00983918">
        <w:rPr>
          <w:i/>
          <w:iCs/>
          <w:lang w:val="en-IN"/>
        </w:rPr>
        <w:t>6</w:t>
      </w:r>
      <w:r w:rsidR="00D30ACE" w:rsidRPr="00983918">
        <w:rPr>
          <w:lang w:val="en-IN"/>
        </w:rPr>
        <w:t>(5), pp. 86–99.</w:t>
      </w:r>
    </w:p>
    <w:p w14:paraId="69E19772" w14:textId="77777777" w:rsidR="00D30ACE" w:rsidRDefault="00D30ACE" w:rsidP="00C44FAF">
      <w:pPr>
        <w:spacing w:before="120" w:after="120"/>
        <w:rPr>
          <w:shd w:val="clear" w:color="auto" w:fill="FFFFFF"/>
        </w:rPr>
      </w:pPr>
      <w:bookmarkStart w:id="94" w:name="_Hlk238394281"/>
      <w:r>
        <w:rPr>
          <w:shd w:val="clear" w:color="auto" w:fill="FFFFFF"/>
        </w:rPr>
        <w:t>Sidharth, G. (2023</w:t>
      </w:r>
      <w:bookmarkEnd w:id="94"/>
      <w:r>
        <w:rPr>
          <w:shd w:val="clear" w:color="auto" w:fill="FFFFFF"/>
        </w:rPr>
        <w:t>) Research designs for contemporary social science research: An overview. </w:t>
      </w:r>
      <w:r>
        <w:rPr>
          <w:i/>
          <w:iCs/>
          <w:shd w:val="clear" w:color="auto" w:fill="FFFFFF"/>
        </w:rPr>
        <w:t>International Research Journal of Management, Sociology &amp; Humanities</w:t>
      </w:r>
      <w:r>
        <w:rPr>
          <w:shd w:val="clear" w:color="auto" w:fill="FFFFFF"/>
        </w:rPr>
        <w:t>, </w:t>
      </w:r>
      <w:r>
        <w:rPr>
          <w:i/>
          <w:iCs/>
          <w:shd w:val="clear" w:color="auto" w:fill="FFFFFF"/>
        </w:rPr>
        <w:t>14</w:t>
      </w:r>
      <w:r>
        <w:rPr>
          <w:shd w:val="clear" w:color="auto" w:fill="FFFFFF"/>
        </w:rPr>
        <w:t>(1), pp.381-392.</w:t>
      </w:r>
    </w:p>
    <w:p w14:paraId="0E7BD02D" w14:textId="77777777" w:rsidR="00D30ACE" w:rsidRPr="00983918" w:rsidRDefault="00D30ACE" w:rsidP="00C44FAF">
      <w:pPr>
        <w:spacing w:before="120" w:after="120"/>
        <w:rPr>
          <w:lang w:val="en-IN"/>
        </w:rPr>
      </w:pPr>
      <w:r w:rsidRPr="00983918">
        <w:rPr>
          <w:lang w:val="en-IN"/>
        </w:rPr>
        <w:t>Simatzkin-Ohana, L. and Frosh, P., (2022). From user-generated content to a user-generated aesthetic: Instagram, corporate vernacularization</w:t>
      </w:r>
      <w:r>
        <w:rPr>
          <w:lang w:val="en-IN"/>
        </w:rPr>
        <w:t xml:space="preserve"> and</w:t>
      </w:r>
      <w:r w:rsidRPr="00983918">
        <w:rPr>
          <w:lang w:val="en-IN"/>
        </w:rPr>
        <w:t xml:space="preserve"> the intimate life of brands. </w:t>
      </w:r>
      <w:r w:rsidRPr="00983918">
        <w:rPr>
          <w:i/>
          <w:iCs/>
          <w:lang w:val="en-IN"/>
        </w:rPr>
        <w:t>Media, Culture &amp; Society</w:t>
      </w:r>
      <w:r w:rsidRPr="00983918">
        <w:rPr>
          <w:lang w:val="en-IN"/>
        </w:rPr>
        <w:t xml:space="preserve">, </w:t>
      </w:r>
      <w:r w:rsidRPr="00983918">
        <w:rPr>
          <w:i/>
          <w:iCs/>
          <w:lang w:val="en-IN"/>
        </w:rPr>
        <w:t>44</w:t>
      </w:r>
      <w:r w:rsidRPr="00983918">
        <w:rPr>
          <w:lang w:val="en-IN"/>
        </w:rPr>
        <w:t>(7), pp. 1235-1254.</w:t>
      </w:r>
    </w:p>
    <w:p w14:paraId="3EEE0712" w14:textId="77777777" w:rsidR="00D30ACE" w:rsidRPr="007E2F33" w:rsidRDefault="00D30ACE" w:rsidP="00C44FAF">
      <w:pPr>
        <w:spacing w:before="120" w:after="120"/>
        <w:rPr>
          <w:rFonts w:cs="Times New Roman"/>
          <w:szCs w:val="24"/>
          <w:shd w:val="clear" w:color="auto" w:fill="FFFFFF"/>
        </w:rPr>
      </w:pPr>
      <w:bookmarkStart w:id="95" w:name="_Hlk238394748"/>
      <w:r>
        <w:rPr>
          <w:shd w:val="clear" w:color="auto" w:fill="FFFFFF"/>
        </w:rPr>
        <w:t>Singh, A. (2022</w:t>
      </w:r>
      <w:bookmarkEnd w:id="95"/>
      <w:r>
        <w:rPr>
          <w:shd w:val="clear" w:color="auto" w:fill="FFFFFF"/>
        </w:rPr>
        <w:t>) Use of Statistical Analysis Supporting Tools in Libraries: an overview of statistical package for social science. </w:t>
      </w:r>
      <w:r>
        <w:rPr>
          <w:i/>
          <w:iCs/>
          <w:shd w:val="clear" w:color="auto" w:fill="FFFFFF"/>
        </w:rPr>
        <w:t>World Digital Libraries</w:t>
      </w:r>
      <w:r>
        <w:rPr>
          <w:shd w:val="clear" w:color="auto" w:fill="FFFFFF"/>
        </w:rPr>
        <w:t>, </w:t>
      </w:r>
      <w:r>
        <w:rPr>
          <w:i/>
          <w:iCs/>
          <w:shd w:val="clear" w:color="auto" w:fill="FFFFFF"/>
        </w:rPr>
        <w:t>15</w:t>
      </w:r>
      <w:r>
        <w:rPr>
          <w:shd w:val="clear" w:color="auto" w:fill="FFFFFF"/>
        </w:rPr>
        <w:t>(2), pp.91-104.</w:t>
      </w:r>
    </w:p>
    <w:p w14:paraId="4C920445" w14:textId="77777777" w:rsidR="00D30ACE" w:rsidRPr="00983918" w:rsidRDefault="00D30ACE" w:rsidP="00C44FAF">
      <w:pPr>
        <w:spacing w:before="120" w:after="120"/>
        <w:rPr>
          <w:rFonts w:cs="Times New Roman"/>
          <w:color w:val="222222"/>
          <w:szCs w:val="24"/>
          <w:shd w:val="clear" w:color="auto" w:fill="FFFFFF"/>
        </w:rPr>
      </w:pPr>
      <w:bookmarkStart w:id="96" w:name="_Hlk237872433"/>
      <w:r w:rsidRPr="00983918">
        <w:rPr>
          <w:rFonts w:cs="Times New Roman"/>
          <w:color w:val="222222"/>
          <w:szCs w:val="24"/>
          <w:shd w:val="clear" w:color="auto" w:fill="FFFFFF"/>
        </w:rPr>
        <w:t>Sudirjo</w:t>
      </w:r>
      <w:bookmarkEnd w:id="96"/>
      <w:r w:rsidRPr="00983918">
        <w:rPr>
          <w:rFonts w:cs="Times New Roman"/>
          <w:color w:val="222222"/>
          <w:szCs w:val="24"/>
          <w:shd w:val="clear" w:color="auto" w:fill="FFFFFF"/>
        </w:rPr>
        <w:t>, F., Sari, E.N., Apramilda, R. and Hendra (2024) The role of customer trust toward digital sales and website visitor satisfaction on customer loyalty of Zara Indonesia. </w:t>
      </w:r>
      <w:r w:rsidRPr="00983918">
        <w:rPr>
          <w:rFonts w:cs="Times New Roman"/>
          <w:i/>
          <w:iCs/>
          <w:color w:val="222222"/>
          <w:szCs w:val="24"/>
          <w:shd w:val="clear" w:color="auto" w:fill="FFFFFF"/>
        </w:rPr>
        <w:t>Jurnal Informasi dan Teknologi</w:t>
      </w:r>
      <w:r w:rsidRPr="00983918">
        <w:rPr>
          <w:rFonts w:cs="Times New Roman"/>
          <w:color w:val="222222"/>
          <w:szCs w:val="24"/>
          <w:shd w:val="clear" w:color="auto" w:fill="FFFFFF"/>
        </w:rPr>
        <w:t>, </w:t>
      </w:r>
      <w:r w:rsidRPr="00983918">
        <w:rPr>
          <w:rFonts w:cs="Times New Roman"/>
          <w:i/>
          <w:iCs/>
          <w:color w:val="222222"/>
          <w:szCs w:val="24"/>
          <w:shd w:val="clear" w:color="auto" w:fill="FFFFFF"/>
        </w:rPr>
        <w:t>6</w:t>
      </w:r>
      <w:r w:rsidRPr="00983918">
        <w:rPr>
          <w:rFonts w:cs="Times New Roman"/>
          <w:color w:val="222222"/>
          <w:szCs w:val="24"/>
          <w:shd w:val="clear" w:color="auto" w:fill="FFFFFF"/>
        </w:rPr>
        <w:t>(1), pp.291-296.</w:t>
      </w:r>
    </w:p>
    <w:p w14:paraId="18BAB6E4" w14:textId="35363AAA" w:rsidR="00D30ACE" w:rsidRDefault="00D30ACE" w:rsidP="00C44FAF">
      <w:pPr>
        <w:spacing w:before="120" w:after="120"/>
        <w:rPr>
          <w:shd w:val="clear" w:color="auto" w:fill="FFFFFF"/>
        </w:rPr>
      </w:pPr>
      <w:bookmarkStart w:id="97" w:name="_Hlk238564752"/>
      <w:r>
        <w:rPr>
          <w:shd w:val="clear" w:color="auto" w:fill="FFFFFF"/>
        </w:rPr>
        <w:t>Taherdoost, H. (2022</w:t>
      </w:r>
      <w:bookmarkEnd w:id="97"/>
      <w:r>
        <w:rPr>
          <w:shd w:val="clear" w:color="auto" w:fill="FFFFFF"/>
        </w:rPr>
        <w:t>) What are different research approaches? Comprehensive review of qualitative, quantitative</w:t>
      </w:r>
      <w:r w:rsidR="008701A9">
        <w:rPr>
          <w:shd w:val="clear" w:color="auto" w:fill="FFFFFF"/>
        </w:rPr>
        <w:t xml:space="preserve"> and</w:t>
      </w:r>
      <w:r>
        <w:rPr>
          <w:shd w:val="clear" w:color="auto" w:fill="FFFFFF"/>
        </w:rPr>
        <w:t xml:space="preserve"> mixed method research, their applications, types</w:t>
      </w:r>
      <w:r w:rsidR="008701A9">
        <w:rPr>
          <w:shd w:val="clear" w:color="auto" w:fill="FFFFFF"/>
        </w:rPr>
        <w:t xml:space="preserve"> and</w:t>
      </w:r>
      <w:r>
        <w:rPr>
          <w:shd w:val="clear" w:color="auto" w:fill="FFFFFF"/>
        </w:rPr>
        <w:t xml:space="preserve"> limitations. </w:t>
      </w:r>
      <w:r>
        <w:rPr>
          <w:i/>
          <w:iCs/>
          <w:shd w:val="clear" w:color="auto" w:fill="FFFFFF"/>
        </w:rPr>
        <w:t>Journal of management science &amp; engineering research</w:t>
      </w:r>
      <w:r>
        <w:rPr>
          <w:shd w:val="clear" w:color="auto" w:fill="FFFFFF"/>
        </w:rPr>
        <w:t>, </w:t>
      </w:r>
      <w:r>
        <w:rPr>
          <w:i/>
          <w:iCs/>
          <w:shd w:val="clear" w:color="auto" w:fill="FFFFFF"/>
        </w:rPr>
        <w:t>5</w:t>
      </w:r>
      <w:r>
        <w:rPr>
          <w:shd w:val="clear" w:color="auto" w:fill="FFFFFF"/>
        </w:rPr>
        <w:t>(1), pp.53-63.</w:t>
      </w:r>
    </w:p>
    <w:p w14:paraId="4E070AEA" w14:textId="77777777" w:rsidR="00D30ACE" w:rsidRPr="00983918" w:rsidRDefault="00D30ACE" w:rsidP="00C44FAF">
      <w:pPr>
        <w:spacing w:before="120" w:after="120"/>
        <w:rPr>
          <w:rFonts w:cs="Times New Roman"/>
          <w:color w:val="222222"/>
          <w:szCs w:val="24"/>
          <w:shd w:val="clear" w:color="auto" w:fill="FFFFFF"/>
        </w:rPr>
      </w:pPr>
      <w:bookmarkStart w:id="98" w:name="_Hlk237872142"/>
      <w:r w:rsidRPr="00983918">
        <w:rPr>
          <w:rFonts w:cs="Times New Roman"/>
          <w:color w:val="222222"/>
          <w:szCs w:val="24"/>
          <w:shd w:val="clear" w:color="auto" w:fill="FFFFFF"/>
        </w:rPr>
        <w:lastRenderedPageBreak/>
        <w:t>Talreja, M.A.Y.U.R.I. and Chaturvedi, V.A.N.Y.A. (2024</w:t>
      </w:r>
      <w:bookmarkEnd w:id="98"/>
      <w:r w:rsidRPr="00983918">
        <w:rPr>
          <w:rFonts w:cs="Times New Roman"/>
          <w:color w:val="222222"/>
          <w:szCs w:val="24"/>
          <w:shd w:val="clear" w:color="auto" w:fill="FFFFFF"/>
        </w:rPr>
        <w:t>) The impact of social media advertising content formats on consumer engagement: A study on Instagram. </w:t>
      </w:r>
      <w:r w:rsidRPr="00983918">
        <w:rPr>
          <w:rFonts w:cs="Times New Roman"/>
          <w:i/>
          <w:iCs/>
          <w:color w:val="222222"/>
          <w:szCs w:val="24"/>
          <w:shd w:val="clear" w:color="auto" w:fill="FFFFFF"/>
        </w:rPr>
        <w:t>International Journal of Applied Social Science</w:t>
      </w:r>
      <w:r w:rsidRPr="00983918">
        <w:rPr>
          <w:rFonts w:cs="Times New Roman"/>
          <w:color w:val="222222"/>
          <w:szCs w:val="24"/>
          <w:shd w:val="clear" w:color="auto" w:fill="FFFFFF"/>
        </w:rPr>
        <w:t>, </w:t>
      </w:r>
      <w:r w:rsidRPr="00983918">
        <w:rPr>
          <w:rFonts w:cs="Times New Roman"/>
          <w:i/>
          <w:iCs/>
          <w:color w:val="222222"/>
          <w:szCs w:val="24"/>
          <w:shd w:val="clear" w:color="auto" w:fill="FFFFFF"/>
        </w:rPr>
        <w:t>11</w:t>
      </w:r>
      <w:r w:rsidRPr="00983918">
        <w:rPr>
          <w:rFonts w:cs="Times New Roman"/>
          <w:color w:val="222222"/>
          <w:szCs w:val="24"/>
          <w:shd w:val="clear" w:color="auto" w:fill="FFFFFF"/>
        </w:rPr>
        <w:t>(7-8), pp.297-309.</w:t>
      </w:r>
    </w:p>
    <w:p w14:paraId="7F3A94C9" w14:textId="77777777" w:rsidR="00D30ACE" w:rsidRPr="009E3B09" w:rsidRDefault="00D30ACE" w:rsidP="00C44FAF">
      <w:pPr>
        <w:spacing w:before="120" w:after="120"/>
      </w:pPr>
      <w:r w:rsidRPr="009E3B09">
        <w:t>Wang, Y., Qiu, X., Yin, J., Wang, L. and Cong, R. (2024) Drivers and obstacles of consumers’ continuous participation intention in online pre-sales: Social exchange theory perspective. </w:t>
      </w:r>
      <w:r w:rsidRPr="00983918">
        <w:rPr>
          <w:i/>
          <w:iCs/>
        </w:rPr>
        <w:t>Behavioral Sciences</w:t>
      </w:r>
      <w:r w:rsidRPr="009E3B09">
        <w:t>, </w:t>
      </w:r>
      <w:r w:rsidRPr="00983918">
        <w:rPr>
          <w:i/>
          <w:iCs/>
        </w:rPr>
        <w:t>14</w:t>
      </w:r>
      <w:r w:rsidRPr="009E3B09">
        <w:t>(11), p. 1094.</w:t>
      </w:r>
    </w:p>
    <w:p w14:paraId="056AE4CD" w14:textId="77777777" w:rsidR="00D30ACE" w:rsidRDefault="00D30ACE" w:rsidP="00C44FAF">
      <w:pPr>
        <w:spacing w:before="120" w:after="120"/>
        <w:rPr>
          <w:lang w:val="en-IN"/>
        </w:rPr>
      </w:pPr>
      <w:r w:rsidRPr="00983918">
        <w:rPr>
          <w:lang w:val="en-IN"/>
        </w:rPr>
        <w:t xml:space="preserve">Wantini, E. and Yudiana, F.E., (2021) Social media marketing and brand personality to brand loyalty with brand trust and brand equity as a mediator. </w:t>
      </w:r>
      <w:r w:rsidRPr="00983918">
        <w:rPr>
          <w:i/>
          <w:iCs/>
          <w:lang w:val="en-IN"/>
        </w:rPr>
        <w:t>Indonesian Journal of Islamic Economics Research</w:t>
      </w:r>
      <w:r w:rsidRPr="00983918">
        <w:rPr>
          <w:lang w:val="en-IN"/>
        </w:rPr>
        <w:t xml:space="preserve">, </w:t>
      </w:r>
      <w:r w:rsidRPr="00983918">
        <w:rPr>
          <w:i/>
          <w:iCs/>
          <w:lang w:val="en-IN"/>
        </w:rPr>
        <w:t>3</w:t>
      </w:r>
      <w:r w:rsidRPr="00983918">
        <w:rPr>
          <w:lang w:val="en-IN"/>
        </w:rPr>
        <w:t>(1), pp. 1–14.</w:t>
      </w:r>
    </w:p>
    <w:p w14:paraId="70D830A9" w14:textId="77777777" w:rsidR="00D30ACE" w:rsidRDefault="00D30ACE" w:rsidP="00C44FAF">
      <w:pPr>
        <w:spacing w:before="120" w:after="120"/>
        <w:rPr>
          <w:shd w:val="clear" w:color="auto" w:fill="FFFFFF"/>
        </w:rPr>
      </w:pPr>
      <w:bookmarkStart w:id="99" w:name="_Hlk238564772"/>
      <w:r>
        <w:rPr>
          <w:shd w:val="clear" w:color="auto" w:fill="FFFFFF"/>
        </w:rPr>
        <w:t>Willie, M.M. (2024</w:t>
      </w:r>
      <w:bookmarkEnd w:id="99"/>
      <w:r>
        <w:rPr>
          <w:shd w:val="clear" w:color="auto" w:fill="FFFFFF"/>
        </w:rPr>
        <w:t>) Population and target population in research methodology. </w:t>
      </w:r>
      <w:r>
        <w:rPr>
          <w:i/>
          <w:iCs/>
          <w:shd w:val="clear" w:color="auto" w:fill="FFFFFF"/>
        </w:rPr>
        <w:t>Golden Ratio of Social Science and Education</w:t>
      </w:r>
      <w:r>
        <w:rPr>
          <w:shd w:val="clear" w:color="auto" w:fill="FFFFFF"/>
        </w:rPr>
        <w:t>, </w:t>
      </w:r>
      <w:r>
        <w:rPr>
          <w:i/>
          <w:iCs/>
          <w:shd w:val="clear" w:color="auto" w:fill="FFFFFF"/>
        </w:rPr>
        <w:t>4</w:t>
      </w:r>
      <w:r>
        <w:rPr>
          <w:shd w:val="clear" w:color="auto" w:fill="FFFFFF"/>
        </w:rPr>
        <w:t>(1), pp.75-79.</w:t>
      </w:r>
    </w:p>
    <w:p w14:paraId="30CFB955" w14:textId="77777777" w:rsidR="00D30ACE" w:rsidRDefault="00D30ACE" w:rsidP="00C44FAF">
      <w:pPr>
        <w:spacing w:before="120" w:after="120"/>
      </w:pPr>
      <w:r w:rsidRPr="009E3B09">
        <w:t>Zhang, N., Guo, M., Bu, X. and Jin, C. (2023) Understanding green loyalty: A literature review based on bibliometric-content analysis. </w:t>
      </w:r>
      <w:r w:rsidRPr="00983918">
        <w:rPr>
          <w:i/>
          <w:iCs/>
        </w:rPr>
        <w:t>Heliyon</w:t>
      </w:r>
      <w:r w:rsidRPr="009E3B09">
        <w:t>, </w:t>
      </w:r>
      <w:r w:rsidRPr="00983918">
        <w:rPr>
          <w:i/>
          <w:iCs/>
        </w:rPr>
        <w:t>9</w:t>
      </w:r>
      <w:r w:rsidRPr="009E3B09">
        <w:t>(7).</w:t>
      </w:r>
    </w:p>
    <w:p w14:paraId="55D83CDD" w14:textId="63A3BB0E" w:rsidR="003C2FE5" w:rsidRDefault="003C2FE5">
      <w:pPr>
        <w:spacing w:line="259" w:lineRule="auto"/>
        <w:jc w:val="left"/>
      </w:pPr>
      <w:r>
        <w:br w:type="page"/>
      </w:r>
    </w:p>
    <w:p w14:paraId="1B4C00F3" w14:textId="357DFBF4" w:rsidR="003C2FE5" w:rsidRDefault="003C2FE5" w:rsidP="003C2FE5">
      <w:pPr>
        <w:pStyle w:val="Heading1"/>
      </w:pPr>
      <w:bookmarkStart w:id="100" w:name="_Toc239697552"/>
      <w:r>
        <w:lastRenderedPageBreak/>
        <w:t>Appendices</w:t>
      </w:r>
      <w:bookmarkEnd w:id="100"/>
    </w:p>
    <w:p w14:paraId="0CBE26CC" w14:textId="0EF067B1" w:rsidR="003C2FE5" w:rsidRDefault="003C2FE5" w:rsidP="003C2FE5">
      <w:pPr>
        <w:pStyle w:val="Heading2"/>
      </w:pPr>
      <w:bookmarkStart w:id="101" w:name="_Toc239697553"/>
      <w:r>
        <w:t>Appendix A: Survey Questionnaire</w:t>
      </w:r>
      <w:bookmarkEnd w:id="101"/>
    </w:p>
    <w:p w14:paraId="79648160" w14:textId="77777777" w:rsidR="00E008C7" w:rsidRPr="00AD522C" w:rsidRDefault="00E008C7" w:rsidP="00E008C7">
      <w:pPr>
        <w:pStyle w:val="Heading2"/>
        <w:spacing w:before="120" w:after="120"/>
        <w:rPr>
          <w:rFonts w:asciiTheme="majorBidi" w:hAnsiTheme="majorBidi"/>
          <w:color w:val="000000" w:themeColor="text1"/>
          <w:szCs w:val="24"/>
        </w:rPr>
      </w:pPr>
      <w:bookmarkStart w:id="102" w:name="_Toc239697554"/>
      <w:r w:rsidRPr="00AD522C">
        <w:rPr>
          <w:rFonts w:asciiTheme="majorBidi" w:hAnsiTheme="majorBidi"/>
          <w:color w:val="000000" w:themeColor="text1"/>
          <w:szCs w:val="24"/>
        </w:rPr>
        <w:t>Section A: Demographic Information</w:t>
      </w:r>
      <w:bookmarkEnd w:id="102"/>
    </w:p>
    <w:p w14:paraId="1FC44181"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 What is your age?</w:t>
      </w:r>
    </w:p>
    <w:p w14:paraId="4711AEA1"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18–24</w:t>
      </w:r>
    </w:p>
    <w:p w14:paraId="0C653C3F"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25–34</w:t>
      </w:r>
    </w:p>
    <w:p w14:paraId="22C4E3A0"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35–44</w:t>
      </w:r>
    </w:p>
    <w:p w14:paraId="765D4770"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45–54</w:t>
      </w:r>
    </w:p>
    <w:p w14:paraId="738A9D7A"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55 or above</w:t>
      </w:r>
    </w:p>
    <w:p w14:paraId="27C85306"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Q2. What is your gender?</w:t>
      </w:r>
    </w:p>
    <w:p w14:paraId="4B25D0D7"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Male</w:t>
      </w:r>
    </w:p>
    <w:p w14:paraId="04C9A2C6"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Female</w:t>
      </w:r>
    </w:p>
    <w:p w14:paraId="4676312A"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Prefer not to say</w:t>
      </w:r>
    </w:p>
    <w:p w14:paraId="3F48EAAE"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Other</w:t>
      </w:r>
    </w:p>
    <w:p w14:paraId="6B5FE78E"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Q3. How often do you purchase fashion products from UK fashion brands?</w:t>
      </w:r>
    </w:p>
    <w:p w14:paraId="59432453"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Less than once every 6 months</w:t>
      </w:r>
    </w:p>
    <w:p w14:paraId="7FD57A29"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Every 3–6 months</w:t>
      </w:r>
    </w:p>
    <w:p w14:paraId="3BBC7A52"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Monthly</w:t>
      </w:r>
    </w:p>
    <w:p w14:paraId="48AD6658"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2–3 times per month</w:t>
      </w:r>
    </w:p>
    <w:p w14:paraId="3F3C0D8B" w14:textId="77777777" w:rsidR="00E008C7" w:rsidRPr="00AD522C" w:rsidRDefault="00E008C7" w:rsidP="00E008C7">
      <w:pPr>
        <w:pStyle w:val="ListBullet"/>
        <w:tabs>
          <w:tab w:val="num" w:pos="360"/>
        </w:tabs>
        <w:spacing w:before="120" w:after="120" w:line="360" w:lineRule="auto"/>
        <w:ind w:left="360" w:hanging="360"/>
        <w:contextualSpacing w:val="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 xml:space="preserve"> Weekly</w:t>
      </w:r>
    </w:p>
    <w:p w14:paraId="7DE06396" w14:textId="77777777" w:rsidR="00E008C7" w:rsidRPr="00AD522C" w:rsidRDefault="00E008C7" w:rsidP="00E008C7">
      <w:pPr>
        <w:pStyle w:val="Heading2"/>
        <w:spacing w:before="120" w:after="120"/>
        <w:rPr>
          <w:rFonts w:asciiTheme="majorBidi" w:hAnsiTheme="majorBidi"/>
          <w:color w:val="000000" w:themeColor="text1"/>
          <w:szCs w:val="24"/>
        </w:rPr>
      </w:pPr>
      <w:bookmarkStart w:id="103" w:name="_Toc239697555"/>
      <w:r w:rsidRPr="00AD522C">
        <w:rPr>
          <w:rFonts w:asciiTheme="majorBidi" w:hAnsiTheme="majorBidi"/>
          <w:color w:val="000000" w:themeColor="text1"/>
          <w:szCs w:val="24"/>
        </w:rPr>
        <w:t>Section B: Social Media Marketing and Customer Loyalty</w:t>
      </w:r>
      <w:bookmarkEnd w:id="103"/>
    </w:p>
    <w:p w14:paraId="24596662"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Q4. Fashion brands regularly share interesting content on social media.</w:t>
      </w:r>
    </w:p>
    <w:p w14:paraId="14B97EDE"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2B44C625"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0872357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2079B64D"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785377E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lastRenderedPageBreak/>
        <w:t>Strongly Disagree</w:t>
      </w:r>
    </w:p>
    <w:p w14:paraId="352C6B4E"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Q5. I frequently engage (like, comment or share) with fashion brands' social media posts.</w:t>
      </w:r>
    </w:p>
    <w:p w14:paraId="041D6FC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7855A9A3"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0959C09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533E036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0D152FC8"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00D6C954"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Q6. Social media advertisements increase my interest in fashion brands.</w:t>
      </w:r>
    </w:p>
    <w:p w14:paraId="4AF63B6F"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6352F9B3"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01422E4F"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62F73DDA"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420CB408"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7C63620E"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Q7. Influencer promotions on social media positively affect my perception of fashion brands.</w:t>
      </w:r>
    </w:p>
    <w:p w14:paraId="0BB5BA6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55BD036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4F38FF54"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58A82317"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45570092"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35BDCB5D"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Q8. Fashion brands respond quickly to customers through social media platforms.</w:t>
      </w:r>
    </w:p>
    <w:p w14:paraId="4D2F7EF5"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3226647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05E9969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6D437C91"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510EB2B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3BEB3A59"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lastRenderedPageBreak/>
        <w:t>Q9. Social media content helps me trust fashion brands.</w:t>
      </w:r>
    </w:p>
    <w:p w14:paraId="4A2A4BB0"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53A6733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339F858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09D2B037"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72BEE07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1FB6B8DC"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Q10. I intend to purchase again from fashion brands that have an active social media presence.</w:t>
      </w:r>
    </w:p>
    <w:p w14:paraId="3FDE923C"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589CD81E"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141BEC50"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0E4584BE"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1C02320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1B4641EA"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Q11. I prefer purchasing from fashion brands that regularly interact with customers on social media.</w:t>
      </w:r>
    </w:p>
    <w:p w14:paraId="715B5BC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58DD2D8C"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382933B2"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1FB0F35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6274ACA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31110852"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Q12. I would recommend my favourite fashion brand to others because of its social media presence.</w:t>
      </w:r>
    </w:p>
    <w:p w14:paraId="7578F05A"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3BA9A03C"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7574FB3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23D6F3AE"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084F2DC2"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609B3342"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lastRenderedPageBreak/>
        <w:t>Q13. I remain loyal to fashion brands that consistently engage with customers through social media.</w:t>
      </w:r>
    </w:p>
    <w:p w14:paraId="3D0A4544"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4E1016D2"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5A485D50"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2530BCE7"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59CBA08A"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73DAB7EE"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Q14. Social media marketing strengthens my relationship with fashion brands.</w:t>
      </w:r>
    </w:p>
    <w:p w14:paraId="28CF119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2AE25F2A"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4969A686"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75263B77"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56C44DCC"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43E977D5" w14:textId="77777777" w:rsidR="00E008C7" w:rsidRPr="00AD522C" w:rsidRDefault="00E008C7" w:rsidP="00E008C7">
      <w:pPr>
        <w:spacing w:before="120" w:after="120"/>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Q15. Overall, social media marketing positively influences my loyalty towards UK fashion brands.</w:t>
      </w:r>
    </w:p>
    <w:p w14:paraId="6EA6EF5B"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Agree</w:t>
      </w:r>
    </w:p>
    <w:p w14:paraId="1539731E"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Agree</w:t>
      </w:r>
    </w:p>
    <w:p w14:paraId="5801FF84"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Neutral</w:t>
      </w:r>
    </w:p>
    <w:p w14:paraId="5FB45EF1"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Disagree</w:t>
      </w:r>
    </w:p>
    <w:p w14:paraId="25AB2449" w14:textId="77777777" w:rsidR="00E008C7" w:rsidRPr="00AD522C" w:rsidRDefault="00E008C7" w:rsidP="00E008C7">
      <w:pPr>
        <w:pStyle w:val="ListParagraph"/>
        <w:numPr>
          <w:ilvl w:val="0"/>
          <w:numId w:val="7"/>
        </w:numPr>
        <w:spacing w:before="120" w:after="120"/>
        <w:contextualSpacing w:val="0"/>
        <w:jc w:val="left"/>
        <w:rPr>
          <w:rFonts w:asciiTheme="majorBidi" w:hAnsiTheme="majorBidi" w:cstheme="majorBidi"/>
          <w:color w:val="000000" w:themeColor="text1"/>
          <w:szCs w:val="24"/>
        </w:rPr>
      </w:pPr>
      <w:r w:rsidRPr="00AD522C">
        <w:rPr>
          <w:rFonts w:asciiTheme="majorBidi" w:hAnsiTheme="majorBidi" w:cstheme="majorBidi"/>
          <w:color w:val="000000" w:themeColor="text1"/>
          <w:szCs w:val="24"/>
        </w:rPr>
        <w:t>Strongly Disagree</w:t>
      </w:r>
    </w:p>
    <w:p w14:paraId="594D87BE" w14:textId="5794A7F9" w:rsidR="00E008C7" w:rsidRDefault="00E008C7">
      <w:pPr>
        <w:spacing w:line="259" w:lineRule="auto"/>
        <w:jc w:val="left"/>
      </w:pPr>
      <w:r>
        <w:br w:type="page"/>
      </w:r>
    </w:p>
    <w:p w14:paraId="7CFCD405" w14:textId="759C36EE" w:rsidR="003C2FE5" w:rsidRDefault="00E008C7" w:rsidP="00E008C7">
      <w:pPr>
        <w:pStyle w:val="Heading2"/>
      </w:pPr>
      <w:bookmarkStart w:id="104" w:name="_Toc239697556"/>
      <w:r>
        <w:lastRenderedPageBreak/>
        <w:t xml:space="preserve">Appendix </w:t>
      </w:r>
      <w:r w:rsidR="00561ADB">
        <w:t>C</w:t>
      </w:r>
      <w:r>
        <w:t>: Survey Link</w:t>
      </w:r>
      <w:bookmarkEnd w:id="104"/>
    </w:p>
    <w:p w14:paraId="7BCD21D9" w14:textId="6E241E54" w:rsidR="00E008C7" w:rsidRDefault="001145C9" w:rsidP="00E008C7">
      <w:hyperlink r:id="rId49" w:history="1">
        <w:r w:rsidRPr="00863569">
          <w:rPr>
            <w:rStyle w:val="Hyperlink"/>
          </w:rPr>
          <w:t>https://forms.gle/kjGUjExqA8zun73VA</w:t>
        </w:r>
      </w:hyperlink>
    </w:p>
    <w:p w14:paraId="614F546C" w14:textId="3B66976A" w:rsidR="00BB0E7C" w:rsidRDefault="00BB0E7C">
      <w:pPr>
        <w:spacing w:line="259" w:lineRule="auto"/>
        <w:jc w:val="left"/>
      </w:pPr>
      <w:r>
        <w:br w:type="page"/>
      </w:r>
    </w:p>
    <w:p w14:paraId="69CB91BA" w14:textId="521CF945" w:rsidR="00BB0E7C" w:rsidRDefault="00BB0E7C" w:rsidP="00BB0E7C">
      <w:pPr>
        <w:pStyle w:val="Heading2"/>
      </w:pPr>
      <w:bookmarkStart w:id="105" w:name="_Toc239697557"/>
      <w:r>
        <w:lastRenderedPageBreak/>
        <w:t>Appendix D: Statistics</w:t>
      </w:r>
      <w:bookmarkEnd w:id="105"/>
    </w:p>
    <w:p w14:paraId="2C28A99F" w14:textId="2EFFFA1A" w:rsidR="00BB0E7C" w:rsidRDefault="00BB0E7C" w:rsidP="00BB0E7C">
      <w:r w:rsidRPr="00547CFB">
        <w:rPr>
          <w:rFonts w:ascii="Arial" w:hAnsi="Arial" w:cs="Arial"/>
          <w:b/>
          <w:bCs/>
          <w:noProof/>
          <w:sz w:val="20"/>
          <w:szCs w:val="20"/>
        </w:rPr>
        <w:drawing>
          <wp:inline distT="0" distB="0" distL="0" distR="0" wp14:anchorId="2D2A79E8" wp14:editId="51715BC7">
            <wp:extent cx="5731510" cy="3684892"/>
            <wp:effectExtent l="0" t="0" r="2540" b="0"/>
            <wp:docPr id="21281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5758" name=""/>
                    <pic:cNvPicPr/>
                  </pic:nvPicPr>
                  <pic:blipFill>
                    <a:blip r:embed="rId50"/>
                    <a:stretch>
                      <a:fillRect/>
                    </a:stretch>
                  </pic:blipFill>
                  <pic:spPr>
                    <a:xfrm>
                      <a:off x="0" y="0"/>
                      <a:ext cx="5731510" cy="3684892"/>
                    </a:xfrm>
                    <a:prstGeom prst="rect">
                      <a:avLst/>
                    </a:prstGeom>
                  </pic:spPr>
                </pic:pic>
              </a:graphicData>
            </a:graphic>
          </wp:inline>
        </w:drawing>
      </w:r>
    </w:p>
    <w:p w14:paraId="5563E35E" w14:textId="3768E236" w:rsidR="00BB0E7C" w:rsidRDefault="00BB0E7C" w:rsidP="00BB0E7C">
      <w:r w:rsidRPr="00547CFB">
        <w:rPr>
          <w:rFonts w:ascii="Arial" w:hAnsi="Arial" w:cs="Arial"/>
          <w:b/>
          <w:bCs/>
          <w:noProof/>
          <w:sz w:val="20"/>
          <w:szCs w:val="20"/>
        </w:rPr>
        <w:drawing>
          <wp:inline distT="0" distB="0" distL="0" distR="0" wp14:anchorId="4DBAFB59" wp14:editId="547DD1DB">
            <wp:extent cx="5731510" cy="3302873"/>
            <wp:effectExtent l="0" t="0" r="2540" b="0"/>
            <wp:docPr id="715551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51847" name=""/>
                    <pic:cNvPicPr/>
                  </pic:nvPicPr>
                  <pic:blipFill>
                    <a:blip r:embed="rId51"/>
                    <a:stretch>
                      <a:fillRect/>
                    </a:stretch>
                  </pic:blipFill>
                  <pic:spPr>
                    <a:xfrm>
                      <a:off x="0" y="0"/>
                      <a:ext cx="5731510" cy="3302873"/>
                    </a:xfrm>
                    <a:prstGeom prst="rect">
                      <a:avLst/>
                    </a:prstGeom>
                  </pic:spPr>
                </pic:pic>
              </a:graphicData>
            </a:graphic>
          </wp:inline>
        </w:drawing>
      </w:r>
    </w:p>
    <w:p w14:paraId="6CB24123" w14:textId="77EEDE3A" w:rsidR="00BB0E7C" w:rsidRDefault="00BB0E7C" w:rsidP="00BB0E7C">
      <w:r>
        <w:rPr>
          <w:rFonts w:cs="Times New Roman"/>
          <w:noProof/>
          <w:szCs w:val="24"/>
        </w:rPr>
        <w:lastRenderedPageBreak/>
        <w:drawing>
          <wp:inline distT="0" distB="0" distL="0" distR="0" wp14:anchorId="21D04272" wp14:editId="5B09DF95">
            <wp:extent cx="5731510" cy="3367874"/>
            <wp:effectExtent l="0" t="0" r="2540" b="4445"/>
            <wp:docPr id="2103278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367874"/>
                    </a:xfrm>
                    <a:prstGeom prst="rect">
                      <a:avLst/>
                    </a:prstGeom>
                    <a:noFill/>
                    <a:ln>
                      <a:noFill/>
                    </a:ln>
                  </pic:spPr>
                </pic:pic>
              </a:graphicData>
            </a:graphic>
          </wp:inline>
        </w:drawing>
      </w:r>
    </w:p>
    <w:p w14:paraId="59125D56" w14:textId="072DC7EB" w:rsidR="00BB0E7C" w:rsidRDefault="00BB0E7C" w:rsidP="00BB0E7C">
      <w:r>
        <w:rPr>
          <w:rFonts w:cs="Times New Roman"/>
          <w:noProof/>
          <w:szCs w:val="24"/>
        </w:rPr>
        <w:drawing>
          <wp:inline distT="0" distB="0" distL="0" distR="0" wp14:anchorId="025B3926" wp14:editId="328BD728">
            <wp:extent cx="5731510" cy="3373998"/>
            <wp:effectExtent l="0" t="0" r="2540" b="0"/>
            <wp:docPr id="3392589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373998"/>
                    </a:xfrm>
                    <a:prstGeom prst="rect">
                      <a:avLst/>
                    </a:prstGeom>
                    <a:noFill/>
                    <a:ln>
                      <a:noFill/>
                    </a:ln>
                  </pic:spPr>
                </pic:pic>
              </a:graphicData>
            </a:graphic>
          </wp:inline>
        </w:drawing>
      </w:r>
    </w:p>
    <w:p w14:paraId="123CE430" w14:textId="453CEA9B" w:rsidR="00BB0E7C" w:rsidRPr="00BB0E7C" w:rsidRDefault="00BB0E7C" w:rsidP="00BB0E7C">
      <w:r>
        <w:rPr>
          <w:rFonts w:cs="Times New Roman"/>
          <w:noProof/>
          <w:szCs w:val="24"/>
        </w:rPr>
        <w:lastRenderedPageBreak/>
        <w:drawing>
          <wp:inline distT="0" distB="0" distL="0" distR="0" wp14:anchorId="4D011A1E" wp14:editId="65C1F992">
            <wp:extent cx="5731510" cy="3373998"/>
            <wp:effectExtent l="0" t="0" r="2540" b="0"/>
            <wp:docPr id="169147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73998"/>
                    </a:xfrm>
                    <a:prstGeom prst="rect">
                      <a:avLst/>
                    </a:prstGeom>
                    <a:noFill/>
                    <a:ln>
                      <a:noFill/>
                    </a:ln>
                  </pic:spPr>
                </pic:pic>
              </a:graphicData>
            </a:graphic>
          </wp:inline>
        </w:drawing>
      </w:r>
    </w:p>
    <w:p w14:paraId="071FF0D8" w14:textId="41AAA29A" w:rsidR="007E3AFD" w:rsidRDefault="007E3AFD">
      <w:pPr>
        <w:spacing w:line="259" w:lineRule="auto"/>
        <w:jc w:val="left"/>
      </w:pPr>
      <w:r>
        <w:br w:type="page"/>
      </w:r>
    </w:p>
    <w:p w14:paraId="2D8A3251" w14:textId="77777777" w:rsidR="008B1C6D" w:rsidRDefault="008B1C6D" w:rsidP="007E3AFD">
      <w:pPr>
        <w:pStyle w:val="Heading1"/>
        <w:sectPr w:rsidR="008B1C6D" w:rsidSect="00A42AE7">
          <w:footerReference w:type="default" r:id="rId5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pPr>
    </w:p>
    <w:p w14:paraId="44DA399D" w14:textId="77777777" w:rsidR="00B15D42" w:rsidRDefault="00B15D42" w:rsidP="00B15D42">
      <w:pPr>
        <w:spacing w:after="0"/>
        <w:ind w:left="8"/>
        <w:jc w:val="center"/>
      </w:pPr>
    </w:p>
    <w:p w14:paraId="02E11F8B" w14:textId="77777777" w:rsidR="00B15D42" w:rsidRDefault="00B15D42" w:rsidP="00B15D42">
      <w:pPr>
        <w:spacing w:after="0"/>
        <w:ind w:right="52"/>
        <w:jc w:val="center"/>
      </w:pPr>
      <w:r>
        <w:rPr>
          <w:rFonts w:ascii="Arial" w:eastAsia="Arial" w:hAnsi="Arial" w:cs="Arial"/>
          <w:b/>
        </w:rPr>
        <w:t xml:space="preserve">APPLICATION FOR ETHICAL APPROVAL </w:t>
      </w:r>
    </w:p>
    <w:p w14:paraId="1183D35E" w14:textId="77777777" w:rsidR="00B15D42" w:rsidRDefault="00B15D42" w:rsidP="00B15D42">
      <w:pPr>
        <w:spacing w:after="2"/>
        <w:ind w:right="283"/>
        <w:jc w:val="center"/>
      </w:pPr>
      <w:r>
        <w:rPr>
          <w:rFonts w:ascii="Arial" w:eastAsia="Arial" w:hAnsi="Arial" w:cs="Arial"/>
          <w:b/>
          <w:sz w:val="20"/>
        </w:rPr>
        <w:t xml:space="preserve"> </w:t>
      </w:r>
    </w:p>
    <w:p w14:paraId="095075A6" w14:textId="77777777" w:rsidR="00B15D42" w:rsidRDefault="00B15D42" w:rsidP="00B15D42">
      <w:pPr>
        <w:spacing w:after="0"/>
        <w:ind w:left="-5" w:hanging="10"/>
      </w:pPr>
      <w:r>
        <w:rPr>
          <w:rFonts w:ascii="Arial" w:eastAsia="Arial" w:hAnsi="Arial" w:cs="Arial"/>
          <w:b/>
        </w:rPr>
        <w:t xml:space="preserve">In order for research to result in benefit and minimise risk of harm, it must be conducted ethically.  </w:t>
      </w:r>
    </w:p>
    <w:p w14:paraId="6EBE2A22" w14:textId="77777777" w:rsidR="00B15D42" w:rsidRDefault="00B15D42" w:rsidP="00B15D42">
      <w:pPr>
        <w:spacing w:after="41"/>
        <w:ind w:right="294"/>
        <w:jc w:val="center"/>
      </w:pPr>
      <w:r>
        <w:rPr>
          <w:rFonts w:ascii="Arial" w:eastAsia="Arial" w:hAnsi="Arial" w:cs="Arial"/>
          <w:b/>
          <w:sz w:val="16"/>
        </w:rPr>
        <w:t xml:space="preserve"> </w:t>
      </w:r>
    </w:p>
    <w:p w14:paraId="10634979" w14:textId="77777777" w:rsidR="00B15D42" w:rsidRDefault="00B15D42" w:rsidP="00B15D42">
      <w:pPr>
        <w:spacing w:after="3" w:line="240" w:lineRule="auto"/>
        <w:ind w:left="-5" w:right="332" w:hanging="10"/>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4C0668D2" w14:textId="77777777" w:rsidR="00B15D42" w:rsidRDefault="00B15D42" w:rsidP="00B15D42">
      <w:pPr>
        <w:spacing w:after="0"/>
      </w:pPr>
      <w:r>
        <w:rPr>
          <w:rFonts w:ascii="Arial" w:eastAsia="Arial" w:hAnsi="Arial" w:cs="Arial"/>
        </w:rPr>
        <w:t xml:space="preserve"> </w:t>
      </w:r>
    </w:p>
    <w:p w14:paraId="2CF00D2B" w14:textId="77777777" w:rsidR="00B15D42" w:rsidRDefault="00B15D42" w:rsidP="00B15D42">
      <w:pPr>
        <w:spacing w:after="0"/>
      </w:pPr>
      <w:r>
        <w:rPr>
          <w:rFonts w:ascii="Arial" w:eastAsia="Arial" w:hAnsi="Arial" w:cs="Arial"/>
        </w:rPr>
        <w:t xml:space="preserve">The individual undertaking the research activity is known as the “principal researcher”. </w:t>
      </w:r>
    </w:p>
    <w:p w14:paraId="1035EC09" w14:textId="77777777" w:rsidR="00B15D42" w:rsidRDefault="00B15D42" w:rsidP="00B15D42">
      <w:pPr>
        <w:spacing w:after="0"/>
      </w:pPr>
      <w:r>
        <w:rPr>
          <w:rFonts w:ascii="Arial" w:eastAsia="Arial" w:hAnsi="Arial" w:cs="Arial"/>
        </w:rPr>
        <w:t xml:space="preserve"> </w:t>
      </w:r>
    </w:p>
    <w:p w14:paraId="7FACDEB2" w14:textId="77777777" w:rsidR="00B15D42" w:rsidRDefault="00B15D42" w:rsidP="00B15D42">
      <w:pPr>
        <w:spacing w:after="0"/>
        <w:ind w:left="-5" w:hanging="10"/>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w:t>
      </w:r>
    </w:p>
    <w:p w14:paraId="25E8532B" w14:textId="77777777" w:rsidR="00B15D42" w:rsidRDefault="00B15D42" w:rsidP="00B15D42">
      <w:pPr>
        <w:spacing w:after="0"/>
      </w:pPr>
      <w:r>
        <w:rPr>
          <w:rFonts w:ascii="Arial" w:eastAsia="Arial" w:hAnsi="Arial" w:cs="Arial"/>
        </w:rPr>
        <w:t xml:space="preserve"> </w:t>
      </w:r>
    </w:p>
    <w:p w14:paraId="5CCB5FE0" w14:textId="77777777" w:rsidR="00B15D42" w:rsidRDefault="00B15D42" w:rsidP="00B15D42">
      <w:pPr>
        <w:pStyle w:val="Heading1"/>
        <w:ind w:left="-5"/>
      </w:pPr>
      <w:r>
        <w:t xml:space="preserve">SECTION A: About You (Principal Researcher) </w:t>
      </w:r>
    </w:p>
    <w:tbl>
      <w:tblPr>
        <w:tblStyle w:val="TableGrid0"/>
        <w:tblW w:w="10448" w:type="dxa"/>
        <w:tblInd w:w="9" w:type="dxa"/>
        <w:tblCellMar>
          <w:top w:w="57" w:type="dxa"/>
          <w:left w:w="106" w:type="dxa"/>
          <w:bottom w:w="0" w:type="dxa"/>
          <w:right w:w="115" w:type="dxa"/>
        </w:tblCellMar>
        <w:tblLook w:val="04A0" w:firstRow="1" w:lastRow="0" w:firstColumn="1" w:lastColumn="0" w:noHBand="0" w:noVBand="1"/>
      </w:tblPr>
      <w:tblGrid>
        <w:gridCol w:w="558"/>
        <w:gridCol w:w="3252"/>
        <w:gridCol w:w="6638"/>
      </w:tblGrid>
      <w:tr w:rsidR="00B15D42" w14:paraId="6B69A2FC" w14:textId="77777777" w:rsidTr="00D7287B">
        <w:trPr>
          <w:trHeight w:val="45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12A0A9E" w14:textId="77777777" w:rsidR="00B15D42" w:rsidRDefault="00B15D42" w:rsidP="00D7287B">
            <w:r>
              <w:rPr>
                <w:rFonts w:ascii="Arial" w:eastAsia="Arial" w:hAnsi="Arial" w:cs="Arial"/>
              </w:rPr>
              <w:t xml:space="preserve">1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4E5F4A3" w14:textId="77777777" w:rsidR="00B15D42" w:rsidRDefault="00B15D42" w:rsidP="00D7287B">
            <w:pPr>
              <w:ind w:left="3"/>
            </w:pPr>
            <w:r>
              <w:rPr>
                <w:rFonts w:ascii="Arial" w:eastAsia="Arial" w:hAnsi="Arial" w:cs="Arial"/>
              </w:rPr>
              <w:t xml:space="preserve">Full Name: </w:t>
            </w:r>
          </w:p>
        </w:tc>
        <w:tc>
          <w:tcPr>
            <w:tcW w:w="6638" w:type="dxa"/>
            <w:tcBorders>
              <w:top w:val="single" w:sz="6" w:space="0" w:color="000000"/>
              <w:left w:val="single" w:sz="6" w:space="0" w:color="000000"/>
              <w:bottom w:val="single" w:sz="6" w:space="0" w:color="000000"/>
              <w:right w:val="single" w:sz="6" w:space="0" w:color="000000"/>
            </w:tcBorders>
            <w:vAlign w:val="center"/>
          </w:tcPr>
          <w:p w14:paraId="44E6F59F" w14:textId="77777777" w:rsidR="00B15D42" w:rsidRDefault="00B15D42" w:rsidP="00D7287B">
            <w:pPr>
              <w:ind w:left="7"/>
            </w:pPr>
            <w:r>
              <w:rPr>
                <w:rFonts w:ascii="Arial" w:eastAsia="Arial" w:hAnsi="Arial" w:cs="Arial"/>
              </w:rPr>
              <w:t xml:space="preserve">ABHI PATEL </w:t>
            </w:r>
          </w:p>
        </w:tc>
      </w:tr>
      <w:tr w:rsidR="00B15D42" w14:paraId="5E797F47" w14:textId="77777777" w:rsidTr="00D7287B">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E9E8FA9" w14:textId="77777777" w:rsidR="00B15D42" w:rsidRDefault="00B15D42" w:rsidP="00D7287B">
            <w:r>
              <w:rPr>
                <w:rFonts w:ascii="Arial" w:eastAsia="Arial" w:hAnsi="Arial" w:cs="Arial"/>
              </w:rPr>
              <w:t xml:space="preserve">2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3FA38D0" w14:textId="77777777" w:rsidR="00B15D42" w:rsidRDefault="00B15D42" w:rsidP="00D7287B">
            <w:pPr>
              <w:ind w:left="3"/>
            </w:pPr>
            <w:r>
              <w:rPr>
                <w:rFonts w:ascii="Arial" w:eastAsia="Arial" w:hAnsi="Arial" w:cs="Arial"/>
              </w:rPr>
              <w:t xml:space="preserve">Student Number: </w:t>
            </w:r>
          </w:p>
        </w:tc>
        <w:tc>
          <w:tcPr>
            <w:tcW w:w="6638" w:type="dxa"/>
            <w:tcBorders>
              <w:top w:val="single" w:sz="6" w:space="0" w:color="000000"/>
              <w:left w:val="single" w:sz="6" w:space="0" w:color="000000"/>
              <w:bottom w:val="single" w:sz="6" w:space="0" w:color="000000"/>
              <w:right w:val="single" w:sz="6" w:space="0" w:color="000000"/>
            </w:tcBorders>
          </w:tcPr>
          <w:p w14:paraId="2162450D" w14:textId="77777777" w:rsidR="00B15D42" w:rsidRDefault="00B15D42" w:rsidP="00D7287B">
            <w:pPr>
              <w:ind w:left="7"/>
            </w:pPr>
            <w:r>
              <w:rPr>
                <w:rFonts w:ascii="Arial" w:eastAsia="Arial" w:hAnsi="Arial" w:cs="Arial"/>
              </w:rPr>
              <w:t xml:space="preserve">2503794 </w:t>
            </w:r>
          </w:p>
          <w:p w14:paraId="51FFD41F" w14:textId="77777777" w:rsidR="00B15D42" w:rsidRDefault="00B15D42" w:rsidP="00D7287B">
            <w:pPr>
              <w:ind w:left="7"/>
            </w:pPr>
            <w:r>
              <w:rPr>
                <w:rFonts w:ascii="Arial" w:eastAsia="Arial" w:hAnsi="Arial" w:cs="Arial"/>
              </w:rPr>
              <w:t xml:space="preserve"> </w:t>
            </w:r>
          </w:p>
        </w:tc>
      </w:tr>
      <w:tr w:rsidR="00B15D42" w14:paraId="3382A4D9" w14:textId="77777777" w:rsidTr="00D7287B">
        <w:trPr>
          <w:trHeight w:val="53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614B4B6" w14:textId="77777777" w:rsidR="00B15D42" w:rsidRDefault="00B15D42" w:rsidP="00D7287B">
            <w:r>
              <w:rPr>
                <w:rFonts w:ascii="Arial" w:eastAsia="Arial" w:hAnsi="Arial" w:cs="Arial"/>
              </w:rPr>
              <w:t xml:space="preserve">3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36595DE" w14:textId="77777777" w:rsidR="00B15D42" w:rsidRDefault="00B15D42" w:rsidP="00D7287B">
            <w:pPr>
              <w:ind w:left="3"/>
            </w:pPr>
            <w:r>
              <w:rPr>
                <w:rFonts w:ascii="Arial" w:eastAsia="Arial" w:hAnsi="Arial" w:cs="Arial"/>
              </w:rPr>
              <w:t xml:space="preserve">Email address: </w:t>
            </w:r>
          </w:p>
        </w:tc>
        <w:tc>
          <w:tcPr>
            <w:tcW w:w="6638" w:type="dxa"/>
            <w:tcBorders>
              <w:top w:val="single" w:sz="6" w:space="0" w:color="000000"/>
              <w:left w:val="single" w:sz="6" w:space="0" w:color="000000"/>
              <w:bottom w:val="single" w:sz="6" w:space="0" w:color="000000"/>
              <w:right w:val="single" w:sz="6" w:space="0" w:color="000000"/>
            </w:tcBorders>
            <w:vAlign w:val="center"/>
          </w:tcPr>
          <w:p w14:paraId="3B3320EB" w14:textId="77777777" w:rsidR="00B15D42" w:rsidRDefault="00B15D42" w:rsidP="00D7287B">
            <w:pPr>
              <w:ind w:left="7"/>
            </w:pPr>
            <w:r>
              <w:rPr>
                <w:rFonts w:ascii="Arial" w:eastAsia="Arial" w:hAnsi="Arial" w:cs="Arial"/>
              </w:rPr>
              <w:t xml:space="preserve">2503794@student.uwtsd.ac.uk </w:t>
            </w:r>
          </w:p>
        </w:tc>
      </w:tr>
      <w:tr w:rsidR="00B15D42" w14:paraId="4F68E5F9" w14:textId="77777777" w:rsidTr="00D7287B">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5FAEBA1" w14:textId="77777777" w:rsidR="00B15D42" w:rsidRDefault="00B15D42" w:rsidP="00D7287B">
            <w:r>
              <w:rPr>
                <w:rFonts w:ascii="Arial" w:eastAsia="Arial" w:hAnsi="Arial" w:cs="Arial"/>
              </w:rPr>
              <w:t xml:space="preserve">4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62E4E4F" w14:textId="77777777" w:rsidR="00B15D42" w:rsidRDefault="00B15D42" w:rsidP="00D7287B">
            <w:pPr>
              <w:ind w:left="3"/>
            </w:pPr>
            <w:r>
              <w:rPr>
                <w:rFonts w:ascii="Arial" w:eastAsia="Arial" w:hAnsi="Arial" w:cs="Arial"/>
              </w:rPr>
              <w:t xml:space="preserve">Programme of Study: </w:t>
            </w:r>
          </w:p>
        </w:tc>
        <w:tc>
          <w:tcPr>
            <w:tcW w:w="6638" w:type="dxa"/>
            <w:tcBorders>
              <w:top w:val="single" w:sz="6" w:space="0" w:color="000000"/>
              <w:left w:val="single" w:sz="6" w:space="0" w:color="000000"/>
              <w:bottom w:val="single" w:sz="6" w:space="0" w:color="000000"/>
              <w:right w:val="single" w:sz="6" w:space="0" w:color="000000"/>
            </w:tcBorders>
            <w:vAlign w:val="center"/>
          </w:tcPr>
          <w:p w14:paraId="697F3032" w14:textId="77777777" w:rsidR="00B15D42" w:rsidRDefault="00B15D42" w:rsidP="00D7287B">
            <w:pPr>
              <w:ind w:left="7"/>
            </w:pPr>
            <w:r>
              <w:rPr>
                <w:rFonts w:ascii="Arial" w:eastAsia="Arial" w:hAnsi="Arial" w:cs="Arial"/>
              </w:rPr>
              <w:t xml:space="preserve">MBA </w:t>
            </w:r>
          </w:p>
        </w:tc>
      </w:tr>
      <w:tr w:rsidR="00B15D42" w14:paraId="1148821E" w14:textId="77777777" w:rsidTr="00D7287B">
        <w:trPr>
          <w:trHeight w:val="569"/>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64B6C4F" w14:textId="77777777" w:rsidR="00B15D42" w:rsidRDefault="00B15D42" w:rsidP="00D7287B">
            <w:r>
              <w:rPr>
                <w:rFonts w:ascii="Arial" w:eastAsia="Arial" w:hAnsi="Arial" w:cs="Arial"/>
              </w:rPr>
              <w:lastRenderedPageBreak/>
              <w:t xml:space="preserve">5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686C6ED" w14:textId="77777777" w:rsidR="00B15D42" w:rsidRDefault="00B15D42" w:rsidP="00D7287B">
            <w:pPr>
              <w:ind w:left="3"/>
            </w:pPr>
            <w:r>
              <w:rPr>
                <w:rFonts w:ascii="Arial" w:eastAsia="Arial" w:hAnsi="Arial" w:cs="Arial"/>
              </w:rPr>
              <w:t xml:space="preserve">Supervisor: </w:t>
            </w:r>
          </w:p>
        </w:tc>
        <w:tc>
          <w:tcPr>
            <w:tcW w:w="6638" w:type="dxa"/>
            <w:tcBorders>
              <w:top w:val="single" w:sz="6" w:space="0" w:color="000000"/>
              <w:left w:val="single" w:sz="6" w:space="0" w:color="000000"/>
              <w:bottom w:val="single" w:sz="6" w:space="0" w:color="000000"/>
              <w:right w:val="single" w:sz="6" w:space="0" w:color="000000"/>
            </w:tcBorders>
            <w:vAlign w:val="center"/>
          </w:tcPr>
          <w:p w14:paraId="4B8A3CBA" w14:textId="77777777" w:rsidR="00B15D42" w:rsidRDefault="00B15D42" w:rsidP="00D7287B">
            <w:pPr>
              <w:ind w:left="7"/>
            </w:pPr>
            <w:r>
              <w:rPr>
                <w:rFonts w:ascii="Arial" w:eastAsia="Arial" w:hAnsi="Arial" w:cs="Arial"/>
              </w:rPr>
              <w:t xml:space="preserve">SHAHRUKH IRFAN </w:t>
            </w:r>
          </w:p>
        </w:tc>
      </w:tr>
    </w:tbl>
    <w:p w14:paraId="25B46482" w14:textId="77777777" w:rsidR="00B15D42" w:rsidRDefault="00B15D42" w:rsidP="00B15D42">
      <w:pPr>
        <w:spacing w:after="222"/>
      </w:pPr>
      <w:r>
        <w:rPr>
          <w:rFonts w:ascii="Arial" w:eastAsia="Arial" w:hAnsi="Arial" w:cs="Arial"/>
          <w:b/>
        </w:rPr>
        <w:t xml:space="preserve"> </w:t>
      </w:r>
    </w:p>
    <w:p w14:paraId="14809E21" w14:textId="77777777" w:rsidR="00B15D42" w:rsidRDefault="00B15D42" w:rsidP="00B15D42">
      <w:pPr>
        <w:pStyle w:val="Heading1"/>
        <w:ind w:left="-5"/>
      </w:pPr>
      <w:r>
        <w:t xml:space="preserve">SECTION B:  Internal and External Ethical Guidance Materials </w:t>
      </w:r>
    </w:p>
    <w:tbl>
      <w:tblPr>
        <w:tblStyle w:val="TableGrid0"/>
        <w:tblW w:w="10482" w:type="dxa"/>
        <w:tblInd w:w="6" w:type="dxa"/>
        <w:tblCellMar>
          <w:top w:w="54" w:type="dxa"/>
          <w:left w:w="109" w:type="dxa"/>
          <w:bottom w:w="0" w:type="dxa"/>
          <w:right w:w="94" w:type="dxa"/>
        </w:tblCellMar>
        <w:tblLook w:val="04A0" w:firstRow="1" w:lastRow="0" w:firstColumn="1" w:lastColumn="0" w:noHBand="0" w:noVBand="1"/>
      </w:tblPr>
      <w:tblGrid>
        <w:gridCol w:w="559"/>
        <w:gridCol w:w="8790"/>
        <w:gridCol w:w="1133"/>
      </w:tblGrid>
      <w:tr w:rsidR="00B15D42" w14:paraId="04431355" w14:textId="77777777" w:rsidTr="00D7287B">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53F15BB" w14:textId="77777777" w:rsidR="00B15D42" w:rsidRDefault="00B15D42" w:rsidP="00D7287B">
            <w:r>
              <w:rPr>
                <w:rFonts w:ascii="Arial" w:eastAsia="Arial" w:hAnsi="Arial" w:cs="Arial"/>
              </w:rP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00317430" w14:textId="77777777" w:rsidR="00B15D42" w:rsidRDefault="00B15D42" w:rsidP="00D7287B">
            <w:pPr>
              <w:ind w:left="1"/>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B15D42" w14:paraId="4F5BB526" w14:textId="77777777" w:rsidTr="00D7287B">
        <w:trPr>
          <w:trHeight w:val="365"/>
        </w:trPr>
        <w:tc>
          <w:tcPr>
            <w:tcW w:w="559" w:type="dxa"/>
            <w:tcBorders>
              <w:top w:val="single" w:sz="4" w:space="0" w:color="000000"/>
              <w:left w:val="single" w:sz="4" w:space="0" w:color="000000"/>
              <w:bottom w:val="single" w:sz="4" w:space="0" w:color="000000"/>
              <w:right w:val="single" w:sz="4" w:space="0" w:color="000000"/>
            </w:tcBorders>
          </w:tcPr>
          <w:p w14:paraId="1C4958B5" w14:textId="77777777" w:rsidR="00B15D42" w:rsidRDefault="00B15D42" w:rsidP="00D7287B">
            <w:r>
              <w:rPr>
                <w:rFonts w:ascii="Arial" w:eastAsia="Arial" w:hAnsi="Arial" w:cs="Arial"/>
              </w:rP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44DCDBC6" w14:textId="77777777" w:rsidR="00B15D42" w:rsidRDefault="00B15D42" w:rsidP="00D7287B">
            <w:pPr>
              <w:ind w:left="1"/>
            </w:pPr>
            <w:r>
              <w:rPr>
                <w:rFonts w:ascii="Arial" w:eastAsia="Arial" w:hAnsi="Arial" w:cs="Arial"/>
                <w:b/>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67E8218B" w14:textId="77777777" w:rsidR="00B15D42" w:rsidRDefault="00B15D42" w:rsidP="00D7287B">
            <w:pPr>
              <w:ind w:right="10"/>
              <w:jc w:val="center"/>
            </w:pPr>
            <w:r>
              <w:rPr>
                <w:rFonts w:ascii="MS Gothic" w:eastAsia="MS Gothic" w:hAnsi="MS Gothic" w:cs="MS Gothic"/>
              </w:rPr>
              <w:t>☒</w:t>
            </w:r>
            <w:r>
              <w:rPr>
                <w:rFonts w:ascii="Arial" w:eastAsia="Arial" w:hAnsi="Arial" w:cs="Arial"/>
                <w:b/>
              </w:rPr>
              <w:t xml:space="preserve"> </w:t>
            </w:r>
          </w:p>
        </w:tc>
      </w:tr>
      <w:tr w:rsidR="00B15D42" w14:paraId="5628FF3F" w14:textId="77777777" w:rsidTr="00D7287B">
        <w:trPr>
          <w:trHeight w:val="425"/>
        </w:trPr>
        <w:tc>
          <w:tcPr>
            <w:tcW w:w="559" w:type="dxa"/>
            <w:tcBorders>
              <w:top w:val="single" w:sz="4" w:space="0" w:color="000000"/>
              <w:left w:val="single" w:sz="4" w:space="0" w:color="000000"/>
              <w:bottom w:val="single" w:sz="4" w:space="0" w:color="000000"/>
              <w:right w:val="single" w:sz="4" w:space="0" w:color="000000"/>
            </w:tcBorders>
          </w:tcPr>
          <w:p w14:paraId="0C4162FA" w14:textId="77777777" w:rsidR="00B15D42" w:rsidRDefault="00B15D42" w:rsidP="00D7287B">
            <w:r>
              <w:rPr>
                <w:rFonts w:ascii="Arial" w:eastAsia="Arial" w:hAnsi="Arial" w:cs="Arial"/>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437EC113" w14:textId="77777777" w:rsidR="00B15D42" w:rsidRDefault="00B15D42" w:rsidP="00D7287B">
            <w:pPr>
              <w:ind w:left="1"/>
            </w:pPr>
            <w:r>
              <w:rPr>
                <w:rFonts w:ascii="Arial" w:eastAsia="Arial" w:hAnsi="Arial" w:cs="Arial"/>
                <w:b/>
              </w:rPr>
              <w:t>UWTSD Research Data Management Policy</w:t>
            </w:r>
            <w:r>
              <w:rPr>
                <w:rFonts w:ascii="Arial" w:eastAsia="Arial" w:hAnsi="Arial" w:cs="Arial"/>
                <w:b/>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C1CED7" w14:textId="77777777" w:rsidR="00B15D42" w:rsidRDefault="00B15D42" w:rsidP="00D7287B">
            <w:pPr>
              <w:ind w:right="10"/>
              <w:jc w:val="center"/>
            </w:pPr>
            <w:r>
              <w:rPr>
                <w:rFonts w:ascii="MS Gothic" w:eastAsia="MS Gothic" w:hAnsi="MS Gothic" w:cs="MS Gothic"/>
              </w:rPr>
              <w:t>☒</w:t>
            </w:r>
            <w:r>
              <w:rPr>
                <w:rFonts w:ascii="Arial" w:eastAsia="Arial" w:hAnsi="Arial" w:cs="Arial"/>
                <w:b/>
                <w:i/>
              </w:rPr>
              <w:t xml:space="preserve"> </w:t>
            </w:r>
          </w:p>
        </w:tc>
      </w:tr>
      <w:tr w:rsidR="00B15D42" w14:paraId="28500D40" w14:textId="77777777" w:rsidTr="00D7287B">
        <w:trPr>
          <w:trHeight w:val="420"/>
        </w:trPr>
        <w:tc>
          <w:tcPr>
            <w:tcW w:w="559" w:type="dxa"/>
            <w:tcBorders>
              <w:top w:val="single" w:sz="4" w:space="0" w:color="000000"/>
              <w:left w:val="single" w:sz="4" w:space="0" w:color="000000"/>
              <w:bottom w:val="single" w:sz="4" w:space="0" w:color="000000"/>
              <w:right w:val="single" w:sz="4" w:space="0" w:color="000000"/>
            </w:tcBorders>
          </w:tcPr>
          <w:p w14:paraId="7DD4F883" w14:textId="77777777" w:rsidR="00B15D42" w:rsidRDefault="00B15D42" w:rsidP="00D7287B">
            <w:r>
              <w:rPr>
                <w:rFonts w:ascii="Arial" w:eastAsia="Arial" w:hAnsi="Arial" w:cs="Arial"/>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6E4EB79E" w14:textId="77777777" w:rsidR="00B15D42" w:rsidRDefault="00B15D42" w:rsidP="00D7287B">
            <w:pPr>
              <w:ind w:left="1"/>
            </w:pPr>
            <w:r>
              <w:rPr>
                <w:rFonts w:ascii="Arial" w:eastAsia="Arial" w:hAnsi="Arial" w:cs="Arial"/>
                <w:b/>
              </w:rPr>
              <w:t xml:space="preserve">UK General Data Protection Regulation (UK GDPR) and Data Protection Act 2018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5CE71651" w14:textId="77777777" w:rsidR="00B15D42" w:rsidRDefault="00B15D42" w:rsidP="00D7287B">
            <w:pPr>
              <w:ind w:right="10"/>
              <w:jc w:val="center"/>
            </w:pPr>
            <w:r>
              <w:rPr>
                <w:rFonts w:ascii="MS Gothic" w:eastAsia="MS Gothic" w:hAnsi="MS Gothic" w:cs="MS Gothic"/>
              </w:rPr>
              <w:t>☒</w:t>
            </w:r>
            <w:r>
              <w:rPr>
                <w:rFonts w:ascii="Arial" w:eastAsia="Arial" w:hAnsi="Arial" w:cs="Arial"/>
                <w:b/>
                <w:i/>
              </w:rPr>
              <w:t xml:space="preserve"> </w:t>
            </w:r>
          </w:p>
        </w:tc>
      </w:tr>
      <w:tr w:rsidR="00B15D42" w14:paraId="5902B5C5"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vAlign w:val="center"/>
          </w:tcPr>
          <w:p w14:paraId="22191257" w14:textId="77777777" w:rsidR="00B15D42" w:rsidRDefault="00B15D42" w:rsidP="00D7287B">
            <w:r>
              <w:rPr>
                <w:rFonts w:ascii="Arial" w:eastAsia="Arial" w:hAnsi="Arial" w:cs="Arial"/>
              </w:rPr>
              <w:t xml:space="preserve">4 </w:t>
            </w:r>
          </w:p>
        </w:tc>
        <w:tc>
          <w:tcPr>
            <w:tcW w:w="8790" w:type="dxa"/>
            <w:tcBorders>
              <w:top w:val="single" w:sz="4" w:space="0" w:color="000000"/>
              <w:left w:val="single" w:sz="4" w:space="0" w:color="000000"/>
              <w:bottom w:val="single" w:sz="4" w:space="0" w:color="000000"/>
              <w:right w:val="single" w:sz="4" w:space="0" w:color="000000"/>
            </w:tcBorders>
          </w:tcPr>
          <w:p w14:paraId="36E14F06" w14:textId="77777777" w:rsidR="00B15D42" w:rsidRDefault="00B15D42" w:rsidP="00D7287B">
            <w:pPr>
              <w:ind w:left="1"/>
            </w:pPr>
            <w:r>
              <w:rPr>
                <w:rFonts w:ascii="Arial" w:eastAsia="Arial" w:hAnsi="Arial" w:cs="Arial"/>
                <w:b/>
                <w:i/>
              </w:rPr>
              <w:t xml:space="preserve">British Educational Research Association (BERA) Ethical Guidelines for Educational Research (2024)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A17497" w14:textId="77777777" w:rsidR="00B15D42" w:rsidRDefault="00B15D42" w:rsidP="00D7287B">
            <w:pPr>
              <w:ind w:right="10"/>
              <w:jc w:val="center"/>
            </w:pPr>
            <w:r>
              <w:rPr>
                <w:rFonts w:ascii="MS Gothic" w:eastAsia="MS Gothic" w:hAnsi="MS Gothic" w:cs="MS Gothic"/>
              </w:rPr>
              <w:t>☒</w:t>
            </w:r>
            <w:r>
              <w:rPr>
                <w:rFonts w:ascii="Arial" w:eastAsia="Arial" w:hAnsi="Arial" w:cs="Arial"/>
                <w:b/>
              </w:rPr>
              <w:t xml:space="preserve"> </w:t>
            </w:r>
          </w:p>
        </w:tc>
      </w:tr>
    </w:tbl>
    <w:p w14:paraId="58043C94" w14:textId="77777777" w:rsidR="00B15D42" w:rsidRDefault="00B15D42" w:rsidP="00B15D42">
      <w:pPr>
        <w:spacing w:after="222"/>
      </w:pPr>
      <w:r>
        <w:rPr>
          <w:rFonts w:ascii="Arial" w:eastAsia="Arial" w:hAnsi="Arial" w:cs="Arial"/>
          <w:b/>
        </w:rPr>
        <w:t xml:space="preserve"> </w:t>
      </w:r>
    </w:p>
    <w:p w14:paraId="3594D6D4" w14:textId="77777777" w:rsidR="00B15D42" w:rsidRDefault="00B15D42" w:rsidP="00B15D42">
      <w:pPr>
        <w:pStyle w:val="Heading1"/>
        <w:ind w:left="-5"/>
      </w:pPr>
      <w:r>
        <w:t xml:space="preserve">SECTION C: Details of Research Activity </w:t>
      </w:r>
    </w:p>
    <w:tbl>
      <w:tblPr>
        <w:tblStyle w:val="TableGrid0"/>
        <w:tblW w:w="10495" w:type="dxa"/>
        <w:tblInd w:w="-3" w:type="dxa"/>
        <w:tblCellMar>
          <w:top w:w="80" w:type="dxa"/>
          <w:left w:w="53" w:type="dxa"/>
          <w:bottom w:w="20" w:type="dxa"/>
          <w:right w:w="11" w:type="dxa"/>
        </w:tblCellMar>
        <w:tblLook w:val="04A0" w:firstRow="1" w:lastRow="0" w:firstColumn="1" w:lastColumn="0" w:noHBand="0" w:noVBand="1"/>
      </w:tblPr>
      <w:tblGrid>
        <w:gridCol w:w="498"/>
        <w:gridCol w:w="1614"/>
        <w:gridCol w:w="3284"/>
        <w:gridCol w:w="1698"/>
        <w:gridCol w:w="3401"/>
      </w:tblGrid>
      <w:tr w:rsidR="00B15D42" w14:paraId="25DC9A1C" w14:textId="77777777" w:rsidTr="00D7287B">
        <w:trPr>
          <w:trHeight w:val="559"/>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024D6C" w14:textId="77777777" w:rsidR="00B15D42" w:rsidRDefault="00B15D42" w:rsidP="00D7287B">
            <w:r>
              <w:rPr>
                <w:rFonts w:ascii="Arial" w:eastAsia="Arial" w:hAnsi="Arial" w:cs="Arial"/>
              </w:rPr>
              <w:t xml:space="preserve">1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60E9DF" w14:textId="77777777" w:rsidR="00B15D42" w:rsidRDefault="00B15D42" w:rsidP="00D7287B">
            <w:pPr>
              <w:ind w:left="3"/>
            </w:pPr>
            <w:r>
              <w:rPr>
                <w:rFonts w:ascii="Arial" w:eastAsia="Arial" w:hAnsi="Arial" w:cs="Arial"/>
              </w:rPr>
              <w:t xml:space="preserve">Indicative title: </w:t>
            </w:r>
          </w:p>
        </w:tc>
        <w:tc>
          <w:tcPr>
            <w:tcW w:w="8383" w:type="dxa"/>
            <w:gridSpan w:val="3"/>
            <w:tcBorders>
              <w:top w:val="single" w:sz="4" w:space="0" w:color="000000"/>
              <w:left w:val="single" w:sz="4" w:space="0" w:color="000000"/>
              <w:bottom w:val="single" w:sz="4" w:space="0" w:color="000000"/>
              <w:right w:val="single" w:sz="4" w:space="0" w:color="000000"/>
            </w:tcBorders>
          </w:tcPr>
          <w:p w14:paraId="61F8EE58" w14:textId="77777777" w:rsidR="00B15D42" w:rsidRDefault="00B15D42" w:rsidP="00D7287B">
            <w:pPr>
              <w:ind w:left="4"/>
            </w:pPr>
            <w:r>
              <w:rPr>
                <w:rFonts w:ascii="Arial" w:eastAsia="Arial" w:hAnsi="Arial" w:cs="Arial"/>
              </w:rPr>
              <w:t xml:space="preserve">The Impact of Social Media Marketing on Customer Loyalty in the UK Fashion Industry </w:t>
            </w:r>
          </w:p>
        </w:tc>
      </w:tr>
      <w:tr w:rsidR="00B15D42" w14:paraId="10789392" w14:textId="77777777" w:rsidTr="00D7287B">
        <w:trPr>
          <w:trHeight w:val="581"/>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10EC7B" w14:textId="77777777" w:rsidR="00B15D42" w:rsidRDefault="00B15D42" w:rsidP="00D7287B">
            <w:r>
              <w:rPr>
                <w:rFonts w:ascii="Arial" w:eastAsia="Arial" w:hAnsi="Arial" w:cs="Arial"/>
              </w:rPr>
              <w:lastRenderedPageBreak/>
              <w:t xml:space="preserve">2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tcPr>
          <w:p w14:paraId="734CE905" w14:textId="77777777" w:rsidR="00B15D42" w:rsidRDefault="00B15D42" w:rsidP="00D7287B">
            <w:pPr>
              <w:ind w:left="3"/>
            </w:pPr>
            <w:r>
              <w:rPr>
                <w:rFonts w:ascii="Arial" w:eastAsia="Arial" w:hAnsi="Arial" w:cs="Arial"/>
              </w:rPr>
              <w:t xml:space="preserve">Proposed start date: </w:t>
            </w:r>
          </w:p>
        </w:tc>
        <w:tc>
          <w:tcPr>
            <w:tcW w:w="3284" w:type="dxa"/>
            <w:tcBorders>
              <w:top w:val="single" w:sz="4" w:space="0" w:color="000000"/>
              <w:left w:val="single" w:sz="4" w:space="0" w:color="000000"/>
              <w:bottom w:val="single" w:sz="4" w:space="0" w:color="000000"/>
              <w:right w:val="single" w:sz="4" w:space="0" w:color="000000"/>
            </w:tcBorders>
            <w:vAlign w:val="center"/>
          </w:tcPr>
          <w:p w14:paraId="689469D0" w14:textId="77777777" w:rsidR="00B15D42" w:rsidRDefault="00B15D42" w:rsidP="00D7287B">
            <w:pPr>
              <w:ind w:left="4"/>
            </w:pPr>
            <w:r>
              <w:rPr>
                <w:rFonts w:ascii="Arial" w:eastAsia="Arial" w:hAnsi="Arial" w:cs="Arial"/>
                <w:shd w:val="clear" w:color="auto" w:fill="FFFF00"/>
              </w:rPr>
              <w:t>16, JUNE 2026</w:t>
            </w:r>
            <w:r>
              <w:rPr>
                <w:rFonts w:ascii="Arial" w:eastAsia="Arial" w:hAnsi="Arial" w:cs="Arial"/>
              </w:rPr>
              <w:t xml:space="preserve"> </w:t>
            </w:r>
          </w:p>
        </w:tc>
        <w:tc>
          <w:tcPr>
            <w:tcW w:w="1698" w:type="dxa"/>
            <w:tcBorders>
              <w:top w:val="single" w:sz="4" w:space="0" w:color="000000"/>
              <w:left w:val="single" w:sz="4" w:space="0" w:color="000000"/>
              <w:bottom w:val="single" w:sz="4" w:space="0" w:color="000000"/>
              <w:right w:val="single" w:sz="4" w:space="0" w:color="000000"/>
            </w:tcBorders>
            <w:shd w:val="clear" w:color="auto" w:fill="F2F2F2"/>
          </w:tcPr>
          <w:p w14:paraId="20AC3A4A" w14:textId="77777777" w:rsidR="00B15D42" w:rsidRDefault="00B15D42" w:rsidP="00D7287B">
            <w:pPr>
              <w:ind w:left="1"/>
            </w:pPr>
            <w:r>
              <w:rPr>
                <w:rFonts w:ascii="Arial" w:eastAsia="Arial" w:hAnsi="Arial" w:cs="Arial"/>
              </w:rPr>
              <w:t xml:space="preserve">Proposed end date: </w:t>
            </w:r>
          </w:p>
        </w:tc>
        <w:tc>
          <w:tcPr>
            <w:tcW w:w="3400" w:type="dxa"/>
            <w:tcBorders>
              <w:top w:val="single" w:sz="4" w:space="0" w:color="000000"/>
              <w:left w:val="single" w:sz="4" w:space="0" w:color="000000"/>
              <w:bottom w:val="single" w:sz="4" w:space="0" w:color="000000"/>
              <w:right w:val="single" w:sz="4" w:space="0" w:color="000000"/>
            </w:tcBorders>
            <w:vAlign w:val="center"/>
          </w:tcPr>
          <w:p w14:paraId="0A44E7AD" w14:textId="77777777" w:rsidR="00B15D42" w:rsidRDefault="00B15D42" w:rsidP="00D7287B">
            <w:pPr>
              <w:ind w:left="4"/>
            </w:pPr>
            <w:r>
              <w:rPr>
                <w:rFonts w:ascii="Arial" w:eastAsia="Arial" w:hAnsi="Arial" w:cs="Arial"/>
              </w:rPr>
              <w:t xml:space="preserve">28,SEPTUMBER,2026 </w:t>
            </w:r>
          </w:p>
        </w:tc>
      </w:tr>
      <w:tr w:rsidR="00B15D42" w14:paraId="7F3C310D" w14:textId="77777777" w:rsidTr="00D7287B">
        <w:trPr>
          <w:trHeight w:val="1982"/>
        </w:trPr>
        <w:tc>
          <w:tcPr>
            <w:tcW w:w="49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7CC1F298" w14:textId="77777777" w:rsidR="00B15D42" w:rsidRDefault="00B15D42" w:rsidP="00D7287B">
            <w:r>
              <w:rPr>
                <w:rFonts w:ascii="Arial" w:eastAsia="Arial" w:hAnsi="Arial" w:cs="Arial"/>
              </w:rPr>
              <w:t xml:space="preserve"> </w:t>
            </w:r>
          </w:p>
        </w:tc>
        <w:tc>
          <w:tcPr>
            <w:tcW w:w="999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3784B804" w14:textId="77777777" w:rsidR="00B15D42" w:rsidRDefault="00B15D42" w:rsidP="00D7287B">
            <w:pPr>
              <w:spacing w:after="97"/>
              <w:ind w:left="3"/>
            </w:pPr>
            <w:r>
              <w:rPr>
                <w:rFonts w:ascii="Arial" w:eastAsia="Arial" w:hAnsi="Arial" w:cs="Arial"/>
                <w:b/>
              </w:rPr>
              <w:t xml:space="preserve">Introduction to the Research (maximum 300 words in each section) </w:t>
            </w:r>
          </w:p>
          <w:p w14:paraId="79944299" w14:textId="77777777" w:rsidR="00B15D42" w:rsidRDefault="00B15D42" w:rsidP="00D7287B">
            <w:pPr>
              <w:spacing w:after="150" w:line="242" w:lineRule="auto"/>
              <w:ind w:left="3"/>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47CBDCEB" w14:textId="77777777" w:rsidR="00B15D42" w:rsidRDefault="00B15D42" w:rsidP="00B15D42">
            <w:pPr>
              <w:numPr>
                <w:ilvl w:val="0"/>
                <w:numId w:val="37"/>
              </w:numPr>
              <w:spacing w:line="259" w:lineRule="auto"/>
              <w:ind w:left="724" w:hanging="361"/>
              <w:jc w:val="left"/>
            </w:pPr>
            <w:r>
              <w:rPr>
                <w:rFonts w:ascii="Arial" w:eastAsia="Arial" w:hAnsi="Arial" w:cs="Arial"/>
                <w:i/>
              </w:rPr>
              <w:t xml:space="preserve">Purpose of Research Activity </w:t>
            </w:r>
          </w:p>
          <w:p w14:paraId="72E70E97" w14:textId="77777777" w:rsidR="00B15D42" w:rsidRDefault="00B15D42" w:rsidP="00B15D42">
            <w:pPr>
              <w:numPr>
                <w:ilvl w:val="0"/>
                <w:numId w:val="37"/>
              </w:numPr>
              <w:spacing w:line="259" w:lineRule="auto"/>
              <w:ind w:left="724" w:hanging="361"/>
              <w:jc w:val="left"/>
            </w:pPr>
            <w:r>
              <w:rPr>
                <w:rFonts w:ascii="Arial" w:eastAsia="Arial" w:hAnsi="Arial" w:cs="Arial"/>
                <w:i/>
              </w:rPr>
              <w:t xml:space="preserve">Proposed Research Question </w:t>
            </w:r>
          </w:p>
          <w:p w14:paraId="2527B44A" w14:textId="77777777" w:rsidR="00B15D42" w:rsidRDefault="00B15D42" w:rsidP="00B15D42">
            <w:pPr>
              <w:numPr>
                <w:ilvl w:val="0"/>
                <w:numId w:val="37"/>
              </w:numPr>
              <w:spacing w:line="259" w:lineRule="auto"/>
              <w:ind w:left="724" w:hanging="361"/>
              <w:jc w:val="left"/>
            </w:pPr>
            <w:r>
              <w:rPr>
                <w:rFonts w:ascii="Arial" w:eastAsia="Arial" w:hAnsi="Arial" w:cs="Arial"/>
                <w:i/>
              </w:rPr>
              <w:t xml:space="preserve">Aims of Research Activity </w:t>
            </w:r>
          </w:p>
        </w:tc>
      </w:tr>
    </w:tbl>
    <w:p w14:paraId="4332CC70" w14:textId="77777777" w:rsidR="00B15D42" w:rsidRDefault="00B15D42" w:rsidP="00B15D42">
      <w:pPr>
        <w:spacing w:after="0"/>
        <w:ind w:left="-721" w:right="31"/>
      </w:pPr>
    </w:p>
    <w:tbl>
      <w:tblPr>
        <w:tblStyle w:val="TableGrid0"/>
        <w:tblW w:w="10495" w:type="dxa"/>
        <w:tblInd w:w="-3" w:type="dxa"/>
        <w:tblCellMar>
          <w:top w:w="83" w:type="dxa"/>
          <w:left w:w="53" w:type="dxa"/>
          <w:bottom w:w="0" w:type="dxa"/>
          <w:right w:w="29" w:type="dxa"/>
        </w:tblCellMar>
        <w:tblLook w:val="04A0" w:firstRow="1" w:lastRow="0" w:firstColumn="1" w:lastColumn="0" w:noHBand="0" w:noVBand="1"/>
      </w:tblPr>
      <w:tblGrid>
        <w:gridCol w:w="498"/>
        <w:gridCol w:w="9997"/>
      </w:tblGrid>
      <w:tr w:rsidR="00B15D42" w14:paraId="652F3612" w14:textId="77777777" w:rsidTr="00D7287B">
        <w:trPr>
          <w:trHeight w:val="1219"/>
        </w:trPr>
        <w:tc>
          <w:tcPr>
            <w:tcW w:w="498" w:type="dxa"/>
            <w:tcBorders>
              <w:top w:val="single" w:sz="4" w:space="0" w:color="000000"/>
              <w:left w:val="single" w:sz="8" w:space="0" w:color="000000"/>
              <w:bottom w:val="single" w:sz="8" w:space="0" w:color="000000"/>
              <w:right w:val="single" w:sz="8" w:space="0" w:color="000000"/>
            </w:tcBorders>
            <w:shd w:val="clear" w:color="auto" w:fill="F2F2F2"/>
          </w:tcPr>
          <w:p w14:paraId="0ED9C353" w14:textId="77777777" w:rsidR="00B15D42" w:rsidRDefault="00B15D42" w:rsidP="00D7287B"/>
        </w:tc>
        <w:tc>
          <w:tcPr>
            <w:tcW w:w="9997" w:type="dxa"/>
            <w:tcBorders>
              <w:top w:val="single" w:sz="4" w:space="0" w:color="000000"/>
              <w:left w:val="single" w:sz="8" w:space="0" w:color="000000"/>
              <w:bottom w:val="single" w:sz="8" w:space="0" w:color="000000"/>
              <w:right w:val="single" w:sz="8" w:space="0" w:color="000000"/>
            </w:tcBorders>
            <w:shd w:val="clear" w:color="auto" w:fill="F2F2F2"/>
          </w:tcPr>
          <w:p w14:paraId="53270A70" w14:textId="77777777" w:rsidR="00B15D42" w:rsidRDefault="00B15D42" w:rsidP="00B15D42">
            <w:pPr>
              <w:numPr>
                <w:ilvl w:val="0"/>
                <w:numId w:val="38"/>
              </w:numPr>
              <w:spacing w:line="259" w:lineRule="auto"/>
              <w:ind w:left="724" w:hanging="361"/>
              <w:jc w:val="left"/>
            </w:pPr>
            <w:r>
              <w:rPr>
                <w:rFonts w:ascii="Arial" w:eastAsia="Arial" w:hAnsi="Arial" w:cs="Arial"/>
                <w:i/>
              </w:rPr>
              <w:t xml:space="preserve">Objectives of Research Activity </w:t>
            </w:r>
          </w:p>
          <w:p w14:paraId="1BC848E0" w14:textId="77777777" w:rsidR="00B15D42" w:rsidRDefault="00B15D42" w:rsidP="00D7287B">
            <w:pPr>
              <w:spacing w:after="131"/>
              <w:ind w:left="3"/>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6DA07936" w14:textId="77777777" w:rsidR="00B15D42" w:rsidRDefault="00B15D42" w:rsidP="00B15D42">
            <w:pPr>
              <w:numPr>
                <w:ilvl w:val="0"/>
                <w:numId w:val="38"/>
              </w:numPr>
              <w:spacing w:line="259" w:lineRule="auto"/>
              <w:ind w:left="724" w:hanging="361"/>
              <w:jc w:val="left"/>
            </w:pPr>
            <w:r>
              <w:rPr>
                <w:rFonts w:ascii="Arial" w:eastAsia="Arial" w:hAnsi="Arial" w:cs="Arial"/>
                <w:i/>
              </w:rPr>
              <w:t xml:space="preserve">What the research activity will add to the body of knowledge  </w:t>
            </w:r>
          </w:p>
          <w:p w14:paraId="40570387" w14:textId="77777777" w:rsidR="00B15D42" w:rsidRDefault="00B15D42" w:rsidP="00B15D42">
            <w:pPr>
              <w:numPr>
                <w:ilvl w:val="0"/>
                <w:numId w:val="38"/>
              </w:numPr>
              <w:spacing w:line="259" w:lineRule="auto"/>
              <w:ind w:left="724" w:hanging="361"/>
              <w:jc w:val="left"/>
            </w:pPr>
            <w:r>
              <w:rPr>
                <w:rFonts w:ascii="Arial" w:eastAsia="Arial" w:hAnsi="Arial" w:cs="Arial"/>
                <w:i/>
              </w:rPr>
              <w:t xml:space="preserve">How it addresses an area of importance. </w:t>
            </w:r>
            <w:r>
              <w:rPr>
                <w:rFonts w:ascii="Arial" w:eastAsia="Arial" w:hAnsi="Arial" w:cs="Arial"/>
              </w:rPr>
              <w:t xml:space="preserve"> </w:t>
            </w:r>
          </w:p>
        </w:tc>
      </w:tr>
      <w:tr w:rsidR="00B15D42" w14:paraId="11AEC3E8" w14:textId="77777777" w:rsidTr="00D7287B">
        <w:trPr>
          <w:trHeight w:val="4255"/>
        </w:trPr>
        <w:tc>
          <w:tcPr>
            <w:tcW w:w="498" w:type="dxa"/>
            <w:tcBorders>
              <w:top w:val="single" w:sz="8" w:space="0" w:color="000000"/>
              <w:left w:val="single" w:sz="8" w:space="0" w:color="000000"/>
              <w:bottom w:val="single" w:sz="8" w:space="0" w:color="000000"/>
              <w:right w:val="single" w:sz="8" w:space="0" w:color="000000"/>
            </w:tcBorders>
            <w:vAlign w:val="center"/>
          </w:tcPr>
          <w:p w14:paraId="5F3A3D2F" w14:textId="77777777" w:rsidR="00B15D42" w:rsidRDefault="00B15D42" w:rsidP="00D7287B">
            <w:r>
              <w:rPr>
                <w:rFonts w:ascii="Arial" w:eastAsia="Arial" w:hAnsi="Arial" w:cs="Arial"/>
              </w:rPr>
              <w:lastRenderedPageBreak/>
              <w:t xml:space="preserve">3 </w:t>
            </w:r>
          </w:p>
        </w:tc>
        <w:tc>
          <w:tcPr>
            <w:tcW w:w="9997" w:type="dxa"/>
            <w:tcBorders>
              <w:top w:val="single" w:sz="8" w:space="0" w:color="000000"/>
              <w:left w:val="single" w:sz="8" w:space="0" w:color="000000"/>
              <w:bottom w:val="single" w:sz="8" w:space="0" w:color="000000"/>
              <w:right w:val="single" w:sz="8" w:space="0" w:color="000000"/>
            </w:tcBorders>
          </w:tcPr>
          <w:p w14:paraId="584A1C73" w14:textId="77777777" w:rsidR="00B15D42" w:rsidRDefault="00B15D42" w:rsidP="00D7287B">
            <w:pPr>
              <w:ind w:left="3"/>
            </w:pPr>
            <w:r>
              <w:rPr>
                <w:rFonts w:ascii="Arial" w:eastAsia="Arial" w:hAnsi="Arial" w:cs="Arial"/>
                <w:b/>
              </w:rPr>
              <w:t xml:space="preserve">Purpose of Research Activity </w:t>
            </w:r>
          </w:p>
          <w:p w14:paraId="2E324298" w14:textId="77777777" w:rsidR="00B15D42" w:rsidRDefault="00B15D42" w:rsidP="00D7287B">
            <w:pPr>
              <w:ind w:left="3"/>
            </w:pPr>
            <w:r>
              <w:rPr>
                <w:rFonts w:ascii="Arial" w:eastAsia="Arial" w:hAnsi="Arial" w:cs="Arial"/>
                <w:sz w:val="20"/>
              </w:rPr>
              <w:t xml:space="preserve"> </w:t>
            </w:r>
          </w:p>
          <w:p w14:paraId="59317A63" w14:textId="77777777" w:rsidR="00B15D42" w:rsidRDefault="00B15D42" w:rsidP="00D7287B">
            <w:pPr>
              <w:spacing w:line="240" w:lineRule="auto"/>
              <w:ind w:left="3"/>
            </w:pPr>
            <w:r>
              <w:rPr>
                <w:rFonts w:ascii="Arial" w:eastAsia="Arial" w:hAnsi="Arial" w:cs="Arial"/>
                <w:sz w:val="20"/>
              </w:rPr>
              <w:t xml:space="preserve">This study aims to explore the impact of social media marketing on customer loyalty in UK fashion industry. Instagram, Facebook and Tik Tok are social media platforms that have gained significance as the means of communication between fashion brands and their customers, product promotion and long-term relationships. Although the UK fashion businesses have been significantly investing in social media marketing, limited evidence can be found on how these activities can translate into customer loyalty. </w:t>
            </w:r>
          </w:p>
          <w:p w14:paraId="5A311882" w14:textId="77777777" w:rsidR="00B15D42" w:rsidRDefault="00B15D42" w:rsidP="00D7287B">
            <w:pPr>
              <w:ind w:left="3"/>
            </w:pPr>
            <w:r>
              <w:rPr>
                <w:rFonts w:ascii="Arial" w:eastAsia="Arial" w:hAnsi="Arial" w:cs="Arial"/>
                <w:sz w:val="20"/>
              </w:rPr>
              <w:t xml:space="preserve"> </w:t>
            </w:r>
          </w:p>
          <w:p w14:paraId="28860653" w14:textId="77777777" w:rsidR="00B15D42" w:rsidRDefault="00B15D42" w:rsidP="00D7287B">
            <w:pPr>
              <w:spacing w:line="240" w:lineRule="auto"/>
              <w:ind w:left="3" w:right="6"/>
            </w:pPr>
            <w:r>
              <w:rPr>
                <w:rFonts w:ascii="Arial" w:eastAsia="Arial" w:hAnsi="Arial" w:cs="Arial"/>
                <w:sz w:val="20"/>
              </w:rPr>
              <w:t xml:space="preserve">Prior literature has shown that customer engagement, brand trust and intending to purchase are positively influenced by social media marketing. Nevertheless, not many studies have focused on this particular relationship in the field of fashion in the UK. The proposed research will fill this gap by conducting primary research on UK fashion consumers, on their social media marketing experiences and perceptions. </w:t>
            </w:r>
          </w:p>
          <w:p w14:paraId="38AD627D" w14:textId="77777777" w:rsidR="00B15D42" w:rsidRDefault="00B15D42" w:rsidP="00D7287B">
            <w:pPr>
              <w:ind w:left="3"/>
            </w:pPr>
            <w:r>
              <w:rPr>
                <w:rFonts w:ascii="Arial" w:eastAsia="Arial" w:hAnsi="Arial" w:cs="Arial"/>
                <w:sz w:val="20"/>
              </w:rPr>
              <w:t xml:space="preserve"> </w:t>
            </w:r>
          </w:p>
          <w:p w14:paraId="6EA8220F" w14:textId="77777777" w:rsidR="00B15D42" w:rsidRDefault="00B15D42" w:rsidP="00D7287B">
            <w:pPr>
              <w:spacing w:after="1" w:line="240" w:lineRule="auto"/>
              <w:ind w:left="3" w:right="9"/>
            </w:pPr>
            <w:r>
              <w:rPr>
                <w:rFonts w:ascii="Arial" w:eastAsia="Arial" w:hAnsi="Arial" w:cs="Arial"/>
                <w:sz w:val="20"/>
              </w:rPr>
              <w:t xml:space="preserve">The results will help to improve the knowledge of the most appropriate social media marketing practices that will help enhance customer loyalty. The findings can help fashion firms to enhance their online marketing efforts as well as add to scholarly information on social media marketing and consumer behaviour. </w:t>
            </w:r>
          </w:p>
          <w:p w14:paraId="432F92AF" w14:textId="77777777" w:rsidR="00B15D42" w:rsidRDefault="00B15D42" w:rsidP="00D7287B">
            <w:pPr>
              <w:ind w:left="3"/>
            </w:pPr>
            <w:r>
              <w:rPr>
                <w:rFonts w:ascii="Arial" w:eastAsia="Arial" w:hAnsi="Arial" w:cs="Arial"/>
                <w:sz w:val="20"/>
              </w:rPr>
              <w:t xml:space="preserve"> </w:t>
            </w:r>
          </w:p>
          <w:p w14:paraId="131B1985" w14:textId="77777777" w:rsidR="00B15D42" w:rsidRDefault="00B15D42" w:rsidP="00D7287B">
            <w:pPr>
              <w:ind w:left="3"/>
            </w:pPr>
            <w:r>
              <w:rPr>
                <w:rFonts w:ascii="Arial" w:eastAsia="Arial" w:hAnsi="Arial" w:cs="Arial"/>
                <w:sz w:val="20"/>
              </w:rPr>
              <w:t xml:space="preserve"> </w:t>
            </w:r>
          </w:p>
        </w:tc>
      </w:tr>
      <w:tr w:rsidR="00B15D42" w14:paraId="513CDF6F" w14:textId="77777777" w:rsidTr="00D7287B">
        <w:trPr>
          <w:trHeight w:val="810"/>
        </w:trPr>
        <w:tc>
          <w:tcPr>
            <w:tcW w:w="498" w:type="dxa"/>
            <w:tcBorders>
              <w:top w:val="single" w:sz="8" w:space="0" w:color="000000"/>
              <w:left w:val="single" w:sz="8" w:space="0" w:color="000000"/>
              <w:bottom w:val="single" w:sz="8" w:space="0" w:color="000000"/>
              <w:right w:val="single" w:sz="8" w:space="0" w:color="000000"/>
            </w:tcBorders>
            <w:vAlign w:val="center"/>
          </w:tcPr>
          <w:p w14:paraId="789E64C8" w14:textId="77777777" w:rsidR="00B15D42" w:rsidRDefault="00B15D42" w:rsidP="00D7287B">
            <w:r>
              <w:rPr>
                <w:rFonts w:ascii="Arial" w:eastAsia="Arial" w:hAnsi="Arial" w:cs="Arial"/>
              </w:rPr>
              <w:t xml:space="preserve">4 </w:t>
            </w:r>
          </w:p>
        </w:tc>
        <w:tc>
          <w:tcPr>
            <w:tcW w:w="9997" w:type="dxa"/>
            <w:tcBorders>
              <w:top w:val="single" w:sz="8" w:space="0" w:color="000000"/>
              <w:left w:val="single" w:sz="8" w:space="0" w:color="000000"/>
              <w:bottom w:val="single" w:sz="8" w:space="0" w:color="000000"/>
              <w:right w:val="single" w:sz="8" w:space="0" w:color="000000"/>
            </w:tcBorders>
          </w:tcPr>
          <w:p w14:paraId="6F8D5420" w14:textId="77777777" w:rsidR="00B15D42" w:rsidRDefault="00B15D42" w:rsidP="00D7287B">
            <w:pPr>
              <w:ind w:left="3"/>
            </w:pPr>
            <w:r>
              <w:rPr>
                <w:rFonts w:ascii="Arial" w:eastAsia="Arial" w:hAnsi="Arial" w:cs="Arial"/>
                <w:b/>
              </w:rPr>
              <w:t xml:space="preserve">Research Question </w:t>
            </w:r>
          </w:p>
          <w:p w14:paraId="1BE1390D" w14:textId="77777777" w:rsidR="00B15D42" w:rsidRDefault="00B15D42" w:rsidP="00D7287B">
            <w:pPr>
              <w:spacing w:after="2"/>
              <w:ind w:left="3"/>
            </w:pPr>
            <w:r>
              <w:rPr>
                <w:rFonts w:ascii="Arial" w:eastAsia="Arial" w:hAnsi="Arial" w:cs="Arial"/>
                <w:sz w:val="20"/>
              </w:rPr>
              <w:t xml:space="preserve"> </w:t>
            </w:r>
          </w:p>
          <w:p w14:paraId="2A567114" w14:textId="77777777" w:rsidR="00B15D42" w:rsidRDefault="00B15D42" w:rsidP="00D7287B">
            <w:pPr>
              <w:ind w:left="3"/>
            </w:pPr>
            <w:r>
              <w:rPr>
                <w:rFonts w:ascii="Arial" w:eastAsia="Arial" w:hAnsi="Arial" w:cs="Arial"/>
                <w:b/>
              </w:rPr>
              <w:t xml:space="preserve">What is the impact of social media marketing on customer loyalty in the UK fashion industry? </w:t>
            </w:r>
          </w:p>
        </w:tc>
      </w:tr>
      <w:tr w:rsidR="00B15D42" w14:paraId="7E9627F9" w14:textId="77777777" w:rsidTr="00D7287B">
        <w:trPr>
          <w:trHeight w:val="560"/>
        </w:trPr>
        <w:tc>
          <w:tcPr>
            <w:tcW w:w="498" w:type="dxa"/>
            <w:tcBorders>
              <w:top w:val="single" w:sz="8" w:space="0" w:color="000000"/>
              <w:left w:val="single" w:sz="8" w:space="0" w:color="000000"/>
              <w:bottom w:val="single" w:sz="8" w:space="0" w:color="000000"/>
              <w:right w:val="single" w:sz="8" w:space="0" w:color="000000"/>
            </w:tcBorders>
            <w:vAlign w:val="center"/>
          </w:tcPr>
          <w:p w14:paraId="275496FE" w14:textId="77777777" w:rsidR="00B15D42" w:rsidRDefault="00B15D42" w:rsidP="00D7287B">
            <w:r>
              <w:rPr>
                <w:rFonts w:ascii="Arial" w:eastAsia="Arial" w:hAnsi="Arial" w:cs="Arial"/>
              </w:rPr>
              <w:t xml:space="preserve">5 </w:t>
            </w:r>
          </w:p>
        </w:tc>
        <w:tc>
          <w:tcPr>
            <w:tcW w:w="9997" w:type="dxa"/>
            <w:tcBorders>
              <w:top w:val="single" w:sz="8" w:space="0" w:color="000000"/>
              <w:left w:val="single" w:sz="8" w:space="0" w:color="000000"/>
              <w:bottom w:val="single" w:sz="8" w:space="0" w:color="000000"/>
              <w:right w:val="single" w:sz="8" w:space="0" w:color="000000"/>
            </w:tcBorders>
          </w:tcPr>
          <w:p w14:paraId="733156CD" w14:textId="77777777" w:rsidR="00B15D42" w:rsidRDefault="00B15D42" w:rsidP="00D7287B">
            <w:pPr>
              <w:ind w:left="3"/>
            </w:pPr>
            <w:r>
              <w:rPr>
                <w:rFonts w:ascii="Arial" w:eastAsia="Arial" w:hAnsi="Arial" w:cs="Arial"/>
                <w:b/>
              </w:rPr>
              <w:t xml:space="preserve">Aims of Research Activity </w:t>
            </w:r>
          </w:p>
          <w:p w14:paraId="46DBF015" w14:textId="77777777" w:rsidR="00B15D42" w:rsidRDefault="00B15D42" w:rsidP="00D7287B">
            <w:pPr>
              <w:ind w:left="3"/>
            </w:pPr>
            <w:r>
              <w:rPr>
                <w:rFonts w:ascii="Arial" w:eastAsia="Arial" w:hAnsi="Arial" w:cs="Arial"/>
                <w:sz w:val="20"/>
              </w:rPr>
              <w:t xml:space="preserve">To examine the impact of social media marketing on customer loyalty within the UK fashion industry. </w:t>
            </w:r>
          </w:p>
        </w:tc>
      </w:tr>
      <w:tr w:rsidR="00B15D42" w14:paraId="1A0E3C94" w14:textId="77777777" w:rsidTr="00D7287B">
        <w:trPr>
          <w:trHeight w:val="2646"/>
        </w:trPr>
        <w:tc>
          <w:tcPr>
            <w:tcW w:w="498" w:type="dxa"/>
            <w:tcBorders>
              <w:top w:val="single" w:sz="8" w:space="0" w:color="000000"/>
              <w:left w:val="single" w:sz="8" w:space="0" w:color="000000"/>
              <w:bottom w:val="single" w:sz="8" w:space="0" w:color="000000"/>
              <w:right w:val="single" w:sz="8" w:space="0" w:color="000000"/>
            </w:tcBorders>
            <w:vAlign w:val="center"/>
          </w:tcPr>
          <w:p w14:paraId="61886D32" w14:textId="77777777" w:rsidR="00B15D42" w:rsidRDefault="00B15D42" w:rsidP="00D7287B">
            <w:r>
              <w:rPr>
                <w:rFonts w:ascii="Arial" w:eastAsia="Arial" w:hAnsi="Arial" w:cs="Arial"/>
              </w:rPr>
              <w:lastRenderedPageBreak/>
              <w:t xml:space="preserve">6 </w:t>
            </w:r>
          </w:p>
        </w:tc>
        <w:tc>
          <w:tcPr>
            <w:tcW w:w="9997" w:type="dxa"/>
            <w:tcBorders>
              <w:top w:val="single" w:sz="8" w:space="0" w:color="000000"/>
              <w:left w:val="single" w:sz="8" w:space="0" w:color="000000"/>
              <w:bottom w:val="single" w:sz="8" w:space="0" w:color="000000"/>
              <w:right w:val="single" w:sz="8" w:space="0" w:color="000000"/>
            </w:tcBorders>
          </w:tcPr>
          <w:p w14:paraId="49D20D2D" w14:textId="77777777" w:rsidR="00B15D42" w:rsidRDefault="00B15D42" w:rsidP="00D7287B">
            <w:pPr>
              <w:ind w:left="3"/>
            </w:pPr>
            <w:r>
              <w:rPr>
                <w:rFonts w:ascii="Arial" w:eastAsia="Arial" w:hAnsi="Arial" w:cs="Arial"/>
                <w:b/>
              </w:rPr>
              <w:t xml:space="preserve">Objectives of Research Activity </w:t>
            </w:r>
          </w:p>
          <w:p w14:paraId="1A505469" w14:textId="77777777" w:rsidR="00B15D42" w:rsidRDefault="00B15D42" w:rsidP="00D7287B">
            <w:pPr>
              <w:spacing w:after="36"/>
              <w:ind w:left="3"/>
            </w:pPr>
            <w:r>
              <w:rPr>
                <w:rFonts w:ascii="Arial" w:eastAsia="Arial" w:hAnsi="Arial" w:cs="Arial"/>
                <w:sz w:val="20"/>
              </w:rPr>
              <w:t xml:space="preserve"> </w:t>
            </w:r>
          </w:p>
          <w:p w14:paraId="16C30A8D" w14:textId="77777777" w:rsidR="00B15D42" w:rsidRDefault="00B15D42" w:rsidP="00B15D42">
            <w:pPr>
              <w:numPr>
                <w:ilvl w:val="0"/>
                <w:numId w:val="39"/>
              </w:numPr>
              <w:spacing w:line="259" w:lineRule="auto"/>
              <w:jc w:val="left"/>
            </w:pPr>
            <w:r>
              <w:rPr>
                <w:rFonts w:ascii="Arial" w:eastAsia="Arial" w:hAnsi="Arial" w:cs="Arial"/>
              </w:rPr>
              <w:t xml:space="preserve">To discover the social media marketing strategies used by fashion brands in the UK.  </w:t>
            </w:r>
          </w:p>
          <w:p w14:paraId="537884DC" w14:textId="77777777" w:rsidR="00B15D42" w:rsidRDefault="00B15D42" w:rsidP="00B15D42">
            <w:pPr>
              <w:numPr>
                <w:ilvl w:val="0"/>
                <w:numId w:val="39"/>
              </w:numPr>
              <w:spacing w:after="8" w:line="248" w:lineRule="auto"/>
              <w:jc w:val="left"/>
            </w:pPr>
            <w:r>
              <w:rPr>
                <w:rFonts w:ascii="Arial" w:eastAsia="Arial" w:hAnsi="Arial" w:cs="Arial"/>
              </w:rPr>
              <w:t xml:space="preserve">To determine the key social media marketing determinants affecting customer loyalty in the UK fashion market.  </w:t>
            </w:r>
          </w:p>
          <w:p w14:paraId="518DCA41" w14:textId="77777777" w:rsidR="00B15D42" w:rsidRDefault="00B15D42" w:rsidP="00B15D42">
            <w:pPr>
              <w:numPr>
                <w:ilvl w:val="0"/>
                <w:numId w:val="39"/>
              </w:numPr>
              <w:spacing w:after="37" w:line="239" w:lineRule="auto"/>
              <w:jc w:val="left"/>
            </w:pPr>
            <w:r>
              <w:rPr>
                <w:rFonts w:ascii="Arial" w:eastAsia="Arial" w:hAnsi="Arial" w:cs="Arial"/>
              </w:rPr>
              <w:t xml:space="preserve">To examine the relationship between Social Media Marketing and customer loyalty in the UK Fashion Market.  </w:t>
            </w:r>
          </w:p>
          <w:p w14:paraId="479513C1" w14:textId="77777777" w:rsidR="00B15D42" w:rsidRDefault="00B15D42" w:rsidP="00B15D42">
            <w:pPr>
              <w:numPr>
                <w:ilvl w:val="0"/>
                <w:numId w:val="39"/>
              </w:numPr>
              <w:spacing w:line="244" w:lineRule="auto"/>
              <w:jc w:val="left"/>
            </w:pPr>
            <w:r>
              <w:rPr>
                <w:rFonts w:ascii="Arial" w:eastAsia="Arial" w:hAnsi="Arial" w:cs="Arial"/>
              </w:rPr>
              <w:t xml:space="preserve">To determine the barriers to successful social media marketing and provide strategies to overcome these barriers. </w:t>
            </w:r>
          </w:p>
          <w:p w14:paraId="3D239B6B" w14:textId="77777777" w:rsidR="00B15D42" w:rsidRDefault="00B15D42" w:rsidP="00D7287B">
            <w:pPr>
              <w:ind w:left="3"/>
            </w:pPr>
            <w:r>
              <w:rPr>
                <w:rFonts w:ascii="Arial" w:eastAsia="Arial" w:hAnsi="Arial" w:cs="Arial"/>
              </w:rPr>
              <w:t xml:space="preserve"> </w:t>
            </w:r>
          </w:p>
        </w:tc>
      </w:tr>
      <w:tr w:rsidR="00B15D42" w14:paraId="7EC51AC9" w14:textId="77777777" w:rsidTr="00D7287B">
        <w:trPr>
          <w:trHeight w:val="1817"/>
        </w:trPr>
        <w:tc>
          <w:tcPr>
            <w:tcW w:w="49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F36B20A" w14:textId="77777777" w:rsidR="00B15D42" w:rsidRDefault="00B15D42" w:rsidP="00D7287B">
            <w:r>
              <w:rPr>
                <w:rFonts w:ascii="Arial" w:eastAsia="Arial" w:hAnsi="Arial" w:cs="Arial"/>
              </w:rPr>
              <w:t xml:space="preserve"> </w:t>
            </w:r>
          </w:p>
        </w:tc>
        <w:tc>
          <w:tcPr>
            <w:tcW w:w="9997"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058ECEB" w14:textId="77777777" w:rsidR="00B15D42" w:rsidRDefault="00B15D42" w:rsidP="00D7287B">
            <w:pPr>
              <w:spacing w:after="97"/>
              <w:ind w:left="3"/>
            </w:pPr>
            <w:r>
              <w:rPr>
                <w:rFonts w:ascii="Arial" w:eastAsia="Arial" w:hAnsi="Arial" w:cs="Arial"/>
                <w:b/>
              </w:rPr>
              <w:t xml:space="preserve">Proposed data collection methods (maximum 600 words) </w:t>
            </w:r>
          </w:p>
          <w:p w14:paraId="4E85D18E" w14:textId="77777777" w:rsidR="00B15D42" w:rsidRDefault="00B15D42" w:rsidP="00D7287B">
            <w:pPr>
              <w:ind w:left="3"/>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B15D42" w14:paraId="1595A5EF" w14:textId="77777777" w:rsidTr="00D7287B">
        <w:trPr>
          <w:trHeight w:val="3635"/>
        </w:trPr>
        <w:tc>
          <w:tcPr>
            <w:tcW w:w="498" w:type="dxa"/>
            <w:tcBorders>
              <w:top w:val="single" w:sz="8" w:space="0" w:color="000000"/>
              <w:left w:val="single" w:sz="8" w:space="0" w:color="000000"/>
              <w:bottom w:val="single" w:sz="8" w:space="0" w:color="000000"/>
              <w:right w:val="single" w:sz="8" w:space="0" w:color="000000"/>
            </w:tcBorders>
            <w:vAlign w:val="center"/>
          </w:tcPr>
          <w:p w14:paraId="6AA187EE" w14:textId="77777777" w:rsidR="00B15D42" w:rsidRDefault="00B15D42" w:rsidP="00D7287B">
            <w:r>
              <w:rPr>
                <w:rFonts w:ascii="Arial" w:eastAsia="Arial" w:hAnsi="Arial" w:cs="Arial"/>
              </w:rPr>
              <w:lastRenderedPageBreak/>
              <w:t xml:space="preserve">7 </w:t>
            </w:r>
          </w:p>
        </w:tc>
        <w:tc>
          <w:tcPr>
            <w:tcW w:w="9997" w:type="dxa"/>
            <w:tcBorders>
              <w:top w:val="single" w:sz="8" w:space="0" w:color="000000"/>
              <w:left w:val="single" w:sz="8" w:space="0" w:color="000000"/>
              <w:bottom w:val="single" w:sz="8" w:space="0" w:color="000000"/>
              <w:right w:val="single" w:sz="8" w:space="0" w:color="000000"/>
            </w:tcBorders>
          </w:tcPr>
          <w:p w14:paraId="51E8997D" w14:textId="77777777" w:rsidR="00B15D42" w:rsidRDefault="00B15D42" w:rsidP="00D7287B">
            <w:pPr>
              <w:ind w:left="3"/>
            </w:pPr>
            <w:r>
              <w:rPr>
                <w:rFonts w:ascii="Arial" w:eastAsia="Arial" w:hAnsi="Arial" w:cs="Arial"/>
                <w:b/>
              </w:rPr>
              <w:t xml:space="preserve"> </w:t>
            </w:r>
          </w:p>
          <w:p w14:paraId="63553D0E" w14:textId="77777777" w:rsidR="00B15D42" w:rsidRDefault="00B15D42" w:rsidP="00D7287B">
            <w:pPr>
              <w:ind w:left="3"/>
            </w:pPr>
            <w:r>
              <w:rPr>
                <w:rFonts w:ascii="Arial" w:eastAsia="Arial" w:hAnsi="Arial" w:cs="Arial"/>
                <w:b/>
              </w:rPr>
              <w:t xml:space="preserve"> </w:t>
            </w:r>
          </w:p>
          <w:p w14:paraId="58142A76" w14:textId="77777777" w:rsidR="00B15D42" w:rsidRDefault="00B15D42" w:rsidP="00D7287B">
            <w:pPr>
              <w:ind w:left="3"/>
            </w:pPr>
            <w:r>
              <w:rPr>
                <w:rFonts w:ascii="Arial" w:eastAsia="Arial" w:hAnsi="Arial" w:cs="Arial"/>
              </w:rPr>
              <w:t xml:space="preserve">In this research, a quantitative research method will be incorporated involving primary data collection. </w:t>
            </w:r>
          </w:p>
          <w:p w14:paraId="18ADCBAF" w14:textId="77777777" w:rsidR="00B15D42" w:rsidRDefault="00B15D42" w:rsidP="00D7287B">
            <w:pPr>
              <w:spacing w:line="242" w:lineRule="auto"/>
              <w:ind w:left="3"/>
            </w:pPr>
            <w:r>
              <w:rPr>
                <w:rFonts w:ascii="Arial" w:eastAsia="Arial" w:hAnsi="Arial" w:cs="Arial"/>
              </w:rPr>
              <w:t xml:space="preserve">The data will be gathered using a structured online questionnaire which will be developed using Google Forms. The questionnaire will be composed of mostly closed-ended questions which will be measured in a five-point Likert scale of Strongly Agree to Strongly Disagree. </w:t>
            </w:r>
          </w:p>
          <w:p w14:paraId="5E6BB1BE" w14:textId="77777777" w:rsidR="00B15D42" w:rsidRDefault="00B15D42" w:rsidP="00D7287B">
            <w:pPr>
              <w:ind w:left="3"/>
            </w:pPr>
            <w:r>
              <w:rPr>
                <w:rFonts w:ascii="Arial" w:eastAsia="Arial" w:hAnsi="Arial" w:cs="Arial"/>
              </w:rPr>
              <w:t xml:space="preserve"> </w:t>
            </w:r>
          </w:p>
          <w:p w14:paraId="648EB690" w14:textId="77777777" w:rsidR="00B15D42" w:rsidRDefault="00B15D42" w:rsidP="00D7287B">
            <w:pPr>
              <w:spacing w:line="240" w:lineRule="auto"/>
              <w:ind w:left="3"/>
            </w:pPr>
            <w:r>
              <w:rPr>
                <w:rFonts w:ascii="Arial" w:eastAsia="Arial" w:hAnsi="Arial" w:cs="Arial"/>
              </w:rPr>
              <w:t xml:space="preserve">The questionnaire link will be made available on the web, via LinkedIn and other social networking sites, to those adults who have previously bought fashion products offered by UK fashion brands. It will involve convenience sampling since it will allow effective access to respondents, who fulfill the study requirements. </w:t>
            </w:r>
          </w:p>
          <w:p w14:paraId="51FEABC5" w14:textId="77777777" w:rsidR="00B15D42" w:rsidRDefault="00B15D42" w:rsidP="00D7287B">
            <w:pPr>
              <w:ind w:left="3"/>
            </w:pPr>
            <w:r>
              <w:rPr>
                <w:rFonts w:ascii="Arial" w:eastAsia="Arial" w:hAnsi="Arial" w:cs="Arial"/>
              </w:rPr>
              <w:t xml:space="preserve"> </w:t>
            </w:r>
          </w:p>
          <w:p w14:paraId="32108F44" w14:textId="77777777" w:rsidR="00B15D42" w:rsidRDefault="00B15D42" w:rsidP="00D7287B">
            <w:pPr>
              <w:ind w:left="3"/>
            </w:pPr>
            <w:r>
              <w:rPr>
                <w:rFonts w:ascii="Arial" w:eastAsia="Arial" w:hAnsi="Arial" w:cs="Arial"/>
              </w:rPr>
              <w:t xml:space="preserve">About 100-120 respondents will be invited to fill in the survey. Participation will be voluntary. </w:t>
            </w:r>
          </w:p>
          <w:p w14:paraId="4054F05B" w14:textId="77777777" w:rsidR="00B15D42" w:rsidRDefault="00B15D42" w:rsidP="00D7287B">
            <w:pPr>
              <w:ind w:left="3"/>
            </w:pPr>
            <w:r>
              <w:rPr>
                <w:rFonts w:ascii="Arial" w:eastAsia="Arial" w:hAnsi="Arial" w:cs="Arial"/>
              </w:rPr>
              <w:t xml:space="preserve">Participants will be informed about the purpose of the study, confidentiality arrangements, their right </w:t>
            </w:r>
          </w:p>
        </w:tc>
      </w:tr>
      <w:tr w:rsidR="00B15D42" w14:paraId="674515DF" w14:textId="77777777" w:rsidTr="00D7287B">
        <w:trPr>
          <w:trHeight w:val="3616"/>
        </w:trPr>
        <w:tc>
          <w:tcPr>
            <w:tcW w:w="498" w:type="dxa"/>
            <w:tcBorders>
              <w:top w:val="single" w:sz="8" w:space="0" w:color="000000"/>
              <w:left w:val="single" w:sz="8" w:space="0" w:color="000000"/>
              <w:bottom w:val="single" w:sz="8" w:space="0" w:color="000000"/>
              <w:right w:val="single" w:sz="8" w:space="0" w:color="000000"/>
            </w:tcBorders>
          </w:tcPr>
          <w:p w14:paraId="290B7141" w14:textId="77777777" w:rsidR="00B15D42" w:rsidRDefault="00B15D42" w:rsidP="00D7287B"/>
        </w:tc>
        <w:tc>
          <w:tcPr>
            <w:tcW w:w="9997" w:type="dxa"/>
            <w:tcBorders>
              <w:top w:val="single" w:sz="8" w:space="0" w:color="000000"/>
              <w:left w:val="single" w:sz="8" w:space="0" w:color="000000"/>
              <w:bottom w:val="single" w:sz="8" w:space="0" w:color="000000"/>
              <w:right w:val="single" w:sz="8" w:space="0" w:color="000000"/>
            </w:tcBorders>
          </w:tcPr>
          <w:p w14:paraId="3704A3A1" w14:textId="77777777" w:rsidR="00B15D42" w:rsidRDefault="00B15D42" w:rsidP="00D7287B">
            <w:pPr>
              <w:spacing w:line="240" w:lineRule="auto"/>
            </w:pPr>
            <w:r>
              <w:rPr>
                <w:rFonts w:ascii="Arial" w:eastAsia="Arial" w:hAnsi="Arial" w:cs="Arial"/>
              </w:rPr>
              <w:t xml:space="preserve">to withdraw before submitting the questionnaire, and how their data will be used by reading an information sheet before the participants can access the questionnaire. Informed consent will be shown by choosing an option of agreement after which the participants will be taken to the questionnaire. </w:t>
            </w:r>
          </w:p>
          <w:p w14:paraId="4806293C" w14:textId="77777777" w:rsidR="00B15D42" w:rsidRDefault="00B15D42" w:rsidP="00D7287B">
            <w:r>
              <w:rPr>
                <w:rFonts w:ascii="Arial" w:eastAsia="Arial" w:hAnsi="Arial" w:cs="Arial"/>
              </w:rPr>
              <w:t xml:space="preserve"> </w:t>
            </w:r>
          </w:p>
          <w:p w14:paraId="2F68C328" w14:textId="77777777" w:rsidR="00B15D42" w:rsidRDefault="00B15D42" w:rsidP="00D7287B">
            <w:pPr>
              <w:spacing w:after="2" w:line="240" w:lineRule="auto"/>
            </w:pPr>
            <w:r>
              <w:rPr>
                <w:rFonts w:ascii="Arial" w:eastAsia="Arial" w:hAnsi="Arial" w:cs="Arial"/>
              </w:rPr>
              <w:t xml:space="preserve">There will be no interviews, focus groups, observations, audio records or video records. No personal information concerning any sensitive data will be gathered. The answers will be anonymous, and no personal data (names, etc.) will be requested. </w:t>
            </w:r>
          </w:p>
          <w:p w14:paraId="61139FA2" w14:textId="77777777" w:rsidR="00B15D42" w:rsidRDefault="00B15D42" w:rsidP="00D7287B">
            <w:r>
              <w:rPr>
                <w:rFonts w:ascii="Arial" w:eastAsia="Arial" w:hAnsi="Arial" w:cs="Arial"/>
              </w:rPr>
              <w:t xml:space="preserve"> </w:t>
            </w:r>
          </w:p>
          <w:p w14:paraId="48DFFC57" w14:textId="77777777" w:rsidR="00B15D42" w:rsidRDefault="00B15D42" w:rsidP="00D7287B">
            <w:pPr>
              <w:spacing w:after="2" w:line="240" w:lineRule="auto"/>
            </w:pPr>
            <w:r>
              <w:rPr>
                <w:rFonts w:ascii="Arial" w:eastAsia="Arial" w:hAnsi="Arial" w:cs="Arial"/>
              </w:rPr>
              <w:t xml:space="preserve">The questionnaires completed will be downloaded and analysed with the help of IBM SPSS. The analysis including descriptive statistics, analysis of reliability, correlation analysis, and regression analysis will help to test the correlation between social media marketing and customer loyalty. The findings will be presented in a shaped form to protect the anonymity of participants. </w:t>
            </w:r>
          </w:p>
          <w:p w14:paraId="53E0846C" w14:textId="77777777" w:rsidR="00B15D42" w:rsidRDefault="00B15D42" w:rsidP="00D7287B">
            <w:r>
              <w:rPr>
                <w:rFonts w:ascii="Arial" w:eastAsia="Arial" w:hAnsi="Arial" w:cs="Arial"/>
                <w:b/>
              </w:rPr>
              <w:t xml:space="preserve"> </w:t>
            </w:r>
          </w:p>
        </w:tc>
      </w:tr>
    </w:tbl>
    <w:p w14:paraId="606508C4" w14:textId="77777777" w:rsidR="00B15D42" w:rsidRDefault="00B15D42" w:rsidP="00B15D42">
      <w:pPr>
        <w:spacing w:after="5"/>
      </w:pPr>
      <w:r>
        <w:rPr>
          <w:rFonts w:eastAsia="Times New Roman" w:cs="Times New Roman"/>
          <w:sz w:val="20"/>
        </w:rPr>
        <w:t xml:space="preserve"> </w:t>
      </w:r>
    </w:p>
    <w:p w14:paraId="1F0E319B" w14:textId="77777777" w:rsidR="00B15D42" w:rsidRDefault="00B15D42" w:rsidP="00B15D42">
      <w:pPr>
        <w:pStyle w:val="Heading1"/>
        <w:ind w:left="-5"/>
      </w:pPr>
      <w:r>
        <w:t xml:space="preserve">SECTION D: Scope of Research Activity </w:t>
      </w:r>
    </w:p>
    <w:tbl>
      <w:tblPr>
        <w:tblStyle w:val="TableGrid0"/>
        <w:tblW w:w="10452" w:type="dxa"/>
        <w:tblInd w:w="6" w:type="dxa"/>
        <w:tblCellMar>
          <w:top w:w="55" w:type="dxa"/>
          <w:left w:w="109" w:type="dxa"/>
          <w:bottom w:w="0" w:type="dxa"/>
          <w:right w:w="115" w:type="dxa"/>
        </w:tblCellMar>
        <w:tblLook w:val="04A0" w:firstRow="1" w:lastRow="0" w:firstColumn="1" w:lastColumn="0" w:noHBand="0" w:noVBand="1"/>
      </w:tblPr>
      <w:tblGrid>
        <w:gridCol w:w="559"/>
        <w:gridCol w:w="8233"/>
        <w:gridCol w:w="846"/>
        <w:gridCol w:w="814"/>
      </w:tblGrid>
      <w:tr w:rsidR="00B15D42" w14:paraId="1B03364C" w14:textId="77777777" w:rsidTr="00D7287B">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91B815" w14:textId="77777777" w:rsidR="00B15D42" w:rsidRDefault="00B15D42" w:rsidP="00D7287B">
            <w:r>
              <w:rPr>
                <w:rFonts w:ascii="Arial" w:eastAsia="Arial" w:hAnsi="Arial" w:cs="Arial"/>
                <w:b/>
              </w:rPr>
              <w:t xml:space="preserve">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500759" w14:textId="77777777" w:rsidR="00B15D42" w:rsidRDefault="00B15D42" w:rsidP="00D7287B">
            <w:pPr>
              <w:ind w:left="1"/>
            </w:pPr>
            <w:r>
              <w:rPr>
                <w:rFonts w:ascii="Arial" w:eastAsia="Arial" w:hAnsi="Arial" w:cs="Arial"/>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36B5C7" w14:textId="77777777" w:rsidR="00B15D42" w:rsidRDefault="00B15D42" w:rsidP="00D7287B">
            <w:pPr>
              <w:ind w:left="91"/>
            </w:pPr>
            <w:r>
              <w:rPr>
                <w:rFonts w:ascii="Arial" w:eastAsia="Arial" w:hAnsi="Arial" w:cs="Arial"/>
                <w:b/>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E861F9" w14:textId="77777777" w:rsidR="00B15D42" w:rsidRDefault="00B15D42" w:rsidP="00D7287B">
            <w:pPr>
              <w:ind w:left="136"/>
            </w:pPr>
            <w:r>
              <w:rPr>
                <w:rFonts w:ascii="Arial" w:eastAsia="Arial" w:hAnsi="Arial" w:cs="Arial"/>
                <w:b/>
              </w:rPr>
              <w:t xml:space="preserve">NO </w:t>
            </w:r>
          </w:p>
        </w:tc>
      </w:tr>
      <w:tr w:rsidR="00B15D42" w14:paraId="6BC7798D" w14:textId="77777777" w:rsidTr="00D7287B">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546B4DC" w14:textId="77777777" w:rsidR="00B15D42" w:rsidRDefault="00B15D42" w:rsidP="00D7287B">
            <w:r>
              <w:rPr>
                <w:rFonts w:ascii="Arial" w:eastAsia="Arial" w:hAnsi="Arial" w:cs="Arial"/>
              </w:rPr>
              <w:t xml:space="preserve">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64953F0D" w14:textId="77777777" w:rsidR="00B15D42" w:rsidRDefault="00B15D42" w:rsidP="00D7287B">
            <w:pPr>
              <w:ind w:left="1"/>
            </w:pPr>
            <w:r>
              <w:rPr>
                <w:rFonts w:ascii="Arial" w:eastAsia="Arial" w:hAnsi="Arial" w:cs="Arial"/>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A0BB7A"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45046C"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3354BB32"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E8EF9A7" w14:textId="77777777" w:rsidR="00B15D42" w:rsidRDefault="00B15D42" w:rsidP="00D7287B">
            <w:r>
              <w:rPr>
                <w:rFonts w:ascii="Arial" w:eastAsia="Arial" w:hAnsi="Arial" w:cs="Arial"/>
              </w:rPr>
              <w:t xml:space="preserve">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E0C5702" w14:textId="77777777" w:rsidR="00B15D42" w:rsidRDefault="00B15D42" w:rsidP="00D7287B">
            <w:pPr>
              <w:ind w:left="1"/>
            </w:pPr>
            <w:r>
              <w:rPr>
                <w:rFonts w:ascii="Arial" w:eastAsia="Arial" w:hAnsi="Arial" w:cs="Arial"/>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72AB50"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22EFC3"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B662F24"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49E3F36" w14:textId="77777777" w:rsidR="00B15D42" w:rsidRDefault="00B15D42" w:rsidP="00D7287B">
            <w:r>
              <w:rPr>
                <w:rFonts w:ascii="Arial" w:eastAsia="Arial" w:hAnsi="Arial" w:cs="Arial"/>
              </w:rPr>
              <w:t xml:space="preserve">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5EBD07C" w14:textId="77777777" w:rsidR="00B15D42" w:rsidRDefault="00B15D42" w:rsidP="00D7287B">
            <w:pPr>
              <w:ind w:left="1"/>
            </w:pPr>
            <w:r>
              <w:rPr>
                <w:rFonts w:ascii="Arial" w:eastAsia="Arial" w:hAnsi="Arial" w:cs="Arial"/>
              </w:rP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AA0507" w14:textId="77777777" w:rsidR="00B15D42" w:rsidRDefault="00B15D42" w:rsidP="00D7287B">
            <w:pPr>
              <w:ind w:left="1"/>
              <w:jc w:val="center"/>
            </w:pPr>
            <w:r>
              <w:rPr>
                <w:rFonts w:ascii="MS Gothic" w:eastAsia="MS Gothic" w:hAnsi="MS Gothic" w:cs="MS Gothic"/>
              </w:rPr>
              <w:t>☐</w:t>
            </w:r>
            <w:r>
              <w:rPr>
                <w:rFonts w:ascii="Arial" w:eastAsia="Arial" w:hAnsi="Arial" w:cs="Arial"/>
                <w:b/>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8FD188" w14:textId="77777777" w:rsidR="00B15D42" w:rsidRDefault="00B15D42" w:rsidP="00D7287B">
            <w:pPr>
              <w:ind w:left="12"/>
              <w:jc w:val="center"/>
            </w:pPr>
            <w:r>
              <w:rPr>
                <w:rFonts w:ascii="MS Gothic" w:eastAsia="MS Gothic" w:hAnsi="MS Gothic" w:cs="MS Gothic"/>
              </w:rPr>
              <w:t>☒</w:t>
            </w:r>
            <w:r>
              <w:rPr>
                <w:rFonts w:ascii="Arial" w:eastAsia="Arial" w:hAnsi="Arial" w:cs="Arial"/>
                <w:b/>
              </w:rPr>
              <w:t xml:space="preserve"> </w:t>
            </w:r>
          </w:p>
        </w:tc>
      </w:tr>
      <w:tr w:rsidR="00B15D42" w14:paraId="6F0F86B8"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A2B3EAA" w14:textId="77777777" w:rsidR="00B15D42" w:rsidRDefault="00B15D42" w:rsidP="00D7287B">
            <w:r>
              <w:rPr>
                <w:rFonts w:ascii="Arial" w:eastAsia="Arial" w:hAnsi="Arial" w:cs="Arial"/>
              </w:rPr>
              <w:t xml:space="preserve">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80FB748" w14:textId="77777777" w:rsidR="00B15D42" w:rsidRDefault="00B15D42" w:rsidP="00D7287B">
            <w:pPr>
              <w:ind w:left="1"/>
            </w:pPr>
            <w:r>
              <w:rPr>
                <w:rFonts w:ascii="Arial" w:eastAsia="Arial" w:hAnsi="Arial" w:cs="Arial"/>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DF70F7C"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A19E915"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9E5E672"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1B0349C" w14:textId="77777777" w:rsidR="00B15D42" w:rsidRDefault="00B15D42" w:rsidP="00D7287B">
            <w:r>
              <w:rPr>
                <w:rFonts w:ascii="Arial" w:eastAsia="Arial" w:hAnsi="Arial" w:cs="Arial"/>
              </w:rPr>
              <w:lastRenderedPageBreak/>
              <w:t xml:space="preserve">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FDF1094" w14:textId="77777777" w:rsidR="00B15D42" w:rsidRDefault="00B15D42" w:rsidP="00D7287B">
            <w:pPr>
              <w:ind w:left="1"/>
            </w:pPr>
            <w:r>
              <w:rPr>
                <w:rFonts w:ascii="Arial" w:eastAsia="Arial" w:hAnsi="Arial" w:cs="Arial"/>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B8BB151" w14:textId="77777777" w:rsidR="00B15D42" w:rsidRDefault="00B15D42" w:rsidP="00D7287B">
            <w:pPr>
              <w:ind w:left="1"/>
              <w:jc w:val="center"/>
            </w:pPr>
            <w:r>
              <w:rPr>
                <w:rFonts w:ascii="MS Gothic" w:eastAsia="MS Gothic" w:hAnsi="MS Gothic" w:cs="MS Gothic"/>
              </w:rPr>
              <w:t>☐</w:t>
            </w:r>
            <w:r>
              <w:rPr>
                <w:rFonts w:ascii="Arial" w:eastAsia="Arial" w:hAnsi="Arial" w:cs="Arial"/>
                <w:b/>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491E4911" w14:textId="77777777" w:rsidR="00B15D42" w:rsidRDefault="00B15D42" w:rsidP="00D7287B">
            <w:pPr>
              <w:ind w:left="12"/>
              <w:jc w:val="center"/>
            </w:pPr>
            <w:r>
              <w:rPr>
                <w:rFonts w:ascii="MS Gothic" w:eastAsia="MS Gothic" w:hAnsi="MS Gothic" w:cs="MS Gothic"/>
              </w:rPr>
              <w:t>☒</w:t>
            </w:r>
            <w:r>
              <w:rPr>
                <w:rFonts w:ascii="Arial" w:eastAsia="Arial" w:hAnsi="Arial" w:cs="Arial"/>
                <w:b/>
              </w:rPr>
              <w:t xml:space="preserve"> </w:t>
            </w:r>
          </w:p>
        </w:tc>
      </w:tr>
      <w:tr w:rsidR="00B15D42" w14:paraId="0027866B"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3C67203" w14:textId="77777777" w:rsidR="00B15D42" w:rsidRDefault="00B15D42" w:rsidP="00D7287B">
            <w:r>
              <w:rPr>
                <w:rFonts w:ascii="Arial" w:eastAsia="Arial" w:hAnsi="Arial" w:cs="Arial"/>
              </w:rPr>
              <w:t xml:space="preserve">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F10CBB0" w14:textId="77777777" w:rsidR="00B15D42" w:rsidRDefault="00B15D42" w:rsidP="00D7287B">
            <w:pPr>
              <w:ind w:left="1"/>
            </w:pPr>
            <w:r>
              <w:rPr>
                <w:rFonts w:ascii="Arial" w:eastAsia="Arial" w:hAnsi="Arial" w:cs="Arial"/>
              </w:rP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262D64F"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04C47775"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002FEF63"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75C7238" w14:textId="77777777" w:rsidR="00B15D42" w:rsidRDefault="00B15D42" w:rsidP="00D7287B">
            <w:r>
              <w:rPr>
                <w:rFonts w:ascii="Arial" w:eastAsia="Arial" w:hAnsi="Arial" w:cs="Arial"/>
              </w:rPr>
              <w:t xml:space="preserve">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0967C6E" w14:textId="77777777" w:rsidR="00B15D42" w:rsidRDefault="00B15D42" w:rsidP="00D7287B">
            <w:pPr>
              <w:ind w:left="1"/>
            </w:pPr>
            <w:r>
              <w:rPr>
                <w:rFonts w:ascii="Arial" w:eastAsia="Arial" w:hAnsi="Arial" w:cs="Arial"/>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303EA7"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047D0"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1CFA70DE"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9FF6BA7" w14:textId="77777777" w:rsidR="00B15D42" w:rsidRDefault="00B15D42" w:rsidP="00D7287B">
            <w:r>
              <w:rPr>
                <w:rFonts w:ascii="Arial" w:eastAsia="Arial" w:hAnsi="Arial" w:cs="Arial"/>
              </w:rPr>
              <w:t xml:space="preserve">8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66D1B278" w14:textId="77777777" w:rsidR="00B15D42" w:rsidRDefault="00B15D42" w:rsidP="00D7287B">
            <w:pPr>
              <w:ind w:left="1"/>
            </w:pPr>
            <w:r>
              <w:rPr>
                <w:rFonts w:ascii="Arial" w:eastAsia="Arial" w:hAnsi="Arial" w:cs="Arial"/>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5B894CA"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6530D223"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0596599" w14:textId="77777777" w:rsidTr="00D7287B">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C8BA8E" w14:textId="77777777" w:rsidR="00B15D42" w:rsidRDefault="00B15D42" w:rsidP="00D7287B">
            <w:r>
              <w:rPr>
                <w:rFonts w:ascii="Arial" w:eastAsia="Arial" w:hAnsi="Arial" w:cs="Arial"/>
              </w:rPr>
              <w:t xml:space="preserve">9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5A9C57D" w14:textId="77777777" w:rsidR="00B15D42" w:rsidRDefault="00B15D42" w:rsidP="00D7287B">
            <w:pPr>
              <w:ind w:left="1"/>
            </w:pPr>
            <w:r>
              <w:rPr>
                <w:rFonts w:ascii="Arial" w:eastAsia="Arial" w:hAnsi="Arial" w:cs="Arial"/>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09EF1A"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26961B"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3081E941" w14:textId="77777777" w:rsidTr="00D7287B">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9B659E" w14:textId="77777777" w:rsidR="00B15D42" w:rsidRDefault="00B15D42" w:rsidP="00D7287B">
            <w:r>
              <w:rPr>
                <w:rFonts w:ascii="Arial" w:eastAsia="Arial" w:hAnsi="Arial" w:cs="Arial"/>
              </w:rPr>
              <w:t xml:space="preserve">10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496195F" w14:textId="77777777" w:rsidR="00B15D42" w:rsidRDefault="00B15D42" w:rsidP="00D7287B">
            <w:pPr>
              <w:ind w:left="1"/>
            </w:pPr>
            <w:r>
              <w:rPr>
                <w:rFonts w:ascii="Arial" w:eastAsia="Arial" w:hAnsi="Arial" w:cs="Arial"/>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58031E"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7C52D2"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4E1D3E61"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2DE277A" w14:textId="77777777" w:rsidR="00B15D42" w:rsidRDefault="00B15D42" w:rsidP="00D7287B">
            <w:r>
              <w:rPr>
                <w:rFonts w:ascii="Arial" w:eastAsia="Arial" w:hAnsi="Arial" w:cs="Arial"/>
              </w:rPr>
              <w:t xml:space="preserve">11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F9D2407" w14:textId="77777777" w:rsidR="00B15D42" w:rsidRDefault="00B15D42" w:rsidP="00D7287B">
            <w:pPr>
              <w:ind w:left="1"/>
            </w:pPr>
            <w:r>
              <w:rPr>
                <w:rFonts w:ascii="Arial" w:eastAsia="Arial" w:hAnsi="Arial" w:cs="Arial"/>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A7BD691"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2BE36818"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DFD839F"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2EEEB06" w14:textId="77777777" w:rsidR="00B15D42" w:rsidRDefault="00B15D42" w:rsidP="00D7287B">
            <w:r>
              <w:rPr>
                <w:rFonts w:ascii="Arial" w:eastAsia="Arial" w:hAnsi="Arial" w:cs="Arial"/>
              </w:rPr>
              <w:t xml:space="preserve">12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2BB3293" w14:textId="77777777" w:rsidR="00B15D42" w:rsidRDefault="00B15D42" w:rsidP="00D7287B">
            <w:pPr>
              <w:ind w:left="1"/>
            </w:pPr>
            <w:r>
              <w:rPr>
                <w:rFonts w:ascii="Arial" w:eastAsia="Arial" w:hAnsi="Arial" w:cs="Arial"/>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29012BC"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C2B8E42"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78F99F2B"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1AF3829" w14:textId="77777777" w:rsidR="00B15D42" w:rsidRDefault="00B15D42" w:rsidP="00D7287B">
            <w:r>
              <w:rPr>
                <w:rFonts w:ascii="Arial" w:eastAsia="Arial" w:hAnsi="Arial" w:cs="Arial"/>
              </w:rPr>
              <w:t xml:space="preserve">13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6A0A6F15" w14:textId="77777777" w:rsidR="00B15D42" w:rsidRDefault="00B15D42" w:rsidP="00D7287B">
            <w:pPr>
              <w:ind w:left="1"/>
            </w:pPr>
            <w:r>
              <w:rPr>
                <w:rFonts w:ascii="Arial" w:eastAsia="Arial" w:hAnsi="Arial" w:cs="Arial"/>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D5471F0"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BA3E0F4"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3105ACF4"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5C2D1C" w14:textId="77777777" w:rsidR="00B15D42" w:rsidRDefault="00B15D42" w:rsidP="00D7287B">
            <w:r>
              <w:rPr>
                <w:rFonts w:ascii="Arial" w:eastAsia="Arial" w:hAnsi="Arial" w:cs="Arial"/>
              </w:rPr>
              <w:t xml:space="preserve">14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A3B41A5" w14:textId="77777777" w:rsidR="00B15D42" w:rsidRDefault="00B15D42" w:rsidP="00D7287B">
            <w:pPr>
              <w:ind w:left="1"/>
            </w:pPr>
            <w:r>
              <w:rPr>
                <w:rFonts w:ascii="Arial" w:eastAsia="Arial" w:hAnsi="Arial" w:cs="Arial"/>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E5232CF"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0273D6D7"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EE750FD"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1C8E4FC" w14:textId="77777777" w:rsidR="00B15D42" w:rsidRDefault="00B15D42" w:rsidP="00D7287B">
            <w:r>
              <w:rPr>
                <w:rFonts w:ascii="Arial" w:eastAsia="Arial" w:hAnsi="Arial" w:cs="Arial"/>
              </w:rPr>
              <w:t xml:space="preserve">15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30567F2" w14:textId="77777777" w:rsidR="00B15D42" w:rsidRDefault="00B15D42" w:rsidP="00D7287B">
            <w:pPr>
              <w:ind w:left="1"/>
            </w:pPr>
            <w:r>
              <w:rPr>
                <w:rFonts w:ascii="Arial" w:eastAsia="Arial" w:hAnsi="Arial" w:cs="Arial"/>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17184EF" w14:textId="77777777" w:rsidR="00B15D42" w:rsidRDefault="00B15D42" w:rsidP="00D7287B">
            <w:pPr>
              <w:ind w:left="1"/>
              <w:jc w:val="center"/>
            </w:pPr>
            <w:r>
              <w:rPr>
                <w:rFonts w:ascii="MS Gothic" w:eastAsia="MS Gothic" w:hAnsi="MS Gothic" w:cs="MS Gothic"/>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4B058C61" w14:textId="77777777" w:rsidR="00B15D42" w:rsidRDefault="00B15D42" w:rsidP="00D7287B">
            <w:pPr>
              <w:ind w:left="12"/>
              <w:jc w:val="center"/>
            </w:pPr>
            <w:r>
              <w:rPr>
                <w:rFonts w:ascii="MS Gothic" w:eastAsia="MS Gothic" w:hAnsi="MS Gothic" w:cs="MS Gothic"/>
              </w:rPr>
              <w:t>☒</w:t>
            </w:r>
            <w:r>
              <w:rPr>
                <w:rFonts w:ascii="Arial" w:eastAsia="Arial" w:hAnsi="Arial" w:cs="Arial"/>
              </w:rPr>
              <w:t xml:space="preserve"> </w:t>
            </w:r>
          </w:p>
        </w:tc>
      </w:tr>
      <w:tr w:rsidR="00B15D42" w14:paraId="26D48150"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B1AB506" w14:textId="77777777" w:rsidR="00B15D42" w:rsidRDefault="00B15D42" w:rsidP="00D7287B">
            <w:r>
              <w:rPr>
                <w:rFonts w:ascii="Arial" w:eastAsia="Arial" w:hAnsi="Arial" w:cs="Arial"/>
              </w:rPr>
              <w:t xml:space="preserve">16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A9FB372" w14:textId="77777777" w:rsidR="00B15D42" w:rsidRDefault="00B15D42" w:rsidP="00D7287B">
            <w:pPr>
              <w:ind w:left="1"/>
            </w:pPr>
            <w:r>
              <w:rPr>
                <w:rFonts w:ascii="Arial" w:eastAsia="Arial" w:hAnsi="Arial" w:cs="Arial"/>
              </w:rP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BB3F773" w14:textId="77777777" w:rsidR="00B15D42" w:rsidRDefault="00B15D42" w:rsidP="00D7287B">
            <w:pPr>
              <w:ind w:left="1"/>
              <w:jc w:val="center"/>
            </w:pPr>
            <w:r>
              <w:rPr>
                <w:rFonts w:ascii="MS Gothic" w:eastAsia="MS Gothic" w:hAnsi="MS Gothic" w:cs="MS Gothic"/>
              </w:rPr>
              <w:t>☐</w:t>
            </w:r>
            <w:r>
              <w:rPr>
                <w:rFonts w:ascii="Arial" w:eastAsia="Arial" w:hAnsi="Arial" w:cs="Arial"/>
                <w:b/>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228EB37" w14:textId="77777777" w:rsidR="00B15D42" w:rsidRDefault="00B15D42" w:rsidP="00D7287B">
            <w:pPr>
              <w:ind w:left="12"/>
              <w:jc w:val="center"/>
            </w:pPr>
            <w:r>
              <w:rPr>
                <w:rFonts w:ascii="MS Gothic" w:eastAsia="MS Gothic" w:hAnsi="MS Gothic" w:cs="MS Gothic"/>
              </w:rPr>
              <w:t>☒</w:t>
            </w:r>
            <w:r>
              <w:rPr>
                <w:rFonts w:ascii="Arial" w:eastAsia="Arial" w:hAnsi="Arial" w:cs="Arial"/>
                <w:b/>
              </w:rPr>
              <w:t xml:space="preserve"> </w:t>
            </w:r>
          </w:p>
        </w:tc>
      </w:tr>
      <w:tr w:rsidR="00B15D42" w14:paraId="0A999BB1"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7195EE" w14:textId="77777777" w:rsidR="00B15D42" w:rsidRDefault="00B15D42" w:rsidP="00D7287B">
            <w:r>
              <w:rPr>
                <w:rFonts w:ascii="Arial" w:eastAsia="Arial" w:hAnsi="Arial" w:cs="Arial"/>
              </w:rPr>
              <w:t xml:space="preserve">17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D91AA52" w14:textId="77777777" w:rsidR="00B15D42" w:rsidRDefault="00B15D42" w:rsidP="00D7287B">
            <w:pPr>
              <w:ind w:left="1"/>
            </w:pPr>
            <w:r>
              <w:rPr>
                <w:rFonts w:ascii="Arial" w:eastAsia="Arial" w:hAnsi="Arial" w:cs="Arial"/>
              </w:rP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83FE3FB" w14:textId="77777777" w:rsidR="00B15D42" w:rsidRDefault="00B15D42" w:rsidP="00D7287B">
            <w:pPr>
              <w:ind w:left="1"/>
              <w:jc w:val="center"/>
            </w:pPr>
            <w:r>
              <w:rPr>
                <w:rFonts w:ascii="MS Gothic" w:eastAsia="MS Gothic" w:hAnsi="MS Gothic" w:cs="MS Gothic"/>
              </w:rPr>
              <w:t>☐</w:t>
            </w:r>
            <w:r>
              <w:rPr>
                <w:rFonts w:ascii="Arial" w:eastAsia="Arial" w:hAnsi="Arial" w:cs="Arial"/>
                <w:b/>
              </w:rP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6619E601" w14:textId="77777777" w:rsidR="00B15D42" w:rsidRDefault="00B15D42" w:rsidP="00D7287B">
            <w:pPr>
              <w:ind w:left="12"/>
              <w:jc w:val="center"/>
            </w:pPr>
            <w:r>
              <w:rPr>
                <w:rFonts w:ascii="MS Gothic" w:eastAsia="MS Gothic" w:hAnsi="MS Gothic" w:cs="MS Gothic"/>
              </w:rPr>
              <w:t>☒</w:t>
            </w:r>
            <w:r>
              <w:rPr>
                <w:rFonts w:ascii="Arial" w:eastAsia="Arial" w:hAnsi="Arial" w:cs="Arial"/>
                <w:b/>
              </w:rPr>
              <w:t xml:space="preserve"> </w:t>
            </w:r>
          </w:p>
        </w:tc>
      </w:tr>
      <w:tr w:rsidR="00B15D42" w14:paraId="1F3C9137" w14:textId="77777777" w:rsidTr="00D7287B">
        <w:trPr>
          <w:trHeight w:val="1185"/>
        </w:trPr>
        <w:tc>
          <w:tcPr>
            <w:tcW w:w="559" w:type="dxa"/>
            <w:tcBorders>
              <w:top w:val="single" w:sz="4" w:space="0" w:color="000000"/>
              <w:left w:val="single" w:sz="4" w:space="0" w:color="000000"/>
              <w:bottom w:val="single" w:sz="4" w:space="0" w:color="000000"/>
              <w:right w:val="single" w:sz="4" w:space="0" w:color="000000"/>
            </w:tcBorders>
            <w:vAlign w:val="center"/>
          </w:tcPr>
          <w:p w14:paraId="41F69B49" w14:textId="77777777" w:rsidR="00B15D42" w:rsidRDefault="00B15D42" w:rsidP="00D7287B">
            <w:r>
              <w:rPr>
                <w:rFonts w:ascii="Arial" w:eastAsia="Arial" w:hAnsi="Arial" w:cs="Arial"/>
              </w:rPr>
              <w:lastRenderedPageBreak/>
              <w:t xml:space="preserve"> </w:t>
            </w:r>
          </w:p>
        </w:tc>
        <w:tc>
          <w:tcPr>
            <w:tcW w:w="8234" w:type="dxa"/>
            <w:tcBorders>
              <w:top w:val="single" w:sz="4" w:space="0" w:color="000000"/>
              <w:left w:val="single" w:sz="4" w:space="0" w:color="000000"/>
              <w:bottom w:val="single" w:sz="4" w:space="0" w:color="000000"/>
              <w:right w:val="single" w:sz="4" w:space="0" w:color="000000"/>
            </w:tcBorders>
          </w:tcPr>
          <w:p w14:paraId="2CB00C06" w14:textId="77777777" w:rsidR="00B15D42" w:rsidRDefault="00B15D42" w:rsidP="00D7287B">
            <w:pPr>
              <w:ind w:left="1"/>
            </w:pPr>
            <w:r>
              <w:rPr>
                <w:rFonts w:ascii="Arial" w:eastAsia="Arial" w:hAnsi="Arial" w:cs="Arial"/>
              </w:rPr>
              <w:t xml:space="preserve">Details of any other primary data collection method: </w:t>
            </w:r>
          </w:p>
          <w:p w14:paraId="78CA071C" w14:textId="77777777" w:rsidR="00B15D42" w:rsidRDefault="00B15D42" w:rsidP="00D7287B">
            <w:pPr>
              <w:ind w:left="1"/>
            </w:pPr>
            <w:r>
              <w:rPr>
                <w:rFonts w:ascii="Arial" w:eastAsia="Arial" w:hAnsi="Arial" w:cs="Arial"/>
                <w:sz w:val="20"/>
              </w:rPr>
              <w:t xml:space="preserve"> </w:t>
            </w:r>
          </w:p>
          <w:p w14:paraId="797FC191" w14:textId="77777777" w:rsidR="00B15D42" w:rsidRDefault="00B15D42" w:rsidP="00D7287B">
            <w:pPr>
              <w:ind w:left="1"/>
            </w:pPr>
            <w:r>
              <w:rPr>
                <w:rFonts w:ascii="Arial" w:eastAsia="Arial" w:hAnsi="Arial" w:cs="Arial"/>
                <w:sz w:val="20"/>
              </w:rPr>
              <w:t xml:space="preserve"> </w:t>
            </w:r>
          </w:p>
          <w:p w14:paraId="3531D661" w14:textId="77777777" w:rsidR="00B15D42" w:rsidRDefault="00B15D42" w:rsidP="00D7287B">
            <w:pPr>
              <w:ind w:left="1"/>
            </w:pPr>
            <w:r>
              <w:rPr>
                <w:rFonts w:ascii="Arial" w:eastAsia="Arial" w:hAnsi="Arial" w:cs="Arial"/>
              </w:rPr>
              <w:t xml:space="preserve"> </w:t>
            </w:r>
          </w:p>
          <w:p w14:paraId="53FA2712" w14:textId="77777777" w:rsidR="00B15D42" w:rsidRDefault="00B15D42" w:rsidP="00D7287B">
            <w:pPr>
              <w:ind w:left="1"/>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3EB9C398" w14:textId="77777777" w:rsidR="00B15D42" w:rsidRDefault="00B15D42" w:rsidP="00D7287B"/>
        </w:tc>
        <w:tc>
          <w:tcPr>
            <w:tcW w:w="0" w:type="auto"/>
            <w:vMerge/>
            <w:tcBorders>
              <w:top w:val="nil"/>
              <w:left w:val="single" w:sz="4" w:space="0" w:color="000000"/>
              <w:bottom w:val="single" w:sz="4" w:space="0" w:color="000000"/>
              <w:right w:val="single" w:sz="4" w:space="0" w:color="000000"/>
            </w:tcBorders>
          </w:tcPr>
          <w:p w14:paraId="779160D4" w14:textId="77777777" w:rsidR="00B15D42" w:rsidRDefault="00B15D42" w:rsidP="00D7287B"/>
        </w:tc>
      </w:tr>
    </w:tbl>
    <w:p w14:paraId="719BA98B" w14:textId="77777777" w:rsidR="00B15D42" w:rsidRDefault="00B15D42" w:rsidP="00B15D42">
      <w:pPr>
        <w:spacing w:after="0"/>
      </w:pPr>
      <w:r>
        <w:rPr>
          <w:rFonts w:ascii="Arial" w:eastAsia="Arial" w:hAnsi="Arial" w:cs="Arial"/>
        </w:rPr>
        <w:t xml:space="preserve"> </w:t>
      </w:r>
    </w:p>
    <w:p w14:paraId="7BC42D08" w14:textId="77777777" w:rsidR="00B15D42" w:rsidRDefault="00B15D42" w:rsidP="00B15D42">
      <w:pPr>
        <w:spacing w:after="3" w:line="240" w:lineRule="auto"/>
        <w:ind w:left="-5" w:hanging="10"/>
      </w:pPr>
      <w:r>
        <w:rPr>
          <w:rFonts w:ascii="Arial" w:eastAsia="Arial" w:hAnsi="Arial" w:cs="Arial"/>
        </w:rPr>
        <w:t xml:space="preserve">If you have ticked NO to every question then the research activity is (ethically) low risk and you may skip section E and continue to section F. </w:t>
      </w:r>
    </w:p>
    <w:p w14:paraId="30008FB5" w14:textId="77777777" w:rsidR="00B15D42" w:rsidRDefault="00B15D42" w:rsidP="00B15D42">
      <w:pPr>
        <w:spacing w:after="0"/>
      </w:pPr>
      <w:r>
        <w:rPr>
          <w:rFonts w:ascii="Arial" w:eastAsia="Arial" w:hAnsi="Arial" w:cs="Arial"/>
        </w:rPr>
        <w:t xml:space="preserve"> </w:t>
      </w:r>
    </w:p>
    <w:p w14:paraId="2095D9B7" w14:textId="77777777" w:rsidR="00B15D42" w:rsidRDefault="00B15D42" w:rsidP="00B15D42">
      <w:pPr>
        <w:spacing w:after="3" w:line="240" w:lineRule="auto"/>
        <w:ind w:left="-5" w:hanging="10"/>
      </w:pPr>
      <w:r>
        <w:rPr>
          <w:rFonts w:ascii="Arial" w:eastAsia="Arial" w:hAnsi="Arial" w:cs="Arial"/>
        </w:rPr>
        <w:t xml:space="preserve">If YES to any question, then no research activity should be undertaken until full ethical approval has been obtained.  </w:t>
      </w:r>
    </w:p>
    <w:p w14:paraId="2FCDF57B" w14:textId="77777777" w:rsidR="00B15D42" w:rsidRDefault="00B15D42" w:rsidP="00B15D42">
      <w:pPr>
        <w:spacing w:after="0"/>
      </w:pPr>
      <w:r>
        <w:rPr>
          <w:rFonts w:ascii="Arial" w:eastAsia="Arial" w:hAnsi="Arial" w:cs="Arial"/>
        </w:rPr>
        <w:t xml:space="preserve"> </w:t>
      </w:r>
    </w:p>
    <w:p w14:paraId="0B4F4BC6" w14:textId="77777777" w:rsidR="00B15D42" w:rsidRDefault="00B15D42" w:rsidP="00B15D42">
      <w:pPr>
        <w:pStyle w:val="Heading1"/>
        <w:ind w:left="-5"/>
      </w:pPr>
      <w:r>
        <w:t xml:space="preserve">SECTION E: Intended Participants </w:t>
      </w:r>
    </w:p>
    <w:tbl>
      <w:tblPr>
        <w:tblStyle w:val="TableGrid0"/>
        <w:tblW w:w="10452" w:type="dxa"/>
        <w:tblInd w:w="6" w:type="dxa"/>
        <w:tblCellMar>
          <w:top w:w="50" w:type="dxa"/>
          <w:left w:w="110" w:type="dxa"/>
          <w:bottom w:w="0" w:type="dxa"/>
          <w:right w:w="115" w:type="dxa"/>
        </w:tblCellMar>
        <w:tblLook w:val="04A0" w:firstRow="1" w:lastRow="0" w:firstColumn="1" w:lastColumn="0" w:noHBand="0" w:noVBand="1"/>
      </w:tblPr>
      <w:tblGrid>
        <w:gridCol w:w="559"/>
        <w:gridCol w:w="8223"/>
        <w:gridCol w:w="851"/>
        <w:gridCol w:w="819"/>
      </w:tblGrid>
      <w:tr w:rsidR="00B15D42" w14:paraId="4A98AA76"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1AA778" w14:textId="77777777" w:rsidR="00B15D42" w:rsidRDefault="00B15D42" w:rsidP="00D7287B">
            <w:pPr>
              <w:ind w:left="65"/>
              <w:jc w:val="center"/>
            </w:pPr>
            <w:r>
              <w:rPr>
                <w:rFonts w:ascii="Arial" w:eastAsia="Arial" w:hAnsi="Arial" w:cs="Arial"/>
                <w:b/>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5979DCE" w14:textId="77777777" w:rsidR="00B15D42" w:rsidRDefault="00B15D42" w:rsidP="00D7287B">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48DC160" w14:textId="77777777" w:rsidR="00B15D42" w:rsidRDefault="00B15D42" w:rsidP="00D7287B">
            <w:pPr>
              <w:ind w:left="56"/>
              <w:jc w:val="center"/>
            </w:pPr>
            <w:r>
              <w:rPr>
                <w:rFonts w:ascii="Arial" w:eastAsia="Arial" w:hAnsi="Arial" w:cs="Arial"/>
                <w:b/>
              </w:rPr>
              <w:t xml:space="preserve"> </w:t>
            </w:r>
          </w:p>
          <w:p w14:paraId="0D405C0A" w14:textId="77777777" w:rsidR="00B15D42" w:rsidRDefault="00B15D42" w:rsidP="00D7287B">
            <w:pPr>
              <w:ind w:left="90"/>
            </w:pPr>
            <w:r>
              <w:rPr>
                <w:rFonts w:ascii="Arial" w:eastAsia="Arial" w:hAnsi="Arial" w:cs="Arial"/>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7917AF24" w14:textId="77777777" w:rsidR="00B15D42" w:rsidRDefault="00B15D42" w:rsidP="00D7287B">
            <w:pPr>
              <w:ind w:left="57"/>
              <w:jc w:val="center"/>
            </w:pPr>
            <w:r>
              <w:rPr>
                <w:rFonts w:ascii="Arial" w:eastAsia="Arial" w:hAnsi="Arial" w:cs="Arial"/>
                <w:b/>
              </w:rPr>
              <w:t xml:space="preserve"> </w:t>
            </w:r>
          </w:p>
          <w:p w14:paraId="1CA6EB2C" w14:textId="77777777" w:rsidR="00B15D42" w:rsidRDefault="00B15D42" w:rsidP="00D7287B">
            <w:pPr>
              <w:ind w:left="130"/>
            </w:pPr>
            <w:r>
              <w:rPr>
                <w:rFonts w:ascii="Arial" w:eastAsia="Arial" w:hAnsi="Arial" w:cs="Arial"/>
                <w:b/>
              </w:rPr>
              <w:t xml:space="preserve">NO </w:t>
            </w:r>
          </w:p>
        </w:tc>
      </w:tr>
      <w:tr w:rsidR="00B15D42" w14:paraId="5C146C3F"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D0428A" w14:textId="77777777" w:rsidR="00B15D42" w:rsidRDefault="00B15D42" w:rsidP="00D7287B">
            <w:pPr>
              <w:ind w:left="6"/>
              <w:jc w:val="center"/>
            </w:pPr>
            <w:r>
              <w:rPr>
                <w:rFonts w:ascii="Arial" w:eastAsia="Arial" w:hAnsi="Arial" w:cs="Arial"/>
              </w:rPr>
              <w:t xml:space="preserve">1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9958186" w14:textId="77777777" w:rsidR="00B15D42" w:rsidRDefault="00B15D42" w:rsidP="00D7287B">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96BFE8"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4CF30A"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6F1F373C"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6898DC6" w14:textId="77777777" w:rsidR="00B15D42" w:rsidRDefault="00B15D42" w:rsidP="00D7287B">
            <w:pPr>
              <w:ind w:left="6"/>
              <w:jc w:val="center"/>
            </w:pPr>
            <w:r>
              <w:rPr>
                <w:rFonts w:ascii="Arial" w:eastAsia="Arial" w:hAnsi="Arial" w:cs="Arial"/>
              </w:rPr>
              <w:t xml:space="preserve">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36109316" w14:textId="77777777" w:rsidR="00B15D42" w:rsidRDefault="00B15D42" w:rsidP="00D7287B">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4E788A3"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3171A04B"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4176A22F" w14:textId="77777777" w:rsidTr="00D7287B">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96D868" w14:textId="77777777" w:rsidR="00B15D42" w:rsidRDefault="00B15D42" w:rsidP="00D7287B">
            <w:pPr>
              <w:ind w:left="6"/>
              <w:jc w:val="center"/>
            </w:pPr>
            <w:r>
              <w:rPr>
                <w:rFonts w:ascii="Arial" w:eastAsia="Arial" w:hAnsi="Arial" w:cs="Arial"/>
              </w:rPr>
              <w:t xml:space="preserve">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4F8DEEF" w14:textId="77777777" w:rsidR="00B15D42" w:rsidRDefault="00B15D42" w:rsidP="00D7287B">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8D1F6F"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FBD065"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2BBE4AA8" w14:textId="77777777" w:rsidTr="00D7287B">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38C9B3" w14:textId="77777777" w:rsidR="00B15D42" w:rsidRDefault="00B15D42" w:rsidP="00D7287B">
            <w:pPr>
              <w:ind w:left="6"/>
              <w:jc w:val="center"/>
            </w:pPr>
            <w:r>
              <w:rPr>
                <w:rFonts w:ascii="Arial" w:eastAsia="Arial" w:hAnsi="Arial" w:cs="Arial"/>
              </w:rPr>
              <w:t xml:space="preserve">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09ED60F" w14:textId="77777777" w:rsidR="00B15D42" w:rsidRDefault="00B15D42" w:rsidP="00D7287B">
            <w:r>
              <w:rPr>
                <w:rFonts w:ascii="Arial" w:eastAsia="Arial" w:hAnsi="Arial" w:cs="Arial"/>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86C502"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40A31C"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3D7EDB3D" w14:textId="77777777" w:rsidTr="00D7287B">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E42CE92" w14:textId="77777777" w:rsidR="00B15D42" w:rsidRDefault="00B15D42" w:rsidP="00D7287B">
            <w:pPr>
              <w:ind w:left="6"/>
              <w:jc w:val="center"/>
            </w:pPr>
            <w:r>
              <w:rPr>
                <w:rFonts w:ascii="Arial" w:eastAsia="Arial" w:hAnsi="Arial" w:cs="Arial"/>
              </w:rPr>
              <w:t xml:space="preserve">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3FB9214" w14:textId="77777777" w:rsidR="00B15D42" w:rsidRDefault="00B15D42" w:rsidP="00D7287B">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51FD758"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319508C9"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748616B1"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6AD934B" w14:textId="77777777" w:rsidR="00B15D42" w:rsidRDefault="00B15D42" w:rsidP="00D7287B">
            <w:pPr>
              <w:ind w:left="6"/>
              <w:jc w:val="center"/>
            </w:pPr>
            <w:r>
              <w:rPr>
                <w:rFonts w:ascii="Arial" w:eastAsia="Arial" w:hAnsi="Arial" w:cs="Arial"/>
              </w:rPr>
              <w:lastRenderedPageBreak/>
              <w:t xml:space="preserve">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BF87FD0" w14:textId="77777777" w:rsidR="00B15D42" w:rsidRDefault="00B15D42" w:rsidP="00D7287B">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4C00B0"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C34DA3"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564BE604"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217225" w14:textId="77777777" w:rsidR="00B15D42" w:rsidRDefault="00B15D42" w:rsidP="00D7287B">
            <w:pPr>
              <w:ind w:left="6"/>
              <w:jc w:val="center"/>
            </w:pPr>
            <w:r>
              <w:rPr>
                <w:rFonts w:ascii="Arial" w:eastAsia="Arial" w:hAnsi="Arial" w:cs="Arial"/>
              </w:rPr>
              <w:t xml:space="preserve">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3924DA5F" w14:textId="77777777" w:rsidR="00B15D42" w:rsidRDefault="00B15D42" w:rsidP="00D7287B">
            <w:r>
              <w:rPr>
                <w:rFonts w:ascii="Arial" w:eastAsia="Arial" w:hAnsi="Arial" w:cs="Arial"/>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DA3BB0"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30AC39"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4AD2BAC9"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8C40317" w14:textId="77777777" w:rsidR="00B15D42" w:rsidRDefault="00B15D42" w:rsidP="00D7287B">
            <w:pPr>
              <w:ind w:left="6"/>
              <w:jc w:val="center"/>
            </w:pPr>
            <w:r>
              <w:rPr>
                <w:rFonts w:ascii="Arial" w:eastAsia="Arial" w:hAnsi="Arial" w:cs="Arial"/>
              </w:rPr>
              <w:t xml:space="preserve">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2B768D0" w14:textId="77777777" w:rsidR="00B15D42" w:rsidRDefault="00B15D42" w:rsidP="00D7287B">
            <w:r>
              <w:rPr>
                <w:rFonts w:ascii="Arial" w:eastAsia="Arial" w:hAnsi="Arial" w:cs="Arial"/>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13CDD22"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6FC5EEE"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7747088A" w14:textId="77777777" w:rsidTr="00D7287B">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548145" w14:textId="77777777" w:rsidR="00B15D42" w:rsidRDefault="00B15D42" w:rsidP="00D7287B">
            <w:pPr>
              <w:ind w:left="6"/>
              <w:jc w:val="center"/>
            </w:pPr>
            <w:r>
              <w:rPr>
                <w:rFonts w:ascii="Arial" w:eastAsia="Arial" w:hAnsi="Arial" w:cs="Arial"/>
              </w:rPr>
              <w:t xml:space="preserve">9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1EFFC25" w14:textId="77777777" w:rsidR="00B15D42" w:rsidRDefault="00B15D42" w:rsidP="00D7287B">
            <w:pPr>
              <w:spacing w:line="242" w:lineRule="auto"/>
            </w:pPr>
            <w:r>
              <w:rPr>
                <w:rFonts w:ascii="Arial" w:eastAsia="Arial" w:hAnsi="Arial" w:cs="Arial"/>
              </w:rPr>
              <w:t xml:space="preserve">Others. Please indicate the participants below, and specifically any group who may be unable to give consent. </w:t>
            </w:r>
          </w:p>
          <w:p w14:paraId="1EA90D9B" w14:textId="77777777" w:rsidR="00B15D42" w:rsidRDefault="00B15D42" w:rsidP="00D7287B">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67BB804" w14:textId="77777777" w:rsidR="00B15D42" w:rsidRDefault="00B15D42" w:rsidP="00D7287B">
            <w:pPr>
              <w:ind w:right="5"/>
              <w:jc w:val="center"/>
            </w:pPr>
            <w:r>
              <w:rPr>
                <w:rFonts w:ascii="MS Gothic" w:eastAsia="MS Gothic" w:hAnsi="MS Gothic" w:cs="MS Gothic"/>
              </w:rPr>
              <w:t>☐</w:t>
            </w:r>
            <w:r>
              <w:rPr>
                <w:rFonts w:ascii="Arial" w:eastAsia="Arial" w:hAnsi="Arial" w:cs="Arial"/>
              </w:rPr>
              <w:t xml:space="preserve"> </w:t>
            </w: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634F60F2" w14:textId="77777777" w:rsidR="00B15D42" w:rsidRDefault="00B15D42" w:rsidP="00D7287B">
            <w:pPr>
              <w:ind w:right="4"/>
              <w:jc w:val="center"/>
            </w:pPr>
            <w:r>
              <w:rPr>
                <w:rFonts w:ascii="MS Gothic" w:eastAsia="MS Gothic" w:hAnsi="MS Gothic" w:cs="MS Gothic"/>
              </w:rPr>
              <w:t>☒</w:t>
            </w:r>
            <w:r>
              <w:rPr>
                <w:rFonts w:ascii="Arial" w:eastAsia="Arial" w:hAnsi="Arial" w:cs="Arial"/>
              </w:rPr>
              <w:t xml:space="preserve"> </w:t>
            </w:r>
          </w:p>
        </w:tc>
      </w:tr>
      <w:tr w:rsidR="00B15D42" w14:paraId="61B538FB" w14:textId="77777777" w:rsidTr="00D7287B">
        <w:trPr>
          <w:trHeight w:val="950"/>
        </w:trPr>
        <w:tc>
          <w:tcPr>
            <w:tcW w:w="559" w:type="dxa"/>
            <w:tcBorders>
              <w:top w:val="single" w:sz="4" w:space="0" w:color="000000"/>
              <w:left w:val="single" w:sz="4" w:space="0" w:color="000000"/>
              <w:bottom w:val="single" w:sz="4" w:space="0" w:color="000000"/>
              <w:right w:val="single" w:sz="4" w:space="0" w:color="000000"/>
            </w:tcBorders>
            <w:vAlign w:val="center"/>
          </w:tcPr>
          <w:p w14:paraId="7B1F9429" w14:textId="77777777" w:rsidR="00B15D42" w:rsidRDefault="00B15D42" w:rsidP="00D7287B">
            <w:pPr>
              <w:ind w:left="65"/>
              <w:jc w:val="center"/>
            </w:pPr>
            <w:r>
              <w:rPr>
                <w:rFonts w:ascii="Arial" w:eastAsia="Arial" w:hAnsi="Arial" w:cs="Arial"/>
              </w:rPr>
              <w:t xml:space="preserve"> </w:t>
            </w:r>
          </w:p>
        </w:tc>
        <w:tc>
          <w:tcPr>
            <w:tcW w:w="8224" w:type="dxa"/>
            <w:tcBorders>
              <w:top w:val="single" w:sz="4" w:space="0" w:color="000000"/>
              <w:left w:val="single" w:sz="4" w:space="0" w:color="000000"/>
              <w:bottom w:val="single" w:sz="4" w:space="0" w:color="000000"/>
              <w:right w:val="single" w:sz="4" w:space="0" w:color="000000"/>
            </w:tcBorders>
          </w:tcPr>
          <w:p w14:paraId="0583D6D1" w14:textId="77777777" w:rsidR="00B15D42" w:rsidRDefault="00B15D42" w:rsidP="00D7287B">
            <w:r>
              <w:rPr>
                <w:rFonts w:ascii="Arial" w:eastAsia="Arial" w:hAnsi="Arial" w:cs="Arial"/>
              </w:rPr>
              <w:t xml:space="preserve">Details of any other participant groups: </w:t>
            </w:r>
          </w:p>
          <w:p w14:paraId="2DD4D563" w14:textId="77777777" w:rsidR="00B15D42" w:rsidRDefault="00B15D42" w:rsidP="00D7287B">
            <w:r>
              <w:rPr>
                <w:rFonts w:ascii="Arial" w:eastAsia="Arial" w:hAnsi="Arial" w:cs="Arial"/>
                <w:color w:val="00B050"/>
              </w:rPr>
              <w:t>Complete this only if your participants cannot give consent. This includes animals</w:t>
            </w:r>
            <w:r>
              <w:rPr>
                <w:rFonts w:ascii="Arial" w:eastAsia="Arial" w:hAnsi="Arial" w:cs="Arial"/>
                <w:sz w:val="20"/>
              </w:rPr>
              <w:t xml:space="preserve"> </w:t>
            </w:r>
          </w:p>
          <w:p w14:paraId="590AF90D" w14:textId="77777777" w:rsidR="00B15D42" w:rsidRDefault="00B15D42" w:rsidP="00D7287B">
            <w:r>
              <w:rPr>
                <w:rFonts w:ascii="Arial" w:eastAsia="Arial" w:hAnsi="Arial" w:cs="Arial"/>
                <w:sz w:val="20"/>
              </w:rPr>
              <w:t xml:space="preserve"> </w:t>
            </w:r>
          </w:p>
          <w:p w14:paraId="15014982" w14:textId="77777777" w:rsidR="00B15D42" w:rsidRDefault="00B15D42" w:rsidP="00D7287B">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6D6DB546" w14:textId="77777777" w:rsidR="00B15D42" w:rsidRDefault="00B15D42" w:rsidP="00D7287B"/>
        </w:tc>
        <w:tc>
          <w:tcPr>
            <w:tcW w:w="0" w:type="auto"/>
            <w:vMerge/>
            <w:tcBorders>
              <w:top w:val="nil"/>
              <w:left w:val="single" w:sz="4" w:space="0" w:color="000000"/>
              <w:bottom w:val="single" w:sz="4" w:space="0" w:color="000000"/>
              <w:right w:val="single" w:sz="4" w:space="0" w:color="000000"/>
            </w:tcBorders>
          </w:tcPr>
          <w:p w14:paraId="24D02F59" w14:textId="77777777" w:rsidR="00B15D42" w:rsidRDefault="00B15D42" w:rsidP="00D7287B"/>
        </w:tc>
      </w:tr>
    </w:tbl>
    <w:p w14:paraId="0057D240" w14:textId="77777777" w:rsidR="00B15D42" w:rsidRDefault="00B15D42" w:rsidP="00B15D42">
      <w:pPr>
        <w:spacing w:after="0"/>
      </w:pPr>
      <w:r>
        <w:rPr>
          <w:rFonts w:ascii="Arial" w:eastAsia="Arial" w:hAnsi="Arial" w:cs="Arial"/>
        </w:rPr>
        <w:t xml:space="preserve"> </w:t>
      </w:r>
    </w:p>
    <w:tbl>
      <w:tblPr>
        <w:tblStyle w:val="TableGrid0"/>
        <w:tblW w:w="10452" w:type="dxa"/>
        <w:tblInd w:w="6" w:type="dxa"/>
        <w:tblCellMar>
          <w:top w:w="50" w:type="dxa"/>
          <w:left w:w="106" w:type="dxa"/>
          <w:bottom w:w="0" w:type="dxa"/>
          <w:right w:w="94" w:type="dxa"/>
        </w:tblCellMar>
        <w:tblLook w:val="04A0" w:firstRow="1" w:lastRow="0" w:firstColumn="1" w:lastColumn="0" w:noHBand="0" w:noVBand="1"/>
      </w:tblPr>
      <w:tblGrid>
        <w:gridCol w:w="559"/>
        <w:gridCol w:w="3260"/>
        <w:gridCol w:w="6633"/>
      </w:tblGrid>
      <w:tr w:rsidR="00B15D42" w14:paraId="4F3BD0A2" w14:textId="77777777" w:rsidTr="00D7287B">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429854A" w14:textId="77777777" w:rsidR="00B15D42" w:rsidRDefault="00B15D42" w:rsidP="00D7287B">
            <w:pPr>
              <w:ind w:left="3"/>
            </w:pPr>
            <w:r>
              <w:rPr>
                <w:rFonts w:ascii="Arial" w:eastAsia="Arial" w:hAnsi="Arial" w:cs="Arial"/>
              </w:rP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07EB4FE3" w14:textId="77777777" w:rsidR="00B15D42" w:rsidRDefault="00B15D42" w:rsidP="00D7287B">
            <w:pPr>
              <w:ind w:left="4"/>
            </w:pPr>
            <w:r>
              <w:rPr>
                <w:rFonts w:ascii="Arial" w:eastAsia="Arial" w:hAnsi="Arial" w:cs="Arial"/>
                <w:b/>
              </w:rPr>
              <w:t xml:space="preserve">Participant numbers and source </w:t>
            </w:r>
          </w:p>
          <w:p w14:paraId="69647DD2" w14:textId="77777777" w:rsidR="00B15D42" w:rsidRDefault="00B15D42" w:rsidP="00D7287B">
            <w:pPr>
              <w:ind w:left="4"/>
            </w:pPr>
            <w:r>
              <w:rPr>
                <w:rFonts w:ascii="Arial" w:eastAsia="Arial" w:hAnsi="Arial" w:cs="Arial"/>
              </w:rPr>
              <w:t xml:space="preserve">Provide an estimate of the expected number of participants. How will you identify participants and how will they be recruited?  </w:t>
            </w:r>
          </w:p>
        </w:tc>
      </w:tr>
      <w:tr w:rsidR="00B15D42" w14:paraId="512770B4" w14:textId="77777777" w:rsidTr="00D7287B">
        <w:trPr>
          <w:trHeight w:val="77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BFAD8B" w14:textId="77777777" w:rsidR="00B15D42" w:rsidRDefault="00B15D42" w:rsidP="00D7287B">
            <w:pPr>
              <w:ind w:left="53"/>
            </w:pPr>
            <w:r>
              <w:rPr>
                <w:rFonts w:ascii="Arial" w:eastAsia="Arial" w:hAnsi="Arial" w:cs="Arial"/>
              </w:rPr>
              <w:t xml:space="preserve">10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tcPr>
          <w:p w14:paraId="08718D68" w14:textId="77777777" w:rsidR="00B15D42" w:rsidRDefault="00B15D42" w:rsidP="00D7287B">
            <w:pPr>
              <w:spacing w:after="5" w:line="237" w:lineRule="auto"/>
              <w:ind w:left="4"/>
            </w:pPr>
            <w:r>
              <w:rPr>
                <w:rFonts w:ascii="Arial" w:eastAsia="Arial" w:hAnsi="Arial" w:cs="Arial"/>
              </w:rPr>
              <w:t xml:space="preserve">How many participants are expected? </w:t>
            </w:r>
          </w:p>
          <w:p w14:paraId="074A9571" w14:textId="77777777" w:rsidR="00B15D42" w:rsidRDefault="00B15D42" w:rsidP="00D7287B">
            <w:pPr>
              <w:ind w:left="4"/>
            </w:pPr>
            <w:r>
              <w:rPr>
                <w:rFonts w:ascii="Arial" w:eastAsia="Arial" w:hAnsi="Arial" w:cs="Arial"/>
              </w:rPr>
              <w:t xml:space="preserve"> </w:t>
            </w:r>
          </w:p>
        </w:tc>
        <w:tc>
          <w:tcPr>
            <w:tcW w:w="6633" w:type="dxa"/>
            <w:tcBorders>
              <w:top w:val="single" w:sz="4" w:space="0" w:color="000000"/>
              <w:left w:val="single" w:sz="4" w:space="0" w:color="000000"/>
              <w:bottom w:val="single" w:sz="4" w:space="0" w:color="000000"/>
              <w:right w:val="single" w:sz="4" w:space="0" w:color="000000"/>
            </w:tcBorders>
            <w:vAlign w:val="center"/>
          </w:tcPr>
          <w:p w14:paraId="5353CE8A" w14:textId="77777777" w:rsidR="00B15D42" w:rsidRDefault="00B15D42" w:rsidP="00D7287B">
            <w:r>
              <w:rPr>
                <w:rFonts w:ascii="Arial" w:eastAsia="Arial" w:hAnsi="Arial" w:cs="Arial"/>
              </w:rPr>
              <w:t xml:space="preserve">Approximately 100-120 adult consumers who have previously purchased fashion products from UK fashion brands. </w:t>
            </w:r>
          </w:p>
        </w:tc>
      </w:tr>
      <w:tr w:rsidR="00B15D42" w14:paraId="599A6FFA" w14:textId="77777777" w:rsidTr="00D7287B">
        <w:trPr>
          <w:trHeight w:val="123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1B8ACB" w14:textId="77777777" w:rsidR="00B15D42" w:rsidRDefault="00B15D42" w:rsidP="00D7287B">
            <w:pPr>
              <w:ind w:left="53"/>
            </w:pPr>
            <w:r>
              <w:rPr>
                <w:rFonts w:ascii="Arial" w:eastAsia="Arial" w:hAnsi="Arial" w:cs="Arial"/>
              </w:rPr>
              <w:lastRenderedPageBreak/>
              <w:t xml:space="preserve">11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A8930B" w14:textId="77777777" w:rsidR="00B15D42" w:rsidRDefault="00B15D42" w:rsidP="00D7287B">
            <w:pPr>
              <w:ind w:left="4"/>
            </w:pPr>
            <w:r>
              <w:rPr>
                <w:rFonts w:ascii="Arial" w:eastAsia="Arial" w:hAnsi="Arial" w:cs="Arial"/>
              </w:rPr>
              <w:t xml:space="preserve">Who will the participants be? </w:t>
            </w:r>
          </w:p>
          <w:p w14:paraId="061DEC3C" w14:textId="77777777" w:rsidR="00B15D42" w:rsidRDefault="00B15D42" w:rsidP="00D7287B">
            <w:pPr>
              <w:ind w:left="4"/>
            </w:pPr>
            <w:r>
              <w:rPr>
                <w:rFonts w:ascii="Arial" w:eastAsia="Arial" w:hAnsi="Arial" w:cs="Arial"/>
              </w:rPr>
              <w:t xml:space="preserve"> </w:t>
            </w:r>
          </w:p>
        </w:tc>
        <w:tc>
          <w:tcPr>
            <w:tcW w:w="6633" w:type="dxa"/>
            <w:tcBorders>
              <w:top w:val="single" w:sz="4" w:space="0" w:color="000000"/>
              <w:left w:val="single" w:sz="4" w:space="0" w:color="000000"/>
              <w:bottom w:val="single" w:sz="4" w:space="0" w:color="000000"/>
              <w:right w:val="single" w:sz="4" w:space="0" w:color="000000"/>
            </w:tcBorders>
          </w:tcPr>
          <w:p w14:paraId="44FC681A" w14:textId="77777777" w:rsidR="00B15D42" w:rsidRDefault="00B15D42" w:rsidP="00D7287B">
            <w:r>
              <w:rPr>
                <w:rFonts w:ascii="Arial" w:eastAsia="Arial" w:hAnsi="Arial" w:cs="Arial"/>
              </w:rPr>
              <w:t xml:space="preserve"> </w:t>
            </w:r>
          </w:p>
          <w:p w14:paraId="22329107" w14:textId="77777777" w:rsidR="00B15D42" w:rsidRDefault="00B15D42" w:rsidP="00D7287B">
            <w:pPr>
              <w:spacing w:line="240" w:lineRule="auto"/>
            </w:pPr>
            <w:r>
              <w:rPr>
                <w:rFonts w:ascii="Arial" w:eastAsia="Arial" w:hAnsi="Arial" w:cs="Arial"/>
              </w:rPr>
              <w:t xml:space="preserve">Adults aged 18 years and above residing in the UK who have experience purchasing fashion products from UK fashion brands and who use social media. </w:t>
            </w:r>
          </w:p>
          <w:p w14:paraId="08F27C62" w14:textId="77777777" w:rsidR="00B15D42" w:rsidRDefault="00B15D42" w:rsidP="00D7287B">
            <w:r>
              <w:rPr>
                <w:rFonts w:ascii="Arial" w:eastAsia="Arial" w:hAnsi="Arial" w:cs="Arial"/>
                <w:i/>
                <w:color w:val="808080"/>
                <w:sz w:val="18"/>
              </w:rPr>
              <w:t xml:space="preserve"> </w:t>
            </w:r>
          </w:p>
        </w:tc>
      </w:tr>
      <w:tr w:rsidR="00B15D42" w14:paraId="5085230D" w14:textId="77777777" w:rsidTr="00D7287B">
        <w:trPr>
          <w:trHeight w:val="147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C6A263" w14:textId="77777777" w:rsidR="00B15D42" w:rsidRDefault="00B15D42" w:rsidP="00D7287B">
            <w:pPr>
              <w:ind w:left="53"/>
            </w:pPr>
            <w:r>
              <w:rPr>
                <w:rFonts w:ascii="Arial" w:eastAsia="Arial" w:hAnsi="Arial" w:cs="Arial"/>
              </w:rPr>
              <w:t xml:space="preserve">12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507E44" w14:textId="77777777" w:rsidR="00B15D42" w:rsidRDefault="00B15D42" w:rsidP="00D7287B">
            <w:pPr>
              <w:ind w:left="4"/>
            </w:pPr>
            <w:r>
              <w:rPr>
                <w:rFonts w:ascii="Arial" w:eastAsia="Arial" w:hAnsi="Arial" w:cs="Arial"/>
              </w:rPr>
              <w:t xml:space="preserve">How will you identify the participants? </w:t>
            </w:r>
          </w:p>
        </w:tc>
        <w:tc>
          <w:tcPr>
            <w:tcW w:w="6633" w:type="dxa"/>
            <w:tcBorders>
              <w:top w:val="single" w:sz="4" w:space="0" w:color="000000"/>
              <w:left w:val="single" w:sz="4" w:space="0" w:color="000000"/>
              <w:bottom w:val="single" w:sz="4" w:space="0" w:color="000000"/>
              <w:right w:val="single" w:sz="4" w:space="0" w:color="000000"/>
            </w:tcBorders>
          </w:tcPr>
          <w:p w14:paraId="6208C96C" w14:textId="77777777" w:rsidR="00B15D42" w:rsidRDefault="00B15D42" w:rsidP="00D7287B">
            <w:r>
              <w:rPr>
                <w:rFonts w:ascii="Arial" w:eastAsia="Arial" w:hAnsi="Arial" w:cs="Arial"/>
              </w:rPr>
              <w:t xml:space="preserve"> </w:t>
            </w:r>
          </w:p>
          <w:p w14:paraId="06242275" w14:textId="77777777" w:rsidR="00B15D42" w:rsidRDefault="00B15D42" w:rsidP="00D7287B">
            <w:pPr>
              <w:spacing w:line="241" w:lineRule="auto"/>
            </w:pPr>
            <w:r>
              <w:rPr>
                <w:rFonts w:ascii="Arial" w:eastAsia="Arial" w:hAnsi="Arial" w:cs="Arial"/>
              </w:rPr>
              <w:t xml:space="preserve">Participants will be identified through online social networking platforms, primarily LinkedIn and other social media channels. The questionnaire link will be shared publicly, allowing eligible individuals to participate voluntarily. </w:t>
            </w:r>
          </w:p>
          <w:p w14:paraId="334A9D66" w14:textId="77777777" w:rsidR="00B15D42" w:rsidRDefault="00B15D42" w:rsidP="00D7287B">
            <w:r>
              <w:rPr>
                <w:rFonts w:ascii="Arial" w:eastAsia="Arial" w:hAnsi="Arial" w:cs="Arial"/>
                <w:color w:val="808080"/>
                <w:sz w:val="18"/>
              </w:rPr>
              <w:t xml:space="preserve"> </w:t>
            </w:r>
          </w:p>
        </w:tc>
      </w:tr>
    </w:tbl>
    <w:p w14:paraId="1E9E9120" w14:textId="77777777" w:rsidR="00B15D42" w:rsidRDefault="00B15D42" w:rsidP="00B15D42">
      <w:pPr>
        <w:spacing w:after="0"/>
      </w:pPr>
      <w:r>
        <w:rPr>
          <w:rFonts w:ascii="Arial" w:eastAsia="Arial" w:hAnsi="Arial" w:cs="Arial"/>
        </w:rPr>
        <w:t xml:space="preserve"> </w:t>
      </w:r>
    </w:p>
    <w:p w14:paraId="44324594" w14:textId="77777777" w:rsidR="00B15D42" w:rsidRDefault="00B15D42" w:rsidP="00B15D42">
      <w:pPr>
        <w:spacing w:after="0"/>
      </w:pPr>
      <w:r>
        <w:rPr>
          <w:rFonts w:eastAsia="Times New Roman" w:cs="Times New Roman"/>
          <w:sz w:val="20"/>
        </w:rPr>
        <w:t xml:space="preserve"> </w:t>
      </w:r>
    </w:p>
    <w:tbl>
      <w:tblPr>
        <w:tblStyle w:val="TableGrid0"/>
        <w:tblW w:w="10487" w:type="dxa"/>
        <w:tblInd w:w="6" w:type="dxa"/>
        <w:tblCellMar>
          <w:top w:w="37" w:type="dxa"/>
          <w:left w:w="110" w:type="dxa"/>
          <w:bottom w:w="0" w:type="dxa"/>
          <w:right w:w="94" w:type="dxa"/>
        </w:tblCellMar>
        <w:tblLook w:val="04A0" w:firstRow="1" w:lastRow="0" w:firstColumn="1" w:lastColumn="0" w:noHBand="0" w:noVBand="1"/>
      </w:tblPr>
      <w:tblGrid>
        <w:gridCol w:w="559"/>
        <w:gridCol w:w="7093"/>
        <w:gridCol w:w="991"/>
        <w:gridCol w:w="855"/>
        <w:gridCol w:w="989"/>
      </w:tblGrid>
      <w:tr w:rsidR="00B15D42" w14:paraId="7D39A409" w14:textId="77777777" w:rsidTr="00D7287B">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7A40725" w14:textId="77777777" w:rsidR="00B15D42" w:rsidRDefault="00B15D42" w:rsidP="00D7287B">
            <w:pPr>
              <w:ind w:left="44"/>
              <w:jc w:val="center"/>
            </w:pPr>
            <w:r>
              <w:rPr>
                <w:rFonts w:ascii="Arial" w:eastAsia="Arial" w:hAnsi="Arial" w:cs="Arial"/>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AB3021D" w14:textId="77777777" w:rsidR="00B15D42" w:rsidRDefault="00B15D42" w:rsidP="00D7287B">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064ED0C" w14:textId="77777777" w:rsidR="00B15D42" w:rsidRDefault="00B15D42" w:rsidP="00D7287B">
            <w:pPr>
              <w:spacing w:after="47"/>
              <w:ind w:left="29"/>
              <w:jc w:val="center"/>
            </w:pPr>
            <w:r>
              <w:rPr>
                <w:rFonts w:ascii="Arial" w:eastAsia="Arial" w:hAnsi="Arial" w:cs="Arial"/>
                <w:b/>
                <w:sz w:val="16"/>
              </w:rPr>
              <w:t xml:space="preserve"> </w:t>
            </w:r>
          </w:p>
          <w:p w14:paraId="4AE6CF62" w14:textId="77777777" w:rsidR="00B15D42" w:rsidRDefault="00B15D42" w:rsidP="00D7287B">
            <w:pPr>
              <w:ind w:right="20"/>
              <w:jc w:val="center"/>
            </w:pPr>
            <w:r>
              <w:rPr>
                <w:rFonts w:ascii="Arial" w:eastAsia="Arial" w:hAnsi="Arial" w:cs="Arial"/>
                <w:b/>
              </w:rPr>
              <w:t xml:space="preserve">YES </w:t>
            </w:r>
          </w:p>
        </w:tc>
        <w:tc>
          <w:tcPr>
            <w:tcW w:w="85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3AEBD45" w14:textId="77777777" w:rsidR="00B15D42" w:rsidRDefault="00B15D42" w:rsidP="00D7287B">
            <w:pPr>
              <w:ind w:left="150"/>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F2F2F2"/>
          </w:tcPr>
          <w:p w14:paraId="319FAB4D" w14:textId="77777777" w:rsidR="00B15D42" w:rsidRDefault="00B15D42" w:rsidP="00D7287B">
            <w:pPr>
              <w:spacing w:after="47"/>
              <w:ind w:left="19"/>
              <w:jc w:val="center"/>
            </w:pPr>
            <w:r>
              <w:rPr>
                <w:rFonts w:ascii="Arial" w:eastAsia="Arial" w:hAnsi="Arial" w:cs="Arial"/>
                <w:b/>
                <w:sz w:val="16"/>
              </w:rPr>
              <w:t xml:space="preserve"> </w:t>
            </w:r>
          </w:p>
          <w:p w14:paraId="557B7B65" w14:textId="77777777" w:rsidR="00B15D42" w:rsidRDefault="00B15D42" w:rsidP="00D7287B">
            <w:pPr>
              <w:ind w:right="27"/>
              <w:jc w:val="center"/>
            </w:pPr>
            <w:r>
              <w:rPr>
                <w:rFonts w:ascii="Arial" w:eastAsia="Arial" w:hAnsi="Arial" w:cs="Arial"/>
                <w:b/>
              </w:rPr>
              <w:t xml:space="preserve">N/A </w:t>
            </w:r>
          </w:p>
        </w:tc>
      </w:tr>
      <w:tr w:rsidR="00B15D42" w14:paraId="38A1E7D2"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56DF03" w14:textId="77777777" w:rsidR="00B15D42" w:rsidRDefault="00B15D42" w:rsidP="00D7287B">
            <w:pPr>
              <w:ind w:left="49"/>
            </w:pPr>
            <w:r>
              <w:rPr>
                <w:rFonts w:ascii="Arial" w:eastAsia="Arial" w:hAnsi="Arial" w:cs="Arial"/>
              </w:rPr>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AB645BD" w14:textId="77777777" w:rsidR="00B15D42" w:rsidRDefault="00B15D42" w:rsidP="00D7287B">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9E40B8"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25C39C"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CE1FAD"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4639BAA4"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6473111" w14:textId="77777777" w:rsidR="00B15D42" w:rsidRDefault="00B15D42" w:rsidP="00D7287B">
            <w:pPr>
              <w:ind w:left="49"/>
            </w:pPr>
            <w:r>
              <w:rPr>
                <w:rFonts w:ascii="Arial" w:eastAsia="Arial" w:hAnsi="Arial" w:cs="Arial"/>
              </w:rP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432387C" w14:textId="77777777" w:rsidR="00B15D42" w:rsidRDefault="00B15D42" w:rsidP="00D7287B">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5ADC8AE"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tcPr>
          <w:p w14:paraId="26F8C109"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p w14:paraId="301239A2"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05CABEC7"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BA07A9" w14:textId="77777777" w:rsidR="00B15D42" w:rsidRDefault="00B15D42" w:rsidP="00D7287B">
            <w:pPr>
              <w:ind w:left="49"/>
            </w:pPr>
            <w:r>
              <w:rPr>
                <w:rFonts w:ascii="Arial" w:eastAsia="Arial" w:hAnsi="Arial" w:cs="Arial"/>
              </w:rP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EC4AF52" w14:textId="77777777" w:rsidR="00B15D42" w:rsidRDefault="00B15D42" w:rsidP="00D7287B">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8696DC"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5646FF"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EE6CA4"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34F56FB7"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057AAF" w14:textId="77777777" w:rsidR="00B15D42" w:rsidRDefault="00B15D42" w:rsidP="00D7287B">
            <w:pPr>
              <w:ind w:left="49"/>
            </w:pPr>
            <w:r>
              <w:rPr>
                <w:rFonts w:ascii="Arial" w:eastAsia="Arial" w:hAnsi="Arial" w:cs="Arial"/>
              </w:rP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34073BA" w14:textId="77777777" w:rsidR="00B15D42" w:rsidRDefault="00B15D42" w:rsidP="00D7287B">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A46C7B"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E27038"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F7DD65"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5F5C6F4C" w14:textId="77777777" w:rsidTr="00D7287B">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CB9B6B" w14:textId="77777777" w:rsidR="00B15D42" w:rsidRDefault="00B15D42" w:rsidP="00D7287B">
            <w:pPr>
              <w:ind w:left="49"/>
            </w:pPr>
            <w:r>
              <w:rPr>
                <w:rFonts w:ascii="Arial" w:eastAsia="Arial" w:hAnsi="Arial" w:cs="Arial"/>
              </w:rPr>
              <w:lastRenderedPageBreak/>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C162CD8" w14:textId="77777777" w:rsidR="00B15D42" w:rsidRDefault="00B15D42" w:rsidP="00D7287B">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C30D32"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DE0FE1"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1406FA"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7B3A40F9"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26A593" w14:textId="77777777" w:rsidR="00B15D42" w:rsidRDefault="00B15D42" w:rsidP="00D7287B">
            <w:pPr>
              <w:ind w:left="49"/>
            </w:pPr>
            <w:r>
              <w:rPr>
                <w:rFonts w:ascii="Arial" w:eastAsia="Arial" w:hAnsi="Arial" w:cs="Arial"/>
              </w:rP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DAAF8FA" w14:textId="77777777" w:rsidR="00B15D42" w:rsidRDefault="00B15D42" w:rsidP="00D7287B">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1E8356"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A13F19"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FE9F84"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53B0DA05"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DB8F3D" w14:textId="77777777" w:rsidR="00B15D42" w:rsidRDefault="00B15D42" w:rsidP="00D7287B">
            <w:pPr>
              <w:ind w:left="49"/>
            </w:pPr>
            <w:r>
              <w:rPr>
                <w:rFonts w:ascii="Arial" w:eastAsia="Arial" w:hAnsi="Arial" w:cs="Arial"/>
              </w:rP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612D785" w14:textId="77777777" w:rsidR="00B15D42" w:rsidRDefault="00B15D42" w:rsidP="00D7287B">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E30AA4"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1C2332"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7F2B67"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7DB2B957"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A8D638" w14:textId="77777777" w:rsidR="00B15D42" w:rsidRDefault="00B15D42" w:rsidP="00D7287B">
            <w:pPr>
              <w:ind w:left="49"/>
            </w:pPr>
            <w:r>
              <w:rPr>
                <w:rFonts w:ascii="Arial" w:eastAsia="Arial" w:hAnsi="Arial" w:cs="Arial"/>
              </w:rP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22F0B77" w14:textId="77777777" w:rsidR="00B15D42" w:rsidRDefault="00B15D42" w:rsidP="00D7287B">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D7CE5D"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14A27A"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A9C9E2"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36EAC709"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7D416E" w14:textId="77777777" w:rsidR="00B15D42" w:rsidRDefault="00B15D42" w:rsidP="00D7287B">
            <w:pPr>
              <w:ind w:left="49"/>
            </w:pPr>
            <w:r>
              <w:rPr>
                <w:rFonts w:ascii="Arial" w:eastAsia="Arial" w:hAnsi="Arial" w:cs="Arial"/>
              </w:rP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C43F87E" w14:textId="77777777" w:rsidR="00B15D42" w:rsidRDefault="00B15D42" w:rsidP="00D7287B">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A0EA51" w14:textId="77777777" w:rsidR="00B15D42" w:rsidRDefault="00B15D42" w:rsidP="00D7287B">
            <w:pPr>
              <w:ind w:right="17"/>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49F8AB"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D5B0C2" w14:textId="77777777" w:rsidR="00B15D42" w:rsidRDefault="00B15D42" w:rsidP="00D7287B">
            <w:pPr>
              <w:ind w:right="26"/>
              <w:jc w:val="center"/>
            </w:pPr>
            <w:r>
              <w:rPr>
                <w:rFonts w:ascii="MS Gothic" w:eastAsia="MS Gothic" w:hAnsi="MS Gothic" w:cs="MS Gothic"/>
              </w:rPr>
              <w:t>☐</w:t>
            </w:r>
            <w:r>
              <w:rPr>
                <w:rFonts w:ascii="Arial" w:eastAsia="Arial" w:hAnsi="Arial" w:cs="Arial"/>
              </w:rPr>
              <w:t xml:space="preserve"> </w:t>
            </w:r>
          </w:p>
        </w:tc>
      </w:tr>
      <w:tr w:rsidR="00B15D42" w14:paraId="1EFCD799" w14:textId="77777777" w:rsidTr="00D7287B">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7E285D3" w14:textId="77777777" w:rsidR="00B15D42" w:rsidRDefault="00B15D42" w:rsidP="00D7287B">
            <w:pPr>
              <w:ind w:left="49"/>
            </w:pPr>
            <w:r>
              <w:rPr>
                <w:rFonts w:ascii="Arial" w:eastAsia="Arial" w:hAnsi="Arial" w:cs="Arial"/>
              </w:rPr>
              <w:t xml:space="preserve">22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7834DC85" w14:textId="77777777" w:rsidR="00B15D42" w:rsidRDefault="00B15D42" w:rsidP="00D7287B">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r>
      <w:tr w:rsidR="00B15D42" w14:paraId="01BDBCC9" w14:textId="77777777" w:rsidTr="00D7287B">
        <w:trPr>
          <w:trHeight w:val="726"/>
        </w:trPr>
        <w:tc>
          <w:tcPr>
            <w:tcW w:w="559" w:type="dxa"/>
            <w:tcBorders>
              <w:top w:val="single" w:sz="4" w:space="0" w:color="000000"/>
              <w:left w:val="single" w:sz="4" w:space="0" w:color="000000"/>
              <w:bottom w:val="single" w:sz="4" w:space="0" w:color="000000"/>
              <w:right w:val="single" w:sz="4" w:space="0" w:color="000000"/>
            </w:tcBorders>
            <w:vAlign w:val="center"/>
          </w:tcPr>
          <w:p w14:paraId="64E7D708" w14:textId="77777777" w:rsidR="00B15D42" w:rsidRDefault="00B15D42" w:rsidP="00D7287B">
            <w:pPr>
              <w:ind w:left="44"/>
              <w:jc w:val="center"/>
            </w:pPr>
            <w:r>
              <w:rPr>
                <w:rFonts w:ascii="Arial" w:eastAsia="Arial" w:hAnsi="Arial" w:cs="Arial"/>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2D312E91" w14:textId="77777777" w:rsidR="00B15D42" w:rsidRDefault="00B15D42" w:rsidP="00D7287B">
            <w:r>
              <w:rPr>
                <w:rFonts w:ascii="Arial" w:eastAsia="Arial" w:hAnsi="Arial" w:cs="Arial"/>
                <w:color w:val="00B050"/>
              </w:rPr>
              <w:t xml:space="preserve">You should be able to tick YES for all of these questions. If not, then explain why not in this box. </w:t>
            </w:r>
          </w:p>
          <w:p w14:paraId="52D4304A" w14:textId="77777777" w:rsidR="00B15D42" w:rsidRDefault="00B15D42" w:rsidP="00D7287B">
            <w:r>
              <w:rPr>
                <w:rFonts w:ascii="Arial" w:eastAsia="Arial" w:hAnsi="Arial" w:cs="Arial"/>
              </w:rPr>
              <w:t xml:space="preserve"> </w:t>
            </w:r>
          </w:p>
          <w:p w14:paraId="314D68E4" w14:textId="77777777" w:rsidR="00B15D42" w:rsidRDefault="00B15D42" w:rsidP="00D7287B">
            <w:r>
              <w:rPr>
                <w:rFonts w:ascii="Arial" w:eastAsia="Arial" w:hAnsi="Arial" w:cs="Arial"/>
                <w:i/>
                <w:color w:val="808080"/>
                <w:sz w:val="18"/>
              </w:rPr>
              <w:t>(this box should expand as you type)</w:t>
            </w:r>
            <w:r>
              <w:rPr>
                <w:rFonts w:eastAsia="Times New Roman" w:cs="Times New Roman"/>
                <w:sz w:val="20"/>
              </w:rPr>
              <w:t xml:space="preserve"> </w:t>
            </w:r>
          </w:p>
        </w:tc>
      </w:tr>
    </w:tbl>
    <w:p w14:paraId="67002935" w14:textId="77777777" w:rsidR="00B15D42" w:rsidRDefault="00B15D42" w:rsidP="00B15D42">
      <w:pPr>
        <w:spacing w:after="0"/>
      </w:pPr>
      <w:r>
        <w:rPr>
          <w:rFonts w:eastAsia="Times New Roman" w:cs="Times New Roman"/>
          <w:sz w:val="20"/>
        </w:rPr>
        <w:t xml:space="preserve"> </w:t>
      </w:r>
    </w:p>
    <w:tbl>
      <w:tblPr>
        <w:tblStyle w:val="TableGrid0"/>
        <w:tblW w:w="10487" w:type="dxa"/>
        <w:tblInd w:w="6" w:type="dxa"/>
        <w:tblCellMar>
          <w:top w:w="32" w:type="dxa"/>
          <w:left w:w="109" w:type="dxa"/>
          <w:bottom w:w="2" w:type="dxa"/>
          <w:right w:w="92" w:type="dxa"/>
        </w:tblCellMar>
        <w:tblLook w:val="04A0" w:firstRow="1" w:lastRow="0" w:firstColumn="1" w:lastColumn="0" w:noHBand="0" w:noVBand="1"/>
      </w:tblPr>
      <w:tblGrid>
        <w:gridCol w:w="559"/>
        <w:gridCol w:w="7093"/>
        <w:gridCol w:w="991"/>
        <w:gridCol w:w="855"/>
        <w:gridCol w:w="989"/>
      </w:tblGrid>
      <w:tr w:rsidR="00B15D42" w14:paraId="7FC6E6CD" w14:textId="77777777" w:rsidTr="00D7287B">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C39CD52" w14:textId="77777777" w:rsidR="00B15D42" w:rsidRDefault="00B15D42" w:rsidP="00D7287B">
            <w:r>
              <w:rPr>
                <w:rFonts w:ascii="Arial" w:eastAsia="Arial" w:hAnsi="Arial" w:cs="Arial"/>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0867EF5" w14:textId="77777777" w:rsidR="00B15D42" w:rsidRDefault="00B15D42" w:rsidP="00D7287B">
            <w:pPr>
              <w:ind w:left="1"/>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2C1515F" w14:textId="77777777" w:rsidR="00B15D42" w:rsidRDefault="00B15D42" w:rsidP="00D7287B">
            <w:pPr>
              <w:spacing w:after="46"/>
              <w:ind w:left="28"/>
              <w:jc w:val="center"/>
            </w:pPr>
            <w:r>
              <w:rPr>
                <w:rFonts w:ascii="Arial" w:eastAsia="Arial" w:hAnsi="Arial" w:cs="Arial"/>
                <w:b/>
                <w:sz w:val="16"/>
              </w:rPr>
              <w:t xml:space="preserve"> </w:t>
            </w:r>
          </w:p>
          <w:p w14:paraId="2D5B9795" w14:textId="77777777" w:rsidR="00B15D42" w:rsidRDefault="00B15D42" w:rsidP="00D7287B">
            <w:pPr>
              <w:ind w:right="21"/>
              <w:jc w:val="center"/>
            </w:pPr>
            <w:r>
              <w:rPr>
                <w:rFonts w:ascii="Arial" w:eastAsia="Arial" w:hAnsi="Arial" w:cs="Arial"/>
                <w:b/>
              </w:rPr>
              <w:t xml:space="preserve">YES </w:t>
            </w:r>
          </w:p>
        </w:tc>
        <w:tc>
          <w:tcPr>
            <w:tcW w:w="85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DD30273" w14:textId="77777777" w:rsidR="00B15D42" w:rsidRDefault="00B15D42" w:rsidP="00D7287B">
            <w:pPr>
              <w:ind w:left="151"/>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F2F2F2"/>
          </w:tcPr>
          <w:p w14:paraId="1311CF05" w14:textId="77777777" w:rsidR="00B15D42" w:rsidRDefault="00B15D42" w:rsidP="00D7287B">
            <w:pPr>
              <w:spacing w:after="46"/>
              <w:ind w:left="18"/>
              <w:jc w:val="center"/>
            </w:pPr>
            <w:r>
              <w:rPr>
                <w:rFonts w:ascii="Arial" w:eastAsia="Arial" w:hAnsi="Arial" w:cs="Arial"/>
                <w:b/>
                <w:sz w:val="16"/>
              </w:rPr>
              <w:t xml:space="preserve"> </w:t>
            </w:r>
          </w:p>
          <w:p w14:paraId="2D3FB31B" w14:textId="77777777" w:rsidR="00B15D42" w:rsidRDefault="00B15D42" w:rsidP="00D7287B">
            <w:pPr>
              <w:ind w:right="28"/>
              <w:jc w:val="center"/>
            </w:pPr>
            <w:r>
              <w:rPr>
                <w:rFonts w:ascii="Arial" w:eastAsia="Arial" w:hAnsi="Arial" w:cs="Arial"/>
                <w:b/>
              </w:rPr>
              <w:t xml:space="preserve">N/A </w:t>
            </w:r>
          </w:p>
        </w:tc>
      </w:tr>
      <w:tr w:rsidR="00B15D42" w14:paraId="0072786A"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C913811" w14:textId="77777777" w:rsidR="00B15D42" w:rsidRDefault="00B15D42" w:rsidP="00D7287B">
            <w:pPr>
              <w:ind w:left="50"/>
            </w:pPr>
            <w:r>
              <w:rPr>
                <w:rFonts w:ascii="Arial" w:eastAsia="Arial" w:hAnsi="Arial" w:cs="Arial"/>
              </w:rP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A20A5BD" w14:textId="77777777" w:rsidR="00B15D42" w:rsidRDefault="00B15D42" w:rsidP="00D7287B">
            <w:pPr>
              <w:ind w:left="1"/>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831B08" w14:textId="77777777" w:rsidR="00B15D42" w:rsidRDefault="00B15D42" w:rsidP="00D7287B">
            <w:pPr>
              <w:ind w:right="18"/>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B0AD70" w14:textId="77777777" w:rsidR="00B15D42" w:rsidRDefault="00B15D42" w:rsidP="00D7287B">
            <w:pPr>
              <w:ind w:right="23"/>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FA8FFC" w14:textId="77777777" w:rsidR="00B15D42" w:rsidRDefault="00B15D42" w:rsidP="00D7287B">
            <w:pPr>
              <w:ind w:right="27"/>
              <w:jc w:val="center"/>
            </w:pPr>
            <w:r>
              <w:rPr>
                <w:rFonts w:ascii="MS Gothic" w:eastAsia="MS Gothic" w:hAnsi="MS Gothic" w:cs="MS Gothic"/>
              </w:rPr>
              <w:t>☐</w:t>
            </w:r>
            <w:r>
              <w:rPr>
                <w:rFonts w:ascii="Arial" w:eastAsia="Arial" w:hAnsi="Arial" w:cs="Arial"/>
              </w:rPr>
              <w:t xml:space="preserve"> </w:t>
            </w:r>
          </w:p>
        </w:tc>
      </w:tr>
      <w:tr w:rsidR="00B15D42" w14:paraId="526E4F82"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2822105" w14:textId="77777777" w:rsidR="00B15D42" w:rsidRDefault="00B15D42" w:rsidP="00D7287B">
            <w:pPr>
              <w:ind w:left="50"/>
            </w:pPr>
            <w:r>
              <w:rPr>
                <w:rFonts w:ascii="Arial" w:eastAsia="Arial" w:hAnsi="Arial" w:cs="Arial"/>
              </w:rPr>
              <w:lastRenderedPageBreak/>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539A499" w14:textId="77777777" w:rsidR="00B15D42" w:rsidRDefault="00B15D42" w:rsidP="00D7287B">
            <w:pPr>
              <w:ind w:left="1"/>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5F6C301C" w14:textId="77777777" w:rsidR="00B15D42" w:rsidRDefault="00B15D42" w:rsidP="00D7287B">
            <w:pPr>
              <w:ind w:right="18"/>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tcPr>
          <w:p w14:paraId="547E9AA8" w14:textId="77777777" w:rsidR="00B15D42" w:rsidRDefault="00B15D42" w:rsidP="00D7287B">
            <w:pPr>
              <w:ind w:right="23"/>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p w14:paraId="17FFFBDF" w14:textId="77777777" w:rsidR="00B15D42" w:rsidRDefault="00B15D42" w:rsidP="00D7287B">
            <w:pPr>
              <w:ind w:right="27"/>
              <w:jc w:val="center"/>
            </w:pPr>
            <w:r>
              <w:rPr>
                <w:rFonts w:ascii="MS Gothic" w:eastAsia="MS Gothic" w:hAnsi="MS Gothic" w:cs="MS Gothic"/>
              </w:rPr>
              <w:t>☐</w:t>
            </w:r>
            <w:r>
              <w:rPr>
                <w:rFonts w:ascii="Arial" w:eastAsia="Arial" w:hAnsi="Arial" w:cs="Arial"/>
              </w:rPr>
              <w:t xml:space="preserve"> </w:t>
            </w:r>
          </w:p>
        </w:tc>
      </w:tr>
      <w:tr w:rsidR="00B15D42" w14:paraId="30AF6DA0" w14:textId="77777777" w:rsidTr="00D7287B">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ED2296" w14:textId="77777777" w:rsidR="00B15D42" w:rsidRDefault="00B15D42" w:rsidP="00D7287B">
            <w:pPr>
              <w:ind w:left="50"/>
            </w:pPr>
            <w:r>
              <w:rPr>
                <w:rFonts w:ascii="Arial" w:eastAsia="Arial" w:hAnsi="Arial" w:cs="Arial"/>
              </w:rP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054D811" w14:textId="77777777" w:rsidR="00B15D42" w:rsidRDefault="00B15D42" w:rsidP="00D7287B">
            <w:pPr>
              <w:ind w:left="1"/>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F1DC84" w14:textId="77777777" w:rsidR="00B15D42" w:rsidRDefault="00B15D42" w:rsidP="00D7287B">
            <w:pPr>
              <w:ind w:right="18"/>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A593B7" w14:textId="77777777" w:rsidR="00B15D42" w:rsidRDefault="00B15D42" w:rsidP="00D7287B">
            <w:pPr>
              <w:ind w:right="23"/>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208C34" w14:textId="77777777" w:rsidR="00B15D42" w:rsidRDefault="00B15D42" w:rsidP="00D7287B">
            <w:pPr>
              <w:ind w:right="27"/>
              <w:jc w:val="center"/>
            </w:pPr>
            <w:r>
              <w:rPr>
                <w:rFonts w:ascii="MS Gothic" w:eastAsia="MS Gothic" w:hAnsi="MS Gothic" w:cs="MS Gothic"/>
              </w:rPr>
              <w:t>☐</w:t>
            </w:r>
            <w:r>
              <w:rPr>
                <w:rFonts w:ascii="Arial" w:eastAsia="Arial" w:hAnsi="Arial" w:cs="Arial"/>
              </w:rPr>
              <w:t xml:space="preserve"> </w:t>
            </w:r>
          </w:p>
        </w:tc>
      </w:tr>
      <w:tr w:rsidR="00B15D42" w14:paraId="3F536CE2"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0D5895" w14:textId="77777777" w:rsidR="00B15D42" w:rsidRDefault="00B15D42" w:rsidP="00D7287B">
            <w:pPr>
              <w:ind w:left="50"/>
            </w:pPr>
            <w:r>
              <w:rPr>
                <w:rFonts w:ascii="Arial" w:eastAsia="Arial" w:hAnsi="Arial" w:cs="Arial"/>
              </w:rP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C0C3493" w14:textId="77777777" w:rsidR="00B15D42" w:rsidRDefault="00B15D42" w:rsidP="00D7287B">
            <w:pPr>
              <w:ind w:left="1"/>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49F38B" w14:textId="77777777" w:rsidR="00B15D42" w:rsidRDefault="00B15D42" w:rsidP="00D7287B">
            <w:pPr>
              <w:ind w:right="18"/>
              <w:jc w:val="center"/>
            </w:pPr>
            <w:r>
              <w:rPr>
                <w:rFonts w:ascii="MS Gothic" w:eastAsia="MS Gothic" w:hAnsi="MS Gothic" w:cs="MS Gothic"/>
              </w:rPr>
              <w:t>☐</w:t>
            </w:r>
            <w:r>
              <w:rPr>
                <w:rFonts w:ascii="Arial" w:eastAsia="Arial" w:hAnsi="Arial" w:cs="Arial"/>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111D58" w14:textId="77777777" w:rsidR="00B15D42" w:rsidRDefault="00B15D42" w:rsidP="00D7287B">
            <w:pPr>
              <w:ind w:right="23"/>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9FB0EE" w14:textId="77777777" w:rsidR="00B15D42" w:rsidRDefault="00B15D42" w:rsidP="00D7287B">
            <w:pPr>
              <w:ind w:right="27"/>
              <w:jc w:val="center"/>
            </w:pPr>
            <w:r>
              <w:rPr>
                <w:rFonts w:ascii="MS Gothic" w:eastAsia="MS Gothic" w:hAnsi="MS Gothic" w:cs="MS Gothic"/>
              </w:rPr>
              <w:t>☐</w:t>
            </w:r>
            <w:r>
              <w:rPr>
                <w:rFonts w:ascii="Arial" w:eastAsia="Arial" w:hAnsi="Arial" w:cs="Arial"/>
              </w:rPr>
              <w:t xml:space="preserve"> </w:t>
            </w:r>
          </w:p>
        </w:tc>
      </w:tr>
      <w:tr w:rsidR="00B15D42" w14:paraId="769EA52D" w14:textId="77777777" w:rsidTr="00D7287B">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E84EC72" w14:textId="77777777" w:rsidR="00B15D42" w:rsidRDefault="00B15D42" w:rsidP="00D7287B">
            <w:pPr>
              <w:ind w:left="50"/>
            </w:pPr>
            <w:r>
              <w:rPr>
                <w:rFonts w:ascii="Arial" w:eastAsia="Arial" w:hAnsi="Arial" w:cs="Arial"/>
              </w:rPr>
              <w:t xml:space="preserve">28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4C6FC328" w14:textId="77777777" w:rsidR="00B15D42" w:rsidRDefault="00B15D42" w:rsidP="00D7287B">
            <w:pPr>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r>
      <w:tr w:rsidR="00B15D42" w14:paraId="18E52916" w14:textId="77777777" w:rsidTr="00D7287B">
        <w:trPr>
          <w:trHeight w:val="1232"/>
        </w:trPr>
        <w:tc>
          <w:tcPr>
            <w:tcW w:w="559" w:type="dxa"/>
            <w:tcBorders>
              <w:top w:val="single" w:sz="4" w:space="0" w:color="000000"/>
              <w:left w:val="single" w:sz="4" w:space="0" w:color="000000"/>
              <w:bottom w:val="single" w:sz="4" w:space="0" w:color="000000"/>
              <w:right w:val="single" w:sz="4" w:space="0" w:color="000000"/>
            </w:tcBorders>
            <w:vAlign w:val="center"/>
          </w:tcPr>
          <w:p w14:paraId="3F33B2C6" w14:textId="77777777" w:rsidR="00B15D42" w:rsidRDefault="00B15D42" w:rsidP="00D7287B">
            <w:pPr>
              <w:ind w:left="43"/>
              <w:jc w:val="center"/>
            </w:pPr>
            <w:r>
              <w:rPr>
                <w:rFonts w:ascii="Arial" w:eastAsia="Arial" w:hAnsi="Arial" w:cs="Arial"/>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3D5E207C" w14:textId="77777777" w:rsidR="00B15D42" w:rsidRDefault="00B15D42" w:rsidP="00D7287B">
            <w:pPr>
              <w:spacing w:line="236" w:lineRule="auto"/>
              <w:ind w:left="1"/>
            </w:pPr>
            <w:r>
              <w:rPr>
                <w:rFonts w:ascii="Arial" w:eastAsia="Arial" w:hAnsi="Arial" w:cs="Arial"/>
                <w:color w:val="00B050"/>
              </w:rPr>
              <w:t xml:space="preserve">You should be able to tick NO for most of these questions. For any cases that you have ticked YES then provide details in this box. If you are using cameras/voice recorders to record interviews, then please state that in this box. </w:t>
            </w:r>
          </w:p>
          <w:p w14:paraId="5F11049F" w14:textId="77777777" w:rsidR="00B15D42" w:rsidRDefault="00B15D42" w:rsidP="00D7287B">
            <w:pPr>
              <w:ind w:left="1"/>
            </w:pPr>
            <w:r>
              <w:rPr>
                <w:rFonts w:ascii="Arial" w:eastAsia="Arial" w:hAnsi="Arial" w:cs="Arial"/>
              </w:rPr>
              <w:t xml:space="preserve"> </w:t>
            </w:r>
          </w:p>
          <w:p w14:paraId="2AEB1DDB" w14:textId="77777777" w:rsidR="00B15D42" w:rsidRDefault="00B15D42" w:rsidP="00D7287B">
            <w:pPr>
              <w:ind w:left="1"/>
            </w:pPr>
            <w:r>
              <w:rPr>
                <w:rFonts w:ascii="Arial" w:eastAsia="Arial" w:hAnsi="Arial" w:cs="Arial"/>
                <w:i/>
                <w:color w:val="808080"/>
                <w:sz w:val="18"/>
              </w:rPr>
              <w:t>(this box should expand as you type)</w:t>
            </w:r>
            <w:r>
              <w:rPr>
                <w:rFonts w:eastAsia="Times New Roman" w:cs="Times New Roman"/>
                <w:sz w:val="20"/>
              </w:rPr>
              <w:t xml:space="preserve"> </w:t>
            </w:r>
          </w:p>
        </w:tc>
      </w:tr>
    </w:tbl>
    <w:p w14:paraId="2A65F242" w14:textId="77777777" w:rsidR="00B15D42" w:rsidRDefault="00B15D42" w:rsidP="00B15D42">
      <w:pPr>
        <w:spacing w:after="217"/>
      </w:pPr>
      <w:r>
        <w:rPr>
          <w:rFonts w:ascii="Arial" w:eastAsia="Arial" w:hAnsi="Arial" w:cs="Arial"/>
          <w:b/>
        </w:rPr>
        <w:t xml:space="preserve"> </w:t>
      </w:r>
    </w:p>
    <w:p w14:paraId="240B8979" w14:textId="77777777" w:rsidR="00B15D42" w:rsidRDefault="00B15D42" w:rsidP="00B15D42">
      <w:pPr>
        <w:pStyle w:val="Heading1"/>
        <w:ind w:left="-5"/>
      </w:pPr>
      <w:r>
        <w:t xml:space="preserve">SECTION F: Anticipated Risks </w:t>
      </w:r>
    </w:p>
    <w:p w14:paraId="69A5A2F9" w14:textId="77777777" w:rsidR="00B15D42" w:rsidRDefault="00B15D42" w:rsidP="00B15D42">
      <w:pPr>
        <w:spacing w:after="0"/>
      </w:pPr>
      <w:r>
        <w:rPr>
          <w:rFonts w:ascii="Arial" w:eastAsia="Arial" w:hAnsi="Arial" w:cs="Arial"/>
          <w:b/>
        </w:rPr>
        <w:t xml:space="preserve"> </w:t>
      </w:r>
    </w:p>
    <w:tbl>
      <w:tblPr>
        <w:tblStyle w:val="TableGrid0"/>
        <w:tblW w:w="10522" w:type="dxa"/>
        <w:tblInd w:w="-29" w:type="dxa"/>
        <w:tblCellMar>
          <w:top w:w="45" w:type="dxa"/>
          <w:left w:w="105" w:type="dxa"/>
          <w:bottom w:w="0" w:type="dxa"/>
          <w:right w:w="71" w:type="dxa"/>
        </w:tblCellMar>
        <w:tblLook w:val="04A0" w:firstRow="1" w:lastRow="0" w:firstColumn="1" w:lastColumn="0" w:noHBand="0" w:noVBand="1"/>
      </w:tblPr>
      <w:tblGrid>
        <w:gridCol w:w="594"/>
        <w:gridCol w:w="4997"/>
        <w:gridCol w:w="4931"/>
      </w:tblGrid>
      <w:tr w:rsidR="00B15D42" w14:paraId="3C88AEE2" w14:textId="77777777" w:rsidTr="00D7287B">
        <w:trPr>
          <w:trHeight w:val="514"/>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126A1742" w14:textId="77777777" w:rsidR="00B15D42" w:rsidRDefault="00B15D42" w:rsidP="00D7287B">
            <w:pPr>
              <w:ind w:left="4"/>
            </w:pPr>
            <w:r>
              <w:rPr>
                <w:rFonts w:ascii="Arial" w:eastAsia="Arial" w:hAnsi="Arial" w:cs="Arial"/>
              </w:rPr>
              <w:t xml:space="preserve">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B0AE891" w14:textId="77777777" w:rsidR="00B15D42" w:rsidRDefault="00B15D42" w:rsidP="00D7287B">
            <w:pPr>
              <w:ind w:left="5"/>
            </w:pPr>
            <w:r>
              <w:rPr>
                <w:rFonts w:ascii="Arial" w:eastAsia="Arial" w:hAnsi="Arial" w:cs="Arial"/>
                <w:b/>
              </w:rPr>
              <w:t xml:space="preserve">Outline any anticipated risks that may adversely affect any of the participants, the researchers and/or the University, and the steps that will be taken to address them.   </w:t>
            </w:r>
          </w:p>
        </w:tc>
      </w:tr>
      <w:tr w:rsidR="00B15D42" w14:paraId="0AA91AC0" w14:textId="77777777" w:rsidTr="00D7287B">
        <w:trPr>
          <w:trHeight w:val="101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A9F462" w14:textId="77777777" w:rsidR="00B15D42" w:rsidRDefault="00B15D42" w:rsidP="00D7287B">
            <w:pPr>
              <w:ind w:right="28"/>
              <w:jc w:val="center"/>
            </w:pPr>
            <w:r>
              <w:rPr>
                <w:rFonts w:ascii="Arial" w:eastAsia="Arial" w:hAnsi="Arial" w:cs="Arial"/>
              </w:rPr>
              <w:t xml:space="preserve">1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D113D1A" w14:textId="77777777" w:rsidR="00B15D42" w:rsidRDefault="00B15D42" w:rsidP="00D7287B">
            <w:pPr>
              <w:ind w:left="5"/>
            </w:pPr>
            <w:r>
              <w:rPr>
                <w:rFonts w:ascii="Arial" w:eastAsia="Arial" w:hAnsi="Arial" w:cs="Arial"/>
                <w:b/>
              </w:rPr>
              <w:t>Risks to participants</w:t>
            </w:r>
            <w:r>
              <w:rPr>
                <w:rFonts w:ascii="Arial" w:eastAsia="Arial" w:hAnsi="Arial" w:cs="Arial"/>
              </w:rPr>
              <w:t xml:space="preserve"> </w:t>
            </w:r>
          </w:p>
          <w:p w14:paraId="0961DEB2" w14:textId="77777777" w:rsidR="00B15D42" w:rsidRDefault="00B15D42" w:rsidP="00D7287B">
            <w:pPr>
              <w:ind w:left="5" w:right="21"/>
            </w:pPr>
            <w:r>
              <w:rPr>
                <w:rFonts w:ascii="Arial" w:eastAsia="Arial" w:hAnsi="Arial" w:cs="Arial"/>
              </w:rPr>
              <w:lastRenderedPageBreak/>
              <w:t>For example: sector-specific health &amp; safety, emotional distress, financial disclosure, physical harm, transfer of personal data, sensitive organisational information. If you have identified in section D that there are no participants, then enter N/A and go skip to question 3.</w:t>
            </w:r>
            <w:r>
              <w:rPr>
                <w:rFonts w:ascii="Arial" w:eastAsia="Arial" w:hAnsi="Arial" w:cs="Arial"/>
                <w:b/>
              </w:rPr>
              <w:t xml:space="preserve"> </w:t>
            </w:r>
          </w:p>
        </w:tc>
      </w:tr>
      <w:tr w:rsidR="00B15D42" w14:paraId="25F45AFE" w14:textId="77777777" w:rsidTr="00D7287B">
        <w:trPr>
          <w:trHeight w:val="1968"/>
        </w:trPr>
        <w:tc>
          <w:tcPr>
            <w:tcW w:w="594" w:type="dxa"/>
            <w:tcBorders>
              <w:top w:val="single" w:sz="4" w:space="0" w:color="000000"/>
              <w:left w:val="single" w:sz="4" w:space="0" w:color="000000"/>
              <w:bottom w:val="single" w:sz="4" w:space="0" w:color="000000"/>
              <w:right w:val="single" w:sz="4" w:space="0" w:color="000000"/>
            </w:tcBorders>
            <w:vAlign w:val="center"/>
          </w:tcPr>
          <w:p w14:paraId="1473E130" w14:textId="77777777" w:rsidR="00B15D42" w:rsidRDefault="00B15D42" w:rsidP="00D7287B">
            <w:pPr>
              <w:ind w:left="31"/>
              <w:jc w:val="center"/>
            </w:pPr>
            <w:r>
              <w:rPr>
                <w:rFonts w:ascii="Arial" w:eastAsia="Arial" w:hAnsi="Arial" w:cs="Arial"/>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3C92B313" w14:textId="77777777" w:rsidR="00B15D42" w:rsidRDefault="00B15D42" w:rsidP="00D7287B">
            <w:pPr>
              <w:ind w:left="5"/>
            </w:pPr>
            <w:r>
              <w:rPr>
                <w:rFonts w:ascii="Arial" w:eastAsia="Arial" w:hAnsi="Arial" w:cs="Arial"/>
              </w:rPr>
              <w:t xml:space="preserve">Risk to participants: </w:t>
            </w:r>
          </w:p>
          <w:p w14:paraId="62ECA210" w14:textId="77777777" w:rsidR="00B15D42" w:rsidRDefault="00B15D42" w:rsidP="00D7287B">
            <w:pPr>
              <w:spacing w:after="5" w:line="237" w:lineRule="auto"/>
              <w:ind w:left="5" w:right="19"/>
            </w:pPr>
            <w:r>
              <w:rPr>
                <w:rFonts w:ascii="Arial" w:eastAsia="Arial" w:hAnsi="Arial" w:cs="Arial"/>
              </w:rPr>
              <w:t xml:space="preserve">Minimal inconvenience due to survey completion. </w:t>
            </w:r>
          </w:p>
          <w:p w14:paraId="2B122890" w14:textId="77777777" w:rsidR="00B15D42" w:rsidRDefault="00B15D42" w:rsidP="00D7287B">
            <w:pPr>
              <w:ind w:left="5"/>
            </w:pPr>
            <w:r>
              <w:rPr>
                <w:rFonts w:ascii="Arial" w:eastAsia="Arial" w:hAnsi="Arial" w:cs="Arial"/>
              </w:rPr>
              <w:t xml:space="preserve"> </w:t>
            </w:r>
          </w:p>
        </w:tc>
        <w:tc>
          <w:tcPr>
            <w:tcW w:w="4931" w:type="dxa"/>
            <w:tcBorders>
              <w:top w:val="single" w:sz="4" w:space="0" w:color="000000"/>
              <w:left w:val="single" w:sz="4" w:space="0" w:color="000000"/>
              <w:bottom w:val="single" w:sz="4" w:space="0" w:color="000000"/>
              <w:right w:val="single" w:sz="4" w:space="0" w:color="000000"/>
            </w:tcBorders>
          </w:tcPr>
          <w:p w14:paraId="72AAF39A" w14:textId="77777777" w:rsidR="00B15D42" w:rsidRDefault="00B15D42" w:rsidP="00D7287B">
            <w:pPr>
              <w:spacing w:after="21"/>
            </w:pPr>
            <w:r>
              <w:rPr>
                <w:rFonts w:ascii="Arial" w:eastAsia="Arial" w:hAnsi="Arial" w:cs="Arial"/>
                <w:i/>
                <w:sz w:val="18"/>
              </w:rPr>
              <w:t xml:space="preserve">How you will mitigate the risk to participants: </w:t>
            </w:r>
          </w:p>
          <w:p w14:paraId="23504C3D" w14:textId="77777777" w:rsidR="00B15D42" w:rsidRDefault="00B15D42" w:rsidP="00D7287B">
            <w:r>
              <w:rPr>
                <w:rFonts w:ascii="Arial" w:eastAsia="Arial" w:hAnsi="Arial" w:cs="Arial"/>
              </w:rPr>
              <w:t xml:space="preserve"> </w:t>
            </w:r>
          </w:p>
          <w:p w14:paraId="5A898C36" w14:textId="77777777" w:rsidR="00B15D42" w:rsidRDefault="00B15D42" w:rsidP="00D7287B">
            <w:pPr>
              <w:spacing w:line="240" w:lineRule="auto"/>
            </w:pPr>
            <w:r>
              <w:rPr>
                <w:rFonts w:ascii="Arial" w:eastAsia="Arial" w:hAnsi="Arial" w:cs="Arial"/>
              </w:rPr>
              <w:t xml:space="preserve">Participation is voluntary. Participants may withdraw before submitting the questionnaire and may skip any question they do not wish to answer. The survey is anonymous and no sensitive questions are included. </w:t>
            </w:r>
          </w:p>
          <w:p w14:paraId="69D4DB77" w14:textId="77777777" w:rsidR="00B15D42" w:rsidRDefault="00B15D42" w:rsidP="00D7287B">
            <w:r>
              <w:rPr>
                <w:rFonts w:eastAsia="Times New Roman" w:cs="Times New Roman"/>
                <w:i/>
                <w:sz w:val="20"/>
              </w:rPr>
              <w:t xml:space="preserve"> </w:t>
            </w:r>
          </w:p>
        </w:tc>
      </w:tr>
      <w:tr w:rsidR="00B15D42" w14:paraId="5E577038" w14:textId="77777777" w:rsidTr="00D7287B">
        <w:trPr>
          <w:trHeight w:val="152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53984B" w14:textId="77777777" w:rsidR="00B15D42" w:rsidRDefault="00B15D42" w:rsidP="00D7287B">
            <w:pPr>
              <w:ind w:right="28"/>
              <w:jc w:val="center"/>
            </w:pPr>
            <w:r>
              <w:rPr>
                <w:rFonts w:ascii="Arial" w:eastAsia="Arial" w:hAnsi="Arial" w:cs="Arial"/>
              </w:rPr>
              <w:t xml:space="preserve">2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4063CCD" w14:textId="77777777" w:rsidR="00B15D42" w:rsidRDefault="00B15D42" w:rsidP="00D7287B">
            <w:pPr>
              <w:ind w:left="5" w:right="32"/>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B15D42" w14:paraId="5F597BDB" w14:textId="77777777" w:rsidTr="00D7287B">
        <w:trPr>
          <w:trHeight w:val="1003"/>
        </w:trPr>
        <w:tc>
          <w:tcPr>
            <w:tcW w:w="594" w:type="dxa"/>
            <w:tcBorders>
              <w:top w:val="single" w:sz="4" w:space="0" w:color="000000"/>
              <w:left w:val="single" w:sz="4" w:space="0" w:color="000000"/>
              <w:bottom w:val="single" w:sz="4" w:space="0" w:color="000000"/>
              <w:right w:val="single" w:sz="4" w:space="0" w:color="000000"/>
            </w:tcBorders>
            <w:vAlign w:val="center"/>
          </w:tcPr>
          <w:p w14:paraId="5B78F5D3" w14:textId="77777777" w:rsidR="00B15D42" w:rsidRDefault="00B15D42" w:rsidP="00D7287B">
            <w:pPr>
              <w:ind w:left="31"/>
              <w:jc w:val="center"/>
            </w:pPr>
            <w:r>
              <w:rPr>
                <w:rFonts w:ascii="Arial" w:eastAsia="Arial" w:hAnsi="Arial" w:cs="Arial"/>
              </w:rPr>
              <w:t xml:space="preserve"> </w:t>
            </w:r>
          </w:p>
        </w:tc>
        <w:tc>
          <w:tcPr>
            <w:tcW w:w="9928" w:type="dxa"/>
            <w:gridSpan w:val="2"/>
            <w:tcBorders>
              <w:top w:val="single" w:sz="4" w:space="0" w:color="000000"/>
              <w:left w:val="single" w:sz="4" w:space="0" w:color="000000"/>
              <w:bottom w:val="single" w:sz="4" w:space="0" w:color="000000"/>
              <w:right w:val="single" w:sz="4" w:space="0" w:color="000000"/>
            </w:tcBorders>
          </w:tcPr>
          <w:p w14:paraId="4A7B858E" w14:textId="77777777" w:rsidR="00B15D42" w:rsidRDefault="00B15D42" w:rsidP="00D7287B">
            <w:pPr>
              <w:ind w:left="5"/>
            </w:pPr>
            <w:r>
              <w:rPr>
                <w:rFonts w:ascii="Arial" w:eastAsia="Arial" w:hAnsi="Arial" w:cs="Arial"/>
              </w:rPr>
              <w:t xml:space="preserve"> </w:t>
            </w:r>
          </w:p>
          <w:p w14:paraId="7FBF739F" w14:textId="77777777" w:rsidR="00B15D42" w:rsidRDefault="00B15D42" w:rsidP="00D7287B">
            <w:pPr>
              <w:spacing w:line="242" w:lineRule="auto"/>
              <w:ind w:left="5"/>
            </w:pPr>
            <w:r>
              <w:rPr>
                <w:rFonts w:ascii="Arial" w:eastAsia="Arial" w:hAnsi="Arial" w:cs="Arial"/>
              </w:rPr>
              <w:t xml:space="preserve">The study does not involve sensitive topics such as health, criminal behaviour, political beliefs or illegal activities. Therefore, no additional support procedures are required. </w:t>
            </w:r>
          </w:p>
          <w:p w14:paraId="6EC38F33" w14:textId="77777777" w:rsidR="00B15D42" w:rsidRDefault="00B15D42" w:rsidP="00D7287B">
            <w:pPr>
              <w:ind w:left="5"/>
            </w:pPr>
            <w:r>
              <w:rPr>
                <w:rFonts w:eastAsia="Times New Roman" w:cs="Times New Roman"/>
                <w:sz w:val="20"/>
              </w:rPr>
              <w:t xml:space="preserve"> </w:t>
            </w:r>
          </w:p>
        </w:tc>
      </w:tr>
      <w:tr w:rsidR="00B15D42" w14:paraId="42F8C661" w14:textId="77777777" w:rsidTr="00D7287B">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F162CB" w14:textId="77777777" w:rsidR="00B15D42" w:rsidRDefault="00B15D42" w:rsidP="00D7287B">
            <w:pPr>
              <w:ind w:right="28"/>
              <w:jc w:val="center"/>
            </w:pPr>
            <w:r>
              <w:rPr>
                <w:rFonts w:ascii="Arial" w:eastAsia="Arial" w:hAnsi="Arial" w:cs="Arial"/>
              </w:rPr>
              <w:t xml:space="preserve">3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567BE3D" w14:textId="77777777" w:rsidR="00B15D42" w:rsidRDefault="00B15D42" w:rsidP="00D7287B">
            <w:pPr>
              <w:ind w:left="5"/>
            </w:pPr>
            <w:r>
              <w:rPr>
                <w:rFonts w:ascii="Arial" w:eastAsia="Arial" w:hAnsi="Arial" w:cs="Arial"/>
                <w:b/>
              </w:rPr>
              <w:t>Risks to the investigator</w:t>
            </w:r>
            <w:r>
              <w:rPr>
                <w:rFonts w:ascii="Arial" w:eastAsia="Arial" w:hAnsi="Arial" w:cs="Arial"/>
              </w:rPr>
              <w:t xml:space="preserve"> </w:t>
            </w:r>
          </w:p>
          <w:p w14:paraId="27FA28B7" w14:textId="77777777" w:rsidR="00B15D42" w:rsidRDefault="00B15D42" w:rsidP="00D7287B">
            <w:pPr>
              <w:ind w:left="5"/>
            </w:pPr>
            <w:r>
              <w:rPr>
                <w:rFonts w:ascii="Arial" w:eastAsia="Arial" w:hAnsi="Arial" w:cs="Arial"/>
              </w:rPr>
              <w:lastRenderedPageBreak/>
              <w:t xml:space="preserve">For example: personal health &amp; safety, physical harm, emotional distress, risk of accusation of harm/impropriety, conflict of interest </w:t>
            </w:r>
          </w:p>
        </w:tc>
      </w:tr>
      <w:tr w:rsidR="00B15D42" w14:paraId="4D1E90AE" w14:textId="77777777" w:rsidTr="00D7287B">
        <w:trPr>
          <w:trHeight w:val="471"/>
        </w:trPr>
        <w:tc>
          <w:tcPr>
            <w:tcW w:w="594" w:type="dxa"/>
            <w:tcBorders>
              <w:top w:val="single" w:sz="4" w:space="0" w:color="000000"/>
              <w:left w:val="single" w:sz="4" w:space="0" w:color="000000"/>
              <w:bottom w:val="single" w:sz="4" w:space="0" w:color="000000"/>
              <w:right w:val="single" w:sz="4" w:space="0" w:color="000000"/>
            </w:tcBorders>
            <w:vAlign w:val="center"/>
          </w:tcPr>
          <w:p w14:paraId="5CDF3F2B" w14:textId="77777777" w:rsidR="00B15D42" w:rsidRDefault="00B15D42" w:rsidP="00D7287B">
            <w:pPr>
              <w:ind w:left="31"/>
              <w:jc w:val="center"/>
            </w:pPr>
            <w:r>
              <w:rPr>
                <w:rFonts w:ascii="Arial" w:eastAsia="Arial" w:hAnsi="Arial" w:cs="Arial"/>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7B873CD8" w14:textId="77777777" w:rsidR="00B15D42" w:rsidRDefault="00B15D42" w:rsidP="00D7287B">
            <w:pPr>
              <w:ind w:left="5"/>
            </w:pPr>
            <w:r>
              <w:rPr>
                <w:rFonts w:ascii="Arial" w:eastAsia="Arial" w:hAnsi="Arial" w:cs="Arial"/>
              </w:rPr>
              <w:t xml:space="preserve">Risk to the investigator: </w:t>
            </w:r>
          </w:p>
        </w:tc>
        <w:tc>
          <w:tcPr>
            <w:tcW w:w="4931" w:type="dxa"/>
            <w:tcBorders>
              <w:top w:val="single" w:sz="4" w:space="0" w:color="000000"/>
              <w:left w:val="single" w:sz="4" w:space="0" w:color="000000"/>
              <w:bottom w:val="single" w:sz="4" w:space="0" w:color="000000"/>
              <w:right w:val="single" w:sz="4" w:space="0" w:color="000000"/>
            </w:tcBorders>
          </w:tcPr>
          <w:p w14:paraId="0E361DB6" w14:textId="77777777" w:rsidR="00B15D42" w:rsidRDefault="00B15D42" w:rsidP="00D7287B">
            <w:pPr>
              <w:ind w:right="873"/>
            </w:pPr>
            <w:r>
              <w:rPr>
                <w:rFonts w:ascii="Arial" w:eastAsia="Arial" w:hAnsi="Arial" w:cs="Arial"/>
                <w:i/>
                <w:sz w:val="18"/>
              </w:rPr>
              <w:t xml:space="preserve">How you will mitigate the risk to the investigator: </w:t>
            </w:r>
            <w:r>
              <w:rPr>
                <w:rFonts w:ascii="Arial" w:eastAsia="Arial" w:hAnsi="Arial" w:cs="Arial"/>
              </w:rPr>
              <w:t xml:space="preserve"> </w:t>
            </w:r>
          </w:p>
        </w:tc>
      </w:tr>
      <w:tr w:rsidR="00B15D42" w14:paraId="5B40C96B" w14:textId="77777777" w:rsidTr="00D7287B">
        <w:trPr>
          <w:trHeight w:val="1276"/>
        </w:trPr>
        <w:tc>
          <w:tcPr>
            <w:tcW w:w="594" w:type="dxa"/>
            <w:tcBorders>
              <w:top w:val="single" w:sz="4" w:space="0" w:color="000000"/>
              <w:left w:val="single" w:sz="4" w:space="0" w:color="000000"/>
              <w:bottom w:val="single" w:sz="4" w:space="0" w:color="000000"/>
              <w:right w:val="single" w:sz="4" w:space="0" w:color="000000"/>
            </w:tcBorders>
          </w:tcPr>
          <w:p w14:paraId="28A13A94" w14:textId="77777777" w:rsidR="00B15D42" w:rsidRDefault="00B15D42" w:rsidP="00D7287B"/>
        </w:tc>
        <w:tc>
          <w:tcPr>
            <w:tcW w:w="4997" w:type="dxa"/>
            <w:tcBorders>
              <w:top w:val="single" w:sz="4" w:space="0" w:color="000000"/>
              <w:left w:val="single" w:sz="4" w:space="0" w:color="000000"/>
              <w:bottom w:val="single" w:sz="4" w:space="0" w:color="000000"/>
              <w:right w:val="single" w:sz="4" w:space="0" w:color="000000"/>
            </w:tcBorders>
          </w:tcPr>
          <w:p w14:paraId="4C5111A9" w14:textId="77777777" w:rsidR="00B15D42" w:rsidRDefault="00B15D42" w:rsidP="00D7287B">
            <w:pPr>
              <w:ind w:left="5"/>
            </w:pPr>
            <w:r>
              <w:rPr>
                <w:rFonts w:ascii="Arial" w:eastAsia="Arial" w:hAnsi="Arial" w:cs="Arial"/>
                <w:color w:val="00B050"/>
              </w:rPr>
              <w:t xml:space="preserve"> </w:t>
            </w:r>
          </w:p>
          <w:p w14:paraId="5D1F6EB0" w14:textId="77777777" w:rsidR="00B15D42" w:rsidRDefault="00B15D42" w:rsidP="00D7287B">
            <w:pPr>
              <w:spacing w:after="2" w:line="240" w:lineRule="auto"/>
              <w:ind w:left="5" w:right="393"/>
            </w:pPr>
            <w:r>
              <w:rPr>
                <w:rFonts w:ascii="Arial" w:eastAsia="Arial" w:hAnsi="Arial" w:cs="Arial"/>
              </w:rPr>
              <w:t xml:space="preserve">Potential delays in collecting sufficient survey responses and minor risks associated with handling research data. </w:t>
            </w:r>
          </w:p>
          <w:p w14:paraId="19E63E2A" w14:textId="77777777" w:rsidR="00B15D42" w:rsidRDefault="00B15D42" w:rsidP="00D7287B">
            <w:pPr>
              <w:ind w:left="5"/>
            </w:pPr>
            <w:r>
              <w:rPr>
                <w:rFonts w:ascii="Arial" w:eastAsia="Arial" w:hAnsi="Arial" w:cs="Arial"/>
              </w:rPr>
              <w:t xml:space="preserve"> </w:t>
            </w:r>
          </w:p>
        </w:tc>
        <w:tc>
          <w:tcPr>
            <w:tcW w:w="4931" w:type="dxa"/>
            <w:tcBorders>
              <w:top w:val="single" w:sz="4" w:space="0" w:color="000000"/>
              <w:left w:val="single" w:sz="4" w:space="0" w:color="000000"/>
              <w:bottom w:val="single" w:sz="4" w:space="0" w:color="000000"/>
              <w:right w:val="single" w:sz="4" w:space="0" w:color="000000"/>
            </w:tcBorders>
          </w:tcPr>
          <w:p w14:paraId="30EB9E23" w14:textId="77777777" w:rsidR="00B15D42" w:rsidRDefault="00B15D42" w:rsidP="00D7287B">
            <w:r>
              <w:rPr>
                <w:rFonts w:ascii="Arial" w:eastAsia="Arial" w:hAnsi="Arial" w:cs="Arial"/>
              </w:rPr>
              <w:t xml:space="preserve"> </w:t>
            </w:r>
          </w:p>
          <w:p w14:paraId="5A1E6620" w14:textId="77777777" w:rsidR="00B15D42" w:rsidRDefault="00B15D42" w:rsidP="00D7287B">
            <w:r>
              <w:rPr>
                <w:rFonts w:ascii="Arial" w:eastAsia="Arial" w:hAnsi="Arial" w:cs="Arial"/>
              </w:rPr>
              <w:t xml:space="preserve">Data will be securely stored using passwordprotected devices and cloud storage. Survey distribution will be planned over an adequate time period to achieve the required sample size. </w:t>
            </w:r>
          </w:p>
        </w:tc>
      </w:tr>
      <w:tr w:rsidR="00B15D42" w14:paraId="10D232F8" w14:textId="77777777" w:rsidTr="00D7287B">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7BE802" w14:textId="77777777" w:rsidR="00B15D42" w:rsidRDefault="00B15D42" w:rsidP="00D7287B">
            <w:pPr>
              <w:ind w:right="6"/>
              <w:jc w:val="center"/>
            </w:pPr>
            <w:r>
              <w:rPr>
                <w:rFonts w:ascii="Arial" w:eastAsia="Arial" w:hAnsi="Arial" w:cs="Arial"/>
              </w:rPr>
              <w:t xml:space="preserve">4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F808246" w14:textId="77777777" w:rsidR="00B15D42" w:rsidRDefault="00B15D42" w:rsidP="00D7287B">
            <w:pPr>
              <w:ind w:left="5"/>
            </w:pPr>
            <w:r>
              <w:rPr>
                <w:rFonts w:ascii="Arial" w:eastAsia="Arial" w:hAnsi="Arial" w:cs="Arial"/>
                <w:b/>
              </w:rPr>
              <w:t>University/institutional risks</w:t>
            </w:r>
            <w:r>
              <w:rPr>
                <w:rFonts w:ascii="Arial" w:eastAsia="Arial" w:hAnsi="Arial" w:cs="Arial"/>
              </w:rPr>
              <w:t xml:space="preserve"> </w:t>
            </w:r>
          </w:p>
          <w:p w14:paraId="70128055" w14:textId="77777777" w:rsidR="00B15D42" w:rsidRDefault="00B15D42" w:rsidP="00D7287B">
            <w:pPr>
              <w:ind w:left="5"/>
            </w:pPr>
            <w:r>
              <w:rPr>
                <w:rFonts w:ascii="Arial" w:eastAsia="Arial" w:hAnsi="Arial" w:cs="Arial"/>
              </w:rPr>
              <w:t xml:space="preserve">For example: adverse publicity, financial loss, data protection </w:t>
            </w:r>
          </w:p>
        </w:tc>
      </w:tr>
      <w:tr w:rsidR="00B15D42" w14:paraId="7D3F655B" w14:textId="77777777" w:rsidTr="00D7287B">
        <w:trPr>
          <w:trHeight w:val="1462"/>
        </w:trPr>
        <w:tc>
          <w:tcPr>
            <w:tcW w:w="594" w:type="dxa"/>
            <w:tcBorders>
              <w:top w:val="single" w:sz="4" w:space="0" w:color="000000"/>
              <w:left w:val="single" w:sz="4" w:space="0" w:color="000000"/>
              <w:bottom w:val="single" w:sz="4" w:space="0" w:color="000000"/>
              <w:right w:val="single" w:sz="4" w:space="0" w:color="000000"/>
            </w:tcBorders>
            <w:vAlign w:val="center"/>
          </w:tcPr>
          <w:p w14:paraId="6AFA11C2" w14:textId="77777777" w:rsidR="00B15D42" w:rsidRDefault="00B15D42" w:rsidP="00D7287B">
            <w:pPr>
              <w:ind w:left="53"/>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16882C20" w14:textId="77777777" w:rsidR="00B15D42" w:rsidRDefault="00B15D42" w:rsidP="00D7287B">
            <w:pPr>
              <w:ind w:left="5"/>
            </w:pPr>
            <w:r>
              <w:rPr>
                <w:rFonts w:ascii="Arial" w:eastAsia="Arial" w:hAnsi="Arial" w:cs="Arial"/>
              </w:rPr>
              <w:t xml:space="preserve">Risk to the University: </w:t>
            </w:r>
          </w:p>
          <w:p w14:paraId="011189CA" w14:textId="77777777" w:rsidR="00B15D42" w:rsidRDefault="00B15D42" w:rsidP="00D7287B">
            <w:pPr>
              <w:ind w:left="5"/>
            </w:pPr>
            <w:r>
              <w:rPr>
                <w:rFonts w:ascii="Arial" w:eastAsia="Arial" w:hAnsi="Arial" w:cs="Arial"/>
              </w:rPr>
              <w:t xml:space="preserve">Potential data protection breaches or misuse of participant information. </w:t>
            </w:r>
          </w:p>
        </w:tc>
        <w:tc>
          <w:tcPr>
            <w:tcW w:w="4931" w:type="dxa"/>
            <w:tcBorders>
              <w:top w:val="single" w:sz="4" w:space="0" w:color="000000"/>
              <w:left w:val="single" w:sz="4" w:space="0" w:color="000000"/>
              <w:bottom w:val="single" w:sz="4" w:space="0" w:color="000000"/>
              <w:right w:val="single" w:sz="4" w:space="0" w:color="000000"/>
            </w:tcBorders>
          </w:tcPr>
          <w:p w14:paraId="18DFCCC6" w14:textId="77777777" w:rsidR="00B15D42" w:rsidRDefault="00B15D42" w:rsidP="00D7287B">
            <w:pPr>
              <w:spacing w:after="21"/>
            </w:pPr>
            <w:r>
              <w:rPr>
                <w:rFonts w:ascii="Arial" w:eastAsia="Arial" w:hAnsi="Arial" w:cs="Arial"/>
                <w:i/>
                <w:sz w:val="18"/>
              </w:rPr>
              <w:t xml:space="preserve">How you will mitigate the risk to the University: </w:t>
            </w:r>
          </w:p>
          <w:p w14:paraId="5CBF78DC" w14:textId="77777777" w:rsidR="00B15D42" w:rsidRDefault="00B15D42" w:rsidP="00D7287B">
            <w:pPr>
              <w:spacing w:line="240" w:lineRule="auto"/>
            </w:pPr>
            <w:r>
              <w:rPr>
                <w:rFonts w:ascii="Arial" w:eastAsia="Arial" w:hAnsi="Arial" w:cs="Arial"/>
              </w:rPr>
              <w:t xml:space="preserve">Data will be anonymised, stored securely, handled in accordance with GDPR and UWTSD ethical requirements, and used solely for academic purposes. </w:t>
            </w:r>
          </w:p>
          <w:p w14:paraId="388C665A" w14:textId="77777777" w:rsidR="00B15D42" w:rsidRDefault="00B15D42" w:rsidP="00D7287B">
            <w:r>
              <w:rPr>
                <w:rFonts w:eastAsia="Times New Roman" w:cs="Times New Roman"/>
                <w:sz w:val="20"/>
              </w:rPr>
              <w:t xml:space="preserve"> </w:t>
            </w:r>
          </w:p>
        </w:tc>
      </w:tr>
      <w:tr w:rsidR="00B15D42" w14:paraId="47582C7F" w14:textId="77777777" w:rsidTr="00D7287B">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204C06" w14:textId="77777777" w:rsidR="00B15D42" w:rsidRDefault="00B15D42" w:rsidP="00D7287B">
            <w:pPr>
              <w:ind w:right="6"/>
              <w:jc w:val="center"/>
            </w:pPr>
            <w:r>
              <w:rPr>
                <w:rFonts w:ascii="Arial" w:eastAsia="Arial" w:hAnsi="Arial" w:cs="Arial"/>
              </w:rPr>
              <w:t xml:space="preserve">5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6112E4F" w14:textId="77777777" w:rsidR="00B15D42" w:rsidRDefault="00B15D42" w:rsidP="00D7287B">
            <w:pPr>
              <w:ind w:left="5"/>
            </w:pPr>
            <w:r>
              <w:rPr>
                <w:rFonts w:ascii="Arial" w:eastAsia="Arial" w:hAnsi="Arial" w:cs="Arial"/>
                <w:b/>
              </w:rPr>
              <w:t>Environmental risks</w:t>
            </w:r>
            <w:r>
              <w:rPr>
                <w:rFonts w:ascii="Arial" w:eastAsia="Arial" w:hAnsi="Arial" w:cs="Arial"/>
              </w:rPr>
              <w:t xml:space="preserve"> </w:t>
            </w:r>
          </w:p>
          <w:p w14:paraId="3C2A8C61" w14:textId="77777777" w:rsidR="00B15D42" w:rsidRDefault="00B15D42" w:rsidP="00D7287B">
            <w:pPr>
              <w:ind w:left="5"/>
            </w:pPr>
            <w:r>
              <w:rPr>
                <w:rFonts w:ascii="Arial" w:eastAsia="Arial" w:hAnsi="Arial" w:cs="Arial"/>
              </w:rPr>
              <w:t xml:space="preserve">For example: accidental spillage of pollutants, damage to local ecosystems </w:t>
            </w:r>
          </w:p>
        </w:tc>
      </w:tr>
      <w:tr w:rsidR="00B15D42" w14:paraId="01B8B225" w14:textId="77777777" w:rsidTr="00D7287B">
        <w:trPr>
          <w:trHeight w:val="1462"/>
        </w:trPr>
        <w:tc>
          <w:tcPr>
            <w:tcW w:w="594" w:type="dxa"/>
            <w:tcBorders>
              <w:top w:val="single" w:sz="4" w:space="0" w:color="000000"/>
              <w:left w:val="single" w:sz="4" w:space="0" w:color="000000"/>
              <w:bottom w:val="single" w:sz="4" w:space="0" w:color="000000"/>
              <w:right w:val="single" w:sz="4" w:space="0" w:color="000000"/>
            </w:tcBorders>
            <w:vAlign w:val="center"/>
          </w:tcPr>
          <w:p w14:paraId="1CAFD403" w14:textId="77777777" w:rsidR="00B15D42" w:rsidRDefault="00B15D42" w:rsidP="00D7287B">
            <w:pPr>
              <w:ind w:left="53"/>
              <w:jc w:val="center"/>
            </w:pPr>
            <w:r>
              <w:rPr>
                <w:rFonts w:ascii="Arial" w:eastAsia="Arial" w:hAnsi="Arial" w:cs="Arial"/>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206542B2" w14:textId="77777777" w:rsidR="00B15D42" w:rsidRDefault="00B15D42" w:rsidP="00D7287B">
            <w:pPr>
              <w:ind w:left="5"/>
            </w:pPr>
            <w:r>
              <w:rPr>
                <w:rFonts w:ascii="Arial" w:eastAsia="Arial" w:hAnsi="Arial" w:cs="Arial"/>
              </w:rPr>
              <w:t xml:space="preserve">Risk to the environment: </w:t>
            </w:r>
          </w:p>
          <w:p w14:paraId="67BC64B4" w14:textId="77777777" w:rsidR="00B15D42" w:rsidRDefault="00B15D42" w:rsidP="00D7287B">
            <w:pPr>
              <w:ind w:left="5"/>
            </w:pPr>
            <w:r>
              <w:rPr>
                <w:rFonts w:ascii="Arial" w:eastAsia="Arial" w:hAnsi="Arial" w:cs="Arial"/>
              </w:rPr>
              <w:t xml:space="preserve">No significant environmental risks are anticipated. </w:t>
            </w:r>
          </w:p>
        </w:tc>
        <w:tc>
          <w:tcPr>
            <w:tcW w:w="4931" w:type="dxa"/>
            <w:tcBorders>
              <w:top w:val="single" w:sz="4" w:space="0" w:color="000000"/>
              <w:left w:val="single" w:sz="4" w:space="0" w:color="000000"/>
              <w:bottom w:val="single" w:sz="4" w:space="0" w:color="000000"/>
              <w:right w:val="single" w:sz="4" w:space="0" w:color="000000"/>
            </w:tcBorders>
          </w:tcPr>
          <w:p w14:paraId="41703684" w14:textId="77777777" w:rsidR="00B15D42" w:rsidRDefault="00B15D42" w:rsidP="00D7287B">
            <w:pPr>
              <w:spacing w:after="21"/>
            </w:pPr>
            <w:r>
              <w:rPr>
                <w:rFonts w:ascii="Arial" w:eastAsia="Arial" w:hAnsi="Arial" w:cs="Arial"/>
                <w:i/>
                <w:sz w:val="18"/>
              </w:rPr>
              <w:t xml:space="preserve">How you will mitigate the risk to environment: </w:t>
            </w:r>
          </w:p>
          <w:p w14:paraId="08E839BA" w14:textId="77777777" w:rsidR="00B15D42" w:rsidRDefault="00B15D42" w:rsidP="00D7287B">
            <w:r>
              <w:rPr>
                <w:rFonts w:ascii="Arial" w:eastAsia="Arial" w:hAnsi="Arial" w:cs="Arial"/>
              </w:rPr>
              <w:t xml:space="preserve"> </w:t>
            </w:r>
          </w:p>
          <w:p w14:paraId="4FFB4AE5" w14:textId="77777777" w:rsidR="00B15D42" w:rsidRDefault="00B15D42" w:rsidP="00D7287B">
            <w:pPr>
              <w:spacing w:line="239" w:lineRule="auto"/>
            </w:pPr>
            <w:r>
              <w:rPr>
                <w:rFonts w:ascii="Arial" w:eastAsia="Arial" w:hAnsi="Arial" w:cs="Arial"/>
              </w:rPr>
              <w:t xml:space="preserve">The study will be conducted entirely online, eliminating paper use and minimising environmental impact. </w:t>
            </w:r>
          </w:p>
          <w:p w14:paraId="7675011D" w14:textId="77777777" w:rsidR="00B15D42" w:rsidRDefault="00B15D42" w:rsidP="00D7287B">
            <w:r>
              <w:rPr>
                <w:rFonts w:eastAsia="Times New Roman" w:cs="Times New Roman"/>
                <w:sz w:val="20"/>
              </w:rPr>
              <w:t xml:space="preserve"> </w:t>
            </w:r>
          </w:p>
        </w:tc>
      </w:tr>
    </w:tbl>
    <w:p w14:paraId="2596EB9E" w14:textId="77777777" w:rsidR="00B15D42" w:rsidRDefault="00B15D42" w:rsidP="00B15D42">
      <w:pPr>
        <w:spacing w:after="0"/>
      </w:pPr>
      <w:r>
        <w:rPr>
          <w:rFonts w:eastAsia="Times New Roman" w:cs="Times New Roman"/>
          <w:sz w:val="20"/>
        </w:rPr>
        <w:t xml:space="preserve"> </w:t>
      </w:r>
    </w:p>
    <w:p w14:paraId="29D9CC64" w14:textId="77777777" w:rsidR="00B15D42" w:rsidRDefault="00B15D42" w:rsidP="00B15D42">
      <w:pPr>
        <w:pStyle w:val="Heading1"/>
        <w:ind w:left="-5"/>
      </w:pPr>
      <w:r>
        <w:t xml:space="preserve">SECTION G: Feedback, Consent and Confidentiality </w:t>
      </w:r>
    </w:p>
    <w:p w14:paraId="2382E774" w14:textId="77777777" w:rsidR="00B15D42" w:rsidRDefault="00B15D42" w:rsidP="00B15D42">
      <w:pPr>
        <w:spacing w:after="0"/>
      </w:pPr>
      <w:r>
        <w:rPr>
          <w:rFonts w:ascii="Arial" w:eastAsia="Arial" w:hAnsi="Arial" w:cs="Arial"/>
          <w:b/>
        </w:rPr>
        <w:t xml:space="preserve"> </w:t>
      </w:r>
    </w:p>
    <w:p w14:paraId="6FF61FC9" w14:textId="77777777" w:rsidR="00B15D42" w:rsidRDefault="00B15D42" w:rsidP="00B15D42">
      <w:pPr>
        <w:spacing w:after="3" w:line="240" w:lineRule="auto"/>
        <w:ind w:left="-5" w:hanging="10"/>
      </w:pPr>
      <w:r>
        <w:rPr>
          <w:rFonts w:ascii="Arial" w:eastAsia="Arial" w:hAnsi="Arial" w:cs="Arial"/>
        </w:rPr>
        <w:t xml:space="preserve">If you have identified in section D that there are no participants, then enter skip this section and continue to section H. </w:t>
      </w:r>
    </w:p>
    <w:p w14:paraId="502E4945" w14:textId="77777777" w:rsidR="00B15D42" w:rsidRDefault="00B15D42" w:rsidP="00B15D42">
      <w:pPr>
        <w:spacing w:after="0"/>
      </w:pPr>
      <w:r>
        <w:rPr>
          <w:rFonts w:ascii="Arial" w:eastAsia="Arial" w:hAnsi="Arial" w:cs="Arial"/>
          <w:b/>
        </w:rPr>
        <w:t xml:space="preserve"> </w:t>
      </w:r>
    </w:p>
    <w:tbl>
      <w:tblPr>
        <w:tblStyle w:val="TableGrid0"/>
        <w:tblW w:w="10522" w:type="dxa"/>
        <w:tblInd w:w="-29" w:type="dxa"/>
        <w:tblCellMar>
          <w:top w:w="49" w:type="dxa"/>
          <w:left w:w="109" w:type="dxa"/>
          <w:bottom w:w="0" w:type="dxa"/>
          <w:right w:w="115" w:type="dxa"/>
        </w:tblCellMar>
        <w:tblLook w:val="04A0" w:firstRow="1" w:lastRow="0" w:firstColumn="1" w:lastColumn="0" w:noHBand="0" w:noVBand="1"/>
      </w:tblPr>
      <w:tblGrid>
        <w:gridCol w:w="594"/>
        <w:gridCol w:w="9928"/>
      </w:tblGrid>
      <w:tr w:rsidR="00B15D42" w14:paraId="62B7E8D6" w14:textId="77777777" w:rsidTr="00D7287B">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1ABDC199" w14:textId="77777777" w:rsidR="00B15D42" w:rsidRDefault="00B15D42" w:rsidP="00D7287B">
            <w:r>
              <w:rPr>
                <w:rFonts w:ascii="Arial" w:eastAsia="Arial" w:hAnsi="Arial" w:cs="Arial"/>
              </w:rP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7CB8C2C6" w14:textId="77777777" w:rsidR="00B15D42" w:rsidRDefault="00B15D42" w:rsidP="00D7287B">
            <w:pPr>
              <w:ind w:left="1"/>
            </w:pPr>
            <w:r>
              <w:rPr>
                <w:rFonts w:ascii="Arial" w:eastAsia="Arial" w:hAnsi="Arial" w:cs="Arial"/>
                <w:b/>
              </w:rPr>
              <w:t>Feedback</w:t>
            </w:r>
            <w:r>
              <w:rPr>
                <w:rFonts w:ascii="Arial" w:eastAsia="Arial" w:hAnsi="Arial" w:cs="Arial"/>
              </w:rPr>
              <w:t xml:space="preserve"> </w:t>
            </w:r>
          </w:p>
          <w:p w14:paraId="57152EF9" w14:textId="77777777" w:rsidR="00B15D42" w:rsidRDefault="00B15D42" w:rsidP="00D7287B">
            <w:pPr>
              <w:ind w:left="1"/>
            </w:pPr>
            <w:r>
              <w:rPr>
                <w:rFonts w:ascii="Arial" w:eastAsia="Arial" w:hAnsi="Arial" w:cs="Arial"/>
              </w:rPr>
              <w:t xml:space="preserve">What de-briefing and feedback will be provided to participants, how will this be done and when?  </w:t>
            </w:r>
          </w:p>
        </w:tc>
      </w:tr>
      <w:tr w:rsidR="00B15D42" w14:paraId="76D0E8CF" w14:textId="77777777" w:rsidTr="00D7287B">
        <w:trPr>
          <w:trHeight w:val="933"/>
        </w:trPr>
        <w:tc>
          <w:tcPr>
            <w:tcW w:w="594" w:type="dxa"/>
            <w:tcBorders>
              <w:top w:val="single" w:sz="4" w:space="0" w:color="000000"/>
              <w:left w:val="single" w:sz="4" w:space="0" w:color="000000"/>
              <w:bottom w:val="single" w:sz="4" w:space="0" w:color="000000"/>
              <w:right w:val="single" w:sz="4" w:space="0" w:color="000000"/>
            </w:tcBorders>
          </w:tcPr>
          <w:p w14:paraId="446C468A" w14:textId="77777777" w:rsidR="00B15D42" w:rsidRDefault="00B15D42" w:rsidP="00D7287B">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08DAEC16" w14:textId="77777777" w:rsidR="00B15D42" w:rsidRDefault="00B15D42" w:rsidP="00D7287B">
            <w:pPr>
              <w:ind w:left="1"/>
            </w:pPr>
            <w:r>
              <w:rPr>
                <w:rFonts w:eastAsia="Times New Roman" w:cs="Times New Roman"/>
                <w:sz w:val="20"/>
              </w:rPr>
              <w:t xml:space="preserve"> </w:t>
            </w:r>
          </w:p>
          <w:p w14:paraId="519FB433" w14:textId="77777777" w:rsidR="00B15D42" w:rsidRDefault="00B15D42" w:rsidP="00D7287B">
            <w:pPr>
              <w:ind w:left="1"/>
            </w:pPr>
            <w:r>
              <w:rPr>
                <w:rFonts w:eastAsia="Times New Roman" w:cs="Times New Roman"/>
                <w:sz w:val="20"/>
              </w:rPr>
              <w:t xml:space="preserve">Participants will receive a short debriefing statement immediately after submitting the questionnaire. The debrief will thank them for participating and provide the researcher's university email address should they wish to request further information about the study. </w:t>
            </w:r>
          </w:p>
        </w:tc>
      </w:tr>
      <w:tr w:rsidR="00B15D42" w14:paraId="30B9492D" w14:textId="77777777" w:rsidTr="00D7287B">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78036B3" w14:textId="77777777" w:rsidR="00B15D42" w:rsidRDefault="00B15D42" w:rsidP="00D7287B">
            <w:r>
              <w:rPr>
                <w:rFonts w:ascii="Arial" w:eastAsia="Arial" w:hAnsi="Arial" w:cs="Arial"/>
              </w:rP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1CBF4147" w14:textId="77777777" w:rsidR="00B15D42" w:rsidRDefault="00B15D42" w:rsidP="00D7287B">
            <w:pPr>
              <w:ind w:left="1"/>
            </w:pPr>
            <w:r>
              <w:rPr>
                <w:rFonts w:ascii="Arial" w:eastAsia="Arial" w:hAnsi="Arial" w:cs="Arial"/>
                <w:b/>
              </w:rPr>
              <w:t>Informed consent</w:t>
            </w:r>
            <w:r>
              <w:rPr>
                <w:rFonts w:ascii="Arial" w:eastAsia="Arial" w:hAnsi="Arial" w:cs="Arial"/>
              </w:rPr>
              <w:t xml:space="preserve"> </w:t>
            </w:r>
          </w:p>
          <w:p w14:paraId="703808DF" w14:textId="77777777" w:rsidR="00B15D42" w:rsidRDefault="00B15D42" w:rsidP="00D7287B">
            <w:pPr>
              <w:ind w:left="1"/>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w:t>
            </w:r>
            <w:r>
              <w:rPr>
                <w:rFonts w:ascii="Arial" w:eastAsia="Arial" w:hAnsi="Arial" w:cs="Arial"/>
              </w:rPr>
              <w:lastRenderedPageBreak/>
              <w:t xml:space="preserve">consent will be obtained and recorded in accordance with prevailing data protection legislation. </w:t>
            </w:r>
          </w:p>
        </w:tc>
      </w:tr>
      <w:tr w:rsidR="00B15D42" w14:paraId="2D97F45C" w14:textId="77777777" w:rsidTr="00D7287B">
        <w:trPr>
          <w:trHeight w:val="933"/>
        </w:trPr>
        <w:tc>
          <w:tcPr>
            <w:tcW w:w="594" w:type="dxa"/>
            <w:tcBorders>
              <w:top w:val="single" w:sz="4" w:space="0" w:color="000000"/>
              <w:left w:val="single" w:sz="4" w:space="0" w:color="000000"/>
              <w:bottom w:val="single" w:sz="4" w:space="0" w:color="000000"/>
              <w:right w:val="single" w:sz="4" w:space="0" w:color="000000"/>
            </w:tcBorders>
          </w:tcPr>
          <w:p w14:paraId="4F39080E" w14:textId="77777777" w:rsidR="00B15D42" w:rsidRDefault="00B15D42" w:rsidP="00D7287B">
            <w:r>
              <w:rPr>
                <w:rFonts w:ascii="Arial" w:eastAsia="Arial" w:hAnsi="Arial" w:cs="Arial"/>
              </w:rPr>
              <w:lastRenderedPageBreak/>
              <w:t xml:space="preserve"> </w:t>
            </w:r>
          </w:p>
        </w:tc>
        <w:tc>
          <w:tcPr>
            <w:tcW w:w="9928" w:type="dxa"/>
            <w:tcBorders>
              <w:top w:val="single" w:sz="4" w:space="0" w:color="000000"/>
              <w:left w:val="single" w:sz="4" w:space="0" w:color="000000"/>
              <w:bottom w:val="single" w:sz="4" w:space="0" w:color="000000"/>
              <w:right w:val="single" w:sz="4" w:space="0" w:color="000000"/>
            </w:tcBorders>
          </w:tcPr>
          <w:p w14:paraId="59F6F094" w14:textId="77777777" w:rsidR="00B15D42" w:rsidRDefault="00B15D42" w:rsidP="00D7287B">
            <w:pPr>
              <w:spacing w:line="238" w:lineRule="auto"/>
              <w:ind w:left="1"/>
            </w:pPr>
            <w:r>
              <w:rPr>
                <w:rFonts w:eastAsia="Times New Roman" w:cs="Times New Roman"/>
                <w:sz w:val="20"/>
              </w:rPr>
              <w:t xml:space="preserve">Before accessing the questionnaire, participants will view an online participant information sheet explaining the purpose of the research, expected duration, voluntary participation, confidentiality and their right to withdraw before submission. Participants will indicate informed consent by selecting an agreement option before proceeding to the questionnaire. </w:t>
            </w:r>
          </w:p>
          <w:p w14:paraId="71784264" w14:textId="77777777" w:rsidR="00B15D42" w:rsidRDefault="00B15D42" w:rsidP="00D7287B">
            <w:pPr>
              <w:ind w:left="1"/>
            </w:pPr>
            <w:r>
              <w:rPr>
                <w:rFonts w:eastAsia="Times New Roman" w:cs="Times New Roman"/>
                <w:sz w:val="20"/>
              </w:rPr>
              <w:t xml:space="preserve"> </w:t>
            </w:r>
          </w:p>
        </w:tc>
      </w:tr>
      <w:tr w:rsidR="00B15D42" w14:paraId="18F58683" w14:textId="77777777" w:rsidTr="00D7287B">
        <w:trPr>
          <w:trHeight w:val="767"/>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398634FB" w14:textId="77777777" w:rsidR="00B15D42" w:rsidRDefault="00B15D42" w:rsidP="00D7287B">
            <w:r>
              <w:rPr>
                <w:rFonts w:ascii="Arial" w:eastAsia="Arial" w:hAnsi="Arial" w:cs="Arial"/>
              </w:rP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6CAB4691" w14:textId="77777777" w:rsidR="00B15D42" w:rsidRDefault="00B15D42" w:rsidP="00D7287B">
            <w:pPr>
              <w:ind w:left="1"/>
            </w:pPr>
            <w:r>
              <w:rPr>
                <w:rFonts w:ascii="Arial" w:eastAsia="Arial" w:hAnsi="Arial" w:cs="Arial"/>
                <w:b/>
              </w:rPr>
              <w:t xml:space="preserve">Confidentiality / Anonymity </w:t>
            </w:r>
          </w:p>
          <w:p w14:paraId="01BF0A29" w14:textId="77777777" w:rsidR="00B15D42" w:rsidRDefault="00B15D42" w:rsidP="00D7287B">
            <w:pPr>
              <w:ind w:left="1"/>
            </w:pPr>
            <w:r>
              <w:rPr>
                <w:rFonts w:ascii="Arial" w:eastAsia="Arial" w:hAnsi="Arial" w:cs="Arial"/>
              </w:rPr>
              <w:t xml:space="preserve">Set out how anonymity of participants and confidentiality will be ensured in any outputs. If anonymity is not being offered, explain why this is the case.  </w:t>
            </w:r>
          </w:p>
        </w:tc>
      </w:tr>
      <w:tr w:rsidR="00B15D42" w14:paraId="1892B578" w14:textId="77777777" w:rsidTr="00D7287B">
        <w:trPr>
          <w:trHeight w:val="932"/>
        </w:trPr>
        <w:tc>
          <w:tcPr>
            <w:tcW w:w="594" w:type="dxa"/>
            <w:tcBorders>
              <w:top w:val="single" w:sz="4" w:space="0" w:color="000000"/>
              <w:left w:val="single" w:sz="4" w:space="0" w:color="000000"/>
              <w:bottom w:val="single" w:sz="4" w:space="0" w:color="000000"/>
              <w:right w:val="single" w:sz="4" w:space="0" w:color="000000"/>
            </w:tcBorders>
          </w:tcPr>
          <w:p w14:paraId="1E360B3D" w14:textId="77777777" w:rsidR="00B15D42" w:rsidRDefault="00B15D42" w:rsidP="00D7287B">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1A59DDC2" w14:textId="77777777" w:rsidR="00B15D42" w:rsidRDefault="00B15D42" w:rsidP="00D7287B">
            <w:pPr>
              <w:spacing w:after="1" w:line="238" w:lineRule="auto"/>
              <w:ind w:left="1"/>
            </w:pPr>
            <w:r>
              <w:rPr>
                <w:rFonts w:eastAsia="Times New Roman" w:cs="Times New Roman"/>
                <w:sz w:val="20"/>
              </w:rPr>
              <w:t xml:space="preserve">No personally identifiable information such as names or addresses will be collected. Responses will remain anonymous throughout the study. Data will be analysed and reported only in aggregated form. All electronic data will be stored securely using password-protected devices and will only be accessible to the researcher and supervisor. </w:t>
            </w:r>
          </w:p>
          <w:p w14:paraId="049D109B" w14:textId="77777777" w:rsidR="00B15D42" w:rsidRDefault="00B15D42" w:rsidP="00D7287B">
            <w:pPr>
              <w:ind w:left="1"/>
            </w:pPr>
            <w:r>
              <w:rPr>
                <w:rFonts w:eastAsia="Times New Roman" w:cs="Times New Roman"/>
                <w:sz w:val="20"/>
              </w:rPr>
              <w:t xml:space="preserve"> </w:t>
            </w:r>
          </w:p>
        </w:tc>
      </w:tr>
    </w:tbl>
    <w:p w14:paraId="4F48880C" w14:textId="77777777" w:rsidR="00B15D42" w:rsidRDefault="00B15D42" w:rsidP="00B15D42">
      <w:pPr>
        <w:spacing w:after="0"/>
      </w:pPr>
      <w:r>
        <w:rPr>
          <w:rFonts w:ascii="Arial" w:eastAsia="Arial" w:hAnsi="Arial" w:cs="Arial"/>
        </w:rPr>
        <w:t xml:space="preserve"> </w:t>
      </w:r>
    </w:p>
    <w:p w14:paraId="2C980AD4" w14:textId="77777777" w:rsidR="00B15D42" w:rsidRDefault="00B15D42" w:rsidP="00B15D42">
      <w:pPr>
        <w:pStyle w:val="Heading1"/>
        <w:ind w:left="-5"/>
      </w:pPr>
      <w:r>
        <w:t xml:space="preserve">SECTION H: Data Protection and Storage </w:t>
      </w:r>
    </w:p>
    <w:p w14:paraId="5FE43204" w14:textId="77777777" w:rsidR="00B15D42" w:rsidRDefault="00B15D42" w:rsidP="00B15D42">
      <w:pPr>
        <w:spacing w:after="0"/>
      </w:pPr>
      <w:r>
        <w:rPr>
          <w:rFonts w:ascii="Arial" w:eastAsia="Arial" w:hAnsi="Arial" w:cs="Arial"/>
          <w:b/>
        </w:rPr>
        <w:t xml:space="preserve"> </w:t>
      </w:r>
    </w:p>
    <w:tbl>
      <w:tblPr>
        <w:tblStyle w:val="TableGrid0"/>
        <w:tblW w:w="10492" w:type="dxa"/>
        <w:tblInd w:w="1" w:type="dxa"/>
        <w:tblCellMar>
          <w:top w:w="49" w:type="dxa"/>
          <w:left w:w="110" w:type="dxa"/>
          <w:bottom w:w="0" w:type="dxa"/>
          <w:right w:w="115" w:type="dxa"/>
        </w:tblCellMar>
        <w:tblLook w:val="04A0" w:firstRow="1" w:lastRow="0" w:firstColumn="1" w:lastColumn="0" w:noHBand="0" w:noVBand="1"/>
      </w:tblPr>
      <w:tblGrid>
        <w:gridCol w:w="564"/>
        <w:gridCol w:w="7909"/>
        <w:gridCol w:w="995"/>
        <w:gridCol w:w="1024"/>
      </w:tblGrid>
      <w:tr w:rsidR="00B15D42" w14:paraId="740F1446" w14:textId="77777777" w:rsidTr="00D7287B">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5FBCD6" w14:textId="77777777" w:rsidR="00B15D42" w:rsidRDefault="00B15D42" w:rsidP="00D7287B">
            <w:pPr>
              <w:ind w:left="70"/>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3DC417A" w14:textId="77777777" w:rsidR="00B15D42" w:rsidRDefault="00B15D42" w:rsidP="00D7287B">
            <w:r>
              <w:rPr>
                <w:rFonts w:ascii="Arial" w:eastAsia="Arial" w:hAnsi="Arial" w:cs="Arial"/>
              </w:rP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C88FBB" w14:textId="77777777" w:rsidR="00B15D42" w:rsidRDefault="00B15D42" w:rsidP="00D7287B">
            <w:pPr>
              <w:ind w:left="165"/>
            </w:pPr>
            <w:r>
              <w:rPr>
                <w:rFonts w:ascii="Arial" w:eastAsia="Arial" w:hAnsi="Arial" w:cs="Arial"/>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3ECB6E" w14:textId="77777777" w:rsidR="00B15D42" w:rsidRDefault="00B15D42" w:rsidP="00D7287B">
            <w:pPr>
              <w:ind w:left="2"/>
              <w:jc w:val="center"/>
            </w:pPr>
            <w:r>
              <w:rPr>
                <w:rFonts w:ascii="Arial" w:eastAsia="Arial" w:hAnsi="Arial" w:cs="Arial"/>
                <w:b/>
              </w:rPr>
              <w:t>NO</w:t>
            </w:r>
            <w:r>
              <w:rPr>
                <w:rFonts w:ascii="MS Gothic" w:eastAsia="MS Gothic" w:hAnsi="MS Gothic" w:cs="MS Gothic"/>
              </w:rPr>
              <w:t xml:space="preserve"> </w:t>
            </w:r>
          </w:p>
        </w:tc>
      </w:tr>
      <w:tr w:rsidR="00B15D42" w14:paraId="1D287ACC" w14:textId="77777777" w:rsidTr="00D7287B">
        <w:trPr>
          <w:trHeight w:val="152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89AF0E" w14:textId="77777777" w:rsidR="00B15D42" w:rsidRDefault="00B15D42" w:rsidP="00D7287B">
            <w:pPr>
              <w:ind w:left="11"/>
              <w:jc w:val="center"/>
            </w:pPr>
            <w:r>
              <w:rPr>
                <w:rFonts w:ascii="Arial" w:eastAsia="Arial" w:hAnsi="Arial" w:cs="Arial"/>
              </w:rPr>
              <w:lastRenderedPageBreak/>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A0D55AC" w14:textId="77777777" w:rsidR="00B15D42" w:rsidRDefault="00B15D42" w:rsidP="00D7287B">
            <w:pPr>
              <w:ind w:left="566" w:right="407"/>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9C7A0F" w14:textId="77777777" w:rsidR="00B15D42" w:rsidRDefault="00B15D42" w:rsidP="00D7287B">
            <w:pPr>
              <w:jc w:val="center"/>
            </w:pPr>
            <w:r>
              <w:rPr>
                <w:rFonts w:ascii="MS Gothic" w:eastAsia="MS Gothic" w:hAnsi="MS Gothic" w:cs="MS Gothic"/>
              </w:rPr>
              <w:t xml:space="preserve"> ☒</w:t>
            </w:r>
            <w:r>
              <w:rPr>
                <w:rFonts w:ascii="Arial" w:eastAsia="Arial" w:hAnsi="Arial" w:cs="Arial"/>
                <w:b/>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0356DE" w14:textId="77777777" w:rsidR="00B15D42" w:rsidRDefault="00B15D42" w:rsidP="00D7287B">
            <w:pPr>
              <w:ind w:left="1"/>
              <w:jc w:val="center"/>
            </w:pPr>
            <w:r>
              <w:rPr>
                <w:rFonts w:ascii="MS Gothic" w:eastAsia="MS Gothic" w:hAnsi="MS Gothic" w:cs="MS Gothic"/>
              </w:rPr>
              <w:t xml:space="preserve">☐ </w:t>
            </w:r>
          </w:p>
        </w:tc>
      </w:tr>
      <w:tr w:rsidR="00B15D42" w14:paraId="7BDFACB2" w14:textId="77777777" w:rsidTr="00D7287B">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34FBB4BC" w14:textId="77777777" w:rsidR="00B15D42" w:rsidRDefault="00B15D42" w:rsidP="00D7287B"/>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75154DB" w14:textId="77777777" w:rsidR="00B15D42" w:rsidRDefault="00B15D42" w:rsidP="00D7287B">
            <w:pPr>
              <w:ind w:left="566" w:right="1017"/>
            </w:pPr>
            <w:r>
              <w:rPr>
                <w:rFonts w:ascii="Arial" w:eastAsia="Arial" w:hAnsi="Arial" w:cs="Arial"/>
                <w:i/>
                <w:color w:val="333333"/>
              </w:rPr>
              <w:t>economic, cultural or social identity of that natural person. Any video or audio recordings of participants is considered to be personal data.</w:t>
            </w:r>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631371D" w14:textId="77777777" w:rsidR="00B15D42" w:rsidRDefault="00B15D42" w:rsidP="00D7287B"/>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91C4067" w14:textId="77777777" w:rsidR="00B15D42" w:rsidRDefault="00B15D42" w:rsidP="00D7287B"/>
        </w:tc>
      </w:tr>
      <w:tr w:rsidR="00B15D42" w14:paraId="362F89AB" w14:textId="77777777" w:rsidTr="00D7287B">
        <w:trPr>
          <w:trHeight w:val="409"/>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4EF11D7A" w14:textId="77777777" w:rsidR="00B15D42" w:rsidRDefault="00B15D42" w:rsidP="00D7287B">
            <w:pPr>
              <w:ind w:left="11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304B20E" w14:textId="77777777" w:rsidR="00B15D42" w:rsidRDefault="00B15D42" w:rsidP="00D7287B">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eastAsia="Times New Roman" w:cs="Times New Roman"/>
              </w:rPr>
              <w:t xml:space="preserve"> </w:t>
            </w:r>
          </w:p>
        </w:tc>
      </w:tr>
      <w:tr w:rsidR="00B15D42" w14:paraId="3B6EF01E" w14:textId="77777777" w:rsidTr="00D7287B">
        <w:trPr>
          <w:trHeight w:val="473"/>
        </w:trPr>
        <w:tc>
          <w:tcPr>
            <w:tcW w:w="564" w:type="dxa"/>
            <w:tcBorders>
              <w:top w:val="single" w:sz="4" w:space="0" w:color="000000"/>
              <w:left w:val="single" w:sz="4" w:space="0" w:color="000000"/>
              <w:bottom w:val="single" w:sz="4" w:space="0" w:color="000000"/>
              <w:right w:val="single" w:sz="4" w:space="0" w:color="000000"/>
            </w:tcBorders>
            <w:vAlign w:val="center"/>
          </w:tcPr>
          <w:p w14:paraId="58C14301" w14:textId="77777777" w:rsidR="00B15D42" w:rsidRDefault="00B15D42" w:rsidP="00D7287B">
            <w:pPr>
              <w:ind w:left="55"/>
              <w:jc w:val="center"/>
            </w:pPr>
            <w:r>
              <w:rPr>
                <w:rFonts w:ascii="Arial" w:eastAsia="Arial" w:hAnsi="Arial" w:cs="Arial"/>
              </w:rPr>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14:paraId="09346E0F" w14:textId="77777777" w:rsidR="00B15D42" w:rsidRDefault="00B15D42" w:rsidP="00D7287B">
            <w:r>
              <w:rPr>
                <w:rFonts w:eastAsia="Times New Roman" w:cs="Times New Roman"/>
                <w:i/>
                <w:sz w:val="20"/>
              </w:rPr>
              <w:t xml:space="preserve">The study will collect anonymous questionnaire responses together with participants' electronic consent. No names, telephone numbers, addresses or other direct identifiers will be collected. </w:t>
            </w:r>
          </w:p>
        </w:tc>
      </w:tr>
      <w:tr w:rsidR="00B15D42" w14:paraId="7A86BB81" w14:textId="77777777" w:rsidTr="00D7287B">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29FE915B" w14:textId="77777777" w:rsidR="00B15D42" w:rsidRDefault="00B15D42" w:rsidP="00D7287B">
            <w:pPr>
              <w:ind w:left="114"/>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61B1D76" w14:textId="77777777" w:rsidR="00B15D42" w:rsidRDefault="00B15D42" w:rsidP="00D7287B">
            <w:r>
              <w:rPr>
                <w:rFonts w:ascii="Arial" w:eastAsia="Arial" w:hAnsi="Arial" w:cs="Arial"/>
              </w:rPr>
              <w:t>Does it involve special category data (as defined by the GDPR)?</w:t>
            </w:r>
            <w:r>
              <w:rPr>
                <w:rFonts w:eastAsia="Times New Roman" w:cs="Times New Roman"/>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94603B1" w14:textId="77777777" w:rsidR="00B15D42" w:rsidRDefault="00B15D42" w:rsidP="00D7287B">
            <w:pPr>
              <w:ind w:left="165"/>
            </w:pPr>
            <w:r>
              <w:rPr>
                <w:rFonts w:ascii="Arial" w:eastAsia="Arial" w:hAnsi="Arial" w:cs="Arial"/>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0E08969D" w14:textId="77777777" w:rsidR="00B15D42" w:rsidRDefault="00B15D42" w:rsidP="00D7287B">
            <w:pPr>
              <w:ind w:left="46"/>
              <w:jc w:val="center"/>
            </w:pPr>
            <w:r>
              <w:rPr>
                <w:rFonts w:ascii="Arial" w:eastAsia="Arial" w:hAnsi="Arial" w:cs="Arial"/>
                <w:b/>
              </w:rPr>
              <w:t>NO</w:t>
            </w:r>
            <w:r>
              <w:rPr>
                <w:rFonts w:ascii="MS Gothic" w:eastAsia="MS Gothic" w:hAnsi="MS Gothic" w:cs="MS Gothic"/>
              </w:rPr>
              <w:t xml:space="preserve"> </w:t>
            </w:r>
          </w:p>
        </w:tc>
      </w:tr>
      <w:tr w:rsidR="00B15D42" w14:paraId="02CEBE2F" w14:textId="77777777" w:rsidTr="00D7287B">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D44617" w14:textId="77777777" w:rsidR="00B15D42" w:rsidRDefault="00B15D42" w:rsidP="00D7287B">
            <w:pPr>
              <w:ind w:left="54"/>
              <w:jc w:val="center"/>
            </w:pPr>
            <w:r>
              <w:rPr>
                <w:rFonts w:ascii="Arial" w:eastAsia="Arial" w:hAnsi="Arial" w:cs="Arial"/>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391AE81" w14:textId="77777777" w:rsidR="00B15D42" w:rsidRDefault="00B15D42" w:rsidP="00D7287B">
            <w:pPr>
              <w:spacing w:after="4" w:line="220" w:lineRule="auto"/>
              <w:ind w:left="566" w:right="899"/>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eastAsia="Times New Roman" w:cs="Times New Roman"/>
              </w:rPr>
              <w:t xml:space="preserve"> </w:t>
            </w:r>
            <w:r>
              <w:rPr>
                <w:rFonts w:ascii="Arial" w:eastAsia="Arial" w:hAnsi="Arial" w:cs="Arial"/>
                <w:i/>
                <w:sz w:val="20"/>
              </w:rPr>
              <w:t>(a) racial or ethnic origin,</w:t>
            </w:r>
            <w:r>
              <w:rPr>
                <w:rFonts w:eastAsia="Times New Roman" w:cs="Times New Roman"/>
              </w:rPr>
              <w:t xml:space="preserve"> </w:t>
            </w:r>
          </w:p>
          <w:p w14:paraId="36E07603" w14:textId="77777777" w:rsidR="00B15D42" w:rsidRDefault="00B15D42" w:rsidP="00B15D42">
            <w:pPr>
              <w:numPr>
                <w:ilvl w:val="0"/>
                <w:numId w:val="40"/>
              </w:numPr>
              <w:spacing w:line="259" w:lineRule="auto"/>
              <w:ind w:left="1432" w:hanging="296"/>
              <w:jc w:val="left"/>
            </w:pPr>
            <w:r>
              <w:rPr>
                <w:rFonts w:ascii="Arial" w:eastAsia="Arial" w:hAnsi="Arial" w:cs="Arial"/>
                <w:i/>
                <w:sz w:val="20"/>
              </w:rPr>
              <w:t>political opinions,</w:t>
            </w:r>
            <w:r>
              <w:rPr>
                <w:rFonts w:eastAsia="Times New Roman" w:cs="Times New Roman"/>
              </w:rPr>
              <w:t xml:space="preserve"> </w:t>
            </w:r>
          </w:p>
          <w:p w14:paraId="5C1C2156" w14:textId="77777777" w:rsidR="00B15D42" w:rsidRDefault="00B15D42" w:rsidP="00B15D42">
            <w:pPr>
              <w:numPr>
                <w:ilvl w:val="0"/>
                <w:numId w:val="40"/>
              </w:numPr>
              <w:spacing w:line="259" w:lineRule="auto"/>
              <w:ind w:left="1432" w:hanging="296"/>
              <w:jc w:val="left"/>
            </w:pPr>
            <w:r>
              <w:rPr>
                <w:rFonts w:ascii="Arial" w:eastAsia="Arial" w:hAnsi="Arial" w:cs="Arial"/>
                <w:i/>
                <w:sz w:val="20"/>
              </w:rPr>
              <w:t>religious beliefs or other beliefs of a similar nature,</w:t>
            </w:r>
            <w:r>
              <w:rPr>
                <w:rFonts w:eastAsia="Times New Roman" w:cs="Times New Roman"/>
              </w:rPr>
              <w:t xml:space="preserve"> </w:t>
            </w:r>
          </w:p>
          <w:p w14:paraId="3E37CEB0" w14:textId="77777777" w:rsidR="00B15D42" w:rsidRDefault="00B15D42" w:rsidP="00B15D42">
            <w:pPr>
              <w:numPr>
                <w:ilvl w:val="0"/>
                <w:numId w:val="40"/>
              </w:numPr>
              <w:spacing w:after="2" w:line="259" w:lineRule="auto"/>
              <w:ind w:left="1432" w:hanging="296"/>
              <w:jc w:val="left"/>
            </w:pPr>
            <w:r>
              <w:rPr>
                <w:rFonts w:ascii="Arial" w:eastAsia="Arial" w:hAnsi="Arial" w:cs="Arial"/>
                <w:i/>
                <w:sz w:val="20"/>
              </w:rPr>
              <w:t xml:space="preserve">membership of a trade union (within the meaning of the Trade </w:t>
            </w:r>
          </w:p>
          <w:p w14:paraId="7E0105BC" w14:textId="77777777" w:rsidR="00B15D42" w:rsidRDefault="00B15D42" w:rsidP="00D7287B">
            <w:pPr>
              <w:ind w:left="1136"/>
            </w:pPr>
            <w:r>
              <w:rPr>
                <w:rFonts w:ascii="Arial" w:eastAsia="Arial" w:hAnsi="Arial" w:cs="Arial"/>
                <w:i/>
                <w:sz w:val="20"/>
              </w:rPr>
              <w:t>Union and Labour Relations (Consolidation) Act 1992),</w:t>
            </w:r>
            <w:r>
              <w:rPr>
                <w:rFonts w:eastAsia="Times New Roman" w:cs="Times New Roman"/>
              </w:rPr>
              <w:t xml:space="preserve"> </w:t>
            </w:r>
          </w:p>
          <w:p w14:paraId="0845E84C" w14:textId="77777777" w:rsidR="00B15D42" w:rsidRDefault="00B15D42" w:rsidP="00B15D42">
            <w:pPr>
              <w:numPr>
                <w:ilvl w:val="0"/>
                <w:numId w:val="40"/>
              </w:numPr>
              <w:spacing w:line="259" w:lineRule="auto"/>
              <w:ind w:left="1432" w:hanging="296"/>
              <w:jc w:val="left"/>
            </w:pPr>
            <w:r>
              <w:rPr>
                <w:rFonts w:ascii="Arial" w:eastAsia="Arial" w:hAnsi="Arial" w:cs="Arial"/>
                <w:i/>
                <w:sz w:val="20"/>
              </w:rPr>
              <w:t>physical or mental health or condition,</w:t>
            </w:r>
            <w:r>
              <w:rPr>
                <w:rFonts w:eastAsia="Times New Roman" w:cs="Times New Roman"/>
              </w:rPr>
              <w:t xml:space="preserve"> </w:t>
            </w:r>
          </w:p>
          <w:p w14:paraId="7CED6DC5" w14:textId="77777777" w:rsidR="00B15D42" w:rsidRDefault="00B15D42" w:rsidP="00B15D42">
            <w:pPr>
              <w:numPr>
                <w:ilvl w:val="0"/>
                <w:numId w:val="40"/>
              </w:numPr>
              <w:spacing w:line="259" w:lineRule="auto"/>
              <w:ind w:left="1432" w:hanging="296"/>
              <w:jc w:val="left"/>
            </w:pPr>
            <w:r>
              <w:rPr>
                <w:rFonts w:ascii="Arial" w:eastAsia="Arial" w:hAnsi="Arial" w:cs="Arial"/>
                <w:i/>
                <w:sz w:val="20"/>
              </w:rPr>
              <w:t>sexual life,</w:t>
            </w:r>
            <w:r>
              <w:rPr>
                <w:rFonts w:eastAsia="Times New Roman" w:cs="Times New Roman"/>
              </w:rPr>
              <w:t xml:space="preserve"> </w:t>
            </w:r>
          </w:p>
          <w:p w14:paraId="3B990751" w14:textId="77777777" w:rsidR="00B15D42" w:rsidRDefault="00B15D42" w:rsidP="00B15D42">
            <w:pPr>
              <w:numPr>
                <w:ilvl w:val="0"/>
                <w:numId w:val="40"/>
              </w:numPr>
              <w:spacing w:line="259" w:lineRule="auto"/>
              <w:ind w:left="1432" w:hanging="296"/>
              <w:jc w:val="left"/>
            </w:pPr>
            <w:r>
              <w:rPr>
                <w:rFonts w:ascii="Arial" w:eastAsia="Arial" w:hAnsi="Arial" w:cs="Arial"/>
                <w:i/>
                <w:sz w:val="20"/>
              </w:rPr>
              <w:t>genetics,</w:t>
            </w:r>
            <w:r>
              <w:rPr>
                <w:rFonts w:eastAsia="Times New Roman" w:cs="Times New Roman"/>
              </w:rPr>
              <w:t xml:space="preserve"> </w:t>
            </w:r>
          </w:p>
          <w:p w14:paraId="78BA85DD" w14:textId="77777777" w:rsidR="00B15D42" w:rsidRDefault="00B15D42" w:rsidP="00B15D42">
            <w:pPr>
              <w:numPr>
                <w:ilvl w:val="0"/>
                <w:numId w:val="40"/>
              </w:numPr>
              <w:spacing w:line="259" w:lineRule="auto"/>
              <w:ind w:left="1432" w:hanging="296"/>
              <w:jc w:val="left"/>
            </w:pPr>
            <w:r>
              <w:rPr>
                <w:rFonts w:ascii="Arial" w:eastAsia="Arial" w:hAnsi="Arial" w:cs="Arial"/>
                <w:i/>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AE6E84" w14:textId="77777777" w:rsidR="00B15D42" w:rsidRDefault="00B15D42" w:rsidP="00D7287B">
            <w:pPr>
              <w:ind w:left="165" w:right="232"/>
              <w:jc w:val="right"/>
            </w:pPr>
            <w:r>
              <w:rPr>
                <w:rFonts w:ascii="MS Gothic" w:eastAsia="MS Gothic" w:hAnsi="MS Gothic" w:cs="MS Gothic"/>
              </w:rPr>
              <w:t xml:space="preserve"> ☐</w:t>
            </w:r>
            <w:r>
              <w:rPr>
                <w:rFonts w:eastAsia="Times New Roman" w:cs="Times New Roman"/>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D281EB" w14:textId="77777777" w:rsidR="00B15D42" w:rsidRDefault="00B15D42" w:rsidP="00D7287B">
            <w:pPr>
              <w:ind w:left="180" w:right="246"/>
              <w:jc w:val="right"/>
            </w:pPr>
            <w:r>
              <w:rPr>
                <w:rFonts w:ascii="MS Gothic" w:eastAsia="MS Gothic" w:hAnsi="MS Gothic" w:cs="MS Gothic"/>
              </w:rPr>
              <w:t xml:space="preserve"> ☒</w:t>
            </w:r>
            <w:r>
              <w:rPr>
                <w:rFonts w:ascii="Arial" w:eastAsia="Arial" w:hAnsi="Arial" w:cs="Arial"/>
                <w:b/>
              </w:rPr>
              <w:t xml:space="preserve"> </w:t>
            </w:r>
          </w:p>
        </w:tc>
      </w:tr>
      <w:tr w:rsidR="00B15D42" w14:paraId="2ABF57B0" w14:textId="77777777" w:rsidTr="00D7287B">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62D230" w14:textId="77777777" w:rsidR="00B15D42" w:rsidRDefault="00B15D42" w:rsidP="00D7287B">
            <w:pPr>
              <w:ind w:left="114"/>
              <w:jc w:val="center"/>
            </w:pPr>
            <w:r>
              <w:rPr>
                <w:rFonts w:ascii="Arial" w:eastAsia="Arial" w:hAnsi="Arial" w:cs="Arial"/>
              </w:rPr>
              <w:lastRenderedPageBreak/>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A264F5B" w14:textId="77777777" w:rsidR="00B15D42" w:rsidRDefault="00B15D42" w:rsidP="00D7287B">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eastAsia="Times New Roman" w:cs="Times New Roman"/>
              </w:rPr>
              <w:t xml:space="preserve"> </w:t>
            </w:r>
          </w:p>
        </w:tc>
      </w:tr>
      <w:tr w:rsidR="00B15D42" w14:paraId="78CBAA12" w14:textId="77777777" w:rsidTr="00D7287B">
        <w:trPr>
          <w:trHeight w:val="1481"/>
        </w:trPr>
        <w:tc>
          <w:tcPr>
            <w:tcW w:w="564" w:type="dxa"/>
            <w:tcBorders>
              <w:top w:val="single" w:sz="4" w:space="0" w:color="000000"/>
              <w:left w:val="single" w:sz="4" w:space="0" w:color="000000"/>
              <w:bottom w:val="single" w:sz="4" w:space="0" w:color="000000"/>
              <w:right w:val="single" w:sz="4" w:space="0" w:color="000000"/>
            </w:tcBorders>
            <w:vAlign w:val="center"/>
          </w:tcPr>
          <w:p w14:paraId="0993B7B5" w14:textId="77777777" w:rsidR="00B15D42" w:rsidRDefault="00B15D42" w:rsidP="00D7287B">
            <w:pPr>
              <w:ind w:left="55"/>
              <w:jc w:val="center"/>
            </w:pPr>
            <w:r>
              <w:rPr>
                <w:rFonts w:ascii="Arial" w:eastAsia="Arial" w:hAnsi="Arial" w:cs="Arial"/>
              </w:rP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02FB5A26" w14:textId="77777777" w:rsidR="00B15D42" w:rsidRDefault="00B15D42" w:rsidP="00D7287B">
            <w:pPr>
              <w:spacing w:line="230" w:lineRule="auto"/>
            </w:pPr>
            <w:r>
              <w:rPr>
                <w:rFonts w:ascii="Arial" w:eastAsia="Arial" w:hAnsi="Arial" w:cs="Arial"/>
                <w:color w:val="00B050"/>
              </w:rPr>
              <w:t xml:space="preserve">What counts as ‘sensitive’ will differ between cultures. Any information on behaviour that is not in accordance with cultural norms would count as sensitive personal data. </w:t>
            </w:r>
          </w:p>
          <w:p w14:paraId="7FBE0A8A" w14:textId="77777777" w:rsidR="00B15D42" w:rsidRDefault="00B15D42" w:rsidP="00D7287B">
            <w:r>
              <w:rPr>
                <w:rFonts w:ascii="Arial" w:eastAsia="Arial" w:hAnsi="Arial" w:cs="Arial"/>
              </w:rPr>
              <w:t xml:space="preserve"> </w:t>
            </w:r>
          </w:p>
          <w:p w14:paraId="38A74CD1" w14:textId="77777777" w:rsidR="00B15D42" w:rsidRDefault="00B15D42" w:rsidP="00D7287B">
            <w:r>
              <w:rPr>
                <w:rFonts w:ascii="Arial" w:eastAsia="Arial" w:hAnsi="Arial" w:cs="Arial"/>
              </w:rPr>
              <w:t xml:space="preserve"> </w:t>
            </w:r>
          </w:p>
          <w:p w14:paraId="053AC213" w14:textId="77777777" w:rsidR="00B15D42" w:rsidRDefault="00B15D42" w:rsidP="00D7287B">
            <w:r>
              <w:rPr>
                <w:rFonts w:ascii="Arial" w:eastAsia="Arial" w:hAnsi="Arial" w:cs="Arial"/>
              </w:rPr>
              <w:t xml:space="preserve"> </w:t>
            </w:r>
          </w:p>
          <w:p w14:paraId="3A3405B4" w14:textId="77777777" w:rsidR="00B15D42" w:rsidRDefault="00B15D42" w:rsidP="00D7287B">
            <w:r>
              <w:rPr>
                <w:rFonts w:ascii="Arial" w:eastAsia="Arial" w:hAnsi="Arial" w:cs="Arial"/>
                <w:i/>
                <w:color w:val="808080"/>
                <w:sz w:val="18"/>
              </w:rPr>
              <w:t>(this box should expand as you type)</w:t>
            </w:r>
            <w:r>
              <w:rPr>
                <w:rFonts w:eastAsia="Times New Roman" w:cs="Times New Roman"/>
                <w:sz w:val="20"/>
              </w:rPr>
              <w:t xml:space="preserve"> </w:t>
            </w:r>
          </w:p>
        </w:tc>
      </w:tr>
    </w:tbl>
    <w:p w14:paraId="38487305" w14:textId="77777777" w:rsidR="00B15D42" w:rsidRDefault="00B15D42" w:rsidP="00B15D42">
      <w:pPr>
        <w:spacing w:after="0"/>
      </w:pPr>
      <w:r>
        <w:rPr>
          <w:rFonts w:eastAsia="Times New Roman" w:cs="Times New Roman"/>
          <w:sz w:val="20"/>
        </w:rPr>
        <w:t xml:space="preserve"> </w:t>
      </w:r>
    </w:p>
    <w:tbl>
      <w:tblPr>
        <w:tblStyle w:val="TableGrid0"/>
        <w:tblW w:w="10487" w:type="dxa"/>
        <w:tblInd w:w="6" w:type="dxa"/>
        <w:tblCellMar>
          <w:top w:w="42" w:type="dxa"/>
          <w:left w:w="110" w:type="dxa"/>
          <w:bottom w:w="0" w:type="dxa"/>
          <w:right w:w="54" w:type="dxa"/>
        </w:tblCellMar>
        <w:tblLook w:val="04A0" w:firstRow="1" w:lastRow="0" w:firstColumn="1" w:lastColumn="0" w:noHBand="0" w:noVBand="1"/>
      </w:tblPr>
      <w:tblGrid>
        <w:gridCol w:w="559"/>
        <w:gridCol w:w="7909"/>
        <w:gridCol w:w="995"/>
        <w:gridCol w:w="1024"/>
      </w:tblGrid>
      <w:tr w:rsidR="00B15D42" w14:paraId="44226DED" w14:textId="77777777" w:rsidTr="00D7287B">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7151AB" w14:textId="77777777" w:rsidR="00B15D42" w:rsidRDefault="00B15D42" w:rsidP="00D7287B">
            <w:pPr>
              <w:ind w:left="4"/>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C56F891" w14:textId="77777777" w:rsidR="00B15D42" w:rsidRDefault="00B15D42" w:rsidP="00D7287B">
            <w:r>
              <w:rPr>
                <w:rFonts w:ascii="Arial" w:eastAsia="Arial" w:hAnsi="Arial" w:cs="Arial"/>
                <w:b/>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5F8ABEA5" w14:textId="77777777" w:rsidR="00B15D42" w:rsidRDefault="00B15D42" w:rsidP="00D7287B">
            <w:pPr>
              <w:ind w:right="65"/>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68C0B667" w14:textId="77777777" w:rsidR="00B15D42" w:rsidRDefault="00B15D42" w:rsidP="00D7287B">
            <w:pPr>
              <w:ind w:right="59"/>
              <w:jc w:val="center"/>
            </w:pPr>
            <w:r>
              <w:rPr>
                <w:rFonts w:ascii="Arial" w:eastAsia="Arial" w:hAnsi="Arial" w:cs="Arial"/>
                <w:b/>
              </w:rPr>
              <w:t xml:space="preserve">NO </w:t>
            </w:r>
          </w:p>
        </w:tc>
      </w:tr>
      <w:tr w:rsidR="00B15D42" w14:paraId="2E001B90"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7DFF523" w14:textId="77777777" w:rsidR="00B15D42" w:rsidRDefault="00B15D42" w:rsidP="00D7287B">
            <w:pPr>
              <w:ind w:right="55"/>
              <w:jc w:val="center"/>
            </w:pPr>
            <w:r>
              <w:rPr>
                <w:rFonts w:ascii="Arial" w:eastAsia="Arial" w:hAnsi="Arial" w:cs="Arial"/>
              </w:rP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5CC29F6" w14:textId="77777777" w:rsidR="00B15D42" w:rsidRDefault="00B15D42" w:rsidP="00D7287B">
            <w:r>
              <w:rPr>
                <w:rFonts w:ascii="Arial" w:eastAsia="Arial" w:hAnsi="Arial" w:cs="Arial"/>
              </w:rP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472B215"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F26C92A"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2AEC964D"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52E2BD8" w14:textId="77777777" w:rsidR="00B15D42" w:rsidRDefault="00B15D42" w:rsidP="00D7287B">
            <w:pPr>
              <w:ind w:right="55"/>
              <w:jc w:val="center"/>
            </w:pPr>
            <w:r>
              <w:rPr>
                <w:rFonts w:ascii="Arial" w:eastAsia="Arial" w:hAnsi="Arial" w:cs="Arial"/>
              </w:rP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754D0B6" w14:textId="77777777" w:rsidR="00B15D42" w:rsidRDefault="00B15D42" w:rsidP="00D7287B">
            <w:r>
              <w:rPr>
                <w:rFonts w:ascii="Arial" w:eastAsia="Arial" w:hAnsi="Arial" w:cs="Arial"/>
              </w:rP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BD7CEC1"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1238685"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0B98D6E7" w14:textId="77777777" w:rsidTr="00D7287B">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14ED6B9" w14:textId="77777777" w:rsidR="00B15D42" w:rsidRDefault="00B15D42" w:rsidP="00D7287B">
            <w:pPr>
              <w:ind w:right="55"/>
              <w:jc w:val="center"/>
            </w:pPr>
            <w:r>
              <w:rPr>
                <w:rFonts w:ascii="Arial" w:eastAsia="Arial" w:hAnsi="Arial" w:cs="Arial"/>
              </w:rP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8904D60" w14:textId="77777777" w:rsidR="00B15D42" w:rsidRDefault="00B15D42" w:rsidP="00D7287B">
            <w:r>
              <w:rPr>
                <w:rFonts w:ascii="Arial" w:eastAsia="Arial" w:hAnsi="Arial" w:cs="Arial"/>
              </w:rP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2F5315F"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373C6A8"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5E4D1D06"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179146B" w14:textId="77777777" w:rsidR="00B15D42" w:rsidRDefault="00B15D42" w:rsidP="00D7287B">
            <w:pPr>
              <w:ind w:right="55"/>
              <w:jc w:val="center"/>
            </w:pPr>
            <w:r>
              <w:rPr>
                <w:rFonts w:ascii="Arial" w:eastAsia="Arial" w:hAnsi="Arial" w:cs="Arial"/>
              </w:rP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D10FEB3" w14:textId="77777777" w:rsidR="00B15D42" w:rsidRDefault="00B15D42" w:rsidP="00D7287B">
            <w:r>
              <w:rPr>
                <w:rFonts w:ascii="Arial" w:eastAsia="Arial" w:hAnsi="Arial" w:cs="Arial"/>
              </w:rP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007EADA"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AC979A9"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259D20DF"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F5F626B" w14:textId="77777777" w:rsidR="00B15D42" w:rsidRDefault="00B15D42" w:rsidP="00D7287B">
            <w:pPr>
              <w:ind w:right="55"/>
              <w:jc w:val="center"/>
            </w:pPr>
            <w:r>
              <w:rPr>
                <w:rFonts w:ascii="Arial" w:eastAsia="Arial" w:hAnsi="Arial" w:cs="Arial"/>
              </w:rP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94F8AA6" w14:textId="77777777" w:rsidR="00B15D42" w:rsidRDefault="00B15D42" w:rsidP="00D7287B">
            <w:r>
              <w:rPr>
                <w:rFonts w:ascii="Arial" w:eastAsia="Arial" w:hAnsi="Arial" w:cs="Arial"/>
              </w:rP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B86CBBD"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D42C570"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0306B96F" w14:textId="77777777" w:rsidTr="00D7287B">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802D3EB" w14:textId="77777777" w:rsidR="00B15D42" w:rsidRDefault="00B15D42" w:rsidP="00D7287B">
            <w:pPr>
              <w:ind w:left="49"/>
            </w:pPr>
            <w:r>
              <w:rPr>
                <w:rFonts w:ascii="Arial" w:eastAsia="Arial" w:hAnsi="Arial" w:cs="Arial"/>
              </w:rP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F88AE18" w14:textId="77777777" w:rsidR="00B15D42" w:rsidRDefault="00B15D42" w:rsidP="00D7287B">
            <w:r>
              <w:rPr>
                <w:rFonts w:ascii="Arial" w:eastAsia="Arial" w:hAnsi="Arial" w:cs="Arial"/>
              </w:rP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798BB2BF"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F553607"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443D7454" w14:textId="77777777" w:rsidTr="00D7287B">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0499C9" w14:textId="77777777" w:rsidR="00B15D42" w:rsidRDefault="00B15D42" w:rsidP="00D7287B">
            <w:pPr>
              <w:ind w:left="49"/>
            </w:pPr>
            <w:r>
              <w:rPr>
                <w:rFonts w:ascii="Arial" w:eastAsia="Arial" w:hAnsi="Arial" w:cs="Arial"/>
              </w:rP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F8C9248" w14:textId="77777777" w:rsidR="00B15D42" w:rsidRDefault="00B15D42" w:rsidP="00D7287B">
            <w:r>
              <w:rPr>
                <w:rFonts w:ascii="Arial" w:eastAsia="Arial" w:hAnsi="Arial" w:cs="Arial"/>
              </w:rPr>
              <w:t xml:space="preserve">Other – specify: </w:t>
            </w:r>
          </w:p>
          <w:p w14:paraId="3ED4B1F8" w14:textId="77777777" w:rsidR="00B15D42" w:rsidRDefault="00B15D42" w:rsidP="00D7287B">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BC3A75" w14:textId="77777777" w:rsidR="00B15D42" w:rsidRDefault="00B15D42" w:rsidP="00D7287B">
            <w:pPr>
              <w:ind w:right="6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1B594B" w14:textId="77777777" w:rsidR="00B15D42" w:rsidRDefault="00B15D42" w:rsidP="00D7287B">
            <w:pPr>
              <w:ind w:right="61"/>
              <w:jc w:val="center"/>
            </w:pPr>
            <w:r>
              <w:rPr>
                <w:rFonts w:ascii="MS Gothic" w:eastAsia="MS Gothic" w:hAnsi="MS Gothic" w:cs="MS Gothic"/>
              </w:rPr>
              <w:t>☒</w:t>
            </w:r>
            <w:r>
              <w:rPr>
                <w:rFonts w:ascii="Arial" w:eastAsia="Arial" w:hAnsi="Arial" w:cs="Arial"/>
              </w:rPr>
              <w:t xml:space="preserve"> </w:t>
            </w:r>
          </w:p>
        </w:tc>
      </w:tr>
      <w:tr w:rsidR="00B15D42" w14:paraId="18D3479C" w14:textId="77777777" w:rsidTr="00D7287B">
        <w:trPr>
          <w:trHeight w:val="76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A496E8" w14:textId="77777777" w:rsidR="00B15D42" w:rsidRDefault="00B15D42" w:rsidP="00D7287B">
            <w:pPr>
              <w:ind w:left="49"/>
            </w:pPr>
            <w:r>
              <w:rPr>
                <w:rFonts w:ascii="Arial" w:eastAsia="Arial" w:hAnsi="Arial" w:cs="Arial"/>
              </w:rPr>
              <w:lastRenderedPageBreak/>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393DF456" w14:textId="77777777" w:rsidR="00B15D42" w:rsidRDefault="00B15D42" w:rsidP="00D7287B">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B15D42" w14:paraId="151B0426" w14:textId="77777777" w:rsidTr="00D7287B">
        <w:trPr>
          <w:trHeight w:val="1027"/>
        </w:trPr>
        <w:tc>
          <w:tcPr>
            <w:tcW w:w="559" w:type="dxa"/>
            <w:tcBorders>
              <w:top w:val="single" w:sz="4" w:space="0" w:color="000000"/>
              <w:left w:val="single" w:sz="4" w:space="0" w:color="000000"/>
              <w:bottom w:val="single" w:sz="4" w:space="0" w:color="000000"/>
              <w:right w:val="single" w:sz="4" w:space="0" w:color="000000"/>
            </w:tcBorders>
            <w:vAlign w:val="center"/>
          </w:tcPr>
          <w:p w14:paraId="7C6EE045" w14:textId="77777777" w:rsidR="00B15D42" w:rsidRDefault="00B15D42" w:rsidP="00D7287B">
            <w:pPr>
              <w:ind w:left="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449EA489" w14:textId="77777777" w:rsidR="00B15D42" w:rsidRDefault="00B15D42" w:rsidP="00D7287B">
            <w:r>
              <w:rPr>
                <w:rFonts w:ascii="Arial" w:eastAsia="Arial" w:hAnsi="Arial" w:cs="Arial"/>
                <w:b/>
              </w:rPr>
              <w:t xml:space="preserve">All electronic data will be stored on password-protected devices and secure cloud storage. Only the researcher and supervisor will have access to the data. Anonymous participant codes will be used where necessary. Data will be securely deleted following completion of the dissertation in accordance with University data management requirements. </w:t>
            </w:r>
          </w:p>
        </w:tc>
      </w:tr>
    </w:tbl>
    <w:p w14:paraId="487ADA41" w14:textId="77777777" w:rsidR="00B15D42" w:rsidRDefault="00B15D42" w:rsidP="00B15D42">
      <w:pPr>
        <w:spacing w:after="0"/>
      </w:pPr>
      <w:r>
        <w:rPr>
          <w:rFonts w:eastAsia="Times New Roman" w:cs="Times New Roman"/>
          <w:sz w:val="20"/>
        </w:rPr>
        <w:t xml:space="preserve"> </w:t>
      </w:r>
    </w:p>
    <w:tbl>
      <w:tblPr>
        <w:tblStyle w:val="TableGrid0"/>
        <w:tblW w:w="10487" w:type="dxa"/>
        <w:tblInd w:w="6" w:type="dxa"/>
        <w:tblCellMar>
          <w:top w:w="49" w:type="dxa"/>
          <w:left w:w="109" w:type="dxa"/>
          <w:bottom w:w="0" w:type="dxa"/>
          <w:right w:w="94" w:type="dxa"/>
        </w:tblCellMar>
        <w:tblLook w:val="04A0" w:firstRow="1" w:lastRow="0" w:firstColumn="1" w:lastColumn="0" w:noHBand="0" w:noVBand="1"/>
      </w:tblPr>
      <w:tblGrid>
        <w:gridCol w:w="559"/>
        <w:gridCol w:w="7908"/>
        <w:gridCol w:w="995"/>
        <w:gridCol w:w="1025"/>
      </w:tblGrid>
      <w:tr w:rsidR="00B15D42" w14:paraId="52C96272" w14:textId="77777777" w:rsidTr="00D7287B">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C13CF26" w14:textId="77777777" w:rsidR="00B15D42" w:rsidRDefault="00B15D42" w:rsidP="00D7287B">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nil"/>
            </w:tcBorders>
            <w:shd w:val="clear" w:color="auto" w:fill="F2F2F2"/>
          </w:tcPr>
          <w:p w14:paraId="0EFEAEFD" w14:textId="77777777" w:rsidR="00B15D42" w:rsidRDefault="00B15D42" w:rsidP="00D7287B">
            <w:pPr>
              <w:ind w:left="1"/>
            </w:pPr>
            <w:r>
              <w:rPr>
                <w:rFonts w:ascii="Arial" w:eastAsia="Arial" w:hAnsi="Arial" w:cs="Arial"/>
                <w:b/>
              </w:rPr>
              <w:t xml:space="preserve">Data Protection </w:t>
            </w:r>
          </w:p>
        </w:tc>
        <w:tc>
          <w:tcPr>
            <w:tcW w:w="995" w:type="dxa"/>
            <w:tcBorders>
              <w:top w:val="single" w:sz="4" w:space="0" w:color="000000"/>
              <w:left w:val="nil"/>
              <w:bottom w:val="single" w:sz="4" w:space="0" w:color="000000"/>
              <w:right w:val="nil"/>
            </w:tcBorders>
            <w:shd w:val="clear" w:color="auto" w:fill="F2F2F2"/>
          </w:tcPr>
          <w:p w14:paraId="5B8BCCA4" w14:textId="77777777" w:rsidR="00B15D42" w:rsidRDefault="00B15D42" w:rsidP="00D7287B"/>
        </w:tc>
        <w:tc>
          <w:tcPr>
            <w:tcW w:w="1024" w:type="dxa"/>
            <w:tcBorders>
              <w:top w:val="single" w:sz="4" w:space="0" w:color="000000"/>
              <w:left w:val="nil"/>
              <w:bottom w:val="single" w:sz="4" w:space="0" w:color="000000"/>
              <w:right w:val="single" w:sz="4" w:space="0" w:color="000000"/>
            </w:tcBorders>
            <w:shd w:val="clear" w:color="auto" w:fill="F2F2F2"/>
          </w:tcPr>
          <w:p w14:paraId="1D369A47" w14:textId="77777777" w:rsidR="00B15D42" w:rsidRDefault="00B15D42" w:rsidP="00D7287B"/>
        </w:tc>
      </w:tr>
      <w:tr w:rsidR="00B15D42" w14:paraId="2BA14673" w14:textId="77777777" w:rsidTr="00D7287B">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2D2824A" w14:textId="77777777" w:rsidR="00B15D42" w:rsidRDefault="00B15D42" w:rsidP="00D7287B">
            <w:pPr>
              <w:ind w:left="45"/>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0DD0050" w14:textId="77777777" w:rsidR="00B15D42" w:rsidRDefault="00B15D42" w:rsidP="00D7287B">
            <w:pPr>
              <w:ind w:left="1"/>
            </w:pPr>
            <w:r>
              <w:rPr>
                <w:rFonts w:ascii="Arial" w:eastAsia="Arial" w:hAnsi="Arial" w:cs="Arial"/>
              </w:rPr>
              <w:t>Will the research activity involve any of the following activities:</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2961D614" w14:textId="77777777" w:rsidR="00B15D42" w:rsidRDefault="00B15D42" w:rsidP="00D7287B">
            <w:pPr>
              <w:ind w:right="24"/>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295E8F04" w14:textId="77777777" w:rsidR="00B15D42" w:rsidRDefault="00B15D42" w:rsidP="00D7287B">
            <w:pPr>
              <w:ind w:right="18"/>
              <w:jc w:val="center"/>
            </w:pPr>
            <w:r>
              <w:rPr>
                <w:rFonts w:ascii="Arial" w:eastAsia="Arial" w:hAnsi="Arial" w:cs="Arial"/>
                <w:b/>
              </w:rPr>
              <w:t xml:space="preserve">NO </w:t>
            </w:r>
          </w:p>
        </w:tc>
      </w:tr>
      <w:tr w:rsidR="00B15D42" w14:paraId="291E8913"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51873E1" w14:textId="77777777" w:rsidR="00B15D42" w:rsidRDefault="00B15D42" w:rsidP="00D7287B">
            <w:pPr>
              <w:ind w:left="50"/>
            </w:pPr>
            <w:r>
              <w:rPr>
                <w:rFonts w:ascii="Arial" w:eastAsia="Arial" w:hAnsi="Arial" w:cs="Arial"/>
              </w:rP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622713A" w14:textId="77777777" w:rsidR="00B15D42" w:rsidRDefault="00B15D42" w:rsidP="00D7287B">
            <w:pPr>
              <w:ind w:left="1"/>
            </w:pPr>
            <w:r>
              <w:rPr>
                <w:rFonts w:ascii="Arial" w:eastAsia="Arial" w:hAnsi="Arial" w:cs="Arial"/>
              </w:rP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5EACE4"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1B732F" w14:textId="77777777" w:rsidR="00B15D42" w:rsidRDefault="00B15D42" w:rsidP="00D7287B">
            <w:pPr>
              <w:ind w:right="19"/>
              <w:jc w:val="center"/>
            </w:pPr>
            <w:r>
              <w:rPr>
                <w:rFonts w:ascii="MS Gothic" w:eastAsia="MS Gothic" w:hAnsi="MS Gothic" w:cs="MS Gothic"/>
              </w:rPr>
              <w:t>☐</w:t>
            </w:r>
            <w:r>
              <w:rPr>
                <w:rFonts w:ascii="Arial" w:eastAsia="Arial" w:hAnsi="Arial" w:cs="Arial"/>
              </w:rPr>
              <w:t xml:space="preserve"> </w:t>
            </w:r>
          </w:p>
        </w:tc>
      </w:tr>
      <w:tr w:rsidR="00B15D42" w14:paraId="364D6D25" w14:textId="77777777" w:rsidTr="00D7287B">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7D5DD2" w14:textId="77777777" w:rsidR="00B15D42" w:rsidRDefault="00B15D42" w:rsidP="00D7287B">
            <w:pPr>
              <w:ind w:left="50"/>
            </w:pPr>
            <w:r>
              <w:rPr>
                <w:rFonts w:ascii="Arial" w:eastAsia="Arial" w:hAnsi="Arial" w:cs="Arial"/>
              </w:rP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B84F271" w14:textId="77777777" w:rsidR="00B15D42" w:rsidRDefault="00B15D42" w:rsidP="00D7287B">
            <w:pPr>
              <w:ind w:left="1"/>
            </w:pPr>
            <w:r>
              <w:rPr>
                <w:rFonts w:ascii="Arial" w:eastAsia="Arial" w:hAnsi="Arial" w:cs="Arial"/>
              </w:rPr>
              <w:t xml:space="preserve">Sharing of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55B8E2"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A29C27" w14:textId="77777777" w:rsidR="00B15D42" w:rsidRDefault="00B15D42" w:rsidP="00D7287B">
            <w:pPr>
              <w:ind w:right="19"/>
              <w:jc w:val="center"/>
            </w:pPr>
            <w:r>
              <w:rPr>
                <w:rFonts w:ascii="MS Gothic" w:eastAsia="MS Gothic" w:hAnsi="MS Gothic" w:cs="MS Gothic"/>
              </w:rPr>
              <w:t>☒</w:t>
            </w:r>
            <w:r>
              <w:rPr>
                <w:rFonts w:ascii="Arial" w:eastAsia="Arial" w:hAnsi="Arial" w:cs="Arial"/>
              </w:rPr>
              <w:t xml:space="preserve"> </w:t>
            </w:r>
          </w:p>
        </w:tc>
      </w:tr>
      <w:tr w:rsidR="00B15D42" w14:paraId="7C123FF4" w14:textId="77777777" w:rsidTr="00D7287B">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360EA46" w14:textId="77777777" w:rsidR="00B15D42" w:rsidRDefault="00B15D42" w:rsidP="00D7287B">
            <w:pPr>
              <w:ind w:left="50"/>
            </w:pPr>
            <w:r>
              <w:rPr>
                <w:rFonts w:ascii="Arial" w:eastAsia="Arial" w:hAnsi="Arial" w:cs="Arial"/>
              </w:rP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808645C" w14:textId="77777777" w:rsidR="00B15D42" w:rsidRDefault="00B15D42" w:rsidP="00D7287B">
            <w:pPr>
              <w:ind w:left="1"/>
            </w:pPr>
            <w:r>
              <w:rPr>
                <w:rFonts w:ascii="Arial" w:eastAsia="Arial" w:hAnsi="Arial" w:cs="Arial"/>
              </w:rPr>
              <w:t xml:space="preserve">Sharing of data with other organisations?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FEEA9A"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7ACCDE" w14:textId="77777777" w:rsidR="00B15D42" w:rsidRDefault="00B15D42" w:rsidP="00D7287B">
            <w:pPr>
              <w:ind w:right="19"/>
              <w:jc w:val="center"/>
            </w:pPr>
            <w:r>
              <w:rPr>
                <w:rFonts w:ascii="MS Gothic" w:eastAsia="MS Gothic" w:hAnsi="MS Gothic" w:cs="MS Gothic"/>
              </w:rPr>
              <w:t>☒</w:t>
            </w:r>
            <w:r>
              <w:rPr>
                <w:rFonts w:ascii="Arial" w:eastAsia="Arial" w:hAnsi="Arial" w:cs="Arial"/>
              </w:rPr>
              <w:t xml:space="preserve"> </w:t>
            </w:r>
          </w:p>
        </w:tc>
      </w:tr>
      <w:tr w:rsidR="00B15D42" w14:paraId="439B4B1A" w14:textId="77777777" w:rsidTr="00D7287B">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32C75A4" w14:textId="77777777" w:rsidR="00B15D42" w:rsidRDefault="00B15D42" w:rsidP="00D7287B">
            <w:pPr>
              <w:ind w:left="50"/>
            </w:pPr>
            <w:r>
              <w:rPr>
                <w:rFonts w:ascii="Arial" w:eastAsia="Arial" w:hAnsi="Arial" w:cs="Arial"/>
              </w:rP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BA9F41D" w14:textId="77777777" w:rsidR="00B15D42" w:rsidRDefault="00B15D42" w:rsidP="00D7287B">
            <w:pPr>
              <w:ind w:left="1"/>
            </w:pPr>
            <w:r>
              <w:rPr>
                <w:rFonts w:ascii="Arial" w:eastAsia="Arial" w:hAnsi="Arial" w:cs="Arial"/>
              </w:rP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206C6B8"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9022D93" w14:textId="77777777" w:rsidR="00B15D42" w:rsidRDefault="00B15D42" w:rsidP="00D7287B">
            <w:pPr>
              <w:ind w:right="19"/>
              <w:jc w:val="center"/>
            </w:pPr>
            <w:r>
              <w:rPr>
                <w:rFonts w:ascii="MS Gothic" w:eastAsia="MS Gothic" w:hAnsi="MS Gothic" w:cs="MS Gothic"/>
              </w:rPr>
              <w:t>☒</w:t>
            </w:r>
            <w:r>
              <w:rPr>
                <w:rFonts w:ascii="Arial" w:eastAsia="Arial" w:hAnsi="Arial" w:cs="Arial"/>
              </w:rPr>
              <w:t xml:space="preserve"> </w:t>
            </w:r>
          </w:p>
        </w:tc>
      </w:tr>
      <w:tr w:rsidR="00B15D42" w14:paraId="5BBD7CB5" w14:textId="77777777" w:rsidTr="00D7287B">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79D081A" w14:textId="77777777" w:rsidR="00B15D42" w:rsidRDefault="00B15D42" w:rsidP="00D7287B">
            <w:pPr>
              <w:ind w:left="49"/>
            </w:pPr>
            <w:r>
              <w:rPr>
                <w:rFonts w:ascii="Arial" w:eastAsia="Arial" w:hAnsi="Arial" w:cs="Arial"/>
              </w:rP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E4C9741" w14:textId="77777777" w:rsidR="00B15D42" w:rsidRDefault="00B15D42" w:rsidP="00D7287B">
            <w:r>
              <w:rPr>
                <w:rFonts w:ascii="Arial" w:eastAsia="Arial" w:hAnsi="Arial" w:cs="Arial"/>
              </w:rP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7B5348DD"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451F4597"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r>
      <w:tr w:rsidR="00B15D42" w14:paraId="1384BB82" w14:textId="77777777" w:rsidTr="00D7287B">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F661734" w14:textId="77777777" w:rsidR="00B15D42" w:rsidRDefault="00B15D42" w:rsidP="00D7287B">
            <w:pPr>
              <w:ind w:left="49"/>
            </w:pPr>
            <w:r>
              <w:rPr>
                <w:rFonts w:ascii="Arial" w:eastAsia="Arial" w:hAnsi="Arial" w:cs="Arial"/>
              </w:rPr>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A94EB7F" w14:textId="77777777" w:rsidR="00B15D42" w:rsidRDefault="00B15D42" w:rsidP="00D7287B">
            <w:r>
              <w:rPr>
                <w:rFonts w:ascii="Arial" w:eastAsia="Arial" w:hAnsi="Arial" w:cs="Arial"/>
              </w:rP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E1B5D87" w14:textId="77777777" w:rsidR="00B15D42" w:rsidRDefault="00B15D42" w:rsidP="00D7287B">
            <w:pPr>
              <w:ind w:right="2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ADFB739" w14:textId="77777777" w:rsidR="00B15D42" w:rsidRDefault="00B15D42" w:rsidP="00D7287B">
            <w:pPr>
              <w:ind w:right="21"/>
              <w:jc w:val="center"/>
            </w:pPr>
            <w:r>
              <w:rPr>
                <w:rFonts w:ascii="MS Gothic" w:eastAsia="MS Gothic" w:hAnsi="MS Gothic" w:cs="MS Gothic"/>
              </w:rPr>
              <w:t>☒</w:t>
            </w:r>
            <w:r>
              <w:rPr>
                <w:rFonts w:ascii="Arial" w:eastAsia="Arial" w:hAnsi="Arial" w:cs="Arial"/>
              </w:rPr>
              <w:t xml:space="preserve"> </w:t>
            </w:r>
          </w:p>
        </w:tc>
      </w:tr>
      <w:tr w:rsidR="00B15D42" w14:paraId="246C47CE" w14:textId="77777777" w:rsidTr="00D7287B">
        <w:trPr>
          <w:trHeight w:val="75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1A2DBC" w14:textId="77777777" w:rsidR="00B15D42" w:rsidRDefault="00B15D42" w:rsidP="00D7287B">
            <w:pPr>
              <w:ind w:left="49"/>
            </w:pPr>
            <w:r>
              <w:rPr>
                <w:rFonts w:ascii="Arial" w:eastAsia="Arial" w:hAnsi="Arial" w:cs="Arial"/>
              </w:rPr>
              <w:lastRenderedPageBreak/>
              <w:t xml:space="preserve">19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597864" w14:textId="77777777" w:rsidR="00B15D42" w:rsidRDefault="00B15D42" w:rsidP="00D7287B">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(and/or any international equivalent): </w:t>
            </w:r>
          </w:p>
        </w:tc>
      </w:tr>
      <w:tr w:rsidR="00B15D42" w14:paraId="7B2D929F" w14:textId="77777777" w:rsidTr="00D7287B">
        <w:trPr>
          <w:trHeight w:val="703"/>
        </w:trPr>
        <w:tc>
          <w:tcPr>
            <w:tcW w:w="559" w:type="dxa"/>
            <w:tcBorders>
              <w:top w:val="single" w:sz="4" w:space="0" w:color="000000"/>
              <w:left w:val="single" w:sz="4" w:space="0" w:color="000000"/>
              <w:bottom w:val="single" w:sz="4" w:space="0" w:color="000000"/>
              <w:right w:val="single" w:sz="4" w:space="0" w:color="000000"/>
            </w:tcBorders>
            <w:vAlign w:val="center"/>
          </w:tcPr>
          <w:p w14:paraId="690B7B81" w14:textId="77777777" w:rsidR="00B15D42" w:rsidRDefault="00B15D42" w:rsidP="00D7287B">
            <w:pPr>
              <w:ind w:left="4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788E039D" w14:textId="77777777" w:rsidR="00B15D42" w:rsidRDefault="00B15D42" w:rsidP="00D7287B">
            <w:r>
              <w:rPr>
                <w:rFonts w:eastAsia="Times New Roman" w:cs="Times New Roman"/>
                <w:sz w:val="20"/>
              </w:rPr>
              <w:t xml:space="preserve">Electronic survey responses will be securely transferred from Google Forms to password-protected storage and analysed using SPSS. Only the researcher and supervisor will access the data. Data will remain anonymous and will not be shared with external organisations. </w:t>
            </w:r>
          </w:p>
        </w:tc>
      </w:tr>
      <w:tr w:rsidR="00B15D42" w14:paraId="2AC64B3C" w14:textId="77777777" w:rsidTr="00D7287B">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5ECFE1" w14:textId="77777777" w:rsidR="00B15D42" w:rsidRDefault="00B15D42" w:rsidP="00D7287B">
            <w:pPr>
              <w:ind w:left="49"/>
            </w:pPr>
            <w:r>
              <w:rPr>
                <w:rFonts w:ascii="Arial" w:eastAsia="Arial" w:hAnsi="Arial" w:cs="Arial"/>
              </w:rPr>
              <w:t xml:space="preserve">20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3659B6CB" w14:textId="77777777" w:rsidR="00B15D42" w:rsidRDefault="00B15D42" w:rsidP="00D7287B">
            <w:r>
              <w:rPr>
                <w:rFonts w:ascii="Arial" w:eastAsia="Arial" w:hAnsi="Arial" w:cs="Arial"/>
              </w:rPr>
              <w:t xml:space="preserve">List all who will have access to the data generated by the research activity: </w:t>
            </w:r>
          </w:p>
        </w:tc>
      </w:tr>
      <w:tr w:rsidR="00B15D42" w14:paraId="169A8BA2" w14:textId="77777777" w:rsidTr="00D7287B">
        <w:trPr>
          <w:trHeight w:val="412"/>
        </w:trPr>
        <w:tc>
          <w:tcPr>
            <w:tcW w:w="559" w:type="dxa"/>
            <w:tcBorders>
              <w:top w:val="single" w:sz="4" w:space="0" w:color="000000"/>
              <w:left w:val="single" w:sz="4" w:space="0" w:color="000000"/>
              <w:bottom w:val="single" w:sz="4" w:space="0" w:color="000000"/>
              <w:right w:val="single" w:sz="4" w:space="0" w:color="000000"/>
            </w:tcBorders>
          </w:tcPr>
          <w:p w14:paraId="14410D33" w14:textId="77777777" w:rsidR="00B15D42" w:rsidRDefault="00B15D42" w:rsidP="00D7287B">
            <w:pPr>
              <w:ind w:left="4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1EA40D2F" w14:textId="77777777" w:rsidR="00B15D42" w:rsidRDefault="00B15D42" w:rsidP="00D7287B">
            <w:r>
              <w:rPr>
                <w:rFonts w:ascii="Arial" w:eastAsia="Arial" w:hAnsi="Arial" w:cs="Arial"/>
              </w:rPr>
              <w:t xml:space="preserve">Principal researcher and academic supervisor only. </w:t>
            </w:r>
          </w:p>
        </w:tc>
      </w:tr>
      <w:tr w:rsidR="00B15D42" w14:paraId="0DB2AFB3" w14:textId="77777777" w:rsidTr="00D7287B">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1EB8B3C" w14:textId="77777777" w:rsidR="00B15D42" w:rsidRDefault="00B15D42" w:rsidP="00D7287B">
            <w:pPr>
              <w:ind w:left="49"/>
            </w:pPr>
            <w:r>
              <w:rPr>
                <w:rFonts w:ascii="Arial" w:eastAsia="Arial" w:hAnsi="Arial" w:cs="Arial"/>
              </w:rP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4495E48" w14:textId="77777777" w:rsidR="00B15D42" w:rsidRDefault="00B15D42" w:rsidP="00D7287B">
            <w:r>
              <w:rPr>
                <w:rFonts w:ascii="Arial" w:eastAsia="Arial" w:hAnsi="Arial" w:cs="Arial"/>
              </w:rPr>
              <w:t xml:space="preserve">List who will have control of, and act as custodian(s) for, data generated by the research activity: </w:t>
            </w:r>
          </w:p>
        </w:tc>
      </w:tr>
      <w:tr w:rsidR="00B15D42" w14:paraId="34056E69" w14:textId="77777777" w:rsidTr="00D7287B">
        <w:trPr>
          <w:trHeight w:val="418"/>
        </w:trPr>
        <w:tc>
          <w:tcPr>
            <w:tcW w:w="559" w:type="dxa"/>
            <w:tcBorders>
              <w:top w:val="single" w:sz="4" w:space="0" w:color="000000"/>
              <w:left w:val="single" w:sz="4" w:space="0" w:color="000000"/>
              <w:bottom w:val="single" w:sz="4" w:space="0" w:color="000000"/>
              <w:right w:val="single" w:sz="4" w:space="0" w:color="000000"/>
            </w:tcBorders>
          </w:tcPr>
          <w:p w14:paraId="1B0B1AB4" w14:textId="77777777" w:rsidR="00B15D42" w:rsidRDefault="00B15D42" w:rsidP="00D7287B">
            <w:pPr>
              <w:ind w:left="4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140C3978" w14:textId="77777777" w:rsidR="00B15D42" w:rsidRDefault="00B15D42" w:rsidP="00D7287B">
            <w:r>
              <w:rPr>
                <w:rFonts w:ascii="Arial" w:eastAsia="Arial" w:hAnsi="Arial" w:cs="Arial"/>
              </w:rPr>
              <w:t xml:space="preserve">Principal researcher. </w:t>
            </w:r>
          </w:p>
        </w:tc>
      </w:tr>
      <w:tr w:rsidR="00B15D42" w14:paraId="2A6F7BEF" w14:textId="77777777" w:rsidTr="00D7287B">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69865D" w14:textId="77777777" w:rsidR="00B15D42" w:rsidRDefault="00B15D42" w:rsidP="00D7287B">
            <w:pPr>
              <w:ind w:left="49"/>
            </w:pPr>
            <w:r>
              <w:rPr>
                <w:rFonts w:ascii="Arial" w:eastAsia="Arial" w:hAnsi="Arial" w:cs="Arial"/>
              </w:rP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E547DEC" w14:textId="77777777" w:rsidR="00B15D42" w:rsidRDefault="00B15D42" w:rsidP="00D7287B">
            <w:r>
              <w:rPr>
                <w:rFonts w:ascii="Arial" w:eastAsia="Arial" w:hAnsi="Arial" w:cs="Arial"/>
              </w:rPr>
              <w:t xml:space="preserve">Give details of data storage arrangements, including security measures in place to protect the data, where data will be stored, how long for, and in what form.  </w:t>
            </w:r>
          </w:p>
        </w:tc>
      </w:tr>
      <w:tr w:rsidR="00B15D42" w14:paraId="50320351" w14:textId="77777777" w:rsidTr="00D7287B">
        <w:trPr>
          <w:trHeight w:val="1023"/>
        </w:trPr>
        <w:tc>
          <w:tcPr>
            <w:tcW w:w="559" w:type="dxa"/>
            <w:tcBorders>
              <w:top w:val="single" w:sz="4" w:space="0" w:color="000000"/>
              <w:left w:val="single" w:sz="4" w:space="0" w:color="000000"/>
              <w:bottom w:val="single" w:sz="4" w:space="0" w:color="000000"/>
              <w:right w:val="single" w:sz="4" w:space="0" w:color="000000"/>
            </w:tcBorders>
            <w:vAlign w:val="center"/>
          </w:tcPr>
          <w:p w14:paraId="11F25851" w14:textId="77777777" w:rsidR="00B15D42" w:rsidRDefault="00B15D42" w:rsidP="00D7287B">
            <w:pPr>
              <w:ind w:left="4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1932E2C3" w14:textId="77777777" w:rsidR="00B15D42" w:rsidRDefault="00B15D42" w:rsidP="00D7287B">
            <w:r>
              <w:rPr>
                <w:rFonts w:ascii="Arial" w:eastAsia="Arial" w:hAnsi="Arial" w:cs="Arial"/>
              </w:rPr>
              <w:t xml:space="preserve">Electronic research data will be stored in password-protected folders on secure devices and encrypted cloud storage. Only authorised individuals will have access. Data will be retained until assessment of the dissertation has been completed and will then be permanently deleted in accordance with University data management requirements. </w:t>
            </w:r>
          </w:p>
        </w:tc>
      </w:tr>
      <w:tr w:rsidR="00B15D42" w14:paraId="3B346711" w14:textId="77777777" w:rsidTr="00D7287B">
        <w:trPr>
          <w:trHeight w:val="60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B62846" w14:textId="77777777" w:rsidR="00B15D42" w:rsidRDefault="00B15D42" w:rsidP="00D7287B">
            <w:pPr>
              <w:ind w:left="49"/>
            </w:pPr>
            <w:r>
              <w:rPr>
                <w:rFonts w:ascii="Arial" w:eastAsia="Arial" w:hAnsi="Arial" w:cs="Arial"/>
              </w:rPr>
              <w:t xml:space="preserve">22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C33C3D8" w14:textId="77777777" w:rsidR="00B15D42" w:rsidRDefault="00B15D42" w:rsidP="00D7287B">
            <w:r>
              <w:rPr>
                <w:rFonts w:ascii="Arial" w:eastAsia="Arial" w:hAnsi="Arial" w:cs="Arial"/>
              </w:rPr>
              <w:t xml:space="preserve">Confirm that you have read the UWTSD guidance on data management (see </w:t>
            </w:r>
            <w:hyperlink r:id="rId56">
              <w:r>
                <w:rPr>
                  <w:rFonts w:ascii="Arial" w:eastAsia="Arial" w:hAnsi="Arial" w:cs="Arial"/>
                  <w:u w:val="single" w:color="000000"/>
                </w:rPr>
                <w:t>https://www.uwtsd.ac.uk/library/research</w:t>
              </w:r>
            </w:hyperlink>
            <w:hyperlink r:id="rId57">
              <w:r>
                <w:rPr>
                  <w:rFonts w:ascii="Arial" w:eastAsia="Arial" w:hAnsi="Arial" w:cs="Arial"/>
                  <w:u w:val="single" w:color="000000"/>
                </w:rPr>
                <w:t>-</w:t>
              </w:r>
            </w:hyperlink>
            <w:hyperlink r:id="rId58">
              <w:r>
                <w:rPr>
                  <w:rFonts w:ascii="Arial" w:eastAsia="Arial" w:hAnsi="Arial" w:cs="Arial"/>
                  <w:u w:val="single" w:color="000000"/>
                </w:rPr>
                <w:t>data</w:t>
              </w:r>
            </w:hyperlink>
            <w:hyperlink r:id="rId59">
              <w:r>
                <w:rPr>
                  <w:rFonts w:ascii="Arial" w:eastAsia="Arial" w:hAnsi="Arial" w:cs="Arial"/>
                  <w:u w:val="single" w:color="000000"/>
                </w:rPr>
                <w:t>-</w:t>
              </w:r>
            </w:hyperlink>
            <w:hyperlink r:id="rId60">
              <w:r>
                <w:rPr>
                  <w:rFonts w:ascii="Arial" w:eastAsia="Arial" w:hAnsi="Arial" w:cs="Arial"/>
                  <w:u w:val="single" w:color="000000"/>
                </w:rPr>
                <w:t>management/</w:t>
              </w:r>
            </w:hyperlink>
            <w:hyperlink r:id="rId61">
              <w:r>
                <w:rPr>
                  <w:rFonts w:ascii="Arial" w:eastAsia="Arial" w:hAnsi="Arial" w:cs="Arial"/>
                </w:rPr>
                <w:t>)</w:t>
              </w:r>
            </w:hyperlink>
            <w:r>
              <w:rPr>
                <w:rFonts w:ascii="Arial" w:eastAsia="Arial" w:hAnsi="Arial" w:cs="Arial"/>
              </w:rPr>
              <w:t xml:space="preserve"> </w:t>
            </w:r>
          </w:p>
        </w:tc>
        <w:tc>
          <w:tcPr>
            <w:tcW w:w="2020" w:type="dxa"/>
            <w:gridSpan w:val="2"/>
            <w:tcBorders>
              <w:top w:val="single" w:sz="4" w:space="0" w:color="000000"/>
              <w:left w:val="single" w:sz="4" w:space="0" w:color="000000"/>
              <w:bottom w:val="single" w:sz="4" w:space="0" w:color="000000"/>
              <w:right w:val="single" w:sz="4" w:space="0" w:color="000000"/>
            </w:tcBorders>
            <w:vAlign w:val="center"/>
          </w:tcPr>
          <w:p w14:paraId="78ED1B12" w14:textId="77777777" w:rsidR="00B15D42" w:rsidRDefault="00B15D42" w:rsidP="00D7287B">
            <w:pPr>
              <w:ind w:right="15"/>
              <w:jc w:val="center"/>
            </w:pPr>
            <w:r>
              <w:rPr>
                <w:rFonts w:ascii="MS Gothic" w:eastAsia="MS Gothic" w:hAnsi="MS Gothic" w:cs="MS Gothic"/>
                <w:sz w:val="20"/>
              </w:rPr>
              <w:t>☒</w:t>
            </w:r>
            <w:r>
              <w:rPr>
                <w:rFonts w:ascii="Arial" w:eastAsia="Arial" w:hAnsi="Arial" w:cs="Arial"/>
              </w:rPr>
              <w:t xml:space="preserve"> </w:t>
            </w:r>
          </w:p>
        </w:tc>
      </w:tr>
      <w:tr w:rsidR="00B15D42" w14:paraId="48C67DA8" w14:textId="77777777" w:rsidTr="00D7287B">
        <w:trPr>
          <w:trHeight w:val="64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62D5CF" w14:textId="77777777" w:rsidR="00B15D42" w:rsidRDefault="00B15D42" w:rsidP="00D7287B">
            <w:pPr>
              <w:ind w:left="49"/>
            </w:pPr>
            <w:r>
              <w:rPr>
                <w:rFonts w:ascii="Arial" w:eastAsia="Arial" w:hAnsi="Arial" w:cs="Arial"/>
              </w:rPr>
              <w:lastRenderedPageBreak/>
              <w:t xml:space="preserve">23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EB14FD9" w14:textId="77777777" w:rsidR="00B15D42" w:rsidRDefault="00B15D42" w:rsidP="00D7287B">
            <w:r>
              <w:rPr>
                <w:rFonts w:ascii="Arial" w:eastAsia="Arial" w:hAnsi="Arial" w:cs="Arial"/>
              </w:rPr>
              <w:t xml:space="preserve">Confirm that you are aware that you need to keep all data until after your research has completed or the end of your funding </w:t>
            </w:r>
          </w:p>
        </w:tc>
        <w:tc>
          <w:tcPr>
            <w:tcW w:w="2020" w:type="dxa"/>
            <w:gridSpan w:val="2"/>
            <w:tcBorders>
              <w:top w:val="single" w:sz="4" w:space="0" w:color="000000"/>
              <w:left w:val="single" w:sz="4" w:space="0" w:color="000000"/>
              <w:bottom w:val="single" w:sz="4" w:space="0" w:color="000000"/>
              <w:right w:val="single" w:sz="4" w:space="0" w:color="000000"/>
            </w:tcBorders>
            <w:vAlign w:val="center"/>
          </w:tcPr>
          <w:p w14:paraId="33511605" w14:textId="77777777" w:rsidR="00B15D42" w:rsidRDefault="00B15D42" w:rsidP="00D7287B">
            <w:pPr>
              <w:ind w:right="15"/>
              <w:jc w:val="center"/>
            </w:pPr>
            <w:r>
              <w:rPr>
                <w:rFonts w:ascii="MS Gothic" w:eastAsia="MS Gothic" w:hAnsi="MS Gothic" w:cs="MS Gothic"/>
                <w:sz w:val="20"/>
              </w:rPr>
              <w:t>☒</w:t>
            </w:r>
            <w:r>
              <w:rPr>
                <w:rFonts w:ascii="Arial" w:eastAsia="Arial" w:hAnsi="Arial" w:cs="Arial"/>
              </w:rPr>
              <w:t xml:space="preserve"> </w:t>
            </w:r>
          </w:p>
        </w:tc>
      </w:tr>
    </w:tbl>
    <w:p w14:paraId="01CF6695" w14:textId="77777777" w:rsidR="00B15D42" w:rsidRDefault="00B15D42" w:rsidP="00B15D42">
      <w:pPr>
        <w:spacing w:after="0"/>
      </w:pPr>
      <w:r>
        <w:rPr>
          <w:rFonts w:ascii="Arial" w:eastAsia="Arial" w:hAnsi="Arial" w:cs="Arial"/>
          <w:b/>
        </w:rPr>
        <w:t xml:space="preserve"> </w:t>
      </w:r>
    </w:p>
    <w:p w14:paraId="0C9F1FB9" w14:textId="77777777" w:rsidR="00B15D42" w:rsidRDefault="00B15D42" w:rsidP="00B15D42">
      <w:pPr>
        <w:spacing w:after="222"/>
      </w:pPr>
      <w:r>
        <w:rPr>
          <w:rFonts w:ascii="Arial" w:eastAsia="Arial" w:hAnsi="Arial" w:cs="Arial"/>
          <w:b/>
        </w:rPr>
        <w:t xml:space="preserve"> </w:t>
      </w:r>
    </w:p>
    <w:p w14:paraId="4F90BB86" w14:textId="77777777" w:rsidR="00B15D42" w:rsidRDefault="00B15D42" w:rsidP="00B15D42">
      <w:pPr>
        <w:pStyle w:val="Heading1"/>
        <w:ind w:left="-5"/>
      </w:pPr>
      <w:r>
        <w:t xml:space="preserve">SECTION I: Use of AI tools </w:t>
      </w:r>
    </w:p>
    <w:tbl>
      <w:tblPr>
        <w:tblStyle w:val="TableGrid0"/>
        <w:tblW w:w="10487" w:type="dxa"/>
        <w:tblInd w:w="1" w:type="dxa"/>
        <w:tblCellMar>
          <w:top w:w="49" w:type="dxa"/>
          <w:left w:w="109" w:type="dxa"/>
          <w:bottom w:w="0" w:type="dxa"/>
          <w:right w:w="56" w:type="dxa"/>
        </w:tblCellMar>
        <w:tblLook w:val="04A0" w:firstRow="1" w:lastRow="0" w:firstColumn="1" w:lastColumn="0" w:noHBand="0" w:noVBand="1"/>
      </w:tblPr>
      <w:tblGrid>
        <w:gridCol w:w="549"/>
        <w:gridCol w:w="6843"/>
        <w:gridCol w:w="981"/>
        <w:gridCol w:w="1110"/>
        <w:gridCol w:w="1004"/>
      </w:tblGrid>
      <w:tr w:rsidR="00B15D42" w14:paraId="0780E513" w14:textId="77777777" w:rsidTr="00D7287B">
        <w:trPr>
          <w:trHeight w:val="2034"/>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7E76E0CD" w14:textId="77777777" w:rsidR="00B15D42" w:rsidRDefault="00B15D42" w:rsidP="00D7287B">
            <w:r>
              <w:rPr>
                <w:rFonts w:ascii="Arial" w:eastAsia="Arial" w:hAnsi="Arial" w:cs="Arial"/>
                <w:b/>
              </w:rPr>
              <w:t xml:space="preserve">Use of generative AI and other AI-based tools </w:t>
            </w:r>
          </w:p>
          <w:p w14:paraId="319B274A" w14:textId="77777777" w:rsidR="00B15D42" w:rsidRDefault="00B15D42" w:rsidP="00D7287B">
            <w:pPr>
              <w:spacing w:after="2" w:line="240" w:lineRule="auto"/>
              <w:ind w:right="46"/>
            </w:pPr>
            <w:r>
              <w:rPr>
                <w:rFonts w:ascii="Arial" w:eastAsia="Arial" w:hAnsi="Arial" w:cs="Arial"/>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 </w:t>
            </w:r>
          </w:p>
          <w:p w14:paraId="283EFD74" w14:textId="77777777" w:rsidR="00B15D42" w:rsidRDefault="00B15D42" w:rsidP="00D7287B">
            <w:r>
              <w:rPr>
                <w:rFonts w:ascii="Arial" w:eastAsia="Arial" w:hAnsi="Arial" w:cs="Arial"/>
              </w:rPr>
              <w:t xml:space="preserve"> </w:t>
            </w:r>
          </w:p>
          <w:p w14:paraId="138E0E21" w14:textId="77777777" w:rsidR="00B15D42" w:rsidRDefault="00B15D42" w:rsidP="00D7287B">
            <w:r>
              <w:rPr>
                <w:rFonts w:ascii="Arial" w:eastAsia="Arial" w:hAnsi="Arial" w:cs="Arial"/>
              </w:rPr>
              <w:t xml:space="preserve">Will the research use AI tools to do any of the following: </w:t>
            </w:r>
          </w:p>
        </w:tc>
        <w:tc>
          <w:tcPr>
            <w:tcW w:w="9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0CA4D" w14:textId="77777777" w:rsidR="00B15D42" w:rsidRDefault="00B15D42" w:rsidP="00D7287B">
            <w:pPr>
              <w:ind w:right="56"/>
              <w:jc w:val="center"/>
            </w:pPr>
            <w:r>
              <w:rPr>
                <w:rFonts w:ascii="Arial" w:eastAsia="Arial" w:hAnsi="Arial" w:cs="Arial"/>
                <w:b/>
              </w:rPr>
              <w:t xml:space="preserve">YES </w:t>
            </w:r>
          </w:p>
        </w:tc>
        <w:tc>
          <w:tcPr>
            <w:tcW w:w="11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1DBC4C" w14:textId="77777777" w:rsidR="00B15D42" w:rsidRDefault="00B15D42" w:rsidP="00D7287B">
            <w:pPr>
              <w:ind w:right="52"/>
              <w:jc w:val="center"/>
            </w:pPr>
            <w:r>
              <w:rPr>
                <w:rFonts w:ascii="Arial" w:eastAsia="Arial" w:hAnsi="Arial" w:cs="Arial"/>
                <w:b/>
              </w:rPr>
              <w:t xml:space="preserve">NO </w:t>
            </w:r>
          </w:p>
        </w:tc>
        <w:tc>
          <w:tcPr>
            <w:tcW w:w="10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D7EA9" w14:textId="77777777" w:rsidR="00B15D42" w:rsidRDefault="00B15D42" w:rsidP="00D7287B">
            <w:pPr>
              <w:ind w:right="49"/>
              <w:jc w:val="center"/>
            </w:pPr>
            <w:r>
              <w:rPr>
                <w:rFonts w:ascii="Arial" w:eastAsia="Arial" w:hAnsi="Arial" w:cs="Arial"/>
                <w:b/>
              </w:rPr>
              <w:t xml:space="preserve">N/A </w:t>
            </w:r>
          </w:p>
        </w:tc>
      </w:tr>
      <w:tr w:rsidR="00B15D42" w14:paraId="7CE5ABE9" w14:textId="77777777" w:rsidTr="00D7287B">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6E0CEE9" w14:textId="77777777" w:rsidR="00B15D42" w:rsidRDefault="00B15D42" w:rsidP="00D7287B">
            <w:pPr>
              <w:ind w:right="52"/>
              <w:jc w:val="center"/>
            </w:pPr>
            <w:r>
              <w:rPr>
                <w:rFonts w:ascii="Arial" w:eastAsia="Arial" w:hAnsi="Arial" w:cs="Arial"/>
              </w:rPr>
              <w:t xml:space="preserve">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96EA5A6" w14:textId="77777777" w:rsidR="00B15D42" w:rsidRDefault="00B15D42" w:rsidP="00D7287B">
            <w:pPr>
              <w:ind w:left="1"/>
            </w:pPr>
            <w:r>
              <w:rPr>
                <w:rFonts w:ascii="Arial" w:eastAsia="Arial" w:hAnsi="Arial" w:cs="Arial"/>
              </w:rPr>
              <w:t xml:space="preserve">Capture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D5A574"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3905F1"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1DA5CE3D"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0CC800FC" w14:textId="77777777" w:rsidTr="00D7287B">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1200FADD" w14:textId="77777777" w:rsidR="00B15D42" w:rsidRDefault="00B15D42" w:rsidP="00D7287B">
            <w:pPr>
              <w:ind w:right="52"/>
              <w:jc w:val="center"/>
            </w:pPr>
            <w:r>
              <w:rPr>
                <w:rFonts w:ascii="Arial" w:eastAsia="Arial" w:hAnsi="Arial" w:cs="Arial"/>
              </w:rPr>
              <w:t xml:space="preserve">2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4AA4B572" w14:textId="77777777" w:rsidR="00B15D42" w:rsidRDefault="00B15D42" w:rsidP="00D7287B">
            <w:pPr>
              <w:ind w:left="1"/>
            </w:pPr>
            <w:r>
              <w:rPr>
                <w:rFonts w:ascii="Arial" w:eastAsia="Arial" w:hAnsi="Arial" w:cs="Arial"/>
              </w:rPr>
              <w:t xml:space="preserve">Generate and/or edit text?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2BD1A2FE"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2466B62E"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1367B644"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0906EC79" w14:textId="77777777" w:rsidTr="00D7287B">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FDA7273" w14:textId="77777777" w:rsidR="00B15D42" w:rsidRDefault="00B15D42" w:rsidP="00D7287B">
            <w:pPr>
              <w:ind w:right="52"/>
              <w:jc w:val="center"/>
            </w:pPr>
            <w:r>
              <w:rPr>
                <w:rFonts w:ascii="Arial" w:eastAsia="Arial" w:hAnsi="Arial" w:cs="Arial"/>
              </w:rPr>
              <w:t xml:space="preserve">3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A659ABE" w14:textId="77777777" w:rsidR="00B15D42" w:rsidRDefault="00B15D42" w:rsidP="00D7287B">
            <w:pPr>
              <w:ind w:left="1"/>
            </w:pPr>
            <w:r>
              <w:rPr>
                <w:rFonts w:ascii="Arial" w:eastAsia="Arial" w:hAnsi="Arial" w:cs="Arial"/>
              </w:rPr>
              <w:t xml:space="preserve">Generate graphics?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16EE3355"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4B340238"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2545FCFB"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62AF456A" w14:textId="77777777" w:rsidTr="00D7287B">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9AA95C7" w14:textId="77777777" w:rsidR="00B15D42" w:rsidRDefault="00B15D42" w:rsidP="00D7287B">
            <w:pPr>
              <w:ind w:right="52"/>
              <w:jc w:val="center"/>
            </w:pPr>
            <w:r>
              <w:rPr>
                <w:rFonts w:ascii="Arial" w:eastAsia="Arial" w:hAnsi="Arial" w:cs="Arial"/>
              </w:rPr>
              <w:t xml:space="preserve">4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5040D97F" w14:textId="77777777" w:rsidR="00B15D42" w:rsidRDefault="00B15D42" w:rsidP="00D7287B">
            <w:pPr>
              <w:ind w:left="1"/>
            </w:pPr>
            <w:r>
              <w:rPr>
                <w:rFonts w:ascii="Arial" w:eastAsia="Arial" w:hAnsi="Arial" w:cs="Arial"/>
              </w:rPr>
              <w:t xml:space="preserve">Generate video?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62E4ADAF"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79E7F686"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52E97EB8"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26982228" w14:textId="77777777" w:rsidTr="00D7287B">
        <w:trPr>
          <w:trHeight w:val="411"/>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906D4E9" w14:textId="77777777" w:rsidR="00B15D42" w:rsidRDefault="00B15D42" w:rsidP="00D7287B">
            <w:pPr>
              <w:ind w:right="52"/>
              <w:jc w:val="center"/>
            </w:pPr>
            <w:r>
              <w:rPr>
                <w:rFonts w:ascii="Arial" w:eastAsia="Arial" w:hAnsi="Arial" w:cs="Arial"/>
              </w:rPr>
              <w:t xml:space="preserve">5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622F3F2" w14:textId="77777777" w:rsidR="00B15D42" w:rsidRDefault="00B15D42" w:rsidP="00D7287B">
            <w:pPr>
              <w:ind w:left="1"/>
            </w:pPr>
            <w:r>
              <w:rPr>
                <w:rFonts w:ascii="Arial" w:eastAsia="Arial" w:hAnsi="Arial" w:cs="Arial"/>
              </w:rPr>
              <w:t xml:space="preserve">Generate sound/music?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55F543C9"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3D364AB0"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66DC2584"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1706ADBC" w14:textId="77777777" w:rsidTr="00D7287B">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5630CE8" w14:textId="77777777" w:rsidR="00B15D42" w:rsidRDefault="00B15D42" w:rsidP="00D7287B">
            <w:pPr>
              <w:ind w:right="52"/>
              <w:jc w:val="center"/>
            </w:pPr>
            <w:r>
              <w:rPr>
                <w:rFonts w:ascii="Arial" w:eastAsia="Arial" w:hAnsi="Arial" w:cs="Arial"/>
              </w:rPr>
              <w:t xml:space="preserve">6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3F2F8D9" w14:textId="77777777" w:rsidR="00B15D42" w:rsidRDefault="00B15D42" w:rsidP="00D7287B">
            <w:pPr>
              <w:ind w:left="1"/>
            </w:pPr>
            <w:r>
              <w:rPr>
                <w:rFonts w:ascii="Arial" w:eastAsia="Arial" w:hAnsi="Arial" w:cs="Arial"/>
              </w:rPr>
              <w:t xml:space="preserve">Generate code?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0B416B23" w14:textId="77777777" w:rsidR="00B15D42" w:rsidRDefault="00B15D42" w:rsidP="00D7287B">
            <w:pPr>
              <w:ind w:right="54"/>
              <w:jc w:val="center"/>
            </w:pPr>
            <w:r>
              <w:rPr>
                <w:rFonts w:ascii="Segoe UI Symbol" w:eastAsia="Segoe UI Symbol" w:hAnsi="Segoe UI Symbol" w:cs="Segoe UI Symbol"/>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B7CA12"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10D002C3"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5FB66572" w14:textId="77777777" w:rsidTr="00D7287B">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643D64B" w14:textId="77777777" w:rsidR="00B15D42" w:rsidRDefault="00B15D42" w:rsidP="00D7287B">
            <w:pPr>
              <w:ind w:right="52"/>
              <w:jc w:val="center"/>
            </w:pPr>
            <w:r>
              <w:rPr>
                <w:rFonts w:ascii="Arial" w:eastAsia="Arial" w:hAnsi="Arial" w:cs="Arial"/>
              </w:rPr>
              <w:t xml:space="preserve">7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380E2A6" w14:textId="77777777" w:rsidR="00B15D42" w:rsidRDefault="00B15D42" w:rsidP="00D7287B">
            <w:pPr>
              <w:ind w:left="1"/>
            </w:pPr>
            <w:r>
              <w:rPr>
                <w:rFonts w:ascii="Arial" w:eastAsia="Arial" w:hAnsi="Arial" w:cs="Arial"/>
              </w:rPr>
              <w:t xml:space="preserve">Generate synthetic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2283C742" w14:textId="77777777" w:rsidR="00B15D42" w:rsidRDefault="00B15D42" w:rsidP="00D7287B">
            <w:pPr>
              <w:ind w:right="54"/>
              <w:jc w:val="center"/>
            </w:pPr>
            <w:r>
              <w:rPr>
                <w:rFonts w:ascii="Segoe UI Symbol" w:eastAsia="Segoe UI Symbol" w:hAnsi="Segoe UI Symbol" w:cs="Segoe UI Symbol"/>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347FF75C"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2C4149BB"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33B52174" w14:textId="77777777" w:rsidTr="00D7287B">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35EB06F" w14:textId="77777777" w:rsidR="00B15D42" w:rsidRDefault="00B15D42" w:rsidP="00D7287B">
            <w:pPr>
              <w:ind w:right="52"/>
              <w:jc w:val="center"/>
            </w:pPr>
            <w:r>
              <w:rPr>
                <w:rFonts w:ascii="Arial" w:eastAsia="Arial" w:hAnsi="Arial" w:cs="Arial"/>
              </w:rPr>
              <w:lastRenderedPageBreak/>
              <w:t xml:space="preserve">8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2A3935B" w14:textId="77777777" w:rsidR="00B15D42" w:rsidRDefault="00B15D42" w:rsidP="00D7287B">
            <w:pPr>
              <w:ind w:left="1"/>
            </w:pPr>
            <w:r>
              <w:rPr>
                <w:rFonts w:ascii="Arial" w:eastAsia="Arial" w:hAnsi="Arial" w:cs="Arial"/>
              </w:rPr>
              <w:t xml:space="preserve">Analyse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2858B572" w14:textId="77777777" w:rsidR="00B15D42" w:rsidRDefault="00B15D42" w:rsidP="00D7287B">
            <w:pPr>
              <w:ind w:right="54"/>
              <w:jc w:val="center"/>
            </w:pPr>
            <w:r>
              <w:rPr>
                <w:rFonts w:ascii="Segoe UI Symbol" w:eastAsia="Segoe UI Symbol" w:hAnsi="Segoe UI Symbol" w:cs="Segoe UI Symbol"/>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6E359068"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17F1D640"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38FC9540" w14:textId="77777777" w:rsidTr="00D7287B">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46D12E91" w14:textId="77777777" w:rsidR="00B15D42" w:rsidRDefault="00B15D42" w:rsidP="00D7287B">
            <w:pPr>
              <w:ind w:right="52"/>
              <w:jc w:val="center"/>
            </w:pPr>
            <w:r>
              <w:rPr>
                <w:rFonts w:ascii="Arial" w:eastAsia="Arial" w:hAnsi="Arial" w:cs="Arial"/>
              </w:rPr>
              <w:t xml:space="preserve">9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61F438D4" w14:textId="77777777" w:rsidR="00B15D42" w:rsidRDefault="00B15D42" w:rsidP="00D7287B">
            <w:pPr>
              <w:ind w:left="1"/>
            </w:pPr>
            <w:r>
              <w:rPr>
                <w:rFonts w:ascii="Arial" w:eastAsia="Arial" w:hAnsi="Arial" w:cs="Arial"/>
              </w:rPr>
              <w:t xml:space="preserve">Analyse personal or sensitive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71351A25"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p w14:paraId="1D38E452"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2A9BE067"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2EAAD4D7" w14:textId="77777777" w:rsidTr="00D7287B">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4CF69D2E" w14:textId="77777777" w:rsidR="00B15D42" w:rsidRDefault="00B15D42" w:rsidP="00D7287B">
            <w:pPr>
              <w:ind w:left="45"/>
            </w:pPr>
            <w:r>
              <w:rPr>
                <w:rFonts w:ascii="Arial" w:eastAsia="Arial" w:hAnsi="Arial" w:cs="Arial"/>
              </w:rPr>
              <w:t xml:space="preserve">10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BF8BAE3" w14:textId="77777777" w:rsidR="00B15D42" w:rsidRDefault="00B15D42" w:rsidP="00D7287B">
            <w:pPr>
              <w:ind w:left="1"/>
            </w:pPr>
            <w:r>
              <w:rPr>
                <w:rFonts w:ascii="Arial" w:eastAsia="Arial" w:hAnsi="Arial" w:cs="Arial"/>
              </w:rPr>
              <w:t xml:space="preserve">Classify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002673C1" w14:textId="77777777" w:rsidR="00B15D42" w:rsidRDefault="00B15D42" w:rsidP="00D7287B">
            <w:pPr>
              <w:ind w:right="54"/>
              <w:jc w:val="center"/>
            </w:pPr>
            <w:r>
              <w:rPr>
                <w:rFonts w:ascii="Segoe UI Symbol" w:eastAsia="Segoe UI Symbol" w:hAnsi="Segoe UI Symbol" w:cs="Segoe UI Symbol"/>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336C0F"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75C55716"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5146DC19" w14:textId="77777777" w:rsidTr="00D7287B">
        <w:trPr>
          <w:trHeight w:val="444"/>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AB3FAAB" w14:textId="77777777" w:rsidR="00B15D42" w:rsidRDefault="00B15D42" w:rsidP="00D7287B">
            <w:pPr>
              <w:ind w:left="45"/>
            </w:pPr>
            <w:r>
              <w:rPr>
                <w:rFonts w:ascii="Arial" w:eastAsia="Arial" w:hAnsi="Arial" w:cs="Arial"/>
              </w:rPr>
              <w:t xml:space="preserve">11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5A465AA" w14:textId="77777777" w:rsidR="00B15D42" w:rsidRDefault="00B15D42" w:rsidP="00D7287B">
            <w:pPr>
              <w:ind w:left="1"/>
            </w:pPr>
            <w:r>
              <w:rPr>
                <w:rFonts w:ascii="Arial" w:eastAsia="Arial" w:hAnsi="Arial" w:cs="Arial"/>
              </w:rPr>
              <w:t xml:space="preserve">Do you intend to use the free version of any AI tools?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5EDCE1AE" w14:textId="77777777" w:rsidR="00B15D42" w:rsidRDefault="00B15D42" w:rsidP="00D7287B">
            <w:pPr>
              <w:ind w:right="54"/>
              <w:jc w:val="center"/>
            </w:pPr>
            <w:r>
              <w:rPr>
                <w:rFonts w:ascii="Segoe UI Symbol" w:eastAsia="Segoe UI Symbol" w:hAnsi="Segoe UI Symbol" w:cs="Segoe UI Symbol"/>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CAAF85" w14:textId="77777777" w:rsidR="00B15D42" w:rsidRDefault="00B15D42" w:rsidP="00D7287B">
            <w:pPr>
              <w:ind w:right="53"/>
              <w:jc w:val="center"/>
            </w:pPr>
            <w:r>
              <w:rPr>
                <w:rFonts w:ascii="MS Gothic" w:eastAsia="MS Gothic" w:hAnsi="MS Gothic" w:cs="MS Gothic"/>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BFBFBF"/>
          </w:tcPr>
          <w:p w14:paraId="2CBC5CF5" w14:textId="77777777" w:rsidR="00B15D42" w:rsidRDefault="00B15D42" w:rsidP="00D7287B">
            <w:pPr>
              <w:ind w:right="48"/>
              <w:jc w:val="center"/>
            </w:pPr>
            <w:r>
              <w:rPr>
                <w:rFonts w:ascii="Segoe UI Symbol" w:eastAsia="Segoe UI Symbol" w:hAnsi="Segoe UI Symbol" w:cs="Segoe UI Symbol"/>
              </w:rPr>
              <w:t>☐</w:t>
            </w:r>
            <w:r>
              <w:rPr>
                <w:rFonts w:ascii="Arial" w:eastAsia="Arial" w:hAnsi="Arial" w:cs="Arial"/>
              </w:rPr>
              <w:t xml:space="preserve"> </w:t>
            </w:r>
          </w:p>
        </w:tc>
      </w:tr>
      <w:tr w:rsidR="00B15D42" w14:paraId="2E31C840" w14:textId="77777777" w:rsidTr="00D7287B">
        <w:trPr>
          <w:trHeight w:val="51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267694A8" w14:textId="77777777" w:rsidR="00B15D42" w:rsidRDefault="00B15D42" w:rsidP="00D7287B">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B15D42" w14:paraId="4F076F31" w14:textId="77777777" w:rsidTr="00D7287B">
        <w:trPr>
          <w:trHeight w:val="1437"/>
        </w:trPr>
        <w:tc>
          <w:tcPr>
            <w:tcW w:w="549" w:type="dxa"/>
            <w:tcBorders>
              <w:top w:val="single" w:sz="4" w:space="0" w:color="000000"/>
              <w:left w:val="single" w:sz="4" w:space="0" w:color="000000"/>
              <w:bottom w:val="single" w:sz="4" w:space="0" w:color="000000"/>
              <w:right w:val="single" w:sz="4" w:space="0" w:color="000000"/>
            </w:tcBorders>
            <w:vAlign w:val="center"/>
          </w:tcPr>
          <w:p w14:paraId="46DC0336" w14:textId="77777777" w:rsidR="00B15D42" w:rsidRDefault="00B15D42" w:rsidP="00D7287B">
            <w:pPr>
              <w:ind w:left="45"/>
            </w:pPr>
            <w:r>
              <w:rPr>
                <w:rFonts w:ascii="Arial" w:eastAsia="Arial" w:hAnsi="Arial" w:cs="Arial"/>
              </w:rPr>
              <w:t xml:space="preserve">12 </w:t>
            </w:r>
          </w:p>
        </w:tc>
        <w:tc>
          <w:tcPr>
            <w:tcW w:w="9938" w:type="dxa"/>
            <w:gridSpan w:val="4"/>
            <w:tcBorders>
              <w:top w:val="single" w:sz="4" w:space="0" w:color="000000"/>
              <w:left w:val="single" w:sz="4" w:space="0" w:color="000000"/>
              <w:bottom w:val="single" w:sz="4" w:space="0" w:color="000000"/>
              <w:right w:val="single" w:sz="4" w:space="0" w:color="000000"/>
            </w:tcBorders>
          </w:tcPr>
          <w:p w14:paraId="0173FECB" w14:textId="77777777" w:rsidR="00B15D42" w:rsidRDefault="00B15D42" w:rsidP="00D7287B">
            <w:pPr>
              <w:spacing w:line="239" w:lineRule="auto"/>
              <w:ind w:left="1"/>
            </w:pPr>
            <w:r>
              <w:rPr>
                <w:rFonts w:ascii="Arial" w:eastAsia="Arial" w:hAnsi="Arial" w:cs="Arial"/>
                <w:color w:val="00B05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 </w:t>
            </w:r>
          </w:p>
          <w:p w14:paraId="5A0272DC" w14:textId="77777777" w:rsidR="00B15D42" w:rsidRDefault="00B15D42" w:rsidP="00D7287B">
            <w:pPr>
              <w:spacing w:after="1"/>
              <w:ind w:left="1"/>
            </w:pPr>
            <w:r>
              <w:rPr>
                <w:rFonts w:ascii="Arial" w:eastAsia="Arial" w:hAnsi="Arial" w:cs="Arial"/>
                <w:i/>
                <w:color w:val="808080"/>
                <w:sz w:val="18"/>
              </w:rPr>
              <w:t xml:space="preserve"> </w:t>
            </w:r>
          </w:p>
          <w:p w14:paraId="2AFD35D8" w14:textId="77777777" w:rsidR="00B15D42" w:rsidRDefault="00B15D42" w:rsidP="00D7287B">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6B418ED4" w14:textId="77777777" w:rsidR="00B15D42" w:rsidRDefault="00B15D42" w:rsidP="00B15D42">
      <w:pPr>
        <w:spacing w:after="0"/>
      </w:pPr>
      <w:r>
        <w:rPr>
          <w:rFonts w:ascii="Arial" w:eastAsia="Arial" w:hAnsi="Arial" w:cs="Arial"/>
          <w:b/>
        </w:rPr>
        <w:t xml:space="preserve"> </w:t>
      </w:r>
    </w:p>
    <w:p w14:paraId="4D1147A9" w14:textId="77777777" w:rsidR="00B15D42" w:rsidRDefault="00B15D42" w:rsidP="00B15D42">
      <w:pPr>
        <w:spacing w:after="0"/>
      </w:pPr>
      <w:r>
        <w:rPr>
          <w:rFonts w:ascii="Arial" w:eastAsia="Arial" w:hAnsi="Arial" w:cs="Arial"/>
          <w:b/>
        </w:rPr>
        <w:t xml:space="preserve"> </w:t>
      </w:r>
    </w:p>
    <w:p w14:paraId="2AF706EC" w14:textId="77777777" w:rsidR="00B15D42" w:rsidRDefault="00B15D42" w:rsidP="00B15D42">
      <w:pPr>
        <w:pStyle w:val="Heading1"/>
        <w:ind w:left="-5"/>
      </w:pPr>
      <w:r>
        <w:t xml:space="preserve">SECTION J: Declaration </w:t>
      </w:r>
    </w:p>
    <w:tbl>
      <w:tblPr>
        <w:tblStyle w:val="TableGrid0"/>
        <w:tblW w:w="10480" w:type="dxa"/>
        <w:tblInd w:w="13" w:type="dxa"/>
        <w:tblCellMar>
          <w:top w:w="0" w:type="dxa"/>
          <w:left w:w="105" w:type="dxa"/>
          <w:bottom w:w="2" w:type="dxa"/>
          <w:right w:w="48" w:type="dxa"/>
        </w:tblCellMar>
        <w:tblLook w:val="04A0" w:firstRow="1" w:lastRow="0" w:firstColumn="1" w:lastColumn="0" w:noHBand="0" w:noVBand="1"/>
      </w:tblPr>
      <w:tblGrid>
        <w:gridCol w:w="553"/>
        <w:gridCol w:w="2835"/>
        <w:gridCol w:w="4958"/>
        <w:gridCol w:w="2134"/>
      </w:tblGrid>
      <w:tr w:rsidR="00B15D42" w14:paraId="655F0E36" w14:textId="77777777" w:rsidTr="00D7287B">
        <w:trPr>
          <w:trHeight w:val="1814"/>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61D14E1E" w14:textId="77777777" w:rsidR="00B15D42" w:rsidRDefault="00B15D42" w:rsidP="00D7287B">
            <w:pPr>
              <w:ind w:left="7"/>
              <w:jc w:val="center"/>
            </w:pPr>
            <w:r>
              <w:rPr>
                <w:rFonts w:ascii="Arial" w:eastAsia="Arial" w:hAnsi="Arial" w:cs="Arial"/>
              </w:rPr>
              <w:t xml:space="preserve"> </w:t>
            </w:r>
          </w:p>
        </w:tc>
        <w:tc>
          <w:tcPr>
            <w:tcW w:w="9927" w:type="dxa"/>
            <w:gridSpan w:val="3"/>
            <w:tcBorders>
              <w:top w:val="single" w:sz="4" w:space="0" w:color="000000"/>
              <w:left w:val="single" w:sz="4" w:space="0" w:color="000000"/>
              <w:bottom w:val="single" w:sz="4" w:space="0" w:color="000000"/>
              <w:right w:val="single" w:sz="6" w:space="0" w:color="000000"/>
            </w:tcBorders>
            <w:shd w:val="clear" w:color="auto" w:fill="F2F2F2"/>
          </w:tcPr>
          <w:p w14:paraId="35AED28E" w14:textId="77777777" w:rsidR="00B15D42" w:rsidRDefault="00B15D42" w:rsidP="00D7287B">
            <w:pPr>
              <w:spacing w:after="2" w:line="240" w:lineRule="auto"/>
              <w:ind w:left="5" w:right="71"/>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0ED05C84" w14:textId="77777777" w:rsidR="00B15D42" w:rsidRDefault="00B15D42" w:rsidP="00D7287B">
            <w:pPr>
              <w:ind w:left="5"/>
            </w:pPr>
            <w:r>
              <w:rPr>
                <w:rFonts w:ascii="Arial" w:eastAsia="Arial" w:hAnsi="Arial" w:cs="Arial"/>
                <w:b/>
              </w:rPr>
              <w:t xml:space="preserve"> </w:t>
            </w:r>
          </w:p>
          <w:p w14:paraId="6A7A0001" w14:textId="77777777" w:rsidR="00B15D42" w:rsidRDefault="00B15D42" w:rsidP="00D7287B">
            <w:pPr>
              <w:ind w:left="5" w:right="56"/>
            </w:pPr>
            <w:r>
              <w:rPr>
                <w:rFonts w:ascii="Arial" w:eastAsia="Arial" w:hAnsi="Arial" w:cs="Arial"/>
              </w:rPr>
              <w:t xml:space="preserve">In submitting this application I hereby confirm that I undertake to ensure that the above named research activity will meet the University’s Research Ethics and Integrity Code of </w:t>
            </w:r>
            <w:r>
              <w:rPr>
                <w:rFonts w:ascii="Arial" w:eastAsia="Arial" w:hAnsi="Arial" w:cs="Arial"/>
              </w:rPr>
              <w:lastRenderedPageBreak/>
              <w:t xml:space="preserve">Practice which is published on the website: </w:t>
            </w:r>
            <w:hyperlink r:id="rId62">
              <w:r>
                <w:rPr>
                  <w:rFonts w:ascii="Arial" w:eastAsia="Arial" w:hAnsi="Arial" w:cs="Arial"/>
                  <w:color w:val="0000FF"/>
                  <w:u w:val="single" w:color="0000FF"/>
                </w:rPr>
                <w:t>https://www.uwtsd.ac.uk/research/research</w:t>
              </w:r>
            </w:hyperlink>
            <w:hyperlink r:id="rId63">
              <w:r>
                <w:rPr>
                  <w:rFonts w:ascii="Arial" w:eastAsia="Arial" w:hAnsi="Arial" w:cs="Arial"/>
                  <w:color w:val="0000FF"/>
                  <w:u w:val="single" w:color="0000FF"/>
                </w:rPr>
                <w:t>-</w:t>
              </w:r>
            </w:hyperlink>
            <w:hyperlink r:id="rId64">
              <w:r>
                <w:rPr>
                  <w:rFonts w:ascii="Arial" w:eastAsia="Arial" w:hAnsi="Arial" w:cs="Arial"/>
                  <w:color w:val="0000FF"/>
                  <w:u w:val="single" w:color="0000FF"/>
                </w:rPr>
                <w:t>ethics/</w:t>
              </w:r>
            </w:hyperlink>
            <w:hyperlink r:id="rId65">
              <w:r>
                <w:rPr>
                  <w:rFonts w:ascii="Arial" w:eastAsia="Arial" w:hAnsi="Arial" w:cs="Arial"/>
                </w:rPr>
                <w:t xml:space="preserve"> </w:t>
              </w:r>
            </w:hyperlink>
            <w:r>
              <w:rPr>
                <w:rFonts w:ascii="Arial" w:eastAsia="Arial" w:hAnsi="Arial" w:cs="Arial"/>
                <w:color w:val="000080"/>
              </w:rPr>
              <w:t xml:space="preserve"> </w:t>
            </w:r>
          </w:p>
        </w:tc>
      </w:tr>
      <w:tr w:rsidR="00B15D42" w14:paraId="3570AA48" w14:textId="77777777" w:rsidTr="00D7287B">
        <w:trPr>
          <w:trHeight w:val="2306"/>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0AB12462" w14:textId="77777777" w:rsidR="00B15D42" w:rsidRDefault="00B15D42" w:rsidP="00D7287B">
            <w:pPr>
              <w:ind w:right="52"/>
              <w:jc w:val="center"/>
            </w:pPr>
            <w:r>
              <w:rPr>
                <w:rFonts w:ascii="Arial" w:eastAsia="Arial" w:hAnsi="Arial" w:cs="Arial"/>
              </w:rPr>
              <w:lastRenderedPageBreak/>
              <w:t xml:space="preserve">1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CD7341" w14:textId="77777777" w:rsidR="00B15D42" w:rsidRDefault="00B15D42" w:rsidP="00D7287B">
            <w:pPr>
              <w:ind w:left="5"/>
            </w:pPr>
            <w:r>
              <w:rPr>
                <w:rFonts w:ascii="Arial" w:eastAsia="Arial" w:hAnsi="Arial" w:cs="Arial"/>
                <w:b/>
              </w:rPr>
              <w:t>Signature of applicant:</w:t>
            </w:r>
            <w:r>
              <w:rPr>
                <w:rFonts w:ascii="Arial" w:eastAsia="Arial" w:hAnsi="Arial" w:cs="Arial"/>
              </w:rPr>
              <w:t xml:space="preserve"> </w:t>
            </w:r>
          </w:p>
        </w:tc>
        <w:tc>
          <w:tcPr>
            <w:tcW w:w="4958" w:type="dxa"/>
            <w:tcBorders>
              <w:top w:val="single" w:sz="4" w:space="0" w:color="000000"/>
              <w:left w:val="single" w:sz="4" w:space="0" w:color="000000"/>
              <w:bottom w:val="single" w:sz="4" w:space="0" w:color="000000"/>
              <w:right w:val="single" w:sz="8" w:space="0" w:color="000000"/>
            </w:tcBorders>
            <w:vAlign w:val="bottom"/>
          </w:tcPr>
          <w:p w14:paraId="0CCB7289" w14:textId="77777777" w:rsidR="00B15D42" w:rsidRDefault="00B15D42" w:rsidP="00D7287B">
            <w:pPr>
              <w:ind w:left="4"/>
            </w:pPr>
            <w:r>
              <w:rPr>
                <w:noProof/>
              </w:rPr>
              <w:drawing>
                <wp:inline distT="0" distB="0" distL="0" distR="0" wp14:anchorId="30369FB6" wp14:editId="3A99C91B">
                  <wp:extent cx="819150" cy="752475"/>
                  <wp:effectExtent l="0" t="0" r="0" b="0"/>
                  <wp:docPr id="5048" name="Picture 5048"/>
                  <wp:cNvGraphicFramePr/>
                  <a:graphic xmlns:a="http://schemas.openxmlformats.org/drawingml/2006/main">
                    <a:graphicData uri="http://schemas.openxmlformats.org/drawingml/2006/picture">
                      <pic:pic xmlns:pic="http://schemas.openxmlformats.org/drawingml/2006/picture">
                        <pic:nvPicPr>
                          <pic:cNvPr id="5048" name="Picture 5048"/>
                          <pic:cNvPicPr/>
                        </pic:nvPicPr>
                        <pic:blipFill>
                          <a:blip r:embed="rId66"/>
                          <a:stretch>
                            <a:fillRect/>
                          </a:stretch>
                        </pic:blipFill>
                        <pic:spPr>
                          <a:xfrm>
                            <a:off x="0" y="0"/>
                            <a:ext cx="819150" cy="752475"/>
                          </a:xfrm>
                          <a:prstGeom prst="rect">
                            <a:avLst/>
                          </a:prstGeom>
                        </pic:spPr>
                      </pic:pic>
                    </a:graphicData>
                  </a:graphic>
                </wp:inline>
              </w:drawing>
            </w:r>
            <w:r>
              <w:rPr>
                <w:rFonts w:ascii="Arial" w:eastAsia="Arial" w:hAnsi="Arial" w:cs="Arial"/>
              </w:rPr>
              <w:t xml:space="preserve"> </w:t>
            </w:r>
          </w:p>
        </w:tc>
        <w:tc>
          <w:tcPr>
            <w:tcW w:w="2133" w:type="dxa"/>
            <w:tcBorders>
              <w:top w:val="single" w:sz="4" w:space="0" w:color="000000"/>
              <w:left w:val="single" w:sz="8" w:space="0" w:color="000000"/>
              <w:bottom w:val="single" w:sz="4" w:space="0" w:color="000000"/>
              <w:right w:val="single" w:sz="6" w:space="0" w:color="000000"/>
            </w:tcBorders>
            <w:vAlign w:val="center"/>
          </w:tcPr>
          <w:p w14:paraId="73F5B726" w14:textId="77777777" w:rsidR="00B15D42" w:rsidRDefault="00B15D42" w:rsidP="00D7287B">
            <w:pPr>
              <w:spacing w:after="257"/>
            </w:pPr>
            <w:r>
              <w:rPr>
                <w:rFonts w:ascii="Arial" w:eastAsia="Arial" w:hAnsi="Arial" w:cs="Arial"/>
                <w:b/>
              </w:rPr>
              <w:t xml:space="preserve">Date: 06/08/2026 </w:t>
            </w:r>
          </w:p>
          <w:p w14:paraId="348034A7" w14:textId="77777777" w:rsidR="00B15D42" w:rsidRDefault="00B15D42" w:rsidP="00D7287B">
            <w:r>
              <w:rPr>
                <w:rFonts w:ascii="Arial" w:eastAsia="Arial" w:hAnsi="Arial" w:cs="Arial"/>
              </w:rPr>
              <w:t xml:space="preserve"> </w:t>
            </w:r>
          </w:p>
        </w:tc>
      </w:tr>
      <w:tr w:rsidR="00B15D42" w14:paraId="3DA39FD8" w14:textId="77777777" w:rsidTr="00D7287B">
        <w:trPr>
          <w:trHeight w:val="360"/>
        </w:trPr>
        <w:tc>
          <w:tcPr>
            <w:tcW w:w="553" w:type="dxa"/>
            <w:tcBorders>
              <w:top w:val="single" w:sz="4" w:space="0" w:color="000000"/>
              <w:left w:val="single" w:sz="8" w:space="0" w:color="000000"/>
              <w:bottom w:val="single" w:sz="4" w:space="0" w:color="000000"/>
              <w:right w:val="single" w:sz="4" w:space="0" w:color="000000"/>
            </w:tcBorders>
            <w:shd w:val="clear" w:color="auto" w:fill="F2F2F2"/>
          </w:tcPr>
          <w:p w14:paraId="3E416E2A" w14:textId="77777777" w:rsidR="00B15D42" w:rsidRDefault="00B15D42" w:rsidP="00D7287B">
            <w:pPr>
              <w:ind w:right="62"/>
              <w:jc w:val="center"/>
            </w:pPr>
            <w:r>
              <w:rPr>
                <w:rFonts w:ascii="Arial" w:eastAsia="Arial" w:hAnsi="Arial" w:cs="Arial"/>
              </w:rPr>
              <w:t xml:space="preserve">2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Pr>
          <w:p w14:paraId="6F2C0B36" w14:textId="77777777" w:rsidR="00B15D42" w:rsidRDefault="00B15D42" w:rsidP="00D7287B">
            <w:pPr>
              <w:ind w:left="5"/>
            </w:pPr>
            <w:r>
              <w:rPr>
                <w:rFonts w:ascii="Arial" w:eastAsia="Arial" w:hAnsi="Arial" w:cs="Arial"/>
              </w:rPr>
              <w:t xml:space="preserve">Supervisor: </w:t>
            </w:r>
          </w:p>
        </w:tc>
        <w:tc>
          <w:tcPr>
            <w:tcW w:w="4958" w:type="dxa"/>
            <w:tcBorders>
              <w:top w:val="single" w:sz="4" w:space="0" w:color="000000"/>
              <w:left w:val="single" w:sz="4" w:space="0" w:color="000000"/>
              <w:bottom w:val="single" w:sz="4" w:space="0" w:color="000000"/>
              <w:right w:val="single" w:sz="8" w:space="0" w:color="000000"/>
            </w:tcBorders>
          </w:tcPr>
          <w:p w14:paraId="07B6FB2D" w14:textId="77777777" w:rsidR="00B15D42" w:rsidRDefault="00B15D42" w:rsidP="00D7287B">
            <w:pPr>
              <w:ind w:left="6"/>
            </w:pPr>
            <w:r>
              <w:rPr>
                <w:rFonts w:ascii="Arial" w:eastAsia="Arial" w:hAnsi="Arial" w:cs="Arial"/>
              </w:rPr>
              <w:t xml:space="preserve">Shahrukh Irfan </w:t>
            </w:r>
          </w:p>
        </w:tc>
        <w:tc>
          <w:tcPr>
            <w:tcW w:w="2133" w:type="dxa"/>
            <w:vMerge w:val="restart"/>
            <w:tcBorders>
              <w:top w:val="single" w:sz="4" w:space="0" w:color="000000"/>
              <w:left w:val="single" w:sz="8" w:space="0" w:color="000000"/>
              <w:bottom w:val="single" w:sz="4" w:space="0" w:color="000000"/>
              <w:right w:val="single" w:sz="6" w:space="0" w:color="000000"/>
            </w:tcBorders>
          </w:tcPr>
          <w:p w14:paraId="11CE97D6" w14:textId="77777777" w:rsidR="00B15D42" w:rsidRDefault="00B15D42" w:rsidP="00D7287B">
            <w:pPr>
              <w:ind w:left="10"/>
            </w:pPr>
            <w:r>
              <w:rPr>
                <w:rFonts w:ascii="Arial" w:eastAsia="Arial" w:hAnsi="Arial" w:cs="Arial"/>
                <w:b/>
              </w:rPr>
              <w:t>Date: 06/08/2026</w:t>
            </w:r>
            <w:r>
              <w:rPr>
                <w:rFonts w:ascii="Arial" w:eastAsia="Arial" w:hAnsi="Arial" w:cs="Arial"/>
              </w:rPr>
              <w:t xml:space="preserve"> </w:t>
            </w:r>
          </w:p>
        </w:tc>
      </w:tr>
      <w:tr w:rsidR="00B15D42" w14:paraId="4B913165" w14:textId="77777777" w:rsidTr="00D7287B">
        <w:trPr>
          <w:trHeight w:val="1319"/>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4937F6A9" w14:textId="77777777" w:rsidR="00B15D42" w:rsidRDefault="00B15D42" w:rsidP="00D7287B">
            <w:pPr>
              <w:ind w:right="62"/>
              <w:jc w:val="center"/>
            </w:pPr>
            <w:r>
              <w:rPr>
                <w:rFonts w:ascii="Arial" w:eastAsia="Arial" w:hAnsi="Arial" w:cs="Arial"/>
              </w:rPr>
              <w:t xml:space="preserve">3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FE9F65" w14:textId="77777777" w:rsidR="00B15D42" w:rsidRDefault="00B15D42" w:rsidP="00D7287B">
            <w:pPr>
              <w:ind w:left="5"/>
            </w:pPr>
            <w:r>
              <w:rPr>
                <w:rFonts w:ascii="Arial" w:eastAsia="Arial" w:hAnsi="Arial" w:cs="Arial"/>
              </w:rPr>
              <w:t xml:space="preserve">Signature: </w:t>
            </w:r>
          </w:p>
        </w:tc>
        <w:tc>
          <w:tcPr>
            <w:tcW w:w="4958" w:type="dxa"/>
            <w:tcBorders>
              <w:top w:val="single" w:sz="4" w:space="0" w:color="000000"/>
              <w:left w:val="single" w:sz="4" w:space="0" w:color="000000"/>
              <w:bottom w:val="single" w:sz="4" w:space="0" w:color="000000"/>
              <w:right w:val="single" w:sz="8" w:space="0" w:color="000000"/>
            </w:tcBorders>
            <w:vAlign w:val="bottom"/>
          </w:tcPr>
          <w:p w14:paraId="7D358BAD" w14:textId="77777777" w:rsidR="00B15D42" w:rsidRDefault="00B15D42" w:rsidP="00D7287B">
            <w:pPr>
              <w:ind w:left="6" w:right="3297" w:hanging="2"/>
            </w:pPr>
            <w:r>
              <w:rPr>
                <w:noProof/>
              </w:rPr>
              <w:drawing>
                <wp:inline distT="0" distB="0" distL="0" distR="0" wp14:anchorId="38C4EF4B" wp14:editId="761CEBF5">
                  <wp:extent cx="914400" cy="673100"/>
                  <wp:effectExtent l="0" t="0" r="0" b="0"/>
                  <wp:docPr id="5050" name="Picture 5050"/>
                  <wp:cNvGraphicFramePr/>
                  <a:graphic xmlns:a="http://schemas.openxmlformats.org/drawingml/2006/main">
                    <a:graphicData uri="http://schemas.openxmlformats.org/drawingml/2006/picture">
                      <pic:pic xmlns:pic="http://schemas.openxmlformats.org/drawingml/2006/picture">
                        <pic:nvPicPr>
                          <pic:cNvPr id="5050" name="Picture 5050"/>
                          <pic:cNvPicPr/>
                        </pic:nvPicPr>
                        <pic:blipFill>
                          <a:blip r:embed="rId67"/>
                          <a:stretch>
                            <a:fillRect/>
                          </a:stretch>
                        </pic:blipFill>
                        <pic:spPr>
                          <a:xfrm>
                            <a:off x="0" y="0"/>
                            <a:ext cx="914400" cy="673100"/>
                          </a:xfrm>
                          <a:prstGeom prst="rect">
                            <a:avLst/>
                          </a:prstGeom>
                        </pic:spPr>
                      </pic:pic>
                    </a:graphicData>
                  </a:graphic>
                </wp:inline>
              </w:drawing>
            </w:r>
            <w:r>
              <w:rPr>
                <w:rFonts w:ascii="Arial" w:eastAsia="Arial" w:hAnsi="Arial" w:cs="Arial"/>
              </w:rPr>
              <w:t xml:space="preserve">  </w:t>
            </w:r>
          </w:p>
        </w:tc>
        <w:tc>
          <w:tcPr>
            <w:tcW w:w="0" w:type="auto"/>
            <w:vMerge/>
            <w:tcBorders>
              <w:top w:val="nil"/>
              <w:left w:val="single" w:sz="8" w:space="0" w:color="000000"/>
              <w:bottom w:val="single" w:sz="4" w:space="0" w:color="000000"/>
              <w:right w:val="single" w:sz="6" w:space="0" w:color="000000"/>
            </w:tcBorders>
          </w:tcPr>
          <w:p w14:paraId="0A3C6F94" w14:textId="77777777" w:rsidR="00B15D42" w:rsidRDefault="00B15D42" w:rsidP="00D7287B"/>
        </w:tc>
      </w:tr>
    </w:tbl>
    <w:p w14:paraId="1C20C51D" w14:textId="77777777" w:rsidR="00B15D42" w:rsidRDefault="00B15D42" w:rsidP="00B15D42">
      <w:pPr>
        <w:spacing w:after="0"/>
      </w:pPr>
      <w:r>
        <w:rPr>
          <w:rFonts w:ascii="Arial" w:eastAsia="Arial" w:hAnsi="Arial" w:cs="Arial"/>
        </w:rPr>
        <w:t xml:space="preserve"> </w:t>
      </w:r>
    </w:p>
    <w:p w14:paraId="022D0FC8" w14:textId="77777777" w:rsidR="003B2698" w:rsidRDefault="003B2698" w:rsidP="00E72938">
      <w:pPr>
        <w:spacing w:before="120" w:after="120"/>
      </w:pPr>
    </w:p>
    <w:sectPr w:rsidR="003B2698" w:rsidSect="008B1C6D">
      <w:pgSz w:w="16838" w:h="11906" w:orient="landscape"/>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0509F" w14:textId="77777777" w:rsidR="00A2096B" w:rsidRDefault="00A2096B" w:rsidP="00A42AE7">
      <w:pPr>
        <w:spacing w:after="0" w:line="240" w:lineRule="auto"/>
      </w:pPr>
      <w:r>
        <w:separator/>
      </w:r>
    </w:p>
  </w:endnote>
  <w:endnote w:type="continuationSeparator" w:id="0">
    <w:p w14:paraId="6562E6BA" w14:textId="77777777" w:rsidR="00A2096B" w:rsidRDefault="00A2096B" w:rsidP="00A42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883155"/>
      <w:docPartObj>
        <w:docPartGallery w:val="Page Numbers (Bottom of Page)"/>
        <w:docPartUnique/>
      </w:docPartObj>
    </w:sdtPr>
    <w:sdtEndPr>
      <w:rPr>
        <w:noProof/>
      </w:rPr>
    </w:sdtEndPr>
    <w:sdtContent>
      <w:p w14:paraId="3E8ABC8D" w14:textId="17562CC8" w:rsidR="00F75B38" w:rsidRDefault="00F75B38">
        <w:pPr>
          <w:pStyle w:val="Footer"/>
          <w:jc w:val="right"/>
        </w:pPr>
        <w:r>
          <w:fldChar w:fldCharType="begin"/>
        </w:r>
        <w:r>
          <w:instrText xml:space="preserve"> PAGE   \* MERGEFORMAT </w:instrText>
        </w:r>
        <w:r>
          <w:fldChar w:fldCharType="separate"/>
        </w:r>
        <w:r w:rsidR="00372733">
          <w:rPr>
            <w:noProof/>
          </w:rPr>
          <w:t>17</w:t>
        </w:r>
        <w:r>
          <w:rPr>
            <w:noProof/>
          </w:rPr>
          <w:fldChar w:fldCharType="end"/>
        </w:r>
      </w:p>
    </w:sdtContent>
  </w:sdt>
  <w:p w14:paraId="6AB0105A" w14:textId="77777777" w:rsidR="00F75B38" w:rsidRDefault="00F75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A814D" w14:textId="77777777" w:rsidR="00A2096B" w:rsidRDefault="00A2096B" w:rsidP="00A42AE7">
      <w:pPr>
        <w:spacing w:after="0" w:line="240" w:lineRule="auto"/>
      </w:pPr>
      <w:r>
        <w:separator/>
      </w:r>
    </w:p>
  </w:footnote>
  <w:footnote w:type="continuationSeparator" w:id="0">
    <w:p w14:paraId="6E9F041A" w14:textId="77777777" w:rsidR="00A2096B" w:rsidRDefault="00A2096B" w:rsidP="00A42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CDE9FE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817DAA"/>
    <w:multiLevelType w:val="hybridMultilevel"/>
    <w:tmpl w:val="5DA8924E"/>
    <w:lvl w:ilvl="0" w:tplc="24288C58">
      <w:start w:val="2"/>
      <w:numFmt w:val="lowerLetter"/>
      <w:lvlText w:val="(%1)"/>
      <w:lvlJc w:val="left"/>
      <w:pPr>
        <w:ind w:left="14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21058E6">
      <w:start w:val="1"/>
      <w:numFmt w:val="lowerLetter"/>
      <w:lvlText w:val="%2"/>
      <w:lvlJc w:val="left"/>
      <w:pPr>
        <w:ind w:left="23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BD41088">
      <w:start w:val="1"/>
      <w:numFmt w:val="lowerRoman"/>
      <w:lvlText w:val="%3"/>
      <w:lvlJc w:val="left"/>
      <w:pPr>
        <w:ind w:left="30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9AAAE1A4">
      <w:start w:val="1"/>
      <w:numFmt w:val="decimal"/>
      <w:lvlText w:val="%4"/>
      <w:lvlJc w:val="left"/>
      <w:pPr>
        <w:ind w:left="37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E578D24A">
      <w:start w:val="1"/>
      <w:numFmt w:val="lowerLetter"/>
      <w:lvlText w:val="%5"/>
      <w:lvlJc w:val="left"/>
      <w:pPr>
        <w:ind w:left="44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5185FF6">
      <w:start w:val="1"/>
      <w:numFmt w:val="lowerRoman"/>
      <w:lvlText w:val="%6"/>
      <w:lvlJc w:val="left"/>
      <w:pPr>
        <w:ind w:left="52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E5885624">
      <w:start w:val="1"/>
      <w:numFmt w:val="decimal"/>
      <w:lvlText w:val="%7"/>
      <w:lvlJc w:val="left"/>
      <w:pPr>
        <w:ind w:left="59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1AB4D6D4">
      <w:start w:val="1"/>
      <w:numFmt w:val="lowerLetter"/>
      <w:lvlText w:val="%8"/>
      <w:lvlJc w:val="left"/>
      <w:pPr>
        <w:ind w:left="66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B720138">
      <w:start w:val="1"/>
      <w:numFmt w:val="lowerRoman"/>
      <w:lvlText w:val="%9"/>
      <w:lvlJc w:val="left"/>
      <w:pPr>
        <w:ind w:left="73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1A2D2E"/>
    <w:multiLevelType w:val="hybridMultilevel"/>
    <w:tmpl w:val="00CE17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E6862"/>
    <w:multiLevelType w:val="hybridMultilevel"/>
    <w:tmpl w:val="6CA4565C"/>
    <w:lvl w:ilvl="0" w:tplc="75E2C47C">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97C7D8E">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644296A">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482825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750665C">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7EC8D2E">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A62DC46">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CDAEAD4">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F045EFC">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A178C7"/>
    <w:multiLevelType w:val="hybridMultilevel"/>
    <w:tmpl w:val="6816B234"/>
    <w:lvl w:ilvl="0" w:tplc="2774F8E4">
      <w:start w:val="1"/>
      <w:numFmt w:val="bullet"/>
      <w:lvlText w:val="•"/>
      <w:lvlJc w:val="left"/>
      <w:pPr>
        <w:ind w:left="3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B4E8A0C">
      <w:start w:val="1"/>
      <w:numFmt w:val="bullet"/>
      <w:lvlText w:val="o"/>
      <w:lvlJc w:val="left"/>
      <w:pPr>
        <w:ind w:left="11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410A4B0">
      <w:start w:val="1"/>
      <w:numFmt w:val="bullet"/>
      <w:lvlText w:val="▪"/>
      <w:lvlJc w:val="left"/>
      <w:pPr>
        <w:ind w:left="18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17AE5EA">
      <w:start w:val="1"/>
      <w:numFmt w:val="bullet"/>
      <w:lvlText w:val="•"/>
      <w:lvlJc w:val="left"/>
      <w:pPr>
        <w:ind w:left="2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78CCAB8">
      <w:start w:val="1"/>
      <w:numFmt w:val="bullet"/>
      <w:lvlText w:val="o"/>
      <w:lvlJc w:val="left"/>
      <w:pPr>
        <w:ind w:left="32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E05784">
      <w:start w:val="1"/>
      <w:numFmt w:val="bullet"/>
      <w:lvlText w:val="▪"/>
      <w:lvlJc w:val="left"/>
      <w:pPr>
        <w:ind w:left="40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42FA2C">
      <w:start w:val="1"/>
      <w:numFmt w:val="bullet"/>
      <w:lvlText w:val="•"/>
      <w:lvlJc w:val="left"/>
      <w:pPr>
        <w:ind w:left="47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3F60C6A">
      <w:start w:val="1"/>
      <w:numFmt w:val="bullet"/>
      <w:lvlText w:val="o"/>
      <w:lvlJc w:val="left"/>
      <w:pPr>
        <w:ind w:left="54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42ECFD8">
      <w:start w:val="1"/>
      <w:numFmt w:val="bullet"/>
      <w:lvlText w:val="▪"/>
      <w:lvlJc w:val="left"/>
      <w:pPr>
        <w:ind w:left="61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172CC2"/>
    <w:multiLevelType w:val="hybridMultilevel"/>
    <w:tmpl w:val="89E818E2"/>
    <w:lvl w:ilvl="0" w:tplc="FD0422FE">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FB2BD62">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DFCC832">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5D895E2">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0D011DE">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F18CFA2">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C8C91EC">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1166404">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66C8D7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593F0D5B"/>
    <w:multiLevelType w:val="hybridMultilevel"/>
    <w:tmpl w:val="135642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5846C0"/>
    <w:multiLevelType w:val="hybridMultilevel"/>
    <w:tmpl w:val="C94871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986626"/>
    <w:multiLevelType w:val="hybridMultilevel"/>
    <w:tmpl w:val="39E4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C771A0"/>
    <w:multiLevelType w:val="hybridMultilevel"/>
    <w:tmpl w:val="B602EE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12336C"/>
    <w:multiLevelType w:val="multilevel"/>
    <w:tmpl w:val="DC600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B2B0278"/>
    <w:multiLevelType w:val="hybridMultilevel"/>
    <w:tmpl w:val="AF2E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C8E1A70"/>
    <w:multiLevelType w:val="hybridMultilevel"/>
    <w:tmpl w:val="BD46C6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01760867">
    <w:abstractNumId w:val="33"/>
  </w:num>
  <w:num w:numId="2" w16cid:durableId="1756512893">
    <w:abstractNumId w:val="38"/>
  </w:num>
  <w:num w:numId="3" w16cid:durableId="1068649315">
    <w:abstractNumId w:val="22"/>
  </w:num>
  <w:num w:numId="4" w16cid:durableId="1582061205">
    <w:abstractNumId w:val="27"/>
  </w:num>
  <w:num w:numId="5" w16cid:durableId="2513284">
    <w:abstractNumId w:val="34"/>
  </w:num>
  <w:num w:numId="6" w16cid:durableId="138771285">
    <w:abstractNumId w:val="0"/>
  </w:num>
  <w:num w:numId="7" w16cid:durableId="743988263">
    <w:abstractNumId w:val="37"/>
  </w:num>
  <w:num w:numId="8" w16cid:durableId="548079137">
    <w:abstractNumId w:val="13"/>
  </w:num>
  <w:num w:numId="9" w16cid:durableId="1876387007">
    <w:abstractNumId w:val="26"/>
  </w:num>
  <w:num w:numId="10" w16cid:durableId="966281650">
    <w:abstractNumId w:val="3"/>
  </w:num>
  <w:num w:numId="11" w16cid:durableId="608397184">
    <w:abstractNumId w:val="32"/>
  </w:num>
  <w:num w:numId="12"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29899488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28462825">
    <w:abstractNumId w:val="5"/>
  </w:num>
  <w:num w:numId="16" w16cid:durableId="1087070072">
    <w:abstractNumId w:val="10"/>
  </w:num>
  <w:num w:numId="17" w16cid:durableId="1643198124">
    <w:abstractNumId w:val="11"/>
  </w:num>
  <w:num w:numId="18" w16cid:durableId="1094789016">
    <w:abstractNumId w:val="30"/>
  </w:num>
  <w:num w:numId="19" w16cid:durableId="201676574">
    <w:abstractNumId w:val="28"/>
  </w:num>
  <w:num w:numId="20" w16cid:durableId="189995854">
    <w:abstractNumId w:val="29"/>
  </w:num>
  <w:num w:numId="21" w16cid:durableId="1611931583">
    <w:abstractNumId w:val="1"/>
  </w:num>
  <w:num w:numId="22" w16cid:durableId="1659993470">
    <w:abstractNumId w:val="7"/>
  </w:num>
  <w:num w:numId="23" w16cid:durableId="1659309094">
    <w:abstractNumId w:val="9"/>
  </w:num>
  <w:num w:numId="24" w16cid:durableId="1338845257">
    <w:abstractNumId w:val="14"/>
  </w:num>
  <w:num w:numId="25" w16cid:durableId="1662150999">
    <w:abstractNumId w:val="17"/>
  </w:num>
  <w:num w:numId="26" w16cid:durableId="48265336">
    <w:abstractNumId w:val="31"/>
  </w:num>
  <w:num w:numId="27" w16cid:durableId="211818222">
    <w:abstractNumId w:val="6"/>
  </w:num>
  <w:num w:numId="28" w16cid:durableId="613946751">
    <w:abstractNumId w:val="19"/>
  </w:num>
  <w:num w:numId="29" w16cid:durableId="1399202975">
    <w:abstractNumId w:val="25"/>
  </w:num>
  <w:num w:numId="30" w16cid:durableId="1519847789">
    <w:abstractNumId w:val="2"/>
  </w:num>
  <w:num w:numId="31" w16cid:durableId="807361496">
    <w:abstractNumId w:val="12"/>
  </w:num>
  <w:num w:numId="32" w16cid:durableId="1316760866">
    <w:abstractNumId w:val="16"/>
  </w:num>
  <w:num w:numId="33" w16cid:durableId="1190681930">
    <w:abstractNumId w:val="35"/>
  </w:num>
  <w:num w:numId="34" w16cid:durableId="965308682">
    <w:abstractNumId w:val="24"/>
  </w:num>
  <w:num w:numId="35" w16cid:durableId="1386685763">
    <w:abstractNumId w:val="36"/>
  </w:num>
  <w:num w:numId="36" w16cid:durableId="1829979902">
    <w:abstractNumId w:val="8"/>
  </w:num>
  <w:num w:numId="37" w16cid:durableId="1898971546">
    <w:abstractNumId w:val="21"/>
  </w:num>
  <w:num w:numId="38" w16cid:durableId="2101440146">
    <w:abstractNumId w:val="15"/>
  </w:num>
  <w:num w:numId="39" w16cid:durableId="1623877122">
    <w:abstractNumId w:val="18"/>
  </w:num>
  <w:num w:numId="40" w16cid:durableId="6194581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QxNjA3t7QwsjS0tDBQ0lEKTi0uzszPAykwqwUAxdG6yiwAAAA="/>
  </w:docVars>
  <w:rsids>
    <w:rsidRoot w:val="009819C8"/>
    <w:rsid w:val="00010294"/>
    <w:rsid w:val="00012713"/>
    <w:rsid w:val="00013031"/>
    <w:rsid w:val="00014C59"/>
    <w:rsid w:val="000162AC"/>
    <w:rsid w:val="00024CC0"/>
    <w:rsid w:val="00037B76"/>
    <w:rsid w:val="00045E0E"/>
    <w:rsid w:val="0006273F"/>
    <w:rsid w:val="00070AB0"/>
    <w:rsid w:val="00075E8D"/>
    <w:rsid w:val="00076270"/>
    <w:rsid w:val="00077BE9"/>
    <w:rsid w:val="00077D56"/>
    <w:rsid w:val="00080623"/>
    <w:rsid w:val="00087F14"/>
    <w:rsid w:val="000A2B17"/>
    <w:rsid w:val="000A4630"/>
    <w:rsid w:val="000A6067"/>
    <w:rsid w:val="000B07D7"/>
    <w:rsid w:val="000C2CBE"/>
    <w:rsid w:val="000C6EC0"/>
    <w:rsid w:val="000D1570"/>
    <w:rsid w:val="000E6F93"/>
    <w:rsid w:val="00100921"/>
    <w:rsid w:val="0010447C"/>
    <w:rsid w:val="001145C9"/>
    <w:rsid w:val="00115432"/>
    <w:rsid w:val="00130A23"/>
    <w:rsid w:val="00133981"/>
    <w:rsid w:val="001406F9"/>
    <w:rsid w:val="001419F9"/>
    <w:rsid w:val="00142A94"/>
    <w:rsid w:val="00142FB7"/>
    <w:rsid w:val="00143A2A"/>
    <w:rsid w:val="00145152"/>
    <w:rsid w:val="0015272F"/>
    <w:rsid w:val="0015732C"/>
    <w:rsid w:val="0016038F"/>
    <w:rsid w:val="001604DA"/>
    <w:rsid w:val="00164348"/>
    <w:rsid w:val="001778CC"/>
    <w:rsid w:val="00182160"/>
    <w:rsid w:val="00194C37"/>
    <w:rsid w:val="0019661E"/>
    <w:rsid w:val="001A2E75"/>
    <w:rsid w:val="001B1167"/>
    <w:rsid w:val="001B330D"/>
    <w:rsid w:val="001B3A34"/>
    <w:rsid w:val="001B7783"/>
    <w:rsid w:val="001C5226"/>
    <w:rsid w:val="001C70DA"/>
    <w:rsid w:val="001D008D"/>
    <w:rsid w:val="001D31F3"/>
    <w:rsid w:val="001D7690"/>
    <w:rsid w:val="001E24C0"/>
    <w:rsid w:val="001E3B38"/>
    <w:rsid w:val="001F6495"/>
    <w:rsid w:val="001F65B9"/>
    <w:rsid w:val="001F6819"/>
    <w:rsid w:val="001F72E8"/>
    <w:rsid w:val="001F7E4A"/>
    <w:rsid w:val="0020122C"/>
    <w:rsid w:val="00204129"/>
    <w:rsid w:val="00206FA5"/>
    <w:rsid w:val="0020745B"/>
    <w:rsid w:val="002076D6"/>
    <w:rsid w:val="0021115A"/>
    <w:rsid w:val="002141F7"/>
    <w:rsid w:val="00216626"/>
    <w:rsid w:val="00217872"/>
    <w:rsid w:val="002178EF"/>
    <w:rsid w:val="00217AAD"/>
    <w:rsid w:val="0022274E"/>
    <w:rsid w:val="00223570"/>
    <w:rsid w:val="00223791"/>
    <w:rsid w:val="0022475B"/>
    <w:rsid w:val="00226F24"/>
    <w:rsid w:val="00230783"/>
    <w:rsid w:val="00242D8E"/>
    <w:rsid w:val="00245F21"/>
    <w:rsid w:val="00253CE9"/>
    <w:rsid w:val="0025419C"/>
    <w:rsid w:val="0026151B"/>
    <w:rsid w:val="00261ADC"/>
    <w:rsid w:val="00282900"/>
    <w:rsid w:val="002924D7"/>
    <w:rsid w:val="002A1DFB"/>
    <w:rsid w:val="002A1F91"/>
    <w:rsid w:val="002A5B50"/>
    <w:rsid w:val="002A6669"/>
    <w:rsid w:val="002B36A3"/>
    <w:rsid w:val="002B4FDC"/>
    <w:rsid w:val="002C1410"/>
    <w:rsid w:val="002C24D7"/>
    <w:rsid w:val="002C5117"/>
    <w:rsid w:val="002C612F"/>
    <w:rsid w:val="002C6854"/>
    <w:rsid w:val="002D0C6A"/>
    <w:rsid w:val="002D1F66"/>
    <w:rsid w:val="002D317E"/>
    <w:rsid w:val="002E113A"/>
    <w:rsid w:val="002E6306"/>
    <w:rsid w:val="002F3867"/>
    <w:rsid w:val="002F7D85"/>
    <w:rsid w:val="00307EAB"/>
    <w:rsid w:val="0031003A"/>
    <w:rsid w:val="00310E7C"/>
    <w:rsid w:val="003147B8"/>
    <w:rsid w:val="00315517"/>
    <w:rsid w:val="00333516"/>
    <w:rsid w:val="00337988"/>
    <w:rsid w:val="00340C08"/>
    <w:rsid w:val="003446C3"/>
    <w:rsid w:val="003461AE"/>
    <w:rsid w:val="003477E7"/>
    <w:rsid w:val="00347A67"/>
    <w:rsid w:val="00356036"/>
    <w:rsid w:val="003607CF"/>
    <w:rsid w:val="00365F7B"/>
    <w:rsid w:val="00372733"/>
    <w:rsid w:val="00372E3A"/>
    <w:rsid w:val="0038186F"/>
    <w:rsid w:val="00382C58"/>
    <w:rsid w:val="00395344"/>
    <w:rsid w:val="003A094F"/>
    <w:rsid w:val="003A361B"/>
    <w:rsid w:val="003A73E8"/>
    <w:rsid w:val="003B04A0"/>
    <w:rsid w:val="003B0CA4"/>
    <w:rsid w:val="003B2698"/>
    <w:rsid w:val="003B2768"/>
    <w:rsid w:val="003B3AE5"/>
    <w:rsid w:val="003B70DA"/>
    <w:rsid w:val="003C0B79"/>
    <w:rsid w:val="003C2FE5"/>
    <w:rsid w:val="003C572F"/>
    <w:rsid w:val="003C67CF"/>
    <w:rsid w:val="003C7A82"/>
    <w:rsid w:val="003D12D3"/>
    <w:rsid w:val="003E221D"/>
    <w:rsid w:val="003E4F1E"/>
    <w:rsid w:val="003E7B27"/>
    <w:rsid w:val="003F4FDD"/>
    <w:rsid w:val="003F7172"/>
    <w:rsid w:val="00400392"/>
    <w:rsid w:val="00402745"/>
    <w:rsid w:val="00402D0A"/>
    <w:rsid w:val="00406746"/>
    <w:rsid w:val="00407CE2"/>
    <w:rsid w:val="00410C18"/>
    <w:rsid w:val="00411BD9"/>
    <w:rsid w:val="00413448"/>
    <w:rsid w:val="004223F3"/>
    <w:rsid w:val="00422597"/>
    <w:rsid w:val="004226AF"/>
    <w:rsid w:val="004256E2"/>
    <w:rsid w:val="004320CE"/>
    <w:rsid w:val="00442DF8"/>
    <w:rsid w:val="00443705"/>
    <w:rsid w:val="00445A65"/>
    <w:rsid w:val="00451437"/>
    <w:rsid w:val="004539EE"/>
    <w:rsid w:val="004566F3"/>
    <w:rsid w:val="0046001B"/>
    <w:rsid w:val="0046098C"/>
    <w:rsid w:val="00462843"/>
    <w:rsid w:val="00462A01"/>
    <w:rsid w:val="0047557A"/>
    <w:rsid w:val="00476BC2"/>
    <w:rsid w:val="00476CF1"/>
    <w:rsid w:val="0048068E"/>
    <w:rsid w:val="00490E63"/>
    <w:rsid w:val="004936C0"/>
    <w:rsid w:val="00497362"/>
    <w:rsid w:val="0049764D"/>
    <w:rsid w:val="004A439E"/>
    <w:rsid w:val="004A5356"/>
    <w:rsid w:val="004A58F1"/>
    <w:rsid w:val="004A6D21"/>
    <w:rsid w:val="004B2799"/>
    <w:rsid w:val="004B48E9"/>
    <w:rsid w:val="004B7A9A"/>
    <w:rsid w:val="004C0698"/>
    <w:rsid w:val="004D424A"/>
    <w:rsid w:val="004D4468"/>
    <w:rsid w:val="004D7E52"/>
    <w:rsid w:val="004F082C"/>
    <w:rsid w:val="004F14A1"/>
    <w:rsid w:val="004F20A7"/>
    <w:rsid w:val="004F213A"/>
    <w:rsid w:val="005012D8"/>
    <w:rsid w:val="00514AE9"/>
    <w:rsid w:val="00523547"/>
    <w:rsid w:val="0052523A"/>
    <w:rsid w:val="00525F91"/>
    <w:rsid w:val="00526512"/>
    <w:rsid w:val="00534B8E"/>
    <w:rsid w:val="00535C56"/>
    <w:rsid w:val="00543653"/>
    <w:rsid w:val="00547CA0"/>
    <w:rsid w:val="00551737"/>
    <w:rsid w:val="00555A4A"/>
    <w:rsid w:val="00557177"/>
    <w:rsid w:val="00557FC6"/>
    <w:rsid w:val="00561ADB"/>
    <w:rsid w:val="00566457"/>
    <w:rsid w:val="005762E1"/>
    <w:rsid w:val="005777F8"/>
    <w:rsid w:val="00582BD1"/>
    <w:rsid w:val="00585C09"/>
    <w:rsid w:val="00586B23"/>
    <w:rsid w:val="005942EA"/>
    <w:rsid w:val="005B246C"/>
    <w:rsid w:val="005B2F27"/>
    <w:rsid w:val="005B6883"/>
    <w:rsid w:val="005C2D78"/>
    <w:rsid w:val="005C3B4A"/>
    <w:rsid w:val="005C46E1"/>
    <w:rsid w:val="005C561D"/>
    <w:rsid w:val="005C6F11"/>
    <w:rsid w:val="005C73EC"/>
    <w:rsid w:val="005D041A"/>
    <w:rsid w:val="005E6877"/>
    <w:rsid w:val="005F4C4E"/>
    <w:rsid w:val="006003D0"/>
    <w:rsid w:val="00601F24"/>
    <w:rsid w:val="00614187"/>
    <w:rsid w:val="0061556F"/>
    <w:rsid w:val="00621A50"/>
    <w:rsid w:val="00625979"/>
    <w:rsid w:val="00632B2C"/>
    <w:rsid w:val="00632D14"/>
    <w:rsid w:val="00642E50"/>
    <w:rsid w:val="006438D1"/>
    <w:rsid w:val="00645F23"/>
    <w:rsid w:val="006524CC"/>
    <w:rsid w:val="00652A55"/>
    <w:rsid w:val="00652A76"/>
    <w:rsid w:val="00660B3A"/>
    <w:rsid w:val="006652D3"/>
    <w:rsid w:val="00675E70"/>
    <w:rsid w:val="00681E85"/>
    <w:rsid w:val="0068224D"/>
    <w:rsid w:val="006A0D7E"/>
    <w:rsid w:val="006A341B"/>
    <w:rsid w:val="006A6B3E"/>
    <w:rsid w:val="006C0226"/>
    <w:rsid w:val="006C4673"/>
    <w:rsid w:val="006C61E6"/>
    <w:rsid w:val="006C7C3E"/>
    <w:rsid w:val="006D13DC"/>
    <w:rsid w:val="006D2A0C"/>
    <w:rsid w:val="006D4B29"/>
    <w:rsid w:val="006E23D4"/>
    <w:rsid w:val="006E3365"/>
    <w:rsid w:val="006E7F9D"/>
    <w:rsid w:val="006F1DD0"/>
    <w:rsid w:val="006F1E5E"/>
    <w:rsid w:val="006F5331"/>
    <w:rsid w:val="0070083D"/>
    <w:rsid w:val="00703380"/>
    <w:rsid w:val="007052F2"/>
    <w:rsid w:val="007063DF"/>
    <w:rsid w:val="007125B5"/>
    <w:rsid w:val="0071352F"/>
    <w:rsid w:val="00721C0F"/>
    <w:rsid w:val="0073272D"/>
    <w:rsid w:val="00733943"/>
    <w:rsid w:val="00750161"/>
    <w:rsid w:val="00752160"/>
    <w:rsid w:val="007534A6"/>
    <w:rsid w:val="0075511E"/>
    <w:rsid w:val="007559DF"/>
    <w:rsid w:val="007605F1"/>
    <w:rsid w:val="007644F3"/>
    <w:rsid w:val="007715C5"/>
    <w:rsid w:val="00772EE6"/>
    <w:rsid w:val="00773488"/>
    <w:rsid w:val="00776BD0"/>
    <w:rsid w:val="00780F2B"/>
    <w:rsid w:val="00783BC7"/>
    <w:rsid w:val="0078587E"/>
    <w:rsid w:val="00791052"/>
    <w:rsid w:val="00794839"/>
    <w:rsid w:val="00796EC4"/>
    <w:rsid w:val="007A05A5"/>
    <w:rsid w:val="007A08CF"/>
    <w:rsid w:val="007A46BD"/>
    <w:rsid w:val="007A650B"/>
    <w:rsid w:val="007C10EF"/>
    <w:rsid w:val="007C226E"/>
    <w:rsid w:val="007D0171"/>
    <w:rsid w:val="007D2F2F"/>
    <w:rsid w:val="007D3D33"/>
    <w:rsid w:val="007D5CF6"/>
    <w:rsid w:val="007E3AFD"/>
    <w:rsid w:val="007E436D"/>
    <w:rsid w:val="007F35B5"/>
    <w:rsid w:val="0080282F"/>
    <w:rsid w:val="00805862"/>
    <w:rsid w:val="008109E5"/>
    <w:rsid w:val="008113E6"/>
    <w:rsid w:val="00812738"/>
    <w:rsid w:val="00825F56"/>
    <w:rsid w:val="0084530C"/>
    <w:rsid w:val="00845FD3"/>
    <w:rsid w:val="00847ED3"/>
    <w:rsid w:val="00851BC4"/>
    <w:rsid w:val="0085551A"/>
    <w:rsid w:val="00861F55"/>
    <w:rsid w:val="00863365"/>
    <w:rsid w:val="00864C39"/>
    <w:rsid w:val="008701A9"/>
    <w:rsid w:val="008825AE"/>
    <w:rsid w:val="00886E2A"/>
    <w:rsid w:val="008953E8"/>
    <w:rsid w:val="008953EF"/>
    <w:rsid w:val="008A4010"/>
    <w:rsid w:val="008A5E20"/>
    <w:rsid w:val="008B12F0"/>
    <w:rsid w:val="008B1C6D"/>
    <w:rsid w:val="008B2C76"/>
    <w:rsid w:val="008B3B1B"/>
    <w:rsid w:val="008C1DCA"/>
    <w:rsid w:val="008C2604"/>
    <w:rsid w:val="008D182C"/>
    <w:rsid w:val="008D1ACF"/>
    <w:rsid w:val="008D4014"/>
    <w:rsid w:val="008D47C7"/>
    <w:rsid w:val="008E21ED"/>
    <w:rsid w:val="008F0C99"/>
    <w:rsid w:val="008F64A4"/>
    <w:rsid w:val="00910F14"/>
    <w:rsid w:val="00920CA6"/>
    <w:rsid w:val="009308A0"/>
    <w:rsid w:val="00932D6C"/>
    <w:rsid w:val="009336FC"/>
    <w:rsid w:val="0094110E"/>
    <w:rsid w:val="00941F2C"/>
    <w:rsid w:val="00946269"/>
    <w:rsid w:val="00953371"/>
    <w:rsid w:val="00970AC9"/>
    <w:rsid w:val="009713CD"/>
    <w:rsid w:val="009750B0"/>
    <w:rsid w:val="00975A6F"/>
    <w:rsid w:val="009819C8"/>
    <w:rsid w:val="00981DE6"/>
    <w:rsid w:val="00983918"/>
    <w:rsid w:val="009A56E3"/>
    <w:rsid w:val="009C2DEB"/>
    <w:rsid w:val="009C2EF6"/>
    <w:rsid w:val="009C5145"/>
    <w:rsid w:val="009D0F94"/>
    <w:rsid w:val="009D23AB"/>
    <w:rsid w:val="009D4F0A"/>
    <w:rsid w:val="009D5474"/>
    <w:rsid w:val="009E375E"/>
    <w:rsid w:val="009E3F1C"/>
    <w:rsid w:val="009E439E"/>
    <w:rsid w:val="009F26E5"/>
    <w:rsid w:val="009F323D"/>
    <w:rsid w:val="009F35E8"/>
    <w:rsid w:val="009F677B"/>
    <w:rsid w:val="00A004B0"/>
    <w:rsid w:val="00A01C24"/>
    <w:rsid w:val="00A029E1"/>
    <w:rsid w:val="00A06054"/>
    <w:rsid w:val="00A2096B"/>
    <w:rsid w:val="00A22232"/>
    <w:rsid w:val="00A22811"/>
    <w:rsid w:val="00A24360"/>
    <w:rsid w:val="00A25E02"/>
    <w:rsid w:val="00A3010E"/>
    <w:rsid w:val="00A32E17"/>
    <w:rsid w:val="00A36AFA"/>
    <w:rsid w:val="00A36C19"/>
    <w:rsid w:val="00A42AE7"/>
    <w:rsid w:val="00A512A8"/>
    <w:rsid w:val="00A54626"/>
    <w:rsid w:val="00A61962"/>
    <w:rsid w:val="00A73439"/>
    <w:rsid w:val="00A75CF0"/>
    <w:rsid w:val="00A771B5"/>
    <w:rsid w:val="00A80F15"/>
    <w:rsid w:val="00A86442"/>
    <w:rsid w:val="00A865DD"/>
    <w:rsid w:val="00A87C06"/>
    <w:rsid w:val="00A93536"/>
    <w:rsid w:val="00A93D82"/>
    <w:rsid w:val="00A97BC6"/>
    <w:rsid w:val="00AA0596"/>
    <w:rsid w:val="00AA33D4"/>
    <w:rsid w:val="00AA45C5"/>
    <w:rsid w:val="00AA654A"/>
    <w:rsid w:val="00AB63DC"/>
    <w:rsid w:val="00AC2C71"/>
    <w:rsid w:val="00AC300C"/>
    <w:rsid w:val="00AC48B3"/>
    <w:rsid w:val="00AC6E59"/>
    <w:rsid w:val="00AD285B"/>
    <w:rsid w:val="00AD3C9E"/>
    <w:rsid w:val="00AE2B90"/>
    <w:rsid w:val="00AF1B80"/>
    <w:rsid w:val="00AF1EC9"/>
    <w:rsid w:val="00B0519B"/>
    <w:rsid w:val="00B057AD"/>
    <w:rsid w:val="00B05CBD"/>
    <w:rsid w:val="00B132E0"/>
    <w:rsid w:val="00B13A4D"/>
    <w:rsid w:val="00B15D42"/>
    <w:rsid w:val="00B20394"/>
    <w:rsid w:val="00B310DC"/>
    <w:rsid w:val="00B35770"/>
    <w:rsid w:val="00B35E3A"/>
    <w:rsid w:val="00B40697"/>
    <w:rsid w:val="00B41D4D"/>
    <w:rsid w:val="00B54651"/>
    <w:rsid w:val="00B54BC0"/>
    <w:rsid w:val="00B56390"/>
    <w:rsid w:val="00B60B96"/>
    <w:rsid w:val="00B612E8"/>
    <w:rsid w:val="00B61C4E"/>
    <w:rsid w:val="00B62507"/>
    <w:rsid w:val="00B63E25"/>
    <w:rsid w:val="00B650CA"/>
    <w:rsid w:val="00B832CF"/>
    <w:rsid w:val="00B85EFD"/>
    <w:rsid w:val="00B87D53"/>
    <w:rsid w:val="00B91182"/>
    <w:rsid w:val="00B946D9"/>
    <w:rsid w:val="00BB0E7C"/>
    <w:rsid w:val="00BB6251"/>
    <w:rsid w:val="00BC29DD"/>
    <w:rsid w:val="00BC506E"/>
    <w:rsid w:val="00BC6EAD"/>
    <w:rsid w:val="00BD377B"/>
    <w:rsid w:val="00BD424E"/>
    <w:rsid w:val="00BD7F8C"/>
    <w:rsid w:val="00BF1C25"/>
    <w:rsid w:val="00BF2062"/>
    <w:rsid w:val="00C02E7C"/>
    <w:rsid w:val="00C035E9"/>
    <w:rsid w:val="00C05F7B"/>
    <w:rsid w:val="00C075F3"/>
    <w:rsid w:val="00C16D0C"/>
    <w:rsid w:val="00C2353B"/>
    <w:rsid w:val="00C30D01"/>
    <w:rsid w:val="00C32435"/>
    <w:rsid w:val="00C32D3F"/>
    <w:rsid w:val="00C40593"/>
    <w:rsid w:val="00C41A84"/>
    <w:rsid w:val="00C44191"/>
    <w:rsid w:val="00C44FAF"/>
    <w:rsid w:val="00C572AC"/>
    <w:rsid w:val="00C65F7F"/>
    <w:rsid w:val="00C661C7"/>
    <w:rsid w:val="00C66377"/>
    <w:rsid w:val="00C66CC4"/>
    <w:rsid w:val="00C708A0"/>
    <w:rsid w:val="00C76C1D"/>
    <w:rsid w:val="00C85764"/>
    <w:rsid w:val="00C938C3"/>
    <w:rsid w:val="00C946ED"/>
    <w:rsid w:val="00CB2626"/>
    <w:rsid w:val="00CB3D5E"/>
    <w:rsid w:val="00CB56B4"/>
    <w:rsid w:val="00CC1563"/>
    <w:rsid w:val="00CC5481"/>
    <w:rsid w:val="00CC5734"/>
    <w:rsid w:val="00CC6A4D"/>
    <w:rsid w:val="00CD120A"/>
    <w:rsid w:val="00CD14D2"/>
    <w:rsid w:val="00CD2056"/>
    <w:rsid w:val="00CD65B6"/>
    <w:rsid w:val="00CD7AA9"/>
    <w:rsid w:val="00CE0D5D"/>
    <w:rsid w:val="00CE1E0E"/>
    <w:rsid w:val="00CF03E8"/>
    <w:rsid w:val="00CF1BB0"/>
    <w:rsid w:val="00CF256A"/>
    <w:rsid w:val="00CF57FD"/>
    <w:rsid w:val="00D03D8E"/>
    <w:rsid w:val="00D0748D"/>
    <w:rsid w:val="00D10D3E"/>
    <w:rsid w:val="00D11B86"/>
    <w:rsid w:val="00D15003"/>
    <w:rsid w:val="00D15492"/>
    <w:rsid w:val="00D23F95"/>
    <w:rsid w:val="00D24E27"/>
    <w:rsid w:val="00D2751F"/>
    <w:rsid w:val="00D30ACE"/>
    <w:rsid w:val="00D33122"/>
    <w:rsid w:val="00D33A5C"/>
    <w:rsid w:val="00D36C48"/>
    <w:rsid w:val="00D409A6"/>
    <w:rsid w:val="00D40C10"/>
    <w:rsid w:val="00D47073"/>
    <w:rsid w:val="00D47814"/>
    <w:rsid w:val="00D52975"/>
    <w:rsid w:val="00D60292"/>
    <w:rsid w:val="00D60B9E"/>
    <w:rsid w:val="00D75B2C"/>
    <w:rsid w:val="00D842FA"/>
    <w:rsid w:val="00D93774"/>
    <w:rsid w:val="00D939DE"/>
    <w:rsid w:val="00D97554"/>
    <w:rsid w:val="00DA162E"/>
    <w:rsid w:val="00DA1BBC"/>
    <w:rsid w:val="00DA34DC"/>
    <w:rsid w:val="00DB36F9"/>
    <w:rsid w:val="00DC34FD"/>
    <w:rsid w:val="00DC4652"/>
    <w:rsid w:val="00DD2071"/>
    <w:rsid w:val="00DD64CB"/>
    <w:rsid w:val="00DE1FC5"/>
    <w:rsid w:val="00DE21CF"/>
    <w:rsid w:val="00DE386A"/>
    <w:rsid w:val="00DF15CB"/>
    <w:rsid w:val="00DF215C"/>
    <w:rsid w:val="00DF55DE"/>
    <w:rsid w:val="00DF64D8"/>
    <w:rsid w:val="00E008C7"/>
    <w:rsid w:val="00E04375"/>
    <w:rsid w:val="00E1167F"/>
    <w:rsid w:val="00E120A9"/>
    <w:rsid w:val="00E13CA7"/>
    <w:rsid w:val="00E220C7"/>
    <w:rsid w:val="00E22835"/>
    <w:rsid w:val="00E22B0B"/>
    <w:rsid w:val="00E2724F"/>
    <w:rsid w:val="00E33B1A"/>
    <w:rsid w:val="00E33BAD"/>
    <w:rsid w:val="00E414D8"/>
    <w:rsid w:val="00E4397D"/>
    <w:rsid w:val="00E444C5"/>
    <w:rsid w:val="00E53187"/>
    <w:rsid w:val="00E56FE7"/>
    <w:rsid w:val="00E6076A"/>
    <w:rsid w:val="00E60E79"/>
    <w:rsid w:val="00E6499C"/>
    <w:rsid w:val="00E72938"/>
    <w:rsid w:val="00E7782D"/>
    <w:rsid w:val="00E84EB5"/>
    <w:rsid w:val="00E929E8"/>
    <w:rsid w:val="00E9717F"/>
    <w:rsid w:val="00E971C2"/>
    <w:rsid w:val="00EA6513"/>
    <w:rsid w:val="00EB043B"/>
    <w:rsid w:val="00EB1256"/>
    <w:rsid w:val="00EB45D9"/>
    <w:rsid w:val="00EB476C"/>
    <w:rsid w:val="00EC0D7F"/>
    <w:rsid w:val="00EC49A2"/>
    <w:rsid w:val="00ED0095"/>
    <w:rsid w:val="00ED3686"/>
    <w:rsid w:val="00EE1539"/>
    <w:rsid w:val="00EE336B"/>
    <w:rsid w:val="00EF3184"/>
    <w:rsid w:val="00EF45C8"/>
    <w:rsid w:val="00F00EA0"/>
    <w:rsid w:val="00F038CC"/>
    <w:rsid w:val="00F14EA8"/>
    <w:rsid w:val="00F15E87"/>
    <w:rsid w:val="00F20048"/>
    <w:rsid w:val="00F23601"/>
    <w:rsid w:val="00F2383E"/>
    <w:rsid w:val="00F259E0"/>
    <w:rsid w:val="00F25E32"/>
    <w:rsid w:val="00F262B8"/>
    <w:rsid w:val="00F346F3"/>
    <w:rsid w:val="00F515C7"/>
    <w:rsid w:val="00F51D7C"/>
    <w:rsid w:val="00F64241"/>
    <w:rsid w:val="00F64AA1"/>
    <w:rsid w:val="00F74125"/>
    <w:rsid w:val="00F75B38"/>
    <w:rsid w:val="00F856E4"/>
    <w:rsid w:val="00F87304"/>
    <w:rsid w:val="00F90349"/>
    <w:rsid w:val="00F9247B"/>
    <w:rsid w:val="00F950F7"/>
    <w:rsid w:val="00F97573"/>
    <w:rsid w:val="00FA16FD"/>
    <w:rsid w:val="00FA1EA0"/>
    <w:rsid w:val="00FA37BF"/>
    <w:rsid w:val="00FA3FFD"/>
    <w:rsid w:val="00FA40CE"/>
    <w:rsid w:val="00FA4ADC"/>
    <w:rsid w:val="00FB19FB"/>
    <w:rsid w:val="00FB4D9F"/>
    <w:rsid w:val="00FC5354"/>
    <w:rsid w:val="00FC5D7B"/>
    <w:rsid w:val="00FD0080"/>
    <w:rsid w:val="00FD0744"/>
    <w:rsid w:val="00FD0B33"/>
    <w:rsid w:val="00FD308F"/>
    <w:rsid w:val="00FE51D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107F1"/>
  <w15:chartTrackingRefBased/>
  <w15:docId w15:val="{635FCF0D-8141-45C2-9DC1-A1EE15C37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23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C70D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F4C4E"/>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C70DA"/>
    <w:pPr>
      <w:keepNext/>
      <w:keepLines/>
      <w:spacing w:before="40" w:after="0"/>
      <w:outlineLvl w:val="2"/>
    </w:pPr>
    <w:rPr>
      <w:rFonts w:eastAsiaTheme="majorEastAsia" w:cstheme="majorBidi"/>
      <w:i/>
      <w:szCs w:val="24"/>
      <w:u w:val="single"/>
    </w:rPr>
  </w:style>
  <w:style w:type="paragraph" w:styleId="Heading4">
    <w:name w:val="heading 4"/>
    <w:basedOn w:val="Normal"/>
    <w:next w:val="Normal"/>
    <w:link w:val="Heading4Char"/>
    <w:uiPriority w:val="9"/>
    <w:unhideWhenUsed/>
    <w:qFormat/>
    <w:rsid w:val="009819C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819C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819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9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9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9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4C4E"/>
    <w:rPr>
      <w:rFonts w:ascii="Times New Roman" w:eastAsiaTheme="majorEastAsia" w:hAnsi="Times New Roman" w:cstheme="majorBidi"/>
      <w:b/>
      <w:i/>
      <w:kern w:val="0"/>
      <w:sz w:val="24"/>
      <w:szCs w:val="26"/>
      <w:lang w:val="en-GB"/>
      <w14:ligatures w14:val="none"/>
    </w:rPr>
  </w:style>
  <w:style w:type="character" w:customStyle="1" w:styleId="Heading1Char">
    <w:name w:val="Heading 1 Char"/>
    <w:basedOn w:val="DefaultParagraphFont"/>
    <w:link w:val="Heading1"/>
    <w:rsid w:val="001C70DA"/>
    <w:rPr>
      <w:rFonts w:ascii="Times New Roman" w:eastAsiaTheme="majorEastAsia" w:hAnsi="Times New Roman" w:cstheme="majorBidi"/>
      <w:b/>
      <w:kern w:val="0"/>
      <w:sz w:val="24"/>
      <w:szCs w:val="32"/>
      <w:lang w:val="en-GB"/>
      <w14:ligatures w14:val="none"/>
    </w:rPr>
  </w:style>
  <w:style w:type="character" w:customStyle="1" w:styleId="Heading3Char">
    <w:name w:val="Heading 3 Char"/>
    <w:basedOn w:val="DefaultParagraphFont"/>
    <w:link w:val="Heading3"/>
    <w:uiPriority w:val="9"/>
    <w:rsid w:val="001C70DA"/>
    <w:rPr>
      <w:rFonts w:ascii="Times New Roman" w:eastAsiaTheme="majorEastAsia" w:hAnsi="Times New Roman" w:cstheme="majorBidi"/>
      <w: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9819C8"/>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9819C8"/>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9819C8"/>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9819C8"/>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9819C8"/>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9819C8"/>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9819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9C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9819C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9C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819C8"/>
    <w:pPr>
      <w:spacing w:before="160"/>
      <w:jc w:val="center"/>
    </w:pPr>
    <w:rPr>
      <w:i/>
      <w:iCs/>
      <w:color w:val="404040" w:themeColor="text1" w:themeTint="BF"/>
    </w:rPr>
  </w:style>
  <w:style w:type="character" w:customStyle="1" w:styleId="QuoteChar">
    <w:name w:val="Quote Char"/>
    <w:basedOn w:val="DefaultParagraphFont"/>
    <w:link w:val="Quote"/>
    <w:uiPriority w:val="29"/>
    <w:rsid w:val="009819C8"/>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9819C8"/>
    <w:pPr>
      <w:ind w:left="720"/>
      <w:contextualSpacing/>
    </w:pPr>
  </w:style>
  <w:style w:type="character" w:styleId="IntenseEmphasis">
    <w:name w:val="Intense Emphasis"/>
    <w:basedOn w:val="DefaultParagraphFont"/>
    <w:uiPriority w:val="21"/>
    <w:qFormat/>
    <w:rsid w:val="009819C8"/>
    <w:rPr>
      <w:i/>
      <w:iCs/>
      <w:color w:val="2F5496" w:themeColor="accent1" w:themeShade="BF"/>
    </w:rPr>
  </w:style>
  <w:style w:type="paragraph" w:styleId="IntenseQuote">
    <w:name w:val="Intense Quote"/>
    <w:basedOn w:val="Normal"/>
    <w:next w:val="Normal"/>
    <w:link w:val="IntenseQuoteChar"/>
    <w:uiPriority w:val="30"/>
    <w:qFormat/>
    <w:rsid w:val="009819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19C8"/>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9819C8"/>
    <w:rPr>
      <w:b/>
      <w:bCs/>
      <w:smallCaps/>
      <w:color w:val="2F5496" w:themeColor="accent1" w:themeShade="BF"/>
      <w:spacing w:val="5"/>
    </w:rPr>
  </w:style>
  <w:style w:type="paragraph" w:styleId="Caption">
    <w:name w:val="caption"/>
    <w:basedOn w:val="Normal"/>
    <w:next w:val="Normal"/>
    <w:uiPriority w:val="35"/>
    <w:unhideWhenUsed/>
    <w:qFormat/>
    <w:rsid w:val="00CF1BB0"/>
    <w:pPr>
      <w:spacing w:after="200" w:line="240" w:lineRule="auto"/>
    </w:pPr>
    <w:rPr>
      <w:i/>
      <w:iCs/>
      <w:color w:val="44546A" w:themeColor="text2"/>
      <w:sz w:val="18"/>
      <w:szCs w:val="18"/>
    </w:rPr>
  </w:style>
  <w:style w:type="character" w:styleId="Strong">
    <w:name w:val="Strong"/>
    <w:basedOn w:val="DefaultParagraphFont"/>
    <w:uiPriority w:val="22"/>
    <w:qFormat/>
    <w:rsid w:val="00CF1BB0"/>
    <w:rPr>
      <w:b/>
      <w:bCs/>
    </w:rPr>
  </w:style>
  <w:style w:type="paragraph" w:customStyle="1" w:styleId="isselectedend">
    <w:name w:val="isselectedend"/>
    <w:basedOn w:val="Normal"/>
    <w:rsid w:val="00F87304"/>
    <w:pPr>
      <w:spacing w:before="100" w:beforeAutospacing="1" w:after="100" w:afterAutospacing="1" w:line="240" w:lineRule="auto"/>
      <w:jc w:val="left"/>
    </w:pPr>
    <w:rPr>
      <w:rFonts w:eastAsia="Times New Roman" w:cs="Times New Roman"/>
      <w:szCs w:val="24"/>
      <w:lang w:val="en-IN" w:eastAsia="en-IN"/>
    </w:rPr>
  </w:style>
  <w:style w:type="paragraph" w:styleId="NormalWeb">
    <w:name w:val="Normal (Web)"/>
    <w:basedOn w:val="Normal"/>
    <w:uiPriority w:val="99"/>
    <w:unhideWhenUsed/>
    <w:rsid w:val="00F87304"/>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F25E32"/>
    <w:rPr>
      <w:color w:val="0563C1" w:themeColor="hyperlink"/>
      <w:u w:val="single"/>
    </w:rPr>
  </w:style>
  <w:style w:type="paragraph" w:styleId="Header">
    <w:name w:val="header"/>
    <w:basedOn w:val="Normal"/>
    <w:link w:val="HeaderChar"/>
    <w:uiPriority w:val="99"/>
    <w:unhideWhenUsed/>
    <w:rsid w:val="00A42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AE7"/>
    <w:rPr>
      <w:rFonts w:ascii="Times New Roman" w:hAnsi="Times New Roman"/>
      <w:kern w:val="0"/>
      <w:sz w:val="24"/>
      <w:lang w:val="en-GB"/>
      <w14:ligatures w14:val="none"/>
    </w:rPr>
  </w:style>
  <w:style w:type="paragraph" w:styleId="Footer">
    <w:name w:val="footer"/>
    <w:basedOn w:val="Normal"/>
    <w:link w:val="FooterChar"/>
    <w:uiPriority w:val="99"/>
    <w:unhideWhenUsed/>
    <w:rsid w:val="00A42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AE7"/>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A42AE7"/>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42AE7"/>
    <w:pPr>
      <w:spacing w:after="100"/>
    </w:pPr>
  </w:style>
  <w:style w:type="paragraph" w:styleId="TOC2">
    <w:name w:val="toc 2"/>
    <w:basedOn w:val="Normal"/>
    <w:next w:val="Normal"/>
    <w:autoRedefine/>
    <w:uiPriority w:val="39"/>
    <w:unhideWhenUsed/>
    <w:rsid w:val="00A42AE7"/>
    <w:pPr>
      <w:spacing w:after="100"/>
      <w:ind w:left="240"/>
    </w:pPr>
  </w:style>
  <w:style w:type="paragraph" w:styleId="TOC3">
    <w:name w:val="toc 3"/>
    <w:basedOn w:val="Normal"/>
    <w:next w:val="Normal"/>
    <w:autoRedefine/>
    <w:uiPriority w:val="39"/>
    <w:unhideWhenUsed/>
    <w:rsid w:val="00347A67"/>
    <w:pPr>
      <w:spacing w:after="100"/>
      <w:ind w:left="480"/>
    </w:pPr>
  </w:style>
  <w:style w:type="character" w:styleId="UnresolvedMention">
    <w:name w:val="Unresolved Mention"/>
    <w:basedOn w:val="DefaultParagraphFont"/>
    <w:uiPriority w:val="99"/>
    <w:semiHidden/>
    <w:unhideWhenUsed/>
    <w:rsid w:val="00024CC0"/>
    <w:rPr>
      <w:color w:val="605E5C"/>
      <w:shd w:val="clear" w:color="auto" w:fill="E1DFDD"/>
    </w:rPr>
  </w:style>
  <w:style w:type="paragraph" w:styleId="ListBullet">
    <w:name w:val="List Bullet"/>
    <w:basedOn w:val="Normal"/>
    <w:uiPriority w:val="99"/>
    <w:unhideWhenUsed/>
    <w:rsid w:val="00E008C7"/>
    <w:pPr>
      <w:numPr>
        <w:numId w:val="6"/>
      </w:numPr>
      <w:tabs>
        <w:tab w:val="clear" w:pos="360"/>
      </w:tabs>
      <w:spacing w:after="200" w:line="276" w:lineRule="auto"/>
      <w:ind w:left="0" w:firstLine="0"/>
      <w:contextualSpacing/>
      <w:jc w:val="left"/>
    </w:pPr>
    <w:rPr>
      <w:rFonts w:eastAsia="Times New Roman"/>
      <w:lang w:val="en-US"/>
    </w:rPr>
  </w:style>
  <w:style w:type="paragraph" w:styleId="BodyText2">
    <w:name w:val="Body Text 2"/>
    <w:basedOn w:val="Normal"/>
    <w:link w:val="BodyText2Char"/>
    <w:uiPriority w:val="99"/>
    <w:rsid w:val="008B1C6D"/>
    <w:pPr>
      <w:spacing w:after="0"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rsid w:val="008B1C6D"/>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8B1C6D"/>
    <w:pPr>
      <w:keepNext/>
      <w:spacing w:after="240" w:line="240" w:lineRule="auto"/>
      <w:jc w:val="left"/>
    </w:pPr>
    <w:rPr>
      <w:rFonts w:eastAsia="Times New Roman" w:cs="Times New Roman"/>
      <w:b/>
      <w:bCs/>
      <w:szCs w:val="24"/>
    </w:rPr>
  </w:style>
  <w:style w:type="paragraph" w:styleId="BalloonText">
    <w:name w:val="Balloon Text"/>
    <w:basedOn w:val="Normal"/>
    <w:link w:val="BalloonTextChar"/>
    <w:uiPriority w:val="99"/>
    <w:semiHidden/>
    <w:rsid w:val="008B1C6D"/>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B1C6D"/>
    <w:rPr>
      <w:rFonts w:ascii="Tahoma" w:eastAsia="Times New Roman" w:hAnsi="Tahoma" w:cs="Tahoma"/>
      <w:kern w:val="0"/>
      <w:sz w:val="16"/>
      <w:szCs w:val="16"/>
      <w:lang w:val="en-GB"/>
      <w14:ligatures w14:val="none"/>
    </w:rPr>
  </w:style>
  <w:style w:type="table" w:styleId="TableGrid">
    <w:name w:val="Table Grid"/>
    <w:basedOn w:val="TableNormal"/>
    <w:uiPriority w:val="39"/>
    <w:rsid w:val="008B1C6D"/>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B1C6D"/>
    <w:rPr>
      <w:color w:val="800080"/>
      <w:u w:val="single"/>
    </w:rPr>
  </w:style>
  <w:style w:type="character" w:customStyle="1" w:styleId="Hyperlink1">
    <w:name w:val="Hyperlink1"/>
    <w:uiPriority w:val="99"/>
    <w:rsid w:val="008B1C6D"/>
    <w:rPr>
      <w:color w:val="535353"/>
      <w:u w:val="single"/>
      <w:effect w:val="none"/>
    </w:rPr>
  </w:style>
  <w:style w:type="paragraph" w:customStyle="1" w:styleId="NormalWeb1">
    <w:name w:val="Normal (Web)1"/>
    <w:basedOn w:val="Normal"/>
    <w:uiPriority w:val="99"/>
    <w:rsid w:val="008B1C6D"/>
    <w:pPr>
      <w:spacing w:before="100" w:beforeAutospacing="1" w:after="300" w:line="240" w:lineRule="auto"/>
      <w:jc w:val="left"/>
    </w:pPr>
    <w:rPr>
      <w:rFonts w:eastAsia="Times New Roman" w:cs="Times New Roman"/>
      <w:szCs w:val="24"/>
      <w:lang w:eastAsia="en-GB"/>
    </w:rPr>
  </w:style>
  <w:style w:type="character" w:styleId="PageNumber">
    <w:name w:val="page number"/>
    <w:basedOn w:val="DefaultParagraphFont"/>
    <w:uiPriority w:val="99"/>
    <w:rsid w:val="008B1C6D"/>
  </w:style>
  <w:style w:type="character" w:styleId="CommentReference">
    <w:name w:val="annotation reference"/>
    <w:uiPriority w:val="99"/>
    <w:semiHidden/>
    <w:unhideWhenUsed/>
    <w:rsid w:val="008B1C6D"/>
    <w:rPr>
      <w:sz w:val="16"/>
      <w:szCs w:val="16"/>
    </w:rPr>
  </w:style>
  <w:style w:type="paragraph" w:styleId="CommentText">
    <w:name w:val="annotation text"/>
    <w:basedOn w:val="Normal"/>
    <w:link w:val="CommentTextChar"/>
    <w:uiPriority w:val="99"/>
    <w:unhideWhenUsed/>
    <w:rsid w:val="008B1C6D"/>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rsid w:val="008B1C6D"/>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8B1C6D"/>
    <w:rPr>
      <w:b/>
      <w:bCs/>
    </w:rPr>
  </w:style>
  <w:style w:type="character" w:customStyle="1" w:styleId="CommentSubjectChar">
    <w:name w:val="Comment Subject Char"/>
    <w:basedOn w:val="CommentTextChar"/>
    <w:link w:val="CommentSubject"/>
    <w:uiPriority w:val="99"/>
    <w:semiHidden/>
    <w:rsid w:val="008B1C6D"/>
    <w:rPr>
      <w:rFonts w:ascii="Times New Roman" w:eastAsia="Times New Roman" w:hAnsi="Times New Roman" w:cs="Times New Roman"/>
      <w:b/>
      <w:bCs/>
      <w:kern w:val="0"/>
      <w:sz w:val="20"/>
      <w:szCs w:val="20"/>
      <w:lang w:val="en-GB"/>
      <w14:ligatures w14:val="none"/>
    </w:rPr>
  </w:style>
  <w:style w:type="paragraph" w:customStyle="1" w:styleId="pdq2pgselectionanchorcontainer">
    <w:name w:val="pdq2pg_selectionanchorcontainer"/>
    <w:basedOn w:val="Normal"/>
    <w:rsid w:val="00A93536"/>
    <w:pPr>
      <w:spacing w:before="100" w:beforeAutospacing="1" w:after="100" w:afterAutospacing="1" w:line="240" w:lineRule="auto"/>
      <w:jc w:val="left"/>
    </w:pPr>
    <w:rPr>
      <w:rFonts w:eastAsia="Times New Roman" w:cs="Times New Roman"/>
      <w:szCs w:val="24"/>
      <w:lang w:val="en-US"/>
    </w:rPr>
  </w:style>
  <w:style w:type="character" w:customStyle="1" w:styleId="cursor-pointer">
    <w:name w:val="cursor-pointer"/>
    <w:basedOn w:val="DefaultParagraphFont"/>
    <w:rsid w:val="00A93536"/>
  </w:style>
  <w:style w:type="paragraph" w:styleId="TableofFigures">
    <w:name w:val="table of figures"/>
    <w:basedOn w:val="Normal"/>
    <w:next w:val="Normal"/>
    <w:uiPriority w:val="99"/>
    <w:unhideWhenUsed/>
    <w:rsid w:val="00F23601"/>
    <w:pPr>
      <w:spacing w:after="0"/>
    </w:pPr>
  </w:style>
  <w:style w:type="table" w:customStyle="1" w:styleId="TableGrid0">
    <w:name w:val="TableGrid"/>
    <w:rsid w:val="00B15D42"/>
    <w:pPr>
      <w:spacing w:after="0" w:line="240" w:lineRule="auto"/>
    </w:pPr>
    <w:rPr>
      <w:rFonts w:eastAsiaTheme="minorEastAsia"/>
      <w:sz w:val="24"/>
      <w:szCs w:val="24"/>
      <w:lang w:eastAsia="en-I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1753186">
      <w:bodyDiv w:val="1"/>
      <w:marLeft w:val="0"/>
      <w:marRight w:val="0"/>
      <w:marTop w:val="0"/>
      <w:marBottom w:val="0"/>
      <w:divBdr>
        <w:top w:val="none" w:sz="0" w:space="0" w:color="auto"/>
        <w:left w:val="none" w:sz="0" w:space="0" w:color="auto"/>
        <w:bottom w:val="none" w:sz="0" w:space="0" w:color="auto"/>
        <w:right w:val="none" w:sz="0" w:space="0" w:color="auto"/>
      </w:divBdr>
    </w:div>
    <w:div w:id="1219169111">
      <w:bodyDiv w:val="1"/>
      <w:marLeft w:val="0"/>
      <w:marRight w:val="0"/>
      <w:marTop w:val="0"/>
      <w:marBottom w:val="0"/>
      <w:divBdr>
        <w:top w:val="none" w:sz="0" w:space="0" w:color="auto"/>
        <w:left w:val="none" w:sz="0" w:space="0" w:color="auto"/>
        <w:bottom w:val="none" w:sz="0" w:space="0" w:color="auto"/>
        <w:right w:val="none" w:sz="0" w:space="0" w:color="auto"/>
      </w:divBdr>
    </w:div>
    <w:div w:id="142117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www.grandviewresearch.com/horizon/outlook/fashion-influencer-marketing-market/uk" TargetMode="External"/><Relationship Id="rId63" Type="http://schemas.openxmlformats.org/officeDocument/2006/relationships/hyperlink" Target="https://www.uwtsd.ac.uk/research/research-ethics/"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3.png"/><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6" Type="http://schemas.openxmlformats.org/officeDocument/2006/relationships/image" Target="media/image45.jpg"/><Relationship Id="rId5" Type="http://schemas.openxmlformats.org/officeDocument/2006/relationships/webSettings" Target="webSettings.xml"/><Relationship Id="rId6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ons.gov.uk/businessindustryandtrade/retailindustry/bulletins/retailsales/december2025"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hyperlink" Target="https://www.uwtsd.ac.uk/research/research-ethics/"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7" Type="http://schemas.openxmlformats.org/officeDocument/2006/relationships/image" Target="media/image46.jp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4.png"/><Relationship Id="rId62"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forms.gle/kjGUjExqA8zun73VA" TargetMode="External"/><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2.png"/><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0.png"/><Relationship Id="rId5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E20FF-7D10-4398-881F-F19709B1F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TotalTime>
  <Pages>97</Pages>
  <Words>23244</Words>
  <Characters>132492</Characters>
  <Application>Microsoft Office Word</Application>
  <DocSecurity>0</DocSecurity>
  <Lines>1104</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abhi patel</cp:lastModifiedBy>
  <cp:revision>989</cp:revision>
  <dcterms:created xsi:type="dcterms:W3CDTF">2026-08-17T08:59:00Z</dcterms:created>
  <dcterms:modified xsi:type="dcterms:W3CDTF">2026-09-21T00:31:00Z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c0449da6-8d74-4fa3-993e-01f74a2227f1</vt:lpwstr>
  </property>
</Properties>
</file>