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1.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2.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3.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4.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3F0D17" w14:textId="77777777" w:rsidR="007D00AB" w:rsidRPr="007D00AB" w:rsidRDefault="007D00AB" w:rsidP="007D00AB">
      <w:pPr>
        <w:spacing w:after="0" w:line="360" w:lineRule="auto"/>
        <w:jc w:val="center"/>
        <w:rPr>
          <w:rFonts w:ascii="Times New Roman" w:eastAsia="Calibri" w:hAnsi="Times New Roman" w:cs="Times New Roman"/>
          <w:b/>
          <w:sz w:val="24"/>
          <w:szCs w:val="24"/>
        </w:rPr>
      </w:pPr>
      <w:r w:rsidRPr="007D00AB">
        <w:rPr>
          <w:rFonts w:ascii="Times New Roman" w:eastAsia="Calibri" w:hAnsi="Times New Roman" w:cs="Times New Roman"/>
          <w:b/>
          <w:noProof/>
          <w:sz w:val="24"/>
          <w:szCs w:val="24"/>
          <w:lang w:eastAsia="zh-CN"/>
        </w:rPr>
        <w:drawing>
          <wp:inline distT="0" distB="0" distL="0" distR="0" wp14:anchorId="2D344094" wp14:editId="489E3CE4">
            <wp:extent cx="2914650" cy="971550"/>
            <wp:effectExtent l="0" t="0" r="0" b="0"/>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3FE6189A" w14:textId="77777777" w:rsidR="007D00AB" w:rsidRPr="007D00AB" w:rsidRDefault="007D00AB" w:rsidP="007D00AB">
      <w:pPr>
        <w:spacing w:after="0" w:line="360" w:lineRule="auto"/>
        <w:jc w:val="center"/>
        <w:rPr>
          <w:rFonts w:ascii="Times New Roman" w:eastAsia="Calibri" w:hAnsi="Times New Roman" w:cs="Times New Roman"/>
          <w:b/>
          <w:sz w:val="24"/>
          <w:szCs w:val="24"/>
        </w:rPr>
      </w:pPr>
    </w:p>
    <w:p w14:paraId="794A9F56" w14:textId="77777777" w:rsidR="007D00AB" w:rsidRPr="007D00AB" w:rsidRDefault="007D00AB" w:rsidP="007D00AB">
      <w:pPr>
        <w:spacing w:after="0" w:line="480" w:lineRule="auto"/>
        <w:jc w:val="center"/>
        <w:rPr>
          <w:rFonts w:ascii="Times New Roman" w:eastAsia="Calibri" w:hAnsi="Times New Roman" w:cs="Times New Roman"/>
          <w:b/>
          <w:sz w:val="24"/>
          <w:szCs w:val="24"/>
        </w:rPr>
      </w:pPr>
    </w:p>
    <w:p w14:paraId="3ECFACD0"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The School of</w:t>
      </w:r>
    </w:p>
    <w:p w14:paraId="40258A18" w14:textId="77777777" w:rsidR="007D00AB" w:rsidRPr="007D00AB" w:rsidRDefault="007D00AB" w:rsidP="007D00AB">
      <w:pPr>
        <w:autoSpaceDE w:val="0"/>
        <w:autoSpaceDN w:val="0"/>
        <w:adjustRightInd w:val="0"/>
        <w:spacing w:after="0" w:line="360" w:lineRule="auto"/>
        <w:jc w:val="center"/>
        <w:rPr>
          <w:rFonts w:ascii="Times New Roman" w:eastAsia="Calibri" w:hAnsi="Times New Roman" w:cs="Times New Roman"/>
          <w:b/>
          <w:color w:val="000000"/>
          <w:sz w:val="24"/>
          <w:szCs w:val="24"/>
          <w:lang w:eastAsia="en-GB"/>
        </w:rPr>
      </w:pPr>
      <w:r w:rsidRPr="007D00AB">
        <w:rPr>
          <w:rFonts w:ascii="Times New Roman" w:eastAsia="Calibri" w:hAnsi="Times New Roman" w:cs="Times New Roman"/>
          <w:b/>
          <w:color w:val="000000"/>
          <w:sz w:val="24"/>
          <w:szCs w:val="24"/>
          <w:lang w:eastAsia="en-GB"/>
        </w:rPr>
        <w:t>Architecture, Built and Natural Environments</w:t>
      </w:r>
    </w:p>
    <w:p w14:paraId="7B2F8F16" w14:textId="77777777" w:rsidR="007D00AB" w:rsidRPr="007D00AB" w:rsidRDefault="007D00AB" w:rsidP="007D00AB">
      <w:pPr>
        <w:autoSpaceDE w:val="0"/>
        <w:autoSpaceDN w:val="0"/>
        <w:adjustRightInd w:val="0"/>
        <w:spacing w:after="0" w:line="360" w:lineRule="auto"/>
        <w:jc w:val="center"/>
        <w:rPr>
          <w:rFonts w:ascii="Times New Roman" w:eastAsia="Calibri" w:hAnsi="Times New Roman" w:cs="Times New Roman"/>
          <w:b/>
          <w:color w:val="000000"/>
          <w:sz w:val="24"/>
          <w:szCs w:val="24"/>
          <w:lang w:eastAsia="en-GB"/>
        </w:rPr>
      </w:pPr>
    </w:p>
    <w:p w14:paraId="6A912D0F" w14:textId="77777777" w:rsidR="007D00AB" w:rsidRPr="007D00AB" w:rsidRDefault="007D00AB" w:rsidP="007D00AB">
      <w:pPr>
        <w:autoSpaceDE w:val="0"/>
        <w:autoSpaceDN w:val="0"/>
        <w:adjustRightInd w:val="0"/>
        <w:spacing w:after="0" w:line="360" w:lineRule="auto"/>
        <w:jc w:val="center"/>
        <w:rPr>
          <w:rFonts w:ascii="Times New Roman" w:eastAsia="Calibri" w:hAnsi="Times New Roman" w:cs="Times New Roman"/>
          <w:b/>
          <w:color w:val="000000"/>
          <w:sz w:val="24"/>
          <w:szCs w:val="24"/>
          <w:lang w:eastAsia="en-GB"/>
        </w:rPr>
      </w:pPr>
      <w:r w:rsidRPr="007D00AB">
        <w:rPr>
          <w:rFonts w:ascii="Times New Roman" w:eastAsia="Calibri" w:hAnsi="Times New Roman" w:cs="Times New Roman"/>
          <w:b/>
          <w:color w:val="000000"/>
          <w:sz w:val="24"/>
          <w:szCs w:val="24"/>
          <w:lang w:eastAsia="en-GB"/>
        </w:rPr>
        <w:t>Level 6</w:t>
      </w:r>
    </w:p>
    <w:p w14:paraId="5E7A9235" w14:textId="77777777" w:rsidR="007D00AB" w:rsidRPr="007D00AB" w:rsidRDefault="007D00AB" w:rsidP="007D00AB">
      <w:pPr>
        <w:autoSpaceDE w:val="0"/>
        <w:autoSpaceDN w:val="0"/>
        <w:adjustRightInd w:val="0"/>
        <w:spacing w:after="0" w:line="360" w:lineRule="auto"/>
        <w:jc w:val="center"/>
        <w:rPr>
          <w:rFonts w:ascii="Times New Roman" w:eastAsia="Calibri" w:hAnsi="Times New Roman" w:cs="Times New Roman"/>
          <w:b/>
          <w:bCs/>
          <w:color w:val="000000"/>
          <w:sz w:val="24"/>
          <w:szCs w:val="24"/>
          <w:lang w:eastAsia="en-GB"/>
        </w:rPr>
      </w:pPr>
    </w:p>
    <w:p w14:paraId="1F47DB77"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Module title:</w:t>
      </w:r>
    </w:p>
    <w:p w14:paraId="22BB2066"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Construction Management</w:t>
      </w:r>
    </w:p>
    <w:p w14:paraId="7FD6BD6C"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p>
    <w:p w14:paraId="6C2DC64D"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Student Number:</w:t>
      </w:r>
    </w:p>
    <w:p w14:paraId="331D71BB"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1903789</w:t>
      </w:r>
    </w:p>
    <w:p w14:paraId="0BA0F338"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p>
    <w:p w14:paraId="389F6E7B" w14:textId="77777777" w:rsidR="007D00AB" w:rsidRPr="007D00AB" w:rsidRDefault="007D00AB" w:rsidP="007D00AB">
      <w:pPr>
        <w:spacing w:after="0" w:line="360" w:lineRule="auto"/>
        <w:jc w:val="center"/>
        <w:rPr>
          <w:rFonts w:ascii="Times New Roman" w:eastAsia="Calibri" w:hAnsi="Times New Roman" w:cs="Times New Roman"/>
          <w:b/>
          <w:bCs/>
          <w:color w:val="000000"/>
          <w:kern w:val="36"/>
          <w:sz w:val="24"/>
          <w:szCs w:val="24"/>
          <w:lang w:val="en"/>
        </w:rPr>
      </w:pPr>
      <w:r w:rsidRPr="007D00AB">
        <w:rPr>
          <w:rFonts w:ascii="Times New Roman" w:eastAsia="Calibri" w:hAnsi="Times New Roman" w:cs="Times New Roman"/>
          <w:b/>
          <w:color w:val="000000"/>
          <w:sz w:val="24"/>
          <w:szCs w:val="24"/>
        </w:rPr>
        <w:t xml:space="preserve">Module </w:t>
      </w:r>
      <w:r w:rsidRPr="007D00AB">
        <w:rPr>
          <w:rFonts w:ascii="Times New Roman" w:eastAsia="Calibri" w:hAnsi="Times New Roman" w:cs="Times New Roman"/>
          <w:b/>
          <w:bCs/>
          <w:color w:val="000000"/>
          <w:kern w:val="36"/>
          <w:sz w:val="24"/>
          <w:szCs w:val="24"/>
          <w:lang w:val="en"/>
        </w:rPr>
        <w:t>code:</w:t>
      </w:r>
    </w:p>
    <w:p w14:paraId="575E34EE" w14:textId="77777777" w:rsidR="007D00AB" w:rsidRPr="007D00AB" w:rsidRDefault="007D00AB" w:rsidP="007D00AB">
      <w:pPr>
        <w:spacing w:after="0" w:line="360" w:lineRule="auto"/>
        <w:jc w:val="center"/>
        <w:rPr>
          <w:rFonts w:ascii="Times New Roman" w:eastAsia="Calibri" w:hAnsi="Times New Roman" w:cs="Times New Roman"/>
          <w:b/>
          <w:bCs/>
          <w:color w:val="000000"/>
          <w:kern w:val="36"/>
          <w:sz w:val="24"/>
          <w:szCs w:val="24"/>
          <w:lang w:val="en"/>
        </w:rPr>
      </w:pPr>
      <w:r w:rsidRPr="007D00AB">
        <w:rPr>
          <w:rFonts w:ascii="Times New Roman" w:eastAsia="Calibri" w:hAnsi="Times New Roman" w:cs="Times New Roman"/>
          <w:b/>
          <w:bCs/>
          <w:color w:val="000000"/>
          <w:kern w:val="36"/>
          <w:sz w:val="24"/>
          <w:szCs w:val="24"/>
          <w:lang w:val="en"/>
        </w:rPr>
        <w:t>ACBA6000</w:t>
      </w:r>
    </w:p>
    <w:p w14:paraId="54217CE8"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p>
    <w:p w14:paraId="23C1A015"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Module Leader:</w:t>
      </w:r>
    </w:p>
    <w:p w14:paraId="56270A43"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Dr Deborah Hughes</w:t>
      </w:r>
    </w:p>
    <w:p w14:paraId="32C194DE"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p>
    <w:p w14:paraId="4778CB09"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Assessment Component:</w:t>
      </w:r>
    </w:p>
    <w:p w14:paraId="0011EF91" w14:textId="7D2F9B5B" w:rsidR="007D00AB" w:rsidRDefault="007D00AB" w:rsidP="007D00AB">
      <w:pPr>
        <w:spacing w:after="0" w:line="360" w:lineRule="auto"/>
        <w:jc w:val="center"/>
        <w:rPr>
          <w:rFonts w:ascii="Times New Roman" w:eastAsia="Calibri" w:hAnsi="Times New Roman" w:cs="Times New Roman"/>
          <w:b/>
          <w:color w:val="000000"/>
          <w:sz w:val="24"/>
          <w:szCs w:val="24"/>
        </w:rPr>
      </w:pPr>
      <w:r w:rsidRPr="007D00AB">
        <w:rPr>
          <w:rFonts w:ascii="Times New Roman" w:eastAsia="Calibri" w:hAnsi="Times New Roman" w:cs="Times New Roman"/>
          <w:b/>
          <w:color w:val="000000"/>
          <w:sz w:val="24"/>
          <w:szCs w:val="24"/>
        </w:rPr>
        <w:t xml:space="preserve">“1. Produce a Gantt chart utilising suitable software showing the critical path, show a detailed programme for an element. 2. Develop, </w:t>
      </w:r>
      <w:r w:rsidR="009B1065" w:rsidRPr="007D00AB">
        <w:rPr>
          <w:rFonts w:ascii="Times New Roman" w:eastAsia="Calibri" w:hAnsi="Times New Roman" w:cs="Times New Roman"/>
          <w:b/>
          <w:color w:val="000000"/>
          <w:sz w:val="24"/>
          <w:szCs w:val="24"/>
        </w:rPr>
        <w:t>evaluate,</w:t>
      </w:r>
      <w:r w:rsidRPr="007D00AB">
        <w:rPr>
          <w:rFonts w:ascii="Times New Roman" w:eastAsia="Calibri" w:hAnsi="Times New Roman" w:cs="Times New Roman"/>
          <w:b/>
          <w:color w:val="000000"/>
          <w:sz w:val="24"/>
          <w:szCs w:val="24"/>
        </w:rPr>
        <w:t xml:space="preserve"> and produce site specific reports for time, cost and resources of the work activities. 3. Explain possible ways of addressing performance issues in terms of productivity and incentivisation to the client. 4. Show how a delay affects the project within the report and how it is dealt with from a contractual point of view.”</w:t>
      </w:r>
    </w:p>
    <w:p w14:paraId="2D699338"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p>
    <w:p w14:paraId="4B20323E" w14:textId="77777777" w:rsidR="007D00AB" w:rsidRPr="007D00AB" w:rsidRDefault="007D00AB" w:rsidP="007D00AB">
      <w:pPr>
        <w:spacing w:after="0" w:line="360" w:lineRule="auto"/>
        <w:jc w:val="center"/>
        <w:rPr>
          <w:rFonts w:ascii="Times New Roman" w:eastAsia="Calibri" w:hAnsi="Times New Roman" w:cs="Times New Roman"/>
          <w:b/>
          <w:color w:val="000000"/>
          <w:sz w:val="24"/>
          <w:szCs w:val="24"/>
        </w:rPr>
      </w:pPr>
    </w:p>
    <w:p w14:paraId="58DCB4B0" w14:textId="77777777" w:rsidR="002A4F59" w:rsidRPr="00F242E7" w:rsidRDefault="002A4F59" w:rsidP="004B1A71">
      <w:pPr>
        <w:spacing w:line="360" w:lineRule="auto"/>
        <w:jc w:val="center"/>
        <w:rPr>
          <w:rFonts w:ascii="Arial" w:hAnsi="Arial" w:cs="Arial"/>
          <w:sz w:val="72"/>
          <w:szCs w:val="72"/>
        </w:rPr>
      </w:pPr>
      <w:r w:rsidRPr="00F242E7">
        <w:rPr>
          <w:rFonts w:ascii="Arial" w:hAnsi="Arial" w:cs="Arial"/>
          <w:sz w:val="72"/>
          <w:szCs w:val="72"/>
        </w:rPr>
        <w:lastRenderedPageBreak/>
        <w:t>Programme Control</w:t>
      </w:r>
    </w:p>
    <w:p w14:paraId="41EEA7B1" w14:textId="21446B7F" w:rsidR="001C1598" w:rsidRDefault="004159A0" w:rsidP="004B1A71">
      <w:pPr>
        <w:spacing w:line="360" w:lineRule="auto"/>
        <w:jc w:val="center"/>
        <w:rPr>
          <w:rFonts w:ascii="Arial" w:hAnsi="Arial" w:cs="Arial"/>
          <w:sz w:val="72"/>
          <w:szCs w:val="72"/>
        </w:rPr>
      </w:pPr>
      <w:r w:rsidRPr="00F242E7">
        <w:rPr>
          <w:rFonts w:ascii="Arial" w:hAnsi="Arial" w:cs="Arial"/>
          <w:sz w:val="72"/>
          <w:szCs w:val="72"/>
        </w:rPr>
        <w:t>Report</w:t>
      </w:r>
    </w:p>
    <w:p w14:paraId="643A44D1" w14:textId="77777777" w:rsidR="002414BB" w:rsidRPr="00F242E7" w:rsidRDefault="002414BB" w:rsidP="004B1A71">
      <w:pPr>
        <w:spacing w:line="360" w:lineRule="auto"/>
        <w:jc w:val="center"/>
        <w:rPr>
          <w:rFonts w:ascii="Arial" w:hAnsi="Arial" w:cs="Arial"/>
          <w:sz w:val="72"/>
          <w:szCs w:val="72"/>
        </w:rPr>
      </w:pPr>
    </w:p>
    <w:p w14:paraId="5F889308" w14:textId="4A613EC8" w:rsidR="001C1598" w:rsidRDefault="00BD41E7" w:rsidP="004B1A71">
      <w:pPr>
        <w:spacing w:line="360" w:lineRule="auto"/>
        <w:jc w:val="center"/>
        <w:rPr>
          <w:rFonts w:ascii="Arial" w:hAnsi="Arial" w:cs="Arial"/>
          <w:sz w:val="72"/>
          <w:szCs w:val="72"/>
        </w:rPr>
      </w:pPr>
      <w:r w:rsidRPr="00F242E7">
        <w:rPr>
          <w:rFonts w:ascii="Arial" w:hAnsi="Arial" w:cs="Arial"/>
          <w:sz w:val="72"/>
          <w:szCs w:val="72"/>
        </w:rPr>
        <w:t>F</w:t>
      </w:r>
      <w:r w:rsidR="004159A0" w:rsidRPr="00F242E7">
        <w:rPr>
          <w:rFonts w:ascii="Arial" w:hAnsi="Arial" w:cs="Arial"/>
          <w:sz w:val="72"/>
          <w:szCs w:val="72"/>
        </w:rPr>
        <w:t>or</w:t>
      </w:r>
    </w:p>
    <w:p w14:paraId="72CB70F7" w14:textId="77777777" w:rsidR="00BD41E7" w:rsidRPr="00F242E7" w:rsidRDefault="00BD41E7" w:rsidP="004B1A71">
      <w:pPr>
        <w:spacing w:line="360" w:lineRule="auto"/>
        <w:jc w:val="center"/>
        <w:rPr>
          <w:rFonts w:ascii="Arial" w:hAnsi="Arial" w:cs="Arial"/>
          <w:sz w:val="72"/>
          <w:szCs w:val="72"/>
        </w:rPr>
      </w:pPr>
    </w:p>
    <w:p w14:paraId="61B4F7BA" w14:textId="77777777" w:rsidR="001C1598" w:rsidRPr="00F242E7" w:rsidRDefault="004159A0" w:rsidP="004B1A71">
      <w:pPr>
        <w:spacing w:line="360" w:lineRule="auto"/>
        <w:jc w:val="center"/>
        <w:rPr>
          <w:rFonts w:ascii="Arial" w:hAnsi="Arial" w:cs="Arial"/>
          <w:sz w:val="72"/>
          <w:szCs w:val="72"/>
        </w:rPr>
      </w:pPr>
      <w:r w:rsidRPr="00F242E7">
        <w:rPr>
          <w:rFonts w:ascii="Arial" w:hAnsi="Arial" w:cs="Arial"/>
          <w:sz w:val="72"/>
          <w:szCs w:val="72"/>
        </w:rPr>
        <w:t xml:space="preserve">SA1 </w:t>
      </w:r>
      <w:r w:rsidR="009C2F28" w:rsidRPr="00F242E7">
        <w:rPr>
          <w:rFonts w:ascii="Arial" w:hAnsi="Arial" w:cs="Arial"/>
          <w:sz w:val="72"/>
          <w:szCs w:val="72"/>
        </w:rPr>
        <w:t>Waterfront</w:t>
      </w:r>
      <w:r w:rsidR="001C1598" w:rsidRPr="00F242E7">
        <w:rPr>
          <w:rFonts w:ascii="Arial" w:hAnsi="Arial" w:cs="Arial"/>
          <w:sz w:val="72"/>
          <w:szCs w:val="72"/>
        </w:rPr>
        <w:t>,</w:t>
      </w:r>
      <w:r w:rsidRPr="00F242E7">
        <w:rPr>
          <w:rFonts w:ascii="Arial" w:hAnsi="Arial" w:cs="Arial"/>
          <w:sz w:val="72"/>
          <w:szCs w:val="72"/>
        </w:rPr>
        <w:t xml:space="preserve"> Student Accommodation</w:t>
      </w:r>
    </w:p>
    <w:p w14:paraId="2A5F9F40" w14:textId="77777777" w:rsidR="001F73AC" w:rsidRPr="00F242E7" w:rsidRDefault="001F73AC" w:rsidP="004B1A71">
      <w:pPr>
        <w:spacing w:line="360" w:lineRule="auto"/>
        <w:jc w:val="center"/>
        <w:rPr>
          <w:rFonts w:ascii="Arial" w:hAnsi="Arial" w:cs="Arial"/>
          <w:sz w:val="72"/>
          <w:szCs w:val="72"/>
        </w:rPr>
      </w:pPr>
    </w:p>
    <w:p w14:paraId="20DE8265" w14:textId="77777777" w:rsidR="001F73AC" w:rsidRPr="00F242E7" w:rsidRDefault="002A4F59" w:rsidP="004B1A71">
      <w:pPr>
        <w:spacing w:line="360" w:lineRule="auto"/>
        <w:jc w:val="center"/>
        <w:rPr>
          <w:rFonts w:ascii="Arial" w:hAnsi="Arial" w:cs="Arial"/>
          <w:sz w:val="72"/>
          <w:szCs w:val="72"/>
        </w:rPr>
      </w:pPr>
      <w:r w:rsidRPr="00F242E7">
        <w:rPr>
          <w:rFonts w:ascii="Arial" w:hAnsi="Arial" w:cs="Arial"/>
          <w:sz w:val="72"/>
          <w:szCs w:val="72"/>
        </w:rPr>
        <w:t>Author</w:t>
      </w:r>
      <w:r w:rsidR="001F73AC" w:rsidRPr="00F242E7">
        <w:rPr>
          <w:rFonts w:ascii="Arial" w:hAnsi="Arial" w:cs="Arial"/>
          <w:sz w:val="72"/>
          <w:szCs w:val="72"/>
        </w:rPr>
        <w:t>:</w:t>
      </w:r>
    </w:p>
    <w:p w14:paraId="73AC26B2" w14:textId="21D2C335" w:rsidR="001F73AC" w:rsidRDefault="001F73AC" w:rsidP="002414BB">
      <w:pPr>
        <w:spacing w:line="360" w:lineRule="auto"/>
        <w:jc w:val="center"/>
        <w:rPr>
          <w:rFonts w:ascii="Arial" w:hAnsi="Arial" w:cs="Arial"/>
          <w:sz w:val="72"/>
          <w:szCs w:val="72"/>
        </w:rPr>
      </w:pPr>
      <w:r w:rsidRPr="00F242E7">
        <w:rPr>
          <w:rFonts w:ascii="Arial" w:hAnsi="Arial" w:cs="Arial"/>
          <w:sz w:val="72"/>
          <w:szCs w:val="72"/>
        </w:rPr>
        <w:t xml:space="preserve"> David Whitecross</w:t>
      </w:r>
    </w:p>
    <w:p w14:paraId="74D03F43" w14:textId="0FB7F888" w:rsidR="00961F91" w:rsidRPr="00430E8A" w:rsidRDefault="00F459A7" w:rsidP="00961F91">
      <w:pPr>
        <w:spacing w:line="360" w:lineRule="auto"/>
        <w:rPr>
          <w:rFonts w:ascii="Arial" w:hAnsi="Arial" w:cs="Arial"/>
          <w:b/>
          <w:bCs/>
        </w:rPr>
      </w:pPr>
      <w:r w:rsidRPr="00430E8A">
        <w:rPr>
          <w:rFonts w:ascii="Arial" w:hAnsi="Arial" w:cs="Arial"/>
          <w:b/>
          <w:bCs/>
        </w:rPr>
        <w:lastRenderedPageBreak/>
        <w:t xml:space="preserve">Table of Contents </w:t>
      </w:r>
    </w:p>
    <w:p w14:paraId="531AF52C" w14:textId="54174AAF" w:rsidR="00961F91" w:rsidRDefault="00FB5D18" w:rsidP="00C97116">
      <w:pPr>
        <w:spacing w:line="276" w:lineRule="auto"/>
        <w:rPr>
          <w:rFonts w:ascii="Arial" w:hAnsi="Arial" w:cs="Arial"/>
        </w:rPr>
      </w:pPr>
      <w:bookmarkStart w:id="0" w:name="_Hlk93077855"/>
      <w:r>
        <w:rPr>
          <w:rFonts w:ascii="Arial" w:hAnsi="Arial" w:cs="Arial"/>
        </w:rPr>
        <w:t>1.</w:t>
      </w:r>
      <w:r w:rsidR="00A60081" w:rsidRPr="00A60081">
        <w:rPr>
          <w:rFonts w:ascii="Arial" w:hAnsi="Arial" w:cs="Arial"/>
        </w:rPr>
        <w:t>Project Details</w:t>
      </w:r>
      <w:bookmarkStart w:id="1" w:name="_Hlk93077881"/>
      <w:bookmarkEnd w:id="0"/>
      <w:r w:rsidR="009B1065">
        <w:rPr>
          <w:rFonts w:ascii="Arial" w:hAnsi="Arial" w:cs="Arial"/>
        </w:rPr>
        <w:t>……………………………………………………………………………………..</w:t>
      </w:r>
      <w:r w:rsidR="00322551">
        <w:rPr>
          <w:rFonts w:ascii="Arial" w:hAnsi="Arial" w:cs="Arial"/>
        </w:rPr>
        <w:t>4</w:t>
      </w:r>
    </w:p>
    <w:p w14:paraId="2E0960E5" w14:textId="3E5BAE4B" w:rsidR="00A60081" w:rsidRDefault="00CC4230" w:rsidP="00C97116">
      <w:pPr>
        <w:spacing w:line="276" w:lineRule="auto"/>
        <w:rPr>
          <w:rFonts w:ascii="Arial" w:hAnsi="Arial" w:cs="Arial"/>
        </w:rPr>
      </w:pPr>
      <w:r>
        <w:rPr>
          <w:rFonts w:ascii="Arial" w:hAnsi="Arial" w:cs="Arial"/>
        </w:rPr>
        <w:t>2.</w:t>
      </w:r>
      <w:r w:rsidR="00A60081" w:rsidRPr="00A60081">
        <w:rPr>
          <w:rFonts w:ascii="Arial" w:hAnsi="Arial" w:cs="Arial"/>
        </w:rPr>
        <w:t>Project Description</w:t>
      </w:r>
      <w:r w:rsidR="009B1065">
        <w:rPr>
          <w:rFonts w:ascii="Arial" w:hAnsi="Arial" w:cs="Arial"/>
        </w:rPr>
        <w:t>………………………………………………………………………………</w:t>
      </w:r>
      <w:r w:rsidR="00FD7A30">
        <w:rPr>
          <w:rFonts w:ascii="Arial" w:hAnsi="Arial" w:cs="Arial"/>
        </w:rPr>
        <w:t>...4</w:t>
      </w:r>
    </w:p>
    <w:p w14:paraId="51E491E3" w14:textId="517B651D" w:rsidR="00A60081" w:rsidRDefault="00CC4230" w:rsidP="00C97116">
      <w:pPr>
        <w:spacing w:line="276" w:lineRule="auto"/>
        <w:rPr>
          <w:rFonts w:ascii="Arial" w:hAnsi="Arial" w:cs="Arial"/>
        </w:rPr>
      </w:pPr>
      <w:r>
        <w:rPr>
          <w:rFonts w:ascii="Arial" w:hAnsi="Arial" w:cs="Arial"/>
        </w:rPr>
        <w:t>3.</w:t>
      </w:r>
      <w:r w:rsidR="00A60081" w:rsidRPr="00A60081">
        <w:rPr>
          <w:rFonts w:ascii="Arial" w:hAnsi="Arial" w:cs="Arial"/>
        </w:rPr>
        <w:t>Introduction</w:t>
      </w:r>
      <w:r w:rsidR="009B1065">
        <w:rPr>
          <w:rFonts w:ascii="Arial" w:hAnsi="Arial" w:cs="Arial"/>
        </w:rPr>
        <w:t>…………………………………………………………………………………………</w:t>
      </w:r>
      <w:r w:rsidR="00FD7A30">
        <w:rPr>
          <w:rFonts w:ascii="Arial" w:hAnsi="Arial" w:cs="Arial"/>
        </w:rPr>
        <w:t>5</w:t>
      </w:r>
    </w:p>
    <w:p w14:paraId="5C367B61" w14:textId="13D32A73" w:rsidR="00A60081" w:rsidRDefault="00CC4230" w:rsidP="00C97116">
      <w:pPr>
        <w:spacing w:line="276" w:lineRule="auto"/>
        <w:rPr>
          <w:rFonts w:ascii="Arial" w:hAnsi="Arial" w:cs="Arial"/>
        </w:rPr>
      </w:pPr>
      <w:r>
        <w:rPr>
          <w:rFonts w:ascii="Arial" w:hAnsi="Arial" w:cs="Arial"/>
        </w:rPr>
        <w:t>4.</w:t>
      </w:r>
      <w:r w:rsidR="00A60081" w:rsidRPr="00A60081">
        <w:rPr>
          <w:rFonts w:ascii="Arial" w:hAnsi="Arial" w:cs="Arial"/>
        </w:rPr>
        <w:t>Project Control and Planning</w:t>
      </w:r>
      <w:r w:rsidR="009B1065">
        <w:rPr>
          <w:rFonts w:ascii="Arial" w:hAnsi="Arial" w:cs="Arial"/>
        </w:rPr>
        <w:t>……………………………………………………………………</w:t>
      </w:r>
      <w:r w:rsidR="00FD7A30">
        <w:rPr>
          <w:rFonts w:ascii="Arial" w:hAnsi="Arial" w:cs="Arial"/>
        </w:rPr>
        <w:t>..5</w:t>
      </w:r>
    </w:p>
    <w:p w14:paraId="1EA904F7" w14:textId="23A48F5C" w:rsidR="00A60081" w:rsidRDefault="00CC4230" w:rsidP="00C97116">
      <w:pPr>
        <w:spacing w:line="276" w:lineRule="auto"/>
        <w:rPr>
          <w:rFonts w:ascii="Arial" w:hAnsi="Arial" w:cs="Arial"/>
        </w:rPr>
      </w:pPr>
      <w:r>
        <w:rPr>
          <w:rFonts w:ascii="Arial" w:hAnsi="Arial" w:cs="Arial"/>
        </w:rPr>
        <w:t>5.</w:t>
      </w:r>
      <w:r w:rsidR="009E3BDB" w:rsidRPr="009E3BDB">
        <w:rPr>
          <w:rFonts w:ascii="Arial" w:hAnsi="Arial" w:cs="Arial"/>
        </w:rPr>
        <w:t>Gantt Charts</w:t>
      </w:r>
      <w:r w:rsidR="009B1065">
        <w:rPr>
          <w:rFonts w:ascii="Arial" w:hAnsi="Arial" w:cs="Arial"/>
        </w:rPr>
        <w:t>……………………………………………………………………………………….</w:t>
      </w:r>
      <w:r w:rsidR="003E3317">
        <w:rPr>
          <w:rFonts w:ascii="Arial" w:hAnsi="Arial" w:cs="Arial"/>
        </w:rPr>
        <w:t>.6</w:t>
      </w:r>
    </w:p>
    <w:p w14:paraId="62ADB248" w14:textId="2CBA2F21" w:rsidR="00CC4230" w:rsidRDefault="00CC4230" w:rsidP="00C97116">
      <w:pPr>
        <w:spacing w:line="276" w:lineRule="auto"/>
        <w:rPr>
          <w:rFonts w:ascii="Arial" w:hAnsi="Arial" w:cs="Arial"/>
        </w:rPr>
      </w:pPr>
      <w:r>
        <w:rPr>
          <w:rFonts w:ascii="Arial" w:hAnsi="Arial" w:cs="Arial"/>
        </w:rPr>
        <w:t>6.Time</w:t>
      </w:r>
      <w:r w:rsidR="009B1065">
        <w:rPr>
          <w:rFonts w:ascii="Arial" w:hAnsi="Arial" w:cs="Arial"/>
        </w:rPr>
        <w:t>……………………………………………………………………………………………</w:t>
      </w:r>
      <w:r w:rsidR="003E3317">
        <w:rPr>
          <w:rFonts w:ascii="Arial" w:hAnsi="Arial" w:cs="Arial"/>
        </w:rPr>
        <w:t>……8</w:t>
      </w:r>
    </w:p>
    <w:p w14:paraId="790DD255" w14:textId="01C566D0" w:rsidR="009E3BDB" w:rsidRDefault="00CC4230" w:rsidP="009C6ECC">
      <w:pPr>
        <w:spacing w:line="276" w:lineRule="auto"/>
        <w:ind w:firstLine="567"/>
        <w:rPr>
          <w:rFonts w:ascii="Arial" w:hAnsi="Arial" w:cs="Arial"/>
        </w:rPr>
      </w:pPr>
      <w:r>
        <w:rPr>
          <w:rFonts w:ascii="Arial" w:hAnsi="Arial" w:cs="Arial"/>
        </w:rPr>
        <w:t>6.1.</w:t>
      </w:r>
      <w:r w:rsidR="009E3BDB" w:rsidRPr="009E3BDB">
        <w:rPr>
          <w:rFonts w:ascii="Arial" w:hAnsi="Arial" w:cs="Arial"/>
        </w:rPr>
        <w:t>Timeline</w:t>
      </w:r>
      <w:r w:rsidR="009B1065">
        <w:rPr>
          <w:rFonts w:ascii="Arial" w:hAnsi="Arial" w:cs="Arial"/>
        </w:rPr>
        <w:t>…………………………………………………………………………………</w:t>
      </w:r>
      <w:r w:rsidR="003E3317">
        <w:rPr>
          <w:rFonts w:ascii="Arial" w:hAnsi="Arial" w:cs="Arial"/>
        </w:rPr>
        <w:t>…8</w:t>
      </w:r>
    </w:p>
    <w:p w14:paraId="24631295" w14:textId="5464B783" w:rsidR="00A60081" w:rsidRDefault="00CC4230" w:rsidP="009C6ECC">
      <w:pPr>
        <w:spacing w:line="276" w:lineRule="auto"/>
        <w:ind w:firstLine="567"/>
        <w:rPr>
          <w:rFonts w:ascii="Arial" w:hAnsi="Arial" w:cs="Arial"/>
        </w:rPr>
      </w:pPr>
      <w:r>
        <w:rPr>
          <w:rFonts w:ascii="Arial" w:hAnsi="Arial" w:cs="Arial"/>
        </w:rPr>
        <w:t>6.2.</w:t>
      </w:r>
      <w:r w:rsidR="009E3BDB" w:rsidRPr="009E3BDB">
        <w:rPr>
          <w:rFonts w:ascii="Arial" w:hAnsi="Arial" w:cs="Arial"/>
        </w:rPr>
        <w:t>Milestones</w:t>
      </w:r>
      <w:r w:rsidR="009B1065">
        <w:rPr>
          <w:rFonts w:ascii="Arial" w:hAnsi="Arial" w:cs="Arial"/>
        </w:rPr>
        <w:t>………………………………………………………………………………</w:t>
      </w:r>
      <w:r w:rsidR="006E69F9">
        <w:rPr>
          <w:rFonts w:ascii="Arial" w:hAnsi="Arial" w:cs="Arial"/>
        </w:rPr>
        <w:t>…8</w:t>
      </w:r>
    </w:p>
    <w:p w14:paraId="6E7AC670" w14:textId="30C5B2BF" w:rsidR="00961F91" w:rsidRPr="00430E8A" w:rsidRDefault="002D4A24" w:rsidP="009C6ECC">
      <w:pPr>
        <w:spacing w:line="276" w:lineRule="auto"/>
        <w:ind w:firstLine="567"/>
        <w:rPr>
          <w:rFonts w:ascii="Arial" w:hAnsi="Arial" w:cs="Arial"/>
        </w:rPr>
      </w:pPr>
      <w:r>
        <w:rPr>
          <w:rFonts w:ascii="Arial" w:hAnsi="Arial" w:cs="Arial"/>
        </w:rPr>
        <w:t>6.3.</w:t>
      </w:r>
      <w:r w:rsidR="009E3BDB" w:rsidRPr="009E3BDB">
        <w:rPr>
          <w:rFonts w:ascii="Arial" w:hAnsi="Arial" w:cs="Arial"/>
        </w:rPr>
        <w:t>Critical Path/Task</w:t>
      </w:r>
      <w:r w:rsidR="009B1065">
        <w:rPr>
          <w:rFonts w:ascii="Arial" w:hAnsi="Arial" w:cs="Arial"/>
        </w:rPr>
        <w:t>……………</w:t>
      </w:r>
      <w:r w:rsidR="00D03293">
        <w:rPr>
          <w:rFonts w:ascii="Arial" w:hAnsi="Arial" w:cs="Arial"/>
        </w:rPr>
        <w:t>..</w:t>
      </w:r>
      <w:r w:rsidR="009B1065">
        <w:rPr>
          <w:rFonts w:ascii="Arial" w:hAnsi="Arial" w:cs="Arial"/>
        </w:rPr>
        <w:t>…</w:t>
      </w:r>
      <w:r w:rsidR="00D03293">
        <w:rPr>
          <w:rFonts w:ascii="Arial" w:hAnsi="Arial" w:cs="Arial"/>
        </w:rPr>
        <w:t>.</w:t>
      </w:r>
      <w:r w:rsidR="009B1065">
        <w:rPr>
          <w:rFonts w:ascii="Arial" w:hAnsi="Arial" w:cs="Arial"/>
        </w:rPr>
        <w:t>………………………………………………………</w:t>
      </w:r>
      <w:r w:rsidR="006E69F9">
        <w:rPr>
          <w:rFonts w:ascii="Arial" w:hAnsi="Arial" w:cs="Arial"/>
        </w:rPr>
        <w:t>10</w:t>
      </w:r>
    </w:p>
    <w:p w14:paraId="7BEB2A17" w14:textId="24DCA60A" w:rsidR="00961F91" w:rsidRPr="00430E8A" w:rsidRDefault="002D4A24" w:rsidP="00C97116">
      <w:pPr>
        <w:spacing w:line="276" w:lineRule="auto"/>
        <w:rPr>
          <w:rFonts w:ascii="Arial" w:hAnsi="Arial" w:cs="Arial"/>
        </w:rPr>
      </w:pPr>
      <w:r>
        <w:rPr>
          <w:rFonts w:ascii="Arial" w:hAnsi="Arial" w:cs="Arial"/>
        </w:rPr>
        <w:t>7.</w:t>
      </w:r>
      <w:r w:rsidR="004D7F56" w:rsidRPr="004D7F56">
        <w:rPr>
          <w:rFonts w:ascii="Arial" w:hAnsi="Arial" w:cs="Arial"/>
        </w:rPr>
        <w:t>Cost</w:t>
      </w:r>
      <w:r w:rsidR="009B1065">
        <w:rPr>
          <w:rFonts w:ascii="Arial" w:hAnsi="Arial" w:cs="Arial"/>
        </w:rPr>
        <w:t>…………………………………………………………………………………………………</w:t>
      </w:r>
      <w:r w:rsidR="006E69F9">
        <w:rPr>
          <w:rFonts w:ascii="Arial" w:hAnsi="Arial" w:cs="Arial"/>
        </w:rPr>
        <w:t>14</w:t>
      </w:r>
    </w:p>
    <w:p w14:paraId="21099F8F" w14:textId="069F8533" w:rsidR="00961F91" w:rsidRDefault="002D4A24" w:rsidP="009C6ECC">
      <w:pPr>
        <w:spacing w:line="276" w:lineRule="auto"/>
        <w:ind w:firstLine="567"/>
        <w:rPr>
          <w:rFonts w:ascii="Arial" w:hAnsi="Arial" w:cs="Arial"/>
        </w:rPr>
      </w:pPr>
      <w:r>
        <w:rPr>
          <w:rFonts w:ascii="Arial" w:hAnsi="Arial" w:cs="Arial"/>
        </w:rPr>
        <w:t>7.1.</w:t>
      </w:r>
      <w:r w:rsidR="004D7F56" w:rsidRPr="004D7F56">
        <w:rPr>
          <w:rFonts w:ascii="Arial" w:hAnsi="Arial" w:cs="Arial"/>
        </w:rPr>
        <w:t>Cash Flow</w:t>
      </w:r>
      <w:r w:rsidR="009B1065">
        <w:rPr>
          <w:rFonts w:ascii="Arial" w:hAnsi="Arial" w:cs="Arial"/>
        </w:rPr>
        <w:t>………………………</w:t>
      </w:r>
      <w:r w:rsidR="00D03293">
        <w:rPr>
          <w:rFonts w:ascii="Arial" w:hAnsi="Arial" w:cs="Arial"/>
        </w:rPr>
        <w:t>.</w:t>
      </w:r>
      <w:r w:rsidR="009B1065">
        <w:rPr>
          <w:rFonts w:ascii="Arial" w:hAnsi="Arial" w:cs="Arial"/>
        </w:rPr>
        <w:t>………………………………………………………..</w:t>
      </w:r>
      <w:r w:rsidR="006E69F9">
        <w:rPr>
          <w:rFonts w:ascii="Arial" w:hAnsi="Arial" w:cs="Arial"/>
        </w:rPr>
        <w:t>15</w:t>
      </w:r>
    </w:p>
    <w:p w14:paraId="378FEAC6" w14:textId="727A67A7" w:rsidR="00961F91" w:rsidRDefault="002D4A24" w:rsidP="009C6ECC">
      <w:pPr>
        <w:spacing w:line="276" w:lineRule="auto"/>
        <w:ind w:firstLine="567"/>
        <w:rPr>
          <w:rFonts w:ascii="Arial" w:hAnsi="Arial" w:cs="Arial"/>
        </w:rPr>
      </w:pPr>
      <w:r>
        <w:rPr>
          <w:rFonts w:ascii="Arial" w:hAnsi="Arial" w:cs="Arial"/>
        </w:rPr>
        <w:t>7.2.</w:t>
      </w:r>
      <w:r w:rsidR="004D7F56" w:rsidRPr="004D7F56">
        <w:rPr>
          <w:rFonts w:ascii="Arial" w:hAnsi="Arial" w:cs="Arial"/>
        </w:rPr>
        <w:t>Resource Cost</w:t>
      </w:r>
      <w:r w:rsidR="009B1065">
        <w:rPr>
          <w:rFonts w:ascii="Arial" w:hAnsi="Arial" w:cs="Arial"/>
        </w:rPr>
        <w:t>……………………………………………………………………………</w:t>
      </w:r>
      <w:r w:rsidR="006E69F9">
        <w:rPr>
          <w:rFonts w:ascii="Arial" w:hAnsi="Arial" w:cs="Arial"/>
        </w:rPr>
        <w:t>16</w:t>
      </w:r>
    </w:p>
    <w:p w14:paraId="42FF4DE4" w14:textId="32D7EE7D" w:rsidR="004D7F56" w:rsidRDefault="002D4A24" w:rsidP="00C97116">
      <w:pPr>
        <w:spacing w:line="276" w:lineRule="auto"/>
        <w:rPr>
          <w:rFonts w:ascii="Arial" w:hAnsi="Arial" w:cs="Arial"/>
        </w:rPr>
      </w:pPr>
      <w:r>
        <w:rPr>
          <w:rFonts w:ascii="Arial" w:hAnsi="Arial" w:cs="Arial"/>
        </w:rPr>
        <w:t>8.</w:t>
      </w:r>
      <w:r w:rsidR="004D7F56" w:rsidRPr="004D7F56">
        <w:rPr>
          <w:rFonts w:ascii="Arial" w:hAnsi="Arial" w:cs="Arial"/>
        </w:rPr>
        <w:t>Resources</w:t>
      </w:r>
      <w:r w:rsidR="009B1065">
        <w:rPr>
          <w:rFonts w:ascii="Arial" w:hAnsi="Arial" w:cs="Arial"/>
        </w:rPr>
        <w:t>………………………………………………………………………………………….</w:t>
      </w:r>
      <w:r w:rsidR="006E69F9">
        <w:rPr>
          <w:rFonts w:ascii="Arial" w:hAnsi="Arial" w:cs="Arial"/>
        </w:rPr>
        <w:t>21</w:t>
      </w:r>
    </w:p>
    <w:p w14:paraId="20AEF230" w14:textId="2D05CF97" w:rsidR="00A83623" w:rsidRDefault="00A83623" w:rsidP="00C97116">
      <w:pPr>
        <w:spacing w:line="276" w:lineRule="auto"/>
        <w:rPr>
          <w:rFonts w:ascii="Arial" w:hAnsi="Arial" w:cs="Arial"/>
        </w:rPr>
      </w:pPr>
      <w:r>
        <w:rPr>
          <w:rFonts w:ascii="Arial" w:hAnsi="Arial" w:cs="Arial"/>
        </w:rPr>
        <w:t>9.Performance and Incentivisation</w:t>
      </w:r>
      <w:r w:rsidR="009B1065">
        <w:rPr>
          <w:rFonts w:ascii="Arial" w:hAnsi="Arial" w:cs="Arial"/>
        </w:rPr>
        <w:t>………………………………………………………………..</w:t>
      </w:r>
      <w:r w:rsidR="006E69F9">
        <w:rPr>
          <w:rFonts w:ascii="Arial" w:hAnsi="Arial" w:cs="Arial"/>
        </w:rPr>
        <w:t>22</w:t>
      </w:r>
    </w:p>
    <w:p w14:paraId="2AABF694" w14:textId="17BB480C" w:rsidR="004D7F56" w:rsidRDefault="002D4A24" w:rsidP="009C6ECC">
      <w:pPr>
        <w:spacing w:line="276" w:lineRule="auto"/>
        <w:ind w:firstLine="567"/>
        <w:rPr>
          <w:rFonts w:ascii="Arial" w:hAnsi="Arial" w:cs="Arial"/>
        </w:rPr>
      </w:pPr>
      <w:r>
        <w:rPr>
          <w:rFonts w:ascii="Arial" w:hAnsi="Arial" w:cs="Arial"/>
        </w:rPr>
        <w:t>9.1</w:t>
      </w:r>
      <w:r w:rsidR="00A83623">
        <w:rPr>
          <w:rFonts w:ascii="Arial" w:hAnsi="Arial" w:cs="Arial"/>
        </w:rPr>
        <w:t>.</w:t>
      </w:r>
      <w:r w:rsidR="004D7F56" w:rsidRPr="004D7F56">
        <w:rPr>
          <w:rFonts w:ascii="Arial" w:hAnsi="Arial" w:cs="Arial"/>
        </w:rPr>
        <w:t>Project</w:t>
      </w:r>
      <w:r w:rsidR="00F27611">
        <w:rPr>
          <w:rFonts w:ascii="Arial" w:hAnsi="Arial" w:cs="Arial"/>
        </w:rPr>
        <w:t xml:space="preserve"> </w:t>
      </w:r>
      <w:r w:rsidR="004D7F56" w:rsidRPr="004D7F56">
        <w:rPr>
          <w:rFonts w:ascii="Arial" w:hAnsi="Arial" w:cs="Arial"/>
        </w:rPr>
        <w:t>Performance</w:t>
      </w:r>
      <w:r w:rsidR="009B1065">
        <w:rPr>
          <w:rFonts w:ascii="Arial" w:hAnsi="Arial" w:cs="Arial"/>
        </w:rPr>
        <w:t>……</w:t>
      </w:r>
      <w:r w:rsidR="00F27611">
        <w:rPr>
          <w:rFonts w:ascii="Arial" w:hAnsi="Arial" w:cs="Arial"/>
        </w:rPr>
        <w:t>..</w:t>
      </w:r>
      <w:r w:rsidR="009B1065">
        <w:rPr>
          <w:rFonts w:ascii="Arial" w:hAnsi="Arial" w:cs="Arial"/>
        </w:rPr>
        <w:t>…</w:t>
      </w:r>
      <w:r w:rsidR="001C030B">
        <w:rPr>
          <w:rFonts w:ascii="Arial" w:hAnsi="Arial" w:cs="Arial"/>
        </w:rPr>
        <w:t>………………..</w:t>
      </w:r>
      <w:r w:rsidR="009B1065">
        <w:rPr>
          <w:rFonts w:ascii="Arial" w:hAnsi="Arial" w:cs="Arial"/>
        </w:rPr>
        <w:t>………………………………………….</w:t>
      </w:r>
      <w:r w:rsidR="001C030B">
        <w:rPr>
          <w:rFonts w:ascii="Arial" w:hAnsi="Arial" w:cs="Arial"/>
        </w:rPr>
        <w:t>22</w:t>
      </w:r>
    </w:p>
    <w:p w14:paraId="0667E79C" w14:textId="7D31012B" w:rsidR="001C030B" w:rsidRDefault="0003130A" w:rsidP="009C6ECC">
      <w:pPr>
        <w:spacing w:line="276" w:lineRule="auto"/>
        <w:ind w:firstLine="567"/>
        <w:rPr>
          <w:rFonts w:ascii="Arial" w:hAnsi="Arial" w:cs="Arial"/>
        </w:rPr>
      </w:pPr>
      <w:r>
        <w:rPr>
          <w:rFonts w:ascii="Arial" w:hAnsi="Arial" w:cs="Arial"/>
        </w:rPr>
        <w:t>9.2.</w:t>
      </w:r>
      <w:r w:rsidR="004D7F56" w:rsidRPr="004D7F56">
        <w:rPr>
          <w:rFonts w:ascii="Arial" w:hAnsi="Arial" w:cs="Arial"/>
        </w:rPr>
        <w:t>Productivity</w:t>
      </w:r>
      <w:r w:rsidR="009B1065">
        <w:rPr>
          <w:rFonts w:ascii="Arial" w:hAnsi="Arial" w:cs="Arial"/>
        </w:rPr>
        <w:t>……</w:t>
      </w:r>
      <w:r w:rsidR="001C030B">
        <w:rPr>
          <w:rFonts w:ascii="Arial" w:hAnsi="Arial" w:cs="Arial"/>
        </w:rPr>
        <w:t>…………….</w:t>
      </w:r>
      <w:r w:rsidR="009B1065">
        <w:rPr>
          <w:rFonts w:ascii="Arial" w:hAnsi="Arial" w:cs="Arial"/>
        </w:rPr>
        <w:t>……………………………………………………………</w:t>
      </w:r>
      <w:r w:rsidR="001C030B">
        <w:rPr>
          <w:rFonts w:ascii="Arial" w:hAnsi="Arial" w:cs="Arial"/>
        </w:rPr>
        <w:t>23</w:t>
      </w:r>
    </w:p>
    <w:p w14:paraId="4399E48E" w14:textId="0D21BBF6" w:rsidR="004D7F56" w:rsidRDefault="0003130A" w:rsidP="009C6ECC">
      <w:pPr>
        <w:spacing w:line="276" w:lineRule="auto"/>
        <w:ind w:firstLine="567"/>
        <w:rPr>
          <w:rFonts w:ascii="Arial" w:hAnsi="Arial" w:cs="Arial"/>
        </w:rPr>
      </w:pPr>
      <w:r>
        <w:rPr>
          <w:rFonts w:ascii="Arial" w:hAnsi="Arial" w:cs="Arial"/>
        </w:rPr>
        <w:t>9.3.</w:t>
      </w:r>
      <w:r w:rsidR="004D7F56" w:rsidRPr="004D7F56">
        <w:rPr>
          <w:rFonts w:ascii="Arial" w:hAnsi="Arial" w:cs="Arial"/>
        </w:rPr>
        <w:t>Measuring Performance</w:t>
      </w:r>
      <w:r w:rsidR="009B1065">
        <w:rPr>
          <w:rFonts w:ascii="Arial" w:hAnsi="Arial" w:cs="Arial"/>
        </w:rPr>
        <w:t>………………………………………………</w:t>
      </w:r>
      <w:r w:rsidR="00F27611">
        <w:rPr>
          <w:rFonts w:ascii="Arial" w:hAnsi="Arial" w:cs="Arial"/>
        </w:rPr>
        <w:t>……………...</w:t>
      </w:r>
      <w:r w:rsidR="009B1065">
        <w:rPr>
          <w:rFonts w:ascii="Arial" w:hAnsi="Arial" w:cs="Arial"/>
        </w:rPr>
        <w:t>…</w:t>
      </w:r>
      <w:r w:rsidR="001C030B">
        <w:rPr>
          <w:rFonts w:ascii="Arial" w:hAnsi="Arial" w:cs="Arial"/>
        </w:rPr>
        <w:t>23</w:t>
      </w:r>
    </w:p>
    <w:p w14:paraId="7BF86E36" w14:textId="25159E1F" w:rsidR="004D7F56" w:rsidRDefault="0003130A" w:rsidP="009C6ECC">
      <w:pPr>
        <w:spacing w:line="276" w:lineRule="auto"/>
        <w:ind w:firstLine="567"/>
        <w:rPr>
          <w:rFonts w:ascii="Arial" w:hAnsi="Arial" w:cs="Arial"/>
        </w:rPr>
      </w:pPr>
      <w:r>
        <w:rPr>
          <w:rFonts w:ascii="Arial" w:hAnsi="Arial" w:cs="Arial"/>
        </w:rPr>
        <w:t>9.4.</w:t>
      </w:r>
      <w:r w:rsidR="004D7F56" w:rsidRPr="004D7F56">
        <w:rPr>
          <w:rFonts w:ascii="Arial" w:hAnsi="Arial" w:cs="Arial"/>
        </w:rPr>
        <w:t>Non-financial Incentives</w:t>
      </w:r>
      <w:r w:rsidR="009B1065">
        <w:rPr>
          <w:rFonts w:ascii="Arial" w:hAnsi="Arial" w:cs="Arial"/>
        </w:rPr>
        <w:t>…………………………………</w:t>
      </w:r>
      <w:r w:rsidR="00F27611">
        <w:rPr>
          <w:rFonts w:ascii="Arial" w:hAnsi="Arial" w:cs="Arial"/>
        </w:rPr>
        <w:t>………………………………</w:t>
      </w:r>
      <w:r w:rsidR="001C030B">
        <w:rPr>
          <w:rFonts w:ascii="Arial" w:hAnsi="Arial" w:cs="Arial"/>
        </w:rPr>
        <w:t>23</w:t>
      </w:r>
    </w:p>
    <w:p w14:paraId="79D9B4BA" w14:textId="419CE0F7" w:rsidR="00C97116" w:rsidRDefault="0003130A" w:rsidP="009C6ECC">
      <w:pPr>
        <w:spacing w:line="276" w:lineRule="auto"/>
        <w:ind w:firstLine="567"/>
        <w:rPr>
          <w:rFonts w:ascii="Arial" w:hAnsi="Arial" w:cs="Arial"/>
        </w:rPr>
      </w:pPr>
      <w:r>
        <w:rPr>
          <w:rFonts w:ascii="Arial" w:hAnsi="Arial" w:cs="Arial"/>
        </w:rPr>
        <w:t>9.5.</w:t>
      </w:r>
      <w:r w:rsidR="00C97116" w:rsidRPr="00C97116">
        <w:rPr>
          <w:rFonts w:ascii="Arial" w:hAnsi="Arial" w:cs="Arial"/>
        </w:rPr>
        <w:t>Semi-financial Incentives</w:t>
      </w:r>
      <w:r w:rsidR="009B1065">
        <w:rPr>
          <w:rFonts w:ascii="Arial" w:hAnsi="Arial" w:cs="Arial"/>
        </w:rPr>
        <w:t>…………………………………………………………</w:t>
      </w:r>
      <w:r w:rsidR="00476F13">
        <w:rPr>
          <w:rFonts w:ascii="Arial" w:hAnsi="Arial" w:cs="Arial"/>
        </w:rPr>
        <w:t>……..</w:t>
      </w:r>
      <w:r w:rsidR="00685477">
        <w:rPr>
          <w:rFonts w:ascii="Arial" w:hAnsi="Arial" w:cs="Arial"/>
        </w:rPr>
        <w:t>24</w:t>
      </w:r>
    </w:p>
    <w:p w14:paraId="5694DC8E" w14:textId="56F9AB0C" w:rsidR="00C97116" w:rsidRDefault="0003130A" w:rsidP="009C6ECC">
      <w:pPr>
        <w:spacing w:line="276" w:lineRule="auto"/>
        <w:ind w:firstLine="567"/>
        <w:rPr>
          <w:rFonts w:ascii="Arial" w:hAnsi="Arial" w:cs="Arial"/>
        </w:rPr>
      </w:pPr>
      <w:r>
        <w:rPr>
          <w:rFonts w:ascii="Arial" w:hAnsi="Arial" w:cs="Arial"/>
        </w:rPr>
        <w:t>9.6.</w:t>
      </w:r>
      <w:r w:rsidR="00C97116" w:rsidRPr="00C97116">
        <w:rPr>
          <w:rFonts w:ascii="Arial" w:hAnsi="Arial" w:cs="Arial"/>
        </w:rPr>
        <w:t>Financial Incentives</w:t>
      </w:r>
      <w:r w:rsidR="009B1065">
        <w:rPr>
          <w:rFonts w:ascii="Arial" w:hAnsi="Arial" w:cs="Arial"/>
        </w:rPr>
        <w:t>……………………………………………………………………</w:t>
      </w:r>
      <w:r w:rsidR="00476F13">
        <w:rPr>
          <w:rFonts w:ascii="Arial" w:hAnsi="Arial" w:cs="Arial"/>
        </w:rPr>
        <w:t>...</w:t>
      </w:r>
      <w:r w:rsidR="00685477">
        <w:rPr>
          <w:rFonts w:ascii="Arial" w:hAnsi="Arial" w:cs="Arial"/>
        </w:rPr>
        <w:t>24</w:t>
      </w:r>
    </w:p>
    <w:p w14:paraId="706E1BA3" w14:textId="6CDE8B44" w:rsidR="00C97116" w:rsidRDefault="0003130A" w:rsidP="009C6ECC">
      <w:pPr>
        <w:spacing w:line="276" w:lineRule="auto"/>
        <w:ind w:firstLine="567"/>
        <w:rPr>
          <w:rFonts w:ascii="Arial" w:hAnsi="Arial" w:cs="Arial"/>
        </w:rPr>
      </w:pPr>
      <w:r>
        <w:rPr>
          <w:rFonts w:ascii="Arial" w:hAnsi="Arial" w:cs="Arial"/>
        </w:rPr>
        <w:t>9.7.</w:t>
      </w:r>
      <w:r w:rsidR="00C97116" w:rsidRPr="00C97116">
        <w:rPr>
          <w:rFonts w:ascii="Arial" w:hAnsi="Arial" w:cs="Arial"/>
        </w:rPr>
        <w:t>Incentivised Contracts</w:t>
      </w:r>
      <w:r w:rsidR="009B1065">
        <w:rPr>
          <w:rFonts w:ascii="Arial" w:hAnsi="Arial" w:cs="Arial"/>
        </w:rPr>
        <w:t>…………………………………………………………………</w:t>
      </w:r>
      <w:r w:rsidR="00476F13">
        <w:rPr>
          <w:rFonts w:ascii="Arial" w:hAnsi="Arial" w:cs="Arial"/>
        </w:rPr>
        <w:t>..</w:t>
      </w:r>
      <w:r w:rsidR="00685477">
        <w:rPr>
          <w:rFonts w:ascii="Arial" w:hAnsi="Arial" w:cs="Arial"/>
        </w:rPr>
        <w:t>24</w:t>
      </w:r>
    </w:p>
    <w:p w14:paraId="6AE09E3A" w14:textId="61006E8D" w:rsidR="00C97116" w:rsidRPr="00C97116" w:rsidRDefault="00230C2F" w:rsidP="00C97116">
      <w:pPr>
        <w:spacing w:line="276" w:lineRule="auto"/>
        <w:rPr>
          <w:rFonts w:ascii="Arial" w:hAnsi="Arial" w:cs="Arial"/>
        </w:rPr>
      </w:pPr>
      <w:r>
        <w:rPr>
          <w:rFonts w:ascii="Arial" w:hAnsi="Arial" w:cs="Arial"/>
        </w:rPr>
        <w:t>10.</w:t>
      </w:r>
      <w:r w:rsidR="00C97116" w:rsidRPr="00C97116">
        <w:rPr>
          <w:rFonts w:ascii="Arial" w:hAnsi="Arial" w:cs="Arial"/>
        </w:rPr>
        <w:t>Delay Analysis</w:t>
      </w:r>
      <w:r w:rsidR="009B1065">
        <w:rPr>
          <w:rFonts w:ascii="Arial" w:hAnsi="Arial" w:cs="Arial"/>
        </w:rPr>
        <w:t>……………………………………………………………………………</w:t>
      </w:r>
      <w:r w:rsidR="00476F13">
        <w:rPr>
          <w:rFonts w:ascii="Arial" w:hAnsi="Arial" w:cs="Arial"/>
        </w:rPr>
        <w:t>……...</w:t>
      </w:r>
      <w:r w:rsidR="00685477">
        <w:rPr>
          <w:rFonts w:ascii="Arial" w:hAnsi="Arial" w:cs="Arial"/>
        </w:rPr>
        <w:t>25</w:t>
      </w:r>
    </w:p>
    <w:p w14:paraId="40A34791" w14:textId="194E041C" w:rsidR="00C97116" w:rsidRDefault="00230C2F" w:rsidP="009C6ECC">
      <w:pPr>
        <w:spacing w:line="276" w:lineRule="auto"/>
        <w:ind w:firstLine="567"/>
        <w:rPr>
          <w:rFonts w:ascii="Arial" w:hAnsi="Arial" w:cs="Arial"/>
        </w:rPr>
      </w:pPr>
      <w:r>
        <w:rPr>
          <w:rFonts w:ascii="Arial" w:hAnsi="Arial" w:cs="Arial"/>
        </w:rPr>
        <w:t>10.1.</w:t>
      </w:r>
      <w:r w:rsidR="00C97116" w:rsidRPr="00C97116">
        <w:rPr>
          <w:rFonts w:ascii="Arial" w:hAnsi="Arial" w:cs="Arial"/>
        </w:rPr>
        <w:t>Cause for Delay</w:t>
      </w:r>
      <w:r w:rsidR="009B1065">
        <w:rPr>
          <w:rFonts w:ascii="Arial" w:hAnsi="Arial" w:cs="Arial"/>
        </w:rPr>
        <w:t>……………………………………………………………………</w:t>
      </w:r>
      <w:r w:rsidR="00476F13">
        <w:rPr>
          <w:rFonts w:ascii="Arial" w:hAnsi="Arial" w:cs="Arial"/>
        </w:rPr>
        <w:t>…...</w:t>
      </w:r>
      <w:r w:rsidR="00E200E4">
        <w:rPr>
          <w:rFonts w:ascii="Arial" w:hAnsi="Arial" w:cs="Arial"/>
        </w:rPr>
        <w:t>25</w:t>
      </w:r>
    </w:p>
    <w:p w14:paraId="48F45613" w14:textId="132F5148" w:rsidR="00C97116" w:rsidRPr="00430E8A" w:rsidRDefault="00230C2F" w:rsidP="009C6ECC">
      <w:pPr>
        <w:spacing w:line="276" w:lineRule="auto"/>
        <w:ind w:firstLine="567"/>
        <w:rPr>
          <w:rFonts w:ascii="Arial" w:hAnsi="Arial" w:cs="Arial"/>
        </w:rPr>
      </w:pPr>
      <w:r>
        <w:rPr>
          <w:rFonts w:ascii="Arial" w:hAnsi="Arial" w:cs="Arial"/>
        </w:rPr>
        <w:t>10.2.</w:t>
      </w:r>
      <w:r w:rsidR="00C97116" w:rsidRPr="00C97116">
        <w:rPr>
          <w:rFonts w:ascii="Arial" w:hAnsi="Arial" w:cs="Arial"/>
        </w:rPr>
        <w:t>Types of Delay</w:t>
      </w:r>
      <w:r w:rsidR="009B1065">
        <w:rPr>
          <w:rFonts w:ascii="Arial" w:hAnsi="Arial" w:cs="Arial"/>
        </w:rPr>
        <w:t>…………………………………………………………………………</w:t>
      </w:r>
      <w:r w:rsidR="00476F13">
        <w:rPr>
          <w:rFonts w:ascii="Arial" w:hAnsi="Arial" w:cs="Arial"/>
        </w:rPr>
        <w:t>.</w:t>
      </w:r>
      <w:r w:rsidR="00E200E4">
        <w:rPr>
          <w:rFonts w:ascii="Arial" w:hAnsi="Arial" w:cs="Arial"/>
        </w:rPr>
        <w:t>25</w:t>
      </w:r>
    </w:p>
    <w:p w14:paraId="3D6955C4" w14:textId="51DFCB8B" w:rsidR="00961F91" w:rsidRDefault="00230C2F" w:rsidP="009C6ECC">
      <w:pPr>
        <w:spacing w:line="276" w:lineRule="auto"/>
        <w:ind w:firstLine="567"/>
        <w:rPr>
          <w:rFonts w:ascii="Arial" w:hAnsi="Arial" w:cs="Arial"/>
        </w:rPr>
      </w:pPr>
      <w:r>
        <w:rPr>
          <w:rFonts w:ascii="Arial" w:hAnsi="Arial" w:cs="Arial"/>
        </w:rPr>
        <w:t>10.3.</w:t>
      </w:r>
      <w:r w:rsidR="00C97116" w:rsidRPr="00C97116">
        <w:rPr>
          <w:rFonts w:ascii="Arial" w:hAnsi="Arial" w:cs="Arial"/>
        </w:rPr>
        <w:t>Effects of Delay</w:t>
      </w:r>
      <w:r w:rsidR="009B1065">
        <w:rPr>
          <w:rFonts w:ascii="Arial" w:hAnsi="Arial" w:cs="Arial"/>
        </w:rPr>
        <w:t>………………………………………………………………………</w:t>
      </w:r>
      <w:r w:rsidR="00476F13">
        <w:rPr>
          <w:rFonts w:ascii="Arial" w:hAnsi="Arial" w:cs="Arial"/>
        </w:rPr>
        <w:t>…</w:t>
      </w:r>
      <w:r w:rsidR="00E200E4">
        <w:rPr>
          <w:rFonts w:ascii="Arial" w:hAnsi="Arial" w:cs="Arial"/>
        </w:rPr>
        <w:t>26</w:t>
      </w:r>
    </w:p>
    <w:p w14:paraId="5CE6A3AB" w14:textId="531DF3C4" w:rsidR="000A0101" w:rsidRDefault="00230C2F" w:rsidP="009C6ECC">
      <w:pPr>
        <w:spacing w:line="276" w:lineRule="auto"/>
        <w:ind w:firstLine="567"/>
        <w:rPr>
          <w:rFonts w:ascii="Arial" w:hAnsi="Arial" w:cs="Arial"/>
        </w:rPr>
      </w:pPr>
      <w:r>
        <w:rPr>
          <w:rFonts w:ascii="Arial" w:hAnsi="Arial" w:cs="Arial"/>
        </w:rPr>
        <w:t>10.4.</w:t>
      </w:r>
      <w:r w:rsidR="00C97116" w:rsidRPr="00C97116">
        <w:rPr>
          <w:rFonts w:ascii="Arial" w:hAnsi="Arial" w:cs="Arial"/>
        </w:rPr>
        <w:t>Delays Under Contract</w:t>
      </w:r>
      <w:r w:rsidR="009B1065">
        <w:rPr>
          <w:rFonts w:ascii="Arial" w:hAnsi="Arial" w:cs="Arial"/>
        </w:rPr>
        <w:t>……………………………………………………………</w:t>
      </w:r>
      <w:r w:rsidR="00476F13">
        <w:rPr>
          <w:rFonts w:ascii="Arial" w:hAnsi="Arial" w:cs="Arial"/>
        </w:rPr>
        <w:t>…...</w:t>
      </w:r>
      <w:r w:rsidR="00E200E4">
        <w:rPr>
          <w:rFonts w:ascii="Arial" w:hAnsi="Arial" w:cs="Arial"/>
        </w:rPr>
        <w:t>26</w:t>
      </w:r>
    </w:p>
    <w:p w14:paraId="1702CF97" w14:textId="16F5BC3D" w:rsidR="00E200E4" w:rsidRDefault="00230C2F" w:rsidP="009C6ECC">
      <w:pPr>
        <w:spacing w:line="276" w:lineRule="auto"/>
        <w:ind w:firstLine="567"/>
        <w:rPr>
          <w:rFonts w:ascii="Arial" w:hAnsi="Arial" w:cs="Arial"/>
        </w:rPr>
      </w:pPr>
      <w:r>
        <w:rPr>
          <w:rFonts w:ascii="Arial" w:hAnsi="Arial" w:cs="Arial"/>
        </w:rPr>
        <w:t>10.5.</w:t>
      </w:r>
      <w:r w:rsidR="00C97116" w:rsidRPr="00C97116">
        <w:rPr>
          <w:rFonts w:ascii="Arial" w:hAnsi="Arial" w:cs="Arial"/>
        </w:rPr>
        <w:t>Effect on Schedule</w:t>
      </w:r>
      <w:r w:rsidR="009B1065">
        <w:rPr>
          <w:rFonts w:ascii="Arial" w:hAnsi="Arial" w:cs="Arial"/>
        </w:rPr>
        <w:t>…………………………………………………………………</w:t>
      </w:r>
      <w:r w:rsidR="00476F13">
        <w:rPr>
          <w:rFonts w:ascii="Arial" w:hAnsi="Arial" w:cs="Arial"/>
        </w:rPr>
        <w:t>…..27</w:t>
      </w:r>
    </w:p>
    <w:p w14:paraId="592E163B" w14:textId="1BDF5435" w:rsidR="00C97116" w:rsidRDefault="00230C2F" w:rsidP="009C6ECC">
      <w:pPr>
        <w:spacing w:line="276" w:lineRule="auto"/>
        <w:ind w:firstLine="567"/>
        <w:rPr>
          <w:rFonts w:ascii="Arial" w:hAnsi="Arial" w:cs="Arial"/>
        </w:rPr>
      </w:pPr>
      <w:r>
        <w:rPr>
          <w:rFonts w:ascii="Arial" w:hAnsi="Arial" w:cs="Arial"/>
        </w:rPr>
        <w:t>10.6.</w:t>
      </w:r>
      <w:r w:rsidR="00C97116" w:rsidRPr="00C97116">
        <w:rPr>
          <w:rFonts w:ascii="Arial" w:hAnsi="Arial" w:cs="Arial"/>
        </w:rPr>
        <w:t>Result of Delay Factor</w:t>
      </w:r>
      <w:r w:rsidR="009B1065">
        <w:rPr>
          <w:rFonts w:ascii="Arial" w:hAnsi="Arial" w:cs="Arial"/>
        </w:rPr>
        <w:t>……………………………………………………………</w:t>
      </w:r>
      <w:r w:rsidR="00476F13">
        <w:rPr>
          <w:rFonts w:ascii="Arial" w:hAnsi="Arial" w:cs="Arial"/>
        </w:rPr>
        <w:t>……28</w:t>
      </w:r>
    </w:p>
    <w:p w14:paraId="38B29F04" w14:textId="7963DF65" w:rsidR="00C97116" w:rsidRDefault="00230C2F" w:rsidP="009C6ECC">
      <w:pPr>
        <w:spacing w:line="276" w:lineRule="auto"/>
        <w:ind w:firstLine="567"/>
        <w:rPr>
          <w:rFonts w:ascii="Arial" w:hAnsi="Arial" w:cs="Arial"/>
        </w:rPr>
      </w:pPr>
      <w:r>
        <w:rPr>
          <w:rFonts w:ascii="Arial" w:hAnsi="Arial" w:cs="Arial"/>
        </w:rPr>
        <w:t>10.7.</w:t>
      </w:r>
      <w:r w:rsidR="00C97116" w:rsidRPr="00C97116">
        <w:rPr>
          <w:rFonts w:ascii="Arial" w:hAnsi="Arial" w:cs="Arial"/>
        </w:rPr>
        <w:t>Conclusion</w:t>
      </w:r>
      <w:r w:rsidR="009B1065">
        <w:rPr>
          <w:rFonts w:ascii="Arial" w:hAnsi="Arial" w:cs="Arial"/>
        </w:rPr>
        <w:t>…………………………………………………………………………</w:t>
      </w:r>
      <w:r w:rsidR="00476F13">
        <w:rPr>
          <w:rFonts w:ascii="Arial" w:hAnsi="Arial" w:cs="Arial"/>
        </w:rPr>
        <w:t>……28</w:t>
      </w:r>
    </w:p>
    <w:bookmarkEnd w:id="1"/>
    <w:p w14:paraId="1A3D6CFB" w14:textId="59770CFE" w:rsidR="00230C2F" w:rsidRDefault="009C6ECC" w:rsidP="00C97116">
      <w:pPr>
        <w:spacing w:line="276" w:lineRule="auto"/>
        <w:rPr>
          <w:rFonts w:ascii="Arial" w:hAnsi="Arial" w:cs="Arial"/>
        </w:rPr>
      </w:pPr>
      <w:r>
        <w:rPr>
          <w:rFonts w:ascii="Arial" w:hAnsi="Arial" w:cs="Arial"/>
        </w:rPr>
        <w:t xml:space="preserve">11.Referances </w:t>
      </w:r>
      <w:r w:rsidR="009B1065">
        <w:rPr>
          <w:rFonts w:ascii="Arial" w:hAnsi="Arial" w:cs="Arial"/>
        </w:rPr>
        <w:t>…………………………………………………………………………………</w:t>
      </w:r>
      <w:r w:rsidR="00476F13">
        <w:rPr>
          <w:rFonts w:ascii="Arial" w:hAnsi="Arial" w:cs="Arial"/>
        </w:rPr>
        <w:t>……32</w:t>
      </w:r>
    </w:p>
    <w:p w14:paraId="38D22CD9" w14:textId="3A4C25AF" w:rsidR="000363D0" w:rsidRPr="00DE733F" w:rsidRDefault="00DE733F" w:rsidP="00DE733F">
      <w:pPr>
        <w:spacing w:line="360" w:lineRule="auto"/>
        <w:rPr>
          <w:rFonts w:ascii="Arial" w:hAnsi="Arial" w:cs="Arial"/>
          <w:b/>
          <w:bCs/>
        </w:rPr>
      </w:pPr>
      <w:r w:rsidRPr="00DE733F">
        <w:rPr>
          <w:rFonts w:ascii="Arial" w:hAnsi="Arial" w:cs="Arial"/>
          <w:b/>
          <w:bCs/>
        </w:rPr>
        <w:lastRenderedPageBreak/>
        <w:t>1.</w:t>
      </w:r>
      <w:r w:rsidR="000363D0" w:rsidRPr="00DE733F">
        <w:rPr>
          <w:rFonts w:ascii="Arial" w:hAnsi="Arial" w:cs="Arial"/>
          <w:b/>
          <w:bCs/>
        </w:rPr>
        <w:t>Project Details</w:t>
      </w:r>
    </w:p>
    <w:p w14:paraId="1FD69025" w14:textId="46040921" w:rsidR="000363D0" w:rsidRDefault="000363D0" w:rsidP="00D6413D">
      <w:pPr>
        <w:spacing w:line="360" w:lineRule="auto"/>
        <w:rPr>
          <w:rFonts w:ascii="Arial" w:hAnsi="Arial" w:cs="Arial"/>
        </w:rPr>
      </w:pPr>
      <w:r w:rsidRPr="00AA6943">
        <w:rPr>
          <w:rFonts w:ascii="Arial" w:hAnsi="Arial" w:cs="Arial"/>
          <w:b/>
          <w:bCs/>
        </w:rPr>
        <w:t>Client</w:t>
      </w:r>
      <w:r w:rsidR="00BD41E7" w:rsidRPr="00AA6943">
        <w:rPr>
          <w:rFonts w:ascii="Arial" w:hAnsi="Arial" w:cs="Arial"/>
          <w:b/>
          <w:bCs/>
        </w:rPr>
        <w:t>:</w:t>
      </w:r>
      <w:r w:rsidR="00CA3373">
        <w:rPr>
          <w:rFonts w:ascii="Arial" w:hAnsi="Arial" w:cs="Arial"/>
        </w:rPr>
        <w:t xml:space="preserve"> </w:t>
      </w:r>
      <w:r w:rsidR="00FB78B2">
        <w:rPr>
          <w:rFonts w:ascii="Arial" w:hAnsi="Arial" w:cs="Arial"/>
        </w:rPr>
        <w:t xml:space="preserve">Crown Student Living </w:t>
      </w:r>
    </w:p>
    <w:p w14:paraId="2C80BC33" w14:textId="73B7EFB2" w:rsidR="00520DD3" w:rsidRDefault="00520DD3" w:rsidP="00D6413D">
      <w:pPr>
        <w:spacing w:line="360" w:lineRule="auto"/>
        <w:rPr>
          <w:rFonts w:ascii="Arial" w:hAnsi="Arial" w:cs="Arial"/>
        </w:rPr>
      </w:pPr>
      <w:r w:rsidRPr="00AA6943">
        <w:rPr>
          <w:rFonts w:ascii="Arial" w:hAnsi="Arial" w:cs="Arial"/>
          <w:b/>
          <w:bCs/>
        </w:rPr>
        <w:t>Contract Number:</w:t>
      </w:r>
      <w:r>
        <w:rPr>
          <w:rFonts w:ascii="Arial" w:hAnsi="Arial" w:cs="Arial"/>
        </w:rPr>
        <w:t xml:space="preserve"> </w:t>
      </w:r>
      <w:r w:rsidR="00893C9A">
        <w:rPr>
          <w:rFonts w:ascii="Arial" w:hAnsi="Arial" w:cs="Arial"/>
        </w:rPr>
        <w:t>ACBA6000</w:t>
      </w:r>
    </w:p>
    <w:p w14:paraId="546D8581" w14:textId="6AD8D31C" w:rsidR="000363D0" w:rsidRDefault="000363D0" w:rsidP="00D6413D">
      <w:pPr>
        <w:spacing w:line="360" w:lineRule="auto"/>
        <w:rPr>
          <w:rFonts w:ascii="Arial" w:hAnsi="Arial" w:cs="Arial"/>
        </w:rPr>
      </w:pPr>
      <w:r w:rsidRPr="00AA6943">
        <w:rPr>
          <w:rFonts w:ascii="Arial" w:hAnsi="Arial" w:cs="Arial"/>
          <w:b/>
          <w:bCs/>
        </w:rPr>
        <w:t>Contractor</w:t>
      </w:r>
      <w:r w:rsidR="00BD41E7" w:rsidRPr="00AA6943">
        <w:rPr>
          <w:rFonts w:ascii="Arial" w:hAnsi="Arial" w:cs="Arial"/>
          <w:b/>
          <w:bCs/>
        </w:rPr>
        <w:t>:</w:t>
      </w:r>
      <w:r w:rsidR="00FB78B2">
        <w:rPr>
          <w:rFonts w:ascii="Arial" w:hAnsi="Arial" w:cs="Arial"/>
        </w:rPr>
        <w:t xml:space="preserve"> Midas Construction</w:t>
      </w:r>
      <w:r w:rsidR="00445DBD">
        <w:rPr>
          <w:rFonts w:ascii="Arial" w:hAnsi="Arial" w:cs="Arial"/>
        </w:rPr>
        <w:t xml:space="preserve"> Wessex &amp; Wales </w:t>
      </w:r>
      <w:r w:rsidR="00FB78B2">
        <w:rPr>
          <w:rFonts w:ascii="Arial" w:hAnsi="Arial" w:cs="Arial"/>
        </w:rPr>
        <w:t xml:space="preserve"> </w:t>
      </w:r>
    </w:p>
    <w:p w14:paraId="1E762D05" w14:textId="0A7D0639" w:rsidR="000363D0" w:rsidRDefault="00F529E2" w:rsidP="00D6413D">
      <w:pPr>
        <w:spacing w:line="360" w:lineRule="auto"/>
        <w:rPr>
          <w:rFonts w:ascii="Arial" w:hAnsi="Arial" w:cs="Arial"/>
        </w:rPr>
      </w:pPr>
      <w:r w:rsidRPr="00AA6943">
        <w:rPr>
          <w:rFonts w:ascii="Arial" w:hAnsi="Arial" w:cs="Arial"/>
          <w:b/>
          <w:bCs/>
        </w:rPr>
        <w:t xml:space="preserve">Site </w:t>
      </w:r>
      <w:r w:rsidR="000363D0" w:rsidRPr="00AA6943">
        <w:rPr>
          <w:rFonts w:ascii="Arial" w:hAnsi="Arial" w:cs="Arial"/>
          <w:b/>
          <w:bCs/>
        </w:rPr>
        <w:t>Location</w:t>
      </w:r>
      <w:r w:rsidR="00BD41E7" w:rsidRPr="00AA6943">
        <w:rPr>
          <w:rFonts w:ascii="Arial" w:hAnsi="Arial" w:cs="Arial"/>
          <w:b/>
          <w:bCs/>
        </w:rPr>
        <w:t>:</w:t>
      </w:r>
      <w:r w:rsidR="009F0537">
        <w:rPr>
          <w:rFonts w:ascii="Arial" w:hAnsi="Arial" w:cs="Arial"/>
        </w:rPr>
        <w:t xml:space="preserve"> </w:t>
      </w:r>
      <w:r>
        <w:rPr>
          <w:rFonts w:ascii="Arial" w:hAnsi="Arial" w:cs="Arial"/>
        </w:rPr>
        <w:t xml:space="preserve">Plot 1A, </w:t>
      </w:r>
      <w:r w:rsidR="00CA72EA">
        <w:rPr>
          <w:rFonts w:ascii="Arial" w:hAnsi="Arial" w:cs="Arial"/>
        </w:rPr>
        <w:t>Kings Road,</w:t>
      </w:r>
      <w:r>
        <w:rPr>
          <w:rFonts w:ascii="Arial" w:hAnsi="Arial" w:cs="Arial"/>
        </w:rPr>
        <w:t xml:space="preserve"> Swansea Waterfr</w:t>
      </w:r>
      <w:r w:rsidR="001567A6">
        <w:rPr>
          <w:rFonts w:ascii="Arial" w:hAnsi="Arial" w:cs="Arial"/>
        </w:rPr>
        <w:t>ont,</w:t>
      </w:r>
      <w:r w:rsidR="00CA72EA">
        <w:rPr>
          <w:rFonts w:ascii="Arial" w:hAnsi="Arial" w:cs="Arial"/>
        </w:rPr>
        <w:t xml:space="preserve"> Swansea, SA1 8P</w:t>
      </w:r>
      <w:r w:rsidR="001567A6">
        <w:rPr>
          <w:rFonts w:ascii="Arial" w:hAnsi="Arial" w:cs="Arial"/>
        </w:rPr>
        <w:t>H</w:t>
      </w:r>
    </w:p>
    <w:p w14:paraId="3DB75ACB" w14:textId="557DFFFA" w:rsidR="00D27882" w:rsidRDefault="00D27882" w:rsidP="00D6413D">
      <w:pPr>
        <w:spacing w:line="360" w:lineRule="auto"/>
        <w:rPr>
          <w:rFonts w:ascii="Arial" w:hAnsi="Arial" w:cs="Arial"/>
        </w:rPr>
      </w:pPr>
      <w:r w:rsidRPr="00AA6943">
        <w:rPr>
          <w:rFonts w:ascii="Arial" w:hAnsi="Arial" w:cs="Arial"/>
          <w:b/>
          <w:bCs/>
        </w:rPr>
        <w:t>Start Date</w:t>
      </w:r>
      <w:r w:rsidR="00BD41E7" w:rsidRPr="00AA6943">
        <w:rPr>
          <w:rFonts w:ascii="Arial" w:hAnsi="Arial" w:cs="Arial"/>
          <w:b/>
          <w:bCs/>
        </w:rPr>
        <w:t>:</w:t>
      </w:r>
      <w:r>
        <w:rPr>
          <w:rFonts w:ascii="Arial" w:hAnsi="Arial" w:cs="Arial"/>
        </w:rPr>
        <w:t xml:space="preserve"> </w:t>
      </w:r>
      <w:r w:rsidR="006D1F75">
        <w:rPr>
          <w:rFonts w:ascii="Arial" w:hAnsi="Arial" w:cs="Arial"/>
        </w:rPr>
        <w:t>07/02/2022</w:t>
      </w:r>
    </w:p>
    <w:p w14:paraId="3463633E" w14:textId="713A1A6F" w:rsidR="00AA6943" w:rsidRDefault="00AA6943" w:rsidP="00D6413D">
      <w:pPr>
        <w:spacing w:line="360" w:lineRule="auto"/>
        <w:rPr>
          <w:rFonts w:ascii="Arial" w:hAnsi="Arial" w:cs="Arial"/>
        </w:rPr>
      </w:pPr>
      <w:r w:rsidRPr="00AA6943">
        <w:rPr>
          <w:rFonts w:ascii="Arial" w:hAnsi="Arial" w:cs="Arial"/>
          <w:b/>
          <w:bCs/>
        </w:rPr>
        <w:t>Projected Completion Date:</w:t>
      </w:r>
      <w:r w:rsidRPr="00AA6943">
        <w:rPr>
          <w:rFonts w:ascii="Arial" w:hAnsi="Arial" w:cs="Arial"/>
        </w:rPr>
        <w:t xml:space="preserve"> 10/04/2023</w:t>
      </w:r>
    </w:p>
    <w:p w14:paraId="5E3D80DF" w14:textId="35F04BD1" w:rsidR="006D1F75" w:rsidRDefault="00180A6D" w:rsidP="00D6413D">
      <w:pPr>
        <w:spacing w:line="360" w:lineRule="auto"/>
        <w:rPr>
          <w:rFonts w:ascii="Arial" w:hAnsi="Arial" w:cs="Arial"/>
        </w:rPr>
      </w:pPr>
      <w:r w:rsidRPr="00AA6943">
        <w:rPr>
          <w:rFonts w:ascii="Arial" w:hAnsi="Arial" w:cs="Arial"/>
          <w:b/>
          <w:bCs/>
        </w:rPr>
        <w:t xml:space="preserve">Detailed </w:t>
      </w:r>
      <w:r w:rsidR="006D1F75" w:rsidRPr="00AA6943">
        <w:rPr>
          <w:rFonts w:ascii="Arial" w:hAnsi="Arial" w:cs="Arial"/>
          <w:b/>
          <w:bCs/>
        </w:rPr>
        <w:t>Element:</w:t>
      </w:r>
      <w:r w:rsidR="006D1F75">
        <w:rPr>
          <w:rFonts w:ascii="Arial" w:hAnsi="Arial" w:cs="Arial"/>
        </w:rPr>
        <w:t xml:space="preserve"> </w:t>
      </w:r>
      <w:r w:rsidR="0055075B">
        <w:rPr>
          <w:rFonts w:ascii="Arial" w:hAnsi="Arial" w:cs="Arial"/>
        </w:rPr>
        <w:t>Site Establishment and Substructure</w:t>
      </w:r>
    </w:p>
    <w:p w14:paraId="1710086B" w14:textId="7B59B27A" w:rsidR="007C1CCB" w:rsidRDefault="007C1CCB" w:rsidP="00D6413D">
      <w:pPr>
        <w:spacing w:line="360" w:lineRule="auto"/>
        <w:rPr>
          <w:rFonts w:ascii="Arial" w:hAnsi="Arial" w:cs="Arial"/>
        </w:rPr>
      </w:pPr>
      <w:r w:rsidRPr="00AA6943">
        <w:rPr>
          <w:rFonts w:ascii="Arial" w:hAnsi="Arial" w:cs="Arial"/>
          <w:b/>
          <w:bCs/>
        </w:rPr>
        <w:t>Valuation:</w:t>
      </w:r>
      <w:r>
        <w:rPr>
          <w:rFonts w:ascii="Arial" w:hAnsi="Arial" w:cs="Arial"/>
        </w:rPr>
        <w:t xml:space="preserve"> £</w:t>
      </w:r>
      <w:r w:rsidR="00313630">
        <w:rPr>
          <w:rFonts w:ascii="Arial" w:hAnsi="Arial" w:cs="Arial"/>
        </w:rPr>
        <w:t>19</w:t>
      </w:r>
      <w:r w:rsidR="00FE4725">
        <w:rPr>
          <w:rFonts w:ascii="Arial" w:hAnsi="Arial" w:cs="Arial"/>
        </w:rPr>
        <w:t>,500,000</w:t>
      </w:r>
    </w:p>
    <w:p w14:paraId="66C162FF" w14:textId="77777777" w:rsidR="00A47A50" w:rsidRDefault="00A47A50" w:rsidP="00D6413D">
      <w:pPr>
        <w:spacing w:line="360" w:lineRule="auto"/>
        <w:rPr>
          <w:rFonts w:ascii="Arial" w:hAnsi="Arial" w:cs="Arial"/>
        </w:rPr>
      </w:pPr>
    </w:p>
    <w:p w14:paraId="400007FC" w14:textId="0889DB15" w:rsidR="001963B7" w:rsidRPr="00DE733F" w:rsidRDefault="00F95A52" w:rsidP="00D6413D">
      <w:pPr>
        <w:spacing w:line="360" w:lineRule="auto"/>
        <w:rPr>
          <w:rFonts w:ascii="Arial" w:hAnsi="Arial" w:cs="Arial"/>
          <w:b/>
          <w:bCs/>
        </w:rPr>
      </w:pPr>
      <w:r w:rsidRPr="00DE733F">
        <w:rPr>
          <w:rFonts w:ascii="Arial" w:hAnsi="Arial" w:cs="Arial"/>
          <w:b/>
          <w:bCs/>
        </w:rPr>
        <w:t xml:space="preserve">2. </w:t>
      </w:r>
      <w:r w:rsidR="00A47A50" w:rsidRPr="00DE733F">
        <w:rPr>
          <w:rFonts w:ascii="Arial" w:hAnsi="Arial" w:cs="Arial"/>
          <w:b/>
          <w:bCs/>
        </w:rPr>
        <w:t xml:space="preserve">Project Description </w:t>
      </w:r>
    </w:p>
    <w:p w14:paraId="70D2EA40" w14:textId="17BBD599" w:rsidR="00D571FE" w:rsidRDefault="00C35246" w:rsidP="007B0894">
      <w:pPr>
        <w:spacing w:line="360" w:lineRule="auto"/>
        <w:ind w:firstLine="567"/>
        <w:rPr>
          <w:rFonts w:ascii="Arial" w:hAnsi="Arial" w:cs="Arial"/>
        </w:rPr>
      </w:pPr>
      <w:r>
        <w:rPr>
          <w:rFonts w:ascii="Arial" w:hAnsi="Arial" w:cs="Arial"/>
        </w:rPr>
        <w:t>The aim of this project is to construct a</w:t>
      </w:r>
      <w:r w:rsidR="00726EFF">
        <w:rPr>
          <w:rFonts w:ascii="Arial" w:hAnsi="Arial" w:cs="Arial"/>
        </w:rPr>
        <w:t xml:space="preserve"> building that</w:t>
      </w:r>
      <w:r w:rsidR="00CE1008">
        <w:rPr>
          <w:rFonts w:ascii="Arial" w:hAnsi="Arial" w:cs="Arial"/>
        </w:rPr>
        <w:t xml:space="preserve"> provide</w:t>
      </w:r>
      <w:r w:rsidR="0079156D">
        <w:rPr>
          <w:rFonts w:ascii="Arial" w:hAnsi="Arial" w:cs="Arial"/>
        </w:rPr>
        <w:t>s</w:t>
      </w:r>
      <w:r w:rsidR="00E74A7C">
        <w:rPr>
          <w:rFonts w:ascii="Arial" w:hAnsi="Arial" w:cs="Arial"/>
        </w:rPr>
        <w:t xml:space="preserve"> accommodation for students</w:t>
      </w:r>
      <w:r w:rsidR="008D59D5">
        <w:rPr>
          <w:rFonts w:ascii="Arial" w:hAnsi="Arial" w:cs="Arial"/>
        </w:rPr>
        <w:t>. It is to</w:t>
      </w:r>
      <w:r w:rsidR="00C62BE9">
        <w:rPr>
          <w:rFonts w:ascii="Arial" w:hAnsi="Arial" w:cs="Arial"/>
        </w:rPr>
        <w:t xml:space="preserve"> be</w:t>
      </w:r>
      <w:r w:rsidR="008D59D5">
        <w:rPr>
          <w:rFonts w:ascii="Arial" w:hAnsi="Arial" w:cs="Arial"/>
        </w:rPr>
        <w:t xml:space="preserve"> </w:t>
      </w:r>
      <w:r w:rsidR="00DC734A">
        <w:rPr>
          <w:rFonts w:ascii="Arial" w:hAnsi="Arial" w:cs="Arial"/>
        </w:rPr>
        <w:t>comprise</w:t>
      </w:r>
      <w:r w:rsidR="00C62BE9">
        <w:rPr>
          <w:rFonts w:ascii="Arial" w:hAnsi="Arial" w:cs="Arial"/>
        </w:rPr>
        <w:t>d</w:t>
      </w:r>
      <w:r w:rsidR="00DC734A">
        <w:rPr>
          <w:rFonts w:ascii="Arial" w:hAnsi="Arial" w:cs="Arial"/>
        </w:rPr>
        <w:t xml:space="preserve"> of 645 beds</w:t>
      </w:r>
      <w:r w:rsidR="00C62BE9">
        <w:rPr>
          <w:rFonts w:ascii="Arial" w:hAnsi="Arial" w:cs="Arial"/>
        </w:rPr>
        <w:t>,</w:t>
      </w:r>
      <w:r w:rsidR="00DC734A">
        <w:rPr>
          <w:rFonts w:ascii="Arial" w:hAnsi="Arial" w:cs="Arial"/>
        </w:rPr>
        <w:t xml:space="preserve"> that will be made up of a mixture </w:t>
      </w:r>
      <w:r w:rsidR="00C62BE9">
        <w:rPr>
          <w:rFonts w:ascii="Arial" w:hAnsi="Arial" w:cs="Arial"/>
        </w:rPr>
        <w:t xml:space="preserve">of </w:t>
      </w:r>
      <w:r w:rsidR="00A71461">
        <w:rPr>
          <w:rFonts w:ascii="Arial" w:hAnsi="Arial" w:cs="Arial"/>
        </w:rPr>
        <w:t xml:space="preserve">studios, twodios and 5-9 bed apartments, while also </w:t>
      </w:r>
      <w:r w:rsidR="00CE1008">
        <w:rPr>
          <w:rFonts w:ascii="Arial" w:hAnsi="Arial" w:cs="Arial"/>
        </w:rPr>
        <w:t xml:space="preserve">providing leisure and social areas for the residents to access. </w:t>
      </w:r>
      <w:r w:rsidR="00C62BE9">
        <w:rPr>
          <w:rFonts w:ascii="Arial" w:hAnsi="Arial" w:cs="Arial"/>
        </w:rPr>
        <w:t xml:space="preserve"> </w:t>
      </w:r>
      <w:r w:rsidR="00E74A7C">
        <w:rPr>
          <w:rFonts w:ascii="Arial" w:hAnsi="Arial" w:cs="Arial"/>
        </w:rPr>
        <w:t xml:space="preserve"> </w:t>
      </w:r>
    </w:p>
    <w:p w14:paraId="3548C7E0" w14:textId="14960497" w:rsidR="00F76447" w:rsidRDefault="00CF7E32" w:rsidP="007B0894">
      <w:pPr>
        <w:spacing w:line="360" w:lineRule="auto"/>
        <w:ind w:firstLine="567"/>
        <w:rPr>
          <w:rFonts w:ascii="Arial" w:hAnsi="Arial" w:cs="Arial"/>
        </w:rPr>
      </w:pPr>
      <w:r>
        <w:rPr>
          <w:rFonts w:ascii="Arial" w:hAnsi="Arial" w:cs="Arial"/>
        </w:rPr>
        <w:t>The construction</w:t>
      </w:r>
      <w:r w:rsidR="00B957FA">
        <w:rPr>
          <w:rFonts w:ascii="Arial" w:hAnsi="Arial" w:cs="Arial"/>
        </w:rPr>
        <w:t xml:space="preserve"> site</w:t>
      </w:r>
      <w:r>
        <w:rPr>
          <w:rFonts w:ascii="Arial" w:hAnsi="Arial" w:cs="Arial"/>
        </w:rPr>
        <w:t xml:space="preserve"> is </w:t>
      </w:r>
      <w:r w:rsidR="004D6F06">
        <w:rPr>
          <w:rFonts w:ascii="Arial" w:hAnsi="Arial" w:cs="Arial"/>
        </w:rPr>
        <w:t>3900m</w:t>
      </w:r>
      <w:r w:rsidR="004D6F06" w:rsidRPr="008977BD">
        <w:rPr>
          <w:rFonts w:ascii="Arial" w:hAnsi="Arial" w:cs="Arial"/>
        </w:rPr>
        <w:t>²</w:t>
      </w:r>
      <w:r w:rsidR="00757E84" w:rsidRPr="008977BD">
        <w:rPr>
          <w:rFonts w:ascii="Arial" w:hAnsi="Arial" w:cs="Arial"/>
        </w:rPr>
        <w:t xml:space="preserve"> in </w:t>
      </w:r>
      <w:r w:rsidR="008977BD" w:rsidRPr="008977BD">
        <w:rPr>
          <w:rFonts w:ascii="Arial" w:hAnsi="Arial" w:cs="Arial"/>
        </w:rPr>
        <w:t>are</w:t>
      </w:r>
      <w:r w:rsidR="00711D0E">
        <w:rPr>
          <w:rFonts w:ascii="Arial" w:hAnsi="Arial" w:cs="Arial"/>
        </w:rPr>
        <w:t>a,</w:t>
      </w:r>
      <w:r w:rsidR="008977BD">
        <w:rPr>
          <w:rFonts w:ascii="Arial" w:hAnsi="Arial" w:cs="Arial"/>
        </w:rPr>
        <w:t xml:space="preserve"> </w:t>
      </w:r>
      <w:r w:rsidR="0057313A">
        <w:rPr>
          <w:rFonts w:ascii="Arial" w:hAnsi="Arial" w:cs="Arial"/>
        </w:rPr>
        <w:t>located</w:t>
      </w:r>
      <w:r w:rsidR="00EC586D">
        <w:rPr>
          <w:rFonts w:ascii="Arial" w:hAnsi="Arial" w:cs="Arial"/>
        </w:rPr>
        <w:t xml:space="preserve"> adjacent to </w:t>
      </w:r>
      <w:r w:rsidR="00011123">
        <w:rPr>
          <w:rFonts w:ascii="Arial" w:hAnsi="Arial" w:cs="Arial"/>
        </w:rPr>
        <w:t>the Taw</w:t>
      </w:r>
      <w:r w:rsidR="00117A4D">
        <w:rPr>
          <w:rFonts w:ascii="Arial" w:hAnsi="Arial" w:cs="Arial"/>
        </w:rPr>
        <w:t>e</w:t>
      </w:r>
      <w:r w:rsidR="00011123">
        <w:rPr>
          <w:rFonts w:ascii="Arial" w:hAnsi="Arial" w:cs="Arial"/>
        </w:rPr>
        <w:t xml:space="preserve"> River</w:t>
      </w:r>
      <w:r w:rsidR="005834B6">
        <w:rPr>
          <w:rFonts w:ascii="Arial" w:hAnsi="Arial" w:cs="Arial"/>
        </w:rPr>
        <w:t xml:space="preserve"> </w:t>
      </w:r>
      <w:r w:rsidR="00EC6C92">
        <w:rPr>
          <w:rFonts w:ascii="Arial" w:hAnsi="Arial" w:cs="Arial"/>
        </w:rPr>
        <w:t xml:space="preserve">and has a varied history that will need to be considered </w:t>
      </w:r>
      <w:r w:rsidR="00F76447">
        <w:rPr>
          <w:rFonts w:ascii="Arial" w:hAnsi="Arial" w:cs="Arial"/>
        </w:rPr>
        <w:t>when undertaking works</w:t>
      </w:r>
      <w:r w:rsidR="00A34518">
        <w:rPr>
          <w:rFonts w:ascii="Arial" w:hAnsi="Arial" w:cs="Arial"/>
        </w:rPr>
        <w:t xml:space="preserve">. </w:t>
      </w:r>
    </w:p>
    <w:p w14:paraId="5220AF87" w14:textId="5B38D285" w:rsidR="00CE1008" w:rsidRDefault="00E8124E" w:rsidP="007B0894">
      <w:pPr>
        <w:spacing w:line="360" w:lineRule="auto"/>
        <w:ind w:firstLine="567"/>
        <w:rPr>
          <w:rFonts w:ascii="Arial" w:hAnsi="Arial" w:cs="Arial"/>
        </w:rPr>
      </w:pPr>
      <w:r>
        <w:rPr>
          <w:rFonts w:ascii="Arial" w:hAnsi="Arial" w:cs="Arial"/>
        </w:rPr>
        <w:t>I</w:t>
      </w:r>
      <w:r w:rsidR="00A34518">
        <w:rPr>
          <w:rFonts w:ascii="Arial" w:hAnsi="Arial" w:cs="Arial"/>
        </w:rPr>
        <w:t xml:space="preserve">t is to have a basement that </w:t>
      </w:r>
      <w:r w:rsidR="00AA54AE">
        <w:rPr>
          <w:rFonts w:ascii="Arial" w:hAnsi="Arial" w:cs="Arial"/>
        </w:rPr>
        <w:t>will provide underground carparking</w:t>
      </w:r>
      <w:r w:rsidR="00B65CCC">
        <w:rPr>
          <w:rFonts w:ascii="Arial" w:hAnsi="Arial" w:cs="Arial"/>
        </w:rPr>
        <w:t>,</w:t>
      </w:r>
      <w:r w:rsidR="00AA54AE">
        <w:rPr>
          <w:rFonts w:ascii="Arial" w:hAnsi="Arial" w:cs="Arial"/>
        </w:rPr>
        <w:t xml:space="preserve"> </w:t>
      </w:r>
      <w:r w:rsidR="00044C9E">
        <w:rPr>
          <w:rFonts w:ascii="Arial" w:hAnsi="Arial" w:cs="Arial"/>
        </w:rPr>
        <w:t>servicing</w:t>
      </w:r>
      <w:r w:rsidR="00AA54AE">
        <w:rPr>
          <w:rFonts w:ascii="Arial" w:hAnsi="Arial" w:cs="Arial"/>
        </w:rPr>
        <w:t xml:space="preserve"> the </w:t>
      </w:r>
      <w:r w:rsidR="00AF15AB">
        <w:rPr>
          <w:rFonts w:ascii="Arial" w:hAnsi="Arial" w:cs="Arial"/>
        </w:rPr>
        <w:t>building</w:t>
      </w:r>
      <w:r w:rsidR="005F76B0">
        <w:rPr>
          <w:rFonts w:ascii="Arial" w:hAnsi="Arial" w:cs="Arial"/>
        </w:rPr>
        <w:t>.</w:t>
      </w:r>
      <w:r w:rsidR="0091313B">
        <w:rPr>
          <w:rFonts w:ascii="Arial" w:hAnsi="Arial" w:cs="Arial"/>
        </w:rPr>
        <w:t xml:space="preserve"> </w:t>
      </w:r>
      <w:r w:rsidR="00B65CCC">
        <w:rPr>
          <w:rFonts w:ascii="Arial" w:hAnsi="Arial" w:cs="Arial"/>
        </w:rPr>
        <w:t>T</w:t>
      </w:r>
      <w:r w:rsidR="0091313B">
        <w:rPr>
          <w:rFonts w:ascii="Arial" w:hAnsi="Arial" w:cs="Arial"/>
        </w:rPr>
        <w:t xml:space="preserve">he superstructure is to be </w:t>
      </w:r>
      <w:r w:rsidR="00D47F92">
        <w:rPr>
          <w:rFonts w:ascii="Arial" w:hAnsi="Arial" w:cs="Arial"/>
        </w:rPr>
        <w:t xml:space="preserve">built using </w:t>
      </w:r>
      <w:r w:rsidR="00AA264A">
        <w:rPr>
          <w:rFonts w:ascii="Arial" w:hAnsi="Arial" w:cs="Arial"/>
        </w:rPr>
        <w:t xml:space="preserve">concrete framing and the façade </w:t>
      </w:r>
      <w:r w:rsidR="00062DA3">
        <w:rPr>
          <w:rFonts w:ascii="Arial" w:hAnsi="Arial" w:cs="Arial"/>
        </w:rPr>
        <w:t>will</w:t>
      </w:r>
      <w:r w:rsidR="00AA264A">
        <w:rPr>
          <w:rFonts w:ascii="Arial" w:hAnsi="Arial" w:cs="Arial"/>
        </w:rPr>
        <w:t xml:space="preserve"> be clad in </w:t>
      </w:r>
      <w:r w:rsidR="00F2622B">
        <w:rPr>
          <w:rFonts w:ascii="Arial" w:hAnsi="Arial" w:cs="Arial"/>
        </w:rPr>
        <w:t xml:space="preserve">traditional brickwork. </w:t>
      </w:r>
    </w:p>
    <w:p w14:paraId="3590083E" w14:textId="6C88E021" w:rsidR="00F2622B" w:rsidRDefault="009179EE" w:rsidP="007B0894">
      <w:pPr>
        <w:spacing w:line="360" w:lineRule="auto"/>
        <w:ind w:firstLine="567"/>
        <w:rPr>
          <w:rFonts w:ascii="Arial" w:hAnsi="Arial" w:cs="Arial"/>
        </w:rPr>
      </w:pPr>
      <w:r>
        <w:rPr>
          <w:rFonts w:ascii="Arial" w:hAnsi="Arial" w:cs="Arial"/>
        </w:rPr>
        <w:t xml:space="preserve">Because of </w:t>
      </w:r>
      <w:r w:rsidR="00FB1D27">
        <w:rPr>
          <w:rFonts w:ascii="Arial" w:hAnsi="Arial" w:cs="Arial"/>
        </w:rPr>
        <w:t xml:space="preserve">the sites </w:t>
      </w:r>
      <w:r>
        <w:rPr>
          <w:rFonts w:ascii="Arial" w:hAnsi="Arial" w:cs="Arial"/>
        </w:rPr>
        <w:t>location and the</w:t>
      </w:r>
      <w:r w:rsidR="00044C9E">
        <w:rPr>
          <w:rFonts w:ascii="Arial" w:hAnsi="Arial" w:cs="Arial"/>
        </w:rPr>
        <w:t xml:space="preserve"> su</w:t>
      </w:r>
      <w:r w:rsidR="00EC71BF">
        <w:rPr>
          <w:rFonts w:ascii="Arial" w:hAnsi="Arial" w:cs="Arial"/>
        </w:rPr>
        <w:t>rrounding</w:t>
      </w:r>
      <w:r>
        <w:rPr>
          <w:rFonts w:ascii="Arial" w:hAnsi="Arial" w:cs="Arial"/>
        </w:rPr>
        <w:t xml:space="preserve"> </w:t>
      </w:r>
      <w:r w:rsidR="00325BD3">
        <w:rPr>
          <w:rFonts w:ascii="Arial" w:hAnsi="Arial" w:cs="Arial"/>
        </w:rPr>
        <w:t>environment</w:t>
      </w:r>
      <w:r w:rsidR="00911FEF">
        <w:rPr>
          <w:rFonts w:ascii="Arial" w:hAnsi="Arial" w:cs="Arial"/>
        </w:rPr>
        <w:t xml:space="preserve">, </w:t>
      </w:r>
      <w:r w:rsidR="00CE2015">
        <w:rPr>
          <w:rFonts w:ascii="Arial" w:hAnsi="Arial" w:cs="Arial"/>
        </w:rPr>
        <w:t>thought</w:t>
      </w:r>
      <w:r w:rsidR="00911FEF">
        <w:rPr>
          <w:rFonts w:ascii="Arial" w:hAnsi="Arial" w:cs="Arial"/>
        </w:rPr>
        <w:t xml:space="preserve"> </w:t>
      </w:r>
      <w:r w:rsidR="00062DA3">
        <w:rPr>
          <w:rFonts w:ascii="Arial" w:hAnsi="Arial" w:cs="Arial"/>
        </w:rPr>
        <w:t>will</w:t>
      </w:r>
      <w:r w:rsidR="00911FEF">
        <w:rPr>
          <w:rFonts w:ascii="Arial" w:hAnsi="Arial" w:cs="Arial"/>
        </w:rPr>
        <w:t xml:space="preserve"> be given to</w:t>
      </w:r>
      <w:r w:rsidR="00367B0A">
        <w:rPr>
          <w:rFonts w:ascii="Arial" w:hAnsi="Arial" w:cs="Arial"/>
        </w:rPr>
        <w:t xml:space="preserve"> the</w:t>
      </w:r>
      <w:r w:rsidR="00911FEF">
        <w:rPr>
          <w:rFonts w:ascii="Arial" w:hAnsi="Arial" w:cs="Arial"/>
        </w:rPr>
        <w:t xml:space="preserve"> </w:t>
      </w:r>
      <w:r w:rsidR="006A4418">
        <w:rPr>
          <w:rFonts w:ascii="Arial" w:hAnsi="Arial" w:cs="Arial"/>
        </w:rPr>
        <w:t>security of the site and its workforce as well as the impact of the construction process on the local community</w:t>
      </w:r>
      <w:r w:rsidR="00135ABC">
        <w:rPr>
          <w:rFonts w:ascii="Arial" w:hAnsi="Arial" w:cs="Arial"/>
        </w:rPr>
        <w:t>, with attention given to</w:t>
      </w:r>
      <w:r w:rsidR="003B5FB9">
        <w:rPr>
          <w:rFonts w:ascii="Arial" w:hAnsi="Arial" w:cs="Arial"/>
        </w:rPr>
        <w:t xml:space="preserve"> the </w:t>
      </w:r>
      <w:r w:rsidR="00221D95">
        <w:rPr>
          <w:rFonts w:ascii="Arial" w:hAnsi="Arial" w:cs="Arial"/>
        </w:rPr>
        <w:t>environmental impacts of the proposed works.</w:t>
      </w:r>
    </w:p>
    <w:p w14:paraId="4D246D14" w14:textId="77777777" w:rsidR="00AF15AB" w:rsidRDefault="00AF15AB" w:rsidP="00D6413D">
      <w:pPr>
        <w:spacing w:line="360" w:lineRule="auto"/>
        <w:rPr>
          <w:rFonts w:ascii="Arial" w:hAnsi="Arial" w:cs="Arial"/>
        </w:rPr>
      </w:pPr>
    </w:p>
    <w:p w14:paraId="1271AF1D" w14:textId="77777777" w:rsidR="00AF15AB" w:rsidRDefault="00AF15AB" w:rsidP="00D6413D">
      <w:pPr>
        <w:spacing w:line="360" w:lineRule="auto"/>
        <w:rPr>
          <w:rFonts w:ascii="Arial" w:hAnsi="Arial" w:cs="Arial"/>
        </w:rPr>
      </w:pPr>
    </w:p>
    <w:p w14:paraId="423E2E2B" w14:textId="77777777" w:rsidR="000D368A" w:rsidRDefault="000D368A" w:rsidP="00D6413D">
      <w:pPr>
        <w:spacing w:line="360" w:lineRule="auto"/>
        <w:rPr>
          <w:rFonts w:ascii="Arial" w:hAnsi="Arial" w:cs="Arial"/>
        </w:rPr>
      </w:pPr>
    </w:p>
    <w:p w14:paraId="6D149AE5" w14:textId="77777777" w:rsidR="00FE4725" w:rsidRDefault="00FE4725" w:rsidP="00D6413D">
      <w:pPr>
        <w:spacing w:line="360" w:lineRule="auto"/>
        <w:rPr>
          <w:rFonts w:ascii="Arial" w:hAnsi="Arial" w:cs="Arial"/>
        </w:rPr>
      </w:pPr>
    </w:p>
    <w:p w14:paraId="52FBE3CC" w14:textId="77777777" w:rsidR="000363D0" w:rsidRDefault="000363D0" w:rsidP="00D6413D">
      <w:pPr>
        <w:spacing w:line="360" w:lineRule="auto"/>
        <w:rPr>
          <w:rFonts w:ascii="Arial" w:hAnsi="Arial" w:cs="Arial"/>
        </w:rPr>
      </w:pPr>
    </w:p>
    <w:p w14:paraId="019EFE21" w14:textId="5DAB1428" w:rsidR="000363D0" w:rsidRPr="00430E8A" w:rsidRDefault="00DE733F" w:rsidP="00D6413D">
      <w:pPr>
        <w:spacing w:line="360" w:lineRule="auto"/>
        <w:rPr>
          <w:rFonts w:ascii="Arial" w:hAnsi="Arial" w:cs="Arial"/>
          <w:b/>
          <w:bCs/>
        </w:rPr>
      </w:pPr>
      <w:r>
        <w:rPr>
          <w:rFonts w:ascii="Arial" w:hAnsi="Arial" w:cs="Arial"/>
          <w:b/>
          <w:bCs/>
        </w:rPr>
        <w:lastRenderedPageBreak/>
        <w:t xml:space="preserve">3. </w:t>
      </w:r>
      <w:r w:rsidR="000363D0" w:rsidRPr="00430E8A">
        <w:rPr>
          <w:rFonts w:ascii="Arial" w:hAnsi="Arial" w:cs="Arial"/>
          <w:b/>
          <w:bCs/>
        </w:rPr>
        <w:t>Introduction</w:t>
      </w:r>
    </w:p>
    <w:p w14:paraId="526634D8" w14:textId="0E0FBE6D" w:rsidR="009B1065" w:rsidRDefault="00840DE0" w:rsidP="009B1065">
      <w:pPr>
        <w:spacing w:line="360" w:lineRule="auto"/>
        <w:ind w:firstLine="567"/>
        <w:rPr>
          <w:rFonts w:ascii="Arial" w:hAnsi="Arial" w:cs="Arial"/>
        </w:rPr>
      </w:pPr>
      <w:r w:rsidRPr="00D6413D">
        <w:rPr>
          <w:rFonts w:ascii="Arial" w:hAnsi="Arial" w:cs="Arial"/>
        </w:rPr>
        <w:t xml:space="preserve">This report is to </w:t>
      </w:r>
      <w:r w:rsidR="00B21991">
        <w:rPr>
          <w:rFonts w:ascii="Arial" w:hAnsi="Arial" w:cs="Arial"/>
        </w:rPr>
        <w:t>detail the</w:t>
      </w:r>
      <w:r w:rsidR="008B0374">
        <w:rPr>
          <w:rFonts w:ascii="Arial" w:hAnsi="Arial" w:cs="Arial"/>
        </w:rPr>
        <w:t xml:space="preserve"> </w:t>
      </w:r>
      <w:r w:rsidR="00E75AD6">
        <w:rPr>
          <w:rFonts w:ascii="Arial" w:hAnsi="Arial" w:cs="Arial"/>
        </w:rPr>
        <w:t xml:space="preserve">projected </w:t>
      </w:r>
      <w:r w:rsidR="008B0374">
        <w:rPr>
          <w:rFonts w:ascii="Arial" w:hAnsi="Arial" w:cs="Arial"/>
        </w:rPr>
        <w:t>work activities of the site</w:t>
      </w:r>
      <w:r w:rsidR="00A93972">
        <w:rPr>
          <w:rFonts w:ascii="Arial" w:hAnsi="Arial" w:cs="Arial"/>
        </w:rPr>
        <w:t xml:space="preserve"> </w:t>
      </w:r>
      <w:r w:rsidR="006656BA">
        <w:rPr>
          <w:rFonts w:ascii="Arial" w:hAnsi="Arial" w:cs="Arial"/>
        </w:rPr>
        <w:t>regarding</w:t>
      </w:r>
      <w:r w:rsidR="005427F5">
        <w:rPr>
          <w:rFonts w:ascii="Arial" w:hAnsi="Arial" w:cs="Arial"/>
        </w:rPr>
        <w:t>,</w:t>
      </w:r>
      <w:r w:rsidR="00270211">
        <w:rPr>
          <w:rFonts w:ascii="Arial" w:hAnsi="Arial" w:cs="Arial"/>
        </w:rPr>
        <w:t xml:space="preserve"> </w:t>
      </w:r>
      <w:r w:rsidR="00623006">
        <w:rPr>
          <w:rFonts w:ascii="Arial" w:hAnsi="Arial" w:cs="Arial"/>
        </w:rPr>
        <w:t xml:space="preserve">resources, </w:t>
      </w:r>
      <w:r w:rsidR="00205592">
        <w:rPr>
          <w:rFonts w:ascii="Arial" w:hAnsi="Arial" w:cs="Arial"/>
        </w:rPr>
        <w:t>cost,</w:t>
      </w:r>
      <w:r w:rsidR="00623006">
        <w:rPr>
          <w:rFonts w:ascii="Arial" w:hAnsi="Arial" w:cs="Arial"/>
        </w:rPr>
        <w:t xml:space="preserve"> and time</w:t>
      </w:r>
      <w:r w:rsidR="00CC6601">
        <w:rPr>
          <w:rFonts w:ascii="Arial" w:hAnsi="Arial" w:cs="Arial"/>
        </w:rPr>
        <w:t xml:space="preserve">. The scheduling has been constructed using </w:t>
      </w:r>
      <w:r w:rsidR="00DB2E94">
        <w:rPr>
          <w:rFonts w:ascii="Arial" w:hAnsi="Arial" w:cs="Arial"/>
        </w:rPr>
        <w:t>a Gantt chart</w:t>
      </w:r>
      <w:r w:rsidR="00A8668E">
        <w:rPr>
          <w:rFonts w:ascii="Arial" w:hAnsi="Arial" w:cs="Arial"/>
        </w:rPr>
        <w:t>, with</w:t>
      </w:r>
      <w:r w:rsidR="00DB2E94">
        <w:rPr>
          <w:rFonts w:ascii="Arial" w:hAnsi="Arial" w:cs="Arial"/>
        </w:rPr>
        <w:t xml:space="preserve"> all reports </w:t>
      </w:r>
      <w:r w:rsidR="004A7A61">
        <w:rPr>
          <w:rFonts w:ascii="Arial" w:hAnsi="Arial" w:cs="Arial"/>
        </w:rPr>
        <w:t>being</w:t>
      </w:r>
      <w:r w:rsidR="00461A6B">
        <w:rPr>
          <w:rFonts w:ascii="Arial" w:hAnsi="Arial" w:cs="Arial"/>
        </w:rPr>
        <w:t xml:space="preserve"> </w:t>
      </w:r>
      <w:r w:rsidR="006656BA">
        <w:rPr>
          <w:rFonts w:ascii="Arial" w:hAnsi="Arial" w:cs="Arial"/>
        </w:rPr>
        <w:t>extracted</w:t>
      </w:r>
      <w:r w:rsidR="00461A6B">
        <w:rPr>
          <w:rFonts w:ascii="Arial" w:hAnsi="Arial" w:cs="Arial"/>
        </w:rPr>
        <w:t xml:space="preserve"> from this </w:t>
      </w:r>
      <w:r w:rsidR="000C03A8">
        <w:rPr>
          <w:rFonts w:ascii="Arial" w:hAnsi="Arial" w:cs="Arial"/>
        </w:rPr>
        <w:t>Project</w:t>
      </w:r>
      <w:r w:rsidR="006656BA">
        <w:rPr>
          <w:rFonts w:ascii="Arial" w:hAnsi="Arial" w:cs="Arial"/>
        </w:rPr>
        <w:t>-specific</w:t>
      </w:r>
      <w:r w:rsidR="00461A6B">
        <w:rPr>
          <w:rFonts w:ascii="Arial" w:hAnsi="Arial" w:cs="Arial"/>
        </w:rPr>
        <w:t xml:space="preserve"> </w:t>
      </w:r>
      <w:r w:rsidR="004A7A61">
        <w:rPr>
          <w:rFonts w:ascii="Arial" w:hAnsi="Arial" w:cs="Arial"/>
        </w:rPr>
        <w:t>programme</w:t>
      </w:r>
      <w:r w:rsidR="00461A6B">
        <w:rPr>
          <w:rFonts w:ascii="Arial" w:hAnsi="Arial" w:cs="Arial"/>
        </w:rPr>
        <w:t xml:space="preserve">. </w:t>
      </w:r>
    </w:p>
    <w:p w14:paraId="23DD6FD9" w14:textId="77777777" w:rsidR="009B1065" w:rsidRDefault="009B1065" w:rsidP="009B1065">
      <w:pPr>
        <w:spacing w:line="360" w:lineRule="auto"/>
        <w:rPr>
          <w:rFonts w:ascii="Arial" w:hAnsi="Arial" w:cs="Arial"/>
        </w:rPr>
      </w:pPr>
    </w:p>
    <w:p w14:paraId="6B140C5F" w14:textId="607F6952" w:rsidR="00916E63" w:rsidRPr="00F95A52" w:rsidRDefault="00DE733F" w:rsidP="009B1065">
      <w:pPr>
        <w:spacing w:line="360" w:lineRule="auto"/>
        <w:rPr>
          <w:rFonts w:ascii="Arial" w:hAnsi="Arial" w:cs="Arial"/>
          <w:b/>
          <w:bCs/>
        </w:rPr>
      </w:pPr>
      <w:r>
        <w:rPr>
          <w:rFonts w:ascii="Arial" w:hAnsi="Arial" w:cs="Arial"/>
          <w:b/>
          <w:bCs/>
        </w:rPr>
        <w:t>4.</w:t>
      </w:r>
      <w:r w:rsidR="00A46FB7">
        <w:rPr>
          <w:rFonts w:ascii="Arial" w:hAnsi="Arial" w:cs="Arial"/>
          <w:b/>
          <w:bCs/>
        </w:rPr>
        <w:t xml:space="preserve"> </w:t>
      </w:r>
      <w:r w:rsidR="00911F6B" w:rsidRPr="00F95A52">
        <w:rPr>
          <w:rFonts w:ascii="Arial" w:hAnsi="Arial" w:cs="Arial"/>
          <w:b/>
          <w:bCs/>
        </w:rPr>
        <w:t xml:space="preserve">Project </w:t>
      </w:r>
      <w:r w:rsidR="008F2602" w:rsidRPr="00F95A52">
        <w:rPr>
          <w:rFonts w:ascii="Arial" w:hAnsi="Arial" w:cs="Arial"/>
          <w:b/>
          <w:bCs/>
        </w:rPr>
        <w:t>Control and Planning</w:t>
      </w:r>
    </w:p>
    <w:p w14:paraId="08366D29" w14:textId="77777777" w:rsidR="0016640C" w:rsidRDefault="00C70135" w:rsidP="009B1065">
      <w:pPr>
        <w:spacing w:line="360" w:lineRule="auto"/>
        <w:ind w:firstLine="567"/>
        <w:rPr>
          <w:rFonts w:ascii="Arial" w:hAnsi="Arial" w:cs="Arial"/>
        </w:rPr>
      </w:pPr>
      <w:r>
        <w:rPr>
          <w:rFonts w:ascii="Arial" w:hAnsi="Arial" w:cs="Arial"/>
        </w:rPr>
        <w:t>To provide a healthy project</w:t>
      </w:r>
      <w:r w:rsidR="00DD3A12">
        <w:rPr>
          <w:rFonts w:ascii="Arial" w:hAnsi="Arial" w:cs="Arial"/>
        </w:rPr>
        <w:t>,</w:t>
      </w:r>
      <w:r w:rsidR="003A7BB1">
        <w:rPr>
          <w:rFonts w:ascii="Arial" w:hAnsi="Arial" w:cs="Arial"/>
        </w:rPr>
        <w:t xml:space="preserve"> it</w:t>
      </w:r>
      <w:r w:rsidR="00EF787F">
        <w:rPr>
          <w:rFonts w:ascii="Arial" w:hAnsi="Arial" w:cs="Arial"/>
        </w:rPr>
        <w:t xml:space="preserve"> is vital</w:t>
      </w:r>
      <w:r w:rsidR="003A7BB1">
        <w:rPr>
          <w:rFonts w:ascii="Arial" w:hAnsi="Arial" w:cs="Arial"/>
        </w:rPr>
        <w:t xml:space="preserve"> to have a </w:t>
      </w:r>
      <w:r w:rsidR="008F27B2">
        <w:rPr>
          <w:rFonts w:ascii="Arial" w:hAnsi="Arial" w:cs="Arial"/>
        </w:rPr>
        <w:t>well-constructed</w:t>
      </w:r>
      <w:r w:rsidR="00F77B85">
        <w:rPr>
          <w:rFonts w:ascii="Arial" w:hAnsi="Arial" w:cs="Arial"/>
        </w:rPr>
        <w:t xml:space="preserve"> project control system</w:t>
      </w:r>
      <w:r w:rsidR="004B1F54">
        <w:rPr>
          <w:rFonts w:ascii="Arial" w:hAnsi="Arial" w:cs="Arial"/>
        </w:rPr>
        <w:t xml:space="preserve">, </w:t>
      </w:r>
      <w:r w:rsidR="00492635">
        <w:rPr>
          <w:rFonts w:ascii="Arial" w:hAnsi="Arial" w:cs="Arial"/>
        </w:rPr>
        <w:t>with its utilisation able to influ</w:t>
      </w:r>
      <w:r w:rsidR="00B43679">
        <w:rPr>
          <w:rFonts w:ascii="Arial" w:hAnsi="Arial" w:cs="Arial"/>
        </w:rPr>
        <w:t xml:space="preserve">ence the planning </w:t>
      </w:r>
      <w:r w:rsidR="00384F8F">
        <w:rPr>
          <w:rFonts w:ascii="Arial" w:hAnsi="Arial" w:cs="Arial"/>
        </w:rPr>
        <w:t>process,</w:t>
      </w:r>
      <w:r w:rsidR="002D1BF7">
        <w:rPr>
          <w:rFonts w:ascii="Arial" w:hAnsi="Arial" w:cs="Arial"/>
        </w:rPr>
        <w:t xml:space="preserve"> </w:t>
      </w:r>
      <w:r w:rsidR="00E205AD">
        <w:rPr>
          <w:rFonts w:ascii="Arial" w:hAnsi="Arial" w:cs="Arial"/>
        </w:rPr>
        <w:t>and</w:t>
      </w:r>
      <w:r w:rsidR="00797753">
        <w:rPr>
          <w:rFonts w:ascii="Arial" w:hAnsi="Arial" w:cs="Arial"/>
        </w:rPr>
        <w:t xml:space="preserve"> </w:t>
      </w:r>
      <w:r w:rsidR="00384F8F">
        <w:rPr>
          <w:rFonts w:ascii="Arial" w:hAnsi="Arial" w:cs="Arial"/>
        </w:rPr>
        <w:t>produce progress reports for the client</w:t>
      </w:r>
      <w:r w:rsidR="00B43679">
        <w:rPr>
          <w:rFonts w:ascii="Arial" w:hAnsi="Arial" w:cs="Arial"/>
        </w:rPr>
        <w:t xml:space="preserve"> (</w:t>
      </w:r>
      <w:bookmarkStart w:id="2" w:name="_Hlk92743424"/>
      <w:r w:rsidR="00B43679">
        <w:rPr>
          <w:rFonts w:ascii="Arial" w:hAnsi="Arial" w:cs="Arial"/>
        </w:rPr>
        <w:t>Fewings &amp; H</w:t>
      </w:r>
      <w:r w:rsidR="007900CA">
        <w:rPr>
          <w:rFonts w:ascii="Arial" w:hAnsi="Arial" w:cs="Arial"/>
        </w:rPr>
        <w:t>enjewele, 2019, p.</w:t>
      </w:r>
      <w:r w:rsidR="008F27B2">
        <w:rPr>
          <w:rFonts w:ascii="Arial" w:hAnsi="Arial" w:cs="Arial"/>
        </w:rPr>
        <w:t>118).</w:t>
      </w:r>
      <w:bookmarkEnd w:id="2"/>
      <w:r w:rsidR="008F27B2">
        <w:rPr>
          <w:rFonts w:ascii="Arial" w:hAnsi="Arial" w:cs="Arial"/>
        </w:rPr>
        <w:t xml:space="preserve"> </w:t>
      </w:r>
    </w:p>
    <w:p w14:paraId="1986B6F7" w14:textId="2CE7D1E6" w:rsidR="001E0E92" w:rsidRDefault="00ED29C5" w:rsidP="009B1065">
      <w:pPr>
        <w:spacing w:line="360" w:lineRule="auto"/>
        <w:ind w:firstLine="567"/>
        <w:rPr>
          <w:rFonts w:ascii="Arial" w:hAnsi="Arial" w:cs="Arial"/>
        </w:rPr>
      </w:pPr>
      <w:r>
        <w:rPr>
          <w:rFonts w:ascii="Arial" w:hAnsi="Arial" w:cs="Arial"/>
        </w:rPr>
        <w:t xml:space="preserve">This project is to make use of </w:t>
      </w:r>
      <w:r w:rsidR="00E6376B">
        <w:rPr>
          <w:rFonts w:ascii="Arial" w:hAnsi="Arial" w:cs="Arial"/>
        </w:rPr>
        <w:t>a feed</w:t>
      </w:r>
      <w:r w:rsidR="00311A22">
        <w:rPr>
          <w:rFonts w:ascii="Arial" w:hAnsi="Arial" w:cs="Arial"/>
        </w:rPr>
        <w:t>-forward control</w:t>
      </w:r>
      <w:r w:rsidR="00100237">
        <w:rPr>
          <w:rFonts w:ascii="Arial" w:hAnsi="Arial" w:cs="Arial"/>
        </w:rPr>
        <w:t xml:space="preserve"> (</w:t>
      </w:r>
      <w:r w:rsidR="006065EB">
        <w:rPr>
          <w:rFonts w:ascii="Arial" w:hAnsi="Arial" w:cs="Arial"/>
        </w:rPr>
        <w:t xml:space="preserve">see </w:t>
      </w:r>
      <w:r w:rsidR="00100237">
        <w:rPr>
          <w:rFonts w:ascii="Arial" w:hAnsi="Arial" w:cs="Arial"/>
        </w:rPr>
        <w:t>figure 1)</w:t>
      </w:r>
      <w:r w:rsidR="00846BBF">
        <w:rPr>
          <w:rFonts w:ascii="Arial" w:hAnsi="Arial" w:cs="Arial"/>
        </w:rPr>
        <w:t>.</w:t>
      </w:r>
      <w:r w:rsidR="009B1065">
        <w:rPr>
          <w:rFonts w:ascii="Arial" w:hAnsi="Arial" w:cs="Arial"/>
        </w:rPr>
        <w:t xml:space="preserve"> </w:t>
      </w:r>
      <w:r w:rsidR="00846BBF">
        <w:rPr>
          <w:rFonts w:ascii="Arial" w:hAnsi="Arial" w:cs="Arial"/>
        </w:rPr>
        <w:t>T</w:t>
      </w:r>
      <w:r w:rsidR="00311A22">
        <w:rPr>
          <w:rFonts w:ascii="Arial" w:hAnsi="Arial" w:cs="Arial"/>
        </w:rPr>
        <w:t xml:space="preserve">he aim </w:t>
      </w:r>
      <w:r w:rsidR="00E86D26">
        <w:rPr>
          <w:rFonts w:ascii="Arial" w:hAnsi="Arial" w:cs="Arial"/>
        </w:rPr>
        <w:t xml:space="preserve">being </w:t>
      </w:r>
      <w:r w:rsidR="00D904DB">
        <w:rPr>
          <w:rFonts w:ascii="Arial" w:hAnsi="Arial" w:cs="Arial"/>
        </w:rPr>
        <w:t>to</w:t>
      </w:r>
      <w:r w:rsidR="00525F18">
        <w:rPr>
          <w:rFonts w:ascii="Arial" w:hAnsi="Arial" w:cs="Arial"/>
        </w:rPr>
        <w:t xml:space="preserve"> anticipat</w:t>
      </w:r>
      <w:r w:rsidR="00D904DB">
        <w:rPr>
          <w:rFonts w:ascii="Arial" w:hAnsi="Arial" w:cs="Arial"/>
        </w:rPr>
        <w:t>e</w:t>
      </w:r>
      <w:r w:rsidR="00525F18">
        <w:rPr>
          <w:rFonts w:ascii="Arial" w:hAnsi="Arial" w:cs="Arial"/>
        </w:rPr>
        <w:t xml:space="preserve"> potential problems in </w:t>
      </w:r>
      <w:r w:rsidR="005F4A2C">
        <w:rPr>
          <w:rFonts w:ascii="Arial" w:hAnsi="Arial" w:cs="Arial"/>
        </w:rPr>
        <w:t>advance</w:t>
      </w:r>
      <w:r w:rsidR="000A4F88">
        <w:rPr>
          <w:rFonts w:ascii="Arial" w:hAnsi="Arial" w:cs="Arial"/>
        </w:rPr>
        <w:t>, allowing</w:t>
      </w:r>
      <w:r w:rsidR="00800FF3">
        <w:rPr>
          <w:rFonts w:ascii="Arial" w:hAnsi="Arial" w:cs="Arial"/>
        </w:rPr>
        <w:t xml:space="preserve"> action to</w:t>
      </w:r>
      <w:r w:rsidR="00E85B0D">
        <w:rPr>
          <w:rFonts w:ascii="Arial" w:hAnsi="Arial" w:cs="Arial"/>
        </w:rPr>
        <w:t xml:space="preserve"> be considered</w:t>
      </w:r>
      <w:r w:rsidR="002E554C">
        <w:rPr>
          <w:rFonts w:ascii="Arial" w:hAnsi="Arial" w:cs="Arial"/>
        </w:rPr>
        <w:t xml:space="preserve"> (</w:t>
      </w:r>
      <w:r w:rsidR="002E554C" w:rsidRPr="002E554C">
        <w:rPr>
          <w:rFonts w:ascii="Arial" w:hAnsi="Arial" w:cs="Arial"/>
        </w:rPr>
        <w:t>Fewings &amp; Henjewele, 2019, p.11</w:t>
      </w:r>
      <w:r w:rsidR="002E554C">
        <w:rPr>
          <w:rFonts w:ascii="Arial" w:hAnsi="Arial" w:cs="Arial"/>
        </w:rPr>
        <w:t>9</w:t>
      </w:r>
      <w:r w:rsidR="002E554C" w:rsidRPr="002E554C">
        <w:rPr>
          <w:rFonts w:ascii="Arial" w:hAnsi="Arial" w:cs="Arial"/>
        </w:rPr>
        <w:t>).</w:t>
      </w:r>
      <w:r w:rsidR="00631BB8">
        <w:rPr>
          <w:rFonts w:ascii="Arial" w:hAnsi="Arial" w:cs="Arial"/>
        </w:rPr>
        <w:t xml:space="preserve"> </w:t>
      </w:r>
      <w:r w:rsidR="001E0E92">
        <w:rPr>
          <w:rFonts w:ascii="Arial" w:hAnsi="Arial" w:cs="Arial"/>
        </w:rPr>
        <w:t>T</w:t>
      </w:r>
      <w:r w:rsidR="00823019">
        <w:rPr>
          <w:rFonts w:ascii="Arial" w:hAnsi="Arial" w:cs="Arial"/>
        </w:rPr>
        <w:t xml:space="preserve">he </w:t>
      </w:r>
      <w:r w:rsidR="006F5A81">
        <w:rPr>
          <w:rFonts w:ascii="Arial" w:hAnsi="Arial" w:cs="Arial"/>
        </w:rPr>
        <w:t>proposed plan is</w:t>
      </w:r>
      <w:r w:rsidR="0099619C">
        <w:rPr>
          <w:rFonts w:ascii="Arial" w:hAnsi="Arial" w:cs="Arial"/>
        </w:rPr>
        <w:t xml:space="preserve"> to represent a</w:t>
      </w:r>
      <w:r w:rsidR="00D84569">
        <w:rPr>
          <w:rFonts w:ascii="Arial" w:hAnsi="Arial" w:cs="Arial"/>
        </w:rPr>
        <w:t xml:space="preserve"> project specific</w:t>
      </w:r>
      <w:r w:rsidR="006F62AE">
        <w:rPr>
          <w:rFonts w:ascii="Arial" w:hAnsi="Arial" w:cs="Arial"/>
        </w:rPr>
        <w:t>,</w:t>
      </w:r>
      <w:r w:rsidR="0099619C">
        <w:rPr>
          <w:rFonts w:ascii="Arial" w:hAnsi="Arial" w:cs="Arial"/>
        </w:rPr>
        <w:t xml:space="preserve"> coordinated plan that is realistic to </w:t>
      </w:r>
      <w:r w:rsidR="00AA769C">
        <w:rPr>
          <w:rFonts w:ascii="Arial" w:hAnsi="Arial" w:cs="Arial"/>
        </w:rPr>
        <w:t>the</w:t>
      </w:r>
      <w:r w:rsidR="0082313C">
        <w:rPr>
          <w:rFonts w:ascii="Arial" w:hAnsi="Arial" w:cs="Arial"/>
        </w:rPr>
        <w:t xml:space="preserve"> works that</w:t>
      </w:r>
      <w:r w:rsidR="00FD6EFE">
        <w:rPr>
          <w:rFonts w:ascii="Arial" w:hAnsi="Arial" w:cs="Arial"/>
        </w:rPr>
        <w:t xml:space="preserve"> are </w:t>
      </w:r>
      <w:r w:rsidR="001E0E92">
        <w:rPr>
          <w:rFonts w:ascii="Arial" w:hAnsi="Arial" w:cs="Arial"/>
        </w:rPr>
        <w:t>required</w:t>
      </w:r>
      <w:r w:rsidR="00FD6EFE">
        <w:rPr>
          <w:rFonts w:ascii="Arial" w:hAnsi="Arial" w:cs="Arial"/>
        </w:rPr>
        <w:t xml:space="preserve"> and the time needed </w:t>
      </w:r>
      <w:r w:rsidR="00752FA7">
        <w:rPr>
          <w:rFonts w:ascii="Arial" w:hAnsi="Arial" w:cs="Arial"/>
        </w:rPr>
        <w:t>to successfully complete the construct</w:t>
      </w:r>
      <w:r w:rsidR="0036768F">
        <w:rPr>
          <w:rFonts w:ascii="Arial" w:hAnsi="Arial" w:cs="Arial"/>
        </w:rPr>
        <w:t>ion from the start (</w:t>
      </w:r>
      <w:r w:rsidR="00E701F6">
        <w:rPr>
          <w:rFonts w:ascii="Arial" w:hAnsi="Arial" w:cs="Arial"/>
        </w:rPr>
        <w:t>Walker, 2015, p.201).</w:t>
      </w:r>
      <w:r w:rsidR="00321F61">
        <w:rPr>
          <w:rFonts w:ascii="Arial" w:hAnsi="Arial" w:cs="Arial"/>
        </w:rPr>
        <w:t xml:space="preserve"> </w:t>
      </w:r>
    </w:p>
    <w:p w14:paraId="3306121A" w14:textId="264AAAC9" w:rsidR="008F2602" w:rsidRDefault="0082313C" w:rsidP="00D6413D">
      <w:pPr>
        <w:spacing w:line="360" w:lineRule="auto"/>
        <w:rPr>
          <w:rFonts w:ascii="Arial" w:hAnsi="Arial" w:cs="Arial"/>
        </w:rPr>
      </w:pPr>
      <w:r>
        <w:rPr>
          <w:rFonts w:ascii="Arial" w:hAnsi="Arial" w:cs="Arial"/>
        </w:rPr>
        <w:t xml:space="preserve"> </w:t>
      </w:r>
      <w:r w:rsidR="004C046C">
        <w:rPr>
          <w:rFonts w:ascii="Arial" w:hAnsi="Arial" w:cs="Arial"/>
        </w:rPr>
        <w:t xml:space="preserve"> </w:t>
      </w:r>
    </w:p>
    <w:p w14:paraId="1DF278E3" w14:textId="0D589415" w:rsidR="007C27E0" w:rsidRDefault="007C27E0" w:rsidP="00365800">
      <w:pPr>
        <w:spacing w:line="360" w:lineRule="auto"/>
        <w:jc w:val="center"/>
        <w:rPr>
          <w:rFonts w:ascii="Arial" w:hAnsi="Arial" w:cs="Arial"/>
        </w:rPr>
      </w:pPr>
      <w:r w:rsidRPr="007C27E0">
        <w:rPr>
          <w:rFonts w:ascii="Arial" w:hAnsi="Arial" w:cs="Arial"/>
          <w:noProof/>
        </w:rPr>
        <w:drawing>
          <wp:inline distT="0" distB="0" distL="0" distR="0" wp14:anchorId="1A359683" wp14:editId="09E56646">
            <wp:extent cx="5731510" cy="2379980"/>
            <wp:effectExtent l="0" t="0" r="2540" b="1270"/>
            <wp:docPr id="1" name="Picture 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medium confidence"/>
                    <pic:cNvPicPr/>
                  </pic:nvPicPr>
                  <pic:blipFill>
                    <a:blip r:embed="rId9"/>
                    <a:stretch>
                      <a:fillRect/>
                    </a:stretch>
                  </pic:blipFill>
                  <pic:spPr>
                    <a:xfrm>
                      <a:off x="0" y="0"/>
                      <a:ext cx="5731510" cy="2379980"/>
                    </a:xfrm>
                    <a:prstGeom prst="rect">
                      <a:avLst/>
                    </a:prstGeom>
                  </pic:spPr>
                </pic:pic>
              </a:graphicData>
            </a:graphic>
          </wp:inline>
        </w:drawing>
      </w:r>
    </w:p>
    <w:p w14:paraId="1EB5D6A1" w14:textId="47199347" w:rsidR="002E554C" w:rsidRPr="00DB014C" w:rsidRDefault="00177BF9" w:rsidP="00D6413D">
      <w:pPr>
        <w:spacing w:line="360" w:lineRule="auto"/>
        <w:rPr>
          <w:rFonts w:ascii="Arial" w:hAnsi="Arial" w:cs="Arial"/>
          <w:i/>
          <w:iCs/>
        </w:rPr>
      </w:pPr>
      <w:r w:rsidRPr="00DB014C">
        <w:rPr>
          <w:rFonts w:ascii="Arial" w:hAnsi="Arial" w:cs="Arial"/>
          <w:i/>
          <w:iCs/>
        </w:rPr>
        <w:t>Figure 1</w:t>
      </w:r>
      <w:r w:rsidR="00362349" w:rsidRPr="00DB014C">
        <w:rPr>
          <w:rFonts w:ascii="Arial" w:hAnsi="Arial" w:cs="Arial"/>
          <w:i/>
          <w:iCs/>
        </w:rPr>
        <w:t>:</w:t>
      </w:r>
      <w:r w:rsidRPr="00DB014C">
        <w:rPr>
          <w:rFonts w:ascii="Arial" w:hAnsi="Arial" w:cs="Arial"/>
          <w:i/>
          <w:iCs/>
        </w:rPr>
        <w:t xml:space="preserve"> Feed-forward control system </w:t>
      </w:r>
      <w:r w:rsidR="00164E64" w:rsidRPr="00DB014C">
        <w:rPr>
          <w:rFonts w:ascii="Arial" w:hAnsi="Arial" w:cs="Arial"/>
          <w:i/>
          <w:iCs/>
        </w:rPr>
        <w:t>process</w:t>
      </w:r>
    </w:p>
    <w:p w14:paraId="1C846C4F" w14:textId="77777777" w:rsidR="001B3443" w:rsidRPr="002E554C" w:rsidRDefault="001B3443" w:rsidP="00D6413D">
      <w:pPr>
        <w:spacing w:line="360" w:lineRule="auto"/>
        <w:rPr>
          <w:rFonts w:ascii="Arial" w:hAnsi="Arial" w:cs="Arial"/>
          <w:sz w:val="18"/>
          <w:szCs w:val="18"/>
        </w:rPr>
      </w:pPr>
    </w:p>
    <w:p w14:paraId="772619F2" w14:textId="567B7634" w:rsidR="007D6EA2" w:rsidRDefault="007D6EA2" w:rsidP="00AA6943">
      <w:pPr>
        <w:spacing w:line="360" w:lineRule="auto"/>
        <w:ind w:firstLine="567"/>
        <w:rPr>
          <w:rFonts w:ascii="Arial" w:hAnsi="Arial" w:cs="Arial"/>
        </w:rPr>
      </w:pPr>
      <w:r>
        <w:rPr>
          <w:rFonts w:ascii="Arial" w:hAnsi="Arial" w:cs="Arial"/>
        </w:rPr>
        <w:t xml:space="preserve">The four aims behind </w:t>
      </w:r>
      <w:r w:rsidR="000779D7">
        <w:rPr>
          <w:rFonts w:ascii="Arial" w:hAnsi="Arial" w:cs="Arial"/>
        </w:rPr>
        <w:t xml:space="preserve">Project programming </w:t>
      </w:r>
      <w:r w:rsidR="00E303DA">
        <w:rPr>
          <w:rFonts w:ascii="Arial" w:hAnsi="Arial" w:cs="Arial"/>
        </w:rPr>
        <w:t>are</w:t>
      </w:r>
      <w:r w:rsidR="000779D7">
        <w:rPr>
          <w:rFonts w:ascii="Arial" w:hAnsi="Arial" w:cs="Arial"/>
        </w:rPr>
        <w:t xml:space="preserve"> to </w:t>
      </w:r>
      <w:r w:rsidR="002A2B68">
        <w:rPr>
          <w:rFonts w:ascii="Arial" w:hAnsi="Arial" w:cs="Arial"/>
        </w:rPr>
        <w:t>illustrate and plan</w:t>
      </w:r>
      <w:r w:rsidR="00FF3E4A">
        <w:rPr>
          <w:rFonts w:ascii="Arial" w:hAnsi="Arial" w:cs="Arial"/>
        </w:rPr>
        <w:t xml:space="preserve"> -</w:t>
      </w:r>
      <w:r w:rsidR="002A2B68">
        <w:rPr>
          <w:rFonts w:ascii="Arial" w:hAnsi="Arial" w:cs="Arial"/>
        </w:rPr>
        <w:t xml:space="preserve"> firstly</w:t>
      </w:r>
      <w:r w:rsidR="001B3443">
        <w:rPr>
          <w:rFonts w:ascii="Arial" w:hAnsi="Arial" w:cs="Arial"/>
        </w:rPr>
        <w:t>,</w:t>
      </w:r>
      <w:r w:rsidR="002A2B68">
        <w:rPr>
          <w:rFonts w:ascii="Arial" w:hAnsi="Arial" w:cs="Arial"/>
        </w:rPr>
        <w:t xml:space="preserve"> the start and finishing times of each identified activity</w:t>
      </w:r>
      <w:r w:rsidR="001772A4">
        <w:rPr>
          <w:rFonts w:ascii="Arial" w:hAnsi="Arial" w:cs="Arial"/>
        </w:rPr>
        <w:t>; w</w:t>
      </w:r>
      <w:r w:rsidR="00992DAD">
        <w:rPr>
          <w:rFonts w:ascii="Arial" w:hAnsi="Arial" w:cs="Arial"/>
        </w:rPr>
        <w:t xml:space="preserve">hat needs to be completed before another activity can start; </w:t>
      </w:r>
      <w:r w:rsidR="0071258F">
        <w:rPr>
          <w:rFonts w:ascii="Arial" w:hAnsi="Arial" w:cs="Arial"/>
        </w:rPr>
        <w:t xml:space="preserve">which activities can not start until another is finished; finally, </w:t>
      </w:r>
      <w:r w:rsidR="00F970FB">
        <w:rPr>
          <w:rFonts w:ascii="Arial" w:hAnsi="Arial" w:cs="Arial"/>
        </w:rPr>
        <w:t xml:space="preserve">which activities are able to be carried out </w:t>
      </w:r>
      <w:r w:rsidR="00557AA1">
        <w:rPr>
          <w:rFonts w:ascii="Arial" w:hAnsi="Arial" w:cs="Arial"/>
        </w:rPr>
        <w:t>simultaneously</w:t>
      </w:r>
      <w:r w:rsidR="00F970FB">
        <w:rPr>
          <w:rFonts w:ascii="Arial" w:hAnsi="Arial" w:cs="Arial"/>
        </w:rPr>
        <w:t xml:space="preserve"> (Cart</w:t>
      </w:r>
      <w:r w:rsidR="00A64EB7">
        <w:rPr>
          <w:rFonts w:ascii="Arial" w:hAnsi="Arial" w:cs="Arial"/>
        </w:rPr>
        <w:t>lidge, 2017, p.417).</w:t>
      </w:r>
    </w:p>
    <w:p w14:paraId="4A1AA484" w14:textId="77777777" w:rsidR="00E303DA" w:rsidRDefault="00E303DA" w:rsidP="00AA6943">
      <w:pPr>
        <w:spacing w:line="360" w:lineRule="auto"/>
        <w:ind w:firstLine="567"/>
        <w:rPr>
          <w:rFonts w:ascii="Arial" w:hAnsi="Arial" w:cs="Arial"/>
        </w:rPr>
      </w:pPr>
    </w:p>
    <w:p w14:paraId="52F33DFE" w14:textId="18B331AB" w:rsidR="00BA3846" w:rsidRPr="00F95A52" w:rsidRDefault="00A46FB7" w:rsidP="00D6413D">
      <w:pPr>
        <w:spacing w:line="360" w:lineRule="auto"/>
        <w:rPr>
          <w:rFonts w:ascii="Arial" w:hAnsi="Arial" w:cs="Arial"/>
          <w:b/>
          <w:bCs/>
        </w:rPr>
      </w:pPr>
      <w:r>
        <w:rPr>
          <w:rFonts w:ascii="Arial" w:hAnsi="Arial" w:cs="Arial"/>
          <w:b/>
          <w:bCs/>
        </w:rPr>
        <w:lastRenderedPageBreak/>
        <w:t xml:space="preserve">5. </w:t>
      </w:r>
      <w:r w:rsidR="003A20B3" w:rsidRPr="00F95A52">
        <w:rPr>
          <w:rFonts w:ascii="Arial" w:hAnsi="Arial" w:cs="Arial"/>
          <w:b/>
          <w:bCs/>
        </w:rPr>
        <w:t>Gantt Charts</w:t>
      </w:r>
    </w:p>
    <w:p w14:paraId="75131B1A" w14:textId="1D09E9A5" w:rsidR="0062588F" w:rsidRDefault="00E70C27" w:rsidP="00AA6943">
      <w:pPr>
        <w:spacing w:line="360" w:lineRule="auto"/>
        <w:ind w:firstLine="567"/>
        <w:rPr>
          <w:rFonts w:ascii="Arial" w:hAnsi="Arial" w:cs="Arial"/>
        </w:rPr>
      </w:pPr>
      <w:r w:rsidRPr="00E70C27">
        <w:rPr>
          <w:rFonts w:ascii="Arial" w:hAnsi="Arial" w:cs="Arial"/>
        </w:rPr>
        <w:t>Although the Gantt chart was constructed as a planning technique, it has widely been adopted as a tool for project control, being used to facilitate schedule control (Tereso et al, 2019).</w:t>
      </w:r>
      <w:r>
        <w:rPr>
          <w:rFonts w:ascii="Arial" w:hAnsi="Arial" w:cs="Arial"/>
        </w:rPr>
        <w:t xml:space="preserve"> </w:t>
      </w:r>
      <w:r w:rsidR="009B1531">
        <w:rPr>
          <w:rFonts w:ascii="Arial" w:hAnsi="Arial" w:cs="Arial"/>
        </w:rPr>
        <w:t xml:space="preserve">Despite the many </w:t>
      </w:r>
      <w:r w:rsidR="009C324A">
        <w:rPr>
          <w:rFonts w:ascii="Arial" w:hAnsi="Arial" w:cs="Arial"/>
        </w:rPr>
        <w:t xml:space="preserve">different tools that are available to </w:t>
      </w:r>
      <w:r w:rsidR="00AE5B0B">
        <w:rPr>
          <w:rFonts w:ascii="Arial" w:hAnsi="Arial" w:cs="Arial"/>
        </w:rPr>
        <w:t>a</w:t>
      </w:r>
      <w:r w:rsidR="00A47BBC">
        <w:rPr>
          <w:rFonts w:ascii="Arial" w:hAnsi="Arial" w:cs="Arial"/>
        </w:rPr>
        <w:t>id</w:t>
      </w:r>
      <w:r w:rsidR="00AE5B0B">
        <w:rPr>
          <w:rFonts w:ascii="Arial" w:hAnsi="Arial" w:cs="Arial"/>
        </w:rPr>
        <w:t xml:space="preserve"> in the management and organisation of projects, the Gantt chart has </w:t>
      </w:r>
      <w:r w:rsidR="00AB4A77">
        <w:rPr>
          <w:rFonts w:ascii="Arial" w:hAnsi="Arial" w:cs="Arial"/>
        </w:rPr>
        <w:t xml:space="preserve">remained </w:t>
      </w:r>
      <w:r w:rsidR="00CA3786">
        <w:rPr>
          <w:rFonts w:ascii="Arial" w:hAnsi="Arial" w:cs="Arial"/>
        </w:rPr>
        <w:t>resilient</w:t>
      </w:r>
      <w:r w:rsidR="00AB4A77">
        <w:rPr>
          <w:rFonts w:ascii="Arial" w:hAnsi="Arial" w:cs="Arial"/>
        </w:rPr>
        <w:t xml:space="preserve"> to many other options </w:t>
      </w:r>
      <w:r w:rsidR="00695610">
        <w:rPr>
          <w:rFonts w:ascii="Arial" w:hAnsi="Arial" w:cs="Arial"/>
        </w:rPr>
        <w:t xml:space="preserve">even </w:t>
      </w:r>
      <w:r w:rsidR="006E30D9">
        <w:rPr>
          <w:rFonts w:ascii="Arial" w:hAnsi="Arial" w:cs="Arial"/>
        </w:rPr>
        <w:t xml:space="preserve">after its conception over one hundred years ago </w:t>
      </w:r>
      <w:r w:rsidR="00AB4A77">
        <w:rPr>
          <w:rFonts w:ascii="Arial" w:hAnsi="Arial" w:cs="Arial"/>
        </w:rPr>
        <w:t xml:space="preserve">(Wilson, </w:t>
      </w:r>
      <w:r w:rsidR="00670BAE">
        <w:rPr>
          <w:rFonts w:ascii="Arial" w:hAnsi="Arial" w:cs="Arial"/>
        </w:rPr>
        <w:t xml:space="preserve">2003). This is </w:t>
      </w:r>
      <w:r w:rsidR="00244ACB">
        <w:rPr>
          <w:rFonts w:ascii="Arial" w:hAnsi="Arial" w:cs="Arial"/>
        </w:rPr>
        <w:t>in part</w:t>
      </w:r>
      <w:r w:rsidR="00C74A59">
        <w:rPr>
          <w:rFonts w:ascii="Arial" w:hAnsi="Arial" w:cs="Arial"/>
        </w:rPr>
        <w:t xml:space="preserve"> due</w:t>
      </w:r>
      <w:r w:rsidR="00244ACB">
        <w:rPr>
          <w:rFonts w:ascii="Arial" w:hAnsi="Arial" w:cs="Arial"/>
        </w:rPr>
        <w:t xml:space="preserve"> to it</w:t>
      </w:r>
      <w:r w:rsidR="00824430">
        <w:rPr>
          <w:rFonts w:ascii="Arial" w:hAnsi="Arial" w:cs="Arial"/>
        </w:rPr>
        <w:t xml:space="preserve">s simplicity of </w:t>
      </w:r>
      <w:r w:rsidR="006A6A68">
        <w:rPr>
          <w:rFonts w:ascii="Arial" w:hAnsi="Arial" w:cs="Arial"/>
        </w:rPr>
        <w:t>the visual representation</w:t>
      </w:r>
      <w:r w:rsidR="007304B1">
        <w:rPr>
          <w:rFonts w:ascii="Arial" w:hAnsi="Arial" w:cs="Arial"/>
        </w:rPr>
        <w:t xml:space="preserve"> used to show the projects </w:t>
      </w:r>
      <w:r w:rsidR="00901A2B">
        <w:rPr>
          <w:rFonts w:ascii="Arial" w:hAnsi="Arial" w:cs="Arial"/>
        </w:rPr>
        <w:t xml:space="preserve">activities and </w:t>
      </w:r>
      <w:r w:rsidR="00826B9D">
        <w:rPr>
          <w:rFonts w:ascii="Arial" w:hAnsi="Arial" w:cs="Arial"/>
        </w:rPr>
        <w:t>time allocations</w:t>
      </w:r>
      <w:r w:rsidR="00BB536F">
        <w:rPr>
          <w:rFonts w:ascii="Arial" w:hAnsi="Arial" w:cs="Arial"/>
        </w:rPr>
        <w:t>, making it</w:t>
      </w:r>
      <w:r w:rsidR="00C446B6">
        <w:rPr>
          <w:rFonts w:ascii="Arial" w:hAnsi="Arial" w:cs="Arial"/>
        </w:rPr>
        <w:t xml:space="preserve"> simple to </w:t>
      </w:r>
      <w:r w:rsidR="002375AE">
        <w:rPr>
          <w:rFonts w:ascii="Arial" w:hAnsi="Arial" w:cs="Arial"/>
        </w:rPr>
        <w:t>interpret</w:t>
      </w:r>
      <w:r w:rsidR="00C446B6">
        <w:rPr>
          <w:rFonts w:ascii="Arial" w:hAnsi="Arial" w:cs="Arial"/>
        </w:rPr>
        <w:t xml:space="preserve"> for members of the project team that have little knowledge of the system</w:t>
      </w:r>
      <w:r w:rsidR="00826B9D">
        <w:rPr>
          <w:rFonts w:ascii="Arial" w:hAnsi="Arial" w:cs="Arial"/>
        </w:rPr>
        <w:t xml:space="preserve"> </w:t>
      </w:r>
      <w:r w:rsidR="00883E9C">
        <w:rPr>
          <w:rFonts w:ascii="Arial" w:hAnsi="Arial" w:cs="Arial"/>
        </w:rPr>
        <w:t xml:space="preserve">(Garaldi &amp; Lechler, </w:t>
      </w:r>
      <w:r w:rsidR="00082A35">
        <w:rPr>
          <w:rFonts w:ascii="Arial" w:hAnsi="Arial" w:cs="Arial"/>
        </w:rPr>
        <w:t>2012).</w:t>
      </w:r>
      <w:r w:rsidR="002375AE">
        <w:rPr>
          <w:rFonts w:ascii="Arial" w:hAnsi="Arial" w:cs="Arial"/>
        </w:rPr>
        <w:t xml:space="preserve"> </w:t>
      </w:r>
      <w:r w:rsidR="00082A35">
        <w:rPr>
          <w:rFonts w:ascii="Arial" w:hAnsi="Arial" w:cs="Arial"/>
        </w:rPr>
        <w:t xml:space="preserve"> </w:t>
      </w:r>
    </w:p>
    <w:p w14:paraId="02BD9D67" w14:textId="35BD73A7" w:rsidR="006F65F1" w:rsidRDefault="000D56BC" w:rsidP="00AA6943">
      <w:pPr>
        <w:spacing w:line="360" w:lineRule="auto"/>
        <w:ind w:firstLine="567"/>
        <w:rPr>
          <w:rFonts w:ascii="Arial" w:hAnsi="Arial" w:cs="Arial"/>
        </w:rPr>
      </w:pPr>
      <w:r>
        <w:rPr>
          <w:rFonts w:ascii="Arial" w:hAnsi="Arial" w:cs="Arial"/>
        </w:rPr>
        <w:t>G</w:t>
      </w:r>
      <w:r w:rsidR="00905D6B">
        <w:rPr>
          <w:rFonts w:ascii="Arial" w:hAnsi="Arial" w:cs="Arial"/>
        </w:rPr>
        <w:t xml:space="preserve">antt charts are constructed by </w:t>
      </w:r>
      <w:r w:rsidR="00A16D75">
        <w:rPr>
          <w:rFonts w:ascii="Arial" w:hAnsi="Arial" w:cs="Arial"/>
        </w:rPr>
        <w:t xml:space="preserve">representing </w:t>
      </w:r>
      <w:r w:rsidR="00F83724">
        <w:rPr>
          <w:rFonts w:ascii="Arial" w:hAnsi="Arial" w:cs="Arial"/>
        </w:rPr>
        <w:t xml:space="preserve">tasks that are to be conducted as bars that </w:t>
      </w:r>
      <w:r w:rsidR="00DB0784">
        <w:rPr>
          <w:rFonts w:ascii="Arial" w:hAnsi="Arial" w:cs="Arial"/>
        </w:rPr>
        <w:t xml:space="preserve">relate to a </w:t>
      </w:r>
      <w:r w:rsidR="008F2083">
        <w:rPr>
          <w:rFonts w:ascii="Arial" w:hAnsi="Arial" w:cs="Arial"/>
        </w:rPr>
        <w:t>horizontal time scale</w:t>
      </w:r>
      <w:r w:rsidR="008253C7">
        <w:rPr>
          <w:rFonts w:ascii="Arial" w:hAnsi="Arial" w:cs="Arial"/>
        </w:rPr>
        <w:t>.</w:t>
      </w:r>
      <w:r w:rsidR="00CD053C">
        <w:rPr>
          <w:rFonts w:ascii="Arial" w:hAnsi="Arial" w:cs="Arial"/>
        </w:rPr>
        <w:t xml:space="preserve"> </w:t>
      </w:r>
      <w:r w:rsidR="008253C7">
        <w:rPr>
          <w:rFonts w:ascii="Arial" w:hAnsi="Arial" w:cs="Arial"/>
        </w:rPr>
        <w:t>T</w:t>
      </w:r>
      <w:r w:rsidR="00CD053C">
        <w:rPr>
          <w:rFonts w:ascii="Arial" w:hAnsi="Arial" w:cs="Arial"/>
        </w:rPr>
        <w:t>hese tasks can then be linked</w:t>
      </w:r>
      <w:r w:rsidR="004B6630">
        <w:rPr>
          <w:rFonts w:ascii="Arial" w:hAnsi="Arial" w:cs="Arial"/>
        </w:rPr>
        <w:t xml:space="preserve"> (</w:t>
      </w:r>
      <w:r w:rsidR="00E803B6">
        <w:rPr>
          <w:rFonts w:ascii="Arial" w:hAnsi="Arial" w:cs="Arial"/>
        </w:rPr>
        <w:t>see figure 2)</w:t>
      </w:r>
      <w:r w:rsidR="00CD053C">
        <w:rPr>
          <w:rFonts w:ascii="Arial" w:hAnsi="Arial" w:cs="Arial"/>
        </w:rPr>
        <w:t xml:space="preserve"> to show their relationship to each other</w:t>
      </w:r>
      <w:r w:rsidR="002A7585">
        <w:rPr>
          <w:rFonts w:ascii="Arial" w:hAnsi="Arial" w:cs="Arial"/>
        </w:rPr>
        <w:t xml:space="preserve"> </w:t>
      </w:r>
      <w:r w:rsidR="00A71DC6">
        <w:rPr>
          <w:rFonts w:ascii="Arial" w:hAnsi="Arial" w:cs="Arial"/>
        </w:rPr>
        <w:t xml:space="preserve">(Fewings &amp; Henjewele, </w:t>
      </w:r>
      <w:r w:rsidR="0081385A">
        <w:rPr>
          <w:rFonts w:ascii="Arial" w:hAnsi="Arial" w:cs="Arial"/>
        </w:rPr>
        <w:t>2019, p.140).</w:t>
      </w:r>
      <w:r w:rsidR="00A85700">
        <w:rPr>
          <w:rFonts w:ascii="Arial" w:hAnsi="Arial" w:cs="Arial"/>
        </w:rPr>
        <w:t xml:space="preserve"> </w:t>
      </w:r>
      <w:r w:rsidR="00DA0B85">
        <w:rPr>
          <w:rFonts w:ascii="Arial" w:hAnsi="Arial" w:cs="Arial"/>
        </w:rPr>
        <w:t xml:space="preserve">By </w:t>
      </w:r>
      <w:r w:rsidR="008F492A">
        <w:rPr>
          <w:rFonts w:ascii="Arial" w:hAnsi="Arial" w:cs="Arial"/>
        </w:rPr>
        <w:t>utilising</w:t>
      </w:r>
      <w:r w:rsidR="00F23076">
        <w:rPr>
          <w:rFonts w:ascii="Arial" w:hAnsi="Arial" w:cs="Arial"/>
        </w:rPr>
        <w:t xml:space="preserve"> these </w:t>
      </w:r>
      <w:r w:rsidR="005F010B">
        <w:rPr>
          <w:rFonts w:ascii="Arial" w:hAnsi="Arial" w:cs="Arial"/>
        </w:rPr>
        <w:t>tools,</w:t>
      </w:r>
      <w:r w:rsidR="00F23076">
        <w:rPr>
          <w:rFonts w:ascii="Arial" w:hAnsi="Arial" w:cs="Arial"/>
        </w:rPr>
        <w:t xml:space="preserve"> </w:t>
      </w:r>
      <w:r w:rsidR="00FE758E">
        <w:rPr>
          <w:rFonts w:ascii="Arial" w:hAnsi="Arial" w:cs="Arial"/>
        </w:rPr>
        <w:t xml:space="preserve">the practical aspects of the proposed project can be </w:t>
      </w:r>
      <w:r w:rsidR="00453619">
        <w:rPr>
          <w:rFonts w:ascii="Arial" w:hAnsi="Arial" w:cs="Arial"/>
        </w:rPr>
        <w:t xml:space="preserve">considered, </w:t>
      </w:r>
      <w:r w:rsidR="00DB20F9">
        <w:rPr>
          <w:rFonts w:ascii="Arial" w:hAnsi="Arial" w:cs="Arial"/>
        </w:rPr>
        <w:t xml:space="preserve">this includes </w:t>
      </w:r>
      <w:r w:rsidR="00445A4C">
        <w:rPr>
          <w:rFonts w:ascii="Arial" w:hAnsi="Arial" w:cs="Arial"/>
        </w:rPr>
        <w:t xml:space="preserve">showing the minimum time allocated for each task </w:t>
      </w:r>
      <w:r w:rsidR="004678F4">
        <w:rPr>
          <w:rFonts w:ascii="Arial" w:hAnsi="Arial" w:cs="Arial"/>
        </w:rPr>
        <w:t xml:space="preserve">and to </w:t>
      </w:r>
      <w:r w:rsidR="008F492A">
        <w:rPr>
          <w:rFonts w:ascii="Arial" w:hAnsi="Arial" w:cs="Arial"/>
        </w:rPr>
        <w:t>understand</w:t>
      </w:r>
      <w:r w:rsidR="0062541E">
        <w:rPr>
          <w:rFonts w:ascii="Arial" w:hAnsi="Arial" w:cs="Arial"/>
        </w:rPr>
        <w:t xml:space="preserve"> which tasks need to be co</w:t>
      </w:r>
      <w:r w:rsidR="007A7DCC">
        <w:rPr>
          <w:rFonts w:ascii="Arial" w:hAnsi="Arial" w:cs="Arial"/>
        </w:rPr>
        <w:t xml:space="preserve">mpleted before </w:t>
      </w:r>
      <w:r w:rsidR="008F492A">
        <w:rPr>
          <w:rFonts w:ascii="Arial" w:hAnsi="Arial" w:cs="Arial"/>
        </w:rPr>
        <w:t>the next can start</w:t>
      </w:r>
      <w:r w:rsidR="0062541E">
        <w:rPr>
          <w:rFonts w:ascii="Arial" w:hAnsi="Arial" w:cs="Arial"/>
        </w:rPr>
        <w:t xml:space="preserve"> (Cartlidge, </w:t>
      </w:r>
      <w:r w:rsidR="001353E1">
        <w:rPr>
          <w:rFonts w:ascii="Arial" w:hAnsi="Arial" w:cs="Arial"/>
        </w:rPr>
        <w:t>2020, p.49).</w:t>
      </w:r>
    </w:p>
    <w:p w14:paraId="42459F77" w14:textId="77777777" w:rsidR="00A873B1" w:rsidRDefault="00A873B1" w:rsidP="00D6413D">
      <w:pPr>
        <w:spacing w:line="360" w:lineRule="auto"/>
        <w:rPr>
          <w:rFonts w:ascii="Arial" w:hAnsi="Arial" w:cs="Arial"/>
        </w:rPr>
      </w:pPr>
    </w:p>
    <w:p w14:paraId="014D00FC" w14:textId="0DABE37F" w:rsidR="00E70C27" w:rsidRDefault="00E803B6" w:rsidP="00365800">
      <w:pPr>
        <w:spacing w:line="360" w:lineRule="auto"/>
        <w:jc w:val="center"/>
        <w:rPr>
          <w:rFonts w:ascii="Arial" w:hAnsi="Arial" w:cs="Arial"/>
        </w:rPr>
      </w:pPr>
      <w:r w:rsidRPr="00E803B6">
        <w:rPr>
          <w:rFonts w:ascii="Arial" w:hAnsi="Arial" w:cs="Arial"/>
          <w:noProof/>
        </w:rPr>
        <w:drawing>
          <wp:inline distT="0" distB="0" distL="0" distR="0" wp14:anchorId="164336F6" wp14:editId="311E9747">
            <wp:extent cx="5731510" cy="2642235"/>
            <wp:effectExtent l="0" t="0" r="2540" b="571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0"/>
                    <a:stretch>
                      <a:fillRect/>
                    </a:stretch>
                  </pic:blipFill>
                  <pic:spPr>
                    <a:xfrm>
                      <a:off x="0" y="0"/>
                      <a:ext cx="5731510" cy="2642235"/>
                    </a:xfrm>
                    <a:prstGeom prst="rect">
                      <a:avLst/>
                    </a:prstGeom>
                  </pic:spPr>
                </pic:pic>
              </a:graphicData>
            </a:graphic>
          </wp:inline>
        </w:drawing>
      </w:r>
    </w:p>
    <w:p w14:paraId="3BC71289" w14:textId="2B7565C9" w:rsidR="00E803B6" w:rsidRPr="00DB014C" w:rsidRDefault="00E803B6" w:rsidP="00D6413D">
      <w:pPr>
        <w:spacing w:line="360" w:lineRule="auto"/>
        <w:rPr>
          <w:rFonts w:ascii="Arial" w:hAnsi="Arial" w:cs="Arial"/>
          <w:i/>
          <w:iCs/>
        </w:rPr>
      </w:pPr>
      <w:r w:rsidRPr="00DB014C">
        <w:rPr>
          <w:rFonts w:ascii="Arial" w:hAnsi="Arial" w:cs="Arial"/>
          <w:i/>
          <w:iCs/>
        </w:rPr>
        <w:t>Figure 2</w:t>
      </w:r>
      <w:r w:rsidR="00362349" w:rsidRPr="00DB014C">
        <w:rPr>
          <w:rFonts w:ascii="Arial" w:hAnsi="Arial" w:cs="Arial"/>
          <w:i/>
          <w:iCs/>
        </w:rPr>
        <w:t>:</w:t>
      </w:r>
      <w:r w:rsidRPr="00DB014C">
        <w:rPr>
          <w:rFonts w:ascii="Arial" w:hAnsi="Arial" w:cs="Arial"/>
          <w:i/>
          <w:iCs/>
        </w:rPr>
        <w:t xml:space="preserve"> </w:t>
      </w:r>
      <w:r w:rsidR="00247A7E" w:rsidRPr="00DB014C">
        <w:rPr>
          <w:rFonts w:ascii="Arial" w:hAnsi="Arial" w:cs="Arial"/>
          <w:i/>
          <w:iCs/>
        </w:rPr>
        <w:t xml:space="preserve">Tracking Gantt chart that is created using Microsoft Projects. </w:t>
      </w:r>
    </w:p>
    <w:p w14:paraId="11842200" w14:textId="77777777" w:rsidR="00A873B1" w:rsidRDefault="00A873B1" w:rsidP="00D6413D">
      <w:pPr>
        <w:spacing w:line="360" w:lineRule="auto"/>
        <w:rPr>
          <w:rFonts w:ascii="Arial" w:hAnsi="Arial" w:cs="Arial"/>
        </w:rPr>
      </w:pPr>
    </w:p>
    <w:p w14:paraId="28B99628" w14:textId="7CE23134" w:rsidR="00247A7E" w:rsidRDefault="0006486E" w:rsidP="00AA6943">
      <w:pPr>
        <w:spacing w:line="360" w:lineRule="auto"/>
        <w:ind w:firstLine="567"/>
        <w:rPr>
          <w:rFonts w:ascii="Arial" w:hAnsi="Arial" w:cs="Arial"/>
        </w:rPr>
      </w:pPr>
      <w:r>
        <w:rPr>
          <w:rFonts w:ascii="Arial" w:hAnsi="Arial" w:cs="Arial"/>
        </w:rPr>
        <w:t xml:space="preserve">By </w:t>
      </w:r>
      <w:r w:rsidR="00183141">
        <w:rPr>
          <w:rFonts w:ascii="Arial" w:hAnsi="Arial" w:cs="Arial"/>
        </w:rPr>
        <w:t>optimising</w:t>
      </w:r>
      <w:r>
        <w:rPr>
          <w:rFonts w:ascii="Arial" w:hAnsi="Arial" w:cs="Arial"/>
        </w:rPr>
        <w:t xml:space="preserve"> the </w:t>
      </w:r>
      <w:r w:rsidR="001925F0">
        <w:rPr>
          <w:rFonts w:ascii="Arial" w:hAnsi="Arial" w:cs="Arial"/>
        </w:rPr>
        <w:t xml:space="preserve">Gantt </w:t>
      </w:r>
      <w:r w:rsidR="00503934">
        <w:rPr>
          <w:rFonts w:ascii="Arial" w:hAnsi="Arial" w:cs="Arial"/>
        </w:rPr>
        <w:t>chart,</w:t>
      </w:r>
      <w:r w:rsidR="001925F0">
        <w:rPr>
          <w:rFonts w:ascii="Arial" w:hAnsi="Arial" w:cs="Arial"/>
        </w:rPr>
        <w:t xml:space="preserve"> it is possible to identify the Critical Path of the project</w:t>
      </w:r>
      <w:r w:rsidR="008253C7">
        <w:rPr>
          <w:rFonts w:ascii="Arial" w:hAnsi="Arial" w:cs="Arial"/>
        </w:rPr>
        <w:t>. T</w:t>
      </w:r>
      <w:r w:rsidR="001925F0">
        <w:rPr>
          <w:rFonts w:ascii="Arial" w:hAnsi="Arial" w:cs="Arial"/>
        </w:rPr>
        <w:t xml:space="preserve">his is where </w:t>
      </w:r>
      <w:r w:rsidR="00357063">
        <w:rPr>
          <w:rFonts w:ascii="Arial" w:hAnsi="Arial" w:cs="Arial"/>
        </w:rPr>
        <w:t xml:space="preserve">the </w:t>
      </w:r>
      <w:r w:rsidR="0051119D">
        <w:rPr>
          <w:rFonts w:ascii="Arial" w:hAnsi="Arial" w:cs="Arial"/>
        </w:rPr>
        <w:t>sequence of tasks that must be individually completed on time</w:t>
      </w:r>
      <w:r w:rsidR="00503934">
        <w:rPr>
          <w:rFonts w:ascii="Arial" w:hAnsi="Arial" w:cs="Arial"/>
        </w:rPr>
        <w:t xml:space="preserve"> are identified</w:t>
      </w:r>
      <w:r w:rsidR="0051119D">
        <w:rPr>
          <w:rFonts w:ascii="Arial" w:hAnsi="Arial" w:cs="Arial"/>
        </w:rPr>
        <w:t xml:space="preserve"> to deliver the</w:t>
      </w:r>
      <w:r w:rsidR="00503934">
        <w:rPr>
          <w:rFonts w:ascii="Arial" w:hAnsi="Arial" w:cs="Arial"/>
        </w:rPr>
        <w:t xml:space="preserve"> whole</w:t>
      </w:r>
      <w:r w:rsidR="0051119D">
        <w:rPr>
          <w:rFonts w:ascii="Arial" w:hAnsi="Arial" w:cs="Arial"/>
        </w:rPr>
        <w:t xml:space="preserve"> </w:t>
      </w:r>
      <w:r w:rsidR="00784660">
        <w:rPr>
          <w:rFonts w:ascii="Arial" w:hAnsi="Arial" w:cs="Arial"/>
        </w:rPr>
        <w:t xml:space="preserve">project </w:t>
      </w:r>
      <w:r w:rsidR="00503934">
        <w:rPr>
          <w:rFonts w:ascii="Arial" w:hAnsi="Arial" w:cs="Arial"/>
        </w:rPr>
        <w:t>within</w:t>
      </w:r>
      <w:r w:rsidR="00784660">
        <w:rPr>
          <w:rFonts w:ascii="Arial" w:hAnsi="Arial" w:cs="Arial"/>
        </w:rPr>
        <w:t xml:space="preserve"> </w:t>
      </w:r>
      <w:r w:rsidR="00306DBE">
        <w:rPr>
          <w:rFonts w:ascii="Arial" w:hAnsi="Arial" w:cs="Arial"/>
        </w:rPr>
        <w:t>the</w:t>
      </w:r>
      <w:r w:rsidR="00936A90">
        <w:rPr>
          <w:rFonts w:ascii="Arial" w:hAnsi="Arial" w:cs="Arial"/>
        </w:rPr>
        <w:t xml:space="preserve"> </w:t>
      </w:r>
      <w:r w:rsidR="004405CB">
        <w:rPr>
          <w:rFonts w:ascii="Arial" w:hAnsi="Arial" w:cs="Arial"/>
        </w:rPr>
        <w:t>timeframe</w:t>
      </w:r>
      <w:r w:rsidR="00784660">
        <w:rPr>
          <w:rFonts w:ascii="Arial" w:hAnsi="Arial" w:cs="Arial"/>
        </w:rPr>
        <w:t xml:space="preserve"> (</w:t>
      </w:r>
      <w:r w:rsidR="00183141">
        <w:rPr>
          <w:rFonts w:ascii="Arial" w:hAnsi="Arial" w:cs="Arial"/>
        </w:rPr>
        <w:t>Cartlidge, 2020, p.49).</w:t>
      </w:r>
    </w:p>
    <w:p w14:paraId="6E7CB377" w14:textId="77777777" w:rsidR="00600170" w:rsidRDefault="00600170" w:rsidP="00D6413D">
      <w:pPr>
        <w:spacing w:line="360" w:lineRule="auto"/>
        <w:rPr>
          <w:rFonts w:ascii="Arial" w:hAnsi="Arial" w:cs="Arial"/>
        </w:rPr>
        <w:sectPr w:rsidR="00600170" w:rsidSect="00B1034D">
          <w:footerReference w:type="default" r:id="rId11"/>
          <w:pgSz w:w="11906" w:h="16838"/>
          <w:pgMar w:top="1440" w:right="1440" w:bottom="1440" w:left="1440" w:header="708" w:footer="708" w:gutter="0"/>
          <w:cols w:space="708"/>
          <w:titlePg/>
          <w:docGrid w:linePitch="360"/>
        </w:sectPr>
      </w:pPr>
    </w:p>
    <w:p w14:paraId="65D341EF" w14:textId="36622D0D" w:rsidR="00600170" w:rsidRPr="00DB014C" w:rsidRDefault="00F33850" w:rsidP="00600170">
      <w:pPr>
        <w:tabs>
          <w:tab w:val="left" w:pos="1039"/>
        </w:tabs>
        <w:spacing w:line="360" w:lineRule="auto"/>
        <w:rPr>
          <w:rFonts w:ascii="Arial" w:hAnsi="Arial" w:cs="Arial"/>
          <w:i/>
          <w:iCs/>
        </w:rPr>
      </w:pPr>
      <w:r w:rsidRPr="00DB014C">
        <w:rPr>
          <w:rFonts w:ascii="Arial" w:hAnsi="Arial" w:cs="Arial"/>
          <w:i/>
          <w:iCs/>
          <w:noProof/>
        </w:rPr>
        <w:lastRenderedPageBreak/>
        <w:drawing>
          <wp:anchor distT="0" distB="0" distL="114300" distR="114300" simplePos="0" relativeHeight="251658240" behindDoc="1" locked="0" layoutInCell="1" allowOverlap="1" wp14:anchorId="71BD0F12" wp14:editId="485F7911">
            <wp:simplePos x="0" y="0"/>
            <wp:positionH relativeFrom="column">
              <wp:posOffset>-48066</wp:posOffset>
            </wp:positionH>
            <wp:positionV relativeFrom="paragraph">
              <wp:posOffset>607</wp:posOffset>
            </wp:positionV>
            <wp:extent cx="8863330" cy="2241550"/>
            <wp:effectExtent l="0" t="0" r="0" b="6350"/>
            <wp:wrapSquare wrapText="bothSides"/>
            <wp:docPr id="5" name="Picture 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 application&#10;&#10;Description automatically generated"/>
                    <pic:cNvPicPr/>
                  </pic:nvPicPr>
                  <pic:blipFill rotWithShape="1">
                    <a:blip r:embed="rId12">
                      <a:extLst>
                        <a:ext uri="{28A0092B-C50C-407E-A947-70E740481C1C}">
                          <a14:useLocalDpi xmlns:a14="http://schemas.microsoft.com/office/drawing/2010/main" val="0"/>
                        </a:ext>
                      </a:extLst>
                    </a:blip>
                    <a:srcRect t="3166" b="7575"/>
                    <a:stretch/>
                  </pic:blipFill>
                  <pic:spPr bwMode="auto">
                    <a:xfrm>
                      <a:off x="0" y="0"/>
                      <a:ext cx="8863330" cy="22415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712492" w:rsidRPr="00DB014C">
        <w:rPr>
          <w:rFonts w:ascii="Arial" w:hAnsi="Arial" w:cs="Arial"/>
          <w:i/>
          <w:iCs/>
        </w:rPr>
        <w:t>Figure 3</w:t>
      </w:r>
      <w:r w:rsidR="00362349" w:rsidRPr="00DB014C">
        <w:rPr>
          <w:rFonts w:ascii="Arial" w:hAnsi="Arial" w:cs="Arial"/>
          <w:i/>
          <w:iCs/>
        </w:rPr>
        <w:t>:</w:t>
      </w:r>
      <w:r w:rsidR="00712492" w:rsidRPr="00DB014C">
        <w:rPr>
          <w:rFonts w:ascii="Arial" w:hAnsi="Arial" w:cs="Arial"/>
          <w:i/>
          <w:iCs/>
        </w:rPr>
        <w:t xml:space="preserve"> </w:t>
      </w:r>
      <w:r w:rsidR="004A28AC">
        <w:rPr>
          <w:rFonts w:ascii="Arial" w:hAnsi="Arial" w:cs="Arial"/>
          <w:i/>
          <w:iCs/>
        </w:rPr>
        <w:t>T</w:t>
      </w:r>
      <w:r w:rsidR="00E110C2" w:rsidRPr="00DB014C">
        <w:rPr>
          <w:rFonts w:ascii="Arial" w:hAnsi="Arial" w:cs="Arial"/>
          <w:i/>
          <w:iCs/>
        </w:rPr>
        <w:t xml:space="preserve">imeline for the first half of the proposed project </w:t>
      </w:r>
    </w:p>
    <w:p w14:paraId="6B485460" w14:textId="5629D19A" w:rsidR="00600170" w:rsidRDefault="00F33850" w:rsidP="00600170">
      <w:pPr>
        <w:tabs>
          <w:tab w:val="left" w:pos="1039"/>
        </w:tabs>
        <w:spacing w:line="360" w:lineRule="auto"/>
        <w:rPr>
          <w:rFonts w:ascii="Arial" w:hAnsi="Arial" w:cs="Arial"/>
        </w:rPr>
      </w:pPr>
      <w:r w:rsidRPr="000528E3">
        <w:rPr>
          <w:rFonts w:ascii="Arial" w:hAnsi="Arial" w:cs="Arial"/>
          <w:noProof/>
        </w:rPr>
        <w:drawing>
          <wp:anchor distT="0" distB="0" distL="114300" distR="114300" simplePos="0" relativeHeight="251659264" behindDoc="1" locked="0" layoutInCell="1" allowOverlap="1" wp14:anchorId="46440A7C" wp14:editId="5A6F8A3A">
            <wp:simplePos x="0" y="0"/>
            <wp:positionH relativeFrom="column">
              <wp:posOffset>23495</wp:posOffset>
            </wp:positionH>
            <wp:positionV relativeFrom="paragraph">
              <wp:posOffset>192405</wp:posOffset>
            </wp:positionV>
            <wp:extent cx="8863330" cy="2226310"/>
            <wp:effectExtent l="0" t="0" r="0" b="2540"/>
            <wp:wrapSquare wrapText="bothSides"/>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rotWithShape="1">
                    <a:blip r:embed="rId13">
                      <a:extLst>
                        <a:ext uri="{28A0092B-C50C-407E-A947-70E740481C1C}">
                          <a14:useLocalDpi xmlns:a14="http://schemas.microsoft.com/office/drawing/2010/main" val="0"/>
                        </a:ext>
                      </a:extLst>
                    </a:blip>
                    <a:srcRect b="8265"/>
                    <a:stretch/>
                  </pic:blipFill>
                  <pic:spPr bwMode="auto">
                    <a:xfrm>
                      <a:off x="0" y="0"/>
                      <a:ext cx="8863330" cy="22263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47C1BD01" w14:textId="60D9F0D9" w:rsidR="00600170" w:rsidRPr="00DB014C" w:rsidRDefault="00BB07EA" w:rsidP="00600170">
      <w:pPr>
        <w:tabs>
          <w:tab w:val="left" w:pos="1039"/>
        </w:tabs>
        <w:rPr>
          <w:rFonts w:ascii="Arial" w:hAnsi="Arial" w:cs="Arial"/>
          <w:i/>
          <w:iCs/>
        </w:rPr>
        <w:sectPr w:rsidR="00600170" w:rsidRPr="00DB014C" w:rsidSect="00600170">
          <w:pgSz w:w="16838" w:h="11906" w:orient="landscape"/>
          <w:pgMar w:top="1440" w:right="1440" w:bottom="1440" w:left="1440" w:header="708" w:footer="708" w:gutter="0"/>
          <w:cols w:space="708"/>
          <w:docGrid w:linePitch="360"/>
        </w:sectPr>
      </w:pPr>
      <w:r w:rsidRPr="00DB014C">
        <w:rPr>
          <w:rFonts w:ascii="Arial" w:hAnsi="Arial" w:cs="Arial"/>
          <w:i/>
          <w:iCs/>
          <w:noProof/>
        </w:rPr>
        <w:t>Figure 4</w:t>
      </w:r>
      <w:r w:rsidR="00362349" w:rsidRPr="00DB014C">
        <w:rPr>
          <w:rFonts w:ascii="Arial" w:hAnsi="Arial" w:cs="Arial"/>
          <w:i/>
          <w:iCs/>
          <w:noProof/>
        </w:rPr>
        <w:t>:</w:t>
      </w:r>
      <w:r w:rsidRPr="00DB014C">
        <w:rPr>
          <w:rFonts w:ascii="Arial" w:hAnsi="Arial" w:cs="Arial"/>
          <w:i/>
          <w:iCs/>
          <w:noProof/>
        </w:rPr>
        <w:t xml:space="preserve"> </w:t>
      </w:r>
      <w:r w:rsidR="004A28AC">
        <w:rPr>
          <w:rFonts w:ascii="Arial" w:hAnsi="Arial" w:cs="Arial"/>
          <w:i/>
          <w:iCs/>
          <w:noProof/>
        </w:rPr>
        <w:t>T</w:t>
      </w:r>
      <w:r w:rsidRPr="00DB014C">
        <w:rPr>
          <w:rFonts w:ascii="Arial" w:hAnsi="Arial" w:cs="Arial"/>
          <w:i/>
          <w:iCs/>
          <w:noProof/>
        </w:rPr>
        <w:t xml:space="preserve">imeline for the second half of the proposed </w:t>
      </w:r>
      <w:r w:rsidR="00306A51" w:rsidRPr="00DB014C">
        <w:rPr>
          <w:rFonts w:ascii="Arial" w:hAnsi="Arial" w:cs="Arial"/>
          <w:i/>
          <w:iCs/>
          <w:noProof/>
        </w:rPr>
        <w:t xml:space="preserve">project </w:t>
      </w:r>
      <w:r w:rsidR="000528E3" w:rsidRPr="00DB014C">
        <w:rPr>
          <w:i/>
          <w:iCs/>
          <w:noProof/>
        </w:rPr>
        <w:t xml:space="preserve"> </w:t>
      </w:r>
      <w:r w:rsidR="00600170" w:rsidRPr="00DB014C">
        <w:rPr>
          <w:rFonts w:ascii="Arial" w:hAnsi="Arial" w:cs="Arial"/>
          <w:i/>
          <w:iCs/>
        </w:rPr>
        <w:tab/>
      </w:r>
    </w:p>
    <w:p w14:paraId="5BF2A40B" w14:textId="5B83C977" w:rsidR="00916E63" w:rsidRDefault="00985D4D" w:rsidP="00D6413D">
      <w:pPr>
        <w:spacing w:line="360" w:lineRule="auto"/>
        <w:rPr>
          <w:rFonts w:ascii="Arial" w:hAnsi="Arial" w:cs="Arial"/>
          <w:b/>
          <w:bCs/>
        </w:rPr>
      </w:pPr>
      <w:r>
        <w:rPr>
          <w:rFonts w:ascii="Arial" w:hAnsi="Arial" w:cs="Arial"/>
          <w:b/>
          <w:bCs/>
        </w:rPr>
        <w:lastRenderedPageBreak/>
        <w:t xml:space="preserve">6. </w:t>
      </w:r>
      <w:r w:rsidR="00A14EFB">
        <w:rPr>
          <w:rFonts w:ascii="Arial" w:hAnsi="Arial" w:cs="Arial"/>
          <w:b/>
          <w:bCs/>
        </w:rPr>
        <w:t>Time</w:t>
      </w:r>
    </w:p>
    <w:p w14:paraId="217DD1FE" w14:textId="43FAD4F4" w:rsidR="009665E2" w:rsidRPr="00430E8A" w:rsidRDefault="00D91EBE" w:rsidP="00D6413D">
      <w:pPr>
        <w:spacing w:line="360" w:lineRule="auto"/>
        <w:rPr>
          <w:rFonts w:ascii="Arial" w:hAnsi="Arial" w:cs="Arial"/>
          <w:b/>
          <w:bCs/>
        </w:rPr>
      </w:pPr>
      <w:r>
        <w:rPr>
          <w:rFonts w:ascii="Arial" w:hAnsi="Arial" w:cs="Arial"/>
          <w:b/>
          <w:bCs/>
        </w:rPr>
        <w:t>6.1</w:t>
      </w:r>
      <w:r w:rsidR="00A46FB7">
        <w:rPr>
          <w:rFonts w:ascii="Arial" w:hAnsi="Arial" w:cs="Arial"/>
          <w:b/>
          <w:bCs/>
        </w:rPr>
        <w:t xml:space="preserve">. </w:t>
      </w:r>
      <w:bookmarkStart w:id="3" w:name="_Hlk93075795"/>
      <w:r w:rsidR="009E4A49" w:rsidRPr="00430E8A">
        <w:rPr>
          <w:rFonts w:ascii="Arial" w:hAnsi="Arial" w:cs="Arial"/>
          <w:b/>
          <w:bCs/>
        </w:rPr>
        <w:t>Timeline</w:t>
      </w:r>
      <w:r w:rsidR="00306A51" w:rsidRPr="00430E8A">
        <w:rPr>
          <w:rFonts w:ascii="Arial" w:hAnsi="Arial" w:cs="Arial"/>
          <w:b/>
          <w:bCs/>
        </w:rPr>
        <w:t xml:space="preserve"> </w:t>
      </w:r>
      <w:bookmarkEnd w:id="3"/>
    </w:p>
    <w:p w14:paraId="37E75856" w14:textId="3B77A2ED" w:rsidR="00784C82" w:rsidRDefault="00A73702" w:rsidP="00AA6943">
      <w:pPr>
        <w:spacing w:line="360" w:lineRule="auto"/>
        <w:ind w:firstLine="567"/>
        <w:rPr>
          <w:rFonts w:ascii="Arial" w:hAnsi="Arial" w:cs="Arial"/>
        </w:rPr>
      </w:pPr>
      <w:r>
        <w:rPr>
          <w:rFonts w:ascii="Arial" w:hAnsi="Arial" w:cs="Arial"/>
        </w:rPr>
        <w:t xml:space="preserve">Figures 3 and 4 </w:t>
      </w:r>
      <w:r w:rsidR="003B221B">
        <w:rPr>
          <w:rFonts w:ascii="Arial" w:hAnsi="Arial" w:cs="Arial"/>
        </w:rPr>
        <w:t>represent</w:t>
      </w:r>
      <w:r w:rsidR="0050343D">
        <w:rPr>
          <w:rFonts w:ascii="Arial" w:hAnsi="Arial" w:cs="Arial"/>
        </w:rPr>
        <w:t xml:space="preserve"> the first and second half </w:t>
      </w:r>
      <w:r w:rsidR="00991150">
        <w:rPr>
          <w:rFonts w:ascii="Arial" w:hAnsi="Arial" w:cs="Arial"/>
        </w:rPr>
        <w:t>respectively</w:t>
      </w:r>
      <w:r w:rsidR="001F0F84">
        <w:rPr>
          <w:rFonts w:ascii="Arial" w:hAnsi="Arial" w:cs="Arial"/>
        </w:rPr>
        <w:t>,</w:t>
      </w:r>
      <w:r w:rsidR="001E70F8">
        <w:rPr>
          <w:rFonts w:ascii="Arial" w:hAnsi="Arial" w:cs="Arial"/>
        </w:rPr>
        <w:t xml:space="preserve"> of the timeline created by the layout of the </w:t>
      </w:r>
      <w:r w:rsidR="003C5B63">
        <w:rPr>
          <w:rFonts w:ascii="Arial" w:hAnsi="Arial" w:cs="Arial"/>
        </w:rPr>
        <w:t xml:space="preserve">project over its </w:t>
      </w:r>
      <w:r w:rsidR="006617E1">
        <w:rPr>
          <w:rFonts w:ascii="Arial" w:hAnsi="Arial" w:cs="Arial"/>
        </w:rPr>
        <w:t xml:space="preserve">entire </w:t>
      </w:r>
      <w:r w:rsidR="00850BCF">
        <w:rPr>
          <w:rFonts w:ascii="Arial" w:hAnsi="Arial" w:cs="Arial"/>
        </w:rPr>
        <w:t>period</w:t>
      </w:r>
      <w:r w:rsidR="006617E1">
        <w:rPr>
          <w:rFonts w:ascii="Arial" w:hAnsi="Arial" w:cs="Arial"/>
        </w:rPr>
        <w:t>. I</w:t>
      </w:r>
      <w:r w:rsidR="0037228E">
        <w:rPr>
          <w:rFonts w:ascii="Arial" w:hAnsi="Arial" w:cs="Arial"/>
        </w:rPr>
        <w:t>t shows</w:t>
      </w:r>
      <w:r w:rsidR="001B08DA">
        <w:rPr>
          <w:rFonts w:ascii="Arial" w:hAnsi="Arial" w:cs="Arial"/>
        </w:rPr>
        <w:t>,</w:t>
      </w:r>
      <w:r w:rsidR="0037228E">
        <w:rPr>
          <w:rFonts w:ascii="Arial" w:hAnsi="Arial" w:cs="Arial"/>
        </w:rPr>
        <w:t xml:space="preserve"> in a more </w:t>
      </w:r>
      <w:r w:rsidR="00991150">
        <w:rPr>
          <w:rFonts w:ascii="Arial" w:hAnsi="Arial" w:cs="Arial"/>
        </w:rPr>
        <w:t>visible</w:t>
      </w:r>
      <w:r w:rsidR="0037228E">
        <w:rPr>
          <w:rFonts w:ascii="Arial" w:hAnsi="Arial" w:cs="Arial"/>
        </w:rPr>
        <w:t xml:space="preserve"> module</w:t>
      </w:r>
      <w:r w:rsidR="001B08DA">
        <w:rPr>
          <w:rFonts w:ascii="Arial" w:hAnsi="Arial" w:cs="Arial"/>
        </w:rPr>
        <w:t>,</w:t>
      </w:r>
      <w:r w:rsidR="0037228E">
        <w:rPr>
          <w:rFonts w:ascii="Arial" w:hAnsi="Arial" w:cs="Arial"/>
        </w:rPr>
        <w:t xml:space="preserve"> where </w:t>
      </w:r>
      <w:r w:rsidR="00BB0F09">
        <w:rPr>
          <w:rFonts w:ascii="Arial" w:hAnsi="Arial" w:cs="Arial"/>
        </w:rPr>
        <w:t xml:space="preserve">the scheduled works overlap </w:t>
      </w:r>
      <w:r w:rsidR="00850BCF">
        <w:rPr>
          <w:rFonts w:ascii="Arial" w:hAnsi="Arial" w:cs="Arial"/>
        </w:rPr>
        <w:t>each other</w:t>
      </w:r>
      <w:r w:rsidR="003B221B">
        <w:rPr>
          <w:rFonts w:ascii="Arial" w:hAnsi="Arial" w:cs="Arial"/>
        </w:rPr>
        <w:t>.</w:t>
      </w:r>
      <w:r w:rsidR="004B6C64">
        <w:rPr>
          <w:rFonts w:ascii="Arial" w:hAnsi="Arial" w:cs="Arial"/>
        </w:rPr>
        <w:t xml:space="preserve"> </w:t>
      </w:r>
      <w:r w:rsidR="001B08DA">
        <w:rPr>
          <w:rFonts w:ascii="Arial" w:hAnsi="Arial" w:cs="Arial"/>
        </w:rPr>
        <w:t>A</w:t>
      </w:r>
      <w:r w:rsidR="004735A8">
        <w:rPr>
          <w:rFonts w:ascii="Arial" w:hAnsi="Arial" w:cs="Arial"/>
        </w:rPr>
        <w:t>l</w:t>
      </w:r>
      <w:r w:rsidR="004B6C64">
        <w:rPr>
          <w:rFonts w:ascii="Arial" w:hAnsi="Arial" w:cs="Arial"/>
        </w:rPr>
        <w:t xml:space="preserve">though the Site setup and Site Security </w:t>
      </w:r>
      <w:r w:rsidR="00C54299">
        <w:rPr>
          <w:rFonts w:ascii="Arial" w:hAnsi="Arial" w:cs="Arial"/>
        </w:rPr>
        <w:t xml:space="preserve">stretch the whole life of the project this should be ignored </w:t>
      </w:r>
      <w:r w:rsidR="00E34FE2">
        <w:rPr>
          <w:rFonts w:ascii="Arial" w:hAnsi="Arial" w:cs="Arial"/>
        </w:rPr>
        <w:t xml:space="preserve">in terms of </w:t>
      </w:r>
      <w:r w:rsidR="00991150">
        <w:rPr>
          <w:rFonts w:ascii="Arial" w:hAnsi="Arial" w:cs="Arial"/>
        </w:rPr>
        <w:t>other</w:t>
      </w:r>
      <w:r w:rsidR="00E34FE2">
        <w:rPr>
          <w:rFonts w:ascii="Arial" w:hAnsi="Arial" w:cs="Arial"/>
        </w:rPr>
        <w:t xml:space="preserve"> construction </w:t>
      </w:r>
      <w:r w:rsidR="00991150">
        <w:rPr>
          <w:rFonts w:ascii="Arial" w:hAnsi="Arial" w:cs="Arial"/>
        </w:rPr>
        <w:t>elements</w:t>
      </w:r>
      <w:r w:rsidR="00E34FE2">
        <w:rPr>
          <w:rFonts w:ascii="Arial" w:hAnsi="Arial" w:cs="Arial"/>
        </w:rPr>
        <w:t xml:space="preserve"> as this just represents the </w:t>
      </w:r>
      <w:r w:rsidR="00991150">
        <w:rPr>
          <w:rFonts w:ascii="Arial" w:hAnsi="Arial" w:cs="Arial"/>
        </w:rPr>
        <w:t>on-site</w:t>
      </w:r>
      <w:r w:rsidR="00784C82">
        <w:rPr>
          <w:rFonts w:ascii="Arial" w:hAnsi="Arial" w:cs="Arial"/>
        </w:rPr>
        <w:t xml:space="preserve"> </w:t>
      </w:r>
      <w:r w:rsidR="00991150">
        <w:rPr>
          <w:rFonts w:ascii="Arial" w:hAnsi="Arial" w:cs="Arial"/>
        </w:rPr>
        <w:t>security</w:t>
      </w:r>
      <w:r w:rsidR="00784C82">
        <w:rPr>
          <w:rFonts w:ascii="Arial" w:hAnsi="Arial" w:cs="Arial"/>
        </w:rPr>
        <w:t xml:space="preserve"> for the entire project. </w:t>
      </w:r>
    </w:p>
    <w:p w14:paraId="6DAC8874" w14:textId="05FFC578" w:rsidR="00FD6BB1" w:rsidRDefault="00884E15" w:rsidP="00AA6943">
      <w:pPr>
        <w:spacing w:line="360" w:lineRule="auto"/>
        <w:ind w:firstLine="567"/>
        <w:rPr>
          <w:rFonts w:ascii="Arial" w:hAnsi="Arial" w:cs="Arial"/>
        </w:rPr>
      </w:pPr>
      <w:r>
        <w:rPr>
          <w:rFonts w:ascii="Arial" w:hAnsi="Arial" w:cs="Arial"/>
        </w:rPr>
        <w:t xml:space="preserve">It also shows which </w:t>
      </w:r>
      <w:r w:rsidR="00951014">
        <w:rPr>
          <w:rFonts w:ascii="Arial" w:hAnsi="Arial" w:cs="Arial"/>
        </w:rPr>
        <w:t xml:space="preserve">phases of work are to be conducted </w:t>
      </w:r>
      <w:r w:rsidR="00991150">
        <w:rPr>
          <w:rFonts w:ascii="Arial" w:hAnsi="Arial" w:cs="Arial"/>
        </w:rPr>
        <w:t>simultaneously</w:t>
      </w:r>
      <w:r w:rsidR="00951014">
        <w:rPr>
          <w:rFonts w:ascii="Arial" w:hAnsi="Arial" w:cs="Arial"/>
        </w:rPr>
        <w:t xml:space="preserve">, but this </w:t>
      </w:r>
      <w:r w:rsidR="00784034">
        <w:rPr>
          <w:rFonts w:ascii="Arial" w:hAnsi="Arial" w:cs="Arial"/>
        </w:rPr>
        <w:t>should not</w:t>
      </w:r>
      <w:r w:rsidR="00951014">
        <w:rPr>
          <w:rFonts w:ascii="Arial" w:hAnsi="Arial" w:cs="Arial"/>
        </w:rPr>
        <w:t xml:space="preserve"> be </w:t>
      </w:r>
      <w:r w:rsidR="00EB0E79">
        <w:rPr>
          <w:rFonts w:ascii="Arial" w:hAnsi="Arial" w:cs="Arial"/>
        </w:rPr>
        <w:t>confused with the Critical Path</w:t>
      </w:r>
      <w:r w:rsidR="00851834">
        <w:rPr>
          <w:rFonts w:ascii="Arial" w:hAnsi="Arial" w:cs="Arial"/>
        </w:rPr>
        <w:t xml:space="preserve">, as it does not show where </w:t>
      </w:r>
      <w:r w:rsidR="00A86D6D">
        <w:rPr>
          <w:rFonts w:ascii="Arial" w:hAnsi="Arial" w:cs="Arial"/>
        </w:rPr>
        <w:t xml:space="preserve">phases are unable to slip from their </w:t>
      </w:r>
      <w:r w:rsidR="00F503A7">
        <w:rPr>
          <w:rFonts w:ascii="Arial" w:hAnsi="Arial" w:cs="Arial"/>
        </w:rPr>
        <w:t xml:space="preserve">allocated time to meet the project deadline. </w:t>
      </w:r>
      <w:r w:rsidR="00C601A4">
        <w:rPr>
          <w:rFonts w:ascii="Arial" w:hAnsi="Arial" w:cs="Arial"/>
        </w:rPr>
        <w:t xml:space="preserve">The timeline in total shows the phases of work in </w:t>
      </w:r>
      <w:r w:rsidR="00C332BE">
        <w:rPr>
          <w:rFonts w:ascii="Arial" w:hAnsi="Arial" w:cs="Arial"/>
        </w:rPr>
        <w:t>chronological</w:t>
      </w:r>
      <w:r w:rsidR="00C601A4">
        <w:rPr>
          <w:rFonts w:ascii="Arial" w:hAnsi="Arial" w:cs="Arial"/>
        </w:rPr>
        <w:t xml:space="preserve"> order</w:t>
      </w:r>
      <w:r w:rsidR="008E78EF">
        <w:rPr>
          <w:rFonts w:ascii="Arial" w:hAnsi="Arial" w:cs="Arial"/>
        </w:rPr>
        <w:t>, with their start dates</w:t>
      </w:r>
      <w:r w:rsidR="00275323">
        <w:rPr>
          <w:rFonts w:ascii="Arial" w:hAnsi="Arial" w:cs="Arial"/>
        </w:rPr>
        <w:t xml:space="preserve"> and the points at which </w:t>
      </w:r>
      <w:r w:rsidR="00FD6BB1">
        <w:rPr>
          <w:rFonts w:ascii="Arial" w:hAnsi="Arial" w:cs="Arial"/>
        </w:rPr>
        <w:t xml:space="preserve">that phase of the construction is projected to finish. </w:t>
      </w:r>
    </w:p>
    <w:p w14:paraId="2196B67F" w14:textId="77777777" w:rsidR="00916E63" w:rsidRDefault="00916E63" w:rsidP="00AA6943">
      <w:pPr>
        <w:spacing w:line="360" w:lineRule="auto"/>
        <w:ind w:firstLine="567"/>
        <w:rPr>
          <w:rFonts w:ascii="Arial" w:hAnsi="Arial" w:cs="Arial"/>
        </w:rPr>
      </w:pPr>
    </w:p>
    <w:p w14:paraId="43012A70" w14:textId="25BA772D" w:rsidR="00C332BE" w:rsidRPr="00430E8A" w:rsidRDefault="00D91EBE" w:rsidP="00D6413D">
      <w:pPr>
        <w:spacing w:line="360" w:lineRule="auto"/>
        <w:rPr>
          <w:rFonts w:ascii="Arial" w:hAnsi="Arial" w:cs="Arial"/>
          <w:b/>
          <w:bCs/>
        </w:rPr>
      </w:pPr>
      <w:r>
        <w:rPr>
          <w:rFonts w:ascii="Arial" w:hAnsi="Arial" w:cs="Arial"/>
          <w:b/>
          <w:bCs/>
        </w:rPr>
        <w:t>6.2</w:t>
      </w:r>
      <w:r w:rsidR="00985D4D">
        <w:rPr>
          <w:rFonts w:ascii="Arial" w:hAnsi="Arial" w:cs="Arial"/>
          <w:b/>
          <w:bCs/>
        </w:rPr>
        <w:t>.</w:t>
      </w:r>
      <w:r w:rsidR="00A46FB7">
        <w:rPr>
          <w:rFonts w:ascii="Arial" w:hAnsi="Arial" w:cs="Arial"/>
          <w:b/>
          <w:bCs/>
        </w:rPr>
        <w:t xml:space="preserve"> </w:t>
      </w:r>
      <w:r w:rsidR="00C332BE" w:rsidRPr="00430E8A">
        <w:rPr>
          <w:rFonts w:ascii="Arial" w:hAnsi="Arial" w:cs="Arial"/>
          <w:b/>
          <w:bCs/>
        </w:rPr>
        <w:t xml:space="preserve">Milestones </w:t>
      </w:r>
    </w:p>
    <w:p w14:paraId="6A0C82B4" w14:textId="5F029D56" w:rsidR="00246216" w:rsidRDefault="00DE44BE" w:rsidP="00AA6943">
      <w:pPr>
        <w:spacing w:line="360" w:lineRule="auto"/>
        <w:ind w:firstLine="567"/>
        <w:rPr>
          <w:rFonts w:ascii="Arial" w:hAnsi="Arial" w:cs="Arial"/>
        </w:rPr>
      </w:pPr>
      <w:r>
        <w:rPr>
          <w:rFonts w:ascii="Arial" w:hAnsi="Arial" w:cs="Arial"/>
        </w:rPr>
        <w:t xml:space="preserve">Project Milestones </w:t>
      </w:r>
      <w:r w:rsidR="00DD0B85">
        <w:rPr>
          <w:rFonts w:ascii="Arial" w:hAnsi="Arial" w:cs="Arial"/>
        </w:rPr>
        <w:t>are</w:t>
      </w:r>
      <w:r w:rsidR="00273F5C">
        <w:rPr>
          <w:rFonts w:ascii="Arial" w:hAnsi="Arial" w:cs="Arial"/>
        </w:rPr>
        <w:t xml:space="preserve"> used to</w:t>
      </w:r>
      <w:r w:rsidR="00DD0B85">
        <w:rPr>
          <w:rFonts w:ascii="Arial" w:hAnsi="Arial" w:cs="Arial"/>
        </w:rPr>
        <w:t xml:space="preserve"> </w:t>
      </w:r>
      <w:r w:rsidR="003B1589">
        <w:rPr>
          <w:rFonts w:ascii="Arial" w:hAnsi="Arial" w:cs="Arial"/>
        </w:rPr>
        <w:t>signal</w:t>
      </w:r>
      <w:r w:rsidR="00DB4D47">
        <w:rPr>
          <w:rFonts w:ascii="Arial" w:hAnsi="Arial" w:cs="Arial"/>
        </w:rPr>
        <w:t xml:space="preserve"> when a si</w:t>
      </w:r>
      <w:r w:rsidR="00D8630F">
        <w:rPr>
          <w:rFonts w:ascii="Arial" w:hAnsi="Arial" w:cs="Arial"/>
        </w:rPr>
        <w:t xml:space="preserve">gnificant event in the proposed schedule is to </w:t>
      </w:r>
      <w:r w:rsidR="00D525AA">
        <w:rPr>
          <w:rFonts w:ascii="Arial" w:hAnsi="Arial" w:cs="Arial"/>
        </w:rPr>
        <w:t>occur</w:t>
      </w:r>
      <w:r w:rsidR="00B53459">
        <w:rPr>
          <w:rFonts w:ascii="Arial" w:hAnsi="Arial" w:cs="Arial"/>
        </w:rPr>
        <w:t>.</w:t>
      </w:r>
      <w:r w:rsidR="009622E1">
        <w:rPr>
          <w:rFonts w:ascii="Arial" w:hAnsi="Arial" w:cs="Arial"/>
        </w:rPr>
        <w:t xml:space="preserve"> </w:t>
      </w:r>
      <w:r w:rsidR="00B53459">
        <w:rPr>
          <w:rFonts w:ascii="Arial" w:hAnsi="Arial" w:cs="Arial"/>
        </w:rPr>
        <w:t>T</w:t>
      </w:r>
      <w:r w:rsidR="009622E1">
        <w:rPr>
          <w:rFonts w:ascii="Arial" w:hAnsi="Arial" w:cs="Arial"/>
        </w:rPr>
        <w:t xml:space="preserve">hey are used </w:t>
      </w:r>
      <w:r w:rsidR="00AD68A3">
        <w:rPr>
          <w:rFonts w:ascii="Arial" w:hAnsi="Arial" w:cs="Arial"/>
        </w:rPr>
        <w:t xml:space="preserve">to mark points of the </w:t>
      </w:r>
      <w:r w:rsidR="00667AEB">
        <w:rPr>
          <w:rFonts w:ascii="Arial" w:hAnsi="Arial" w:cs="Arial"/>
        </w:rPr>
        <w:t xml:space="preserve">project that have been considered as important </w:t>
      </w:r>
      <w:r w:rsidR="00D704D8">
        <w:rPr>
          <w:rFonts w:ascii="Arial" w:hAnsi="Arial" w:cs="Arial"/>
        </w:rPr>
        <w:t xml:space="preserve">achievements or deliverables within the overall </w:t>
      </w:r>
      <w:r w:rsidR="00635BCB">
        <w:rPr>
          <w:rFonts w:ascii="Arial" w:hAnsi="Arial" w:cs="Arial"/>
        </w:rPr>
        <w:t xml:space="preserve">schedule (Shirodkar, </w:t>
      </w:r>
      <w:r w:rsidR="00246216">
        <w:rPr>
          <w:rFonts w:ascii="Arial" w:hAnsi="Arial" w:cs="Arial"/>
        </w:rPr>
        <w:t>2020, p.167).</w:t>
      </w:r>
    </w:p>
    <w:p w14:paraId="7A794FD0" w14:textId="6C438B75" w:rsidR="00DE44BE" w:rsidRDefault="00D525AA" w:rsidP="00AA6943">
      <w:pPr>
        <w:spacing w:line="360" w:lineRule="auto"/>
        <w:ind w:firstLine="567"/>
        <w:rPr>
          <w:rFonts w:ascii="Arial" w:hAnsi="Arial" w:cs="Arial"/>
        </w:rPr>
      </w:pPr>
      <w:r>
        <w:rPr>
          <w:rFonts w:ascii="Arial" w:hAnsi="Arial" w:cs="Arial"/>
        </w:rPr>
        <w:t>Table 1</w:t>
      </w:r>
      <w:r w:rsidR="00631293">
        <w:rPr>
          <w:rFonts w:ascii="Arial" w:hAnsi="Arial" w:cs="Arial"/>
        </w:rPr>
        <w:t xml:space="preserve"> </w:t>
      </w:r>
      <w:r w:rsidR="00DF2FDE">
        <w:rPr>
          <w:rFonts w:ascii="Arial" w:hAnsi="Arial" w:cs="Arial"/>
        </w:rPr>
        <w:t xml:space="preserve">shows </w:t>
      </w:r>
      <w:r>
        <w:rPr>
          <w:rFonts w:ascii="Arial" w:hAnsi="Arial" w:cs="Arial"/>
        </w:rPr>
        <w:t>all</w:t>
      </w:r>
      <w:r w:rsidR="00DF2FDE">
        <w:rPr>
          <w:rFonts w:ascii="Arial" w:hAnsi="Arial" w:cs="Arial"/>
        </w:rPr>
        <w:t xml:space="preserve"> the milestones determined as </w:t>
      </w:r>
      <w:r w:rsidR="00A16E5B">
        <w:rPr>
          <w:rFonts w:ascii="Arial" w:hAnsi="Arial" w:cs="Arial"/>
        </w:rPr>
        <w:t xml:space="preserve">important points in the project to be </w:t>
      </w:r>
      <w:r w:rsidR="0031224B">
        <w:rPr>
          <w:rFonts w:ascii="Arial" w:hAnsi="Arial" w:cs="Arial"/>
        </w:rPr>
        <w:t>achieved</w:t>
      </w:r>
      <w:r w:rsidR="00A16E5B">
        <w:rPr>
          <w:rFonts w:ascii="Arial" w:hAnsi="Arial" w:cs="Arial"/>
        </w:rPr>
        <w:t xml:space="preserve"> at </w:t>
      </w:r>
      <w:r w:rsidR="00DD0B85">
        <w:rPr>
          <w:rFonts w:ascii="Arial" w:hAnsi="Arial" w:cs="Arial"/>
        </w:rPr>
        <w:t xml:space="preserve">the </w:t>
      </w:r>
      <w:r w:rsidR="00882C81">
        <w:rPr>
          <w:rFonts w:ascii="Arial" w:hAnsi="Arial" w:cs="Arial"/>
        </w:rPr>
        <w:t>end of each phase</w:t>
      </w:r>
      <w:r w:rsidR="00AB4EB8">
        <w:rPr>
          <w:rFonts w:ascii="Arial" w:hAnsi="Arial" w:cs="Arial"/>
        </w:rPr>
        <w:t>. I</w:t>
      </w:r>
      <w:r w:rsidR="00B37209">
        <w:rPr>
          <w:rFonts w:ascii="Arial" w:hAnsi="Arial" w:cs="Arial"/>
        </w:rPr>
        <w:t xml:space="preserve">t </w:t>
      </w:r>
      <w:r w:rsidR="00DC3DD0">
        <w:rPr>
          <w:rFonts w:ascii="Arial" w:hAnsi="Arial" w:cs="Arial"/>
        </w:rPr>
        <w:t>provides</w:t>
      </w:r>
      <w:r w:rsidR="00B37209">
        <w:rPr>
          <w:rFonts w:ascii="Arial" w:hAnsi="Arial" w:cs="Arial"/>
        </w:rPr>
        <w:t xml:space="preserve"> the management team </w:t>
      </w:r>
      <w:r w:rsidR="00A32FD6">
        <w:rPr>
          <w:rFonts w:ascii="Arial" w:hAnsi="Arial" w:cs="Arial"/>
        </w:rPr>
        <w:t xml:space="preserve">with </w:t>
      </w:r>
      <w:r w:rsidR="00B37209">
        <w:rPr>
          <w:rFonts w:ascii="Arial" w:hAnsi="Arial" w:cs="Arial"/>
        </w:rPr>
        <w:t xml:space="preserve">a target </w:t>
      </w:r>
      <w:r w:rsidR="003B1589">
        <w:rPr>
          <w:rFonts w:ascii="Arial" w:hAnsi="Arial" w:cs="Arial"/>
        </w:rPr>
        <w:t>to be aimed for</w:t>
      </w:r>
      <w:r w:rsidR="00A32FD6">
        <w:rPr>
          <w:rFonts w:ascii="Arial" w:hAnsi="Arial" w:cs="Arial"/>
        </w:rPr>
        <w:t xml:space="preserve"> at each phase of works</w:t>
      </w:r>
      <w:r w:rsidR="003B1589">
        <w:rPr>
          <w:rFonts w:ascii="Arial" w:hAnsi="Arial" w:cs="Arial"/>
        </w:rPr>
        <w:t xml:space="preserve">. </w:t>
      </w:r>
    </w:p>
    <w:p w14:paraId="1AAFBBBC" w14:textId="77777777" w:rsidR="00916E63" w:rsidRDefault="00916E63" w:rsidP="00AA6943">
      <w:pPr>
        <w:spacing w:line="360" w:lineRule="auto"/>
        <w:ind w:firstLine="567"/>
        <w:rPr>
          <w:rFonts w:ascii="Arial" w:hAnsi="Arial" w:cs="Arial"/>
        </w:rPr>
      </w:pPr>
    </w:p>
    <w:tbl>
      <w:tblPr>
        <w:tblW w:w="6300" w:type="dxa"/>
        <w:jc w:val="center"/>
        <w:tblCellMar>
          <w:left w:w="0" w:type="dxa"/>
          <w:right w:w="0" w:type="dxa"/>
        </w:tblCellMar>
        <w:tblLook w:val="0420" w:firstRow="1" w:lastRow="0" w:firstColumn="0" w:lastColumn="0" w:noHBand="0" w:noVBand="1"/>
      </w:tblPr>
      <w:tblGrid>
        <w:gridCol w:w="3780"/>
        <w:gridCol w:w="2520"/>
      </w:tblGrid>
      <w:tr w:rsidR="0073123B" w:rsidRPr="0073123B" w14:paraId="7B79B20D"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07E3C1C1"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b/>
                <w:bCs/>
                <w:color w:val="FFFFFF"/>
                <w:sz w:val="18"/>
                <w:szCs w:val="18"/>
                <w:lang w:val="en-US" w:eastAsia="en-GB"/>
              </w:rPr>
              <w:t>Name</w:t>
            </w:r>
          </w:p>
        </w:tc>
        <w:tc>
          <w:tcPr>
            <w:tcW w:w="252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478CB146"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b/>
                <w:bCs/>
                <w:color w:val="FFFFFF"/>
                <w:sz w:val="18"/>
                <w:szCs w:val="18"/>
                <w:lang w:val="en-US" w:eastAsia="en-GB"/>
              </w:rPr>
              <w:t>Finish</w:t>
            </w:r>
          </w:p>
        </w:tc>
      </w:tr>
      <w:tr w:rsidR="0073123B" w:rsidRPr="0073123B" w14:paraId="47A1BDFF"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B0A4F2"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Site office and car park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1B49415"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14/02/22</w:t>
            </w:r>
          </w:p>
        </w:tc>
      </w:tr>
      <w:tr w:rsidR="0073123B" w:rsidRPr="0073123B" w14:paraId="6830EE24"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302CDB5"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Construction site establishment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9A6C13"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Wed 23/02/22</w:t>
            </w:r>
          </w:p>
        </w:tc>
      </w:tr>
      <w:tr w:rsidR="0073123B" w:rsidRPr="0073123B" w14:paraId="2DDDD3B1"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82CC1BB"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Site cleared and Prepped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810F6EE"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Tue 05/04/22</w:t>
            </w:r>
          </w:p>
        </w:tc>
      </w:tr>
      <w:tr w:rsidR="0073123B" w:rsidRPr="0073123B" w14:paraId="32A4B791"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20EEEDD"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Diagram walls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1EE6BA8"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Fri 29/04/22</w:t>
            </w:r>
          </w:p>
        </w:tc>
      </w:tr>
      <w:tr w:rsidR="0073123B" w:rsidRPr="0073123B" w14:paraId="1F01CC18"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22FD9B"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Foundations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682289"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Tue 26/07/22</w:t>
            </w:r>
          </w:p>
        </w:tc>
      </w:tr>
      <w:tr w:rsidR="0073123B" w:rsidRPr="0073123B" w14:paraId="01371C27"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2FF84F8"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Crane setup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F9CE62D"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Fri 05/08/22</w:t>
            </w:r>
          </w:p>
        </w:tc>
      </w:tr>
      <w:tr w:rsidR="0073123B" w:rsidRPr="0073123B" w14:paraId="71B48AD4"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A3FA271"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Subbasement completed</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6478B37"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Thu 27/10/22</w:t>
            </w:r>
          </w:p>
        </w:tc>
      </w:tr>
      <w:tr w:rsidR="0073123B" w:rsidRPr="0073123B" w14:paraId="3BF1DD00"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63EDCA7"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Structural supports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A3D367"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24/10/22</w:t>
            </w:r>
          </w:p>
        </w:tc>
      </w:tr>
      <w:tr w:rsidR="0073123B" w:rsidRPr="0073123B" w14:paraId="5463F8C7"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8B826E3"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Completed up to ground floor level</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BB89CCB"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14/11/22</w:t>
            </w:r>
          </w:p>
        </w:tc>
      </w:tr>
      <w:tr w:rsidR="0073123B" w:rsidRPr="0073123B" w14:paraId="741E36FE"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4BCCC0"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lastRenderedPageBreak/>
              <w:t>1st Floor Completed</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8FAAF26"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26/12/22</w:t>
            </w:r>
          </w:p>
        </w:tc>
      </w:tr>
      <w:tr w:rsidR="0073123B" w:rsidRPr="0073123B" w14:paraId="50986E98" w14:textId="77777777" w:rsidTr="00365800">
        <w:trPr>
          <w:trHeight w:val="448"/>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630A795"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2nd Floor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399DBF7"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16/01/23</w:t>
            </w:r>
          </w:p>
        </w:tc>
      </w:tr>
      <w:tr w:rsidR="0073123B" w:rsidRPr="0073123B" w14:paraId="2B5BDFEE"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2D78B39"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3rd Floor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04C08F"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30/01/23</w:t>
            </w:r>
          </w:p>
        </w:tc>
      </w:tr>
      <w:tr w:rsidR="0073123B" w:rsidRPr="0073123B" w14:paraId="5C67831B"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EAA7DDB"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4th Floor Completed</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AB36F0"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13/02/23</w:t>
            </w:r>
          </w:p>
        </w:tc>
      </w:tr>
      <w:tr w:rsidR="0073123B" w:rsidRPr="0073123B" w14:paraId="2BDF3EF8"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A1D8EA2"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5th Floor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AF59EF1"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27/02/23</w:t>
            </w:r>
          </w:p>
        </w:tc>
      </w:tr>
      <w:tr w:rsidR="0073123B" w:rsidRPr="0073123B" w14:paraId="20E4FC3B"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7F8B82"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6th Floor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E17C4C7"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13/03/23</w:t>
            </w:r>
          </w:p>
        </w:tc>
      </w:tr>
      <w:tr w:rsidR="0073123B" w:rsidRPr="0073123B" w14:paraId="4F1C7C15"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BAD39AE"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7th Floor Completed</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8A7E50"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27/03/23</w:t>
            </w:r>
          </w:p>
        </w:tc>
      </w:tr>
      <w:tr w:rsidR="0073123B" w:rsidRPr="0073123B" w14:paraId="3E248B4D"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2D1143D"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8th Floor Completed </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A021D22"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10/04/23</w:t>
            </w:r>
          </w:p>
        </w:tc>
      </w:tr>
      <w:tr w:rsidR="0073123B" w:rsidRPr="0073123B" w14:paraId="04291AF0" w14:textId="77777777" w:rsidTr="00365800">
        <w:trPr>
          <w:trHeight w:val="236"/>
          <w:jc w:val="center"/>
        </w:trPr>
        <w:tc>
          <w:tcPr>
            <w:tcW w:w="378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00DCD2" w14:textId="64D793E4"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 xml:space="preserve">Project Capped off </w:t>
            </w:r>
            <w:r w:rsidR="00DE44BE" w:rsidRPr="0073123B">
              <w:rPr>
                <w:rFonts w:ascii="Calibri" w:eastAsia="Times New Roman" w:hAnsi="Calibri" w:cs="Calibri"/>
                <w:color w:val="000000"/>
                <w:sz w:val="18"/>
                <w:szCs w:val="18"/>
                <w:lang w:val="en-US" w:eastAsia="en-GB"/>
              </w:rPr>
              <w:t>and Handover</w:t>
            </w:r>
          </w:p>
        </w:tc>
        <w:tc>
          <w:tcPr>
            <w:tcW w:w="252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B242195" w14:textId="77777777" w:rsidR="0073123B" w:rsidRPr="0073123B" w:rsidRDefault="0073123B" w:rsidP="0073123B">
            <w:pPr>
              <w:spacing w:after="0" w:line="240" w:lineRule="auto"/>
              <w:rPr>
                <w:rFonts w:ascii="Arial" w:eastAsia="Times New Roman" w:hAnsi="Arial" w:cs="Arial"/>
                <w:sz w:val="36"/>
                <w:szCs w:val="36"/>
                <w:lang w:eastAsia="en-GB"/>
              </w:rPr>
            </w:pPr>
            <w:r w:rsidRPr="0073123B">
              <w:rPr>
                <w:rFonts w:ascii="Calibri" w:eastAsia="Times New Roman" w:hAnsi="Calibri" w:cs="Calibri"/>
                <w:color w:val="000000"/>
                <w:sz w:val="18"/>
                <w:szCs w:val="18"/>
                <w:lang w:val="en-US" w:eastAsia="en-GB"/>
              </w:rPr>
              <w:t>Mon 10/04/23</w:t>
            </w:r>
          </w:p>
        </w:tc>
      </w:tr>
    </w:tbl>
    <w:p w14:paraId="31EF224B" w14:textId="7EFC3743" w:rsidR="00C332BE" w:rsidRPr="00DB014C" w:rsidRDefault="00D525AA" w:rsidP="00365800">
      <w:pPr>
        <w:spacing w:line="360" w:lineRule="auto"/>
        <w:jc w:val="center"/>
        <w:rPr>
          <w:rFonts w:ascii="Arial" w:hAnsi="Arial" w:cs="Arial"/>
          <w:i/>
          <w:iCs/>
        </w:rPr>
      </w:pPr>
      <w:r w:rsidRPr="00DB014C">
        <w:rPr>
          <w:rFonts w:ascii="Arial" w:hAnsi="Arial" w:cs="Arial"/>
          <w:i/>
          <w:iCs/>
        </w:rPr>
        <w:t>Table 1</w:t>
      </w:r>
      <w:r w:rsidR="006824C4" w:rsidRPr="00DB014C">
        <w:rPr>
          <w:rFonts w:ascii="Arial" w:hAnsi="Arial" w:cs="Arial"/>
          <w:i/>
          <w:iCs/>
        </w:rPr>
        <w:t>:</w:t>
      </w:r>
      <w:r w:rsidRPr="00DB014C">
        <w:rPr>
          <w:rFonts w:ascii="Arial" w:hAnsi="Arial" w:cs="Arial"/>
          <w:i/>
          <w:iCs/>
        </w:rPr>
        <w:t xml:space="preserve"> </w:t>
      </w:r>
      <w:r w:rsidR="003463C5" w:rsidRPr="00DB014C">
        <w:rPr>
          <w:rFonts w:ascii="Arial" w:hAnsi="Arial" w:cs="Arial"/>
          <w:i/>
          <w:iCs/>
        </w:rPr>
        <w:t>Milestone titles</w:t>
      </w:r>
      <w:r w:rsidR="00362349" w:rsidRPr="00DB014C">
        <w:rPr>
          <w:rFonts w:ascii="Arial" w:hAnsi="Arial" w:cs="Arial"/>
          <w:i/>
          <w:iCs/>
        </w:rPr>
        <w:t xml:space="preserve"> &amp;</w:t>
      </w:r>
      <w:r w:rsidR="003463C5" w:rsidRPr="00DB014C">
        <w:rPr>
          <w:rFonts w:ascii="Arial" w:hAnsi="Arial" w:cs="Arial"/>
          <w:i/>
          <w:iCs/>
        </w:rPr>
        <w:t xml:space="preserve"> target completion date</w:t>
      </w:r>
    </w:p>
    <w:p w14:paraId="4079AFDA" w14:textId="77777777" w:rsidR="00916E63" w:rsidRDefault="00916E63" w:rsidP="00AA6943">
      <w:pPr>
        <w:spacing w:line="360" w:lineRule="auto"/>
        <w:ind w:firstLine="567"/>
        <w:rPr>
          <w:rFonts w:ascii="Arial" w:hAnsi="Arial" w:cs="Arial"/>
        </w:rPr>
      </w:pPr>
    </w:p>
    <w:p w14:paraId="7AAF76FD" w14:textId="62C1D0F2" w:rsidR="003241C9" w:rsidRDefault="00E61825" w:rsidP="00AA6943">
      <w:pPr>
        <w:spacing w:line="360" w:lineRule="auto"/>
        <w:ind w:firstLine="567"/>
        <w:rPr>
          <w:rFonts w:ascii="Arial" w:hAnsi="Arial" w:cs="Arial"/>
        </w:rPr>
      </w:pPr>
      <w:r>
        <w:rPr>
          <w:rFonts w:ascii="Arial" w:hAnsi="Arial" w:cs="Arial"/>
        </w:rPr>
        <w:t xml:space="preserve">The </w:t>
      </w:r>
      <w:r w:rsidR="00D57842">
        <w:rPr>
          <w:rFonts w:ascii="Arial" w:hAnsi="Arial" w:cs="Arial"/>
        </w:rPr>
        <w:t xml:space="preserve">Milestone and Task comparison (see </w:t>
      </w:r>
      <w:r w:rsidR="00F41611">
        <w:rPr>
          <w:rFonts w:ascii="Arial" w:hAnsi="Arial" w:cs="Arial"/>
        </w:rPr>
        <w:t xml:space="preserve">figure 5) shows the forecasted </w:t>
      </w:r>
      <w:r w:rsidR="005F4170">
        <w:rPr>
          <w:rFonts w:ascii="Arial" w:hAnsi="Arial" w:cs="Arial"/>
        </w:rPr>
        <w:t xml:space="preserve">stages still to complete and the dates </w:t>
      </w:r>
      <w:r w:rsidR="002610B8">
        <w:rPr>
          <w:rFonts w:ascii="Arial" w:hAnsi="Arial" w:cs="Arial"/>
        </w:rPr>
        <w:t>by</w:t>
      </w:r>
      <w:r w:rsidR="005F4170">
        <w:rPr>
          <w:rFonts w:ascii="Arial" w:hAnsi="Arial" w:cs="Arial"/>
        </w:rPr>
        <w:t xml:space="preserve"> which they will be completed. Currently </w:t>
      </w:r>
      <w:r w:rsidR="002D7D44">
        <w:rPr>
          <w:rFonts w:ascii="Arial" w:hAnsi="Arial" w:cs="Arial"/>
        </w:rPr>
        <w:t>the project is a forecasted one</w:t>
      </w:r>
      <w:r w:rsidR="0011021D">
        <w:rPr>
          <w:rFonts w:ascii="Arial" w:hAnsi="Arial" w:cs="Arial"/>
        </w:rPr>
        <w:t>,</w:t>
      </w:r>
      <w:r w:rsidR="002D7D44">
        <w:rPr>
          <w:rFonts w:ascii="Arial" w:hAnsi="Arial" w:cs="Arial"/>
        </w:rPr>
        <w:t xml:space="preserve"> so the</w:t>
      </w:r>
      <w:r w:rsidR="00A77CB3">
        <w:rPr>
          <w:rFonts w:ascii="Arial" w:hAnsi="Arial" w:cs="Arial"/>
        </w:rPr>
        <w:t xml:space="preserve">re have been no tasks or milestones completed yet, </w:t>
      </w:r>
      <w:r w:rsidR="00203C34">
        <w:rPr>
          <w:rFonts w:ascii="Arial" w:hAnsi="Arial" w:cs="Arial"/>
        </w:rPr>
        <w:t>therefore</w:t>
      </w:r>
      <w:r w:rsidR="00D55B2E">
        <w:rPr>
          <w:rFonts w:ascii="Arial" w:hAnsi="Arial" w:cs="Arial"/>
        </w:rPr>
        <w:t xml:space="preserve"> the plotted lines for Actual Tasks are </w:t>
      </w:r>
      <w:r w:rsidR="003241C9">
        <w:rPr>
          <w:rFonts w:ascii="Arial" w:hAnsi="Arial" w:cs="Arial"/>
        </w:rPr>
        <w:t xml:space="preserve">constant. </w:t>
      </w:r>
    </w:p>
    <w:p w14:paraId="1408DC4A" w14:textId="260852F1" w:rsidR="00365800" w:rsidRDefault="00327700" w:rsidP="00AA6943">
      <w:pPr>
        <w:spacing w:line="360" w:lineRule="auto"/>
        <w:ind w:firstLine="567"/>
        <w:rPr>
          <w:rFonts w:ascii="Arial" w:hAnsi="Arial" w:cs="Arial"/>
        </w:rPr>
      </w:pPr>
      <w:r>
        <w:rPr>
          <w:rFonts w:ascii="Arial" w:hAnsi="Arial" w:cs="Arial"/>
        </w:rPr>
        <w:t xml:space="preserve">As each phase is completed the graph will be updated and the Actual </w:t>
      </w:r>
      <w:r w:rsidR="00E76870">
        <w:rPr>
          <w:rFonts w:ascii="Arial" w:hAnsi="Arial" w:cs="Arial"/>
        </w:rPr>
        <w:t>T</w:t>
      </w:r>
      <w:r>
        <w:rPr>
          <w:rFonts w:ascii="Arial" w:hAnsi="Arial" w:cs="Arial"/>
        </w:rPr>
        <w:t>asks</w:t>
      </w:r>
      <w:r w:rsidR="00810D78">
        <w:rPr>
          <w:rFonts w:ascii="Arial" w:hAnsi="Arial" w:cs="Arial"/>
        </w:rPr>
        <w:t>date</w:t>
      </w:r>
      <w:r w:rsidR="00D05429">
        <w:rPr>
          <w:rFonts w:ascii="Arial" w:hAnsi="Arial" w:cs="Arial"/>
        </w:rPr>
        <w:t xml:space="preserve"> of completion will be plotted on the graph. If the</w:t>
      </w:r>
      <w:r w:rsidR="00257741">
        <w:rPr>
          <w:rFonts w:ascii="Arial" w:hAnsi="Arial" w:cs="Arial"/>
        </w:rPr>
        <w:t xml:space="preserve"> update </w:t>
      </w:r>
      <w:r w:rsidR="0086185F">
        <w:rPr>
          <w:rFonts w:ascii="Arial" w:hAnsi="Arial" w:cs="Arial"/>
        </w:rPr>
        <w:t xml:space="preserve">Actual Tasks are not matching or </w:t>
      </w:r>
      <w:r w:rsidR="008447E7">
        <w:rPr>
          <w:rFonts w:ascii="Arial" w:hAnsi="Arial" w:cs="Arial"/>
        </w:rPr>
        <w:t>above</w:t>
      </w:r>
      <w:r w:rsidR="00C409B7">
        <w:rPr>
          <w:rFonts w:ascii="Arial" w:hAnsi="Arial" w:cs="Arial"/>
        </w:rPr>
        <w:t xml:space="preserve"> the projected plotted points it will be perceived that the project will </w:t>
      </w:r>
      <w:r w:rsidR="00DD7522">
        <w:rPr>
          <w:rFonts w:ascii="Arial" w:hAnsi="Arial" w:cs="Arial"/>
        </w:rPr>
        <w:t xml:space="preserve">be running </w:t>
      </w:r>
      <w:r w:rsidR="00203C34">
        <w:rPr>
          <w:rFonts w:ascii="Arial" w:hAnsi="Arial" w:cs="Arial"/>
        </w:rPr>
        <w:t>late</w:t>
      </w:r>
      <w:r w:rsidR="00DD7522">
        <w:rPr>
          <w:rFonts w:ascii="Arial" w:hAnsi="Arial" w:cs="Arial"/>
        </w:rPr>
        <w:t xml:space="preserve"> and corrective measures should be considered to bring the project back on track. </w:t>
      </w:r>
    </w:p>
    <w:p w14:paraId="2648A70A" w14:textId="67EF4CCC" w:rsidR="003463C5" w:rsidRDefault="001C0C54" w:rsidP="00365800">
      <w:pPr>
        <w:spacing w:line="360" w:lineRule="auto"/>
        <w:jc w:val="center"/>
        <w:rPr>
          <w:rFonts w:ascii="Arial" w:hAnsi="Arial" w:cs="Arial"/>
        </w:rPr>
      </w:pPr>
      <w:r>
        <w:rPr>
          <w:noProof/>
        </w:rPr>
        <w:lastRenderedPageBreak/>
        <w:drawing>
          <wp:inline distT="0" distB="0" distL="0" distR="0" wp14:anchorId="626224F2" wp14:editId="7F4EEF8B">
            <wp:extent cx="5572125" cy="4895852"/>
            <wp:effectExtent l="0" t="0" r="9525"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D0B6AC3" w14:textId="5472D364" w:rsidR="00936E17" w:rsidRPr="00DB014C" w:rsidRDefault="00947CB3" w:rsidP="00D6413D">
      <w:pPr>
        <w:spacing w:line="360" w:lineRule="auto"/>
        <w:rPr>
          <w:rFonts w:ascii="Arial" w:hAnsi="Arial" w:cs="Arial"/>
          <w:i/>
          <w:iCs/>
        </w:rPr>
      </w:pPr>
      <w:r w:rsidRPr="00DB014C">
        <w:rPr>
          <w:rFonts w:ascii="Arial" w:hAnsi="Arial" w:cs="Arial"/>
          <w:i/>
          <w:iCs/>
        </w:rPr>
        <w:t>Figure 5</w:t>
      </w:r>
      <w:r w:rsidR="006824C4" w:rsidRPr="00DB014C">
        <w:rPr>
          <w:rFonts w:ascii="Arial" w:hAnsi="Arial" w:cs="Arial"/>
          <w:i/>
          <w:iCs/>
        </w:rPr>
        <w:t>:</w:t>
      </w:r>
      <w:r w:rsidRPr="00DB014C">
        <w:rPr>
          <w:rFonts w:ascii="Arial" w:hAnsi="Arial" w:cs="Arial"/>
          <w:i/>
          <w:iCs/>
        </w:rPr>
        <w:t xml:space="preserve"> </w:t>
      </w:r>
      <w:r w:rsidR="00E372F1" w:rsidRPr="00DB014C">
        <w:rPr>
          <w:rFonts w:ascii="Arial" w:hAnsi="Arial" w:cs="Arial"/>
          <w:i/>
          <w:iCs/>
        </w:rPr>
        <w:t xml:space="preserve">Milestone and Task </w:t>
      </w:r>
      <w:r w:rsidR="006A29C9" w:rsidRPr="00DB014C">
        <w:rPr>
          <w:rFonts w:ascii="Arial" w:hAnsi="Arial" w:cs="Arial"/>
          <w:i/>
          <w:iCs/>
        </w:rPr>
        <w:t>remai</w:t>
      </w:r>
      <w:r w:rsidR="00936E17" w:rsidRPr="00DB014C">
        <w:rPr>
          <w:rFonts w:ascii="Arial" w:hAnsi="Arial" w:cs="Arial"/>
          <w:i/>
          <w:iCs/>
        </w:rPr>
        <w:t xml:space="preserve">ning comparison  </w:t>
      </w:r>
    </w:p>
    <w:p w14:paraId="42580B59" w14:textId="77777777" w:rsidR="00916E63" w:rsidRDefault="00916E63" w:rsidP="00D6413D">
      <w:pPr>
        <w:spacing w:line="360" w:lineRule="auto"/>
        <w:rPr>
          <w:rFonts w:ascii="Arial" w:hAnsi="Arial" w:cs="Arial"/>
          <w:b/>
          <w:bCs/>
        </w:rPr>
      </w:pPr>
    </w:p>
    <w:p w14:paraId="6A763ED2" w14:textId="175C132B" w:rsidR="00062AB4" w:rsidRPr="00430E8A" w:rsidRDefault="00D91EBE" w:rsidP="00D6413D">
      <w:pPr>
        <w:spacing w:line="360" w:lineRule="auto"/>
        <w:rPr>
          <w:rFonts w:ascii="Arial" w:hAnsi="Arial" w:cs="Arial"/>
          <w:b/>
          <w:bCs/>
        </w:rPr>
      </w:pPr>
      <w:r>
        <w:rPr>
          <w:rFonts w:ascii="Arial" w:hAnsi="Arial" w:cs="Arial"/>
          <w:b/>
          <w:bCs/>
        </w:rPr>
        <w:t>6.3</w:t>
      </w:r>
      <w:r w:rsidR="00A46FB7">
        <w:rPr>
          <w:rFonts w:ascii="Arial" w:hAnsi="Arial" w:cs="Arial"/>
          <w:b/>
          <w:bCs/>
        </w:rPr>
        <w:t xml:space="preserve">. </w:t>
      </w:r>
      <w:bookmarkStart w:id="4" w:name="_Hlk93075836"/>
      <w:r w:rsidR="00F6581E" w:rsidRPr="00430E8A">
        <w:rPr>
          <w:rFonts w:ascii="Arial" w:hAnsi="Arial" w:cs="Arial"/>
          <w:b/>
          <w:bCs/>
        </w:rPr>
        <w:t>Critical Path</w:t>
      </w:r>
      <w:r w:rsidR="00B310DF" w:rsidRPr="00430E8A">
        <w:rPr>
          <w:rFonts w:ascii="Arial" w:hAnsi="Arial" w:cs="Arial"/>
          <w:b/>
          <w:bCs/>
        </w:rPr>
        <w:t>/Task</w:t>
      </w:r>
      <w:bookmarkEnd w:id="4"/>
    </w:p>
    <w:p w14:paraId="0C471D0E" w14:textId="7645F076" w:rsidR="00831338" w:rsidRDefault="00AC18D8" w:rsidP="00AA6943">
      <w:pPr>
        <w:spacing w:line="360" w:lineRule="auto"/>
        <w:ind w:firstLine="567"/>
        <w:rPr>
          <w:rFonts w:ascii="Arial" w:hAnsi="Arial" w:cs="Arial"/>
        </w:rPr>
      </w:pPr>
      <w:r>
        <w:rPr>
          <w:rFonts w:ascii="Arial" w:hAnsi="Arial" w:cs="Arial"/>
        </w:rPr>
        <w:t xml:space="preserve">The Gantt chart </w:t>
      </w:r>
      <w:r w:rsidR="005A3C81">
        <w:rPr>
          <w:rFonts w:ascii="Arial" w:hAnsi="Arial" w:cs="Arial"/>
        </w:rPr>
        <w:t>produces a network of linked tasks in a logi</w:t>
      </w:r>
      <w:r w:rsidR="001725DB">
        <w:rPr>
          <w:rFonts w:ascii="Arial" w:hAnsi="Arial" w:cs="Arial"/>
        </w:rPr>
        <w:t xml:space="preserve">cal sequence by </w:t>
      </w:r>
      <w:r w:rsidR="00365510">
        <w:rPr>
          <w:rFonts w:ascii="Arial" w:hAnsi="Arial" w:cs="Arial"/>
        </w:rPr>
        <w:t>analysing</w:t>
      </w:r>
      <w:r w:rsidR="00625E68">
        <w:rPr>
          <w:rFonts w:ascii="Arial" w:hAnsi="Arial" w:cs="Arial"/>
        </w:rPr>
        <w:t xml:space="preserve"> the durations </w:t>
      </w:r>
      <w:r w:rsidR="00680213">
        <w:rPr>
          <w:rFonts w:ascii="Arial" w:hAnsi="Arial" w:cs="Arial"/>
        </w:rPr>
        <w:t xml:space="preserve">of the proposed activities and identifying </w:t>
      </w:r>
      <w:r w:rsidR="00992E78">
        <w:rPr>
          <w:rFonts w:ascii="Arial" w:hAnsi="Arial" w:cs="Arial"/>
        </w:rPr>
        <w:t>ones which have</w:t>
      </w:r>
      <w:r w:rsidR="00087C8E">
        <w:rPr>
          <w:rFonts w:ascii="Arial" w:hAnsi="Arial" w:cs="Arial"/>
        </w:rPr>
        <w:t xml:space="preserve"> resource</w:t>
      </w:r>
      <w:r w:rsidR="00F14863">
        <w:rPr>
          <w:rFonts w:ascii="Arial" w:hAnsi="Arial" w:cs="Arial"/>
        </w:rPr>
        <w:t xml:space="preserve"> or critical time limitations</w:t>
      </w:r>
      <w:r w:rsidR="00087C8E">
        <w:rPr>
          <w:rFonts w:ascii="Arial" w:hAnsi="Arial" w:cs="Arial"/>
        </w:rPr>
        <w:t xml:space="preserve"> </w:t>
      </w:r>
      <w:r w:rsidR="0093697C">
        <w:rPr>
          <w:rFonts w:ascii="Arial" w:hAnsi="Arial" w:cs="Arial"/>
        </w:rPr>
        <w:t>(Fewings &amp; Hen</w:t>
      </w:r>
      <w:r w:rsidR="008A6642">
        <w:rPr>
          <w:rFonts w:ascii="Arial" w:hAnsi="Arial" w:cs="Arial"/>
        </w:rPr>
        <w:t>jewele, 2019, p.140).</w:t>
      </w:r>
      <w:r w:rsidR="00F14863">
        <w:rPr>
          <w:rFonts w:ascii="Arial" w:hAnsi="Arial" w:cs="Arial"/>
        </w:rPr>
        <w:t xml:space="preserve"> </w:t>
      </w:r>
      <w:r w:rsidR="003E6A31">
        <w:rPr>
          <w:rFonts w:ascii="Arial" w:hAnsi="Arial" w:cs="Arial"/>
        </w:rPr>
        <w:t xml:space="preserve">By identifying the critical paths in the </w:t>
      </w:r>
      <w:r w:rsidR="005022EB">
        <w:rPr>
          <w:rFonts w:ascii="Arial" w:hAnsi="Arial" w:cs="Arial"/>
        </w:rPr>
        <w:t>project,</w:t>
      </w:r>
      <w:r w:rsidR="007A0F72">
        <w:rPr>
          <w:rFonts w:ascii="Arial" w:hAnsi="Arial" w:cs="Arial"/>
        </w:rPr>
        <w:t xml:space="preserve"> it</w:t>
      </w:r>
      <w:r w:rsidR="00C12538">
        <w:rPr>
          <w:rFonts w:ascii="Arial" w:hAnsi="Arial" w:cs="Arial"/>
        </w:rPr>
        <w:t xml:space="preserve"> allows the management team to target the successful completion of </w:t>
      </w:r>
      <w:r w:rsidR="00E261E1">
        <w:rPr>
          <w:rFonts w:ascii="Arial" w:hAnsi="Arial" w:cs="Arial"/>
        </w:rPr>
        <w:t>those areas, in</w:t>
      </w:r>
      <w:r w:rsidR="007A0F72">
        <w:rPr>
          <w:rFonts w:ascii="Arial" w:hAnsi="Arial" w:cs="Arial"/>
        </w:rPr>
        <w:t xml:space="preserve"> </w:t>
      </w:r>
      <w:r w:rsidR="00E261E1">
        <w:rPr>
          <w:rFonts w:ascii="Arial" w:hAnsi="Arial" w:cs="Arial"/>
        </w:rPr>
        <w:t>t</w:t>
      </w:r>
      <w:r w:rsidR="007A0F72">
        <w:rPr>
          <w:rFonts w:ascii="Arial" w:hAnsi="Arial" w:cs="Arial"/>
        </w:rPr>
        <w:t>u</w:t>
      </w:r>
      <w:r w:rsidR="00E261E1">
        <w:rPr>
          <w:rFonts w:ascii="Arial" w:hAnsi="Arial" w:cs="Arial"/>
        </w:rPr>
        <w:t>rn</w:t>
      </w:r>
      <w:r w:rsidR="00C52B05">
        <w:rPr>
          <w:rFonts w:ascii="Arial" w:hAnsi="Arial" w:cs="Arial"/>
        </w:rPr>
        <w:t xml:space="preserve">, applying </w:t>
      </w:r>
      <w:r w:rsidR="00365510">
        <w:rPr>
          <w:rFonts w:ascii="Arial" w:hAnsi="Arial" w:cs="Arial"/>
        </w:rPr>
        <w:t>focus</w:t>
      </w:r>
      <w:r w:rsidR="00C52B05">
        <w:rPr>
          <w:rFonts w:ascii="Arial" w:hAnsi="Arial" w:cs="Arial"/>
        </w:rPr>
        <w:t xml:space="preserve"> on the tasks that require the most attention to the success of the project (</w:t>
      </w:r>
      <w:r w:rsidR="006A31DF">
        <w:rPr>
          <w:rFonts w:ascii="Arial" w:hAnsi="Arial" w:cs="Arial"/>
        </w:rPr>
        <w:t xml:space="preserve">Cartlidge, 2017, p.418). </w:t>
      </w:r>
      <w:r w:rsidR="005022EB">
        <w:rPr>
          <w:rFonts w:ascii="Arial" w:hAnsi="Arial" w:cs="Arial"/>
        </w:rPr>
        <w:t xml:space="preserve">Consequently, </w:t>
      </w:r>
      <w:r w:rsidR="00A26B2B">
        <w:rPr>
          <w:rFonts w:ascii="Arial" w:hAnsi="Arial" w:cs="Arial"/>
        </w:rPr>
        <w:t xml:space="preserve">this </w:t>
      </w:r>
      <w:r w:rsidR="00365510">
        <w:rPr>
          <w:rFonts w:ascii="Arial" w:hAnsi="Arial" w:cs="Arial"/>
        </w:rPr>
        <w:t>analysis</w:t>
      </w:r>
      <w:r w:rsidR="00A26B2B">
        <w:rPr>
          <w:rFonts w:ascii="Arial" w:hAnsi="Arial" w:cs="Arial"/>
        </w:rPr>
        <w:t xml:space="preserve"> allows identification of tasks that can be </w:t>
      </w:r>
      <w:r w:rsidR="007B5D16">
        <w:rPr>
          <w:rFonts w:ascii="Arial" w:hAnsi="Arial" w:cs="Arial"/>
        </w:rPr>
        <w:t>pushed back, allowing for time and focus on the critical tasks</w:t>
      </w:r>
      <w:r w:rsidR="005022EB">
        <w:rPr>
          <w:rFonts w:ascii="Arial" w:hAnsi="Arial" w:cs="Arial"/>
        </w:rPr>
        <w:t xml:space="preserve"> and</w:t>
      </w:r>
      <w:r w:rsidR="00CF6D79">
        <w:rPr>
          <w:rFonts w:ascii="Arial" w:hAnsi="Arial" w:cs="Arial"/>
        </w:rPr>
        <w:t xml:space="preserve"> </w:t>
      </w:r>
      <w:r w:rsidR="00742995">
        <w:rPr>
          <w:rFonts w:ascii="Arial" w:hAnsi="Arial" w:cs="Arial"/>
        </w:rPr>
        <w:t>prioritising</w:t>
      </w:r>
      <w:r w:rsidR="00CF6D79">
        <w:rPr>
          <w:rFonts w:ascii="Arial" w:hAnsi="Arial" w:cs="Arial"/>
        </w:rPr>
        <w:t xml:space="preserve"> </w:t>
      </w:r>
      <w:r w:rsidR="004526C4">
        <w:rPr>
          <w:rFonts w:ascii="Arial" w:hAnsi="Arial" w:cs="Arial"/>
        </w:rPr>
        <w:t xml:space="preserve">the </w:t>
      </w:r>
      <w:r w:rsidR="00A9163A">
        <w:rPr>
          <w:rFonts w:ascii="Arial" w:hAnsi="Arial" w:cs="Arial"/>
        </w:rPr>
        <w:t>critical path (Cartlidge, 2017, p.</w:t>
      </w:r>
      <w:r w:rsidR="00831338">
        <w:rPr>
          <w:rFonts w:ascii="Arial" w:hAnsi="Arial" w:cs="Arial"/>
        </w:rPr>
        <w:t xml:space="preserve">419). </w:t>
      </w:r>
    </w:p>
    <w:p w14:paraId="51B5EBFC" w14:textId="77777777" w:rsidR="00742995" w:rsidRDefault="00742995" w:rsidP="00D6413D">
      <w:pPr>
        <w:spacing w:line="360" w:lineRule="auto"/>
        <w:rPr>
          <w:rFonts w:ascii="Arial" w:hAnsi="Arial" w:cs="Arial"/>
        </w:rPr>
      </w:pPr>
    </w:p>
    <w:p w14:paraId="0A1034D5" w14:textId="1668F240" w:rsidR="00C5131E" w:rsidRDefault="00BA0CC8" w:rsidP="00AA6943">
      <w:pPr>
        <w:spacing w:line="360" w:lineRule="auto"/>
        <w:ind w:firstLine="567"/>
        <w:rPr>
          <w:rFonts w:ascii="Arial" w:hAnsi="Arial" w:cs="Arial"/>
        </w:rPr>
      </w:pPr>
      <w:r>
        <w:rPr>
          <w:rFonts w:ascii="Arial" w:hAnsi="Arial" w:cs="Arial"/>
        </w:rPr>
        <w:lastRenderedPageBreak/>
        <w:t>Table 2 list</w:t>
      </w:r>
      <w:r w:rsidR="00235694">
        <w:rPr>
          <w:rFonts w:ascii="Arial" w:hAnsi="Arial" w:cs="Arial"/>
        </w:rPr>
        <w:t>s</w:t>
      </w:r>
      <w:r>
        <w:rPr>
          <w:rFonts w:ascii="Arial" w:hAnsi="Arial" w:cs="Arial"/>
        </w:rPr>
        <w:t xml:space="preserve"> </w:t>
      </w:r>
      <w:r w:rsidR="00C86E8C">
        <w:rPr>
          <w:rFonts w:ascii="Arial" w:hAnsi="Arial" w:cs="Arial"/>
        </w:rPr>
        <w:t>all</w:t>
      </w:r>
      <w:r>
        <w:rPr>
          <w:rFonts w:ascii="Arial" w:hAnsi="Arial" w:cs="Arial"/>
        </w:rPr>
        <w:t xml:space="preserve"> the tasks that have been identified </w:t>
      </w:r>
      <w:r w:rsidR="000205C2">
        <w:rPr>
          <w:rFonts w:ascii="Arial" w:hAnsi="Arial" w:cs="Arial"/>
        </w:rPr>
        <w:t>as part of the critical path</w:t>
      </w:r>
      <w:r w:rsidR="00235694">
        <w:rPr>
          <w:rFonts w:ascii="Arial" w:hAnsi="Arial" w:cs="Arial"/>
        </w:rPr>
        <w:t>.</w:t>
      </w:r>
      <w:r w:rsidR="000205C2">
        <w:rPr>
          <w:rFonts w:ascii="Arial" w:hAnsi="Arial" w:cs="Arial"/>
        </w:rPr>
        <w:t xml:space="preserve"> </w:t>
      </w:r>
      <w:r w:rsidR="00235694">
        <w:rPr>
          <w:rFonts w:ascii="Arial" w:hAnsi="Arial" w:cs="Arial"/>
        </w:rPr>
        <w:t>I</w:t>
      </w:r>
      <w:r w:rsidR="000205C2">
        <w:rPr>
          <w:rFonts w:ascii="Arial" w:hAnsi="Arial" w:cs="Arial"/>
        </w:rPr>
        <w:t>t shows the title of the task</w:t>
      </w:r>
      <w:r w:rsidR="00670087">
        <w:rPr>
          <w:rFonts w:ascii="Arial" w:hAnsi="Arial" w:cs="Arial"/>
        </w:rPr>
        <w:t xml:space="preserve">, start date of each </w:t>
      </w:r>
      <w:r w:rsidR="00A40D81">
        <w:rPr>
          <w:rFonts w:ascii="Arial" w:hAnsi="Arial" w:cs="Arial"/>
        </w:rPr>
        <w:t>as well</w:t>
      </w:r>
      <w:r w:rsidR="00670087">
        <w:rPr>
          <w:rFonts w:ascii="Arial" w:hAnsi="Arial" w:cs="Arial"/>
        </w:rPr>
        <w:t xml:space="preserve"> as the desired finish date</w:t>
      </w:r>
      <w:r w:rsidR="00235694">
        <w:rPr>
          <w:rFonts w:ascii="Arial" w:hAnsi="Arial" w:cs="Arial"/>
        </w:rPr>
        <w:t>.</w:t>
      </w:r>
      <w:r w:rsidR="00917482">
        <w:rPr>
          <w:rFonts w:ascii="Arial" w:hAnsi="Arial" w:cs="Arial"/>
        </w:rPr>
        <w:t xml:space="preserve"> </w:t>
      </w:r>
      <w:r w:rsidR="00235694">
        <w:rPr>
          <w:rFonts w:ascii="Arial" w:hAnsi="Arial" w:cs="Arial"/>
        </w:rPr>
        <w:t>A</w:t>
      </w:r>
      <w:r w:rsidR="00917482">
        <w:rPr>
          <w:rFonts w:ascii="Arial" w:hAnsi="Arial" w:cs="Arial"/>
        </w:rPr>
        <w:t>lso included</w:t>
      </w:r>
      <w:r w:rsidR="005726DE">
        <w:rPr>
          <w:rFonts w:ascii="Arial" w:hAnsi="Arial" w:cs="Arial"/>
        </w:rPr>
        <w:t>,</w:t>
      </w:r>
      <w:r w:rsidR="00BB5602">
        <w:rPr>
          <w:rFonts w:ascii="Arial" w:hAnsi="Arial" w:cs="Arial"/>
        </w:rPr>
        <w:t xml:space="preserve"> are</w:t>
      </w:r>
      <w:r w:rsidR="00917482">
        <w:rPr>
          <w:rFonts w:ascii="Arial" w:hAnsi="Arial" w:cs="Arial"/>
        </w:rPr>
        <w:t xml:space="preserve"> the number of work </w:t>
      </w:r>
      <w:r w:rsidR="00FF176C">
        <w:rPr>
          <w:rFonts w:ascii="Arial" w:hAnsi="Arial" w:cs="Arial"/>
        </w:rPr>
        <w:t>hours</w:t>
      </w:r>
      <w:r w:rsidR="00F27288">
        <w:rPr>
          <w:rFonts w:ascii="Arial" w:hAnsi="Arial" w:cs="Arial"/>
        </w:rPr>
        <w:t xml:space="preserve"> remaining</w:t>
      </w:r>
      <w:r w:rsidR="00FF176C">
        <w:rPr>
          <w:rFonts w:ascii="Arial" w:hAnsi="Arial" w:cs="Arial"/>
        </w:rPr>
        <w:t xml:space="preserve"> that are needed to complete every task. </w:t>
      </w:r>
      <w:r w:rsidR="00BB5602">
        <w:rPr>
          <w:rFonts w:ascii="Arial" w:hAnsi="Arial" w:cs="Arial"/>
        </w:rPr>
        <w:t xml:space="preserve">The ID number </w:t>
      </w:r>
      <w:r w:rsidR="00F90DAB">
        <w:rPr>
          <w:rFonts w:ascii="Arial" w:hAnsi="Arial" w:cs="Arial"/>
        </w:rPr>
        <w:t>that corresponds to each task has been added, allow</w:t>
      </w:r>
      <w:r w:rsidR="005726DE">
        <w:rPr>
          <w:rFonts w:ascii="Arial" w:hAnsi="Arial" w:cs="Arial"/>
        </w:rPr>
        <w:t>ing</w:t>
      </w:r>
      <w:r w:rsidR="00F90DAB">
        <w:rPr>
          <w:rFonts w:ascii="Arial" w:hAnsi="Arial" w:cs="Arial"/>
        </w:rPr>
        <w:t xml:space="preserve"> </w:t>
      </w:r>
      <w:r w:rsidR="00C77CC1">
        <w:rPr>
          <w:rFonts w:ascii="Arial" w:hAnsi="Arial" w:cs="Arial"/>
        </w:rPr>
        <w:t xml:space="preserve">easy identification of each stage when studying the </w:t>
      </w:r>
      <w:r w:rsidR="00554CDC">
        <w:rPr>
          <w:rFonts w:ascii="Arial" w:hAnsi="Arial" w:cs="Arial"/>
        </w:rPr>
        <w:t>Gantt chart.</w:t>
      </w:r>
      <w:r w:rsidR="00BB5602">
        <w:rPr>
          <w:rFonts w:ascii="Arial" w:hAnsi="Arial" w:cs="Arial"/>
        </w:rPr>
        <w:t xml:space="preserve"> </w:t>
      </w:r>
    </w:p>
    <w:p w14:paraId="4E5D0E64" w14:textId="77777777" w:rsidR="00742995" w:rsidRDefault="00742995" w:rsidP="00D6413D">
      <w:pPr>
        <w:spacing w:line="360" w:lineRule="auto"/>
        <w:rPr>
          <w:rFonts w:ascii="Arial" w:hAnsi="Arial" w:cs="Arial"/>
        </w:rPr>
      </w:pPr>
    </w:p>
    <w:tbl>
      <w:tblPr>
        <w:tblW w:w="8820" w:type="dxa"/>
        <w:jc w:val="center"/>
        <w:tblCellMar>
          <w:left w:w="0" w:type="dxa"/>
          <w:right w:w="0" w:type="dxa"/>
        </w:tblCellMar>
        <w:tblLook w:val="0420" w:firstRow="1" w:lastRow="0" w:firstColumn="0" w:lastColumn="0" w:noHBand="0" w:noVBand="1"/>
      </w:tblPr>
      <w:tblGrid>
        <w:gridCol w:w="3964"/>
        <w:gridCol w:w="1560"/>
        <w:gridCol w:w="1522"/>
        <w:gridCol w:w="1171"/>
        <w:gridCol w:w="603"/>
      </w:tblGrid>
      <w:tr w:rsidR="00E7430A" w:rsidRPr="00C5131E" w14:paraId="0B92F64C"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2AC7880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b/>
                <w:bCs/>
                <w:color w:val="FFFFFF"/>
                <w:sz w:val="20"/>
                <w:szCs w:val="20"/>
                <w:lang w:val="en-US" w:eastAsia="en-GB"/>
              </w:rPr>
              <w:t>Name</w:t>
            </w:r>
          </w:p>
        </w:tc>
        <w:tc>
          <w:tcPr>
            <w:tcW w:w="156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43BA344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b/>
                <w:bCs/>
                <w:color w:val="FFFFFF"/>
                <w:sz w:val="20"/>
                <w:szCs w:val="20"/>
                <w:lang w:val="en-US" w:eastAsia="en-GB"/>
              </w:rPr>
              <w:t>Start</w:t>
            </w:r>
          </w:p>
        </w:tc>
        <w:tc>
          <w:tcPr>
            <w:tcW w:w="1522"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5975844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b/>
                <w:bCs/>
                <w:color w:val="FFFFFF"/>
                <w:sz w:val="20"/>
                <w:szCs w:val="20"/>
                <w:lang w:val="en-US" w:eastAsia="en-GB"/>
              </w:rPr>
              <w:t>Finish</w:t>
            </w:r>
          </w:p>
        </w:tc>
        <w:tc>
          <w:tcPr>
            <w:tcW w:w="1171"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0C607FD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b/>
                <w:bCs/>
                <w:color w:val="FFFFFF"/>
                <w:sz w:val="20"/>
                <w:szCs w:val="20"/>
                <w:lang w:val="en-US" w:eastAsia="en-GB"/>
              </w:rPr>
              <w:t>Remaining Work</w:t>
            </w:r>
          </w:p>
        </w:tc>
        <w:tc>
          <w:tcPr>
            <w:tcW w:w="603"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6D164CF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b/>
                <w:bCs/>
                <w:color w:val="FFFFFF"/>
                <w:sz w:val="20"/>
                <w:szCs w:val="20"/>
                <w:lang w:val="en-US" w:eastAsia="en-GB"/>
              </w:rPr>
              <w:t>ID</w:t>
            </w:r>
          </w:p>
        </w:tc>
      </w:tr>
      <w:tr w:rsidR="00C5131E" w:rsidRPr="00C5131E" w14:paraId="133DBBCE"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FFF8A5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Install Temporary utilities to service Offices/Welfare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6BF9F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07/02/22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60321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08/02/22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6EAE9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02DAC7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w:t>
            </w:r>
          </w:p>
        </w:tc>
      </w:tr>
      <w:tr w:rsidR="00C5131E" w:rsidRPr="00C5131E" w14:paraId="50E4F760"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25A834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Erect site offices and cabins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56A686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09/02/22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32E5D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11/02/22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A8677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494F0C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w:t>
            </w:r>
          </w:p>
        </w:tc>
      </w:tr>
      <w:tr w:rsidR="00C5131E" w:rsidRPr="00C5131E" w14:paraId="60F519D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AF30C5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Isolate/Make safe any existing Services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2DE58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14/02/22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CC8B5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16/02/22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0B8EF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0791A5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w:t>
            </w:r>
          </w:p>
        </w:tc>
      </w:tr>
      <w:tr w:rsidR="00C5131E" w:rsidRPr="00C5131E" w14:paraId="08C9553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5ECD52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Establish Temporary services for the site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B8F0C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17/02/22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6FB1A4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18/02/22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2BF0E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2C5C95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15</w:t>
            </w:r>
          </w:p>
        </w:tc>
      </w:tr>
      <w:tr w:rsidR="00C5131E" w:rsidRPr="00C5131E" w14:paraId="73123815"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D6CD3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Erect Site security office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8B6D3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21/02/22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EA376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22/02/22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5BD1B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885AD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27</w:t>
            </w:r>
          </w:p>
        </w:tc>
      </w:tr>
      <w:tr w:rsidR="00C5131E" w:rsidRPr="00C5131E" w14:paraId="032854B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FE643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Install CCTV security systems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57125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23/02/22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568036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23/02/22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565D4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646549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29</w:t>
            </w:r>
          </w:p>
        </w:tc>
      </w:tr>
      <w:tr w:rsidR="00C5131E" w:rsidRPr="00C5131E" w14:paraId="521DAA1A"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D46AFF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Dig 6m boreholes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D8AAF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24/02/22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246EC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25/02/22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B9701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70F543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w:t>
            </w:r>
          </w:p>
        </w:tc>
      </w:tr>
      <w:tr w:rsidR="00C5131E" w:rsidRPr="00C5131E" w14:paraId="58076D79"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7137A2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Take delivery of excavators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428B7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28/02/22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EDA89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28/02/22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6906C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0354E3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35</w:t>
            </w:r>
          </w:p>
        </w:tc>
      </w:tr>
      <w:tr w:rsidR="00C5131E" w:rsidRPr="00C5131E" w14:paraId="545970C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FFFA9B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Remove Tarmac and Hardcore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1E23B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01/03/22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4C648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07/03/22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B9EC2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A5953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36</w:t>
            </w:r>
          </w:p>
        </w:tc>
      </w:tr>
      <w:tr w:rsidR="00C5131E" w:rsidRPr="00C5131E" w14:paraId="29E15B4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47BB5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Remove contaminated soil at hot spots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EAAB8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08/03/22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C4543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10/03/22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DF452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36BCE9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38</w:t>
            </w:r>
          </w:p>
        </w:tc>
      </w:tr>
      <w:tr w:rsidR="00C5131E" w:rsidRPr="00C5131E" w14:paraId="5192C94C"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576DC1A" w14:textId="7C4B2B14"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R</w:t>
            </w:r>
            <w:r w:rsidR="00C5131E" w:rsidRPr="00C5131E">
              <w:rPr>
                <w:rFonts w:ascii="Calibri" w:eastAsia="Times New Roman" w:hAnsi="Calibri" w:cs="Calibri"/>
                <w:color w:val="000000"/>
                <w:sz w:val="20"/>
                <w:szCs w:val="20"/>
                <w:lang w:val="en-US" w:eastAsia="en-GB"/>
              </w:rPr>
              <w:t xml:space="preserve">eplace excavated material with quarried </w:t>
            </w:r>
            <w:r>
              <w:rPr>
                <w:rFonts w:ascii="Calibri" w:eastAsia="Times New Roman" w:hAnsi="Calibri" w:cs="Calibri"/>
                <w:color w:val="000000"/>
                <w:sz w:val="20"/>
                <w:szCs w:val="20"/>
                <w:lang w:val="en-US" w:eastAsia="en-GB"/>
              </w:rPr>
              <w:t>a</w:t>
            </w:r>
            <w:r w:rsidR="00C5131E" w:rsidRPr="00C5131E">
              <w:rPr>
                <w:rFonts w:ascii="Calibri" w:eastAsia="Times New Roman" w:hAnsi="Calibri" w:cs="Calibri"/>
                <w:color w:val="000000"/>
                <w:sz w:val="20"/>
                <w:szCs w:val="20"/>
                <w:lang w:val="en-US" w:eastAsia="en-GB"/>
              </w:rPr>
              <w:t>ggregate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E6A53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11/03/22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5D0BA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14/03/22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956D1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5881B7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39</w:t>
            </w:r>
          </w:p>
        </w:tc>
      </w:tr>
      <w:tr w:rsidR="00C5131E" w:rsidRPr="00C5131E" w14:paraId="364B931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741485F" w14:textId="75A11269"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M</w:t>
            </w:r>
            <w:r w:rsidR="00C5131E" w:rsidRPr="00C5131E">
              <w:rPr>
                <w:rFonts w:ascii="Calibri" w:eastAsia="Times New Roman" w:hAnsi="Calibri" w:cs="Calibri"/>
                <w:color w:val="000000"/>
                <w:sz w:val="20"/>
                <w:szCs w:val="20"/>
                <w:lang w:val="en-US" w:eastAsia="en-GB"/>
              </w:rPr>
              <w:t xml:space="preserve">ark with high visibility markers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821D3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15/03/22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A84D8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15/03/22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B31FD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DA49B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40</w:t>
            </w:r>
          </w:p>
        </w:tc>
      </w:tr>
      <w:tr w:rsidR="00C5131E" w:rsidRPr="00C5131E" w14:paraId="7E069F08"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C5641AE" w14:textId="3902DB7F"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R</w:t>
            </w:r>
            <w:r w:rsidR="00C5131E" w:rsidRPr="00C5131E">
              <w:rPr>
                <w:rFonts w:ascii="Calibri" w:eastAsia="Times New Roman" w:hAnsi="Calibri" w:cs="Calibri"/>
                <w:color w:val="000000"/>
                <w:sz w:val="20"/>
                <w:szCs w:val="20"/>
                <w:lang w:val="en-US" w:eastAsia="en-GB"/>
              </w:rPr>
              <w:t xml:space="preserve">educe level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227AC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16/03/22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CC80C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24/03/22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75286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136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A9B2C7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41</w:t>
            </w:r>
          </w:p>
        </w:tc>
      </w:tr>
      <w:tr w:rsidR="00C5131E" w:rsidRPr="00C5131E" w14:paraId="4AE702A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F0FFE20" w14:textId="65115C72"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D</w:t>
            </w:r>
            <w:r w:rsidR="00C5131E" w:rsidRPr="00C5131E">
              <w:rPr>
                <w:rFonts w:ascii="Calibri" w:eastAsia="Times New Roman" w:hAnsi="Calibri" w:cs="Calibri"/>
                <w:color w:val="000000"/>
                <w:sz w:val="20"/>
                <w:szCs w:val="20"/>
                <w:lang w:val="en-US" w:eastAsia="en-GB"/>
              </w:rPr>
              <w:t xml:space="preserve">isposal of material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94F42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16/03/22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46776E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29/03/22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4943A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5B4247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44</w:t>
            </w:r>
          </w:p>
        </w:tc>
      </w:tr>
      <w:tr w:rsidR="00C5131E" w:rsidRPr="00C5131E" w14:paraId="5326285B"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5DA75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Installation of piling mat</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E8C8C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30/03/22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6B923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05/04/22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4D662D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104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999CE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45</w:t>
            </w:r>
          </w:p>
        </w:tc>
      </w:tr>
      <w:tr w:rsidR="00C5131E" w:rsidRPr="00C5131E" w14:paraId="52820F98"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E7195A" w14:textId="14A2EE1C"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Take delivery and store piling sheets on site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C479E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06/04/22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861FA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06/04/22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7A6B5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873EE1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49</w:t>
            </w:r>
          </w:p>
        </w:tc>
      </w:tr>
      <w:tr w:rsidR="00C5131E" w:rsidRPr="00C5131E" w14:paraId="0AFCFEC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29D243E" w14:textId="49955D85"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S</w:t>
            </w:r>
            <w:r w:rsidR="00C5131E" w:rsidRPr="00C5131E">
              <w:rPr>
                <w:rFonts w:ascii="Calibri" w:eastAsia="Times New Roman" w:hAnsi="Calibri" w:cs="Calibri"/>
                <w:color w:val="000000"/>
                <w:sz w:val="20"/>
                <w:szCs w:val="20"/>
                <w:lang w:val="en-US" w:eastAsia="en-GB"/>
              </w:rPr>
              <w:t xml:space="preserve">et up sheet piling rig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84393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07/04/22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92B80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08/04/22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AB03B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EB96FA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50</w:t>
            </w:r>
          </w:p>
        </w:tc>
      </w:tr>
      <w:tr w:rsidR="00C5131E" w:rsidRPr="00C5131E" w14:paraId="59E0433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6C62EF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Install timber driving trestle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03C4E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11/04/22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7A63E6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14/04/22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B4660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6BC1E3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51</w:t>
            </w:r>
          </w:p>
        </w:tc>
      </w:tr>
      <w:tr w:rsidR="00C5131E" w:rsidRPr="00C5131E" w14:paraId="5C1680C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B7EFB3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Install driven piles to form perimeter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77E78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15/04/22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FF95C7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28/04/22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5D0CD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8C22BC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52</w:t>
            </w:r>
          </w:p>
        </w:tc>
      </w:tr>
      <w:tr w:rsidR="00C5131E" w:rsidRPr="00C5131E" w14:paraId="25BF6D4F"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6574C6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Take delivery of piling rig/materials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1BCE4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29/04/22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C5947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29/04/22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DCAFA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E4B9C7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56</w:t>
            </w:r>
          </w:p>
        </w:tc>
      </w:tr>
      <w:tr w:rsidR="00C5131E" w:rsidRPr="00C5131E" w14:paraId="5A6DC251"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BD139E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Installation of Two Continuous Flight Auger Piling Rig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A63FD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02/05/22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EBB91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03/05/22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2800E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7B80A3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57</w:t>
            </w:r>
          </w:p>
        </w:tc>
      </w:tr>
      <w:tr w:rsidR="00C5131E" w:rsidRPr="00C5131E" w14:paraId="423442EB"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FC4767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Vibrate and compact concrete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009EC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04/05/22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D8D87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17/05/22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F53DD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200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D5287E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61</w:t>
            </w:r>
          </w:p>
        </w:tc>
      </w:tr>
      <w:tr w:rsidR="00C5131E" w:rsidRPr="00C5131E" w14:paraId="32EBE998"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9F80C5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Allow concrete piles to cure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BFE065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18/05/22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466CA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16/06/22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C256B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176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584CE5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62</w:t>
            </w:r>
          </w:p>
        </w:tc>
      </w:tr>
      <w:tr w:rsidR="00C5131E" w:rsidRPr="00C5131E" w14:paraId="78FD97E9"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F6D42D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Cut piles and expose rebar</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A9E4A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17/06/22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B6D85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23/06/22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96D92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4165D1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64</w:t>
            </w:r>
          </w:p>
        </w:tc>
      </w:tr>
      <w:tr w:rsidR="00C5131E" w:rsidRPr="00C5131E" w14:paraId="53201A4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3B9C91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lastRenderedPageBreak/>
              <w:t>Build timber forms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63821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24/06/22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82A24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27/06/22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98ED7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DBB0F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75</w:t>
            </w:r>
          </w:p>
        </w:tc>
      </w:tr>
      <w:tr w:rsidR="00C5131E" w:rsidRPr="00C5131E" w14:paraId="10EF89E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19C813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Shore up with struts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14EA2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28/06/22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679A3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28/06/22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94AEE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106120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76</w:t>
            </w:r>
          </w:p>
        </w:tc>
      </w:tr>
      <w:tr w:rsidR="00C5131E" w:rsidRPr="00C5131E" w14:paraId="58DDA61C"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089AB6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Fit rebar and binders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C812B0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29/06/22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5D075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30/06/22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5EE320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E01DF3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77</w:t>
            </w:r>
          </w:p>
        </w:tc>
      </w:tr>
      <w:tr w:rsidR="00C5131E" w:rsidRPr="00C5131E" w14:paraId="1ECB2BB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A3A6BB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Pump concrete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42583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01/07/22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400E6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01/07/22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76458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558B3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78</w:t>
            </w:r>
          </w:p>
        </w:tc>
      </w:tr>
      <w:tr w:rsidR="00C5131E" w:rsidRPr="00C5131E" w14:paraId="4D55956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35866F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Vibrate and compact concrete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73E68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04/07/22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5EC09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04/07/22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0F905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C211CA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79</w:t>
            </w:r>
          </w:p>
        </w:tc>
      </w:tr>
      <w:tr w:rsidR="00C5131E" w:rsidRPr="00C5131E" w14:paraId="60B8C0F2"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7515CC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Allow concrete to cure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60CEE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05/07/22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7EF406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22/07/22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857A6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B52E2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80</w:t>
            </w:r>
          </w:p>
        </w:tc>
      </w:tr>
      <w:tr w:rsidR="00C5131E" w:rsidRPr="00C5131E" w14:paraId="4497C7C8"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ACEECE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Knock forms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62ACA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25/07/22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86B45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25/07/22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5C0A15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9F9F0C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81</w:t>
            </w:r>
          </w:p>
        </w:tc>
      </w:tr>
      <w:tr w:rsidR="00C5131E" w:rsidRPr="00C5131E" w14:paraId="7900CD55"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DD81F4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Construct tower crane on Base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355FB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26/07/22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5A565F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03/08/22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458BF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816AD3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83</w:t>
            </w:r>
          </w:p>
        </w:tc>
      </w:tr>
      <w:tr w:rsidR="00C5131E" w:rsidRPr="00C5131E" w14:paraId="5FC40AB0"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ED21D5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Connect Crane to services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BD000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04/08/22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B7E45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05/08/22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BEB8F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ACB994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84</w:t>
            </w:r>
          </w:p>
        </w:tc>
      </w:tr>
      <w:tr w:rsidR="00C5131E" w:rsidRPr="00C5131E" w14:paraId="2800F9A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EDAF03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Install Drainage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3EEFA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08/08/22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7CF35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12/08/22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99065B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136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39AE2F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87</w:t>
            </w:r>
          </w:p>
        </w:tc>
      </w:tr>
      <w:tr w:rsidR="00C5131E" w:rsidRPr="00C5131E" w14:paraId="42510A0C"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875C3F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Layer of concrete mass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ECE90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15/08/22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B5624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15/08/22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880D5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E75A53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91</w:t>
            </w:r>
          </w:p>
        </w:tc>
      </w:tr>
      <w:tr w:rsidR="00C5131E" w:rsidRPr="00C5131E" w14:paraId="1173CE8E"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9FB55FC" w14:textId="4DAC018D"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A</w:t>
            </w:r>
            <w:r w:rsidR="00C5131E" w:rsidRPr="00C5131E">
              <w:rPr>
                <w:rFonts w:ascii="Calibri" w:eastAsia="Times New Roman" w:hAnsi="Calibri" w:cs="Calibri"/>
                <w:color w:val="000000"/>
                <w:sz w:val="20"/>
                <w:szCs w:val="20"/>
                <w:lang w:val="en-US" w:eastAsia="en-GB"/>
              </w:rPr>
              <w:t>llow to cure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1E866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16/08/22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16FFC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22/08/22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D6021F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04711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92</w:t>
            </w:r>
          </w:p>
        </w:tc>
      </w:tr>
      <w:tr w:rsidR="00C5131E" w:rsidRPr="00C5131E" w14:paraId="7D246F51"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2C7D24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Asphalt applied over concrete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DA226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23/08/22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6720B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29/08/22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5DD42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EA0E2A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93</w:t>
            </w:r>
          </w:p>
        </w:tc>
      </w:tr>
      <w:tr w:rsidR="00C5131E" w:rsidRPr="00C5131E" w14:paraId="0381FD21"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CF756D" w14:textId="644C253E"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P</w:t>
            </w:r>
            <w:r w:rsidR="00C5131E" w:rsidRPr="00C5131E">
              <w:rPr>
                <w:rFonts w:ascii="Calibri" w:eastAsia="Times New Roman" w:hAnsi="Calibri" w:cs="Calibri"/>
                <w:color w:val="000000"/>
                <w:sz w:val="20"/>
                <w:szCs w:val="20"/>
                <w:lang w:val="en-US" w:eastAsia="en-GB"/>
              </w:rPr>
              <w:t xml:space="preserve">rotective screed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6D8D24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30/08/22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08CFF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01/09/22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1F9B4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94335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94</w:t>
            </w:r>
          </w:p>
        </w:tc>
      </w:tr>
      <w:tr w:rsidR="00C5131E" w:rsidRPr="00C5131E" w14:paraId="2802EC0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CD885C6" w14:textId="6E5F4050"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R</w:t>
            </w:r>
            <w:r w:rsidR="00C5131E" w:rsidRPr="00C5131E">
              <w:rPr>
                <w:rFonts w:ascii="Calibri" w:eastAsia="Times New Roman" w:hAnsi="Calibri" w:cs="Calibri"/>
                <w:color w:val="000000"/>
                <w:sz w:val="20"/>
                <w:szCs w:val="20"/>
                <w:lang w:val="en-US" w:eastAsia="en-GB"/>
              </w:rPr>
              <w:t xml:space="preserve">einforcement bars and ties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90CBE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02/09/22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EB47F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07/09/22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35A46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FF0E80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95</w:t>
            </w:r>
          </w:p>
        </w:tc>
      </w:tr>
      <w:tr w:rsidR="00C5131E" w:rsidRPr="00C5131E" w14:paraId="68CAF6BF"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3258FF4" w14:textId="5E66292A"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P</w:t>
            </w:r>
            <w:r w:rsidR="00C5131E" w:rsidRPr="00C5131E">
              <w:rPr>
                <w:rFonts w:ascii="Calibri" w:eastAsia="Times New Roman" w:hAnsi="Calibri" w:cs="Calibri"/>
                <w:color w:val="000000"/>
                <w:sz w:val="20"/>
                <w:szCs w:val="20"/>
                <w:lang w:val="en-US" w:eastAsia="en-GB"/>
              </w:rPr>
              <w:t>ump and lay concrete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103B1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08/09/22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B7A4B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08/09/22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36E5A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40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51459E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96</w:t>
            </w:r>
          </w:p>
        </w:tc>
      </w:tr>
      <w:tr w:rsidR="00C5131E" w:rsidRPr="00C5131E" w14:paraId="6C0CCD77"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68DDD2" w14:textId="1A5B3FB1"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V</w:t>
            </w:r>
            <w:r w:rsidR="00C5131E" w:rsidRPr="00C5131E">
              <w:rPr>
                <w:rFonts w:ascii="Calibri" w:eastAsia="Times New Roman" w:hAnsi="Calibri" w:cs="Calibri"/>
                <w:color w:val="000000"/>
                <w:sz w:val="20"/>
                <w:szCs w:val="20"/>
                <w:lang w:val="en-US" w:eastAsia="en-GB"/>
              </w:rPr>
              <w:t>ibrate and compact</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12925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09/09/22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85C1C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09/09/22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68519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0E638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97</w:t>
            </w:r>
          </w:p>
        </w:tc>
      </w:tr>
      <w:tr w:rsidR="00C5131E" w:rsidRPr="00C5131E" w14:paraId="6BF8A18F"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23348E3" w14:textId="03300CAC"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A</w:t>
            </w:r>
            <w:r w:rsidR="00C5131E" w:rsidRPr="00C5131E">
              <w:rPr>
                <w:rFonts w:ascii="Calibri" w:eastAsia="Times New Roman" w:hAnsi="Calibri" w:cs="Calibri"/>
                <w:color w:val="000000"/>
                <w:sz w:val="20"/>
                <w:szCs w:val="20"/>
                <w:lang w:val="en-US" w:eastAsia="en-GB"/>
              </w:rPr>
              <w:t xml:space="preserve">llow to cure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8013A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12/09/22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7E58F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23/09/22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28B6A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6F40F3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98</w:t>
            </w:r>
          </w:p>
        </w:tc>
      </w:tr>
      <w:tr w:rsidR="00C5131E" w:rsidRPr="00C5131E" w14:paraId="2E4A2716"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C5AD4C0" w14:textId="4EE554A7"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I</w:t>
            </w:r>
            <w:r w:rsidR="00C5131E" w:rsidRPr="00C5131E">
              <w:rPr>
                <w:rFonts w:ascii="Calibri" w:eastAsia="Times New Roman" w:hAnsi="Calibri" w:cs="Calibri"/>
                <w:color w:val="000000"/>
                <w:sz w:val="20"/>
                <w:szCs w:val="20"/>
                <w:lang w:val="en-US" w:eastAsia="en-GB"/>
              </w:rPr>
              <w:t xml:space="preserve">nstall reinforcement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A08F8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26/09/22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AE4C3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28/09/22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6AD9EB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DAF6F3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110</w:t>
            </w:r>
          </w:p>
        </w:tc>
      </w:tr>
      <w:tr w:rsidR="00C5131E" w:rsidRPr="00C5131E" w14:paraId="6474539F"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CA40DE" w14:textId="45333E9E"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C</w:t>
            </w:r>
            <w:r w:rsidR="00C5131E" w:rsidRPr="00C5131E">
              <w:rPr>
                <w:rFonts w:ascii="Calibri" w:eastAsia="Times New Roman" w:hAnsi="Calibri" w:cs="Calibri"/>
                <w:color w:val="000000"/>
                <w:sz w:val="20"/>
                <w:szCs w:val="20"/>
                <w:lang w:val="en-US" w:eastAsia="en-GB"/>
              </w:rPr>
              <w:t xml:space="preserve">onnect with pile caps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27889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29/09/22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B02A7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03/10/22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5A5C7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64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0994EE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111</w:t>
            </w:r>
          </w:p>
        </w:tc>
      </w:tr>
      <w:tr w:rsidR="00C5131E" w:rsidRPr="00C5131E" w14:paraId="3213446D"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DB8EFF3" w14:textId="29AFF39C"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C</w:t>
            </w:r>
            <w:r w:rsidR="00C5131E" w:rsidRPr="00C5131E">
              <w:rPr>
                <w:rFonts w:ascii="Calibri" w:eastAsia="Times New Roman" w:hAnsi="Calibri" w:cs="Calibri"/>
                <w:color w:val="000000"/>
                <w:sz w:val="20"/>
                <w:szCs w:val="20"/>
                <w:lang w:val="en-US" w:eastAsia="en-GB"/>
              </w:rPr>
              <w:t>onstruct timber forms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DA1A6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04/10/22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3425E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07/10/22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9E0C9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96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56E81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112</w:t>
            </w:r>
          </w:p>
        </w:tc>
      </w:tr>
      <w:tr w:rsidR="00C5131E" w:rsidRPr="00C5131E" w14:paraId="4CAB8C69"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834E3AA" w14:textId="299D2F2F"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S</w:t>
            </w:r>
            <w:r w:rsidR="00C5131E" w:rsidRPr="00C5131E">
              <w:rPr>
                <w:rFonts w:ascii="Calibri" w:eastAsia="Times New Roman" w:hAnsi="Calibri" w:cs="Calibri"/>
                <w:color w:val="000000"/>
                <w:sz w:val="20"/>
                <w:szCs w:val="20"/>
                <w:lang w:val="en-US" w:eastAsia="en-GB"/>
              </w:rPr>
              <w:t>hore up with struts</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0EB0F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04/10/22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A80D7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Thu 06/10/22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1A1D6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56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4E6933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113</w:t>
            </w:r>
          </w:p>
        </w:tc>
      </w:tr>
      <w:tr w:rsidR="00C5131E" w:rsidRPr="00C5131E" w14:paraId="126235A9"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C367EB8" w14:textId="7E98C454"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V</w:t>
            </w:r>
            <w:r w:rsidR="00C5131E" w:rsidRPr="00C5131E">
              <w:rPr>
                <w:rFonts w:ascii="Calibri" w:eastAsia="Times New Roman" w:hAnsi="Calibri" w:cs="Calibri"/>
                <w:color w:val="000000"/>
                <w:sz w:val="20"/>
                <w:szCs w:val="20"/>
                <w:lang w:val="en-US" w:eastAsia="en-GB"/>
              </w:rPr>
              <w:t>ibrate and compact</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A84C3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07/10/22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81692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07/10/22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AB97F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F2D1A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115</w:t>
            </w:r>
          </w:p>
        </w:tc>
      </w:tr>
      <w:tr w:rsidR="00C5131E" w:rsidRPr="00C5131E" w14:paraId="1591F08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CB15222" w14:textId="7BCEC202"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A</w:t>
            </w:r>
            <w:r w:rsidR="00C5131E" w:rsidRPr="00C5131E">
              <w:rPr>
                <w:rFonts w:ascii="Calibri" w:eastAsia="Times New Roman" w:hAnsi="Calibri" w:cs="Calibri"/>
                <w:color w:val="000000"/>
                <w:sz w:val="20"/>
                <w:szCs w:val="20"/>
                <w:lang w:val="en-US" w:eastAsia="en-GB"/>
              </w:rPr>
              <w:t>llow to cure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A8D5F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10/10/22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2548F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21/10/22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6DC6B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06DF66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116</w:t>
            </w:r>
          </w:p>
        </w:tc>
      </w:tr>
      <w:tr w:rsidR="00C5131E" w:rsidRPr="00C5131E" w14:paraId="687D0718"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C47C14" w14:textId="3C8668D6"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T</w:t>
            </w:r>
            <w:r w:rsidR="00C5131E" w:rsidRPr="00C5131E">
              <w:rPr>
                <w:rFonts w:ascii="Calibri" w:eastAsia="Times New Roman" w:hAnsi="Calibri" w:cs="Calibri"/>
                <w:color w:val="000000"/>
                <w:sz w:val="20"/>
                <w:szCs w:val="20"/>
                <w:lang w:val="en-US" w:eastAsia="en-GB"/>
              </w:rPr>
              <w:t xml:space="preserve">ake delivery of prestressed concrete joists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D8C9D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24/10/22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C52D7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24/10/22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6F02E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D03B3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120</w:t>
            </w:r>
          </w:p>
        </w:tc>
      </w:tr>
      <w:tr w:rsidR="00C5131E" w:rsidRPr="00C5131E" w14:paraId="421287FB"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F861AA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Lift and connect concrete joists into place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B8767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25/10/22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DA4B2B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01/11/22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69762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224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2E6247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121</w:t>
            </w:r>
          </w:p>
        </w:tc>
      </w:tr>
      <w:tr w:rsidR="00C5131E" w:rsidRPr="00C5131E" w14:paraId="3F6F2ACA"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BF78757" w14:textId="3653C61E" w:rsidR="00C5131E" w:rsidRPr="00C5131E" w:rsidRDefault="00AA0575" w:rsidP="00C5131E">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L</w:t>
            </w:r>
            <w:r w:rsidR="00C5131E" w:rsidRPr="00C5131E">
              <w:rPr>
                <w:rFonts w:ascii="Calibri" w:eastAsia="Times New Roman" w:hAnsi="Calibri" w:cs="Calibri"/>
                <w:color w:val="000000"/>
                <w:sz w:val="20"/>
                <w:szCs w:val="20"/>
                <w:lang w:val="en-US" w:eastAsia="en-GB"/>
              </w:rPr>
              <w:t>ift floor slabs into place and fix</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1008A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Wed 02/11/22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296FD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14/11/22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B3B41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344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5119AD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123</w:t>
            </w:r>
          </w:p>
        </w:tc>
      </w:tr>
      <w:tr w:rsidR="00C5131E" w:rsidRPr="00C5131E" w14:paraId="1A42307C"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6C94FD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08B76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15/11/22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7000F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18/11/22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E2FAA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B76FA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127</w:t>
            </w:r>
          </w:p>
        </w:tc>
      </w:tr>
      <w:tr w:rsidR="00C5131E" w:rsidRPr="00C5131E" w14:paraId="1D8FDA0F"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84AB2F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C107E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21/11/22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59C02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28/11/22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2E573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112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ED49CC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w:t>
            </w:r>
          </w:p>
        </w:tc>
      </w:tr>
      <w:tr w:rsidR="00C5131E" w:rsidRPr="00C5131E" w14:paraId="16A8AF45"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2AD41C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C117F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29/11/22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C1C3D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02/12/22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83BA4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8EB45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132</w:t>
            </w:r>
          </w:p>
        </w:tc>
      </w:tr>
      <w:tr w:rsidR="00C5131E" w:rsidRPr="00C5131E" w14:paraId="690128C0"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05898B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E8B77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05/12/22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7D2650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12/12/22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79DA5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6BA029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133</w:t>
            </w:r>
          </w:p>
        </w:tc>
      </w:tr>
      <w:tr w:rsidR="00C5131E" w:rsidRPr="00C5131E" w14:paraId="29C4F57F"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C8530C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CAE2D9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13/12/22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18FE0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16/12/22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D7625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E5464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137</w:t>
            </w:r>
          </w:p>
        </w:tc>
      </w:tr>
      <w:tr w:rsidR="00C5131E" w:rsidRPr="00C5131E" w14:paraId="317EEFAD"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0AC05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825E3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19/12/22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663BA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26/12/22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0C3CC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85865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138</w:t>
            </w:r>
          </w:p>
        </w:tc>
      </w:tr>
      <w:tr w:rsidR="00C5131E" w:rsidRPr="00C5131E" w14:paraId="1246EF50"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BD8B4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95DF7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27/12/22</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A9BD3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30/12/22</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DCC54D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2DFE45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142</w:t>
            </w:r>
          </w:p>
        </w:tc>
      </w:tr>
      <w:tr w:rsidR="00C5131E" w:rsidRPr="00C5131E" w14:paraId="3299B5D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6579B8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lastRenderedPageBreak/>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F5ED6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02/01/23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A2133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09/01/23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6C8DE2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3006E7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143</w:t>
            </w:r>
          </w:p>
        </w:tc>
      </w:tr>
      <w:tr w:rsidR="00C5131E" w:rsidRPr="00C5131E" w14:paraId="379519D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E1322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4DB51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10/01/23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2A2D8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13/01/23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21173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8837E6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147</w:t>
            </w:r>
          </w:p>
        </w:tc>
      </w:tr>
      <w:tr w:rsidR="00C5131E" w:rsidRPr="00C5131E" w14:paraId="7A5E05C3"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E0C766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27944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16/01/23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7044A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23/01/23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05B06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74E1A9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148</w:t>
            </w:r>
          </w:p>
        </w:tc>
      </w:tr>
      <w:tr w:rsidR="00C5131E" w:rsidRPr="00C5131E" w14:paraId="249E3D60"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1008E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32FB9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24/01/23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EB5A2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27/01/23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EE52E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0F00FE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152</w:t>
            </w:r>
          </w:p>
        </w:tc>
      </w:tr>
      <w:tr w:rsidR="00C5131E" w:rsidRPr="00C5131E" w14:paraId="63518FB9"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5A5516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30F23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30/01/23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C86C2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06/02/23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EB493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E64FD2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153</w:t>
            </w:r>
          </w:p>
        </w:tc>
      </w:tr>
      <w:tr w:rsidR="00C5131E" w:rsidRPr="00C5131E" w14:paraId="3B6943E6"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B03870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15FAA5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07/02/23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1708E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10/02/23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BC4C7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6CE824C"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157</w:t>
            </w:r>
          </w:p>
        </w:tc>
      </w:tr>
      <w:tr w:rsidR="00C5131E" w:rsidRPr="00C5131E" w14:paraId="1527B836"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05EA16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63A86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13/02/23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3FDD5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20/02/23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1B4AB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0E2ED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158</w:t>
            </w:r>
          </w:p>
        </w:tc>
      </w:tr>
      <w:tr w:rsidR="00C5131E" w:rsidRPr="00C5131E" w14:paraId="50DE8E71"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FD2BBB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Frame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7956D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21/02/23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0568BF"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Fri 24/02/23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903DC8"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128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E9EE5B2"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162</w:t>
            </w:r>
          </w:p>
        </w:tc>
      </w:tr>
      <w:tr w:rsidR="00C5131E" w:rsidRPr="00C5131E" w14:paraId="30456F34"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50B6869"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Façade</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B1321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27/02/23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5DAEA0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06/03/23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4FFFC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288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A155AB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163</w:t>
            </w:r>
          </w:p>
        </w:tc>
      </w:tr>
      <w:tr w:rsidR="00C5131E" w:rsidRPr="00C5131E" w14:paraId="324207B1"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C7E02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Internal</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8EE1B57"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Tue 07/03/23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19BD236"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10/04/23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DC5A5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800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8213E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164</w:t>
            </w:r>
          </w:p>
        </w:tc>
      </w:tr>
      <w:tr w:rsidR="00C5131E" w:rsidRPr="00C5131E" w14:paraId="704BF89E"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A2DE080"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8th Floor Completed </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0A681D"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10/04/23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4903AA"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10/04/23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31E7683"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2B54CB1"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165</w:t>
            </w:r>
          </w:p>
        </w:tc>
      </w:tr>
      <w:tr w:rsidR="00C5131E" w:rsidRPr="00C5131E" w14:paraId="7CA177DE" w14:textId="77777777" w:rsidTr="00912A48">
        <w:trPr>
          <w:trHeight w:val="248"/>
          <w:jc w:val="center"/>
        </w:trPr>
        <w:tc>
          <w:tcPr>
            <w:tcW w:w="3964"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D8DA8D4" w14:textId="17CFB688"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 xml:space="preserve">Project Capped off </w:t>
            </w:r>
            <w:r w:rsidR="00AA0575" w:rsidRPr="00C5131E">
              <w:rPr>
                <w:rFonts w:ascii="Calibri" w:eastAsia="Times New Roman" w:hAnsi="Calibri" w:cs="Calibri"/>
                <w:color w:val="000000"/>
                <w:sz w:val="20"/>
                <w:szCs w:val="20"/>
                <w:lang w:val="en-US" w:eastAsia="en-GB"/>
              </w:rPr>
              <w:t>and Handover</w:t>
            </w:r>
          </w:p>
        </w:tc>
        <w:tc>
          <w:tcPr>
            <w:tcW w:w="156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92A85B"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10/04/23</w:t>
            </w:r>
          </w:p>
        </w:tc>
        <w:tc>
          <w:tcPr>
            <w:tcW w:w="1522"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516EA5"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Mon 10/04/23</w:t>
            </w:r>
          </w:p>
        </w:tc>
        <w:tc>
          <w:tcPr>
            <w:tcW w:w="1171"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0E83A4"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0 hrs</w:t>
            </w:r>
          </w:p>
        </w:tc>
        <w:tc>
          <w:tcPr>
            <w:tcW w:w="603"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DDCD9EE" w14:textId="77777777" w:rsidR="00C5131E" w:rsidRPr="00C5131E" w:rsidRDefault="00C5131E" w:rsidP="00C5131E">
            <w:pPr>
              <w:spacing w:after="0" w:line="240" w:lineRule="auto"/>
              <w:rPr>
                <w:rFonts w:ascii="Arial" w:eastAsia="Times New Roman" w:hAnsi="Arial" w:cs="Arial"/>
                <w:sz w:val="36"/>
                <w:szCs w:val="36"/>
                <w:lang w:eastAsia="en-GB"/>
              </w:rPr>
            </w:pPr>
            <w:r w:rsidRPr="00C5131E">
              <w:rPr>
                <w:rFonts w:ascii="Calibri" w:eastAsia="Times New Roman" w:hAnsi="Calibri" w:cs="Calibri"/>
                <w:color w:val="000000"/>
                <w:sz w:val="20"/>
                <w:szCs w:val="20"/>
                <w:lang w:val="en-US" w:eastAsia="en-GB"/>
              </w:rPr>
              <w:t>167</w:t>
            </w:r>
          </w:p>
        </w:tc>
      </w:tr>
    </w:tbl>
    <w:p w14:paraId="2EEAAFEA" w14:textId="518DE7AB" w:rsidR="00DE32F2" w:rsidRPr="00DB014C" w:rsidRDefault="00C12538" w:rsidP="00D6413D">
      <w:pPr>
        <w:spacing w:line="360" w:lineRule="auto"/>
        <w:rPr>
          <w:rFonts w:ascii="Arial" w:hAnsi="Arial" w:cs="Arial"/>
          <w:i/>
          <w:iCs/>
        </w:rPr>
      </w:pPr>
      <w:r>
        <w:rPr>
          <w:rFonts w:ascii="Arial" w:hAnsi="Arial" w:cs="Arial"/>
        </w:rPr>
        <w:t xml:space="preserve"> </w:t>
      </w:r>
      <w:r w:rsidR="008A6642">
        <w:rPr>
          <w:rFonts w:ascii="Arial" w:hAnsi="Arial" w:cs="Arial"/>
        </w:rPr>
        <w:t xml:space="preserve"> </w:t>
      </w:r>
      <w:r w:rsidR="00F00C7F" w:rsidRPr="00DB014C">
        <w:rPr>
          <w:rFonts w:ascii="Arial" w:hAnsi="Arial" w:cs="Arial"/>
          <w:i/>
          <w:iCs/>
        </w:rPr>
        <w:t xml:space="preserve">Table </w:t>
      </w:r>
      <w:r w:rsidR="006824C4" w:rsidRPr="00DB014C">
        <w:rPr>
          <w:rFonts w:ascii="Arial" w:hAnsi="Arial" w:cs="Arial"/>
          <w:i/>
          <w:iCs/>
        </w:rPr>
        <w:t xml:space="preserve">2: Tasks identified as the Critical Path </w:t>
      </w:r>
    </w:p>
    <w:p w14:paraId="3CFFA9C8" w14:textId="77777777" w:rsidR="00D50F98" w:rsidRDefault="00D50F98" w:rsidP="00D6413D">
      <w:pPr>
        <w:spacing w:line="360" w:lineRule="auto"/>
        <w:rPr>
          <w:rFonts w:ascii="Arial" w:hAnsi="Arial" w:cs="Arial"/>
        </w:rPr>
      </w:pPr>
    </w:p>
    <w:p w14:paraId="42C24D65" w14:textId="5AEBDEAD" w:rsidR="00374769" w:rsidRDefault="001E1966" w:rsidP="00AA6943">
      <w:pPr>
        <w:spacing w:line="360" w:lineRule="auto"/>
        <w:ind w:firstLine="567"/>
        <w:rPr>
          <w:rFonts w:ascii="Arial" w:hAnsi="Arial" w:cs="Arial"/>
        </w:rPr>
      </w:pPr>
      <w:r>
        <w:rPr>
          <w:rFonts w:ascii="Arial" w:hAnsi="Arial" w:cs="Arial"/>
        </w:rPr>
        <w:t>F</w:t>
      </w:r>
      <w:r w:rsidR="00E667ED">
        <w:rPr>
          <w:rFonts w:ascii="Arial" w:hAnsi="Arial" w:cs="Arial"/>
        </w:rPr>
        <w:t xml:space="preserve">igure 6 </w:t>
      </w:r>
      <w:r w:rsidR="005921A2">
        <w:rPr>
          <w:rFonts w:ascii="Arial" w:hAnsi="Arial" w:cs="Arial"/>
        </w:rPr>
        <w:t xml:space="preserve">shows the tracking of completed </w:t>
      </w:r>
      <w:r w:rsidR="00DF51AF">
        <w:rPr>
          <w:rFonts w:ascii="Arial" w:hAnsi="Arial" w:cs="Arial"/>
        </w:rPr>
        <w:t xml:space="preserve">critical path tasks and the number of actual tasks still </w:t>
      </w:r>
      <w:r w:rsidR="006D2961">
        <w:rPr>
          <w:rFonts w:ascii="Arial" w:hAnsi="Arial" w:cs="Arial"/>
        </w:rPr>
        <w:t xml:space="preserve">to complete. </w:t>
      </w:r>
      <w:r w:rsidR="00374769">
        <w:rPr>
          <w:rFonts w:ascii="Arial" w:hAnsi="Arial" w:cs="Arial"/>
        </w:rPr>
        <w:t xml:space="preserve">As the project progresses the graph will be </w:t>
      </w:r>
      <w:r w:rsidR="00D50F98">
        <w:rPr>
          <w:rFonts w:ascii="Arial" w:hAnsi="Arial" w:cs="Arial"/>
        </w:rPr>
        <w:t>updated</w:t>
      </w:r>
      <w:r w:rsidR="00374769">
        <w:rPr>
          <w:rFonts w:ascii="Arial" w:hAnsi="Arial" w:cs="Arial"/>
        </w:rPr>
        <w:t xml:space="preserve"> </w:t>
      </w:r>
      <w:r w:rsidR="000C490C">
        <w:rPr>
          <w:rFonts w:ascii="Arial" w:hAnsi="Arial" w:cs="Arial"/>
        </w:rPr>
        <w:t xml:space="preserve">to </w:t>
      </w:r>
      <w:r w:rsidR="00B3492F">
        <w:rPr>
          <w:rFonts w:ascii="Arial" w:hAnsi="Arial" w:cs="Arial"/>
        </w:rPr>
        <w:t xml:space="preserve">show the continued </w:t>
      </w:r>
      <w:r w:rsidR="003E3748">
        <w:rPr>
          <w:rFonts w:ascii="Arial" w:hAnsi="Arial" w:cs="Arial"/>
        </w:rPr>
        <w:t xml:space="preserve">completion of </w:t>
      </w:r>
      <w:r w:rsidR="00B26BFA">
        <w:rPr>
          <w:rFonts w:ascii="Arial" w:hAnsi="Arial" w:cs="Arial"/>
        </w:rPr>
        <w:t>each critical task</w:t>
      </w:r>
      <w:r w:rsidR="008C3820">
        <w:rPr>
          <w:rFonts w:ascii="Arial" w:hAnsi="Arial" w:cs="Arial"/>
        </w:rPr>
        <w:t xml:space="preserve"> and how </w:t>
      </w:r>
      <w:r w:rsidR="008700E3">
        <w:rPr>
          <w:rFonts w:ascii="Arial" w:hAnsi="Arial" w:cs="Arial"/>
        </w:rPr>
        <w:t xml:space="preserve">it corresponds </w:t>
      </w:r>
      <w:r>
        <w:rPr>
          <w:rFonts w:ascii="Arial" w:hAnsi="Arial" w:cs="Arial"/>
        </w:rPr>
        <w:t>to</w:t>
      </w:r>
      <w:r w:rsidR="008700E3">
        <w:rPr>
          <w:rFonts w:ascii="Arial" w:hAnsi="Arial" w:cs="Arial"/>
        </w:rPr>
        <w:t xml:space="preserve"> the proposed schedule of works</w:t>
      </w:r>
      <w:r w:rsidR="002F140D">
        <w:rPr>
          <w:rFonts w:ascii="Arial" w:hAnsi="Arial" w:cs="Arial"/>
        </w:rPr>
        <w:t xml:space="preserve">. If the </w:t>
      </w:r>
      <w:r w:rsidR="000F1BFF">
        <w:rPr>
          <w:rFonts w:ascii="Arial" w:hAnsi="Arial" w:cs="Arial"/>
        </w:rPr>
        <w:t>A</w:t>
      </w:r>
      <w:r w:rsidR="002F140D">
        <w:rPr>
          <w:rFonts w:ascii="Arial" w:hAnsi="Arial" w:cs="Arial"/>
        </w:rPr>
        <w:t xml:space="preserve">ctual </w:t>
      </w:r>
      <w:r w:rsidR="000F1BFF">
        <w:rPr>
          <w:rFonts w:ascii="Arial" w:hAnsi="Arial" w:cs="Arial"/>
        </w:rPr>
        <w:t>T</w:t>
      </w:r>
      <w:r w:rsidR="002F140D">
        <w:rPr>
          <w:rFonts w:ascii="Arial" w:hAnsi="Arial" w:cs="Arial"/>
        </w:rPr>
        <w:t xml:space="preserve">ask line when plotted is </w:t>
      </w:r>
      <w:r w:rsidR="001023CA">
        <w:rPr>
          <w:rFonts w:ascii="Arial" w:hAnsi="Arial" w:cs="Arial"/>
        </w:rPr>
        <w:t xml:space="preserve">not as </w:t>
      </w:r>
      <w:r w:rsidR="00C102D0">
        <w:rPr>
          <w:rFonts w:ascii="Arial" w:hAnsi="Arial" w:cs="Arial"/>
        </w:rPr>
        <w:t xml:space="preserve">steep as the </w:t>
      </w:r>
      <w:r w:rsidR="009063BB">
        <w:rPr>
          <w:rFonts w:ascii="Arial" w:hAnsi="Arial" w:cs="Arial"/>
        </w:rPr>
        <w:t xml:space="preserve">remaining task </w:t>
      </w:r>
      <w:r w:rsidR="00B97C64">
        <w:rPr>
          <w:rFonts w:ascii="Arial" w:hAnsi="Arial" w:cs="Arial"/>
        </w:rPr>
        <w:t>line,</w:t>
      </w:r>
      <w:r w:rsidR="009063BB">
        <w:rPr>
          <w:rFonts w:ascii="Arial" w:hAnsi="Arial" w:cs="Arial"/>
        </w:rPr>
        <w:t xml:space="preserve"> then the project will be delivered late. </w:t>
      </w:r>
      <w:r w:rsidR="006E06A5">
        <w:rPr>
          <w:rFonts w:ascii="Arial" w:hAnsi="Arial" w:cs="Arial"/>
        </w:rPr>
        <w:t>This allow</w:t>
      </w:r>
      <w:r>
        <w:rPr>
          <w:rFonts w:ascii="Arial" w:hAnsi="Arial" w:cs="Arial"/>
        </w:rPr>
        <w:t>s</w:t>
      </w:r>
      <w:r w:rsidR="006E06A5">
        <w:rPr>
          <w:rFonts w:ascii="Arial" w:hAnsi="Arial" w:cs="Arial"/>
        </w:rPr>
        <w:t xml:space="preserve"> </w:t>
      </w:r>
      <w:r w:rsidR="00B402C1">
        <w:rPr>
          <w:rFonts w:ascii="Arial" w:hAnsi="Arial" w:cs="Arial"/>
        </w:rPr>
        <w:t xml:space="preserve">task slips to be </w:t>
      </w:r>
      <w:r w:rsidR="00DD1AD4">
        <w:rPr>
          <w:rFonts w:ascii="Arial" w:hAnsi="Arial" w:cs="Arial"/>
        </w:rPr>
        <w:t>identified and appropriate resources to be allo</w:t>
      </w:r>
      <w:r w:rsidR="00560009">
        <w:rPr>
          <w:rFonts w:ascii="Arial" w:hAnsi="Arial" w:cs="Arial"/>
        </w:rPr>
        <w:t xml:space="preserve">cated to the task that needs more attention on the </w:t>
      </w:r>
      <w:r w:rsidR="00027FA1">
        <w:rPr>
          <w:rFonts w:ascii="Arial" w:hAnsi="Arial" w:cs="Arial"/>
        </w:rPr>
        <w:t xml:space="preserve">critical path. </w:t>
      </w:r>
    </w:p>
    <w:p w14:paraId="3CC2DBD3" w14:textId="77777777" w:rsidR="008A6642" w:rsidRDefault="008A6642" w:rsidP="00D6413D">
      <w:pPr>
        <w:spacing w:line="360" w:lineRule="auto"/>
        <w:rPr>
          <w:rFonts w:ascii="Arial" w:hAnsi="Arial" w:cs="Arial"/>
        </w:rPr>
      </w:pPr>
    </w:p>
    <w:p w14:paraId="4658C261" w14:textId="3AC567F4" w:rsidR="00F434E9" w:rsidRDefault="00F434E9" w:rsidP="00912A48">
      <w:pPr>
        <w:spacing w:line="360" w:lineRule="auto"/>
        <w:jc w:val="center"/>
        <w:rPr>
          <w:rFonts w:ascii="Arial" w:hAnsi="Arial" w:cs="Arial"/>
        </w:rPr>
      </w:pPr>
      <w:r>
        <w:rPr>
          <w:noProof/>
        </w:rPr>
        <w:lastRenderedPageBreak/>
        <w:drawing>
          <wp:inline distT="0" distB="0" distL="0" distR="0" wp14:anchorId="4231D182" wp14:editId="412B539C">
            <wp:extent cx="5572125" cy="4895852"/>
            <wp:effectExtent l="0" t="0" r="9525" b="0"/>
            <wp:docPr id="29" name="Chart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CD90580" w14:textId="3BAC8588" w:rsidR="00F6581E" w:rsidRDefault="00F6581E" w:rsidP="00D6413D">
      <w:pPr>
        <w:spacing w:line="360" w:lineRule="auto"/>
        <w:rPr>
          <w:rFonts w:ascii="Arial" w:hAnsi="Arial" w:cs="Arial"/>
          <w:i/>
          <w:iCs/>
        </w:rPr>
      </w:pPr>
      <w:r w:rsidRPr="00DB014C">
        <w:rPr>
          <w:rFonts w:ascii="Arial" w:hAnsi="Arial" w:cs="Arial"/>
          <w:i/>
          <w:iCs/>
        </w:rPr>
        <w:t xml:space="preserve"> </w:t>
      </w:r>
      <w:r w:rsidR="00856D0E" w:rsidRPr="00DB014C">
        <w:rPr>
          <w:rFonts w:ascii="Arial" w:hAnsi="Arial" w:cs="Arial"/>
          <w:i/>
          <w:iCs/>
        </w:rPr>
        <w:t>Figure 6</w:t>
      </w:r>
      <w:r w:rsidR="0072706F" w:rsidRPr="00DB014C">
        <w:rPr>
          <w:rFonts w:ascii="Arial" w:hAnsi="Arial" w:cs="Arial"/>
          <w:i/>
          <w:iCs/>
        </w:rPr>
        <w:t>:</w:t>
      </w:r>
      <w:r w:rsidR="00856D0E" w:rsidRPr="00DB014C">
        <w:rPr>
          <w:rFonts w:ascii="Arial" w:hAnsi="Arial" w:cs="Arial"/>
          <w:i/>
          <w:iCs/>
        </w:rPr>
        <w:t xml:space="preserve"> </w:t>
      </w:r>
      <w:r w:rsidR="00E56CB4" w:rsidRPr="00DB014C">
        <w:rPr>
          <w:rFonts w:ascii="Arial" w:hAnsi="Arial" w:cs="Arial"/>
          <w:i/>
          <w:iCs/>
        </w:rPr>
        <w:t xml:space="preserve">Critical Task remaining and comparison </w:t>
      </w:r>
    </w:p>
    <w:p w14:paraId="5C6BD46B" w14:textId="77777777" w:rsidR="00916E63" w:rsidRPr="00DB014C" w:rsidRDefault="00916E63" w:rsidP="00D6413D">
      <w:pPr>
        <w:spacing w:line="360" w:lineRule="auto"/>
        <w:rPr>
          <w:rFonts w:ascii="Arial" w:hAnsi="Arial" w:cs="Arial"/>
          <w:i/>
          <w:iCs/>
        </w:rPr>
      </w:pPr>
    </w:p>
    <w:p w14:paraId="7E772959" w14:textId="429FF31C" w:rsidR="00BA3846" w:rsidRPr="00430E8A" w:rsidRDefault="00D91EBE" w:rsidP="00D6413D">
      <w:pPr>
        <w:spacing w:line="360" w:lineRule="auto"/>
        <w:rPr>
          <w:rFonts w:ascii="Arial" w:hAnsi="Arial" w:cs="Arial"/>
          <w:b/>
          <w:bCs/>
        </w:rPr>
      </w:pPr>
      <w:r>
        <w:rPr>
          <w:rFonts w:ascii="Arial" w:hAnsi="Arial" w:cs="Arial"/>
          <w:b/>
          <w:bCs/>
        </w:rPr>
        <w:t>7</w:t>
      </w:r>
      <w:r w:rsidR="00A46FB7">
        <w:rPr>
          <w:rFonts w:ascii="Arial" w:hAnsi="Arial" w:cs="Arial"/>
          <w:b/>
          <w:bCs/>
        </w:rPr>
        <w:t xml:space="preserve">. </w:t>
      </w:r>
      <w:bookmarkStart w:id="5" w:name="_Hlk93075874"/>
      <w:r w:rsidR="00BA3846" w:rsidRPr="00430E8A">
        <w:rPr>
          <w:rFonts w:ascii="Arial" w:hAnsi="Arial" w:cs="Arial"/>
          <w:b/>
          <w:bCs/>
        </w:rPr>
        <w:t>Cost</w:t>
      </w:r>
      <w:bookmarkEnd w:id="5"/>
    </w:p>
    <w:p w14:paraId="74959A72" w14:textId="07BBFC65" w:rsidR="00CF44E0" w:rsidRDefault="00D67DD1" w:rsidP="00AA6943">
      <w:pPr>
        <w:spacing w:line="360" w:lineRule="auto"/>
        <w:ind w:firstLine="567"/>
        <w:rPr>
          <w:rFonts w:ascii="Arial" w:hAnsi="Arial" w:cs="Arial"/>
        </w:rPr>
      </w:pPr>
      <w:r>
        <w:rPr>
          <w:rFonts w:ascii="Arial" w:hAnsi="Arial" w:cs="Arial"/>
        </w:rPr>
        <w:t xml:space="preserve">Cost is an important </w:t>
      </w:r>
      <w:r w:rsidR="00C852AD">
        <w:rPr>
          <w:rFonts w:ascii="Arial" w:hAnsi="Arial" w:cs="Arial"/>
        </w:rPr>
        <w:t>type of information tracked in the construction industry</w:t>
      </w:r>
      <w:r w:rsidR="00F07B44">
        <w:rPr>
          <w:rFonts w:ascii="Arial" w:hAnsi="Arial" w:cs="Arial"/>
        </w:rPr>
        <w:t xml:space="preserve">, as the sector is </w:t>
      </w:r>
      <w:r w:rsidR="00322C68">
        <w:rPr>
          <w:rFonts w:ascii="Arial" w:hAnsi="Arial" w:cs="Arial"/>
        </w:rPr>
        <w:t xml:space="preserve">highly </w:t>
      </w:r>
      <w:r w:rsidR="00577361">
        <w:rPr>
          <w:rFonts w:ascii="Arial" w:hAnsi="Arial" w:cs="Arial"/>
        </w:rPr>
        <w:t>criticised</w:t>
      </w:r>
      <w:r w:rsidR="00322C68">
        <w:rPr>
          <w:rFonts w:ascii="Arial" w:hAnsi="Arial" w:cs="Arial"/>
        </w:rPr>
        <w:t xml:space="preserve"> not only for its high costs but also its </w:t>
      </w:r>
      <w:r w:rsidR="00395742">
        <w:rPr>
          <w:rFonts w:ascii="Arial" w:hAnsi="Arial" w:cs="Arial"/>
        </w:rPr>
        <w:t>low predictability (</w:t>
      </w:r>
      <w:r w:rsidR="00A052E7">
        <w:rPr>
          <w:rFonts w:ascii="Arial" w:hAnsi="Arial" w:cs="Arial"/>
        </w:rPr>
        <w:t>Robson et al</w:t>
      </w:r>
      <w:r w:rsidR="00341123">
        <w:rPr>
          <w:rFonts w:ascii="Arial" w:hAnsi="Arial" w:cs="Arial"/>
        </w:rPr>
        <w:t xml:space="preserve">, </w:t>
      </w:r>
      <w:r w:rsidR="00365D3E">
        <w:rPr>
          <w:rFonts w:ascii="Arial" w:hAnsi="Arial" w:cs="Arial"/>
        </w:rPr>
        <w:t>2016).</w:t>
      </w:r>
      <w:r w:rsidR="00CF44E0">
        <w:rPr>
          <w:rFonts w:ascii="Arial" w:hAnsi="Arial" w:cs="Arial"/>
        </w:rPr>
        <w:t xml:space="preserve"> </w:t>
      </w:r>
      <w:r w:rsidR="002804E9">
        <w:rPr>
          <w:rFonts w:ascii="Arial" w:hAnsi="Arial" w:cs="Arial"/>
        </w:rPr>
        <w:t xml:space="preserve">It is key to understand and project the foreseen cost of a project, </w:t>
      </w:r>
      <w:r w:rsidR="00933DAC">
        <w:rPr>
          <w:rFonts w:ascii="Arial" w:hAnsi="Arial" w:cs="Arial"/>
        </w:rPr>
        <w:t xml:space="preserve">as </w:t>
      </w:r>
      <w:r w:rsidR="00D800D9">
        <w:rPr>
          <w:rFonts w:ascii="Arial" w:hAnsi="Arial" w:cs="Arial"/>
        </w:rPr>
        <w:t>a</w:t>
      </w:r>
      <w:r w:rsidR="008F1FE2">
        <w:rPr>
          <w:rFonts w:ascii="Arial" w:hAnsi="Arial" w:cs="Arial"/>
        </w:rPr>
        <w:t xml:space="preserve"> Construction Media  study showed that </w:t>
      </w:r>
      <w:r w:rsidR="00D51FFE">
        <w:rPr>
          <w:rFonts w:ascii="Arial" w:hAnsi="Arial" w:cs="Arial"/>
        </w:rPr>
        <w:t xml:space="preserve">only 31% of all construction projects in the UK came within 10% </w:t>
      </w:r>
      <w:r w:rsidR="00B7309D">
        <w:rPr>
          <w:rFonts w:ascii="Arial" w:hAnsi="Arial" w:cs="Arial"/>
        </w:rPr>
        <w:t>of</w:t>
      </w:r>
      <w:r w:rsidR="00C70268">
        <w:rPr>
          <w:rFonts w:ascii="Arial" w:hAnsi="Arial" w:cs="Arial"/>
        </w:rPr>
        <w:t xml:space="preserve"> </w:t>
      </w:r>
      <w:r w:rsidR="00B7309D">
        <w:rPr>
          <w:rFonts w:ascii="Arial" w:hAnsi="Arial" w:cs="Arial"/>
        </w:rPr>
        <w:t>the budget that was originally planned (</w:t>
      </w:r>
      <w:r w:rsidR="00766CDA">
        <w:rPr>
          <w:rFonts w:ascii="Arial" w:hAnsi="Arial" w:cs="Arial"/>
        </w:rPr>
        <w:t xml:space="preserve">Oyegoke et al, </w:t>
      </w:r>
      <w:r w:rsidR="00C70268">
        <w:rPr>
          <w:rFonts w:ascii="Arial" w:hAnsi="Arial" w:cs="Arial"/>
        </w:rPr>
        <w:t>2021)</w:t>
      </w:r>
      <w:r w:rsidR="00D800D9">
        <w:rPr>
          <w:rFonts w:ascii="Arial" w:hAnsi="Arial" w:cs="Arial"/>
        </w:rPr>
        <w:t xml:space="preserve">. </w:t>
      </w:r>
    </w:p>
    <w:p w14:paraId="6CBD61EE" w14:textId="17EC160A" w:rsidR="00742995" w:rsidRDefault="00D845F1" w:rsidP="00AA6943">
      <w:pPr>
        <w:spacing w:line="360" w:lineRule="auto"/>
        <w:ind w:firstLine="567"/>
        <w:rPr>
          <w:rFonts w:ascii="Arial" w:hAnsi="Arial" w:cs="Arial"/>
        </w:rPr>
      </w:pPr>
      <w:r>
        <w:rPr>
          <w:rFonts w:ascii="Arial" w:hAnsi="Arial" w:cs="Arial"/>
        </w:rPr>
        <w:t xml:space="preserve">The use of Gantt charts as a </w:t>
      </w:r>
      <w:r w:rsidR="009E5FA2">
        <w:rPr>
          <w:rFonts w:ascii="Arial" w:hAnsi="Arial" w:cs="Arial"/>
        </w:rPr>
        <w:t xml:space="preserve">project control method enables </w:t>
      </w:r>
      <w:r w:rsidR="003C659F">
        <w:rPr>
          <w:rFonts w:ascii="Arial" w:hAnsi="Arial" w:cs="Arial"/>
        </w:rPr>
        <w:t xml:space="preserve">the management team to </w:t>
      </w:r>
      <w:r w:rsidR="00E71E9E">
        <w:rPr>
          <w:rFonts w:ascii="Arial" w:hAnsi="Arial" w:cs="Arial"/>
        </w:rPr>
        <w:t xml:space="preserve">constantly measure progress and </w:t>
      </w:r>
      <w:r w:rsidR="00513A09">
        <w:rPr>
          <w:rFonts w:ascii="Arial" w:hAnsi="Arial" w:cs="Arial"/>
        </w:rPr>
        <w:t>evaluate cost</w:t>
      </w:r>
      <w:r w:rsidR="00B07E8A">
        <w:rPr>
          <w:rFonts w:ascii="Arial" w:hAnsi="Arial" w:cs="Arial"/>
        </w:rPr>
        <w:t xml:space="preserve">s that are </w:t>
      </w:r>
      <w:r w:rsidR="00577361">
        <w:rPr>
          <w:rFonts w:ascii="Arial" w:hAnsi="Arial" w:cs="Arial"/>
        </w:rPr>
        <w:t>affected</w:t>
      </w:r>
      <w:r w:rsidR="00B07E8A">
        <w:rPr>
          <w:rFonts w:ascii="Arial" w:hAnsi="Arial" w:cs="Arial"/>
        </w:rPr>
        <w:t xml:space="preserve"> (Olawale &amp; Sun</w:t>
      </w:r>
      <w:r w:rsidR="00C15BA8">
        <w:rPr>
          <w:rFonts w:ascii="Arial" w:hAnsi="Arial" w:cs="Arial"/>
        </w:rPr>
        <w:t xml:space="preserve">, 2010). </w:t>
      </w:r>
      <w:r w:rsidR="00612EF6">
        <w:rPr>
          <w:rFonts w:ascii="Arial" w:hAnsi="Arial" w:cs="Arial"/>
        </w:rPr>
        <w:t xml:space="preserve">It is </w:t>
      </w:r>
      <w:r w:rsidR="00BA4B6C">
        <w:rPr>
          <w:rFonts w:ascii="Arial" w:hAnsi="Arial" w:cs="Arial"/>
        </w:rPr>
        <w:t xml:space="preserve">common practice in the </w:t>
      </w:r>
      <w:r w:rsidR="00A821AE">
        <w:rPr>
          <w:rFonts w:ascii="Arial" w:hAnsi="Arial" w:cs="Arial"/>
        </w:rPr>
        <w:t>UK</w:t>
      </w:r>
      <w:r w:rsidR="00BA4B6C">
        <w:rPr>
          <w:rFonts w:ascii="Arial" w:hAnsi="Arial" w:cs="Arial"/>
        </w:rPr>
        <w:t xml:space="preserve"> construction industry to allocate a </w:t>
      </w:r>
      <w:r w:rsidR="003D4EB6">
        <w:rPr>
          <w:rFonts w:ascii="Arial" w:hAnsi="Arial" w:cs="Arial"/>
        </w:rPr>
        <w:t>cost for every it</w:t>
      </w:r>
      <w:r w:rsidR="002519E3">
        <w:rPr>
          <w:rFonts w:ascii="Arial" w:hAnsi="Arial" w:cs="Arial"/>
        </w:rPr>
        <w:t xml:space="preserve">em, package or service that is </w:t>
      </w:r>
      <w:r w:rsidR="006F76C5">
        <w:rPr>
          <w:rFonts w:ascii="Arial" w:hAnsi="Arial" w:cs="Arial"/>
        </w:rPr>
        <w:t>required to complete the project</w:t>
      </w:r>
      <w:r w:rsidR="006B1709">
        <w:rPr>
          <w:rFonts w:ascii="Arial" w:hAnsi="Arial" w:cs="Arial"/>
        </w:rPr>
        <w:t>.</w:t>
      </w:r>
      <w:r w:rsidR="00A821AE">
        <w:rPr>
          <w:rFonts w:ascii="Arial" w:hAnsi="Arial" w:cs="Arial"/>
        </w:rPr>
        <w:t xml:space="preserve"> </w:t>
      </w:r>
      <w:r w:rsidR="006B1709">
        <w:rPr>
          <w:rFonts w:ascii="Arial" w:hAnsi="Arial" w:cs="Arial"/>
        </w:rPr>
        <w:t>T</w:t>
      </w:r>
      <w:r w:rsidR="00A821AE">
        <w:rPr>
          <w:rFonts w:ascii="Arial" w:hAnsi="Arial" w:cs="Arial"/>
        </w:rPr>
        <w:t>his</w:t>
      </w:r>
      <w:r w:rsidR="006F76C5">
        <w:rPr>
          <w:rFonts w:ascii="Arial" w:hAnsi="Arial" w:cs="Arial"/>
        </w:rPr>
        <w:t xml:space="preserve"> </w:t>
      </w:r>
      <w:r w:rsidR="00DE590F">
        <w:rPr>
          <w:rFonts w:ascii="Arial" w:hAnsi="Arial" w:cs="Arial"/>
        </w:rPr>
        <w:t>aim</w:t>
      </w:r>
      <w:r w:rsidR="00A821AE">
        <w:rPr>
          <w:rFonts w:ascii="Arial" w:hAnsi="Arial" w:cs="Arial"/>
        </w:rPr>
        <w:t>s</w:t>
      </w:r>
      <w:r w:rsidR="00DE590F">
        <w:rPr>
          <w:rFonts w:ascii="Arial" w:hAnsi="Arial" w:cs="Arial"/>
        </w:rPr>
        <w:t xml:space="preserve"> to control the cost of </w:t>
      </w:r>
      <w:r w:rsidR="006D619D">
        <w:rPr>
          <w:rFonts w:ascii="Arial" w:hAnsi="Arial" w:cs="Arial"/>
        </w:rPr>
        <w:t>delivering the</w:t>
      </w:r>
      <w:r w:rsidR="005D369E">
        <w:rPr>
          <w:rFonts w:ascii="Arial" w:hAnsi="Arial" w:cs="Arial"/>
        </w:rPr>
        <w:t xml:space="preserve"> project during construction phase </w:t>
      </w:r>
      <w:r w:rsidR="00EE7687" w:rsidRPr="00EE7687">
        <w:rPr>
          <w:rFonts w:ascii="Arial" w:hAnsi="Arial" w:cs="Arial"/>
        </w:rPr>
        <w:t>(Olawale &amp; Sun, 201</w:t>
      </w:r>
      <w:r w:rsidR="00B62DD6">
        <w:rPr>
          <w:rFonts w:ascii="Arial" w:hAnsi="Arial" w:cs="Arial"/>
        </w:rPr>
        <w:t>5</w:t>
      </w:r>
      <w:r w:rsidR="00EE7687" w:rsidRPr="00EE7687">
        <w:rPr>
          <w:rFonts w:ascii="Arial" w:hAnsi="Arial" w:cs="Arial"/>
        </w:rPr>
        <w:t>).</w:t>
      </w:r>
    </w:p>
    <w:p w14:paraId="2853436E" w14:textId="0197315A" w:rsidR="002B6EF0" w:rsidRPr="00430E8A" w:rsidRDefault="00ED0655" w:rsidP="00C70268">
      <w:pPr>
        <w:spacing w:line="360" w:lineRule="auto"/>
        <w:rPr>
          <w:rFonts w:ascii="Arial" w:hAnsi="Arial" w:cs="Arial"/>
          <w:b/>
          <w:bCs/>
        </w:rPr>
      </w:pPr>
      <w:r>
        <w:rPr>
          <w:rFonts w:ascii="Arial" w:hAnsi="Arial" w:cs="Arial"/>
          <w:b/>
          <w:bCs/>
        </w:rPr>
        <w:lastRenderedPageBreak/>
        <w:t>7.1</w:t>
      </w:r>
      <w:r w:rsidR="00CA2768">
        <w:rPr>
          <w:rFonts w:ascii="Arial" w:hAnsi="Arial" w:cs="Arial"/>
          <w:b/>
          <w:bCs/>
        </w:rPr>
        <w:t xml:space="preserve">. </w:t>
      </w:r>
      <w:bookmarkStart w:id="6" w:name="_Hlk93075928"/>
      <w:r w:rsidR="000650AC" w:rsidRPr="00430E8A">
        <w:rPr>
          <w:rFonts w:ascii="Arial" w:hAnsi="Arial" w:cs="Arial"/>
          <w:b/>
          <w:bCs/>
        </w:rPr>
        <w:t xml:space="preserve">Cash Flow </w:t>
      </w:r>
    </w:p>
    <w:bookmarkEnd w:id="6"/>
    <w:p w14:paraId="1705555D" w14:textId="1D36BEEA" w:rsidR="000650AC" w:rsidRDefault="008B3BD9" w:rsidP="00AA6943">
      <w:pPr>
        <w:spacing w:line="360" w:lineRule="auto"/>
        <w:ind w:firstLine="567"/>
        <w:rPr>
          <w:rFonts w:ascii="Arial" w:hAnsi="Arial" w:cs="Arial"/>
        </w:rPr>
      </w:pPr>
      <w:r>
        <w:rPr>
          <w:rFonts w:ascii="Arial" w:hAnsi="Arial" w:cs="Arial"/>
        </w:rPr>
        <w:t>Cash flow</w:t>
      </w:r>
      <w:r w:rsidR="00422DAA">
        <w:rPr>
          <w:rFonts w:ascii="Arial" w:hAnsi="Arial" w:cs="Arial"/>
        </w:rPr>
        <w:t xml:space="preserve"> estimates allows for a</w:t>
      </w:r>
      <w:r w:rsidR="00B071CF">
        <w:rPr>
          <w:rFonts w:ascii="Arial" w:hAnsi="Arial" w:cs="Arial"/>
        </w:rPr>
        <w:t>n insi</w:t>
      </w:r>
      <w:r w:rsidR="00B7645C">
        <w:rPr>
          <w:rFonts w:ascii="Arial" w:hAnsi="Arial" w:cs="Arial"/>
        </w:rPr>
        <w:t>ght</w:t>
      </w:r>
      <w:r w:rsidR="00422DAA">
        <w:rPr>
          <w:rFonts w:ascii="Arial" w:hAnsi="Arial" w:cs="Arial"/>
        </w:rPr>
        <w:t xml:space="preserve"> of when and how much needs to be </w:t>
      </w:r>
      <w:r w:rsidR="00577361">
        <w:rPr>
          <w:rFonts w:ascii="Arial" w:hAnsi="Arial" w:cs="Arial"/>
        </w:rPr>
        <w:t>budgeted</w:t>
      </w:r>
      <w:r w:rsidR="00422DAA">
        <w:rPr>
          <w:rFonts w:ascii="Arial" w:hAnsi="Arial" w:cs="Arial"/>
        </w:rPr>
        <w:t xml:space="preserve"> </w:t>
      </w:r>
      <w:r w:rsidR="00F764F3">
        <w:rPr>
          <w:rFonts w:ascii="Arial" w:hAnsi="Arial" w:cs="Arial"/>
        </w:rPr>
        <w:t xml:space="preserve">at a </w:t>
      </w:r>
      <w:r w:rsidR="00577361">
        <w:rPr>
          <w:rFonts w:ascii="Arial" w:hAnsi="Arial" w:cs="Arial"/>
        </w:rPr>
        <w:t>continuous stage</w:t>
      </w:r>
      <w:r w:rsidR="00F764F3">
        <w:rPr>
          <w:rFonts w:ascii="Arial" w:hAnsi="Arial" w:cs="Arial"/>
        </w:rPr>
        <w:t xml:space="preserve"> throughout the proposed project</w:t>
      </w:r>
      <w:r w:rsidR="0031736A">
        <w:rPr>
          <w:rFonts w:ascii="Arial" w:hAnsi="Arial" w:cs="Arial"/>
        </w:rPr>
        <w:t xml:space="preserve"> by showing </w:t>
      </w:r>
      <w:r w:rsidR="005F6595">
        <w:rPr>
          <w:rFonts w:ascii="Arial" w:hAnsi="Arial" w:cs="Arial"/>
        </w:rPr>
        <w:t>sums of money required to pay at any given time (</w:t>
      </w:r>
      <w:r w:rsidR="001D0DA5">
        <w:rPr>
          <w:rFonts w:ascii="Arial" w:hAnsi="Arial" w:cs="Arial"/>
        </w:rPr>
        <w:t>Kirkham, 2015, p.</w:t>
      </w:r>
      <w:r w:rsidR="00297518">
        <w:rPr>
          <w:rFonts w:ascii="Arial" w:hAnsi="Arial" w:cs="Arial"/>
        </w:rPr>
        <w:t xml:space="preserve">294). </w:t>
      </w:r>
      <w:r w:rsidR="001B069A">
        <w:rPr>
          <w:rFonts w:ascii="Arial" w:hAnsi="Arial" w:cs="Arial"/>
        </w:rPr>
        <w:t>The estimated cash flow report will need to be evaluated a</w:t>
      </w:r>
      <w:r w:rsidR="00F44110">
        <w:rPr>
          <w:rFonts w:ascii="Arial" w:hAnsi="Arial" w:cs="Arial"/>
        </w:rPr>
        <w:t>nd revised at the point of each pa</w:t>
      </w:r>
      <w:r w:rsidR="001428A2">
        <w:rPr>
          <w:rFonts w:ascii="Arial" w:hAnsi="Arial" w:cs="Arial"/>
        </w:rPr>
        <w:t>yment stage</w:t>
      </w:r>
      <w:r w:rsidR="00B22094">
        <w:rPr>
          <w:rFonts w:ascii="Arial" w:hAnsi="Arial" w:cs="Arial"/>
        </w:rPr>
        <w:t xml:space="preserve"> and the real time cost control reports, </w:t>
      </w:r>
      <w:r w:rsidR="00544988">
        <w:rPr>
          <w:rFonts w:ascii="Arial" w:hAnsi="Arial" w:cs="Arial"/>
        </w:rPr>
        <w:t>adjust</w:t>
      </w:r>
      <w:r w:rsidR="00B7645C">
        <w:rPr>
          <w:rFonts w:ascii="Arial" w:hAnsi="Arial" w:cs="Arial"/>
        </w:rPr>
        <w:t>ed</w:t>
      </w:r>
      <w:r w:rsidR="00544988">
        <w:rPr>
          <w:rFonts w:ascii="Arial" w:hAnsi="Arial" w:cs="Arial"/>
        </w:rPr>
        <w:t xml:space="preserve"> for </w:t>
      </w:r>
      <w:r w:rsidR="00577361">
        <w:rPr>
          <w:rFonts w:ascii="Arial" w:hAnsi="Arial" w:cs="Arial"/>
        </w:rPr>
        <w:t>actual</w:t>
      </w:r>
      <w:r w:rsidR="00544988">
        <w:rPr>
          <w:rFonts w:ascii="Arial" w:hAnsi="Arial" w:cs="Arial"/>
        </w:rPr>
        <w:t xml:space="preserve"> costs</w:t>
      </w:r>
      <w:r w:rsidR="00316F9C">
        <w:rPr>
          <w:rFonts w:ascii="Arial" w:hAnsi="Arial" w:cs="Arial"/>
        </w:rPr>
        <w:t xml:space="preserve">, </w:t>
      </w:r>
      <w:r w:rsidR="00AD49D6">
        <w:rPr>
          <w:rFonts w:ascii="Arial" w:hAnsi="Arial" w:cs="Arial"/>
        </w:rPr>
        <w:t xml:space="preserve">slipped </w:t>
      </w:r>
      <w:r w:rsidR="00577361">
        <w:rPr>
          <w:rFonts w:ascii="Arial" w:hAnsi="Arial" w:cs="Arial"/>
        </w:rPr>
        <w:t>tasks,</w:t>
      </w:r>
      <w:r w:rsidR="00AD49D6">
        <w:rPr>
          <w:rFonts w:ascii="Arial" w:hAnsi="Arial" w:cs="Arial"/>
        </w:rPr>
        <w:t xml:space="preserve"> and over performing tasks</w:t>
      </w:r>
      <w:r w:rsidR="002D0E43">
        <w:rPr>
          <w:rFonts w:ascii="Arial" w:hAnsi="Arial" w:cs="Arial"/>
        </w:rPr>
        <w:t xml:space="preserve">, giving the client </w:t>
      </w:r>
      <w:r w:rsidR="00F86FBB">
        <w:rPr>
          <w:rFonts w:ascii="Arial" w:hAnsi="Arial" w:cs="Arial"/>
        </w:rPr>
        <w:t xml:space="preserve">an updated cash flow </w:t>
      </w:r>
      <w:r w:rsidR="00577361">
        <w:rPr>
          <w:rFonts w:ascii="Arial" w:hAnsi="Arial" w:cs="Arial"/>
        </w:rPr>
        <w:t>requirements</w:t>
      </w:r>
      <w:r w:rsidR="00AD49D6">
        <w:rPr>
          <w:rFonts w:ascii="Arial" w:hAnsi="Arial" w:cs="Arial"/>
        </w:rPr>
        <w:t xml:space="preserve"> (Kirkham, 2015, p.</w:t>
      </w:r>
      <w:r w:rsidR="002D0E43">
        <w:rPr>
          <w:rFonts w:ascii="Arial" w:hAnsi="Arial" w:cs="Arial"/>
        </w:rPr>
        <w:t xml:space="preserve">294). </w:t>
      </w:r>
    </w:p>
    <w:p w14:paraId="1670E504" w14:textId="77777777" w:rsidR="00916E63" w:rsidRDefault="00916E63" w:rsidP="00AA6943">
      <w:pPr>
        <w:spacing w:line="360" w:lineRule="auto"/>
        <w:ind w:firstLine="567"/>
        <w:rPr>
          <w:rFonts w:ascii="Arial" w:hAnsi="Arial" w:cs="Arial"/>
        </w:rPr>
      </w:pPr>
    </w:p>
    <w:tbl>
      <w:tblPr>
        <w:tblpPr w:leftFromText="180" w:rightFromText="180" w:vertAnchor="text" w:horzAnchor="margin" w:tblpXSpec="center" w:tblpY="118"/>
        <w:tblW w:w="9631" w:type="dxa"/>
        <w:tblCellMar>
          <w:left w:w="0" w:type="dxa"/>
          <w:right w:w="0" w:type="dxa"/>
        </w:tblCellMar>
        <w:tblLook w:val="0420" w:firstRow="1" w:lastRow="0" w:firstColumn="0" w:lastColumn="0" w:noHBand="0" w:noVBand="1"/>
      </w:tblPr>
      <w:tblGrid>
        <w:gridCol w:w="2354"/>
        <w:gridCol w:w="1818"/>
        <w:gridCol w:w="1382"/>
        <w:gridCol w:w="1433"/>
        <w:gridCol w:w="886"/>
        <w:gridCol w:w="890"/>
        <w:gridCol w:w="868"/>
      </w:tblGrid>
      <w:tr w:rsidR="00DB014C" w:rsidRPr="00E7430A" w14:paraId="6387A3EE"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681F2C62" w14:textId="77777777" w:rsidR="001021CC" w:rsidRPr="00E7430A" w:rsidRDefault="001021CC" w:rsidP="001021CC">
            <w:pPr>
              <w:spacing w:after="0" w:line="240" w:lineRule="auto"/>
              <w:jc w:val="center"/>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Name</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EF6A64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Remaining Cost</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755191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Actual Cost</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6AFEBB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Cost</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5F2579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ACWP</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D18329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BCWP</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0458F3A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b/>
                <w:bCs/>
                <w:sz w:val="21"/>
                <w:szCs w:val="21"/>
                <w:lang w:val="en-US" w:eastAsia="en-GB"/>
              </w:rPr>
              <w:t>BCWS</w:t>
            </w:r>
          </w:p>
        </w:tc>
      </w:tr>
      <w:tr w:rsidR="004F3766" w:rsidRPr="00E7430A" w14:paraId="44FB0832"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65A8DAF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Project Commencement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9E633F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F636D1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45C91E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E5510A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06C74B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3BC6641A"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6CEABD87"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6D763C5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Site Establishment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BF55E5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£52,421.96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F32461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6B7C9A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£52,421.96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3BF073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283DD9B"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77D9785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37F3362E"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0475E41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Site Setup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9BC56E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£113,315.12</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95E516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266B25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£113,315.12</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8D3A09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9C4D8E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7FC15BF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63FDD6D0"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087255F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Foundation Phase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5586A4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£46,060.24</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BF1EA3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AB2A08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£46,060.24</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1C4905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7CE22FC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0C4F946D"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6D787717"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1C26D2C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Site Clearance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8705D9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£121,811.49</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9C2CF5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198BE2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£121,811.49</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BC4BD6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5A4132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1280ACF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230CD589"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417D94C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Steel Sheet piles</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9C0A36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£450,891.32</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E4A7B5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A6AA44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£450,891.32</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782D124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7424245B"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2993B82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33DA13E5"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3E68BE0A"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Piles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34F543B"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£380,676.68</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55F4A0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3A7CC4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£380,676.68</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754A28C"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4ECBE2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7947000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41342771"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503A06F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 xml:space="preserve">Substructure </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D2921B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£473,425.25</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DFF655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9DF77C0"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£473,425.25</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D01BC9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6ADD84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464E342B"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131A3846"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08DA016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Ground Floor Slab</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E73AC3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£140,165.92</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6A2D33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F8D838D"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£140,165.92</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2FC964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F1D3A3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0F50355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2522E8CF"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6FED92B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1st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8228D0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£1,553,775.28</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08882C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00E129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£1,553,775.28</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6EB0B5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721EA0BB"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1C09202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3244AA8E"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474A1DF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2nd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16CABF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10D88F5"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F4BE64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DCD73AD"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DDB9DCC"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5D416EC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6FD3F815"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0F4FDBA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3rd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5A9ABB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92D91D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4403FA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FD6574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CE05EA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169BBDFB"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37C519E4"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31E13CC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4th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8E5A7F0"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D686F8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7A8ADFC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CB905A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119CE0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7601A28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00609D70"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1F7F1B9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5th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A53436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74EB44C"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167793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9A1EFE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47D17E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1E09FDF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53AE227D"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158487B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6th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857298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2E13B80"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75B47B8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7F3571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D60C2A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441779F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4EA4E959"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5A6DECA0"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7th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61BA07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CE72BF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B8DF0C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F59F00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85A4D8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4B5D201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18A5638E"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2798D0C1"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8th Floor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C8D324A"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FCF00DF"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03614980"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£2,170,458.16</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64D68D9"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2BC3343"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2907506E"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5856D46A"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1BE8FF0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Construction Covering</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48C6B1C"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£917,944.00</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9F5FA8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C98A8FD"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£917,944.00</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797E898"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49C304A2"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5995868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r w:rsidR="004F3766" w:rsidRPr="00E7430A" w14:paraId="14861141" w14:textId="77777777" w:rsidTr="00DB014C">
        <w:trPr>
          <w:trHeight w:val="248"/>
        </w:trPr>
        <w:tc>
          <w:tcPr>
            <w:tcW w:w="2354" w:type="dxa"/>
            <w:tcBorders>
              <w:top w:val="single" w:sz="6" w:space="0" w:color="44709D"/>
              <w:left w:val="single" w:sz="6" w:space="0" w:color="44709D"/>
              <w:bottom w:val="single" w:sz="6" w:space="0" w:color="44709D"/>
              <w:right w:val="nil"/>
            </w:tcBorders>
            <w:shd w:val="clear" w:color="auto" w:fill="auto"/>
            <w:tcMar>
              <w:top w:w="72" w:type="dxa"/>
              <w:left w:w="144" w:type="dxa"/>
              <w:bottom w:w="72" w:type="dxa"/>
              <w:right w:w="144" w:type="dxa"/>
            </w:tcMar>
            <w:hideMark/>
          </w:tcPr>
          <w:p w14:paraId="161FCB8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Project Capped off and Handover</w:t>
            </w:r>
          </w:p>
        </w:tc>
        <w:tc>
          <w:tcPr>
            <w:tcW w:w="1818"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5CCF34BC"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382"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1426E977"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1433"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33D7338D"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86"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61E1805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90" w:type="dxa"/>
            <w:tcBorders>
              <w:top w:val="single" w:sz="6" w:space="0" w:color="44709D"/>
              <w:left w:val="nil"/>
              <w:bottom w:val="single" w:sz="6" w:space="0" w:color="44709D"/>
              <w:right w:val="nil"/>
            </w:tcBorders>
            <w:shd w:val="clear" w:color="auto" w:fill="auto"/>
            <w:tcMar>
              <w:top w:w="72" w:type="dxa"/>
              <w:left w:w="144" w:type="dxa"/>
              <w:bottom w:w="72" w:type="dxa"/>
              <w:right w:w="144" w:type="dxa"/>
            </w:tcMar>
            <w:hideMark/>
          </w:tcPr>
          <w:p w14:paraId="23055476"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c>
          <w:tcPr>
            <w:tcW w:w="868" w:type="dxa"/>
            <w:tcBorders>
              <w:top w:val="single" w:sz="6" w:space="0" w:color="44709D"/>
              <w:left w:val="nil"/>
              <w:bottom w:val="single" w:sz="6" w:space="0" w:color="44709D"/>
              <w:right w:val="single" w:sz="6" w:space="0" w:color="44709D"/>
            </w:tcBorders>
            <w:shd w:val="clear" w:color="auto" w:fill="auto"/>
            <w:tcMar>
              <w:top w:w="72" w:type="dxa"/>
              <w:left w:w="144" w:type="dxa"/>
              <w:bottom w:w="72" w:type="dxa"/>
              <w:right w:w="144" w:type="dxa"/>
            </w:tcMar>
            <w:hideMark/>
          </w:tcPr>
          <w:p w14:paraId="1E85F7F4" w14:textId="77777777" w:rsidR="001021CC" w:rsidRPr="00E7430A" w:rsidRDefault="001021CC" w:rsidP="001021CC">
            <w:pPr>
              <w:spacing w:after="0" w:line="240" w:lineRule="auto"/>
              <w:rPr>
                <w:rFonts w:ascii="Arial" w:eastAsia="Times New Roman" w:hAnsi="Arial" w:cs="Arial"/>
                <w:sz w:val="36"/>
                <w:szCs w:val="36"/>
                <w:lang w:eastAsia="en-GB"/>
              </w:rPr>
            </w:pPr>
            <w:r w:rsidRPr="00E7430A">
              <w:rPr>
                <w:rFonts w:ascii="Garamond" w:eastAsia="Times New Roman" w:hAnsi="Garamond" w:cs="Arial"/>
                <w:color w:val="000000"/>
                <w:sz w:val="21"/>
                <w:szCs w:val="21"/>
                <w:lang w:val="en-US" w:eastAsia="en-GB"/>
              </w:rPr>
              <w:t>£0.00</w:t>
            </w:r>
          </w:p>
        </w:tc>
      </w:tr>
    </w:tbl>
    <w:p w14:paraId="58FA6705" w14:textId="144C49C5" w:rsidR="001021CC" w:rsidRDefault="001021CC" w:rsidP="00C70268">
      <w:pPr>
        <w:spacing w:line="360" w:lineRule="auto"/>
        <w:rPr>
          <w:rFonts w:ascii="Arial" w:hAnsi="Arial" w:cs="Arial"/>
          <w:i/>
          <w:iCs/>
        </w:rPr>
      </w:pPr>
      <w:r w:rsidRPr="00DB014C">
        <w:rPr>
          <w:rFonts w:ascii="Arial" w:hAnsi="Arial" w:cs="Arial"/>
          <w:i/>
          <w:iCs/>
        </w:rPr>
        <w:t>Table 3: Cash flow cost at each stage of works</w:t>
      </w:r>
    </w:p>
    <w:p w14:paraId="3CFBCE5F" w14:textId="77777777" w:rsidR="00916E63" w:rsidRPr="00DB014C" w:rsidRDefault="00916E63" w:rsidP="00C70268">
      <w:pPr>
        <w:spacing w:line="360" w:lineRule="auto"/>
        <w:rPr>
          <w:rFonts w:ascii="Arial" w:hAnsi="Arial" w:cs="Arial"/>
          <w:i/>
          <w:iCs/>
        </w:rPr>
      </w:pPr>
    </w:p>
    <w:p w14:paraId="2B578DDE" w14:textId="65F6D78B" w:rsidR="008B481E" w:rsidRDefault="00E147C9" w:rsidP="00C70268">
      <w:pPr>
        <w:spacing w:line="360" w:lineRule="auto"/>
        <w:rPr>
          <w:rFonts w:ascii="Arial" w:hAnsi="Arial" w:cs="Arial"/>
        </w:rPr>
      </w:pPr>
      <w:r>
        <w:rPr>
          <w:rFonts w:ascii="Arial" w:hAnsi="Arial" w:cs="Arial"/>
        </w:rPr>
        <w:t xml:space="preserve">Cost information for all </w:t>
      </w:r>
      <w:r w:rsidR="006C6200">
        <w:rPr>
          <w:rFonts w:ascii="Arial" w:hAnsi="Arial" w:cs="Arial"/>
        </w:rPr>
        <w:t xml:space="preserve">top-level tasks </w:t>
      </w:r>
      <w:r w:rsidR="00577361">
        <w:rPr>
          <w:rFonts w:ascii="Arial" w:hAnsi="Arial" w:cs="Arial"/>
        </w:rPr>
        <w:t>is</w:t>
      </w:r>
      <w:r w:rsidR="006C6200">
        <w:rPr>
          <w:rFonts w:ascii="Arial" w:hAnsi="Arial" w:cs="Arial"/>
        </w:rPr>
        <w:t xml:space="preserve"> depicted in table 3</w:t>
      </w:r>
      <w:r w:rsidR="00D60D28">
        <w:rPr>
          <w:rFonts w:ascii="Arial" w:hAnsi="Arial" w:cs="Arial"/>
        </w:rPr>
        <w:t>.</w:t>
      </w:r>
      <w:r w:rsidR="006C6200">
        <w:rPr>
          <w:rFonts w:ascii="Arial" w:hAnsi="Arial" w:cs="Arial"/>
        </w:rPr>
        <w:t xml:space="preserve"> </w:t>
      </w:r>
      <w:r w:rsidR="00D60D28">
        <w:rPr>
          <w:rFonts w:ascii="Arial" w:hAnsi="Arial" w:cs="Arial"/>
        </w:rPr>
        <w:t>I</w:t>
      </w:r>
      <w:r w:rsidR="0095166B">
        <w:rPr>
          <w:rFonts w:ascii="Arial" w:hAnsi="Arial" w:cs="Arial"/>
        </w:rPr>
        <w:t>t shows the cost of each stage of works</w:t>
      </w:r>
      <w:r w:rsidR="00220909">
        <w:rPr>
          <w:rFonts w:ascii="Arial" w:hAnsi="Arial" w:cs="Arial"/>
        </w:rPr>
        <w:t xml:space="preserve">. As the project has not yet started none of the stages have been </w:t>
      </w:r>
      <w:r w:rsidR="00B337D2">
        <w:rPr>
          <w:rFonts w:ascii="Arial" w:hAnsi="Arial" w:cs="Arial"/>
        </w:rPr>
        <w:t>paid off so the</w:t>
      </w:r>
      <w:r w:rsidR="00AD0EFE">
        <w:rPr>
          <w:rFonts w:ascii="Arial" w:hAnsi="Arial" w:cs="Arial"/>
        </w:rPr>
        <w:t xml:space="preserve"> </w:t>
      </w:r>
      <w:r w:rsidR="00090612">
        <w:rPr>
          <w:rFonts w:ascii="Arial" w:hAnsi="Arial" w:cs="Arial"/>
        </w:rPr>
        <w:lastRenderedPageBreak/>
        <w:t>‘</w:t>
      </w:r>
      <w:r w:rsidR="00B337D2">
        <w:rPr>
          <w:rFonts w:ascii="Arial" w:hAnsi="Arial" w:cs="Arial"/>
        </w:rPr>
        <w:t>remaining cost</w:t>
      </w:r>
      <w:r w:rsidR="00090612">
        <w:rPr>
          <w:rFonts w:ascii="Arial" w:hAnsi="Arial" w:cs="Arial"/>
        </w:rPr>
        <w:t>’</w:t>
      </w:r>
      <w:r w:rsidR="00AD0EFE">
        <w:rPr>
          <w:rFonts w:ascii="Arial" w:hAnsi="Arial" w:cs="Arial"/>
        </w:rPr>
        <w:t xml:space="preserve"> is currently equal to </w:t>
      </w:r>
      <w:r w:rsidR="00090612">
        <w:rPr>
          <w:rFonts w:ascii="Arial" w:hAnsi="Arial" w:cs="Arial"/>
        </w:rPr>
        <w:t>the ‘cost’</w:t>
      </w:r>
      <w:r w:rsidR="00D60D28">
        <w:rPr>
          <w:rFonts w:ascii="Arial" w:hAnsi="Arial" w:cs="Arial"/>
        </w:rPr>
        <w:t>.</w:t>
      </w:r>
      <w:r w:rsidR="00090612">
        <w:rPr>
          <w:rFonts w:ascii="Arial" w:hAnsi="Arial" w:cs="Arial"/>
        </w:rPr>
        <w:t xml:space="preserve"> </w:t>
      </w:r>
      <w:r w:rsidR="00D60D28">
        <w:rPr>
          <w:rFonts w:ascii="Arial" w:hAnsi="Arial" w:cs="Arial"/>
        </w:rPr>
        <w:t>T</w:t>
      </w:r>
      <w:r w:rsidR="00771368">
        <w:rPr>
          <w:rFonts w:ascii="Arial" w:hAnsi="Arial" w:cs="Arial"/>
        </w:rPr>
        <w:t xml:space="preserve">he ‘actual cost will be updated after the completion of </w:t>
      </w:r>
      <w:r w:rsidR="00744A95">
        <w:rPr>
          <w:rFonts w:ascii="Arial" w:hAnsi="Arial" w:cs="Arial"/>
        </w:rPr>
        <w:t>the given phase</w:t>
      </w:r>
      <w:r w:rsidR="008B481E">
        <w:rPr>
          <w:rFonts w:ascii="Arial" w:hAnsi="Arial" w:cs="Arial"/>
        </w:rPr>
        <w:t>.</w:t>
      </w:r>
    </w:p>
    <w:p w14:paraId="2B58CB51" w14:textId="7A0C9D38" w:rsidR="001501CC" w:rsidRDefault="00AA5E92" w:rsidP="00AD5ED1">
      <w:pPr>
        <w:spacing w:line="360" w:lineRule="auto"/>
        <w:rPr>
          <w:rFonts w:ascii="Arial" w:hAnsi="Arial" w:cs="Arial"/>
        </w:rPr>
      </w:pPr>
      <w:r>
        <w:rPr>
          <w:rFonts w:ascii="Arial" w:hAnsi="Arial" w:cs="Arial"/>
        </w:rPr>
        <w:t>Actual Cost of Work Perfo</w:t>
      </w:r>
      <w:r w:rsidR="005962FC">
        <w:rPr>
          <w:rFonts w:ascii="Arial" w:hAnsi="Arial" w:cs="Arial"/>
        </w:rPr>
        <w:t xml:space="preserve">rmed (ACWP), </w:t>
      </w:r>
      <w:r w:rsidR="004D5031">
        <w:rPr>
          <w:rFonts w:ascii="Arial" w:hAnsi="Arial" w:cs="Arial"/>
        </w:rPr>
        <w:t>Budgeted</w:t>
      </w:r>
      <w:r w:rsidR="002E6041">
        <w:rPr>
          <w:rFonts w:ascii="Arial" w:hAnsi="Arial" w:cs="Arial"/>
        </w:rPr>
        <w:t xml:space="preserve"> Cost of Work Performed (BCWP) and </w:t>
      </w:r>
      <w:r w:rsidR="004D5031">
        <w:rPr>
          <w:rFonts w:ascii="Arial" w:hAnsi="Arial" w:cs="Arial"/>
        </w:rPr>
        <w:t>Budgeted</w:t>
      </w:r>
      <w:r w:rsidR="002E6041">
        <w:rPr>
          <w:rFonts w:ascii="Arial" w:hAnsi="Arial" w:cs="Arial"/>
        </w:rPr>
        <w:t xml:space="preserve"> </w:t>
      </w:r>
      <w:r w:rsidR="00175ED7">
        <w:rPr>
          <w:rFonts w:ascii="Arial" w:hAnsi="Arial" w:cs="Arial"/>
        </w:rPr>
        <w:t>Cost of Work Scheduled (BCWS)</w:t>
      </w:r>
      <w:r w:rsidR="00AF051E">
        <w:rPr>
          <w:rFonts w:ascii="Arial" w:hAnsi="Arial" w:cs="Arial"/>
        </w:rPr>
        <w:t xml:space="preserve"> will be filled in as work commences.</w:t>
      </w:r>
    </w:p>
    <w:p w14:paraId="124BF1AF" w14:textId="1F1A5478" w:rsidR="00D31418" w:rsidRDefault="006E223A" w:rsidP="00AD5ED1">
      <w:pPr>
        <w:spacing w:line="360" w:lineRule="auto"/>
        <w:rPr>
          <w:rFonts w:ascii="Arial" w:hAnsi="Arial" w:cs="Arial"/>
        </w:rPr>
      </w:pPr>
      <w:r>
        <w:rPr>
          <w:rFonts w:ascii="Arial" w:hAnsi="Arial" w:cs="Arial"/>
        </w:rPr>
        <w:t xml:space="preserve">Cost </w:t>
      </w:r>
      <w:r w:rsidR="002C2482">
        <w:rPr>
          <w:rFonts w:ascii="Arial" w:hAnsi="Arial" w:cs="Arial"/>
        </w:rPr>
        <w:t xml:space="preserve">over time is </w:t>
      </w:r>
      <w:r w:rsidR="00E67BCC">
        <w:rPr>
          <w:rFonts w:ascii="Arial" w:hAnsi="Arial" w:cs="Arial"/>
        </w:rPr>
        <w:t>an important consideration</w:t>
      </w:r>
      <w:r w:rsidR="002C2482">
        <w:rPr>
          <w:rFonts w:ascii="Arial" w:hAnsi="Arial" w:cs="Arial"/>
        </w:rPr>
        <w:t xml:space="preserve"> when the project is over a prolonged period </w:t>
      </w:r>
      <w:r w:rsidR="00DE505E">
        <w:rPr>
          <w:rFonts w:ascii="Arial" w:hAnsi="Arial" w:cs="Arial"/>
        </w:rPr>
        <w:t xml:space="preserve">as it will allow the client to </w:t>
      </w:r>
      <w:r w:rsidR="00B40D94">
        <w:rPr>
          <w:rFonts w:ascii="Arial" w:hAnsi="Arial" w:cs="Arial"/>
        </w:rPr>
        <w:t xml:space="preserve">focus their funds on more profitable ventures when </w:t>
      </w:r>
      <w:r w:rsidR="00577361">
        <w:rPr>
          <w:rFonts w:ascii="Arial" w:hAnsi="Arial" w:cs="Arial"/>
        </w:rPr>
        <w:t>actual</w:t>
      </w:r>
      <w:r w:rsidR="00EC3B18">
        <w:rPr>
          <w:rFonts w:ascii="Arial" w:hAnsi="Arial" w:cs="Arial"/>
        </w:rPr>
        <w:t xml:space="preserve"> costs of the build are </w:t>
      </w:r>
      <w:r w:rsidR="00577361">
        <w:rPr>
          <w:rFonts w:ascii="Arial" w:hAnsi="Arial" w:cs="Arial"/>
        </w:rPr>
        <w:t>relatively</w:t>
      </w:r>
      <w:r w:rsidR="00EC3B18">
        <w:rPr>
          <w:rFonts w:ascii="Arial" w:hAnsi="Arial" w:cs="Arial"/>
        </w:rPr>
        <w:t xml:space="preserve"> low (</w:t>
      </w:r>
      <w:r w:rsidR="00B6529A">
        <w:rPr>
          <w:rFonts w:ascii="Arial" w:hAnsi="Arial" w:cs="Arial"/>
        </w:rPr>
        <w:t>Pott</w:t>
      </w:r>
      <w:r w:rsidR="00812A9E">
        <w:rPr>
          <w:rFonts w:ascii="Arial" w:hAnsi="Arial" w:cs="Arial"/>
        </w:rPr>
        <w:t>s &amp; Ankrah, 2013, p.</w:t>
      </w:r>
      <w:r w:rsidR="00EC7B07">
        <w:rPr>
          <w:rFonts w:ascii="Arial" w:hAnsi="Arial" w:cs="Arial"/>
        </w:rPr>
        <w:t xml:space="preserve">232). Figure </w:t>
      </w:r>
      <w:r w:rsidR="00B84F15">
        <w:rPr>
          <w:rFonts w:ascii="Arial" w:hAnsi="Arial" w:cs="Arial"/>
        </w:rPr>
        <w:t>7 shows the predicted cash flow by month</w:t>
      </w:r>
      <w:r w:rsidR="00373F68">
        <w:rPr>
          <w:rFonts w:ascii="Arial" w:hAnsi="Arial" w:cs="Arial"/>
        </w:rPr>
        <w:t xml:space="preserve">, with one line (cost) showing the valuation at the </w:t>
      </w:r>
      <w:r w:rsidR="003341DE">
        <w:rPr>
          <w:rFonts w:ascii="Arial" w:hAnsi="Arial" w:cs="Arial"/>
        </w:rPr>
        <w:t>end of each month and the other line (cum</w:t>
      </w:r>
      <w:r w:rsidR="00AD5ED1">
        <w:rPr>
          <w:rFonts w:ascii="Arial" w:hAnsi="Arial" w:cs="Arial"/>
        </w:rPr>
        <w:t xml:space="preserve">ulative cost) showing the </w:t>
      </w:r>
      <w:r w:rsidR="00577361">
        <w:rPr>
          <w:rFonts w:ascii="Arial" w:hAnsi="Arial" w:cs="Arial"/>
        </w:rPr>
        <w:t>build-up</w:t>
      </w:r>
      <w:r w:rsidR="00AD5ED1">
        <w:rPr>
          <w:rFonts w:ascii="Arial" w:hAnsi="Arial" w:cs="Arial"/>
        </w:rPr>
        <w:t xml:space="preserve"> in value of the proposed project. </w:t>
      </w:r>
    </w:p>
    <w:p w14:paraId="7478C4EF" w14:textId="77777777" w:rsidR="00916E63" w:rsidRPr="00D31418" w:rsidRDefault="00916E63" w:rsidP="00AD5ED1">
      <w:pPr>
        <w:spacing w:line="360" w:lineRule="auto"/>
        <w:rPr>
          <w:rFonts w:ascii="Arial" w:hAnsi="Arial" w:cs="Arial"/>
        </w:rPr>
      </w:pPr>
    </w:p>
    <w:p w14:paraId="0F90804B" w14:textId="77777777" w:rsidR="00D31418" w:rsidRPr="00D31418" w:rsidRDefault="00D31418" w:rsidP="00D31418">
      <w:pPr>
        <w:rPr>
          <w:rFonts w:ascii="Arial" w:hAnsi="Arial" w:cs="Arial"/>
        </w:rPr>
      </w:pPr>
    </w:p>
    <w:p w14:paraId="4217C8DF" w14:textId="671294DD" w:rsidR="001501CC" w:rsidRDefault="00AA47CA" w:rsidP="002304D2">
      <w:pPr>
        <w:spacing w:line="360" w:lineRule="auto"/>
        <w:jc w:val="center"/>
        <w:rPr>
          <w:rFonts w:ascii="Arial" w:hAnsi="Arial" w:cs="Arial"/>
        </w:rPr>
      </w:pPr>
      <w:r>
        <w:rPr>
          <w:noProof/>
        </w:rPr>
        <w:drawing>
          <wp:inline distT="0" distB="0" distL="0" distR="0" wp14:anchorId="4CE7413E" wp14:editId="06FBD91B">
            <wp:extent cx="5731510" cy="3001645"/>
            <wp:effectExtent l="0" t="0" r="2540" b="825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FD07963" w14:textId="1BC7104D" w:rsidR="00C43D2B" w:rsidRPr="00DB014C" w:rsidRDefault="00C43D2B" w:rsidP="00C70268">
      <w:pPr>
        <w:spacing w:line="360" w:lineRule="auto"/>
        <w:rPr>
          <w:rFonts w:ascii="Arial" w:hAnsi="Arial" w:cs="Arial"/>
          <w:i/>
          <w:iCs/>
        </w:rPr>
      </w:pPr>
      <w:r w:rsidRPr="00DB014C">
        <w:rPr>
          <w:rFonts w:ascii="Arial" w:hAnsi="Arial" w:cs="Arial"/>
          <w:i/>
          <w:iCs/>
        </w:rPr>
        <w:t xml:space="preserve">Figure 7: Cash Flow </w:t>
      </w:r>
      <w:r w:rsidR="003D1CE8" w:rsidRPr="00DB014C">
        <w:rPr>
          <w:rFonts w:ascii="Arial" w:hAnsi="Arial" w:cs="Arial"/>
          <w:i/>
          <w:iCs/>
        </w:rPr>
        <w:t xml:space="preserve">of cost per month </w:t>
      </w:r>
    </w:p>
    <w:p w14:paraId="0B07E17B" w14:textId="77777777" w:rsidR="00AD5ED1" w:rsidRDefault="00AD5ED1" w:rsidP="00C70268">
      <w:pPr>
        <w:spacing w:line="360" w:lineRule="auto"/>
        <w:rPr>
          <w:rFonts w:ascii="Arial" w:hAnsi="Arial" w:cs="Arial"/>
        </w:rPr>
      </w:pPr>
    </w:p>
    <w:p w14:paraId="448B4A20" w14:textId="461D5FF9" w:rsidR="00AC0AE1" w:rsidRPr="00430E8A" w:rsidRDefault="00ED0655" w:rsidP="00C70268">
      <w:pPr>
        <w:spacing w:line="360" w:lineRule="auto"/>
        <w:rPr>
          <w:rFonts w:ascii="Arial" w:hAnsi="Arial" w:cs="Arial"/>
          <w:b/>
          <w:bCs/>
        </w:rPr>
      </w:pPr>
      <w:r>
        <w:rPr>
          <w:rFonts w:ascii="Arial" w:hAnsi="Arial" w:cs="Arial"/>
          <w:b/>
          <w:bCs/>
        </w:rPr>
        <w:t>7.2</w:t>
      </w:r>
      <w:r w:rsidR="00CA2768">
        <w:rPr>
          <w:rFonts w:ascii="Arial" w:hAnsi="Arial" w:cs="Arial"/>
          <w:b/>
          <w:bCs/>
        </w:rPr>
        <w:t>.</w:t>
      </w:r>
      <w:r w:rsidR="003E7826">
        <w:rPr>
          <w:rFonts w:ascii="Arial" w:hAnsi="Arial" w:cs="Arial"/>
          <w:b/>
          <w:bCs/>
        </w:rPr>
        <w:t xml:space="preserve"> </w:t>
      </w:r>
      <w:bookmarkStart w:id="7" w:name="_Hlk93075939"/>
      <w:r w:rsidR="00241B7C" w:rsidRPr="00430E8A">
        <w:rPr>
          <w:rFonts w:ascii="Arial" w:hAnsi="Arial" w:cs="Arial"/>
          <w:b/>
          <w:bCs/>
        </w:rPr>
        <w:t>Resource Cost</w:t>
      </w:r>
      <w:bookmarkEnd w:id="7"/>
    </w:p>
    <w:p w14:paraId="0A7D683F" w14:textId="4B6E8CED" w:rsidR="002E0024" w:rsidRDefault="001859A8" w:rsidP="00AA6943">
      <w:pPr>
        <w:spacing w:line="360" w:lineRule="auto"/>
        <w:ind w:firstLine="567"/>
        <w:rPr>
          <w:rFonts w:ascii="Arial" w:hAnsi="Arial" w:cs="Arial"/>
        </w:rPr>
      </w:pPr>
      <w:r>
        <w:rPr>
          <w:rFonts w:ascii="Arial" w:hAnsi="Arial" w:cs="Arial"/>
        </w:rPr>
        <w:t xml:space="preserve">Construction resources </w:t>
      </w:r>
      <w:r w:rsidR="00593E34">
        <w:rPr>
          <w:rFonts w:ascii="Arial" w:hAnsi="Arial" w:cs="Arial"/>
        </w:rPr>
        <w:t xml:space="preserve">are comprised of three separate </w:t>
      </w:r>
      <w:r w:rsidR="00577361">
        <w:rPr>
          <w:rFonts w:ascii="Arial" w:hAnsi="Arial" w:cs="Arial"/>
        </w:rPr>
        <w:t>elements</w:t>
      </w:r>
      <w:r w:rsidR="00E67BCC">
        <w:rPr>
          <w:rFonts w:ascii="Arial" w:hAnsi="Arial" w:cs="Arial"/>
        </w:rPr>
        <w:t>.</w:t>
      </w:r>
      <w:r w:rsidR="00EE3763">
        <w:rPr>
          <w:rFonts w:ascii="Arial" w:hAnsi="Arial" w:cs="Arial"/>
        </w:rPr>
        <w:t xml:space="preserve"> </w:t>
      </w:r>
      <w:r w:rsidR="00E67BCC">
        <w:rPr>
          <w:rFonts w:ascii="Arial" w:hAnsi="Arial" w:cs="Arial"/>
        </w:rPr>
        <w:t>T</w:t>
      </w:r>
      <w:r w:rsidR="00EE3763">
        <w:rPr>
          <w:rFonts w:ascii="Arial" w:hAnsi="Arial" w:cs="Arial"/>
        </w:rPr>
        <w:t>hese are</w:t>
      </w:r>
      <w:r w:rsidR="00E67BCC">
        <w:rPr>
          <w:rFonts w:ascii="Arial" w:hAnsi="Arial" w:cs="Arial"/>
        </w:rPr>
        <w:t>:</w:t>
      </w:r>
      <w:r w:rsidR="00EE3763">
        <w:rPr>
          <w:rFonts w:ascii="Arial" w:hAnsi="Arial" w:cs="Arial"/>
        </w:rPr>
        <w:t xml:space="preserve"> materials, </w:t>
      </w:r>
      <w:r w:rsidR="00EB4A1E">
        <w:rPr>
          <w:rFonts w:ascii="Arial" w:hAnsi="Arial" w:cs="Arial"/>
        </w:rPr>
        <w:t>labour,</w:t>
      </w:r>
      <w:r w:rsidR="00EE3763">
        <w:rPr>
          <w:rFonts w:ascii="Arial" w:hAnsi="Arial" w:cs="Arial"/>
        </w:rPr>
        <w:t xml:space="preserve"> and plant</w:t>
      </w:r>
      <w:r w:rsidR="00EB4A1E">
        <w:rPr>
          <w:rFonts w:ascii="Arial" w:hAnsi="Arial" w:cs="Arial"/>
        </w:rPr>
        <w:t>.</w:t>
      </w:r>
      <w:r w:rsidR="008F79A8">
        <w:rPr>
          <w:rFonts w:ascii="Arial" w:hAnsi="Arial" w:cs="Arial"/>
        </w:rPr>
        <w:t xml:space="preserve"> </w:t>
      </w:r>
      <w:r w:rsidR="00EB4A1E">
        <w:rPr>
          <w:rFonts w:ascii="Arial" w:hAnsi="Arial" w:cs="Arial"/>
        </w:rPr>
        <w:t>T</w:t>
      </w:r>
      <w:r w:rsidR="008F79A8">
        <w:rPr>
          <w:rFonts w:ascii="Arial" w:hAnsi="Arial" w:cs="Arial"/>
        </w:rPr>
        <w:t>he construction</w:t>
      </w:r>
      <w:r w:rsidR="00EB4A1E">
        <w:rPr>
          <w:rFonts w:ascii="Arial" w:hAnsi="Arial" w:cs="Arial"/>
        </w:rPr>
        <w:t>’</w:t>
      </w:r>
      <w:r w:rsidR="008F79A8">
        <w:rPr>
          <w:rFonts w:ascii="Arial" w:hAnsi="Arial" w:cs="Arial"/>
        </w:rPr>
        <w:t xml:space="preserve">s cost performance </w:t>
      </w:r>
      <w:r w:rsidR="00EB4A1E">
        <w:rPr>
          <w:rFonts w:ascii="Arial" w:hAnsi="Arial" w:cs="Arial"/>
        </w:rPr>
        <w:t>is</w:t>
      </w:r>
      <w:r w:rsidR="00312EE3">
        <w:rPr>
          <w:rFonts w:ascii="Arial" w:hAnsi="Arial" w:cs="Arial"/>
        </w:rPr>
        <w:t xml:space="preserve"> sufficiently </w:t>
      </w:r>
      <w:r w:rsidR="00EB4A1E">
        <w:rPr>
          <w:rFonts w:ascii="Arial" w:hAnsi="Arial" w:cs="Arial"/>
        </w:rPr>
        <w:t>affected</w:t>
      </w:r>
      <w:r w:rsidR="00F5748F">
        <w:rPr>
          <w:rFonts w:ascii="Arial" w:hAnsi="Arial" w:cs="Arial"/>
        </w:rPr>
        <w:t xml:space="preserve"> if these areas are not well managed (</w:t>
      </w:r>
      <w:r w:rsidR="00507804">
        <w:rPr>
          <w:rFonts w:ascii="Arial" w:hAnsi="Arial" w:cs="Arial"/>
        </w:rPr>
        <w:t>Rahman</w:t>
      </w:r>
      <w:r w:rsidR="00E4665B">
        <w:rPr>
          <w:rFonts w:ascii="Arial" w:hAnsi="Arial" w:cs="Arial"/>
        </w:rPr>
        <w:t xml:space="preserve"> et al, 2012). </w:t>
      </w:r>
      <w:r w:rsidR="00B54B69">
        <w:rPr>
          <w:rFonts w:ascii="Arial" w:hAnsi="Arial" w:cs="Arial"/>
        </w:rPr>
        <w:t>Car</w:t>
      </w:r>
      <w:r w:rsidR="00DF3AE4">
        <w:rPr>
          <w:rFonts w:ascii="Arial" w:hAnsi="Arial" w:cs="Arial"/>
        </w:rPr>
        <w:t xml:space="preserve">tlidge (2017) states that </w:t>
      </w:r>
      <w:r w:rsidR="005C184D">
        <w:rPr>
          <w:rFonts w:ascii="Arial" w:hAnsi="Arial" w:cs="Arial"/>
        </w:rPr>
        <w:t xml:space="preserve">the most </w:t>
      </w:r>
      <w:r w:rsidR="00577361">
        <w:rPr>
          <w:rFonts w:ascii="Arial" w:hAnsi="Arial" w:cs="Arial"/>
        </w:rPr>
        <w:t>uncertain</w:t>
      </w:r>
      <w:r w:rsidR="005C184D">
        <w:rPr>
          <w:rFonts w:ascii="Arial" w:hAnsi="Arial" w:cs="Arial"/>
        </w:rPr>
        <w:t xml:space="preserve"> costs are that of labour output</w:t>
      </w:r>
      <w:r w:rsidR="00342FE3">
        <w:rPr>
          <w:rFonts w:ascii="Arial" w:hAnsi="Arial" w:cs="Arial"/>
        </w:rPr>
        <w:t>.</w:t>
      </w:r>
      <w:r w:rsidR="005C184D">
        <w:rPr>
          <w:rFonts w:ascii="Arial" w:hAnsi="Arial" w:cs="Arial"/>
        </w:rPr>
        <w:t xml:space="preserve"> </w:t>
      </w:r>
      <w:r w:rsidR="00342FE3">
        <w:rPr>
          <w:rFonts w:ascii="Arial" w:hAnsi="Arial" w:cs="Arial"/>
        </w:rPr>
        <w:t>T</w:t>
      </w:r>
      <w:r w:rsidR="005C184D">
        <w:rPr>
          <w:rFonts w:ascii="Arial" w:hAnsi="Arial" w:cs="Arial"/>
        </w:rPr>
        <w:t xml:space="preserve">his is because of </w:t>
      </w:r>
      <w:r w:rsidR="00577361">
        <w:rPr>
          <w:rFonts w:ascii="Arial" w:hAnsi="Arial" w:cs="Arial"/>
        </w:rPr>
        <w:t>variable</w:t>
      </w:r>
      <w:r w:rsidR="005C184D">
        <w:rPr>
          <w:rFonts w:ascii="Arial" w:hAnsi="Arial" w:cs="Arial"/>
        </w:rPr>
        <w:t xml:space="preserve"> factors out of the c</w:t>
      </w:r>
      <w:r w:rsidR="00FE7861">
        <w:rPr>
          <w:rFonts w:ascii="Arial" w:hAnsi="Arial" w:cs="Arial"/>
        </w:rPr>
        <w:t>ontractor’s control</w:t>
      </w:r>
      <w:r w:rsidR="00306F4E">
        <w:rPr>
          <w:rFonts w:ascii="Arial" w:hAnsi="Arial" w:cs="Arial"/>
        </w:rPr>
        <w:t>, such as</w:t>
      </w:r>
      <w:r w:rsidR="00FE7861">
        <w:rPr>
          <w:rFonts w:ascii="Arial" w:hAnsi="Arial" w:cs="Arial"/>
        </w:rPr>
        <w:t>,</w:t>
      </w:r>
      <w:r w:rsidR="00306F4E">
        <w:rPr>
          <w:rFonts w:ascii="Arial" w:hAnsi="Arial" w:cs="Arial"/>
        </w:rPr>
        <w:t xml:space="preserve"> </w:t>
      </w:r>
      <w:r w:rsidR="008D2E15">
        <w:rPr>
          <w:rFonts w:ascii="Arial" w:hAnsi="Arial" w:cs="Arial"/>
        </w:rPr>
        <w:t xml:space="preserve">skill rate, </w:t>
      </w:r>
      <w:r w:rsidR="00577361">
        <w:rPr>
          <w:rFonts w:ascii="Arial" w:hAnsi="Arial" w:cs="Arial"/>
        </w:rPr>
        <w:t>operatives</w:t>
      </w:r>
      <w:r w:rsidR="008D2E15">
        <w:rPr>
          <w:rFonts w:ascii="Arial" w:hAnsi="Arial" w:cs="Arial"/>
        </w:rPr>
        <w:t xml:space="preserve"> </w:t>
      </w:r>
      <w:r w:rsidR="00577361">
        <w:rPr>
          <w:rFonts w:ascii="Arial" w:hAnsi="Arial" w:cs="Arial"/>
        </w:rPr>
        <w:t>varied</w:t>
      </w:r>
      <w:r w:rsidR="008D2E15">
        <w:rPr>
          <w:rFonts w:ascii="Arial" w:hAnsi="Arial" w:cs="Arial"/>
        </w:rPr>
        <w:t xml:space="preserve"> output, </w:t>
      </w:r>
      <w:r w:rsidR="00FE7861">
        <w:rPr>
          <w:rFonts w:ascii="Arial" w:hAnsi="Arial" w:cs="Arial"/>
        </w:rPr>
        <w:t>weather,</w:t>
      </w:r>
      <w:r w:rsidR="008D2E15">
        <w:rPr>
          <w:rFonts w:ascii="Arial" w:hAnsi="Arial" w:cs="Arial"/>
        </w:rPr>
        <w:t xml:space="preserve"> </w:t>
      </w:r>
      <w:r w:rsidR="00476E51">
        <w:rPr>
          <w:rFonts w:ascii="Arial" w:hAnsi="Arial" w:cs="Arial"/>
        </w:rPr>
        <w:t xml:space="preserve">and site </w:t>
      </w:r>
      <w:r w:rsidR="00577361">
        <w:rPr>
          <w:rFonts w:ascii="Arial" w:hAnsi="Arial" w:cs="Arial"/>
        </w:rPr>
        <w:t>organisation</w:t>
      </w:r>
      <w:r w:rsidR="00476E51">
        <w:rPr>
          <w:rFonts w:ascii="Arial" w:hAnsi="Arial" w:cs="Arial"/>
        </w:rPr>
        <w:t xml:space="preserve">. </w:t>
      </w:r>
      <w:r w:rsidR="00015D1E">
        <w:rPr>
          <w:rFonts w:ascii="Arial" w:hAnsi="Arial" w:cs="Arial"/>
        </w:rPr>
        <w:t>Alt</w:t>
      </w:r>
      <w:r w:rsidR="00A04D22">
        <w:rPr>
          <w:rFonts w:ascii="Arial" w:hAnsi="Arial" w:cs="Arial"/>
        </w:rPr>
        <w:t xml:space="preserve">hough for this project most labour </w:t>
      </w:r>
      <w:r w:rsidR="005251BE">
        <w:rPr>
          <w:rFonts w:ascii="Arial" w:hAnsi="Arial" w:cs="Arial"/>
        </w:rPr>
        <w:t>costs are comprised of ‘gang rates’,</w:t>
      </w:r>
      <w:r w:rsidR="00D72989">
        <w:rPr>
          <w:rFonts w:ascii="Arial" w:hAnsi="Arial" w:cs="Arial"/>
        </w:rPr>
        <w:t xml:space="preserve"> </w:t>
      </w:r>
      <w:r w:rsidR="00D72989">
        <w:rPr>
          <w:rFonts w:ascii="Arial" w:hAnsi="Arial" w:cs="Arial"/>
        </w:rPr>
        <w:lastRenderedPageBreak/>
        <w:t>Cart</w:t>
      </w:r>
      <w:r w:rsidR="00B7583C">
        <w:rPr>
          <w:rFonts w:ascii="Arial" w:hAnsi="Arial" w:cs="Arial"/>
        </w:rPr>
        <w:t xml:space="preserve">lidge (2017) </w:t>
      </w:r>
      <w:r w:rsidR="00916E63">
        <w:rPr>
          <w:rFonts w:ascii="Arial" w:hAnsi="Arial" w:cs="Arial"/>
        </w:rPr>
        <w:t>describes</w:t>
      </w:r>
      <w:r w:rsidR="005251BE">
        <w:rPr>
          <w:rFonts w:ascii="Arial" w:hAnsi="Arial" w:cs="Arial"/>
        </w:rPr>
        <w:t xml:space="preserve"> this </w:t>
      </w:r>
      <w:r w:rsidR="00B7583C">
        <w:rPr>
          <w:rFonts w:ascii="Arial" w:hAnsi="Arial" w:cs="Arial"/>
        </w:rPr>
        <w:t>as</w:t>
      </w:r>
      <w:r w:rsidR="005251BE">
        <w:rPr>
          <w:rFonts w:ascii="Arial" w:hAnsi="Arial" w:cs="Arial"/>
        </w:rPr>
        <w:t xml:space="preserve"> </w:t>
      </w:r>
      <w:r w:rsidR="00B02FCD">
        <w:rPr>
          <w:rFonts w:ascii="Arial" w:hAnsi="Arial" w:cs="Arial"/>
        </w:rPr>
        <w:t xml:space="preserve">where a group has been comprised of individuals with different skill sets </w:t>
      </w:r>
      <w:r w:rsidR="00563C4A">
        <w:rPr>
          <w:rFonts w:ascii="Arial" w:hAnsi="Arial" w:cs="Arial"/>
        </w:rPr>
        <w:t>that contribute towards the assigned task and a whole rate is applie</w:t>
      </w:r>
      <w:r w:rsidR="00015D1E">
        <w:rPr>
          <w:rFonts w:ascii="Arial" w:hAnsi="Arial" w:cs="Arial"/>
        </w:rPr>
        <w:t>d</w:t>
      </w:r>
      <w:r w:rsidR="00C80541">
        <w:rPr>
          <w:rFonts w:ascii="Arial" w:hAnsi="Arial" w:cs="Arial"/>
        </w:rPr>
        <w:t>.</w:t>
      </w:r>
      <w:r w:rsidR="00895D5B">
        <w:rPr>
          <w:rFonts w:ascii="Arial" w:hAnsi="Arial" w:cs="Arial"/>
        </w:rPr>
        <w:t xml:space="preserve"> </w:t>
      </w:r>
      <w:r w:rsidR="000D65C2">
        <w:rPr>
          <w:rFonts w:ascii="Arial" w:hAnsi="Arial" w:cs="Arial"/>
        </w:rPr>
        <w:t>The materials are cal</w:t>
      </w:r>
      <w:r w:rsidR="002D5C9D">
        <w:rPr>
          <w:rFonts w:ascii="Arial" w:hAnsi="Arial" w:cs="Arial"/>
        </w:rPr>
        <w:t>culated in different units than those required for the bill of quant</w:t>
      </w:r>
      <w:r w:rsidR="008E0F7D">
        <w:rPr>
          <w:rFonts w:ascii="Arial" w:hAnsi="Arial" w:cs="Arial"/>
        </w:rPr>
        <w:t>ities</w:t>
      </w:r>
      <w:r w:rsidR="002F63CF">
        <w:rPr>
          <w:rFonts w:ascii="Arial" w:hAnsi="Arial" w:cs="Arial"/>
        </w:rPr>
        <w:t>.</w:t>
      </w:r>
      <w:r w:rsidR="008E0F7D">
        <w:rPr>
          <w:rFonts w:ascii="Arial" w:hAnsi="Arial" w:cs="Arial"/>
        </w:rPr>
        <w:t xml:space="preserve"> </w:t>
      </w:r>
      <w:r w:rsidR="002F63CF">
        <w:rPr>
          <w:rFonts w:ascii="Arial" w:hAnsi="Arial" w:cs="Arial"/>
        </w:rPr>
        <w:t>F</w:t>
      </w:r>
      <w:r w:rsidR="008E0F7D">
        <w:rPr>
          <w:rFonts w:ascii="Arial" w:hAnsi="Arial" w:cs="Arial"/>
        </w:rPr>
        <w:t>or instance</w:t>
      </w:r>
      <w:r w:rsidR="002532BD">
        <w:rPr>
          <w:rFonts w:ascii="Arial" w:hAnsi="Arial" w:cs="Arial"/>
        </w:rPr>
        <w:t>,</w:t>
      </w:r>
      <w:r w:rsidR="008E0F7D">
        <w:rPr>
          <w:rFonts w:ascii="Arial" w:hAnsi="Arial" w:cs="Arial"/>
        </w:rPr>
        <w:t xml:space="preserve"> instead of </w:t>
      </w:r>
      <w:r w:rsidR="00BD68BA">
        <w:rPr>
          <w:rFonts w:ascii="Arial" w:hAnsi="Arial" w:cs="Arial"/>
        </w:rPr>
        <w:t>m</w:t>
      </w:r>
      <w:r w:rsidR="00BD68BA">
        <w:rPr>
          <w:rFonts w:ascii="Calibri" w:hAnsi="Calibri" w:cs="Calibri"/>
        </w:rPr>
        <w:t>³</w:t>
      </w:r>
      <w:r w:rsidR="00BD68BA">
        <w:rPr>
          <w:rFonts w:ascii="Arial" w:hAnsi="Arial" w:cs="Arial"/>
        </w:rPr>
        <w:t xml:space="preserve"> the material will be </w:t>
      </w:r>
      <w:r w:rsidR="00B12826">
        <w:rPr>
          <w:rFonts w:ascii="Arial" w:hAnsi="Arial" w:cs="Arial"/>
        </w:rPr>
        <w:t>in units of tonne</w:t>
      </w:r>
      <w:r w:rsidR="00372397">
        <w:rPr>
          <w:rFonts w:ascii="Arial" w:hAnsi="Arial" w:cs="Arial"/>
        </w:rPr>
        <w:t>, and the rate will be an all-in cost</w:t>
      </w:r>
      <w:r w:rsidR="00372999">
        <w:rPr>
          <w:rFonts w:ascii="Arial" w:hAnsi="Arial" w:cs="Arial"/>
        </w:rPr>
        <w:t xml:space="preserve">, that includes </w:t>
      </w:r>
      <w:r w:rsidR="00804E0D">
        <w:rPr>
          <w:rFonts w:ascii="Arial" w:hAnsi="Arial" w:cs="Arial"/>
        </w:rPr>
        <w:t xml:space="preserve">the quoted price, </w:t>
      </w:r>
      <w:r w:rsidR="00577361">
        <w:rPr>
          <w:rFonts w:ascii="Arial" w:hAnsi="Arial" w:cs="Arial"/>
        </w:rPr>
        <w:t>delivery,</w:t>
      </w:r>
      <w:r w:rsidR="00804E0D">
        <w:rPr>
          <w:rFonts w:ascii="Arial" w:hAnsi="Arial" w:cs="Arial"/>
        </w:rPr>
        <w:t xml:space="preserve"> and storage</w:t>
      </w:r>
      <w:r w:rsidR="00B12826">
        <w:rPr>
          <w:rFonts w:ascii="Arial" w:hAnsi="Arial" w:cs="Arial"/>
        </w:rPr>
        <w:t xml:space="preserve"> (Cartlidge, 2017, p.287).</w:t>
      </w:r>
      <w:r w:rsidR="00974F6E">
        <w:rPr>
          <w:rFonts w:ascii="Arial" w:hAnsi="Arial" w:cs="Arial"/>
        </w:rPr>
        <w:t xml:space="preserve"> The plant costs are an </w:t>
      </w:r>
      <w:r w:rsidR="002E0024">
        <w:rPr>
          <w:rFonts w:ascii="Arial" w:hAnsi="Arial" w:cs="Arial"/>
        </w:rPr>
        <w:t>all-in</w:t>
      </w:r>
      <w:r w:rsidR="00974F6E">
        <w:rPr>
          <w:rFonts w:ascii="Arial" w:hAnsi="Arial" w:cs="Arial"/>
        </w:rPr>
        <w:t xml:space="preserve"> rate that includes </w:t>
      </w:r>
      <w:r w:rsidR="00F41895">
        <w:rPr>
          <w:rFonts w:ascii="Arial" w:hAnsi="Arial" w:cs="Arial"/>
        </w:rPr>
        <w:t xml:space="preserve">the actual plant, daily running costs and maintenance. </w:t>
      </w:r>
    </w:p>
    <w:p w14:paraId="0F5351F4" w14:textId="77777777" w:rsidR="00916E63" w:rsidRDefault="00916E63" w:rsidP="00AA6943">
      <w:pPr>
        <w:spacing w:line="360" w:lineRule="auto"/>
        <w:ind w:firstLine="567"/>
        <w:rPr>
          <w:rFonts w:ascii="Arial" w:hAnsi="Arial" w:cs="Arial"/>
        </w:rPr>
      </w:pPr>
    </w:p>
    <w:p w14:paraId="50AB5E42" w14:textId="7E41441C" w:rsidR="00476E51" w:rsidRDefault="002E0024" w:rsidP="00B821E2">
      <w:pPr>
        <w:spacing w:line="360" w:lineRule="auto"/>
        <w:jc w:val="center"/>
        <w:rPr>
          <w:rFonts w:ascii="Arial" w:hAnsi="Arial" w:cs="Arial"/>
        </w:rPr>
      </w:pPr>
      <w:r>
        <w:rPr>
          <w:noProof/>
        </w:rPr>
        <w:drawing>
          <wp:inline distT="0" distB="0" distL="0" distR="0" wp14:anchorId="71271E23" wp14:editId="74300F46">
            <wp:extent cx="5192202" cy="2896677"/>
            <wp:effectExtent l="0" t="0" r="8890" b="18415"/>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C70EACE" w14:textId="3411D1B9" w:rsidR="002E0024" w:rsidRDefault="00F06D51" w:rsidP="002E0024">
      <w:pPr>
        <w:spacing w:line="360" w:lineRule="auto"/>
        <w:rPr>
          <w:rFonts w:ascii="Arial" w:hAnsi="Arial" w:cs="Arial"/>
          <w:i/>
          <w:iCs/>
        </w:rPr>
      </w:pPr>
      <w:r w:rsidRPr="00DB014C">
        <w:rPr>
          <w:rFonts w:ascii="Arial" w:hAnsi="Arial" w:cs="Arial"/>
          <w:i/>
          <w:iCs/>
        </w:rPr>
        <w:t xml:space="preserve">Figure 8: </w:t>
      </w:r>
      <w:r w:rsidR="00DB014C" w:rsidRPr="00DB014C">
        <w:rPr>
          <w:rFonts w:ascii="Arial" w:hAnsi="Arial" w:cs="Arial"/>
          <w:i/>
          <w:iCs/>
        </w:rPr>
        <w:t>resource</w:t>
      </w:r>
      <w:r w:rsidR="0059429A" w:rsidRPr="00DB014C">
        <w:rPr>
          <w:rFonts w:ascii="Arial" w:hAnsi="Arial" w:cs="Arial"/>
          <w:i/>
          <w:iCs/>
        </w:rPr>
        <w:t xml:space="preserve"> value by group</w:t>
      </w:r>
    </w:p>
    <w:p w14:paraId="77F178BD" w14:textId="77777777" w:rsidR="00916E63" w:rsidRPr="00DB014C" w:rsidRDefault="00916E63" w:rsidP="002E0024">
      <w:pPr>
        <w:spacing w:line="360" w:lineRule="auto"/>
        <w:rPr>
          <w:rFonts w:ascii="Arial" w:hAnsi="Arial" w:cs="Arial"/>
          <w:i/>
          <w:iCs/>
        </w:rPr>
      </w:pPr>
    </w:p>
    <w:p w14:paraId="481BC1AD" w14:textId="0531577A" w:rsidR="0059429A" w:rsidRDefault="006F6C28" w:rsidP="00AA6943">
      <w:pPr>
        <w:spacing w:line="360" w:lineRule="auto"/>
        <w:ind w:firstLine="567"/>
        <w:rPr>
          <w:rFonts w:ascii="Arial" w:hAnsi="Arial" w:cs="Arial"/>
        </w:rPr>
      </w:pPr>
      <w:r>
        <w:rPr>
          <w:rFonts w:ascii="Arial" w:hAnsi="Arial" w:cs="Arial"/>
        </w:rPr>
        <w:t xml:space="preserve">The three different recourse groups have been </w:t>
      </w:r>
      <w:r w:rsidR="00CA7BFC">
        <w:rPr>
          <w:rFonts w:ascii="Arial" w:hAnsi="Arial" w:cs="Arial"/>
        </w:rPr>
        <w:t xml:space="preserve">costed separately </w:t>
      </w:r>
      <w:r w:rsidR="007E1AF2">
        <w:rPr>
          <w:rFonts w:ascii="Arial" w:hAnsi="Arial" w:cs="Arial"/>
        </w:rPr>
        <w:t xml:space="preserve">and depicted in a pie chart </w:t>
      </w:r>
      <w:r w:rsidR="00CA7BFC">
        <w:rPr>
          <w:rFonts w:ascii="Arial" w:hAnsi="Arial" w:cs="Arial"/>
        </w:rPr>
        <w:t xml:space="preserve">(see figure 8), </w:t>
      </w:r>
      <w:r w:rsidR="007E1AF2">
        <w:rPr>
          <w:rFonts w:ascii="Arial" w:hAnsi="Arial" w:cs="Arial"/>
        </w:rPr>
        <w:t xml:space="preserve">with </w:t>
      </w:r>
      <w:r w:rsidR="00390EAE">
        <w:rPr>
          <w:rFonts w:ascii="Arial" w:hAnsi="Arial" w:cs="Arial"/>
        </w:rPr>
        <w:t xml:space="preserve">each </w:t>
      </w:r>
      <w:r w:rsidR="00577361">
        <w:rPr>
          <w:rFonts w:ascii="Arial" w:hAnsi="Arial" w:cs="Arial"/>
        </w:rPr>
        <w:t>element</w:t>
      </w:r>
      <w:r w:rsidR="000D2A37">
        <w:rPr>
          <w:rFonts w:ascii="Arial" w:hAnsi="Arial" w:cs="Arial"/>
        </w:rPr>
        <w:t xml:space="preserve"> </w:t>
      </w:r>
      <w:r w:rsidR="00577361">
        <w:rPr>
          <w:rFonts w:ascii="Arial" w:hAnsi="Arial" w:cs="Arial"/>
        </w:rPr>
        <w:t>totalled</w:t>
      </w:r>
      <w:r w:rsidR="000D2A37">
        <w:rPr>
          <w:rFonts w:ascii="Arial" w:hAnsi="Arial" w:cs="Arial"/>
        </w:rPr>
        <w:t xml:space="preserve"> with a projected figure of its value. </w:t>
      </w:r>
      <w:r w:rsidR="00382DA5">
        <w:rPr>
          <w:rFonts w:ascii="Arial" w:hAnsi="Arial" w:cs="Arial"/>
        </w:rPr>
        <w:t>The</w:t>
      </w:r>
      <w:r w:rsidR="00404DB0">
        <w:rPr>
          <w:rFonts w:ascii="Arial" w:hAnsi="Arial" w:cs="Arial"/>
        </w:rPr>
        <w:t xml:space="preserve"> pie chart shows how </w:t>
      </w:r>
      <w:r w:rsidR="002532BD">
        <w:rPr>
          <w:rFonts w:ascii="Arial" w:hAnsi="Arial" w:cs="Arial"/>
        </w:rPr>
        <w:t>most of</w:t>
      </w:r>
      <w:r w:rsidR="00404DB0">
        <w:rPr>
          <w:rFonts w:ascii="Arial" w:hAnsi="Arial" w:cs="Arial"/>
        </w:rPr>
        <w:t xml:space="preserve"> the </w:t>
      </w:r>
      <w:r w:rsidR="00BF7CCF">
        <w:rPr>
          <w:rFonts w:ascii="Arial" w:hAnsi="Arial" w:cs="Arial"/>
        </w:rPr>
        <w:t>building’s value</w:t>
      </w:r>
      <w:r w:rsidR="00404DB0">
        <w:rPr>
          <w:rFonts w:ascii="Arial" w:hAnsi="Arial" w:cs="Arial"/>
        </w:rPr>
        <w:t xml:space="preserve"> is comprised</w:t>
      </w:r>
      <w:r w:rsidR="00BF7CCF">
        <w:rPr>
          <w:rFonts w:ascii="Arial" w:hAnsi="Arial" w:cs="Arial"/>
        </w:rPr>
        <w:t>.</w:t>
      </w:r>
      <w:r w:rsidR="00404DB0">
        <w:rPr>
          <w:rFonts w:ascii="Arial" w:hAnsi="Arial" w:cs="Arial"/>
        </w:rPr>
        <w:t xml:space="preserve"> </w:t>
      </w:r>
      <w:r w:rsidR="00BF7CCF">
        <w:rPr>
          <w:rFonts w:ascii="Arial" w:hAnsi="Arial" w:cs="Arial"/>
        </w:rPr>
        <w:t>M</w:t>
      </w:r>
      <w:r w:rsidR="00BC0A68">
        <w:rPr>
          <w:rFonts w:ascii="Arial" w:hAnsi="Arial" w:cs="Arial"/>
        </w:rPr>
        <w:t xml:space="preserve">aterial cost at 92%, 6% of the projects value </w:t>
      </w:r>
      <w:r w:rsidR="008E1526">
        <w:rPr>
          <w:rFonts w:ascii="Arial" w:hAnsi="Arial" w:cs="Arial"/>
        </w:rPr>
        <w:t xml:space="preserve">is the labour involved, with 2% plant </w:t>
      </w:r>
      <w:r w:rsidR="009D183F">
        <w:rPr>
          <w:rFonts w:ascii="Arial" w:hAnsi="Arial" w:cs="Arial"/>
        </w:rPr>
        <w:t xml:space="preserve">making up the final allocated resources. </w:t>
      </w:r>
    </w:p>
    <w:p w14:paraId="7AC7FE7C" w14:textId="7AEA23D9" w:rsidR="00200FCE" w:rsidRDefault="002C4A8F" w:rsidP="00AA6943">
      <w:pPr>
        <w:spacing w:line="360" w:lineRule="auto"/>
        <w:ind w:firstLine="567"/>
        <w:rPr>
          <w:rFonts w:ascii="Arial" w:hAnsi="Arial" w:cs="Arial"/>
        </w:rPr>
      </w:pPr>
      <w:r>
        <w:rPr>
          <w:rFonts w:ascii="Arial" w:hAnsi="Arial" w:cs="Arial"/>
        </w:rPr>
        <w:t xml:space="preserve">The labour </w:t>
      </w:r>
      <w:r w:rsidR="00421EBE">
        <w:rPr>
          <w:rFonts w:ascii="Arial" w:hAnsi="Arial" w:cs="Arial"/>
        </w:rPr>
        <w:t>resources</w:t>
      </w:r>
      <w:r w:rsidR="00797DAF">
        <w:rPr>
          <w:rFonts w:ascii="Arial" w:hAnsi="Arial" w:cs="Arial"/>
        </w:rPr>
        <w:t xml:space="preserve"> required for the project has bee</w:t>
      </w:r>
      <w:r w:rsidR="00615B2F">
        <w:rPr>
          <w:rFonts w:ascii="Arial" w:hAnsi="Arial" w:cs="Arial"/>
        </w:rPr>
        <w:t xml:space="preserve">n assigned into </w:t>
      </w:r>
      <w:r w:rsidR="008F2C3E">
        <w:rPr>
          <w:rFonts w:ascii="Arial" w:hAnsi="Arial" w:cs="Arial"/>
        </w:rPr>
        <w:t>work gangs or individual requirements</w:t>
      </w:r>
      <w:r w:rsidR="00D4475E">
        <w:rPr>
          <w:rFonts w:ascii="Arial" w:hAnsi="Arial" w:cs="Arial"/>
        </w:rPr>
        <w:t xml:space="preserve"> (see table 4) and allocated a standard</w:t>
      </w:r>
      <w:r w:rsidR="006322D2">
        <w:rPr>
          <w:rFonts w:ascii="Arial" w:hAnsi="Arial" w:cs="Arial"/>
        </w:rPr>
        <w:t xml:space="preserve"> hourly</w:t>
      </w:r>
      <w:r w:rsidR="00D4475E">
        <w:rPr>
          <w:rFonts w:ascii="Arial" w:hAnsi="Arial" w:cs="Arial"/>
        </w:rPr>
        <w:t xml:space="preserve"> rate</w:t>
      </w:r>
      <w:r w:rsidR="00791802">
        <w:rPr>
          <w:rFonts w:ascii="Arial" w:hAnsi="Arial" w:cs="Arial"/>
        </w:rPr>
        <w:t xml:space="preserve"> </w:t>
      </w:r>
      <w:r w:rsidR="00D87EE0">
        <w:rPr>
          <w:rFonts w:ascii="Arial" w:hAnsi="Arial" w:cs="Arial"/>
        </w:rPr>
        <w:t>from SPONS</w:t>
      </w:r>
      <w:r w:rsidR="00D4475E">
        <w:rPr>
          <w:rFonts w:ascii="Arial" w:hAnsi="Arial" w:cs="Arial"/>
        </w:rPr>
        <w:t xml:space="preserve"> </w:t>
      </w:r>
      <w:r w:rsidR="006322D2">
        <w:rPr>
          <w:rFonts w:ascii="Arial" w:hAnsi="Arial" w:cs="Arial"/>
        </w:rPr>
        <w:t xml:space="preserve">that corresponds to the </w:t>
      </w:r>
      <w:r w:rsidR="00FB6018">
        <w:rPr>
          <w:rFonts w:ascii="Arial" w:hAnsi="Arial" w:cs="Arial"/>
        </w:rPr>
        <w:t>skills</w:t>
      </w:r>
      <w:r w:rsidR="006322D2">
        <w:rPr>
          <w:rFonts w:ascii="Arial" w:hAnsi="Arial" w:cs="Arial"/>
        </w:rPr>
        <w:t xml:space="preserve"> and </w:t>
      </w:r>
      <w:r w:rsidR="00FB6018">
        <w:rPr>
          <w:rFonts w:ascii="Arial" w:hAnsi="Arial" w:cs="Arial"/>
        </w:rPr>
        <w:t xml:space="preserve">value of the work required of them. </w:t>
      </w:r>
      <w:r w:rsidR="008B66D8">
        <w:rPr>
          <w:rFonts w:ascii="Arial" w:hAnsi="Arial" w:cs="Arial"/>
        </w:rPr>
        <w:t>As the project has not yet started there have been no w</w:t>
      </w:r>
      <w:r w:rsidR="008C3B59">
        <w:rPr>
          <w:rFonts w:ascii="Arial" w:hAnsi="Arial" w:cs="Arial"/>
        </w:rPr>
        <w:t xml:space="preserve">ork hours logged and </w:t>
      </w:r>
      <w:r w:rsidR="00421EBE">
        <w:rPr>
          <w:rFonts w:ascii="Arial" w:hAnsi="Arial" w:cs="Arial"/>
        </w:rPr>
        <w:t>in turn</w:t>
      </w:r>
      <w:r w:rsidR="008C3B59">
        <w:rPr>
          <w:rFonts w:ascii="Arial" w:hAnsi="Arial" w:cs="Arial"/>
        </w:rPr>
        <w:t xml:space="preserve"> no actual cost has been calculated</w:t>
      </w:r>
      <w:r w:rsidR="008C0AF9">
        <w:rPr>
          <w:rFonts w:ascii="Arial" w:hAnsi="Arial" w:cs="Arial"/>
        </w:rPr>
        <w:t xml:space="preserve">. As the project progresses the </w:t>
      </w:r>
      <w:r w:rsidR="00583D31">
        <w:rPr>
          <w:rFonts w:ascii="Arial" w:hAnsi="Arial" w:cs="Arial"/>
        </w:rPr>
        <w:t>actual</w:t>
      </w:r>
      <w:r w:rsidR="008C0AF9">
        <w:rPr>
          <w:rFonts w:ascii="Arial" w:hAnsi="Arial" w:cs="Arial"/>
        </w:rPr>
        <w:t xml:space="preserve"> hours worked will be added and </w:t>
      </w:r>
      <w:r w:rsidR="00421EBE">
        <w:rPr>
          <w:rFonts w:ascii="Arial" w:hAnsi="Arial" w:cs="Arial"/>
        </w:rPr>
        <w:t xml:space="preserve">actual cost will be given as a running total for each element. </w:t>
      </w:r>
    </w:p>
    <w:p w14:paraId="41A7BF31" w14:textId="77777777" w:rsidR="00C75DDF" w:rsidRDefault="00C75DDF" w:rsidP="00AA6943">
      <w:pPr>
        <w:spacing w:line="360" w:lineRule="auto"/>
        <w:ind w:firstLine="567"/>
        <w:rPr>
          <w:rFonts w:ascii="Arial" w:hAnsi="Arial" w:cs="Arial"/>
        </w:rPr>
      </w:pPr>
    </w:p>
    <w:tbl>
      <w:tblPr>
        <w:tblW w:w="6440" w:type="dxa"/>
        <w:jc w:val="center"/>
        <w:tblCellMar>
          <w:left w:w="0" w:type="dxa"/>
          <w:right w:w="0" w:type="dxa"/>
        </w:tblCellMar>
        <w:tblLook w:val="0420" w:firstRow="1" w:lastRow="0" w:firstColumn="0" w:lastColumn="0" w:noHBand="0" w:noVBand="1"/>
      </w:tblPr>
      <w:tblGrid>
        <w:gridCol w:w="1906"/>
        <w:gridCol w:w="1324"/>
        <w:gridCol w:w="1605"/>
        <w:gridCol w:w="1605"/>
      </w:tblGrid>
      <w:tr w:rsidR="00B438EB" w:rsidRPr="00B438EB" w14:paraId="2130F934"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49128B3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b/>
                <w:bCs/>
                <w:color w:val="FFFFFF"/>
                <w:sz w:val="18"/>
                <w:szCs w:val="18"/>
                <w:lang w:val="en-US" w:eastAsia="en-GB"/>
              </w:rPr>
              <w:lastRenderedPageBreak/>
              <w:t>Name</w:t>
            </w:r>
          </w:p>
        </w:tc>
        <w:tc>
          <w:tcPr>
            <w:tcW w:w="1324"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7730741"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b/>
                <w:bCs/>
                <w:color w:val="FFFFFF"/>
                <w:sz w:val="18"/>
                <w:szCs w:val="18"/>
                <w:lang w:val="en-US" w:eastAsia="en-GB"/>
              </w:rPr>
              <w:t>Actual Work</w:t>
            </w:r>
          </w:p>
        </w:tc>
        <w:tc>
          <w:tcPr>
            <w:tcW w:w="160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42EA3FC0"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b/>
                <w:bCs/>
                <w:color w:val="FFFFFF"/>
                <w:sz w:val="18"/>
                <w:szCs w:val="18"/>
                <w:lang w:val="en-US" w:eastAsia="en-GB"/>
              </w:rPr>
              <w:t>Actual Cost</w:t>
            </w:r>
          </w:p>
        </w:tc>
        <w:tc>
          <w:tcPr>
            <w:tcW w:w="1605"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2F9C7B3F"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b/>
                <w:bCs/>
                <w:color w:val="FFFFFF"/>
                <w:sz w:val="18"/>
                <w:szCs w:val="18"/>
                <w:lang w:val="en-US" w:eastAsia="en-GB"/>
              </w:rPr>
              <w:t>Standard Rate</w:t>
            </w:r>
          </w:p>
        </w:tc>
      </w:tr>
      <w:tr w:rsidR="00B438EB" w:rsidRPr="00B438EB" w14:paraId="67479D81"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ED50725"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Gang Leader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800CAD"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733AF7"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3A9E1C8"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£22.00/hr</w:t>
            </w:r>
          </w:p>
        </w:tc>
      </w:tr>
      <w:tr w:rsidR="00B438EB" w:rsidRPr="00B438EB" w14:paraId="3201F116"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17254A0" w14:textId="036E275C"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Piling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255424"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19D6FF"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59E06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£58.59/hr</w:t>
            </w:r>
          </w:p>
        </w:tc>
      </w:tr>
      <w:tr w:rsidR="00B438EB" w:rsidRPr="00B438EB" w14:paraId="451CB713"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F8A988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Drainage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0A7471"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22077D"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B862A97"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£101.40/hr</w:t>
            </w:r>
          </w:p>
        </w:tc>
      </w:tr>
      <w:tr w:rsidR="00B438EB" w:rsidRPr="00B438EB" w14:paraId="0D1C9798"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A83408"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Concrete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E118D5"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827C06"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ADCA116"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£131.48/hr</w:t>
            </w:r>
          </w:p>
        </w:tc>
      </w:tr>
      <w:tr w:rsidR="00B438EB" w:rsidRPr="00B438EB" w14:paraId="5E4DEC3A"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CF06A74"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Works Gang (General)</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E309B8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CAD35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51AC03E"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£69.89/hr</w:t>
            </w:r>
          </w:p>
        </w:tc>
      </w:tr>
      <w:tr w:rsidR="00B438EB" w:rsidRPr="00B438EB" w14:paraId="41E0F036"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E6C67E0"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Reinforcement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FD9F16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0F3ED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EEB3F1D"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£136.78/hr</w:t>
            </w:r>
          </w:p>
        </w:tc>
      </w:tr>
      <w:tr w:rsidR="00B438EB" w:rsidRPr="00B438EB" w14:paraId="35D4072D"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6C15B1"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Formwork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890B7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8A41F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11FAE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£90.25/hr</w:t>
            </w:r>
          </w:p>
        </w:tc>
      </w:tr>
      <w:tr w:rsidR="00B438EB" w:rsidRPr="00B438EB" w14:paraId="38734075"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224224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Groundworker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443BA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7B1A6DF"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55BA91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£18.00/hr</w:t>
            </w:r>
          </w:p>
        </w:tc>
      </w:tr>
      <w:tr w:rsidR="00B438EB" w:rsidRPr="00B438EB" w14:paraId="376A6D69"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87CA591"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Operator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E87615"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106C545"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BCAA00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£20.00/hr</w:t>
            </w:r>
          </w:p>
        </w:tc>
      </w:tr>
      <w:tr w:rsidR="00B438EB" w:rsidRPr="00B438EB" w14:paraId="1D113217"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8F41D74"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Crane operator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81AA97C"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E4B251"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D99B71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£26.00/hr</w:t>
            </w:r>
          </w:p>
        </w:tc>
      </w:tr>
      <w:tr w:rsidR="00B438EB" w:rsidRPr="00B438EB" w14:paraId="2029FE7B"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7BB5C32" w14:textId="638645D4" w:rsidR="00B438EB" w:rsidRPr="00B438EB" w:rsidRDefault="00AA75F3"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Labo</w:t>
            </w:r>
            <w:r w:rsidR="00107CCC">
              <w:rPr>
                <w:rFonts w:ascii="Calibri" w:eastAsia="Times New Roman" w:hAnsi="Calibri" w:cs="Calibri"/>
                <w:color w:val="000000"/>
                <w:sz w:val="18"/>
                <w:szCs w:val="18"/>
                <w:lang w:val="en-US" w:eastAsia="en-GB"/>
              </w:rPr>
              <w:t>u</w:t>
            </w:r>
            <w:r w:rsidRPr="00B438EB">
              <w:rPr>
                <w:rFonts w:ascii="Calibri" w:eastAsia="Times New Roman" w:hAnsi="Calibri" w:cs="Calibri"/>
                <w:color w:val="000000"/>
                <w:sz w:val="18"/>
                <w:szCs w:val="18"/>
                <w:lang w:val="en-US" w:eastAsia="en-GB"/>
              </w:rPr>
              <w:t>rer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CCBAB7"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23BC1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F2E438"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£16.00/hr</w:t>
            </w:r>
          </w:p>
        </w:tc>
      </w:tr>
      <w:tr w:rsidR="00B438EB" w:rsidRPr="00B438EB" w14:paraId="738C921F"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1468C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Site Manager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03BD88"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8AE931"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620CE06"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£28.00/hr</w:t>
            </w:r>
          </w:p>
        </w:tc>
      </w:tr>
      <w:tr w:rsidR="00B438EB" w:rsidRPr="00B438EB" w14:paraId="1130D6AB"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CE9636"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Civil Engineer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6585A2"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C486F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7AC052"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£28.00/hr</w:t>
            </w:r>
          </w:p>
        </w:tc>
      </w:tr>
      <w:tr w:rsidR="00B438EB" w:rsidRPr="00B438EB" w14:paraId="5A1BB63D"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9A81F8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Surveyor</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1CE9433"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1842A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6C2614E"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£25.00/hr</w:t>
            </w:r>
          </w:p>
        </w:tc>
      </w:tr>
      <w:tr w:rsidR="00B438EB" w:rsidRPr="00B438EB" w14:paraId="00EDBEB4"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2B383F"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Security</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19ACE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0B79B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849C3E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£16.50/hr</w:t>
            </w:r>
          </w:p>
        </w:tc>
      </w:tr>
      <w:tr w:rsidR="00B438EB" w:rsidRPr="00B438EB" w14:paraId="35A0161A"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BB9B8F0"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Electrician</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EF895D8"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996FC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6625692"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£21.00/hr</w:t>
            </w:r>
          </w:p>
        </w:tc>
      </w:tr>
      <w:tr w:rsidR="00B438EB" w:rsidRPr="00B438EB" w14:paraId="1654ED04"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97CBA96"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First Fix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0EEFD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142C20"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1EDAEB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£145.00/hr</w:t>
            </w:r>
          </w:p>
        </w:tc>
      </w:tr>
      <w:tr w:rsidR="00B438EB" w:rsidRPr="00B438EB" w14:paraId="33EB6667"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31564F5"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 xml:space="preserve">Frame Fixing Gang </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CEE5D0"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536275"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BF5131E"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£132.00/hr</w:t>
            </w:r>
          </w:p>
        </w:tc>
      </w:tr>
      <w:tr w:rsidR="00B438EB" w:rsidRPr="00B438EB" w14:paraId="752A7611"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8C444AC"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Roofing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C8B70B9"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7034D0"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A6CD9B"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£143.00/hr</w:t>
            </w:r>
          </w:p>
        </w:tc>
      </w:tr>
      <w:tr w:rsidR="00B438EB" w:rsidRPr="00B438EB" w14:paraId="0513144D" w14:textId="77777777" w:rsidTr="00421EBE">
        <w:trPr>
          <w:jc w:val="center"/>
        </w:trPr>
        <w:tc>
          <w:tcPr>
            <w:tcW w:w="1906"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900644E"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Lift Fitting Gang</w:t>
            </w:r>
          </w:p>
        </w:tc>
        <w:tc>
          <w:tcPr>
            <w:tcW w:w="132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15078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 hrs</w:t>
            </w:r>
          </w:p>
        </w:tc>
        <w:tc>
          <w:tcPr>
            <w:tcW w:w="160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4CEEEB6"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£0.00</w:t>
            </w:r>
          </w:p>
        </w:tc>
        <w:tc>
          <w:tcPr>
            <w:tcW w:w="1605"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A86ABA" w14:textId="77777777" w:rsidR="00B438EB" w:rsidRPr="00B438EB" w:rsidRDefault="00B438EB" w:rsidP="00B438EB">
            <w:pPr>
              <w:spacing w:after="0" w:line="240" w:lineRule="auto"/>
              <w:rPr>
                <w:rFonts w:ascii="Arial" w:eastAsia="Times New Roman" w:hAnsi="Arial" w:cs="Arial"/>
                <w:sz w:val="36"/>
                <w:szCs w:val="36"/>
                <w:lang w:eastAsia="en-GB"/>
              </w:rPr>
            </w:pPr>
            <w:r w:rsidRPr="00B438EB">
              <w:rPr>
                <w:rFonts w:ascii="Calibri" w:eastAsia="Times New Roman" w:hAnsi="Calibri" w:cs="Calibri"/>
                <w:color w:val="000000"/>
                <w:sz w:val="18"/>
                <w:szCs w:val="18"/>
                <w:lang w:val="en-US" w:eastAsia="en-GB"/>
              </w:rPr>
              <w:t>£138.00/hr</w:t>
            </w:r>
          </w:p>
        </w:tc>
      </w:tr>
    </w:tbl>
    <w:p w14:paraId="0C403013" w14:textId="77FED701" w:rsidR="00C15BA8" w:rsidRPr="00DB014C" w:rsidRDefault="00F770FD" w:rsidP="00C70268">
      <w:pPr>
        <w:spacing w:line="360" w:lineRule="auto"/>
        <w:rPr>
          <w:rFonts w:ascii="Arial" w:hAnsi="Arial" w:cs="Arial"/>
          <w:i/>
          <w:iCs/>
        </w:rPr>
      </w:pPr>
      <w:r w:rsidRPr="00DB014C">
        <w:rPr>
          <w:rFonts w:ascii="Arial" w:hAnsi="Arial" w:cs="Arial"/>
          <w:i/>
          <w:iCs/>
        </w:rPr>
        <w:t>Table 4:</w:t>
      </w:r>
      <w:r w:rsidR="00A96B46" w:rsidRPr="00DB014C">
        <w:rPr>
          <w:rFonts w:ascii="Arial" w:hAnsi="Arial" w:cs="Arial"/>
          <w:i/>
          <w:iCs/>
        </w:rPr>
        <w:t xml:space="preserve"> Labour categories </w:t>
      </w:r>
    </w:p>
    <w:p w14:paraId="172D4690" w14:textId="77777777" w:rsidR="00C7718E" w:rsidRDefault="00C7718E" w:rsidP="00AA6943">
      <w:pPr>
        <w:spacing w:line="360" w:lineRule="auto"/>
        <w:ind w:firstLine="567"/>
        <w:rPr>
          <w:rFonts w:ascii="Arial" w:hAnsi="Arial" w:cs="Arial"/>
        </w:rPr>
      </w:pPr>
    </w:p>
    <w:p w14:paraId="7C9FA2B4" w14:textId="17EA6B91" w:rsidR="00742995" w:rsidRDefault="00DB5860" w:rsidP="00AA6943">
      <w:pPr>
        <w:spacing w:line="360" w:lineRule="auto"/>
        <w:ind w:firstLine="567"/>
        <w:rPr>
          <w:rFonts w:ascii="Arial" w:hAnsi="Arial" w:cs="Arial"/>
        </w:rPr>
      </w:pPr>
      <w:r>
        <w:rPr>
          <w:rFonts w:ascii="Arial" w:hAnsi="Arial" w:cs="Arial"/>
        </w:rPr>
        <w:t xml:space="preserve">Figure 9 shows the </w:t>
      </w:r>
      <w:r w:rsidR="00334BE4">
        <w:rPr>
          <w:rFonts w:ascii="Arial" w:hAnsi="Arial" w:cs="Arial"/>
        </w:rPr>
        <w:t xml:space="preserve">resource of labour separated down into </w:t>
      </w:r>
      <w:r w:rsidR="00577361">
        <w:rPr>
          <w:rFonts w:ascii="Arial" w:hAnsi="Arial" w:cs="Arial"/>
        </w:rPr>
        <w:t>elements</w:t>
      </w:r>
      <w:r w:rsidR="008470B0">
        <w:rPr>
          <w:rFonts w:ascii="Arial" w:hAnsi="Arial" w:cs="Arial"/>
        </w:rPr>
        <w:t xml:space="preserve"> </w:t>
      </w:r>
      <w:r w:rsidR="00107DC1">
        <w:rPr>
          <w:rFonts w:ascii="Arial" w:hAnsi="Arial" w:cs="Arial"/>
        </w:rPr>
        <w:t>with the projected cost of works</w:t>
      </w:r>
      <w:r w:rsidR="00107CCC">
        <w:rPr>
          <w:rFonts w:ascii="Arial" w:hAnsi="Arial" w:cs="Arial"/>
        </w:rPr>
        <w:t>.</w:t>
      </w:r>
      <w:r w:rsidR="00107DC1">
        <w:rPr>
          <w:rFonts w:ascii="Arial" w:hAnsi="Arial" w:cs="Arial"/>
        </w:rPr>
        <w:t xml:space="preserve"> </w:t>
      </w:r>
      <w:r w:rsidR="00107CCC">
        <w:rPr>
          <w:rFonts w:ascii="Arial" w:hAnsi="Arial" w:cs="Arial"/>
        </w:rPr>
        <w:t>A</w:t>
      </w:r>
      <w:r w:rsidR="00107DC1">
        <w:rPr>
          <w:rFonts w:ascii="Arial" w:hAnsi="Arial" w:cs="Arial"/>
        </w:rPr>
        <w:t xml:space="preserve">s work progresses </w:t>
      </w:r>
      <w:r w:rsidR="00AE5355">
        <w:rPr>
          <w:rFonts w:ascii="Arial" w:hAnsi="Arial" w:cs="Arial"/>
        </w:rPr>
        <w:t>the actual cost of each element will be added</w:t>
      </w:r>
      <w:r w:rsidR="00107CCC">
        <w:rPr>
          <w:rFonts w:ascii="Arial" w:hAnsi="Arial" w:cs="Arial"/>
        </w:rPr>
        <w:t>.</w:t>
      </w:r>
      <w:r w:rsidR="00AE5355">
        <w:rPr>
          <w:rFonts w:ascii="Arial" w:hAnsi="Arial" w:cs="Arial"/>
        </w:rPr>
        <w:t xml:space="preserve"> </w:t>
      </w:r>
      <w:r w:rsidR="00107CCC">
        <w:rPr>
          <w:rFonts w:ascii="Arial" w:hAnsi="Arial" w:cs="Arial"/>
        </w:rPr>
        <w:t>I</w:t>
      </w:r>
      <w:r w:rsidR="00AE5355">
        <w:rPr>
          <w:rFonts w:ascii="Arial" w:hAnsi="Arial" w:cs="Arial"/>
        </w:rPr>
        <w:t xml:space="preserve">f these go above the </w:t>
      </w:r>
      <w:r w:rsidR="0017445B">
        <w:rPr>
          <w:rFonts w:ascii="Arial" w:hAnsi="Arial" w:cs="Arial"/>
        </w:rPr>
        <w:t xml:space="preserve">projected costs it is likely that the project will be over budget. </w:t>
      </w:r>
    </w:p>
    <w:p w14:paraId="76D1DF85" w14:textId="204E8E07" w:rsidR="00742995" w:rsidRDefault="00F770FD" w:rsidP="00912A48">
      <w:pPr>
        <w:spacing w:line="360" w:lineRule="auto"/>
        <w:jc w:val="center"/>
        <w:rPr>
          <w:rFonts w:ascii="Arial" w:hAnsi="Arial" w:cs="Arial"/>
        </w:rPr>
      </w:pPr>
      <w:r>
        <w:rPr>
          <w:noProof/>
        </w:rPr>
        <w:lastRenderedPageBreak/>
        <w:drawing>
          <wp:inline distT="0" distB="0" distL="0" distR="0" wp14:anchorId="00AB5DAA" wp14:editId="7CBF27A1">
            <wp:extent cx="5731510" cy="3001645"/>
            <wp:effectExtent l="0" t="0" r="2540" b="825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47602A5" w14:textId="106190DE" w:rsidR="00A96B46" w:rsidRDefault="00A96B46" w:rsidP="00D6413D">
      <w:pPr>
        <w:spacing w:line="360" w:lineRule="auto"/>
        <w:rPr>
          <w:rFonts w:ascii="Arial" w:hAnsi="Arial" w:cs="Arial"/>
          <w:i/>
          <w:iCs/>
        </w:rPr>
      </w:pPr>
      <w:r w:rsidRPr="00DB014C">
        <w:rPr>
          <w:rFonts w:ascii="Arial" w:hAnsi="Arial" w:cs="Arial"/>
          <w:i/>
          <w:iCs/>
        </w:rPr>
        <w:t>Figure 9: Elemental cost of required labour</w:t>
      </w:r>
    </w:p>
    <w:p w14:paraId="5F70F411" w14:textId="77777777" w:rsidR="00C7718E" w:rsidRPr="00DB014C" w:rsidRDefault="00C7718E" w:rsidP="00D6413D">
      <w:pPr>
        <w:spacing w:line="360" w:lineRule="auto"/>
        <w:rPr>
          <w:rFonts w:ascii="Arial" w:hAnsi="Arial" w:cs="Arial"/>
          <w:i/>
          <w:iCs/>
        </w:rPr>
      </w:pPr>
    </w:p>
    <w:p w14:paraId="386F9062" w14:textId="0AF9BA1C" w:rsidR="00A353A5" w:rsidRDefault="00A353A5" w:rsidP="00AA6943">
      <w:pPr>
        <w:spacing w:line="360" w:lineRule="auto"/>
        <w:ind w:firstLine="567"/>
        <w:rPr>
          <w:rFonts w:ascii="Arial" w:hAnsi="Arial" w:cs="Arial"/>
        </w:rPr>
      </w:pPr>
      <w:r>
        <w:rPr>
          <w:rFonts w:ascii="Arial" w:hAnsi="Arial" w:cs="Arial"/>
        </w:rPr>
        <w:t>Materials and plant have been measured</w:t>
      </w:r>
      <w:r w:rsidR="00153F91">
        <w:rPr>
          <w:rFonts w:ascii="Arial" w:hAnsi="Arial" w:cs="Arial"/>
        </w:rPr>
        <w:t xml:space="preserve"> in</w:t>
      </w:r>
      <w:r>
        <w:rPr>
          <w:rFonts w:ascii="Arial" w:hAnsi="Arial" w:cs="Arial"/>
        </w:rPr>
        <w:t xml:space="preserve"> the same way, </w:t>
      </w:r>
      <w:r w:rsidR="00153F91">
        <w:rPr>
          <w:rFonts w:ascii="Arial" w:hAnsi="Arial" w:cs="Arial"/>
        </w:rPr>
        <w:t>using</w:t>
      </w:r>
      <w:r>
        <w:rPr>
          <w:rFonts w:ascii="Arial" w:hAnsi="Arial" w:cs="Arial"/>
        </w:rPr>
        <w:t xml:space="preserve"> units,</w:t>
      </w:r>
      <w:r w:rsidR="00FE2E7F">
        <w:rPr>
          <w:rFonts w:ascii="Arial" w:hAnsi="Arial" w:cs="Arial"/>
        </w:rPr>
        <w:t xml:space="preserve"> hav</w:t>
      </w:r>
      <w:r w:rsidR="00153F91">
        <w:rPr>
          <w:rFonts w:ascii="Arial" w:hAnsi="Arial" w:cs="Arial"/>
        </w:rPr>
        <w:t>ing</w:t>
      </w:r>
      <w:r w:rsidR="00FE2E7F">
        <w:rPr>
          <w:rFonts w:ascii="Arial" w:hAnsi="Arial" w:cs="Arial"/>
        </w:rPr>
        <w:t xml:space="preserve"> been extracted together (see table 5)</w:t>
      </w:r>
      <w:r w:rsidR="00791802">
        <w:rPr>
          <w:rFonts w:ascii="Arial" w:hAnsi="Arial" w:cs="Arial"/>
        </w:rPr>
        <w:t xml:space="preserve">, the </w:t>
      </w:r>
      <w:r w:rsidR="00824E8E">
        <w:rPr>
          <w:rFonts w:ascii="Arial" w:hAnsi="Arial" w:cs="Arial"/>
        </w:rPr>
        <w:t xml:space="preserve">individual elements have been allocated a standard rate using SPONS. </w:t>
      </w:r>
      <w:r w:rsidR="008F780E">
        <w:rPr>
          <w:rFonts w:ascii="Arial" w:hAnsi="Arial" w:cs="Arial"/>
        </w:rPr>
        <w:t>The table also shows the amount of units projected</w:t>
      </w:r>
      <w:r w:rsidR="00210C2D">
        <w:rPr>
          <w:rFonts w:ascii="Arial" w:hAnsi="Arial" w:cs="Arial"/>
        </w:rPr>
        <w:t xml:space="preserve"> required to successfully construct the </w:t>
      </w:r>
      <w:r w:rsidR="00892BFD">
        <w:rPr>
          <w:rFonts w:ascii="Arial" w:hAnsi="Arial" w:cs="Arial"/>
        </w:rPr>
        <w:t>structure</w:t>
      </w:r>
      <w:r w:rsidR="0038400D">
        <w:rPr>
          <w:rFonts w:ascii="Arial" w:hAnsi="Arial" w:cs="Arial"/>
        </w:rPr>
        <w:t>,</w:t>
      </w:r>
      <w:r w:rsidR="00892BFD">
        <w:rPr>
          <w:rFonts w:ascii="Arial" w:hAnsi="Arial" w:cs="Arial"/>
        </w:rPr>
        <w:t xml:space="preserve"> </w:t>
      </w:r>
      <w:r w:rsidR="0038400D">
        <w:rPr>
          <w:rFonts w:ascii="Arial" w:hAnsi="Arial" w:cs="Arial"/>
        </w:rPr>
        <w:t>with</w:t>
      </w:r>
      <w:r w:rsidR="00892BFD">
        <w:rPr>
          <w:rFonts w:ascii="Arial" w:hAnsi="Arial" w:cs="Arial"/>
        </w:rPr>
        <w:t xml:space="preserve"> total cost is given </w:t>
      </w:r>
      <w:r w:rsidR="008710A9">
        <w:rPr>
          <w:rFonts w:ascii="Arial" w:hAnsi="Arial" w:cs="Arial"/>
        </w:rPr>
        <w:t xml:space="preserve">at the end. When the project </w:t>
      </w:r>
      <w:r w:rsidR="00577361">
        <w:rPr>
          <w:rFonts w:ascii="Arial" w:hAnsi="Arial" w:cs="Arial"/>
        </w:rPr>
        <w:t>commences,</w:t>
      </w:r>
      <w:r w:rsidR="008710A9">
        <w:rPr>
          <w:rFonts w:ascii="Arial" w:hAnsi="Arial" w:cs="Arial"/>
        </w:rPr>
        <w:t xml:space="preserve"> and </w:t>
      </w:r>
      <w:r w:rsidR="00AB000E">
        <w:rPr>
          <w:rFonts w:ascii="Arial" w:hAnsi="Arial" w:cs="Arial"/>
        </w:rPr>
        <w:t>materials</w:t>
      </w:r>
      <w:r w:rsidR="008710A9">
        <w:rPr>
          <w:rFonts w:ascii="Arial" w:hAnsi="Arial" w:cs="Arial"/>
        </w:rPr>
        <w:t xml:space="preserve"> are </w:t>
      </w:r>
      <w:r w:rsidR="009B4FD4">
        <w:rPr>
          <w:rFonts w:ascii="Arial" w:hAnsi="Arial" w:cs="Arial"/>
        </w:rPr>
        <w:t>procured and recorded</w:t>
      </w:r>
      <w:r w:rsidR="0025360B">
        <w:rPr>
          <w:rFonts w:ascii="Arial" w:hAnsi="Arial" w:cs="Arial"/>
        </w:rPr>
        <w:t>,</w:t>
      </w:r>
      <w:r w:rsidR="009B4FD4">
        <w:rPr>
          <w:rFonts w:ascii="Arial" w:hAnsi="Arial" w:cs="Arial"/>
        </w:rPr>
        <w:t xml:space="preserve"> this will be </w:t>
      </w:r>
      <w:r w:rsidR="00AB000E">
        <w:rPr>
          <w:rFonts w:ascii="Arial" w:hAnsi="Arial" w:cs="Arial"/>
        </w:rPr>
        <w:t>shown</w:t>
      </w:r>
      <w:r w:rsidR="009B4FD4">
        <w:rPr>
          <w:rFonts w:ascii="Arial" w:hAnsi="Arial" w:cs="Arial"/>
        </w:rPr>
        <w:t xml:space="preserve"> as actual work and </w:t>
      </w:r>
      <w:r w:rsidR="00AB000E">
        <w:rPr>
          <w:rFonts w:ascii="Arial" w:hAnsi="Arial" w:cs="Arial"/>
        </w:rPr>
        <w:t xml:space="preserve">an actual cost will be delivered in the report. </w:t>
      </w:r>
    </w:p>
    <w:p w14:paraId="18131356" w14:textId="77777777" w:rsidR="00C7718E" w:rsidRDefault="00C7718E" w:rsidP="00AA6943">
      <w:pPr>
        <w:spacing w:line="360" w:lineRule="auto"/>
        <w:ind w:firstLine="567"/>
        <w:rPr>
          <w:rFonts w:ascii="Arial" w:hAnsi="Arial" w:cs="Arial"/>
        </w:rPr>
      </w:pPr>
    </w:p>
    <w:tbl>
      <w:tblPr>
        <w:tblW w:w="9067" w:type="dxa"/>
        <w:jc w:val="center"/>
        <w:tblCellMar>
          <w:left w:w="0" w:type="dxa"/>
          <w:right w:w="0" w:type="dxa"/>
        </w:tblCellMar>
        <w:tblLook w:val="0420" w:firstRow="1" w:lastRow="0" w:firstColumn="0" w:lastColumn="0" w:noHBand="0" w:noVBand="1"/>
      </w:tblPr>
      <w:tblGrid>
        <w:gridCol w:w="2689"/>
        <w:gridCol w:w="1275"/>
        <w:gridCol w:w="1134"/>
        <w:gridCol w:w="1418"/>
        <w:gridCol w:w="1134"/>
        <w:gridCol w:w="1417"/>
      </w:tblGrid>
      <w:tr w:rsidR="00727B95" w:rsidRPr="00727B95" w14:paraId="0C653525"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1037F9E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b/>
                <w:bCs/>
                <w:color w:val="FFFFFF"/>
                <w:sz w:val="18"/>
                <w:szCs w:val="18"/>
                <w:lang w:val="en-US" w:eastAsia="en-GB"/>
              </w:rPr>
              <w:t>Name</w:t>
            </w:r>
          </w:p>
        </w:tc>
        <w:tc>
          <w:tcPr>
            <w:tcW w:w="1275"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4E7B69F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b/>
                <w:bCs/>
                <w:color w:val="FFFFFF"/>
                <w:sz w:val="18"/>
                <w:szCs w:val="18"/>
                <w:lang w:val="en-US" w:eastAsia="en-GB"/>
              </w:rPr>
              <w:t>Actual Work</w:t>
            </w:r>
          </w:p>
        </w:tc>
        <w:tc>
          <w:tcPr>
            <w:tcW w:w="1134"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F9CE80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b/>
                <w:bCs/>
                <w:color w:val="FFFFFF"/>
                <w:sz w:val="18"/>
                <w:szCs w:val="18"/>
                <w:lang w:val="en-US" w:eastAsia="en-GB"/>
              </w:rPr>
              <w:t>Actual Cost</w:t>
            </w:r>
          </w:p>
        </w:tc>
        <w:tc>
          <w:tcPr>
            <w:tcW w:w="1418"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717EDA7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b/>
                <w:bCs/>
                <w:color w:val="FFFFFF"/>
                <w:sz w:val="18"/>
                <w:szCs w:val="18"/>
                <w:lang w:val="en-US" w:eastAsia="en-GB"/>
              </w:rPr>
              <w:t>Standard Rate</w:t>
            </w:r>
          </w:p>
        </w:tc>
        <w:tc>
          <w:tcPr>
            <w:tcW w:w="1134"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2A90EE3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b/>
                <w:bCs/>
                <w:color w:val="FFFFFF"/>
                <w:sz w:val="18"/>
                <w:szCs w:val="18"/>
                <w:lang w:val="en-US" w:eastAsia="en-GB"/>
              </w:rPr>
              <w:t>Work</w:t>
            </w:r>
          </w:p>
        </w:tc>
        <w:tc>
          <w:tcPr>
            <w:tcW w:w="1417"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150F70C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b/>
                <w:bCs/>
                <w:color w:val="FFFFFF"/>
                <w:sz w:val="18"/>
                <w:szCs w:val="18"/>
                <w:lang w:val="en-US" w:eastAsia="en-GB"/>
              </w:rPr>
              <w:t>Cost</w:t>
            </w:r>
          </w:p>
        </w:tc>
      </w:tr>
      <w:tr w:rsidR="00727B95" w:rsidRPr="00727B95" w14:paraId="1BB1DBF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1B4732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Excavator</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B3820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9029F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A710B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£24,356.00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3945D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838877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£48,712.00</w:t>
            </w:r>
          </w:p>
        </w:tc>
      </w:tr>
      <w:tr w:rsidR="00727B95" w:rsidRPr="00727B95" w14:paraId="6AA30FDD"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14F5BC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CFA rig</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7FE59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97899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86B82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£23,450.00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54916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B5A19F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£93,800.00</w:t>
            </w:r>
          </w:p>
        </w:tc>
      </w:tr>
      <w:tr w:rsidR="00727B95" w:rsidRPr="00727B95" w14:paraId="321A3E5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CA48A2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Telescopic Leader rig</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5486C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C287B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DE072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£27,575.00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C5EE9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55ED4E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£27,575.00</w:t>
            </w:r>
          </w:p>
        </w:tc>
      </w:tr>
      <w:tr w:rsidR="00727B95" w:rsidRPr="00727B95" w14:paraId="271D0D1E"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3D57D3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Concrete Pump</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30C3D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D6502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CC8B8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£19,265.00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10B05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A493FB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£96,325.00</w:t>
            </w:r>
          </w:p>
        </w:tc>
      </w:tr>
      <w:tr w:rsidR="00727B95" w:rsidRPr="00727B95" w14:paraId="05E8D158"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08D0AF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Air Compressor</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EB9CF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F1C91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BD0A0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£385.00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F371DC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07EA76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£2,695.00</w:t>
            </w:r>
          </w:p>
        </w:tc>
      </w:tr>
      <w:tr w:rsidR="00727B95" w:rsidRPr="00727B95" w14:paraId="49E3CEA7"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FB3D5E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Poker Vibrator</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224DA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09926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423CA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£250.00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1CC3B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88CBAB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£1,250.00</w:t>
            </w:r>
          </w:p>
        </w:tc>
      </w:tr>
      <w:tr w:rsidR="00727B95" w:rsidRPr="00727B95" w14:paraId="2AF1E79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37BC44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Tamping Board Vibrator</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26531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4EEED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2D018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£195.00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A0489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70DE40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£390.00</w:t>
            </w:r>
          </w:p>
        </w:tc>
      </w:tr>
      <w:tr w:rsidR="00727B95" w:rsidRPr="00727B95" w14:paraId="2CA77E60"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D4D654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Tipper Truck</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33A9E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0959C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C6323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£460.00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81125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65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BA88FF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£29,900.00</w:t>
            </w:r>
          </w:p>
        </w:tc>
      </w:tr>
      <w:tr w:rsidR="00727B95" w:rsidRPr="00727B95" w14:paraId="2E722A85"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0A7F09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Drill Rig</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5C5577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B8B00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45701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£31,550.00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EA8FF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A15CC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£31,550.00</w:t>
            </w:r>
          </w:p>
        </w:tc>
      </w:tr>
      <w:tr w:rsidR="00727B95" w:rsidRPr="00727B95" w14:paraId="538619F8"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CD6086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 xml:space="preserve">Security Netting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0E552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E68AD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6A599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£1.50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FBC1C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134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045096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£201.00</w:t>
            </w:r>
          </w:p>
        </w:tc>
      </w:tr>
      <w:tr w:rsidR="00727B95" w:rsidRPr="00727B95" w14:paraId="4C1E480E"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9F145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Heras Fencing</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DD026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B1583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E9153E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4C816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134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A0C7CD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£3,350.00</w:t>
            </w:r>
          </w:p>
        </w:tc>
      </w:tr>
      <w:tr w:rsidR="00727B95" w:rsidRPr="00727B95" w14:paraId="6570FF66"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0BF15F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 xml:space="preserve">Security cabin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BB104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C6D5D2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9C3CE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D9FEB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40D187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£6,750.00</w:t>
            </w:r>
          </w:p>
        </w:tc>
      </w:tr>
      <w:tr w:rsidR="00727B95" w:rsidRPr="00727B95" w14:paraId="61BFC0C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B02C84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lastRenderedPageBreak/>
              <w:t>CCTV System</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4CAAFB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C43B2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91F07A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£1,250.00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74CD5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F61CE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£5,000.00</w:t>
            </w:r>
          </w:p>
        </w:tc>
      </w:tr>
      <w:tr w:rsidR="00727B95" w:rsidRPr="00727B95" w14:paraId="6DE3E38F"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452891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Cabins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626DE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41E3CD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711A1E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£12,000.00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7C2C6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8C021F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£36,000.00</w:t>
            </w:r>
          </w:p>
        </w:tc>
      </w:tr>
      <w:tr w:rsidR="00727B95" w:rsidRPr="00727B95" w14:paraId="1FD25E60"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9DD53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Toilets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408968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83E88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7C461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£1,500.00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9A431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A0C959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£4,500.00</w:t>
            </w:r>
          </w:p>
        </w:tc>
      </w:tr>
      <w:tr w:rsidR="00727B95" w:rsidRPr="00727B95" w14:paraId="620637AA"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47B510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Ply Board</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9E076A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358B5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830315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£38.00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E0FC0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1,089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1310E8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£41,382.00</w:t>
            </w:r>
          </w:p>
        </w:tc>
      </w:tr>
      <w:tr w:rsidR="00727B95" w:rsidRPr="00727B95" w14:paraId="6B491D4F"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392559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Concrete Blocks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E9693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876AFD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446F7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7445F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116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AE42E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£11,600.00</w:t>
            </w:r>
          </w:p>
        </w:tc>
      </w:tr>
      <w:tr w:rsidR="00727B95" w:rsidRPr="00727B95" w14:paraId="2462868A"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EF662E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Paint</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3CED7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56FCFD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84650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B25CC0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560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10679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£3,360.00</w:t>
            </w:r>
          </w:p>
        </w:tc>
      </w:tr>
      <w:tr w:rsidR="00727B95" w:rsidRPr="00727B95" w14:paraId="5CCECDE8"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D0139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Piling Mat</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38BFE7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AEE6A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D2E44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£13.70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8BD18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756.5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F122B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£10,364.05</w:t>
            </w:r>
          </w:p>
        </w:tc>
      </w:tr>
      <w:tr w:rsidR="00727B95" w:rsidRPr="00727B95" w14:paraId="5FBD719F"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4BE12E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Quarried Aggregate</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E8D92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Tonne</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1E06D5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CF5BD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£230.00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3038B5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20 Tonne</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A057DF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£4,600.00</w:t>
            </w:r>
          </w:p>
        </w:tc>
      </w:tr>
      <w:tr w:rsidR="00727B95" w:rsidRPr="00727B95" w14:paraId="3FD17C2C"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1BCD04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Sheet Piles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8E323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2A4C3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B9D23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C2365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626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AAC51F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£375,600.00</w:t>
            </w:r>
          </w:p>
        </w:tc>
      </w:tr>
      <w:tr w:rsidR="00727B95" w:rsidRPr="00727B95" w14:paraId="6CBC44A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2957F2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Concrete - Premixed</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3C970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Tonne</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79909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1AC2C5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£131.37</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52F119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379 Tonne</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9C319A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£49,789.23</w:t>
            </w:r>
          </w:p>
        </w:tc>
      </w:tr>
      <w:tr w:rsidR="00727B95" w:rsidRPr="00727B95" w14:paraId="0A9443AF"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DA1C55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Reinforcement Bars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1C16A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Tonne</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9D2D0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D4454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£647.54</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7253F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161 Tonne</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90BF3C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£104,253.94</w:t>
            </w:r>
          </w:p>
        </w:tc>
      </w:tr>
      <w:tr w:rsidR="00727B95" w:rsidRPr="00727B95" w14:paraId="6C4974B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4F545F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Support Struts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8B350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7E553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98DD2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£125.00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68037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402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58F8B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£50,250.00</w:t>
            </w:r>
          </w:p>
        </w:tc>
      </w:tr>
      <w:tr w:rsidR="00727B95" w:rsidRPr="00727B95" w14:paraId="2F7F7BCA"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90E94B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Asphalt</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6B6E2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6E4AF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3F2D1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£85.00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B298B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840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D995C8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£71,400.00</w:t>
            </w:r>
          </w:p>
        </w:tc>
      </w:tr>
      <w:tr w:rsidR="00727B95" w:rsidRPr="00727B95" w14:paraId="46164F54"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8BCB8A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Cement/Sand Screed</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0457A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A26C1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1A905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£120.00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1F4FF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520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C4B76B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£62,400.00</w:t>
            </w:r>
          </w:p>
        </w:tc>
      </w:tr>
      <w:tr w:rsidR="00727B95" w:rsidRPr="00727B95" w14:paraId="071C3B76"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0EE253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Crane</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17088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ADD59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E7D97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£42,677.00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8DD13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0A00CE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£42,677.00</w:t>
            </w:r>
          </w:p>
        </w:tc>
      </w:tr>
      <w:tr w:rsidR="00727B95" w:rsidRPr="00727B95" w14:paraId="455607B6"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121D82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Gate Section</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6E82D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9F870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0B94C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£250.00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572E1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25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D912C1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£6,250.00</w:t>
            </w:r>
          </w:p>
        </w:tc>
      </w:tr>
      <w:tr w:rsidR="00727B95" w:rsidRPr="00727B95" w14:paraId="61CDCF1D"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072AD5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Precast concrete beams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71468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ABE4B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7300E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£76.56</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F55F8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700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15E82D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£53,592.00</w:t>
            </w:r>
          </w:p>
        </w:tc>
      </w:tr>
      <w:tr w:rsidR="00727B95" w:rsidRPr="00727B95" w14:paraId="4848BC5E"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F8F6C0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 xml:space="preserve">Precast concrete Floor Slabs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30BA0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45DD58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D5188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£85.24</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1A91E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700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65C918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£59,668.00</w:t>
            </w:r>
          </w:p>
        </w:tc>
      </w:tr>
      <w:tr w:rsidR="00727B95" w:rsidRPr="00727B95" w14:paraId="415DD4C0"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96F3C7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Concrete Lift Pits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6E69C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5DDEAD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87F0C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£4,000.00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2C1F7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EBFDBB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£24,000.00</w:t>
            </w:r>
          </w:p>
        </w:tc>
      </w:tr>
      <w:tr w:rsidR="00727B95" w:rsidRPr="00727B95" w14:paraId="366C0245"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7B7A39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 xml:space="preserve">Pile Testing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B0BA986"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Nr</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73796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0665A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£19.30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6757DD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182 Nr</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469B5B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£13,012.60</w:t>
            </w:r>
          </w:p>
        </w:tc>
      </w:tr>
      <w:tr w:rsidR="00727B95" w:rsidRPr="00727B95" w14:paraId="37D474C8"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89FE90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Formwork Materials (General)</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BBBB2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08EDC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963D0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£65.35</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B165E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274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99E4547"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£17,905.90</w:t>
            </w:r>
          </w:p>
        </w:tc>
      </w:tr>
      <w:tr w:rsidR="00727B95" w:rsidRPr="00727B95" w14:paraId="2143D43A"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C90FB2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Formwork Materials (Walls)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FF6FC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m2</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707ED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BDB0A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£83.50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82ECE4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320 m2</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6ABA0C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£26,720.00</w:t>
            </w:r>
          </w:p>
        </w:tc>
      </w:tr>
      <w:tr w:rsidR="00727B95" w:rsidRPr="00727B95" w14:paraId="2E1B5DE4"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231780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Formwork Materials (Columns)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D799C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329E2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EA804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£71.38</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49226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185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3B8A84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£13,205.30</w:t>
            </w:r>
          </w:p>
        </w:tc>
      </w:tr>
      <w:tr w:rsidR="00727B95" w:rsidRPr="00727B95" w14:paraId="7516B0F1"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AEDC7F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Pipes and Fittings</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1D749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M</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0FD79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CEC84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£130.90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1E5E80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130 M</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C03B3D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£17,017.00</w:t>
            </w:r>
          </w:p>
        </w:tc>
      </w:tr>
      <w:tr w:rsidR="00727B95" w:rsidRPr="00727B95" w14:paraId="5CDB0A0D"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28F011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Suppression system</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29ACC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D6AEA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F640E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£5,500.00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241B9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43ECA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£11,000.00</w:t>
            </w:r>
          </w:p>
        </w:tc>
      </w:tr>
      <w:tr w:rsidR="00727B95" w:rsidRPr="00727B95" w14:paraId="2CB0AFA6"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A1D7BD3" w14:textId="2E2F820A" w:rsidR="00727B95" w:rsidRPr="00727B95" w:rsidRDefault="00EE3D29" w:rsidP="00727B95">
            <w:pPr>
              <w:spacing w:after="0" w:line="240" w:lineRule="auto"/>
              <w:rPr>
                <w:rFonts w:ascii="Arial" w:eastAsia="Times New Roman" w:hAnsi="Arial" w:cs="Arial"/>
                <w:sz w:val="36"/>
                <w:szCs w:val="36"/>
                <w:lang w:eastAsia="en-GB"/>
              </w:rPr>
            </w:pPr>
            <w:r>
              <w:rPr>
                <w:rFonts w:ascii="Calibri" w:eastAsia="Times New Roman" w:hAnsi="Calibri" w:cs="Calibri"/>
                <w:color w:val="000000"/>
                <w:sz w:val="18"/>
                <w:szCs w:val="18"/>
                <w:lang w:val="en-US" w:eastAsia="en-GB"/>
              </w:rPr>
              <w:t xml:space="preserve">Concrete </w:t>
            </w:r>
            <w:r w:rsidR="00727B95" w:rsidRPr="00727B95">
              <w:rPr>
                <w:rFonts w:ascii="Calibri" w:eastAsia="Times New Roman" w:hAnsi="Calibri" w:cs="Calibri"/>
                <w:color w:val="000000"/>
                <w:sz w:val="18"/>
                <w:szCs w:val="18"/>
                <w:lang w:val="en-US" w:eastAsia="en-GB"/>
              </w:rPr>
              <w:t xml:space="preserve">Frame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24251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floor</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AFE29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94584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£445,000.00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0C6A9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 floor</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C6152C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£3,560,000.00</w:t>
            </w:r>
          </w:p>
        </w:tc>
      </w:tr>
      <w:tr w:rsidR="00727B95" w:rsidRPr="00727B95" w14:paraId="15C1E2C5"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14F3E9C" w14:textId="46EDFFD5" w:rsidR="00727B95" w:rsidRPr="00727B95" w:rsidRDefault="004E62D3"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Bedrooms</w:t>
            </w:r>
            <w:r w:rsidR="00727B95" w:rsidRPr="00727B95">
              <w:rPr>
                <w:rFonts w:ascii="Calibri" w:eastAsia="Times New Roman" w:hAnsi="Calibri" w:cs="Calibri"/>
                <w:color w:val="000000"/>
                <w:sz w:val="18"/>
                <w:szCs w:val="18"/>
                <w:lang w:val="en-US" w:eastAsia="en-GB"/>
              </w:rPr>
              <w:t xml:space="preserve">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821AF3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4B312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A8DDF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£12,500.00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58F752"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640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714D87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£8,000,000.00</w:t>
            </w:r>
          </w:p>
        </w:tc>
      </w:tr>
      <w:tr w:rsidR="00727B95" w:rsidRPr="00727B95" w14:paraId="253A0442"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A254B4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 xml:space="preserve">Utilities for each room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C4AC1F"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unit</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0BDAE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D8DDB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£2,250.00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BF094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640 unit</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DD4BBE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£1,440,000.00</w:t>
            </w:r>
          </w:p>
        </w:tc>
      </w:tr>
      <w:tr w:rsidR="00727B95" w:rsidRPr="00727B95" w14:paraId="641155AE"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DC2224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Building Façade</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BAAEB5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 floor</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14579B"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71A2B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£365,000.00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C7BEBF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8 floor</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91775DD"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£2,920,000.00</w:t>
            </w:r>
          </w:p>
        </w:tc>
      </w:tr>
      <w:tr w:rsidR="00727B95" w:rsidRPr="00727B95" w14:paraId="73C97C66"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810EF79"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Roof Covering</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CBFA0B8"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856951"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F26244A"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£755,000.00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4AF8E3"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83AD35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£755,000.00</w:t>
            </w:r>
          </w:p>
        </w:tc>
      </w:tr>
      <w:tr w:rsidR="00727B95" w:rsidRPr="00727B95" w14:paraId="2D64CDB5" w14:textId="77777777" w:rsidTr="00912A48">
        <w:trPr>
          <w:jc w:val="center"/>
        </w:trPr>
        <w:tc>
          <w:tcPr>
            <w:tcW w:w="2689"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3B65B2E"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 xml:space="preserve">Lift </w:t>
            </w:r>
          </w:p>
        </w:tc>
        <w:tc>
          <w:tcPr>
            <w:tcW w:w="1275"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D4AC9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EDA4CC"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£0.00</w:t>
            </w:r>
          </w:p>
        </w:tc>
        <w:tc>
          <w:tcPr>
            <w:tcW w:w="1418"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9D809B0"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£26,000.00</w:t>
            </w:r>
          </w:p>
        </w:tc>
        <w:tc>
          <w:tcPr>
            <w:tcW w:w="1134"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F88E24"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4</w:t>
            </w:r>
          </w:p>
        </w:tc>
        <w:tc>
          <w:tcPr>
            <w:tcW w:w="1417"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D71AF75" w14:textId="77777777" w:rsidR="00727B95" w:rsidRPr="00727B95" w:rsidRDefault="00727B95" w:rsidP="00727B95">
            <w:pPr>
              <w:spacing w:after="0" w:line="240" w:lineRule="auto"/>
              <w:rPr>
                <w:rFonts w:ascii="Arial" w:eastAsia="Times New Roman" w:hAnsi="Arial" w:cs="Arial"/>
                <w:sz w:val="36"/>
                <w:szCs w:val="36"/>
                <w:lang w:eastAsia="en-GB"/>
              </w:rPr>
            </w:pPr>
            <w:r w:rsidRPr="00727B95">
              <w:rPr>
                <w:rFonts w:ascii="Calibri" w:eastAsia="Times New Roman" w:hAnsi="Calibri" w:cs="Calibri"/>
                <w:color w:val="000000"/>
                <w:sz w:val="18"/>
                <w:szCs w:val="18"/>
                <w:lang w:val="en-US" w:eastAsia="en-GB"/>
              </w:rPr>
              <w:t>£104,000.00</w:t>
            </w:r>
          </w:p>
        </w:tc>
      </w:tr>
    </w:tbl>
    <w:p w14:paraId="4A507B8E" w14:textId="0A871048" w:rsidR="009E2BC7" w:rsidRPr="00DB014C" w:rsidRDefault="00EE3D29" w:rsidP="00D6413D">
      <w:pPr>
        <w:spacing w:line="360" w:lineRule="auto"/>
        <w:rPr>
          <w:rFonts w:ascii="Arial" w:hAnsi="Arial" w:cs="Arial"/>
          <w:i/>
          <w:iCs/>
        </w:rPr>
      </w:pPr>
      <w:r w:rsidRPr="00DB014C">
        <w:rPr>
          <w:rFonts w:ascii="Arial" w:hAnsi="Arial" w:cs="Arial"/>
          <w:i/>
          <w:iCs/>
        </w:rPr>
        <w:t xml:space="preserve">Table 5: </w:t>
      </w:r>
      <w:r w:rsidR="00A4306A" w:rsidRPr="00DB014C">
        <w:rPr>
          <w:rFonts w:ascii="Arial" w:hAnsi="Arial" w:cs="Arial"/>
          <w:i/>
          <w:iCs/>
        </w:rPr>
        <w:t xml:space="preserve">Material cost breakdown </w:t>
      </w:r>
    </w:p>
    <w:p w14:paraId="698D83F1" w14:textId="77777777" w:rsidR="00C7718E" w:rsidRDefault="00C7718E" w:rsidP="00D6413D">
      <w:pPr>
        <w:spacing w:line="360" w:lineRule="auto"/>
        <w:rPr>
          <w:rFonts w:ascii="Arial" w:hAnsi="Arial" w:cs="Arial"/>
          <w:b/>
          <w:bCs/>
        </w:rPr>
      </w:pPr>
    </w:p>
    <w:p w14:paraId="5D5B9F32" w14:textId="77777777" w:rsidR="00C7718E" w:rsidRDefault="00C7718E" w:rsidP="00D6413D">
      <w:pPr>
        <w:spacing w:line="360" w:lineRule="auto"/>
        <w:rPr>
          <w:rFonts w:ascii="Arial" w:hAnsi="Arial" w:cs="Arial"/>
          <w:b/>
          <w:bCs/>
        </w:rPr>
      </w:pPr>
    </w:p>
    <w:p w14:paraId="0DAD8F2B" w14:textId="77777777" w:rsidR="00C7718E" w:rsidRDefault="00C7718E" w:rsidP="00D6413D">
      <w:pPr>
        <w:spacing w:line="360" w:lineRule="auto"/>
        <w:rPr>
          <w:rFonts w:ascii="Arial" w:hAnsi="Arial" w:cs="Arial"/>
          <w:b/>
          <w:bCs/>
        </w:rPr>
      </w:pPr>
    </w:p>
    <w:p w14:paraId="100A8F2A" w14:textId="1EF73B60" w:rsidR="00BA3846" w:rsidRPr="00430E8A" w:rsidRDefault="001A023D" w:rsidP="00D6413D">
      <w:pPr>
        <w:spacing w:line="360" w:lineRule="auto"/>
        <w:rPr>
          <w:rFonts w:ascii="Arial" w:hAnsi="Arial" w:cs="Arial"/>
          <w:b/>
          <w:bCs/>
        </w:rPr>
      </w:pPr>
      <w:r>
        <w:rPr>
          <w:rFonts w:ascii="Arial" w:hAnsi="Arial" w:cs="Arial"/>
          <w:b/>
          <w:bCs/>
        </w:rPr>
        <w:lastRenderedPageBreak/>
        <w:t>8.</w:t>
      </w:r>
      <w:r w:rsidR="003E7826">
        <w:rPr>
          <w:rFonts w:ascii="Arial" w:hAnsi="Arial" w:cs="Arial"/>
          <w:b/>
          <w:bCs/>
        </w:rPr>
        <w:t xml:space="preserve"> </w:t>
      </w:r>
      <w:bookmarkStart w:id="8" w:name="_Hlk93075977"/>
      <w:r w:rsidR="00BA3846" w:rsidRPr="00430E8A">
        <w:rPr>
          <w:rFonts w:ascii="Arial" w:hAnsi="Arial" w:cs="Arial"/>
          <w:b/>
          <w:bCs/>
        </w:rPr>
        <w:t>Re</w:t>
      </w:r>
      <w:r w:rsidR="004C2C4D" w:rsidRPr="00430E8A">
        <w:rPr>
          <w:rFonts w:ascii="Arial" w:hAnsi="Arial" w:cs="Arial"/>
          <w:b/>
          <w:bCs/>
        </w:rPr>
        <w:t>sources</w:t>
      </w:r>
    </w:p>
    <w:bookmarkEnd w:id="8"/>
    <w:p w14:paraId="530FD816" w14:textId="6F168B2F" w:rsidR="004C2C4D" w:rsidRDefault="003E5CC2" w:rsidP="00AA6943">
      <w:pPr>
        <w:spacing w:line="360" w:lineRule="auto"/>
        <w:ind w:firstLine="567"/>
        <w:rPr>
          <w:rFonts w:ascii="Arial" w:hAnsi="Arial" w:cs="Arial"/>
        </w:rPr>
      </w:pPr>
      <w:r>
        <w:rPr>
          <w:rFonts w:ascii="Arial" w:hAnsi="Arial" w:cs="Arial"/>
        </w:rPr>
        <w:t xml:space="preserve">The need to understand the resource requirements of the site </w:t>
      </w:r>
      <w:r w:rsidR="00A977C4">
        <w:rPr>
          <w:rFonts w:ascii="Arial" w:hAnsi="Arial" w:cs="Arial"/>
        </w:rPr>
        <w:t xml:space="preserve">is important to successfully utilise </w:t>
      </w:r>
      <w:r w:rsidR="005507B5">
        <w:rPr>
          <w:rFonts w:ascii="Arial" w:hAnsi="Arial" w:cs="Arial"/>
        </w:rPr>
        <w:t xml:space="preserve">labour and plant effectively, </w:t>
      </w:r>
      <w:r w:rsidR="008A1BD8">
        <w:rPr>
          <w:rFonts w:ascii="Arial" w:hAnsi="Arial" w:cs="Arial"/>
        </w:rPr>
        <w:t xml:space="preserve">ensuring that machines and operatives </w:t>
      </w:r>
      <w:r w:rsidR="00D05C69">
        <w:rPr>
          <w:rFonts w:ascii="Arial" w:hAnsi="Arial" w:cs="Arial"/>
        </w:rPr>
        <w:t>do not have</w:t>
      </w:r>
      <w:r w:rsidR="000E2C11">
        <w:rPr>
          <w:rFonts w:ascii="Arial" w:hAnsi="Arial" w:cs="Arial"/>
        </w:rPr>
        <w:t xml:space="preserve"> long </w:t>
      </w:r>
      <w:r w:rsidR="0067393B">
        <w:rPr>
          <w:rFonts w:ascii="Arial" w:hAnsi="Arial" w:cs="Arial"/>
        </w:rPr>
        <w:t>period</w:t>
      </w:r>
      <w:r w:rsidR="00D05C69">
        <w:rPr>
          <w:rFonts w:ascii="Arial" w:hAnsi="Arial" w:cs="Arial"/>
        </w:rPr>
        <w:t xml:space="preserve">s </w:t>
      </w:r>
      <w:r w:rsidR="0067393B">
        <w:rPr>
          <w:rFonts w:ascii="Arial" w:hAnsi="Arial" w:cs="Arial"/>
        </w:rPr>
        <w:t xml:space="preserve">of downtime between stages, and are not required to work in </w:t>
      </w:r>
      <w:r w:rsidR="00530EF3">
        <w:rPr>
          <w:rFonts w:ascii="Arial" w:hAnsi="Arial" w:cs="Arial"/>
        </w:rPr>
        <w:t xml:space="preserve">different places at once (Kirkham, </w:t>
      </w:r>
      <w:r w:rsidR="00C36E5F">
        <w:rPr>
          <w:rFonts w:ascii="Arial" w:hAnsi="Arial" w:cs="Arial"/>
        </w:rPr>
        <w:t xml:space="preserve">2015, p.260). </w:t>
      </w:r>
      <w:r w:rsidR="00DF535A">
        <w:rPr>
          <w:rFonts w:ascii="Arial" w:hAnsi="Arial" w:cs="Arial"/>
        </w:rPr>
        <w:t xml:space="preserve">The aim of </w:t>
      </w:r>
      <w:r w:rsidR="009109B3">
        <w:rPr>
          <w:rFonts w:ascii="Arial" w:hAnsi="Arial" w:cs="Arial"/>
        </w:rPr>
        <w:t>assessing the programme</w:t>
      </w:r>
      <w:r w:rsidR="00D05C69">
        <w:rPr>
          <w:rFonts w:ascii="Arial" w:hAnsi="Arial" w:cs="Arial"/>
        </w:rPr>
        <w:t>’</w:t>
      </w:r>
      <w:r w:rsidR="009109B3">
        <w:rPr>
          <w:rFonts w:ascii="Arial" w:hAnsi="Arial" w:cs="Arial"/>
        </w:rPr>
        <w:t xml:space="preserve">s resources is to </w:t>
      </w:r>
      <w:r w:rsidR="00DF05B5">
        <w:rPr>
          <w:rFonts w:ascii="Arial" w:hAnsi="Arial" w:cs="Arial"/>
        </w:rPr>
        <w:t xml:space="preserve">adjust the programme to make best use of </w:t>
      </w:r>
      <w:r w:rsidR="00D06287">
        <w:rPr>
          <w:rFonts w:ascii="Arial" w:hAnsi="Arial" w:cs="Arial"/>
        </w:rPr>
        <w:t>plant and gangs of operatives</w:t>
      </w:r>
      <w:r w:rsidR="00193B63">
        <w:rPr>
          <w:rFonts w:ascii="Arial" w:hAnsi="Arial" w:cs="Arial"/>
        </w:rPr>
        <w:t xml:space="preserve"> for a balanced work pattern</w:t>
      </w:r>
      <w:r w:rsidR="008379CF">
        <w:rPr>
          <w:rFonts w:ascii="Arial" w:hAnsi="Arial" w:cs="Arial"/>
        </w:rPr>
        <w:t>.</w:t>
      </w:r>
      <w:r w:rsidR="00193B63">
        <w:rPr>
          <w:rFonts w:ascii="Arial" w:hAnsi="Arial" w:cs="Arial"/>
        </w:rPr>
        <w:t xml:space="preserve"> </w:t>
      </w:r>
      <w:r w:rsidR="008379CF">
        <w:rPr>
          <w:rFonts w:ascii="Arial" w:hAnsi="Arial" w:cs="Arial"/>
        </w:rPr>
        <w:t>T</w:t>
      </w:r>
      <w:r w:rsidR="00193B63">
        <w:rPr>
          <w:rFonts w:ascii="Arial" w:hAnsi="Arial" w:cs="Arial"/>
        </w:rPr>
        <w:t xml:space="preserve">his is called ‘resource </w:t>
      </w:r>
      <w:r w:rsidR="0013267F">
        <w:rPr>
          <w:rFonts w:ascii="Arial" w:hAnsi="Arial" w:cs="Arial"/>
        </w:rPr>
        <w:t>smoothing’ (Kirkham, 2015, p.265).</w:t>
      </w:r>
    </w:p>
    <w:p w14:paraId="5CB3E237" w14:textId="77777777" w:rsidR="00C7718E" w:rsidRDefault="00C7718E" w:rsidP="00AA6943">
      <w:pPr>
        <w:spacing w:line="360" w:lineRule="auto"/>
        <w:ind w:firstLine="567"/>
        <w:rPr>
          <w:rFonts w:ascii="Arial" w:hAnsi="Arial" w:cs="Arial"/>
        </w:rPr>
      </w:pPr>
    </w:p>
    <w:p w14:paraId="61B14C9C" w14:textId="3F897302" w:rsidR="00834FD6" w:rsidRDefault="00424FA9" w:rsidP="00912A48">
      <w:pPr>
        <w:spacing w:line="360" w:lineRule="auto"/>
        <w:jc w:val="center"/>
        <w:rPr>
          <w:rFonts w:ascii="Arial" w:hAnsi="Arial" w:cs="Arial"/>
        </w:rPr>
      </w:pPr>
      <w:r>
        <w:rPr>
          <w:noProof/>
        </w:rPr>
        <w:drawing>
          <wp:inline distT="0" distB="0" distL="0" distR="0" wp14:anchorId="15CBE178" wp14:editId="79EE6926">
            <wp:extent cx="5557962" cy="3395207"/>
            <wp:effectExtent l="0" t="0" r="5080" b="1524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E035278" w14:textId="6320151C" w:rsidR="00424FA9" w:rsidRPr="00DB014C" w:rsidRDefault="00DC518C" w:rsidP="00D6413D">
      <w:pPr>
        <w:spacing w:line="360" w:lineRule="auto"/>
        <w:rPr>
          <w:rFonts w:ascii="Arial" w:hAnsi="Arial" w:cs="Arial"/>
          <w:i/>
          <w:iCs/>
        </w:rPr>
      </w:pPr>
      <w:r w:rsidRPr="00DB014C">
        <w:rPr>
          <w:rFonts w:ascii="Arial" w:hAnsi="Arial" w:cs="Arial"/>
          <w:i/>
          <w:iCs/>
        </w:rPr>
        <w:t>Figure 10:</w:t>
      </w:r>
      <w:r w:rsidR="00A160A3" w:rsidRPr="00DB014C">
        <w:rPr>
          <w:rFonts w:ascii="Arial" w:hAnsi="Arial" w:cs="Arial"/>
          <w:i/>
          <w:iCs/>
        </w:rPr>
        <w:t xml:space="preserve"> Assigned labour hours</w:t>
      </w:r>
    </w:p>
    <w:p w14:paraId="48339883" w14:textId="77777777" w:rsidR="00C7718E" w:rsidRDefault="00C7718E" w:rsidP="00AA6943">
      <w:pPr>
        <w:spacing w:line="360" w:lineRule="auto"/>
        <w:ind w:firstLine="567"/>
        <w:rPr>
          <w:rFonts w:ascii="Arial" w:hAnsi="Arial" w:cs="Arial"/>
        </w:rPr>
      </w:pPr>
    </w:p>
    <w:p w14:paraId="28058EC3" w14:textId="7BFA30EB" w:rsidR="00A160A3" w:rsidRDefault="00D51246" w:rsidP="00AA6943">
      <w:pPr>
        <w:spacing w:line="360" w:lineRule="auto"/>
        <w:ind w:firstLine="567"/>
        <w:rPr>
          <w:rFonts w:ascii="Arial" w:hAnsi="Arial" w:cs="Arial"/>
        </w:rPr>
      </w:pPr>
      <w:r>
        <w:rPr>
          <w:rFonts w:ascii="Arial" w:hAnsi="Arial" w:cs="Arial"/>
        </w:rPr>
        <w:t xml:space="preserve">The </w:t>
      </w:r>
      <w:r w:rsidR="004A4881">
        <w:rPr>
          <w:rFonts w:ascii="Arial" w:hAnsi="Arial" w:cs="Arial"/>
        </w:rPr>
        <w:t xml:space="preserve">amount of work hours required by each labour resources has been logged </w:t>
      </w:r>
      <w:r w:rsidR="00767DE6">
        <w:rPr>
          <w:rFonts w:ascii="Arial" w:hAnsi="Arial" w:cs="Arial"/>
        </w:rPr>
        <w:t>(see figure 10)</w:t>
      </w:r>
      <w:r w:rsidR="008379CF">
        <w:rPr>
          <w:rFonts w:ascii="Arial" w:hAnsi="Arial" w:cs="Arial"/>
        </w:rPr>
        <w:t>.</w:t>
      </w:r>
      <w:r w:rsidR="00767DE6">
        <w:rPr>
          <w:rFonts w:ascii="Arial" w:hAnsi="Arial" w:cs="Arial"/>
        </w:rPr>
        <w:t xml:space="preserve"> </w:t>
      </w:r>
      <w:r w:rsidR="008379CF">
        <w:rPr>
          <w:rFonts w:ascii="Arial" w:hAnsi="Arial" w:cs="Arial"/>
        </w:rPr>
        <w:t>T</w:t>
      </w:r>
      <w:r w:rsidR="00767DE6">
        <w:rPr>
          <w:rFonts w:ascii="Arial" w:hAnsi="Arial" w:cs="Arial"/>
        </w:rPr>
        <w:t xml:space="preserve">his shows how much of each resource will be </w:t>
      </w:r>
      <w:r w:rsidR="005564A6">
        <w:rPr>
          <w:rFonts w:ascii="Arial" w:hAnsi="Arial" w:cs="Arial"/>
        </w:rPr>
        <w:t>required</w:t>
      </w:r>
      <w:r w:rsidR="00767DE6">
        <w:rPr>
          <w:rFonts w:ascii="Arial" w:hAnsi="Arial" w:cs="Arial"/>
        </w:rPr>
        <w:t xml:space="preserve"> </w:t>
      </w:r>
      <w:r w:rsidR="007468A6">
        <w:rPr>
          <w:rFonts w:ascii="Arial" w:hAnsi="Arial" w:cs="Arial"/>
        </w:rPr>
        <w:t xml:space="preserve">to complete the project on time. </w:t>
      </w:r>
      <w:r w:rsidR="00EF35AA">
        <w:rPr>
          <w:rFonts w:ascii="Arial" w:hAnsi="Arial" w:cs="Arial"/>
        </w:rPr>
        <w:t xml:space="preserve">As the project </w:t>
      </w:r>
      <w:r w:rsidR="00E30233">
        <w:rPr>
          <w:rFonts w:ascii="Arial" w:hAnsi="Arial" w:cs="Arial"/>
        </w:rPr>
        <w:t>advance</w:t>
      </w:r>
      <w:r w:rsidR="005564A6">
        <w:rPr>
          <w:rFonts w:ascii="Arial" w:hAnsi="Arial" w:cs="Arial"/>
        </w:rPr>
        <w:t>s</w:t>
      </w:r>
      <w:r w:rsidR="002E0BAD">
        <w:rPr>
          <w:rFonts w:ascii="Arial" w:hAnsi="Arial" w:cs="Arial"/>
        </w:rPr>
        <w:t>,</w:t>
      </w:r>
      <w:r w:rsidR="009562C2">
        <w:rPr>
          <w:rFonts w:ascii="Arial" w:hAnsi="Arial" w:cs="Arial"/>
        </w:rPr>
        <w:t xml:space="preserve"> the actual work will be logged</w:t>
      </w:r>
      <w:r w:rsidR="002E0BAD">
        <w:rPr>
          <w:rFonts w:ascii="Arial" w:hAnsi="Arial" w:cs="Arial"/>
        </w:rPr>
        <w:t>.</w:t>
      </w:r>
      <w:r w:rsidR="009562C2">
        <w:rPr>
          <w:rFonts w:ascii="Arial" w:hAnsi="Arial" w:cs="Arial"/>
        </w:rPr>
        <w:t xml:space="preserve"> </w:t>
      </w:r>
      <w:r w:rsidR="002E0BAD">
        <w:rPr>
          <w:rFonts w:ascii="Arial" w:hAnsi="Arial" w:cs="Arial"/>
        </w:rPr>
        <w:t>I</w:t>
      </w:r>
      <w:r w:rsidR="009562C2">
        <w:rPr>
          <w:rFonts w:ascii="Arial" w:hAnsi="Arial" w:cs="Arial"/>
        </w:rPr>
        <w:t xml:space="preserve">f the bar </w:t>
      </w:r>
      <w:r w:rsidR="00CE19AD">
        <w:rPr>
          <w:rFonts w:ascii="Arial" w:hAnsi="Arial" w:cs="Arial"/>
        </w:rPr>
        <w:t xml:space="preserve">is below the given </w:t>
      </w:r>
      <w:r w:rsidR="00577361">
        <w:rPr>
          <w:rFonts w:ascii="Arial" w:hAnsi="Arial" w:cs="Arial"/>
        </w:rPr>
        <w:t>baseline,</w:t>
      </w:r>
      <w:r w:rsidR="00CE19AD">
        <w:rPr>
          <w:rFonts w:ascii="Arial" w:hAnsi="Arial" w:cs="Arial"/>
        </w:rPr>
        <w:t xml:space="preserve"> then the delivery date will be late. </w:t>
      </w:r>
      <w:r w:rsidR="0081496A">
        <w:rPr>
          <w:rFonts w:ascii="Arial" w:hAnsi="Arial" w:cs="Arial"/>
        </w:rPr>
        <w:t xml:space="preserve">At some points in the </w:t>
      </w:r>
      <w:r w:rsidR="00577361">
        <w:rPr>
          <w:rFonts w:ascii="Arial" w:hAnsi="Arial" w:cs="Arial"/>
        </w:rPr>
        <w:t>programme,</w:t>
      </w:r>
      <w:r w:rsidR="0081496A">
        <w:rPr>
          <w:rFonts w:ascii="Arial" w:hAnsi="Arial" w:cs="Arial"/>
        </w:rPr>
        <w:t xml:space="preserve"> it may be beneficial to allocate more </w:t>
      </w:r>
      <w:r w:rsidR="003D71CF">
        <w:rPr>
          <w:rFonts w:ascii="Arial" w:hAnsi="Arial" w:cs="Arial"/>
        </w:rPr>
        <w:t>labour i</w:t>
      </w:r>
      <w:r w:rsidR="002E0BAD">
        <w:rPr>
          <w:rFonts w:ascii="Arial" w:hAnsi="Arial" w:cs="Arial"/>
        </w:rPr>
        <w:t>f</w:t>
      </w:r>
      <w:r w:rsidR="003D71CF">
        <w:rPr>
          <w:rFonts w:ascii="Arial" w:hAnsi="Arial" w:cs="Arial"/>
        </w:rPr>
        <w:t xml:space="preserve"> the programme is slipping, </w:t>
      </w:r>
      <w:r w:rsidR="002E0BAD">
        <w:rPr>
          <w:rFonts w:ascii="Arial" w:hAnsi="Arial" w:cs="Arial"/>
        </w:rPr>
        <w:t>which</w:t>
      </w:r>
      <w:r w:rsidR="003D71CF">
        <w:rPr>
          <w:rFonts w:ascii="Arial" w:hAnsi="Arial" w:cs="Arial"/>
        </w:rPr>
        <w:t xml:space="preserve"> may help to bring the project back on track. </w:t>
      </w:r>
    </w:p>
    <w:p w14:paraId="6D347AD4" w14:textId="61E534A5" w:rsidR="006712DE" w:rsidRDefault="00AD4794" w:rsidP="00AA6943">
      <w:pPr>
        <w:spacing w:line="360" w:lineRule="auto"/>
        <w:ind w:firstLine="567"/>
        <w:rPr>
          <w:rFonts w:ascii="Arial" w:hAnsi="Arial" w:cs="Arial"/>
        </w:rPr>
      </w:pPr>
      <w:r>
        <w:rPr>
          <w:rFonts w:ascii="Arial" w:hAnsi="Arial" w:cs="Arial"/>
        </w:rPr>
        <w:t xml:space="preserve">Figure 11 </w:t>
      </w:r>
      <w:r w:rsidR="00BB7844">
        <w:rPr>
          <w:rFonts w:ascii="Arial" w:hAnsi="Arial" w:cs="Arial"/>
        </w:rPr>
        <w:t>show</w:t>
      </w:r>
      <w:r w:rsidR="00595B57">
        <w:rPr>
          <w:rFonts w:ascii="Arial" w:hAnsi="Arial" w:cs="Arial"/>
        </w:rPr>
        <w:t xml:space="preserve">s the total remaining work hours </w:t>
      </w:r>
      <w:r w:rsidR="004D1256">
        <w:rPr>
          <w:rFonts w:ascii="Arial" w:hAnsi="Arial" w:cs="Arial"/>
        </w:rPr>
        <w:t>required</w:t>
      </w:r>
      <w:r w:rsidR="009C64FB">
        <w:rPr>
          <w:rFonts w:ascii="Arial" w:hAnsi="Arial" w:cs="Arial"/>
        </w:rPr>
        <w:t xml:space="preserve"> to complete the scheduled programme of works</w:t>
      </w:r>
      <w:r w:rsidR="004D1256">
        <w:rPr>
          <w:rFonts w:ascii="Arial" w:hAnsi="Arial" w:cs="Arial"/>
        </w:rPr>
        <w:t>.</w:t>
      </w:r>
      <w:r w:rsidR="00615D37">
        <w:rPr>
          <w:rFonts w:ascii="Arial" w:hAnsi="Arial" w:cs="Arial"/>
        </w:rPr>
        <w:t xml:space="preserve"> </w:t>
      </w:r>
      <w:r w:rsidR="004D1256">
        <w:rPr>
          <w:rFonts w:ascii="Arial" w:hAnsi="Arial" w:cs="Arial"/>
        </w:rPr>
        <w:t>I</w:t>
      </w:r>
      <w:r w:rsidR="00792BDF">
        <w:rPr>
          <w:rFonts w:ascii="Arial" w:hAnsi="Arial" w:cs="Arial"/>
        </w:rPr>
        <w:t>f the rema</w:t>
      </w:r>
      <w:r w:rsidR="00D20A29">
        <w:rPr>
          <w:rFonts w:ascii="Arial" w:hAnsi="Arial" w:cs="Arial"/>
        </w:rPr>
        <w:t xml:space="preserve">ining cumulative work </w:t>
      </w:r>
      <w:r w:rsidR="000F05C9">
        <w:rPr>
          <w:rFonts w:ascii="Arial" w:hAnsi="Arial" w:cs="Arial"/>
        </w:rPr>
        <w:t xml:space="preserve">line is </w:t>
      </w:r>
      <w:r w:rsidR="00C7718E">
        <w:rPr>
          <w:rFonts w:ascii="Arial" w:hAnsi="Arial" w:cs="Arial"/>
        </w:rPr>
        <w:t>steeper,</w:t>
      </w:r>
      <w:r w:rsidR="000F05C9">
        <w:rPr>
          <w:rFonts w:ascii="Arial" w:hAnsi="Arial" w:cs="Arial"/>
        </w:rPr>
        <w:t xml:space="preserve"> it is most likely that </w:t>
      </w:r>
      <w:r w:rsidR="000F05C9">
        <w:rPr>
          <w:rFonts w:ascii="Arial" w:hAnsi="Arial" w:cs="Arial"/>
        </w:rPr>
        <w:lastRenderedPageBreak/>
        <w:t xml:space="preserve">the </w:t>
      </w:r>
      <w:r w:rsidR="00C22EBA">
        <w:rPr>
          <w:rFonts w:ascii="Arial" w:hAnsi="Arial" w:cs="Arial"/>
        </w:rPr>
        <w:t xml:space="preserve">programme is running late and corrective actions will need to be established to successfully deliver the project </w:t>
      </w:r>
      <w:r w:rsidR="00B23CFB">
        <w:rPr>
          <w:rFonts w:ascii="Arial" w:hAnsi="Arial" w:cs="Arial"/>
        </w:rPr>
        <w:t>on time.</w:t>
      </w:r>
    </w:p>
    <w:p w14:paraId="58F18CCC" w14:textId="77777777" w:rsidR="00C75DDF" w:rsidRDefault="00C75DDF" w:rsidP="00AA6943">
      <w:pPr>
        <w:spacing w:line="360" w:lineRule="auto"/>
        <w:ind w:firstLine="567"/>
        <w:rPr>
          <w:rFonts w:ascii="Arial" w:hAnsi="Arial" w:cs="Arial"/>
        </w:rPr>
      </w:pPr>
    </w:p>
    <w:p w14:paraId="643B5A42" w14:textId="1F0D4F51" w:rsidR="00A90F5F" w:rsidRDefault="00A90F5F" w:rsidP="00912A48">
      <w:pPr>
        <w:spacing w:line="360" w:lineRule="auto"/>
        <w:jc w:val="center"/>
        <w:rPr>
          <w:noProof/>
        </w:rPr>
      </w:pPr>
      <w:r>
        <w:rPr>
          <w:noProof/>
        </w:rPr>
        <w:drawing>
          <wp:inline distT="0" distB="0" distL="0" distR="0" wp14:anchorId="5CA89E6E" wp14:editId="21C8F808">
            <wp:extent cx="5645426" cy="3880237"/>
            <wp:effectExtent l="0" t="0" r="12700" b="635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F3BEF5B" w14:textId="43C23BCB" w:rsidR="006712DE" w:rsidRPr="00DB014C" w:rsidRDefault="006712DE" w:rsidP="006712DE">
      <w:pPr>
        <w:rPr>
          <w:rFonts w:ascii="Arial" w:hAnsi="Arial" w:cs="Arial"/>
          <w:i/>
          <w:iCs/>
        </w:rPr>
      </w:pPr>
      <w:r w:rsidRPr="00DB014C">
        <w:rPr>
          <w:rFonts w:ascii="Arial" w:hAnsi="Arial" w:cs="Arial"/>
          <w:i/>
          <w:iCs/>
        </w:rPr>
        <w:t>Figure 11:</w:t>
      </w:r>
      <w:r w:rsidR="00CE1BC3" w:rsidRPr="00DB014C">
        <w:rPr>
          <w:rFonts w:ascii="Arial" w:hAnsi="Arial" w:cs="Arial"/>
          <w:i/>
          <w:iCs/>
        </w:rPr>
        <w:t xml:space="preserve"> Work labour burndown </w:t>
      </w:r>
    </w:p>
    <w:p w14:paraId="7F03DE39" w14:textId="77777777" w:rsidR="00B23CFB" w:rsidRDefault="00B23CFB" w:rsidP="006712DE">
      <w:pPr>
        <w:rPr>
          <w:rFonts w:ascii="Arial" w:hAnsi="Arial" w:cs="Arial"/>
        </w:rPr>
      </w:pPr>
    </w:p>
    <w:p w14:paraId="5E4F445F" w14:textId="77777777" w:rsidR="00B23CFB" w:rsidRDefault="00B23CFB" w:rsidP="006712DE">
      <w:pPr>
        <w:rPr>
          <w:rFonts w:ascii="Arial" w:hAnsi="Arial" w:cs="Arial"/>
        </w:rPr>
      </w:pPr>
    </w:p>
    <w:p w14:paraId="4B379BBB" w14:textId="164C0E57" w:rsidR="00B23CFB" w:rsidRPr="00E80939" w:rsidRDefault="00E80939" w:rsidP="006712DE">
      <w:pPr>
        <w:rPr>
          <w:rFonts w:ascii="Arial" w:hAnsi="Arial" w:cs="Arial"/>
          <w:b/>
          <w:bCs/>
        </w:rPr>
      </w:pPr>
      <w:r>
        <w:rPr>
          <w:rFonts w:ascii="Arial" w:hAnsi="Arial" w:cs="Arial"/>
          <w:b/>
          <w:bCs/>
        </w:rPr>
        <w:t xml:space="preserve">9. </w:t>
      </w:r>
      <w:r w:rsidRPr="00E80939">
        <w:rPr>
          <w:rFonts w:ascii="Arial" w:hAnsi="Arial" w:cs="Arial"/>
          <w:b/>
          <w:bCs/>
        </w:rPr>
        <w:t xml:space="preserve">Performance and Incentivisation </w:t>
      </w:r>
    </w:p>
    <w:p w14:paraId="4CBF01E2" w14:textId="79A2857B" w:rsidR="00B23CFB" w:rsidRPr="00430E8A" w:rsidRDefault="00ED0655" w:rsidP="0064254B">
      <w:pPr>
        <w:spacing w:line="360" w:lineRule="auto"/>
        <w:rPr>
          <w:rFonts w:ascii="Arial" w:hAnsi="Arial" w:cs="Arial"/>
          <w:b/>
          <w:bCs/>
        </w:rPr>
      </w:pPr>
      <w:r>
        <w:rPr>
          <w:rFonts w:ascii="Arial" w:hAnsi="Arial" w:cs="Arial"/>
          <w:b/>
          <w:bCs/>
        </w:rPr>
        <w:t>9</w:t>
      </w:r>
      <w:r w:rsidR="001B6459">
        <w:rPr>
          <w:rFonts w:ascii="Arial" w:hAnsi="Arial" w:cs="Arial"/>
          <w:b/>
          <w:bCs/>
        </w:rPr>
        <w:t>.</w:t>
      </w:r>
      <w:r w:rsidR="00E80939">
        <w:rPr>
          <w:rFonts w:ascii="Arial" w:hAnsi="Arial" w:cs="Arial"/>
          <w:b/>
          <w:bCs/>
        </w:rPr>
        <w:t>1</w:t>
      </w:r>
      <w:r w:rsidR="003E7826">
        <w:rPr>
          <w:rFonts w:ascii="Arial" w:hAnsi="Arial" w:cs="Arial"/>
          <w:b/>
          <w:bCs/>
        </w:rPr>
        <w:t xml:space="preserve">. </w:t>
      </w:r>
      <w:r w:rsidR="001D7A3E" w:rsidRPr="00430E8A">
        <w:rPr>
          <w:rFonts w:ascii="Arial" w:hAnsi="Arial" w:cs="Arial"/>
          <w:b/>
          <w:bCs/>
        </w:rPr>
        <w:t xml:space="preserve">Project Performance </w:t>
      </w:r>
    </w:p>
    <w:p w14:paraId="2911E4F7" w14:textId="5191865E" w:rsidR="006C3C18" w:rsidRDefault="000B7456" w:rsidP="00AA6943">
      <w:pPr>
        <w:spacing w:line="360" w:lineRule="auto"/>
        <w:ind w:firstLine="567"/>
        <w:rPr>
          <w:rFonts w:ascii="Arial" w:hAnsi="Arial" w:cs="Arial"/>
        </w:rPr>
      </w:pPr>
      <w:r>
        <w:rPr>
          <w:rFonts w:ascii="Arial" w:hAnsi="Arial" w:cs="Arial"/>
        </w:rPr>
        <w:t>The construction industry</w:t>
      </w:r>
      <w:r w:rsidR="00024F69">
        <w:rPr>
          <w:rFonts w:ascii="Arial" w:hAnsi="Arial" w:cs="Arial"/>
        </w:rPr>
        <w:t xml:space="preserve"> </w:t>
      </w:r>
      <w:r w:rsidR="004538B0">
        <w:rPr>
          <w:rFonts w:ascii="Arial" w:hAnsi="Arial" w:cs="Arial"/>
        </w:rPr>
        <w:t>often</w:t>
      </w:r>
      <w:r w:rsidR="00024F69">
        <w:rPr>
          <w:rFonts w:ascii="Arial" w:hAnsi="Arial" w:cs="Arial"/>
        </w:rPr>
        <w:t xml:space="preserve"> fac</w:t>
      </w:r>
      <w:r w:rsidR="006A1CCE">
        <w:rPr>
          <w:rFonts w:ascii="Arial" w:hAnsi="Arial" w:cs="Arial"/>
        </w:rPr>
        <w:t>es</w:t>
      </w:r>
      <w:r w:rsidR="004538B0">
        <w:rPr>
          <w:rFonts w:ascii="Arial" w:hAnsi="Arial" w:cs="Arial"/>
        </w:rPr>
        <w:t xml:space="preserve"> c</w:t>
      </w:r>
      <w:r w:rsidR="00D2200D">
        <w:rPr>
          <w:rFonts w:ascii="Arial" w:hAnsi="Arial" w:cs="Arial"/>
        </w:rPr>
        <w:t>riticism</w:t>
      </w:r>
      <w:r w:rsidR="00477E18">
        <w:rPr>
          <w:rFonts w:ascii="Arial" w:hAnsi="Arial" w:cs="Arial"/>
        </w:rPr>
        <w:t xml:space="preserve"> around areas that result in delays</w:t>
      </w:r>
      <w:r w:rsidR="00D57285">
        <w:rPr>
          <w:rFonts w:ascii="Arial" w:hAnsi="Arial" w:cs="Arial"/>
        </w:rPr>
        <w:t xml:space="preserve">, </w:t>
      </w:r>
      <w:r w:rsidR="00D2200D">
        <w:rPr>
          <w:rFonts w:ascii="Arial" w:hAnsi="Arial" w:cs="Arial"/>
        </w:rPr>
        <w:t>which</w:t>
      </w:r>
      <w:r w:rsidR="00E8608E">
        <w:rPr>
          <w:rFonts w:ascii="Arial" w:hAnsi="Arial" w:cs="Arial"/>
        </w:rPr>
        <w:t xml:space="preserve"> </w:t>
      </w:r>
      <w:r w:rsidR="00F151CC">
        <w:rPr>
          <w:rFonts w:ascii="Arial" w:hAnsi="Arial" w:cs="Arial"/>
        </w:rPr>
        <w:t>has a constant</w:t>
      </w:r>
      <w:r w:rsidR="001E1B1E">
        <w:rPr>
          <w:rFonts w:ascii="Arial" w:hAnsi="Arial" w:cs="Arial"/>
        </w:rPr>
        <w:t xml:space="preserve"> negative</w:t>
      </w:r>
      <w:r w:rsidR="00F151CC">
        <w:rPr>
          <w:rFonts w:ascii="Arial" w:hAnsi="Arial" w:cs="Arial"/>
        </w:rPr>
        <w:t xml:space="preserve"> effect on the construction industries performance</w:t>
      </w:r>
      <w:r w:rsidR="001E1B1E">
        <w:rPr>
          <w:rFonts w:ascii="Arial" w:hAnsi="Arial" w:cs="Arial"/>
        </w:rPr>
        <w:t xml:space="preserve"> (</w:t>
      </w:r>
      <w:r w:rsidR="00C9337A">
        <w:rPr>
          <w:rFonts w:ascii="Arial" w:hAnsi="Arial" w:cs="Arial"/>
        </w:rPr>
        <w:t xml:space="preserve">Abarinda et al, </w:t>
      </w:r>
      <w:r w:rsidR="009316B0">
        <w:rPr>
          <w:rFonts w:ascii="Arial" w:hAnsi="Arial" w:cs="Arial"/>
        </w:rPr>
        <w:t xml:space="preserve">2019). </w:t>
      </w:r>
      <w:r w:rsidR="00EC3ACE">
        <w:rPr>
          <w:rFonts w:ascii="Arial" w:hAnsi="Arial" w:cs="Arial"/>
        </w:rPr>
        <w:t>A construction project</w:t>
      </w:r>
      <w:r w:rsidR="00096CBA">
        <w:rPr>
          <w:rFonts w:ascii="Arial" w:hAnsi="Arial" w:cs="Arial"/>
        </w:rPr>
        <w:t>’</w:t>
      </w:r>
      <w:r w:rsidR="00EC3ACE">
        <w:rPr>
          <w:rFonts w:ascii="Arial" w:hAnsi="Arial" w:cs="Arial"/>
        </w:rPr>
        <w:t xml:space="preserve">s </w:t>
      </w:r>
      <w:r w:rsidR="00EB2BC3">
        <w:rPr>
          <w:rFonts w:ascii="Arial" w:hAnsi="Arial" w:cs="Arial"/>
        </w:rPr>
        <w:t xml:space="preserve">failure to perform in accordance </w:t>
      </w:r>
      <w:r w:rsidR="009316B0">
        <w:rPr>
          <w:rFonts w:ascii="Arial" w:hAnsi="Arial" w:cs="Arial"/>
        </w:rPr>
        <w:t>with</w:t>
      </w:r>
      <w:r w:rsidR="00935F11">
        <w:rPr>
          <w:rFonts w:ascii="Arial" w:hAnsi="Arial" w:cs="Arial"/>
        </w:rPr>
        <w:t xml:space="preserve"> the </w:t>
      </w:r>
      <w:r w:rsidR="009316B0">
        <w:rPr>
          <w:rFonts w:ascii="Arial" w:hAnsi="Arial" w:cs="Arial"/>
        </w:rPr>
        <w:t>programme</w:t>
      </w:r>
      <w:r w:rsidR="00096CBA">
        <w:rPr>
          <w:rFonts w:ascii="Arial" w:hAnsi="Arial" w:cs="Arial"/>
        </w:rPr>
        <w:t>’</w:t>
      </w:r>
      <w:r w:rsidR="009316B0">
        <w:rPr>
          <w:rFonts w:ascii="Arial" w:hAnsi="Arial" w:cs="Arial"/>
        </w:rPr>
        <w:t>s</w:t>
      </w:r>
      <w:r w:rsidR="00935F11">
        <w:rPr>
          <w:rFonts w:ascii="Arial" w:hAnsi="Arial" w:cs="Arial"/>
        </w:rPr>
        <w:t xml:space="preserve"> objectives can result in </w:t>
      </w:r>
      <w:r w:rsidR="005F1857">
        <w:rPr>
          <w:rFonts w:ascii="Arial" w:hAnsi="Arial" w:cs="Arial"/>
        </w:rPr>
        <w:t>the loss of involved parties</w:t>
      </w:r>
      <w:r w:rsidR="001F449F">
        <w:rPr>
          <w:rFonts w:ascii="Arial" w:hAnsi="Arial" w:cs="Arial"/>
        </w:rPr>
        <w:t xml:space="preserve">, leading to </w:t>
      </w:r>
      <w:r w:rsidR="00D036BC">
        <w:rPr>
          <w:rFonts w:ascii="Arial" w:hAnsi="Arial" w:cs="Arial"/>
        </w:rPr>
        <w:t>overruns in time and cost</w:t>
      </w:r>
      <w:r w:rsidR="00D32790">
        <w:rPr>
          <w:rFonts w:ascii="Arial" w:hAnsi="Arial" w:cs="Arial"/>
        </w:rPr>
        <w:t>s</w:t>
      </w:r>
      <w:r w:rsidR="009316B0">
        <w:rPr>
          <w:rFonts w:ascii="Arial" w:hAnsi="Arial" w:cs="Arial"/>
        </w:rPr>
        <w:t xml:space="preserve"> and</w:t>
      </w:r>
      <w:r w:rsidR="0052445F">
        <w:rPr>
          <w:rFonts w:ascii="Arial" w:hAnsi="Arial" w:cs="Arial"/>
        </w:rPr>
        <w:t xml:space="preserve"> </w:t>
      </w:r>
      <w:r w:rsidR="009316B0">
        <w:rPr>
          <w:rFonts w:ascii="Arial" w:hAnsi="Arial" w:cs="Arial"/>
        </w:rPr>
        <w:t>in turn</w:t>
      </w:r>
      <w:r w:rsidR="001808D9">
        <w:rPr>
          <w:rFonts w:ascii="Arial" w:hAnsi="Arial" w:cs="Arial"/>
        </w:rPr>
        <w:t xml:space="preserve"> putting a</w:t>
      </w:r>
      <w:r w:rsidR="00697B45">
        <w:rPr>
          <w:rFonts w:ascii="Arial" w:hAnsi="Arial" w:cs="Arial"/>
        </w:rPr>
        <w:t xml:space="preserve">n </w:t>
      </w:r>
      <w:r w:rsidR="00D27932">
        <w:rPr>
          <w:rFonts w:ascii="Arial" w:hAnsi="Arial" w:cs="Arial"/>
        </w:rPr>
        <w:t>excess</w:t>
      </w:r>
      <w:r w:rsidR="00697B45">
        <w:rPr>
          <w:rFonts w:ascii="Arial" w:hAnsi="Arial" w:cs="Arial"/>
        </w:rPr>
        <w:t xml:space="preserve"> price on the stakeholders (A</w:t>
      </w:r>
      <w:r w:rsidR="00674D2E">
        <w:rPr>
          <w:rFonts w:ascii="Arial" w:hAnsi="Arial" w:cs="Arial"/>
        </w:rPr>
        <w:t>barinda</w:t>
      </w:r>
      <w:r w:rsidR="0042041A">
        <w:rPr>
          <w:rFonts w:ascii="Arial" w:hAnsi="Arial" w:cs="Arial"/>
        </w:rPr>
        <w:t xml:space="preserve"> et al, 20</w:t>
      </w:r>
      <w:r w:rsidR="00674D2E">
        <w:rPr>
          <w:rFonts w:ascii="Arial" w:hAnsi="Arial" w:cs="Arial"/>
        </w:rPr>
        <w:t>19</w:t>
      </w:r>
      <w:r w:rsidR="0042041A">
        <w:rPr>
          <w:rFonts w:ascii="Arial" w:hAnsi="Arial" w:cs="Arial"/>
        </w:rPr>
        <w:t xml:space="preserve">). </w:t>
      </w:r>
      <w:r w:rsidR="00CA38B8">
        <w:rPr>
          <w:rFonts w:ascii="Arial" w:hAnsi="Arial" w:cs="Arial"/>
        </w:rPr>
        <w:t xml:space="preserve">The </w:t>
      </w:r>
      <w:r w:rsidR="00205E3B">
        <w:rPr>
          <w:rFonts w:ascii="Arial" w:hAnsi="Arial" w:cs="Arial"/>
        </w:rPr>
        <w:t>success of a construction project is</w:t>
      </w:r>
      <w:r w:rsidR="00CB5CD1">
        <w:rPr>
          <w:rFonts w:ascii="Arial" w:hAnsi="Arial" w:cs="Arial"/>
        </w:rPr>
        <w:t xml:space="preserve"> </w:t>
      </w:r>
      <w:r w:rsidR="00DE6DEF">
        <w:rPr>
          <w:rFonts w:ascii="Arial" w:hAnsi="Arial" w:cs="Arial"/>
        </w:rPr>
        <w:t>dependent</w:t>
      </w:r>
      <w:r w:rsidR="00CB5CD1">
        <w:rPr>
          <w:rFonts w:ascii="Arial" w:hAnsi="Arial" w:cs="Arial"/>
        </w:rPr>
        <w:t xml:space="preserve"> on the </w:t>
      </w:r>
      <w:r w:rsidR="00BE4CF4">
        <w:rPr>
          <w:rFonts w:ascii="Arial" w:hAnsi="Arial" w:cs="Arial"/>
        </w:rPr>
        <w:t xml:space="preserve">involvement </w:t>
      </w:r>
      <w:r w:rsidR="00D27932">
        <w:rPr>
          <w:rFonts w:ascii="Arial" w:hAnsi="Arial" w:cs="Arial"/>
        </w:rPr>
        <w:t>of</w:t>
      </w:r>
      <w:r w:rsidR="00BE4CF4">
        <w:rPr>
          <w:rFonts w:ascii="Arial" w:hAnsi="Arial" w:cs="Arial"/>
        </w:rPr>
        <w:t xml:space="preserve"> numerous </w:t>
      </w:r>
      <w:r w:rsidR="004C0467">
        <w:rPr>
          <w:rFonts w:ascii="Arial" w:hAnsi="Arial" w:cs="Arial"/>
        </w:rPr>
        <w:t>parties, different stages and phases of work</w:t>
      </w:r>
      <w:r w:rsidR="00972383">
        <w:rPr>
          <w:rFonts w:ascii="Arial" w:hAnsi="Arial" w:cs="Arial"/>
        </w:rPr>
        <w:t>, as well as various processes</w:t>
      </w:r>
      <w:r w:rsidR="0075556C">
        <w:rPr>
          <w:rFonts w:ascii="Arial" w:hAnsi="Arial" w:cs="Arial"/>
        </w:rPr>
        <w:t xml:space="preserve">, all with the major aim of </w:t>
      </w:r>
      <w:r w:rsidR="00EF4B2B">
        <w:rPr>
          <w:rFonts w:ascii="Arial" w:hAnsi="Arial" w:cs="Arial"/>
        </w:rPr>
        <w:t xml:space="preserve">producing a </w:t>
      </w:r>
      <w:r w:rsidR="00C6532F">
        <w:rPr>
          <w:rFonts w:ascii="Arial" w:hAnsi="Arial" w:cs="Arial"/>
        </w:rPr>
        <w:t>successful project conclusion (Takim &amp; A</w:t>
      </w:r>
      <w:r w:rsidR="00381396">
        <w:rPr>
          <w:rFonts w:ascii="Arial" w:hAnsi="Arial" w:cs="Arial"/>
        </w:rPr>
        <w:t xml:space="preserve">kintoye, 2002). </w:t>
      </w:r>
    </w:p>
    <w:p w14:paraId="03DDD75F" w14:textId="77777777" w:rsidR="00C7718E" w:rsidRDefault="00C7718E" w:rsidP="00AA6943">
      <w:pPr>
        <w:spacing w:line="360" w:lineRule="auto"/>
        <w:ind w:firstLine="567"/>
        <w:rPr>
          <w:rFonts w:ascii="Arial" w:hAnsi="Arial" w:cs="Arial"/>
        </w:rPr>
      </w:pPr>
    </w:p>
    <w:p w14:paraId="5530F794" w14:textId="2C57A7A7" w:rsidR="001D7A3E" w:rsidRDefault="001B6459" w:rsidP="0064254B">
      <w:pPr>
        <w:spacing w:line="360" w:lineRule="auto"/>
        <w:rPr>
          <w:rFonts w:ascii="Arial" w:hAnsi="Arial" w:cs="Arial"/>
          <w:b/>
          <w:bCs/>
        </w:rPr>
      </w:pPr>
      <w:r>
        <w:rPr>
          <w:rFonts w:ascii="Arial" w:hAnsi="Arial" w:cs="Arial"/>
          <w:b/>
          <w:bCs/>
        </w:rPr>
        <w:lastRenderedPageBreak/>
        <w:t>9.2</w:t>
      </w:r>
      <w:r w:rsidR="00CB11A3">
        <w:rPr>
          <w:rFonts w:ascii="Arial" w:hAnsi="Arial" w:cs="Arial"/>
          <w:b/>
          <w:bCs/>
        </w:rPr>
        <w:t xml:space="preserve">. </w:t>
      </w:r>
      <w:r w:rsidR="005D50F7" w:rsidRPr="00545545">
        <w:rPr>
          <w:rFonts w:ascii="Arial" w:hAnsi="Arial" w:cs="Arial"/>
          <w:b/>
          <w:bCs/>
        </w:rPr>
        <w:t xml:space="preserve">Productivity </w:t>
      </w:r>
    </w:p>
    <w:p w14:paraId="7A0A705A" w14:textId="3F1369BE" w:rsidR="00CF329C" w:rsidRDefault="00CF329C" w:rsidP="00CF329C">
      <w:pPr>
        <w:spacing w:line="360" w:lineRule="auto"/>
        <w:ind w:firstLine="567"/>
        <w:rPr>
          <w:rFonts w:ascii="Arial" w:hAnsi="Arial" w:cs="Arial"/>
        </w:rPr>
      </w:pPr>
      <w:r>
        <w:rPr>
          <w:rFonts w:ascii="Arial" w:hAnsi="Arial" w:cs="Arial"/>
        </w:rPr>
        <w:t>To achieve good productivity in conjunction with high quality</w:t>
      </w:r>
      <w:r w:rsidR="007B7C13">
        <w:rPr>
          <w:rFonts w:ascii="Arial" w:hAnsi="Arial" w:cs="Arial"/>
        </w:rPr>
        <w:t>,</w:t>
      </w:r>
      <w:r>
        <w:rPr>
          <w:rFonts w:ascii="Arial" w:hAnsi="Arial" w:cs="Arial"/>
        </w:rPr>
        <w:t xml:space="preserve"> requires a carefully managed supply chain, with subcontractors having demonstrated an approach </w:t>
      </w:r>
      <w:r w:rsidR="007B7C13">
        <w:rPr>
          <w:rFonts w:ascii="Arial" w:hAnsi="Arial" w:cs="Arial"/>
        </w:rPr>
        <w:t xml:space="preserve">of </w:t>
      </w:r>
      <w:r>
        <w:rPr>
          <w:rFonts w:ascii="Arial" w:hAnsi="Arial" w:cs="Arial"/>
        </w:rPr>
        <w:t>motivational practice, engagement in employee training, personnel development, updating</w:t>
      </w:r>
      <w:r w:rsidR="00562BDF">
        <w:rPr>
          <w:rFonts w:ascii="Arial" w:hAnsi="Arial" w:cs="Arial"/>
        </w:rPr>
        <w:t xml:space="preserve"> skills</w:t>
      </w:r>
      <w:r>
        <w:rPr>
          <w:rFonts w:ascii="Arial" w:hAnsi="Arial" w:cs="Arial"/>
        </w:rPr>
        <w:t>, and good Total Quality Management (Harris et al, 2021, p.132). Even though this is a good starting point for selecting a well-motivated workforce</w:t>
      </w:r>
      <w:r w:rsidR="00562BDF">
        <w:rPr>
          <w:rFonts w:ascii="Arial" w:hAnsi="Arial" w:cs="Arial"/>
        </w:rPr>
        <w:t>,</w:t>
      </w:r>
      <w:r>
        <w:rPr>
          <w:rFonts w:ascii="Arial" w:hAnsi="Arial" w:cs="Arial"/>
        </w:rPr>
        <w:t xml:space="preserve"> some construction work remains monotonous and routine</w:t>
      </w:r>
      <w:r w:rsidR="00562BDF">
        <w:rPr>
          <w:rFonts w:ascii="Arial" w:hAnsi="Arial" w:cs="Arial"/>
        </w:rPr>
        <w:t>.</w:t>
      </w:r>
      <w:r>
        <w:rPr>
          <w:rFonts w:ascii="Arial" w:hAnsi="Arial" w:cs="Arial"/>
        </w:rPr>
        <w:t xml:space="preserve"> </w:t>
      </w:r>
      <w:r w:rsidR="00562BDF">
        <w:rPr>
          <w:rFonts w:ascii="Arial" w:hAnsi="Arial" w:cs="Arial"/>
        </w:rPr>
        <w:t>T</w:t>
      </w:r>
      <w:r>
        <w:rPr>
          <w:rFonts w:ascii="Arial" w:hAnsi="Arial" w:cs="Arial"/>
        </w:rPr>
        <w:t>his then requires additional ways of enticing better output and performances from the labour force (</w:t>
      </w:r>
      <w:r w:rsidRPr="00FE4FC0">
        <w:rPr>
          <w:rFonts w:ascii="Arial" w:hAnsi="Arial" w:cs="Arial"/>
        </w:rPr>
        <w:t>Harris et al, 2021, p.132).</w:t>
      </w:r>
    </w:p>
    <w:p w14:paraId="0AF14991" w14:textId="77777777" w:rsidR="002337BC" w:rsidRDefault="002337BC" w:rsidP="0064254B">
      <w:pPr>
        <w:spacing w:line="360" w:lineRule="auto"/>
        <w:rPr>
          <w:rFonts w:ascii="Arial" w:hAnsi="Arial" w:cs="Arial"/>
        </w:rPr>
      </w:pPr>
    </w:p>
    <w:p w14:paraId="26BD7F0E" w14:textId="36D6E788" w:rsidR="005D50F7" w:rsidRPr="00545545" w:rsidRDefault="001B6459" w:rsidP="0064254B">
      <w:pPr>
        <w:spacing w:line="360" w:lineRule="auto"/>
        <w:rPr>
          <w:rFonts w:ascii="Arial" w:hAnsi="Arial" w:cs="Arial"/>
          <w:b/>
          <w:bCs/>
        </w:rPr>
      </w:pPr>
      <w:r>
        <w:rPr>
          <w:rFonts w:ascii="Arial" w:hAnsi="Arial" w:cs="Arial"/>
          <w:b/>
          <w:bCs/>
        </w:rPr>
        <w:t>9.3</w:t>
      </w:r>
      <w:r w:rsidR="00CB11A3">
        <w:rPr>
          <w:rFonts w:ascii="Arial" w:hAnsi="Arial" w:cs="Arial"/>
          <w:b/>
          <w:bCs/>
        </w:rPr>
        <w:t xml:space="preserve">. </w:t>
      </w:r>
      <w:r w:rsidR="00320F88" w:rsidRPr="00545545">
        <w:rPr>
          <w:rFonts w:ascii="Arial" w:hAnsi="Arial" w:cs="Arial"/>
          <w:b/>
          <w:bCs/>
        </w:rPr>
        <w:t>Measuring Perf</w:t>
      </w:r>
      <w:r w:rsidR="000921F8" w:rsidRPr="00545545">
        <w:rPr>
          <w:rFonts w:ascii="Arial" w:hAnsi="Arial" w:cs="Arial"/>
          <w:b/>
          <w:bCs/>
        </w:rPr>
        <w:t>o</w:t>
      </w:r>
      <w:r w:rsidR="00320F88" w:rsidRPr="00545545">
        <w:rPr>
          <w:rFonts w:ascii="Arial" w:hAnsi="Arial" w:cs="Arial"/>
          <w:b/>
          <w:bCs/>
        </w:rPr>
        <w:t>rmance</w:t>
      </w:r>
      <w:r w:rsidR="00EC2E1B" w:rsidRPr="00545545">
        <w:rPr>
          <w:rFonts w:ascii="Arial" w:hAnsi="Arial" w:cs="Arial"/>
          <w:b/>
          <w:bCs/>
        </w:rPr>
        <w:t xml:space="preserve"> </w:t>
      </w:r>
    </w:p>
    <w:p w14:paraId="6DA7AAAB" w14:textId="6316BA47" w:rsidR="00CD5F0B" w:rsidRDefault="00841036" w:rsidP="00CF329C">
      <w:pPr>
        <w:spacing w:line="360" w:lineRule="auto"/>
        <w:ind w:firstLine="567"/>
        <w:rPr>
          <w:rFonts w:ascii="Arial" w:hAnsi="Arial" w:cs="Arial"/>
        </w:rPr>
      </w:pPr>
      <w:r>
        <w:rPr>
          <w:rFonts w:ascii="Arial" w:hAnsi="Arial" w:cs="Arial"/>
        </w:rPr>
        <w:t xml:space="preserve">Comparing the performance </w:t>
      </w:r>
      <w:r w:rsidR="00011A53">
        <w:rPr>
          <w:rFonts w:ascii="Arial" w:hAnsi="Arial" w:cs="Arial"/>
        </w:rPr>
        <w:t>of</w:t>
      </w:r>
      <w:r w:rsidR="008B080F">
        <w:rPr>
          <w:rFonts w:ascii="Arial" w:hAnsi="Arial" w:cs="Arial"/>
        </w:rPr>
        <w:t xml:space="preserve"> identified</w:t>
      </w:r>
      <w:r w:rsidR="00011A53">
        <w:rPr>
          <w:rFonts w:ascii="Arial" w:hAnsi="Arial" w:cs="Arial"/>
        </w:rPr>
        <w:t xml:space="preserve"> strategically important</w:t>
      </w:r>
      <w:r w:rsidR="008B080F">
        <w:rPr>
          <w:rFonts w:ascii="Arial" w:hAnsi="Arial" w:cs="Arial"/>
        </w:rPr>
        <w:t xml:space="preserve"> criteria is </w:t>
      </w:r>
      <w:r w:rsidR="00C9020A">
        <w:rPr>
          <w:rFonts w:ascii="Arial" w:hAnsi="Arial" w:cs="Arial"/>
        </w:rPr>
        <w:t xml:space="preserve">an external focus on internal </w:t>
      </w:r>
      <w:r w:rsidR="0045273A">
        <w:rPr>
          <w:rFonts w:ascii="Arial" w:hAnsi="Arial" w:cs="Arial"/>
        </w:rPr>
        <w:t>operations, functions and activities</w:t>
      </w:r>
      <w:r w:rsidR="007F3B6D">
        <w:rPr>
          <w:rFonts w:ascii="Arial" w:hAnsi="Arial" w:cs="Arial"/>
        </w:rPr>
        <w:t xml:space="preserve"> that aims </w:t>
      </w:r>
      <w:r w:rsidR="003C42C7">
        <w:rPr>
          <w:rFonts w:ascii="Arial" w:hAnsi="Arial" w:cs="Arial"/>
        </w:rPr>
        <w:t>for</w:t>
      </w:r>
      <w:r w:rsidR="007F3B6D">
        <w:rPr>
          <w:rFonts w:ascii="Arial" w:hAnsi="Arial" w:cs="Arial"/>
        </w:rPr>
        <w:t xml:space="preserve"> </w:t>
      </w:r>
      <w:r w:rsidR="00DE6DEF">
        <w:rPr>
          <w:rFonts w:ascii="Arial" w:hAnsi="Arial" w:cs="Arial"/>
        </w:rPr>
        <w:t>continuous</w:t>
      </w:r>
      <w:r w:rsidR="006857E8">
        <w:rPr>
          <w:rFonts w:ascii="Arial" w:hAnsi="Arial" w:cs="Arial"/>
        </w:rPr>
        <w:t xml:space="preserve"> project improvement</w:t>
      </w:r>
      <w:r w:rsidR="00770AA3">
        <w:rPr>
          <w:rFonts w:ascii="Arial" w:hAnsi="Arial" w:cs="Arial"/>
        </w:rPr>
        <w:t xml:space="preserve"> (Cartlidge, 2018, p.</w:t>
      </w:r>
      <w:r w:rsidR="00201FB6">
        <w:rPr>
          <w:rFonts w:ascii="Arial" w:hAnsi="Arial" w:cs="Arial"/>
        </w:rPr>
        <w:t xml:space="preserve">16). </w:t>
      </w:r>
      <w:r w:rsidR="00C95D97">
        <w:rPr>
          <w:rFonts w:ascii="Arial" w:hAnsi="Arial" w:cs="Arial"/>
        </w:rPr>
        <w:t xml:space="preserve">It </w:t>
      </w:r>
      <w:r w:rsidR="00B76BA8">
        <w:rPr>
          <w:rFonts w:ascii="Arial" w:hAnsi="Arial" w:cs="Arial"/>
        </w:rPr>
        <w:t xml:space="preserve">is important to have measurable criteria that </w:t>
      </w:r>
      <w:r w:rsidR="00513E11">
        <w:rPr>
          <w:rFonts w:ascii="Arial" w:hAnsi="Arial" w:cs="Arial"/>
        </w:rPr>
        <w:t>delivers</w:t>
      </w:r>
      <w:r w:rsidR="00D35E89">
        <w:rPr>
          <w:rFonts w:ascii="Arial" w:hAnsi="Arial" w:cs="Arial"/>
        </w:rPr>
        <w:t xml:space="preserve"> objective</w:t>
      </w:r>
      <w:r w:rsidR="00513E11">
        <w:rPr>
          <w:rFonts w:ascii="Arial" w:hAnsi="Arial" w:cs="Arial"/>
        </w:rPr>
        <w:t xml:space="preserve"> information</w:t>
      </w:r>
      <w:r w:rsidR="00D35E89">
        <w:rPr>
          <w:rFonts w:ascii="Arial" w:hAnsi="Arial" w:cs="Arial"/>
        </w:rPr>
        <w:t xml:space="preserve"> </w:t>
      </w:r>
      <w:r w:rsidR="005403B2">
        <w:rPr>
          <w:rFonts w:ascii="Arial" w:hAnsi="Arial" w:cs="Arial"/>
        </w:rPr>
        <w:t>to</w:t>
      </w:r>
      <w:r w:rsidR="00D35E89">
        <w:rPr>
          <w:rFonts w:ascii="Arial" w:hAnsi="Arial" w:cs="Arial"/>
        </w:rPr>
        <w:t xml:space="preserve"> make</w:t>
      </w:r>
      <w:r w:rsidR="00CB5343">
        <w:rPr>
          <w:rFonts w:ascii="Arial" w:hAnsi="Arial" w:cs="Arial"/>
        </w:rPr>
        <w:t xml:space="preserve"> effective decisions. </w:t>
      </w:r>
      <w:r w:rsidR="00DC3F24">
        <w:rPr>
          <w:rFonts w:ascii="Arial" w:hAnsi="Arial" w:cs="Arial"/>
        </w:rPr>
        <w:t>Chan (</w:t>
      </w:r>
      <w:r w:rsidR="00544E0B">
        <w:rPr>
          <w:rFonts w:ascii="Arial" w:hAnsi="Arial" w:cs="Arial"/>
        </w:rPr>
        <w:t>200</w:t>
      </w:r>
      <w:r w:rsidR="00590353">
        <w:rPr>
          <w:rFonts w:ascii="Arial" w:hAnsi="Arial" w:cs="Arial"/>
        </w:rPr>
        <w:t>4</w:t>
      </w:r>
      <w:r w:rsidR="00544E0B">
        <w:rPr>
          <w:rFonts w:ascii="Arial" w:hAnsi="Arial" w:cs="Arial"/>
        </w:rPr>
        <w:t xml:space="preserve">) </w:t>
      </w:r>
      <w:r w:rsidR="001A717B">
        <w:rPr>
          <w:rFonts w:ascii="Arial" w:hAnsi="Arial" w:cs="Arial"/>
        </w:rPr>
        <w:t>states that the</w:t>
      </w:r>
      <w:r w:rsidR="00431DFB">
        <w:rPr>
          <w:rFonts w:ascii="Arial" w:hAnsi="Arial" w:cs="Arial"/>
        </w:rPr>
        <w:t xml:space="preserve"> </w:t>
      </w:r>
      <w:r w:rsidR="00B704C4">
        <w:rPr>
          <w:rFonts w:ascii="Arial" w:hAnsi="Arial" w:cs="Arial"/>
        </w:rPr>
        <w:t>most important</w:t>
      </w:r>
      <w:r w:rsidR="001A717B">
        <w:rPr>
          <w:rFonts w:ascii="Arial" w:hAnsi="Arial" w:cs="Arial"/>
        </w:rPr>
        <w:t xml:space="preserve"> </w:t>
      </w:r>
      <w:r w:rsidR="00646F1A">
        <w:rPr>
          <w:rFonts w:ascii="Arial" w:hAnsi="Arial" w:cs="Arial"/>
        </w:rPr>
        <w:t>K</w:t>
      </w:r>
      <w:r w:rsidR="007F3043">
        <w:rPr>
          <w:rFonts w:ascii="Arial" w:hAnsi="Arial" w:cs="Arial"/>
        </w:rPr>
        <w:t xml:space="preserve">ey </w:t>
      </w:r>
      <w:r w:rsidR="00646F1A">
        <w:rPr>
          <w:rFonts w:ascii="Arial" w:hAnsi="Arial" w:cs="Arial"/>
        </w:rPr>
        <w:t xml:space="preserve">Performance Indicators (KPIs) </w:t>
      </w:r>
      <w:r w:rsidR="00B704C4">
        <w:rPr>
          <w:rFonts w:ascii="Arial" w:hAnsi="Arial" w:cs="Arial"/>
        </w:rPr>
        <w:t xml:space="preserve">are those of cost, </w:t>
      </w:r>
      <w:r w:rsidR="00DE6DEF">
        <w:rPr>
          <w:rFonts w:ascii="Arial" w:hAnsi="Arial" w:cs="Arial"/>
        </w:rPr>
        <w:t>time,</w:t>
      </w:r>
      <w:r w:rsidR="00B704C4">
        <w:rPr>
          <w:rFonts w:ascii="Arial" w:hAnsi="Arial" w:cs="Arial"/>
        </w:rPr>
        <w:t xml:space="preserve"> and quality</w:t>
      </w:r>
      <w:r w:rsidR="003C42C7">
        <w:rPr>
          <w:rFonts w:ascii="Arial" w:hAnsi="Arial" w:cs="Arial"/>
        </w:rPr>
        <w:t>.</w:t>
      </w:r>
      <w:r w:rsidR="000F72B8">
        <w:rPr>
          <w:rFonts w:ascii="Arial" w:hAnsi="Arial" w:cs="Arial"/>
        </w:rPr>
        <w:t xml:space="preserve"> </w:t>
      </w:r>
      <w:r w:rsidR="008E6B21">
        <w:rPr>
          <w:rFonts w:ascii="Arial" w:hAnsi="Arial" w:cs="Arial"/>
        </w:rPr>
        <w:t>However,</w:t>
      </w:r>
      <w:r w:rsidR="00A45723">
        <w:rPr>
          <w:rFonts w:ascii="Arial" w:hAnsi="Arial" w:cs="Arial"/>
        </w:rPr>
        <w:t xml:space="preserve"> o</w:t>
      </w:r>
      <w:r w:rsidR="000F72B8">
        <w:rPr>
          <w:rFonts w:ascii="Arial" w:hAnsi="Arial" w:cs="Arial"/>
        </w:rPr>
        <w:t>thers that should be considered are</w:t>
      </w:r>
      <w:r w:rsidR="00CB062D">
        <w:rPr>
          <w:rFonts w:ascii="Arial" w:hAnsi="Arial" w:cs="Arial"/>
        </w:rPr>
        <w:t xml:space="preserve"> </w:t>
      </w:r>
      <w:r w:rsidR="00EA5408">
        <w:rPr>
          <w:rFonts w:ascii="Arial" w:hAnsi="Arial" w:cs="Arial"/>
        </w:rPr>
        <w:t>safety, functionality</w:t>
      </w:r>
      <w:r w:rsidR="00E96020">
        <w:rPr>
          <w:rFonts w:ascii="Arial" w:hAnsi="Arial" w:cs="Arial"/>
        </w:rPr>
        <w:t xml:space="preserve">, satisfaction, </w:t>
      </w:r>
      <w:r w:rsidR="005D0A3B">
        <w:rPr>
          <w:rFonts w:ascii="Arial" w:hAnsi="Arial" w:cs="Arial"/>
        </w:rPr>
        <w:t>environmental performance</w:t>
      </w:r>
      <w:r w:rsidR="00855F75">
        <w:rPr>
          <w:rFonts w:ascii="Arial" w:hAnsi="Arial" w:cs="Arial"/>
        </w:rPr>
        <w:t xml:space="preserve">, </w:t>
      </w:r>
      <w:r w:rsidR="00D0065C">
        <w:rPr>
          <w:rFonts w:ascii="Arial" w:hAnsi="Arial" w:cs="Arial"/>
        </w:rPr>
        <w:t>value,</w:t>
      </w:r>
      <w:r w:rsidR="00855F75">
        <w:rPr>
          <w:rFonts w:ascii="Arial" w:hAnsi="Arial" w:cs="Arial"/>
        </w:rPr>
        <w:t xml:space="preserve"> and profit</w:t>
      </w:r>
      <w:r w:rsidR="007B116E">
        <w:rPr>
          <w:rFonts w:ascii="Arial" w:hAnsi="Arial" w:cs="Arial"/>
        </w:rPr>
        <w:t xml:space="preserve"> (Chan, 2004).</w:t>
      </w:r>
      <w:r w:rsidR="00855F75">
        <w:rPr>
          <w:rFonts w:ascii="Arial" w:hAnsi="Arial" w:cs="Arial"/>
        </w:rPr>
        <w:t xml:space="preserve"> </w:t>
      </w:r>
      <w:r w:rsidR="000F72B8">
        <w:rPr>
          <w:rFonts w:ascii="Arial" w:hAnsi="Arial" w:cs="Arial"/>
        </w:rPr>
        <w:t xml:space="preserve">  </w:t>
      </w:r>
    </w:p>
    <w:p w14:paraId="6E4233E7" w14:textId="77777777" w:rsidR="00C7718E" w:rsidRDefault="00C7718E" w:rsidP="00CF329C">
      <w:pPr>
        <w:spacing w:line="360" w:lineRule="auto"/>
        <w:ind w:firstLine="567"/>
        <w:rPr>
          <w:rFonts w:ascii="Arial" w:hAnsi="Arial" w:cs="Arial"/>
        </w:rPr>
      </w:pPr>
    </w:p>
    <w:p w14:paraId="0574C434" w14:textId="5DEE8097" w:rsidR="0064254B" w:rsidRPr="000A0101" w:rsidRDefault="001B6459" w:rsidP="0064254B">
      <w:pPr>
        <w:spacing w:line="360" w:lineRule="auto"/>
        <w:rPr>
          <w:rFonts w:ascii="Arial" w:hAnsi="Arial" w:cs="Arial"/>
          <w:b/>
          <w:bCs/>
        </w:rPr>
      </w:pPr>
      <w:r>
        <w:rPr>
          <w:rFonts w:ascii="Arial" w:hAnsi="Arial" w:cs="Arial"/>
          <w:b/>
          <w:bCs/>
        </w:rPr>
        <w:t>9.4</w:t>
      </w:r>
      <w:r w:rsidR="00CB11A3">
        <w:rPr>
          <w:rFonts w:ascii="Arial" w:hAnsi="Arial" w:cs="Arial"/>
          <w:b/>
          <w:bCs/>
        </w:rPr>
        <w:t xml:space="preserve">. </w:t>
      </w:r>
      <w:r w:rsidR="00D71B5A" w:rsidRPr="000A0101">
        <w:rPr>
          <w:rFonts w:ascii="Arial" w:hAnsi="Arial" w:cs="Arial"/>
          <w:b/>
          <w:bCs/>
        </w:rPr>
        <w:t>Non-fina</w:t>
      </w:r>
      <w:r w:rsidR="00E80E01" w:rsidRPr="000A0101">
        <w:rPr>
          <w:rFonts w:ascii="Arial" w:hAnsi="Arial" w:cs="Arial"/>
          <w:b/>
          <w:bCs/>
        </w:rPr>
        <w:t>ncial Incentives</w:t>
      </w:r>
    </w:p>
    <w:p w14:paraId="3B282ADA" w14:textId="302B6042" w:rsidR="007C4936" w:rsidRDefault="00842B64" w:rsidP="00AA6943">
      <w:pPr>
        <w:spacing w:line="360" w:lineRule="auto"/>
        <w:ind w:firstLine="567"/>
        <w:rPr>
          <w:rFonts w:ascii="Arial" w:hAnsi="Arial" w:cs="Arial"/>
        </w:rPr>
      </w:pPr>
      <w:r>
        <w:rPr>
          <w:rFonts w:ascii="Arial" w:hAnsi="Arial" w:cs="Arial"/>
        </w:rPr>
        <w:t xml:space="preserve">In </w:t>
      </w:r>
      <w:r w:rsidR="00DF1274">
        <w:rPr>
          <w:rFonts w:ascii="Arial" w:hAnsi="Arial" w:cs="Arial"/>
        </w:rPr>
        <w:t xml:space="preserve">line with </w:t>
      </w:r>
      <w:r w:rsidR="00157CF4">
        <w:rPr>
          <w:rFonts w:ascii="Arial" w:hAnsi="Arial" w:cs="Arial"/>
        </w:rPr>
        <w:t xml:space="preserve">Herzberg’s theory </w:t>
      </w:r>
      <w:r w:rsidR="00C97817">
        <w:rPr>
          <w:rFonts w:ascii="Arial" w:hAnsi="Arial" w:cs="Arial"/>
        </w:rPr>
        <w:t xml:space="preserve">is that </w:t>
      </w:r>
      <w:r w:rsidR="004E44E2">
        <w:rPr>
          <w:rFonts w:ascii="Arial" w:hAnsi="Arial" w:cs="Arial"/>
        </w:rPr>
        <w:t>the workforce is more productive and consci</w:t>
      </w:r>
      <w:r w:rsidR="00E450E7">
        <w:rPr>
          <w:rFonts w:ascii="Arial" w:hAnsi="Arial" w:cs="Arial"/>
        </w:rPr>
        <w:t>entious</w:t>
      </w:r>
      <w:r w:rsidR="004E44E2">
        <w:rPr>
          <w:rFonts w:ascii="Arial" w:hAnsi="Arial" w:cs="Arial"/>
        </w:rPr>
        <w:t xml:space="preserve"> when </w:t>
      </w:r>
      <w:r w:rsidR="005644E0">
        <w:rPr>
          <w:rFonts w:ascii="Arial" w:hAnsi="Arial" w:cs="Arial"/>
        </w:rPr>
        <w:t>the</w:t>
      </w:r>
      <w:r w:rsidR="00A85F34">
        <w:rPr>
          <w:rFonts w:ascii="Arial" w:hAnsi="Arial" w:cs="Arial"/>
        </w:rPr>
        <w:t xml:space="preserve"> work</w:t>
      </w:r>
      <w:r w:rsidR="005644E0">
        <w:rPr>
          <w:rFonts w:ascii="Arial" w:hAnsi="Arial" w:cs="Arial"/>
        </w:rPr>
        <w:t xml:space="preserve"> environment</w:t>
      </w:r>
      <w:r w:rsidR="00813CE8">
        <w:rPr>
          <w:rFonts w:ascii="Arial" w:hAnsi="Arial" w:cs="Arial"/>
        </w:rPr>
        <w:t xml:space="preserve"> </w:t>
      </w:r>
      <w:r w:rsidR="006C245F">
        <w:rPr>
          <w:rFonts w:ascii="Arial" w:hAnsi="Arial" w:cs="Arial"/>
        </w:rPr>
        <w:t xml:space="preserve">is </w:t>
      </w:r>
      <w:r w:rsidR="00DE6DEF">
        <w:rPr>
          <w:rFonts w:ascii="Arial" w:hAnsi="Arial" w:cs="Arial"/>
        </w:rPr>
        <w:t>positive</w:t>
      </w:r>
      <w:r w:rsidR="007A7E3F">
        <w:rPr>
          <w:rFonts w:ascii="Arial" w:hAnsi="Arial" w:cs="Arial"/>
        </w:rPr>
        <w:t xml:space="preserve">, serving to prevent </w:t>
      </w:r>
      <w:r w:rsidR="00DE6DEF">
        <w:rPr>
          <w:rFonts w:ascii="Arial" w:hAnsi="Arial" w:cs="Arial"/>
        </w:rPr>
        <w:t>dissatisfaction</w:t>
      </w:r>
      <w:r w:rsidR="00337DCB">
        <w:rPr>
          <w:rFonts w:ascii="Arial" w:hAnsi="Arial" w:cs="Arial"/>
        </w:rPr>
        <w:t>, as</w:t>
      </w:r>
      <w:r w:rsidR="00B558B9">
        <w:rPr>
          <w:rFonts w:ascii="Arial" w:hAnsi="Arial" w:cs="Arial"/>
        </w:rPr>
        <w:t xml:space="preserve"> </w:t>
      </w:r>
      <w:r w:rsidR="00337DCB">
        <w:rPr>
          <w:rFonts w:ascii="Arial" w:hAnsi="Arial" w:cs="Arial"/>
        </w:rPr>
        <w:t xml:space="preserve">well as </w:t>
      </w:r>
      <w:r w:rsidR="00BF4558">
        <w:rPr>
          <w:rFonts w:ascii="Arial" w:hAnsi="Arial" w:cs="Arial"/>
        </w:rPr>
        <w:t>en</w:t>
      </w:r>
      <w:r w:rsidR="006008D2">
        <w:rPr>
          <w:rFonts w:ascii="Arial" w:hAnsi="Arial" w:cs="Arial"/>
        </w:rPr>
        <w:t xml:space="preserve">gaging </w:t>
      </w:r>
      <w:r w:rsidR="006E5789">
        <w:rPr>
          <w:rFonts w:ascii="Arial" w:hAnsi="Arial" w:cs="Arial"/>
        </w:rPr>
        <w:t>in</w:t>
      </w:r>
      <w:r w:rsidR="00943903">
        <w:rPr>
          <w:rFonts w:ascii="Arial" w:hAnsi="Arial" w:cs="Arial"/>
        </w:rPr>
        <w:t xml:space="preserve"> content</w:t>
      </w:r>
      <w:r w:rsidR="006D6069">
        <w:rPr>
          <w:rFonts w:ascii="Arial" w:hAnsi="Arial" w:cs="Arial"/>
        </w:rPr>
        <w:t>-</w:t>
      </w:r>
      <w:r w:rsidR="00FD7B87">
        <w:rPr>
          <w:rFonts w:ascii="Arial" w:hAnsi="Arial" w:cs="Arial"/>
        </w:rPr>
        <w:t xml:space="preserve">fulfilment of the tasks </w:t>
      </w:r>
      <w:r w:rsidR="00813CE8">
        <w:rPr>
          <w:rFonts w:ascii="Arial" w:hAnsi="Arial" w:cs="Arial"/>
        </w:rPr>
        <w:t>conducted</w:t>
      </w:r>
      <w:r w:rsidR="00943903">
        <w:rPr>
          <w:rFonts w:ascii="Arial" w:hAnsi="Arial" w:cs="Arial"/>
        </w:rPr>
        <w:t xml:space="preserve"> gives higher satisfaction</w:t>
      </w:r>
      <w:r w:rsidR="00F84160">
        <w:rPr>
          <w:rFonts w:ascii="Arial" w:hAnsi="Arial" w:cs="Arial"/>
        </w:rPr>
        <w:t xml:space="preserve"> (Langford et al, </w:t>
      </w:r>
      <w:r w:rsidR="005403B2">
        <w:rPr>
          <w:rFonts w:ascii="Arial" w:hAnsi="Arial" w:cs="Arial"/>
        </w:rPr>
        <w:t>1998, p.81).</w:t>
      </w:r>
      <w:r w:rsidR="00BD1835">
        <w:rPr>
          <w:rFonts w:ascii="Arial" w:hAnsi="Arial" w:cs="Arial"/>
        </w:rPr>
        <w:t xml:space="preserve"> Harri</w:t>
      </w:r>
      <w:r w:rsidR="00327C04">
        <w:rPr>
          <w:rFonts w:ascii="Arial" w:hAnsi="Arial" w:cs="Arial"/>
        </w:rPr>
        <w:t xml:space="preserve">s et al (2021) suggests that </w:t>
      </w:r>
      <w:r w:rsidR="00B0307A">
        <w:rPr>
          <w:rFonts w:ascii="Arial" w:hAnsi="Arial" w:cs="Arial"/>
        </w:rPr>
        <w:t>paid or sal</w:t>
      </w:r>
      <w:r w:rsidR="003751FC">
        <w:rPr>
          <w:rFonts w:ascii="Arial" w:hAnsi="Arial" w:cs="Arial"/>
        </w:rPr>
        <w:t>aried works are rarely fulfilling or self-motivating</w:t>
      </w:r>
      <w:r w:rsidR="00272AA8">
        <w:rPr>
          <w:rFonts w:ascii="Arial" w:hAnsi="Arial" w:cs="Arial"/>
        </w:rPr>
        <w:t xml:space="preserve">, though this can be </w:t>
      </w:r>
      <w:r w:rsidR="00DE6DEF">
        <w:rPr>
          <w:rFonts w:ascii="Arial" w:hAnsi="Arial" w:cs="Arial"/>
        </w:rPr>
        <w:t>mitigated</w:t>
      </w:r>
      <w:r w:rsidR="00272AA8">
        <w:rPr>
          <w:rFonts w:ascii="Arial" w:hAnsi="Arial" w:cs="Arial"/>
        </w:rPr>
        <w:t xml:space="preserve"> by pro</w:t>
      </w:r>
      <w:r w:rsidR="003F1B55">
        <w:rPr>
          <w:rFonts w:ascii="Arial" w:hAnsi="Arial" w:cs="Arial"/>
        </w:rPr>
        <w:t>vi</w:t>
      </w:r>
      <w:r w:rsidR="00272AA8">
        <w:rPr>
          <w:rFonts w:ascii="Arial" w:hAnsi="Arial" w:cs="Arial"/>
        </w:rPr>
        <w:t xml:space="preserve">ding the employee with </w:t>
      </w:r>
      <w:r w:rsidR="00590B51">
        <w:rPr>
          <w:rFonts w:ascii="Arial" w:hAnsi="Arial" w:cs="Arial"/>
        </w:rPr>
        <w:t xml:space="preserve">personal career opportunities and </w:t>
      </w:r>
      <w:r w:rsidR="008E290F">
        <w:rPr>
          <w:rFonts w:ascii="Arial" w:hAnsi="Arial" w:cs="Arial"/>
        </w:rPr>
        <w:t xml:space="preserve">meeting </w:t>
      </w:r>
      <w:r w:rsidR="003F1B55">
        <w:rPr>
          <w:rFonts w:ascii="Arial" w:hAnsi="Arial" w:cs="Arial"/>
        </w:rPr>
        <w:t>professional</w:t>
      </w:r>
      <w:r w:rsidR="008E290F">
        <w:rPr>
          <w:rFonts w:ascii="Arial" w:hAnsi="Arial" w:cs="Arial"/>
        </w:rPr>
        <w:t xml:space="preserve"> ambitions. </w:t>
      </w:r>
    </w:p>
    <w:p w14:paraId="31C20170" w14:textId="6543853B" w:rsidR="00D91122" w:rsidRDefault="00B32C66" w:rsidP="00AA6943">
      <w:pPr>
        <w:spacing w:line="360" w:lineRule="auto"/>
        <w:ind w:firstLine="567"/>
        <w:rPr>
          <w:rFonts w:ascii="Arial" w:hAnsi="Arial" w:cs="Arial"/>
        </w:rPr>
      </w:pPr>
      <w:r>
        <w:rPr>
          <w:rFonts w:ascii="Arial" w:hAnsi="Arial" w:cs="Arial"/>
        </w:rPr>
        <w:t xml:space="preserve">This can be achieved on site by firstly providing a safe work environment with </w:t>
      </w:r>
      <w:r w:rsidR="00A054C9">
        <w:rPr>
          <w:rFonts w:ascii="Arial" w:hAnsi="Arial" w:cs="Arial"/>
        </w:rPr>
        <w:t xml:space="preserve">substantial welfare </w:t>
      </w:r>
      <w:r w:rsidR="003F1B55">
        <w:rPr>
          <w:rFonts w:ascii="Arial" w:hAnsi="Arial" w:cs="Arial"/>
        </w:rPr>
        <w:t>facilities</w:t>
      </w:r>
      <w:r w:rsidR="00A054C9">
        <w:rPr>
          <w:rFonts w:ascii="Arial" w:hAnsi="Arial" w:cs="Arial"/>
        </w:rPr>
        <w:t xml:space="preserve"> for the work force, ensuring that </w:t>
      </w:r>
      <w:r w:rsidR="00E7243A">
        <w:rPr>
          <w:rFonts w:ascii="Arial" w:hAnsi="Arial" w:cs="Arial"/>
        </w:rPr>
        <w:t>regular progress meetings are conducted to improve engagement and involvement</w:t>
      </w:r>
      <w:r w:rsidR="002F229B">
        <w:rPr>
          <w:rFonts w:ascii="Arial" w:hAnsi="Arial" w:cs="Arial"/>
        </w:rPr>
        <w:t xml:space="preserve">. </w:t>
      </w:r>
      <w:r w:rsidR="003F1B55">
        <w:rPr>
          <w:rFonts w:ascii="Arial" w:hAnsi="Arial" w:cs="Arial"/>
        </w:rPr>
        <w:t>Engagement</w:t>
      </w:r>
      <w:r w:rsidR="008E7B59">
        <w:rPr>
          <w:rFonts w:ascii="Arial" w:hAnsi="Arial" w:cs="Arial"/>
        </w:rPr>
        <w:t xml:space="preserve"> can also be enhanced by comprising </w:t>
      </w:r>
      <w:r w:rsidR="002B531A">
        <w:rPr>
          <w:rFonts w:ascii="Arial" w:hAnsi="Arial" w:cs="Arial"/>
        </w:rPr>
        <w:t>‘</w:t>
      </w:r>
      <w:r w:rsidR="00D91122">
        <w:rPr>
          <w:rFonts w:ascii="Arial" w:hAnsi="Arial" w:cs="Arial"/>
        </w:rPr>
        <w:t>game</w:t>
      </w:r>
      <w:r w:rsidR="002B531A">
        <w:rPr>
          <w:rFonts w:ascii="Arial" w:hAnsi="Arial" w:cs="Arial"/>
        </w:rPr>
        <w:t>’</w:t>
      </w:r>
      <w:r w:rsidR="00D91122">
        <w:rPr>
          <w:rFonts w:ascii="Arial" w:hAnsi="Arial" w:cs="Arial"/>
        </w:rPr>
        <w:t xml:space="preserve"> </w:t>
      </w:r>
      <w:r w:rsidR="003F1B55">
        <w:rPr>
          <w:rFonts w:ascii="Arial" w:hAnsi="Arial" w:cs="Arial"/>
        </w:rPr>
        <w:t>competitions</w:t>
      </w:r>
      <w:r w:rsidR="008E7B59">
        <w:rPr>
          <w:rFonts w:ascii="Arial" w:hAnsi="Arial" w:cs="Arial"/>
        </w:rPr>
        <w:t xml:space="preserve"> </w:t>
      </w:r>
      <w:r w:rsidR="00D91122">
        <w:rPr>
          <w:rFonts w:ascii="Arial" w:hAnsi="Arial" w:cs="Arial"/>
        </w:rPr>
        <w:t xml:space="preserve">between </w:t>
      </w:r>
      <w:r w:rsidR="003F1B55">
        <w:rPr>
          <w:rFonts w:ascii="Arial" w:hAnsi="Arial" w:cs="Arial"/>
        </w:rPr>
        <w:t>individuals</w:t>
      </w:r>
      <w:r w:rsidR="00D91122">
        <w:rPr>
          <w:rFonts w:ascii="Arial" w:hAnsi="Arial" w:cs="Arial"/>
        </w:rPr>
        <w:t xml:space="preserve"> </w:t>
      </w:r>
      <w:r w:rsidR="003F1B55">
        <w:rPr>
          <w:rFonts w:ascii="Arial" w:hAnsi="Arial" w:cs="Arial"/>
        </w:rPr>
        <w:t>as well</w:t>
      </w:r>
      <w:r w:rsidR="00D91122">
        <w:rPr>
          <w:rFonts w:ascii="Arial" w:hAnsi="Arial" w:cs="Arial"/>
        </w:rPr>
        <w:t xml:space="preserve"> as teams.</w:t>
      </w:r>
    </w:p>
    <w:p w14:paraId="1B492DE3" w14:textId="2323DC2A" w:rsidR="001F11EC" w:rsidRDefault="00943903" w:rsidP="0064254B">
      <w:pPr>
        <w:spacing w:line="360" w:lineRule="auto"/>
        <w:rPr>
          <w:rFonts w:ascii="Arial" w:hAnsi="Arial" w:cs="Arial"/>
        </w:rPr>
      </w:pPr>
      <w:r>
        <w:rPr>
          <w:rFonts w:ascii="Arial" w:hAnsi="Arial" w:cs="Arial"/>
        </w:rPr>
        <w:t xml:space="preserve"> </w:t>
      </w:r>
      <w:r w:rsidR="00813CE8">
        <w:rPr>
          <w:rFonts w:ascii="Arial" w:hAnsi="Arial" w:cs="Arial"/>
        </w:rPr>
        <w:t xml:space="preserve"> </w:t>
      </w:r>
    </w:p>
    <w:p w14:paraId="09CF3AE5" w14:textId="77777777" w:rsidR="00C7718E" w:rsidRDefault="00C7718E" w:rsidP="0064254B">
      <w:pPr>
        <w:spacing w:line="360" w:lineRule="auto"/>
        <w:rPr>
          <w:rFonts w:ascii="Arial" w:hAnsi="Arial" w:cs="Arial"/>
        </w:rPr>
      </w:pPr>
    </w:p>
    <w:p w14:paraId="6C84B95C" w14:textId="77777777" w:rsidR="00C7718E" w:rsidRDefault="00C7718E" w:rsidP="0064254B">
      <w:pPr>
        <w:spacing w:line="360" w:lineRule="auto"/>
        <w:rPr>
          <w:rFonts w:ascii="Arial" w:hAnsi="Arial" w:cs="Arial"/>
        </w:rPr>
      </w:pPr>
    </w:p>
    <w:p w14:paraId="2A7E0738" w14:textId="5A9212A6" w:rsidR="00E80E01" w:rsidRPr="000A0101" w:rsidRDefault="001B6459" w:rsidP="0064254B">
      <w:pPr>
        <w:spacing w:line="360" w:lineRule="auto"/>
        <w:rPr>
          <w:rFonts w:ascii="Arial" w:hAnsi="Arial" w:cs="Arial"/>
          <w:b/>
          <w:bCs/>
        </w:rPr>
      </w:pPr>
      <w:r>
        <w:rPr>
          <w:rFonts w:ascii="Arial" w:hAnsi="Arial" w:cs="Arial"/>
          <w:b/>
          <w:bCs/>
        </w:rPr>
        <w:lastRenderedPageBreak/>
        <w:t>9.5</w:t>
      </w:r>
      <w:r w:rsidR="00CB11A3">
        <w:rPr>
          <w:rFonts w:ascii="Arial" w:hAnsi="Arial" w:cs="Arial"/>
          <w:b/>
          <w:bCs/>
        </w:rPr>
        <w:t xml:space="preserve">. </w:t>
      </w:r>
      <w:r w:rsidR="00E80E01" w:rsidRPr="000A0101">
        <w:rPr>
          <w:rFonts w:ascii="Arial" w:hAnsi="Arial" w:cs="Arial"/>
          <w:b/>
          <w:bCs/>
        </w:rPr>
        <w:t>Semi-financial Incentives</w:t>
      </w:r>
    </w:p>
    <w:p w14:paraId="01AC7FEE" w14:textId="1ABB54D7" w:rsidR="007841AE" w:rsidRDefault="000027E4" w:rsidP="00AA6943">
      <w:pPr>
        <w:spacing w:line="360" w:lineRule="auto"/>
        <w:ind w:firstLine="567"/>
        <w:rPr>
          <w:rFonts w:ascii="Arial" w:hAnsi="Arial" w:cs="Arial"/>
        </w:rPr>
      </w:pPr>
      <w:r>
        <w:rPr>
          <w:rFonts w:ascii="Arial" w:hAnsi="Arial" w:cs="Arial"/>
        </w:rPr>
        <w:t>Where tasks and jo</w:t>
      </w:r>
      <w:r w:rsidR="0043231C">
        <w:rPr>
          <w:rFonts w:ascii="Arial" w:hAnsi="Arial" w:cs="Arial"/>
        </w:rPr>
        <w:t xml:space="preserve">bs are difficult to measure and establish in terms of productivity </w:t>
      </w:r>
      <w:r w:rsidR="00AA07C3">
        <w:rPr>
          <w:rFonts w:ascii="Arial" w:hAnsi="Arial" w:cs="Arial"/>
        </w:rPr>
        <w:t>it become</w:t>
      </w:r>
      <w:r w:rsidR="002B531A">
        <w:rPr>
          <w:rFonts w:ascii="Arial" w:hAnsi="Arial" w:cs="Arial"/>
        </w:rPr>
        <w:t>s</w:t>
      </w:r>
      <w:r w:rsidR="00AA07C3">
        <w:rPr>
          <w:rFonts w:ascii="Arial" w:hAnsi="Arial" w:cs="Arial"/>
        </w:rPr>
        <w:t xml:space="preserve"> </w:t>
      </w:r>
      <w:r w:rsidR="003F1B55">
        <w:rPr>
          <w:rFonts w:ascii="Arial" w:hAnsi="Arial" w:cs="Arial"/>
        </w:rPr>
        <w:t>essential</w:t>
      </w:r>
      <w:r w:rsidR="00AA07C3">
        <w:rPr>
          <w:rFonts w:ascii="Arial" w:hAnsi="Arial" w:cs="Arial"/>
        </w:rPr>
        <w:t xml:space="preserve"> to </w:t>
      </w:r>
      <w:r w:rsidR="00F865C5">
        <w:rPr>
          <w:rFonts w:ascii="Arial" w:hAnsi="Arial" w:cs="Arial"/>
        </w:rPr>
        <w:t>enga</w:t>
      </w:r>
      <w:r w:rsidR="000C7F11">
        <w:rPr>
          <w:rFonts w:ascii="Arial" w:hAnsi="Arial" w:cs="Arial"/>
        </w:rPr>
        <w:t xml:space="preserve">ge these personnel by </w:t>
      </w:r>
      <w:r w:rsidR="00B36A2F">
        <w:rPr>
          <w:rFonts w:ascii="Arial" w:hAnsi="Arial" w:cs="Arial"/>
        </w:rPr>
        <w:t>provid</w:t>
      </w:r>
      <w:r w:rsidR="002B531A">
        <w:rPr>
          <w:rFonts w:ascii="Arial" w:hAnsi="Arial" w:cs="Arial"/>
        </w:rPr>
        <w:t>ing</w:t>
      </w:r>
      <w:r w:rsidR="00B36A2F">
        <w:rPr>
          <w:rFonts w:ascii="Arial" w:hAnsi="Arial" w:cs="Arial"/>
        </w:rPr>
        <w:t xml:space="preserve"> a sense of individual control </w:t>
      </w:r>
      <w:r w:rsidR="005A7B97">
        <w:rPr>
          <w:rFonts w:ascii="Arial" w:hAnsi="Arial" w:cs="Arial"/>
        </w:rPr>
        <w:t>when responding to feedback and present them with cle</w:t>
      </w:r>
      <w:r w:rsidR="002F6E50">
        <w:rPr>
          <w:rFonts w:ascii="Arial" w:hAnsi="Arial" w:cs="Arial"/>
        </w:rPr>
        <w:t>ar goals</w:t>
      </w:r>
      <w:r w:rsidR="002B531A">
        <w:rPr>
          <w:rFonts w:ascii="Arial" w:hAnsi="Arial" w:cs="Arial"/>
        </w:rPr>
        <w:t>.</w:t>
      </w:r>
      <w:r w:rsidR="002F6E50">
        <w:rPr>
          <w:rFonts w:ascii="Arial" w:hAnsi="Arial" w:cs="Arial"/>
        </w:rPr>
        <w:t xml:space="preserve"> </w:t>
      </w:r>
      <w:r w:rsidR="002B531A">
        <w:rPr>
          <w:rFonts w:ascii="Arial" w:hAnsi="Arial" w:cs="Arial"/>
        </w:rPr>
        <w:t>T</w:t>
      </w:r>
      <w:r w:rsidR="007F06EF">
        <w:rPr>
          <w:rFonts w:ascii="Arial" w:hAnsi="Arial" w:cs="Arial"/>
        </w:rPr>
        <w:t xml:space="preserve">his can be </w:t>
      </w:r>
      <w:r w:rsidR="003F1B55">
        <w:rPr>
          <w:rFonts w:ascii="Arial" w:hAnsi="Arial" w:cs="Arial"/>
        </w:rPr>
        <w:t>achieved</w:t>
      </w:r>
      <w:r w:rsidR="0022303F">
        <w:rPr>
          <w:rFonts w:ascii="Arial" w:hAnsi="Arial" w:cs="Arial"/>
        </w:rPr>
        <w:t xml:space="preserve"> by </w:t>
      </w:r>
      <w:r w:rsidR="003F1B55">
        <w:rPr>
          <w:rFonts w:ascii="Arial" w:hAnsi="Arial" w:cs="Arial"/>
        </w:rPr>
        <w:t>supplying</w:t>
      </w:r>
      <w:r w:rsidR="0022303F">
        <w:rPr>
          <w:rFonts w:ascii="Arial" w:hAnsi="Arial" w:cs="Arial"/>
        </w:rPr>
        <w:t xml:space="preserve"> </w:t>
      </w:r>
      <w:r w:rsidR="0004332A">
        <w:rPr>
          <w:rFonts w:ascii="Arial" w:hAnsi="Arial" w:cs="Arial"/>
        </w:rPr>
        <w:t xml:space="preserve">agreed functional and personal targets (Harris et al, </w:t>
      </w:r>
      <w:r w:rsidR="007841AE">
        <w:rPr>
          <w:rFonts w:ascii="Arial" w:hAnsi="Arial" w:cs="Arial"/>
        </w:rPr>
        <w:t xml:space="preserve">2021, p.133). </w:t>
      </w:r>
    </w:p>
    <w:p w14:paraId="5DD6270D" w14:textId="412C36D0" w:rsidR="003F2049" w:rsidRDefault="006D5ABF" w:rsidP="00AA6943">
      <w:pPr>
        <w:spacing w:line="360" w:lineRule="auto"/>
        <w:ind w:firstLine="567"/>
        <w:rPr>
          <w:rFonts w:ascii="Arial" w:hAnsi="Arial" w:cs="Arial"/>
        </w:rPr>
      </w:pPr>
      <w:r>
        <w:rPr>
          <w:rFonts w:ascii="Arial" w:hAnsi="Arial" w:cs="Arial"/>
        </w:rPr>
        <w:t>Much</w:t>
      </w:r>
      <w:r w:rsidR="00931593">
        <w:rPr>
          <w:rFonts w:ascii="Arial" w:hAnsi="Arial" w:cs="Arial"/>
        </w:rPr>
        <w:t xml:space="preserve"> can be achieved through incentives such as </w:t>
      </w:r>
      <w:r w:rsidR="003F1B55">
        <w:rPr>
          <w:rFonts w:ascii="Arial" w:hAnsi="Arial" w:cs="Arial"/>
        </w:rPr>
        <w:t>fringe</w:t>
      </w:r>
      <w:r w:rsidR="006152C9">
        <w:rPr>
          <w:rFonts w:ascii="Arial" w:hAnsi="Arial" w:cs="Arial"/>
        </w:rPr>
        <w:t xml:space="preserve"> benefits</w:t>
      </w:r>
      <w:r w:rsidR="001F1C96">
        <w:rPr>
          <w:rFonts w:ascii="Arial" w:hAnsi="Arial" w:cs="Arial"/>
        </w:rPr>
        <w:t xml:space="preserve">, </w:t>
      </w:r>
      <w:r w:rsidR="008E6B21">
        <w:rPr>
          <w:rFonts w:ascii="Arial" w:hAnsi="Arial" w:cs="Arial"/>
        </w:rPr>
        <w:t>which</w:t>
      </w:r>
      <w:r w:rsidR="001F1C96">
        <w:rPr>
          <w:rFonts w:ascii="Arial" w:hAnsi="Arial" w:cs="Arial"/>
        </w:rPr>
        <w:t xml:space="preserve"> could include, share </w:t>
      </w:r>
      <w:r w:rsidR="00EC5C23">
        <w:rPr>
          <w:rFonts w:ascii="Arial" w:hAnsi="Arial" w:cs="Arial"/>
        </w:rPr>
        <w:t xml:space="preserve">options, company car, expense accounts, </w:t>
      </w:r>
      <w:r w:rsidR="00300E66">
        <w:rPr>
          <w:rFonts w:ascii="Arial" w:hAnsi="Arial" w:cs="Arial"/>
        </w:rPr>
        <w:t xml:space="preserve">local </w:t>
      </w:r>
      <w:r w:rsidR="003F1B55">
        <w:rPr>
          <w:rFonts w:ascii="Arial" w:hAnsi="Arial" w:cs="Arial"/>
        </w:rPr>
        <w:t>facility</w:t>
      </w:r>
      <w:r w:rsidR="00300E66">
        <w:rPr>
          <w:rFonts w:ascii="Arial" w:hAnsi="Arial" w:cs="Arial"/>
        </w:rPr>
        <w:t xml:space="preserve"> access or negotiated wages</w:t>
      </w:r>
      <w:r w:rsidR="001B136E">
        <w:rPr>
          <w:rFonts w:ascii="Arial" w:hAnsi="Arial" w:cs="Arial"/>
        </w:rPr>
        <w:t xml:space="preserve"> with </w:t>
      </w:r>
      <w:r w:rsidR="009128B1">
        <w:rPr>
          <w:rFonts w:ascii="Arial" w:hAnsi="Arial" w:cs="Arial"/>
        </w:rPr>
        <w:t xml:space="preserve">promotion prospects. </w:t>
      </w:r>
    </w:p>
    <w:p w14:paraId="25241603" w14:textId="77777777" w:rsidR="00C7718E" w:rsidRDefault="00C7718E" w:rsidP="00AA6943">
      <w:pPr>
        <w:spacing w:line="360" w:lineRule="auto"/>
        <w:ind w:firstLine="567"/>
        <w:rPr>
          <w:rFonts w:ascii="Arial" w:hAnsi="Arial" w:cs="Arial"/>
        </w:rPr>
      </w:pPr>
    </w:p>
    <w:p w14:paraId="50A95912" w14:textId="647BBDC1" w:rsidR="00E80E01" w:rsidRPr="000A0101" w:rsidRDefault="001B6459" w:rsidP="0064254B">
      <w:pPr>
        <w:spacing w:line="360" w:lineRule="auto"/>
        <w:rPr>
          <w:rFonts w:ascii="Arial" w:hAnsi="Arial" w:cs="Arial"/>
          <w:b/>
          <w:bCs/>
        </w:rPr>
      </w:pPr>
      <w:r>
        <w:rPr>
          <w:rFonts w:ascii="Arial" w:hAnsi="Arial" w:cs="Arial"/>
          <w:b/>
          <w:bCs/>
        </w:rPr>
        <w:t>9.6</w:t>
      </w:r>
      <w:r w:rsidR="00CB11A3">
        <w:rPr>
          <w:rFonts w:ascii="Arial" w:hAnsi="Arial" w:cs="Arial"/>
          <w:b/>
          <w:bCs/>
        </w:rPr>
        <w:t xml:space="preserve">. </w:t>
      </w:r>
      <w:r w:rsidR="00B60AF5" w:rsidRPr="000A0101">
        <w:rPr>
          <w:rFonts w:ascii="Arial" w:hAnsi="Arial" w:cs="Arial"/>
          <w:b/>
          <w:bCs/>
        </w:rPr>
        <w:t xml:space="preserve">Financial Incentives </w:t>
      </w:r>
    </w:p>
    <w:p w14:paraId="071C5A91" w14:textId="7E129779" w:rsidR="00C10027" w:rsidRDefault="00F241B4" w:rsidP="00AA6943">
      <w:pPr>
        <w:spacing w:line="360" w:lineRule="auto"/>
        <w:ind w:firstLine="567"/>
        <w:rPr>
          <w:rFonts w:ascii="Arial" w:hAnsi="Arial" w:cs="Arial"/>
        </w:rPr>
      </w:pPr>
      <w:r>
        <w:rPr>
          <w:rFonts w:ascii="Arial" w:hAnsi="Arial" w:cs="Arial"/>
        </w:rPr>
        <w:t>C</w:t>
      </w:r>
      <w:r w:rsidR="00F07D3C">
        <w:rPr>
          <w:rFonts w:ascii="Arial" w:hAnsi="Arial" w:cs="Arial"/>
        </w:rPr>
        <w:t>onsider</w:t>
      </w:r>
      <w:r>
        <w:rPr>
          <w:rFonts w:ascii="Arial" w:hAnsi="Arial" w:cs="Arial"/>
        </w:rPr>
        <w:t xml:space="preserve">ing that the quality of </w:t>
      </w:r>
      <w:r w:rsidR="000C48F3">
        <w:rPr>
          <w:rFonts w:ascii="Arial" w:hAnsi="Arial" w:cs="Arial"/>
        </w:rPr>
        <w:t xml:space="preserve">construction output </w:t>
      </w:r>
      <w:r w:rsidR="003F1B55">
        <w:rPr>
          <w:rFonts w:ascii="Arial" w:hAnsi="Arial" w:cs="Arial"/>
        </w:rPr>
        <w:t>achieved</w:t>
      </w:r>
      <w:r w:rsidR="000C48F3">
        <w:rPr>
          <w:rFonts w:ascii="Arial" w:hAnsi="Arial" w:cs="Arial"/>
        </w:rPr>
        <w:t xml:space="preserve"> by</w:t>
      </w:r>
      <w:r w:rsidR="006F693B">
        <w:rPr>
          <w:rFonts w:ascii="Arial" w:hAnsi="Arial" w:cs="Arial"/>
        </w:rPr>
        <w:t xml:space="preserve"> an</w:t>
      </w:r>
      <w:r w:rsidR="000C48F3">
        <w:rPr>
          <w:rFonts w:ascii="Arial" w:hAnsi="Arial" w:cs="Arial"/>
        </w:rPr>
        <w:t xml:space="preserve"> </w:t>
      </w:r>
      <w:r w:rsidR="00D26B97">
        <w:rPr>
          <w:rFonts w:ascii="Arial" w:hAnsi="Arial" w:cs="Arial"/>
        </w:rPr>
        <w:t xml:space="preserve">organisation or individuals is measurable </w:t>
      </w:r>
      <w:r w:rsidR="00732E81">
        <w:rPr>
          <w:rFonts w:ascii="Arial" w:hAnsi="Arial" w:cs="Arial"/>
        </w:rPr>
        <w:t xml:space="preserve">it is possible to use </w:t>
      </w:r>
      <w:r w:rsidR="00777552">
        <w:rPr>
          <w:rFonts w:ascii="Arial" w:hAnsi="Arial" w:cs="Arial"/>
        </w:rPr>
        <w:t>financial incentives as motivators to t</w:t>
      </w:r>
      <w:r w:rsidR="006F693B">
        <w:rPr>
          <w:rFonts w:ascii="Arial" w:hAnsi="Arial" w:cs="Arial"/>
        </w:rPr>
        <w:t>hus</w:t>
      </w:r>
      <w:r w:rsidR="00777552">
        <w:rPr>
          <w:rFonts w:ascii="Arial" w:hAnsi="Arial" w:cs="Arial"/>
        </w:rPr>
        <w:t xml:space="preserve"> encourage </w:t>
      </w:r>
      <w:r w:rsidR="0012164A">
        <w:rPr>
          <w:rFonts w:ascii="Arial" w:hAnsi="Arial" w:cs="Arial"/>
        </w:rPr>
        <w:t>improvements in productivity</w:t>
      </w:r>
      <w:r w:rsidR="006F693B">
        <w:rPr>
          <w:rFonts w:ascii="Arial" w:hAnsi="Arial" w:cs="Arial"/>
        </w:rPr>
        <w:t xml:space="preserve"> and</w:t>
      </w:r>
      <w:r w:rsidR="0012164A">
        <w:rPr>
          <w:rFonts w:ascii="Arial" w:hAnsi="Arial" w:cs="Arial"/>
        </w:rPr>
        <w:t xml:space="preserve"> </w:t>
      </w:r>
      <w:r w:rsidR="00F06A47">
        <w:rPr>
          <w:rFonts w:ascii="Arial" w:hAnsi="Arial" w:cs="Arial"/>
        </w:rPr>
        <w:t xml:space="preserve">output quality </w:t>
      </w:r>
      <w:r w:rsidR="009C1CE5">
        <w:rPr>
          <w:rFonts w:ascii="Arial" w:hAnsi="Arial" w:cs="Arial"/>
        </w:rPr>
        <w:t xml:space="preserve">(Harris et al, 2021, p.134). </w:t>
      </w:r>
    </w:p>
    <w:p w14:paraId="3701420B" w14:textId="6D577064" w:rsidR="0064254B" w:rsidRDefault="00D27A41" w:rsidP="00AA6943">
      <w:pPr>
        <w:spacing w:line="360" w:lineRule="auto"/>
        <w:ind w:firstLine="567"/>
        <w:rPr>
          <w:rFonts w:ascii="Arial" w:hAnsi="Arial" w:cs="Arial"/>
        </w:rPr>
      </w:pPr>
      <w:r>
        <w:rPr>
          <w:rFonts w:ascii="Arial" w:hAnsi="Arial" w:cs="Arial"/>
        </w:rPr>
        <w:t xml:space="preserve">Financial </w:t>
      </w:r>
      <w:r w:rsidR="00FF13EE">
        <w:rPr>
          <w:rFonts w:ascii="Arial" w:hAnsi="Arial" w:cs="Arial"/>
        </w:rPr>
        <w:t>benefits</w:t>
      </w:r>
      <w:r w:rsidR="008A5FD3">
        <w:rPr>
          <w:rFonts w:ascii="Arial" w:hAnsi="Arial" w:cs="Arial"/>
        </w:rPr>
        <w:t>, such as bonuses</w:t>
      </w:r>
      <w:r w:rsidR="00DC58B9">
        <w:rPr>
          <w:rFonts w:ascii="Arial" w:hAnsi="Arial" w:cs="Arial"/>
        </w:rPr>
        <w:t>,</w:t>
      </w:r>
      <w:r w:rsidR="00FF13EE">
        <w:rPr>
          <w:rFonts w:ascii="Arial" w:hAnsi="Arial" w:cs="Arial"/>
        </w:rPr>
        <w:t xml:space="preserve"> can be used in the programme to </w:t>
      </w:r>
      <w:r w:rsidR="003F1B55">
        <w:rPr>
          <w:rFonts w:ascii="Arial" w:hAnsi="Arial" w:cs="Arial"/>
        </w:rPr>
        <w:t>incentivise</w:t>
      </w:r>
      <w:r w:rsidR="00FF6ABE">
        <w:rPr>
          <w:rFonts w:ascii="Arial" w:hAnsi="Arial" w:cs="Arial"/>
        </w:rPr>
        <w:t xml:space="preserve"> and motivate</w:t>
      </w:r>
      <w:r w:rsidR="00FF13EE">
        <w:rPr>
          <w:rFonts w:ascii="Arial" w:hAnsi="Arial" w:cs="Arial"/>
        </w:rPr>
        <w:t xml:space="preserve"> subcontractors to </w:t>
      </w:r>
      <w:r w:rsidR="00FF6ABE">
        <w:rPr>
          <w:rFonts w:ascii="Arial" w:hAnsi="Arial" w:cs="Arial"/>
        </w:rPr>
        <w:t>improve productivity</w:t>
      </w:r>
      <w:r w:rsidR="00190829">
        <w:rPr>
          <w:rFonts w:ascii="Arial" w:hAnsi="Arial" w:cs="Arial"/>
        </w:rPr>
        <w:t xml:space="preserve">, </w:t>
      </w:r>
      <w:r w:rsidR="003F1B55">
        <w:rPr>
          <w:rFonts w:ascii="Arial" w:hAnsi="Arial" w:cs="Arial"/>
        </w:rPr>
        <w:t>in turn</w:t>
      </w:r>
      <w:r w:rsidR="00190829">
        <w:rPr>
          <w:rFonts w:ascii="Arial" w:hAnsi="Arial" w:cs="Arial"/>
        </w:rPr>
        <w:t xml:space="preserve"> potentially reducing</w:t>
      </w:r>
      <w:r w:rsidR="00D96046">
        <w:rPr>
          <w:rFonts w:ascii="Arial" w:hAnsi="Arial" w:cs="Arial"/>
        </w:rPr>
        <w:t xml:space="preserve"> cost and </w:t>
      </w:r>
      <w:r w:rsidR="00D14C0B">
        <w:rPr>
          <w:rFonts w:ascii="Arial" w:hAnsi="Arial" w:cs="Arial"/>
        </w:rPr>
        <w:t xml:space="preserve">increase </w:t>
      </w:r>
      <w:r w:rsidR="003F1B55">
        <w:rPr>
          <w:rFonts w:ascii="Arial" w:hAnsi="Arial" w:cs="Arial"/>
        </w:rPr>
        <w:t>likelihood</w:t>
      </w:r>
      <w:r w:rsidR="00D14C0B">
        <w:rPr>
          <w:rFonts w:ascii="Arial" w:hAnsi="Arial" w:cs="Arial"/>
        </w:rPr>
        <w:t xml:space="preserve"> of meeting completion date. </w:t>
      </w:r>
    </w:p>
    <w:p w14:paraId="505CB1CF" w14:textId="77777777" w:rsidR="00C7718E" w:rsidRDefault="00C7718E" w:rsidP="00AA6943">
      <w:pPr>
        <w:spacing w:line="360" w:lineRule="auto"/>
        <w:ind w:firstLine="567"/>
        <w:rPr>
          <w:rFonts w:ascii="Arial" w:hAnsi="Arial" w:cs="Arial"/>
        </w:rPr>
      </w:pPr>
    </w:p>
    <w:p w14:paraId="1D9E9821" w14:textId="05718DBB" w:rsidR="00C7718E" w:rsidRPr="000A0101" w:rsidRDefault="001B6459" w:rsidP="0064254B">
      <w:pPr>
        <w:spacing w:line="360" w:lineRule="auto"/>
        <w:rPr>
          <w:rFonts w:ascii="Arial" w:hAnsi="Arial" w:cs="Arial"/>
          <w:b/>
          <w:bCs/>
        </w:rPr>
      </w:pPr>
      <w:r>
        <w:rPr>
          <w:rFonts w:ascii="Arial" w:hAnsi="Arial" w:cs="Arial"/>
          <w:b/>
          <w:bCs/>
        </w:rPr>
        <w:t>9.7</w:t>
      </w:r>
      <w:r w:rsidR="00CB11A3">
        <w:rPr>
          <w:rFonts w:ascii="Arial" w:hAnsi="Arial" w:cs="Arial"/>
          <w:b/>
          <w:bCs/>
        </w:rPr>
        <w:t xml:space="preserve">. </w:t>
      </w:r>
      <w:r w:rsidR="00362255" w:rsidRPr="000A0101">
        <w:rPr>
          <w:rFonts w:ascii="Arial" w:hAnsi="Arial" w:cs="Arial"/>
          <w:b/>
          <w:bCs/>
        </w:rPr>
        <w:t>Incentivised Contracts</w:t>
      </w:r>
    </w:p>
    <w:p w14:paraId="5A2A9A2C" w14:textId="782F3AAC" w:rsidR="00362255" w:rsidRDefault="00E66EDD" w:rsidP="00AA6943">
      <w:pPr>
        <w:spacing w:line="360" w:lineRule="auto"/>
        <w:ind w:firstLine="567"/>
        <w:rPr>
          <w:rFonts w:ascii="Arial" w:hAnsi="Arial" w:cs="Arial"/>
        </w:rPr>
      </w:pPr>
      <w:r>
        <w:rPr>
          <w:rFonts w:ascii="Arial" w:hAnsi="Arial" w:cs="Arial"/>
        </w:rPr>
        <w:t xml:space="preserve">Incentive contracts </w:t>
      </w:r>
      <w:r w:rsidR="003F1B55">
        <w:rPr>
          <w:rFonts w:ascii="Arial" w:hAnsi="Arial" w:cs="Arial"/>
        </w:rPr>
        <w:t>can</w:t>
      </w:r>
      <w:r>
        <w:rPr>
          <w:rFonts w:ascii="Arial" w:hAnsi="Arial" w:cs="Arial"/>
        </w:rPr>
        <w:t xml:space="preserve"> </w:t>
      </w:r>
      <w:r w:rsidR="001E1CA5">
        <w:rPr>
          <w:rFonts w:ascii="Arial" w:hAnsi="Arial" w:cs="Arial"/>
        </w:rPr>
        <w:t>balance risk between the client and contractor</w:t>
      </w:r>
      <w:r w:rsidR="00A576F1">
        <w:rPr>
          <w:rFonts w:ascii="Arial" w:hAnsi="Arial" w:cs="Arial"/>
        </w:rPr>
        <w:t xml:space="preserve">, which </w:t>
      </w:r>
      <w:r w:rsidR="003F1B55">
        <w:rPr>
          <w:rFonts w:ascii="Arial" w:hAnsi="Arial" w:cs="Arial"/>
        </w:rPr>
        <w:t>in turn</w:t>
      </w:r>
      <w:r w:rsidR="00A576F1">
        <w:rPr>
          <w:rFonts w:ascii="Arial" w:hAnsi="Arial" w:cs="Arial"/>
        </w:rPr>
        <w:t xml:space="preserve"> leads to increased contractor </w:t>
      </w:r>
      <w:r w:rsidR="007773E9">
        <w:rPr>
          <w:rFonts w:ascii="Arial" w:hAnsi="Arial" w:cs="Arial"/>
        </w:rPr>
        <w:t>performance, reduced costs</w:t>
      </w:r>
      <w:r w:rsidR="006D1632">
        <w:rPr>
          <w:rFonts w:ascii="Arial" w:hAnsi="Arial" w:cs="Arial"/>
        </w:rPr>
        <w:t>;</w:t>
      </w:r>
      <w:r w:rsidR="007773E9">
        <w:rPr>
          <w:rFonts w:ascii="Arial" w:hAnsi="Arial" w:cs="Arial"/>
        </w:rPr>
        <w:t xml:space="preserve"> </w:t>
      </w:r>
      <w:r w:rsidR="006053F5">
        <w:rPr>
          <w:rFonts w:ascii="Arial" w:hAnsi="Arial" w:cs="Arial"/>
        </w:rPr>
        <w:t>align</w:t>
      </w:r>
      <w:r w:rsidR="006D1632">
        <w:rPr>
          <w:rFonts w:ascii="Arial" w:hAnsi="Arial" w:cs="Arial"/>
        </w:rPr>
        <w:t>ing</w:t>
      </w:r>
      <w:r w:rsidR="00DE1F6B">
        <w:rPr>
          <w:rFonts w:ascii="Arial" w:hAnsi="Arial" w:cs="Arial"/>
        </w:rPr>
        <w:t xml:space="preserve"> the objectives of all contracted parties (Kwawu &amp; Lar</w:t>
      </w:r>
      <w:r w:rsidR="00644240">
        <w:rPr>
          <w:rFonts w:ascii="Arial" w:hAnsi="Arial" w:cs="Arial"/>
        </w:rPr>
        <w:t xml:space="preserve">yea, 2013). </w:t>
      </w:r>
      <w:r w:rsidR="00F42774">
        <w:rPr>
          <w:rFonts w:ascii="Arial" w:hAnsi="Arial" w:cs="Arial"/>
        </w:rPr>
        <w:t xml:space="preserve">Although </w:t>
      </w:r>
      <w:r w:rsidR="00F76646">
        <w:rPr>
          <w:rFonts w:ascii="Arial" w:hAnsi="Arial" w:cs="Arial"/>
        </w:rPr>
        <w:t>Gibbons (2005) and Kaarb</w:t>
      </w:r>
      <w:r w:rsidR="00E625FB">
        <w:rPr>
          <w:rFonts w:ascii="Arial" w:hAnsi="Arial" w:cs="Arial"/>
        </w:rPr>
        <w:t xml:space="preserve">oe &amp; Olsen (2008) suggest that to avoid </w:t>
      </w:r>
      <w:r w:rsidR="00562914">
        <w:rPr>
          <w:rFonts w:ascii="Arial" w:hAnsi="Arial" w:cs="Arial"/>
        </w:rPr>
        <w:t xml:space="preserve">distortions in the incentives it is important to measure the </w:t>
      </w:r>
      <w:r w:rsidR="001946AC">
        <w:rPr>
          <w:rFonts w:ascii="Arial" w:hAnsi="Arial" w:cs="Arial"/>
        </w:rPr>
        <w:t xml:space="preserve">KPIs </w:t>
      </w:r>
      <w:r w:rsidR="003F1B55">
        <w:rPr>
          <w:rFonts w:ascii="Arial" w:hAnsi="Arial" w:cs="Arial"/>
        </w:rPr>
        <w:t>objectively</w:t>
      </w:r>
      <w:r w:rsidR="001946AC">
        <w:rPr>
          <w:rFonts w:ascii="Arial" w:hAnsi="Arial" w:cs="Arial"/>
        </w:rPr>
        <w:t xml:space="preserve"> </w:t>
      </w:r>
      <w:r w:rsidR="003C2B68">
        <w:rPr>
          <w:rFonts w:ascii="Arial" w:hAnsi="Arial" w:cs="Arial"/>
        </w:rPr>
        <w:t xml:space="preserve">and move away from their subjective nature. </w:t>
      </w:r>
    </w:p>
    <w:p w14:paraId="33531CAB" w14:textId="7F15FAE0" w:rsidR="003C2B68" w:rsidRDefault="00EF14C4" w:rsidP="00AA6943">
      <w:pPr>
        <w:spacing w:line="360" w:lineRule="auto"/>
        <w:ind w:firstLine="567"/>
        <w:rPr>
          <w:rFonts w:ascii="Arial" w:hAnsi="Arial" w:cs="Arial"/>
        </w:rPr>
      </w:pPr>
      <w:r>
        <w:rPr>
          <w:rFonts w:ascii="Arial" w:hAnsi="Arial" w:cs="Arial"/>
        </w:rPr>
        <w:t>A careful approach</w:t>
      </w:r>
      <w:r w:rsidR="00A4489A">
        <w:rPr>
          <w:rFonts w:ascii="Arial" w:hAnsi="Arial" w:cs="Arial"/>
        </w:rPr>
        <w:t xml:space="preserve"> should be taken when considering incentive contracting</w:t>
      </w:r>
      <w:r w:rsidR="006F70FB">
        <w:rPr>
          <w:rFonts w:ascii="Arial" w:hAnsi="Arial" w:cs="Arial"/>
        </w:rPr>
        <w:t xml:space="preserve">, </w:t>
      </w:r>
      <w:r w:rsidR="007C15CD">
        <w:rPr>
          <w:rFonts w:ascii="Arial" w:hAnsi="Arial" w:cs="Arial"/>
        </w:rPr>
        <w:t>Meng &amp; Ga</w:t>
      </w:r>
      <w:r w:rsidR="008D5120">
        <w:rPr>
          <w:rFonts w:ascii="Arial" w:hAnsi="Arial" w:cs="Arial"/>
        </w:rPr>
        <w:t>llagher (2012)</w:t>
      </w:r>
      <w:r w:rsidR="00442949">
        <w:rPr>
          <w:rFonts w:ascii="Arial" w:hAnsi="Arial" w:cs="Arial"/>
        </w:rPr>
        <w:t xml:space="preserve"> however,</w:t>
      </w:r>
      <w:r w:rsidR="008D5120">
        <w:rPr>
          <w:rFonts w:ascii="Arial" w:hAnsi="Arial" w:cs="Arial"/>
        </w:rPr>
        <w:t xml:space="preserve"> suggest that process only a</w:t>
      </w:r>
      <w:r w:rsidR="00A83D50">
        <w:rPr>
          <w:rFonts w:ascii="Arial" w:hAnsi="Arial" w:cs="Arial"/>
        </w:rPr>
        <w:t>ppeals to the contractor’</w:t>
      </w:r>
      <w:r w:rsidR="00597124">
        <w:rPr>
          <w:rFonts w:ascii="Arial" w:hAnsi="Arial" w:cs="Arial"/>
        </w:rPr>
        <w:t>s</w:t>
      </w:r>
      <w:r w:rsidR="00A83D50">
        <w:rPr>
          <w:rFonts w:ascii="Arial" w:hAnsi="Arial" w:cs="Arial"/>
        </w:rPr>
        <w:t xml:space="preserve"> own interests</w:t>
      </w:r>
      <w:r w:rsidR="0054016C">
        <w:rPr>
          <w:rFonts w:ascii="Arial" w:hAnsi="Arial" w:cs="Arial"/>
        </w:rPr>
        <w:t xml:space="preserve">, by just performing </w:t>
      </w:r>
      <w:r w:rsidR="00CD4142">
        <w:rPr>
          <w:rFonts w:ascii="Arial" w:hAnsi="Arial" w:cs="Arial"/>
        </w:rPr>
        <w:t xml:space="preserve">to the client’s objectives to </w:t>
      </w:r>
      <w:r w:rsidR="003F1B55">
        <w:rPr>
          <w:rFonts w:ascii="Arial" w:hAnsi="Arial" w:cs="Arial"/>
        </w:rPr>
        <w:t>maximise</w:t>
      </w:r>
      <w:r w:rsidR="00CD4142">
        <w:rPr>
          <w:rFonts w:ascii="Arial" w:hAnsi="Arial" w:cs="Arial"/>
        </w:rPr>
        <w:t xml:space="preserve"> profits</w:t>
      </w:r>
      <w:r w:rsidR="005C5BCD">
        <w:rPr>
          <w:rFonts w:ascii="Arial" w:hAnsi="Arial" w:cs="Arial"/>
        </w:rPr>
        <w:t xml:space="preserve">. </w:t>
      </w:r>
    </w:p>
    <w:p w14:paraId="24977293" w14:textId="4211E7E2" w:rsidR="00670519" w:rsidRDefault="00CB4393" w:rsidP="00AA6943">
      <w:pPr>
        <w:spacing w:line="360" w:lineRule="auto"/>
        <w:ind w:firstLine="567"/>
        <w:rPr>
          <w:rFonts w:ascii="Arial" w:hAnsi="Arial" w:cs="Arial"/>
        </w:rPr>
      </w:pPr>
      <w:r>
        <w:rPr>
          <w:rFonts w:ascii="Arial" w:hAnsi="Arial" w:cs="Arial"/>
        </w:rPr>
        <w:t>Fixed-</w:t>
      </w:r>
      <w:r w:rsidR="00670519">
        <w:rPr>
          <w:rFonts w:ascii="Arial" w:hAnsi="Arial" w:cs="Arial"/>
        </w:rPr>
        <w:t>Price Incentive Contracts</w:t>
      </w:r>
      <w:r w:rsidR="000035DD">
        <w:rPr>
          <w:rFonts w:ascii="Arial" w:hAnsi="Arial" w:cs="Arial"/>
        </w:rPr>
        <w:t xml:space="preserve"> work by</w:t>
      </w:r>
      <w:r w:rsidR="00B12701">
        <w:rPr>
          <w:rFonts w:ascii="Arial" w:hAnsi="Arial" w:cs="Arial"/>
        </w:rPr>
        <w:t xml:space="preserve"> provid</w:t>
      </w:r>
      <w:r w:rsidR="000035DD">
        <w:rPr>
          <w:rFonts w:ascii="Arial" w:hAnsi="Arial" w:cs="Arial"/>
        </w:rPr>
        <w:t>ing</w:t>
      </w:r>
      <w:r w:rsidR="00B12701">
        <w:rPr>
          <w:rFonts w:ascii="Arial" w:hAnsi="Arial" w:cs="Arial"/>
        </w:rPr>
        <w:t xml:space="preserve"> a strong </w:t>
      </w:r>
      <w:r w:rsidR="000035DD">
        <w:rPr>
          <w:rFonts w:ascii="Arial" w:hAnsi="Arial" w:cs="Arial"/>
        </w:rPr>
        <w:t>incentive</w:t>
      </w:r>
      <w:r w:rsidR="00F068B5">
        <w:rPr>
          <w:rFonts w:ascii="Arial" w:hAnsi="Arial" w:cs="Arial"/>
        </w:rPr>
        <w:t xml:space="preserve">, </w:t>
      </w:r>
      <w:r w:rsidR="00EF14C4">
        <w:rPr>
          <w:rFonts w:ascii="Arial" w:hAnsi="Arial" w:cs="Arial"/>
        </w:rPr>
        <w:t>which</w:t>
      </w:r>
      <w:r w:rsidR="00F068B5">
        <w:rPr>
          <w:rFonts w:ascii="Arial" w:hAnsi="Arial" w:cs="Arial"/>
        </w:rPr>
        <w:t xml:space="preserve"> is created to reduce cost</w:t>
      </w:r>
      <w:r w:rsidR="00EF14C4">
        <w:rPr>
          <w:rFonts w:ascii="Arial" w:hAnsi="Arial" w:cs="Arial"/>
        </w:rPr>
        <w:t>.</w:t>
      </w:r>
      <w:r w:rsidR="00F068B5">
        <w:rPr>
          <w:rFonts w:ascii="Arial" w:hAnsi="Arial" w:cs="Arial"/>
        </w:rPr>
        <w:t xml:space="preserve"> </w:t>
      </w:r>
      <w:r w:rsidR="00EF14C4">
        <w:rPr>
          <w:rFonts w:ascii="Arial" w:hAnsi="Arial" w:cs="Arial"/>
        </w:rPr>
        <w:t>A</w:t>
      </w:r>
      <w:r w:rsidR="00F068B5">
        <w:rPr>
          <w:rFonts w:ascii="Arial" w:hAnsi="Arial" w:cs="Arial"/>
        </w:rPr>
        <w:t xml:space="preserve">lthough </w:t>
      </w:r>
      <w:r w:rsidR="00243E07">
        <w:rPr>
          <w:rFonts w:ascii="Arial" w:hAnsi="Arial" w:cs="Arial"/>
        </w:rPr>
        <w:t xml:space="preserve">contractors and subcontractors that bear </w:t>
      </w:r>
      <w:r w:rsidR="008D3DE9">
        <w:rPr>
          <w:rFonts w:ascii="Arial" w:hAnsi="Arial" w:cs="Arial"/>
        </w:rPr>
        <w:t>all the risk should</w:t>
      </w:r>
      <w:r w:rsidR="00C77426">
        <w:rPr>
          <w:rFonts w:ascii="Arial" w:hAnsi="Arial" w:cs="Arial"/>
        </w:rPr>
        <w:t xml:space="preserve"> be</w:t>
      </w:r>
      <w:r w:rsidR="008D3DE9">
        <w:rPr>
          <w:rFonts w:ascii="Arial" w:hAnsi="Arial" w:cs="Arial"/>
        </w:rPr>
        <w:t xml:space="preserve"> compensated with fees </w:t>
      </w:r>
      <w:r w:rsidR="009F31B2">
        <w:rPr>
          <w:rFonts w:ascii="Arial" w:hAnsi="Arial" w:cs="Arial"/>
        </w:rPr>
        <w:t>representing high nomi</w:t>
      </w:r>
      <w:r w:rsidR="00A9240F">
        <w:rPr>
          <w:rFonts w:ascii="Arial" w:hAnsi="Arial" w:cs="Arial"/>
        </w:rPr>
        <w:t>nal profit rate</w:t>
      </w:r>
      <w:r w:rsidR="009C7514">
        <w:rPr>
          <w:rFonts w:ascii="Arial" w:hAnsi="Arial" w:cs="Arial"/>
        </w:rPr>
        <w:t xml:space="preserve"> (</w:t>
      </w:r>
      <w:r w:rsidR="009C7514" w:rsidRPr="009C7514">
        <w:rPr>
          <w:rFonts w:ascii="Arial" w:hAnsi="Arial" w:cs="Arial"/>
        </w:rPr>
        <w:t>Kwawu &amp; Laryea, 2013).</w:t>
      </w:r>
      <w:r w:rsidR="009C7514">
        <w:rPr>
          <w:rFonts w:ascii="Arial" w:hAnsi="Arial" w:cs="Arial"/>
        </w:rPr>
        <w:t xml:space="preserve"> </w:t>
      </w:r>
      <w:r w:rsidR="000C37F8">
        <w:rPr>
          <w:rFonts w:ascii="Arial" w:hAnsi="Arial" w:cs="Arial"/>
        </w:rPr>
        <w:t xml:space="preserve">This form of contract is most efficient when </w:t>
      </w:r>
      <w:r w:rsidR="00EF4E16">
        <w:rPr>
          <w:rFonts w:ascii="Arial" w:hAnsi="Arial" w:cs="Arial"/>
        </w:rPr>
        <w:t xml:space="preserve">the overall risk is </w:t>
      </w:r>
      <w:r w:rsidR="00044E97">
        <w:rPr>
          <w:rFonts w:ascii="Arial" w:hAnsi="Arial" w:cs="Arial"/>
        </w:rPr>
        <w:t>comparatively</w:t>
      </w:r>
      <w:r w:rsidR="00EF4E16">
        <w:rPr>
          <w:rFonts w:ascii="Arial" w:hAnsi="Arial" w:cs="Arial"/>
        </w:rPr>
        <w:t xml:space="preserve"> low. </w:t>
      </w:r>
    </w:p>
    <w:p w14:paraId="7DD21058" w14:textId="7BE5CF83" w:rsidR="00670519" w:rsidRDefault="00670519" w:rsidP="00AA6943">
      <w:pPr>
        <w:spacing w:line="360" w:lineRule="auto"/>
        <w:ind w:firstLine="567"/>
        <w:rPr>
          <w:rFonts w:ascii="Arial" w:hAnsi="Arial" w:cs="Arial"/>
        </w:rPr>
      </w:pPr>
      <w:r>
        <w:rPr>
          <w:rFonts w:ascii="Arial" w:hAnsi="Arial" w:cs="Arial"/>
        </w:rPr>
        <w:t xml:space="preserve">Cost-Reimbursable </w:t>
      </w:r>
      <w:r w:rsidR="00D339FE">
        <w:rPr>
          <w:rFonts w:ascii="Arial" w:hAnsi="Arial" w:cs="Arial"/>
        </w:rPr>
        <w:t>Incentive Contracts</w:t>
      </w:r>
      <w:r w:rsidR="00EF4E16">
        <w:rPr>
          <w:rFonts w:ascii="Arial" w:hAnsi="Arial" w:cs="Arial"/>
        </w:rPr>
        <w:t xml:space="preserve"> </w:t>
      </w:r>
      <w:r w:rsidR="006B0AE0">
        <w:rPr>
          <w:rFonts w:ascii="Arial" w:hAnsi="Arial" w:cs="Arial"/>
        </w:rPr>
        <w:t xml:space="preserve">consists of the contractor </w:t>
      </w:r>
      <w:r w:rsidR="00E016CC">
        <w:rPr>
          <w:rFonts w:ascii="Arial" w:hAnsi="Arial" w:cs="Arial"/>
        </w:rPr>
        <w:t xml:space="preserve">committing to only </w:t>
      </w:r>
      <w:r w:rsidR="00C77426">
        <w:rPr>
          <w:rFonts w:ascii="Arial" w:hAnsi="Arial" w:cs="Arial"/>
        </w:rPr>
        <w:t>‘</w:t>
      </w:r>
      <w:r w:rsidR="00E016CC">
        <w:rPr>
          <w:rFonts w:ascii="Arial" w:hAnsi="Arial" w:cs="Arial"/>
        </w:rPr>
        <w:t xml:space="preserve">best </w:t>
      </w:r>
      <w:r w:rsidR="001C4D7C">
        <w:rPr>
          <w:rFonts w:ascii="Arial" w:hAnsi="Arial" w:cs="Arial"/>
        </w:rPr>
        <w:t>endeavours</w:t>
      </w:r>
      <w:r w:rsidR="00C77426">
        <w:rPr>
          <w:rFonts w:ascii="Arial" w:hAnsi="Arial" w:cs="Arial"/>
        </w:rPr>
        <w:t>’</w:t>
      </w:r>
      <w:r w:rsidR="00581CB8">
        <w:rPr>
          <w:rFonts w:ascii="Arial" w:hAnsi="Arial" w:cs="Arial"/>
        </w:rPr>
        <w:t xml:space="preserve"> on the contract and to the client, </w:t>
      </w:r>
      <w:r w:rsidR="009936F4">
        <w:rPr>
          <w:rFonts w:ascii="Arial" w:hAnsi="Arial" w:cs="Arial"/>
        </w:rPr>
        <w:t xml:space="preserve">meaning a </w:t>
      </w:r>
      <w:r w:rsidR="00117660">
        <w:rPr>
          <w:rFonts w:ascii="Arial" w:hAnsi="Arial" w:cs="Arial"/>
        </w:rPr>
        <w:t xml:space="preserve">relational share of the </w:t>
      </w:r>
      <w:r w:rsidR="00836605">
        <w:rPr>
          <w:rFonts w:ascii="Arial" w:hAnsi="Arial" w:cs="Arial"/>
        </w:rPr>
        <w:t xml:space="preserve">risk in </w:t>
      </w:r>
      <w:r w:rsidR="00836605">
        <w:rPr>
          <w:rFonts w:ascii="Arial" w:hAnsi="Arial" w:cs="Arial"/>
        </w:rPr>
        <w:lastRenderedPageBreak/>
        <w:t>conjunction with an incentive-fee structure</w:t>
      </w:r>
      <w:r w:rsidR="001C4D7C">
        <w:rPr>
          <w:rFonts w:ascii="Arial" w:hAnsi="Arial" w:cs="Arial"/>
        </w:rPr>
        <w:t>. T</w:t>
      </w:r>
      <w:r w:rsidR="00BC4A0D">
        <w:rPr>
          <w:rFonts w:ascii="Arial" w:hAnsi="Arial" w:cs="Arial"/>
        </w:rPr>
        <w:t>his is rewarded when the risk is mitigated or avoided</w:t>
      </w:r>
      <w:r w:rsidR="00044E97">
        <w:rPr>
          <w:rFonts w:ascii="Arial" w:hAnsi="Arial" w:cs="Arial"/>
        </w:rPr>
        <w:t xml:space="preserve"> (</w:t>
      </w:r>
      <w:r w:rsidR="00890E09">
        <w:rPr>
          <w:rFonts w:ascii="Arial" w:hAnsi="Arial" w:cs="Arial"/>
        </w:rPr>
        <w:t>Kwawu &amp; Laryea, 2013).</w:t>
      </w:r>
    </w:p>
    <w:p w14:paraId="4C3F3884" w14:textId="1E4219EC" w:rsidR="00DB3413" w:rsidRDefault="00E973D6" w:rsidP="00AA6943">
      <w:pPr>
        <w:spacing w:line="360" w:lineRule="auto"/>
        <w:ind w:firstLine="567"/>
        <w:rPr>
          <w:rFonts w:ascii="Arial" w:hAnsi="Arial" w:cs="Arial"/>
        </w:rPr>
      </w:pPr>
      <w:r>
        <w:rPr>
          <w:rFonts w:ascii="Arial" w:hAnsi="Arial" w:cs="Arial"/>
        </w:rPr>
        <w:t xml:space="preserve">For the project I would suggest using a </w:t>
      </w:r>
      <w:r w:rsidR="00DB3413">
        <w:rPr>
          <w:rFonts w:ascii="Arial" w:hAnsi="Arial" w:cs="Arial"/>
        </w:rPr>
        <w:t xml:space="preserve">Percentage of Progress Completed (PPC) </w:t>
      </w:r>
      <w:r w:rsidR="00C55277">
        <w:rPr>
          <w:rFonts w:ascii="Arial" w:hAnsi="Arial" w:cs="Arial"/>
        </w:rPr>
        <w:t xml:space="preserve">partnering contract, </w:t>
      </w:r>
      <w:r w:rsidR="00194BE8">
        <w:rPr>
          <w:rFonts w:ascii="Arial" w:hAnsi="Arial" w:cs="Arial"/>
        </w:rPr>
        <w:t>which should help</w:t>
      </w:r>
      <w:r w:rsidR="007C4F8B">
        <w:rPr>
          <w:rFonts w:ascii="Arial" w:hAnsi="Arial" w:cs="Arial"/>
        </w:rPr>
        <w:t xml:space="preserve"> foster trust and high engagement from all </w:t>
      </w:r>
      <w:r w:rsidR="00E43D88">
        <w:rPr>
          <w:rFonts w:ascii="Arial" w:hAnsi="Arial" w:cs="Arial"/>
        </w:rPr>
        <w:t>parties involved (Fewings &amp; Henjewele</w:t>
      </w:r>
      <w:r w:rsidR="00A0204F">
        <w:rPr>
          <w:rFonts w:ascii="Arial" w:hAnsi="Arial" w:cs="Arial"/>
        </w:rPr>
        <w:t xml:space="preserve">, 2019, p.257). </w:t>
      </w:r>
      <w:r w:rsidR="00C758D2">
        <w:rPr>
          <w:rFonts w:ascii="Arial" w:hAnsi="Arial" w:cs="Arial"/>
        </w:rPr>
        <w:t xml:space="preserve">It involves comprising a team </w:t>
      </w:r>
      <w:r w:rsidR="00B33589">
        <w:rPr>
          <w:rFonts w:ascii="Arial" w:hAnsi="Arial" w:cs="Arial"/>
        </w:rPr>
        <w:t>of representatives of the supply chain</w:t>
      </w:r>
      <w:r w:rsidR="00DE361D">
        <w:rPr>
          <w:rFonts w:ascii="Arial" w:hAnsi="Arial" w:cs="Arial"/>
        </w:rPr>
        <w:t xml:space="preserve">, </w:t>
      </w:r>
      <w:r w:rsidR="00980718">
        <w:rPr>
          <w:rFonts w:ascii="Arial" w:hAnsi="Arial" w:cs="Arial"/>
        </w:rPr>
        <w:t>client,</w:t>
      </w:r>
      <w:r w:rsidR="00DE361D">
        <w:rPr>
          <w:rFonts w:ascii="Arial" w:hAnsi="Arial" w:cs="Arial"/>
        </w:rPr>
        <w:t xml:space="preserve"> and consultants</w:t>
      </w:r>
      <w:r w:rsidR="00C23E88">
        <w:rPr>
          <w:rFonts w:ascii="Arial" w:hAnsi="Arial" w:cs="Arial"/>
        </w:rPr>
        <w:t>;</w:t>
      </w:r>
      <w:r w:rsidR="00D13971">
        <w:rPr>
          <w:rFonts w:ascii="Arial" w:hAnsi="Arial" w:cs="Arial"/>
        </w:rPr>
        <w:t xml:space="preserve"> forming a virtual company ethos </w:t>
      </w:r>
      <w:r w:rsidR="00031C13">
        <w:rPr>
          <w:rFonts w:ascii="Arial" w:hAnsi="Arial" w:cs="Arial"/>
        </w:rPr>
        <w:t xml:space="preserve">and a shared commitment </w:t>
      </w:r>
      <w:r w:rsidR="00F77DB7">
        <w:rPr>
          <w:rFonts w:ascii="Arial" w:hAnsi="Arial" w:cs="Arial"/>
        </w:rPr>
        <w:t xml:space="preserve">buy in, making incentives </w:t>
      </w:r>
      <w:r w:rsidR="002A572F">
        <w:rPr>
          <w:rFonts w:ascii="Arial" w:hAnsi="Arial" w:cs="Arial"/>
        </w:rPr>
        <w:t>based off ‘whole team output</w:t>
      </w:r>
      <w:r w:rsidR="00201528">
        <w:rPr>
          <w:rFonts w:ascii="Arial" w:hAnsi="Arial" w:cs="Arial"/>
        </w:rPr>
        <w:t xml:space="preserve">’. </w:t>
      </w:r>
      <w:r w:rsidR="002372C1">
        <w:rPr>
          <w:rFonts w:ascii="Arial" w:hAnsi="Arial" w:cs="Arial"/>
        </w:rPr>
        <w:t>Consequently,</w:t>
      </w:r>
      <w:r w:rsidR="004A1FE3">
        <w:rPr>
          <w:rFonts w:ascii="Arial" w:hAnsi="Arial" w:cs="Arial"/>
        </w:rPr>
        <w:t xml:space="preserve"> the supply chain</w:t>
      </w:r>
      <w:r w:rsidR="002372C1">
        <w:rPr>
          <w:rFonts w:ascii="Arial" w:hAnsi="Arial" w:cs="Arial"/>
        </w:rPr>
        <w:t>’</w:t>
      </w:r>
      <w:r w:rsidR="004A1FE3">
        <w:rPr>
          <w:rFonts w:ascii="Arial" w:hAnsi="Arial" w:cs="Arial"/>
        </w:rPr>
        <w:t xml:space="preserve">s expertise </w:t>
      </w:r>
      <w:r w:rsidR="003F1B55">
        <w:rPr>
          <w:rFonts w:ascii="Arial" w:hAnsi="Arial" w:cs="Arial"/>
        </w:rPr>
        <w:t>is</w:t>
      </w:r>
      <w:r w:rsidR="004A1FE3">
        <w:rPr>
          <w:rFonts w:ascii="Arial" w:hAnsi="Arial" w:cs="Arial"/>
        </w:rPr>
        <w:t xml:space="preserve"> </w:t>
      </w:r>
      <w:r w:rsidR="003F1B55">
        <w:rPr>
          <w:rFonts w:ascii="Arial" w:hAnsi="Arial" w:cs="Arial"/>
        </w:rPr>
        <w:t>utilised</w:t>
      </w:r>
      <w:r w:rsidR="004A1FE3">
        <w:rPr>
          <w:rFonts w:ascii="Arial" w:hAnsi="Arial" w:cs="Arial"/>
        </w:rPr>
        <w:t xml:space="preserve"> </w:t>
      </w:r>
      <w:r w:rsidR="00877D3D">
        <w:rPr>
          <w:rFonts w:ascii="Arial" w:hAnsi="Arial" w:cs="Arial"/>
        </w:rPr>
        <w:t xml:space="preserve">and higher </w:t>
      </w:r>
      <w:r w:rsidR="003F1B55">
        <w:rPr>
          <w:rFonts w:ascii="Arial" w:hAnsi="Arial" w:cs="Arial"/>
        </w:rPr>
        <w:t>collaboration</w:t>
      </w:r>
      <w:r w:rsidR="00877D3D">
        <w:rPr>
          <w:rFonts w:ascii="Arial" w:hAnsi="Arial" w:cs="Arial"/>
        </w:rPr>
        <w:t xml:space="preserve"> </w:t>
      </w:r>
      <w:r w:rsidR="00980685">
        <w:rPr>
          <w:rFonts w:ascii="Arial" w:hAnsi="Arial" w:cs="Arial"/>
        </w:rPr>
        <w:t>between parties</w:t>
      </w:r>
      <w:r w:rsidR="00EB5CE5">
        <w:rPr>
          <w:rFonts w:ascii="Arial" w:hAnsi="Arial" w:cs="Arial"/>
        </w:rPr>
        <w:t>,</w:t>
      </w:r>
      <w:r w:rsidR="00980685">
        <w:rPr>
          <w:rFonts w:ascii="Arial" w:hAnsi="Arial" w:cs="Arial"/>
        </w:rPr>
        <w:t xml:space="preserve"> optimising </w:t>
      </w:r>
      <w:r w:rsidR="00DA71D1">
        <w:rPr>
          <w:rFonts w:ascii="Arial" w:hAnsi="Arial" w:cs="Arial"/>
        </w:rPr>
        <w:t>value (</w:t>
      </w:r>
      <w:r w:rsidR="00DA71D1" w:rsidRPr="00DA71D1">
        <w:rPr>
          <w:rFonts w:ascii="Arial" w:hAnsi="Arial" w:cs="Arial"/>
        </w:rPr>
        <w:t>Fewings &amp; Henjewele, 2019, p.257).</w:t>
      </w:r>
      <w:r w:rsidR="00DA71D1">
        <w:rPr>
          <w:rFonts w:ascii="Arial" w:hAnsi="Arial" w:cs="Arial"/>
        </w:rPr>
        <w:t xml:space="preserve"> </w:t>
      </w:r>
      <w:r w:rsidR="005B4A59">
        <w:rPr>
          <w:rFonts w:ascii="Arial" w:hAnsi="Arial" w:cs="Arial"/>
        </w:rPr>
        <w:t>T</w:t>
      </w:r>
      <w:r w:rsidR="00F3309E">
        <w:rPr>
          <w:rFonts w:ascii="Arial" w:hAnsi="Arial" w:cs="Arial"/>
        </w:rPr>
        <w:t xml:space="preserve">rust is </w:t>
      </w:r>
      <w:r w:rsidR="003F1B55">
        <w:rPr>
          <w:rFonts w:ascii="Arial" w:hAnsi="Arial" w:cs="Arial"/>
        </w:rPr>
        <w:t>optimised</w:t>
      </w:r>
      <w:r w:rsidR="00F3309E">
        <w:rPr>
          <w:rFonts w:ascii="Arial" w:hAnsi="Arial" w:cs="Arial"/>
        </w:rPr>
        <w:t xml:space="preserve"> through</w:t>
      </w:r>
      <w:r w:rsidR="00C76017">
        <w:rPr>
          <w:rFonts w:ascii="Arial" w:hAnsi="Arial" w:cs="Arial"/>
        </w:rPr>
        <w:t xml:space="preserve"> using</w:t>
      </w:r>
      <w:r w:rsidR="00EB5CE5">
        <w:rPr>
          <w:rFonts w:ascii="Arial" w:hAnsi="Arial" w:cs="Arial"/>
        </w:rPr>
        <w:t xml:space="preserve"> an</w:t>
      </w:r>
      <w:r w:rsidR="00F3309E">
        <w:rPr>
          <w:rFonts w:ascii="Arial" w:hAnsi="Arial" w:cs="Arial"/>
        </w:rPr>
        <w:t xml:space="preserve"> open</w:t>
      </w:r>
      <w:r w:rsidR="00C76017">
        <w:rPr>
          <w:rFonts w:ascii="Arial" w:hAnsi="Arial" w:cs="Arial"/>
        </w:rPr>
        <w:t>-book account system</w:t>
      </w:r>
      <w:r w:rsidR="00DB2206">
        <w:rPr>
          <w:rFonts w:ascii="Arial" w:hAnsi="Arial" w:cs="Arial"/>
        </w:rPr>
        <w:t xml:space="preserve">, from which contractors are paid </w:t>
      </w:r>
      <w:r w:rsidR="00412349">
        <w:rPr>
          <w:rFonts w:ascii="Arial" w:hAnsi="Arial" w:cs="Arial"/>
        </w:rPr>
        <w:t>actual costs while offered fina</w:t>
      </w:r>
      <w:r w:rsidR="000855C3">
        <w:rPr>
          <w:rFonts w:ascii="Arial" w:hAnsi="Arial" w:cs="Arial"/>
        </w:rPr>
        <w:t>ncial incentives to make cost savings</w:t>
      </w:r>
      <w:r w:rsidR="00625935">
        <w:rPr>
          <w:rFonts w:ascii="Arial" w:hAnsi="Arial" w:cs="Arial"/>
        </w:rPr>
        <w:t>. A</w:t>
      </w:r>
      <w:r w:rsidR="003B2A26">
        <w:rPr>
          <w:rFonts w:ascii="Arial" w:hAnsi="Arial" w:cs="Arial"/>
        </w:rPr>
        <w:t>lso</w:t>
      </w:r>
      <w:r w:rsidR="00625935">
        <w:rPr>
          <w:rFonts w:ascii="Arial" w:hAnsi="Arial" w:cs="Arial"/>
        </w:rPr>
        <w:t>,</w:t>
      </w:r>
      <w:r w:rsidR="003B2A26">
        <w:rPr>
          <w:rFonts w:ascii="Arial" w:hAnsi="Arial" w:cs="Arial"/>
        </w:rPr>
        <w:t xml:space="preserve"> to improve trust </w:t>
      </w:r>
      <w:r w:rsidR="00B25597">
        <w:rPr>
          <w:rFonts w:ascii="Arial" w:hAnsi="Arial" w:cs="Arial"/>
        </w:rPr>
        <w:t>within the team</w:t>
      </w:r>
      <w:r w:rsidR="00625935">
        <w:rPr>
          <w:rFonts w:ascii="Arial" w:hAnsi="Arial" w:cs="Arial"/>
        </w:rPr>
        <w:t>,</w:t>
      </w:r>
      <w:r w:rsidR="00B25597">
        <w:rPr>
          <w:rFonts w:ascii="Arial" w:hAnsi="Arial" w:cs="Arial"/>
        </w:rPr>
        <w:t xml:space="preserve"> no penalty or retention clauses should be used. </w:t>
      </w:r>
      <w:r w:rsidR="00C76017">
        <w:rPr>
          <w:rFonts w:ascii="Arial" w:hAnsi="Arial" w:cs="Arial"/>
        </w:rPr>
        <w:t xml:space="preserve"> </w:t>
      </w:r>
    </w:p>
    <w:p w14:paraId="43412B61" w14:textId="77777777" w:rsidR="00BC4A0D" w:rsidRDefault="00BC4A0D" w:rsidP="00AA6943">
      <w:pPr>
        <w:spacing w:line="360" w:lineRule="auto"/>
        <w:ind w:firstLine="567"/>
        <w:rPr>
          <w:rFonts w:ascii="Arial" w:hAnsi="Arial" w:cs="Arial"/>
        </w:rPr>
      </w:pPr>
    </w:p>
    <w:p w14:paraId="6DE8CDD8" w14:textId="3BEF2C0A" w:rsidR="00C025DA" w:rsidRDefault="001B6459" w:rsidP="0064254B">
      <w:pPr>
        <w:spacing w:line="360" w:lineRule="auto"/>
        <w:rPr>
          <w:rFonts w:ascii="Arial" w:hAnsi="Arial" w:cs="Arial"/>
          <w:b/>
          <w:bCs/>
        </w:rPr>
      </w:pPr>
      <w:r>
        <w:rPr>
          <w:rFonts w:ascii="Arial" w:hAnsi="Arial" w:cs="Arial"/>
          <w:b/>
          <w:bCs/>
        </w:rPr>
        <w:t>10</w:t>
      </w:r>
      <w:r w:rsidR="00CB11A3">
        <w:rPr>
          <w:rFonts w:ascii="Arial" w:hAnsi="Arial" w:cs="Arial"/>
          <w:b/>
          <w:bCs/>
        </w:rPr>
        <w:t xml:space="preserve">. </w:t>
      </w:r>
      <w:r w:rsidR="00697D53" w:rsidRPr="000A0101">
        <w:rPr>
          <w:rFonts w:ascii="Arial" w:hAnsi="Arial" w:cs="Arial"/>
          <w:b/>
          <w:bCs/>
        </w:rPr>
        <w:t xml:space="preserve">Delay </w:t>
      </w:r>
      <w:r w:rsidR="00E8501B" w:rsidRPr="000A0101">
        <w:rPr>
          <w:rFonts w:ascii="Arial" w:hAnsi="Arial" w:cs="Arial"/>
          <w:b/>
          <w:bCs/>
        </w:rPr>
        <w:t xml:space="preserve">Analysis </w:t>
      </w:r>
      <w:r w:rsidR="00DC1DEC" w:rsidRPr="000A0101">
        <w:rPr>
          <w:rFonts w:ascii="Arial" w:hAnsi="Arial" w:cs="Arial"/>
          <w:b/>
          <w:bCs/>
        </w:rPr>
        <w:t xml:space="preserve"> </w:t>
      </w:r>
    </w:p>
    <w:p w14:paraId="11022373" w14:textId="1FCAA491" w:rsidR="00C566D1" w:rsidRPr="000A0101" w:rsidRDefault="001B6459" w:rsidP="0064254B">
      <w:pPr>
        <w:spacing w:line="360" w:lineRule="auto"/>
        <w:rPr>
          <w:rFonts w:ascii="Arial" w:hAnsi="Arial" w:cs="Arial"/>
          <w:b/>
          <w:bCs/>
        </w:rPr>
      </w:pPr>
      <w:r>
        <w:rPr>
          <w:rFonts w:ascii="Arial" w:hAnsi="Arial" w:cs="Arial"/>
          <w:b/>
          <w:bCs/>
        </w:rPr>
        <w:t xml:space="preserve">10.1. </w:t>
      </w:r>
      <w:r w:rsidR="00E66DD2">
        <w:rPr>
          <w:rFonts w:ascii="Arial" w:hAnsi="Arial" w:cs="Arial"/>
          <w:b/>
          <w:bCs/>
        </w:rPr>
        <w:t>Cause</w:t>
      </w:r>
      <w:r w:rsidR="0056723C">
        <w:rPr>
          <w:rFonts w:ascii="Arial" w:hAnsi="Arial" w:cs="Arial"/>
          <w:b/>
          <w:bCs/>
        </w:rPr>
        <w:t xml:space="preserve"> for Delay</w:t>
      </w:r>
    </w:p>
    <w:p w14:paraId="70865D7A" w14:textId="1A2B5263" w:rsidR="00CF6566" w:rsidRDefault="00E8501B" w:rsidP="00AA6943">
      <w:pPr>
        <w:spacing w:line="360" w:lineRule="auto"/>
        <w:ind w:firstLine="567"/>
        <w:rPr>
          <w:rFonts w:ascii="Arial" w:hAnsi="Arial" w:cs="Arial"/>
        </w:rPr>
      </w:pPr>
      <w:r>
        <w:rPr>
          <w:rFonts w:ascii="Arial" w:hAnsi="Arial" w:cs="Arial"/>
        </w:rPr>
        <w:t>Strike</w:t>
      </w:r>
      <w:r w:rsidR="00DF6F50">
        <w:rPr>
          <w:rFonts w:ascii="Arial" w:hAnsi="Arial" w:cs="Arial"/>
        </w:rPr>
        <w:t xml:space="preserve"> action has been planned at the concrete </w:t>
      </w:r>
      <w:r w:rsidR="006E1869">
        <w:rPr>
          <w:rFonts w:ascii="Arial" w:hAnsi="Arial" w:cs="Arial"/>
        </w:rPr>
        <w:t xml:space="preserve">firm that was selected to supply the project throughout </w:t>
      </w:r>
      <w:r>
        <w:rPr>
          <w:rFonts w:ascii="Arial" w:hAnsi="Arial" w:cs="Arial"/>
        </w:rPr>
        <w:t>the</w:t>
      </w:r>
      <w:r w:rsidR="006E1869">
        <w:rPr>
          <w:rFonts w:ascii="Arial" w:hAnsi="Arial" w:cs="Arial"/>
        </w:rPr>
        <w:t xml:space="preserve"> construction phase, </w:t>
      </w:r>
      <w:r w:rsidR="00625935">
        <w:rPr>
          <w:rFonts w:ascii="Arial" w:hAnsi="Arial" w:cs="Arial"/>
        </w:rPr>
        <w:t>which</w:t>
      </w:r>
      <w:r w:rsidR="006E1869">
        <w:rPr>
          <w:rFonts w:ascii="Arial" w:hAnsi="Arial" w:cs="Arial"/>
        </w:rPr>
        <w:t xml:space="preserve"> is </w:t>
      </w:r>
      <w:r w:rsidR="00756B10">
        <w:rPr>
          <w:rFonts w:ascii="Arial" w:hAnsi="Arial" w:cs="Arial"/>
        </w:rPr>
        <w:t xml:space="preserve">scheduled to begin on the first day premix concrete is due on site and </w:t>
      </w:r>
      <w:r w:rsidR="00F76213">
        <w:rPr>
          <w:rFonts w:ascii="Arial" w:hAnsi="Arial" w:cs="Arial"/>
        </w:rPr>
        <w:t>is</w:t>
      </w:r>
      <w:r w:rsidR="00A43DE3">
        <w:rPr>
          <w:rFonts w:ascii="Arial" w:hAnsi="Arial" w:cs="Arial"/>
        </w:rPr>
        <w:t xml:space="preserve"> planned</w:t>
      </w:r>
      <w:r w:rsidR="00F76213">
        <w:rPr>
          <w:rFonts w:ascii="Arial" w:hAnsi="Arial" w:cs="Arial"/>
        </w:rPr>
        <w:t xml:space="preserve"> to last five weeks. </w:t>
      </w:r>
      <w:r w:rsidR="00E01673">
        <w:rPr>
          <w:rFonts w:ascii="Arial" w:hAnsi="Arial" w:cs="Arial"/>
        </w:rPr>
        <w:t>This has been entered into the programme of works</w:t>
      </w:r>
      <w:r w:rsidR="00890084">
        <w:rPr>
          <w:rFonts w:ascii="Arial" w:hAnsi="Arial" w:cs="Arial"/>
        </w:rPr>
        <w:t xml:space="preserve"> </w:t>
      </w:r>
      <w:r w:rsidR="0078260D">
        <w:rPr>
          <w:rFonts w:ascii="Arial" w:hAnsi="Arial" w:cs="Arial"/>
        </w:rPr>
        <w:t>model</w:t>
      </w:r>
      <w:r w:rsidR="00894B76">
        <w:rPr>
          <w:rFonts w:ascii="Arial" w:hAnsi="Arial" w:cs="Arial"/>
        </w:rPr>
        <w:t xml:space="preserve"> </w:t>
      </w:r>
      <w:r w:rsidR="00CF2FB6">
        <w:rPr>
          <w:rFonts w:ascii="Arial" w:hAnsi="Arial" w:cs="Arial"/>
        </w:rPr>
        <w:t xml:space="preserve">and </w:t>
      </w:r>
      <w:r w:rsidR="003F1B55">
        <w:rPr>
          <w:rFonts w:ascii="Arial" w:hAnsi="Arial" w:cs="Arial"/>
        </w:rPr>
        <w:t>in turn</w:t>
      </w:r>
      <w:r w:rsidR="00CF2FB6">
        <w:rPr>
          <w:rFonts w:ascii="Arial" w:hAnsi="Arial" w:cs="Arial"/>
        </w:rPr>
        <w:t xml:space="preserve"> has generated reports to show how this will </w:t>
      </w:r>
      <w:r w:rsidR="003F1B55">
        <w:rPr>
          <w:rFonts w:ascii="Arial" w:hAnsi="Arial" w:cs="Arial"/>
        </w:rPr>
        <w:t>affect</w:t>
      </w:r>
      <w:r w:rsidR="00CF2FB6">
        <w:rPr>
          <w:rFonts w:ascii="Arial" w:hAnsi="Arial" w:cs="Arial"/>
        </w:rPr>
        <w:t xml:space="preserve"> the</w:t>
      </w:r>
      <w:r w:rsidR="00D62B62">
        <w:rPr>
          <w:rFonts w:ascii="Arial" w:hAnsi="Arial" w:cs="Arial"/>
        </w:rPr>
        <w:t xml:space="preserve"> overall</w:t>
      </w:r>
      <w:r w:rsidR="00CF2FB6">
        <w:rPr>
          <w:rFonts w:ascii="Arial" w:hAnsi="Arial" w:cs="Arial"/>
        </w:rPr>
        <w:t xml:space="preserve"> </w:t>
      </w:r>
      <w:r w:rsidR="00BF0515">
        <w:rPr>
          <w:rFonts w:ascii="Arial" w:hAnsi="Arial" w:cs="Arial"/>
        </w:rPr>
        <w:t>project.</w:t>
      </w:r>
    </w:p>
    <w:p w14:paraId="5BC3C9F6" w14:textId="77777777" w:rsidR="00E70C98" w:rsidRDefault="00E70C98" w:rsidP="00E70C98">
      <w:pPr>
        <w:spacing w:line="360" w:lineRule="auto"/>
        <w:rPr>
          <w:rFonts w:ascii="Arial" w:hAnsi="Arial" w:cs="Arial"/>
        </w:rPr>
      </w:pPr>
    </w:p>
    <w:p w14:paraId="6EB0B4CD" w14:textId="0319C12F" w:rsidR="00E70C98" w:rsidRPr="00B860E9" w:rsidRDefault="001B6459" w:rsidP="00E70C98">
      <w:pPr>
        <w:spacing w:line="360" w:lineRule="auto"/>
        <w:rPr>
          <w:rFonts w:ascii="Arial" w:hAnsi="Arial" w:cs="Arial"/>
          <w:b/>
          <w:bCs/>
        </w:rPr>
      </w:pPr>
      <w:r>
        <w:rPr>
          <w:rFonts w:ascii="Arial" w:hAnsi="Arial" w:cs="Arial"/>
          <w:b/>
          <w:bCs/>
        </w:rPr>
        <w:t xml:space="preserve">10.2. </w:t>
      </w:r>
      <w:r w:rsidR="00A234C6" w:rsidRPr="00B860E9">
        <w:rPr>
          <w:rFonts w:ascii="Arial" w:hAnsi="Arial" w:cs="Arial"/>
          <w:b/>
          <w:bCs/>
        </w:rPr>
        <w:t>Types of Delay</w:t>
      </w:r>
    </w:p>
    <w:p w14:paraId="5F18F7FF" w14:textId="0EE13F18" w:rsidR="00C57C33" w:rsidRDefault="00A64C19" w:rsidP="00B860E9">
      <w:pPr>
        <w:spacing w:line="360" w:lineRule="auto"/>
        <w:ind w:firstLine="567"/>
        <w:rPr>
          <w:rFonts w:ascii="Arial" w:hAnsi="Arial" w:cs="Arial"/>
        </w:rPr>
      </w:pPr>
      <w:r>
        <w:rPr>
          <w:rFonts w:ascii="Arial" w:hAnsi="Arial" w:cs="Arial"/>
        </w:rPr>
        <w:t>Thoughts</w:t>
      </w:r>
      <w:r w:rsidR="00480A8C">
        <w:rPr>
          <w:rFonts w:ascii="Arial" w:hAnsi="Arial" w:cs="Arial"/>
        </w:rPr>
        <w:t xml:space="preserve"> vary in </w:t>
      </w:r>
      <w:r w:rsidR="00835F49">
        <w:rPr>
          <w:rFonts w:ascii="Arial" w:hAnsi="Arial" w:cs="Arial"/>
        </w:rPr>
        <w:t>responsibility for loss</w:t>
      </w:r>
      <w:r>
        <w:rPr>
          <w:rFonts w:ascii="Arial" w:hAnsi="Arial" w:cs="Arial"/>
        </w:rPr>
        <w:t>.</w:t>
      </w:r>
      <w:r w:rsidR="00835F49">
        <w:rPr>
          <w:rFonts w:ascii="Arial" w:hAnsi="Arial" w:cs="Arial"/>
        </w:rPr>
        <w:t xml:space="preserve"> </w:t>
      </w:r>
      <w:r>
        <w:rPr>
          <w:rFonts w:ascii="Arial" w:hAnsi="Arial" w:cs="Arial"/>
        </w:rPr>
        <w:t>S</w:t>
      </w:r>
      <w:r w:rsidR="00835F49">
        <w:rPr>
          <w:rFonts w:ascii="Arial" w:hAnsi="Arial" w:cs="Arial"/>
        </w:rPr>
        <w:t xml:space="preserve">ome determine that </w:t>
      </w:r>
      <w:r w:rsidR="00CF3E50">
        <w:rPr>
          <w:rFonts w:ascii="Arial" w:hAnsi="Arial" w:cs="Arial"/>
        </w:rPr>
        <w:t xml:space="preserve">loss must be shared, </w:t>
      </w:r>
      <w:r w:rsidR="003719F2">
        <w:rPr>
          <w:rFonts w:ascii="Arial" w:hAnsi="Arial" w:cs="Arial"/>
        </w:rPr>
        <w:t xml:space="preserve">others consider loss </w:t>
      </w:r>
      <w:r w:rsidR="0038355B">
        <w:rPr>
          <w:rFonts w:ascii="Arial" w:hAnsi="Arial" w:cs="Arial"/>
        </w:rPr>
        <w:t xml:space="preserve">should fall solely on the employer. Yet, where there is no </w:t>
      </w:r>
      <w:r w:rsidR="00FC047A">
        <w:rPr>
          <w:rFonts w:ascii="Arial" w:hAnsi="Arial" w:cs="Arial"/>
        </w:rPr>
        <w:t>fault,</w:t>
      </w:r>
      <w:r w:rsidR="0038355B">
        <w:rPr>
          <w:rFonts w:ascii="Arial" w:hAnsi="Arial" w:cs="Arial"/>
        </w:rPr>
        <w:t xml:space="preserve"> </w:t>
      </w:r>
      <w:r w:rsidR="00181EA6">
        <w:rPr>
          <w:rFonts w:ascii="Arial" w:hAnsi="Arial" w:cs="Arial"/>
        </w:rPr>
        <w:t>it falls to one party to bear the loss</w:t>
      </w:r>
      <w:r w:rsidR="00FC047A">
        <w:rPr>
          <w:rFonts w:ascii="Arial" w:hAnsi="Arial" w:cs="Arial"/>
        </w:rPr>
        <w:t>.</w:t>
      </w:r>
      <w:r w:rsidR="00AD6124">
        <w:rPr>
          <w:rFonts w:ascii="Arial" w:hAnsi="Arial" w:cs="Arial"/>
        </w:rPr>
        <w:t xml:space="preserve"> </w:t>
      </w:r>
      <w:r w:rsidR="00FC047A">
        <w:rPr>
          <w:rFonts w:ascii="Arial" w:hAnsi="Arial" w:cs="Arial"/>
        </w:rPr>
        <w:t>S</w:t>
      </w:r>
      <w:r w:rsidR="006A6C85">
        <w:rPr>
          <w:rFonts w:ascii="Arial" w:hAnsi="Arial" w:cs="Arial"/>
        </w:rPr>
        <w:t xml:space="preserve">ometimes </w:t>
      </w:r>
      <w:r w:rsidR="00772FD3">
        <w:rPr>
          <w:rFonts w:ascii="Arial" w:hAnsi="Arial" w:cs="Arial"/>
        </w:rPr>
        <w:t xml:space="preserve">when the loss is shared </w:t>
      </w:r>
      <w:r w:rsidR="006C74DE">
        <w:rPr>
          <w:rFonts w:ascii="Arial" w:hAnsi="Arial" w:cs="Arial"/>
        </w:rPr>
        <w:t xml:space="preserve">the cost lies where it falls (Adriaanse, </w:t>
      </w:r>
      <w:r w:rsidR="008A3A5C">
        <w:rPr>
          <w:rFonts w:ascii="Arial" w:hAnsi="Arial" w:cs="Arial"/>
        </w:rPr>
        <w:t>2016, p.188).</w:t>
      </w:r>
    </w:p>
    <w:p w14:paraId="3C063673" w14:textId="0681EE1E" w:rsidR="00C73448" w:rsidRDefault="007F195F" w:rsidP="00B860E9">
      <w:pPr>
        <w:spacing w:line="360" w:lineRule="auto"/>
        <w:ind w:firstLine="567"/>
        <w:rPr>
          <w:rFonts w:ascii="Arial" w:hAnsi="Arial" w:cs="Arial"/>
        </w:rPr>
      </w:pPr>
      <w:r>
        <w:rPr>
          <w:rFonts w:ascii="Arial" w:hAnsi="Arial" w:cs="Arial"/>
        </w:rPr>
        <w:t xml:space="preserve">Delays that </w:t>
      </w:r>
      <w:r w:rsidR="00B02F43">
        <w:rPr>
          <w:rFonts w:ascii="Arial" w:hAnsi="Arial" w:cs="Arial"/>
        </w:rPr>
        <w:t>affect multiple different activities simult</w:t>
      </w:r>
      <w:r w:rsidR="00F32831">
        <w:rPr>
          <w:rFonts w:ascii="Arial" w:hAnsi="Arial" w:cs="Arial"/>
        </w:rPr>
        <w:t xml:space="preserve">aneously are described as </w:t>
      </w:r>
      <w:r w:rsidR="002051C9">
        <w:rPr>
          <w:rFonts w:ascii="Arial" w:hAnsi="Arial" w:cs="Arial"/>
        </w:rPr>
        <w:t>‘</w:t>
      </w:r>
      <w:r w:rsidR="00F32831">
        <w:rPr>
          <w:rFonts w:ascii="Arial" w:hAnsi="Arial" w:cs="Arial"/>
        </w:rPr>
        <w:t>concurr</w:t>
      </w:r>
      <w:r w:rsidR="009A3FA9">
        <w:rPr>
          <w:rFonts w:ascii="Arial" w:hAnsi="Arial" w:cs="Arial"/>
        </w:rPr>
        <w:t>ent</w:t>
      </w:r>
      <w:r w:rsidR="002051C9">
        <w:rPr>
          <w:rFonts w:ascii="Arial" w:hAnsi="Arial" w:cs="Arial"/>
        </w:rPr>
        <w:t>’</w:t>
      </w:r>
      <w:r w:rsidR="006E114A">
        <w:rPr>
          <w:rFonts w:ascii="Arial" w:hAnsi="Arial" w:cs="Arial"/>
        </w:rPr>
        <w:t>. W</w:t>
      </w:r>
      <w:r w:rsidR="009A3FA9">
        <w:rPr>
          <w:rFonts w:ascii="Arial" w:hAnsi="Arial" w:cs="Arial"/>
        </w:rPr>
        <w:t xml:space="preserve">here </w:t>
      </w:r>
      <w:r w:rsidR="009B5951">
        <w:rPr>
          <w:rFonts w:ascii="Arial" w:hAnsi="Arial" w:cs="Arial"/>
        </w:rPr>
        <w:t xml:space="preserve">delays have a cumulative </w:t>
      </w:r>
      <w:r w:rsidR="00E55C18">
        <w:rPr>
          <w:rFonts w:ascii="Arial" w:hAnsi="Arial" w:cs="Arial"/>
        </w:rPr>
        <w:t>impact</w:t>
      </w:r>
      <w:r w:rsidR="009B5951">
        <w:rPr>
          <w:rFonts w:ascii="Arial" w:hAnsi="Arial" w:cs="Arial"/>
        </w:rPr>
        <w:t xml:space="preserve"> on </w:t>
      </w:r>
      <w:r w:rsidR="00205CB0">
        <w:rPr>
          <w:rFonts w:ascii="Arial" w:hAnsi="Arial" w:cs="Arial"/>
        </w:rPr>
        <w:t xml:space="preserve">the programme (but not </w:t>
      </w:r>
      <w:r w:rsidR="00E55C18">
        <w:rPr>
          <w:rFonts w:ascii="Arial" w:hAnsi="Arial" w:cs="Arial"/>
        </w:rPr>
        <w:t>necessarily</w:t>
      </w:r>
      <w:r w:rsidR="00205CB0">
        <w:rPr>
          <w:rFonts w:ascii="Arial" w:hAnsi="Arial" w:cs="Arial"/>
        </w:rPr>
        <w:t xml:space="preserve"> the </w:t>
      </w:r>
      <w:r w:rsidR="00E55C18">
        <w:rPr>
          <w:rFonts w:ascii="Arial" w:hAnsi="Arial" w:cs="Arial"/>
        </w:rPr>
        <w:t>completion</w:t>
      </w:r>
      <w:r w:rsidR="00205CB0">
        <w:rPr>
          <w:rFonts w:ascii="Arial" w:hAnsi="Arial" w:cs="Arial"/>
        </w:rPr>
        <w:t xml:space="preserve"> date) </w:t>
      </w:r>
      <w:r w:rsidR="00193CE4">
        <w:rPr>
          <w:rFonts w:ascii="Arial" w:hAnsi="Arial" w:cs="Arial"/>
        </w:rPr>
        <w:t xml:space="preserve">are described as ‘serial’ </w:t>
      </w:r>
      <w:r w:rsidR="002051C9">
        <w:rPr>
          <w:rFonts w:ascii="Arial" w:hAnsi="Arial" w:cs="Arial"/>
        </w:rPr>
        <w:t xml:space="preserve">(Mason, 2016, p.234). </w:t>
      </w:r>
      <w:r w:rsidR="00E55C18">
        <w:rPr>
          <w:rFonts w:ascii="Arial" w:hAnsi="Arial" w:cs="Arial"/>
        </w:rPr>
        <w:t>A</w:t>
      </w:r>
      <w:r w:rsidR="00F5331F">
        <w:rPr>
          <w:rFonts w:ascii="Arial" w:hAnsi="Arial" w:cs="Arial"/>
        </w:rPr>
        <w:t>fter an ana</w:t>
      </w:r>
      <w:r w:rsidR="0060076D">
        <w:rPr>
          <w:rFonts w:ascii="Arial" w:hAnsi="Arial" w:cs="Arial"/>
        </w:rPr>
        <w:t xml:space="preserve">lysis of the </w:t>
      </w:r>
      <w:r w:rsidR="002F260A">
        <w:rPr>
          <w:rFonts w:ascii="Arial" w:hAnsi="Arial" w:cs="Arial"/>
        </w:rPr>
        <w:t xml:space="preserve">situation that has resulted in the </w:t>
      </w:r>
      <w:r w:rsidR="0084002F">
        <w:rPr>
          <w:rFonts w:ascii="Arial" w:hAnsi="Arial" w:cs="Arial"/>
        </w:rPr>
        <w:t xml:space="preserve">delay, a decision can then be made as to </w:t>
      </w:r>
      <w:r w:rsidR="00056566">
        <w:rPr>
          <w:rFonts w:ascii="Arial" w:hAnsi="Arial" w:cs="Arial"/>
        </w:rPr>
        <w:t>which</w:t>
      </w:r>
      <w:r w:rsidR="00642BF3">
        <w:rPr>
          <w:rFonts w:ascii="Arial" w:hAnsi="Arial" w:cs="Arial"/>
        </w:rPr>
        <w:t xml:space="preserve"> type</w:t>
      </w:r>
      <w:r w:rsidR="00722E3B">
        <w:rPr>
          <w:rFonts w:ascii="Arial" w:hAnsi="Arial" w:cs="Arial"/>
        </w:rPr>
        <w:t xml:space="preserve"> of delay need</w:t>
      </w:r>
      <w:r w:rsidR="00191902">
        <w:rPr>
          <w:rFonts w:ascii="Arial" w:hAnsi="Arial" w:cs="Arial"/>
        </w:rPr>
        <w:t>s</w:t>
      </w:r>
      <w:r w:rsidR="00722E3B">
        <w:rPr>
          <w:rFonts w:ascii="Arial" w:hAnsi="Arial" w:cs="Arial"/>
        </w:rPr>
        <w:t xml:space="preserve"> to be </w:t>
      </w:r>
      <w:r w:rsidR="00191902">
        <w:rPr>
          <w:rFonts w:ascii="Arial" w:hAnsi="Arial" w:cs="Arial"/>
        </w:rPr>
        <w:t>evaluated</w:t>
      </w:r>
      <w:r w:rsidR="00056566">
        <w:rPr>
          <w:rFonts w:ascii="Arial" w:hAnsi="Arial" w:cs="Arial"/>
        </w:rPr>
        <w:t xml:space="preserve"> when </w:t>
      </w:r>
      <w:r w:rsidR="00585A31">
        <w:rPr>
          <w:rFonts w:ascii="Arial" w:hAnsi="Arial" w:cs="Arial"/>
        </w:rPr>
        <w:t>extension or compen</w:t>
      </w:r>
      <w:r w:rsidR="00315D60">
        <w:rPr>
          <w:rFonts w:ascii="Arial" w:hAnsi="Arial" w:cs="Arial"/>
        </w:rPr>
        <w:t xml:space="preserve">sation is to be considered, Ross &amp; Williams </w:t>
      </w:r>
      <w:r w:rsidR="008876BD">
        <w:rPr>
          <w:rFonts w:ascii="Arial" w:hAnsi="Arial" w:cs="Arial"/>
        </w:rPr>
        <w:t xml:space="preserve">(2013) </w:t>
      </w:r>
      <w:r w:rsidR="00C73448">
        <w:rPr>
          <w:rFonts w:ascii="Arial" w:hAnsi="Arial" w:cs="Arial"/>
        </w:rPr>
        <w:t xml:space="preserve">list these types as: </w:t>
      </w:r>
    </w:p>
    <w:p w14:paraId="1A6D32A8" w14:textId="601B8DA2" w:rsidR="00A234C6" w:rsidRDefault="00E25624" w:rsidP="00C73448">
      <w:pPr>
        <w:pStyle w:val="ListParagraph"/>
        <w:numPr>
          <w:ilvl w:val="0"/>
          <w:numId w:val="3"/>
        </w:numPr>
        <w:spacing w:line="360" w:lineRule="auto"/>
        <w:rPr>
          <w:rFonts w:ascii="Arial" w:hAnsi="Arial" w:cs="Arial"/>
        </w:rPr>
      </w:pPr>
      <w:r>
        <w:rPr>
          <w:rFonts w:ascii="Arial" w:hAnsi="Arial" w:cs="Arial"/>
        </w:rPr>
        <w:lastRenderedPageBreak/>
        <w:t xml:space="preserve">Compensable </w:t>
      </w:r>
      <w:r w:rsidR="00CA3FD9">
        <w:rPr>
          <w:rFonts w:ascii="Arial" w:hAnsi="Arial" w:cs="Arial"/>
        </w:rPr>
        <w:t>–</w:t>
      </w:r>
      <w:r w:rsidR="00E55C18">
        <w:rPr>
          <w:rFonts w:ascii="Arial" w:hAnsi="Arial" w:cs="Arial"/>
        </w:rPr>
        <w:t xml:space="preserve"> </w:t>
      </w:r>
      <w:r w:rsidR="00CA3FD9">
        <w:rPr>
          <w:rFonts w:ascii="Arial" w:hAnsi="Arial" w:cs="Arial"/>
        </w:rPr>
        <w:t>contractor is entitled t</w:t>
      </w:r>
      <w:r w:rsidR="005B418A">
        <w:rPr>
          <w:rFonts w:ascii="Arial" w:hAnsi="Arial" w:cs="Arial"/>
        </w:rPr>
        <w:t xml:space="preserve">o time related cost and extension of time </w:t>
      </w:r>
    </w:p>
    <w:p w14:paraId="4CF4A133" w14:textId="02F20EBA" w:rsidR="00E25624" w:rsidRDefault="00E25624" w:rsidP="00C73448">
      <w:pPr>
        <w:pStyle w:val="ListParagraph"/>
        <w:numPr>
          <w:ilvl w:val="0"/>
          <w:numId w:val="3"/>
        </w:numPr>
        <w:spacing w:line="360" w:lineRule="auto"/>
        <w:rPr>
          <w:rFonts w:ascii="Arial" w:hAnsi="Arial" w:cs="Arial"/>
        </w:rPr>
      </w:pPr>
      <w:r>
        <w:rPr>
          <w:rFonts w:ascii="Arial" w:hAnsi="Arial" w:cs="Arial"/>
        </w:rPr>
        <w:t>Concurrent/parallel</w:t>
      </w:r>
      <w:r w:rsidR="005B418A">
        <w:rPr>
          <w:rFonts w:ascii="Arial" w:hAnsi="Arial" w:cs="Arial"/>
        </w:rPr>
        <w:t xml:space="preserve"> </w:t>
      </w:r>
      <w:r w:rsidR="006427F8">
        <w:rPr>
          <w:rFonts w:ascii="Arial" w:hAnsi="Arial" w:cs="Arial"/>
        </w:rPr>
        <w:t>–</w:t>
      </w:r>
      <w:r w:rsidR="005B418A">
        <w:rPr>
          <w:rFonts w:ascii="Arial" w:hAnsi="Arial" w:cs="Arial"/>
        </w:rPr>
        <w:t xml:space="preserve"> </w:t>
      </w:r>
      <w:r w:rsidR="006427F8">
        <w:rPr>
          <w:rFonts w:ascii="Arial" w:hAnsi="Arial" w:cs="Arial"/>
        </w:rPr>
        <w:t xml:space="preserve">two or more delays where one is the </w:t>
      </w:r>
      <w:r w:rsidR="009B27DC">
        <w:rPr>
          <w:rFonts w:ascii="Arial" w:hAnsi="Arial" w:cs="Arial"/>
        </w:rPr>
        <w:t>client,</w:t>
      </w:r>
      <w:r w:rsidR="00EB4360">
        <w:rPr>
          <w:rFonts w:ascii="Arial" w:hAnsi="Arial" w:cs="Arial"/>
        </w:rPr>
        <w:t xml:space="preserve"> and the other is a contractor risk event</w:t>
      </w:r>
    </w:p>
    <w:p w14:paraId="20736991" w14:textId="1E634374" w:rsidR="00E25624" w:rsidRDefault="0011247A" w:rsidP="00C73448">
      <w:pPr>
        <w:pStyle w:val="ListParagraph"/>
        <w:numPr>
          <w:ilvl w:val="0"/>
          <w:numId w:val="3"/>
        </w:numPr>
        <w:spacing w:line="360" w:lineRule="auto"/>
        <w:rPr>
          <w:rFonts w:ascii="Arial" w:hAnsi="Arial" w:cs="Arial"/>
        </w:rPr>
      </w:pPr>
      <w:r>
        <w:rPr>
          <w:rFonts w:ascii="Arial" w:hAnsi="Arial" w:cs="Arial"/>
        </w:rPr>
        <w:t>Critical</w:t>
      </w:r>
      <w:r w:rsidR="00EB4360">
        <w:rPr>
          <w:rFonts w:ascii="Arial" w:hAnsi="Arial" w:cs="Arial"/>
        </w:rPr>
        <w:t xml:space="preserve"> </w:t>
      </w:r>
      <w:r w:rsidR="00A73A57">
        <w:rPr>
          <w:rFonts w:ascii="Arial" w:hAnsi="Arial" w:cs="Arial"/>
        </w:rPr>
        <w:t>–</w:t>
      </w:r>
      <w:r w:rsidR="00EB4360">
        <w:rPr>
          <w:rFonts w:ascii="Arial" w:hAnsi="Arial" w:cs="Arial"/>
        </w:rPr>
        <w:t xml:space="preserve"> </w:t>
      </w:r>
      <w:r w:rsidR="00A73A57">
        <w:rPr>
          <w:rFonts w:ascii="Arial" w:hAnsi="Arial" w:cs="Arial"/>
        </w:rPr>
        <w:t xml:space="preserve">delay </w:t>
      </w:r>
      <w:r w:rsidR="00927EBE">
        <w:rPr>
          <w:rFonts w:ascii="Arial" w:hAnsi="Arial" w:cs="Arial"/>
        </w:rPr>
        <w:t xml:space="preserve">to the overall completion of the project </w:t>
      </w:r>
    </w:p>
    <w:p w14:paraId="6CA0F373" w14:textId="65341E00" w:rsidR="0011247A" w:rsidRDefault="0011247A" w:rsidP="00C73448">
      <w:pPr>
        <w:pStyle w:val="ListParagraph"/>
        <w:numPr>
          <w:ilvl w:val="0"/>
          <w:numId w:val="3"/>
        </w:numPr>
        <w:spacing w:line="360" w:lineRule="auto"/>
        <w:rPr>
          <w:rFonts w:ascii="Arial" w:hAnsi="Arial" w:cs="Arial"/>
        </w:rPr>
      </w:pPr>
      <w:r>
        <w:rPr>
          <w:rFonts w:ascii="Arial" w:hAnsi="Arial" w:cs="Arial"/>
        </w:rPr>
        <w:t xml:space="preserve">Excusable </w:t>
      </w:r>
      <w:r w:rsidR="00043AAF">
        <w:rPr>
          <w:rFonts w:ascii="Arial" w:hAnsi="Arial" w:cs="Arial"/>
        </w:rPr>
        <w:t>–</w:t>
      </w:r>
      <w:r w:rsidR="00927EBE">
        <w:rPr>
          <w:rFonts w:ascii="Arial" w:hAnsi="Arial" w:cs="Arial"/>
        </w:rPr>
        <w:t xml:space="preserve"> </w:t>
      </w:r>
      <w:r w:rsidR="00043AAF">
        <w:rPr>
          <w:rFonts w:ascii="Arial" w:hAnsi="Arial" w:cs="Arial"/>
        </w:rPr>
        <w:t xml:space="preserve">contractor is relieved of </w:t>
      </w:r>
      <w:r w:rsidR="00575893">
        <w:rPr>
          <w:rFonts w:ascii="Arial" w:hAnsi="Arial" w:cs="Arial"/>
        </w:rPr>
        <w:t>risk and may be en</w:t>
      </w:r>
      <w:r w:rsidR="00EC4C98">
        <w:rPr>
          <w:rFonts w:ascii="Arial" w:hAnsi="Arial" w:cs="Arial"/>
        </w:rPr>
        <w:t>titled to damages of time and money</w:t>
      </w:r>
    </w:p>
    <w:p w14:paraId="3A9D93E4" w14:textId="5CD4268A" w:rsidR="0011247A" w:rsidRDefault="0011247A" w:rsidP="00C73448">
      <w:pPr>
        <w:pStyle w:val="ListParagraph"/>
        <w:numPr>
          <w:ilvl w:val="0"/>
          <w:numId w:val="3"/>
        </w:numPr>
        <w:spacing w:line="360" w:lineRule="auto"/>
        <w:rPr>
          <w:rFonts w:ascii="Arial" w:hAnsi="Arial" w:cs="Arial"/>
        </w:rPr>
      </w:pPr>
      <w:r>
        <w:rPr>
          <w:rFonts w:ascii="Arial" w:hAnsi="Arial" w:cs="Arial"/>
        </w:rPr>
        <w:t>Non-excusable</w:t>
      </w:r>
      <w:r w:rsidR="00EC4C98">
        <w:rPr>
          <w:rFonts w:ascii="Arial" w:hAnsi="Arial" w:cs="Arial"/>
        </w:rPr>
        <w:t xml:space="preserve"> </w:t>
      </w:r>
      <w:r w:rsidR="00F655ED">
        <w:rPr>
          <w:rFonts w:ascii="Arial" w:hAnsi="Arial" w:cs="Arial"/>
        </w:rPr>
        <w:t>–</w:t>
      </w:r>
      <w:r w:rsidR="00EC4C98">
        <w:rPr>
          <w:rFonts w:ascii="Arial" w:hAnsi="Arial" w:cs="Arial"/>
        </w:rPr>
        <w:t xml:space="preserve"> </w:t>
      </w:r>
      <w:r w:rsidR="00F655ED">
        <w:rPr>
          <w:rFonts w:ascii="Arial" w:hAnsi="Arial" w:cs="Arial"/>
        </w:rPr>
        <w:t xml:space="preserve">fault of contractor </w:t>
      </w:r>
      <w:r w:rsidR="002B417D">
        <w:rPr>
          <w:rFonts w:ascii="Arial" w:hAnsi="Arial" w:cs="Arial"/>
        </w:rPr>
        <w:t>with no relief</w:t>
      </w:r>
      <w:r w:rsidR="008B4BFB">
        <w:rPr>
          <w:rFonts w:ascii="Arial" w:hAnsi="Arial" w:cs="Arial"/>
        </w:rPr>
        <w:t xml:space="preserve"> from </w:t>
      </w:r>
      <w:r w:rsidR="00AA1CB5">
        <w:rPr>
          <w:rFonts w:ascii="Arial" w:hAnsi="Arial" w:cs="Arial"/>
        </w:rPr>
        <w:t>damages</w:t>
      </w:r>
      <w:r w:rsidR="008B4BFB">
        <w:rPr>
          <w:rFonts w:ascii="Arial" w:hAnsi="Arial" w:cs="Arial"/>
        </w:rPr>
        <w:t xml:space="preserve"> claims </w:t>
      </w:r>
    </w:p>
    <w:p w14:paraId="3D72504A" w14:textId="52431F4B" w:rsidR="0011247A" w:rsidRDefault="00B77A0F" w:rsidP="00C73448">
      <w:pPr>
        <w:pStyle w:val="ListParagraph"/>
        <w:numPr>
          <w:ilvl w:val="0"/>
          <w:numId w:val="3"/>
        </w:numPr>
        <w:spacing w:line="360" w:lineRule="auto"/>
        <w:rPr>
          <w:rFonts w:ascii="Arial" w:hAnsi="Arial" w:cs="Arial"/>
        </w:rPr>
      </w:pPr>
      <w:r>
        <w:rPr>
          <w:rFonts w:ascii="Arial" w:hAnsi="Arial" w:cs="Arial"/>
        </w:rPr>
        <w:t>Glob</w:t>
      </w:r>
      <w:r w:rsidR="00E55C18">
        <w:rPr>
          <w:rFonts w:ascii="Arial" w:hAnsi="Arial" w:cs="Arial"/>
        </w:rPr>
        <w:t>al</w:t>
      </w:r>
      <w:r w:rsidR="008B4BFB">
        <w:rPr>
          <w:rFonts w:ascii="Arial" w:hAnsi="Arial" w:cs="Arial"/>
        </w:rPr>
        <w:t xml:space="preserve"> </w:t>
      </w:r>
      <w:r w:rsidR="006B59D4">
        <w:rPr>
          <w:rFonts w:ascii="Arial" w:hAnsi="Arial" w:cs="Arial"/>
        </w:rPr>
        <w:t>–</w:t>
      </w:r>
      <w:r w:rsidR="008B4BFB">
        <w:rPr>
          <w:rFonts w:ascii="Arial" w:hAnsi="Arial" w:cs="Arial"/>
        </w:rPr>
        <w:t xml:space="preserve"> </w:t>
      </w:r>
      <w:r w:rsidR="006B59D4">
        <w:rPr>
          <w:rFonts w:ascii="Arial" w:hAnsi="Arial" w:cs="Arial"/>
        </w:rPr>
        <w:t xml:space="preserve">planned completion date missed but </w:t>
      </w:r>
      <w:r w:rsidR="00C53385">
        <w:rPr>
          <w:rFonts w:ascii="Arial" w:hAnsi="Arial" w:cs="Arial"/>
        </w:rPr>
        <w:t>risk events are not identified</w:t>
      </w:r>
    </w:p>
    <w:p w14:paraId="68AC1044" w14:textId="0B8EB142" w:rsidR="00B4713E" w:rsidRDefault="00E55C18" w:rsidP="0000592B">
      <w:pPr>
        <w:pStyle w:val="ListParagraph"/>
        <w:numPr>
          <w:ilvl w:val="0"/>
          <w:numId w:val="3"/>
        </w:numPr>
        <w:spacing w:line="360" w:lineRule="auto"/>
        <w:rPr>
          <w:rFonts w:ascii="Arial" w:hAnsi="Arial" w:cs="Arial"/>
        </w:rPr>
      </w:pPr>
      <w:r>
        <w:rPr>
          <w:rFonts w:ascii="Arial" w:hAnsi="Arial" w:cs="Arial"/>
        </w:rPr>
        <w:t>Local</w:t>
      </w:r>
      <w:r w:rsidR="00C53385">
        <w:rPr>
          <w:rFonts w:ascii="Arial" w:hAnsi="Arial" w:cs="Arial"/>
        </w:rPr>
        <w:t xml:space="preserve"> </w:t>
      </w:r>
      <w:r w:rsidR="00737496">
        <w:rPr>
          <w:rFonts w:ascii="Arial" w:hAnsi="Arial" w:cs="Arial"/>
        </w:rPr>
        <w:t>–</w:t>
      </w:r>
      <w:r w:rsidR="00C53385">
        <w:rPr>
          <w:rFonts w:ascii="Arial" w:hAnsi="Arial" w:cs="Arial"/>
        </w:rPr>
        <w:t xml:space="preserve"> </w:t>
      </w:r>
      <w:r w:rsidR="00737496">
        <w:rPr>
          <w:rFonts w:ascii="Arial" w:hAnsi="Arial" w:cs="Arial"/>
        </w:rPr>
        <w:t xml:space="preserve">delay to </w:t>
      </w:r>
      <w:r w:rsidR="001E11C3">
        <w:rPr>
          <w:rFonts w:ascii="Arial" w:hAnsi="Arial" w:cs="Arial"/>
        </w:rPr>
        <w:t>non-critical</w:t>
      </w:r>
      <w:r w:rsidR="00737496">
        <w:rPr>
          <w:rFonts w:ascii="Arial" w:hAnsi="Arial" w:cs="Arial"/>
        </w:rPr>
        <w:t xml:space="preserve"> task which did not </w:t>
      </w:r>
      <w:r w:rsidR="001E11C3">
        <w:rPr>
          <w:rFonts w:ascii="Arial" w:hAnsi="Arial" w:cs="Arial"/>
        </w:rPr>
        <w:t>impact</w:t>
      </w:r>
      <w:r w:rsidR="00737496">
        <w:rPr>
          <w:rFonts w:ascii="Arial" w:hAnsi="Arial" w:cs="Arial"/>
        </w:rPr>
        <w:t xml:space="preserve"> the </w:t>
      </w:r>
      <w:r w:rsidR="0000592B">
        <w:rPr>
          <w:rFonts w:ascii="Arial" w:hAnsi="Arial" w:cs="Arial"/>
        </w:rPr>
        <w:t xml:space="preserve">contract completion </w:t>
      </w:r>
    </w:p>
    <w:p w14:paraId="3541164A" w14:textId="77777777" w:rsidR="00B4713E" w:rsidRPr="00B4713E" w:rsidRDefault="00B4713E" w:rsidP="00B4713E">
      <w:pPr>
        <w:spacing w:line="360" w:lineRule="auto"/>
        <w:rPr>
          <w:rFonts w:ascii="Arial" w:hAnsi="Arial" w:cs="Arial"/>
        </w:rPr>
      </w:pPr>
    </w:p>
    <w:p w14:paraId="0ABE7E65" w14:textId="0BFF9940" w:rsidR="00A60776" w:rsidRPr="00B860E9" w:rsidRDefault="001B6459" w:rsidP="00906736">
      <w:pPr>
        <w:spacing w:line="360" w:lineRule="auto"/>
        <w:rPr>
          <w:rFonts w:ascii="Arial" w:hAnsi="Arial" w:cs="Arial"/>
          <w:b/>
          <w:bCs/>
        </w:rPr>
      </w:pPr>
      <w:r>
        <w:rPr>
          <w:rFonts w:ascii="Arial" w:hAnsi="Arial" w:cs="Arial"/>
          <w:b/>
          <w:bCs/>
        </w:rPr>
        <w:t xml:space="preserve">10.3. </w:t>
      </w:r>
      <w:r w:rsidR="00B860E9" w:rsidRPr="00B860E9">
        <w:rPr>
          <w:rFonts w:ascii="Arial" w:hAnsi="Arial" w:cs="Arial"/>
          <w:b/>
          <w:bCs/>
        </w:rPr>
        <w:t>Effects</w:t>
      </w:r>
      <w:r w:rsidR="006A66CA" w:rsidRPr="00B860E9">
        <w:rPr>
          <w:rFonts w:ascii="Arial" w:hAnsi="Arial" w:cs="Arial"/>
          <w:b/>
          <w:bCs/>
        </w:rPr>
        <w:t xml:space="preserve"> of Delay</w:t>
      </w:r>
    </w:p>
    <w:p w14:paraId="53D90841" w14:textId="66A90547" w:rsidR="006A66CA" w:rsidRDefault="00CB1E48" w:rsidP="00B860E9">
      <w:pPr>
        <w:spacing w:line="360" w:lineRule="auto"/>
        <w:ind w:firstLine="567"/>
        <w:rPr>
          <w:rFonts w:ascii="Arial" w:hAnsi="Arial" w:cs="Arial"/>
        </w:rPr>
      </w:pPr>
      <w:r>
        <w:rPr>
          <w:rFonts w:ascii="Arial" w:hAnsi="Arial" w:cs="Arial"/>
        </w:rPr>
        <w:t xml:space="preserve">Delay refers to </w:t>
      </w:r>
      <w:r w:rsidR="00B33228">
        <w:rPr>
          <w:rFonts w:ascii="Arial" w:hAnsi="Arial" w:cs="Arial"/>
        </w:rPr>
        <w:t>an</w:t>
      </w:r>
      <w:r>
        <w:rPr>
          <w:rFonts w:ascii="Arial" w:hAnsi="Arial" w:cs="Arial"/>
        </w:rPr>
        <w:t xml:space="preserve"> </w:t>
      </w:r>
      <w:r w:rsidR="007056F1">
        <w:rPr>
          <w:rFonts w:ascii="Arial" w:hAnsi="Arial" w:cs="Arial"/>
        </w:rPr>
        <w:t>event that</w:t>
      </w:r>
      <w:r w:rsidR="00B33228">
        <w:rPr>
          <w:rFonts w:ascii="Arial" w:hAnsi="Arial" w:cs="Arial"/>
        </w:rPr>
        <w:t xml:space="preserve"> </w:t>
      </w:r>
      <w:r w:rsidR="001E11C3">
        <w:rPr>
          <w:rFonts w:ascii="Arial" w:hAnsi="Arial" w:cs="Arial"/>
        </w:rPr>
        <w:t>ultimately</w:t>
      </w:r>
      <w:r w:rsidR="007056F1">
        <w:rPr>
          <w:rFonts w:ascii="Arial" w:hAnsi="Arial" w:cs="Arial"/>
        </w:rPr>
        <w:t xml:space="preserve"> hinders the </w:t>
      </w:r>
      <w:r w:rsidR="00637B4E">
        <w:rPr>
          <w:rFonts w:ascii="Arial" w:hAnsi="Arial" w:cs="Arial"/>
        </w:rPr>
        <w:t xml:space="preserve">planned completion of the project </w:t>
      </w:r>
      <w:r w:rsidR="00BC283A">
        <w:rPr>
          <w:rFonts w:ascii="Arial" w:hAnsi="Arial" w:cs="Arial"/>
        </w:rPr>
        <w:t>as well as</w:t>
      </w:r>
      <w:r w:rsidR="00B33228">
        <w:rPr>
          <w:rFonts w:ascii="Arial" w:hAnsi="Arial" w:cs="Arial"/>
        </w:rPr>
        <w:t xml:space="preserve"> </w:t>
      </w:r>
      <w:r w:rsidR="002247F7">
        <w:rPr>
          <w:rFonts w:ascii="Arial" w:hAnsi="Arial" w:cs="Arial"/>
        </w:rPr>
        <w:t xml:space="preserve">with respect to </w:t>
      </w:r>
      <w:r w:rsidR="0095412E">
        <w:rPr>
          <w:rFonts w:ascii="Arial" w:hAnsi="Arial" w:cs="Arial"/>
        </w:rPr>
        <w:t>the resulting delay to</w:t>
      </w:r>
      <w:r w:rsidR="00B33228">
        <w:rPr>
          <w:rFonts w:ascii="Arial" w:hAnsi="Arial" w:cs="Arial"/>
        </w:rPr>
        <w:t xml:space="preserve"> </w:t>
      </w:r>
      <w:r w:rsidR="00ED2C50">
        <w:rPr>
          <w:rFonts w:ascii="Arial" w:hAnsi="Arial" w:cs="Arial"/>
        </w:rPr>
        <w:t>a</w:t>
      </w:r>
      <w:r w:rsidR="0015019E">
        <w:rPr>
          <w:rFonts w:ascii="Arial" w:hAnsi="Arial" w:cs="Arial"/>
        </w:rPr>
        <w:t xml:space="preserve"> sequence</w:t>
      </w:r>
      <w:r w:rsidR="0025046D">
        <w:rPr>
          <w:rFonts w:ascii="Arial" w:hAnsi="Arial" w:cs="Arial"/>
        </w:rPr>
        <w:t xml:space="preserve"> or</w:t>
      </w:r>
      <w:r w:rsidR="00ED2C50">
        <w:rPr>
          <w:rFonts w:ascii="Arial" w:hAnsi="Arial" w:cs="Arial"/>
        </w:rPr>
        <w:t xml:space="preserve"> individual task</w:t>
      </w:r>
      <w:r w:rsidR="0015019E">
        <w:rPr>
          <w:rFonts w:ascii="Arial" w:hAnsi="Arial" w:cs="Arial"/>
        </w:rPr>
        <w:t>, even i</w:t>
      </w:r>
      <w:r w:rsidR="0025046D">
        <w:rPr>
          <w:rFonts w:ascii="Arial" w:hAnsi="Arial" w:cs="Arial"/>
        </w:rPr>
        <w:t>f</w:t>
      </w:r>
      <w:r w:rsidR="0015019E">
        <w:rPr>
          <w:rFonts w:ascii="Arial" w:hAnsi="Arial" w:cs="Arial"/>
        </w:rPr>
        <w:t xml:space="preserve"> this has no effect</w:t>
      </w:r>
      <w:r w:rsidR="0025046D">
        <w:rPr>
          <w:rFonts w:ascii="Arial" w:hAnsi="Arial" w:cs="Arial"/>
        </w:rPr>
        <w:t xml:space="preserve"> </w:t>
      </w:r>
      <w:r w:rsidR="009E5325">
        <w:rPr>
          <w:rFonts w:ascii="Arial" w:hAnsi="Arial" w:cs="Arial"/>
        </w:rPr>
        <w:t>on the final delivery of the overall project (Ross &amp; Williams</w:t>
      </w:r>
      <w:r w:rsidR="007C3FEC">
        <w:rPr>
          <w:rFonts w:ascii="Arial" w:hAnsi="Arial" w:cs="Arial"/>
        </w:rPr>
        <w:t xml:space="preserve">, </w:t>
      </w:r>
      <w:r w:rsidR="00B87302">
        <w:rPr>
          <w:rFonts w:ascii="Arial" w:hAnsi="Arial" w:cs="Arial"/>
        </w:rPr>
        <w:t xml:space="preserve">2013, p.307). </w:t>
      </w:r>
      <w:r w:rsidR="00983741">
        <w:rPr>
          <w:rFonts w:ascii="Arial" w:hAnsi="Arial" w:cs="Arial"/>
        </w:rPr>
        <w:t xml:space="preserve">Delays can </w:t>
      </w:r>
      <w:r w:rsidR="00AA4661">
        <w:rPr>
          <w:rFonts w:ascii="Arial" w:hAnsi="Arial" w:cs="Arial"/>
        </w:rPr>
        <w:t>impact</w:t>
      </w:r>
      <w:r w:rsidR="00983741">
        <w:rPr>
          <w:rFonts w:ascii="Arial" w:hAnsi="Arial" w:cs="Arial"/>
        </w:rPr>
        <w:t xml:space="preserve"> on both the </w:t>
      </w:r>
      <w:r w:rsidR="00206CDF">
        <w:rPr>
          <w:rFonts w:ascii="Arial" w:hAnsi="Arial" w:cs="Arial"/>
        </w:rPr>
        <w:t xml:space="preserve">client and contractor </w:t>
      </w:r>
      <w:r w:rsidR="0051347B">
        <w:rPr>
          <w:rFonts w:ascii="Arial" w:hAnsi="Arial" w:cs="Arial"/>
        </w:rPr>
        <w:t>financially</w:t>
      </w:r>
      <w:r w:rsidR="00711BC0">
        <w:rPr>
          <w:rFonts w:ascii="Arial" w:hAnsi="Arial" w:cs="Arial"/>
        </w:rPr>
        <w:t xml:space="preserve">, with Ross &amp; Williams (2013) </w:t>
      </w:r>
      <w:r w:rsidR="00A63A21">
        <w:rPr>
          <w:rFonts w:ascii="Arial" w:hAnsi="Arial" w:cs="Arial"/>
        </w:rPr>
        <w:t xml:space="preserve">outlining how this </w:t>
      </w:r>
      <w:r w:rsidR="00762402">
        <w:rPr>
          <w:rFonts w:ascii="Arial" w:hAnsi="Arial" w:cs="Arial"/>
        </w:rPr>
        <w:t xml:space="preserve">would </w:t>
      </w:r>
      <w:r w:rsidR="00AA4661">
        <w:rPr>
          <w:rFonts w:ascii="Arial" w:hAnsi="Arial" w:cs="Arial"/>
        </w:rPr>
        <w:t>occur</w:t>
      </w:r>
      <w:r w:rsidR="00762402">
        <w:rPr>
          <w:rFonts w:ascii="Arial" w:hAnsi="Arial" w:cs="Arial"/>
        </w:rPr>
        <w:t xml:space="preserve">: </w:t>
      </w:r>
    </w:p>
    <w:p w14:paraId="4F044F23" w14:textId="7F902483" w:rsidR="00762402" w:rsidRDefault="00637DB6" w:rsidP="00762402">
      <w:pPr>
        <w:pStyle w:val="ListParagraph"/>
        <w:numPr>
          <w:ilvl w:val="0"/>
          <w:numId w:val="2"/>
        </w:numPr>
        <w:spacing w:line="360" w:lineRule="auto"/>
        <w:rPr>
          <w:rFonts w:ascii="Arial" w:hAnsi="Arial" w:cs="Arial"/>
        </w:rPr>
      </w:pPr>
      <w:r>
        <w:rPr>
          <w:rFonts w:ascii="Arial" w:hAnsi="Arial" w:cs="Arial"/>
        </w:rPr>
        <w:t xml:space="preserve">Delay can </w:t>
      </w:r>
      <w:r w:rsidR="00AA4661">
        <w:rPr>
          <w:rFonts w:ascii="Arial" w:hAnsi="Arial" w:cs="Arial"/>
        </w:rPr>
        <w:t>affect</w:t>
      </w:r>
      <w:r>
        <w:rPr>
          <w:rFonts w:ascii="Arial" w:hAnsi="Arial" w:cs="Arial"/>
        </w:rPr>
        <w:t xml:space="preserve"> the cash flow to the supply chain </w:t>
      </w:r>
      <w:r w:rsidR="00E12148">
        <w:rPr>
          <w:rFonts w:ascii="Arial" w:hAnsi="Arial" w:cs="Arial"/>
        </w:rPr>
        <w:t xml:space="preserve">as payments can be </w:t>
      </w:r>
      <w:r w:rsidR="00B90386">
        <w:rPr>
          <w:rFonts w:ascii="Arial" w:hAnsi="Arial" w:cs="Arial"/>
        </w:rPr>
        <w:t>retained for longer, reducing the working capital</w:t>
      </w:r>
      <w:r w:rsidR="00B94EE8">
        <w:rPr>
          <w:rFonts w:ascii="Arial" w:hAnsi="Arial" w:cs="Arial"/>
        </w:rPr>
        <w:t>.</w:t>
      </w:r>
    </w:p>
    <w:p w14:paraId="38A13C47" w14:textId="6646B2B7" w:rsidR="00B94EE8" w:rsidRDefault="0019772C" w:rsidP="00762402">
      <w:pPr>
        <w:pStyle w:val="ListParagraph"/>
        <w:numPr>
          <w:ilvl w:val="0"/>
          <w:numId w:val="2"/>
        </w:numPr>
        <w:spacing w:line="360" w:lineRule="auto"/>
        <w:rPr>
          <w:rFonts w:ascii="Arial" w:hAnsi="Arial" w:cs="Arial"/>
        </w:rPr>
      </w:pPr>
      <w:r>
        <w:rPr>
          <w:rFonts w:ascii="Arial" w:hAnsi="Arial" w:cs="Arial"/>
        </w:rPr>
        <w:t xml:space="preserve">The contractor will be </w:t>
      </w:r>
      <w:r w:rsidR="00AA4661">
        <w:rPr>
          <w:rFonts w:ascii="Arial" w:hAnsi="Arial" w:cs="Arial"/>
        </w:rPr>
        <w:t>incurring</w:t>
      </w:r>
      <w:r>
        <w:rPr>
          <w:rFonts w:ascii="Arial" w:hAnsi="Arial" w:cs="Arial"/>
        </w:rPr>
        <w:t xml:space="preserve"> </w:t>
      </w:r>
      <w:r w:rsidR="00796199">
        <w:rPr>
          <w:rFonts w:ascii="Arial" w:hAnsi="Arial" w:cs="Arial"/>
        </w:rPr>
        <w:t>additional time related costs for increased time on site</w:t>
      </w:r>
      <w:r w:rsidR="008A0EA2">
        <w:rPr>
          <w:rFonts w:ascii="Arial" w:hAnsi="Arial" w:cs="Arial"/>
        </w:rPr>
        <w:t>.</w:t>
      </w:r>
    </w:p>
    <w:p w14:paraId="2E8B766F" w14:textId="1DD3A6F8" w:rsidR="008A0EA2" w:rsidRDefault="008A0EA2" w:rsidP="00762402">
      <w:pPr>
        <w:pStyle w:val="ListParagraph"/>
        <w:numPr>
          <w:ilvl w:val="0"/>
          <w:numId w:val="2"/>
        </w:numPr>
        <w:spacing w:line="360" w:lineRule="auto"/>
        <w:rPr>
          <w:rFonts w:ascii="Arial" w:hAnsi="Arial" w:cs="Arial"/>
        </w:rPr>
      </w:pPr>
      <w:r>
        <w:rPr>
          <w:rFonts w:ascii="Arial" w:hAnsi="Arial" w:cs="Arial"/>
        </w:rPr>
        <w:t xml:space="preserve">Handover and occupation of the </w:t>
      </w:r>
      <w:r w:rsidR="00B417DE">
        <w:rPr>
          <w:rFonts w:ascii="Arial" w:hAnsi="Arial" w:cs="Arial"/>
        </w:rPr>
        <w:t xml:space="preserve">completed building can result in loss of </w:t>
      </w:r>
      <w:r w:rsidR="00086385">
        <w:rPr>
          <w:rFonts w:ascii="Arial" w:hAnsi="Arial" w:cs="Arial"/>
        </w:rPr>
        <w:t xml:space="preserve">income </w:t>
      </w:r>
      <w:r w:rsidR="00B417DE">
        <w:rPr>
          <w:rFonts w:ascii="Arial" w:hAnsi="Arial" w:cs="Arial"/>
        </w:rPr>
        <w:t>revenue for the client</w:t>
      </w:r>
      <w:r w:rsidR="00086385">
        <w:rPr>
          <w:rFonts w:ascii="Arial" w:hAnsi="Arial" w:cs="Arial"/>
        </w:rPr>
        <w:t>.</w:t>
      </w:r>
    </w:p>
    <w:p w14:paraId="6AF44442" w14:textId="36F6E13F" w:rsidR="00086385" w:rsidRDefault="003244E4" w:rsidP="00762402">
      <w:pPr>
        <w:pStyle w:val="ListParagraph"/>
        <w:numPr>
          <w:ilvl w:val="0"/>
          <w:numId w:val="2"/>
        </w:numPr>
        <w:spacing w:line="360" w:lineRule="auto"/>
        <w:rPr>
          <w:rFonts w:ascii="Arial" w:hAnsi="Arial" w:cs="Arial"/>
        </w:rPr>
      </w:pPr>
      <w:r>
        <w:rPr>
          <w:rFonts w:ascii="Arial" w:hAnsi="Arial" w:cs="Arial"/>
        </w:rPr>
        <w:t>Subcontractors</w:t>
      </w:r>
      <w:r w:rsidR="00435799">
        <w:rPr>
          <w:rFonts w:ascii="Arial" w:hAnsi="Arial" w:cs="Arial"/>
        </w:rPr>
        <w:t xml:space="preserve"> and agents may be delayed </w:t>
      </w:r>
      <w:r w:rsidR="00A432C7">
        <w:rPr>
          <w:rFonts w:ascii="Arial" w:hAnsi="Arial" w:cs="Arial"/>
        </w:rPr>
        <w:t xml:space="preserve">resulting in claims or </w:t>
      </w:r>
      <w:r w:rsidR="003A1A7D">
        <w:rPr>
          <w:rFonts w:ascii="Arial" w:hAnsi="Arial" w:cs="Arial"/>
        </w:rPr>
        <w:t xml:space="preserve">extended requirements against the client and contractor. </w:t>
      </w:r>
    </w:p>
    <w:p w14:paraId="0A904EF6" w14:textId="77777777" w:rsidR="00B4713E" w:rsidRPr="00B4713E" w:rsidRDefault="00B4713E" w:rsidP="00B4713E">
      <w:pPr>
        <w:spacing w:line="360" w:lineRule="auto"/>
        <w:ind w:left="360"/>
        <w:rPr>
          <w:rFonts w:ascii="Arial" w:hAnsi="Arial" w:cs="Arial"/>
        </w:rPr>
      </w:pPr>
    </w:p>
    <w:p w14:paraId="40E1AC81" w14:textId="1DF9520B" w:rsidR="006A41D1" w:rsidRPr="00B4713E" w:rsidRDefault="001B6459" w:rsidP="006A41D1">
      <w:pPr>
        <w:spacing w:line="360" w:lineRule="auto"/>
        <w:rPr>
          <w:rFonts w:ascii="Arial" w:hAnsi="Arial" w:cs="Arial"/>
          <w:b/>
          <w:bCs/>
        </w:rPr>
      </w:pPr>
      <w:bookmarkStart w:id="9" w:name="_Hlk93076252"/>
      <w:r>
        <w:rPr>
          <w:rFonts w:ascii="Arial" w:hAnsi="Arial" w:cs="Arial"/>
          <w:b/>
          <w:bCs/>
        </w:rPr>
        <w:t xml:space="preserve">10.4. </w:t>
      </w:r>
      <w:r w:rsidR="003D083C" w:rsidRPr="00B4713E">
        <w:rPr>
          <w:rFonts w:ascii="Arial" w:hAnsi="Arial" w:cs="Arial"/>
          <w:b/>
          <w:bCs/>
        </w:rPr>
        <w:t>Delays Under Contract</w:t>
      </w:r>
    </w:p>
    <w:bookmarkEnd w:id="9"/>
    <w:p w14:paraId="1EFAFCF7" w14:textId="21CFE7F2" w:rsidR="00176BCA" w:rsidRDefault="00AB1444" w:rsidP="00210EA0">
      <w:pPr>
        <w:spacing w:line="360" w:lineRule="auto"/>
        <w:ind w:firstLine="567"/>
        <w:rPr>
          <w:rFonts w:ascii="Arial" w:hAnsi="Arial" w:cs="Arial"/>
        </w:rPr>
      </w:pPr>
      <w:r>
        <w:rPr>
          <w:rFonts w:ascii="Arial" w:hAnsi="Arial" w:cs="Arial"/>
        </w:rPr>
        <w:t xml:space="preserve">Under the JCT </w:t>
      </w:r>
      <w:r w:rsidR="00076DE7">
        <w:rPr>
          <w:rFonts w:ascii="Arial" w:hAnsi="Arial" w:cs="Arial"/>
        </w:rPr>
        <w:t>contract</w:t>
      </w:r>
      <w:r w:rsidR="00D66B06">
        <w:rPr>
          <w:rFonts w:ascii="Arial" w:hAnsi="Arial" w:cs="Arial"/>
        </w:rPr>
        <w:t>,</w:t>
      </w:r>
      <w:r w:rsidR="00076DE7">
        <w:rPr>
          <w:rFonts w:ascii="Arial" w:hAnsi="Arial" w:cs="Arial"/>
        </w:rPr>
        <w:t xml:space="preserve"> </w:t>
      </w:r>
      <w:r w:rsidR="003328EC">
        <w:rPr>
          <w:rFonts w:ascii="Arial" w:hAnsi="Arial" w:cs="Arial"/>
        </w:rPr>
        <w:t>pr</w:t>
      </w:r>
      <w:r w:rsidR="003A5DCD">
        <w:rPr>
          <w:rFonts w:ascii="Arial" w:hAnsi="Arial" w:cs="Arial"/>
        </w:rPr>
        <w:t>o</w:t>
      </w:r>
      <w:r w:rsidR="003328EC">
        <w:rPr>
          <w:rFonts w:ascii="Arial" w:hAnsi="Arial" w:cs="Arial"/>
        </w:rPr>
        <w:t xml:space="preserve">visions are laid out where the contractor is </w:t>
      </w:r>
      <w:r w:rsidR="00D66B06">
        <w:rPr>
          <w:rFonts w:ascii="Arial" w:hAnsi="Arial" w:cs="Arial"/>
        </w:rPr>
        <w:t>eligible</w:t>
      </w:r>
      <w:r w:rsidR="001A547D">
        <w:rPr>
          <w:rFonts w:ascii="Arial" w:hAnsi="Arial" w:cs="Arial"/>
        </w:rPr>
        <w:t xml:space="preserve"> to adjust the </w:t>
      </w:r>
      <w:r w:rsidR="00860AFB">
        <w:rPr>
          <w:rFonts w:ascii="Arial" w:hAnsi="Arial" w:cs="Arial"/>
        </w:rPr>
        <w:t xml:space="preserve">period </w:t>
      </w:r>
      <w:r w:rsidR="008E39E1">
        <w:rPr>
          <w:rFonts w:ascii="Arial" w:hAnsi="Arial" w:cs="Arial"/>
        </w:rPr>
        <w:t>within</w:t>
      </w:r>
      <w:r w:rsidR="00860AFB">
        <w:rPr>
          <w:rFonts w:ascii="Arial" w:hAnsi="Arial" w:cs="Arial"/>
        </w:rPr>
        <w:t xml:space="preserve"> which work is to be completed</w:t>
      </w:r>
      <w:r w:rsidR="003A5DCD">
        <w:rPr>
          <w:rFonts w:ascii="Arial" w:hAnsi="Arial" w:cs="Arial"/>
        </w:rPr>
        <w:t>.</w:t>
      </w:r>
      <w:r w:rsidR="00860AFB">
        <w:rPr>
          <w:rFonts w:ascii="Arial" w:hAnsi="Arial" w:cs="Arial"/>
        </w:rPr>
        <w:t xml:space="preserve"> </w:t>
      </w:r>
      <w:r w:rsidR="003A5DCD">
        <w:rPr>
          <w:rFonts w:ascii="Arial" w:hAnsi="Arial" w:cs="Arial"/>
        </w:rPr>
        <w:t>T</w:t>
      </w:r>
      <w:r w:rsidR="0087317C">
        <w:rPr>
          <w:rFonts w:ascii="Arial" w:hAnsi="Arial" w:cs="Arial"/>
        </w:rPr>
        <w:t xml:space="preserve">hese cater for </w:t>
      </w:r>
      <w:r w:rsidR="00AE0F22">
        <w:rPr>
          <w:rFonts w:ascii="Arial" w:hAnsi="Arial" w:cs="Arial"/>
        </w:rPr>
        <w:t xml:space="preserve">delays due to events that are not the </w:t>
      </w:r>
      <w:r w:rsidR="00885188">
        <w:rPr>
          <w:rFonts w:ascii="Arial" w:hAnsi="Arial" w:cs="Arial"/>
        </w:rPr>
        <w:t xml:space="preserve">responsibility or </w:t>
      </w:r>
      <w:r w:rsidR="008E39E1">
        <w:rPr>
          <w:rFonts w:ascii="Arial" w:hAnsi="Arial" w:cs="Arial"/>
        </w:rPr>
        <w:t>fault</w:t>
      </w:r>
      <w:r w:rsidR="00885188">
        <w:rPr>
          <w:rFonts w:ascii="Arial" w:hAnsi="Arial" w:cs="Arial"/>
        </w:rPr>
        <w:t xml:space="preserve"> of the contractor (Hughes et al</w:t>
      </w:r>
      <w:r w:rsidR="00560CC8">
        <w:rPr>
          <w:rFonts w:ascii="Arial" w:hAnsi="Arial" w:cs="Arial"/>
        </w:rPr>
        <w:t xml:space="preserve">, 2015, p.217). </w:t>
      </w:r>
      <w:r w:rsidR="009D1A7F">
        <w:rPr>
          <w:rFonts w:ascii="Arial" w:hAnsi="Arial" w:cs="Arial"/>
        </w:rPr>
        <w:t xml:space="preserve">During the valid time extension period the contractor is not liable to </w:t>
      </w:r>
      <w:r w:rsidR="0041240A">
        <w:rPr>
          <w:rFonts w:ascii="Arial" w:hAnsi="Arial" w:cs="Arial"/>
        </w:rPr>
        <w:t xml:space="preserve">pay </w:t>
      </w:r>
      <w:r w:rsidR="00883199">
        <w:rPr>
          <w:rFonts w:ascii="Arial" w:hAnsi="Arial" w:cs="Arial"/>
        </w:rPr>
        <w:t>damages but</w:t>
      </w:r>
      <w:r w:rsidR="001E5F88">
        <w:rPr>
          <w:rFonts w:ascii="Arial" w:hAnsi="Arial" w:cs="Arial"/>
        </w:rPr>
        <w:t xml:space="preserve"> is obligated to </w:t>
      </w:r>
      <w:r w:rsidR="008D35AF">
        <w:rPr>
          <w:rFonts w:ascii="Arial" w:hAnsi="Arial" w:cs="Arial"/>
        </w:rPr>
        <w:t xml:space="preserve">work </w:t>
      </w:r>
      <w:r w:rsidR="00D71EE1">
        <w:rPr>
          <w:rFonts w:ascii="Arial" w:hAnsi="Arial" w:cs="Arial"/>
        </w:rPr>
        <w:t xml:space="preserve">to ‘best endeavours’ towards the project to </w:t>
      </w:r>
      <w:r w:rsidR="000941D9">
        <w:rPr>
          <w:rFonts w:ascii="Arial" w:hAnsi="Arial" w:cs="Arial"/>
        </w:rPr>
        <w:t>reduce the delay (Hughes et al, 2015, p.</w:t>
      </w:r>
      <w:r w:rsidR="00883199">
        <w:rPr>
          <w:rFonts w:ascii="Arial" w:hAnsi="Arial" w:cs="Arial"/>
        </w:rPr>
        <w:t xml:space="preserve">218). </w:t>
      </w:r>
      <w:r w:rsidR="00E5608E">
        <w:rPr>
          <w:rFonts w:ascii="Arial" w:hAnsi="Arial" w:cs="Arial"/>
        </w:rPr>
        <w:t xml:space="preserve">The approach of both the JCT and PPC </w:t>
      </w:r>
      <w:r w:rsidR="00756814">
        <w:rPr>
          <w:rFonts w:ascii="Arial" w:hAnsi="Arial" w:cs="Arial"/>
        </w:rPr>
        <w:t xml:space="preserve">has been to consider the </w:t>
      </w:r>
      <w:r w:rsidR="00897F60">
        <w:rPr>
          <w:rFonts w:ascii="Arial" w:hAnsi="Arial" w:cs="Arial"/>
        </w:rPr>
        <w:t>idea of time and money separately</w:t>
      </w:r>
      <w:r w:rsidR="005B2288">
        <w:rPr>
          <w:rFonts w:ascii="Arial" w:hAnsi="Arial" w:cs="Arial"/>
        </w:rPr>
        <w:t xml:space="preserve">, </w:t>
      </w:r>
      <w:r w:rsidR="00ED716F">
        <w:rPr>
          <w:rFonts w:ascii="Arial" w:hAnsi="Arial" w:cs="Arial"/>
        </w:rPr>
        <w:t xml:space="preserve">resulting in more time </w:t>
      </w:r>
      <w:r w:rsidR="00507D8D">
        <w:rPr>
          <w:rFonts w:ascii="Arial" w:hAnsi="Arial" w:cs="Arial"/>
        </w:rPr>
        <w:t>entitled</w:t>
      </w:r>
      <w:r w:rsidR="00ED716F">
        <w:rPr>
          <w:rFonts w:ascii="Arial" w:hAnsi="Arial" w:cs="Arial"/>
        </w:rPr>
        <w:t xml:space="preserve"> to the contractor</w:t>
      </w:r>
      <w:r w:rsidR="000F28F4">
        <w:rPr>
          <w:rFonts w:ascii="Arial" w:hAnsi="Arial" w:cs="Arial"/>
        </w:rPr>
        <w:t xml:space="preserve">, avoiding responsibility for </w:t>
      </w:r>
      <w:r w:rsidR="00507D8D">
        <w:rPr>
          <w:rFonts w:ascii="Arial" w:hAnsi="Arial" w:cs="Arial"/>
        </w:rPr>
        <w:lastRenderedPageBreak/>
        <w:t>liquidated</w:t>
      </w:r>
      <w:r w:rsidR="000F28F4">
        <w:rPr>
          <w:rFonts w:ascii="Arial" w:hAnsi="Arial" w:cs="Arial"/>
        </w:rPr>
        <w:t xml:space="preserve"> damages (</w:t>
      </w:r>
      <w:r w:rsidR="00176BCA">
        <w:rPr>
          <w:rFonts w:ascii="Arial" w:hAnsi="Arial" w:cs="Arial"/>
        </w:rPr>
        <w:t xml:space="preserve">Mason, 2016, p.231). </w:t>
      </w:r>
      <w:r w:rsidR="004E3A1A">
        <w:rPr>
          <w:rFonts w:ascii="Arial" w:hAnsi="Arial" w:cs="Arial"/>
        </w:rPr>
        <w:t>Whereas</w:t>
      </w:r>
      <w:r w:rsidR="007E5213">
        <w:rPr>
          <w:rFonts w:ascii="Arial" w:hAnsi="Arial" w:cs="Arial"/>
        </w:rPr>
        <w:t xml:space="preserve"> the NEC </w:t>
      </w:r>
      <w:r w:rsidR="00694B21">
        <w:rPr>
          <w:rFonts w:ascii="Arial" w:hAnsi="Arial" w:cs="Arial"/>
        </w:rPr>
        <w:t xml:space="preserve">approach is to run time and money together, </w:t>
      </w:r>
      <w:r w:rsidR="00B067FF">
        <w:rPr>
          <w:rFonts w:ascii="Arial" w:hAnsi="Arial" w:cs="Arial"/>
        </w:rPr>
        <w:t xml:space="preserve">allowing for the event to be compensated </w:t>
      </w:r>
      <w:r w:rsidR="003A5DCD">
        <w:rPr>
          <w:rFonts w:ascii="Arial" w:hAnsi="Arial" w:cs="Arial"/>
        </w:rPr>
        <w:t xml:space="preserve">for, </w:t>
      </w:r>
      <w:r w:rsidR="005B7B89">
        <w:rPr>
          <w:rFonts w:ascii="Arial" w:hAnsi="Arial" w:cs="Arial"/>
        </w:rPr>
        <w:t>depending upon the requirements of the situation</w:t>
      </w:r>
      <w:r w:rsidR="0063292E">
        <w:rPr>
          <w:rFonts w:ascii="Arial" w:hAnsi="Arial" w:cs="Arial"/>
        </w:rPr>
        <w:t xml:space="preserve"> (Mason, 2016</w:t>
      </w:r>
      <w:r w:rsidR="004E3A1A">
        <w:rPr>
          <w:rFonts w:ascii="Arial" w:hAnsi="Arial" w:cs="Arial"/>
        </w:rPr>
        <w:t>, p.231).</w:t>
      </w:r>
    </w:p>
    <w:p w14:paraId="259FF60A" w14:textId="77777777" w:rsidR="00DE7269" w:rsidRDefault="00DE7269" w:rsidP="00DE7269">
      <w:pPr>
        <w:pStyle w:val="ListParagraph"/>
        <w:spacing w:line="360" w:lineRule="auto"/>
        <w:rPr>
          <w:rFonts w:ascii="Arial" w:hAnsi="Arial" w:cs="Arial"/>
        </w:rPr>
      </w:pPr>
    </w:p>
    <w:p w14:paraId="2F9158B5" w14:textId="2A480132" w:rsidR="00CB4423" w:rsidRPr="00E66DD2" w:rsidRDefault="001B6459" w:rsidP="00577280">
      <w:pPr>
        <w:spacing w:line="360" w:lineRule="auto"/>
        <w:rPr>
          <w:rFonts w:ascii="Arial" w:hAnsi="Arial" w:cs="Arial"/>
          <w:b/>
          <w:bCs/>
        </w:rPr>
      </w:pPr>
      <w:r>
        <w:rPr>
          <w:rFonts w:ascii="Arial" w:hAnsi="Arial" w:cs="Arial"/>
          <w:b/>
          <w:bCs/>
        </w:rPr>
        <w:t xml:space="preserve">10.5. </w:t>
      </w:r>
      <w:r w:rsidR="00B22298" w:rsidRPr="00E66DD2">
        <w:rPr>
          <w:rFonts w:ascii="Arial" w:hAnsi="Arial" w:cs="Arial"/>
          <w:b/>
          <w:bCs/>
        </w:rPr>
        <w:t>Effect</w:t>
      </w:r>
      <w:r w:rsidR="008852DB" w:rsidRPr="00E66DD2">
        <w:rPr>
          <w:rFonts w:ascii="Arial" w:hAnsi="Arial" w:cs="Arial"/>
          <w:b/>
          <w:bCs/>
        </w:rPr>
        <w:t xml:space="preserve"> on Schedule </w:t>
      </w:r>
    </w:p>
    <w:p w14:paraId="1B11E1EA" w14:textId="0F284EAB" w:rsidR="008852DB" w:rsidRDefault="0088668D" w:rsidP="008852DB">
      <w:pPr>
        <w:spacing w:line="360" w:lineRule="auto"/>
        <w:ind w:firstLine="567"/>
        <w:rPr>
          <w:rFonts w:ascii="Arial" w:hAnsi="Arial" w:cs="Arial"/>
        </w:rPr>
      </w:pPr>
      <w:r>
        <w:rPr>
          <w:rFonts w:ascii="Arial" w:hAnsi="Arial" w:cs="Arial"/>
        </w:rPr>
        <w:t xml:space="preserve">With the strike starting at a critical stage of the construction programme </w:t>
      </w:r>
      <w:r w:rsidR="00CE4663">
        <w:rPr>
          <w:rFonts w:ascii="Arial" w:hAnsi="Arial" w:cs="Arial"/>
        </w:rPr>
        <w:t xml:space="preserve">it is inevitable that </w:t>
      </w:r>
      <w:r w:rsidR="00720B69">
        <w:rPr>
          <w:rFonts w:ascii="Arial" w:hAnsi="Arial" w:cs="Arial"/>
        </w:rPr>
        <w:t xml:space="preserve">a delay in the planned schedule will occur. </w:t>
      </w:r>
      <w:r w:rsidR="00BB2EB2">
        <w:rPr>
          <w:rFonts w:ascii="Arial" w:hAnsi="Arial" w:cs="Arial"/>
        </w:rPr>
        <w:t xml:space="preserve">Figure 12 </w:t>
      </w:r>
      <w:r w:rsidR="00DC1B95">
        <w:rPr>
          <w:rFonts w:ascii="Arial" w:hAnsi="Arial" w:cs="Arial"/>
        </w:rPr>
        <w:t>shows how the tasks were programmed to be completed</w:t>
      </w:r>
      <w:r w:rsidR="00617229">
        <w:rPr>
          <w:rFonts w:ascii="Arial" w:hAnsi="Arial" w:cs="Arial"/>
        </w:rPr>
        <w:t xml:space="preserve">, </w:t>
      </w:r>
      <w:r w:rsidR="00AD1DC0">
        <w:rPr>
          <w:rFonts w:ascii="Arial" w:hAnsi="Arial" w:cs="Arial"/>
        </w:rPr>
        <w:t>which</w:t>
      </w:r>
      <w:r w:rsidR="00617229">
        <w:rPr>
          <w:rFonts w:ascii="Arial" w:hAnsi="Arial" w:cs="Arial"/>
        </w:rPr>
        <w:t xml:space="preserve"> is represented by the </w:t>
      </w:r>
      <w:r w:rsidR="0080415C">
        <w:rPr>
          <w:rFonts w:ascii="Arial" w:hAnsi="Arial" w:cs="Arial"/>
        </w:rPr>
        <w:t>‘B</w:t>
      </w:r>
      <w:r w:rsidR="00617229">
        <w:rPr>
          <w:rFonts w:ascii="Arial" w:hAnsi="Arial" w:cs="Arial"/>
        </w:rPr>
        <w:t xml:space="preserve">aseline </w:t>
      </w:r>
      <w:r w:rsidR="0080415C">
        <w:rPr>
          <w:rFonts w:ascii="Arial" w:hAnsi="Arial" w:cs="Arial"/>
        </w:rPr>
        <w:t>R</w:t>
      </w:r>
      <w:r w:rsidR="00653009">
        <w:rPr>
          <w:rFonts w:ascii="Arial" w:hAnsi="Arial" w:cs="Arial"/>
        </w:rPr>
        <w:t xml:space="preserve">emaining </w:t>
      </w:r>
      <w:r w:rsidR="0080415C">
        <w:rPr>
          <w:rFonts w:ascii="Arial" w:hAnsi="Arial" w:cs="Arial"/>
        </w:rPr>
        <w:t>T</w:t>
      </w:r>
      <w:r w:rsidR="00653009">
        <w:rPr>
          <w:rFonts w:ascii="Arial" w:hAnsi="Arial" w:cs="Arial"/>
        </w:rPr>
        <w:t>asks</w:t>
      </w:r>
      <w:r w:rsidR="0080415C">
        <w:rPr>
          <w:rFonts w:ascii="Arial" w:hAnsi="Arial" w:cs="Arial"/>
        </w:rPr>
        <w:t>’</w:t>
      </w:r>
      <w:r w:rsidR="00653009">
        <w:rPr>
          <w:rFonts w:ascii="Arial" w:hAnsi="Arial" w:cs="Arial"/>
        </w:rPr>
        <w:t xml:space="preserve">, </w:t>
      </w:r>
      <w:r w:rsidR="00D14BA2">
        <w:rPr>
          <w:rFonts w:ascii="Arial" w:hAnsi="Arial" w:cs="Arial"/>
        </w:rPr>
        <w:t>with the new projected</w:t>
      </w:r>
      <w:r w:rsidR="0080415C">
        <w:rPr>
          <w:rFonts w:ascii="Arial" w:hAnsi="Arial" w:cs="Arial"/>
        </w:rPr>
        <w:t xml:space="preserve"> schedule</w:t>
      </w:r>
      <w:r w:rsidR="009F067B">
        <w:rPr>
          <w:rFonts w:ascii="Arial" w:hAnsi="Arial" w:cs="Arial"/>
        </w:rPr>
        <w:t xml:space="preserve"> represented as the ‘Remaining Tasks’</w:t>
      </w:r>
      <w:r w:rsidR="00D168C0">
        <w:rPr>
          <w:rFonts w:ascii="Arial" w:hAnsi="Arial" w:cs="Arial"/>
        </w:rPr>
        <w:t xml:space="preserve">. </w:t>
      </w:r>
      <w:r w:rsidR="00C75774">
        <w:rPr>
          <w:rFonts w:ascii="Arial" w:hAnsi="Arial" w:cs="Arial"/>
        </w:rPr>
        <w:t xml:space="preserve">This represents how late the </w:t>
      </w:r>
      <w:r w:rsidR="00F03B28">
        <w:rPr>
          <w:rFonts w:ascii="Arial" w:hAnsi="Arial" w:cs="Arial"/>
        </w:rPr>
        <w:t xml:space="preserve">project is forecasted to be and the </w:t>
      </w:r>
      <w:r w:rsidR="00AD1DC0">
        <w:rPr>
          <w:rFonts w:ascii="Arial" w:hAnsi="Arial" w:cs="Arial"/>
        </w:rPr>
        <w:t>e</w:t>
      </w:r>
      <w:r w:rsidR="00F03B28">
        <w:rPr>
          <w:rFonts w:ascii="Arial" w:hAnsi="Arial" w:cs="Arial"/>
        </w:rPr>
        <w:t xml:space="preserve">ffect that the planned </w:t>
      </w:r>
      <w:r w:rsidR="00F829F0">
        <w:rPr>
          <w:rFonts w:ascii="Arial" w:hAnsi="Arial" w:cs="Arial"/>
        </w:rPr>
        <w:t>strike</w:t>
      </w:r>
      <w:r w:rsidR="00F03B28">
        <w:rPr>
          <w:rFonts w:ascii="Arial" w:hAnsi="Arial" w:cs="Arial"/>
        </w:rPr>
        <w:t xml:space="preserve"> will have on the </w:t>
      </w:r>
      <w:r w:rsidR="009C060B">
        <w:rPr>
          <w:rFonts w:ascii="Arial" w:hAnsi="Arial" w:cs="Arial"/>
        </w:rPr>
        <w:t xml:space="preserve">programme of </w:t>
      </w:r>
      <w:r w:rsidR="006D11F4">
        <w:rPr>
          <w:rFonts w:ascii="Arial" w:hAnsi="Arial" w:cs="Arial"/>
        </w:rPr>
        <w:t xml:space="preserve">works. </w:t>
      </w:r>
      <w:r w:rsidR="005828D8">
        <w:rPr>
          <w:rFonts w:ascii="Arial" w:hAnsi="Arial" w:cs="Arial"/>
        </w:rPr>
        <w:t>As the</w:t>
      </w:r>
      <w:r w:rsidR="009C060B">
        <w:rPr>
          <w:rFonts w:ascii="Arial" w:hAnsi="Arial" w:cs="Arial"/>
        </w:rPr>
        <w:t xml:space="preserve"> scheduled</w:t>
      </w:r>
      <w:r w:rsidR="005828D8">
        <w:rPr>
          <w:rFonts w:ascii="Arial" w:hAnsi="Arial" w:cs="Arial"/>
        </w:rPr>
        <w:t xml:space="preserve"> works commence the </w:t>
      </w:r>
      <w:r w:rsidR="006A4838">
        <w:rPr>
          <w:rFonts w:ascii="Arial" w:hAnsi="Arial" w:cs="Arial"/>
        </w:rPr>
        <w:t>remaining actual tasks will be plotted into the graph</w:t>
      </w:r>
      <w:r w:rsidR="00FD3C34">
        <w:rPr>
          <w:rFonts w:ascii="Arial" w:hAnsi="Arial" w:cs="Arial"/>
        </w:rPr>
        <w:t xml:space="preserve">, showing how the </w:t>
      </w:r>
      <w:r w:rsidR="004B09E8">
        <w:rPr>
          <w:rFonts w:ascii="Arial" w:hAnsi="Arial" w:cs="Arial"/>
        </w:rPr>
        <w:t xml:space="preserve">physical </w:t>
      </w:r>
      <w:r w:rsidR="005F2163">
        <w:rPr>
          <w:rFonts w:ascii="Arial" w:hAnsi="Arial" w:cs="Arial"/>
        </w:rPr>
        <w:t xml:space="preserve">works have been </w:t>
      </w:r>
      <w:r w:rsidR="009C060B">
        <w:rPr>
          <w:rFonts w:ascii="Arial" w:hAnsi="Arial" w:cs="Arial"/>
        </w:rPr>
        <w:t>affected</w:t>
      </w:r>
      <w:r w:rsidR="005F2163">
        <w:rPr>
          <w:rFonts w:ascii="Arial" w:hAnsi="Arial" w:cs="Arial"/>
        </w:rPr>
        <w:t xml:space="preserve"> by </w:t>
      </w:r>
      <w:r w:rsidR="00C772B2">
        <w:rPr>
          <w:rFonts w:ascii="Arial" w:hAnsi="Arial" w:cs="Arial"/>
        </w:rPr>
        <w:t xml:space="preserve">the event. </w:t>
      </w:r>
    </w:p>
    <w:p w14:paraId="6010B77E" w14:textId="77777777" w:rsidR="00B53352" w:rsidRDefault="00B53352" w:rsidP="0064254B">
      <w:pPr>
        <w:spacing w:line="360" w:lineRule="auto"/>
        <w:rPr>
          <w:rFonts w:ascii="Arial" w:hAnsi="Arial" w:cs="Arial"/>
        </w:rPr>
      </w:pPr>
    </w:p>
    <w:p w14:paraId="7A994055" w14:textId="50E8FC96" w:rsidR="00B53352" w:rsidRDefault="00D32128" w:rsidP="000F6625">
      <w:pPr>
        <w:spacing w:line="360" w:lineRule="auto"/>
        <w:jc w:val="center"/>
        <w:rPr>
          <w:rFonts w:ascii="Arial" w:hAnsi="Arial" w:cs="Arial"/>
        </w:rPr>
      </w:pPr>
      <w:r>
        <w:rPr>
          <w:noProof/>
        </w:rPr>
        <w:drawing>
          <wp:inline distT="0" distB="0" distL="0" distR="0" wp14:anchorId="152EEC3F" wp14:editId="2BCC400B">
            <wp:extent cx="5715000" cy="33909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8A107B0" w14:textId="4BE030FA" w:rsidR="00B53352" w:rsidRDefault="005652BC" w:rsidP="0064254B">
      <w:pPr>
        <w:spacing w:line="360" w:lineRule="auto"/>
        <w:rPr>
          <w:rFonts w:ascii="Arial" w:hAnsi="Arial" w:cs="Arial"/>
          <w:i/>
          <w:iCs/>
        </w:rPr>
      </w:pPr>
      <w:r w:rsidRPr="00DB014C">
        <w:rPr>
          <w:rFonts w:ascii="Arial" w:hAnsi="Arial" w:cs="Arial"/>
          <w:i/>
          <w:iCs/>
        </w:rPr>
        <w:t xml:space="preserve">Figure </w:t>
      </w:r>
      <w:r w:rsidR="00B25459" w:rsidRPr="00DB014C">
        <w:rPr>
          <w:rFonts w:ascii="Arial" w:hAnsi="Arial" w:cs="Arial"/>
          <w:i/>
          <w:iCs/>
        </w:rPr>
        <w:t xml:space="preserve">12: </w:t>
      </w:r>
      <w:r w:rsidR="00B9331C" w:rsidRPr="00DB014C">
        <w:rPr>
          <w:rFonts w:ascii="Arial" w:hAnsi="Arial" w:cs="Arial"/>
          <w:i/>
          <w:iCs/>
        </w:rPr>
        <w:t>Task</w:t>
      </w:r>
      <w:r w:rsidR="00C0007C">
        <w:rPr>
          <w:rFonts w:ascii="Arial" w:hAnsi="Arial" w:cs="Arial"/>
          <w:i/>
          <w:iCs/>
        </w:rPr>
        <w:t>s</w:t>
      </w:r>
      <w:r w:rsidR="00B9331C" w:rsidRPr="00DB014C">
        <w:rPr>
          <w:rFonts w:ascii="Arial" w:hAnsi="Arial" w:cs="Arial"/>
          <w:i/>
          <w:iCs/>
        </w:rPr>
        <w:t xml:space="preserve"> plotted after delay </w:t>
      </w:r>
    </w:p>
    <w:p w14:paraId="6472A361" w14:textId="77777777" w:rsidR="00C7718E" w:rsidRDefault="00C7718E" w:rsidP="00BD1E06">
      <w:pPr>
        <w:spacing w:line="360" w:lineRule="auto"/>
        <w:ind w:firstLine="567"/>
        <w:rPr>
          <w:rFonts w:ascii="Arial" w:hAnsi="Arial" w:cs="Arial"/>
        </w:rPr>
      </w:pPr>
    </w:p>
    <w:p w14:paraId="26C8317B" w14:textId="2A6E4C52" w:rsidR="00DD2D65" w:rsidRDefault="00DD2D65" w:rsidP="00BD1E06">
      <w:pPr>
        <w:spacing w:line="360" w:lineRule="auto"/>
        <w:ind w:firstLine="567"/>
        <w:rPr>
          <w:rFonts w:ascii="Arial" w:hAnsi="Arial" w:cs="Arial"/>
        </w:rPr>
      </w:pPr>
      <w:r w:rsidRPr="00DD2D65">
        <w:rPr>
          <w:rFonts w:ascii="Arial" w:hAnsi="Arial" w:cs="Arial"/>
        </w:rPr>
        <w:t xml:space="preserve">The individual tasks that are currently affected have been identified (see table 6), </w:t>
      </w:r>
      <w:r w:rsidR="005922DA">
        <w:rPr>
          <w:rFonts w:ascii="Arial" w:hAnsi="Arial" w:cs="Arial"/>
        </w:rPr>
        <w:t>T</w:t>
      </w:r>
      <w:r w:rsidRPr="00DD2D65">
        <w:rPr>
          <w:rFonts w:ascii="Arial" w:hAnsi="Arial" w:cs="Arial"/>
        </w:rPr>
        <w:t xml:space="preserve">hese tasks have been </w:t>
      </w:r>
      <w:r w:rsidR="0041744D">
        <w:rPr>
          <w:rFonts w:ascii="Arial" w:hAnsi="Arial" w:cs="Arial"/>
        </w:rPr>
        <w:t>tagged</w:t>
      </w:r>
      <w:r w:rsidR="00200C78">
        <w:rPr>
          <w:rFonts w:ascii="Arial" w:hAnsi="Arial" w:cs="Arial"/>
        </w:rPr>
        <w:t xml:space="preserve"> as to</w:t>
      </w:r>
      <w:r w:rsidRPr="00DD2D65">
        <w:rPr>
          <w:rFonts w:ascii="Arial" w:hAnsi="Arial" w:cs="Arial"/>
        </w:rPr>
        <w:t xml:space="preserve"> whether they are part of the critical path or not</w:t>
      </w:r>
      <w:r w:rsidR="00724C2A">
        <w:rPr>
          <w:rFonts w:ascii="Arial" w:hAnsi="Arial" w:cs="Arial"/>
        </w:rPr>
        <w:t>.</w:t>
      </w:r>
      <w:r w:rsidR="00724C2A" w:rsidRPr="00724C2A">
        <w:t xml:space="preserve"> </w:t>
      </w:r>
      <w:r w:rsidR="00724C2A" w:rsidRPr="00724C2A">
        <w:rPr>
          <w:rFonts w:ascii="Arial" w:hAnsi="Arial" w:cs="Arial"/>
        </w:rPr>
        <w:t>Tasks that have not been identified as being part of the critical path could potentially be pushed back</w:t>
      </w:r>
      <w:r w:rsidR="00BD7062">
        <w:rPr>
          <w:rFonts w:ascii="Arial" w:hAnsi="Arial" w:cs="Arial"/>
        </w:rPr>
        <w:t xml:space="preserve"> </w:t>
      </w:r>
      <w:r w:rsidRPr="00DD2D65">
        <w:rPr>
          <w:rFonts w:ascii="Arial" w:hAnsi="Arial" w:cs="Arial"/>
        </w:rPr>
        <w:t xml:space="preserve">enabling resources and energy to be focused on these tasks </w:t>
      </w:r>
      <w:r w:rsidR="0041744D" w:rsidRPr="00DD2D65">
        <w:rPr>
          <w:rFonts w:ascii="Arial" w:hAnsi="Arial" w:cs="Arial"/>
        </w:rPr>
        <w:t>t</w:t>
      </w:r>
      <w:r w:rsidR="00200C78">
        <w:rPr>
          <w:rFonts w:ascii="Arial" w:hAnsi="Arial" w:cs="Arial"/>
        </w:rPr>
        <w:t>his</w:t>
      </w:r>
      <w:r w:rsidRPr="00DD2D65">
        <w:rPr>
          <w:rFonts w:ascii="Arial" w:hAnsi="Arial" w:cs="Arial"/>
        </w:rPr>
        <w:t xml:space="preserve"> mitigat</w:t>
      </w:r>
      <w:r w:rsidR="00200C78">
        <w:rPr>
          <w:rFonts w:ascii="Arial" w:hAnsi="Arial" w:cs="Arial"/>
        </w:rPr>
        <w:t>ing</w:t>
      </w:r>
      <w:r w:rsidRPr="00DD2D65">
        <w:rPr>
          <w:rFonts w:ascii="Arial" w:hAnsi="Arial" w:cs="Arial"/>
        </w:rPr>
        <w:t xml:space="preserve"> the effects </w:t>
      </w:r>
      <w:r w:rsidRPr="00DD2D65">
        <w:rPr>
          <w:rFonts w:ascii="Arial" w:hAnsi="Arial" w:cs="Arial"/>
        </w:rPr>
        <w:lastRenderedPageBreak/>
        <w:t>on the programme of works</w:t>
      </w:r>
      <w:r w:rsidR="00FF3560">
        <w:rPr>
          <w:rFonts w:ascii="Arial" w:hAnsi="Arial" w:cs="Arial"/>
        </w:rPr>
        <w:t xml:space="preserve"> which</w:t>
      </w:r>
      <w:r w:rsidR="006B2804">
        <w:rPr>
          <w:rFonts w:ascii="Arial" w:hAnsi="Arial" w:cs="Arial"/>
        </w:rPr>
        <w:t xml:space="preserve"> occurred bec</w:t>
      </w:r>
      <w:r w:rsidR="00637255">
        <w:rPr>
          <w:rFonts w:ascii="Arial" w:hAnsi="Arial" w:cs="Arial"/>
        </w:rPr>
        <w:t>ause of the strike action</w:t>
      </w:r>
      <w:r w:rsidRPr="00DD2D65">
        <w:rPr>
          <w:rFonts w:ascii="Arial" w:hAnsi="Arial" w:cs="Arial"/>
        </w:rPr>
        <w:t>.</w:t>
      </w:r>
      <w:r w:rsidR="008F3E06">
        <w:rPr>
          <w:rFonts w:ascii="Arial" w:hAnsi="Arial" w:cs="Arial"/>
        </w:rPr>
        <w:t xml:space="preserve"> </w:t>
      </w:r>
      <w:r w:rsidRPr="00DD2D65">
        <w:rPr>
          <w:rFonts w:ascii="Arial" w:hAnsi="Arial" w:cs="Arial"/>
        </w:rPr>
        <w:t>The revised start and finish dates have been included to compare to the baseline dates that were set, allowing for a more precise track of the progress of each individual task</w:t>
      </w:r>
      <w:r w:rsidR="00637255">
        <w:rPr>
          <w:rFonts w:ascii="Arial" w:hAnsi="Arial" w:cs="Arial"/>
        </w:rPr>
        <w:t xml:space="preserve"> and </w:t>
      </w:r>
      <w:r w:rsidR="00E238E8">
        <w:rPr>
          <w:rFonts w:ascii="Arial" w:hAnsi="Arial" w:cs="Arial"/>
        </w:rPr>
        <w:t>to identify how each individual task has been affected</w:t>
      </w:r>
      <w:r w:rsidR="00BD1E06">
        <w:rPr>
          <w:rFonts w:ascii="Arial" w:hAnsi="Arial" w:cs="Arial"/>
        </w:rPr>
        <w:t xml:space="preserve">. </w:t>
      </w:r>
    </w:p>
    <w:p w14:paraId="23D3EE82" w14:textId="77777777" w:rsidR="00C7718E" w:rsidRDefault="00C7718E" w:rsidP="00BA73E8">
      <w:pPr>
        <w:spacing w:line="360" w:lineRule="auto"/>
        <w:rPr>
          <w:rFonts w:ascii="Arial" w:hAnsi="Arial" w:cs="Arial"/>
          <w:b/>
          <w:bCs/>
        </w:rPr>
      </w:pPr>
      <w:bookmarkStart w:id="10" w:name="_Hlk93076309"/>
    </w:p>
    <w:p w14:paraId="601EC6EE" w14:textId="1CF2A5EB" w:rsidR="007F3A2F" w:rsidRPr="005F3A2F" w:rsidRDefault="001B6459" w:rsidP="00BA73E8">
      <w:pPr>
        <w:spacing w:line="360" w:lineRule="auto"/>
        <w:rPr>
          <w:rFonts w:ascii="Arial" w:hAnsi="Arial" w:cs="Arial"/>
          <w:b/>
          <w:bCs/>
        </w:rPr>
      </w:pPr>
      <w:r>
        <w:rPr>
          <w:rFonts w:ascii="Arial" w:hAnsi="Arial" w:cs="Arial"/>
          <w:b/>
          <w:bCs/>
        </w:rPr>
        <w:t xml:space="preserve">10.6. </w:t>
      </w:r>
      <w:r w:rsidR="00F44B13" w:rsidRPr="005F3A2F">
        <w:rPr>
          <w:rFonts w:ascii="Arial" w:hAnsi="Arial" w:cs="Arial"/>
          <w:b/>
          <w:bCs/>
        </w:rPr>
        <w:t xml:space="preserve">Result of </w:t>
      </w:r>
      <w:r w:rsidR="005F3A2F" w:rsidRPr="005F3A2F">
        <w:rPr>
          <w:rFonts w:ascii="Arial" w:hAnsi="Arial" w:cs="Arial"/>
          <w:b/>
          <w:bCs/>
        </w:rPr>
        <w:t>Delay Factor</w:t>
      </w:r>
    </w:p>
    <w:bookmarkEnd w:id="10"/>
    <w:p w14:paraId="257ED436" w14:textId="35164622" w:rsidR="00081032" w:rsidRDefault="000F3CF1" w:rsidP="00210EA0">
      <w:pPr>
        <w:spacing w:line="360" w:lineRule="auto"/>
        <w:ind w:firstLine="567"/>
        <w:rPr>
          <w:rFonts w:ascii="Arial" w:hAnsi="Arial" w:cs="Arial"/>
        </w:rPr>
      </w:pPr>
      <w:r>
        <w:rPr>
          <w:rFonts w:ascii="Arial" w:hAnsi="Arial" w:cs="Arial"/>
        </w:rPr>
        <w:t>Under the JCT contract</w:t>
      </w:r>
      <w:r w:rsidR="0041744D">
        <w:rPr>
          <w:rFonts w:ascii="Arial" w:hAnsi="Arial" w:cs="Arial"/>
        </w:rPr>
        <w:t>,</w:t>
      </w:r>
      <w:r>
        <w:rPr>
          <w:rFonts w:ascii="Arial" w:hAnsi="Arial" w:cs="Arial"/>
        </w:rPr>
        <w:t xml:space="preserve"> </w:t>
      </w:r>
      <w:r w:rsidR="00A65446">
        <w:rPr>
          <w:rFonts w:ascii="Arial" w:hAnsi="Arial" w:cs="Arial"/>
        </w:rPr>
        <w:t>strike action</w:t>
      </w:r>
      <w:r w:rsidR="00DB23A0">
        <w:rPr>
          <w:rFonts w:ascii="Arial" w:hAnsi="Arial" w:cs="Arial"/>
        </w:rPr>
        <w:t>,</w:t>
      </w:r>
      <w:r w:rsidR="00A65446">
        <w:rPr>
          <w:rFonts w:ascii="Arial" w:hAnsi="Arial" w:cs="Arial"/>
        </w:rPr>
        <w:t xml:space="preserve"> </w:t>
      </w:r>
      <w:r w:rsidR="00394627">
        <w:rPr>
          <w:rFonts w:ascii="Arial" w:hAnsi="Arial" w:cs="Arial"/>
        </w:rPr>
        <w:t>which</w:t>
      </w:r>
      <w:r w:rsidR="0092520E">
        <w:rPr>
          <w:rFonts w:ascii="Arial" w:hAnsi="Arial" w:cs="Arial"/>
        </w:rPr>
        <w:t xml:space="preserve"> is</w:t>
      </w:r>
      <w:r w:rsidR="00A65446">
        <w:rPr>
          <w:rFonts w:ascii="Arial" w:hAnsi="Arial" w:cs="Arial"/>
        </w:rPr>
        <w:t xml:space="preserve"> be</w:t>
      </w:r>
      <w:r w:rsidR="00DB23A0">
        <w:rPr>
          <w:rFonts w:ascii="Arial" w:hAnsi="Arial" w:cs="Arial"/>
        </w:rPr>
        <w:t>ing</w:t>
      </w:r>
      <w:r w:rsidR="00A65446">
        <w:rPr>
          <w:rFonts w:ascii="Arial" w:hAnsi="Arial" w:cs="Arial"/>
        </w:rPr>
        <w:t xml:space="preserve"> considered </w:t>
      </w:r>
      <w:r w:rsidR="00A65D23">
        <w:rPr>
          <w:rFonts w:ascii="Arial" w:hAnsi="Arial" w:cs="Arial"/>
        </w:rPr>
        <w:t>for this situation is listed as a ‘Re</w:t>
      </w:r>
      <w:r w:rsidR="003053BE">
        <w:rPr>
          <w:rFonts w:ascii="Arial" w:hAnsi="Arial" w:cs="Arial"/>
        </w:rPr>
        <w:t xml:space="preserve">levant Event’ this is found in clause </w:t>
      </w:r>
      <w:r w:rsidR="00081032">
        <w:rPr>
          <w:rFonts w:ascii="Arial" w:hAnsi="Arial" w:cs="Arial"/>
        </w:rPr>
        <w:t>2.29 and states</w:t>
      </w:r>
      <w:r w:rsidR="000659B4">
        <w:rPr>
          <w:rFonts w:ascii="Arial" w:hAnsi="Arial" w:cs="Arial"/>
        </w:rPr>
        <w:t xml:space="preserve"> (Atkinson, 2015, p.</w:t>
      </w:r>
      <w:r w:rsidR="00294759">
        <w:rPr>
          <w:rFonts w:ascii="Arial" w:hAnsi="Arial" w:cs="Arial"/>
        </w:rPr>
        <w:t>92):</w:t>
      </w:r>
    </w:p>
    <w:p w14:paraId="5E4D1EFE" w14:textId="2E02E117" w:rsidR="00294759" w:rsidRDefault="00D37283" w:rsidP="00D37283">
      <w:pPr>
        <w:spacing w:line="360" w:lineRule="auto"/>
        <w:ind w:left="720"/>
        <w:rPr>
          <w:rFonts w:ascii="Arial" w:hAnsi="Arial" w:cs="Arial"/>
        </w:rPr>
      </w:pPr>
      <w:r>
        <w:rPr>
          <w:rFonts w:ascii="Arial" w:hAnsi="Arial" w:cs="Arial"/>
        </w:rPr>
        <w:t>“Events outside the control of either party</w:t>
      </w:r>
      <w:r w:rsidR="00C00C8B">
        <w:rPr>
          <w:rFonts w:ascii="Arial" w:hAnsi="Arial" w:cs="Arial"/>
        </w:rPr>
        <w:t>. These include ‘force m</w:t>
      </w:r>
      <w:r w:rsidR="00334D67">
        <w:rPr>
          <w:rFonts w:ascii="Arial" w:hAnsi="Arial" w:cs="Arial"/>
        </w:rPr>
        <w:t>ajeure’, ‘exceptionally adverse weather</w:t>
      </w:r>
      <w:r w:rsidR="002F3C5C">
        <w:rPr>
          <w:rFonts w:ascii="Arial" w:hAnsi="Arial" w:cs="Arial"/>
        </w:rPr>
        <w:t xml:space="preserve"> </w:t>
      </w:r>
      <w:r w:rsidR="0092520E">
        <w:rPr>
          <w:rFonts w:ascii="Arial" w:hAnsi="Arial" w:cs="Arial"/>
        </w:rPr>
        <w:t xml:space="preserve">conditions’ </w:t>
      </w:r>
      <w:r w:rsidR="002F3C5C">
        <w:rPr>
          <w:rFonts w:ascii="Arial" w:hAnsi="Arial" w:cs="Arial"/>
        </w:rPr>
        <w:t>and insured events</w:t>
      </w:r>
      <w:r w:rsidR="002536BA">
        <w:rPr>
          <w:rFonts w:ascii="Arial" w:hAnsi="Arial" w:cs="Arial"/>
        </w:rPr>
        <w:t xml:space="preserve"> (fire, flood, </w:t>
      </w:r>
      <w:r w:rsidR="0092520E">
        <w:rPr>
          <w:rFonts w:ascii="Arial" w:hAnsi="Arial" w:cs="Arial"/>
        </w:rPr>
        <w:t>etc</w:t>
      </w:r>
      <w:r w:rsidR="002536BA">
        <w:rPr>
          <w:rFonts w:ascii="Arial" w:hAnsi="Arial" w:cs="Arial"/>
        </w:rPr>
        <w:t>)</w:t>
      </w:r>
      <w:r w:rsidR="004202B7">
        <w:rPr>
          <w:rFonts w:ascii="Arial" w:hAnsi="Arial" w:cs="Arial"/>
        </w:rPr>
        <w:t>.</w:t>
      </w:r>
      <w:r w:rsidR="00380E72">
        <w:rPr>
          <w:rFonts w:ascii="Arial" w:hAnsi="Arial" w:cs="Arial"/>
        </w:rPr>
        <w:t>”</w:t>
      </w:r>
    </w:p>
    <w:p w14:paraId="4546F068" w14:textId="481D7256" w:rsidR="00DB5276" w:rsidRDefault="00F76E81" w:rsidP="00B33D4F">
      <w:pPr>
        <w:spacing w:line="360" w:lineRule="auto"/>
        <w:ind w:firstLine="567"/>
        <w:rPr>
          <w:rFonts w:ascii="Arial" w:hAnsi="Arial" w:cs="Arial"/>
        </w:rPr>
      </w:pPr>
      <w:r>
        <w:rPr>
          <w:rFonts w:ascii="Arial" w:hAnsi="Arial" w:cs="Arial"/>
        </w:rPr>
        <w:t xml:space="preserve">Delay due to strike action applies to </w:t>
      </w:r>
      <w:r w:rsidR="00202F9A">
        <w:rPr>
          <w:rFonts w:ascii="Arial" w:hAnsi="Arial" w:cs="Arial"/>
        </w:rPr>
        <w:t xml:space="preserve">industrial action taken by </w:t>
      </w:r>
      <w:r w:rsidR="00183CDB">
        <w:rPr>
          <w:rFonts w:ascii="Arial" w:hAnsi="Arial" w:cs="Arial"/>
        </w:rPr>
        <w:t xml:space="preserve">any group of people, either employed </w:t>
      </w:r>
      <w:r w:rsidR="00CD74A1">
        <w:rPr>
          <w:rFonts w:ascii="Arial" w:hAnsi="Arial" w:cs="Arial"/>
        </w:rPr>
        <w:t xml:space="preserve">directly </w:t>
      </w:r>
      <w:r w:rsidR="00183CDB">
        <w:rPr>
          <w:rFonts w:ascii="Arial" w:hAnsi="Arial" w:cs="Arial"/>
        </w:rPr>
        <w:t>on the works</w:t>
      </w:r>
      <w:r w:rsidR="00CD74A1">
        <w:rPr>
          <w:rFonts w:ascii="Arial" w:hAnsi="Arial" w:cs="Arial"/>
        </w:rPr>
        <w:t xml:space="preserve">, part of the supply chain or </w:t>
      </w:r>
      <w:r w:rsidR="00B467E4">
        <w:rPr>
          <w:rFonts w:ascii="Arial" w:hAnsi="Arial" w:cs="Arial"/>
        </w:rPr>
        <w:t>involved in transporting goods to site</w:t>
      </w:r>
      <w:r w:rsidR="003F1C3E">
        <w:rPr>
          <w:rFonts w:ascii="Arial" w:hAnsi="Arial" w:cs="Arial"/>
        </w:rPr>
        <w:t xml:space="preserve">, making no difference if the strike is official or </w:t>
      </w:r>
      <w:r w:rsidR="00904A29">
        <w:rPr>
          <w:rFonts w:ascii="Arial" w:hAnsi="Arial" w:cs="Arial"/>
        </w:rPr>
        <w:t>unofficial</w:t>
      </w:r>
      <w:r w:rsidR="009A15A1">
        <w:rPr>
          <w:rFonts w:ascii="Arial" w:hAnsi="Arial" w:cs="Arial"/>
        </w:rPr>
        <w:t xml:space="preserve"> (Hughes et al, 20</w:t>
      </w:r>
      <w:r w:rsidR="003643C2">
        <w:rPr>
          <w:rFonts w:ascii="Arial" w:hAnsi="Arial" w:cs="Arial"/>
        </w:rPr>
        <w:t xml:space="preserve">15, p.223). </w:t>
      </w:r>
      <w:r w:rsidR="00E95AAC">
        <w:rPr>
          <w:rFonts w:ascii="Arial" w:hAnsi="Arial" w:cs="Arial"/>
        </w:rPr>
        <w:t xml:space="preserve">As the </w:t>
      </w:r>
      <w:r w:rsidR="00771309">
        <w:rPr>
          <w:rFonts w:ascii="Arial" w:hAnsi="Arial" w:cs="Arial"/>
        </w:rPr>
        <w:t xml:space="preserve">delay is only at the risk of the contractor </w:t>
      </w:r>
      <w:r w:rsidR="0055586A">
        <w:rPr>
          <w:rFonts w:ascii="Arial" w:hAnsi="Arial" w:cs="Arial"/>
        </w:rPr>
        <w:t xml:space="preserve">but out of the </w:t>
      </w:r>
      <w:r w:rsidR="00904A29">
        <w:rPr>
          <w:rFonts w:ascii="Arial" w:hAnsi="Arial" w:cs="Arial"/>
        </w:rPr>
        <w:t>contractor’s</w:t>
      </w:r>
      <w:r w:rsidR="0055586A">
        <w:rPr>
          <w:rFonts w:ascii="Arial" w:hAnsi="Arial" w:cs="Arial"/>
        </w:rPr>
        <w:t xml:space="preserve"> control then the granting of </w:t>
      </w:r>
      <w:r w:rsidR="00D34BBB">
        <w:rPr>
          <w:rFonts w:ascii="Arial" w:hAnsi="Arial" w:cs="Arial"/>
        </w:rPr>
        <w:t xml:space="preserve">extension would </w:t>
      </w:r>
      <w:r w:rsidR="00AD41F4">
        <w:rPr>
          <w:rFonts w:ascii="Arial" w:hAnsi="Arial" w:cs="Arial"/>
        </w:rPr>
        <w:t xml:space="preserve">only be a </w:t>
      </w:r>
      <w:r w:rsidR="008E57A8">
        <w:rPr>
          <w:rFonts w:ascii="Arial" w:hAnsi="Arial" w:cs="Arial"/>
        </w:rPr>
        <w:t>concession</w:t>
      </w:r>
      <w:r w:rsidR="00AD41F4">
        <w:rPr>
          <w:rFonts w:ascii="Arial" w:hAnsi="Arial" w:cs="Arial"/>
        </w:rPr>
        <w:t xml:space="preserve"> (Uff, 2017, p.320).</w:t>
      </w:r>
    </w:p>
    <w:p w14:paraId="66DF5E07" w14:textId="77777777" w:rsidR="00C7718E" w:rsidRDefault="00C7718E" w:rsidP="00B33D4F">
      <w:pPr>
        <w:spacing w:line="360" w:lineRule="auto"/>
        <w:ind w:firstLine="567"/>
        <w:rPr>
          <w:rFonts w:ascii="Arial" w:hAnsi="Arial" w:cs="Arial"/>
        </w:rPr>
      </w:pPr>
    </w:p>
    <w:p w14:paraId="4C81444A" w14:textId="67F2BCE7" w:rsidR="008E57A8" w:rsidRPr="008C1075" w:rsidRDefault="001B6459" w:rsidP="008E57A8">
      <w:pPr>
        <w:spacing w:line="360" w:lineRule="auto"/>
        <w:rPr>
          <w:rFonts w:ascii="Arial" w:hAnsi="Arial" w:cs="Arial"/>
          <w:b/>
          <w:bCs/>
        </w:rPr>
      </w:pPr>
      <w:r>
        <w:rPr>
          <w:rFonts w:ascii="Arial" w:hAnsi="Arial" w:cs="Arial"/>
          <w:b/>
          <w:bCs/>
        </w:rPr>
        <w:t xml:space="preserve">10.7. </w:t>
      </w:r>
      <w:r w:rsidR="008E57A8" w:rsidRPr="008C1075">
        <w:rPr>
          <w:rFonts w:ascii="Arial" w:hAnsi="Arial" w:cs="Arial"/>
          <w:b/>
          <w:bCs/>
        </w:rPr>
        <w:t xml:space="preserve">Conclusion </w:t>
      </w:r>
    </w:p>
    <w:p w14:paraId="21178066" w14:textId="234A28C8" w:rsidR="00B85144" w:rsidRDefault="00F7000C" w:rsidP="008E57A8">
      <w:pPr>
        <w:spacing w:line="360" w:lineRule="auto"/>
        <w:rPr>
          <w:rFonts w:ascii="Arial" w:hAnsi="Arial" w:cs="Arial"/>
        </w:rPr>
      </w:pPr>
      <w:r>
        <w:rPr>
          <w:rFonts w:ascii="Arial" w:hAnsi="Arial" w:cs="Arial"/>
        </w:rPr>
        <w:t>As discusse</w:t>
      </w:r>
      <w:r w:rsidR="00983C2B">
        <w:rPr>
          <w:rFonts w:ascii="Arial" w:hAnsi="Arial" w:cs="Arial"/>
        </w:rPr>
        <w:t xml:space="preserve">d, the </w:t>
      </w:r>
      <w:r w:rsidR="006D283A">
        <w:rPr>
          <w:rFonts w:ascii="Arial" w:hAnsi="Arial" w:cs="Arial"/>
        </w:rPr>
        <w:t>resulting</w:t>
      </w:r>
      <w:r w:rsidR="00983C2B">
        <w:rPr>
          <w:rFonts w:ascii="Arial" w:hAnsi="Arial" w:cs="Arial"/>
        </w:rPr>
        <w:t xml:space="preserve"> delay is </w:t>
      </w:r>
      <w:r w:rsidR="00B4227E">
        <w:rPr>
          <w:rFonts w:ascii="Arial" w:hAnsi="Arial" w:cs="Arial"/>
        </w:rPr>
        <w:t>because</w:t>
      </w:r>
      <w:r w:rsidR="00983C2B">
        <w:rPr>
          <w:rFonts w:ascii="Arial" w:hAnsi="Arial" w:cs="Arial"/>
        </w:rPr>
        <w:t xml:space="preserve"> of a causation out of either parties control</w:t>
      </w:r>
      <w:r w:rsidR="00557C54">
        <w:rPr>
          <w:rFonts w:ascii="Arial" w:hAnsi="Arial" w:cs="Arial"/>
        </w:rPr>
        <w:t>,</w:t>
      </w:r>
      <w:r w:rsidR="002A150D">
        <w:rPr>
          <w:rFonts w:ascii="Arial" w:hAnsi="Arial" w:cs="Arial"/>
        </w:rPr>
        <w:t xml:space="preserve"> neither the </w:t>
      </w:r>
      <w:r w:rsidR="00B4227E">
        <w:rPr>
          <w:rFonts w:ascii="Arial" w:hAnsi="Arial" w:cs="Arial"/>
        </w:rPr>
        <w:t>client</w:t>
      </w:r>
      <w:r w:rsidR="002A150D">
        <w:rPr>
          <w:rFonts w:ascii="Arial" w:hAnsi="Arial" w:cs="Arial"/>
        </w:rPr>
        <w:t xml:space="preserve"> </w:t>
      </w:r>
      <w:r w:rsidR="00CF329C">
        <w:rPr>
          <w:rFonts w:ascii="Arial" w:hAnsi="Arial" w:cs="Arial"/>
        </w:rPr>
        <w:t>nor</w:t>
      </w:r>
      <w:r w:rsidR="002A150D">
        <w:rPr>
          <w:rFonts w:ascii="Arial" w:hAnsi="Arial" w:cs="Arial"/>
        </w:rPr>
        <w:t xml:space="preserve"> contractor is held respo</w:t>
      </w:r>
      <w:r w:rsidR="00BB00AB">
        <w:rPr>
          <w:rFonts w:ascii="Arial" w:hAnsi="Arial" w:cs="Arial"/>
        </w:rPr>
        <w:t>nsible for the</w:t>
      </w:r>
      <w:r w:rsidR="00B4227E">
        <w:rPr>
          <w:rFonts w:ascii="Arial" w:hAnsi="Arial" w:cs="Arial"/>
        </w:rPr>
        <w:t xml:space="preserve"> resulting</w:t>
      </w:r>
      <w:r w:rsidR="00BB00AB">
        <w:rPr>
          <w:rFonts w:ascii="Arial" w:hAnsi="Arial" w:cs="Arial"/>
        </w:rPr>
        <w:t xml:space="preserve"> delay.</w:t>
      </w:r>
      <w:r w:rsidR="00AB6F38">
        <w:rPr>
          <w:rFonts w:ascii="Arial" w:hAnsi="Arial" w:cs="Arial"/>
        </w:rPr>
        <w:t xml:space="preserve"> Under contract</w:t>
      </w:r>
      <w:r w:rsidR="00D617BD">
        <w:rPr>
          <w:rFonts w:ascii="Arial" w:hAnsi="Arial" w:cs="Arial"/>
        </w:rPr>
        <w:t>,</w:t>
      </w:r>
      <w:r w:rsidR="00AB6F38">
        <w:rPr>
          <w:rFonts w:ascii="Arial" w:hAnsi="Arial" w:cs="Arial"/>
        </w:rPr>
        <w:t xml:space="preserve"> the contractor is </w:t>
      </w:r>
      <w:r w:rsidR="00B4227E">
        <w:rPr>
          <w:rFonts w:ascii="Arial" w:hAnsi="Arial" w:cs="Arial"/>
        </w:rPr>
        <w:t>eligible</w:t>
      </w:r>
      <w:r w:rsidR="00584CDE">
        <w:rPr>
          <w:rFonts w:ascii="Arial" w:hAnsi="Arial" w:cs="Arial"/>
        </w:rPr>
        <w:t xml:space="preserve"> for the extension of time,</w:t>
      </w:r>
      <w:r w:rsidR="00BB00AB">
        <w:rPr>
          <w:rFonts w:ascii="Arial" w:hAnsi="Arial" w:cs="Arial"/>
        </w:rPr>
        <w:t xml:space="preserve"> </w:t>
      </w:r>
      <w:r w:rsidR="00584CDE">
        <w:rPr>
          <w:rFonts w:ascii="Arial" w:hAnsi="Arial" w:cs="Arial"/>
        </w:rPr>
        <w:t>b</w:t>
      </w:r>
      <w:r w:rsidR="00BB00AB">
        <w:rPr>
          <w:rFonts w:ascii="Arial" w:hAnsi="Arial" w:cs="Arial"/>
        </w:rPr>
        <w:t xml:space="preserve">ut neither party is </w:t>
      </w:r>
      <w:r w:rsidR="00B85144">
        <w:rPr>
          <w:rFonts w:ascii="Arial" w:hAnsi="Arial" w:cs="Arial"/>
        </w:rPr>
        <w:t>entitled to damages as a result of missing any contractual agree</w:t>
      </w:r>
      <w:r w:rsidR="009A31D5">
        <w:rPr>
          <w:rFonts w:ascii="Arial" w:hAnsi="Arial" w:cs="Arial"/>
        </w:rPr>
        <w:t xml:space="preserve">d completion dates </w:t>
      </w:r>
      <w:r w:rsidR="00D617BD">
        <w:rPr>
          <w:rFonts w:ascii="Arial" w:hAnsi="Arial" w:cs="Arial"/>
        </w:rPr>
        <w:t>because</w:t>
      </w:r>
      <w:r w:rsidR="009A31D5">
        <w:rPr>
          <w:rFonts w:ascii="Arial" w:hAnsi="Arial" w:cs="Arial"/>
        </w:rPr>
        <w:t xml:space="preserve"> of the </w:t>
      </w:r>
      <w:r w:rsidR="006D283A">
        <w:rPr>
          <w:rFonts w:ascii="Arial" w:hAnsi="Arial" w:cs="Arial"/>
        </w:rPr>
        <w:t>‘relevant event’.</w:t>
      </w:r>
    </w:p>
    <w:p w14:paraId="71B0C34A" w14:textId="599169C8" w:rsidR="00CE6895" w:rsidRDefault="00B45CD8" w:rsidP="008E57A8">
      <w:pPr>
        <w:spacing w:line="360" w:lineRule="auto"/>
        <w:rPr>
          <w:rFonts w:ascii="Arial" w:hAnsi="Arial" w:cs="Arial"/>
        </w:rPr>
      </w:pPr>
      <w:r>
        <w:rPr>
          <w:rFonts w:ascii="Arial" w:hAnsi="Arial" w:cs="Arial"/>
        </w:rPr>
        <w:t xml:space="preserve">The </w:t>
      </w:r>
      <w:r w:rsidR="00683996">
        <w:rPr>
          <w:rFonts w:ascii="Arial" w:hAnsi="Arial" w:cs="Arial"/>
        </w:rPr>
        <w:t>requirements</w:t>
      </w:r>
      <w:r w:rsidR="00836277">
        <w:rPr>
          <w:rFonts w:ascii="Arial" w:hAnsi="Arial" w:cs="Arial"/>
        </w:rPr>
        <w:t>,</w:t>
      </w:r>
      <w:r w:rsidR="00683996">
        <w:rPr>
          <w:rFonts w:ascii="Arial" w:hAnsi="Arial" w:cs="Arial"/>
        </w:rPr>
        <w:t xml:space="preserve"> contractually put on the client</w:t>
      </w:r>
      <w:r w:rsidR="00836277">
        <w:rPr>
          <w:rFonts w:ascii="Arial" w:hAnsi="Arial" w:cs="Arial"/>
        </w:rPr>
        <w:t>,</w:t>
      </w:r>
      <w:r w:rsidR="00683996">
        <w:rPr>
          <w:rFonts w:ascii="Arial" w:hAnsi="Arial" w:cs="Arial"/>
        </w:rPr>
        <w:t xml:space="preserve"> </w:t>
      </w:r>
      <w:r w:rsidR="00D617BD">
        <w:rPr>
          <w:rFonts w:ascii="Arial" w:hAnsi="Arial" w:cs="Arial"/>
        </w:rPr>
        <w:t>are</w:t>
      </w:r>
      <w:r w:rsidR="00683996">
        <w:rPr>
          <w:rFonts w:ascii="Arial" w:hAnsi="Arial" w:cs="Arial"/>
        </w:rPr>
        <w:t xml:space="preserve"> to </w:t>
      </w:r>
      <w:r w:rsidR="00B4227E">
        <w:rPr>
          <w:rFonts w:ascii="Arial" w:hAnsi="Arial" w:cs="Arial"/>
        </w:rPr>
        <w:t>reimburse</w:t>
      </w:r>
      <w:r w:rsidR="00471631">
        <w:rPr>
          <w:rFonts w:ascii="Arial" w:hAnsi="Arial" w:cs="Arial"/>
        </w:rPr>
        <w:t xml:space="preserve"> the contractor for the extended time required for labour and plant on site </w:t>
      </w:r>
      <w:r w:rsidR="00380759">
        <w:rPr>
          <w:rFonts w:ascii="Arial" w:hAnsi="Arial" w:cs="Arial"/>
        </w:rPr>
        <w:t>over this period</w:t>
      </w:r>
      <w:r w:rsidR="00710FD7">
        <w:rPr>
          <w:rFonts w:ascii="Arial" w:hAnsi="Arial" w:cs="Arial"/>
        </w:rPr>
        <w:t>, al</w:t>
      </w:r>
      <w:r w:rsidR="00E22C54">
        <w:rPr>
          <w:rFonts w:ascii="Arial" w:hAnsi="Arial" w:cs="Arial"/>
        </w:rPr>
        <w:t>t</w:t>
      </w:r>
      <w:r w:rsidR="009D31E5">
        <w:rPr>
          <w:rFonts w:ascii="Arial" w:hAnsi="Arial" w:cs="Arial"/>
        </w:rPr>
        <w:t>hough</w:t>
      </w:r>
      <w:r w:rsidR="00D537A6">
        <w:rPr>
          <w:rFonts w:ascii="Arial" w:hAnsi="Arial" w:cs="Arial"/>
        </w:rPr>
        <w:t xml:space="preserve"> the client is</w:t>
      </w:r>
      <w:r w:rsidR="009D31E5">
        <w:rPr>
          <w:rFonts w:ascii="Arial" w:hAnsi="Arial" w:cs="Arial"/>
        </w:rPr>
        <w:t xml:space="preserve"> not </w:t>
      </w:r>
      <w:r w:rsidR="00B4227E">
        <w:rPr>
          <w:rFonts w:ascii="Arial" w:hAnsi="Arial" w:cs="Arial"/>
        </w:rPr>
        <w:t>obliged</w:t>
      </w:r>
      <w:r w:rsidR="009D31E5">
        <w:rPr>
          <w:rFonts w:ascii="Arial" w:hAnsi="Arial" w:cs="Arial"/>
        </w:rPr>
        <w:t xml:space="preserve"> to cover other costs that are not relevant to the </w:t>
      </w:r>
      <w:r w:rsidR="00E22C54">
        <w:rPr>
          <w:rFonts w:ascii="Arial" w:hAnsi="Arial" w:cs="Arial"/>
        </w:rPr>
        <w:t>currant event.</w:t>
      </w:r>
      <w:r w:rsidR="004B62CE">
        <w:rPr>
          <w:rFonts w:ascii="Arial" w:hAnsi="Arial" w:cs="Arial"/>
        </w:rPr>
        <w:t xml:space="preserve"> While the contractor </w:t>
      </w:r>
      <w:r w:rsidR="00F407AD">
        <w:rPr>
          <w:rFonts w:ascii="Arial" w:hAnsi="Arial" w:cs="Arial"/>
        </w:rPr>
        <w:t>is entitled to an extension in time they</w:t>
      </w:r>
      <w:r w:rsidR="00580625">
        <w:rPr>
          <w:rFonts w:ascii="Arial" w:hAnsi="Arial" w:cs="Arial"/>
        </w:rPr>
        <w:t xml:space="preserve"> are contractually obliged to make ‘best </w:t>
      </w:r>
      <w:r w:rsidR="004B439B">
        <w:rPr>
          <w:rFonts w:ascii="Arial" w:hAnsi="Arial" w:cs="Arial"/>
        </w:rPr>
        <w:t>endeavours</w:t>
      </w:r>
      <w:r w:rsidR="00580625">
        <w:rPr>
          <w:rFonts w:ascii="Arial" w:hAnsi="Arial" w:cs="Arial"/>
        </w:rPr>
        <w:t xml:space="preserve">’ to </w:t>
      </w:r>
      <w:r w:rsidR="00CE6895">
        <w:rPr>
          <w:rFonts w:ascii="Arial" w:hAnsi="Arial" w:cs="Arial"/>
        </w:rPr>
        <w:t xml:space="preserve">mitigate the </w:t>
      </w:r>
      <w:r w:rsidR="004B439B">
        <w:rPr>
          <w:rFonts w:ascii="Arial" w:hAnsi="Arial" w:cs="Arial"/>
        </w:rPr>
        <w:t>impact</w:t>
      </w:r>
      <w:r w:rsidR="00CE6895">
        <w:rPr>
          <w:rFonts w:ascii="Arial" w:hAnsi="Arial" w:cs="Arial"/>
        </w:rPr>
        <w:t xml:space="preserve"> of the delay on the project. </w:t>
      </w:r>
    </w:p>
    <w:p w14:paraId="529FD0B6" w14:textId="6F501BA3" w:rsidR="00F44B13" w:rsidRDefault="0016280D" w:rsidP="00BA73E8">
      <w:pPr>
        <w:spacing w:line="360" w:lineRule="auto"/>
        <w:rPr>
          <w:rFonts w:ascii="Arial" w:hAnsi="Arial" w:cs="Arial"/>
        </w:rPr>
      </w:pPr>
      <w:r>
        <w:rPr>
          <w:rFonts w:ascii="Arial" w:hAnsi="Arial" w:cs="Arial"/>
        </w:rPr>
        <w:t xml:space="preserve">Any </w:t>
      </w:r>
      <w:r w:rsidR="00D537A6">
        <w:rPr>
          <w:rFonts w:ascii="Arial" w:hAnsi="Arial" w:cs="Arial"/>
        </w:rPr>
        <w:t xml:space="preserve">other </w:t>
      </w:r>
      <w:r w:rsidR="00E77F53">
        <w:rPr>
          <w:rFonts w:ascii="Arial" w:hAnsi="Arial" w:cs="Arial"/>
        </w:rPr>
        <w:t xml:space="preserve">events </w:t>
      </w:r>
      <w:r w:rsidR="00E2145C">
        <w:rPr>
          <w:rFonts w:ascii="Arial" w:hAnsi="Arial" w:cs="Arial"/>
        </w:rPr>
        <w:t xml:space="preserve">that </w:t>
      </w:r>
      <w:r w:rsidR="00CF329C">
        <w:rPr>
          <w:rFonts w:ascii="Arial" w:hAnsi="Arial" w:cs="Arial"/>
        </w:rPr>
        <w:t>occur</w:t>
      </w:r>
      <w:r w:rsidR="00E2145C">
        <w:rPr>
          <w:rFonts w:ascii="Arial" w:hAnsi="Arial" w:cs="Arial"/>
        </w:rPr>
        <w:t xml:space="preserve"> will have to be considered on </w:t>
      </w:r>
      <w:r w:rsidR="00D537A6">
        <w:rPr>
          <w:rFonts w:ascii="Arial" w:hAnsi="Arial" w:cs="Arial"/>
        </w:rPr>
        <w:t xml:space="preserve">their </w:t>
      </w:r>
      <w:r w:rsidR="00E2145C">
        <w:rPr>
          <w:rFonts w:ascii="Arial" w:hAnsi="Arial" w:cs="Arial"/>
        </w:rPr>
        <w:t xml:space="preserve">own individual </w:t>
      </w:r>
      <w:r w:rsidR="00CF329C">
        <w:rPr>
          <w:rFonts w:ascii="Arial" w:hAnsi="Arial" w:cs="Arial"/>
        </w:rPr>
        <w:t>merits</w:t>
      </w:r>
      <w:r w:rsidR="00D537A6">
        <w:rPr>
          <w:rFonts w:ascii="Arial" w:hAnsi="Arial" w:cs="Arial"/>
        </w:rPr>
        <w:t xml:space="preserve"> </w:t>
      </w:r>
      <w:r w:rsidR="009F5CF8">
        <w:rPr>
          <w:rFonts w:ascii="Arial" w:hAnsi="Arial" w:cs="Arial"/>
        </w:rPr>
        <w:t xml:space="preserve">for </w:t>
      </w:r>
      <w:r w:rsidR="002D42CA">
        <w:rPr>
          <w:rFonts w:ascii="Arial" w:hAnsi="Arial" w:cs="Arial"/>
        </w:rPr>
        <w:t>compensation</w:t>
      </w:r>
      <w:r w:rsidR="009F5CF8">
        <w:rPr>
          <w:rFonts w:ascii="Arial" w:hAnsi="Arial" w:cs="Arial"/>
        </w:rPr>
        <w:t xml:space="preserve"> of</w:t>
      </w:r>
      <w:r w:rsidR="002D42CA">
        <w:rPr>
          <w:rFonts w:ascii="Arial" w:hAnsi="Arial" w:cs="Arial"/>
        </w:rPr>
        <w:t xml:space="preserve"> time and damages when appropriate</w:t>
      </w:r>
      <w:r w:rsidR="00CF329C">
        <w:rPr>
          <w:rFonts w:ascii="Arial" w:hAnsi="Arial" w:cs="Arial"/>
        </w:rPr>
        <w:t xml:space="preserve">. </w:t>
      </w:r>
    </w:p>
    <w:p w14:paraId="4FD094BD" w14:textId="77777777" w:rsidR="00C7718E" w:rsidRDefault="00C7718E" w:rsidP="00BA73E8">
      <w:pPr>
        <w:spacing w:line="360" w:lineRule="auto"/>
        <w:rPr>
          <w:rFonts w:ascii="Arial" w:hAnsi="Arial" w:cs="Arial"/>
        </w:rPr>
      </w:pPr>
    </w:p>
    <w:p w14:paraId="290FB6E6" w14:textId="77777777" w:rsidR="00C7718E" w:rsidRPr="00DD2D65" w:rsidRDefault="00C7718E" w:rsidP="00BA73E8">
      <w:pPr>
        <w:spacing w:line="360" w:lineRule="auto"/>
        <w:rPr>
          <w:rFonts w:ascii="Arial" w:hAnsi="Arial" w:cs="Arial"/>
        </w:rPr>
      </w:pPr>
    </w:p>
    <w:p w14:paraId="1139C143" w14:textId="77777777" w:rsidR="00B53352" w:rsidRDefault="00B53352" w:rsidP="0064254B">
      <w:pPr>
        <w:spacing w:line="360" w:lineRule="auto"/>
        <w:rPr>
          <w:rFonts w:ascii="Arial" w:hAnsi="Arial" w:cs="Arial"/>
        </w:rPr>
      </w:pPr>
    </w:p>
    <w:tbl>
      <w:tblPr>
        <w:tblW w:w="9320" w:type="dxa"/>
        <w:jc w:val="center"/>
        <w:tblCellMar>
          <w:left w:w="0" w:type="dxa"/>
          <w:right w:w="0" w:type="dxa"/>
        </w:tblCellMar>
        <w:tblLook w:val="0420" w:firstRow="1" w:lastRow="0" w:firstColumn="0" w:lastColumn="0" w:noHBand="0" w:noVBand="1"/>
      </w:tblPr>
      <w:tblGrid>
        <w:gridCol w:w="2240"/>
        <w:gridCol w:w="1540"/>
        <w:gridCol w:w="1500"/>
        <w:gridCol w:w="1520"/>
        <w:gridCol w:w="1580"/>
        <w:gridCol w:w="940"/>
      </w:tblGrid>
      <w:tr w:rsidR="00F54BE2" w:rsidRPr="00F54BE2" w14:paraId="56D2FE8E"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5A5A5"/>
            <w:tcMar>
              <w:top w:w="72" w:type="dxa"/>
              <w:left w:w="144" w:type="dxa"/>
              <w:bottom w:w="72" w:type="dxa"/>
              <w:right w:w="144" w:type="dxa"/>
            </w:tcMar>
            <w:hideMark/>
          </w:tcPr>
          <w:p w14:paraId="3987102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b/>
                <w:bCs/>
                <w:color w:val="FFFFFF"/>
                <w:sz w:val="20"/>
                <w:szCs w:val="20"/>
                <w:lang w:val="en-US" w:eastAsia="en-GB"/>
              </w:rPr>
              <w:lastRenderedPageBreak/>
              <w:t>Name</w:t>
            </w:r>
          </w:p>
        </w:tc>
        <w:tc>
          <w:tcPr>
            <w:tcW w:w="154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0D8400C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b/>
                <w:bCs/>
                <w:color w:val="FFFFFF"/>
                <w:sz w:val="20"/>
                <w:szCs w:val="20"/>
                <w:lang w:val="en-US" w:eastAsia="en-GB"/>
              </w:rPr>
              <w:t>Start</w:t>
            </w:r>
          </w:p>
        </w:tc>
        <w:tc>
          <w:tcPr>
            <w:tcW w:w="150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1C1EFD9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b/>
                <w:bCs/>
                <w:color w:val="FFFFFF"/>
                <w:sz w:val="20"/>
                <w:szCs w:val="20"/>
                <w:lang w:val="en-US" w:eastAsia="en-GB"/>
              </w:rPr>
              <w:t>Finish</w:t>
            </w:r>
          </w:p>
        </w:tc>
        <w:tc>
          <w:tcPr>
            <w:tcW w:w="152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BF2F97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b/>
                <w:bCs/>
                <w:color w:val="FFFFFF"/>
                <w:sz w:val="20"/>
                <w:szCs w:val="20"/>
                <w:lang w:val="en-US" w:eastAsia="en-GB"/>
              </w:rPr>
              <w:t>Baseline Start</w:t>
            </w:r>
          </w:p>
        </w:tc>
        <w:tc>
          <w:tcPr>
            <w:tcW w:w="1580" w:type="dxa"/>
            <w:tcBorders>
              <w:top w:val="single" w:sz="4" w:space="0" w:color="A5A5A5"/>
              <w:left w:val="nil"/>
              <w:bottom w:val="single" w:sz="4" w:space="0" w:color="A5A5A5"/>
              <w:right w:val="nil"/>
            </w:tcBorders>
            <w:shd w:val="clear" w:color="auto" w:fill="A5A5A5"/>
            <w:tcMar>
              <w:top w:w="72" w:type="dxa"/>
              <w:left w:w="144" w:type="dxa"/>
              <w:bottom w:w="72" w:type="dxa"/>
              <w:right w:w="144" w:type="dxa"/>
            </w:tcMar>
            <w:hideMark/>
          </w:tcPr>
          <w:p w14:paraId="63586CB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b/>
                <w:bCs/>
                <w:color w:val="FFFFFF"/>
                <w:sz w:val="20"/>
                <w:szCs w:val="20"/>
                <w:lang w:val="en-US" w:eastAsia="en-GB"/>
              </w:rPr>
              <w:t>Baseline Finish</w:t>
            </w:r>
          </w:p>
        </w:tc>
        <w:tc>
          <w:tcPr>
            <w:tcW w:w="940" w:type="dxa"/>
            <w:tcBorders>
              <w:top w:val="single" w:sz="4" w:space="0" w:color="A5A5A5"/>
              <w:left w:val="nil"/>
              <w:bottom w:val="single" w:sz="4" w:space="0" w:color="A5A5A5"/>
              <w:right w:val="single" w:sz="4" w:space="0" w:color="A5A5A5"/>
            </w:tcBorders>
            <w:shd w:val="clear" w:color="auto" w:fill="A5A5A5"/>
            <w:tcMar>
              <w:top w:w="72" w:type="dxa"/>
              <w:left w:w="144" w:type="dxa"/>
              <w:bottom w:w="72" w:type="dxa"/>
              <w:right w:w="144" w:type="dxa"/>
            </w:tcMar>
            <w:hideMark/>
          </w:tcPr>
          <w:p w14:paraId="524FB4A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b/>
                <w:bCs/>
                <w:color w:val="FFFFFF"/>
                <w:sz w:val="20"/>
                <w:szCs w:val="20"/>
                <w:lang w:val="en-US" w:eastAsia="en-GB"/>
              </w:rPr>
              <w:t>Critical</w:t>
            </w:r>
          </w:p>
        </w:tc>
      </w:tr>
      <w:tr w:rsidR="00F54BE2" w:rsidRPr="00F54BE2" w14:paraId="7BAA7269"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77C5FC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Dig piles/pump concrete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735F7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07/06/22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A22099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20/06/22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D7741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04/05/22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8EA9E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17/05/22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619825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786AC4A1"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4F41D6E" w14:textId="24B37CE7" w:rsidR="00F54BE2" w:rsidRPr="00F54BE2" w:rsidRDefault="00B14413"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I</w:t>
            </w:r>
            <w:r w:rsidR="00F54BE2" w:rsidRPr="00F54BE2">
              <w:rPr>
                <w:rFonts w:ascii="Calibri" w:eastAsia="Times New Roman" w:hAnsi="Calibri" w:cs="Calibri"/>
                <w:color w:val="000000"/>
                <w:sz w:val="20"/>
                <w:szCs w:val="20"/>
                <w:lang w:val="en-US" w:eastAsia="en-GB"/>
              </w:rPr>
              <w:t xml:space="preserve">nstallation of reinforcement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19E56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07/06/22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8224C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20/06/22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C93B3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04/05/22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1F14F7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17/05/22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181B78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3BFCDFA0"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30647B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Vibrate and compact concrete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FA928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07/06/22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D2E98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20/06/22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54CBC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04/05/22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19BFC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17/05/22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1DED0C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D6C57C6"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F1BDBD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Allow concrete piles to cure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CD6B0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21/06/22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8E92C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20/07/22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9A1A37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18/05/22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09483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16/06/22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424A8C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0887EF62"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070339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Pile Testing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7776E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21/07/22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1A4AE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22/07/22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8B91DF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17/06/22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C0867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F28FE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45F6736"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1F7413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Cut piles and expose rebar</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8EBBA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21/07/22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C2684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27/07/22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27983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17/06/22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06DB0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23/06/22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40CA69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ACE5101"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076E9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Build timber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2A66E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28/07/22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0B99F4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29/07/22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2042F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24/06/22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B5748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843C44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944C00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806727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Shore up with struts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616C9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01/08/22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8F82E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02/08/22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9E55B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74A962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29/06/22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37060F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54E7955D"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88377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Fit rebar and binders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DC3D4E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03/08/22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CB564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05/08/22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BA53D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30/06/22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2E210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04/07/22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6B550B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2B32C2B5"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359F2C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Pump concrete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C41FB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08/08/22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00FA9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08/08/22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99F6D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05/07/22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09EEE8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05/07/22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C3227E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6BB6C51D"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5646D4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Vibrate and compact concrete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8C1EAC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09/08/22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57C86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09/08/22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CAFEC8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05/07/22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122AC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05/07/22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800A49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20F49E01"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DB4D35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Allow concrete to cure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1C4FF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10/08/22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35EDF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29/08/22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F6C7D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06/07/22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5C616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25/07/22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211D3B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0191BBE4"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35E438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Knock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50C67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30/08/22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D9AC5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30/08/22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B4CCB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26/07/22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1F274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26/07/22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933C17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04C6491A"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EE1BC2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Foundations Completed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FBB8A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30/08/22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E6A79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30/08/22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6B93BE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26/07/22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3BEF2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26/07/22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5263A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1DF0FCEE"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5EF23D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Build timber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3ECE3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28/07/22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78F48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29/07/22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49F13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24/06/22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CB83D8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31D166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0840B9FF"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12400F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Shore up with struts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D44E62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01/08/22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3E66B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01/08/22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F87B8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A821F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F2CE45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72F05F24"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62C1DB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Fit rebar and binders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7BCFA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02/08/22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9DA87B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03/08/22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958B5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29/06/22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0E645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30/06/22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E2D17A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4167D921"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A7ED84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Pump concrete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3ABF9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04/08/22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BD470A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04/08/22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F3638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01/07/22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3D30B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01/07/22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182C90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3066DC6"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801A5E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Vibrate and compact concrete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472DE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05/08/22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B877E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05/08/22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DC4D8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04/07/22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9733F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04/07/22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BB0A71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7C7E0D88"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8AE380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Allow concrete to cure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A7F1A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08/08/22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EE8BB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25/08/22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7251C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05/07/22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1B833E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22/07/22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2AB30D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1EA3CCAF"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ADA21A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Knock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D49EF3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26/08/22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869F76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26/08/22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444104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25/07/22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31CEB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25/07/22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D4D2B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364F41C"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CF01D2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Construct tower crane on Base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29A66B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29/08/22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8641BC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06/09/22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8A874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26/07/22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74441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03/08/22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B6456D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1BFF7BD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2F5CD3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Connect Crane to services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ACF425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07/09/22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30479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08/09/22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3732B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04/08/22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7A2500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05/08/22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8E6094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5643EC9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33F52D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Crane setup completed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5979C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08/09/22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A20E0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08/09/22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000B1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05/08/22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B72DB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05/08/22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C6127E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4F04D42"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D8D88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Install Drainage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F804F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09/09/22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0E45C7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15/09/22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BC130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08/08/22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33C10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12/08/22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981D5B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301D1F32"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1D0AD6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Construct Lift Pits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9811E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07/09/22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DF345B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13/09/22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C79C2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04/08/22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BDA5D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10/08/22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28FC24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5010232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8428F3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Basement Slab</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7DFB5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16/09/22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200CD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27/10/22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098DAC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15/08/22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0E2C9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23/09/22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1D128A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14612A3C"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622067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Basement Verticals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25DAAB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28/10/22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E69FE0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30/11/22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430F1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26/09/22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EA68FD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27/10/22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6E9049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55B56B00"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E9E076D" w14:textId="5D87C6C9" w:rsidR="00F54BE2" w:rsidRPr="00F54BE2" w:rsidRDefault="00B14413"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lastRenderedPageBreak/>
              <w:t>I</w:t>
            </w:r>
            <w:r w:rsidR="00F54BE2" w:rsidRPr="00F54BE2">
              <w:rPr>
                <w:rFonts w:ascii="Calibri" w:eastAsia="Times New Roman" w:hAnsi="Calibri" w:cs="Calibri"/>
                <w:color w:val="000000"/>
                <w:sz w:val="20"/>
                <w:szCs w:val="20"/>
                <w:lang w:val="en-US" w:eastAsia="en-GB"/>
              </w:rPr>
              <w:t xml:space="preserve">nstall reinforcement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8FD35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28/10/22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AA818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01/11/22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36D26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26/09/22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31CCF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28/09/22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A9232D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27D999FE"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BD6B372" w14:textId="45282C24" w:rsidR="00F54BE2" w:rsidRPr="00F54BE2" w:rsidRDefault="00B14413"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C</w:t>
            </w:r>
            <w:r w:rsidR="00F54BE2" w:rsidRPr="00F54BE2">
              <w:rPr>
                <w:rFonts w:ascii="Calibri" w:eastAsia="Times New Roman" w:hAnsi="Calibri" w:cs="Calibri"/>
                <w:color w:val="000000"/>
                <w:sz w:val="20"/>
                <w:szCs w:val="20"/>
                <w:lang w:val="en-US" w:eastAsia="en-GB"/>
              </w:rPr>
              <w:t xml:space="preserve">onnect with pile caps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AEEB1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02/11/22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F7DA08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04/11/22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185413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29/09/22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2324A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03/10/22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F4226D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4609F2C8"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1F5779E" w14:textId="6E6FE206" w:rsidR="00F54BE2" w:rsidRPr="00F54BE2" w:rsidRDefault="00B14413"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C</w:t>
            </w:r>
            <w:r w:rsidR="00F54BE2" w:rsidRPr="00F54BE2">
              <w:rPr>
                <w:rFonts w:ascii="Calibri" w:eastAsia="Times New Roman" w:hAnsi="Calibri" w:cs="Calibri"/>
                <w:color w:val="000000"/>
                <w:sz w:val="20"/>
                <w:szCs w:val="20"/>
                <w:lang w:val="en-US" w:eastAsia="en-GB"/>
              </w:rPr>
              <w:t>onstruct timber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FADA2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07/11/22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8F669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10/11/22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5F0AE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04/10/22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319F7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07/10/22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1BFCC3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489DEA61"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6B3C138" w14:textId="6BC80F50" w:rsidR="00F54BE2" w:rsidRPr="00F54BE2" w:rsidRDefault="00B14413"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S</w:t>
            </w:r>
            <w:r w:rsidR="00F54BE2" w:rsidRPr="00F54BE2">
              <w:rPr>
                <w:rFonts w:ascii="Calibri" w:eastAsia="Times New Roman" w:hAnsi="Calibri" w:cs="Calibri"/>
                <w:color w:val="000000"/>
                <w:sz w:val="20"/>
                <w:szCs w:val="20"/>
                <w:lang w:val="en-US" w:eastAsia="en-GB"/>
              </w:rPr>
              <w:t>hore up with struts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9083DA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07/11/22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C325EB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09/11/22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67DED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04/10/22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DD4BA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06/10/22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EAB31A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428AD19D"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D3562FA" w14:textId="2B8F61A8" w:rsidR="00F54BE2" w:rsidRPr="00F54BE2" w:rsidRDefault="00B14413"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P</w:t>
            </w:r>
            <w:r w:rsidR="00F54BE2" w:rsidRPr="00F54BE2">
              <w:rPr>
                <w:rFonts w:ascii="Calibri" w:eastAsia="Times New Roman" w:hAnsi="Calibri" w:cs="Calibri"/>
                <w:color w:val="000000"/>
                <w:sz w:val="20"/>
                <w:szCs w:val="20"/>
                <w:lang w:val="en-US" w:eastAsia="en-GB"/>
              </w:rPr>
              <w:t>ump concrete into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23058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10/11/22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E9918C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Thu 10/11/22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258CF0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07/10/22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40C257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07/10/22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106878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7DA0306F"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2984003" w14:textId="23D69F48" w:rsidR="00F54BE2" w:rsidRPr="00F54BE2" w:rsidRDefault="009A0AF4"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V</w:t>
            </w:r>
            <w:r w:rsidR="00F54BE2" w:rsidRPr="00F54BE2">
              <w:rPr>
                <w:rFonts w:ascii="Calibri" w:eastAsia="Times New Roman" w:hAnsi="Calibri" w:cs="Calibri"/>
                <w:color w:val="000000"/>
                <w:sz w:val="20"/>
                <w:szCs w:val="20"/>
                <w:lang w:val="en-US" w:eastAsia="en-GB"/>
              </w:rPr>
              <w:t>ibrate and compact</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DC93F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11/11/22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A258BF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11/11/22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D77CB7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07/10/22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C55F6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07/10/22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9E9138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0C583959"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56F0A4A" w14:textId="2B7F8638" w:rsidR="00F54BE2" w:rsidRPr="00F54BE2" w:rsidRDefault="009A0AF4"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A</w:t>
            </w:r>
            <w:r w:rsidR="00F54BE2" w:rsidRPr="00F54BE2">
              <w:rPr>
                <w:rFonts w:ascii="Calibri" w:eastAsia="Times New Roman" w:hAnsi="Calibri" w:cs="Calibri"/>
                <w:color w:val="000000"/>
                <w:sz w:val="20"/>
                <w:szCs w:val="20"/>
                <w:lang w:val="en-US" w:eastAsia="en-GB"/>
              </w:rPr>
              <w:t>llow to cure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FEA650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14/11/22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E3223C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25/11/22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49303D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10/10/22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06858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21/10/22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03D57A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573DF9F8"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F9CCE18" w14:textId="5B78CD82" w:rsidR="00F54BE2" w:rsidRPr="00F54BE2" w:rsidRDefault="009A0AF4"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S</w:t>
            </w:r>
            <w:r w:rsidR="00F54BE2" w:rsidRPr="00F54BE2">
              <w:rPr>
                <w:rFonts w:ascii="Calibri" w:eastAsia="Times New Roman" w:hAnsi="Calibri" w:cs="Calibri"/>
                <w:color w:val="000000"/>
                <w:sz w:val="20"/>
                <w:szCs w:val="20"/>
                <w:lang w:val="en-US" w:eastAsia="en-GB"/>
              </w:rPr>
              <w:t>trike timber forms</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9B427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852921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2BB970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9CFDF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EC7EF8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1499308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FAB8D4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Structural supports completed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359175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BE075F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D19473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DCEBAD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EE28F1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0D2883D4"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3E7F247" w14:textId="3B4FBDCA" w:rsidR="00F54BE2" w:rsidRPr="00F54BE2" w:rsidRDefault="009A0AF4"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T</w:t>
            </w:r>
            <w:r w:rsidR="00F54BE2" w:rsidRPr="00F54BE2">
              <w:rPr>
                <w:rFonts w:ascii="Calibri" w:eastAsia="Times New Roman" w:hAnsi="Calibri" w:cs="Calibri"/>
                <w:color w:val="000000"/>
                <w:sz w:val="20"/>
                <w:szCs w:val="20"/>
                <w:lang w:val="en-US" w:eastAsia="en-GB"/>
              </w:rPr>
              <w:t xml:space="preserve">ake delivery of prestressed concrete joists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44666F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E8A4B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02CC0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15AFFF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B1985A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0FA89752"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65605A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Lift and connect concrete joists into place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D24976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29/11/22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FD08D2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06/12/22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C2EE8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25/10/22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44713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01/11/22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7B897E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504FE5F5"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1C1D7D1" w14:textId="53FC7EB0" w:rsidR="00F54BE2" w:rsidRPr="00F54BE2" w:rsidRDefault="009A0AF4"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T</w:t>
            </w:r>
            <w:r w:rsidR="00F54BE2" w:rsidRPr="00F54BE2">
              <w:rPr>
                <w:rFonts w:ascii="Calibri" w:eastAsia="Times New Roman" w:hAnsi="Calibri" w:cs="Calibri"/>
                <w:color w:val="000000"/>
                <w:sz w:val="20"/>
                <w:szCs w:val="20"/>
                <w:lang w:val="en-US" w:eastAsia="en-GB"/>
              </w:rPr>
              <w:t xml:space="preserve">ake delivery of prestressed concrete floor slabs </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813B2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C712E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C2DB3B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542E0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24/10/22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8758A8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2567BE27"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435D986" w14:textId="28AC3561" w:rsidR="00F54BE2" w:rsidRPr="00F54BE2" w:rsidRDefault="009A0AF4" w:rsidP="00F54BE2">
            <w:pPr>
              <w:spacing w:after="0" w:line="240" w:lineRule="auto"/>
              <w:rPr>
                <w:rFonts w:ascii="Arial" w:eastAsia="Times New Roman" w:hAnsi="Arial" w:cs="Arial"/>
                <w:sz w:val="36"/>
                <w:szCs w:val="36"/>
                <w:lang w:eastAsia="en-GB"/>
              </w:rPr>
            </w:pPr>
            <w:r>
              <w:rPr>
                <w:rFonts w:ascii="Calibri" w:eastAsia="Times New Roman" w:hAnsi="Calibri" w:cs="Calibri"/>
                <w:color w:val="000000"/>
                <w:sz w:val="20"/>
                <w:szCs w:val="20"/>
                <w:lang w:val="en-US" w:eastAsia="en-GB"/>
              </w:rPr>
              <w:t>L</w:t>
            </w:r>
            <w:r w:rsidR="00F54BE2" w:rsidRPr="00F54BE2">
              <w:rPr>
                <w:rFonts w:ascii="Calibri" w:eastAsia="Times New Roman" w:hAnsi="Calibri" w:cs="Calibri"/>
                <w:color w:val="000000"/>
                <w:sz w:val="20"/>
                <w:szCs w:val="20"/>
                <w:lang w:val="en-US" w:eastAsia="en-GB"/>
              </w:rPr>
              <w:t>ift floor slabs into place and fix</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E6A44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07/12/22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B38ECE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19/12/22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1E5C4E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02/11/22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6BF50A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14/11/22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485A06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3F93CFE6"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7F6A82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Completed up to ground floor level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C9C91D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19/12/22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D92CFA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19/12/22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33F8B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14/11/22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8D9DBF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14/11/22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8D8C89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276EDC2F"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49B873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A0237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20/12/22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37CC90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23/12/22</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38A15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15/11/22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892E00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18/11/22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AA0AD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E6E59F6"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301B72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DB9F2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26/12/22</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760C3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02/01/23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ABF5A6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21/11/22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9FC9CC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28/11/22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B184DD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1D4647F3"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7E292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4FCAD1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03/01/23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88CD2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30/01/23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3338C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29/11/22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16A59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26/12/22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6DBE75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68ACDC9"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C43053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22C54A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03/01/23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B7F7D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06/01/23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1AC9C6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29/11/22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5F9AB7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02/12/22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6347C2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0FB9CA1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605830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8018F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09/01/23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94B179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16/01/23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D4135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05/12/22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2F66EC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12/12/22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305C74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56CD4130"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58B17D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41EA67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17/01/23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E5EE4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20/02/23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F26CE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13/12/22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849080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16/01/23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4C6B9A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618DD3D"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B4AC28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E14903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17/01/23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5ECDD5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20/01/23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AF4A3F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13/12/22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642B4C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16/12/22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81F5BF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F954863"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2EC4F5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ABAE5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23/01/23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4B35B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30/01/23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59651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19/12/22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88A7A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26/12/22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7C94B29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3F777072"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D06FAD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D30F0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31/01/23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EF5885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06/03/23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C7B6B6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27/12/22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5D468D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30/01/23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10C70E2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2B0DAEB5"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421A3A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90EAA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31/01/23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786FB7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03/02/23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699BD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27/12/22</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8C1C8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30/12/22</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02F8BA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013B1CCB"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46F4273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90BA6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06/02/23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4ACF7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13/02/23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705D2D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02/01/23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77187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09/01/23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F25F3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2CBD3D6E"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3CC557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F869A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14/02/23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4FA681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78F3B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10/01/23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C2A320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13/02/23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9CF31F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1FB20209"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72EA773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7ECFD3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14/02/23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9BAADF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17/02/23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9B018F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10/01/23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BBC0B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13/01/23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4DBCF7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14A96CD"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B04E0E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53491E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20/02/23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CCEF7A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27/02/23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B00AC1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16/01/23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3D7056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23/01/23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AF76E2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56F95580"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5882A3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lastRenderedPageBreak/>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C931F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28/02/23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88F89D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03/04/23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5A8735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24/01/23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A5CE5B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27/02/23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8E43CB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10CCC5EA"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3651EB5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FBF1CC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28/02/23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1C0283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03/03/23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D437C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24/01/23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F6C86B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27/01/23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177ED0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7FE596A0"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AD1677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E7B28A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06/03/23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5D47CF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13/03/23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CBF7C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30/01/23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2ECC55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06/02/23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505C4C3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1A6CD94A"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5D0807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ADE521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14/03/23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E0020E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17/04/23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5FB5B5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07/02/23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EC0A7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13/03/23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85B879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039ADAE5"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CD898E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6F293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14/03/23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F8D058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17/03/23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19470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07/02/23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4C6F2F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10/02/23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2F62FD4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4B5A4E3"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66CC37B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3824DFC"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20/03/23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8F6829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3FD47C8"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13/02/23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6B7849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20/02/23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9678DC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B8A1641"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78383C4"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B62ADD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28/03/23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3B542A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01/05/23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BCA668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21/02/23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ECBC71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27/03/23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3AA1C83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9585D8E"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2B84B1A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Frame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C9F244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28/03/23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03EEFB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31/03/23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97EFD00"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21/02/23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7BCA15A"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Fri 24/02/23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6A869D9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4BAEF705"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5E09F72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Façade</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3F5BD349"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03/04/23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0C566DE"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10/04/23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0083A3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27/02/23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6AD916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06/03/23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BB0761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7581B706"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2474A2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Internal</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53F514C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11/04/23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2C241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15/05/23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471467F"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07/03/23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48AA3C3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10/04/23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5D41DA2"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r w:rsidR="00F54BE2" w:rsidRPr="00F54BE2" w14:paraId="6356F450"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0C5765F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Construction Covering</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0FEF1663"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11/04/23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23A982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26/04/23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CEBCEE1"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Tue 07/03/23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D6C8F3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Wed 22/03/23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48BF060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No</w:t>
            </w:r>
          </w:p>
        </w:tc>
      </w:tr>
      <w:tr w:rsidR="00F54BE2" w:rsidRPr="00F54BE2" w14:paraId="4429FC6F" w14:textId="77777777" w:rsidTr="00912A48">
        <w:trPr>
          <w:trHeight w:val="248"/>
          <w:jc w:val="center"/>
        </w:trPr>
        <w:tc>
          <w:tcPr>
            <w:tcW w:w="2240" w:type="dxa"/>
            <w:tcBorders>
              <w:top w:val="single" w:sz="4" w:space="0" w:color="A5A5A5"/>
              <w:left w:val="single" w:sz="4" w:space="0" w:color="A5A5A5"/>
              <w:bottom w:val="single" w:sz="4" w:space="0" w:color="A5A5A5"/>
              <w:right w:val="nil"/>
            </w:tcBorders>
            <w:shd w:val="clear" w:color="auto" w:fill="auto"/>
            <w:tcMar>
              <w:top w:w="72" w:type="dxa"/>
              <w:left w:w="144" w:type="dxa"/>
              <w:bottom w:w="72" w:type="dxa"/>
              <w:right w:w="144" w:type="dxa"/>
            </w:tcMar>
            <w:hideMark/>
          </w:tcPr>
          <w:p w14:paraId="19E77CA1" w14:textId="5DBEDC0E"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 xml:space="preserve">Project Capped off </w:t>
            </w:r>
            <w:r w:rsidR="00B14413" w:rsidRPr="00F54BE2">
              <w:rPr>
                <w:rFonts w:ascii="Calibri" w:eastAsia="Times New Roman" w:hAnsi="Calibri" w:cs="Calibri"/>
                <w:color w:val="000000"/>
                <w:sz w:val="20"/>
                <w:szCs w:val="20"/>
                <w:lang w:val="en-US" w:eastAsia="en-GB"/>
              </w:rPr>
              <w:t>and Handover</w:t>
            </w:r>
          </w:p>
        </w:tc>
        <w:tc>
          <w:tcPr>
            <w:tcW w:w="154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60A4DE9D"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15/05/23</w:t>
            </w:r>
          </w:p>
        </w:tc>
        <w:tc>
          <w:tcPr>
            <w:tcW w:w="150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2FFD1ABB"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15/05/23</w:t>
            </w:r>
          </w:p>
        </w:tc>
        <w:tc>
          <w:tcPr>
            <w:tcW w:w="152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1BF74EC7"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10/04/23</w:t>
            </w:r>
          </w:p>
        </w:tc>
        <w:tc>
          <w:tcPr>
            <w:tcW w:w="1580" w:type="dxa"/>
            <w:tcBorders>
              <w:top w:val="single" w:sz="4" w:space="0" w:color="A5A5A5"/>
              <w:left w:val="nil"/>
              <w:bottom w:val="single" w:sz="4" w:space="0" w:color="A5A5A5"/>
              <w:right w:val="nil"/>
            </w:tcBorders>
            <w:shd w:val="clear" w:color="auto" w:fill="auto"/>
            <w:tcMar>
              <w:top w:w="72" w:type="dxa"/>
              <w:left w:w="144" w:type="dxa"/>
              <w:bottom w:w="72" w:type="dxa"/>
              <w:right w:w="144" w:type="dxa"/>
            </w:tcMar>
            <w:hideMark/>
          </w:tcPr>
          <w:p w14:paraId="7995EFC5"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Mon 10/04/23</w:t>
            </w:r>
          </w:p>
        </w:tc>
        <w:tc>
          <w:tcPr>
            <w:tcW w:w="940" w:type="dxa"/>
            <w:tcBorders>
              <w:top w:val="single" w:sz="4" w:space="0" w:color="A5A5A5"/>
              <w:left w:val="nil"/>
              <w:bottom w:val="single" w:sz="4" w:space="0" w:color="A5A5A5"/>
              <w:right w:val="single" w:sz="4" w:space="0" w:color="A5A5A5"/>
            </w:tcBorders>
            <w:shd w:val="clear" w:color="auto" w:fill="auto"/>
            <w:tcMar>
              <w:top w:w="72" w:type="dxa"/>
              <w:left w:w="144" w:type="dxa"/>
              <w:bottom w:w="72" w:type="dxa"/>
              <w:right w:w="144" w:type="dxa"/>
            </w:tcMar>
            <w:hideMark/>
          </w:tcPr>
          <w:p w14:paraId="081C63B6" w14:textId="77777777" w:rsidR="00F54BE2" w:rsidRPr="00F54BE2" w:rsidRDefault="00F54BE2" w:rsidP="00F54BE2">
            <w:pPr>
              <w:spacing w:after="0" w:line="240" w:lineRule="auto"/>
              <w:rPr>
                <w:rFonts w:ascii="Arial" w:eastAsia="Times New Roman" w:hAnsi="Arial" w:cs="Arial"/>
                <w:sz w:val="36"/>
                <w:szCs w:val="36"/>
                <w:lang w:eastAsia="en-GB"/>
              </w:rPr>
            </w:pPr>
            <w:r w:rsidRPr="00F54BE2">
              <w:rPr>
                <w:rFonts w:ascii="Calibri" w:eastAsia="Times New Roman" w:hAnsi="Calibri" w:cs="Calibri"/>
                <w:color w:val="000000"/>
                <w:sz w:val="20"/>
                <w:szCs w:val="20"/>
                <w:lang w:val="en-US" w:eastAsia="en-GB"/>
              </w:rPr>
              <w:t>Yes</w:t>
            </w:r>
          </w:p>
        </w:tc>
      </w:tr>
    </w:tbl>
    <w:p w14:paraId="632221BC" w14:textId="36AA536F" w:rsidR="00BD1E06" w:rsidRDefault="00194CD8" w:rsidP="0064254B">
      <w:pPr>
        <w:spacing w:line="360" w:lineRule="auto"/>
        <w:rPr>
          <w:rFonts w:ascii="Arial" w:hAnsi="Arial" w:cs="Arial"/>
          <w:i/>
          <w:iCs/>
        </w:rPr>
      </w:pPr>
      <w:r w:rsidRPr="00F4577F">
        <w:rPr>
          <w:rFonts w:ascii="Arial" w:hAnsi="Arial" w:cs="Arial"/>
          <w:i/>
          <w:iCs/>
        </w:rPr>
        <w:t xml:space="preserve">Table 6: </w:t>
      </w:r>
      <w:r w:rsidR="00F4577F" w:rsidRPr="00F4577F">
        <w:rPr>
          <w:rFonts w:ascii="Arial" w:hAnsi="Arial" w:cs="Arial"/>
          <w:i/>
          <w:iCs/>
        </w:rPr>
        <w:t xml:space="preserve">Tasks </w:t>
      </w:r>
      <w:r w:rsidR="00916E63">
        <w:rPr>
          <w:rFonts w:ascii="Arial" w:hAnsi="Arial" w:cs="Arial"/>
          <w:i/>
          <w:iCs/>
        </w:rPr>
        <w:t>a</w:t>
      </w:r>
      <w:r w:rsidR="00F4577F" w:rsidRPr="00F4577F">
        <w:rPr>
          <w:rFonts w:ascii="Arial" w:hAnsi="Arial" w:cs="Arial"/>
          <w:i/>
          <w:iCs/>
        </w:rPr>
        <w:t xml:space="preserve">ffected by strike event </w:t>
      </w:r>
    </w:p>
    <w:p w14:paraId="0C89D919" w14:textId="77777777" w:rsidR="00533596" w:rsidRDefault="00533596" w:rsidP="0064254B">
      <w:pPr>
        <w:spacing w:line="360" w:lineRule="auto"/>
        <w:rPr>
          <w:rFonts w:ascii="Arial" w:hAnsi="Arial" w:cs="Arial"/>
          <w:i/>
          <w:iCs/>
        </w:rPr>
      </w:pPr>
    </w:p>
    <w:p w14:paraId="64CE7240" w14:textId="77777777" w:rsidR="00533596" w:rsidRDefault="00533596" w:rsidP="0064254B">
      <w:pPr>
        <w:spacing w:line="360" w:lineRule="auto"/>
        <w:rPr>
          <w:rFonts w:ascii="Arial" w:hAnsi="Arial" w:cs="Arial"/>
        </w:rPr>
      </w:pPr>
    </w:p>
    <w:p w14:paraId="1F93A38F" w14:textId="77777777" w:rsidR="00C7718E" w:rsidRDefault="00C7718E" w:rsidP="0064254B">
      <w:pPr>
        <w:spacing w:line="360" w:lineRule="auto"/>
        <w:rPr>
          <w:rFonts w:ascii="Arial" w:hAnsi="Arial" w:cs="Arial"/>
        </w:rPr>
      </w:pPr>
    </w:p>
    <w:p w14:paraId="7101045E" w14:textId="77777777" w:rsidR="00C7718E" w:rsidRDefault="00C7718E" w:rsidP="0064254B">
      <w:pPr>
        <w:spacing w:line="360" w:lineRule="auto"/>
        <w:rPr>
          <w:rFonts w:ascii="Arial" w:hAnsi="Arial" w:cs="Arial"/>
        </w:rPr>
      </w:pPr>
    </w:p>
    <w:p w14:paraId="6CF007B8" w14:textId="77777777" w:rsidR="00C7718E" w:rsidRDefault="00C7718E" w:rsidP="0064254B">
      <w:pPr>
        <w:spacing w:line="360" w:lineRule="auto"/>
        <w:rPr>
          <w:rFonts w:ascii="Arial" w:hAnsi="Arial" w:cs="Arial"/>
        </w:rPr>
      </w:pPr>
    </w:p>
    <w:p w14:paraId="726744E6" w14:textId="77777777" w:rsidR="00C7718E" w:rsidRDefault="00C7718E" w:rsidP="0064254B">
      <w:pPr>
        <w:spacing w:line="360" w:lineRule="auto"/>
        <w:rPr>
          <w:rFonts w:ascii="Arial" w:hAnsi="Arial" w:cs="Arial"/>
        </w:rPr>
      </w:pPr>
    </w:p>
    <w:p w14:paraId="50A5C277" w14:textId="77777777" w:rsidR="00C7718E" w:rsidRDefault="00C7718E" w:rsidP="0064254B">
      <w:pPr>
        <w:spacing w:line="360" w:lineRule="auto"/>
        <w:rPr>
          <w:rFonts w:ascii="Arial" w:hAnsi="Arial" w:cs="Arial"/>
        </w:rPr>
      </w:pPr>
    </w:p>
    <w:p w14:paraId="74F2D92C" w14:textId="77777777" w:rsidR="00C7718E" w:rsidRDefault="00C7718E" w:rsidP="0064254B">
      <w:pPr>
        <w:spacing w:line="360" w:lineRule="auto"/>
        <w:rPr>
          <w:rFonts w:ascii="Arial" w:hAnsi="Arial" w:cs="Arial"/>
        </w:rPr>
      </w:pPr>
    </w:p>
    <w:p w14:paraId="5BBB0919" w14:textId="77777777" w:rsidR="00C7718E" w:rsidRDefault="00C7718E" w:rsidP="0064254B">
      <w:pPr>
        <w:spacing w:line="360" w:lineRule="auto"/>
        <w:rPr>
          <w:rFonts w:ascii="Arial" w:hAnsi="Arial" w:cs="Arial"/>
        </w:rPr>
      </w:pPr>
    </w:p>
    <w:p w14:paraId="395A9780" w14:textId="77777777" w:rsidR="00C7718E" w:rsidRDefault="00C7718E" w:rsidP="0064254B">
      <w:pPr>
        <w:spacing w:line="360" w:lineRule="auto"/>
        <w:rPr>
          <w:rFonts w:ascii="Arial" w:hAnsi="Arial" w:cs="Arial"/>
        </w:rPr>
      </w:pPr>
    </w:p>
    <w:p w14:paraId="4AE422A1" w14:textId="77777777" w:rsidR="00C7718E" w:rsidRDefault="00C7718E" w:rsidP="0064254B">
      <w:pPr>
        <w:spacing w:line="360" w:lineRule="auto"/>
        <w:rPr>
          <w:rFonts w:ascii="Arial" w:hAnsi="Arial" w:cs="Arial"/>
        </w:rPr>
      </w:pPr>
    </w:p>
    <w:p w14:paraId="0CCE8CD6" w14:textId="77777777" w:rsidR="00C7718E" w:rsidRDefault="00C7718E" w:rsidP="0064254B">
      <w:pPr>
        <w:spacing w:line="360" w:lineRule="auto"/>
        <w:rPr>
          <w:rFonts w:ascii="Arial" w:hAnsi="Arial" w:cs="Arial"/>
        </w:rPr>
      </w:pPr>
    </w:p>
    <w:p w14:paraId="2223F03B" w14:textId="77777777" w:rsidR="00C7718E" w:rsidRPr="00533596" w:rsidRDefault="00C7718E" w:rsidP="0064254B">
      <w:pPr>
        <w:spacing w:line="360" w:lineRule="auto"/>
        <w:rPr>
          <w:rFonts w:ascii="Arial" w:hAnsi="Arial" w:cs="Arial"/>
        </w:rPr>
      </w:pPr>
    </w:p>
    <w:p w14:paraId="04232F73" w14:textId="77777777" w:rsidR="00B53352" w:rsidRDefault="00B53352" w:rsidP="0064254B">
      <w:pPr>
        <w:spacing w:line="360" w:lineRule="auto"/>
        <w:rPr>
          <w:rFonts w:ascii="Arial" w:hAnsi="Arial" w:cs="Arial"/>
        </w:rPr>
      </w:pPr>
    </w:p>
    <w:p w14:paraId="64003937" w14:textId="4F5E5241" w:rsidR="00C55BF5" w:rsidRDefault="00BF0515" w:rsidP="0064254B">
      <w:pPr>
        <w:spacing w:line="360" w:lineRule="auto"/>
        <w:rPr>
          <w:rFonts w:ascii="Arial" w:hAnsi="Arial" w:cs="Arial"/>
        </w:rPr>
      </w:pPr>
      <w:r>
        <w:rPr>
          <w:rFonts w:ascii="Arial" w:hAnsi="Arial" w:cs="Arial"/>
        </w:rPr>
        <w:t xml:space="preserve"> </w:t>
      </w:r>
      <w:r w:rsidR="00E01673">
        <w:rPr>
          <w:rFonts w:ascii="Arial" w:hAnsi="Arial" w:cs="Arial"/>
        </w:rPr>
        <w:t xml:space="preserve"> </w:t>
      </w:r>
    </w:p>
    <w:p w14:paraId="3D402455" w14:textId="210C4BC6" w:rsidR="00E409B5" w:rsidRPr="00E409B5" w:rsidRDefault="001B6459" w:rsidP="00E409B5">
      <w:pPr>
        <w:spacing w:line="360" w:lineRule="auto"/>
        <w:rPr>
          <w:rFonts w:ascii="Arial" w:hAnsi="Arial" w:cs="Arial"/>
          <w:b/>
          <w:bCs/>
        </w:rPr>
      </w:pPr>
      <w:r>
        <w:rPr>
          <w:rFonts w:ascii="Arial" w:hAnsi="Arial" w:cs="Arial"/>
          <w:b/>
          <w:bCs/>
        </w:rPr>
        <w:lastRenderedPageBreak/>
        <w:t xml:space="preserve">11. </w:t>
      </w:r>
      <w:r w:rsidR="00E409B5" w:rsidRPr="00E409B5">
        <w:rPr>
          <w:rFonts w:ascii="Arial" w:hAnsi="Arial" w:cs="Arial"/>
          <w:b/>
          <w:bCs/>
        </w:rPr>
        <w:t xml:space="preserve">References </w:t>
      </w:r>
    </w:p>
    <w:p w14:paraId="60BEB8F4"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Abarinda, J., Kibwami, N. and Tutesigensi, A. (2019), September. Towards improving schedule performance of construction projects in Uganda with lean construction. In Proceedings of the 35th Annual ARCOM Conference (pp. 658-667). Association of Researchers in Construction Management.</w:t>
      </w:r>
    </w:p>
    <w:p w14:paraId="0FCA4DF2"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Adriaanse, J (2016). Construction Contract Law. (4th ed.). London: Palgrave.</w:t>
      </w:r>
    </w:p>
    <w:p w14:paraId="5F1D0691"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Atkinson, A (2015). JCT Contract Administration Pocket Book. (1st ed.). London: Routledge.</w:t>
      </w:r>
    </w:p>
    <w:p w14:paraId="7791D7B7"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Cartlidge, D (2017). Quantity Surveyor's Pocket Book. (3rd ed.). Oxon: Routledge.</w:t>
      </w:r>
    </w:p>
    <w:p w14:paraId="310D8F07"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Cartlidge, D (2020). Construction Project Manager's Pocket Book . (2nd ed.). Oxon: Routledge.</w:t>
      </w:r>
    </w:p>
    <w:p w14:paraId="7034C9A5"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Chan, A.P. and Chan, A.P. (2004) ‘Key performance indicators for measuring construction success’, Benchmarking : an international journal, 11(2), pp. 203–221.</w:t>
      </w:r>
    </w:p>
    <w:p w14:paraId="3428B16F"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Fewings, P &amp; Henjewele, C (2019). Construction Project Management An Integrated Approach. (3rd ed.). Oxon: Routledge.</w:t>
      </w:r>
    </w:p>
    <w:p w14:paraId="182BB7C8"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Geraldi, J. and Lechter, T. (2012) ‘Gantt charts revisited: A critical analysis of its roots and implications to the management of projects today’, International journal of managing projects in business, 5(4), pp. 578–594.</w:t>
      </w:r>
    </w:p>
    <w:p w14:paraId="60363FEE"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Gibbons, R (2005) Incentives Between Firms (and Within). Management Science, 51(1), 2-17.</w:t>
      </w:r>
    </w:p>
    <w:p w14:paraId="1C3F8A38"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Harris, F et al (2021). Modern Construction Management . (8th ed.). United Kingdom: Wiley Blackwell.</w:t>
      </w:r>
    </w:p>
    <w:p w14:paraId="4CA64A61"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Hughes , W, Champion, R &amp; Murdoch, J (2015). Construction Contracts Law and management . (5th ed.). London: Routledge.</w:t>
      </w:r>
    </w:p>
    <w:p w14:paraId="22804262"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Kaarbøe, O M and Olsen, T E (2008) Distorted Performance Measures and Dynamic Incentives. Journal of Economics &amp; Management Strategy, 17(1), 149-83.</w:t>
      </w:r>
    </w:p>
    <w:p w14:paraId="2D7F6698"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Kirkham, R (2015). Ferry and Brandon's Cost Planning of Buildings. (9th ed.). United Kingdom: Wiley Blackwell.</w:t>
      </w:r>
    </w:p>
    <w:p w14:paraId="0B8FA984"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Kwawu W and Laryea S (2013) Incentive contracting in construction. Procs 29th Annual ARCOM Conference, 2-4 September 2013, Reading, UK, Association of Researchers in Construction Management, 729-738.</w:t>
      </w:r>
    </w:p>
    <w:p w14:paraId="2166EDB2" w14:textId="77777777" w:rsidR="00E409B5" w:rsidRPr="00E409B5" w:rsidRDefault="00E409B5" w:rsidP="00E409B5">
      <w:pPr>
        <w:spacing w:line="360" w:lineRule="auto"/>
        <w:ind w:left="567" w:hanging="567"/>
        <w:rPr>
          <w:rFonts w:ascii="Arial" w:hAnsi="Arial" w:cs="Arial"/>
        </w:rPr>
      </w:pPr>
      <w:r w:rsidRPr="00E409B5">
        <w:rPr>
          <w:rFonts w:ascii="Arial" w:hAnsi="Arial" w:cs="Arial"/>
        </w:rPr>
        <w:lastRenderedPageBreak/>
        <w:t>Langford, D et al (1998). Human Resources Management in Construction. (3rd ed.). England: Addison Wesley Longman Limited.</w:t>
      </w:r>
    </w:p>
    <w:p w14:paraId="04B976BF"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Mason , J (2016). Construction Law from Beginner to Practitioner . (1st ed.). Oxon: Routledge.</w:t>
      </w:r>
    </w:p>
    <w:p w14:paraId="5A0D2FE3"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Meng, X and Gallagher, B (2012) The impact of incentive mechanisms on project performance. International Journal of Project Management, 30(3), 352-62</w:t>
      </w:r>
    </w:p>
    <w:p w14:paraId="46F301A3"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 xml:space="preserve">Olawale, Y. and Sun, M. (2015) ‘Construction project control in the UK: Current practice, existing problems and recommendations for future improvement’, International journal of project management, 33(3), pp. 623–637. </w:t>
      </w:r>
    </w:p>
    <w:p w14:paraId="7392B2D0"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 xml:space="preserve">Olawale, Y.A. and Sun, M. (2010) ‘Cost and time control of construction projects: inhibiting factors and mitigating measures in practice’, Construction management and economics, 28(5), pp. 509–526. </w:t>
      </w:r>
    </w:p>
    <w:p w14:paraId="5DE2C547"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Oyegoke, A.S., Powell, R., Ajayi, S., Godawatte, G.A.G.R. and Akenroye, T. (2021). Factors affecting the selection of effective cost control techniques in the UK construction industry. Journal of Financial Management of Property and Construction.</w:t>
      </w:r>
    </w:p>
    <w:p w14:paraId="5FB72E66"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Potts, K &amp; Ankrah, N (2013). Construction Cost Management: Learning from case studies. (2nd ed.). Oxon: Routledge.</w:t>
      </w:r>
    </w:p>
    <w:p w14:paraId="117BF7B1"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Rahman, I.A., Memon, A.H., Karim, A.T.A. and Azis, A.A.A. (2012). Assessing the Effects of construction resources towards cost overrun using PLS Path Modelling. Science Series Data Report, 4(12), pp.2-11.</w:t>
      </w:r>
    </w:p>
    <w:p w14:paraId="5BDA05B5"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 xml:space="preserve">Robson, A., Boyd, D. and Thurairajah, N. (2016) ‘Studying “cost as information” to account for construction improvements’, Construction management and economics, 34(6), pp. 418–431. </w:t>
      </w:r>
    </w:p>
    <w:p w14:paraId="5619EABC"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Ross, A &amp; Williams, P (2013). Financial management in Construction Contracting. (1st ed.). UK: Wiley Blackwell.</w:t>
      </w:r>
    </w:p>
    <w:p w14:paraId="3B4F2369"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Shirodkar, S (2020). Learning Microsoft Project 2019. (1st ed.). UK: Packt Publishing Ltd.</w:t>
      </w:r>
    </w:p>
    <w:p w14:paraId="660E494F"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Takim, R. and Akintoye, A. (2002), September. Performance indicators for successful construction project performance. In 18th Annual ARCOM Conference (Vol. 2, pp. 545-555).</w:t>
      </w:r>
    </w:p>
    <w:p w14:paraId="4D1F578E"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 xml:space="preserve">Tereso, A. et al. (2019) ‘Project Management Practices in Private Organizations’, Project management journal, 50(1), pp. 6–22. </w:t>
      </w:r>
    </w:p>
    <w:p w14:paraId="466EC617" w14:textId="77777777" w:rsidR="00E409B5" w:rsidRPr="00E409B5" w:rsidRDefault="00E409B5" w:rsidP="00E409B5">
      <w:pPr>
        <w:spacing w:line="360" w:lineRule="auto"/>
        <w:ind w:left="567" w:hanging="567"/>
        <w:rPr>
          <w:rFonts w:ascii="Arial" w:hAnsi="Arial" w:cs="Arial"/>
        </w:rPr>
      </w:pPr>
      <w:r w:rsidRPr="00E409B5">
        <w:rPr>
          <w:rFonts w:ascii="Arial" w:hAnsi="Arial" w:cs="Arial"/>
        </w:rPr>
        <w:lastRenderedPageBreak/>
        <w:t>Uff, J (2017). Construction Law. (12th ed.). London: Sweet &amp; Maxwell Ltd .</w:t>
      </w:r>
    </w:p>
    <w:p w14:paraId="22B24297" w14:textId="77777777" w:rsidR="00E409B5" w:rsidRPr="00E409B5" w:rsidRDefault="00E409B5" w:rsidP="00E409B5">
      <w:pPr>
        <w:spacing w:line="360" w:lineRule="auto"/>
        <w:ind w:left="567" w:hanging="567"/>
        <w:rPr>
          <w:rFonts w:ascii="Arial" w:hAnsi="Arial" w:cs="Arial"/>
        </w:rPr>
      </w:pPr>
      <w:r w:rsidRPr="00E409B5">
        <w:rPr>
          <w:rFonts w:ascii="Arial" w:hAnsi="Arial" w:cs="Arial"/>
        </w:rPr>
        <w:t>Walker, A (2015). Project Management in Construction . (6th ed.). United Kingdom: Wiley Blackwell.</w:t>
      </w:r>
    </w:p>
    <w:p w14:paraId="7155602C" w14:textId="2BB1535A" w:rsidR="0064254B" w:rsidRPr="006712DE" w:rsidRDefault="00E409B5" w:rsidP="00E409B5">
      <w:pPr>
        <w:spacing w:line="360" w:lineRule="auto"/>
        <w:ind w:left="567" w:hanging="567"/>
        <w:rPr>
          <w:rFonts w:ascii="Arial" w:hAnsi="Arial" w:cs="Arial"/>
        </w:rPr>
      </w:pPr>
      <w:r w:rsidRPr="00E409B5">
        <w:rPr>
          <w:rFonts w:ascii="Arial" w:hAnsi="Arial" w:cs="Arial"/>
        </w:rPr>
        <w:t>Wilson, J.M. (2003) ‘Gantt charts: A centenary appreciation’, European journal of operational research, 149(2), pp. 430–437.</w:t>
      </w:r>
    </w:p>
    <w:sectPr w:rsidR="0064254B" w:rsidRPr="006712DE" w:rsidSect="00E743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5F441" w14:textId="77777777" w:rsidR="00AA0405" w:rsidRDefault="00AA0405" w:rsidP="00424FA9">
      <w:pPr>
        <w:spacing w:after="0" w:line="240" w:lineRule="auto"/>
      </w:pPr>
      <w:r>
        <w:separator/>
      </w:r>
    </w:p>
  </w:endnote>
  <w:endnote w:type="continuationSeparator" w:id="0">
    <w:p w14:paraId="2CD5EB68" w14:textId="77777777" w:rsidR="00AA0405" w:rsidRDefault="00AA0405" w:rsidP="00424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269285"/>
      <w:docPartObj>
        <w:docPartGallery w:val="Page Numbers (Bottom of Page)"/>
        <w:docPartUnique/>
      </w:docPartObj>
    </w:sdtPr>
    <w:sdtEndPr>
      <w:rPr>
        <w:noProof/>
      </w:rPr>
    </w:sdtEndPr>
    <w:sdtContent>
      <w:p w14:paraId="20513FF6" w14:textId="35D30082" w:rsidR="00961F91" w:rsidRDefault="00961F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E51E0BE" w14:textId="77777777" w:rsidR="00B1034D" w:rsidRDefault="00B10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7DC55" w14:textId="77777777" w:rsidR="00AA0405" w:rsidRDefault="00AA0405" w:rsidP="00424FA9">
      <w:pPr>
        <w:spacing w:after="0" w:line="240" w:lineRule="auto"/>
      </w:pPr>
      <w:r>
        <w:separator/>
      </w:r>
    </w:p>
  </w:footnote>
  <w:footnote w:type="continuationSeparator" w:id="0">
    <w:p w14:paraId="77410318" w14:textId="77777777" w:rsidR="00AA0405" w:rsidRDefault="00AA0405" w:rsidP="00424F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36BDC"/>
    <w:multiLevelType w:val="hybridMultilevel"/>
    <w:tmpl w:val="52F03EB6"/>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 w15:restartNumberingAfterBreak="0">
    <w:nsid w:val="66E06528"/>
    <w:multiLevelType w:val="hybridMultilevel"/>
    <w:tmpl w:val="8D8A6B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35B4A7D"/>
    <w:multiLevelType w:val="hybridMultilevel"/>
    <w:tmpl w:val="C3203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DE9"/>
    <w:rsid w:val="000027E4"/>
    <w:rsid w:val="000029C1"/>
    <w:rsid w:val="000035DD"/>
    <w:rsid w:val="0000592B"/>
    <w:rsid w:val="00011123"/>
    <w:rsid w:val="00011A53"/>
    <w:rsid w:val="00012829"/>
    <w:rsid w:val="00015D1E"/>
    <w:rsid w:val="000205C2"/>
    <w:rsid w:val="00024F69"/>
    <w:rsid w:val="00027FA1"/>
    <w:rsid w:val="0003130A"/>
    <w:rsid w:val="00031C13"/>
    <w:rsid w:val="00035C80"/>
    <w:rsid w:val="000363D0"/>
    <w:rsid w:val="000401FE"/>
    <w:rsid w:val="0004332A"/>
    <w:rsid w:val="00043AAF"/>
    <w:rsid w:val="00044C9E"/>
    <w:rsid w:val="00044E97"/>
    <w:rsid w:val="0005110C"/>
    <w:rsid w:val="000528E3"/>
    <w:rsid w:val="00056566"/>
    <w:rsid w:val="00062AB4"/>
    <w:rsid w:val="00062DA3"/>
    <w:rsid w:val="0006486E"/>
    <w:rsid w:val="000650AC"/>
    <w:rsid w:val="000659B4"/>
    <w:rsid w:val="00067B59"/>
    <w:rsid w:val="00076DE7"/>
    <w:rsid w:val="000779D7"/>
    <w:rsid w:val="00081032"/>
    <w:rsid w:val="00082A35"/>
    <w:rsid w:val="000855C3"/>
    <w:rsid w:val="00086385"/>
    <w:rsid w:val="00087C8E"/>
    <w:rsid w:val="00090612"/>
    <w:rsid w:val="000921F8"/>
    <w:rsid w:val="000941D9"/>
    <w:rsid w:val="00096CBA"/>
    <w:rsid w:val="000A0101"/>
    <w:rsid w:val="000A4F88"/>
    <w:rsid w:val="000A5F73"/>
    <w:rsid w:val="000A75F7"/>
    <w:rsid w:val="000B2D6D"/>
    <w:rsid w:val="000B5373"/>
    <w:rsid w:val="000B6DFB"/>
    <w:rsid w:val="000B7456"/>
    <w:rsid w:val="000C03A8"/>
    <w:rsid w:val="000C37F8"/>
    <w:rsid w:val="000C48F3"/>
    <w:rsid w:val="000C490C"/>
    <w:rsid w:val="000C6E81"/>
    <w:rsid w:val="000C7F11"/>
    <w:rsid w:val="000D2A37"/>
    <w:rsid w:val="000D368A"/>
    <w:rsid w:val="000D56BC"/>
    <w:rsid w:val="000D65C2"/>
    <w:rsid w:val="000E2C11"/>
    <w:rsid w:val="000F05C9"/>
    <w:rsid w:val="000F1BFF"/>
    <w:rsid w:val="000F28F4"/>
    <w:rsid w:val="000F3CF1"/>
    <w:rsid w:val="000F531A"/>
    <w:rsid w:val="000F5A37"/>
    <w:rsid w:val="000F6625"/>
    <w:rsid w:val="000F6FCC"/>
    <w:rsid w:val="000F72B8"/>
    <w:rsid w:val="00100237"/>
    <w:rsid w:val="001021CC"/>
    <w:rsid w:val="001023CA"/>
    <w:rsid w:val="00107CCC"/>
    <w:rsid w:val="00107DC1"/>
    <w:rsid w:val="0011021D"/>
    <w:rsid w:val="0011247A"/>
    <w:rsid w:val="0011342C"/>
    <w:rsid w:val="00117660"/>
    <w:rsid w:val="00117A4D"/>
    <w:rsid w:val="0012164A"/>
    <w:rsid w:val="0013267F"/>
    <w:rsid w:val="001353E1"/>
    <w:rsid w:val="00135ABC"/>
    <w:rsid w:val="001428A2"/>
    <w:rsid w:val="0015019E"/>
    <w:rsid w:val="001501CC"/>
    <w:rsid w:val="001512C1"/>
    <w:rsid w:val="00153F91"/>
    <w:rsid w:val="001567A6"/>
    <w:rsid w:val="00157CF4"/>
    <w:rsid w:val="00160284"/>
    <w:rsid w:val="0016280D"/>
    <w:rsid w:val="001634F5"/>
    <w:rsid w:val="00164E64"/>
    <w:rsid w:val="00164F28"/>
    <w:rsid w:val="0016640C"/>
    <w:rsid w:val="00166C07"/>
    <w:rsid w:val="001724D5"/>
    <w:rsid w:val="001725DB"/>
    <w:rsid w:val="0017445B"/>
    <w:rsid w:val="00175ED7"/>
    <w:rsid w:val="00176BCA"/>
    <w:rsid w:val="001772A4"/>
    <w:rsid w:val="00177BF9"/>
    <w:rsid w:val="001808D9"/>
    <w:rsid w:val="00180A6D"/>
    <w:rsid w:val="00181099"/>
    <w:rsid w:val="00181EA6"/>
    <w:rsid w:val="00183141"/>
    <w:rsid w:val="00183CDB"/>
    <w:rsid w:val="001859A8"/>
    <w:rsid w:val="00190467"/>
    <w:rsid w:val="00190829"/>
    <w:rsid w:val="00191902"/>
    <w:rsid w:val="001925F0"/>
    <w:rsid w:val="00193B63"/>
    <w:rsid w:val="00193CE4"/>
    <w:rsid w:val="001946AC"/>
    <w:rsid w:val="00194BE8"/>
    <w:rsid w:val="00194CD8"/>
    <w:rsid w:val="001963B7"/>
    <w:rsid w:val="0019772C"/>
    <w:rsid w:val="001A023D"/>
    <w:rsid w:val="001A2CD8"/>
    <w:rsid w:val="001A547D"/>
    <w:rsid w:val="001A717B"/>
    <w:rsid w:val="001B069A"/>
    <w:rsid w:val="001B08DA"/>
    <w:rsid w:val="001B136E"/>
    <w:rsid w:val="001B3443"/>
    <w:rsid w:val="001B6459"/>
    <w:rsid w:val="001C030B"/>
    <w:rsid w:val="001C0C54"/>
    <w:rsid w:val="001C1598"/>
    <w:rsid w:val="001C3FCC"/>
    <w:rsid w:val="001C4D7C"/>
    <w:rsid w:val="001D0DA5"/>
    <w:rsid w:val="001D5AA7"/>
    <w:rsid w:val="001D7A3E"/>
    <w:rsid w:val="001E0E92"/>
    <w:rsid w:val="001E11C3"/>
    <w:rsid w:val="001E1966"/>
    <w:rsid w:val="001E1B1E"/>
    <w:rsid w:val="001E1CA5"/>
    <w:rsid w:val="001E4FC7"/>
    <w:rsid w:val="001E5F88"/>
    <w:rsid w:val="001E70F8"/>
    <w:rsid w:val="001F0F84"/>
    <w:rsid w:val="001F11EC"/>
    <w:rsid w:val="001F1C96"/>
    <w:rsid w:val="001F449F"/>
    <w:rsid w:val="001F73AC"/>
    <w:rsid w:val="00200C78"/>
    <w:rsid w:val="00200FCE"/>
    <w:rsid w:val="00201528"/>
    <w:rsid w:val="00201FB6"/>
    <w:rsid w:val="00202F9A"/>
    <w:rsid w:val="00203C34"/>
    <w:rsid w:val="002051C9"/>
    <w:rsid w:val="00205592"/>
    <w:rsid w:val="00205CB0"/>
    <w:rsid w:val="00205E3B"/>
    <w:rsid w:val="00206CDF"/>
    <w:rsid w:val="00210C2D"/>
    <w:rsid w:val="00210EA0"/>
    <w:rsid w:val="00220909"/>
    <w:rsid w:val="00221D95"/>
    <w:rsid w:val="0022303F"/>
    <w:rsid w:val="002247F7"/>
    <w:rsid w:val="002304D2"/>
    <w:rsid w:val="00230C2F"/>
    <w:rsid w:val="002315BA"/>
    <w:rsid w:val="002337BC"/>
    <w:rsid w:val="00235694"/>
    <w:rsid w:val="002372C1"/>
    <w:rsid w:val="002375AE"/>
    <w:rsid w:val="002400C2"/>
    <w:rsid w:val="002414BB"/>
    <w:rsid w:val="00241B7C"/>
    <w:rsid w:val="00243E07"/>
    <w:rsid w:val="00244ACB"/>
    <w:rsid w:val="00246216"/>
    <w:rsid w:val="00247A7E"/>
    <w:rsid w:val="0025046D"/>
    <w:rsid w:val="002519E3"/>
    <w:rsid w:val="002532BD"/>
    <w:rsid w:val="0025360B"/>
    <w:rsid w:val="002536BA"/>
    <w:rsid w:val="00257741"/>
    <w:rsid w:val="002610B8"/>
    <w:rsid w:val="00270211"/>
    <w:rsid w:val="00272AA8"/>
    <w:rsid w:val="00273C40"/>
    <w:rsid w:val="00273F5C"/>
    <w:rsid w:val="00275323"/>
    <w:rsid w:val="002804E9"/>
    <w:rsid w:val="002821AB"/>
    <w:rsid w:val="00294759"/>
    <w:rsid w:val="00297518"/>
    <w:rsid w:val="002A150D"/>
    <w:rsid w:val="002A2B68"/>
    <w:rsid w:val="002A4F59"/>
    <w:rsid w:val="002A572F"/>
    <w:rsid w:val="002A7585"/>
    <w:rsid w:val="002B2FD7"/>
    <w:rsid w:val="002B417D"/>
    <w:rsid w:val="002B4C0D"/>
    <w:rsid w:val="002B531A"/>
    <w:rsid w:val="002B6EF0"/>
    <w:rsid w:val="002C2482"/>
    <w:rsid w:val="002C4A8F"/>
    <w:rsid w:val="002D0E43"/>
    <w:rsid w:val="002D1BF7"/>
    <w:rsid w:val="002D42CA"/>
    <w:rsid w:val="002D4A24"/>
    <w:rsid w:val="002D5C9D"/>
    <w:rsid w:val="002D6A45"/>
    <w:rsid w:val="002D7D44"/>
    <w:rsid w:val="002E0024"/>
    <w:rsid w:val="002E0BAD"/>
    <w:rsid w:val="002E23CF"/>
    <w:rsid w:val="002E554C"/>
    <w:rsid w:val="002E6041"/>
    <w:rsid w:val="002F140D"/>
    <w:rsid w:val="002F229B"/>
    <w:rsid w:val="002F260A"/>
    <w:rsid w:val="002F3C5C"/>
    <w:rsid w:val="002F63CF"/>
    <w:rsid w:val="002F6E50"/>
    <w:rsid w:val="00300E66"/>
    <w:rsid w:val="003053BE"/>
    <w:rsid w:val="00306A51"/>
    <w:rsid w:val="00306DBE"/>
    <w:rsid w:val="00306F4E"/>
    <w:rsid w:val="00311A22"/>
    <w:rsid w:val="0031224B"/>
    <w:rsid w:val="00312EE3"/>
    <w:rsid w:val="00313630"/>
    <w:rsid w:val="00315D60"/>
    <w:rsid w:val="00316F9C"/>
    <w:rsid w:val="00317044"/>
    <w:rsid w:val="0031736A"/>
    <w:rsid w:val="00320F88"/>
    <w:rsid w:val="00321F61"/>
    <w:rsid w:val="00322551"/>
    <w:rsid w:val="00322C68"/>
    <w:rsid w:val="003241C9"/>
    <w:rsid w:val="003244E4"/>
    <w:rsid w:val="00325B1A"/>
    <w:rsid w:val="00325BD3"/>
    <w:rsid w:val="00327700"/>
    <w:rsid w:val="00327C04"/>
    <w:rsid w:val="003328EC"/>
    <w:rsid w:val="003341DE"/>
    <w:rsid w:val="00334BE4"/>
    <w:rsid w:val="00334D67"/>
    <w:rsid w:val="00337DCB"/>
    <w:rsid w:val="00341123"/>
    <w:rsid w:val="00342FE3"/>
    <w:rsid w:val="00343FFF"/>
    <w:rsid w:val="003443AD"/>
    <w:rsid w:val="003463C5"/>
    <w:rsid w:val="00357063"/>
    <w:rsid w:val="00362255"/>
    <w:rsid w:val="00362349"/>
    <w:rsid w:val="003643C2"/>
    <w:rsid w:val="00365510"/>
    <w:rsid w:val="00365800"/>
    <w:rsid w:val="00365D3E"/>
    <w:rsid w:val="0036768F"/>
    <w:rsid w:val="00367B0A"/>
    <w:rsid w:val="003719F2"/>
    <w:rsid w:val="0037228E"/>
    <w:rsid w:val="00372397"/>
    <w:rsid w:val="00372999"/>
    <w:rsid w:val="00373F68"/>
    <w:rsid w:val="00374769"/>
    <w:rsid w:val="00374A0B"/>
    <w:rsid w:val="003751FC"/>
    <w:rsid w:val="00380759"/>
    <w:rsid w:val="00380E72"/>
    <w:rsid w:val="00381396"/>
    <w:rsid w:val="00382752"/>
    <w:rsid w:val="00382DA5"/>
    <w:rsid w:val="0038355B"/>
    <w:rsid w:val="0038400D"/>
    <w:rsid w:val="0038433F"/>
    <w:rsid w:val="00384F8F"/>
    <w:rsid w:val="00390EAE"/>
    <w:rsid w:val="00394627"/>
    <w:rsid w:val="00395742"/>
    <w:rsid w:val="003A1A7D"/>
    <w:rsid w:val="003A20B3"/>
    <w:rsid w:val="003A5DCD"/>
    <w:rsid w:val="003A72FF"/>
    <w:rsid w:val="003A7BB1"/>
    <w:rsid w:val="003B1589"/>
    <w:rsid w:val="003B221B"/>
    <w:rsid w:val="003B2A26"/>
    <w:rsid w:val="003B468D"/>
    <w:rsid w:val="003B5FB9"/>
    <w:rsid w:val="003C2B68"/>
    <w:rsid w:val="003C42C7"/>
    <w:rsid w:val="003C55F8"/>
    <w:rsid w:val="003C5B63"/>
    <w:rsid w:val="003C659F"/>
    <w:rsid w:val="003D083C"/>
    <w:rsid w:val="003D1CE8"/>
    <w:rsid w:val="003D4EB6"/>
    <w:rsid w:val="003D71CF"/>
    <w:rsid w:val="003E3317"/>
    <w:rsid w:val="003E3748"/>
    <w:rsid w:val="003E5CC2"/>
    <w:rsid w:val="003E5D9D"/>
    <w:rsid w:val="003E6A31"/>
    <w:rsid w:val="003E7826"/>
    <w:rsid w:val="003F1B55"/>
    <w:rsid w:val="003F1C3E"/>
    <w:rsid w:val="003F2049"/>
    <w:rsid w:val="003F4F10"/>
    <w:rsid w:val="0040068B"/>
    <w:rsid w:val="004037BD"/>
    <w:rsid w:val="004047A8"/>
    <w:rsid w:val="00404DB0"/>
    <w:rsid w:val="00412349"/>
    <w:rsid w:val="0041240A"/>
    <w:rsid w:val="004138FA"/>
    <w:rsid w:val="004159A0"/>
    <w:rsid w:val="0041696B"/>
    <w:rsid w:val="0041744D"/>
    <w:rsid w:val="004202B7"/>
    <w:rsid w:val="0042041A"/>
    <w:rsid w:val="00421EBE"/>
    <w:rsid w:val="00422DAA"/>
    <w:rsid w:val="00424FA9"/>
    <w:rsid w:val="00425103"/>
    <w:rsid w:val="00430E8A"/>
    <w:rsid w:val="00431DFB"/>
    <w:rsid w:val="0043231C"/>
    <w:rsid w:val="00435799"/>
    <w:rsid w:val="004405CB"/>
    <w:rsid w:val="004419AF"/>
    <w:rsid w:val="004420E4"/>
    <w:rsid w:val="00442949"/>
    <w:rsid w:val="004438C5"/>
    <w:rsid w:val="00445817"/>
    <w:rsid w:val="00445A4C"/>
    <w:rsid w:val="00445DBD"/>
    <w:rsid w:val="004526C4"/>
    <w:rsid w:val="0045273A"/>
    <w:rsid w:val="00453619"/>
    <w:rsid w:val="004538B0"/>
    <w:rsid w:val="00461A6B"/>
    <w:rsid w:val="004623AF"/>
    <w:rsid w:val="004678F4"/>
    <w:rsid w:val="00471631"/>
    <w:rsid w:val="00472CDA"/>
    <w:rsid w:val="004735A8"/>
    <w:rsid w:val="00476E51"/>
    <w:rsid w:val="00476F13"/>
    <w:rsid w:val="00477E18"/>
    <w:rsid w:val="00480A8C"/>
    <w:rsid w:val="00491C4A"/>
    <w:rsid w:val="00492635"/>
    <w:rsid w:val="004935CD"/>
    <w:rsid w:val="004A1FE3"/>
    <w:rsid w:val="004A28AC"/>
    <w:rsid w:val="004A4881"/>
    <w:rsid w:val="004A7A61"/>
    <w:rsid w:val="004B09E8"/>
    <w:rsid w:val="004B112C"/>
    <w:rsid w:val="004B1A71"/>
    <w:rsid w:val="004B1F54"/>
    <w:rsid w:val="004B439B"/>
    <w:rsid w:val="004B62CE"/>
    <w:rsid w:val="004B6630"/>
    <w:rsid w:val="004B6C64"/>
    <w:rsid w:val="004C0467"/>
    <w:rsid w:val="004C046C"/>
    <w:rsid w:val="004C28BF"/>
    <w:rsid w:val="004C2C4D"/>
    <w:rsid w:val="004D1256"/>
    <w:rsid w:val="004D5031"/>
    <w:rsid w:val="004D6F06"/>
    <w:rsid w:val="004D7F56"/>
    <w:rsid w:val="004E1EB9"/>
    <w:rsid w:val="004E2048"/>
    <w:rsid w:val="004E3A1A"/>
    <w:rsid w:val="004E3D30"/>
    <w:rsid w:val="004E44E2"/>
    <w:rsid w:val="004E62D3"/>
    <w:rsid w:val="004F3766"/>
    <w:rsid w:val="004F7B4D"/>
    <w:rsid w:val="005004D4"/>
    <w:rsid w:val="005022EB"/>
    <w:rsid w:val="0050343D"/>
    <w:rsid w:val="00503934"/>
    <w:rsid w:val="00507804"/>
    <w:rsid w:val="00507D8D"/>
    <w:rsid w:val="005104E7"/>
    <w:rsid w:val="0051119D"/>
    <w:rsid w:val="0051347B"/>
    <w:rsid w:val="00513A09"/>
    <w:rsid w:val="00513E11"/>
    <w:rsid w:val="005200FF"/>
    <w:rsid w:val="00520DD3"/>
    <w:rsid w:val="0052445F"/>
    <w:rsid w:val="005251BE"/>
    <w:rsid w:val="00525B77"/>
    <w:rsid w:val="00525EEB"/>
    <w:rsid w:val="00525F18"/>
    <w:rsid w:val="00530EF3"/>
    <w:rsid w:val="00533596"/>
    <w:rsid w:val="00536500"/>
    <w:rsid w:val="0054016C"/>
    <w:rsid w:val="005403B2"/>
    <w:rsid w:val="005427F5"/>
    <w:rsid w:val="00544988"/>
    <w:rsid w:val="00544E0B"/>
    <w:rsid w:val="00545545"/>
    <w:rsid w:val="0055075B"/>
    <w:rsid w:val="005507B5"/>
    <w:rsid w:val="00553BD1"/>
    <w:rsid w:val="00554CDC"/>
    <w:rsid w:val="0055586A"/>
    <w:rsid w:val="005564A6"/>
    <w:rsid w:val="00557AA1"/>
    <w:rsid w:val="00557C54"/>
    <w:rsid w:val="00560009"/>
    <w:rsid w:val="00560CC8"/>
    <w:rsid w:val="00561C9A"/>
    <w:rsid w:val="00562914"/>
    <w:rsid w:val="00562BDF"/>
    <w:rsid w:val="005635DE"/>
    <w:rsid w:val="00563C4A"/>
    <w:rsid w:val="005644E0"/>
    <w:rsid w:val="005652BC"/>
    <w:rsid w:val="0056723C"/>
    <w:rsid w:val="005726DE"/>
    <w:rsid w:val="0057313A"/>
    <w:rsid w:val="00575893"/>
    <w:rsid w:val="00577280"/>
    <w:rsid w:val="00577361"/>
    <w:rsid w:val="00580625"/>
    <w:rsid w:val="0058095D"/>
    <w:rsid w:val="00581CB8"/>
    <w:rsid w:val="005828D8"/>
    <w:rsid w:val="005834B6"/>
    <w:rsid w:val="00583D31"/>
    <w:rsid w:val="00584CDE"/>
    <w:rsid w:val="00585A31"/>
    <w:rsid w:val="00590353"/>
    <w:rsid w:val="00590B51"/>
    <w:rsid w:val="005921A2"/>
    <w:rsid w:val="005922DA"/>
    <w:rsid w:val="00593E34"/>
    <w:rsid w:val="0059429A"/>
    <w:rsid w:val="00595B57"/>
    <w:rsid w:val="005962FC"/>
    <w:rsid w:val="00597124"/>
    <w:rsid w:val="005A3C81"/>
    <w:rsid w:val="005A3DFE"/>
    <w:rsid w:val="005A5D99"/>
    <w:rsid w:val="005A6215"/>
    <w:rsid w:val="005A7B97"/>
    <w:rsid w:val="005B2288"/>
    <w:rsid w:val="005B418A"/>
    <w:rsid w:val="005B46C9"/>
    <w:rsid w:val="005B4A59"/>
    <w:rsid w:val="005B7B89"/>
    <w:rsid w:val="005C184D"/>
    <w:rsid w:val="005C5BCD"/>
    <w:rsid w:val="005D0A3B"/>
    <w:rsid w:val="005D3657"/>
    <w:rsid w:val="005D369E"/>
    <w:rsid w:val="005D50F7"/>
    <w:rsid w:val="005F010B"/>
    <w:rsid w:val="005F1857"/>
    <w:rsid w:val="005F2163"/>
    <w:rsid w:val="005F3A2F"/>
    <w:rsid w:val="005F4170"/>
    <w:rsid w:val="005F4A2C"/>
    <w:rsid w:val="005F583D"/>
    <w:rsid w:val="005F6595"/>
    <w:rsid w:val="005F76B0"/>
    <w:rsid w:val="00600170"/>
    <w:rsid w:val="0060076D"/>
    <w:rsid w:val="006008D2"/>
    <w:rsid w:val="006053F5"/>
    <w:rsid w:val="006065EB"/>
    <w:rsid w:val="00612EF6"/>
    <w:rsid w:val="006152C9"/>
    <w:rsid w:val="00615B2F"/>
    <w:rsid w:val="00615D37"/>
    <w:rsid w:val="00617229"/>
    <w:rsid w:val="00623006"/>
    <w:rsid w:val="0062541E"/>
    <w:rsid w:val="0062588F"/>
    <w:rsid w:val="00625935"/>
    <w:rsid w:val="00625E68"/>
    <w:rsid w:val="00631293"/>
    <w:rsid w:val="00631BB8"/>
    <w:rsid w:val="006322D2"/>
    <w:rsid w:val="0063292E"/>
    <w:rsid w:val="00634F63"/>
    <w:rsid w:val="00635BCB"/>
    <w:rsid w:val="00637255"/>
    <w:rsid w:val="00637B4E"/>
    <w:rsid w:val="00637DB6"/>
    <w:rsid w:val="0064254B"/>
    <w:rsid w:val="006427F8"/>
    <w:rsid w:val="00642BF3"/>
    <w:rsid w:val="00644240"/>
    <w:rsid w:val="00646F1A"/>
    <w:rsid w:val="006470FA"/>
    <w:rsid w:val="006475C2"/>
    <w:rsid w:val="00651DD3"/>
    <w:rsid w:val="00653009"/>
    <w:rsid w:val="0066172C"/>
    <w:rsid w:val="006617E1"/>
    <w:rsid w:val="0066379D"/>
    <w:rsid w:val="006656BA"/>
    <w:rsid w:val="00667AEB"/>
    <w:rsid w:val="00670087"/>
    <w:rsid w:val="00670519"/>
    <w:rsid w:val="00670BAE"/>
    <w:rsid w:val="006712DE"/>
    <w:rsid w:val="00672BCC"/>
    <w:rsid w:val="0067393B"/>
    <w:rsid w:val="00674D2E"/>
    <w:rsid w:val="00680213"/>
    <w:rsid w:val="006824C4"/>
    <w:rsid w:val="00683996"/>
    <w:rsid w:val="0068517E"/>
    <w:rsid w:val="00685477"/>
    <w:rsid w:val="006857E8"/>
    <w:rsid w:val="00686190"/>
    <w:rsid w:val="00694B21"/>
    <w:rsid w:val="00695610"/>
    <w:rsid w:val="00697B45"/>
    <w:rsid w:val="00697D53"/>
    <w:rsid w:val="006A17B7"/>
    <w:rsid w:val="006A1CCE"/>
    <w:rsid w:val="006A29C9"/>
    <w:rsid w:val="006A31DF"/>
    <w:rsid w:val="006A41D1"/>
    <w:rsid w:val="006A4418"/>
    <w:rsid w:val="006A4838"/>
    <w:rsid w:val="006A66CA"/>
    <w:rsid w:val="006A6A68"/>
    <w:rsid w:val="006A6C85"/>
    <w:rsid w:val="006B0AE0"/>
    <w:rsid w:val="006B1709"/>
    <w:rsid w:val="006B2804"/>
    <w:rsid w:val="006B313F"/>
    <w:rsid w:val="006B4ED5"/>
    <w:rsid w:val="006B59D4"/>
    <w:rsid w:val="006C0E84"/>
    <w:rsid w:val="006C245F"/>
    <w:rsid w:val="006C3C18"/>
    <w:rsid w:val="006C6200"/>
    <w:rsid w:val="006C74DE"/>
    <w:rsid w:val="006C79A6"/>
    <w:rsid w:val="006D11F4"/>
    <w:rsid w:val="006D1632"/>
    <w:rsid w:val="006D1D46"/>
    <w:rsid w:val="006D1F75"/>
    <w:rsid w:val="006D283A"/>
    <w:rsid w:val="006D2961"/>
    <w:rsid w:val="006D54B0"/>
    <w:rsid w:val="006D5ABF"/>
    <w:rsid w:val="006D5EEC"/>
    <w:rsid w:val="006D6069"/>
    <w:rsid w:val="006D619D"/>
    <w:rsid w:val="006E040B"/>
    <w:rsid w:val="006E06A5"/>
    <w:rsid w:val="006E10E6"/>
    <w:rsid w:val="006E114A"/>
    <w:rsid w:val="006E1869"/>
    <w:rsid w:val="006E223A"/>
    <w:rsid w:val="006E30D9"/>
    <w:rsid w:val="006E3D94"/>
    <w:rsid w:val="006E5789"/>
    <w:rsid w:val="006E5C16"/>
    <w:rsid w:val="006E69F9"/>
    <w:rsid w:val="006E7137"/>
    <w:rsid w:val="006E7382"/>
    <w:rsid w:val="006F2EE5"/>
    <w:rsid w:val="006F5662"/>
    <w:rsid w:val="006F5A81"/>
    <w:rsid w:val="006F62AE"/>
    <w:rsid w:val="006F65F1"/>
    <w:rsid w:val="006F693B"/>
    <w:rsid w:val="006F6C28"/>
    <w:rsid w:val="006F70FB"/>
    <w:rsid w:val="006F76C5"/>
    <w:rsid w:val="00703008"/>
    <w:rsid w:val="007055FA"/>
    <w:rsid w:val="007056F1"/>
    <w:rsid w:val="00710FD7"/>
    <w:rsid w:val="00711BC0"/>
    <w:rsid w:val="00711D0E"/>
    <w:rsid w:val="00712492"/>
    <w:rsid w:val="0071258F"/>
    <w:rsid w:val="00720B69"/>
    <w:rsid w:val="00722E3B"/>
    <w:rsid w:val="00722E3E"/>
    <w:rsid w:val="00724C2A"/>
    <w:rsid w:val="00726568"/>
    <w:rsid w:val="00726EFF"/>
    <w:rsid w:val="0072706F"/>
    <w:rsid w:val="00727B95"/>
    <w:rsid w:val="00727EE6"/>
    <w:rsid w:val="007303A8"/>
    <w:rsid w:val="007304B1"/>
    <w:rsid w:val="0073123B"/>
    <w:rsid w:val="00732E81"/>
    <w:rsid w:val="00737496"/>
    <w:rsid w:val="00740D1A"/>
    <w:rsid w:val="00741B5F"/>
    <w:rsid w:val="00742995"/>
    <w:rsid w:val="00744A95"/>
    <w:rsid w:val="007468A6"/>
    <w:rsid w:val="00752FA7"/>
    <w:rsid w:val="0075556C"/>
    <w:rsid w:val="00756814"/>
    <w:rsid w:val="00756B10"/>
    <w:rsid w:val="00757E84"/>
    <w:rsid w:val="00762402"/>
    <w:rsid w:val="00766CDA"/>
    <w:rsid w:val="00767DE6"/>
    <w:rsid w:val="00770AA3"/>
    <w:rsid w:val="00771309"/>
    <w:rsid w:val="00771368"/>
    <w:rsid w:val="00772FD3"/>
    <w:rsid w:val="00776571"/>
    <w:rsid w:val="007773E9"/>
    <w:rsid w:val="00777552"/>
    <w:rsid w:val="0078260D"/>
    <w:rsid w:val="00784034"/>
    <w:rsid w:val="007841AE"/>
    <w:rsid w:val="00784660"/>
    <w:rsid w:val="00784C82"/>
    <w:rsid w:val="00787590"/>
    <w:rsid w:val="007900CA"/>
    <w:rsid w:val="0079156D"/>
    <w:rsid w:val="00791802"/>
    <w:rsid w:val="00791E05"/>
    <w:rsid w:val="00792BDF"/>
    <w:rsid w:val="00796199"/>
    <w:rsid w:val="00797753"/>
    <w:rsid w:val="00797DAF"/>
    <w:rsid w:val="007A0F72"/>
    <w:rsid w:val="007A7DCC"/>
    <w:rsid w:val="007A7E3F"/>
    <w:rsid w:val="007B0894"/>
    <w:rsid w:val="007B116E"/>
    <w:rsid w:val="007B2776"/>
    <w:rsid w:val="007B5D16"/>
    <w:rsid w:val="007B7C13"/>
    <w:rsid w:val="007C15CD"/>
    <w:rsid w:val="007C1CCB"/>
    <w:rsid w:val="007C27E0"/>
    <w:rsid w:val="007C339A"/>
    <w:rsid w:val="007C3FEC"/>
    <w:rsid w:val="007C4936"/>
    <w:rsid w:val="007C4F8B"/>
    <w:rsid w:val="007D00AB"/>
    <w:rsid w:val="007D4D03"/>
    <w:rsid w:val="007D6EA2"/>
    <w:rsid w:val="007E1AF2"/>
    <w:rsid w:val="007E5213"/>
    <w:rsid w:val="007E5D14"/>
    <w:rsid w:val="007F06EF"/>
    <w:rsid w:val="007F195F"/>
    <w:rsid w:val="007F2A16"/>
    <w:rsid w:val="007F3043"/>
    <w:rsid w:val="007F3A2F"/>
    <w:rsid w:val="007F3B6D"/>
    <w:rsid w:val="007F5E43"/>
    <w:rsid w:val="00800FF3"/>
    <w:rsid w:val="0080415C"/>
    <w:rsid w:val="00804E0D"/>
    <w:rsid w:val="00806E24"/>
    <w:rsid w:val="00806F26"/>
    <w:rsid w:val="00810D78"/>
    <w:rsid w:val="00812A9E"/>
    <w:rsid w:val="0081385A"/>
    <w:rsid w:val="00813CE8"/>
    <w:rsid w:val="0081496A"/>
    <w:rsid w:val="00815702"/>
    <w:rsid w:val="00817BF1"/>
    <w:rsid w:val="00821E8C"/>
    <w:rsid w:val="008227E9"/>
    <w:rsid w:val="00823019"/>
    <w:rsid w:val="0082313C"/>
    <w:rsid w:val="00824430"/>
    <w:rsid w:val="00824E8E"/>
    <w:rsid w:val="008253C7"/>
    <w:rsid w:val="00826B9D"/>
    <w:rsid w:val="00831338"/>
    <w:rsid w:val="00834FD6"/>
    <w:rsid w:val="00835F49"/>
    <w:rsid w:val="00836277"/>
    <w:rsid w:val="00836605"/>
    <w:rsid w:val="008379CF"/>
    <w:rsid w:val="0084002F"/>
    <w:rsid w:val="00840DE0"/>
    <w:rsid w:val="00840ED2"/>
    <w:rsid w:val="00841036"/>
    <w:rsid w:val="00842B64"/>
    <w:rsid w:val="008447E7"/>
    <w:rsid w:val="00846BBF"/>
    <w:rsid w:val="008470B0"/>
    <w:rsid w:val="00850BCF"/>
    <w:rsid w:val="00851834"/>
    <w:rsid w:val="00855F75"/>
    <w:rsid w:val="0085621D"/>
    <w:rsid w:val="00856D0E"/>
    <w:rsid w:val="00857F9C"/>
    <w:rsid w:val="00860AFB"/>
    <w:rsid w:val="0086185F"/>
    <w:rsid w:val="00862EE3"/>
    <w:rsid w:val="008700E3"/>
    <w:rsid w:val="008710A9"/>
    <w:rsid w:val="0087317C"/>
    <w:rsid w:val="00877D3D"/>
    <w:rsid w:val="00882C81"/>
    <w:rsid w:val="00883199"/>
    <w:rsid w:val="00883E9C"/>
    <w:rsid w:val="00884E15"/>
    <w:rsid w:val="00885188"/>
    <w:rsid w:val="008852DB"/>
    <w:rsid w:val="0088668D"/>
    <w:rsid w:val="008876BD"/>
    <w:rsid w:val="00890084"/>
    <w:rsid w:val="00890E09"/>
    <w:rsid w:val="00892BFD"/>
    <w:rsid w:val="00893C9A"/>
    <w:rsid w:val="00893EDB"/>
    <w:rsid w:val="00894B76"/>
    <w:rsid w:val="00895D5B"/>
    <w:rsid w:val="008977BD"/>
    <w:rsid w:val="00897F60"/>
    <w:rsid w:val="008A0EA2"/>
    <w:rsid w:val="008A15D3"/>
    <w:rsid w:val="008A1BD8"/>
    <w:rsid w:val="008A3A5C"/>
    <w:rsid w:val="008A5FD3"/>
    <w:rsid w:val="008A6642"/>
    <w:rsid w:val="008B0374"/>
    <w:rsid w:val="008B080F"/>
    <w:rsid w:val="008B3BD9"/>
    <w:rsid w:val="008B4359"/>
    <w:rsid w:val="008B481E"/>
    <w:rsid w:val="008B4BFB"/>
    <w:rsid w:val="008B5A86"/>
    <w:rsid w:val="008B66D8"/>
    <w:rsid w:val="008C0428"/>
    <w:rsid w:val="008C0AF9"/>
    <w:rsid w:val="008C1075"/>
    <w:rsid w:val="008C19FF"/>
    <w:rsid w:val="008C285E"/>
    <w:rsid w:val="008C3820"/>
    <w:rsid w:val="008C3B59"/>
    <w:rsid w:val="008C629F"/>
    <w:rsid w:val="008D2E15"/>
    <w:rsid w:val="008D35AF"/>
    <w:rsid w:val="008D3DE9"/>
    <w:rsid w:val="008D5120"/>
    <w:rsid w:val="008D59D5"/>
    <w:rsid w:val="008E050E"/>
    <w:rsid w:val="008E0F7D"/>
    <w:rsid w:val="008E1526"/>
    <w:rsid w:val="008E290F"/>
    <w:rsid w:val="008E39E1"/>
    <w:rsid w:val="008E57A8"/>
    <w:rsid w:val="008E6B21"/>
    <w:rsid w:val="008E78EF"/>
    <w:rsid w:val="008E7B59"/>
    <w:rsid w:val="008F1982"/>
    <w:rsid w:val="008F1FE2"/>
    <w:rsid w:val="008F2083"/>
    <w:rsid w:val="008F2602"/>
    <w:rsid w:val="008F27B2"/>
    <w:rsid w:val="008F2C3E"/>
    <w:rsid w:val="008F3E06"/>
    <w:rsid w:val="008F492A"/>
    <w:rsid w:val="008F67E9"/>
    <w:rsid w:val="008F780E"/>
    <w:rsid w:val="008F79A8"/>
    <w:rsid w:val="00901A2B"/>
    <w:rsid w:val="00904A29"/>
    <w:rsid w:val="00905D6B"/>
    <w:rsid w:val="009063BB"/>
    <w:rsid w:val="00906736"/>
    <w:rsid w:val="0091037C"/>
    <w:rsid w:val="009109B3"/>
    <w:rsid w:val="00911F6B"/>
    <w:rsid w:val="00911FEF"/>
    <w:rsid w:val="009128B1"/>
    <w:rsid w:val="00912A48"/>
    <w:rsid w:val="0091313B"/>
    <w:rsid w:val="00916E63"/>
    <w:rsid w:val="00917482"/>
    <w:rsid w:val="009179EE"/>
    <w:rsid w:val="0092520E"/>
    <w:rsid w:val="009270C0"/>
    <w:rsid w:val="00927EBE"/>
    <w:rsid w:val="00931593"/>
    <w:rsid w:val="009316B0"/>
    <w:rsid w:val="00933DAC"/>
    <w:rsid w:val="00935F11"/>
    <w:rsid w:val="0093697C"/>
    <w:rsid w:val="00936A90"/>
    <w:rsid w:val="00936E17"/>
    <w:rsid w:val="00943903"/>
    <w:rsid w:val="0094709F"/>
    <w:rsid w:val="00947CB3"/>
    <w:rsid w:val="00951014"/>
    <w:rsid w:val="0095166B"/>
    <w:rsid w:val="0095412E"/>
    <w:rsid w:val="009558FD"/>
    <w:rsid w:val="009562C2"/>
    <w:rsid w:val="00960569"/>
    <w:rsid w:val="00961F91"/>
    <w:rsid w:val="009622E1"/>
    <w:rsid w:val="009630C9"/>
    <w:rsid w:val="009665E2"/>
    <w:rsid w:val="00972383"/>
    <w:rsid w:val="00974F6E"/>
    <w:rsid w:val="00975BA0"/>
    <w:rsid w:val="00980685"/>
    <w:rsid w:val="00980718"/>
    <w:rsid w:val="00983741"/>
    <w:rsid w:val="00983C2B"/>
    <w:rsid w:val="00985D4D"/>
    <w:rsid w:val="00991150"/>
    <w:rsid w:val="00992DAD"/>
    <w:rsid w:val="00992E78"/>
    <w:rsid w:val="009936F4"/>
    <w:rsid w:val="009948E7"/>
    <w:rsid w:val="0099619C"/>
    <w:rsid w:val="009A0AF4"/>
    <w:rsid w:val="009A15A1"/>
    <w:rsid w:val="009A1DE4"/>
    <w:rsid w:val="009A31D5"/>
    <w:rsid w:val="009A3A14"/>
    <w:rsid w:val="009A3FA9"/>
    <w:rsid w:val="009A549B"/>
    <w:rsid w:val="009A69A8"/>
    <w:rsid w:val="009B1065"/>
    <w:rsid w:val="009B1531"/>
    <w:rsid w:val="009B27DC"/>
    <w:rsid w:val="009B2D21"/>
    <w:rsid w:val="009B4353"/>
    <w:rsid w:val="009B4901"/>
    <w:rsid w:val="009B4FD4"/>
    <w:rsid w:val="009B5951"/>
    <w:rsid w:val="009B6FC8"/>
    <w:rsid w:val="009C060B"/>
    <w:rsid w:val="009C1CE5"/>
    <w:rsid w:val="009C2F28"/>
    <w:rsid w:val="009C324A"/>
    <w:rsid w:val="009C64FB"/>
    <w:rsid w:val="009C6ECC"/>
    <w:rsid w:val="009C7514"/>
    <w:rsid w:val="009D183F"/>
    <w:rsid w:val="009D1A7F"/>
    <w:rsid w:val="009D31E5"/>
    <w:rsid w:val="009E2648"/>
    <w:rsid w:val="009E2BC7"/>
    <w:rsid w:val="009E3BDB"/>
    <w:rsid w:val="009E4A49"/>
    <w:rsid w:val="009E5325"/>
    <w:rsid w:val="009E5FA2"/>
    <w:rsid w:val="009F0537"/>
    <w:rsid w:val="009F067B"/>
    <w:rsid w:val="009F31B2"/>
    <w:rsid w:val="009F4897"/>
    <w:rsid w:val="009F5CF8"/>
    <w:rsid w:val="00A0204F"/>
    <w:rsid w:val="00A04381"/>
    <w:rsid w:val="00A04D22"/>
    <w:rsid w:val="00A052E7"/>
    <w:rsid w:val="00A054C9"/>
    <w:rsid w:val="00A14EFB"/>
    <w:rsid w:val="00A160A3"/>
    <w:rsid w:val="00A16D75"/>
    <w:rsid w:val="00A16E5B"/>
    <w:rsid w:val="00A218EB"/>
    <w:rsid w:val="00A234C6"/>
    <w:rsid w:val="00A26B2B"/>
    <w:rsid w:val="00A32FD6"/>
    <w:rsid w:val="00A34518"/>
    <w:rsid w:val="00A353A5"/>
    <w:rsid w:val="00A40D81"/>
    <w:rsid w:val="00A41713"/>
    <w:rsid w:val="00A4306A"/>
    <w:rsid w:val="00A432C7"/>
    <w:rsid w:val="00A43DE3"/>
    <w:rsid w:val="00A4489A"/>
    <w:rsid w:val="00A45723"/>
    <w:rsid w:val="00A45C7B"/>
    <w:rsid w:val="00A46FB7"/>
    <w:rsid w:val="00A47A50"/>
    <w:rsid w:val="00A47BBC"/>
    <w:rsid w:val="00A52425"/>
    <w:rsid w:val="00A576F1"/>
    <w:rsid w:val="00A60081"/>
    <w:rsid w:val="00A60084"/>
    <w:rsid w:val="00A60776"/>
    <w:rsid w:val="00A63A21"/>
    <w:rsid w:val="00A64C19"/>
    <w:rsid w:val="00A64EB7"/>
    <w:rsid w:val="00A65446"/>
    <w:rsid w:val="00A65D23"/>
    <w:rsid w:val="00A71461"/>
    <w:rsid w:val="00A71DC6"/>
    <w:rsid w:val="00A73702"/>
    <w:rsid w:val="00A73A57"/>
    <w:rsid w:val="00A77CB3"/>
    <w:rsid w:val="00A821AE"/>
    <w:rsid w:val="00A83623"/>
    <w:rsid w:val="00A83D50"/>
    <w:rsid w:val="00A85700"/>
    <w:rsid w:val="00A85F34"/>
    <w:rsid w:val="00A8668E"/>
    <w:rsid w:val="00A86D6D"/>
    <w:rsid w:val="00A873B1"/>
    <w:rsid w:val="00A90F5F"/>
    <w:rsid w:val="00A9163A"/>
    <w:rsid w:val="00A9240F"/>
    <w:rsid w:val="00A93972"/>
    <w:rsid w:val="00A96B46"/>
    <w:rsid w:val="00A977C4"/>
    <w:rsid w:val="00AA0405"/>
    <w:rsid w:val="00AA0575"/>
    <w:rsid w:val="00AA07C3"/>
    <w:rsid w:val="00AA1CB5"/>
    <w:rsid w:val="00AA264A"/>
    <w:rsid w:val="00AA2A25"/>
    <w:rsid w:val="00AA4661"/>
    <w:rsid w:val="00AA47CA"/>
    <w:rsid w:val="00AA54AE"/>
    <w:rsid w:val="00AA5E92"/>
    <w:rsid w:val="00AA6943"/>
    <w:rsid w:val="00AA75F3"/>
    <w:rsid w:val="00AA769C"/>
    <w:rsid w:val="00AB000E"/>
    <w:rsid w:val="00AB06ED"/>
    <w:rsid w:val="00AB1444"/>
    <w:rsid w:val="00AB1BE9"/>
    <w:rsid w:val="00AB24EB"/>
    <w:rsid w:val="00AB4A77"/>
    <w:rsid w:val="00AB4EB8"/>
    <w:rsid w:val="00AB6F38"/>
    <w:rsid w:val="00AC0AE1"/>
    <w:rsid w:val="00AC18D8"/>
    <w:rsid w:val="00AC6B05"/>
    <w:rsid w:val="00AC7CD8"/>
    <w:rsid w:val="00AD0EFE"/>
    <w:rsid w:val="00AD14FF"/>
    <w:rsid w:val="00AD1DC0"/>
    <w:rsid w:val="00AD41F4"/>
    <w:rsid w:val="00AD4794"/>
    <w:rsid w:val="00AD49D6"/>
    <w:rsid w:val="00AD5ED1"/>
    <w:rsid w:val="00AD6124"/>
    <w:rsid w:val="00AD68A3"/>
    <w:rsid w:val="00AE0F22"/>
    <w:rsid w:val="00AE2CBD"/>
    <w:rsid w:val="00AE5355"/>
    <w:rsid w:val="00AE5B0B"/>
    <w:rsid w:val="00AF051E"/>
    <w:rsid w:val="00AF15AB"/>
    <w:rsid w:val="00B02F43"/>
    <w:rsid w:val="00B02FCD"/>
    <w:rsid w:val="00B0307A"/>
    <w:rsid w:val="00B067FF"/>
    <w:rsid w:val="00B071CF"/>
    <w:rsid w:val="00B07E8A"/>
    <w:rsid w:val="00B1034D"/>
    <w:rsid w:val="00B12701"/>
    <w:rsid w:val="00B12826"/>
    <w:rsid w:val="00B14413"/>
    <w:rsid w:val="00B216CD"/>
    <w:rsid w:val="00B21991"/>
    <w:rsid w:val="00B22094"/>
    <w:rsid w:val="00B22298"/>
    <w:rsid w:val="00B23CFB"/>
    <w:rsid w:val="00B25459"/>
    <w:rsid w:val="00B25597"/>
    <w:rsid w:val="00B26BFA"/>
    <w:rsid w:val="00B310DF"/>
    <w:rsid w:val="00B32C66"/>
    <w:rsid w:val="00B33228"/>
    <w:rsid w:val="00B33589"/>
    <w:rsid w:val="00B337D2"/>
    <w:rsid w:val="00B33D4F"/>
    <w:rsid w:val="00B3492F"/>
    <w:rsid w:val="00B36A2F"/>
    <w:rsid w:val="00B37209"/>
    <w:rsid w:val="00B402C1"/>
    <w:rsid w:val="00B40731"/>
    <w:rsid w:val="00B40D94"/>
    <w:rsid w:val="00B417DE"/>
    <w:rsid w:val="00B4227E"/>
    <w:rsid w:val="00B43679"/>
    <w:rsid w:val="00B438EB"/>
    <w:rsid w:val="00B45CD8"/>
    <w:rsid w:val="00B467E4"/>
    <w:rsid w:val="00B4713E"/>
    <w:rsid w:val="00B5159A"/>
    <w:rsid w:val="00B53352"/>
    <w:rsid w:val="00B53459"/>
    <w:rsid w:val="00B54B69"/>
    <w:rsid w:val="00B558B9"/>
    <w:rsid w:val="00B560D0"/>
    <w:rsid w:val="00B56E13"/>
    <w:rsid w:val="00B60AF5"/>
    <w:rsid w:val="00B62DD6"/>
    <w:rsid w:val="00B6529A"/>
    <w:rsid w:val="00B65CCC"/>
    <w:rsid w:val="00B67193"/>
    <w:rsid w:val="00B704C4"/>
    <w:rsid w:val="00B714F4"/>
    <w:rsid w:val="00B7309D"/>
    <w:rsid w:val="00B75030"/>
    <w:rsid w:val="00B7583C"/>
    <w:rsid w:val="00B7645C"/>
    <w:rsid w:val="00B76BA8"/>
    <w:rsid w:val="00B76FF0"/>
    <w:rsid w:val="00B77A0F"/>
    <w:rsid w:val="00B802F5"/>
    <w:rsid w:val="00B8037B"/>
    <w:rsid w:val="00B821E2"/>
    <w:rsid w:val="00B84F15"/>
    <w:rsid w:val="00B85144"/>
    <w:rsid w:val="00B860E9"/>
    <w:rsid w:val="00B87302"/>
    <w:rsid w:val="00B879BA"/>
    <w:rsid w:val="00B90386"/>
    <w:rsid w:val="00B9288A"/>
    <w:rsid w:val="00B9331C"/>
    <w:rsid w:val="00B94EE8"/>
    <w:rsid w:val="00B957FA"/>
    <w:rsid w:val="00B97C64"/>
    <w:rsid w:val="00BA04FB"/>
    <w:rsid w:val="00BA0CC8"/>
    <w:rsid w:val="00BA3846"/>
    <w:rsid w:val="00BA3C30"/>
    <w:rsid w:val="00BA4B6C"/>
    <w:rsid w:val="00BA59AE"/>
    <w:rsid w:val="00BA73E8"/>
    <w:rsid w:val="00BB00AB"/>
    <w:rsid w:val="00BB07EA"/>
    <w:rsid w:val="00BB0F09"/>
    <w:rsid w:val="00BB22AF"/>
    <w:rsid w:val="00BB2EB2"/>
    <w:rsid w:val="00BB536F"/>
    <w:rsid w:val="00BB5602"/>
    <w:rsid w:val="00BB7844"/>
    <w:rsid w:val="00BC0A68"/>
    <w:rsid w:val="00BC283A"/>
    <w:rsid w:val="00BC31A6"/>
    <w:rsid w:val="00BC4A0D"/>
    <w:rsid w:val="00BD1835"/>
    <w:rsid w:val="00BD1E06"/>
    <w:rsid w:val="00BD41E7"/>
    <w:rsid w:val="00BD6729"/>
    <w:rsid w:val="00BD68BA"/>
    <w:rsid w:val="00BD7062"/>
    <w:rsid w:val="00BE348C"/>
    <w:rsid w:val="00BE4CF4"/>
    <w:rsid w:val="00BF0515"/>
    <w:rsid w:val="00BF14BA"/>
    <w:rsid w:val="00BF4558"/>
    <w:rsid w:val="00BF7CCF"/>
    <w:rsid w:val="00C0007C"/>
    <w:rsid w:val="00C00C8B"/>
    <w:rsid w:val="00C025DA"/>
    <w:rsid w:val="00C10027"/>
    <w:rsid w:val="00C102D0"/>
    <w:rsid w:val="00C12538"/>
    <w:rsid w:val="00C14966"/>
    <w:rsid w:val="00C15045"/>
    <w:rsid w:val="00C15BA8"/>
    <w:rsid w:val="00C2183E"/>
    <w:rsid w:val="00C22EBA"/>
    <w:rsid w:val="00C23E88"/>
    <w:rsid w:val="00C24C12"/>
    <w:rsid w:val="00C25391"/>
    <w:rsid w:val="00C31D68"/>
    <w:rsid w:val="00C332BE"/>
    <w:rsid w:val="00C344F4"/>
    <w:rsid w:val="00C35246"/>
    <w:rsid w:val="00C36E5F"/>
    <w:rsid w:val="00C37077"/>
    <w:rsid w:val="00C40102"/>
    <w:rsid w:val="00C409B7"/>
    <w:rsid w:val="00C43D2B"/>
    <w:rsid w:val="00C446B6"/>
    <w:rsid w:val="00C5131E"/>
    <w:rsid w:val="00C5187B"/>
    <w:rsid w:val="00C52B05"/>
    <w:rsid w:val="00C53385"/>
    <w:rsid w:val="00C54299"/>
    <w:rsid w:val="00C55277"/>
    <w:rsid w:val="00C55BF5"/>
    <w:rsid w:val="00C566D1"/>
    <w:rsid w:val="00C57215"/>
    <w:rsid w:val="00C57C33"/>
    <w:rsid w:val="00C601A4"/>
    <w:rsid w:val="00C62BE9"/>
    <w:rsid w:val="00C6532F"/>
    <w:rsid w:val="00C70135"/>
    <w:rsid w:val="00C70268"/>
    <w:rsid w:val="00C72CD6"/>
    <w:rsid w:val="00C73448"/>
    <w:rsid w:val="00C749F3"/>
    <w:rsid w:val="00C74A59"/>
    <w:rsid w:val="00C75774"/>
    <w:rsid w:val="00C758D2"/>
    <w:rsid w:val="00C75DDF"/>
    <w:rsid w:val="00C76017"/>
    <w:rsid w:val="00C7718E"/>
    <w:rsid w:val="00C772B2"/>
    <w:rsid w:val="00C77426"/>
    <w:rsid w:val="00C77CC1"/>
    <w:rsid w:val="00C80541"/>
    <w:rsid w:val="00C852AD"/>
    <w:rsid w:val="00C86E8C"/>
    <w:rsid w:val="00C9020A"/>
    <w:rsid w:val="00C9337A"/>
    <w:rsid w:val="00C95D97"/>
    <w:rsid w:val="00C97116"/>
    <w:rsid w:val="00C97817"/>
    <w:rsid w:val="00CA0FA1"/>
    <w:rsid w:val="00CA22D7"/>
    <w:rsid w:val="00CA2768"/>
    <w:rsid w:val="00CA2A24"/>
    <w:rsid w:val="00CA3373"/>
    <w:rsid w:val="00CA3786"/>
    <w:rsid w:val="00CA38B8"/>
    <w:rsid w:val="00CA3FD9"/>
    <w:rsid w:val="00CA72EA"/>
    <w:rsid w:val="00CA78AF"/>
    <w:rsid w:val="00CA7BFC"/>
    <w:rsid w:val="00CB062D"/>
    <w:rsid w:val="00CB11A3"/>
    <w:rsid w:val="00CB1E48"/>
    <w:rsid w:val="00CB24E4"/>
    <w:rsid w:val="00CB3083"/>
    <w:rsid w:val="00CB4393"/>
    <w:rsid w:val="00CB4423"/>
    <w:rsid w:val="00CB5343"/>
    <w:rsid w:val="00CB5CD1"/>
    <w:rsid w:val="00CC4230"/>
    <w:rsid w:val="00CC6601"/>
    <w:rsid w:val="00CC6C10"/>
    <w:rsid w:val="00CD053C"/>
    <w:rsid w:val="00CD0755"/>
    <w:rsid w:val="00CD4142"/>
    <w:rsid w:val="00CD5F0B"/>
    <w:rsid w:val="00CD74A1"/>
    <w:rsid w:val="00CD74EE"/>
    <w:rsid w:val="00CE1008"/>
    <w:rsid w:val="00CE19AD"/>
    <w:rsid w:val="00CE1BC3"/>
    <w:rsid w:val="00CE2015"/>
    <w:rsid w:val="00CE4663"/>
    <w:rsid w:val="00CE6895"/>
    <w:rsid w:val="00CF2FB6"/>
    <w:rsid w:val="00CF329C"/>
    <w:rsid w:val="00CF3E50"/>
    <w:rsid w:val="00CF44E0"/>
    <w:rsid w:val="00CF6566"/>
    <w:rsid w:val="00CF6D79"/>
    <w:rsid w:val="00CF7E32"/>
    <w:rsid w:val="00D0065C"/>
    <w:rsid w:val="00D011C3"/>
    <w:rsid w:val="00D03293"/>
    <w:rsid w:val="00D036BC"/>
    <w:rsid w:val="00D05429"/>
    <w:rsid w:val="00D05C69"/>
    <w:rsid w:val="00D06287"/>
    <w:rsid w:val="00D13971"/>
    <w:rsid w:val="00D14BA2"/>
    <w:rsid w:val="00D14C0B"/>
    <w:rsid w:val="00D168C0"/>
    <w:rsid w:val="00D20A29"/>
    <w:rsid w:val="00D2200D"/>
    <w:rsid w:val="00D2263B"/>
    <w:rsid w:val="00D26B97"/>
    <w:rsid w:val="00D27882"/>
    <w:rsid w:val="00D27932"/>
    <w:rsid w:val="00D27A41"/>
    <w:rsid w:val="00D31418"/>
    <w:rsid w:val="00D32128"/>
    <w:rsid w:val="00D32790"/>
    <w:rsid w:val="00D339FE"/>
    <w:rsid w:val="00D34BBB"/>
    <w:rsid w:val="00D35C71"/>
    <w:rsid w:val="00D35E89"/>
    <w:rsid w:val="00D37283"/>
    <w:rsid w:val="00D37E48"/>
    <w:rsid w:val="00D4102A"/>
    <w:rsid w:val="00D4475E"/>
    <w:rsid w:val="00D47306"/>
    <w:rsid w:val="00D47F92"/>
    <w:rsid w:val="00D50F98"/>
    <w:rsid w:val="00D51246"/>
    <w:rsid w:val="00D51FFE"/>
    <w:rsid w:val="00D525AA"/>
    <w:rsid w:val="00D537A6"/>
    <w:rsid w:val="00D55B2E"/>
    <w:rsid w:val="00D571FE"/>
    <w:rsid w:val="00D57285"/>
    <w:rsid w:val="00D57842"/>
    <w:rsid w:val="00D60D28"/>
    <w:rsid w:val="00D617BD"/>
    <w:rsid w:val="00D62B62"/>
    <w:rsid w:val="00D6413D"/>
    <w:rsid w:val="00D66B06"/>
    <w:rsid w:val="00D67DD1"/>
    <w:rsid w:val="00D704D8"/>
    <w:rsid w:val="00D71B5A"/>
    <w:rsid w:val="00D71EE1"/>
    <w:rsid w:val="00D72989"/>
    <w:rsid w:val="00D800D9"/>
    <w:rsid w:val="00D84569"/>
    <w:rsid w:val="00D845F1"/>
    <w:rsid w:val="00D8630F"/>
    <w:rsid w:val="00D87EE0"/>
    <w:rsid w:val="00D904DB"/>
    <w:rsid w:val="00D91122"/>
    <w:rsid w:val="00D91EBE"/>
    <w:rsid w:val="00D93D1D"/>
    <w:rsid w:val="00D96046"/>
    <w:rsid w:val="00DA0B85"/>
    <w:rsid w:val="00DA71D1"/>
    <w:rsid w:val="00DB014C"/>
    <w:rsid w:val="00DB0784"/>
    <w:rsid w:val="00DB0AB3"/>
    <w:rsid w:val="00DB0B70"/>
    <w:rsid w:val="00DB20F9"/>
    <w:rsid w:val="00DB2206"/>
    <w:rsid w:val="00DB23A0"/>
    <w:rsid w:val="00DB2E94"/>
    <w:rsid w:val="00DB3413"/>
    <w:rsid w:val="00DB4D47"/>
    <w:rsid w:val="00DB5276"/>
    <w:rsid w:val="00DB5860"/>
    <w:rsid w:val="00DB66A8"/>
    <w:rsid w:val="00DC1B95"/>
    <w:rsid w:val="00DC1DEC"/>
    <w:rsid w:val="00DC3C3E"/>
    <w:rsid w:val="00DC3DD0"/>
    <w:rsid w:val="00DC3F24"/>
    <w:rsid w:val="00DC518C"/>
    <w:rsid w:val="00DC58B9"/>
    <w:rsid w:val="00DC7257"/>
    <w:rsid w:val="00DC734A"/>
    <w:rsid w:val="00DD0B85"/>
    <w:rsid w:val="00DD13F9"/>
    <w:rsid w:val="00DD1AD4"/>
    <w:rsid w:val="00DD2D65"/>
    <w:rsid w:val="00DD3A12"/>
    <w:rsid w:val="00DD5A9E"/>
    <w:rsid w:val="00DD5E36"/>
    <w:rsid w:val="00DD7522"/>
    <w:rsid w:val="00DE0F75"/>
    <w:rsid w:val="00DE10D8"/>
    <w:rsid w:val="00DE1B2B"/>
    <w:rsid w:val="00DE1F6B"/>
    <w:rsid w:val="00DE32F2"/>
    <w:rsid w:val="00DE361D"/>
    <w:rsid w:val="00DE44BE"/>
    <w:rsid w:val="00DE505E"/>
    <w:rsid w:val="00DE590F"/>
    <w:rsid w:val="00DE6DEF"/>
    <w:rsid w:val="00DE7269"/>
    <w:rsid w:val="00DE733F"/>
    <w:rsid w:val="00DF05B5"/>
    <w:rsid w:val="00DF1274"/>
    <w:rsid w:val="00DF2FDE"/>
    <w:rsid w:val="00DF3AE4"/>
    <w:rsid w:val="00DF51AF"/>
    <w:rsid w:val="00DF535A"/>
    <w:rsid w:val="00DF58BC"/>
    <w:rsid w:val="00DF6F50"/>
    <w:rsid w:val="00E01673"/>
    <w:rsid w:val="00E016CC"/>
    <w:rsid w:val="00E03881"/>
    <w:rsid w:val="00E110C2"/>
    <w:rsid w:val="00E12148"/>
    <w:rsid w:val="00E147C9"/>
    <w:rsid w:val="00E14EF9"/>
    <w:rsid w:val="00E200E4"/>
    <w:rsid w:val="00E205AD"/>
    <w:rsid w:val="00E2145C"/>
    <w:rsid w:val="00E22C54"/>
    <w:rsid w:val="00E238E8"/>
    <w:rsid w:val="00E246E2"/>
    <w:rsid w:val="00E25624"/>
    <w:rsid w:val="00E261E1"/>
    <w:rsid w:val="00E30233"/>
    <w:rsid w:val="00E303DA"/>
    <w:rsid w:val="00E32027"/>
    <w:rsid w:val="00E34FE2"/>
    <w:rsid w:val="00E369E0"/>
    <w:rsid w:val="00E372F1"/>
    <w:rsid w:val="00E409B5"/>
    <w:rsid w:val="00E42700"/>
    <w:rsid w:val="00E43D88"/>
    <w:rsid w:val="00E450E7"/>
    <w:rsid w:val="00E4665B"/>
    <w:rsid w:val="00E55C18"/>
    <w:rsid w:val="00E5608E"/>
    <w:rsid w:val="00E563ED"/>
    <w:rsid w:val="00E56CB4"/>
    <w:rsid w:val="00E60FDD"/>
    <w:rsid w:val="00E61825"/>
    <w:rsid w:val="00E625FB"/>
    <w:rsid w:val="00E6376B"/>
    <w:rsid w:val="00E667ED"/>
    <w:rsid w:val="00E66DD2"/>
    <w:rsid w:val="00E66EDD"/>
    <w:rsid w:val="00E67BCC"/>
    <w:rsid w:val="00E701F6"/>
    <w:rsid w:val="00E70C27"/>
    <w:rsid w:val="00E70C98"/>
    <w:rsid w:val="00E71E9E"/>
    <w:rsid w:val="00E7243A"/>
    <w:rsid w:val="00E7430A"/>
    <w:rsid w:val="00E74A7C"/>
    <w:rsid w:val="00E75AD6"/>
    <w:rsid w:val="00E76870"/>
    <w:rsid w:val="00E77F53"/>
    <w:rsid w:val="00E803B6"/>
    <w:rsid w:val="00E80939"/>
    <w:rsid w:val="00E80E01"/>
    <w:rsid w:val="00E8124E"/>
    <w:rsid w:val="00E831F0"/>
    <w:rsid w:val="00E8501B"/>
    <w:rsid w:val="00E85B0D"/>
    <w:rsid w:val="00E8608E"/>
    <w:rsid w:val="00E86D26"/>
    <w:rsid w:val="00E95AAC"/>
    <w:rsid w:val="00E96020"/>
    <w:rsid w:val="00E973D6"/>
    <w:rsid w:val="00EA0981"/>
    <w:rsid w:val="00EA2EDB"/>
    <w:rsid w:val="00EA5408"/>
    <w:rsid w:val="00EB0E79"/>
    <w:rsid w:val="00EB2BC3"/>
    <w:rsid w:val="00EB4360"/>
    <w:rsid w:val="00EB4A1E"/>
    <w:rsid w:val="00EB5ADB"/>
    <w:rsid w:val="00EB5CE5"/>
    <w:rsid w:val="00EC2E1B"/>
    <w:rsid w:val="00EC3ACE"/>
    <w:rsid w:val="00EC3B18"/>
    <w:rsid w:val="00EC4C98"/>
    <w:rsid w:val="00EC586D"/>
    <w:rsid w:val="00EC5C23"/>
    <w:rsid w:val="00EC6C92"/>
    <w:rsid w:val="00EC71BF"/>
    <w:rsid w:val="00EC7B07"/>
    <w:rsid w:val="00ED0655"/>
    <w:rsid w:val="00ED1049"/>
    <w:rsid w:val="00ED29C5"/>
    <w:rsid w:val="00ED2C50"/>
    <w:rsid w:val="00ED4754"/>
    <w:rsid w:val="00ED4847"/>
    <w:rsid w:val="00ED716F"/>
    <w:rsid w:val="00EE3763"/>
    <w:rsid w:val="00EE3D29"/>
    <w:rsid w:val="00EE7687"/>
    <w:rsid w:val="00EF0A06"/>
    <w:rsid w:val="00EF14C4"/>
    <w:rsid w:val="00EF35AA"/>
    <w:rsid w:val="00EF4B2B"/>
    <w:rsid w:val="00EF4E16"/>
    <w:rsid w:val="00EF5DC0"/>
    <w:rsid w:val="00EF787F"/>
    <w:rsid w:val="00F00C7F"/>
    <w:rsid w:val="00F03B28"/>
    <w:rsid w:val="00F061CA"/>
    <w:rsid w:val="00F068B5"/>
    <w:rsid w:val="00F06A47"/>
    <w:rsid w:val="00F06D51"/>
    <w:rsid w:val="00F07B44"/>
    <w:rsid w:val="00F07D3C"/>
    <w:rsid w:val="00F14863"/>
    <w:rsid w:val="00F14DE9"/>
    <w:rsid w:val="00F151CC"/>
    <w:rsid w:val="00F16DA0"/>
    <w:rsid w:val="00F23076"/>
    <w:rsid w:val="00F241B4"/>
    <w:rsid w:val="00F242E7"/>
    <w:rsid w:val="00F2622B"/>
    <w:rsid w:val="00F27288"/>
    <w:rsid w:val="00F27611"/>
    <w:rsid w:val="00F32831"/>
    <w:rsid w:val="00F3309E"/>
    <w:rsid w:val="00F33850"/>
    <w:rsid w:val="00F35C65"/>
    <w:rsid w:val="00F407AD"/>
    <w:rsid w:val="00F41611"/>
    <w:rsid w:val="00F41895"/>
    <w:rsid w:val="00F42774"/>
    <w:rsid w:val="00F434E9"/>
    <w:rsid w:val="00F44110"/>
    <w:rsid w:val="00F44B13"/>
    <w:rsid w:val="00F4577F"/>
    <w:rsid w:val="00F459A7"/>
    <w:rsid w:val="00F46016"/>
    <w:rsid w:val="00F503A7"/>
    <w:rsid w:val="00F529E2"/>
    <w:rsid w:val="00F5331F"/>
    <w:rsid w:val="00F54BE2"/>
    <w:rsid w:val="00F5748F"/>
    <w:rsid w:val="00F655ED"/>
    <w:rsid w:val="00F6581E"/>
    <w:rsid w:val="00F7000C"/>
    <w:rsid w:val="00F76213"/>
    <w:rsid w:val="00F76447"/>
    <w:rsid w:val="00F764F3"/>
    <w:rsid w:val="00F76532"/>
    <w:rsid w:val="00F76646"/>
    <w:rsid w:val="00F76E81"/>
    <w:rsid w:val="00F770FD"/>
    <w:rsid w:val="00F77B85"/>
    <w:rsid w:val="00F77DB7"/>
    <w:rsid w:val="00F829F0"/>
    <w:rsid w:val="00F83724"/>
    <w:rsid w:val="00F83A64"/>
    <w:rsid w:val="00F84160"/>
    <w:rsid w:val="00F8522C"/>
    <w:rsid w:val="00F865C5"/>
    <w:rsid w:val="00F86FBB"/>
    <w:rsid w:val="00F90DAB"/>
    <w:rsid w:val="00F928D3"/>
    <w:rsid w:val="00F95A52"/>
    <w:rsid w:val="00F970FB"/>
    <w:rsid w:val="00F975AD"/>
    <w:rsid w:val="00FA0D90"/>
    <w:rsid w:val="00FA3A0E"/>
    <w:rsid w:val="00FA67DB"/>
    <w:rsid w:val="00FB1D27"/>
    <w:rsid w:val="00FB5D18"/>
    <w:rsid w:val="00FB6018"/>
    <w:rsid w:val="00FB78B2"/>
    <w:rsid w:val="00FC047A"/>
    <w:rsid w:val="00FC4284"/>
    <w:rsid w:val="00FC58F9"/>
    <w:rsid w:val="00FD3C34"/>
    <w:rsid w:val="00FD6BB1"/>
    <w:rsid w:val="00FD6EFE"/>
    <w:rsid w:val="00FD7A30"/>
    <w:rsid w:val="00FD7B87"/>
    <w:rsid w:val="00FD7F44"/>
    <w:rsid w:val="00FE2E7F"/>
    <w:rsid w:val="00FE4725"/>
    <w:rsid w:val="00FE4FC0"/>
    <w:rsid w:val="00FE758E"/>
    <w:rsid w:val="00FE7861"/>
    <w:rsid w:val="00FF023F"/>
    <w:rsid w:val="00FF13EE"/>
    <w:rsid w:val="00FF176C"/>
    <w:rsid w:val="00FF3560"/>
    <w:rsid w:val="00FF3E4A"/>
    <w:rsid w:val="00FF6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AE0237"/>
  <w15:chartTrackingRefBased/>
  <w15:docId w15:val="{BF9EB452-C017-48D7-A7C0-4F4C9283D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E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4F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4FA9"/>
  </w:style>
  <w:style w:type="paragraph" w:styleId="Footer">
    <w:name w:val="footer"/>
    <w:basedOn w:val="Normal"/>
    <w:link w:val="FooterChar"/>
    <w:uiPriority w:val="99"/>
    <w:unhideWhenUsed/>
    <w:rsid w:val="00424F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4FA9"/>
  </w:style>
  <w:style w:type="paragraph" w:styleId="ListParagraph">
    <w:name w:val="List Paragraph"/>
    <w:basedOn w:val="Normal"/>
    <w:uiPriority w:val="34"/>
    <w:qFormat/>
    <w:rsid w:val="00F95A52"/>
    <w:pPr>
      <w:ind w:left="720"/>
      <w:contextualSpacing/>
    </w:pPr>
  </w:style>
  <w:style w:type="character" w:customStyle="1" w:styleId="Heading1Char">
    <w:name w:val="Heading 1 Char"/>
    <w:basedOn w:val="DefaultParagraphFont"/>
    <w:link w:val="Heading1"/>
    <w:uiPriority w:val="9"/>
    <w:rsid w:val="006F2E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2EE5"/>
    <w:pPr>
      <w:outlineLvl w:val="9"/>
    </w:pPr>
    <w:rPr>
      <w:lang w:val="en-US"/>
    </w:rPr>
  </w:style>
  <w:style w:type="paragraph" w:styleId="TOC2">
    <w:name w:val="toc 2"/>
    <w:basedOn w:val="Normal"/>
    <w:next w:val="Normal"/>
    <w:autoRedefine/>
    <w:uiPriority w:val="39"/>
    <w:unhideWhenUsed/>
    <w:rsid w:val="006F2EE5"/>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6F2EE5"/>
    <w:pPr>
      <w:spacing w:after="100"/>
    </w:pPr>
    <w:rPr>
      <w:rFonts w:eastAsiaTheme="minorEastAsia" w:cs="Times New Roman"/>
      <w:lang w:val="en-US"/>
    </w:rPr>
  </w:style>
  <w:style w:type="paragraph" w:styleId="TOC3">
    <w:name w:val="toc 3"/>
    <w:basedOn w:val="Normal"/>
    <w:next w:val="Normal"/>
    <w:autoRedefine/>
    <w:uiPriority w:val="39"/>
    <w:unhideWhenUsed/>
    <w:rsid w:val="006F2EE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51760">
      <w:bodyDiv w:val="1"/>
      <w:marLeft w:val="0"/>
      <w:marRight w:val="0"/>
      <w:marTop w:val="0"/>
      <w:marBottom w:val="0"/>
      <w:divBdr>
        <w:top w:val="none" w:sz="0" w:space="0" w:color="auto"/>
        <w:left w:val="none" w:sz="0" w:space="0" w:color="auto"/>
        <w:bottom w:val="none" w:sz="0" w:space="0" w:color="auto"/>
        <w:right w:val="none" w:sz="0" w:space="0" w:color="auto"/>
      </w:divBdr>
    </w:div>
    <w:div w:id="156461205">
      <w:bodyDiv w:val="1"/>
      <w:marLeft w:val="0"/>
      <w:marRight w:val="0"/>
      <w:marTop w:val="0"/>
      <w:marBottom w:val="0"/>
      <w:divBdr>
        <w:top w:val="none" w:sz="0" w:space="0" w:color="auto"/>
        <w:left w:val="none" w:sz="0" w:space="0" w:color="auto"/>
        <w:bottom w:val="none" w:sz="0" w:space="0" w:color="auto"/>
        <w:right w:val="none" w:sz="0" w:space="0" w:color="auto"/>
      </w:divBdr>
    </w:div>
    <w:div w:id="416245679">
      <w:bodyDiv w:val="1"/>
      <w:marLeft w:val="0"/>
      <w:marRight w:val="0"/>
      <w:marTop w:val="0"/>
      <w:marBottom w:val="0"/>
      <w:divBdr>
        <w:top w:val="none" w:sz="0" w:space="0" w:color="auto"/>
        <w:left w:val="none" w:sz="0" w:space="0" w:color="auto"/>
        <w:bottom w:val="none" w:sz="0" w:space="0" w:color="auto"/>
        <w:right w:val="none" w:sz="0" w:space="0" w:color="auto"/>
      </w:divBdr>
    </w:div>
    <w:div w:id="496966362">
      <w:bodyDiv w:val="1"/>
      <w:marLeft w:val="0"/>
      <w:marRight w:val="0"/>
      <w:marTop w:val="0"/>
      <w:marBottom w:val="0"/>
      <w:divBdr>
        <w:top w:val="none" w:sz="0" w:space="0" w:color="auto"/>
        <w:left w:val="none" w:sz="0" w:space="0" w:color="auto"/>
        <w:bottom w:val="none" w:sz="0" w:space="0" w:color="auto"/>
        <w:right w:val="none" w:sz="0" w:space="0" w:color="auto"/>
      </w:divBdr>
    </w:div>
    <w:div w:id="582225360">
      <w:bodyDiv w:val="1"/>
      <w:marLeft w:val="0"/>
      <w:marRight w:val="0"/>
      <w:marTop w:val="0"/>
      <w:marBottom w:val="0"/>
      <w:divBdr>
        <w:top w:val="none" w:sz="0" w:space="0" w:color="auto"/>
        <w:left w:val="none" w:sz="0" w:space="0" w:color="auto"/>
        <w:bottom w:val="none" w:sz="0" w:space="0" w:color="auto"/>
        <w:right w:val="none" w:sz="0" w:space="0" w:color="auto"/>
      </w:divBdr>
    </w:div>
    <w:div w:id="627978973">
      <w:bodyDiv w:val="1"/>
      <w:marLeft w:val="0"/>
      <w:marRight w:val="0"/>
      <w:marTop w:val="0"/>
      <w:marBottom w:val="0"/>
      <w:divBdr>
        <w:top w:val="none" w:sz="0" w:space="0" w:color="auto"/>
        <w:left w:val="none" w:sz="0" w:space="0" w:color="auto"/>
        <w:bottom w:val="none" w:sz="0" w:space="0" w:color="auto"/>
        <w:right w:val="none" w:sz="0" w:space="0" w:color="auto"/>
      </w:divBdr>
    </w:div>
    <w:div w:id="1106929300">
      <w:bodyDiv w:val="1"/>
      <w:marLeft w:val="0"/>
      <w:marRight w:val="0"/>
      <w:marTop w:val="0"/>
      <w:marBottom w:val="0"/>
      <w:divBdr>
        <w:top w:val="none" w:sz="0" w:space="0" w:color="auto"/>
        <w:left w:val="none" w:sz="0" w:space="0" w:color="auto"/>
        <w:bottom w:val="none" w:sz="0" w:space="0" w:color="auto"/>
        <w:right w:val="none" w:sz="0" w:space="0" w:color="auto"/>
      </w:divBdr>
    </w:div>
    <w:div w:id="1180578927">
      <w:bodyDiv w:val="1"/>
      <w:marLeft w:val="0"/>
      <w:marRight w:val="0"/>
      <w:marTop w:val="0"/>
      <w:marBottom w:val="0"/>
      <w:divBdr>
        <w:top w:val="none" w:sz="0" w:space="0" w:color="auto"/>
        <w:left w:val="none" w:sz="0" w:space="0" w:color="auto"/>
        <w:bottom w:val="none" w:sz="0" w:space="0" w:color="auto"/>
        <w:right w:val="none" w:sz="0" w:space="0" w:color="auto"/>
      </w:divBdr>
    </w:div>
    <w:div w:id="1711490220">
      <w:bodyDiv w:val="1"/>
      <w:marLeft w:val="0"/>
      <w:marRight w:val="0"/>
      <w:marTop w:val="0"/>
      <w:marBottom w:val="0"/>
      <w:divBdr>
        <w:top w:val="none" w:sz="0" w:space="0" w:color="auto"/>
        <w:left w:val="none" w:sz="0" w:space="0" w:color="auto"/>
        <w:bottom w:val="none" w:sz="0" w:space="0" w:color="auto"/>
        <w:right w:val="none" w:sz="0" w:space="0" w:color="auto"/>
      </w:divBdr>
    </w:div>
    <w:div w:id="185384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chart" Target="charts/chart8.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chart" Target="charts/chart3.xml"/><Relationship Id="rId20"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chart" Target="charts/chart6.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embeddings/oleObject2.bin"/></Relationships>
</file>

<file path=word/charts/_rels/chart4.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embeddings/oleObject3.bin"/></Relationships>
</file>

<file path=word/charts/_rels/chart8.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2"/>
          <c:order val="2"/>
          <c:tx>
            <c:v>Milestone: No
Remaining Tasks</c:v>
          </c:tx>
          <c:spPr>
            <a:ln w="28575" cap="rnd">
              <a:solidFill>
                <a:schemeClr val="accent3"/>
              </a:solidFill>
              <a:round/>
            </a:ln>
            <a:effectLst/>
          </c:spPr>
          <c:marker>
            <c:symbol val="none"/>
          </c:marker>
          <c:cat>
            <c:strLit>
              <c:ptCount val="428"/>
              <c:pt idx="0">
                <c:v>07/02/22</c:v>
              </c:pt>
              <c:pt idx="1">
                <c:v>08/02/22</c:v>
              </c:pt>
              <c:pt idx="2">
                <c:v>09/02/22</c:v>
              </c:pt>
              <c:pt idx="3">
                <c:v>10/02/22</c:v>
              </c:pt>
              <c:pt idx="4">
                <c:v>11/02/22</c:v>
              </c:pt>
              <c:pt idx="5">
                <c:v>12/02/22</c:v>
              </c:pt>
              <c:pt idx="6">
                <c:v>13/02/22</c:v>
              </c:pt>
              <c:pt idx="7">
                <c:v>14/02/22</c:v>
              </c:pt>
              <c:pt idx="8">
                <c:v>15/02/22</c:v>
              </c:pt>
              <c:pt idx="9">
                <c:v>16/02/22</c:v>
              </c:pt>
              <c:pt idx="10">
                <c:v>17/02/22</c:v>
              </c:pt>
              <c:pt idx="11">
                <c:v>18/02/22</c:v>
              </c:pt>
              <c:pt idx="12">
                <c:v>19/02/22</c:v>
              </c:pt>
              <c:pt idx="13">
                <c:v>20/02/22</c:v>
              </c:pt>
              <c:pt idx="14">
                <c:v>21/02/22</c:v>
              </c:pt>
              <c:pt idx="15">
                <c:v>22/02/22</c:v>
              </c:pt>
              <c:pt idx="16">
                <c:v>23/02/22</c:v>
              </c:pt>
              <c:pt idx="17">
                <c:v>24/02/22</c:v>
              </c:pt>
              <c:pt idx="18">
                <c:v>25/02/22</c:v>
              </c:pt>
              <c:pt idx="19">
                <c:v>26/02/22</c:v>
              </c:pt>
              <c:pt idx="20">
                <c:v>27/02/22</c:v>
              </c:pt>
              <c:pt idx="21">
                <c:v>28/02/22</c:v>
              </c:pt>
              <c:pt idx="22">
                <c:v>01/03/22</c:v>
              </c:pt>
              <c:pt idx="23">
                <c:v>02/03/22</c:v>
              </c:pt>
              <c:pt idx="24">
                <c:v>03/03/22</c:v>
              </c:pt>
              <c:pt idx="25">
                <c:v>04/03/22</c:v>
              </c:pt>
              <c:pt idx="26">
                <c:v>05/03/22</c:v>
              </c:pt>
              <c:pt idx="27">
                <c:v>06/03/22</c:v>
              </c:pt>
              <c:pt idx="28">
                <c:v>07/03/22</c:v>
              </c:pt>
              <c:pt idx="29">
                <c:v>08/03/22</c:v>
              </c:pt>
              <c:pt idx="30">
                <c:v>09/03/22</c:v>
              </c:pt>
              <c:pt idx="31">
                <c:v>10/03/22</c:v>
              </c:pt>
              <c:pt idx="32">
                <c:v>11/03/22</c:v>
              </c:pt>
              <c:pt idx="33">
                <c:v>12/03/22</c:v>
              </c:pt>
              <c:pt idx="34">
                <c:v>13/03/22</c:v>
              </c:pt>
              <c:pt idx="35">
                <c:v>14/03/22</c:v>
              </c:pt>
              <c:pt idx="36">
                <c:v>15/03/22</c:v>
              </c:pt>
              <c:pt idx="37">
                <c:v>16/03/22</c:v>
              </c:pt>
              <c:pt idx="38">
                <c:v>17/03/22</c:v>
              </c:pt>
              <c:pt idx="39">
                <c:v>18/03/22</c:v>
              </c:pt>
              <c:pt idx="40">
                <c:v>19/03/22</c:v>
              </c:pt>
              <c:pt idx="41">
                <c:v>20/03/22</c:v>
              </c:pt>
              <c:pt idx="42">
                <c:v>21/03/22</c:v>
              </c:pt>
              <c:pt idx="43">
                <c:v>22/03/22</c:v>
              </c:pt>
              <c:pt idx="44">
                <c:v>23/03/22</c:v>
              </c:pt>
              <c:pt idx="45">
                <c:v>24/03/22</c:v>
              </c:pt>
              <c:pt idx="46">
                <c:v>25/03/22</c:v>
              </c:pt>
              <c:pt idx="47">
                <c:v>26/03/22</c:v>
              </c:pt>
              <c:pt idx="48">
                <c:v>27/03/22</c:v>
              </c:pt>
              <c:pt idx="49">
                <c:v>28/03/22</c:v>
              </c:pt>
              <c:pt idx="50">
                <c:v>29/03/22</c:v>
              </c:pt>
              <c:pt idx="51">
                <c:v>30/03/22</c:v>
              </c:pt>
              <c:pt idx="52">
                <c:v>31/03/22</c:v>
              </c:pt>
              <c:pt idx="53">
                <c:v>01/04/22</c:v>
              </c:pt>
              <c:pt idx="54">
                <c:v>02/04/22</c:v>
              </c:pt>
              <c:pt idx="55">
                <c:v>03/04/22</c:v>
              </c:pt>
              <c:pt idx="56">
                <c:v>04/04/22</c:v>
              </c:pt>
              <c:pt idx="57">
                <c:v>05/04/22</c:v>
              </c:pt>
              <c:pt idx="58">
                <c:v>06/04/22</c:v>
              </c:pt>
              <c:pt idx="59">
                <c:v>07/04/22</c:v>
              </c:pt>
              <c:pt idx="60">
                <c:v>08/04/22</c:v>
              </c:pt>
              <c:pt idx="61">
                <c:v>09/04/22</c:v>
              </c:pt>
              <c:pt idx="62">
                <c:v>10/04/22</c:v>
              </c:pt>
              <c:pt idx="63">
                <c:v>11/04/22</c:v>
              </c:pt>
              <c:pt idx="64">
                <c:v>12/04/22</c:v>
              </c:pt>
              <c:pt idx="65">
                <c:v>13/04/22</c:v>
              </c:pt>
              <c:pt idx="66">
                <c:v>14/04/22</c:v>
              </c:pt>
              <c:pt idx="67">
                <c:v>15/04/22</c:v>
              </c:pt>
              <c:pt idx="68">
                <c:v>16/04/22</c:v>
              </c:pt>
              <c:pt idx="69">
                <c:v>17/04/22</c:v>
              </c:pt>
              <c:pt idx="70">
                <c:v>18/04/22</c:v>
              </c:pt>
              <c:pt idx="71">
                <c:v>19/04/22</c:v>
              </c:pt>
              <c:pt idx="72">
                <c:v>20/04/22</c:v>
              </c:pt>
              <c:pt idx="73">
                <c:v>21/04/22</c:v>
              </c:pt>
              <c:pt idx="74">
                <c:v>22/04/22</c:v>
              </c:pt>
              <c:pt idx="75">
                <c:v>23/04/22</c:v>
              </c:pt>
              <c:pt idx="76">
                <c:v>24/04/22</c:v>
              </c:pt>
              <c:pt idx="77">
                <c:v>25/04/22</c:v>
              </c:pt>
              <c:pt idx="78">
                <c:v>26/04/22</c:v>
              </c:pt>
              <c:pt idx="79">
                <c:v>27/04/22</c:v>
              </c:pt>
              <c:pt idx="80">
                <c:v>28/04/22</c:v>
              </c:pt>
              <c:pt idx="81">
                <c:v>29/04/22</c:v>
              </c:pt>
              <c:pt idx="82">
                <c:v>30/04/22</c:v>
              </c:pt>
              <c:pt idx="83">
                <c:v>01/05/22</c:v>
              </c:pt>
              <c:pt idx="84">
                <c:v>02/05/22</c:v>
              </c:pt>
              <c:pt idx="85">
                <c:v>03/05/22</c:v>
              </c:pt>
              <c:pt idx="86">
                <c:v>04/05/22</c:v>
              </c:pt>
              <c:pt idx="87">
                <c:v>05/05/22</c:v>
              </c:pt>
              <c:pt idx="88">
                <c:v>06/05/22</c:v>
              </c:pt>
              <c:pt idx="89">
                <c:v>07/05/22</c:v>
              </c:pt>
              <c:pt idx="90">
                <c:v>08/05/22</c:v>
              </c:pt>
              <c:pt idx="91">
                <c:v>09/05/22</c:v>
              </c:pt>
              <c:pt idx="92">
                <c:v>10/05/22</c:v>
              </c:pt>
              <c:pt idx="93">
                <c:v>11/05/22</c:v>
              </c:pt>
              <c:pt idx="94">
                <c:v>12/05/22</c:v>
              </c:pt>
              <c:pt idx="95">
                <c:v>13/05/22</c:v>
              </c:pt>
              <c:pt idx="96">
                <c:v>14/05/22</c:v>
              </c:pt>
              <c:pt idx="97">
                <c:v>15/05/22</c:v>
              </c:pt>
              <c:pt idx="98">
                <c:v>16/05/22</c:v>
              </c:pt>
              <c:pt idx="99">
                <c:v>17/05/22</c:v>
              </c:pt>
              <c:pt idx="100">
                <c:v>18/05/22</c:v>
              </c:pt>
              <c:pt idx="101">
                <c:v>19/05/22</c:v>
              </c:pt>
              <c:pt idx="102">
                <c:v>20/05/22</c:v>
              </c:pt>
              <c:pt idx="103">
                <c:v>21/05/22</c:v>
              </c:pt>
              <c:pt idx="104">
                <c:v>22/05/22</c:v>
              </c:pt>
              <c:pt idx="105">
                <c:v>23/05/22</c:v>
              </c:pt>
              <c:pt idx="106">
                <c:v>24/05/22</c:v>
              </c:pt>
              <c:pt idx="107">
                <c:v>25/05/22</c:v>
              </c:pt>
              <c:pt idx="108">
                <c:v>26/05/22</c:v>
              </c:pt>
              <c:pt idx="109">
                <c:v>27/05/22</c:v>
              </c:pt>
              <c:pt idx="110">
                <c:v>28/05/22</c:v>
              </c:pt>
              <c:pt idx="111">
                <c:v>29/05/22</c:v>
              </c:pt>
              <c:pt idx="112">
                <c:v>30/05/22</c:v>
              </c:pt>
              <c:pt idx="113">
                <c:v>31/05/22</c:v>
              </c:pt>
              <c:pt idx="114">
                <c:v>01/06/22</c:v>
              </c:pt>
              <c:pt idx="115">
                <c:v>02/06/22</c:v>
              </c:pt>
              <c:pt idx="116">
                <c:v>03/06/22</c:v>
              </c:pt>
              <c:pt idx="117">
                <c:v>04/06/22</c:v>
              </c:pt>
              <c:pt idx="118">
                <c:v>05/06/22</c:v>
              </c:pt>
              <c:pt idx="119">
                <c:v>06/06/22</c:v>
              </c:pt>
              <c:pt idx="120">
                <c:v>07/06/22</c:v>
              </c:pt>
              <c:pt idx="121">
                <c:v>08/06/22</c:v>
              </c:pt>
              <c:pt idx="122">
                <c:v>09/06/22</c:v>
              </c:pt>
              <c:pt idx="123">
                <c:v>10/06/22</c:v>
              </c:pt>
              <c:pt idx="124">
                <c:v>11/06/22</c:v>
              </c:pt>
              <c:pt idx="125">
                <c:v>12/06/22</c:v>
              </c:pt>
              <c:pt idx="126">
                <c:v>13/06/22</c:v>
              </c:pt>
              <c:pt idx="127">
                <c:v>14/06/22</c:v>
              </c:pt>
              <c:pt idx="128">
                <c:v>15/06/22</c:v>
              </c:pt>
              <c:pt idx="129">
                <c:v>16/06/22</c:v>
              </c:pt>
              <c:pt idx="130">
                <c:v>17/06/22</c:v>
              </c:pt>
              <c:pt idx="131">
                <c:v>18/06/22</c:v>
              </c:pt>
              <c:pt idx="132">
                <c:v>19/06/22</c:v>
              </c:pt>
              <c:pt idx="133">
                <c:v>20/06/22</c:v>
              </c:pt>
              <c:pt idx="134">
                <c:v>21/06/22</c:v>
              </c:pt>
              <c:pt idx="135">
                <c:v>22/06/22</c:v>
              </c:pt>
              <c:pt idx="136">
                <c:v>23/06/22</c:v>
              </c:pt>
              <c:pt idx="137">
                <c:v>24/06/22</c:v>
              </c:pt>
              <c:pt idx="138">
                <c:v>25/06/22</c:v>
              </c:pt>
              <c:pt idx="139">
                <c:v>26/06/22</c:v>
              </c:pt>
              <c:pt idx="140">
                <c:v>27/06/22</c:v>
              </c:pt>
              <c:pt idx="141">
                <c:v>28/06/22</c:v>
              </c:pt>
              <c:pt idx="142">
                <c:v>29/06/22</c:v>
              </c:pt>
              <c:pt idx="143">
                <c:v>30/06/22</c:v>
              </c:pt>
              <c:pt idx="144">
                <c:v>01/07/22</c:v>
              </c:pt>
              <c:pt idx="145">
                <c:v>02/07/22</c:v>
              </c:pt>
              <c:pt idx="146">
                <c:v>03/07/22</c:v>
              </c:pt>
              <c:pt idx="147">
                <c:v>04/07/22</c:v>
              </c:pt>
              <c:pt idx="148">
                <c:v>05/07/22</c:v>
              </c:pt>
              <c:pt idx="149">
                <c:v>06/07/22</c:v>
              </c:pt>
              <c:pt idx="150">
                <c:v>07/07/22</c:v>
              </c:pt>
              <c:pt idx="151">
                <c:v>08/07/22</c:v>
              </c:pt>
              <c:pt idx="152">
                <c:v>09/07/22</c:v>
              </c:pt>
              <c:pt idx="153">
                <c:v>10/07/22</c:v>
              </c:pt>
              <c:pt idx="154">
                <c:v>11/07/22</c:v>
              </c:pt>
              <c:pt idx="155">
                <c:v>12/07/22</c:v>
              </c:pt>
              <c:pt idx="156">
                <c:v>13/07/22</c:v>
              </c:pt>
              <c:pt idx="157">
                <c:v>14/07/22</c:v>
              </c:pt>
              <c:pt idx="158">
                <c:v>15/07/22</c:v>
              </c:pt>
              <c:pt idx="159">
                <c:v>16/07/22</c:v>
              </c:pt>
              <c:pt idx="160">
                <c:v>17/07/22</c:v>
              </c:pt>
              <c:pt idx="161">
                <c:v>18/07/22</c:v>
              </c:pt>
              <c:pt idx="162">
                <c:v>19/07/22</c:v>
              </c:pt>
              <c:pt idx="163">
                <c:v>20/07/22</c:v>
              </c:pt>
              <c:pt idx="164">
                <c:v>21/07/22</c:v>
              </c:pt>
              <c:pt idx="165">
                <c:v>22/07/22</c:v>
              </c:pt>
              <c:pt idx="166">
                <c:v>23/07/22</c:v>
              </c:pt>
              <c:pt idx="167">
                <c:v>24/07/22</c:v>
              </c:pt>
              <c:pt idx="168">
                <c:v>25/07/22</c:v>
              </c:pt>
              <c:pt idx="169">
                <c:v>26/07/22</c:v>
              </c:pt>
              <c:pt idx="170">
                <c:v>27/07/22</c:v>
              </c:pt>
              <c:pt idx="171">
                <c:v>28/07/22</c:v>
              </c:pt>
              <c:pt idx="172">
                <c:v>29/07/22</c:v>
              </c:pt>
              <c:pt idx="173">
                <c:v>30/07/22</c:v>
              </c:pt>
              <c:pt idx="174">
                <c:v>31/07/22</c:v>
              </c:pt>
              <c:pt idx="175">
                <c:v>01/08/22</c:v>
              </c:pt>
              <c:pt idx="176">
                <c:v>02/08/22</c:v>
              </c:pt>
              <c:pt idx="177">
                <c:v>03/08/22</c:v>
              </c:pt>
              <c:pt idx="178">
                <c:v>04/08/22</c:v>
              </c:pt>
              <c:pt idx="179">
                <c:v>05/08/22</c:v>
              </c:pt>
              <c:pt idx="180">
                <c:v>06/08/22</c:v>
              </c:pt>
              <c:pt idx="181">
                <c:v>07/08/22</c:v>
              </c:pt>
              <c:pt idx="182">
                <c:v>08/08/22</c:v>
              </c:pt>
              <c:pt idx="183">
                <c:v>09/08/22</c:v>
              </c:pt>
              <c:pt idx="184">
                <c:v>10/08/22</c:v>
              </c:pt>
              <c:pt idx="185">
                <c:v>11/08/22</c:v>
              </c:pt>
              <c:pt idx="186">
                <c:v>12/08/22</c:v>
              </c:pt>
              <c:pt idx="187">
                <c:v>13/08/22</c:v>
              </c:pt>
              <c:pt idx="188">
                <c:v>14/08/22</c:v>
              </c:pt>
              <c:pt idx="189">
                <c:v>15/08/22</c:v>
              </c:pt>
              <c:pt idx="190">
                <c:v>16/08/22</c:v>
              </c:pt>
              <c:pt idx="191">
                <c:v>17/08/22</c:v>
              </c:pt>
              <c:pt idx="192">
                <c:v>18/08/22</c:v>
              </c:pt>
              <c:pt idx="193">
                <c:v>19/08/22</c:v>
              </c:pt>
              <c:pt idx="194">
                <c:v>20/08/22</c:v>
              </c:pt>
              <c:pt idx="195">
                <c:v>21/08/22</c:v>
              </c:pt>
              <c:pt idx="196">
                <c:v>22/08/22</c:v>
              </c:pt>
              <c:pt idx="197">
                <c:v>23/08/22</c:v>
              </c:pt>
              <c:pt idx="198">
                <c:v>24/08/22</c:v>
              </c:pt>
              <c:pt idx="199">
                <c:v>25/08/22</c:v>
              </c:pt>
              <c:pt idx="200">
                <c:v>26/08/22</c:v>
              </c:pt>
              <c:pt idx="201">
                <c:v>27/08/22</c:v>
              </c:pt>
              <c:pt idx="202">
                <c:v>28/08/22</c:v>
              </c:pt>
              <c:pt idx="203">
                <c:v>29/08/22</c:v>
              </c:pt>
              <c:pt idx="204">
                <c:v>30/08/22</c:v>
              </c:pt>
              <c:pt idx="205">
                <c:v>31/08/22</c:v>
              </c:pt>
              <c:pt idx="206">
                <c:v>01/09/22</c:v>
              </c:pt>
              <c:pt idx="207">
                <c:v>02/09/22</c:v>
              </c:pt>
              <c:pt idx="208">
                <c:v>03/09/22</c:v>
              </c:pt>
              <c:pt idx="209">
                <c:v>04/09/22</c:v>
              </c:pt>
              <c:pt idx="210">
                <c:v>05/09/22</c:v>
              </c:pt>
              <c:pt idx="211">
                <c:v>06/09/22</c:v>
              </c:pt>
              <c:pt idx="212">
                <c:v>07/09/22</c:v>
              </c:pt>
              <c:pt idx="213">
                <c:v>08/09/22</c:v>
              </c:pt>
              <c:pt idx="214">
                <c:v>09/09/22</c:v>
              </c:pt>
              <c:pt idx="215">
                <c:v>10/09/22</c:v>
              </c:pt>
              <c:pt idx="216">
                <c:v>11/09/22</c:v>
              </c:pt>
              <c:pt idx="217">
                <c:v>12/09/22</c:v>
              </c:pt>
              <c:pt idx="218">
                <c:v>13/09/22</c:v>
              </c:pt>
              <c:pt idx="219">
                <c:v>14/09/22</c:v>
              </c:pt>
              <c:pt idx="220">
                <c:v>15/09/22</c:v>
              </c:pt>
              <c:pt idx="221">
                <c:v>16/09/22</c:v>
              </c:pt>
              <c:pt idx="222">
                <c:v>17/09/22</c:v>
              </c:pt>
              <c:pt idx="223">
                <c:v>18/09/22</c:v>
              </c:pt>
              <c:pt idx="224">
                <c:v>19/09/22</c:v>
              </c:pt>
              <c:pt idx="225">
                <c:v>20/09/22</c:v>
              </c:pt>
              <c:pt idx="226">
                <c:v>21/09/22</c:v>
              </c:pt>
              <c:pt idx="227">
                <c:v>22/09/22</c:v>
              </c:pt>
              <c:pt idx="228">
                <c:v>23/09/22</c:v>
              </c:pt>
              <c:pt idx="229">
                <c:v>24/09/22</c:v>
              </c:pt>
              <c:pt idx="230">
                <c:v>25/09/22</c:v>
              </c:pt>
              <c:pt idx="231">
                <c:v>26/09/22</c:v>
              </c:pt>
              <c:pt idx="232">
                <c:v>27/09/22</c:v>
              </c:pt>
              <c:pt idx="233">
                <c:v>28/09/22</c:v>
              </c:pt>
              <c:pt idx="234">
                <c:v>29/09/22</c:v>
              </c:pt>
              <c:pt idx="235">
                <c:v>30/09/22</c:v>
              </c:pt>
              <c:pt idx="236">
                <c:v>01/10/22</c:v>
              </c:pt>
              <c:pt idx="237">
                <c:v>02/10/22</c:v>
              </c:pt>
              <c:pt idx="238">
                <c:v>03/10/22</c:v>
              </c:pt>
              <c:pt idx="239">
                <c:v>04/10/22</c:v>
              </c:pt>
              <c:pt idx="240">
                <c:v>05/10/22</c:v>
              </c:pt>
              <c:pt idx="241">
                <c:v>06/10/22</c:v>
              </c:pt>
              <c:pt idx="242">
                <c:v>07/10/22</c:v>
              </c:pt>
              <c:pt idx="243">
                <c:v>08/10/22</c:v>
              </c:pt>
              <c:pt idx="244">
                <c:v>09/10/22</c:v>
              </c:pt>
              <c:pt idx="245">
                <c:v>10/10/22</c:v>
              </c:pt>
              <c:pt idx="246">
                <c:v>11/10/22</c:v>
              </c:pt>
              <c:pt idx="247">
                <c:v>12/10/22</c:v>
              </c:pt>
              <c:pt idx="248">
                <c:v>13/10/22</c:v>
              </c:pt>
              <c:pt idx="249">
                <c:v>14/10/22</c:v>
              </c:pt>
              <c:pt idx="250">
                <c:v>15/10/22</c:v>
              </c:pt>
              <c:pt idx="251">
                <c:v>16/10/22</c:v>
              </c:pt>
              <c:pt idx="252">
                <c:v>17/10/22</c:v>
              </c:pt>
              <c:pt idx="253">
                <c:v>18/10/22</c:v>
              </c:pt>
              <c:pt idx="254">
                <c:v>19/10/22</c:v>
              </c:pt>
              <c:pt idx="255">
                <c:v>20/10/22</c:v>
              </c:pt>
              <c:pt idx="256">
                <c:v>21/10/22</c:v>
              </c:pt>
              <c:pt idx="257">
                <c:v>22/10/22</c:v>
              </c:pt>
              <c:pt idx="258">
                <c:v>23/10/22</c:v>
              </c:pt>
              <c:pt idx="259">
                <c:v>24/10/22</c:v>
              </c:pt>
              <c:pt idx="260">
                <c:v>25/10/22</c:v>
              </c:pt>
              <c:pt idx="261">
                <c:v>26/10/22</c:v>
              </c:pt>
              <c:pt idx="262">
                <c:v>27/10/22</c:v>
              </c:pt>
              <c:pt idx="263">
                <c:v>28/10/22</c:v>
              </c:pt>
              <c:pt idx="264">
                <c:v>29/10/22</c:v>
              </c:pt>
              <c:pt idx="265">
                <c:v>30/10/22</c:v>
              </c:pt>
              <c:pt idx="266">
                <c:v>31/10/22</c:v>
              </c:pt>
              <c:pt idx="267">
                <c:v>01/11/22</c:v>
              </c:pt>
              <c:pt idx="268">
                <c:v>02/11/22</c:v>
              </c:pt>
              <c:pt idx="269">
                <c:v>03/11/22</c:v>
              </c:pt>
              <c:pt idx="270">
                <c:v>04/11/22</c:v>
              </c:pt>
              <c:pt idx="271">
                <c:v>05/11/22</c:v>
              </c:pt>
              <c:pt idx="272">
                <c:v>06/11/22</c:v>
              </c:pt>
              <c:pt idx="273">
                <c:v>07/11/22</c:v>
              </c:pt>
              <c:pt idx="274">
                <c:v>08/11/22</c:v>
              </c:pt>
              <c:pt idx="275">
                <c:v>09/11/22</c:v>
              </c:pt>
              <c:pt idx="276">
                <c:v>10/11/22</c:v>
              </c:pt>
              <c:pt idx="277">
                <c:v>11/11/22</c:v>
              </c:pt>
              <c:pt idx="278">
                <c:v>12/11/22</c:v>
              </c:pt>
              <c:pt idx="279">
                <c:v>13/11/22</c:v>
              </c:pt>
              <c:pt idx="280">
                <c:v>14/11/22</c:v>
              </c:pt>
              <c:pt idx="281">
                <c:v>15/11/22</c:v>
              </c:pt>
              <c:pt idx="282">
                <c:v>16/11/22</c:v>
              </c:pt>
              <c:pt idx="283">
                <c:v>17/11/22</c:v>
              </c:pt>
              <c:pt idx="284">
                <c:v>18/11/22</c:v>
              </c:pt>
              <c:pt idx="285">
                <c:v>19/11/22</c:v>
              </c:pt>
              <c:pt idx="286">
                <c:v>20/11/22</c:v>
              </c:pt>
              <c:pt idx="287">
                <c:v>21/11/22</c:v>
              </c:pt>
              <c:pt idx="288">
                <c:v>22/11/22</c:v>
              </c:pt>
              <c:pt idx="289">
                <c:v>23/11/22</c:v>
              </c:pt>
              <c:pt idx="290">
                <c:v>24/11/22</c:v>
              </c:pt>
              <c:pt idx="291">
                <c:v>25/11/22</c:v>
              </c:pt>
              <c:pt idx="292">
                <c:v>26/11/22</c:v>
              </c:pt>
              <c:pt idx="293">
                <c:v>27/11/22</c:v>
              </c:pt>
              <c:pt idx="294">
                <c:v>28/11/22</c:v>
              </c:pt>
              <c:pt idx="295">
                <c:v>29/11/22</c:v>
              </c:pt>
              <c:pt idx="296">
                <c:v>30/11/22</c:v>
              </c:pt>
              <c:pt idx="297">
                <c:v>01/12/22</c:v>
              </c:pt>
              <c:pt idx="298">
                <c:v>02/12/22</c:v>
              </c:pt>
              <c:pt idx="299">
                <c:v>03/12/22</c:v>
              </c:pt>
              <c:pt idx="300">
                <c:v>04/12/22</c:v>
              </c:pt>
              <c:pt idx="301">
                <c:v>05/12/22</c:v>
              </c:pt>
              <c:pt idx="302">
                <c:v>06/12/22</c:v>
              </c:pt>
              <c:pt idx="303">
                <c:v>07/12/22</c:v>
              </c:pt>
              <c:pt idx="304">
                <c:v>08/12/22</c:v>
              </c:pt>
              <c:pt idx="305">
                <c:v>09/12/22</c:v>
              </c:pt>
              <c:pt idx="306">
                <c:v>10/12/22</c:v>
              </c:pt>
              <c:pt idx="307">
                <c:v>11/12/22</c:v>
              </c:pt>
              <c:pt idx="308">
                <c:v>12/12/22</c:v>
              </c:pt>
              <c:pt idx="309">
                <c:v>13/12/22</c:v>
              </c:pt>
              <c:pt idx="310">
                <c:v>14/12/22</c:v>
              </c:pt>
              <c:pt idx="311">
                <c:v>15/12/22</c:v>
              </c:pt>
              <c:pt idx="312">
                <c:v>16/12/22</c:v>
              </c:pt>
              <c:pt idx="313">
                <c:v>17/12/22</c:v>
              </c:pt>
              <c:pt idx="314">
                <c:v>18/12/22</c:v>
              </c:pt>
              <c:pt idx="315">
                <c:v>19/12/22</c:v>
              </c:pt>
              <c:pt idx="316">
                <c:v>20/12/22</c:v>
              </c:pt>
              <c:pt idx="317">
                <c:v>21/12/22</c:v>
              </c:pt>
              <c:pt idx="318">
                <c:v>22/12/22</c:v>
              </c:pt>
              <c:pt idx="319">
                <c:v>23/12/22</c:v>
              </c:pt>
              <c:pt idx="320">
                <c:v>24/12/22</c:v>
              </c:pt>
              <c:pt idx="321">
                <c:v>25/12/22</c:v>
              </c:pt>
              <c:pt idx="322">
                <c:v>26/12/22</c:v>
              </c:pt>
              <c:pt idx="323">
                <c:v>27/12/22</c:v>
              </c:pt>
              <c:pt idx="324">
                <c:v>28/12/22</c:v>
              </c:pt>
              <c:pt idx="325">
                <c:v>29/12/22</c:v>
              </c:pt>
              <c:pt idx="326">
                <c:v>30/12/22</c:v>
              </c:pt>
              <c:pt idx="327">
                <c:v>31/12/22</c:v>
              </c:pt>
              <c:pt idx="328">
                <c:v>01/01/23</c:v>
              </c:pt>
              <c:pt idx="329">
                <c:v>02/01/23</c:v>
              </c:pt>
              <c:pt idx="330">
                <c:v>03/01/23</c:v>
              </c:pt>
              <c:pt idx="331">
                <c:v>04/01/23</c:v>
              </c:pt>
              <c:pt idx="332">
                <c:v>05/01/23</c:v>
              </c:pt>
              <c:pt idx="333">
                <c:v>06/01/23</c:v>
              </c:pt>
              <c:pt idx="334">
                <c:v>07/01/23</c:v>
              </c:pt>
              <c:pt idx="335">
                <c:v>08/01/23</c:v>
              </c:pt>
              <c:pt idx="336">
                <c:v>09/01/23</c:v>
              </c:pt>
              <c:pt idx="337">
                <c:v>10/01/23</c:v>
              </c:pt>
              <c:pt idx="338">
                <c:v>11/01/23</c:v>
              </c:pt>
              <c:pt idx="339">
                <c:v>12/01/23</c:v>
              </c:pt>
              <c:pt idx="340">
                <c:v>13/01/23</c:v>
              </c:pt>
              <c:pt idx="341">
                <c:v>14/01/23</c:v>
              </c:pt>
              <c:pt idx="342">
                <c:v>15/01/23</c:v>
              </c:pt>
              <c:pt idx="343">
                <c:v>16/01/23</c:v>
              </c:pt>
              <c:pt idx="344">
                <c:v>17/01/23</c:v>
              </c:pt>
              <c:pt idx="345">
                <c:v>18/01/23</c:v>
              </c:pt>
              <c:pt idx="346">
                <c:v>19/01/23</c:v>
              </c:pt>
              <c:pt idx="347">
                <c:v>20/01/23</c:v>
              </c:pt>
              <c:pt idx="348">
                <c:v>21/01/23</c:v>
              </c:pt>
              <c:pt idx="349">
                <c:v>22/01/23</c:v>
              </c:pt>
              <c:pt idx="350">
                <c:v>23/01/23</c:v>
              </c:pt>
              <c:pt idx="351">
                <c:v>24/01/23</c:v>
              </c:pt>
              <c:pt idx="352">
                <c:v>25/01/23</c:v>
              </c:pt>
              <c:pt idx="353">
                <c:v>26/01/23</c:v>
              </c:pt>
              <c:pt idx="354">
                <c:v>27/01/23</c:v>
              </c:pt>
              <c:pt idx="355">
                <c:v>28/01/23</c:v>
              </c:pt>
              <c:pt idx="356">
                <c:v>29/01/23</c:v>
              </c:pt>
              <c:pt idx="357">
                <c:v>30/01/23</c:v>
              </c:pt>
              <c:pt idx="358">
                <c:v>31/01/23</c:v>
              </c:pt>
              <c:pt idx="359">
                <c:v>01/02/23</c:v>
              </c:pt>
              <c:pt idx="360">
                <c:v>02/02/23</c:v>
              </c:pt>
              <c:pt idx="361">
                <c:v>03/02/23</c:v>
              </c:pt>
              <c:pt idx="362">
                <c:v>04/02/23</c:v>
              </c:pt>
              <c:pt idx="363">
                <c:v>05/02/23</c:v>
              </c:pt>
              <c:pt idx="364">
                <c:v>06/02/23</c:v>
              </c:pt>
              <c:pt idx="365">
                <c:v>07/02/23</c:v>
              </c:pt>
              <c:pt idx="366">
                <c:v>08/02/23</c:v>
              </c:pt>
              <c:pt idx="367">
                <c:v>09/02/23</c:v>
              </c:pt>
              <c:pt idx="368">
                <c:v>10/02/23</c:v>
              </c:pt>
              <c:pt idx="369">
                <c:v>11/02/23</c:v>
              </c:pt>
              <c:pt idx="370">
                <c:v>12/02/23</c:v>
              </c:pt>
              <c:pt idx="371">
                <c:v>13/02/23</c:v>
              </c:pt>
              <c:pt idx="372">
                <c:v>14/02/23</c:v>
              </c:pt>
              <c:pt idx="373">
                <c:v>15/02/23</c:v>
              </c:pt>
              <c:pt idx="374">
                <c:v>16/02/23</c:v>
              </c:pt>
              <c:pt idx="375">
                <c:v>17/02/23</c:v>
              </c:pt>
              <c:pt idx="376">
                <c:v>18/02/23</c:v>
              </c:pt>
              <c:pt idx="377">
                <c:v>19/02/23</c:v>
              </c:pt>
              <c:pt idx="378">
                <c:v>20/02/23</c:v>
              </c:pt>
              <c:pt idx="379">
                <c:v>21/02/23</c:v>
              </c:pt>
              <c:pt idx="380">
                <c:v>22/02/23</c:v>
              </c:pt>
              <c:pt idx="381">
                <c:v>23/02/23</c:v>
              </c:pt>
              <c:pt idx="382">
                <c:v>24/02/23</c:v>
              </c:pt>
              <c:pt idx="383">
                <c:v>25/02/23</c:v>
              </c:pt>
              <c:pt idx="384">
                <c:v>26/02/23</c:v>
              </c:pt>
              <c:pt idx="385">
                <c:v>27/02/23</c:v>
              </c:pt>
              <c:pt idx="386">
                <c:v>28/02/23</c:v>
              </c:pt>
              <c:pt idx="387">
                <c:v>01/03/23</c:v>
              </c:pt>
              <c:pt idx="388">
                <c:v>02/03/23</c:v>
              </c:pt>
              <c:pt idx="389">
                <c:v>03/03/23</c:v>
              </c:pt>
              <c:pt idx="390">
                <c:v>04/03/23</c:v>
              </c:pt>
              <c:pt idx="391">
                <c:v>05/03/23</c:v>
              </c:pt>
              <c:pt idx="392">
                <c:v>06/03/23</c:v>
              </c:pt>
              <c:pt idx="393">
                <c:v>07/03/23</c:v>
              </c:pt>
              <c:pt idx="394">
                <c:v>08/03/23</c:v>
              </c:pt>
              <c:pt idx="395">
                <c:v>09/03/23</c:v>
              </c:pt>
              <c:pt idx="396">
                <c:v>10/03/23</c:v>
              </c:pt>
              <c:pt idx="397">
                <c:v>11/03/23</c:v>
              </c:pt>
              <c:pt idx="398">
                <c:v>12/03/23</c:v>
              </c:pt>
              <c:pt idx="399">
                <c:v>13/03/23</c:v>
              </c:pt>
              <c:pt idx="400">
                <c:v>14/03/23</c:v>
              </c:pt>
              <c:pt idx="401">
                <c:v>15/03/23</c:v>
              </c:pt>
              <c:pt idx="402">
                <c:v>16/03/23</c:v>
              </c:pt>
              <c:pt idx="403">
                <c:v>17/03/23</c:v>
              </c:pt>
              <c:pt idx="404">
                <c:v>18/03/23</c:v>
              </c:pt>
              <c:pt idx="405">
                <c:v>19/03/23</c:v>
              </c:pt>
              <c:pt idx="406">
                <c:v>20/03/23</c:v>
              </c:pt>
              <c:pt idx="407">
                <c:v>21/03/23</c:v>
              </c:pt>
              <c:pt idx="408">
                <c:v>22/03/23</c:v>
              </c:pt>
              <c:pt idx="409">
                <c:v>23/03/23</c:v>
              </c:pt>
              <c:pt idx="410">
                <c:v>24/03/23</c:v>
              </c:pt>
              <c:pt idx="411">
                <c:v>25/03/23</c:v>
              </c:pt>
              <c:pt idx="412">
                <c:v>26/03/23</c:v>
              </c:pt>
              <c:pt idx="413">
                <c:v>27/03/23</c:v>
              </c:pt>
              <c:pt idx="414">
                <c:v>28/03/23</c:v>
              </c:pt>
              <c:pt idx="415">
                <c:v>29/03/23</c:v>
              </c:pt>
              <c:pt idx="416">
                <c:v>30/03/23</c:v>
              </c:pt>
              <c:pt idx="417">
                <c:v>31/03/23</c:v>
              </c:pt>
              <c:pt idx="418">
                <c:v>01/04/23</c:v>
              </c:pt>
              <c:pt idx="419">
                <c:v>02/04/23</c:v>
              </c:pt>
              <c:pt idx="420">
                <c:v>03/04/23</c:v>
              </c:pt>
              <c:pt idx="421">
                <c:v>04/04/23</c:v>
              </c:pt>
              <c:pt idx="422">
                <c:v>05/04/23</c:v>
              </c:pt>
              <c:pt idx="423">
                <c:v>06/04/23</c:v>
              </c:pt>
              <c:pt idx="424">
                <c:v>07/04/23</c:v>
              </c:pt>
              <c:pt idx="425">
                <c:v>08/04/23</c:v>
              </c:pt>
              <c:pt idx="426">
                <c:v>09/04/23</c:v>
              </c:pt>
              <c:pt idx="427">
                <c:v>10/04/23</c:v>
              </c:pt>
            </c:strLit>
          </c:cat>
          <c:val>
            <c:numLit>
              <c:formatCode>General</c:formatCode>
              <c:ptCount val="428"/>
              <c:pt idx="0">
                <c:v>118</c:v>
              </c:pt>
              <c:pt idx="1">
                <c:v>116</c:v>
              </c:pt>
              <c:pt idx="2">
                <c:v>115</c:v>
              </c:pt>
              <c:pt idx="3">
                <c:v>112</c:v>
              </c:pt>
              <c:pt idx="4">
                <c:v>110</c:v>
              </c:pt>
              <c:pt idx="5">
                <c:v>110</c:v>
              </c:pt>
              <c:pt idx="6">
                <c:v>110</c:v>
              </c:pt>
              <c:pt idx="7">
                <c:v>107</c:v>
              </c:pt>
              <c:pt idx="8">
                <c:v>107</c:v>
              </c:pt>
              <c:pt idx="9">
                <c:v>105</c:v>
              </c:pt>
              <c:pt idx="10">
                <c:v>104</c:v>
              </c:pt>
              <c:pt idx="11">
                <c:v>102</c:v>
              </c:pt>
              <c:pt idx="12">
                <c:v>102</c:v>
              </c:pt>
              <c:pt idx="13">
                <c:v>102</c:v>
              </c:pt>
              <c:pt idx="14">
                <c:v>102</c:v>
              </c:pt>
              <c:pt idx="15">
                <c:v>101</c:v>
              </c:pt>
              <c:pt idx="16">
                <c:v>100</c:v>
              </c:pt>
              <c:pt idx="17">
                <c:v>100</c:v>
              </c:pt>
              <c:pt idx="18">
                <c:v>99</c:v>
              </c:pt>
              <c:pt idx="19">
                <c:v>99</c:v>
              </c:pt>
              <c:pt idx="20">
                <c:v>99</c:v>
              </c:pt>
              <c:pt idx="21">
                <c:v>98</c:v>
              </c:pt>
              <c:pt idx="22">
                <c:v>98</c:v>
              </c:pt>
              <c:pt idx="23">
                <c:v>98</c:v>
              </c:pt>
              <c:pt idx="24">
                <c:v>98</c:v>
              </c:pt>
              <c:pt idx="25">
                <c:v>98</c:v>
              </c:pt>
              <c:pt idx="26">
                <c:v>98</c:v>
              </c:pt>
              <c:pt idx="27">
                <c:v>98</c:v>
              </c:pt>
              <c:pt idx="28">
                <c:v>96</c:v>
              </c:pt>
              <c:pt idx="29">
                <c:v>96</c:v>
              </c:pt>
              <c:pt idx="30">
                <c:v>96</c:v>
              </c:pt>
              <c:pt idx="31">
                <c:v>95</c:v>
              </c:pt>
              <c:pt idx="32">
                <c:v>95</c:v>
              </c:pt>
              <c:pt idx="33">
                <c:v>95</c:v>
              </c:pt>
              <c:pt idx="34">
                <c:v>95</c:v>
              </c:pt>
              <c:pt idx="35">
                <c:v>94</c:v>
              </c:pt>
              <c:pt idx="36">
                <c:v>93</c:v>
              </c:pt>
              <c:pt idx="37">
                <c:v>93</c:v>
              </c:pt>
              <c:pt idx="38">
                <c:v>93</c:v>
              </c:pt>
              <c:pt idx="39">
                <c:v>93</c:v>
              </c:pt>
              <c:pt idx="40">
                <c:v>93</c:v>
              </c:pt>
              <c:pt idx="41">
                <c:v>93</c:v>
              </c:pt>
              <c:pt idx="42">
                <c:v>93</c:v>
              </c:pt>
              <c:pt idx="43">
                <c:v>93</c:v>
              </c:pt>
              <c:pt idx="44">
                <c:v>93</c:v>
              </c:pt>
              <c:pt idx="45">
                <c:v>92</c:v>
              </c:pt>
              <c:pt idx="46">
                <c:v>91</c:v>
              </c:pt>
              <c:pt idx="47">
                <c:v>91</c:v>
              </c:pt>
              <c:pt idx="48">
                <c:v>91</c:v>
              </c:pt>
              <c:pt idx="49">
                <c:v>91</c:v>
              </c:pt>
              <c:pt idx="50">
                <c:v>89</c:v>
              </c:pt>
              <c:pt idx="51">
                <c:v>89</c:v>
              </c:pt>
              <c:pt idx="52">
                <c:v>89</c:v>
              </c:pt>
              <c:pt idx="53">
                <c:v>89</c:v>
              </c:pt>
              <c:pt idx="54">
                <c:v>89</c:v>
              </c:pt>
              <c:pt idx="55">
                <c:v>89</c:v>
              </c:pt>
              <c:pt idx="56">
                <c:v>89</c:v>
              </c:pt>
              <c:pt idx="57">
                <c:v>88</c:v>
              </c:pt>
              <c:pt idx="58">
                <c:v>87</c:v>
              </c:pt>
              <c:pt idx="59">
                <c:v>86</c:v>
              </c:pt>
              <c:pt idx="60">
                <c:v>85</c:v>
              </c:pt>
              <c:pt idx="61">
                <c:v>85</c:v>
              </c:pt>
              <c:pt idx="62">
                <c:v>85</c:v>
              </c:pt>
              <c:pt idx="63">
                <c:v>85</c:v>
              </c:pt>
              <c:pt idx="64">
                <c:v>85</c:v>
              </c:pt>
              <c:pt idx="65">
                <c:v>85</c:v>
              </c:pt>
              <c:pt idx="66">
                <c:v>84</c:v>
              </c:pt>
              <c:pt idx="67">
                <c:v>84</c:v>
              </c:pt>
              <c:pt idx="68">
                <c:v>84</c:v>
              </c:pt>
              <c:pt idx="69">
                <c:v>84</c:v>
              </c:pt>
              <c:pt idx="70">
                <c:v>84</c:v>
              </c:pt>
              <c:pt idx="71">
                <c:v>84</c:v>
              </c:pt>
              <c:pt idx="72">
                <c:v>84</c:v>
              </c:pt>
              <c:pt idx="73">
                <c:v>84</c:v>
              </c:pt>
              <c:pt idx="74">
                <c:v>84</c:v>
              </c:pt>
              <c:pt idx="75">
                <c:v>84</c:v>
              </c:pt>
              <c:pt idx="76">
                <c:v>84</c:v>
              </c:pt>
              <c:pt idx="77">
                <c:v>84</c:v>
              </c:pt>
              <c:pt idx="78">
                <c:v>84</c:v>
              </c:pt>
              <c:pt idx="79">
                <c:v>84</c:v>
              </c:pt>
              <c:pt idx="80">
                <c:v>83</c:v>
              </c:pt>
              <c:pt idx="81">
                <c:v>81</c:v>
              </c:pt>
              <c:pt idx="82">
                <c:v>81</c:v>
              </c:pt>
              <c:pt idx="83">
                <c:v>81</c:v>
              </c:pt>
              <c:pt idx="84">
                <c:v>80</c:v>
              </c:pt>
              <c:pt idx="85">
                <c:v>79</c:v>
              </c:pt>
              <c:pt idx="86">
                <c:v>79</c:v>
              </c:pt>
              <c:pt idx="87">
                <c:v>79</c:v>
              </c:pt>
              <c:pt idx="88">
                <c:v>79</c:v>
              </c:pt>
              <c:pt idx="89">
                <c:v>79</c:v>
              </c:pt>
              <c:pt idx="90">
                <c:v>79</c:v>
              </c:pt>
              <c:pt idx="91">
                <c:v>79</c:v>
              </c:pt>
              <c:pt idx="92">
                <c:v>79</c:v>
              </c:pt>
              <c:pt idx="93">
                <c:v>79</c:v>
              </c:pt>
              <c:pt idx="94">
                <c:v>79</c:v>
              </c:pt>
              <c:pt idx="95">
                <c:v>79</c:v>
              </c:pt>
              <c:pt idx="96">
                <c:v>79</c:v>
              </c:pt>
              <c:pt idx="97">
                <c:v>79</c:v>
              </c:pt>
              <c:pt idx="98">
                <c:v>79</c:v>
              </c:pt>
              <c:pt idx="99">
                <c:v>76</c:v>
              </c:pt>
              <c:pt idx="100">
                <c:v>75</c:v>
              </c:pt>
              <c:pt idx="101">
                <c:v>75</c:v>
              </c:pt>
              <c:pt idx="102">
                <c:v>75</c:v>
              </c:pt>
              <c:pt idx="103">
                <c:v>75</c:v>
              </c:pt>
              <c:pt idx="104">
                <c:v>75</c:v>
              </c:pt>
              <c:pt idx="105">
                <c:v>75</c:v>
              </c:pt>
              <c:pt idx="106">
                <c:v>75</c:v>
              </c:pt>
              <c:pt idx="107">
                <c:v>75</c:v>
              </c:pt>
              <c:pt idx="108">
                <c:v>75</c:v>
              </c:pt>
              <c:pt idx="109">
                <c:v>75</c:v>
              </c:pt>
              <c:pt idx="110">
                <c:v>75</c:v>
              </c:pt>
              <c:pt idx="111">
                <c:v>75</c:v>
              </c:pt>
              <c:pt idx="112">
                <c:v>75</c:v>
              </c:pt>
              <c:pt idx="113">
                <c:v>75</c:v>
              </c:pt>
              <c:pt idx="114">
                <c:v>75</c:v>
              </c:pt>
              <c:pt idx="115">
                <c:v>75</c:v>
              </c:pt>
              <c:pt idx="116">
                <c:v>75</c:v>
              </c:pt>
              <c:pt idx="117">
                <c:v>75</c:v>
              </c:pt>
              <c:pt idx="118">
                <c:v>75</c:v>
              </c:pt>
              <c:pt idx="119">
                <c:v>75</c:v>
              </c:pt>
              <c:pt idx="120">
                <c:v>75</c:v>
              </c:pt>
              <c:pt idx="121">
                <c:v>75</c:v>
              </c:pt>
              <c:pt idx="122">
                <c:v>75</c:v>
              </c:pt>
              <c:pt idx="123">
                <c:v>75</c:v>
              </c:pt>
              <c:pt idx="124">
                <c:v>75</c:v>
              </c:pt>
              <c:pt idx="125">
                <c:v>75</c:v>
              </c:pt>
              <c:pt idx="126">
                <c:v>75</c:v>
              </c:pt>
              <c:pt idx="127">
                <c:v>75</c:v>
              </c:pt>
              <c:pt idx="128">
                <c:v>75</c:v>
              </c:pt>
              <c:pt idx="129">
                <c:v>74</c:v>
              </c:pt>
              <c:pt idx="130">
                <c:v>74</c:v>
              </c:pt>
              <c:pt idx="131">
                <c:v>74</c:v>
              </c:pt>
              <c:pt idx="132">
                <c:v>74</c:v>
              </c:pt>
              <c:pt idx="133">
                <c:v>73</c:v>
              </c:pt>
              <c:pt idx="134">
                <c:v>73</c:v>
              </c:pt>
              <c:pt idx="135">
                <c:v>73</c:v>
              </c:pt>
              <c:pt idx="136">
                <c:v>72</c:v>
              </c:pt>
              <c:pt idx="137">
                <c:v>72</c:v>
              </c:pt>
              <c:pt idx="138">
                <c:v>72</c:v>
              </c:pt>
              <c:pt idx="139">
                <c:v>72</c:v>
              </c:pt>
              <c:pt idx="140">
                <c:v>70</c:v>
              </c:pt>
              <c:pt idx="141">
                <c:v>69</c:v>
              </c:pt>
              <c:pt idx="142">
                <c:v>68</c:v>
              </c:pt>
              <c:pt idx="143">
                <c:v>67</c:v>
              </c:pt>
              <c:pt idx="144">
                <c:v>66</c:v>
              </c:pt>
              <c:pt idx="145">
                <c:v>66</c:v>
              </c:pt>
              <c:pt idx="146">
                <c:v>66</c:v>
              </c:pt>
              <c:pt idx="147">
                <c:v>64</c:v>
              </c:pt>
              <c:pt idx="148">
                <c:v>62</c:v>
              </c:pt>
              <c:pt idx="149">
                <c:v>62</c:v>
              </c:pt>
              <c:pt idx="150">
                <c:v>62</c:v>
              </c:pt>
              <c:pt idx="151">
                <c:v>62</c:v>
              </c:pt>
              <c:pt idx="152">
                <c:v>62</c:v>
              </c:pt>
              <c:pt idx="153">
                <c:v>62</c:v>
              </c:pt>
              <c:pt idx="154">
                <c:v>62</c:v>
              </c:pt>
              <c:pt idx="155">
                <c:v>62</c:v>
              </c:pt>
              <c:pt idx="156">
                <c:v>62</c:v>
              </c:pt>
              <c:pt idx="157">
                <c:v>62</c:v>
              </c:pt>
              <c:pt idx="158">
                <c:v>62</c:v>
              </c:pt>
              <c:pt idx="159">
                <c:v>62</c:v>
              </c:pt>
              <c:pt idx="160">
                <c:v>62</c:v>
              </c:pt>
              <c:pt idx="161">
                <c:v>62</c:v>
              </c:pt>
              <c:pt idx="162">
                <c:v>62</c:v>
              </c:pt>
              <c:pt idx="163">
                <c:v>62</c:v>
              </c:pt>
              <c:pt idx="164">
                <c:v>62</c:v>
              </c:pt>
              <c:pt idx="165">
                <c:v>61</c:v>
              </c:pt>
              <c:pt idx="166">
                <c:v>61</c:v>
              </c:pt>
              <c:pt idx="167">
                <c:v>61</c:v>
              </c:pt>
              <c:pt idx="168">
                <c:v>59</c:v>
              </c:pt>
              <c:pt idx="169">
                <c:v>58</c:v>
              </c:pt>
              <c:pt idx="170">
                <c:v>58</c:v>
              </c:pt>
              <c:pt idx="171">
                <c:v>58</c:v>
              </c:pt>
              <c:pt idx="172">
                <c:v>58</c:v>
              </c:pt>
              <c:pt idx="173">
                <c:v>58</c:v>
              </c:pt>
              <c:pt idx="174">
                <c:v>58</c:v>
              </c:pt>
              <c:pt idx="175">
                <c:v>58</c:v>
              </c:pt>
              <c:pt idx="176">
                <c:v>58</c:v>
              </c:pt>
              <c:pt idx="177">
                <c:v>57</c:v>
              </c:pt>
              <c:pt idx="178">
                <c:v>57</c:v>
              </c:pt>
              <c:pt idx="179">
                <c:v>56</c:v>
              </c:pt>
              <c:pt idx="180">
                <c:v>56</c:v>
              </c:pt>
              <c:pt idx="181">
                <c:v>56</c:v>
              </c:pt>
              <c:pt idx="182">
                <c:v>56</c:v>
              </c:pt>
              <c:pt idx="183">
                <c:v>56</c:v>
              </c:pt>
              <c:pt idx="184">
                <c:v>55</c:v>
              </c:pt>
              <c:pt idx="185">
                <c:v>55</c:v>
              </c:pt>
              <c:pt idx="186">
                <c:v>54</c:v>
              </c:pt>
              <c:pt idx="187">
                <c:v>54</c:v>
              </c:pt>
              <c:pt idx="188">
                <c:v>54</c:v>
              </c:pt>
              <c:pt idx="189">
                <c:v>53</c:v>
              </c:pt>
              <c:pt idx="190">
                <c:v>53</c:v>
              </c:pt>
              <c:pt idx="191">
                <c:v>53</c:v>
              </c:pt>
              <c:pt idx="192">
                <c:v>53</c:v>
              </c:pt>
              <c:pt idx="193">
                <c:v>53</c:v>
              </c:pt>
              <c:pt idx="194">
                <c:v>53</c:v>
              </c:pt>
              <c:pt idx="195">
                <c:v>53</c:v>
              </c:pt>
              <c:pt idx="196">
                <c:v>52</c:v>
              </c:pt>
              <c:pt idx="197">
                <c:v>52</c:v>
              </c:pt>
              <c:pt idx="198">
                <c:v>52</c:v>
              </c:pt>
              <c:pt idx="199">
                <c:v>52</c:v>
              </c:pt>
              <c:pt idx="200">
                <c:v>52</c:v>
              </c:pt>
              <c:pt idx="201">
                <c:v>52</c:v>
              </c:pt>
              <c:pt idx="202">
                <c:v>52</c:v>
              </c:pt>
              <c:pt idx="203">
                <c:v>51</c:v>
              </c:pt>
              <c:pt idx="204">
                <c:v>51</c:v>
              </c:pt>
              <c:pt idx="205">
                <c:v>51</c:v>
              </c:pt>
              <c:pt idx="206">
                <c:v>50</c:v>
              </c:pt>
              <c:pt idx="207">
                <c:v>50</c:v>
              </c:pt>
              <c:pt idx="208">
                <c:v>50</c:v>
              </c:pt>
              <c:pt idx="209">
                <c:v>50</c:v>
              </c:pt>
              <c:pt idx="210">
                <c:v>50</c:v>
              </c:pt>
              <c:pt idx="211">
                <c:v>50</c:v>
              </c:pt>
              <c:pt idx="212">
                <c:v>49</c:v>
              </c:pt>
              <c:pt idx="213">
                <c:v>48</c:v>
              </c:pt>
              <c:pt idx="214">
                <c:v>47</c:v>
              </c:pt>
              <c:pt idx="215">
                <c:v>47</c:v>
              </c:pt>
              <c:pt idx="216">
                <c:v>47</c:v>
              </c:pt>
              <c:pt idx="217">
                <c:v>47</c:v>
              </c:pt>
              <c:pt idx="218">
                <c:v>47</c:v>
              </c:pt>
              <c:pt idx="219">
                <c:v>47</c:v>
              </c:pt>
              <c:pt idx="220">
                <c:v>47</c:v>
              </c:pt>
              <c:pt idx="221">
                <c:v>47</c:v>
              </c:pt>
              <c:pt idx="222">
                <c:v>47</c:v>
              </c:pt>
              <c:pt idx="223">
                <c:v>47</c:v>
              </c:pt>
              <c:pt idx="224">
                <c:v>47</c:v>
              </c:pt>
              <c:pt idx="225">
                <c:v>47</c:v>
              </c:pt>
              <c:pt idx="226">
                <c:v>47</c:v>
              </c:pt>
              <c:pt idx="227">
                <c:v>47</c:v>
              </c:pt>
              <c:pt idx="228">
                <c:v>46</c:v>
              </c:pt>
              <c:pt idx="229">
                <c:v>46</c:v>
              </c:pt>
              <c:pt idx="230">
                <c:v>46</c:v>
              </c:pt>
              <c:pt idx="231">
                <c:v>46</c:v>
              </c:pt>
              <c:pt idx="232">
                <c:v>46</c:v>
              </c:pt>
              <c:pt idx="233">
                <c:v>45</c:v>
              </c:pt>
              <c:pt idx="234">
                <c:v>45</c:v>
              </c:pt>
              <c:pt idx="235">
                <c:v>44</c:v>
              </c:pt>
              <c:pt idx="236">
                <c:v>44</c:v>
              </c:pt>
              <c:pt idx="237">
                <c:v>44</c:v>
              </c:pt>
              <c:pt idx="238">
                <c:v>43</c:v>
              </c:pt>
              <c:pt idx="239">
                <c:v>43</c:v>
              </c:pt>
              <c:pt idx="240">
                <c:v>43</c:v>
              </c:pt>
              <c:pt idx="241">
                <c:v>41</c:v>
              </c:pt>
              <c:pt idx="242">
                <c:v>38</c:v>
              </c:pt>
              <c:pt idx="243">
                <c:v>38</c:v>
              </c:pt>
              <c:pt idx="244">
                <c:v>38</c:v>
              </c:pt>
              <c:pt idx="245">
                <c:v>36</c:v>
              </c:pt>
              <c:pt idx="246">
                <c:v>35</c:v>
              </c:pt>
              <c:pt idx="247">
                <c:v>34</c:v>
              </c:pt>
              <c:pt idx="248">
                <c:v>34</c:v>
              </c:pt>
              <c:pt idx="249">
                <c:v>34</c:v>
              </c:pt>
              <c:pt idx="250">
                <c:v>34</c:v>
              </c:pt>
              <c:pt idx="251">
                <c:v>34</c:v>
              </c:pt>
              <c:pt idx="252">
                <c:v>34</c:v>
              </c:pt>
              <c:pt idx="253">
                <c:v>34</c:v>
              </c:pt>
              <c:pt idx="254">
                <c:v>34</c:v>
              </c:pt>
              <c:pt idx="255">
                <c:v>34</c:v>
              </c:pt>
              <c:pt idx="256">
                <c:v>33</c:v>
              </c:pt>
              <c:pt idx="257">
                <c:v>33</c:v>
              </c:pt>
              <c:pt idx="258">
                <c:v>33</c:v>
              </c:pt>
              <c:pt idx="259">
                <c:v>30</c:v>
              </c:pt>
              <c:pt idx="260">
                <c:v>30</c:v>
              </c:pt>
              <c:pt idx="261">
                <c:v>29</c:v>
              </c:pt>
              <c:pt idx="262">
                <c:v>28</c:v>
              </c:pt>
              <c:pt idx="263">
                <c:v>28</c:v>
              </c:pt>
              <c:pt idx="264">
                <c:v>28</c:v>
              </c:pt>
              <c:pt idx="265">
                <c:v>28</c:v>
              </c:pt>
              <c:pt idx="266">
                <c:v>28</c:v>
              </c:pt>
              <c:pt idx="267">
                <c:v>27</c:v>
              </c:pt>
              <c:pt idx="268">
                <c:v>27</c:v>
              </c:pt>
              <c:pt idx="269">
                <c:v>27</c:v>
              </c:pt>
              <c:pt idx="270">
                <c:v>27</c:v>
              </c:pt>
              <c:pt idx="271">
                <c:v>27</c:v>
              </c:pt>
              <c:pt idx="272">
                <c:v>27</c:v>
              </c:pt>
              <c:pt idx="273">
                <c:v>27</c:v>
              </c:pt>
              <c:pt idx="274">
                <c:v>27</c:v>
              </c:pt>
              <c:pt idx="275">
                <c:v>27</c:v>
              </c:pt>
              <c:pt idx="276">
                <c:v>27</c:v>
              </c:pt>
              <c:pt idx="277">
                <c:v>27</c:v>
              </c:pt>
              <c:pt idx="278">
                <c:v>27</c:v>
              </c:pt>
              <c:pt idx="279">
                <c:v>27</c:v>
              </c:pt>
              <c:pt idx="280">
                <c:v>26</c:v>
              </c:pt>
              <c:pt idx="281">
                <c:v>26</c:v>
              </c:pt>
              <c:pt idx="282">
                <c:v>26</c:v>
              </c:pt>
              <c:pt idx="283">
                <c:v>26</c:v>
              </c:pt>
              <c:pt idx="284">
                <c:v>25</c:v>
              </c:pt>
              <c:pt idx="285">
                <c:v>25</c:v>
              </c:pt>
              <c:pt idx="286">
                <c:v>25</c:v>
              </c:pt>
              <c:pt idx="287">
                <c:v>25</c:v>
              </c:pt>
              <c:pt idx="288">
                <c:v>25</c:v>
              </c:pt>
              <c:pt idx="289">
                <c:v>25</c:v>
              </c:pt>
              <c:pt idx="290">
                <c:v>25</c:v>
              </c:pt>
              <c:pt idx="291">
                <c:v>25</c:v>
              </c:pt>
              <c:pt idx="292">
                <c:v>25</c:v>
              </c:pt>
              <c:pt idx="293">
                <c:v>25</c:v>
              </c:pt>
              <c:pt idx="294">
                <c:v>24</c:v>
              </c:pt>
              <c:pt idx="295">
                <c:v>24</c:v>
              </c:pt>
              <c:pt idx="296">
                <c:v>24</c:v>
              </c:pt>
              <c:pt idx="297">
                <c:v>24</c:v>
              </c:pt>
              <c:pt idx="298">
                <c:v>23</c:v>
              </c:pt>
              <c:pt idx="299">
                <c:v>23</c:v>
              </c:pt>
              <c:pt idx="300">
                <c:v>23</c:v>
              </c:pt>
              <c:pt idx="301">
                <c:v>23</c:v>
              </c:pt>
              <c:pt idx="302">
                <c:v>23</c:v>
              </c:pt>
              <c:pt idx="303">
                <c:v>23</c:v>
              </c:pt>
              <c:pt idx="304">
                <c:v>23</c:v>
              </c:pt>
              <c:pt idx="305">
                <c:v>23</c:v>
              </c:pt>
              <c:pt idx="306">
                <c:v>23</c:v>
              </c:pt>
              <c:pt idx="307">
                <c:v>23</c:v>
              </c:pt>
              <c:pt idx="308">
                <c:v>22</c:v>
              </c:pt>
              <c:pt idx="309">
                <c:v>22</c:v>
              </c:pt>
              <c:pt idx="310">
                <c:v>22</c:v>
              </c:pt>
              <c:pt idx="311">
                <c:v>22</c:v>
              </c:pt>
              <c:pt idx="312">
                <c:v>21</c:v>
              </c:pt>
              <c:pt idx="313">
                <c:v>21</c:v>
              </c:pt>
              <c:pt idx="314">
                <c:v>21</c:v>
              </c:pt>
              <c:pt idx="315">
                <c:v>21</c:v>
              </c:pt>
              <c:pt idx="316">
                <c:v>21</c:v>
              </c:pt>
              <c:pt idx="317">
                <c:v>21</c:v>
              </c:pt>
              <c:pt idx="318">
                <c:v>21</c:v>
              </c:pt>
              <c:pt idx="319">
                <c:v>21</c:v>
              </c:pt>
              <c:pt idx="320">
                <c:v>21</c:v>
              </c:pt>
              <c:pt idx="321">
                <c:v>21</c:v>
              </c:pt>
              <c:pt idx="322">
                <c:v>19</c:v>
              </c:pt>
              <c:pt idx="323">
                <c:v>19</c:v>
              </c:pt>
              <c:pt idx="324">
                <c:v>19</c:v>
              </c:pt>
              <c:pt idx="325">
                <c:v>19</c:v>
              </c:pt>
              <c:pt idx="326">
                <c:v>18</c:v>
              </c:pt>
              <c:pt idx="327">
                <c:v>18</c:v>
              </c:pt>
              <c:pt idx="328">
                <c:v>18</c:v>
              </c:pt>
              <c:pt idx="329">
                <c:v>18</c:v>
              </c:pt>
              <c:pt idx="330">
                <c:v>18</c:v>
              </c:pt>
              <c:pt idx="331">
                <c:v>18</c:v>
              </c:pt>
              <c:pt idx="332">
                <c:v>18</c:v>
              </c:pt>
              <c:pt idx="333">
                <c:v>18</c:v>
              </c:pt>
              <c:pt idx="334">
                <c:v>18</c:v>
              </c:pt>
              <c:pt idx="335">
                <c:v>18</c:v>
              </c:pt>
              <c:pt idx="336">
                <c:v>17</c:v>
              </c:pt>
              <c:pt idx="337">
                <c:v>17</c:v>
              </c:pt>
              <c:pt idx="338">
                <c:v>17</c:v>
              </c:pt>
              <c:pt idx="339">
                <c:v>17</c:v>
              </c:pt>
              <c:pt idx="340">
                <c:v>16</c:v>
              </c:pt>
              <c:pt idx="341">
                <c:v>16</c:v>
              </c:pt>
              <c:pt idx="342">
                <c:v>16</c:v>
              </c:pt>
              <c:pt idx="343">
                <c:v>15</c:v>
              </c:pt>
              <c:pt idx="344">
                <c:v>15</c:v>
              </c:pt>
              <c:pt idx="345">
                <c:v>15</c:v>
              </c:pt>
              <c:pt idx="346">
                <c:v>15</c:v>
              </c:pt>
              <c:pt idx="347">
                <c:v>15</c:v>
              </c:pt>
              <c:pt idx="348">
                <c:v>15</c:v>
              </c:pt>
              <c:pt idx="349">
                <c:v>15</c:v>
              </c:pt>
              <c:pt idx="350">
                <c:v>14</c:v>
              </c:pt>
              <c:pt idx="351">
                <c:v>14</c:v>
              </c:pt>
              <c:pt idx="352">
                <c:v>14</c:v>
              </c:pt>
              <c:pt idx="353">
                <c:v>14</c:v>
              </c:pt>
              <c:pt idx="354">
                <c:v>13</c:v>
              </c:pt>
              <c:pt idx="355">
                <c:v>13</c:v>
              </c:pt>
              <c:pt idx="356">
                <c:v>13</c:v>
              </c:pt>
              <c:pt idx="357">
                <c:v>12</c:v>
              </c:pt>
              <c:pt idx="358">
                <c:v>12</c:v>
              </c:pt>
              <c:pt idx="359">
                <c:v>12</c:v>
              </c:pt>
              <c:pt idx="360">
                <c:v>12</c:v>
              </c:pt>
              <c:pt idx="361">
                <c:v>12</c:v>
              </c:pt>
              <c:pt idx="362">
                <c:v>12</c:v>
              </c:pt>
              <c:pt idx="363">
                <c:v>12</c:v>
              </c:pt>
              <c:pt idx="364">
                <c:v>11</c:v>
              </c:pt>
              <c:pt idx="365">
                <c:v>11</c:v>
              </c:pt>
              <c:pt idx="366">
                <c:v>11</c:v>
              </c:pt>
              <c:pt idx="367">
                <c:v>11</c:v>
              </c:pt>
              <c:pt idx="368">
                <c:v>10</c:v>
              </c:pt>
              <c:pt idx="369">
                <c:v>10</c:v>
              </c:pt>
              <c:pt idx="370">
                <c:v>10</c:v>
              </c:pt>
              <c:pt idx="371">
                <c:v>9</c:v>
              </c:pt>
              <c:pt idx="372">
                <c:v>9</c:v>
              </c:pt>
              <c:pt idx="373">
                <c:v>9</c:v>
              </c:pt>
              <c:pt idx="374">
                <c:v>9</c:v>
              </c:pt>
              <c:pt idx="375">
                <c:v>9</c:v>
              </c:pt>
              <c:pt idx="376">
                <c:v>9</c:v>
              </c:pt>
              <c:pt idx="377">
                <c:v>9</c:v>
              </c:pt>
              <c:pt idx="378">
                <c:v>8</c:v>
              </c:pt>
              <c:pt idx="379">
                <c:v>8</c:v>
              </c:pt>
              <c:pt idx="380">
                <c:v>8</c:v>
              </c:pt>
              <c:pt idx="381">
                <c:v>8</c:v>
              </c:pt>
              <c:pt idx="382">
                <c:v>7</c:v>
              </c:pt>
              <c:pt idx="383">
                <c:v>7</c:v>
              </c:pt>
              <c:pt idx="384">
                <c:v>7</c:v>
              </c:pt>
              <c:pt idx="385">
                <c:v>6</c:v>
              </c:pt>
              <c:pt idx="386">
                <c:v>6</c:v>
              </c:pt>
              <c:pt idx="387">
                <c:v>6</c:v>
              </c:pt>
              <c:pt idx="388">
                <c:v>6</c:v>
              </c:pt>
              <c:pt idx="389">
                <c:v>6</c:v>
              </c:pt>
              <c:pt idx="390">
                <c:v>6</c:v>
              </c:pt>
              <c:pt idx="391">
                <c:v>6</c:v>
              </c:pt>
              <c:pt idx="392">
                <c:v>5</c:v>
              </c:pt>
              <c:pt idx="393">
                <c:v>5</c:v>
              </c:pt>
              <c:pt idx="394">
                <c:v>5</c:v>
              </c:pt>
              <c:pt idx="395">
                <c:v>5</c:v>
              </c:pt>
              <c:pt idx="396">
                <c:v>5</c:v>
              </c:pt>
              <c:pt idx="397">
                <c:v>5</c:v>
              </c:pt>
              <c:pt idx="398">
                <c:v>5</c:v>
              </c:pt>
              <c:pt idx="399">
                <c:v>4</c:v>
              </c:pt>
              <c:pt idx="400">
                <c:v>4</c:v>
              </c:pt>
              <c:pt idx="401">
                <c:v>4</c:v>
              </c:pt>
              <c:pt idx="402">
                <c:v>4</c:v>
              </c:pt>
              <c:pt idx="403">
                <c:v>4</c:v>
              </c:pt>
              <c:pt idx="404">
                <c:v>4</c:v>
              </c:pt>
              <c:pt idx="405">
                <c:v>4</c:v>
              </c:pt>
              <c:pt idx="406">
                <c:v>4</c:v>
              </c:pt>
              <c:pt idx="407">
                <c:v>4</c:v>
              </c:pt>
              <c:pt idx="408">
                <c:v>3</c:v>
              </c:pt>
              <c:pt idx="409">
                <c:v>3</c:v>
              </c:pt>
              <c:pt idx="410">
                <c:v>3</c:v>
              </c:pt>
              <c:pt idx="411">
                <c:v>3</c:v>
              </c:pt>
              <c:pt idx="412">
                <c:v>3</c:v>
              </c:pt>
              <c:pt idx="413">
                <c:v>2</c:v>
              </c:pt>
              <c:pt idx="414">
                <c:v>2</c:v>
              </c:pt>
              <c:pt idx="415">
                <c:v>2</c:v>
              </c:pt>
              <c:pt idx="416">
                <c:v>2</c:v>
              </c:pt>
              <c:pt idx="417">
                <c:v>2</c:v>
              </c:pt>
              <c:pt idx="418">
                <c:v>2</c:v>
              </c:pt>
              <c:pt idx="419">
                <c:v>2</c:v>
              </c:pt>
              <c:pt idx="420">
                <c:v>2</c:v>
              </c:pt>
              <c:pt idx="421">
                <c:v>2</c:v>
              </c:pt>
              <c:pt idx="422">
                <c:v>2</c:v>
              </c:pt>
              <c:pt idx="423">
                <c:v>2</c:v>
              </c:pt>
              <c:pt idx="424">
                <c:v>1</c:v>
              </c:pt>
              <c:pt idx="425">
                <c:v>1</c:v>
              </c:pt>
              <c:pt idx="426">
                <c:v>1</c:v>
              </c:pt>
              <c:pt idx="427">
                <c:v>0</c:v>
              </c:pt>
            </c:numLit>
          </c:val>
          <c:smooth val="0"/>
          <c:extLst>
            <c:ext xmlns:c16="http://schemas.microsoft.com/office/drawing/2014/chart" uri="{C3380CC4-5D6E-409C-BE32-E72D297353CC}">
              <c16:uniqueId val="{00000002-58B7-4DFC-954F-A7CCA032AF58}"/>
            </c:ext>
          </c:extLst>
        </c:ser>
        <c:ser>
          <c:idx val="3"/>
          <c:order val="3"/>
          <c:tx>
            <c:v>Milestone: No
Remaining Actual Tasks</c:v>
          </c:tx>
          <c:spPr>
            <a:ln w="28575" cap="rnd">
              <a:solidFill>
                <a:schemeClr val="accent4"/>
              </a:solidFill>
              <a:round/>
            </a:ln>
            <a:effectLst/>
          </c:spPr>
          <c:marker>
            <c:symbol val="none"/>
          </c:marker>
          <c:cat>
            <c:strLit>
              <c:ptCount val="428"/>
              <c:pt idx="0">
                <c:v>07/02/22</c:v>
              </c:pt>
              <c:pt idx="1">
                <c:v>08/02/22</c:v>
              </c:pt>
              <c:pt idx="2">
                <c:v>09/02/22</c:v>
              </c:pt>
              <c:pt idx="3">
                <c:v>10/02/22</c:v>
              </c:pt>
              <c:pt idx="4">
                <c:v>11/02/22</c:v>
              </c:pt>
              <c:pt idx="5">
                <c:v>12/02/22</c:v>
              </c:pt>
              <c:pt idx="6">
                <c:v>13/02/22</c:v>
              </c:pt>
              <c:pt idx="7">
                <c:v>14/02/22</c:v>
              </c:pt>
              <c:pt idx="8">
                <c:v>15/02/22</c:v>
              </c:pt>
              <c:pt idx="9">
                <c:v>16/02/22</c:v>
              </c:pt>
              <c:pt idx="10">
                <c:v>17/02/22</c:v>
              </c:pt>
              <c:pt idx="11">
                <c:v>18/02/22</c:v>
              </c:pt>
              <c:pt idx="12">
                <c:v>19/02/22</c:v>
              </c:pt>
              <c:pt idx="13">
                <c:v>20/02/22</c:v>
              </c:pt>
              <c:pt idx="14">
                <c:v>21/02/22</c:v>
              </c:pt>
              <c:pt idx="15">
                <c:v>22/02/22</c:v>
              </c:pt>
              <c:pt idx="16">
                <c:v>23/02/22</c:v>
              </c:pt>
              <c:pt idx="17">
                <c:v>24/02/22</c:v>
              </c:pt>
              <c:pt idx="18">
                <c:v>25/02/22</c:v>
              </c:pt>
              <c:pt idx="19">
                <c:v>26/02/22</c:v>
              </c:pt>
              <c:pt idx="20">
                <c:v>27/02/22</c:v>
              </c:pt>
              <c:pt idx="21">
                <c:v>28/02/22</c:v>
              </c:pt>
              <c:pt idx="22">
                <c:v>01/03/22</c:v>
              </c:pt>
              <c:pt idx="23">
                <c:v>02/03/22</c:v>
              </c:pt>
              <c:pt idx="24">
                <c:v>03/03/22</c:v>
              </c:pt>
              <c:pt idx="25">
                <c:v>04/03/22</c:v>
              </c:pt>
              <c:pt idx="26">
                <c:v>05/03/22</c:v>
              </c:pt>
              <c:pt idx="27">
                <c:v>06/03/22</c:v>
              </c:pt>
              <c:pt idx="28">
                <c:v>07/03/22</c:v>
              </c:pt>
              <c:pt idx="29">
                <c:v>08/03/22</c:v>
              </c:pt>
              <c:pt idx="30">
                <c:v>09/03/22</c:v>
              </c:pt>
              <c:pt idx="31">
                <c:v>10/03/22</c:v>
              </c:pt>
              <c:pt idx="32">
                <c:v>11/03/22</c:v>
              </c:pt>
              <c:pt idx="33">
                <c:v>12/03/22</c:v>
              </c:pt>
              <c:pt idx="34">
                <c:v>13/03/22</c:v>
              </c:pt>
              <c:pt idx="35">
                <c:v>14/03/22</c:v>
              </c:pt>
              <c:pt idx="36">
                <c:v>15/03/22</c:v>
              </c:pt>
              <c:pt idx="37">
                <c:v>16/03/22</c:v>
              </c:pt>
              <c:pt idx="38">
                <c:v>17/03/22</c:v>
              </c:pt>
              <c:pt idx="39">
                <c:v>18/03/22</c:v>
              </c:pt>
              <c:pt idx="40">
                <c:v>19/03/22</c:v>
              </c:pt>
              <c:pt idx="41">
                <c:v>20/03/22</c:v>
              </c:pt>
              <c:pt idx="42">
                <c:v>21/03/22</c:v>
              </c:pt>
              <c:pt idx="43">
                <c:v>22/03/22</c:v>
              </c:pt>
              <c:pt idx="44">
                <c:v>23/03/22</c:v>
              </c:pt>
              <c:pt idx="45">
                <c:v>24/03/22</c:v>
              </c:pt>
              <c:pt idx="46">
                <c:v>25/03/22</c:v>
              </c:pt>
              <c:pt idx="47">
                <c:v>26/03/22</c:v>
              </c:pt>
              <c:pt idx="48">
                <c:v>27/03/22</c:v>
              </c:pt>
              <c:pt idx="49">
                <c:v>28/03/22</c:v>
              </c:pt>
              <c:pt idx="50">
                <c:v>29/03/22</c:v>
              </c:pt>
              <c:pt idx="51">
                <c:v>30/03/22</c:v>
              </c:pt>
              <c:pt idx="52">
                <c:v>31/03/22</c:v>
              </c:pt>
              <c:pt idx="53">
                <c:v>01/04/22</c:v>
              </c:pt>
              <c:pt idx="54">
                <c:v>02/04/22</c:v>
              </c:pt>
              <c:pt idx="55">
                <c:v>03/04/22</c:v>
              </c:pt>
              <c:pt idx="56">
                <c:v>04/04/22</c:v>
              </c:pt>
              <c:pt idx="57">
                <c:v>05/04/22</c:v>
              </c:pt>
              <c:pt idx="58">
                <c:v>06/04/22</c:v>
              </c:pt>
              <c:pt idx="59">
                <c:v>07/04/22</c:v>
              </c:pt>
              <c:pt idx="60">
                <c:v>08/04/22</c:v>
              </c:pt>
              <c:pt idx="61">
                <c:v>09/04/22</c:v>
              </c:pt>
              <c:pt idx="62">
                <c:v>10/04/22</c:v>
              </c:pt>
              <c:pt idx="63">
                <c:v>11/04/22</c:v>
              </c:pt>
              <c:pt idx="64">
                <c:v>12/04/22</c:v>
              </c:pt>
              <c:pt idx="65">
                <c:v>13/04/22</c:v>
              </c:pt>
              <c:pt idx="66">
                <c:v>14/04/22</c:v>
              </c:pt>
              <c:pt idx="67">
                <c:v>15/04/22</c:v>
              </c:pt>
              <c:pt idx="68">
                <c:v>16/04/22</c:v>
              </c:pt>
              <c:pt idx="69">
                <c:v>17/04/22</c:v>
              </c:pt>
              <c:pt idx="70">
                <c:v>18/04/22</c:v>
              </c:pt>
              <c:pt idx="71">
                <c:v>19/04/22</c:v>
              </c:pt>
              <c:pt idx="72">
                <c:v>20/04/22</c:v>
              </c:pt>
              <c:pt idx="73">
                <c:v>21/04/22</c:v>
              </c:pt>
              <c:pt idx="74">
                <c:v>22/04/22</c:v>
              </c:pt>
              <c:pt idx="75">
                <c:v>23/04/22</c:v>
              </c:pt>
              <c:pt idx="76">
                <c:v>24/04/22</c:v>
              </c:pt>
              <c:pt idx="77">
                <c:v>25/04/22</c:v>
              </c:pt>
              <c:pt idx="78">
                <c:v>26/04/22</c:v>
              </c:pt>
              <c:pt idx="79">
                <c:v>27/04/22</c:v>
              </c:pt>
              <c:pt idx="80">
                <c:v>28/04/22</c:v>
              </c:pt>
              <c:pt idx="81">
                <c:v>29/04/22</c:v>
              </c:pt>
              <c:pt idx="82">
                <c:v>30/04/22</c:v>
              </c:pt>
              <c:pt idx="83">
                <c:v>01/05/22</c:v>
              </c:pt>
              <c:pt idx="84">
                <c:v>02/05/22</c:v>
              </c:pt>
              <c:pt idx="85">
                <c:v>03/05/22</c:v>
              </c:pt>
              <c:pt idx="86">
                <c:v>04/05/22</c:v>
              </c:pt>
              <c:pt idx="87">
                <c:v>05/05/22</c:v>
              </c:pt>
              <c:pt idx="88">
                <c:v>06/05/22</c:v>
              </c:pt>
              <c:pt idx="89">
                <c:v>07/05/22</c:v>
              </c:pt>
              <c:pt idx="90">
                <c:v>08/05/22</c:v>
              </c:pt>
              <c:pt idx="91">
                <c:v>09/05/22</c:v>
              </c:pt>
              <c:pt idx="92">
                <c:v>10/05/22</c:v>
              </c:pt>
              <c:pt idx="93">
                <c:v>11/05/22</c:v>
              </c:pt>
              <c:pt idx="94">
                <c:v>12/05/22</c:v>
              </c:pt>
              <c:pt idx="95">
                <c:v>13/05/22</c:v>
              </c:pt>
              <c:pt idx="96">
                <c:v>14/05/22</c:v>
              </c:pt>
              <c:pt idx="97">
                <c:v>15/05/22</c:v>
              </c:pt>
              <c:pt idx="98">
                <c:v>16/05/22</c:v>
              </c:pt>
              <c:pt idx="99">
                <c:v>17/05/22</c:v>
              </c:pt>
              <c:pt idx="100">
                <c:v>18/05/22</c:v>
              </c:pt>
              <c:pt idx="101">
                <c:v>19/05/22</c:v>
              </c:pt>
              <c:pt idx="102">
                <c:v>20/05/22</c:v>
              </c:pt>
              <c:pt idx="103">
                <c:v>21/05/22</c:v>
              </c:pt>
              <c:pt idx="104">
                <c:v>22/05/22</c:v>
              </c:pt>
              <c:pt idx="105">
                <c:v>23/05/22</c:v>
              </c:pt>
              <c:pt idx="106">
                <c:v>24/05/22</c:v>
              </c:pt>
              <c:pt idx="107">
                <c:v>25/05/22</c:v>
              </c:pt>
              <c:pt idx="108">
                <c:v>26/05/22</c:v>
              </c:pt>
              <c:pt idx="109">
                <c:v>27/05/22</c:v>
              </c:pt>
              <c:pt idx="110">
                <c:v>28/05/22</c:v>
              </c:pt>
              <c:pt idx="111">
                <c:v>29/05/22</c:v>
              </c:pt>
              <c:pt idx="112">
                <c:v>30/05/22</c:v>
              </c:pt>
              <c:pt idx="113">
                <c:v>31/05/22</c:v>
              </c:pt>
              <c:pt idx="114">
                <c:v>01/06/22</c:v>
              </c:pt>
              <c:pt idx="115">
                <c:v>02/06/22</c:v>
              </c:pt>
              <c:pt idx="116">
                <c:v>03/06/22</c:v>
              </c:pt>
              <c:pt idx="117">
                <c:v>04/06/22</c:v>
              </c:pt>
              <c:pt idx="118">
                <c:v>05/06/22</c:v>
              </c:pt>
              <c:pt idx="119">
                <c:v>06/06/22</c:v>
              </c:pt>
              <c:pt idx="120">
                <c:v>07/06/22</c:v>
              </c:pt>
              <c:pt idx="121">
                <c:v>08/06/22</c:v>
              </c:pt>
              <c:pt idx="122">
                <c:v>09/06/22</c:v>
              </c:pt>
              <c:pt idx="123">
                <c:v>10/06/22</c:v>
              </c:pt>
              <c:pt idx="124">
                <c:v>11/06/22</c:v>
              </c:pt>
              <c:pt idx="125">
                <c:v>12/06/22</c:v>
              </c:pt>
              <c:pt idx="126">
                <c:v>13/06/22</c:v>
              </c:pt>
              <c:pt idx="127">
                <c:v>14/06/22</c:v>
              </c:pt>
              <c:pt idx="128">
                <c:v>15/06/22</c:v>
              </c:pt>
              <c:pt idx="129">
                <c:v>16/06/22</c:v>
              </c:pt>
              <c:pt idx="130">
                <c:v>17/06/22</c:v>
              </c:pt>
              <c:pt idx="131">
                <c:v>18/06/22</c:v>
              </c:pt>
              <c:pt idx="132">
                <c:v>19/06/22</c:v>
              </c:pt>
              <c:pt idx="133">
                <c:v>20/06/22</c:v>
              </c:pt>
              <c:pt idx="134">
                <c:v>21/06/22</c:v>
              </c:pt>
              <c:pt idx="135">
                <c:v>22/06/22</c:v>
              </c:pt>
              <c:pt idx="136">
                <c:v>23/06/22</c:v>
              </c:pt>
              <c:pt idx="137">
                <c:v>24/06/22</c:v>
              </c:pt>
              <c:pt idx="138">
                <c:v>25/06/22</c:v>
              </c:pt>
              <c:pt idx="139">
                <c:v>26/06/22</c:v>
              </c:pt>
              <c:pt idx="140">
                <c:v>27/06/22</c:v>
              </c:pt>
              <c:pt idx="141">
                <c:v>28/06/22</c:v>
              </c:pt>
              <c:pt idx="142">
                <c:v>29/06/22</c:v>
              </c:pt>
              <c:pt idx="143">
                <c:v>30/06/22</c:v>
              </c:pt>
              <c:pt idx="144">
                <c:v>01/07/22</c:v>
              </c:pt>
              <c:pt idx="145">
                <c:v>02/07/22</c:v>
              </c:pt>
              <c:pt idx="146">
                <c:v>03/07/22</c:v>
              </c:pt>
              <c:pt idx="147">
                <c:v>04/07/22</c:v>
              </c:pt>
              <c:pt idx="148">
                <c:v>05/07/22</c:v>
              </c:pt>
              <c:pt idx="149">
                <c:v>06/07/22</c:v>
              </c:pt>
              <c:pt idx="150">
                <c:v>07/07/22</c:v>
              </c:pt>
              <c:pt idx="151">
                <c:v>08/07/22</c:v>
              </c:pt>
              <c:pt idx="152">
                <c:v>09/07/22</c:v>
              </c:pt>
              <c:pt idx="153">
                <c:v>10/07/22</c:v>
              </c:pt>
              <c:pt idx="154">
                <c:v>11/07/22</c:v>
              </c:pt>
              <c:pt idx="155">
                <c:v>12/07/22</c:v>
              </c:pt>
              <c:pt idx="156">
                <c:v>13/07/22</c:v>
              </c:pt>
              <c:pt idx="157">
                <c:v>14/07/22</c:v>
              </c:pt>
              <c:pt idx="158">
                <c:v>15/07/22</c:v>
              </c:pt>
              <c:pt idx="159">
                <c:v>16/07/22</c:v>
              </c:pt>
              <c:pt idx="160">
                <c:v>17/07/22</c:v>
              </c:pt>
              <c:pt idx="161">
                <c:v>18/07/22</c:v>
              </c:pt>
              <c:pt idx="162">
                <c:v>19/07/22</c:v>
              </c:pt>
              <c:pt idx="163">
                <c:v>20/07/22</c:v>
              </c:pt>
              <c:pt idx="164">
                <c:v>21/07/22</c:v>
              </c:pt>
              <c:pt idx="165">
                <c:v>22/07/22</c:v>
              </c:pt>
              <c:pt idx="166">
                <c:v>23/07/22</c:v>
              </c:pt>
              <c:pt idx="167">
                <c:v>24/07/22</c:v>
              </c:pt>
              <c:pt idx="168">
                <c:v>25/07/22</c:v>
              </c:pt>
              <c:pt idx="169">
                <c:v>26/07/22</c:v>
              </c:pt>
              <c:pt idx="170">
                <c:v>27/07/22</c:v>
              </c:pt>
              <c:pt idx="171">
                <c:v>28/07/22</c:v>
              </c:pt>
              <c:pt idx="172">
                <c:v>29/07/22</c:v>
              </c:pt>
              <c:pt idx="173">
                <c:v>30/07/22</c:v>
              </c:pt>
              <c:pt idx="174">
                <c:v>31/07/22</c:v>
              </c:pt>
              <c:pt idx="175">
                <c:v>01/08/22</c:v>
              </c:pt>
              <c:pt idx="176">
                <c:v>02/08/22</c:v>
              </c:pt>
              <c:pt idx="177">
                <c:v>03/08/22</c:v>
              </c:pt>
              <c:pt idx="178">
                <c:v>04/08/22</c:v>
              </c:pt>
              <c:pt idx="179">
                <c:v>05/08/22</c:v>
              </c:pt>
              <c:pt idx="180">
                <c:v>06/08/22</c:v>
              </c:pt>
              <c:pt idx="181">
                <c:v>07/08/22</c:v>
              </c:pt>
              <c:pt idx="182">
                <c:v>08/08/22</c:v>
              </c:pt>
              <c:pt idx="183">
                <c:v>09/08/22</c:v>
              </c:pt>
              <c:pt idx="184">
                <c:v>10/08/22</c:v>
              </c:pt>
              <c:pt idx="185">
                <c:v>11/08/22</c:v>
              </c:pt>
              <c:pt idx="186">
                <c:v>12/08/22</c:v>
              </c:pt>
              <c:pt idx="187">
                <c:v>13/08/22</c:v>
              </c:pt>
              <c:pt idx="188">
                <c:v>14/08/22</c:v>
              </c:pt>
              <c:pt idx="189">
                <c:v>15/08/22</c:v>
              </c:pt>
              <c:pt idx="190">
                <c:v>16/08/22</c:v>
              </c:pt>
              <c:pt idx="191">
                <c:v>17/08/22</c:v>
              </c:pt>
              <c:pt idx="192">
                <c:v>18/08/22</c:v>
              </c:pt>
              <c:pt idx="193">
                <c:v>19/08/22</c:v>
              </c:pt>
              <c:pt idx="194">
                <c:v>20/08/22</c:v>
              </c:pt>
              <c:pt idx="195">
                <c:v>21/08/22</c:v>
              </c:pt>
              <c:pt idx="196">
                <c:v>22/08/22</c:v>
              </c:pt>
              <c:pt idx="197">
                <c:v>23/08/22</c:v>
              </c:pt>
              <c:pt idx="198">
                <c:v>24/08/22</c:v>
              </c:pt>
              <c:pt idx="199">
                <c:v>25/08/22</c:v>
              </c:pt>
              <c:pt idx="200">
                <c:v>26/08/22</c:v>
              </c:pt>
              <c:pt idx="201">
                <c:v>27/08/22</c:v>
              </c:pt>
              <c:pt idx="202">
                <c:v>28/08/22</c:v>
              </c:pt>
              <c:pt idx="203">
                <c:v>29/08/22</c:v>
              </c:pt>
              <c:pt idx="204">
                <c:v>30/08/22</c:v>
              </c:pt>
              <c:pt idx="205">
                <c:v>31/08/22</c:v>
              </c:pt>
              <c:pt idx="206">
                <c:v>01/09/22</c:v>
              </c:pt>
              <c:pt idx="207">
                <c:v>02/09/22</c:v>
              </c:pt>
              <c:pt idx="208">
                <c:v>03/09/22</c:v>
              </c:pt>
              <c:pt idx="209">
                <c:v>04/09/22</c:v>
              </c:pt>
              <c:pt idx="210">
                <c:v>05/09/22</c:v>
              </c:pt>
              <c:pt idx="211">
                <c:v>06/09/22</c:v>
              </c:pt>
              <c:pt idx="212">
                <c:v>07/09/22</c:v>
              </c:pt>
              <c:pt idx="213">
                <c:v>08/09/22</c:v>
              </c:pt>
              <c:pt idx="214">
                <c:v>09/09/22</c:v>
              </c:pt>
              <c:pt idx="215">
                <c:v>10/09/22</c:v>
              </c:pt>
              <c:pt idx="216">
                <c:v>11/09/22</c:v>
              </c:pt>
              <c:pt idx="217">
                <c:v>12/09/22</c:v>
              </c:pt>
              <c:pt idx="218">
                <c:v>13/09/22</c:v>
              </c:pt>
              <c:pt idx="219">
                <c:v>14/09/22</c:v>
              </c:pt>
              <c:pt idx="220">
                <c:v>15/09/22</c:v>
              </c:pt>
              <c:pt idx="221">
                <c:v>16/09/22</c:v>
              </c:pt>
              <c:pt idx="222">
                <c:v>17/09/22</c:v>
              </c:pt>
              <c:pt idx="223">
                <c:v>18/09/22</c:v>
              </c:pt>
              <c:pt idx="224">
                <c:v>19/09/22</c:v>
              </c:pt>
              <c:pt idx="225">
                <c:v>20/09/22</c:v>
              </c:pt>
              <c:pt idx="226">
                <c:v>21/09/22</c:v>
              </c:pt>
              <c:pt idx="227">
                <c:v>22/09/22</c:v>
              </c:pt>
              <c:pt idx="228">
                <c:v>23/09/22</c:v>
              </c:pt>
              <c:pt idx="229">
                <c:v>24/09/22</c:v>
              </c:pt>
              <c:pt idx="230">
                <c:v>25/09/22</c:v>
              </c:pt>
              <c:pt idx="231">
                <c:v>26/09/22</c:v>
              </c:pt>
              <c:pt idx="232">
                <c:v>27/09/22</c:v>
              </c:pt>
              <c:pt idx="233">
                <c:v>28/09/22</c:v>
              </c:pt>
              <c:pt idx="234">
                <c:v>29/09/22</c:v>
              </c:pt>
              <c:pt idx="235">
                <c:v>30/09/22</c:v>
              </c:pt>
              <c:pt idx="236">
                <c:v>01/10/22</c:v>
              </c:pt>
              <c:pt idx="237">
                <c:v>02/10/22</c:v>
              </c:pt>
              <c:pt idx="238">
                <c:v>03/10/22</c:v>
              </c:pt>
              <c:pt idx="239">
                <c:v>04/10/22</c:v>
              </c:pt>
              <c:pt idx="240">
                <c:v>05/10/22</c:v>
              </c:pt>
              <c:pt idx="241">
                <c:v>06/10/22</c:v>
              </c:pt>
              <c:pt idx="242">
                <c:v>07/10/22</c:v>
              </c:pt>
              <c:pt idx="243">
                <c:v>08/10/22</c:v>
              </c:pt>
              <c:pt idx="244">
                <c:v>09/10/22</c:v>
              </c:pt>
              <c:pt idx="245">
                <c:v>10/10/22</c:v>
              </c:pt>
              <c:pt idx="246">
                <c:v>11/10/22</c:v>
              </c:pt>
              <c:pt idx="247">
                <c:v>12/10/22</c:v>
              </c:pt>
              <c:pt idx="248">
                <c:v>13/10/22</c:v>
              </c:pt>
              <c:pt idx="249">
                <c:v>14/10/22</c:v>
              </c:pt>
              <c:pt idx="250">
                <c:v>15/10/22</c:v>
              </c:pt>
              <c:pt idx="251">
                <c:v>16/10/22</c:v>
              </c:pt>
              <c:pt idx="252">
                <c:v>17/10/22</c:v>
              </c:pt>
              <c:pt idx="253">
                <c:v>18/10/22</c:v>
              </c:pt>
              <c:pt idx="254">
                <c:v>19/10/22</c:v>
              </c:pt>
              <c:pt idx="255">
                <c:v>20/10/22</c:v>
              </c:pt>
              <c:pt idx="256">
                <c:v>21/10/22</c:v>
              </c:pt>
              <c:pt idx="257">
                <c:v>22/10/22</c:v>
              </c:pt>
              <c:pt idx="258">
                <c:v>23/10/22</c:v>
              </c:pt>
              <c:pt idx="259">
                <c:v>24/10/22</c:v>
              </c:pt>
              <c:pt idx="260">
                <c:v>25/10/22</c:v>
              </c:pt>
              <c:pt idx="261">
                <c:v>26/10/22</c:v>
              </c:pt>
              <c:pt idx="262">
                <c:v>27/10/22</c:v>
              </c:pt>
              <c:pt idx="263">
                <c:v>28/10/22</c:v>
              </c:pt>
              <c:pt idx="264">
                <c:v>29/10/22</c:v>
              </c:pt>
              <c:pt idx="265">
                <c:v>30/10/22</c:v>
              </c:pt>
              <c:pt idx="266">
                <c:v>31/10/22</c:v>
              </c:pt>
              <c:pt idx="267">
                <c:v>01/11/22</c:v>
              </c:pt>
              <c:pt idx="268">
                <c:v>02/11/22</c:v>
              </c:pt>
              <c:pt idx="269">
                <c:v>03/11/22</c:v>
              </c:pt>
              <c:pt idx="270">
                <c:v>04/11/22</c:v>
              </c:pt>
              <c:pt idx="271">
                <c:v>05/11/22</c:v>
              </c:pt>
              <c:pt idx="272">
                <c:v>06/11/22</c:v>
              </c:pt>
              <c:pt idx="273">
                <c:v>07/11/22</c:v>
              </c:pt>
              <c:pt idx="274">
                <c:v>08/11/22</c:v>
              </c:pt>
              <c:pt idx="275">
                <c:v>09/11/22</c:v>
              </c:pt>
              <c:pt idx="276">
                <c:v>10/11/22</c:v>
              </c:pt>
              <c:pt idx="277">
                <c:v>11/11/22</c:v>
              </c:pt>
              <c:pt idx="278">
                <c:v>12/11/22</c:v>
              </c:pt>
              <c:pt idx="279">
                <c:v>13/11/22</c:v>
              </c:pt>
              <c:pt idx="280">
                <c:v>14/11/22</c:v>
              </c:pt>
              <c:pt idx="281">
                <c:v>15/11/22</c:v>
              </c:pt>
              <c:pt idx="282">
                <c:v>16/11/22</c:v>
              </c:pt>
              <c:pt idx="283">
                <c:v>17/11/22</c:v>
              </c:pt>
              <c:pt idx="284">
                <c:v>18/11/22</c:v>
              </c:pt>
              <c:pt idx="285">
                <c:v>19/11/22</c:v>
              </c:pt>
              <c:pt idx="286">
                <c:v>20/11/22</c:v>
              </c:pt>
              <c:pt idx="287">
                <c:v>21/11/22</c:v>
              </c:pt>
              <c:pt idx="288">
                <c:v>22/11/22</c:v>
              </c:pt>
              <c:pt idx="289">
                <c:v>23/11/22</c:v>
              </c:pt>
              <c:pt idx="290">
                <c:v>24/11/22</c:v>
              </c:pt>
              <c:pt idx="291">
                <c:v>25/11/22</c:v>
              </c:pt>
              <c:pt idx="292">
                <c:v>26/11/22</c:v>
              </c:pt>
              <c:pt idx="293">
                <c:v>27/11/22</c:v>
              </c:pt>
              <c:pt idx="294">
                <c:v>28/11/22</c:v>
              </c:pt>
              <c:pt idx="295">
                <c:v>29/11/22</c:v>
              </c:pt>
              <c:pt idx="296">
                <c:v>30/11/22</c:v>
              </c:pt>
              <c:pt idx="297">
                <c:v>01/12/22</c:v>
              </c:pt>
              <c:pt idx="298">
                <c:v>02/12/22</c:v>
              </c:pt>
              <c:pt idx="299">
                <c:v>03/12/22</c:v>
              </c:pt>
              <c:pt idx="300">
                <c:v>04/12/22</c:v>
              </c:pt>
              <c:pt idx="301">
                <c:v>05/12/22</c:v>
              </c:pt>
              <c:pt idx="302">
                <c:v>06/12/22</c:v>
              </c:pt>
              <c:pt idx="303">
                <c:v>07/12/22</c:v>
              </c:pt>
              <c:pt idx="304">
                <c:v>08/12/22</c:v>
              </c:pt>
              <c:pt idx="305">
                <c:v>09/12/22</c:v>
              </c:pt>
              <c:pt idx="306">
                <c:v>10/12/22</c:v>
              </c:pt>
              <c:pt idx="307">
                <c:v>11/12/22</c:v>
              </c:pt>
              <c:pt idx="308">
                <c:v>12/12/22</c:v>
              </c:pt>
              <c:pt idx="309">
                <c:v>13/12/22</c:v>
              </c:pt>
              <c:pt idx="310">
                <c:v>14/12/22</c:v>
              </c:pt>
              <c:pt idx="311">
                <c:v>15/12/22</c:v>
              </c:pt>
              <c:pt idx="312">
                <c:v>16/12/22</c:v>
              </c:pt>
              <c:pt idx="313">
                <c:v>17/12/22</c:v>
              </c:pt>
              <c:pt idx="314">
                <c:v>18/12/22</c:v>
              </c:pt>
              <c:pt idx="315">
                <c:v>19/12/22</c:v>
              </c:pt>
              <c:pt idx="316">
                <c:v>20/12/22</c:v>
              </c:pt>
              <c:pt idx="317">
                <c:v>21/12/22</c:v>
              </c:pt>
              <c:pt idx="318">
                <c:v>22/12/22</c:v>
              </c:pt>
              <c:pt idx="319">
                <c:v>23/12/22</c:v>
              </c:pt>
              <c:pt idx="320">
                <c:v>24/12/22</c:v>
              </c:pt>
              <c:pt idx="321">
                <c:v>25/12/22</c:v>
              </c:pt>
              <c:pt idx="322">
                <c:v>26/12/22</c:v>
              </c:pt>
              <c:pt idx="323">
                <c:v>27/12/22</c:v>
              </c:pt>
              <c:pt idx="324">
                <c:v>28/12/22</c:v>
              </c:pt>
              <c:pt idx="325">
                <c:v>29/12/22</c:v>
              </c:pt>
              <c:pt idx="326">
                <c:v>30/12/22</c:v>
              </c:pt>
              <c:pt idx="327">
                <c:v>31/12/22</c:v>
              </c:pt>
              <c:pt idx="328">
                <c:v>01/01/23</c:v>
              </c:pt>
              <c:pt idx="329">
                <c:v>02/01/23</c:v>
              </c:pt>
              <c:pt idx="330">
                <c:v>03/01/23</c:v>
              </c:pt>
              <c:pt idx="331">
                <c:v>04/01/23</c:v>
              </c:pt>
              <c:pt idx="332">
                <c:v>05/01/23</c:v>
              </c:pt>
              <c:pt idx="333">
                <c:v>06/01/23</c:v>
              </c:pt>
              <c:pt idx="334">
                <c:v>07/01/23</c:v>
              </c:pt>
              <c:pt idx="335">
                <c:v>08/01/23</c:v>
              </c:pt>
              <c:pt idx="336">
                <c:v>09/01/23</c:v>
              </c:pt>
              <c:pt idx="337">
                <c:v>10/01/23</c:v>
              </c:pt>
              <c:pt idx="338">
                <c:v>11/01/23</c:v>
              </c:pt>
              <c:pt idx="339">
                <c:v>12/01/23</c:v>
              </c:pt>
              <c:pt idx="340">
                <c:v>13/01/23</c:v>
              </c:pt>
              <c:pt idx="341">
                <c:v>14/01/23</c:v>
              </c:pt>
              <c:pt idx="342">
                <c:v>15/01/23</c:v>
              </c:pt>
              <c:pt idx="343">
                <c:v>16/01/23</c:v>
              </c:pt>
              <c:pt idx="344">
                <c:v>17/01/23</c:v>
              </c:pt>
              <c:pt idx="345">
                <c:v>18/01/23</c:v>
              </c:pt>
              <c:pt idx="346">
                <c:v>19/01/23</c:v>
              </c:pt>
              <c:pt idx="347">
                <c:v>20/01/23</c:v>
              </c:pt>
              <c:pt idx="348">
                <c:v>21/01/23</c:v>
              </c:pt>
              <c:pt idx="349">
                <c:v>22/01/23</c:v>
              </c:pt>
              <c:pt idx="350">
                <c:v>23/01/23</c:v>
              </c:pt>
              <c:pt idx="351">
                <c:v>24/01/23</c:v>
              </c:pt>
              <c:pt idx="352">
                <c:v>25/01/23</c:v>
              </c:pt>
              <c:pt idx="353">
                <c:v>26/01/23</c:v>
              </c:pt>
              <c:pt idx="354">
                <c:v>27/01/23</c:v>
              </c:pt>
              <c:pt idx="355">
                <c:v>28/01/23</c:v>
              </c:pt>
              <c:pt idx="356">
                <c:v>29/01/23</c:v>
              </c:pt>
              <c:pt idx="357">
                <c:v>30/01/23</c:v>
              </c:pt>
              <c:pt idx="358">
                <c:v>31/01/23</c:v>
              </c:pt>
              <c:pt idx="359">
                <c:v>01/02/23</c:v>
              </c:pt>
              <c:pt idx="360">
                <c:v>02/02/23</c:v>
              </c:pt>
              <c:pt idx="361">
                <c:v>03/02/23</c:v>
              </c:pt>
              <c:pt idx="362">
                <c:v>04/02/23</c:v>
              </c:pt>
              <c:pt idx="363">
                <c:v>05/02/23</c:v>
              </c:pt>
              <c:pt idx="364">
                <c:v>06/02/23</c:v>
              </c:pt>
              <c:pt idx="365">
                <c:v>07/02/23</c:v>
              </c:pt>
              <c:pt idx="366">
                <c:v>08/02/23</c:v>
              </c:pt>
              <c:pt idx="367">
                <c:v>09/02/23</c:v>
              </c:pt>
              <c:pt idx="368">
                <c:v>10/02/23</c:v>
              </c:pt>
              <c:pt idx="369">
                <c:v>11/02/23</c:v>
              </c:pt>
              <c:pt idx="370">
                <c:v>12/02/23</c:v>
              </c:pt>
              <c:pt idx="371">
                <c:v>13/02/23</c:v>
              </c:pt>
              <c:pt idx="372">
                <c:v>14/02/23</c:v>
              </c:pt>
              <c:pt idx="373">
                <c:v>15/02/23</c:v>
              </c:pt>
              <c:pt idx="374">
                <c:v>16/02/23</c:v>
              </c:pt>
              <c:pt idx="375">
                <c:v>17/02/23</c:v>
              </c:pt>
              <c:pt idx="376">
                <c:v>18/02/23</c:v>
              </c:pt>
              <c:pt idx="377">
                <c:v>19/02/23</c:v>
              </c:pt>
              <c:pt idx="378">
                <c:v>20/02/23</c:v>
              </c:pt>
              <c:pt idx="379">
                <c:v>21/02/23</c:v>
              </c:pt>
              <c:pt idx="380">
                <c:v>22/02/23</c:v>
              </c:pt>
              <c:pt idx="381">
                <c:v>23/02/23</c:v>
              </c:pt>
              <c:pt idx="382">
                <c:v>24/02/23</c:v>
              </c:pt>
              <c:pt idx="383">
                <c:v>25/02/23</c:v>
              </c:pt>
              <c:pt idx="384">
                <c:v>26/02/23</c:v>
              </c:pt>
              <c:pt idx="385">
                <c:v>27/02/23</c:v>
              </c:pt>
              <c:pt idx="386">
                <c:v>28/02/23</c:v>
              </c:pt>
              <c:pt idx="387">
                <c:v>01/03/23</c:v>
              </c:pt>
              <c:pt idx="388">
                <c:v>02/03/23</c:v>
              </c:pt>
              <c:pt idx="389">
                <c:v>03/03/23</c:v>
              </c:pt>
              <c:pt idx="390">
                <c:v>04/03/23</c:v>
              </c:pt>
              <c:pt idx="391">
                <c:v>05/03/23</c:v>
              </c:pt>
              <c:pt idx="392">
                <c:v>06/03/23</c:v>
              </c:pt>
              <c:pt idx="393">
                <c:v>07/03/23</c:v>
              </c:pt>
              <c:pt idx="394">
                <c:v>08/03/23</c:v>
              </c:pt>
              <c:pt idx="395">
                <c:v>09/03/23</c:v>
              </c:pt>
              <c:pt idx="396">
                <c:v>10/03/23</c:v>
              </c:pt>
              <c:pt idx="397">
                <c:v>11/03/23</c:v>
              </c:pt>
              <c:pt idx="398">
                <c:v>12/03/23</c:v>
              </c:pt>
              <c:pt idx="399">
                <c:v>13/03/23</c:v>
              </c:pt>
              <c:pt idx="400">
                <c:v>14/03/23</c:v>
              </c:pt>
              <c:pt idx="401">
                <c:v>15/03/23</c:v>
              </c:pt>
              <c:pt idx="402">
                <c:v>16/03/23</c:v>
              </c:pt>
              <c:pt idx="403">
                <c:v>17/03/23</c:v>
              </c:pt>
              <c:pt idx="404">
                <c:v>18/03/23</c:v>
              </c:pt>
              <c:pt idx="405">
                <c:v>19/03/23</c:v>
              </c:pt>
              <c:pt idx="406">
                <c:v>20/03/23</c:v>
              </c:pt>
              <c:pt idx="407">
                <c:v>21/03/23</c:v>
              </c:pt>
              <c:pt idx="408">
                <c:v>22/03/23</c:v>
              </c:pt>
              <c:pt idx="409">
                <c:v>23/03/23</c:v>
              </c:pt>
              <c:pt idx="410">
                <c:v>24/03/23</c:v>
              </c:pt>
              <c:pt idx="411">
                <c:v>25/03/23</c:v>
              </c:pt>
              <c:pt idx="412">
                <c:v>26/03/23</c:v>
              </c:pt>
              <c:pt idx="413">
                <c:v>27/03/23</c:v>
              </c:pt>
              <c:pt idx="414">
                <c:v>28/03/23</c:v>
              </c:pt>
              <c:pt idx="415">
                <c:v>29/03/23</c:v>
              </c:pt>
              <c:pt idx="416">
                <c:v>30/03/23</c:v>
              </c:pt>
              <c:pt idx="417">
                <c:v>31/03/23</c:v>
              </c:pt>
              <c:pt idx="418">
                <c:v>01/04/23</c:v>
              </c:pt>
              <c:pt idx="419">
                <c:v>02/04/23</c:v>
              </c:pt>
              <c:pt idx="420">
                <c:v>03/04/23</c:v>
              </c:pt>
              <c:pt idx="421">
                <c:v>04/04/23</c:v>
              </c:pt>
              <c:pt idx="422">
                <c:v>05/04/23</c:v>
              </c:pt>
              <c:pt idx="423">
                <c:v>06/04/23</c:v>
              </c:pt>
              <c:pt idx="424">
                <c:v>07/04/23</c:v>
              </c:pt>
              <c:pt idx="425">
                <c:v>08/04/23</c:v>
              </c:pt>
              <c:pt idx="426">
                <c:v>09/04/23</c:v>
              </c:pt>
              <c:pt idx="427">
                <c:v>10/04/23</c:v>
              </c:pt>
            </c:strLit>
          </c:cat>
          <c:val>
            <c:numLit>
              <c:formatCode>General</c:formatCode>
              <c:ptCount val="428"/>
              <c:pt idx="0">
                <c:v>120</c:v>
              </c:pt>
              <c:pt idx="1">
                <c:v>120</c:v>
              </c:pt>
              <c:pt idx="2">
                <c:v>120</c:v>
              </c:pt>
              <c:pt idx="3">
                <c:v>120</c:v>
              </c:pt>
              <c:pt idx="4">
                <c:v>120</c:v>
              </c:pt>
              <c:pt idx="5">
                <c:v>120</c:v>
              </c:pt>
              <c:pt idx="6">
                <c:v>120</c:v>
              </c:pt>
              <c:pt idx="7">
                <c:v>120</c:v>
              </c:pt>
              <c:pt idx="8">
                <c:v>120</c:v>
              </c:pt>
              <c:pt idx="9">
                <c:v>120</c:v>
              </c:pt>
              <c:pt idx="10">
                <c:v>120</c:v>
              </c:pt>
              <c:pt idx="11">
                <c:v>120</c:v>
              </c:pt>
              <c:pt idx="12">
                <c:v>120</c:v>
              </c:pt>
              <c:pt idx="13">
                <c:v>120</c:v>
              </c:pt>
              <c:pt idx="14">
                <c:v>120</c:v>
              </c:pt>
              <c:pt idx="15">
                <c:v>120</c:v>
              </c:pt>
              <c:pt idx="16">
                <c:v>120</c:v>
              </c:pt>
              <c:pt idx="17">
                <c:v>120</c:v>
              </c:pt>
              <c:pt idx="18">
                <c:v>120</c:v>
              </c:pt>
              <c:pt idx="19">
                <c:v>120</c:v>
              </c:pt>
              <c:pt idx="20">
                <c:v>120</c:v>
              </c:pt>
              <c:pt idx="21">
                <c:v>120</c:v>
              </c:pt>
              <c:pt idx="22">
                <c:v>120</c:v>
              </c:pt>
              <c:pt idx="23">
                <c:v>120</c:v>
              </c:pt>
              <c:pt idx="24">
                <c:v>120</c:v>
              </c:pt>
              <c:pt idx="25">
                <c:v>120</c:v>
              </c:pt>
              <c:pt idx="26">
                <c:v>120</c:v>
              </c:pt>
              <c:pt idx="27">
                <c:v>120</c:v>
              </c:pt>
              <c:pt idx="28">
                <c:v>120</c:v>
              </c:pt>
              <c:pt idx="29">
                <c:v>120</c:v>
              </c:pt>
              <c:pt idx="30">
                <c:v>120</c:v>
              </c:pt>
              <c:pt idx="31">
                <c:v>120</c:v>
              </c:pt>
              <c:pt idx="32">
                <c:v>120</c:v>
              </c:pt>
              <c:pt idx="33">
                <c:v>120</c:v>
              </c:pt>
              <c:pt idx="34">
                <c:v>120</c:v>
              </c:pt>
              <c:pt idx="35">
                <c:v>120</c:v>
              </c:pt>
              <c:pt idx="36">
                <c:v>120</c:v>
              </c:pt>
              <c:pt idx="37">
                <c:v>120</c:v>
              </c:pt>
              <c:pt idx="38">
                <c:v>120</c:v>
              </c:pt>
              <c:pt idx="39">
                <c:v>120</c:v>
              </c:pt>
              <c:pt idx="40">
                <c:v>120</c:v>
              </c:pt>
              <c:pt idx="41">
                <c:v>120</c:v>
              </c:pt>
              <c:pt idx="42">
                <c:v>120</c:v>
              </c:pt>
              <c:pt idx="43">
                <c:v>120</c:v>
              </c:pt>
              <c:pt idx="44">
                <c:v>120</c:v>
              </c:pt>
              <c:pt idx="45">
                <c:v>120</c:v>
              </c:pt>
              <c:pt idx="46">
                <c:v>120</c:v>
              </c:pt>
              <c:pt idx="47">
                <c:v>120</c:v>
              </c:pt>
              <c:pt idx="48">
                <c:v>120</c:v>
              </c:pt>
              <c:pt idx="49">
                <c:v>120</c:v>
              </c:pt>
              <c:pt idx="50">
                <c:v>120</c:v>
              </c:pt>
              <c:pt idx="51">
                <c:v>120</c:v>
              </c:pt>
              <c:pt idx="52">
                <c:v>120</c:v>
              </c:pt>
              <c:pt idx="53">
                <c:v>120</c:v>
              </c:pt>
              <c:pt idx="54">
                <c:v>120</c:v>
              </c:pt>
              <c:pt idx="55">
                <c:v>120</c:v>
              </c:pt>
              <c:pt idx="56">
                <c:v>120</c:v>
              </c:pt>
              <c:pt idx="57">
                <c:v>120</c:v>
              </c:pt>
              <c:pt idx="58">
                <c:v>120</c:v>
              </c:pt>
              <c:pt idx="59">
                <c:v>120</c:v>
              </c:pt>
              <c:pt idx="60">
                <c:v>120</c:v>
              </c:pt>
              <c:pt idx="61">
                <c:v>120</c:v>
              </c:pt>
              <c:pt idx="62">
                <c:v>120</c:v>
              </c:pt>
              <c:pt idx="63">
                <c:v>120</c:v>
              </c:pt>
              <c:pt idx="64">
                <c:v>120</c:v>
              </c:pt>
              <c:pt idx="65">
                <c:v>120</c:v>
              </c:pt>
              <c:pt idx="66">
                <c:v>120</c:v>
              </c:pt>
              <c:pt idx="67">
                <c:v>120</c:v>
              </c:pt>
              <c:pt idx="68">
                <c:v>120</c:v>
              </c:pt>
              <c:pt idx="69">
                <c:v>120</c:v>
              </c:pt>
              <c:pt idx="70">
                <c:v>120</c:v>
              </c:pt>
              <c:pt idx="71">
                <c:v>120</c:v>
              </c:pt>
              <c:pt idx="72">
                <c:v>120</c:v>
              </c:pt>
              <c:pt idx="73">
                <c:v>120</c:v>
              </c:pt>
              <c:pt idx="74">
                <c:v>120</c:v>
              </c:pt>
              <c:pt idx="75">
                <c:v>120</c:v>
              </c:pt>
              <c:pt idx="76">
                <c:v>120</c:v>
              </c:pt>
              <c:pt idx="77">
                <c:v>120</c:v>
              </c:pt>
              <c:pt idx="78">
                <c:v>120</c:v>
              </c:pt>
              <c:pt idx="79">
                <c:v>120</c:v>
              </c:pt>
              <c:pt idx="80">
                <c:v>120</c:v>
              </c:pt>
              <c:pt idx="81">
                <c:v>120</c:v>
              </c:pt>
              <c:pt idx="82">
                <c:v>120</c:v>
              </c:pt>
              <c:pt idx="83">
                <c:v>120</c:v>
              </c:pt>
              <c:pt idx="84">
                <c:v>120</c:v>
              </c:pt>
              <c:pt idx="85">
                <c:v>120</c:v>
              </c:pt>
              <c:pt idx="86">
                <c:v>120</c:v>
              </c:pt>
              <c:pt idx="87">
                <c:v>120</c:v>
              </c:pt>
              <c:pt idx="88">
                <c:v>120</c:v>
              </c:pt>
              <c:pt idx="89">
                <c:v>120</c:v>
              </c:pt>
              <c:pt idx="90">
                <c:v>120</c:v>
              </c:pt>
              <c:pt idx="91">
                <c:v>120</c:v>
              </c:pt>
              <c:pt idx="92">
                <c:v>120</c:v>
              </c:pt>
              <c:pt idx="93">
                <c:v>120</c:v>
              </c:pt>
              <c:pt idx="94">
                <c:v>120</c:v>
              </c:pt>
              <c:pt idx="95">
                <c:v>120</c:v>
              </c:pt>
              <c:pt idx="96">
                <c:v>120</c:v>
              </c:pt>
              <c:pt idx="97">
                <c:v>120</c:v>
              </c:pt>
              <c:pt idx="98">
                <c:v>120</c:v>
              </c:pt>
              <c:pt idx="99">
                <c:v>120</c:v>
              </c:pt>
              <c:pt idx="100">
                <c:v>120</c:v>
              </c:pt>
              <c:pt idx="101">
                <c:v>120</c:v>
              </c:pt>
              <c:pt idx="102">
                <c:v>120</c:v>
              </c:pt>
              <c:pt idx="103">
                <c:v>120</c:v>
              </c:pt>
              <c:pt idx="104">
                <c:v>120</c:v>
              </c:pt>
              <c:pt idx="105">
                <c:v>120</c:v>
              </c:pt>
              <c:pt idx="106">
                <c:v>120</c:v>
              </c:pt>
              <c:pt idx="107">
                <c:v>120</c:v>
              </c:pt>
              <c:pt idx="108">
                <c:v>120</c:v>
              </c:pt>
              <c:pt idx="109">
                <c:v>120</c:v>
              </c:pt>
              <c:pt idx="110">
                <c:v>120</c:v>
              </c:pt>
              <c:pt idx="111">
                <c:v>120</c:v>
              </c:pt>
              <c:pt idx="112">
                <c:v>120</c:v>
              </c:pt>
              <c:pt idx="113">
                <c:v>120</c:v>
              </c:pt>
              <c:pt idx="114">
                <c:v>120</c:v>
              </c:pt>
              <c:pt idx="115">
                <c:v>120</c:v>
              </c:pt>
              <c:pt idx="116">
                <c:v>120</c:v>
              </c:pt>
              <c:pt idx="117">
                <c:v>120</c:v>
              </c:pt>
              <c:pt idx="118">
                <c:v>120</c:v>
              </c:pt>
              <c:pt idx="119">
                <c:v>120</c:v>
              </c:pt>
              <c:pt idx="120">
                <c:v>120</c:v>
              </c:pt>
              <c:pt idx="121">
                <c:v>120</c:v>
              </c:pt>
              <c:pt idx="122">
                <c:v>120</c:v>
              </c:pt>
              <c:pt idx="123">
                <c:v>120</c:v>
              </c:pt>
              <c:pt idx="124">
                <c:v>120</c:v>
              </c:pt>
              <c:pt idx="125">
                <c:v>120</c:v>
              </c:pt>
              <c:pt idx="126">
                <c:v>120</c:v>
              </c:pt>
              <c:pt idx="127">
                <c:v>120</c:v>
              </c:pt>
              <c:pt idx="128">
                <c:v>120</c:v>
              </c:pt>
              <c:pt idx="129">
                <c:v>120</c:v>
              </c:pt>
              <c:pt idx="130">
                <c:v>120</c:v>
              </c:pt>
              <c:pt idx="131">
                <c:v>120</c:v>
              </c:pt>
              <c:pt idx="132">
                <c:v>120</c:v>
              </c:pt>
              <c:pt idx="133">
                <c:v>120</c:v>
              </c:pt>
              <c:pt idx="134">
                <c:v>120</c:v>
              </c:pt>
              <c:pt idx="135">
                <c:v>120</c:v>
              </c:pt>
              <c:pt idx="136">
                <c:v>120</c:v>
              </c:pt>
              <c:pt idx="137">
                <c:v>120</c:v>
              </c:pt>
              <c:pt idx="138">
                <c:v>120</c:v>
              </c:pt>
              <c:pt idx="139">
                <c:v>120</c:v>
              </c:pt>
              <c:pt idx="140">
                <c:v>120</c:v>
              </c:pt>
              <c:pt idx="141">
                <c:v>120</c:v>
              </c:pt>
              <c:pt idx="142">
                <c:v>120</c:v>
              </c:pt>
              <c:pt idx="143">
                <c:v>120</c:v>
              </c:pt>
              <c:pt idx="144">
                <c:v>120</c:v>
              </c:pt>
              <c:pt idx="145">
                <c:v>120</c:v>
              </c:pt>
              <c:pt idx="146">
                <c:v>120</c:v>
              </c:pt>
              <c:pt idx="147">
                <c:v>120</c:v>
              </c:pt>
              <c:pt idx="148">
                <c:v>120</c:v>
              </c:pt>
              <c:pt idx="149">
                <c:v>120</c:v>
              </c:pt>
              <c:pt idx="150">
                <c:v>120</c:v>
              </c:pt>
              <c:pt idx="151">
                <c:v>120</c:v>
              </c:pt>
              <c:pt idx="152">
                <c:v>120</c:v>
              </c:pt>
              <c:pt idx="153">
                <c:v>120</c:v>
              </c:pt>
              <c:pt idx="154">
                <c:v>120</c:v>
              </c:pt>
              <c:pt idx="155">
                <c:v>120</c:v>
              </c:pt>
              <c:pt idx="156">
                <c:v>120</c:v>
              </c:pt>
              <c:pt idx="157">
                <c:v>120</c:v>
              </c:pt>
              <c:pt idx="158">
                <c:v>120</c:v>
              </c:pt>
              <c:pt idx="159">
                <c:v>120</c:v>
              </c:pt>
              <c:pt idx="160">
                <c:v>120</c:v>
              </c:pt>
              <c:pt idx="161">
                <c:v>120</c:v>
              </c:pt>
              <c:pt idx="162">
                <c:v>120</c:v>
              </c:pt>
              <c:pt idx="163">
                <c:v>120</c:v>
              </c:pt>
              <c:pt idx="164">
                <c:v>120</c:v>
              </c:pt>
              <c:pt idx="165">
                <c:v>120</c:v>
              </c:pt>
              <c:pt idx="166">
                <c:v>120</c:v>
              </c:pt>
              <c:pt idx="167">
                <c:v>120</c:v>
              </c:pt>
              <c:pt idx="168">
                <c:v>120</c:v>
              </c:pt>
              <c:pt idx="169">
                <c:v>120</c:v>
              </c:pt>
              <c:pt idx="170">
                <c:v>120</c:v>
              </c:pt>
              <c:pt idx="171">
                <c:v>120</c:v>
              </c:pt>
              <c:pt idx="172">
                <c:v>120</c:v>
              </c:pt>
              <c:pt idx="173">
                <c:v>120</c:v>
              </c:pt>
              <c:pt idx="174">
                <c:v>120</c:v>
              </c:pt>
              <c:pt idx="175">
                <c:v>120</c:v>
              </c:pt>
              <c:pt idx="176">
                <c:v>120</c:v>
              </c:pt>
              <c:pt idx="177">
                <c:v>120</c:v>
              </c:pt>
              <c:pt idx="178">
                <c:v>120</c:v>
              </c:pt>
              <c:pt idx="179">
                <c:v>120</c:v>
              </c:pt>
              <c:pt idx="180">
                <c:v>120</c:v>
              </c:pt>
              <c:pt idx="181">
                <c:v>120</c:v>
              </c:pt>
              <c:pt idx="182">
                <c:v>120</c:v>
              </c:pt>
              <c:pt idx="183">
                <c:v>120</c:v>
              </c:pt>
              <c:pt idx="184">
                <c:v>120</c:v>
              </c:pt>
              <c:pt idx="185">
                <c:v>120</c:v>
              </c:pt>
              <c:pt idx="186">
                <c:v>120</c:v>
              </c:pt>
              <c:pt idx="187">
                <c:v>120</c:v>
              </c:pt>
              <c:pt idx="188">
                <c:v>120</c:v>
              </c:pt>
              <c:pt idx="189">
                <c:v>120</c:v>
              </c:pt>
              <c:pt idx="190">
                <c:v>120</c:v>
              </c:pt>
              <c:pt idx="191">
                <c:v>120</c:v>
              </c:pt>
              <c:pt idx="192">
                <c:v>120</c:v>
              </c:pt>
              <c:pt idx="193">
                <c:v>120</c:v>
              </c:pt>
              <c:pt idx="194">
                <c:v>120</c:v>
              </c:pt>
              <c:pt idx="195">
                <c:v>120</c:v>
              </c:pt>
              <c:pt idx="196">
                <c:v>120</c:v>
              </c:pt>
              <c:pt idx="197">
                <c:v>120</c:v>
              </c:pt>
              <c:pt idx="198">
                <c:v>120</c:v>
              </c:pt>
              <c:pt idx="199">
                <c:v>120</c:v>
              </c:pt>
              <c:pt idx="200">
                <c:v>120</c:v>
              </c:pt>
              <c:pt idx="201">
                <c:v>120</c:v>
              </c:pt>
              <c:pt idx="202">
                <c:v>120</c:v>
              </c:pt>
              <c:pt idx="203">
                <c:v>120</c:v>
              </c:pt>
              <c:pt idx="204">
                <c:v>120</c:v>
              </c:pt>
              <c:pt idx="205">
                <c:v>120</c:v>
              </c:pt>
              <c:pt idx="206">
                <c:v>120</c:v>
              </c:pt>
              <c:pt idx="207">
                <c:v>120</c:v>
              </c:pt>
              <c:pt idx="208">
                <c:v>120</c:v>
              </c:pt>
              <c:pt idx="209">
                <c:v>120</c:v>
              </c:pt>
              <c:pt idx="210">
                <c:v>120</c:v>
              </c:pt>
              <c:pt idx="211">
                <c:v>120</c:v>
              </c:pt>
              <c:pt idx="212">
                <c:v>120</c:v>
              </c:pt>
              <c:pt idx="213">
                <c:v>120</c:v>
              </c:pt>
              <c:pt idx="214">
                <c:v>120</c:v>
              </c:pt>
              <c:pt idx="215">
                <c:v>120</c:v>
              </c:pt>
              <c:pt idx="216">
                <c:v>120</c:v>
              </c:pt>
              <c:pt idx="217">
                <c:v>120</c:v>
              </c:pt>
              <c:pt idx="218">
                <c:v>120</c:v>
              </c:pt>
              <c:pt idx="219">
                <c:v>120</c:v>
              </c:pt>
              <c:pt idx="220">
                <c:v>120</c:v>
              </c:pt>
              <c:pt idx="221">
                <c:v>120</c:v>
              </c:pt>
              <c:pt idx="222">
                <c:v>120</c:v>
              </c:pt>
              <c:pt idx="223">
                <c:v>120</c:v>
              </c:pt>
              <c:pt idx="224">
                <c:v>120</c:v>
              </c:pt>
              <c:pt idx="225">
                <c:v>120</c:v>
              </c:pt>
              <c:pt idx="226">
                <c:v>120</c:v>
              </c:pt>
              <c:pt idx="227">
                <c:v>120</c:v>
              </c:pt>
              <c:pt idx="228">
                <c:v>120</c:v>
              </c:pt>
              <c:pt idx="229">
                <c:v>120</c:v>
              </c:pt>
              <c:pt idx="230">
                <c:v>120</c:v>
              </c:pt>
              <c:pt idx="231">
                <c:v>120</c:v>
              </c:pt>
              <c:pt idx="232">
                <c:v>120</c:v>
              </c:pt>
              <c:pt idx="233">
                <c:v>120</c:v>
              </c:pt>
              <c:pt idx="234">
                <c:v>120</c:v>
              </c:pt>
              <c:pt idx="235">
                <c:v>120</c:v>
              </c:pt>
              <c:pt idx="236">
                <c:v>120</c:v>
              </c:pt>
              <c:pt idx="237">
                <c:v>120</c:v>
              </c:pt>
              <c:pt idx="238">
                <c:v>120</c:v>
              </c:pt>
              <c:pt idx="239">
                <c:v>120</c:v>
              </c:pt>
              <c:pt idx="240">
                <c:v>120</c:v>
              </c:pt>
              <c:pt idx="241">
                <c:v>120</c:v>
              </c:pt>
              <c:pt idx="242">
                <c:v>120</c:v>
              </c:pt>
              <c:pt idx="243">
                <c:v>120</c:v>
              </c:pt>
              <c:pt idx="244">
                <c:v>120</c:v>
              </c:pt>
              <c:pt idx="245">
                <c:v>120</c:v>
              </c:pt>
              <c:pt idx="246">
                <c:v>120</c:v>
              </c:pt>
              <c:pt idx="247">
                <c:v>120</c:v>
              </c:pt>
              <c:pt idx="248">
                <c:v>120</c:v>
              </c:pt>
              <c:pt idx="249">
                <c:v>120</c:v>
              </c:pt>
              <c:pt idx="250">
                <c:v>120</c:v>
              </c:pt>
              <c:pt idx="251">
                <c:v>120</c:v>
              </c:pt>
              <c:pt idx="252">
                <c:v>120</c:v>
              </c:pt>
              <c:pt idx="253">
                <c:v>120</c:v>
              </c:pt>
              <c:pt idx="254">
                <c:v>120</c:v>
              </c:pt>
              <c:pt idx="255">
                <c:v>120</c:v>
              </c:pt>
              <c:pt idx="256">
                <c:v>120</c:v>
              </c:pt>
              <c:pt idx="257">
                <c:v>120</c:v>
              </c:pt>
              <c:pt idx="258">
                <c:v>120</c:v>
              </c:pt>
              <c:pt idx="259">
                <c:v>120</c:v>
              </c:pt>
              <c:pt idx="260">
                <c:v>120</c:v>
              </c:pt>
              <c:pt idx="261">
                <c:v>120</c:v>
              </c:pt>
              <c:pt idx="262">
                <c:v>120</c:v>
              </c:pt>
              <c:pt idx="263">
                <c:v>120</c:v>
              </c:pt>
              <c:pt idx="264">
                <c:v>120</c:v>
              </c:pt>
              <c:pt idx="265">
                <c:v>120</c:v>
              </c:pt>
              <c:pt idx="266">
                <c:v>120</c:v>
              </c:pt>
              <c:pt idx="267">
                <c:v>120</c:v>
              </c:pt>
              <c:pt idx="268">
                <c:v>120</c:v>
              </c:pt>
              <c:pt idx="269">
                <c:v>120</c:v>
              </c:pt>
              <c:pt idx="270">
                <c:v>120</c:v>
              </c:pt>
              <c:pt idx="271">
                <c:v>120</c:v>
              </c:pt>
              <c:pt idx="272">
                <c:v>120</c:v>
              </c:pt>
              <c:pt idx="273">
                <c:v>120</c:v>
              </c:pt>
              <c:pt idx="274">
                <c:v>120</c:v>
              </c:pt>
              <c:pt idx="275">
                <c:v>120</c:v>
              </c:pt>
              <c:pt idx="276">
                <c:v>120</c:v>
              </c:pt>
              <c:pt idx="277">
                <c:v>120</c:v>
              </c:pt>
              <c:pt idx="278">
                <c:v>120</c:v>
              </c:pt>
              <c:pt idx="279">
                <c:v>120</c:v>
              </c:pt>
              <c:pt idx="280">
                <c:v>120</c:v>
              </c:pt>
              <c:pt idx="281">
                <c:v>120</c:v>
              </c:pt>
              <c:pt idx="282">
                <c:v>120</c:v>
              </c:pt>
              <c:pt idx="283">
                <c:v>120</c:v>
              </c:pt>
              <c:pt idx="284">
                <c:v>120</c:v>
              </c:pt>
              <c:pt idx="285">
                <c:v>120</c:v>
              </c:pt>
              <c:pt idx="286">
                <c:v>120</c:v>
              </c:pt>
              <c:pt idx="287">
                <c:v>120</c:v>
              </c:pt>
              <c:pt idx="288">
                <c:v>120</c:v>
              </c:pt>
              <c:pt idx="289">
                <c:v>120</c:v>
              </c:pt>
              <c:pt idx="290">
                <c:v>120</c:v>
              </c:pt>
              <c:pt idx="291">
                <c:v>120</c:v>
              </c:pt>
              <c:pt idx="292">
                <c:v>120</c:v>
              </c:pt>
              <c:pt idx="293">
                <c:v>120</c:v>
              </c:pt>
              <c:pt idx="294">
                <c:v>120</c:v>
              </c:pt>
              <c:pt idx="295">
                <c:v>120</c:v>
              </c:pt>
              <c:pt idx="296">
                <c:v>120</c:v>
              </c:pt>
              <c:pt idx="297">
                <c:v>120</c:v>
              </c:pt>
              <c:pt idx="298">
                <c:v>120</c:v>
              </c:pt>
              <c:pt idx="299">
                <c:v>120</c:v>
              </c:pt>
              <c:pt idx="300">
                <c:v>120</c:v>
              </c:pt>
              <c:pt idx="301">
                <c:v>120</c:v>
              </c:pt>
              <c:pt idx="302">
                <c:v>120</c:v>
              </c:pt>
              <c:pt idx="303">
                <c:v>120</c:v>
              </c:pt>
              <c:pt idx="304">
                <c:v>120</c:v>
              </c:pt>
              <c:pt idx="305">
                <c:v>120</c:v>
              </c:pt>
              <c:pt idx="306">
                <c:v>120</c:v>
              </c:pt>
              <c:pt idx="307">
                <c:v>120</c:v>
              </c:pt>
              <c:pt idx="308">
                <c:v>120</c:v>
              </c:pt>
              <c:pt idx="309">
                <c:v>120</c:v>
              </c:pt>
              <c:pt idx="310">
                <c:v>120</c:v>
              </c:pt>
              <c:pt idx="311">
                <c:v>120</c:v>
              </c:pt>
              <c:pt idx="312">
                <c:v>120</c:v>
              </c:pt>
              <c:pt idx="313">
                <c:v>120</c:v>
              </c:pt>
              <c:pt idx="314">
                <c:v>120</c:v>
              </c:pt>
              <c:pt idx="315">
                <c:v>120</c:v>
              </c:pt>
              <c:pt idx="316">
                <c:v>120</c:v>
              </c:pt>
              <c:pt idx="317">
                <c:v>120</c:v>
              </c:pt>
              <c:pt idx="318">
                <c:v>120</c:v>
              </c:pt>
              <c:pt idx="319">
                <c:v>120</c:v>
              </c:pt>
              <c:pt idx="320">
                <c:v>120</c:v>
              </c:pt>
              <c:pt idx="321">
                <c:v>120</c:v>
              </c:pt>
              <c:pt idx="322">
                <c:v>120</c:v>
              </c:pt>
              <c:pt idx="323">
                <c:v>120</c:v>
              </c:pt>
              <c:pt idx="324">
                <c:v>120</c:v>
              </c:pt>
              <c:pt idx="325">
                <c:v>120</c:v>
              </c:pt>
              <c:pt idx="326">
                <c:v>120</c:v>
              </c:pt>
              <c:pt idx="327">
                <c:v>120</c:v>
              </c:pt>
              <c:pt idx="328">
                <c:v>120</c:v>
              </c:pt>
              <c:pt idx="329">
                <c:v>120</c:v>
              </c:pt>
              <c:pt idx="330">
                <c:v>120</c:v>
              </c:pt>
              <c:pt idx="331">
                <c:v>120</c:v>
              </c:pt>
              <c:pt idx="332">
                <c:v>120</c:v>
              </c:pt>
              <c:pt idx="333">
                <c:v>120</c:v>
              </c:pt>
              <c:pt idx="334">
                <c:v>120</c:v>
              </c:pt>
              <c:pt idx="335">
                <c:v>120</c:v>
              </c:pt>
              <c:pt idx="336">
                <c:v>120</c:v>
              </c:pt>
              <c:pt idx="337">
                <c:v>120</c:v>
              </c:pt>
              <c:pt idx="338">
                <c:v>120</c:v>
              </c:pt>
              <c:pt idx="339">
                <c:v>120</c:v>
              </c:pt>
              <c:pt idx="340">
                <c:v>120</c:v>
              </c:pt>
              <c:pt idx="341">
                <c:v>120</c:v>
              </c:pt>
              <c:pt idx="342">
                <c:v>120</c:v>
              </c:pt>
              <c:pt idx="343">
                <c:v>120</c:v>
              </c:pt>
              <c:pt idx="344">
                <c:v>120</c:v>
              </c:pt>
              <c:pt idx="345">
                <c:v>120</c:v>
              </c:pt>
              <c:pt idx="346">
                <c:v>120</c:v>
              </c:pt>
              <c:pt idx="347">
                <c:v>120</c:v>
              </c:pt>
              <c:pt idx="348">
                <c:v>120</c:v>
              </c:pt>
              <c:pt idx="349">
                <c:v>120</c:v>
              </c:pt>
              <c:pt idx="350">
                <c:v>120</c:v>
              </c:pt>
              <c:pt idx="351">
                <c:v>120</c:v>
              </c:pt>
              <c:pt idx="352">
                <c:v>120</c:v>
              </c:pt>
              <c:pt idx="353">
                <c:v>120</c:v>
              </c:pt>
              <c:pt idx="354">
                <c:v>120</c:v>
              </c:pt>
              <c:pt idx="355">
                <c:v>120</c:v>
              </c:pt>
              <c:pt idx="356">
                <c:v>120</c:v>
              </c:pt>
              <c:pt idx="357">
                <c:v>120</c:v>
              </c:pt>
              <c:pt idx="358">
                <c:v>120</c:v>
              </c:pt>
              <c:pt idx="359">
                <c:v>120</c:v>
              </c:pt>
              <c:pt idx="360">
                <c:v>120</c:v>
              </c:pt>
              <c:pt idx="361">
                <c:v>120</c:v>
              </c:pt>
              <c:pt idx="362">
                <c:v>120</c:v>
              </c:pt>
              <c:pt idx="363">
                <c:v>120</c:v>
              </c:pt>
              <c:pt idx="364">
                <c:v>120</c:v>
              </c:pt>
              <c:pt idx="365">
                <c:v>120</c:v>
              </c:pt>
              <c:pt idx="366">
                <c:v>120</c:v>
              </c:pt>
              <c:pt idx="367">
                <c:v>120</c:v>
              </c:pt>
              <c:pt idx="368">
                <c:v>120</c:v>
              </c:pt>
              <c:pt idx="369">
                <c:v>120</c:v>
              </c:pt>
              <c:pt idx="370">
                <c:v>120</c:v>
              </c:pt>
              <c:pt idx="371">
                <c:v>120</c:v>
              </c:pt>
              <c:pt idx="372">
                <c:v>120</c:v>
              </c:pt>
              <c:pt idx="373">
                <c:v>120</c:v>
              </c:pt>
              <c:pt idx="374">
                <c:v>120</c:v>
              </c:pt>
              <c:pt idx="375">
                <c:v>120</c:v>
              </c:pt>
              <c:pt idx="376">
                <c:v>120</c:v>
              </c:pt>
              <c:pt idx="377">
                <c:v>120</c:v>
              </c:pt>
              <c:pt idx="378">
                <c:v>120</c:v>
              </c:pt>
              <c:pt idx="379">
                <c:v>120</c:v>
              </c:pt>
              <c:pt idx="380">
                <c:v>120</c:v>
              </c:pt>
              <c:pt idx="381">
                <c:v>120</c:v>
              </c:pt>
              <c:pt idx="382">
                <c:v>120</c:v>
              </c:pt>
              <c:pt idx="383">
                <c:v>120</c:v>
              </c:pt>
              <c:pt idx="384">
                <c:v>120</c:v>
              </c:pt>
              <c:pt idx="385">
                <c:v>120</c:v>
              </c:pt>
              <c:pt idx="386">
                <c:v>120</c:v>
              </c:pt>
              <c:pt idx="387">
                <c:v>120</c:v>
              </c:pt>
              <c:pt idx="388">
                <c:v>120</c:v>
              </c:pt>
              <c:pt idx="389">
                <c:v>120</c:v>
              </c:pt>
              <c:pt idx="390">
                <c:v>120</c:v>
              </c:pt>
              <c:pt idx="391">
                <c:v>120</c:v>
              </c:pt>
              <c:pt idx="392">
                <c:v>120</c:v>
              </c:pt>
              <c:pt idx="393">
                <c:v>120</c:v>
              </c:pt>
              <c:pt idx="394">
                <c:v>120</c:v>
              </c:pt>
              <c:pt idx="395">
                <c:v>120</c:v>
              </c:pt>
              <c:pt idx="396">
                <c:v>120</c:v>
              </c:pt>
              <c:pt idx="397">
                <c:v>120</c:v>
              </c:pt>
              <c:pt idx="398">
                <c:v>120</c:v>
              </c:pt>
              <c:pt idx="399">
                <c:v>120</c:v>
              </c:pt>
              <c:pt idx="400">
                <c:v>120</c:v>
              </c:pt>
              <c:pt idx="401">
                <c:v>120</c:v>
              </c:pt>
              <c:pt idx="402">
                <c:v>120</c:v>
              </c:pt>
              <c:pt idx="403">
                <c:v>120</c:v>
              </c:pt>
              <c:pt idx="404">
                <c:v>120</c:v>
              </c:pt>
              <c:pt idx="405">
                <c:v>120</c:v>
              </c:pt>
              <c:pt idx="406">
                <c:v>120</c:v>
              </c:pt>
              <c:pt idx="407">
                <c:v>120</c:v>
              </c:pt>
              <c:pt idx="408">
                <c:v>120</c:v>
              </c:pt>
              <c:pt idx="409">
                <c:v>120</c:v>
              </c:pt>
              <c:pt idx="410">
                <c:v>120</c:v>
              </c:pt>
              <c:pt idx="411">
                <c:v>120</c:v>
              </c:pt>
              <c:pt idx="412">
                <c:v>120</c:v>
              </c:pt>
              <c:pt idx="413">
                <c:v>120</c:v>
              </c:pt>
              <c:pt idx="414">
                <c:v>120</c:v>
              </c:pt>
              <c:pt idx="415">
                <c:v>120</c:v>
              </c:pt>
              <c:pt idx="416">
                <c:v>120</c:v>
              </c:pt>
              <c:pt idx="417">
                <c:v>120</c:v>
              </c:pt>
              <c:pt idx="418">
                <c:v>120</c:v>
              </c:pt>
              <c:pt idx="419">
                <c:v>120</c:v>
              </c:pt>
              <c:pt idx="420">
                <c:v>120</c:v>
              </c:pt>
              <c:pt idx="421">
                <c:v>120</c:v>
              </c:pt>
              <c:pt idx="422">
                <c:v>120</c:v>
              </c:pt>
              <c:pt idx="423">
                <c:v>120</c:v>
              </c:pt>
              <c:pt idx="424">
                <c:v>120</c:v>
              </c:pt>
              <c:pt idx="425">
                <c:v>120</c:v>
              </c:pt>
              <c:pt idx="426">
                <c:v>120</c:v>
              </c:pt>
              <c:pt idx="427">
                <c:v>120</c:v>
              </c:pt>
            </c:numLit>
          </c:val>
          <c:smooth val="0"/>
          <c:extLst>
            <c:ext xmlns:c16="http://schemas.microsoft.com/office/drawing/2014/chart" uri="{C3380CC4-5D6E-409C-BE32-E72D297353CC}">
              <c16:uniqueId val="{00000003-58B7-4DFC-954F-A7CCA032AF58}"/>
            </c:ext>
          </c:extLst>
        </c:ser>
        <c:dLbls>
          <c:showLegendKey val="0"/>
          <c:showVal val="0"/>
          <c:showCatName val="0"/>
          <c:showSerName val="0"/>
          <c:showPercent val="0"/>
          <c:showBubbleSize val="0"/>
        </c:dLbls>
        <c:marker val="1"/>
        <c:smooth val="0"/>
        <c:axId val="514633344"/>
        <c:axId val="617147600"/>
      </c:lineChart>
      <c:lineChart>
        <c:grouping val="standard"/>
        <c:varyColors val="0"/>
        <c:ser>
          <c:idx val="0"/>
          <c:order val="0"/>
          <c:tx>
            <c:v>Milestone: Yes
Remaining Tasks</c:v>
          </c:tx>
          <c:spPr>
            <a:ln w="28575" cap="rnd">
              <a:solidFill>
                <a:schemeClr val="accent1"/>
              </a:solidFill>
              <a:round/>
            </a:ln>
            <a:effectLst/>
          </c:spPr>
          <c:marker>
            <c:symbol val="none"/>
          </c:marker>
          <c:cat>
            <c:strLit>
              <c:ptCount val="428"/>
              <c:pt idx="0">
                <c:v>07/02/22</c:v>
              </c:pt>
              <c:pt idx="1">
                <c:v>08/02/22</c:v>
              </c:pt>
              <c:pt idx="2">
                <c:v>09/02/22</c:v>
              </c:pt>
              <c:pt idx="3">
                <c:v>10/02/22</c:v>
              </c:pt>
              <c:pt idx="4">
                <c:v>11/02/22</c:v>
              </c:pt>
              <c:pt idx="5">
                <c:v>12/02/22</c:v>
              </c:pt>
              <c:pt idx="6">
                <c:v>13/02/22</c:v>
              </c:pt>
              <c:pt idx="7">
                <c:v>14/02/22</c:v>
              </c:pt>
              <c:pt idx="8">
                <c:v>15/02/22</c:v>
              </c:pt>
              <c:pt idx="9">
                <c:v>16/02/22</c:v>
              </c:pt>
              <c:pt idx="10">
                <c:v>17/02/22</c:v>
              </c:pt>
              <c:pt idx="11">
                <c:v>18/02/22</c:v>
              </c:pt>
              <c:pt idx="12">
                <c:v>19/02/22</c:v>
              </c:pt>
              <c:pt idx="13">
                <c:v>20/02/22</c:v>
              </c:pt>
              <c:pt idx="14">
                <c:v>21/02/22</c:v>
              </c:pt>
              <c:pt idx="15">
                <c:v>22/02/22</c:v>
              </c:pt>
              <c:pt idx="16">
                <c:v>23/02/22</c:v>
              </c:pt>
              <c:pt idx="17">
                <c:v>24/02/22</c:v>
              </c:pt>
              <c:pt idx="18">
                <c:v>25/02/22</c:v>
              </c:pt>
              <c:pt idx="19">
                <c:v>26/02/22</c:v>
              </c:pt>
              <c:pt idx="20">
                <c:v>27/02/22</c:v>
              </c:pt>
              <c:pt idx="21">
                <c:v>28/02/22</c:v>
              </c:pt>
              <c:pt idx="22">
                <c:v>01/03/22</c:v>
              </c:pt>
              <c:pt idx="23">
                <c:v>02/03/22</c:v>
              </c:pt>
              <c:pt idx="24">
                <c:v>03/03/22</c:v>
              </c:pt>
              <c:pt idx="25">
                <c:v>04/03/22</c:v>
              </c:pt>
              <c:pt idx="26">
                <c:v>05/03/22</c:v>
              </c:pt>
              <c:pt idx="27">
                <c:v>06/03/22</c:v>
              </c:pt>
              <c:pt idx="28">
                <c:v>07/03/22</c:v>
              </c:pt>
              <c:pt idx="29">
                <c:v>08/03/22</c:v>
              </c:pt>
              <c:pt idx="30">
                <c:v>09/03/22</c:v>
              </c:pt>
              <c:pt idx="31">
                <c:v>10/03/22</c:v>
              </c:pt>
              <c:pt idx="32">
                <c:v>11/03/22</c:v>
              </c:pt>
              <c:pt idx="33">
                <c:v>12/03/22</c:v>
              </c:pt>
              <c:pt idx="34">
                <c:v>13/03/22</c:v>
              </c:pt>
              <c:pt idx="35">
                <c:v>14/03/22</c:v>
              </c:pt>
              <c:pt idx="36">
                <c:v>15/03/22</c:v>
              </c:pt>
              <c:pt idx="37">
                <c:v>16/03/22</c:v>
              </c:pt>
              <c:pt idx="38">
                <c:v>17/03/22</c:v>
              </c:pt>
              <c:pt idx="39">
                <c:v>18/03/22</c:v>
              </c:pt>
              <c:pt idx="40">
                <c:v>19/03/22</c:v>
              </c:pt>
              <c:pt idx="41">
                <c:v>20/03/22</c:v>
              </c:pt>
              <c:pt idx="42">
                <c:v>21/03/22</c:v>
              </c:pt>
              <c:pt idx="43">
                <c:v>22/03/22</c:v>
              </c:pt>
              <c:pt idx="44">
                <c:v>23/03/22</c:v>
              </c:pt>
              <c:pt idx="45">
                <c:v>24/03/22</c:v>
              </c:pt>
              <c:pt idx="46">
                <c:v>25/03/22</c:v>
              </c:pt>
              <c:pt idx="47">
                <c:v>26/03/22</c:v>
              </c:pt>
              <c:pt idx="48">
                <c:v>27/03/22</c:v>
              </c:pt>
              <c:pt idx="49">
                <c:v>28/03/22</c:v>
              </c:pt>
              <c:pt idx="50">
                <c:v>29/03/22</c:v>
              </c:pt>
              <c:pt idx="51">
                <c:v>30/03/22</c:v>
              </c:pt>
              <c:pt idx="52">
                <c:v>31/03/22</c:v>
              </c:pt>
              <c:pt idx="53">
                <c:v>01/04/22</c:v>
              </c:pt>
              <c:pt idx="54">
                <c:v>02/04/22</c:v>
              </c:pt>
              <c:pt idx="55">
                <c:v>03/04/22</c:v>
              </c:pt>
              <c:pt idx="56">
                <c:v>04/04/22</c:v>
              </c:pt>
              <c:pt idx="57">
                <c:v>05/04/22</c:v>
              </c:pt>
              <c:pt idx="58">
                <c:v>06/04/22</c:v>
              </c:pt>
              <c:pt idx="59">
                <c:v>07/04/22</c:v>
              </c:pt>
              <c:pt idx="60">
                <c:v>08/04/22</c:v>
              </c:pt>
              <c:pt idx="61">
                <c:v>09/04/22</c:v>
              </c:pt>
              <c:pt idx="62">
                <c:v>10/04/22</c:v>
              </c:pt>
              <c:pt idx="63">
                <c:v>11/04/22</c:v>
              </c:pt>
              <c:pt idx="64">
                <c:v>12/04/22</c:v>
              </c:pt>
              <c:pt idx="65">
                <c:v>13/04/22</c:v>
              </c:pt>
              <c:pt idx="66">
                <c:v>14/04/22</c:v>
              </c:pt>
              <c:pt idx="67">
                <c:v>15/04/22</c:v>
              </c:pt>
              <c:pt idx="68">
                <c:v>16/04/22</c:v>
              </c:pt>
              <c:pt idx="69">
                <c:v>17/04/22</c:v>
              </c:pt>
              <c:pt idx="70">
                <c:v>18/04/22</c:v>
              </c:pt>
              <c:pt idx="71">
                <c:v>19/04/22</c:v>
              </c:pt>
              <c:pt idx="72">
                <c:v>20/04/22</c:v>
              </c:pt>
              <c:pt idx="73">
                <c:v>21/04/22</c:v>
              </c:pt>
              <c:pt idx="74">
                <c:v>22/04/22</c:v>
              </c:pt>
              <c:pt idx="75">
                <c:v>23/04/22</c:v>
              </c:pt>
              <c:pt idx="76">
                <c:v>24/04/22</c:v>
              </c:pt>
              <c:pt idx="77">
                <c:v>25/04/22</c:v>
              </c:pt>
              <c:pt idx="78">
                <c:v>26/04/22</c:v>
              </c:pt>
              <c:pt idx="79">
                <c:v>27/04/22</c:v>
              </c:pt>
              <c:pt idx="80">
                <c:v>28/04/22</c:v>
              </c:pt>
              <c:pt idx="81">
                <c:v>29/04/22</c:v>
              </c:pt>
              <c:pt idx="82">
                <c:v>30/04/22</c:v>
              </c:pt>
              <c:pt idx="83">
                <c:v>01/05/22</c:v>
              </c:pt>
              <c:pt idx="84">
                <c:v>02/05/22</c:v>
              </c:pt>
              <c:pt idx="85">
                <c:v>03/05/22</c:v>
              </c:pt>
              <c:pt idx="86">
                <c:v>04/05/22</c:v>
              </c:pt>
              <c:pt idx="87">
                <c:v>05/05/22</c:v>
              </c:pt>
              <c:pt idx="88">
                <c:v>06/05/22</c:v>
              </c:pt>
              <c:pt idx="89">
                <c:v>07/05/22</c:v>
              </c:pt>
              <c:pt idx="90">
                <c:v>08/05/22</c:v>
              </c:pt>
              <c:pt idx="91">
                <c:v>09/05/22</c:v>
              </c:pt>
              <c:pt idx="92">
                <c:v>10/05/22</c:v>
              </c:pt>
              <c:pt idx="93">
                <c:v>11/05/22</c:v>
              </c:pt>
              <c:pt idx="94">
                <c:v>12/05/22</c:v>
              </c:pt>
              <c:pt idx="95">
                <c:v>13/05/22</c:v>
              </c:pt>
              <c:pt idx="96">
                <c:v>14/05/22</c:v>
              </c:pt>
              <c:pt idx="97">
                <c:v>15/05/22</c:v>
              </c:pt>
              <c:pt idx="98">
                <c:v>16/05/22</c:v>
              </c:pt>
              <c:pt idx="99">
                <c:v>17/05/22</c:v>
              </c:pt>
              <c:pt idx="100">
                <c:v>18/05/22</c:v>
              </c:pt>
              <c:pt idx="101">
                <c:v>19/05/22</c:v>
              </c:pt>
              <c:pt idx="102">
                <c:v>20/05/22</c:v>
              </c:pt>
              <c:pt idx="103">
                <c:v>21/05/22</c:v>
              </c:pt>
              <c:pt idx="104">
                <c:v>22/05/22</c:v>
              </c:pt>
              <c:pt idx="105">
                <c:v>23/05/22</c:v>
              </c:pt>
              <c:pt idx="106">
                <c:v>24/05/22</c:v>
              </c:pt>
              <c:pt idx="107">
                <c:v>25/05/22</c:v>
              </c:pt>
              <c:pt idx="108">
                <c:v>26/05/22</c:v>
              </c:pt>
              <c:pt idx="109">
                <c:v>27/05/22</c:v>
              </c:pt>
              <c:pt idx="110">
                <c:v>28/05/22</c:v>
              </c:pt>
              <c:pt idx="111">
                <c:v>29/05/22</c:v>
              </c:pt>
              <c:pt idx="112">
                <c:v>30/05/22</c:v>
              </c:pt>
              <c:pt idx="113">
                <c:v>31/05/22</c:v>
              </c:pt>
              <c:pt idx="114">
                <c:v>01/06/22</c:v>
              </c:pt>
              <c:pt idx="115">
                <c:v>02/06/22</c:v>
              </c:pt>
              <c:pt idx="116">
                <c:v>03/06/22</c:v>
              </c:pt>
              <c:pt idx="117">
                <c:v>04/06/22</c:v>
              </c:pt>
              <c:pt idx="118">
                <c:v>05/06/22</c:v>
              </c:pt>
              <c:pt idx="119">
                <c:v>06/06/22</c:v>
              </c:pt>
              <c:pt idx="120">
                <c:v>07/06/22</c:v>
              </c:pt>
              <c:pt idx="121">
                <c:v>08/06/22</c:v>
              </c:pt>
              <c:pt idx="122">
                <c:v>09/06/22</c:v>
              </c:pt>
              <c:pt idx="123">
                <c:v>10/06/22</c:v>
              </c:pt>
              <c:pt idx="124">
                <c:v>11/06/22</c:v>
              </c:pt>
              <c:pt idx="125">
                <c:v>12/06/22</c:v>
              </c:pt>
              <c:pt idx="126">
                <c:v>13/06/22</c:v>
              </c:pt>
              <c:pt idx="127">
                <c:v>14/06/22</c:v>
              </c:pt>
              <c:pt idx="128">
                <c:v>15/06/22</c:v>
              </c:pt>
              <c:pt idx="129">
                <c:v>16/06/22</c:v>
              </c:pt>
              <c:pt idx="130">
                <c:v>17/06/22</c:v>
              </c:pt>
              <c:pt idx="131">
                <c:v>18/06/22</c:v>
              </c:pt>
              <c:pt idx="132">
                <c:v>19/06/22</c:v>
              </c:pt>
              <c:pt idx="133">
                <c:v>20/06/22</c:v>
              </c:pt>
              <c:pt idx="134">
                <c:v>21/06/22</c:v>
              </c:pt>
              <c:pt idx="135">
                <c:v>22/06/22</c:v>
              </c:pt>
              <c:pt idx="136">
                <c:v>23/06/22</c:v>
              </c:pt>
              <c:pt idx="137">
                <c:v>24/06/22</c:v>
              </c:pt>
              <c:pt idx="138">
                <c:v>25/06/22</c:v>
              </c:pt>
              <c:pt idx="139">
                <c:v>26/06/22</c:v>
              </c:pt>
              <c:pt idx="140">
                <c:v>27/06/22</c:v>
              </c:pt>
              <c:pt idx="141">
                <c:v>28/06/22</c:v>
              </c:pt>
              <c:pt idx="142">
                <c:v>29/06/22</c:v>
              </c:pt>
              <c:pt idx="143">
                <c:v>30/06/22</c:v>
              </c:pt>
              <c:pt idx="144">
                <c:v>01/07/22</c:v>
              </c:pt>
              <c:pt idx="145">
                <c:v>02/07/22</c:v>
              </c:pt>
              <c:pt idx="146">
                <c:v>03/07/22</c:v>
              </c:pt>
              <c:pt idx="147">
                <c:v>04/07/22</c:v>
              </c:pt>
              <c:pt idx="148">
                <c:v>05/07/22</c:v>
              </c:pt>
              <c:pt idx="149">
                <c:v>06/07/22</c:v>
              </c:pt>
              <c:pt idx="150">
                <c:v>07/07/22</c:v>
              </c:pt>
              <c:pt idx="151">
                <c:v>08/07/22</c:v>
              </c:pt>
              <c:pt idx="152">
                <c:v>09/07/22</c:v>
              </c:pt>
              <c:pt idx="153">
                <c:v>10/07/22</c:v>
              </c:pt>
              <c:pt idx="154">
                <c:v>11/07/22</c:v>
              </c:pt>
              <c:pt idx="155">
                <c:v>12/07/22</c:v>
              </c:pt>
              <c:pt idx="156">
                <c:v>13/07/22</c:v>
              </c:pt>
              <c:pt idx="157">
                <c:v>14/07/22</c:v>
              </c:pt>
              <c:pt idx="158">
                <c:v>15/07/22</c:v>
              </c:pt>
              <c:pt idx="159">
                <c:v>16/07/22</c:v>
              </c:pt>
              <c:pt idx="160">
                <c:v>17/07/22</c:v>
              </c:pt>
              <c:pt idx="161">
                <c:v>18/07/22</c:v>
              </c:pt>
              <c:pt idx="162">
                <c:v>19/07/22</c:v>
              </c:pt>
              <c:pt idx="163">
                <c:v>20/07/22</c:v>
              </c:pt>
              <c:pt idx="164">
                <c:v>21/07/22</c:v>
              </c:pt>
              <c:pt idx="165">
                <c:v>22/07/22</c:v>
              </c:pt>
              <c:pt idx="166">
                <c:v>23/07/22</c:v>
              </c:pt>
              <c:pt idx="167">
                <c:v>24/07/22</c:v>
              </c:pt>
              <c:pt idx="168">
                <c:v>25/07/22</c:v>
              </c:pt>
              <c:pt idx="169">
                <c:v>26/07/22</c:v>
              </c:pt>
              <c:pt idx="170">
                <c:v>27/07/22</c:v>
              </c:pt>
              <c:pt idx="171">
                <c:v>28/07/22</c:v>
              </c:pt>
              <c:pt idx="172">
                <c:v>29/07/22</c:v>
              </c:pt>
              <c:pt idx="173">
                <c:v>30/07/22</c:v>
              </c:pt>
              <c:pt idx="174">
                <c:v>31/07/22</c:v>
              </c:pt>
              <c:pt idx="175">
                <c:v>01/08/22</c:v>
              </c:pt>
              <c:pt idx="176">
                <c:v>02/08/22</c:v>
              </c:pt>
              <c:pt idx="177">
                <c:v>03/08/22</c:v>
              </c:pt>
              <c:pt idx="178">
                <c:v>04/08/22</c:v>
              </c:pt>
              <c:pt idx="179">
                <c:v>05/08/22</c:v>
              </c:pt>
              <c:pt idx="180">
                <c:v>06/08/22</c:v>
              </c:pt>
              <c:pt idx="181">
                <c:v>07/08/22</c:v>
              </c:pt>
              <c:pt idx="182">
                <c:v>08/08/22</c:v>
              </c:pt>
              <c:pt idx="183">
                <c:v>09/08/22</c:v>
              </c:pt>
              <c:pt idx="184">
                <c:v>10/08/22</c:v>
              </c:pt>
              <c:pt idx="185">
                <c:v>11/08/22</c:v>
              </c:pt>
              <c:pt idx="186">
                <c:v>12/08/22</c:v>
              </c:pt>
              <c:pt idx="187">
                <c:v>13/08/22</c:v>
              </c:pt>
              <c:pt idx="188">
                <c:v>14/08/22</c:v>
              </c:pt>
              <c:pt idx="189">
                <c:v>15/08/22</c:v>
              </c:pt>
              <c:pt idx="190">
                <c:v>16/08/22</c:v>
              </c:pt>
              <c:pt idx="191">
                <c:v>17/08/22</c:v>
              </c:pt>
              <c:pt idx="192">
                <c:v>18/08/22</c:v>
              </c:pt>
              <c:pt idx="193">
                <c:v>19/08/22</c:v>
              </c:pt>
              <c:pt idx="194">
                <c:v>20/08/22</c:v>
              </c:pt>
              <c:pt idx="195">
                <c:v>21/08/22</c:v>
              </c:pt>
              <c:pt idx="196">
                <c:v>22/08/22</c:v>
              </c:pt>
              <c:pt idx="197">
                <c:v>23/08/22</c:v>
              </c:pt>
              <c:pt idx="198">
                <c:v>24/08/22</c:v>
              </c:pt>
              <c:pt idx="199">
                <c:v>25/08/22</c:v>
              </c:pt>
              <c:pt idx="200">
                <c:v>26/08/22</c:v>
              </c:pt>
              <c:pt idx="201">
                <c:v>27/08/22</c:v>
              </c:pt>
              <c:pt idx="202">
                <c:v>28/08/22</c:v>
              </c:pt>
              <c:pt idx="203">
                <c:v>29/08/22</c:v>
              </c:pt>
              <c:pt idx="204">
                <c:v>30/08/22</c:v>
              </c:pt>
              <c:pt idx="205">
                <c:v>31/08/22</c:v>
              </c:pt>
              <c:pt idx="206">
                <c:v>01/09/22</c:v>
              </c:pt>
              <c:pt idx="207">
                <c:v>02/09/22</c:v>
              </c:pt>
              <c:pt idx="208">
                <c:v>03/09/22</c:v>
              </c:pt>
              <c:pt idx="209">
                <c:v>04/09/22</c:v>
              </c:pt>
              <c:pt idx="210">
                <c:v>05/09/22</c:v>
              </c:pt>
              <c:pt idx="211">
                <c:v>06/09/22</c:v>
              </c:pt>
              <c:pt idx="212">
                <c:v>07/09/22</c:v>
              </c:pt>
              <c:pt idx="213">
                <c:v>08/09/22</c:v>
              </c:pt>
              <c:pt idx="214">
                <c:v>09/09/22</c:v>
              </c:pt>
              <c:pt idx="215">
                <c:v>10/09/22</c:v>
              </c:pt>
              <c:pt idx="216">
                <c:v>11/09/22</c:v>
              </c:pt>
              <c:pt idx="217">
                <c:v>12/09/22</c:v>
              </c:pt>
              <c:pt idx="218">
                <c:v>13/09/22</c:v>
              </c:pt>
              <c:pt idx="219">
                <c:v>14/09/22</c:v>
              </c:pt>
              <c:pt idx="220">
                <c:v>15/09/22</c:v>
              </c:pt>
              <c:pt idx="221">
                <c:v>16/09/22</c:v>
              </c:pt>
              <c:pt idx="222">
                <c:v>17/09/22</c:v>
              </c:pt>
              <c:pt idx="223">
                <c:v>18/09/22</c:v>
              </c:pt>
              <c:pt idx="224">
                <c:v>19/09/22</c:v>
              </c:pt>
              <c:pt idx="225">
                <c:v>20/09/22</c:v>
              </c:pt>
              <c:pt idx="226">
                <c:v>21/09/22</c:v>
              </c:pt>
              <c:pt idx="227">
                <c:v>22/09/22</c:v>
              </c:pt>
              <c:pt idx="228">
                <c:v>23/09/22</c:v>
              </c:pt>
              <c:pt idx="229">
                <c:v>24/09/22</c:v>
              </c:pt>
              <c:pt idx="230">
                <c:v>25/09/22</c:v>
              </c:pt>
              <c:pt idx="231">
                <c:v>26/09/22</c:v>
              </c:pt>
              <c:pt idx="232">
                <c:v>27/09/22</c:v>
              </c:pt>
              <c:pt idx="233">
                <c:v>28/09/22</c:v>
              </c:pt>
              <c:pt idx="234">
                <c:v>29/09/22</c:v>
              </c:pt>
              <c:pt idx="235">
                <c:v>30/09/22</c:v>
              </c:pt>
              <c:pt idx="236">
                <c:v>01/10/22</c:v>
              </c:pt>
              <c:pt idx="237">
                <c:v>02/10/22</c:v>
              </c:pt>
              <c:pt idx="238">
                <c:v>03/10/22</c:v>
              </c:pt>
              <c:pt idx="239">
                <c:v>04/10/22</c:v>
              </c:pt>
              <c:pt idx="240">
                <c:v>05/10/22</c:v>
              </c:pt>
              <c:pt idx="241">
                <c:v>06/10/22</c:v>
              </c:pt>
              <c:pt idx="242">
                <c:v>07/10/22</c:v>
              </c:pt>
              <c:pt idx="243">
                <c:v>08/10/22</c:v>
              </c:pt>
              <c:pt idx="244">
                <c:v>09/10/22</c:v>
              </c:pt>
              <c:pt idx="245">
                <c:v>10/10/22</c:v>
              </c:pt>
              <c:pt idx="246">
                <c:v>11/10/22</c:v>
              </c:pt>
              <c:pt idx="247">
                <c:v>12/10/22</c:v>
              </c:pt>
              <c:pt idx="248">
                <c:v>13/10/22</c:v>
              </c:pt>
              <c:pt idx="249">
                <c:v>14/10/22</c:v>
              </c:pt>
              <c:pt idx="250">
                <c:v>15/10/22</c:v>
              </c:pt>
              <c:pt idx="251">
                <c:v>16/10/22</c:v>
              </c:pt>
              <c:pt idx="252">
                <c:v>17/10/22</c:v>
              </c:pt>
              <c:pt idx="253">
                <c:v>18/10/22</c:v>
              </c:pt>
              <c:pt idx="254">
                <c:v>19/10/22</c:v>
              </c:pt>
              <c:pt idx="255">
                <c:v>20/10/22</c:v>
              </c:pt>
              <c:pt idx="256">
                <c:v>21/10/22</c:v>
              </c:pt>
              <c:pt idx="257">
                <c:v>22/10/22</c:v>
              </c:pt>
              <c:pt idx="258">
                <c:v>23/10/22</c:v>
              </c:pt>
              <c:pt idx="259">
                <c:v>24/10/22</c:v>
              </c:pt>
              <c:pt idx="260">
                <c:v>25/10/22</c:v>
              </c:pt>
              <c:pt idx="261">
                <c:v>26/10/22</c:v>
              </c:pt>
              <c:pt idx="262">
                <c:v>27/10/22</c:v>
              </c:pt>
              <c:pt idx="263">
                <c:v>28/10/22</c:v>
              </c:pt>
              <c:pt idx="264">
                <c:v>29/10/22</c:v>
              </c:pt>
              <c:pt idx="265">
                <c:v>30/10/22</c:v>
              </c:pt>
              <c:pt idx="266">
                <c:v>31/10/22</c:v>
              </c:pt>
              <c:pt idx="267">
                <c:v>01/11/22</c:v>
              </c:pt>
              <c:pt idx="268">
                <c:v>02/11/22</c:v>
              </c:pt>
              <c:pt idx="269">
                <c:v>03/11/22</c:v>
              </c:pt>
              <c:pt idx="270">
                <c:v>04/11/22</c:v>
              </c:pt>
              <c:pt idx="271">
                <c:v>05/11/22</c:v>
              </c:pt>
              <c:pt idx="272">
                <c:v>06/11/22</c:v>
              </c:pt>
              <c:pt idx="273">
                <c:v>07/11/22</c:v>
              </c:pt>
              <c:pt idx="274">
                <c:v>08/11/22</c:v>
              </c:pt>
              <c:pt idx="275">
                <c:v>09/11/22</c:v>
              </c:pt>
              <c:pt idx="276">
                <c:v>10/11/22</c:v>
              </c:pt>
              <c:pt idx="277">
                <c:v>11/11/22</c:v>
              </c:pt>
              <c:pt idx="278">
                <c:v>12/11/22</c:v>
              </c:pt>
              <c:pt idx="279">
                <c:v>13/11/22</c:v>
              </c:pt>
              <c:pt idx="280">
                <c:v>14/11/22</c:v>
              </c:pt>
              <c:pt idx="281">
                <c:v>15/11/22</c:v>
              </c:pt>
              <c:pt idx="282">
                <c:v>16/11/22</c:v>
              </c:pt>
              <c:pt idx="283">
                <c:v>17/11/22</c:v>
              </c:pt>
              <c:pt idx="284">
                <c:v>18/11/22</c:v>
              </c:pt>
              <c:pt idx="285">
                <c:v>19/11/22</c:v>
              </c:pt>
              <c:pt idx="286">
                <c:v>20/11/22</c:v>
              </c:pt>
              <c:pt idx="287">
                <c:v>21/11/22</c:v>
              </c:pt>
              <c:pt idx="288">
                <c:v>22/11/22</c:v>
              </c:pt>
              <c:pt idx="289">
                <c:v>23/11/22</c:v>
              </c:pt>
              <c:pt idx="290">
                <c:v>24/11/22</c:v>
              </c:pt>
              <c:pt idx="291">
                <c:v>25/11/22</c:v>
              </c:pt>
              <c:pt idx="292">
                <c:v>26/11/22</c:v>
              </c:pt>
              <c:pt idx="293">
                <c:v>27/11/22</c:v>
              </c:pt>
              <c:pt idx="294">
                <c:v>28/11/22</c:v>
              </c:pt>
              <c:pt idx="295">
                <c:v>29/11/22</c:v>
              </c:pt>
              <c:pt idx="296">
                <c:v>30/11/22</c:v>
              </c:pt>
              <c:pt idx="297">
                <c:v>01/12/22</c:v>
              </c:pt>
              <c:pt idx="298">
                <c:v>02/12/22</c:v>
              </c:pt>
              <c:pt idx="299">
                <c:v>03/12/22</c:v>
              </c:pt>
              <c:pt idx="300">
                <c:v>04/12/22</c:v>
              </c:pt>
              <c:pt idx="301">
                <c:v>05/12/22</c:v>
              </c:pt>
              <c:pt idx="302">
                <c:v>06/12/22</c:v>
              </c:pt>
              <c:pt idx="303">
                <c:v>07/12/22</c:v>
              </c:pt>
              <c:pt idx="304">
                <c:v>08/12/22</c:v>
              </c:pt>
              <c:pt idx="305">
                <c:v>09/12/22</c:v>
              </c:pt>
              <c:pt idx="306">
                <c:v>10/12/22</c:v>
              </c:pt>
              <c:pt idx="307">
                <c:v>11/12/22</c:v>
              </c:pt>
              <c:pt idx="308">
                <c:v>12/12/22</c:v>
              </c:pt>
              <c:pt idx="309">
                <c:v>13/12/22</c:v>
              </c:pt>
              <c:pt idx="310">
                <c:v>14/12/22</c:v>
              </c:pt>
              <c:pt idx="311">
                <c:v>15/12/22</c:v>
              </c:pt>
              <c:pt idx="312">
                <c:v>16/12/22</c:v>
              </c:pt>
              <c:pt idx="313">
                <c:v>17/12/22</c:v>
              </c:pt>
              <c:pt idx="314">
                <c:v>18/12/22</c:v>
              </c:pt>
              <c:pt idx="315">
                <c:v>19/12/22</c:v>
              </c:pt>
              <c:pt idx="316">
                <c:v>20/12/22</c:v>
              </c:pt>
              <c:pt idx="317">
                <c:v>21/12/22</c:v>
              </c:pt>
              <c:pt idx="318">
                <c:v>22/12/22</c:v>
              </c:pt>
              <c:pt idx="319">
                <c:v>23/12/22</c:v>
              </c:pt>
              <c:pt idx="320">
                <c:v>24/12/22</c:v>
              </c:pt>
              <c:pt idx="321">
                <c:v>25/12/22</c:v>
              </c:pt>
              <c:pt idx="322">
                <c:v>26/12/22</c:v>
              </c:pt>
              <c:pt idx="323">
                <c:v>27/12/22</c:v>
              </c:pt>
              <c:pt idx="324">
                <c:v>28/12/22</c:v>
              </c:pt>
              <c:pt idx="325">
                <c:v>29/12/22</c:v>
              </c:pt>
              <c:pt idx="326">
                <c:v>30/12/22</c:v>
              </c:pt>
              <c:pt idx="327">
                <c:v>31/12/22</c:v>
              </c:pt>
              <c:pt idx="328">
                <c:v>01/01/23</c:v>
              </c:pt>
              <c:pt idx="329">
                <c:v>02/01/23</c:v>
              </c:pt>
              <c:pt idx="330">
                <c:v>03/01/23</c:v>
              </c:pt>
              <c:pt idx="331">
                <c:v>04/01/23</c:v>
              </c:pt>
              <c:pt idx="332">
                <c:v>05/01/23</c:v>
              </c:pt>
              <c:pt idx="333">
                <c:v>06/01/23</c:v>
              </c:pt>
              <c:pt idx="334">
                <c:v>07/01/23</c:v>
              </c:pt>
              <c:pt idx="335">
                <c:v>08/01/23</c:v>
              </c:pt>
              <c:pt idx="336">
                <c:v>09/01/23</c:v>
              </c:pt>
              <c:pt idx="337">
                <c:v>10/01/23</c:v>
              </c:pt>
              <c:pt idx="338">
                <c:v>11/01/23</c:v>
              </c:pt>
              <c:pt idx="339">
                <c:v>12/01/23</c:v>
              </c:pt>
              <c:pt idx="340">
                <c:v>13/01/23</c:v>
              </c:pt>
              <c:pt idx="341">
                <c:v>14/01/23</c:v>
              </c:pt>
              <c:pt idx="342">
                <c:v>15/01/23</c:v>
              </c:pt>
              <c:pt idx="343">
                <c:v>16/01/23</c:v>
              </c:pt>
              <c:pt idx="344">
                <c:v>17/01/23</c:v>
              </c:pt>
              <c:pt idx="345">
                <c:v>18/01/23</c:v>
              </c:pt>
              <c:pt idx="346">
                <c:v>19/01/23</c:v>
              </c:pt>
              <c:pt idx="347">
                <c:v>20/01/23</c:v>
              </c:pt>
              <c:pt idx="348">
                <c:v>21/01/23</c:v>
              </c:pt>
              <c:pt idx="349">
                <c:v>22/01/23</c:v>
              </c:pt>
              <c:pt idx="350">
                <c:v>23/01/23</c:v>
              </c:pt>
              <c:pt idx="351">
                <c:v>24/01/23</c:v>
              </c:pt>
              <c:pt idx="352">
                <c:v>25/01/23</c:v>
              </c:pt>
              <c:pt idx="353">
                <c:v>26/01/23</c:v>
              </c:pt>
              <c:pt idx="354">
                <c:v>27/01/23</c:v>
              </c:pt>
              <c:pt idx="355">
                <c:v>28/01/23</c:v>
              </c:pt>
              <c:pt idx="356">
                <c:v>29/01/23</c:v>
              </c:pt>
              <c:pt idx="357">
                <c:v>30/01/23</c:v>
              </c:pt>
              <c:pt idx="358">
                <c:v>31/01/23</c:v>
              </c:pt>
              <c:pt idx="359">
                <c:v>01/02/23</c:v>
              </c:pt>
              <c:pt idx="360">
                <c:v>02/02/23</c:v>
              </c:pt>
              <c:pt idx="361">
                <c:v>03/02/23</c:v>
              </c:pt>
              <c:pt idx="362">
                <c:v>04/02/23</c:v>
              </c:pt>
              <c:pt idx="363">
                <c:v>05/02/23</c:v>
              </c:pt>
              <c:pt idx="364">
                <c:v>06/02/23</c:v>
              </c:pt>
              <c:pt idx="365">
                <c:v>07/02/23</c:v>
              </c:pt>
              <c:pt idx="366">
                <c:v>08/02/23</c:v>
              </c:pt>
              <c:pt idx="367">
                <c:v>09/02/23</c:v>
              </c:pt>
              <c:pt idx="368">
                <c:v>10/02/23</c:v>
              </c:pt>
              <c:pt idx="369">
                <c:v>11/02/23</c:v>
              </c:pt>
              <c:pt idx="370">
                <c:v>12/02/23</c:v>
              </c:pt>
              <c:pt idx="371">
                <c:v>13/02/23</c:v>
              </c:pt>
              <c:pt idx="372">
                <c:v>14/02/23</c:v>
              </c:pt>
              <c:pt idx="373">
                <c:v>15/02/23</c:v>
              </c:pt>
              <c:pt idx="374">
                <c:v>16/02/23</c:v>
              </c:pt>
              <c:pt idx="375">
                <c:v>17/02/23</c:v>
              </c:pt>
              <c:pt idx="376">
                <c:v>18/02/23</c:v>
              </c:pt>
              <c:pt idx="377">
                <c:v>19/02/23</c:v>
              </c:pt>
              <c:pt idx="378">
                <c:v>20/02/23</c:v>
              </c:pt>
              <c:pt idx="379">
                <c:v>21/02/23</c:v>
              </c:pt>
              <c:pt idx="380">
                <c:v>22/02/23</c:v>
              </c:pt>
              <c:pt idx="381">
                <c:v>23/02/23</c:v>
              </c:pt>
              <c:pt idx="382">
                <c:v>24/02/23</c:v>
              </c:pt>
              <c:pt idx="383">
                <c:v>25/02/23</c:v>
              </c:pt>
              <c:pt idx="384">
                <c:v>26/02/23</c:v>
              </c:pt>
              <c:pt idx="385">
                <c:v>27/02/23</c:v>
              </c:pt>
              <c:pt idx="386">
                <c:v>28/02/23</c:v>
              </c:pt>
              <c:pt idx="387">
                <c:v>01/03/23</c:v>
              </c:pt>
              <c:pt idx="388">
                <c:v>02/03/23</c:v>
              </c:pt>
              <c:pt idx="389">
                <c:v>03/03/23</c:v>
              </c:pt>
              <c:pt idx="390">
                <c:v>04/03/23</c:v>
              </c:pt>
              <c:pt idx="391">
                <c:v>05/03/23</c:v>
              </c:pt>
              <c:pt idx="392">
                <c:v>06/03/23</c:v>
              </c:pt>
              <c:pt idx="393">
                <c:v>07/03/23</c:v>
              </c:pt>
              <c:pt idx="394">
                <c:v>08/03/23</c:v>
              </c:pt>
              <c:pt idx="395">
                <c:v>09/03/23</c:v>
              </c:pt>
              <c:pt idx="396">
                <c:v>10/03/23</c:v>
              </c:pt>
              <c:pt idx="397">
                <c:v>11/03/23</c:v>
              </c:pt>
              <c:pt idx="398">
                <c:v>12/03/23</c:v>
              </c:pt>
              <c:pt idx="399">
                <c:v>13/03/23</c:v>
              </c:pt>
              <c:pt idx="400">
                <c:v>14/03/23</c:v>
              </c:pt>
              <c:pt idx="401">
                <c:v>15/03/23</c:v>
              </c:pt>
              <c:pt idx="402">
                <c:v>16/03/23</c:v>
              </c:pt>
              <c:pt idx="403">
                <c:v>17/03/23</c:v>
              </c:pt>
              <c:pt idx="404">
                <c:v>18/03/23</c:v>
              </c:pt>
              <c:pt idx="405">
                <c:v>19/03/23</c:v>
              </c:pt>
              <c:pt idx="406">
                <c:v>20/03/23</c:v>
              </c:pt>
              <c:pt idx="407">
                <c:v>21/03/23</c:v>
              </c:pt>
              <c:pt idx="408">
                <c:v>22/03/23</c:v>
              </c:pt>
              <c:pt idx="409">
                <c:v>23/03/23</c:v>
              </c:pt>
              <c:pt idx="410">
                <c:v>24/03/23</c:v>
              </c:pt>
              <c:pt idx="411">
                <c:v>25/03/23</c:v>
              </c:pt>
              <c:pt idx="412">
                <c:v>26/03/23</c:v>
              </c:pt>
              <c:pt idx="413">
                <c:v>27/03/23</c:v>
              </c:pt>
              <c:pt idx="414">
                <c:v>28/03/23</c:v>
              </c:pt>
              <c:pt idx="415">
                <c:v>29/03/23</c:v>
              </c:pt>
              <c:pt idx="416">
                <c:v>30/03/23</c:v>
              </c:pt>
              <c:pt idx="417">
                <c:v>31/03/23</c:v>
              </c:pt>
              <c:pt idx="418">
                <c:v>01/04/23</c:v>
              </c:pt>
              <c:pt idx="419">
                <c:v>02/04/23</c:v>
              </c:pt>
              <c:pt idx="420">
                <c:v>03/04/23</c:v>
              </c:pt>
              <c:pt idx="421">
                <c:v>04/04/23</c:v>
              </c:pt>
              <c:pt idx="422">
                <c:v>05/04/23</c:v>
              </c:pt>
              <c:pt idx="423">
                <c:v>06/04/23</c:v>
              </c:pt>
              <c:pt idx="424">
                <c:v>07/04/23</c:v>
              </c:pt>
              <c:pt idx="425">
                <c:v>08/04/23</c:v>
              </c:pt>
              <c:pt idx="426">
                <c:v>09/04/23</c:v>
              </c:pt>
              <c:pt idx="427">
                <c:v>10/04/23</c:v>
              </c:pt>
            </c:strLit>
          </c:cat>
          <c:val>
            <c:numLit>
              <c:formatCode>General</c:formatCode>
              <c:ptCount val="428"/>
              <c:pt idx="0">
                <c:v>18</c:v>
              </c:pt>
              <c:pt idx="1">
                <c:v>18</c:v>
              </c:pt>
              <c:pt idx="2">
                <c:v>18</c:v>
              </c:pt>
              <c:pt idx="3">
                <c:v>18</c:v>
              </c:pt>
              <c:pt idx="4">
                <c:v>18</c:v>
              </c:pt>
              <c:pt idx="5">
                <c:v>18</c:v>
              </c:pt>
              <c:pt idx="6">
                <c:v>18</c:v>
              </c:pt>
              <c:pt idx="7">
                <c:v>17</c:v>
              </c:pt>
              <c:pt idx="8">
                <c:v>17</c:v>
              </c:pt>
              <c:pt idx="9">
                <c:v>17</c:v>
              </c:pt>
              <c:pt idx="10">
                <c:v>17</c:v>
              </c:pt>
              <c:pt idx="11">
                <c:v>17</c:v>
              </c:pt>
              <c:pt idx="12">
                <c:v>17</c:v>
              </c:pt>
              <c:pt idx="13">
                <c:v>17</c:v>
              </c:pt>
              <c:pt idx="14">
                <c:v>17</c:v>
              </c:pt>
              <c:pt idx="15">
                <c:v>17</c:v>
              </c:pt>
              <c:pt idx="16">
                <c:v>16</c:v>
              </c:pt>
              <c:pt idx="17">
                <c:v>16</c:v>
              </c:pt>
              <c:pt idx="18">
                <c:v>16</c:v>
              </c:pt>
              <c:pt idx="19">
                <c:v>16</c:v>
              </c:pt>
              <c:pt idx="20">
                <c:v>16</c:v>
              </c:pt>
              <c:pt idx="21">
                <c:v>16</c:v>
              </c:pt>
              <c:pt idx="22">
                <c:v>16</c:v>
              </c:pt>
              <c:pt idx="23">
                <c:v>16</c:v>
              </c:pt>
              <c:pt idx="24">
                <c:v>16</c:v>
              </c:pt>
              <c:pt idx="25">
                <c:v>16</c:v>
              </c:pt>
              <c:pt idx="26">
                <c:v>16</c:v>
              </c:pt>
              <c:pt idx="27">
                <c:v>16</c:v>
              </c:pt>
              <c:pt idx="28">
                <c:v>16</c:v>
              </c:pt>
              <c:pt idx="29">
                <c:v>16</c:v>
              </c:pt>
              <c:pt idx="30">
                <c:v>16</c:v>
              </c:pt>
              <c:pt idx="31">
                <c:v>16</c:v>
              </c:pt>
              <c:pt idx="32">
                <c:v>16</c:v>
              </c:pt>
              <c:pt idx="33">
                <c:v>16</c:v>
              </c:pt>
              <c:pt idx="34">
                <c:v>16</c:v>
              </c:pt>
              <c:pt idx="35">
                <c:v>16</c:v>
              </c:pt>
              <c:pt idx="36">
                <c:v>16</c:v>
              </c:pt>
              <c:pt idx="37">
                <c:v>16</c:v>
              </c:pt>
              <c:pt idx="38">
                <c:v>16</c:v>
              </c:pt>
              <c:pt idx="39">
                <c:v>16</c:v>
              </c:pt>
              <c:pt idx="40">
                <c:v>16</c:v>
              </c:pt>
              <c:pt idx="41">
                <c:v>16</c:v>
              </c:pt>
              <c:pt idx="42">
                <c:v>16</c:v>
              </c:pt>
              <c:pt idx="43">
                <c:v>16</c:v>
              </c:pt>
              <c:pt idx="44">
                <c:v>16</c:v>
              </c:pt>
              <c:pt idx="45">
                <c:v>16</c:v>
              </c:pt>
              <c:pt idx="46">
                <c:v>16</c:v>
              </c:pt>
              <c:pt idx="47">
                <c:v>16</c:v>
              </c:pt>
              <c:pt idx="48">
                <c:v>16</c:v>
              </c:pt>
              <c:pt idx="49">
                <c:v>16</c:v>
              </c:pt>
              <c:pt idx="50">
                <c:v>16</c:v>
              </c:pt>
              <c:pt idx="51">
                <c:v>16</c:v>
              </c:pt>
              <c:pt idx="52">
                <c:v>16</c:v>
              </c:pt>
              <c:pt idx="53">
                <c:v>16</c:v>
              </c:pt>
              <c:pt idx="54">
                <c:v>16</c:v>
              </c:pt>
              <c:pt idx="55">
                <c:v>16</c:v>
              </c:pt>
              <c:pt idx="56">
                <c:v>16</c:v>
              </c:pt>
              <c:pt idx="57">
                <c:v>15</c:v>
              </c:pt>
              <c:pt idx="58">
                <c:v>15</c:v>
              </c:pt>
              <c:pt idx="59">
                <c:v>15</c:v>
              </c:pt>
              <c:pt idx="60">
                <c:v>15</c:v>
              </c:pt>
              <c:pt idx="61">
                <c:v>15</c:v>
              </c:pt>
              <c:pt idx="62">
                <c:v>15</c:v>
              </c:pt>
              <c:pt idx="63">
                <c:v>15</c:v>
              </c:pt>
              <c:pt idx="64">
                <c:v>15</c:v>
              </c:pt>
              <c:pt idx="65">
                <c:v>15</c:v>
              </c:pt>
              <c:pt idx="66">
                <c:v>15</c:v>
              </c:pt>
              <c:pt idx="67">
                <c:v>15</c:v>
              </c:pt>
              <c:pt idx="68">
                <c:v>15</c:v>
              </c:pt>
              <c:pt idx="69">
                <c:v>15</c:v>
              </c:pt>
              <c:pt idx="70">
                <c:v>15</c:v>
              </c:pt>
              <c:pt idx="71">
                <c:v>15</c:v>
              </c:pt>
              <c:pt idx="72">
                <c:v>15</c:v>
              </c:pt>
              <c:pt idx="73">
                <c:v>15</c:v>
              </c:pt>
              <c:pt idx="74">
                <c:v>15</c:v>
              </c:pt>
              <c:pt idx="75">
                <c:v>15</c:v>
              </c:pt>
              <c:pt idx="76">
                <c:v>15</c:v>
              </c:pt>
              <c:pt idx="77">
                <c:v>15</c:v>
              </c:pt>
              <c:pt idx="78">
                <c:v>15</c:v>
              </c:pt>
              <c:pt idx="79">
                <c:v>15</c:v>
              </c:pt>
              <c:pt idx="80">
                <c:v>15</c:v>
              </c:pt>
              <c:pt idx="81">
                <c:v>14</c:v>
              </c:pt>
              <c:pt idx="82">
                <c:v>14</c:v>
              </c:pt>
              <c:pt idx="83">
                <c:v>14</c:v>
              </c:pt>
              <c:pt idx="84">
                <c:v>14</c:v>
              </c:pt>
              <c:pt idx="85">
                <c:v>14</c:v>
              </c:pt>
              <c:pt idx="86">
                <c:v>14</c:v>
              </c:pt>
              <c:pt idx="87">
                <c:v>14</c:v>
              </c:pt>
              <c:pt idx="88">
                <c:v>14</c:v>
              </c:pt>
              <c:pt idx="89">
                <c:v>14</c:v>
              </c:pt>
              <c:pt idx="90">
                <c:v>14</c:v>
              </c:pt>
              <c:pt idx="91">
                <c:v>14</c:v>
              </c:pt>
              <c:pt idx="92">
                <c:v>14</c:v>
              </c:pt>
              <c:pt idx="93">
                <c:v>14</c:v>
              </c:pt>
              <c:pt idx="94">
                <c:v>14</c:v>
              </c:pt>
              <c:pt idx="95">
                <c:v>14</c:v>
              </c:pt>
              <c:pt idx="96">
                <c:v>14</c:v>
              </c:pt>
              <c:pt idx="97">
                <c:v>14</c:v>
              </c:pt>
              <c:pt idx="98">
                <c:v>14</c:v>
              </c:pt>
              <c:pt idx="99">
                <c:v>14</c:v>
              </c:pt>
              <c:pt idx="100">
                <c:v>14</c:v>
              </c:pt>
              <c:pt idx="101">
                <c:v>14</c:v>
              </c:pt>
              <c:pt idx="102">
                <c:v>14</c:v>
              </c:pt>
              <c:pt idx="103">
                <c:v>14</c:v>
              </c:pt>
              <c:pt idx="104">
                <c:v>14</c:v>
              </c:pt>
              <c:pt idx="105">
                <c:v>14</c:v>
              </c:pt>
              <c:pt idx="106">
                <c:v>14</c:v>
              </c:pt>
              <c:pt idx="107">
                <c:v>14</c:v>
              </c:pt>
              <c:pt idx="108">
                <c:v>14</c:v>
              </c:pt>
              <c:pt idx="109">
                <c:v>14</c:v>
              </c:pt>
              <c:pt idx="110">
                <c:v>14</c:v>
              </c:pt>
              <c:pt idx="111">
                <c:v>14</c:v>
              </c:pt>
              <c:pt idx="112">
                <c:v>14</c:v>
              </c:pt>
              <c:pt idx="113">
                <c:v>14</c:v>
              </c:pt>
              <c:pt idx="114">
                <c:v>14</c:v>
              </c:pt>
              <c:pt idx="115">
                <c:v>14</c:v>
              </c:pt>
              <c:pt idx="116">
                <c:v>14</c:v>
              </c:pt>
              <c:pt idx="117">
                <c:v>14</c:v>
              </c:pt>
              <c:pt idx="118">
                <c:v>14</c:v>
              </c:pt>
              <c:pt idx="119">
                <c:v>14</c:v>
              </c:pt>
              <c:pt idx="120">
                <c:v>14</c:v>
              </c:pt>
              <c:pt idx="121">
                <c:v>14</c:v>
              </c:pt>
              <c:pt idx="122">
                <c:v>14</c:v>
              </c:pt>
              <c:pt idx="123">
                <c:v>14</c:v>
              </c:pt>
              <c:pt idx="124">
                <c:v>14</c:v>
              </c:pt>
              <c:pt idx="125">
                <c:v>14</c:v>
              </c:pt>
              <c:pt idx="126">
                <c:v>14</c:v>
              </c:pt>
              <c:pt idx="127">
                <c:v>14</c:v>
              </c:pt>
              <c:pt idx="128">
                <c:v>14</c:v>
              </c:pt>
              <c:pt idx="129">
                <c:v>14</c:v>
              </c:pt>
              <c:pt idx="130">
                <c:v>14</c:v>
              </c:pt>
              <c:pt idx="131">
                <c:v>14</c:v>
              </c:pt>
              <c:pt idx="132">
                <c:v>14</c:v>
              </c:pt>
              <c:pt idx="133">
                <c:v>14</c:v>
              </c:pt>
              <c:pt idx="134">
                <c:v>14</c:v>
              </c:pt>
              <c:pt idx="135">
                <c:v>14</c:v>
              </c:pt>
              <c:pt idx="136">
                <c:v>14</c:v>
              </c:pt>
              <c:pt idx="137">
                <c:v>14</c:v>
              </c:pt>
              <c:pt idx="138">
                <c:v>14</c:v>
              </c:pt>
              <c:pt idx="139">
                <c:v>14</c:v>
              </c:pt>
              <c:pt idx="140">
                <c:v>14</c:v>
              </c:pt>
              <c:pt idx="141">
                <c:v>14</c:v>
              </c:pt>
              <c:pt idx="142">
                <c:v>14</c:v>
              </c:pt>
              <c:pt idx="143">
                <c:v>14</c:v>
              </c:pt>
              <c:pt idx="144">
                <c:v>14</c:v>
              </c:pt>
              <c:pt idx="145">
                <c:v>14</c:v>
              </c:pt>
              <c:pt idx="146">
                <c:v>14</c:v>
              </c:pt>
              <c:pt idx="147">
                <c:v>14</c:v>
              </c:pt>
              <c:pt idx="148">
                <c:v>14</c:v>
              </c:pt>
              <c:pt idx="149">
                <c:v>14</c:v>
              </c:pt>
              <c:pt idx="150">
                <c:v>14</c:v>
              </c:pt>
              <c:pt idx="151">
                <c:v>14</c:v>
              </c:pt>
              <c:pt idx="152">
                <c:v>14</c:v>
              </c:pt>
              <c:pt idx="153">
                <c:v>14</c:v>
              </c:pt>
              <c:pt idx="154">
                <c:v>14</c:v>
              </c:pt>
              <c:pt idx="155">
                <c:v>14</c:v>
              </c:pt>
              <c:pt idx="156">
                <c:v>14</c:v>
              </c:pt>
              <c:pt idx="157">
                <c:v>14</c:v>
              </c:pt>
              <c:pt idx="158">
                <c:v>14</c:v>
              </c:pt>
              <c:pt idx="159">
                <c:v>14</c:v>
              </c:pt>
              <c:pt idx="160">
                <c:v>14</c:v>
              </c:pt>
              <c:pt idx="161">
                <c:v>14</c:v>
              </c:pt>
              <c:pt idx="162">
                <c:v>14</c:v>
              </c:pt>
              <c:pt idx="163">
                <c:v>14</c:v>
              </c:pt>
              <c:pt idx="164">
                <c:v>14</c:v>
              </c:pt>
              <c:pt idx="165">
                <c:v>14</c:v>
              </c:pt>
              <c:pt idx="166">
                <c:v>14</c:v>
              </c:pt>
              <c:pt idx="167">
                <c:v>14</c:v>
              </c:pt>
              <c:pt idx="168">
                <c:v>14</c:v>
              </c:pt>
              <c:pt idx="169">
                <c:v>13</c:v>
              </c:pt>
              <c:pt idx="170">
                <c:v>13</c:v>
              </c:pt>
              <c:pt idx="171">
                <c:v>13</c:v>
              </c:pt>
              <c:pt idx="172">
                <c:v>13</c:v>
              </c:pt>
              <c:pt idx="173">
                <c:v>13</c:v>
              </c:pt>
              <c:pt idx="174">
                <c:v>13</c:v>
              </c:pt>
              <c:pt idx="175">
                <c:v>13</c:v>
              </c:pt>
              <c:pt idx="176">
                <c:v>13</c:v>
              </c:pt>
              <c:pt idx="177">
                <c:v>13</c:v>
              </c:pt>
              <c:pt idx="178">
                <c:v>13</c:v>
              </c:pt>
              <c:pt idx="179">
                <c:v>12</c:v>
              </c:pt>
              <c:pt idx="180">
                <c:v>12</c:v>
              </c:pt>
              <c:pt idx="181">
                <c:v>12</c:v>
              </c:pt>
              <c:pt idx="182">
                <c:v>12</c:v>
              </c:pt>
              <c:pt idx="183">
                <c:v>12</c:v>
              </c:pt>
              <c:pt idx="184">
                <c:v>12</c:v>
              </c:pt>
              <c:pt idx="185">
                <c:v>12</c:v>
              </c:pt>
              <c:pt idx="186">
                <c:v>12</c:v>
              </c:pt>
              <c:pt idx="187">
                <c:v>12</c:v>
              </c:pt>
              <c:pt idx="188">
                <c:v>12</c:v>
              </c:pt>
              <c:pt idx="189">
                <c:v>12</c:v>
              </c:pt>
              <c:pt idx="190">
                <c:v>12</c:v>
              </c:pt>
              <c:pt idx="191">
                <c:v>12</c:v>
              </c:pt>
              <c:pt idx="192">
                <c:v>12</c:v>
              </c:pt>
              <c:pt idx="193">
                <c:v>12</c:v>
              </c:pt>
              <c:pt idx="194">
                <c:v>12</c:v>
              </c:pt>
              <c:pt idx="195">
                <c:v>12</c:v>
              </c:pt>
              <c:pt idx="196">
                <c:v>12</c:v>
              </c:pt>
              <c:pt idx="197">
                <c:v>12</c:v>
              </c:pt>
              <c:pt idx="198">
                <c:v>12</c:v>
              </c:pt>
              <c:pt idx="199">
                <c:v>12</c:v>
              </c:pt>
              <c:pt idx="200">
                <c:v>12</c:v>
              </c:pt>
              <c:pt idx="201">
                <c:v>12</c:v>
              </c:pt>
              <c:pt idx="202">
                <c:v>12</c:v>
              </c:pt>
              <c:pt idx="203">
                <c:v>12</c:v>
              </c:pt>
              <c:pt idx="204">
                <c:v>12</c:v>
              </c:pt>
              <c:pt idx="205">
                <c:v>12</c:v>
              </c:pt>
              <c:pt idx="206">
                <c:v>12</c:v>
              </c:pt>
              <c:pt idx="207">
                <c:v>12</c:v>
              </c:pt>
              <c:pt idx="208">
                <c:v>12</c:v>
              </c:pt>
              <c:pt idx="209">
                <c:v>12</c:v>
              </c:pt>
              <c:pt idx="210">
                <c:v>12</c:v>
              </c:pt>
              <c:pt idx="211">
                <c:v>12</c:v>
              </c:pt>
              <c:pt idx="212">
                <c:v>12</c:v>
              </c:pt>
              <c:pt idx="213">
                <c:v>12</c:v>
              </c:pt>
              <c:pt idx="214">
                <c:v>12</c:v>
              </c:pt>
              <c:pt idx="215">
                <c:v>12</c:v>
              </c:pt>
              <c:pt idx="216">
                <c:v>12</c:v>
              </c:pt>
              <c:pt idx="217">
                <c:v>12</c:v>
              </c:pt>
              <c:pt idx="218">
                <c:v>12</c:v>
              </c:pt>
              <c:pt idx="219">
                <c:v>12</c:v>
              </c:pt>
              <c:pt idx="220">
                <c:v>12</c:v>
              </c:pt>
              <c:pt idx="221">
                <c:v>12</c:v>
              </c:pt>
              <c:pt idx="222">
                <c:v>12</c:v>
              </c:pt>
              <c:pt idx="223">
                <c:v>12</c:v>
              </c:pt>
              <c:pt idx="224">
                <c:v>12</c:v>
              </c:pt>
              <c:pt idx="225">
                <c:v>12</c:v>
              </c:pt>
              <c:pt idx="226">
                <c:v>12</c:v>
              </c:pt>
              <c:pt idx="227">
                <c:v>12</c:v>
              </c:pt>
              <c:pt idx="228">
                <c:v>12</c:v>
              </c:pt>
              <c:pt idx="229">
                <c:v>12</c:v>
              </c:pt>
              <c:pt idx="230">
                <c:v>12</c:v>
              </c:pt>
              <c:pt idx="231">
                <c:v>12</c:v>
              </c:pt>
              <c:pt idx="232">
                <c:v>12</c:v>
              </c:pt>
              <c:pt idx="233">
                <c:v>12</c:v>
              </c:pt>
              <c:pt idx="234">
                <c:v>12</c:v>
              </c:pt>
              <c:pt idx="235">
                <c:v>12</c:v>
              </c:pt>
              <c:pt idx="236">
                <c:v>12</c:v>
              </c:pt>
              <c:pt idx="237">
                <c:v>12</c:v>
              </c:pt>
              <c:pt idx="238">
                <c:v>12</c:v>
              </c:pt>
              <c:pt idx="239">
                <c:v>12</c:v>
              </c:pt>
              <c:pt idx="240">
                <c:v>12</c:v>
              </c:pt>
              <c:pt idx="241">
                <c:v>12</c:v>
              </c:pt>
              <c:pt idx="242">
                <c:v>12</c:v>
              </c:pt>
              <c:pt idx="243">
                <c:v>12</c:v>
              </c:pt>
              <c:pt idx="244">
                <c:v>12</c:v>
              </c:pt>
              <c:pt idx="245">
                <c:v>12</c:v>
              </c:pt>
              <c:pt idx="246">
                <c:v>12</c:v>
              </c:pt>
              <c:pt idx="247">
                <c:v>12</c:v>
              </c:pt>
              <c:pt idx="248">
                <c:v>12</c:v>
              </c:pt>
              <c:pt idx="249">
                <c:v>12</c:v>
              </c:pt>
              <c:pt idx="250">
                <c:v>12</c:v>
              </c:pt>
              <c:pt idx="251">
                <c:v>12</c:v>
              </c:pt>
              <c:pt idx="252">
                <c:v>12</c:v>
              </c:pt>
              <c:pt idx="253">
                <c:v>12</c:v>
              </c:pt>
              <c:pt idx="254">
                <c:v>12</c:v>
              </c:pt>
              <c:pt idx="255">
                <c:v>12</c:v>
              </c:pt>
              <c:pt idx="256">
                <c:v>12</c:v>
              </c:pt>
              <c:pt idx="257">
                <c:v>12</c:v>
              </c:pt>
              <c:pt idx="258">
                <c:v>12</c:v>
              </c:pt>
              <c:pt idx="259">
                <c:v>11</c:v>
              </c:pt>
              <c:pt idx="260">
                <c:v>11</c:v>
              </c:pt>
              <c:pt idx="261">
                <c:v>11</c:v>
              </c:pt>
              <c:pt idx="262">
                <c:v>10</c:v>
              </c:pt>
              <c:pt idx="263">
                <c:v>10</c:v>
              </c:pt>
              <c:pt idx="264">
                <c:v>10</c:v>
              </c:pt>
              <c:pt idx="265">
                <c:v>10</c:v>
              </c:pt>
              <c:pt idx="266">
                <c:v>10</c:v>
              </c:pt>
              <c:pt idx="267">
                <c:v>10</c:v>
              </c:pt>
              <c:pt idx="268">
                <c:v>10</c:v>
              </c:pt>
              <c:pt idx="269">
                <c:v>10</c:v>
              </c:pt>
              <c:pt idx="270">
                <c:v>10</c:v>
              </c:pt>
              <c:pt idx="271">
                <c:v>10</c:v>
              </c:pt>
              <c:pt idx="272">
                <c:v>10</c:v>
              </c:pt>
              <c:pt idx="273">
                <c:v>10</c:v>
              </c:pt>
              <c:pt idx="274">
                <c:v>10</c:v>
              </c:pt>
              <c:pt idx="275">
                <c:v>10</c:v>
              </c:pt>
              <c:pt idx="276">
                <c:v>10</c:v>
              </c:pt>
              <c:pt idx="277">
                <c:v>10</c:v>
              </c:pt>
              <c:pt idx="278">
                <c:v>10</c:v>
              </c:pt>
              <c:pt idx="279">
                <c:v>10</c:v>
              </c:pt>
              <c:pt idx="280">
                <c:v>9</c:v>
              </c:pt>
              <c:pt idx="281">
                <c:v>9</c:v>
              </c:pt>
              <c:pt idx="282">
                <c:v>9</c:v>
              </c:pt>
              <c:pt idx="283">
                <c:v>9</c:v>
              </c:pt>
              <c:pt idx="284">
                <c:v>9</c:v>
              </c:pt>
              <c:pt idx="285">
                <c:v>9</c:v>
              </c:pt>
              <c:pt idx="286">
                <c:v>9</c:v>
              </c:pt>
              <c:pt idx="287">
                <c:v>9</c:v>
              </c:pt>
              <c:pt idx="288">
                <c:v>9</c:v>
              </c:pt>
              <c:pt idx="289">
                <c:v>9</c:v>
              </c:pt>
              <c:pt idx="290">
                <c:v>9</c:v>
              </c:pt>
              <c:pt idx="291">
                <c:v>9</c:v>
              </c:pt>
              <c:pt idx="292">
                <c:v>9</c:v>
              </c:pt>
              <c:pt idx="293">
                <c:v>9</c:v>
              </c:pt>
              <c:pt idx="294">
                <c:v>9</c:v>
              </c:pt>
              <c:pt idx="295">
                <c:v>9</c:v>
              </c:pt>
              <c:pt idx="296">
                <c:v>9</c:v>
              </c:pt>
              <c:pt idx="297">
                <c:v>9</c:v>
              </c:pt>
              <c:pt idx="298">
                <c:v>9</c:v>
              </c:pt>
              <c:pt idx="299">
                <c:v>9</c:v>
              </c:pt>
              <c:pt idx="300">
                <c:v>9</c:v>
              </c:pt>
              <c:pt idx="301">
                <c:v>9</c:v>
              </c:pt>
              <c:pt idx="302">
                <c:v>9</c:v>
              </c:pt>
              <c:pt idx="303">
                <c:v>9</c:v>
              </c:pt>
              <c:pt idx="304">
                <c:v>9</c:v>
              </c:pt>
              <c:pt idx="305">
                <c:v>9</c:v>
              </c:pt>
              <c:pt idx="306">
                <c:v>9</c:v>
              </c:pt>
              <c:pt idx="307">
                <c:v>9</c:v>
              </c:pt>
              <c:pt idx="308">
                <c:v>9</c:v>
              </c:pt>
              <c:pt idx="309">
                <c:v>9</c:v>
              </c:pt>
              <c:pt idx="310">
                <c:v>9</c:v>
              </c:pt>
              <c:pt idx="311">
                <c:v>9</c:v>
              </c:pt>
              <c:pt idx="312">
                <c:v>9</c:v>
              </c:pt>
              <c:pt idx="313">
                <c:v>9</c:v>
              </c:pt>
              <c:pt idx="314">
                <c:v>9</c:v>
              </c:pt>
              <c:pt idx="315">
                <c:v>9</c:v>
              </c:pt>
              <c:pt idx="316">
                <c:v>9</c:v>
              </c:pt>
              <c:pt idx="317">
                <c:v>9</c:v>
              </c:pt>
              <c:pt idx="318">
                <c:v>9</c:v>
              </c:pt>
              <c:pt idx="319">
                <c:v>9</c:v>
              </c:pt>
              <c:pt idx="320">
                <c:v>9</c:v>
              </c:pt>
              <c:pt idx="321">
                <c:v>9</c:v>
              </c:pt>
              <c:pt idx="322">
                <c:v>8</c:v>
              </c:pt>
              <c:pt idx="323">
                <c:v>8</c:v>
              </c:pt>
              <c:pt idx="324">
                <c:v>8</c:v>
              </c:pt>
              <c:pt idx="325">
                <c:v>8</c:v>
              </c:pt>
              <c:pt idx="326">
                <c:v>8</c:v>
              </c:pt>
              <c:pt idx="327">
                <c:v>8</c:v>
              </c:pt>
              <c:pt idx="328">
                <c:v>8</c:v>
              </c:pt>
              <c:pt idx="329">
                <c:v>8</c:v>
              </c:pt>
              <c:pt idx="330">
                <c:v>8</c:v>
              </c:pt>
              <c:pt idx="331">
                <c:v>8</c:v>
              </c:pt>
              <c:pt idx="332">
                <c:v>8</c:v>
              </c:pt>
              <c:pt idx="333">
                <c:v>8</c:v>
              </c:pt>
              <c:pt idx="334">
                <c:v>8</c:v>
              </c:pt>
              <c:pt idx="335">
                <c:v>8</c:v>
              </c:pt>
              <c:pt idx="336">
                <c:v>8</c:v>
              </c:pt>
              <c:pt idx="337">
                <c:v>8</c:v>
              </c:pt>
              <c:pt idx="338">
                <c:v>8</c:v>
              </c:pt>
              <c:pt idx="339">
                <c:v>8</c:v>
              </c:pt>
              <c:pt idx="340">
                <c:v>8</c:v>
              </c:pt>
              <c:pt idx="341">
                <c:v>8</c:v>
              </c:pt>
              <c:pt idx="342">
                <c:v>8</c:v>
              </c:pt>
              <c:pt idx="343">
                <c:v>7</c:v>
              </c:pt>
              <c:pt idx="344">
                <c:v>7</c:v>
              </c:pt>
              <c:pt idx="345">
                <c:v>7</c:v>
              </c:pt>
              <c:pt idx="346">
                <c:v>7</c:v>
              </c:pt>
              <c:pt idx="347">
                <c:v>7</c:v>
              </c:pt>
              <c:pt idx="348">
                <c:v>7</c:v>
              </c:pt>
              <c:pt idx="349">
                <c:v>7</c:v>
              </c:pt>
              <c:pt idx="350">
                <c:v>7</c:v>
              </c:pt>
              <c:pt idx="351">
                <c:v>7</c:v>
              </c:pt>
              <c:pt idx="352">
                <c:v>7</c:v>
              </c:pt>
              <c:pt idx="353">
                <c:v>7</c:v>
              </c:pt>
              <c:pt idx="354">
                <c:v>7</c:v>
              </c:pt>
              <c:pt idx="355">
                <c:v>7</c:v>
              </c:pt>
              <c:pt idx="356">
                <c:v>7</c:v>
              </c:pt>
              <c:pt idx="357">
                <c:v>6</c:v>
              </c:pt>
              <c:pt idx="358">
                <c:v>6</c:v>
              </c:pt>
              <c:pt idx="359">
                <c:v>6</c:v>
              </c:pt>
              <c:pt idx="360">
                <c:v>6</c:v>
              </c:pt>
              <c:pt idx="361">
                <c:v>6</c:v>
              </c:pt>
              <c:pt idx="362">
                <c:v>6</c:v>
              </c:pt>
              <c:pt idx="363">
                <c:v>6</c:v>
              </c:pt>
              <c:pt idx="364">
                <c:v>6</c:v>
              </c:pt>
              <c:pt idx="365">
                <c:v>6</c:v>
              </c:pt>
              <c:pt idx="366">
                <c:v>6</c:v>
              </c:pt>
              <c:pt idx="367">
                <c:v>6</c:v>
              </c:pt>
              <c:pt idx="368">
                <c:v>6</c:v>
              </c:pt>
              <c:pt idx="369">
                <c:v>6</c:v>
              </c:pt>
              <c:pt idx="370">
                <c:v>6</c:v>
              </c:pt>
              <c:pt idx="371">
                <c:v>5</c:v>
              </c:pt>
              <c:pt idx="372">
                <c:v>5</c:v>
              </c:pt>
              <c:pt idx="373">
                <c:v>5</c:v>
              </c:pt>
              <c:pt idx="374">
                <c:v>5</c:v>
              </c:pt>
              <c:pt idx="375">
                <c:v>5</c:v>
              </c:pt>
              <c:pt idx="376">
                <c:v>5</c:v>
              </c:pt>
              <c:pt idx="377">
                <c:v>5</c:v>
              </c:pt>
              <c:pt idx="378">
                <c:v>5</c:v>
              </c:pt>
              <c:pt idx="379">
                <c:v>5</c:v>
              </c:pt>
              <c:pt idx="380">
                <c:v>5</c:v>
              </c:pt>
              <c:pt idx="381">
                <c:v>5</c:v>
              </c:pt>
              <c:pt idx="382">
                <c:v>5</c:v>
              </c:pt>
              <c:pt idx="383">
                <c:v>5</c:v>
              </c:pt>
              <c:pt idx="384">
                <c:v>5</c:v>
              </c:pt>
              <c:pt idx="385">
                <c:v>4</c:v>
              </c:pt>
              <c:pt idx="386">
                <c:v>4</c:v>
              </c:pt>
              <c:pt idx="387">
                <c:v>4</c:v>
              </c:pt>
              <c:pt idx="388">
                <c:v>4</c:v>
              </c:pt>
              <c:pt idx="389">
                <c:v>4</c:v>
              </c:pt>
              <c:pt idx="390">
                <c:v>4</c:v>
              </c:pt>
              <c:pt idx="391">
                <c:v>4</c:v>
              </c:pt>
              <c:pt idx="392">
                <c:v>4</c:v>
              </c:pt>
              <c:pt idx="393">
                <c:v>4</c:v>
              </c:pt>
              <c:pt idx="394">
                <c:v>4</c:v>
              </c:pt>
              <c:pt idx="395">
                <c:v>4</c:v>
              </c:pt>
              <c:pt idx="396">
                <c:v>4</c:v>
              </c:pt>
              <c:pt idx="397">
                <c:v>4</c:v>
              </c:pt>
              <c:pt idx="398">
                <c:v>4</c:v>
              </c:pt>
              <c:pt idx="399">
                <c:v>3</c:v>
              </c:pt>
              <c:pt idx="400">
                <c:v>3</c:v>
              </c:pt>
              <c:pt idx="401">
                <c:v>3</c:v>
              </c:pt>
              <c:pt idx="402">
                <c:v>3</c:v>
              </c:pt>
              <c:pt idx="403">
                <c:v>3</c:v>
              </c:pt>
              <c:pt idx="404">
                <c:v>3</c:v>
              </c:pt>
              <c:pt idx="405">
                <c:v>3</c:v>
              </c:pt>
              <c:pt idx="406">
                <c:v>3</c:v>
              </c:pt>
              <c:pt idx="407">
                <c:v>3</c:v>
              </c:pt>
              <c:pt idx="408">
                <c:v>3</c:v>
              </c:pt>
              <c:pt idx="409">
                <c:v>3</c:v>
              </c:pt>
              <c:pt idx="410">
                <c:v>3</c:v>
              </c:pt>
              <c:pt idx="411">
                <c:v>3</c:v>
              </c:pt>
              <c:pt idx="412">
                <c:v>3</c:v>
              </c:pt>
              <c:pt idx="413">
                <c:v>2</c:v>
              </c:pt>
              <c:pt idx="414">
                <c:v>2</c:v>
              </c:pt>
              <c:pt idx="415">
                <c:v>2</c:v>
              </c:pt>
              <c:pt idx="416">
                <c:v>2</c:v>
              </c:pt>
              <c:pt idx="417">
                <c:v>2</c:v>
              </c:pt>
              <c:pt idx="418">
                <c:v>2</c:v>
              </c:pt>
              <c:pt idx="419">
                <c:v>2</c:v>
              </c:pt>
              <c:pt idx="420">
                <c:v>2</c:v>
              </c:pt>
              <c:pt idx="421">
                <c:v>2</c:v>
              </c:pt>
              <c:pt idx="422">
                <c:v>2</c:v>
              </c:pt>
              <c:pt idx="423">
                <c:v>2</c:v>
              </c:pt>
              <c:pt idx="424">
                <c:v>2</c:v>
              </c:pt>
              <c:pt idx="425">
                <c:v>2</c:v>
              </c:pt>
              <c:pt idx="426">
                <c:v>2</c:v>
              </c:pt>
              <c:pt idx="427">
                <c:v>0</c:v>
              </c:pt>
            </c:numLit>
          </c:val>
          <c:smooth val="0"/>
          <c:extLst>
            <c:ext xmlns:c16="http://schemas.microsoft.com/office/drawing/2014/chart" uri="{C3380CC4-5D6E-409C-BE32-E72D297353CC}">
              <c16:uniqueId val="{00000000-58B7-4DFC-954F-A7CCA032AF58}"/>
            </c:ext>
          </c:extLst>
        </c:ser>
        <c:ser>
          <c:idx val="1"/>
          <c:order val="1"/>
          <c:tx>
            <c:v>Milestone: Yes
Remaining Actual Tasks</c:v>
          </c:tx>
          <c:spPr>
            <a:ln w="28575" cap="rnd">
              <a:solidFill>
                <a:schemeClr val="accent2"/>
              </a:solidFill>
              <a:round/>
            </a:ln>
            <a:effectLst/>
          </c:spPr>
          <c:marker>
            <c:symbol val="none"/>
          </c:marker>
          <c:cat>
            <c:strLit>
              <c:ptCount val="428"/>
              <c:pt idx="0">
                <c:v>07/02/22</c:v>
              </c:pt>
              <c:pt idx="1">
                <c:v>08/02/22</c:v>
              </c:pt>
              <c:pt idx="2">
                <c:v>09/02/22</c:v>
              </c:pt>
              <c:pt idx="3">
                <c:v>10/02/22</c:v>
              </c:pt>
              <c:pt idx="4">
                <c:v>11/02/22</c:v>
              </c:pt>
              <c:pt idx="5">
                <c:v>12/02/22</c:v>
              </c:pt>
              <c:pt idx="6">
                <c:v>13/02/22</c:v>
              </c:pt>
              <c:pt idx="7">
                <c:v>14/02/22</c:v>
              </c:pt>
              <c:pt idx="8">
                <c:v>15/02/22</c:v>
              </c:pt>
              <c:pt idx="9">
                <c:v>16/02/22</c:v>
              </c:pt>
              <c:pt idx="10">
                <c:v>17/02/22</c:v>
              </c:pt>
              <c:pt idx="11">
                <c:v>18/02/22</c:v>
              </c:pt>
              <c:pt idx="12">
                <c:v>19/02/22</c:v>
              </c:pt>
              <c:pt idx="13">
                <c:v>20/02/22</c:v>
              </c:pt>
              <c:pt idx="14">
                <c:v>21/02/22</c:v>
              </c:pt>
              <c:pt idx="15">
                <c:v>22/02/22</c:v>
              </c:pt>
              <c:pt idx="16">
                <c:v>23/02/22</c:v>
              </c:pt>
              <c:pt idx="17">
                <c:v>24/02/22</c:v>
              </c:pt>
              <c:pt idx="18">
                <c:v>25/02/22</c:v>
              </c:pt>
              <c:pt idx="19">
                <c:v>26/02/22</c:v>
              </c:pt>
              <c:pt idx="20">
                <c:v>27/02/22</c:v>
              </c:pt>
              <c:pt idx="21">
                <c:v>28/02/22</c:v>
              </c:pt>
              <c:pt idx="22">
                <c:v>01/03/22</c:v>
              </c:pt>
              <c:pt idx="23">
                <c:v>02/03/22</c:v>
              </c:pt>
              <c:pt idx="24">
                <c:v>03/03/22</c:v>
              </c:pt>
              <c:pt idx="25">
                <c:v>04/03/22</c:v>
              </c:pt>
              <c:pt idx="26">
                <c:v>05/03/22</c:v>
              </c:pt>
              <c:pt idx="27">
                <c:v>06/03/22</c:v>
              </c:pt>
              <c:pt idx="28">
                <c:v>07/03/22</c:v>
              </c:pt>
              <c:pt idx="29">
                <c:v>08/03/22</c:v>
              </c:pt>
              <c:pt idx="30">
                <c:v>09/03/22</c:v>
              </c:pt>
              <c:pt idx="31">
                <c:v>10/03/22</c:v>
              </c:pt>
              <c:pt idx="32">
                <c:v>11/03/22</c:v>
              </c:pt>
              <c:pt idx="33">
                <c:v>12/03/22</c:v>
              </c:pt>
              <c:pt idx="34">
                <c:v>13/03/22</c:v>
              </c:pt>
              <c:pt idx="35">
                <c:v>14/03/22</c:v>
              </c:pt>
              <c:pt idx="36">
                <c:v>15/03/22</c:v>
              </c:pt>
              <c:pt idx="37">
                <c:v>16/03/22</c:v>
              </c:pt>
              <c:pt idx="38">
                <c:v>17/03/22</c:v>
              </c:pt>
              <c:pt idx="39">
                <c:v>18/03/22</c:v>
              </c:pt>
              <c:pt idx="40">
                <c:v>19/03/22</c:v>
              </c:pt>
              <c:pt idx="41">
                <c:v>20/03/22</c:v>
              </c:pt>
              <c:pt idx="42">
                <c:v>21/03/22</c:v>
              </c:pt>
              <c:pt idx="43">
                <c:v>22/03/22</c:v>
              </c:pt>
              <c:pt idx="44">
                <c:v>23/03/22</c:v>
              </c:pt>
              <c:pt idx="45">
                <c:v>24/03/22</c:v>
              </c:pt>
              <c:pt idx="46">
                <c:v>25/03/22</c:v>
              </c:pt>
              <c:pt idx="47">
                <c:v>26/03/22</c:v>
              </c:pt>
              <c:pt idx="48">
                <c:v>27/03/22</c:v>
              </c:pt>
              <c:pt idx="49">
                <c:v>28/03/22</c:v>
              </c:pt>
              <c:pt idx="50">
                <c:v>29/03/22</c:v>
              </c:pt>
              <c:pt idx="51">
                <c:v>30/03/22</c:v>
              </c:pt>
              <c:pt idx="52">
                <c:v>31/03/22</c:v>
              </c:pt>
              <c:pt idx="53">
                <c:v>01/04/22</c:v>
              </c:pt>
              <c:pt idx="54">
                <c:v>02/04/22</c:v>
              </c:pt>
              <c:pt idx="55">
                <c:v>03/04/22</c:v>
              </c:pt>
              <c:pt idx="56">
                <c:v>04/04/22</c:v>
              </c:pt>
              <c:pt idx="57">
                <c:v>05/04/22</c:v>
              </c:pt>
              <c:pt idx="58">
                <c:v>06/04/22</c:v>
              </c:pt>
              <c:pt idx="59">
                <c:v>07/04/22</c:v>
              </c:pt>
              <c:pt idx="60">
                <c:v>08/04/22</c:v>
              </c:pt>
              <c:pt idx="61">
                <c:v>09/04/22</c:v>
              </c:pt>
              <c:pt idx="62">
                <c:v>10/04/22</c:v>
              </c:pt>
              <c:pt idx="63">
                <c:v>11/04/22</c:v>
              </c:pt>
              <c:pt idx="64">
                <c:v>12/04/22</c:v>
              </c:pt>
              <c:pt idx="65">
                <c:v>13/04/22</c:v>
              </c:pt>
              <c:pt idx="66">
                <c:v>14/04/22</c:v>
              </c:pt>
              <c:pt idx="67">
                <c:v>15/04/22</c:v>
              </c:pt>
              <c:pt idx="68">
                <c:v>16/04/22</c:v>
              </c:pt>
              <c:pt idx="69">
                <c:v>17/04/22</c:v>
              </c:pt>
              <c:pt idx="70">
                <c:v>18/04/22</c:v>
              </c:pt>
              <c:pt idx="71">
                <c:v>19/04/22</c:v>
              </c:pt>
              <c:pt idx="72">
                <c:v>20/04/22</c:v>
              </c:pt>
              <c:pt idx="73">
                <c:v>21/04/22</c:v>
              </c:pt>
              <c:pt idx="74">
                <c:v>22/04/22</c:v>
              </c:pt>
              <c:pt idx="75">
                <c:v>23/04/22</c:v>
              </c:pt>
              <c:pt idx="76">
                <c:v>24/04/22</c:v>
              </c:pt>
              <c:pt idx="77">
                <c:v>25/04/22</c:v>
              </c:pt>
              <c:pt idx="78">
                <c:v>26/04/22</c:v>
              </c:pt>
              <c:pt idx="79">
                <c:v>27/04/22</c:v>
              </c:pt>
              <c:pt idx="80">
                <c:v>28/04/22</c:v>
              </c:pt>
              <c:pt idx="81">
                <c:v>29/04/22</c:v>
              </c:pt>
              <c:pt idx="82">
                <c:v>30/04/22</c:v>
              </c:pt>
              <c:pt idx="83">
                <c:v>01/05/22</c:v>
              </c:pt>
              <c:pt idx="84">
                <c:v>02/05/22</c:v>
              </c:pt>
              <c:pt idx="85">
                <c:v>03/05/22</c:v>
              </c:pt>
              <c:pt idx="86">
                <c:v>04/05/22</c:v>
              </c:pt>
              <c:pt idx="87">
                <c:v>05/05/22</c:v>
              </c:pt>
              <c:pt idx="88">
                <c:v>06/05/22</c:v>
              </c:pt>
              <c:pt idx="89">
                <c:v>07/05/22</c:v>
              </c:pt>
              <c:pt idx="90">
                <c:v>08/05/22</c:v>
              </c:pt>
              <c:pt idx="91">
                <c:v>09/05/22</c:v>
              </c:pt>
              <c:pt idx="92">
                <c:v>10/05/22</c:v>
              </c:pt>
              <c:pt idx="93">
                <c:v>11/05/22</c:v>
              </c:pt>
              <c:pt idx="94">
                <c:v>12/05/22</c:v>
              </c:pt>
              <c:pt idx="95">
                <c:v>13/05/22</c:v>
              </c:pt>
              <c:pt idx="96">
                <c:v>14/05/22</c:v>
              </c:pt>
              <c:pt idx="97">
                <c:v>15/05/22</c:v>
              </c:pt>
              <c:pt idx="98">
                <c:v>16/05/22</c:v>
              </c:pt>
              <c:pt idx="99">
                <c:v>17/05/22</c:v>
              </c:pt>
              <c:pt idx="100">
                <c:v>18/05/22</c:v>
              </c:pt>
              <c:pt idx="101">
                <c:v>19/05/22</c:v>
              </c:pt>
              <c:pt idx="102">
                <c:v>20/05/22</c:v>
              </c:pt>
              <c:pt idx="103">
                <c:v>21/05/22</c:v>
              </c:pt>
              <c:pt idx="104">
                <c:v>22/05/22</c:v>
              </c:pt>
              <c:pt idx="105">
                <c:v>23/05/22</c:v>
              </c:pt>
              <c:pt idx="106">
                <c:v>24/05/22</c:v>
              </c:pt>
              <c:pt idx="107">
                <c:v>25/05/22</c:v>
              </c:pt>
              <c:pt idx="108">
                <c:v>26/05/22</c:v>
              </c:pt>
              <c:pt idx="109">
                <c:v>27/05/22</c:v>
              </c:pt>
              <c:pt idx="110">
                <c:v>28/05/22</c:v>
              </c:pt>
              <c:pt idx="111">
                <c:v>29/05/22</c:v>
              </c:pt>
              <c:pt idx="112">
                <c:v>30/05/22</c:v>
              </c:pt>
              <c:pt idx="113">
                <c:v>31/05/22</c:v>
              </c:pt>
              <c:pt idx="114">
                <c:v>01/06/22</c:v>
              </c:pt>
              <c:pt idx="115">
                <c:v>02/06/22</c:v>
              </c:pt>
              <c:pt idx="116">
                <c:v>03/06/22</c:v>
              </c:pt>
              <c:pt idx="117">
                <c:v>04/06/22</c:v>
              </c:pt>
              <c:pt idx="118">
                <c:v>05/06/22</c:v>
              </c:pt>
              <c:pt idx="119">
                <c:v>06/06/22</c:v>
              </c:pt>
              <c:pt idx="120">
                <c:v>07/06/22</c:v>
              </c:pt>
              <c:pt idx="121">
                <c:v>08/06/22</c:v>
              </c:pt>
              <c:pt idx="122">
                <c:v>09/06/22</c:v>
              </c:pt>
              <c:pt idx="123">
                <c:v>10/06/22</c:v>
              </c:pt>
              <c:pt idx="124">
                <c:v>11/06/22</c:v>
              </c:pt>
              <c:pt idx="125">
                <c:v>12/06/22</c:v>
              </c:pt>
              <c:pt idx="126">
                <c:v>13/06/22</c:v>
              </c:pt>
              <c:pt idx="127">
                <c:v>14/06/22</c:v>
              </c:pt>
              <c:pt idx="128">
                <c:v>15/06/22</c:v>
              </c:pt>
              <c:pt idx="129">
                <c:v>16/06/22</c:v>
              </c:pt>
              <c:pt idx="130">
                <c:v>17/06/22</c:v>
              </c:pt>
              <c:pt idx="131">
                <c:v>18/06/22</c:v>
              </c:pt>
              <c:pt idx="132">
                <c:v>19/06/22</c:v>
              </c:pt>
              <c:pt idx="133">
                <c:v>20/06/22</c:v>
              </c:pt>
              <c:pt idx="134">
                <c:v>21/06/22</c:v>
              </c:pt>
              <c:pt idx="135">
                <c:v>22/06/22</c:v>
              </c:pt>
              <c:pt idx="136">
                <c:v>23/06/22</c:v>
              </c:pt>
              <c:pt idx="137">
                <c:v>24/06/22</c:v>
              </c:pt>
              <c:pt idx="138">
                <c:v>25/06/22</c:v>
              </c:pt>
              <c:pt idx="139">
                <c:v>26/06/22</c:v>
              </c:pt>
              <c:pt idx="140">
                <c:v>27/06/22</c:v>
              </c:pt>
              <c:pt idx="141">
                <c:v>28/06/22</c:v>
              </c:pt>
              <c:pt idx="142">
                <c:v>29/06/22</c:v>
              </c:pt>
              <c:pt idx="143">
                <c:v>30/06/22</c:v>
              </c:pt>
              <c:pt idx="144">
                <c:v>01/07/22</c:v>
              </c:pt>
              <c:pt idx="145">
                <c:v>02/07/22</c:v>
              </c:pt>
              <c:pt idx="146">
                <c:v>03/07/22</c:v>
              </c:pt>
              <c:pt idx="147">
                <c:v>04/07/22</c:v>
              </c:pt>
              <c:pt idx="148">
                <c:v>05/07/22</c:v>
              </c:pt>
              <c:pt idx="149">
                <c:v>06/07/22</c:v>
              </c:pt>
              <c:pt idx="150">
                <c:v>07/07/22</c:v>
              </c:pt>
              <c:pt idx="151">
                <c:v>08/07/22</c:v>
              </c:pt>
              <c:pt idx="152">
                <c:v>09/07/22</c:v>
              </c:pt>
              <c:pt idx="153">
                <c:v>10/07/22</c:v>
              </c:pt>
              <c:pt idx="154">
                <c:v>11/07/22</c:v>
              </c:pt>
              <c:pt idx="155">
                <c:v>12/07/22</c:v>
              </c:pt>
              <c:pt idx="156">
                <c:v>13/07/22</c:v>
              </c:pt>
              <c:pt idx="157">
                <c:v>14/07/22</c:v>
              </c:pt>
              <c:pt idx="158">
                <c:v>15/07/22</c:v>
              </c:pt>
              <c:pt idx="159">
                <c:v>16/07/22</c:v>
              </c:pt>
              <c:pt idx="160">
                <c:v>17/07/22</c:v>
              </c:pt>
              <c:pt idx="161">
                <c:v>18/07/22</c:v>
              </c:pt>
              <c:pt idx="162">
                <c:v>19/07/22</c:v>
              </c:pt>
              <c:pt idx="163">
                <c:v>20/07/22</c:v>
              </c:pt>
              <c:pt idx="164">
                <c:v>21/07/22</c:v>
              </c:pt>
              <c:pt idx="165">
                <c:v>22/07/22</c:v>
              </c:pt>
              <c:pt idx="166">
                <c:v>23/07/22</c:v>
              </c:pt>
              <c:pt idx="167">
                <c:v>24/07/22</c:v>
              </c:pt>
              <c:pt idx="168">
                <c:v>25/07/22</c:v>
              </c:pt>
              <c:pt idx="169">
                <c:v>26/07/22</c:v>
              </c:pt>
              <c:pt idx="170">
                <c:v>27/07/22</c:v>
              </c:pt>
              <c:pt idx="171">
                <c:v>28/07/22</c:v>
              </c:pt>
              <c:pt idx="172">
                <c:v>29/07/22</c:v>
              </c:pt>
              <c:pt idx="173">
                <c:v>30/07/22</c:v>
              </c:pt>
              <c:pt idx="174">
                <c:v>31/07/22</c:v>
              </c:pt>
              <c:pt idx="175">
                <c:v>01/08/22</c:v>
              </c:pt>
              <c:pt idx="176">
                <c:v>02/08/22</c:v>
              </c:pt>
              <c:pt idx="177">
                <c:v>03/08/22</c:v>
              </c:pt>
              <c:pt idx="178">
                <c:v>04/08/22</c:v>
              </c:pt>
              <c:pt idx="179">
                <c:v>05/08/22</c:v>
              </c:pt>
              <c:pt idx="180">
                <c:v>06/08/22</c:v>
              </c:pt>
              <c:pt idx="181">
                <c:v>07/08/22</c:v>
              </c:pt>
              <c:pt idx="182">
                <c:v>08/08/22</c:v>
              </c:pt>
              <c:pt idx="183">
                <c:v>09/08/22</c:v>
              </c:pt>
              <c:pt idx="184">
                <c:v>10/08/22</c:v>
              </c:pt>
              <c:pt idx="185">
                <c:v>11/08/22</c:v>
              </c:pt>
              <c:pt idx="186">
                <c:v>12/08/22</c:v>
              </c:pt>
              <c:pt idx="187">
                <c:v>13/08/22</c:v>
              </c:pt>
              <c:pt idx="188">
                <c:v>14/08/22</c:v>
              </c:pt>
              <c:pt idx="189">
                <c:v>15/08/22</c:v>
              </c:pt>
              <c:pt idx="190">
                <c:v>16/08/22</c:v>
              </c:pt>
              <c:pt idx="191">
                <c:v>17/08/22</c:v>
              </c:pt>
              <c:pt idx="192">
                <c:v>18/08/22</c:v>
              </c:pt>
              <c:pt idx="193">
                <c:v>19/08/22</c:v>
              </c:pt>
              <c:pt idx="194">
                <c:v>20/08/22</c:v>
              </c:pt>
              <c:pt idx="195">
                <c:v>21/08/22</c:v>
              </c:pt>
              <c:pt idx="196">
                <c:v>22/08/22</c:v>
              </c:pt>
              <c:pt idx="197">
                <c:v>23/08/22</c:v>
              </c:pt>
              <c:pt idx="198">
                <c:v>24/08/22</c:v>
              </c:pt>
              <c:pt idx="199">
                <c:v>25/08/22</c:v>
              </c:pt>
              <c:pt idx="200">
                <c:v>26/08/22</c:v>
              </c:pt>
              <c:pt idx="201">
                <c:v>27/08/22</c:v>
              </c:pt>
              <c:pt idx="202">
                <c:v>28/08/22</c:v>
              </c:pt>
              <c:pt idx="203">
                <c:v>29/08/22</c:v>
              </c:pt>
              <c:pt idx="204">
                <c:v>30/08/22</c:v>
              </c:pt>
              <c:pt idx="205">
                <c:v>31/08/22</c:v>
              </c:pt>
              <c:pt idx="206">
                <c:v>01/09/22</c:v>
              </c:pt>
              <c:pt idx="207">
                <c:v>02/09/22</c:v>
              </c:pt>
              <c:pt idx="208">
                <c:v>03/09/22</c:v>
              </c:pt>
              <c:pt idx="209">
                <c:v>04/09/22</c:v>
              </c:pt>
              <c:pt idx="210">
                <c:v>05/09/22</c:v>
              </c:pt>
              <c:pt idx="211">
                <c:v>06/09/22</c:v>
              </c:pt>
              <c:pt idx="212">
                <c:v>07/09/22</c:v>
              </c:pt>
              <c:pt idx="213">
                <c:v>08/09/22</c:v>
              </c:pt>
              <c:pt idx="214">
                <c:v>09/09/22</c:v>
              </c:pt>
              <c:pt idx="215">
                <c:v>10/09/22</c:v>
              </c:pt>
              <c:pt idx="216">
                <c:v>11/09/22</c:v>
              </c:pt>
              <c:pt idx="217">
                <c:v>12/09/22</c:v>
              </c:pt>
              <c:pt idx="218">
                <c:v>13/09/22</c:v>
              </c:pt>
              <c:pt idx="219">
                <c:v>14/09/22</c:v>
              </c:pt>
              <c:pt idx="220">
                <c:v>15/09/22</c:v>
              </c:pt>
              <c:pt idx="221">
                <c:v>16/09/22</c:v>
              </c:pt>
              <c:pt idx="222">
                <c:v>17/09/22</c:v>
              </c:pt>
              <c:pt idx="223">
                <c:v>18/09/22</c:v>
              </c:pt>
              <c:pt idx="224">
                <c:v>19/09/22</c:v>
              </c:pt>
              <c:pt idx="225">
                <c:v>20/09/22</c:v>
              </c:pt>
              <c:pt idx="226">
                <c:v>21/09/22</c:v>
              </c:pt>
              <c:pt idx="227">
                <c:v>22/09/22</c:v>
              </c:pt>
              <c:pt idx="228">
                <c:v>23/09/22</c:v>
              </c:pt>
              <c:pt idx="229">
                <c:v>24/09/22</c:v>
              </c:pt>
              <c:pt idx="230">
                <c:v>25/09/22</c:v>
              </c:pt>
              <c:pt idx="231">
                <c:v>26/09/22</c:v>
              </c:pt>
              <c:pt idx="232">
                <c:v>27/09/22</c:v>
              </c:pt>
              <c:pt idx="233">
                <c:v>28/09/22</c:v>
              </c:pt>
              <c:pt idx="234">
                <c:v>29/09/22</c:v>
              </c:pt>
              <c:pt idx="235">
                <c:v>30/09/22</c:v>
              </c:pt>
              <c:pt idx="236">
                <c:v>01/10/22</c:v>
              </c:pt>
              <c:pt idx="237">
                <c:v>02/10/22</c:v>
              </c:pt>
              <c:pt idx="238">
                <c:v>03/10/22</c:v>
              </c:pt>
              <c:pt idx="239">
                <c:v>04/10/22</c:v>
              </c:pt>
              <c:pt idx="240">
                <c:v>05/10/22</c:v>
              </c:pt>
              <c:pt idx="241">
                <c:v>06/10/22</c:v>
              </c:pt>
              <c:pt idx="242">
                <c:v>07/10/22</c:v>
              </c:pt>
              <c:pt idx="243">
                <c:v>08/10/22</c:v>
              </c:pt>
              <c:pt idx="244">
                <c:v>09/10/22</c:v>
              </c:pt>
              <c:pt idx="245">
                <c:v>10/10/22</c:v>
              </c:pt>
              <c:pt idx="246">
                <c:v>11/10/22</c:v>
              </c:pt>
              <c:pt idx="247">
                <c:v>12/10/22</c:v>
              </c:pt>
              <c:pt idx="248">
                <c:v>13/10/22</c:v>
              </c:pt>
              <c:pt idx="249">
                <c:v>14/10/22</c:v>
              </c:pt>
              <c:pt idx="250">
                <c:v>15/10/22</c:v>
              </c:pt>
              <c:pt idx="251">
                <c:v>16/10/22</c:v>
              </c:pt>
              <c:pt idx="252">
                <c:v>17/10/22</c:v>
              </c:pt>
              <c:pt idx="253">
                <c:v>18/10/22</c:v>
              </c:pt>
              <c:pt idx="254">
                <c:v>19/10/22</c:v>
              </c:pt>
              <c:pt idx="255">
                <c:v>20/10/22</c:v>
              </c:pt>
              <c:pt idx="256">
                <c:v>21/10/22</c:v>
              </c:pt>
              <c:pt idx="257">
                <c:v>22/10/22</c:v>
              </c:pt>
              <c:pt idx="258">
                <c:v>23/10/22</c:v>
              </c:pt>
              <c:pt idx="259">
                <c:v>24/10/22</c:v>
              </c:pt>
              <c:pt idx="260">
                <c:v>25/10/22</c:v>
              </c:pt>
              <c:pt idx="261">
                <c:v>26/10/22</c:v>
              </c:pt>
              <c:pt idx="262">
                <c:v>27/10/22</c:v>
              </c:pt>
              <c:pt idx="263">
                <c:v>28/10/22</c:v>
              </c:pt>
              <c:pt idx="264">
                <c:v>29/10/22</c:v>
              </c:pt>
              <c:pt idx="265">
                <c:v>30/10/22</c:v>
              </c:pt>
              <c:pt idx="266">
                <c:v>31/10/22</c:v>
              </c:pt>
              <c:pt idx="267">
                <c:v>01/11/22</c:v>
              </c:pt>
              <c:pt idx="268">
                <c:v>02/11/22</c:v>
              </c:pt>
              <c:pt idx="269">
                <c:v>03/11/22</c:v>
              </c:pt>
              <c:pt idx="270">
                <c:v>04/11/22</c:v>
              </c:pt>
              <c:pt idx="271">
                <c:v>05/11/22</c:v>
              </c:pt>
              <c:pt idx="272">
                <c:v>06/11/22</c:v>
              </c:pt>
              <c:pt idx="273">
                <c:v>07/11/22</c:v>
              </c:pt>
              <c:pt idx="274">
                <c:v>08/11/22</c:v>
              </c:pt>
              <c:pt idx="275">
                <c:v>09/11/22</c:v>
              </c:pt>
              <c:pt idx="276">
                <c:v>10/11/22</c:v>
              </c:pt>
              <c:pt idx="277">
                <c:v>11/11/22</c:v>
              </c:pt>
              <c:pt idx="278">
                <c:v>12/11/22</c:v>
              </c:pt>
              <c:pt idx="279">
                <c:v>13/11/22</c:v>
              </c:pt>
              <c:pt idx="280">
                <c:v>14/11/22</c:v>
              </c:pt>
              <c:pt idx="281">
                <c:v>15/11/22</c:v>
              </c:pt>
              <c:pt idx="282">
                <c:v>16/11/22</c:v>
              </c:pt>
              <c:pt idx="283">
                <c:v>17/11/22</c:v>
              </c:pt>
              <c:pt idx="284">
                <c:v>18/11/22</c:v>
              </c:pt>
              <c:pt idx="285">
                <c:v>19/11/22</c:v>
              </c:pt>
              <c:pt idx="286">
                <c:v>20/11/22</c:v>
              </c:pt>
              <c:pt idx="287">
                <c:v>21/11/22</c:v>
              </c:pt>
              <c:pt idx="288">
                <c:v>22/11/22</c:v>
              </c:pt>
              <c:pt idx="289">
                <c:v>23/11/22</c:v>
              </c:pt>
              <c:pt idx="290">
                <c:v>24/11/22</c:v>
              </c:pt>
              <c:pt idx="291">
                <c:v>25/11/22</c:v>
              </c:pt>
              <c:pt idx="292">
                <c:v>26/11/22</c:v>
              </c:pt>
              <c:pt idx="293">
                <c:v>27/11/22</c:v>
              </c:pt>
              <c:pt idx="294">
                <c:v>28/11/22</c:v>
              </c:pt>
              <c:pt idx="295">
                <c:v>29/11/22</c:v>
              </c:pt>
              <c:pt idx="296">
                <c:v>30/11/22</c:v>
              </c:pt>
              <c:pt idx="297">
                <c:v>01/12/22</c:v>
              </c:pt>
              <c:pt idx="298">
                <c:v>02/12/22</c:v>
              </c:pt>
              <c:pt idx="299">
                <c:v>03/12/22</c:v>
              </c:pt>
              <c:pt idx="300">
                <c:v>04/12/22</c:v>
              </c:pt>
              <c:pt idx="301">
                <c:v>05/12/22</c:v>
              </c:pt>
              <c:pt idx="302">
                <c:v>06/12/22</c:v>
              </c:pt>
              <c:pt idx="303">
                <c:v>07/12/22</c:v>
              </c:pt>
              <c:pt idx="304">
                <c:v>08/12/22</c:v>
              </c:pt>
              <c:pt idx="305">
                <c:v>09/12/22</c:v>
              </c:pt>
              <c:pt idx="306">
                <c:v>10/12/22</c:v>
              </c:pt>
              <c:pt idx="307">
                <c:v>11/12/22</c:v>
              </c:pt>
              <c:pt idx="308">
                <c:v>12/12/22</c:v>
              </c:pt>
              <c:pt idx="309">
                <c:v>13/12/22</c:v>
              </c:pt>
              <c:pt idx="310">
                <c:v>14/12/22</c:v>
              </c:pt>
              <c:pt idx="311">
                <c:v>15/12/22</c:v>
              </c:pt>
              <c:pt idx="312">
                <c:v>16/12/22</c:v>
              </c:pt>
              <c:pt idx="313">
                <c:v>17/12/22</c:v>
              </c:pt>
              <c:pt idx="314">
                <c:v>18/12/22</c:v>
              </c:pt>
              <c:pt idx="315">
                <c:v>19/12/22</c:v>
              </c:pt>
              <c:pt idx="316">
                <c:v>20/12/22</c:v>
              </c:pt>
              <c:pt idx="317">
                <c:v>21/12/22</c:v>
              </c:pt>
              <c:pt idx="318">
                <c:v>22/12/22</c:v>
              </c:pt>
              <c:pt idx="319">
                <c:v>23/12/22</c:v>
              </c:pt>
              <c:pt idx="320">
                <c:v>24/12/22</c:v>
              </c:pt>
              <c:pt idx="321">
                <c:v>25/12/22</c:v>
              </c:pt>
              <c:pt idx="322">
                <c:v>26/12/22</c:v>
              </c:pt>
              <c:pt idx="323">
                <c:v>27/12/22</c:v>
              </c:pt>
              <c:pt idx="324">
                <c:v>28/12/22</c:v>
              </c:pt>
              <c:pt idx="325">
                <c:v>29/12/22</c:v>
              </c:pt>
              <c:pt idx="326">
                <c:v>30/12/22</c:v>
              </c:pt>
              <c:pt idx="327">
                <c:v>31/12/22</c:v>
              </c:pt>
              <c:pt idx="328">
                <c:v>01/01/23</c:v>
              </c:pt>
              <c:pt idx="329">
                <c:v>02/01/23</c:v>
              </c:pt>
              <c:pt idx="330">
                <c:v>03/01/23</c:v>
              </c:pt>
              <c:pt idx="331">
                <c:v>04/01/23</c:v>
              </c:pt>
              <c:pt idx="332">
                <c:v>05/01/23</c:v>
              </c:pt>
              <c:pt idx="333">
                <c:v>06/01/23</c:v>
              </c:pt>
              <c:pt idx="334">
                <c:v>07/01/23</c:v>
              </c:pt>
              <c:pt idx="335">
                <c:v>08/01/23</c:v>
              </c:pt>
              <c:pt idx="336">
                <c:v>09/01/23</c:v>
              </c:pt>
              <c:pt idx="337">
                <c:v>10/01/23</c:v>
              </c:pt>
              <c:pt idx="338">
                <c:v>11/01/23</c:v>
              </c:pt>
              <c:pt idx="339">
                <c:v>12/01/23</c:v>
              </c:pt>
              <c:pt idx="340">
                <c:v>13/01/23</c:v>
              </c:pt>
              <c:pt idx="341">
                <c:v>14/01/23</c:v>
              </c:pt>
              <c:pt idx="342">
                <c:v>15/01/23</c:v>
              </c:pt>
              <c:pt idx="343">
                <c:v>16/01/23</c:v>
              </c:pt>
              <c:pt idx="344">
                <c:v>17/01/23</c:v>
              </c:pt>
              <c:pt idx="345">
                <c:v>18/01/23</c:v>
              </c:pt>
              <c:pt idx="346">
                <c:v>19/01/23</c:v>
              </c:pt>
              <c:pt idx="347">
                <c:v>20/01/23</c:v>
              </c:pt>
              <c:pt idx="348">
                <c:v>21/01/23</c:v>
              </c:pt>
              <c:pt idx="349">
                <c:v>22/01/23</c:v>
              </c:pt>
              <c:pt idx="350">
                <c:v>23/01/23</c:v>
              </c:pt>
              <c:pt idx="351">
                <c:v>24/01/23</c:v>
              </c:pt>
              <c:pt idx="352">
                <c:v>25/01/23</c:v>
              </c:pt>
              <c:pt idx="353">
                <c:v>26/01/23</c:v>
              </c:pt>
              <c:pt idx="354">
                <c:v>27/01/23</c:v>
              </c:pt>
              <c:pt idx="355">
                <c:v>28/01/23</c:v>
              </c:pt>
              <c:pt idx="356">
                <c:v>29/01/23</c:v>
              </c:pt>
              <c:pt idx="357">
                <c:v>30/01/23</c:v>
              </c:pt>
              <c:pt idx="358">
                <c:v>31/01/23</c:v>
              </c:pt>
              <c:pt idx="359">
                <c:v>01/02/23</c:v>
              </c:pt>
              <c:pt idx="360">
                <c:v>02/02/23</c:v>
              </c:pt>
              <c:pt idx="361">
                <c:v>03/02/23</c:v>
              </c:pt>
              <c:pt idx="362">
                <c:v>04/02/23</c:v>
              </c:pt>
              <c:pt idx="363">
                <c:v>05/02/23</c:v>
              </c:pt>
              <c:pt idx="364">
                <c:v>06/02/23</c:v>
              </c:pt>
              <c:pt idx="365">
                <c:v>07/02/23</c:v>
              </c:pt>
              <c:pt idx="366">
                <c:v>08/02/23</c:v>
              </c:pt>
              <c:pt idx="367">
                <c:v>09/02/23</c:v>
              </c:pt>
              <c:pt idx="368">
                <c:v>10/02/23</c:v>
              </c:pt>
              <c:pt idx="369">
                <c:v>11/02/23</c:v>
              </c:pt>
              <c:pt idx="370">
                <c:v>12/02/23</c:v>
              </c:pt>
              <c:pt idx="371">
                <c:v>13/02/23</c:v>
              </c:pt>
              <c:pt idx="372">
                <c:v>14/02/23</c:v>
              </c:pt>
              <c:pt idx="373">
                <c:v>15/02/23</c:v>
              </c:pt>
              <c:pt idx="374">
                <c:v>16/02/23</c:v>
              </c:pt>
              <c:pt idx="375">
                <c:v>17/02/23</c:v>
              </c:pt>
              <c:pt idx="376">
                <c:v>18/02/23</c:v>
              </c:pt>
              <c:pt idx="377">
                <c:v>19/02/23</c:v>
              </c:pt>
              <c:pt idx="378">
                <c:v>20/02/23</c:v>
              </c:pt>
              <c:pt idx="379">
                <c:v>21/02/23</c:v>
              </c:pt>
              <c:pt idx="380">
                <c:v>22/02/23</c:v>
              </c:pt>
              <c:pt idx="381">
                <c:v>23/02/23</c:v>
              </c:pt>
              <c:pt idx="382">
                <c:v>24/02/23</c:v>
              </c:pt>
              <c:pt idx="383">
                <c:v>25/02/23</c:v>
              </c:pt>
              <c:pt idx="384">
                <c:v>26/02/23</c:v>
              </c:pt>
              <c:pt idx="385">
                <c:v>27/02/23</c:v>
              </c:pt>
              <c:pt idx="386">
                <c:v>28/02/23</c:v>
              </c:pt>
              <c:pt idx="387">
                <c:v>01/03/23</c:v>
              </c:pt>
              <c:pt idx="388">
                <c:v>02/03/23</c:v>
              </c:pt>
              <c:pt idx="389">
                <c:v>03/03/23</c:v>
              </c:pt>
              <c:pt idx="390">
                <c:v>04/03/23</c:v>
              </c:pt>
              <c:pt idx="391">
                <c:v>05/03/23</c:v>
              </c:pt>
              <c:pt idx="392">
                <c:v>06/03/23</c:v>
              </c:pt>
              <c:pt idx="393">
                <c:v>07/03/23</c:v>
              </c:pt>
              <c:pt idx="394">
                <c:v>08/03/23</c:v>
              </c:pt>
              <c:pt idx="395">
                <c:v>09/03/23</c:v>
              </c:pt>
              <c:pt idx="396">
                <c:v>10/03/23</c:v>
              </c:pt>
              <c:pt idx="397">
                <c:v>11/03/23</c:v>
              </c:pt>
              <c:pt idx="398">
                <c:v>12/03/23</c:v>
              </c:pt>
              <c:pt idx="399">
                <c:v>13/03/23</c:v>
              </c:pt>
              <c:pt idx="400">
                <c:v>14/03/23</c:v>
              </c:pt>
              <c:pt idx="401">
                <c:v>15/03/23</c:v>
              </c:pt>
              <c:pt idx="402">
                <c:v>16/03/23</c:v>
              </c:pt>
              <c:pt idx="403">
                <c:v>17/03/23</c:v>
              </c:pt>
              <c:pt idx="404">
                <c:v>18/03/23</c:v>
              </c:pt>
              <c:pt idx="405">
                <c:v>19/03/23</c:v>
              </c:pt>
              <c:pt idx="406">
                <c:v>20/03/23</c:v>
              </c:pt>
              <c:pt idx="407">
                <c:v>21/03/23</c:v>
              </c:pt>
              <c:pt idx="408">
                <c:v>22/03/23</c:v>
              </c:pt>
              <c:pt idx="409">
                <c:v>23/03/23</c:v>
              </c:pt>
              <c:pt idx="410">
                <c:v>24/03/23</c:v>
              </c:pt>
              <c:pt idx="411">
                <c:v>25/03/23</c:v>
              </c:pt>
              <c:pt idx="412">
                <c:v>26/03/23</c:v>
              </c:pt>
              <c:pt idx="413">
                <c:v>27/03/23</c:v>
              </c:pt>
              <c:pt idx="414">
                <c:v>28/03/23</c:v>
              </c:pt>
              <c:pt idx="415">
                <c:v>29/03/23</c:v>
              </c:pt>
              <c:pt idx="416">
                <c:v>30/03/23</c:v>
              </c:pt>
              <c:pt idx="417">
                <c:v>31/03/23</c:v>
              </c:pt>
              <c:pt idx="418">
                <c:v>01/04/23</c:v>
              </c:pt>
              <c:pt idx="419">
                <c:v>02/04/23</c:v>
              </c:pt>
              <c:pt idx="420">
                <c:v>03/04/23</c:v>
              </c:pt>
              <c:pt idx="421">
                <c:v>04/04/23</c:v>
              </c:pt>
              <c:pt idx="422">
                <c:v>05/04/23</c:v>
              </c:pt>
              <c:pt idx="423">
                <c:v>06/04/23</c:v>
              </c:pt>
              <c:pt idx="424">
                <c:v>07/04/23</c:v>
              </c:pt>
              <c:pt idx="425">
                <c:v>08/04/23</c:v>
              </c:pt>
              <c:pt idx="426">
                <c:v>09/04/23</c:v>
              </c:pt>
              <c:pt idx="427">
                <c:v>10/04/23</c:v>
              </c:pt>
            </c:strLit>
          </c:cat>
          <c:val>
            <c:numLit>
              <c:formatCode>General</c:formatCode>
              <c:ptCount val="428"/>
              <c:pt idx="0">
                <c:v>18</c:v>
              </c:pt>
              <c:pt idx="1">
                <c:v>18</c:v>
              </c:pt>
              <c:pt idx="2">
                <c:v>18</c:v>
              </c:pt>
              <c:pt idx="3">
                <c:v>18</c:v>
              </c:pt>
              <c:pt idx="4">
                <c:v>18</c:v>
              </c:pt>
              <c:pt idx="5">
                <c:v>18</c:v>
              </c:pt>
              <c:pt idx="6">
                <c:v>18</c:v>
              </c:pt>
              <c:pt idx="7">
                <c:v>18</c:v>
              </c:pt>
              <c:pt idx="8">
                <c:v>18</c:v>
              </c:pt>
              <c:pt idx="9">
                <c:v>18</c:v>
              </c:pt>
              <c:pt idx="10">
                <c:v>18</c:v>
              </c:pt>
              <c:pt idx="11">
                <c:v>18</c:v>
              </c:pt>
              <c:pt idx="12">
                <c:v>18</c:v>
              </c:pt>
              <c:pt idx="13">
                <c:v>18</c:v>
              </c:pt>
              <c:pt idx="14">
                <c:v>18</c:v>
              </c:pt>
              <c:pt idx="15">
                <c:v>18</c:v>
              </c:pt>
              <c:pt idx="16">
                <c:v>18</c:v>
              </c:pt>
              <c:pt idx="17">
                <c:v>18</c:v>
              </c:pt>
              <c:pt idx="18">
                <c:v>18</c:v>
              </c:pt>
              <c:pt idx="19">
                <c:v>18</c:v>
              </c:pt>
              <c:pt idx="20">
                <c:v>18</c:v>
              </c:pt>
              <c:pt idx="21">
                <c:v>18</c:v>
              </c:pt>
              <c:pt idx="22">
                <c:v>18</c:v>
              </c:pt>
              <c:pt idx="23">
                <c:v>18</c:v>
              </c:pt>
              <c:pt idx="24">
                <c:v>18</c:v>
              </c:pt>
              <c:pt idx="25">
                <c:v>18</c:v>
              </c:pt>
              <c:pt idx="26">
                <c:v>18</c:v>
              </c:pt>
              <c:pt idx="27">
                <c:v>18</c:v>
              </c:pt>
              <c:pt idx="28">
                <c:v>18</c:v>
              </c:pt>
              <c:pt idx="29">
                <c:v>18</c:v>
              </c:pt>
              <c:pt idx="30">
                <c:v>18</c:v>
              </c:pt>
              <c:pt idx="31">
                <c:v>18</c:v>
              </c:pt>
              <c:pt idx="32">
                <c:v>18</c:v>
              </c:pt>
              <c:pt idx="33">
                <c:v>18</c:v>
              </c:pt>
              <c:pt idx="34">
                <c:v>18</c:v>
              </c:pt>
              <c:pt idx="35">
                <c:v>18</c:v>
              </c:pt>
              <c:pt idx="36">
                <c:v>18</c:v>
              </c:pt>
              <c:pt idx="37">
                <c:v>18</c:v>
              </c:pt>
              <c:pt idx="38">
                <c:v>18</c:v>
              </c:pt>
              <c:pt idx="39">
                <c:v>18</c:v>
              </c:pt>
              <c:pt idx="40">
                <c:v>18</c:v>
              </c:pt>
              <c:pt idx="41">
                <c:v>18</c:v>
              </c:pt>
              <c:pt idx="42">
                <c:v>18</c:v>
              </c:pt>
              <c:pt idx="43">
                <c:v>18</c:v>
              </c:pt>
              <c:pt idx="44">
                <c:v>18</c:v>
              </c:pt>
              <c:pt idx="45">
                <c:v>18</c:v>
              </c:pt>
              <c:pt idx="46">
                <c:v>18</c:v>
              </c:pt>
              <c:pt idx="47">
                <c:v>18</c:v>
              </c:pt>
              <c:pt idx="48">
                <c:v>18</c:v>
              </c:pt>
              <c:pt idx="49">
                <c:v>18</c:v>
              </c:pt>
              <c:pt idx="50">
                <c:v>18</c:v>
              </c:pt>
              <c:pt idx="51">
                <c:v>18</c:v>
              </c:pt>
              <c:pt idx="52">
                <c:v>18</c:v>
              </c:pt>
              <c:pt idx="53">
                <c:v>18</c:v>
              </c:pt>
              <c:pt idx="54">
                <c:v>18</c:v>
              </c:pt>
              <c:pt idx="55">
                <c:v>18</c:v>
              </c:pt>
              <c:pt idx="56">
                <c:v>18</c:v>
              </c:pt>
              <c:pt idx="57">
                <c:v>18</c:v>
              </c:pt>
              <c:pt idx="58">
                <c:v>18</c:v>
              </c:pt>
              <c:pt idx="59">
                <c:v>18</c:v>
              </c:pt>
              <c:pt idx="60">
                <c:v>18</c:v>
              </c:pt>
              <c:pt idx="61">
                <c:v>18</c:v>
              </c:pt>
              <c:pt idx="62">
                <c:v>18</c:v>
              </c:pt>
              <c:pt idx="63">
                <c:v>18</c:v>
              </c:pt>
              <c:pt idx="64">
                <c:v>18</c:v>
              </c:pt>
              <c:pt idx="65">
                <c:v>18</c:v>
              </c:pt>
              <c:pt idx="66">
                <c:v>18</c:v>
              </c:pt>
              <c:pt idx="67">
                <c:v>18</c:v>
              </c:pt>
              <c:pt idx="68">
                <c:v>18</c:v>
              </c:pt>
              <c:pt idx="69">
                <c:v>18</c:v>
              </c:pt>
              <c:pt idx="70">
                <c:v>18</c:v>
              </c:pt>
              <c:pt idx="71">
                <c:v>18</c:v>
              </c:pt>
              <c:pt idx="72">
                <c:v>18</c:v>
              </c:pt>
              <c:pt idx="73">
                <c:v>18</c:v>
              </c:pt>
              <c:pt idx="74">
                <c:v>18</c:v>
              </c:pt>
              <c:pt idx="75">
                <c:v>18</c:v>
              </c:pt>
              <c:pt idx="76">
                <c:v>18</c:v>
              </c:pt>
              <c:pt idx="77">
                <c:v>18</c:v>
              </c:pt>
              <c:pt idx="78">
                <c:v>18</c:v>
              </c:pt>
              <c:pt idx="79">
                <c:v>18</c:v>
              </c:pt>
              <c:pt idx="80">
                <c:v>18</c:v>
              </c:pt>
              <c:pt idx="81">
                <c:v>18</c:v>
              </c:pt>
              <c:pt idx="82">
                <c:v>18</c:v>
              </c:pt>
              <c:pt idx="83">
                <c:v>18</c:v>
              </c:pt>
              <c:pt idx="84">
                <c:v>18</c:v>
              </c:pt>
              <c:pt idx="85">
                <c:v>18</c:v>
              </c:pt>
              <c:pt idx="86">
                <c:v>18</c:v>
              </c:pt>
              <c:pt idx="87">
                <c:v>18</c:v>
              </c:pt>
              <c:pt idx="88">
                <c:v>18</c:v>
              </c:pt>
              <c:pt idx="89">
                <c:v>18</c:v>
              </c:pt>
              <c:pt idx="90">
                <c:v>18</c:v>
              </c:pt>
              <c:pt idx="91">
                <c:v>18</c:v>
              </c:pt>
              <c:pt idx="92">
                <c:v>18</c:v>
              </c:pt>
              <c:pt idx="93">
                <c:v>18</c:v>
              </c:pt>
              <c:pt idx="94">
                <c:v>18</c:v>
              </c:pt>
              <c:pt idx="95">
                <c:v>18</c:v>
              </c:pt>
              <c:pt idx="96">
                <c:v>18</c:v>
              </c:pt>
              <c:pt idx="97">
                <c:v>18</c:v>
              </c:pt>
              <c:pt idx="98">
                <c:v>18</c:v>
              </c:pt>
              <c:pt idx="99">
                <c:v>18</c:v>
              </c:pt>
              <c:pt idx="100">
                <c:v>18</c:v>
              </c:pt>
              <c:pt idx="101">
                <c:v>18</c:v>
              </c:pt>
              <c:pt idx="102">
                <c:v>18</c:v>
              </c:pt>
              <c:pt idx="103">
                <c:v>18</c:v>
              </c:pt>
              <c:pt idx="104">
                <c:v>18</c:v>
              </c:pt>
              <c:pt idx="105">
                <c:v>18</c:v>
              </c:pt>
              <c:pt idx="106">
                <c:v>18</c:v>
              </c:pt>
              <c:pt idx="107">
                <c:v>18</c:v>
              </c:pt>
              <c:pt idx="108">
                <c:v>18</c:v>
              </c:pt>
              <c:pt idx="109">
                <c:v>18</c:v>
              </c:pt>
              <c:pt idx="110">
                <c:v>18</c:v>
              </c:pt>
              <c:pt idx="111">
                <c:v>18</c:v>
              </c:pt>
              <c:pt idx="112">
                <c:v>18</c:v>
              </c:pt>
              <c:pt idx="113">
                <c:v>18</c:v>
              </c:pt>
              <c:pt idx="114">
                <c:v>18</c:v>
              </c:pt>
              <c:pt idx="115">
                <c:v>18</c:v>
              </c:pt>
              <c:pt idx="116">
                <c:v>18</c:v>
              </c:pt>
              <c:pt idx="117">
                <c:v>18</c:v>
              </c:pt>
              <c:pt idx="118">
                <c:v>18</c:v>
              </c:pt>
              <c:pt idx="119">
                <c:v>18</c:v>
              </c:pt>
              <c:pt idx="120">
                <c:v>18</c:v>
              </c:pt>
              <c:pt idx="121">
                <c:v>18</c:v>
              </c:pt>
              <c:pt idx="122">
                <c:v>18</c:v>
              </c:pt>
              <c:pt idx="123">
                <c:v>18</c:v>
              </c:pt>
              <c:pt idx="124">
                <c:v>18</c:v>
              </c:pt>
              <c:pt idx="125">
                <c:v>18</c:v>
              </c:pt>
              <c:pt idx="126">
                <c:v>18</c:v>
              </c:pt>
              <c:pt idx="127">
                <c:v>18</c:v>
              </c:pt>
              <c:pt idx="128">
                <c:v>18</c:v>
              </c:pt>
              <c:pt idx="129">
                <c:v>18</c:v>
              </c:pt>
              <c:pt idx="130">
                <c:v>18</c:v>
              </c:pt>
              <c:pt idx="131">
                <c:v>18</c:v>
              </c:pt>
              <c:pt idx="132">
                <c:v>18</c:v>
              </c:pt>
              <c:pt idx="133">
                <c:v>18</c:v>
              </c:pt>
              <c:pt idx="134">
                <c:v>18</c:v>
              </c:pt>
              <c:pt idx="135">
                <c:v>18</c:v>
              </c:pt>
              <c:pt idx="136">
                <c:v>18</c:v>
              </c:pt>
              <c:pt idx="137">
                <c:v>18</c:v>
              </c:pt>
              <c:pt idx="138">
                <c:v>18</c:v>
              </c:pt>
              <c:pt idx="139">
                <c:v>18</c:v>
              </c:pt>
              <c:pt idx="140">
                <c:v>18</c:v>
              </c:pt>
              <c:pt idx="141">
                <c:v>18</c:v>
              </c:pt>
              <c:pt idx="142">
                <c:v>18</c:v>
              </c:pt>
              <c:pt idx="143">
                <c:v>18</c:v>
              </c:pt>
              <c:pt idx="144">
                <c:v>18</c:v>
              </c:pt>
              <c:pt idx="145">
                <c:v>18</c:v>
              </c:pt>
              <c:pt idx="146">
                <c:v>18</c:v>
              </c:pt>
              <c:pt idx="147">
                <c:v>18</c:v>
              </c:pt>
              <c:pt idx="148">
                <c:v>18</c:v>
              </c:pt>
              <c:pt idx="149">
                <c:v>18</c:v>
              </c:pt>
              <c:pt idx="150">
                <c:v>18</c:v>
              </c:pt>
              <c:pt idx="151">
                <c:v>18</c:v>
              </c:pt>
              <c:pt idx="152">
                <c:v>18</c:v>
              </c:pt>
              <c:pt idx="153">
                <c:v>18</c:v>
              </c:pt>
              <c:pt idx="154">
                <c:v>18</c:v>
              </c:pt>
              <c:pt idx="155">
                <c:v>18</c:v>
              </c:pt>
              <c:pt idx="156">
                <c:v>18</c:v>
              </c:pt>
              <c:pt idx="157">
                <c:v>18</c:v>
              </c:pt>
              <c:pt idx="158">
                <c:v>18</c:v>
              </c:pt>
              <c:pt idx="159">
                <c:v>18</c:v>
              </c:pt>
              <c:pt idx="160">
                <c:v>18</c:v>
              </c:pt>
              <c:pt idx="161">
                <c:v>18</c:v>
              </c:pt>
              <c:pt idx="162">
                <c:v>18</c:v>
              </c:pt>
              <c:pt idx="163">
                <c:v>18</c:v>
              </c:pt>
              <c:pt idx="164">
                <c:v>18</c:v>
              </c:pt>
              <c:pt idx="165">
                <c:v>18</c:v>
              </c:pt>
              <c:pt idx="166">
                <c:v>18</c:v>
              </c:pt>
              <c:pt idx="167">
                <c:v>18</c:v>
              </c:pt>
              <c:pt idx="168">
                <c:v>18</c:v>
              </c:pt>
              <c:pt idx="169">
                <c:v>18</c:v>
              </c:pt>
              <c:pt idx="170">
                <c:v>18</c:v>
              </c:pt>
              <c:pt idx="171">
                <c:v>18</c:v>
              </c:pt>
              <c:pt idx="172">
                <c:v>18</c:v>
              </c:pt>
              <c:pt idx="173">
                <c:v>18</c:v>
              </c:pt>
              <c:pt idx="174">
                <c:v>18</c:v>
              </c:pt>
              <c:pt idx="175">
                <c:v>18</c:v>
              </c:pt>
              <c:pt idx="176">
                <c:v>18</c:v>
              </c:pt>
              <c:pt idx="177">
                <c:v>18</c:v>
              </c:pt>
              <c:pt idx="178">
                <c:v>18</c:v>
              </c:pt>
              <c:pt idx="179">
                <c:v>18</c:v>
              </c:pt>
              <c:pt idx="180">
                <c:v>18</c:v>
              </c:pt>
              <c:pt idx="181">
                <c:v>18</c:v>
              </c:pt>
              <c:pt idx="182">
                <c:v>18</c:v>
              </c:pt>
              <c:pt idx="183">
                <c:v>18</c:v>
              </c:pt>
              <c:pt idx="184">
                <c:v>18</c:v>
              </c:pt>
              <c:pt idx="185">
                <c:v>18</c:v>
              </c:pt>
              <c:pt idx="186">
                <c:v>18</c:v>
              </c:pt>
              <c:pt idx="187">
                <c:v>18</c:v>
              </c:pt>
              <c:pt idx="188">
                <c:v>18</c:v>
              </c:pt>
              <c:pt idx="189">
                <c:v>18</c:v>
              </c:pt>
              <c:pt idx="190">
                <c:v>18</c:v>
              </c:pt>
              <c:pt idx="191">
                <c:v>18</c:v>
              </c:pt>
              <c:pt idx="192">
                <c:v>18</c:v>
              </c:pt>
              <c:pt idx="193">
                <c:v>18</c:v>
              </c:pt>
              <c:pt idx="194">
                <c:v>18</c:v>
              </c:pt>
              <c:pt idx="195">
                <c:v>18</c:v>
              </c:pt>
              <c:pt idx="196">
                <c:v>18</c:v>
              </c:pt>
              <c:pt idx="197">
                <c:v>18</c:v>
              </c:pt>
              <c:pt idx="198">
                <c:v>18</c:v>
              </c:pt>
              <c:pt idx="199">
                <c:v>18</c:v>
              </c:pt>
              <c:pt idx="200">
                <c:v>18</c:v>
              </c:pt>
              <c:pt idx="201">
                <c:v>18</c:v>
              </c:pt>
              <c:pt idx="202">
                <c:v>18</c:v>
              </c:pt>
              <c:pt idx="203">
                <c:v>18</c:v>
              </c:pt>
              <c:pt idx="204">
                <c:v>18</c:v>
              </c:pt>
              <c:pt idx="205">
                <c:v>18</c:v>
              </c:pt>
              <c:pt idx="206">
                <c:v>18</c:v>
              </c:pt>
              <c:pt idx="207">
                <c:v>18</c:v>
              </c:pt>
              <c:pt idx="208">
                <c:v>18</c:v>
              </c:pt>
              <c:pt idx="209">
                <c:v>18</c:v>
              </c:pt>
              <c:pt idx="210">
                <c:v>18</c:v>
              </c:pt>
              <c:pt idx="211">
                <c:v>18</c:v>
              </c:pt>
              <c:pt idx="212">
                <c:v>18</c:v>
              </c:pt>
              <c:pt idx="213">
                <c:v>18</c:v>
              </c:pt>
              <c:pt idx="214">
                <c:v>18</c:v>
              </c:pt>
              <c:pt idx="215">
                <c:v>18</c:v>
              </c:pt>
              <c:pt idx="216">
                <c:v>18</c:v>
              </c:pt>
              <c:pt idx="217">
                <c:v>18</c:v>
              </c:pt>
              <c:pt idx="218">
                <c:v>18</c:v>
              </c:pt>
              <c:pt idx="219">
                <c:v>18</c:v>
              </c:pt>
              <c:pt idx="220">
                <c:v>18</c:v>
              </c:pt>
              <c:pt idx="221">
                <c:v>18</c:v>
              </c:pt>
              <c:pt idx="222">
                <c:v>18</c:v>
              </c:pt>
              <c:pt idx="223">
                <c:v>18</c:v>
              </c:pt>
              <c:pt idx="224">
                <c:v>18</c:v>
              </c:pt>
              <c:pt idx="225">
                <c:v>18</c:v>
              </c:pt>
              <c:pt idx="226">
                <c:v>18</c:v>
              </c:pt>
              <c:pt idx="227">
                <c:v>18</c:v>
              </c:pt>
              <c:pt idx="228">
                <c:v>18</c:v>
              </c:pt>
              <c:pt idx="229">
                <c:v>18</c:v>
              </c:pt>
              <c:pt idx="230">
                <c:v>18</c:v>
              </c:pt>
              <c:pt idx="231">
                <c:v>18</c:v>
              </c:pt>
              <c:pt idx="232">
                <c:v>18</c:v>
              </c:pt>
              <c:pt idx="233">
                <c:v>18</c:v>
              </c:pt>
              <c:pt idx="234">
                <c:v>18</c:v>
              </c:pt>
              <c:pt idx="235">
                <c:v>18</c:v>
              </c:pt>
              <c:pt idx="236">
                <c:v>18</c:v>
              </c:pt>
              <c:pt idx="237">
                <c:v>18</c:v>
              </c:pt>
              <c:pt idx="238">
                <c:v>18</c:v>
              </c:pt>
              <c:pt idx="239">
                <c:v>18</c:v>
              </c:pt>
              <c:pt idx="240">
                <c:v>18</c:v>
              </c:pt>
              <c:pt idx="241">
                <c:v>18</c:v>
              </c:pt>
              <c:pt idx="242">
                <c:v>18</c:v>
              </c:pt>
              <c:pt idx="243">
                <c:v>18</c:v>
              </c:pt>
              <c:pt idx="244">
                <c:v>18</c:v>
              </c:pt>
              <c:pt idx="245">
                <c:v>18</c:v>
              </c:pt>
              <c:pt idx="246">
                <c:v>18</c:v>
              </c:pt>
              <c:pt idx="247">
                <c:v>18</c:v>
              </c:pt>
              <c:pt idx="248">
                <c:v>18</c:v>
              </c:pt>
              <c:pt idx="249">
                <c:v>18</c:v>
              </c:pt>
              <c:pt idx="250">
                <c:v>18</c:v>
              </c:pt>
              <c:pt idx="251">
                <c:v>18</c:v>
              </c:pt>
              <c:pt idx="252">
                <c:v>18</c:v>
              </c:pt>
              <c:pt idx="253">
                <c:v>18</c:v>
              </c:pt>
              <c:pt idx="254">
                <c:v>18</c:v>
              </c:pt>
              <c:pt idx="255">
                <c:v>18</c:v>
              </c:pt>
              <c:pt idx="256">
                <c:v>18</c:v>
              </c:pt>
              <c:pt idx="257">
                <c:v>18</c:v>
              </c:pt>
              <c:pt idx="258">
                <c:v>18</c:v>
              </c:pt>
              <c:pt idx="259">
                <c:v>18</c:v>
              </c:pt>
              <c:pt idx="260">
                <c:v>18</c:v>
              </c:pt>
              <c:pt idx="261">
                <c:v>18</c:v>
              </c:pt>
              <c:pt idx="262">
                <c:v>18</c:v>
              </c:pt>
              <c:pt idx="263">
                <c:v>18</c:v>
              </c:pt>
              <c:pt idx="264">
                <c:v>18</c:v>
              </c:pt>
              <c:pt idx="265">
                <c:v>18</c:v>
              </c:pt>
              <c:pt idx="266">
                <c:v>18</c:v>
              </c:pt>
              <c:pt idx="267">
                <c:v>18</c:v>
              </c:pt>
              <c:pt idx="268">
                <c:v>18</c:v>
              </c:pt>
              <c:pt idx="269">
                <c:v>18</c:v>
              </c:pt>
              <c:pt idx="270">
                <c:v>18</c:v>
              </c:pt>
              <c:pt idx="271">
                <c:v>18</c:v>
              </c:pt>
              <c:pt idx="272">
                <c:v>18</c:v>
              </c:pt>
              <c:pt idx="273">
                <c:v>18</c:v>
              </c:pt>
              <c:pt idx="274">
                <c:v>18</c:v>
              </c:pt>
              <c:pt idx="275">
                <c:v>18</c:v>
              </c:pt>
              <c:pt idx="276">
                <c:v>18</c:v>
              </c:pt>
              <c:pt idx="277">
                <c:v>18</c:v>
              </c:pt>
              <c:pt idx="278">
                <c:v>18</c:v>
              </c:pt>
              <c:pt idx="279">
                <c:v>18</c:v>
              </c:pt>
              <c:pt idx="280">
                <c:v>18</c:v>
              </c:pt>
              <c:pt idx="281">
                <c:v>18</c:v>
              </c:pt>
              <c:pt idx="282">
                <c:v>18</c:v>
              </c:pt>
              <c:pt idx="283">
                <c:v>18</c:v>
              </c:pt>
              <c:pt idx="284">
                <c:v>18</c:v>
              </c:pt>
              <c:pt idx="285">
                <c:v>18</c:v>
              </c:pt>
              <c:pt idx="286">
                <c:v>18</c:v>
              </c:pt>
              <c:pt idx="287">
                <c:v>18</c:v>
              </c:pt>
              <c:pt idx="288">
                <c:v>18</c:v>
              </c:pt>
              <c:pt idx="289">
                <c:v>18</c:v>
              </c:pt>
              <c:pt idx="290">
                <c:v>18</c:v>
              </c:pt>
              <c:pt idx="291">
                <c:v>18</c:v>
              </c:pt>
              <c:pt idx="292">
                <c:v>18</c:v>
              </c:pt>
              <c:pt idx="293">
                <c:v>18</c:v>
              </c:pt>
              <c:pt idx="294">
                <c:v>18</c:v>
              </c:pt>
              <c:pt idx="295">
                <c:v>18</c:v>
              </c:pt>
              <c:pt idx="296">
                <c:v>18</c:v>
              </c:pt>
              <c:pt idx="297">
                <c:v>18</c:v>
              </c:pt>
              <c:pt idx="298">
                <c:v>18</c:v>
              </c:pt>
              <c:pt idx="299">
                <c:v>18</c:v>
              </c:pt>
              <c:pt idx="300">
                <c:v>18</c:v>
              </c:pt>
              <c:pt idx="301">
                <c:v>18</c:v>
              </c:pt>
              <c:pt idx="302">
                <c:v>18</c:v>
              </c:pt>
              <c:pt idx="303">
                <c:v>18</c:v>
              </c:pt>
              <c:pt idx="304">
                <c:v>18</c:v>
              </c:pt>
              <c:pt idx="305">
                <c:v>18</c:v>
              </c:pt>
              <c:pt idx="306">
                <c:v>18</c:v>
              </c:pt>
              <c:pt idx="307">
                <c:v>18</c:v>
              </c:pt>
              <c:pt idx="308">
                <c:v>18</c:v>
              </c:pt>
              <c:pt idx="309">
                <c:v>18</c:v>
              </c:pt>
              <c:pt idx="310">
                <c:v>18</c:v>
              </c:pt>
              <c:pt idx="311">
                <c:v>18</c:v>
              </c:pt>
              <c:pt idx="312">
                <c:v>18</c:v>
              </c:pt>
              <c:pt idx="313">
                <c:v>18</c:v>
              </c:pt>
              <c:pt idx="314">
                <c:v>18</c:v>
              </c:pt>
              <c:pt idx="315">
                <c:v>18</c:v>
              </c:pt>
              <c:pt idx="316">
                <c:v>18</c:v>
              </c:pt>
              <c:pt idx="317">
                <c:v>18</c:v>
              </c:pt>
              <c:pt idx="318">
                <c:v>18</c:v>
              </c:pt>
              <c:pt idx="319">
                <c:v>18</c:v>
              </c:pt>
              <c:pt idx="320">
                <c:v>18</c:v>
              </c:pt>
              <c:pt idx="321">
                <c:v>18</c:v>
              </c:pt>
              <c:pt idx="322">
                <c:v>18</c:v>
              </c:pt>
              <c:pt idx="323">
                <c:v>18</c:v>
              </c:pt>
              <c:pt idx="324">
                <c:v>18</c:v>
              </c:pt>
              <c:pt idx="325">
                <c:v>18</c:v>
              </c:pt>
              <c:pt idx="326">
                <c:v>18</c:v>
              </c:pt>
              <c:pt idx="327">
                <c:v>18</c:v>
              </c:pt>
              <c:pt idx="328">
                <c:v>18</c:v>
              </c:pt>
              <c:pt idx="329">
                <c:v>18</c:v>
              </c:pt>
              <c:pt idx="330">
                <c:v>18</c:v>
              </c:pt>
              <c:pt idx="331">
                <c:v>18</c:v>
              </c:pt>
              <c:pt idx="332">
                <c:v>18</c:v>
              </c:pt>
              <c:pt idx="333">
                <c:v>18</c:v>
              </c:pt>
              <c:pt idx="334">
                <c:v>18</c:v>
              </c:pt>
              <c:pt idx="335">
                <c:v>18</c:v>
              </c:pt>
              <c:pt idx="336">
                <c:v>18</c:v>
              </c:pt>
              <c:pt idx="337">
                <c:v>18</c:v>
              </c:pt>
              <c:pt idx="338">
                <c:v>18</c:v>
              </c:pt>
              <c:pt idx="339">
                <c:v>18</c:v>
              </c:pt>
              <c:pt idx="340">
                <c:v>18</c:v>
              </c:pt>
              <c:pt idx="341">
                <c:v>18</c:v>
              </c:pt>
              <c:pt idx="342">
                <c:v>18</c:v>
              </c:pt>
              <c:pt idx="343">
                <c:v>18</c:v>
              </c:pt>
              <c:pt idx="344">
                <c:v>18</c:v>
              </c:pt>
              <c:pt idx="345">
                <c:v>18</c:v>
              </c:pt>
              <c:pt idx="346">
                <c:v>18</c:v>
              </c:pt>
              <c:pt idx="347">
                <c:v>18</c:v>
              </c:pt>
              <c:pt idx="348">
                <c:v>18</c:v>
              </c:pt>
              <c:pt idx="349">
                <c:v>18</c:v>
              </c:pt>
              <c:pt idx="350">
                <c:v>18</c:v>
              </c:pt>
              <c:pt idx="351">
                <c:v>18</c:v>
              </c:pt>
              <c:pt idx="352">
                <c:v>18</c:v>
              </c:pt>
              <c:pt idx="353">
                <c:v>18</c:v>
              </c:pt>
              <c:pt idx="354">
                <c:v>18</c:v>
              </c:pt>
              <c:pt idx="355">
                <c:v>18</c:v>
              </c:pt>
              <c:pt idx="356">
                <c:v>18</c:v>
              </c:pt>
              <c:pt idx="357">
                <c:v>18</c:v>
              </c:pt>
              <c:pt idx="358">
                <c:v>18</c:v>
              </c:pt>
              <c:pt idx="359">
                <c:v>18</c:v>
              </c:pt>
              <c:pt idx="360">
                <c:v>18</c:v>
              </c:pt>
              <c:pt idx="361">
                <c:v>18</c:v>
              </c:pt>
              <c:pt idx="362">
                <c:v>18</c:v>
              </c:pt>
              <c:pt idx="363">
                <c:v>18</c:v>
              </c:pt>
              <c:pt idx="364">
                <c:v>18</c:v>
              </c:pt>
              <c:pt idx="365">
                <c:v>18</c:v>
              </c:pt>
              <c:pt idx="366">
                <c:v>18</c:v>
              </c:pt>
              <c:pt idx="367">
                <c:v>18</c:v>
              </c:pt>
              <c:pt idx="368">
                <c:v>18</c:v>
              </c:pt>
              <c:pt idx="369">
                <c:v>18</c:v>
              </c:pt>
              <c:pt idx="370">
                <c:v>18</c:v>
              </c:pt>
              <c:pt idx="371">
                <c:v>18</c:v>
              </c:pt>
              <c:pt idx="372">
                <c:v>18</c:v>
              </c:pt>
              <c:pt idx="373">
                <c:v>18</c:v>
              </c:pt>
              <c:pt idx="374">
                <c:v>18</c:v>
              </c:pt>
              <c:pt idx="375">
                <c:v>18</c:v>
              </c:pt>
              <c:pt idx="376">
                <c:v>18</c:v>
              </c:pt>
              <c:pt idx="377">
                <c:v>18</c:v>
              </c:pt>
              <c:pt idx="378">
                <c:v>18</c:v>
              </c:pt>
              <c:pt idx="379">
                <c:v>18</c:v>
              </c:pt>
              <c:pt idx="380">
                <c:v>18</c:v>
              </c:pt>
              <c:pt idx="381">
                <c:v>18</c:v>
              </c:pt>
              <c:pt idx="382">
                <c:v>18</c:v>
              </c:pt>
              <c:pt idx="383">
                <c:v>18</c:v>
              </c:pt>
              <c:pt idx="384">
                <c:v>18</c:v>
              </c:pt>
              <c:pt idx="385">
                <c:v>18</c:v>
              </c:pt>
              <c:pt idx="386">
                <c:v>18</c:v>
              </c:pt>
              <c:pt idx="387">
                <c:v>18</c:v>
              </c:pt>
              <c:pt idx="388">
                <c:v>18</c:v>
              </c:pt>
              <c:pt idx="389">
                <c:v>18</c:v>
              </c:pt>
              <c:pt idx="390">
                <c:v>18</c:v>
              </c:pt>
              <c:pt idx="391">
                <c:v>18</c:v>
              </c:pt>
              <c:pt idx="392">
                <c:v>18</c:v>
              </c:pt>
              <c:pt idx="393">
                <c:v>18</c:v>
              </c:pt>
              <c:pt idx="394">
                <c:v>18</c:v>
              </c:pt>
              <c:pt idx="395">
                <c:v>18</c:v>
              </c:pt>
              <c:pt idx="396">
                <c:v>18</c:v>
              </c:pt>
              <c:pt idx="397">
                <c:v>18</c:v>
              </c:pt>
              <c:pt idx="398">
                <c:v>18</c:v>
              </c:pt>
              <c:pt idx="399">
                <c:v>18</c:v>
              </c:pt>
              <c:pt idx="400">
                <c:v>18</c:v>
              </c:pt>
              <c:pt idx="401">
                <c:v>18</c:v>
              </c:pt>
              <c:pt idx="402">
                <c:v>18</c:v>
              </c:pt>
              <c:pt idx="403">
                <c:v>18</c:v>
              </c:pt>
              <c:pt idx="404">
                <c:v>18</c:v>
              </c:pt>
              <c:pt idx="405">
                <c:v>18</c:v>
              </c:pt>
              <c:pt idx="406">
                <c:v>18</c:v>
              </c:pt>
              <c:pt idx="407">
                <c:v>18</c:v>
              </c:pt>
              <c:pt idx="408">
                <c:v>18</c:v>
              </c:pt>
              <c:pt idx="409">
                <c:v>18</c:v>
              </c:pt>
              <c:pt idx="410">
                <c:v>18</c:v>
              </c:pt>
              <c:pt idx="411">
                <c:v>18</c:v>
              </c:pt>
              <c:pt idx="412">
                <c:v>18</c:v>
              </c:pt>
              <c:pt idx="413">
                <c:v>18</c:v>
              </c:pt>
              <c:pt idx="414">
                <c:v>18</c:v>
              </c:pt>
              <c:pt idx="415">
                <c:v>18</c:v>
              </c:pt>
              <c:pt idx="416">
                <c:v>18</c:v>
              </c:pt>
              <c:pt idx="417">
                <c:v>18</c:v>
              </c:pt>
              <c:pt idx="418">
                <c:v>18</c:v>
              </c:pt>
              <c:pt idx="419">
                <c:v>18</c:v>
              </c:pt>
              <c:pt idx="420">
                <c:v>18</c:v>
              </c:pt>
              <c:pt idx="421">
                <c:v>18</c:v>
              </c:pt>
              <c:pt idx="422">
                <c:v>18</c:v>
              </c:pt>
              <c:pt idx="423">
                <c:v>18</c:v>
              </c:pt>
              <c:pt idx="424">
                <c:v>18</c:v>
              </c:pt>
              <c:pt idx="425">
                <c:v>18</c:v>
              </c:pt>
              <c:pt idx="426">
                <c:v>18</c:v>
              </c:pt>
              <c:pt idx="427">
                <c:v>18</c:v>
              </c:pt>
            </c:numLit>
          </c:val>
          <c:smooth val="0"/>
          <c:extLst>
            <c:ext xmlns:c16="http://schemas.microsoft.com/office/drawing/2014/chart" uri="{C3380CC4-5D6E-409C-BE32-E72D297353CC}">
              <c16:uniqueId val="{00000001-58B7-4DFC-954F-A7CCA032AF58}"/>
            </c:ext>
          </c:extLst>
        </c:ser>
        <c:dLbls>
          <c:showLegendKey val="0"/>
          <c:showVal val="0"/>
          <c:showCatName val="0"/>
          <c:showSerName val="0"/>
          <c:showPercent val="0"/>
          <c:showBubbleSize val="0"/>
        </c:dLbls>
        <c:marker val="1"/>
        <c:smooth val="0"/>
        <c:axId val="891974128"/>
        <c:axId val="891972880"/>
      </c:lineChart>
      <c:catAx>
        <c:axId val="514633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147600"/>
        <c:crosses val="autoZero"/>
        <c:auto val="1"/>
        <c:lblAlgn val="ctr"/>
        <c:lblOffset val="100"/>
        <c:noMultiLvlLbl val="0"/>
      </c:catAx>
      <c:valAx>
        <c:axId val="617147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Tasks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633344"/>
        <c:crosses val="autoZero"/>
        <c:crossBetween val="between"/>
      </c:valAx>
      <c:valAx>
        <c:axId val="89197288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 of Milestones</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974128"/>
        <c:crosses val="max"/>
        <c:crossBetween val="between"/>
      </c:valAx>
      <c:catAx>
        <c:axId val="891974128"/>
        <c:scaling>
          <c:orientation val="minMax"/>
        </c:scaling>
        <c:delete val="1"/>
        <c:axPos val="b"/>
        <c:numFmt formatCode="General" sourceLinked="1"/>
        <c:majorTickMark val="none"/>
        <c:minorTickMark val="none"/>
        <c:tickLblPos val="nextTo"/>
        <c:crossAx val="891972880"/>
        <c:crosses val="autoZero"/>
        <c:auto val="1"/>
        <c:lblAlgn val="ctr"/>
        <c:lblOffset val="100"/>
        <c:noMultiLvlLbl val="0"/>
      </c:cat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v>Critical: Yes
Remaining Tasks</c:v>
          </c:tx>
          <c:spPr>
            <a:ln w="28575" cap="rnd">
              <a:solidFill>
                <a:schemeClr val="accent1"/>
              </a:solidFill>
              <a:round/>
            </a:ln>
            <a:effectLst/>
          </c:spPr>
          <c:marker>
            <c:symbol val="none"/>
          </c:marker>
          <c:cat>
            <c:strLit>
              <c:ptCount val="428"/>
              <c:pt idx="0">
                <c:v>07/02/22</c:v>
              </c:pt>
              <c:pt idx="1">
                <c:v>08/02/22</c:v>
              </c:pt>
              <c:pt idx="2">
                <c:v>09/02/22</c:v>
              </c:pt>
              <c:pt idx="3">
                <c:v>10/02/22</c:v>
              </c:pt>
              <c:pt idx="4">
                <c:v>11/02/22</c:v>
              </c:pt>
              <c:pt idx="5">
                <c:v>12/02/22</c:v>
              </c:pt>
              <c:pt idx="6">
                <c:v>13/02/22</c:v>
              </c:pt>
              <c:pt idx="7">
                <c:v>14/02/22</c:v>
              </c:pt>
              <c:pt idx="8">
                <c:v>15/02/22</c:v>
              </c:pt>
              <c:pt idx="9">
                <c:v>16/02/22</c:v>
              </c:pt>
              <c:pt idx="10">
                <c:v>17/02/22</c:v>
              </c:pt>
              <c:pt idx="11">
                <c:v>18/02/22</c:v>
              </c:pt>
              <c:pt idx="12">
                <c:v>19/02/22</c:v>
              </c:pt>
              <c:pt idx="13">
                <c:v>20/02/22</c:v>
              </c:pt>
              <c:pt idx="14">
                <c:v>21/02/22</c:v>
              </c:pt>
              <c:pt idx="15">
                <c:v>22/02/22</c:v>
              </c:pt>
              <c:pt idx="16">
                <c:v>23/02/22</c:v>
              </c:pt>
              <c:pt idx="17">
                <c:v>24/02/22</c:v>
              </c:pt>
              <c:pt idx="18">
                <c:v>25/02/22</c:v>
              </c:pt>
              <c:pt idx="19">
                <c:v>26/02/22</c:v>
              </c:pt>
              <c:pt idx="20">
                <c:v>27/02/22</c:v>
              </c:pt>
              <c:pt idx="21">
                <c:v>28/02/22</c:v>
              </c:pt>
              <c:pt idx="22">
                <c:v>01/03/22</c:v>
              </c:pt>
              <c:pt idx="23">
                <c:v>02/03/22</c:v>
              </c:pt>
              <c:pt idx="24">
                <c:v>03/03/22</c:v>
              </c:pt>
              <c:pt idx="25">
                <c:v>04/03/22</c:v>
              </c:pt>
              <c:pt idx="26">
                <c:v>05/03/22</c:v>
              </c:pt>
              <c:pt idx="27">
                <c:v>06/03/22</c:v>
              </c:pt>
              <c:pt idx="28">
                <c:v>07/03/22</c:v>
              </c:pt>
              <c:pt idx="29">
                <c:v>08/03/22</c:v>
              </c:pt>
              <c:pt idx="30">
                <c:v>09/03/22</c:v>
              </c:pt>
              <c:pt idx="31">
                <c:v>10/03/22</c:v>
              </c:pt>
              <c:pt idx="32">
                <c:v>11/03/22</c:v>
              </c:pt>
              <c:pt idx="33">
                <c:v>12/03/22</c:v>
              </c:pt>
              <c:pt idx="34">
                <c:v>13/03/22</c:v>
              </c:pt>
              <c:pt idx="35">
                <c:v>14/03/22</c:v>
              </c:pt>
              <c:pt idx="36">
                <c:v>15/03/22</c:v>
              </c:pt>
              <c:pt idx="37">
                <c:v>16/03/22</c:v>
              </c:pt>
              <c:pt idx="38">
                <c:v>17/03/22</c:v>
              </c:pt>
              <c:pt idx="39">
                <c:v>18/03/22</c:v>
              </c:pt>
              <c:pt idx="40">
                <c:v>19/03/22</c:v>
              </c:pt>
              <c:pt idx="41">
                <c:v>20/03/22</c:v>
              </c:pt>
              <c:pt idx="42">
                <c:v>21/03/22</c:v>
              </c:pt>
              <c:pt idx="43">
                <c:v>22/03/22</c:v>
              </c:pt>
              <c:pt idx="44">
                <c:v>23/03/22</c:v>
              </c:pt>
              <c:pt idx="45">
                <c:v>24/03/22</c:v>
              </c:pt>
              <c:pt idx="46">
                <c:v>25/03/22</c:v>
              </c:pt>
              <c:pt idx="47">
                <c:v>26/03/22</c:v>
              </c:pt>
              <c:pt idx="48">
                <c:v>27/03/22</c:v>
              </c:pt>
              <c:pt idx="49">
                <c:v>28/03/22</c:v>
              </c:pt>
              <c:pt idx="50">
                <c:v>29/03/22</c:v>
              </c:pt>
              <c:pt idx="51">
                <c:v>30/03/22</c:v>
              </c:pt>
              <c:pt idx="52">
                <c:v>31/03/22</c:v>
              </c:pt>
              <c:pt idx="53">
                <c:v>01/04/22</c:v>
              </c:pt>
              <c:pt idx="54">
                <c:v>02/04/22</c:v>
              </c:pt>
              <c:pt idx="55">
                <c:v>03/04/22</c:v>
              </c:pt>
              <c:pt idx="56">
                <c:v>04/04/22</c:v>
              </c:pt>
              <c:pt idx="57">
                <c:v>05/04/22</c:v>
              </c:pt>
              <c:pt idx="58">
                <c:v>06/04/22</c:v>
              </c:pt>
              <c:pt idx="59">
                <c:v>07/04/22</c:v>
              </c:pt>
              <c:pt idx="60">
                <c:v>08/04/22</c:v>
              </c:pt>
              <c:pt idx="61">
                <c:v>09/04/22</c:v>
              </c:pt>
              <c:pt idx="62">
                <c:v>10/04/22</c:v>
              </c:pt>
              <c:pt idx="63">
                <c:v>11/04/22</c:v>
              </c:pt>
              <c:pt idx="64">
                <c:v>12/04/22</c:v>
              </c:pt>
              <c:pt idx="65">
                <c:v>13/04/22</c:v>
              </c:pt>
              <c:pt idx="66">
                <c:v>14/04/22</c:v>
              </c:pt>
              <c:pt idx="67">
                <c:v>15/04/22</c:v>
              </c:pt>
              <c:pt idx="68">
                <c:v>16/04/22</c:v>
              </c:pt>
              <c:pt idx="69">
                <c:v>17/04/22</c:v>
              </c:pt>
              <c:pt idx="70">
                <c:v>18/04/22</c:v>
              </c:pt>
              <c:pt idx="71">
                <c:v>19/04/22</c:v>
              </c:pt>
              <c:pt idx="72">
                <c:v>20/04/22</c:v>
              </c:pt>
              <c:pt idx="73">
                <c:v>21/04/22</c:v>
              </c:pt>
              <c:pt idx="74">
                <c:v>22/04/22</c:v>
              </c:pt>
              <c:pt idx="75">
                <c:v>23/04/22</c:v>
              </c:pt>
              <c:pt idx="76">
                <c:v>24/04/22</c:v>
              </c:pt>
              <c:pt idx="77">
                <c:v>25/04/22</c:v>
              </c:pt>
              <c:pt idx="78">
                <c:v>26/04/22</c:v>
              </c:pt>
              <c:pt idx="79">
                <c:v>27/04/22</c:v>
              </c:pt>
              <c:pt idx="80">
                <c:v>28/04/22</c:v>
              </c:pt>
              <c:pt idx="81">
                <c:v>29/04/22</c:v>
              </c:pt>
              <c:pt idx="82">
                <c:v>30/04/22</c:v>
              </c:pt>
              <c:pt idx="83">
                <c:v>01/05/22</c:v>
              </c:pt>
              <c:pt idx="84">
                <c:v>02/05/22</c:v>
              </c:pt>
              <c:pt idx="85">
                <c:v>03/05/22</c:v>
              </c:pt>
              <c:pt idx="86">
                <c:v>04/05/22</c:v>
              </c:pt>
              <c:pt idx="87">
                <c:v>05/05/22</c:v>
              </c:pt>
              <c:pt idx="88">
                <c:v>06/05/22</c:v>
              </c:pt>
              <c:pt idx="89">
                <c:v>07/05/22</c:v>
              </c:pt>
              <c:pt idx="90">
                <c:v>08/05/22</c:v>
              </c:pt>
              <c:pt idx="91">
                <c:v>09/05/22</c:v>
              </c:pt>
              <c:pt idx="92">
                <c:v>10/05/22</c:v>
              </c:pt>
              <c:pt idx="93">
                <c:v>11/05/22</c:v>
              </c:pt>
              <c:pt idx="94">
                <c:v>12/05/22</c:v>
              </c:pt>
              <c:pt idx="95">
                <c:v>13/05/22</c:v>
              </c:pt>
              <c:pt idx="96">
                <c:v>14/05/22</c:v>
              </c:pt>
              <c:pt idx="97">
                <c:v>15/05/22</c:v>
              </c:pt>
              <c:pt idx="98">
                <c:v>16/05/22</c:v>
              </c:pt>
              <c:pt idx="99">
                <c:v>17/05/22</c:v>
              </c:pt>
              <c:pt idx="100">
                <c:v>18/05/22</c:v>
              </c:pt>
              <c:pt idx="101">
                <c:v>19/05/22</c:v>
              </c:pt>
              <c:pt idx="102">
                <c:v>20/05/22</c:v>
              </c:pt>
              <c:pt idx="103">
                <c:v>21/05/22</c:v>
              </c:pt>
              <c:pt idx="104">
                <c:v>22/05/22</c:v>
              </c:pt>
              <c:pt idx="105">
                <c:v>23/05/22</c:v>
              </c:pt>
              <c:pt idx="106">
                <c:v>24/05/22</c:v>
              </c:pt>
              <c:pt idx="107">
                <c:v>25/05/22</c:v>
              </c:pt>
              <c:pt idx="108">
                <c:v>26/05/22</c:v>
              </c:pt>
              <c:pt idx="109">
                <c:v>27/05/22</c:v>
              </c:pt>
              <c:pt idx="110">
                <c:v>28/05/22</c:v>
              </c:pt>
              <c:pt idx="111">
                <c:v>29/05/22</c:v>
              </c:pt>
              <c:pt idx="112">
                <c:v>30/05/22</c:v>
              </c:pt>
              <c:pt idx="113">
                <c:v>31/05/22</c:v>
              </c:pt>
              <c:pt idx="114">
                <c:v>01/06/22</c:v>
              </c:pt>
              <c:pt idx="115">
                <c:v>02/06/22</c:v>
              </c:pt>
              <c:pt idx="116">
                <c:v>03/06/22</c:v>
              </c:pt>
              <c:pt idx="117">
                <c:v>04/06/22</c:v>
              </c:pt>
              <c:pt idx="118">
                <c:v>05/06/22</c:v>
              </c:pt>
              <c:pt idx="119">
                <c:v>06/06/22</c:v>
              </c:pt>
              <c:pt idx="120">
                <c:v>07/06/22</c:v>
              </c:pt>
              <c:pt idx="121">
                <c:v>08/06/22</c:v>
              </c:pt>
              <c:pt idx="122">
                <c:v>09/06/22</c:v>
              </c:pt>
              <c:pt idx="123">
                <c:v>10/06/22</c:v>
              </c:pt>
              <c:pt idx="124">
                <c:v>11/06/22</c:v>
              </c:pt>
              <c:pt idx="125">
                <c:v>12/06/22</c:v>
              </c:pt>
              <c:pt idx="126">
                <c:v>13/06/22</c:v>
              </c:pt>
              <c:pt idx="127">
                <c:v>14/06/22</c:v>
              </c:pt>
              <c:pt idx="128">
                <c:v>15/06/22</c:v>
              </c:pt>
              <c:pt idx="129">
                <c:v>16/06/22</c:v>
              </c:pt>
              <c:pt idx="130">
                <c:v>17/06/22</c:v>
              </c:pt>
              <c:pt idx="131">
                <c:v>18/06/22</c:v>
              </c:pt>
              <c:pt idx="132">
                <c:v>19/06/22</c:v>
              </c:pt>
              <c:pt idx="133">
                <c:v>20/06/22</c:v>
              </c:pt>
              <c:pt idx="134">
                <c:v>21/06/22</c:v>
              </c:pt>
              <c:pt idx="135">
                <c:v>22/06/22</c:v>
              </c:pt>
              <c:pt idx="136">
                <c:v>23/06/22</c:v>
              </c:pt>
              <c:pt idx="137">
                <c:v>24/06/22</c:v>
              </c:pt>
              <c:pt idx="138">
                <c:v>25/06/22</c:v>
              </c:pt>
              <c:pt idx="139">
                <c:v>26/06/22</c:v>
              </c:pt>
              <c:pt idx="140">
                <c:v>27/06/22</c:v>
              </c:pt>
              <c:pt idx="141">
                <c:v>28/06/22</c:v>
              </c:pt>
              <c:pt idx="142">
                <c:v>29/06/22</c:v>
              </c:pt>
              <c:pt idx="143">
                <c:v>30/06/22</c:v>
              </c:pt>
              <c:pt idx="144">
                <c:v>01/07/22</c:v>
              </c:pt>
              <c:pt idx="145">
                <c:v>02/07/22</c:v>
              </c:pt>
              <c:pt idx="146">
                <c:v>03/07/22</c:v>
              </c:pt>
              <c:pt idx="147">
                <c:v>04/07/22</c:v>
              </c:pt>
              <c:pt idx="148">
                <c:v>05/07/22</c:v>
              </c:pt>
              <c:pt idx="149">
                <c:v>06/07/22</c:v>
              </c:pt>
              <c:pt idx="150">
                <c:v>07/07/22</c:v>
              </c:pt>
              <c:pt idx="151">
                <c:v>08/07/22</c:v>
              </c:pt>
              <c:pt idx="152">
                <c:v>09/07/22</c:v>
              </c:pt>
              <c:pt idx="153">
                <c:v>10/07/22</c:v>
              </c:pt>
              <c:pt idx="154">
                <c:v>11/07/22</c:v>
              </c:pt>
              <c:pt idx="155">
                <c:v>12/07/22</c:v>
              </c:pt>
              <c:pt idx="156">
                <c:v>13/07/22</c:v>
              </c:pt>
              <c:pt idx="157">
                <c:v>14/07/22</c:v>
              </c:pt>
              <c:pt idx="158">
                <c:v>15/07/22</c:v>
              </c:pt>
              <c:pt idx="159">
                <c:v>16/07/22</c:v>
              </c:pt>
              <c:pt idx="160">
                <c:v>17/07/22</c:v>
              </c:pt>
              <c:pt idx="161">
                <c:v>18/07/22</c:v>
              </c:pt>
              <c:pt idx="162">
                <c:v>19/07/22</c:v>
              </c:pt>
              <c:pt idx="163">
                <c:v>20/07/22</c:v>
              </c:pt>
              <c:pt idx="164">
                <c:v>21/07/22</c:v>
              </c:pt>
              <c:pt idx="165">
                <c:v>22/07/22</c:v>
              </c:pt>
              <c:pt idx="166">
                <c:v>23/07/22</c:v>
              </c:pt>
              <c:pt idx="167">
                <c:v>24/07/22</c:v>
              </c:pt>
              <c:pt idx="168">
                <c:v>25/07/22</c:v>
              </c:pt>
              <c:pt idx="169">
                <c:v>26/07/22</c:v>
              </c:pt>
              <c:pt idx="170">
                <c:v>27/07/22</c:v>
              </c:pt>
              <c:pt idx="171">
                <c:v>28/07/22</c:v>
              </c:pt>
              <c:pt idx="172">
                <c:v>29/07/22</c:v>
              </c:pt>
              <c:pt idx="173">
                <c:v>30/07/22</c:v>
              </c:pt>
              <c:pt idx="174">
                <c:v>31/07/22</c:v>
              </c:pt>
              <c:pt idx="175">
                <c:v>01/08/22</c:v>
              </c:pt>
              <c:pt idx="176">
                <c:v>02/08/22</c:v>
              </c:pt>
              <c:pt idx="177">
                <c:v>03/08/22</c:v>
              </c:pt>
              <c:pt idx="178">
                <c:v>04/08/22</c:v>
              </c:pt>
              <c:pt idx="179">
                <c:v>05/08/22</c:v>
              </c:pt>
              <c:pt idx="180">
                <c:v>06/08/22</c:v>
              </c:pt>
              <c:pt idx="181">
                <c:v>07/08/22</c:v>
              </c:pt>
              <c:pt idx="182">
                <c:v>08/08/22</c:v>
              </c:pt>
              <c:pt idx="183">
                <c:v>09/08/22</c:v>
              </c:pt>
              <c:pt idx="184">
                <c:v>10/08/22</c:v>
              </c:pt>
              <c:pt idx="185">
                <c:v>11/08/22</c:v>
              </c:pt>
              <c:pt idx="186">
                <c:v>12/08/22</c:v>
              </c:pt>
              <c:pt idx="187">
                <c:v>13/08/22</c:v>
              </c:pt>
              <c:pt idx="188">
                <c:v>14/08/22</c:v>
              </c:pt>
              <c:pt idx="189">
                <c:v>15/08/22</c:v>
              </c:pt>
              <c:pt idx="190">
                <c:v>16/08/22</c:v>
              </c:pt>
              <c:pt idx="191">
                <c:v>17/08/22</c:v>
              </c:pt>
              <c:pt idx="192">
                <c:v>18/08/22</c:v>
              </c:pt>
              <c:pt idx="193">
                <c:v>19/08/22</c:v>
              </c:pt>
              <c:pt idx="194">
                <c:v>20/08/22</c:v>
              </c:pt>
              <c:pt idx="195">
                <c:v>21/08/22</c:v>
              </c:pt>
              <c:pt idx="196">
                <c:v>22/08/22</c:v>
              </c:pt>
              <c:pt idx="197">
                <c:v>23/08/22</c:v>
              </c:pt>
              <c:pt idx="198">
                <c:v>24/08/22</c:v>
              </c:pt>
              <c:pt idx="199">
                <c:v>25/08/22</c:v>
              </c:pt>
              <c:pt idx="200">
                <c:v>26/08/22</c:v>
              </c:pt>
              <c:pt idx="201">
                <c:v>27/08/22</c:v>
              </c:pt>
              <c:pt idx="202">
                <c:v>28/08/22</c:v>
              </c:pt>
              <c:pt idx="203">
                <c:v>29/08/22</c:v>
              </c:pt>
              <c:pt idx="204">
                <c:v>30/08/22</c:v>
              </c:pt>
              <c:pt idx="205">
                <c:v>31/08/22</c:v>
              </c:pt>
              <c:pt idx="206">
                <c:v>01/09/22</c:v>
              </c:pt>
              <c:pt idx="207">
                <c:v>02/09/22</c:v>
              </c:pt>
              <c:pt idx="208">
                <c:v>03/09/22</c:v>
              </c:pt>
              <c:pt idx="209">
                <c:v>04/09/22</c:v>
              </c:pt>
              <c:pt idx="210">
                <c:v>05/09/22</c:v>
              </c:pt>
              <c:pt idx="211">
                <c:v>06/09/22</c:v>
              </c:pt>
              <c:pt idx="212">
                <c:v>07/09/22</c:v>
              </c:pt>
              <c:pt idx="213">
                <c:v>08/09/22</c:v>
              </c:pt>
              <c:pt idx="214">
                <c:v>09/09/22</c:v>
              </c:pt>
              <c:pt idx="215">
                <c:v>10/09/22</c:v>
              </c:pt>
              <c:pt idx="216">
                <c:v>11/09/22</c:v>
              </c:pt>
              <c:pt idx="217">
                <c:v>12/09/22</c:v>
              </c:pt>
              <c:pt idx="218">
                <c:v>13/09/22</c:v>
              </c:pt>
              <c:pt idx="219">
                <c:v>14/09/22</c:v>
              </c:pt>
              <c:pt idx="220">
                <c:v>15/09/22</c:v>
              </c:pt>
              <c:pt idx="221">
                <c:v>16/09/22</c:v>
              </c:pt>
              <c:pt idx="222">
                <c:v>17/09/22</c:v>
              </c:pt>
              <c:pt idx="223">
                <c:v>18/09/22</c:v>
              </c:pt>
              <c:pt idx="224">
                <c:v>19/09/22</c:v>
              </c:pt>
              <c:pt idx="225">
                <c:v>20/09/22</c:v>
              </c:pt>
              <c:pt idx="226">
                <c:v>21/09/22</c:v>
              </c:pt>
              <c:pt idx="227">
                <c:v>22/09/22</c:v>
              </c:pt>
              <c:pt idx="228">
                <c:v>23/09/22</c:v>
              </c:pt>
              <c:pt idx="229">
                <c:v>24/09/22</c:v>
              </c:pt>
              <c:pt idx="230">
                <c:v>25/09/22</c:v>
              </c:pt>
              <c:pt idx="231">
                <c:v>26/09/22</c:v>
              </c:pt>
              <c:pt idx="232">
                <c:v>27/09/22</c:v>
              </c:pt>
              <c:pt idx="233">
                <c:v>28/09/22</c:v>
              </c:pt>
              <c:pt idx="234">
                <c:v>29/09/22</c:v>
              </c:pt>
              <c:pt idx="235">
                <c:v>30/09/22</c:v>
              </c:pt>
              <c:pt idx="236">
                <c:v>01/10/22</c:v>
              </c:pt>
              <c:pt idx="237">
                <c:v>02/10/22</c:v>
              </c:pt>
              <c:pt idx="238">
                <c:v>03/10/22</c:v>
              </c:pt>
              <c:pt idx="239">
                <c:v>04/10/22</c:v>
              </c:pt>
              <c:pt idx="240">
                <c:v>05/10/22</c:v>
              </c:pt>
              <c:pt idx="241">
                <c:v>06/10/22</c:v>
              </c:pt>
              <c:pt idx="242">
                <c:v>07/10/22</c:v>
              </c:pt>
              <c:pt idx="243">
                <c:v>08/10/22</c:v>
              </c:pt>
              <c:pt idx="244">
                <c:v>09/10/22</c:v>
              </c:pt>
              <c:pt idx="245">
                <c:v>10/10/22</c:v>
              </c:pt>
              <c:pt idx="246">
                <c:v>11/10/22</c:v>
              </c:pt>
              <c:pt idx="247">
                <c:v>12/10/22</c:v>
              </c:pt>
              <c:pt idx="248">
                <c:v>13/10/22</c:v>
              </c:pt>
              <c:pt idx="249">
                <c:v>14/10/22</c:v>
              </c:pt>
              <c:pt idx="250">
                <c:v>15/10/22</c:v>
              </c:pt>
              <c:pt idx="251">
                <c:v>16/10/22</c:v>
              </c:pt>
              <c:pt idx="252">
                <c:v>17/10/22</c:v>
              </c:pt>
              <c:pt idx="253">
                <c:v>18/10/22</c:v>
              </c:pt>
              <c:pt idx="254">
                <c:v>19/10/22</c:v>
              </c:pt>
              <c:pt idx="255">
                <c:v>20/10/22</c:v>
              </c:pt>
              <c:pt idx="256">
                <c:v>21/10/22</c:v>
              </c:pt>
              <c:pt idx="257">
                <c:v>22/10/22</c:v>
              </c:pt>
              <c:pt idx="258">
                <c:v>23/10/22</c:v>
              </c:pt>
              <c:pt idx="259">
                <c:v>24/10/22</c:v>
              </c:pt>
              <c:pt idx="260">
                <c:v>25/10/22</c:v>
              </c:pt>
              <c:pt idx="261">
                <c:v>26/10/22</c:v>
              </c:pt>
              <c:pt idx="262">
                <c:v>27/10/22</c:v>
              </c:pt>
              <c:pt idx="263">
                <c:v>28/10/22</c:v>
              </c:pt>
              <c:pt idx="264">
                <c:v>29/10/22</c:v>
              </c:pt>
              <c:pt idx="265">
                <c:v>30/10/22</c:v>
              </c:pt>
              <c:pt idx="266">
                <c:v>31/10/22</c:v>
              </c:pt>
              <c:pt idx="267">
                <c:v>01/11/22</c:v>
              </c:pt>
              <c:pt idx="268">
                <c:v>02/11/22</c:v>
              </c:pt>
              <c:pt idx="269">
                <c:v>03/11/22</c:v>
              </c:pt>
              <c:pt idx="270">
                <c:v>04/11/22</c:v>
              </c:pt>
              <c:pt idx="271">
                <c:v>05/11/22</c:v>
              </c:pt>
              <c:pt idx="272">
                <c:v>06/11/22</c:v>
              </c:pt>
              <c:pt idx="273">
                <c:v>07/11/22</c:v>
              </c:pt>
              <c:pt idx="274">
                <c:v>08/11/22</c:v>
              </c:pt>
              <c:pt idx="275">
                <c:v>09/11/22</c:v>
              </c:pt>
              <c:pt idx="276">
                <c:v>10/11/22</c:v>
              </c:pt>
              <c:pt idx="277">
                <c:v>11/11/22</c:v>
              </c:pt>
              <c:pt idx="278">
                <c:v>12/11/22</c:v>
              </c:pt>
              <c:pt idx="279">
                <c:v>13/11/22</c:v>
              </c:pt>
              <c:pt idx="280">
                <c:v>14/11/22</c:v>
              </c:pt>
              <c:pt idx="281">
                <c:v>15/11/22</c:v>
              </c:pt>
              <c:pt idx="282">
                <c:v>16/11/22</c:v>
              </c:pt>
              <c:pt idx="283">
                <c:v>17/11/22</c:v>
              </c:pt>
              <c:pt idx="284">
                <c:v>18/11/22</c:v>
              </c:pt>
              <c:pt idx="285">
                <c:v>19/11/22</c:v>
              </c:pt>
              <c:pt idx="286">
                <c:v>20/11/22</c:v>
              </c:pt>
              <c:pt idx="287">
                <c:v>21/11/22</c:v>
              </c:pt>
              <c:pt idx="288">
                <c:v>22/11/22</c:v>
              </c:pt>
              <c:pt idx="289">
                <c:v>23/11/22</c:v>
              </c:pt>
              <c:pt idx="290">
                <c:v>24/11/22</c:v>
              </c:pt>
              <c:pt idx="291">
                <c:v>25/11/22</c:v>
              </c:pt>
              <c:pt idx="292">
                <c:v>26/11/22</c:v>
              </c:pt>
              <c:pt idx="293">
                <c:v>27/11/22</c:v>
              </c:pt>
              <c:pt idx="294">
                <c:v>28/11/22</c:v>
              </c:pt>
              <c:pt idx="295">
                <c:v>29/11/22</c:v>
              </c:pt>
              <c:pt idx="296">
                <c:v>30/11/22</c:v>
              </c:pt>
              <c:pt idx="297">
                <c:v>01/12/22</c:v>
              </c:pt>
              <c:pt idx="298">
                <c:v>02/12/22</c:v>
              </c:pt>
              <c:pt idx="299">
                <c:v>03/12/22</c:v>
              </c:pt>
              <c:pt idx="300">
                <c:v>04/12/22</c:v>
              </c:pt>
              <c:pt idx="301">
                <c:v>05/12/22</c:v>
              </c:pt>
              <c:pt idx="302">
                <c:v>06/12/22</c:v>
              </c:pt>
              <c:pt idx="303">
                <c:v>07/12/22</c:v>
              </c:pt>
              <c:pt idx="304">
                <c:v>08/12/22</c:v>
              </c:pt>
              <c:pt idx="305">
                <c:v>09/12/22</c:v>
              </c:pt>
              <c:pt idx="306">
                <c:v>10/12/22</c:v>
              </c:pt>
              <c:pt idx="307">
                <c:v>11/12/22</c:v>
              </c:pt>
              <c:pt idx="308">
                <c:v>12/12/22</c:v>
              </c:pt>
              <c:pt idx="309">
                <c:v>13/12/22</c:v>
              </c:pt>
              <c:pt idx="310">
                <c:v>14/12/22</c:v>
              </c:pt>
              <c:pt idx="311">
                <c:v>15/12/22</c:v>
              </c:pt>
              <c:pt idx="312">
                <c:v>16/12/22</c:v>
              </c:pt>
              <c:pt idx="313">
                <c:v>17/12/22</c:v>
              </c:pt>
              <c:pt idx="314">
                <c:v>18/12/22</c:v>
              </c:pt>
              <c:pt idx="315">
                <c:v>19/12/22</c:v>
              </c:pt>
              <c:pt idx="316">
                <c:v>20/12/22</c:v>
              </c:pt>
              <c:pt idx="317">
                <c:v>21/12/22</c:v>
              </c:pt>
              <c:pt idx="318">
                <c:v>22/12/22</c:v>
              </c:pt>
              <c:pt idx="319">
                <c:v>23/12/22</c:v>
              </c:pt>
              <c:pt idx="320">
                <c:v>24/12/22</c:v>
              </c:pt>
              <c:pt idx="321">
                <c:v>25/12/22</c:v>
              </c:pt>
              <c:pt idx="322">
                <c:v>26/12/22</c:v>
              </c:pt>
              <c:pt idx="323">
                <c:v>27/12/22</c:v>
              </c:pt>
              <c:pt idx="324">
                <c:v>28/12/22</c:v>
              </c:pt>
              <c:pt idx="325">
                <c:v>29/12/22</c:v>
              </c:pt>
              <c:pt idx="326">
                <c:v>30/12/22</c:v>
              </c:pt>
              <c:pt idx="327">
                <c:v>31/12/22</c:v>
              </c:pt>
              <c:pt idx="328">
                <c:v>01/01/23</c:v>
              </c:pt>
              <c:pt idx="329">
                <c:v>02/01/23</c:v>
              </c:pt>
              <c:pt idx="330">
                <c:v>03/01/23</c:v>
              </c:pt>
              <c:pt idx="331">
                <c:v>04/01/23</c:v>
              </c:pt>
              <c:pt idx="332">
                <c:v>05/01/23</c:v>
              </c:pt>
              <c:pt idx="333">
                <c:v>06/01/23</c:v>
              </c:pt>
              <c:pt idx="334">
                <c:v>07/01/23</c:v>
              </c:pt>
              <c:pt idx="335">
                <c:v>08/01/23</c:v>
              </c:pt>
              <c:pt idx="336">
                <c:v>09/01/23</c:v>
              </c:pt>
              <c:pt idx="337">
                <c:v>10/01/23</c:v>
              </c:pt>
              <c:pt idx="338">
                <c:v>11/01/23</c:v>
              </c:pt>
              <c:pt idx="339">
                <c:v>12/01/23</c:v>
              </c:pt>
              <c:pt idx="340">
                <c:v>13/01/23</c:v>
              </c:pt>
              <c:pt idx="341">
                <c:v>14/01/23</c:v>
              </c:pt>
              <c:pt idx="342">
                <c:v>15/01/23</c:v>
              </c:pt>
              <c:pt idx="343">
                <c:v>16/01/23</c:v>
              </c:pt>
              <c:pt idx="344">
                <c:v>17/01/23</c:v>
              </c:pt>
              <c:pt idx="345">
                <c:v>18/01/23</c:v>
              </c:pt>
              <c:pt idx="346">
                <c:v>19/01/23</c:v>
              </c:pt>
              <c:pt idx="347">
                <c:v>20/01/23</c:v>
              </c:pt>
              <c:pt idx="348">
                <c:v>21/01/23</c:v>
              </c:pt>
              <c:pt idx="349">
                <c:v>22/01/23</c:v>
              </c:pt>
              <c:pt idx="350">
                <c:v>23/01/23</c:v>
              </c:pt>
              <c:pt idx="351">
                <c:v>24/01/23</c:v>
              </c:pt>
              <c:pt idx="352">
                <c:v>25/01/23</c:v>
              </c:pt>
              <c:pt idx="353">
                <c:v>26/01/23</c:v>
              </c:pt>
              <c:pt idx="354">
                <c:v>27/01/23</c:v>
              </c:pt>
              <c:pt idx="355">
                <c:v>28/01/23</c:v>
              </c:pt>
              <c:pt idx="356">
                <c:v>29/01/23</c:v>
              </c:pt>
              <c:pt idx="357">
                <c:v>30/01/23</c:v>
              </c:pt>
              <c:pt idx="358">
                <c:v>31/01/23</c:v>
              </c:pt>
              <c:pt idx="359">
                <c:v>01/02/23</c:v>
              </c:pt>
              <c:pt idx="360">
                <c:v>02/02/23</c:v>
              </c:pt>
              <c:pt idx="361">
                <c:v>03/02/23</c:v>
              </c:pt>
              <c:pt idx="362">
                <c:v>04/02/23</c:v>
              </c:pt>
              <c:pt idx="363">
                <c:v>05/02/23</c:v>
              </c:pt>
              <c:pt idx="364">
                <c:v>06/02/23</c:v>
              </c:pt>
              <c:pt idx="365">
                <c:v>07/02/23</c:v>
              </c:pt>
              <c:pt idx="366">
                <c:v>08/02/23</c:v>
              </c:pt>
              <c:pt idx="367">
                <c:v>09/02/23</c:v>
              </c:pt>
              <c:pt idx="368">
                <c:v>10/02/23</c:v>
              </c:pt>
              <c:pt idx="369">
                <c:v>11/02/23</c:v>
              </c:pt>
              <c:pt idx="370">
                <c:v>12/02/23</c:v>
              </c:pt>
              <c:pt idx="371">
                <c:v>13/02/23</c:v>
              </c:pt>
              <c:pt idx="372">
                <c:v>14/02/23</c:v>
              </c:pt>
              <c:pt idx="373">
                <c:v>15/02/23</c:v>
              </c:pt>
              <c:pt idx="374">
                <c:v>16/02/23</c:v>
              </c:pt>
              <c:pt idx="375">
                <c:v>17/02/23</c:v>
              </c:pt>
              <c:pt idx="376">
                <c:v>18/02/23</c:v>
              </c:pt>
              <c:pt idx="377">
                <c:v>19/02/23</c:v>
              </c:pt>
              <c:pt idx="378">
                <c:v>20/02/23</c:v>
              </c:pt>
              <c:pt idx="379">
                <c:v>21/02/23</c:v>
              </c:pt>
              <c:pt idx="380">
                <c:v>22/02/23</c:v>
              </c:pt>
              <c:pt idx="381">
                <c:v>23/02/23</c:v>
              </c:pt>
              <c:pt idx="382">
                <c:v>24/02/23</c:v>
              </c:pt>
              <c:pt idx="383">
                <c:v>25/02/23</c:v>
              </c:pt>
              <c:pt idx="384">
                <c:v>26/02/23</c:v>
              </c:pt>
              <c:pt idx="385">
                <c:v>27/02/23</c:v>
              </c:pt>
              <c:pt idx="386">
                <c:v>28/02/23</c:v>
              </c:pt>
              <c:pt idx="387">
                <c:v>01/03/23</c:v>
              </c:pt>
              <c:pt idx="388">
                <c:v>02/03/23</c:v>
              </c:pt>
              <c:pt idx="389">
                <c:v>03/03/23</c:v>
              </c:pt>
              <c:pt idx="390">
                <c:v>04/03/23</c:v>
              </c:pt>
              <c:pt idx="391">
                <c:v>05/03/23</c:v>
              </c:pt>
              <c:pt idx="392">
                <c:v>06/03/23</c:v>
              </c:pt>
              <c:pt idx="393">
                <c:v>07/03/23</c:v>
              </c:pt>
              <c:pt idx="394">
                <c:v>08/03/23</c:v>
              </c:pt>
              <c:pt idx="395">
                <c:v>09/03/23</c:v>
              </c:pt>
              <c:pt idx="396">
                <c:v>10/03/23</c:v>
              </c:pt>
              <c:pt idx="397">
                <c:v>11/03/23</c:v>
              </c:pt>
              <c:pt idx="398">
                <c:v>12/03/23</c:v>
              </c:pt>
              <c:pt idx="399">
                <c:v>13/03/23</c:v>
              </c:pt>
              <c:pt idx="400">
                <c:v>14/03/23</c:v>
              </c:pt>
              <c:pt idx="401">
                <c:v>15/03/23</c:v>
              </c:pt>
              <c:pt idx="402">
                <c:v>16/03/23</c:v>
              </c:pt>
              <c:pt idx="403">
                <c:v>17/03/23</c:v>
              </c:pt>
              <c:pt idx="404">
                <c:v>18/03/23</c:v>
              </c:pt>
              <c:pt idx="405">
                <c:v>19/03/23</c:v>
              </c:pt>
              <c:pt idx="406">
                <c:v>20/03/23</c:v>
              </c:pt>
              <c:pt idx="407">
                <c:v>21/03/23</c:v>
              </c:pt>
              <c:pt idx="408">
                <c:v>22/03/23</c:v>
              </c:pt>
              <c:pt idx="409">
                <c:v>23/03/23</c:v>
              </c:pt>
              <c:pt idx="410">
                <c:v>24/03/23</c:v>
              </c:pt>
              <c:pt idx="411">
                <c:v>25/03/23</c:v>
              </c:pt>
              <c:pt idx="412">
                <c:v>26/03/23</c:v>
              </c:pt>
              <c:pt idx="413">
                <c:v>27/03/23</c:v>
              </c:pt>
              <c:pt idx="414">
                <c:v>28/03/23</c:v>
              </c:pt>
              <c:pt idx="415">
                <c:v>29/03/23</c:v>
              </c:pt>
              <c:pt idx="416">
                <c:v>30/03/23</c:v>
              </c:pt>
              <c:pt idx="417">
                <c:v>31/03/23</c:v>
              </c:pt>
              <c:pt idx="418">
                <c:v>01/04/23</c:v>
              </c:pt>
              <c:pt idx="419">
                <c:v>02/04/23</c:v>
              </c:pt>
              <c:pt idx="420">
                <c:v>03/04/23</c:v>
              </c:pt>
              <c:pt idx="421">
                <c:v>04/04/23</c:v>
              </c:pt>
              <c:pt idx="422">
                <c:v>05/04/23</c:v>
              </c:pt>
              <c:pt idx="423">
                <c:v>06/04/23</c:v>
              </c:pt>
              <c:pt idx="424">
                <c:v>07/04/23</c:v>
              </c:pt>
              <c:pt idx="425">
                <c:v>08/04/23</c:v>
              </c:pt>
              <c:pt idx="426">
                <c:v>09/04/23</c:v>
              </c:pt>
              <c:pt idx="427">
                <c:v>10/04/23</c:v>
              </c:pt>
            </c:strLit>
          </c:cat>
          <c:val>
            <c:numLit>
              <c:formatCode>General</c:formatCode>
              <c:ptCount val="428"/>
              <c:pt idx="0">
                <c:v>70</c:v>
              </c:pt>
              <c:pt idx="1">
                <c:v>69</c:v>
              </c:pt>
              <c:pt idx="2">
                <c:v>69</c:v>
              </c:pt>
              <c:pt idx="3">
                <c:v>69</c:v>
              </c:pt>
              <c:pt idx="4">
                <c:v>68</c:v>
              </c:pt>
              <c:pt idx="5">
                <c:v>68</c:v>
              </c:pt>
              <c:pt idx="6">
                <c:v>68</c:v>
              </c:pt>
              <c:pt idx="7">
                <c:v>68</c:v>
              </c:pt>
              <c:pt idx="8">
                <c:v>68</c:v>
              </c:pt>
              <c:pt idx="9">
                <c:v>67</c:v>
              </c:pt>
              <c:pt idx="10">
                <c:v>67</c:v>
              </c:pt>
              <c:pt idx="11">
                <c:v>66</c:v>
              </c:pt>
              <c:pt idx="12">
                <c:v>66</c:v>
              </c:pt>
              <c:pt idx="13">
                <c:v>66</c:v>
              </c:pt>
              <c:pt idx="14">
                <c:v>66</c:v>
              </c:pt>
              <c:pt idx="15">
                <c:v>65</c:v>
              </c:pt>
              <c:pt idx="16">
                <c:v>64</c:v>
              </c:pt>
              <c:pt idx="17">
                <c:v>64</c:v>
              </c:pt>
              <c:pt idx="18">
                <c:v>63</c:v>
              </c:pt>
              <c:pt idx="19">
                <c:v>63</c:v>
              </c:pt>
              <c:pt idx="20">
                <c:v>63</c:v>
              </c:pt>
              <c:pt idx="21">
                <c:v>62</c:v>
              </c:pt>
              <c:pt idx="22">
                <c:v>62</c:v>
              </c:pt>
              <c:pt idx="23">
                <c:v>62</c:v>
              </c:pt>
              <c:pt idx="24">
                <c:v>62</c:v>
              </c:pt>
              <c:pt idx="25">
                <c:v>62</c:v>
              </c:pt>
              <c:pt idx="26">
                <c:v>62</c:v>
              </c:pt>
              <c:pt idx="27">
                <c:v>62</c:v>
              </c:pt>
              <c:pt idx="28">
                <c:v>61</c:v>
              </c:pt>
              <c:pt idx="29">
                <c:v>61</c:v>
              </c:pt>
              <c:pt idx="30">
                <c:v>61</c:v>
              </c:pt>
              <c:pt idx="31">
                <c:v>60</c:v>
              </c:pt>
              <c:pt idx="32">
                <c:v>60</c:v>
              </c:pt>
              <c:pt idx="33">
                <c:v>60</c:v>
              </c:pt>
              <c:pt idx="34">
                <c:v>60</c:v>
              </c:pt>
              <c:pt idx="35">
                <c:v>59</c:v>
              </c:pt>
              <c:pt idx="36">
                <c:v>58</c:v>
              </c:pt>
              <c:pt idx="37">
                <c:v>58</c:v>
              </c:pt>
              <c:pt idx="38">
                <c:v>58</c:v>
              </c:pt>
              <c:pt idx="39">
                <c:v>58</c:v>
              </c:pt>
              <c:pt idx="40">
                <c:v>58</c:v>
              </c:pt>
              <c:pt idx="41">
                <c:v>58</c:v>
              </c:pt>
              <c:pt idx="42">
                <c:v>58</c:v>
              </c:pt>
              <c:pt idx="43">
                <c:v>58</c:v>
              </c:pt>
              <c:pt idx="44">
                <c:v>58</c:v>
              </c:pt>
              <c:pt idx="45">
                <c:v>57</c:v>
              </c:pt>
              <c:pt idx="46">
                <c:v>57</c:v>
              </c:pt>
              <c:pt idx="47">
                <c:v>57</c:v>
              </c:pt>
              <c:pt idx="48">
                <c:v>57</c:v>
              </c:pt>
              <c:pt idx="49">
                <c:v>57</c:v>
              </c:pt>
              <c:pt idx="50">
                <c:v>56</c:v>
              </c:pt>
              <c:pt idx="51">
                <c:v>56</c:v>
              </c:pt>
              <c:pt idx="52">
                <c:v>56</c:v>
              </c:pt>
              <c:pt idx="53">
                <c:v>56</c:v>
              </c:pt>
              <c:pt idx="54">
                <c:v>56</c:v>
              </c:pt>
              <c:pt idx="55">
                <c:v>56</c:v>
              </c:pt>
              <c:pt idx="56">
                <c:v>56</c:v>
              </c:pt>
              <c:pt idx="57">
                <c:v>55</c:v>
              </c:pt>
              <c:pt idx="58">
                <c:v>54</c:v>
              </c:pt>
              <c:pt idx="59">
                <c:v>54</c:v>
              </c:pt>
              <c:pt idx="60">
                <c:v>53</c:v>
              </c:pt>
              <c:pt idx="61">
                <c:v>53</c:v>
              </c:pt>
              <c:pt idx="62">
                <c:v>53</c:v>
              </c:pt>
              <c:pt idx="63">
                <c:v>53</c:v>
              </c:pt>
              <c:pt idx="64">
                <c:v>53</c:v>
              </c:pt>
              <c:pt idx="65">
                <c:v>53</c:v>
              </c:pt>
              <c:pt idx="66">
                <c:v>52</c:v>
              </c:pt>
              <c:pt idx="67">
                <c:v>52</c:v>
              </c:pt>
              <c:pt idx="68">
                <c:v>52</c:v>
              </c:pt>
              <c:pt idx="69">
                <c:v>52</c:v>
              </c:pt>
              <c:pt idx="70">
                <c:v>52</c:v>
              </c:pt>
              <c:pt idx="71">
                <c:v>52</c:v>
              </c:pt>
              <c:pt idx="72">
                <c:v>52</c:v>
              </c:pt>
              <c:pt idx="73">
                <c:v>52</c:v>
              </c:pt>
              <c:pt idx="74">
                <c:v>52</c:v>
              </c:pt>
              <c:pt idx="75">
                <c:v>52</c:v>
              </c:pt>
              <c:pt idx="76">
                <c:v>52</c:v>
              </c:pt>
              <c:pt idx="77">
                <c:v>52</c:v>
              </c:pt>
              <c:pt idx="78">
                <c:v>52</c:v>
              </c:pt>
              <c:pt idx="79">
                <c:v>52</c:v>
              </c:pt>
              <c:pt idx="80">
                <c:v>51</c:v>
              </c:pt>
              <c:pt idx="81">
                <c:v>50</c:v>
              </c:pt>
              <c:pt idx="82">
                <c:v>50</c:v>
              </c:pt>
              <c:pt idx="83">
                <c:v>50</c:v>
              </c:pt>
              <c:pt idx="84">
                <c:v>50</c:v>
              </c:pt>
              <c:pt idx="85">
                <c:v>49</c:v>
              </c:pt>
              <c:pt idx="86">
                <c:v>49</c:v>
              </c:pt>
              <c:pt idx="87">
                <c:v>49</c:v>
              </c:pt>
              <c:pt idx="88">
                <c:v>49</c:v>
              </c:pt>
              <c:pt idx="89">
                <c:v>49</c:v>
              </c:pt>
              <c:pt idx="90">
                <c:v>49</c:v>
              </c:pt>
              <c:pt idx="91">
                <c:v>49</c:v>
              </c:pt>
              <c:pt idx="92">
                <c:v>49</c:v>
              </c:pt>
              <c:pt idx="93">
                <c:v>49</c:v>
              </c:pt>
              <c:pt idx="94">
                <c:v>49</c:v>
              </c:pt>
              <c:pt idx="95">
                <c:v>49</c:v>
              </c:pt>
              <c:pt idx="96">
                <c:v>49</c:v>
              </c:pt>
              <c:pt idx="97">
                <c:v>49</c:v>
              </c:pt>
              <c:pt idx="98">
                <c:v>49</c:v>
              </c:pt>
              <c:pt idx="99">
                <c:v>48</c:v>
              </c:pt>
              <c:pt idx="100">
                <c:v>48</c:v>
              </c:pt>
              <c:pt idx="101">
                <c:v>48</c:v>
              </c:pt>
              <c:pt idx="102">
                <c:v>48</c:v>
              </c:pt>
              <c:pt idx="103">
                <c:v>48</c:v>
              </c:pt>
              <c:pt idx="104">
                <c:v>48</c:v>
              </c:pt>
              <c:pt idx="105">
                <c:v>48</c:v>
              </c:pt>
              <c:pt idx="106">
                <c:v>48</c:v>
              </c:pt>
              <c:pt idx="107">
                <c:v>48</c:v>
              </c:pt>
              <c:pt idx="108">
                <c:v>48</c:v>
              </c:pt>
              <c:pt idx="109">
                <c:v>48</c:v>
              </c:pt>
              <c:pt idx="110">
                <c:v>48</c:v>
              </c:pt>
              <c:pt idx="111">
                <c:v>48</c:v>
              </c:pt>
              <c:pt idx="112">
                <c:v>48</c:v>
              </c:pt>
              <c:pt idx="113">
                <c:v>48</c:v>
              </c:pt>
              <c:pt idx="114">
                <c:v>48</c:v>
              </c:pt>
              <c:pt idx="115">
                <c:v>48</c:v>
              </c:pt>
              <c:pt idx="116">
                <c:v>48</c:v>
              </c:pt>
              <c:pt idx="117">
                <c:v>48</c:v>
              </c:pt>
              <c:pt idx="118">
                <c:v>48</c:v>
              </c:pt>
              <c:pt idx="119">
                <c:v>48</c:v>
              </c:pt>
              <c:pt idx="120">
                <c:v>48</c:v>
              </c:pt>
              <c:pt idx="121">
                <c:v>48</c:v>
              </c:pt>
              <c:pt idx="122">
                <c:v>48</c:v>
              </c:pt>
              <c:pt idx="123">
                <c:v>48</c:v>
              </c:pt>
              <c:pt idx="124">
                <c:v>48</c:v>
              </c:pt>
              <c:pt idx="125">
                <c:v>48</c:v>
              </c:pt>
              <c:pt idx="126">
                <c:v>48</c:v>
              </c:pt>
              <c:pt idx="127">
                <c:v>48</c:v>
              </c:pt>
              <c:pt idx="128">
                <c:v>48</c:v>
              </c:pt>
              <c:pt idx="129">
                <c:v>47</c:v>
              </c:pt>
              <c:pt idx="130">
                <c:v>47</c:v>
              </c:pt>
              <c:pt idx="131">
                <c:v>47</c:v>
              </c:pt>
              <c:pt idx="132">
                <c:v>47</c:v>
              </c:pt>
              <c:pt idx="133">
                <c:v>47</c:v>
              </c:pt>
              <c:pt idx="134">
                <c:v>47</c:v>
              </c:pt>
              <c:pt idx="135">
                <c:v>47</c:v>
              </c:pt>
              <c:pt idx="136">
                <c:v>46</c:v>
              </c:pt>
              <c:pt idx="137">
                <c:v>46</c:v>
              </c:pt>
              <c:pt idx="138">
                <c:v>46</c:v>
              </c:pt>
              <c:pt idx="139">
                <c:v>46</c:v>
              </c:pt>
              <c:pt idx="140">
                <c:v>45</c:v>
              </c:pt>
              <c:pt idx="141">
                <c:v>44</c:v>
              </c:pt>
              <c:pt idx="142">
                <c:v>44</c:v>
              </c:pt>
              <c:pt idx="143">
                <c:v>43</c:v>
              </c:pt>
              <c:pt idx="144">
                <c:v>42</c:v>
              </c:pt>
              <c:pt idx="145">
                <c:v>42</c:v>
              </c:pt>
              <c:pt idx="146">
                <c:v>42</c:v>
              </c:pt>
              <c:pt idx="147">
                <c:v>41</c:v>
              </c:pt>
              <c:pt idx="148">
                <c:v>41</c:v>
              </c:pt>
              <c:pt idx="149">
                <c:v>41</c:v>
              </c:pt>
              <c:pt idx="150">
                <c:v>41</c:v>
              </c:pt>
              <c:pt idx="151">
                <c:v>41</c:v>
              </c:pt>
              <c:pt idx="152">
                <c:v>41</c:v>
              </c:pt>
              <c:pt idx="153">
                <c:v>41</c:v>
              </c:pt>
              <c:pt idx="154">
                <c:v>41</c:v>
              </c:pt>
              <c:pt idx="155">
                <c:v>41</c:v>
              </c:pt>
              <c:pt idx="156">
                <c:v>41</c:v>
              </c:pt>
              <c:pt idx="157">
                <c:v>41</c:v>
              </c:pt>
              <c:pt idx="158">
                <c:v>41</c:v>
              </c:pt>
              <c:pt idx="159">
                <c:v>41</c:v>
              </c:pt>
              <c:pt idx="160">
                <c:v>41</c:v>
              </c:pt>
              <c:pt idx="161">
                <c:v>41</c:v>
              </c:pt>
              <c:pt idx="162">
                <c:v>41</c:v>
              </c:pt>
              <c:pt idx="163">
                <c:v>41</c:v>
              </c:pt>
              <c:pt idx="164">
                <c:v>41</c:v>
              </c:pt>
              <c:pt idx="165">
                <c:v>40</c:v>
              </c:pt>
              <c:pt idx="166">
                <c:v>40</c:v>
              </c:pt>
              <c:pt idx="167">
                <c:v>40</c:v>
              </c:pt>
              <c:pt idx="168">
                <c:v>39</c:v>
              </c:pt>
              <c:pt idx="169">
                <c:v>39</c:v>
              </c:pt>
              <c:pt idx="170">
                <c:v>39</c:v>
              </c:pt>
              <c:pt idx="171">
                <c:v>39</c:v>
              </c:pt>
              <c:pt idx="172">
                <c:v>39</c:v>
              </c:pt>
              <c:pt idx="173">
                <c:v>39</c:v>
              </c:pt>
              <c:pt idx="174">
                <c:v>39</c:v>
              </c:pt>
              <c:pt idx="175">
                <c:v>39</c:v>
              </c:pt>
              <c:pt idx="176">
                <c:v>39</c:v>
              </c:pt>
              <c:pt idx="177">
                <c:v>38</c:v>
              </c:pt>
              <c:pt idx="178">
                <c:v>38</c:v>
              </c:pt>
              <c:pt idx="179">
                <c:v>37</c:v>
              </c:pt>
              <c:pt idx="180">
                <c:v>37</c:v>
              </c:pt>
              <c:pt idx="181">
                <c:v>37</c:v>
              </c:pt>
              <c:pt idx="182">
                <c:v>37</c:v>
              </c:pt>
              <c:pt idx="183">
                <c:v>37</c:v>
              </c:pt>
              <c:pt idx="184">
                <c:v>37</c:v>
              </c:pt>
              <c:pt idx="185">
                <c:v>37</c:v>
              </c:pt>
              <c:pt idx="186">
                <c:v>36</c:v>
              </c:pt>
              <c:pt idx="187">
                <c:v>36</c:v>
              </c:pt>
              <c:pt idx="188">
                <c:v>36</c:v>
              </c:pt>
              <c:pt idx="189">
                <c:v>35</c:v>
              </c:pt>
              <c:pt idx="190">
                <c:v>35</c:v>
              </c:pt>
              <c:pt idx="191">
                <c:v>35</c:v>
              </c:pt>
              <c:pt idx="192">
                <c:v>35</c:v>
              </c:pt>
              <c:pt idx="193">
                <c:v>35</c:v>
              </c:pt>
              <c:pt idx="194">
                <c:v>35</c:v>
              </c:pt>
              <c:pt idx="195">
                <c:v>35</c:v>
              </c:pt>
              <c:pt idx="196">
                <c:v>34</c:v>
              </c:pt>
              <c:pt idx="197">
                <c:v>34</c:v>
              </c:pt>
              <c:pt idx="198">
                <c:v>34</c:v>
              </c:pt>
              <c:pt idx="199">
                <c:v>34</c:v>
              </c:pt>
              <c:pt idx="200">
                <c:v>34</c:v>
              </c:pt>
              <c:pt idx="201">
                <c:v>34</c:v>
              </c:pt>
              <c:pt idx="202">
                <c:v>34</c:v>
              </c:pt>
              <c:pt idx="203">
                <c:v>33</c:v>
              </c:pt>
              <c:pt idx="204">
                <c:v>33</c:v>
              </c:pt>
              <c:pt idx="205">
                <c:v>33</c:v>
              </c:pt>
              <c:pt idx="206">
                <c:v>32</c:v>
              </c:pt>
              <c:pt idx="207">
                <c:v>32</c:v>
              </c:pt>
              <c:pt idx="208">
                <c:v>32</c:v>
              </c:pt>
              <c:pt idx="209">
                <c:v>32</c:v>
              </c:pt>
              <c:pt idx="210">
                <c:v>32</c:v>
              </c:pt>
              <c:pt idx="211">
                <c:v>32</c:v>
              </c:pt>
              <c:pt idx="212">
                <c:v>31</c:v>
              </c:pt>
              <c:pt idx="213">
                <c:v>30</c:v>
              </c:pt>
              <c:pt idx="214">
                <c:v>29</c:v>
              </c:pt>
              <c:pt idx="215">
                <c:v>29</c:v>
              </c:pt>
              <c:pt idx="216">
                <c:v>29</c:v>
              </c:pt>
              <c:pt idx="217">
                <c:v>29</c:v>
              </c:pt>
              <c:pt idx="218">
                <c:v>29</c:v>
              </c:pt>
              <c:pt idx="219">
                <c:v>29</c:v>
              </c:pt>
              <c:pt idx="220">
                <c:v>29</c:v>
              </c:pt>
              <c:pt idx="221">
                <c:v>29</c:v>
              </c:pt>
              <c:pt idx="222">
                <c:v>29</c:v>
              </c:pt>
              <c:pt idx="223">
                <c:v>29</c:v>
              </c:pt>
              <c:pt idx="224">
                <c:v>29</c:v>
              </c:pt>
              <c:pt idx="225">
                <c:v>29</c:v>
              </c:pt>
              <c:pt idx="226">
                <c:v>29</c:v>
              </c:pt>
              <c:pt idx="227">
                <c:v>29</c:v>
              </c:pt>
              <c:pt idx="228">
                <c:v>28</c:v>
              </c:pt>
              <c:pt idx="229">
                <c:v>28</c:v>
              </c:pt>
              <c:pt idx="230">
                <c:v>28</c:v>
              </c:pt>
              <c:pt idx="231">
                <c:v>28</c:v>
              </c:pt>
              <c:pt idx="232">
                <c:v>28</c:v>
              </c:pt>
              <c:pt idx="233">
                <c:v>27</c:v>
              </c:pt>
              <c:pt idx="234">
                <c:v>27</c:v>
              </c:pt>
              <c:pt idx="235">
                <c:v>27</c:v>
              </c:pt>
              <c:pt idx="236">
                <c:v>27</c:v>
              </c:pt>
              <c:pt idx="237">
                <c:v>27</c:v>
              </c:pt>
              <c:pt idx="238">
                <c:v>26</c:v>
              </c:pt>
              <c:pt idx="239">
                <c:v>26</c:v>
              </c:pt>
              <c:pt idx="240">
                <c:v>26</c:v>
              </c:pt>
              <c:pt idx="241">
                <c:v>25</c:v>
              </c:pt>
              <c:pt idx="242">
                <c:v>23</c:v>
              </c:pt>
              <c:pt idx="243">
                <c:v>23</c:v>
              </c:pt>
              <c:pt idx="244">
                <c:v>23</c:v>
              </c:pt>
              <c:pt idx="245">
                <c:v>23</c:v>
              </c:pt>
              <c:pt idx="246">
                <c:v>23</c:v>
              </c:pt>
              <c:pt idx="247">
                <c:v>23</c:v>
              </c:pt>
              <c:pt idx="248">
                <c:v>23</c:v>
              </c:pt>
              <c:pt idx="249">
                <c:v>23</c:v>
              </c:pt>
              <c:pt idx="250">
                <c:v>23</c:v>
              </c:pt>
              <c:pt idx="251">
                <c:v>23</c:v>
              </c:pt>
              <c:pt idx="252">
                <c:v>23</c:v>
              </c:pt>
              <c:pt idx="253">
                <c:v>23</c:v>
              </c:pt>
              <c:pt idx="254">
                <c:v>23</c:v>
              </c:pt>
              <c:pt idx="255">
                <c:v>23</c:v>
              </c:pt>
              <c:pt idx="256">
                <c:v>22</c:v>
              </c:pt>
              <c:pt idx="257">
                <c:v>22</c:v>
              </c:pt>
              <c:pt idx="258">
                <c:v>22</c:v>
              </c:pt>
              <c:pt idx="259">
                <c:v>21</c:v>
              </c:pt>
              <c:pt idx="260">
                <c:v>21</c:v>
              </c:pt>
              <c:pt idx="261">
                <c:v>21</c:v>
              </c:pt>
              <c:pt idx="262">
                <c:v>21</c:v>
              </c:pt>
              <c:pt idx="263">
                <c:v>21</c:v>
              </c:pt>
              <c:pt idx="264">
                <c:v>21</c:v>
              </c:pt>
              <c:pt idx="265">
                <c:v>21</c:v>
              </c:pt>
              <c:pt idx="266">
                <c:v>21</c:v>
              </c:pt>
              <c:pt idx="267">
                <c:v>20</c:v>
              </c:pt>
              <c:pt idx="268">
                <c:v>20</c:v>
              </c:pt>
              <c:pt idx="269">
                <c:v>20</c:v>
              </c:pt>
              <c:pt idx="270">
                <c:v>20</c:v>
              </c:pt>
              <c:pt idx="271">
                <c:v>20</c:v>
              </c:pt>
              <c:pt idx="272">
                <c:v>20</c:v>
              </c:pt>
              <c:pt idx="273">
                <c:v>20</c:v>
              </c:pt>
              <c:pt idx="274">
                <c:v>20</c:v>
              </c:pt>
              <c:pt idx="275">
                <c:v>20</c:v>
              </c:pt>
              <c:pt idx="276">
                <c:v>20</c:v>
              </c:pt>
              <c:pt idx="277">
                <c:v>20</c:v>
              </c:pt>
              <c:pt idx="278">
                <c:v>20</c:v>
              </c:pt>
              <c:pt idx="279">
                <c:v>20</c:v>
              </c:pt>
              <c:pt idx="280">
                <c:v>19</c:v>
              </c:pt>
              <c:pt idx="281">
                <c:v>19</c:v>
              </c:pt>
              <c:pt idx="282">
                <c:v>19</c:v>
              </c:pt>
              <c:pt idx="283">
                <c:v>19</c:v>
              </c:pt>
              <c:pt idx="284">
                <c:v>18</c:v>
              </c:pt>
              <c:pt idx="285">
                <c:v>18</c:v>
              </c:pt>
              <c:pt idx="286">
                <c:v>18</c:v>
              </c:pt>
              <c:pt idx="287">
                <c:v>18</c:v>
              </c:pt>
              <c:pt idx="288">
                <c:v>18</c:v>
              </c:pt>
              <c:pt idx="289">
                <c:v>18</c:v>
              </c:pt>
              <c:pt idx="290">
                <c:v>18</c:v>
              </c:pt>
              <c:pt idx="291">
                <c:v>18</c:v>
              </c:pt>
              <c:pt idx="292">
                <c:v>18</c:v>
              </c:pt>
              <c:pt idx="293">
                <c:v>18</c:v>
              </c:pt>
              <c:pt idx="294">
                <c:v>17</c:v>
              </c:pt>
              <c:pt idx="295">
                <c:v>17</c:v>
              </c:pt>
              <c:pt idx="296">
                <c:v>17</c:v>
              </c:pt>
              <c:pt idx="297">
                <c:v>17</c:v>
              </c:pt>
              <c:pt idx="298">
                <c:v>16</c:v>
              </c:pt>
              <c:pt idx="299">
                <c:v>16</c:v>
              </c:pt>
              <c:pt idx="300">
                <c:v>16</c:v>
              </c:pt>
              <c:pt idx="301">
                <c:v>16</c:v>
              </c:pt>
              <c:pt idx="302">
                <c:v>16</c:v>
              </c:pt>
              <c:pt idx="303">
                <c:v>16</c:v>
              </c:pt>
              <c:pt idx="304">
                <c:v>16</c:v>
              </c:pt>
              <c:pt idx="305">
                <c:v>16</c:v>
              </c:pt>
              <c:pt idx="306">
                <c:v>16</c:v>
              </c:pt>
              <c:pt idx="307">
                <c:v>16</c:v>
              </c:pt>
              <c:pt idx="308">
                <c:v>15</c:v>
              </c:pt>
              <c:pt idx="309">
                <c:v>15</c:v>
              </c:pt>
              <c:pt idx="310">
                <c:v>15</c:v>
              </c:pt>
              <c:pt idx="311">
                <c:v>15</c:v>
              </c:pt>
              <c:pt idx="312">
                <c:v>14</c:v>
              </c:pt>
              <c:pt idx="313">
                <c:v>14</c:v>
              </c:pt>
              <c:pt idx="314">
                <c:v>14</c:v>
              </c:pt>
              <c:pt idx="315">
                <c:v>14</c:v>
              </c:pt>
              <c:pt idx="316">
                <c:v>14</c:v>
              </c:pt>
              <c:pt idx="317">
                <c:v>14</c:v>
              </c:pt>
              <c:pt idx="318">
                <c:v>14</c:v>
              </c:pt>
              <c:pt idx="319">
                <c:v>14</c:v>
              </c:pt>
              <c:pt idx="320">
                <c:v>14</c:v>
              </c:pt>
              <c:pt idx="321">
                <c:v>14</c:v>
              </c:pt>
              <c:pt idx="322">
                <c:v>13</c:v>
              </c:pt>
              <c:pt idx="323">
                <c:v>13</c:v>
              </c:pt>
              <c:pt idx="324">
                <c:v>13</c:v>
              </c:pt>
              <c:pt idx="325">
                <c:v>13</c:v>
              </c:pt>
              <c:pt idx="326">
                <c:v>12</c:v>
              </c:pt>
              <c:pt idx="327">
                <c:v>12</c:v>
              </c:pt>
              <c:pt idx="328">
                <c:v>12</c:v>
              </c:pt>
              <c:pt idx="329">
                <c:v>12</c:v>
              </c:pt>
              <c:pt idx="330">
                <c:v>12</c:v>
              </c:pt>
              <c:pt idx="331">
                <c:v>12</c:v>
              </c:pt>
              <c:pt idx="332">
                <c:v>12</c:v>
              </c:pt>
              <c:pt idx="333">
                <c:v>12</c:v>
              </c:pt>
              <c:pt idx="334">
                <c:v>12</c:v>
              </c:pt>
              <c:pt idx="335">
                <c:v>12</c:v>
              </c:pt>
              <c:pt idx="336">
                <c:v>11</c:v>
              </c:pt>
              <c:pt idx="337">
                <c:v>11</c:v>
              </c:pt>
              <c:pt idx="338">
                <c:v>11</c:v>
              </c:pt>
              <c:pt idx="339">
                <c:v>11</c:v>
              </c:pt>
              <c:pt idx="340">
                <c:v>10</c:v>
              </c:pt>
              <c:pt idx="341">
                <c:v>10</c:v>
              </c:pt>
              <c:pt idx="342">
                <c:v>10</c:v>
              </c:pt>
              <c:pt idx="343">
                <c:v>10</c:v>
              </c:pt>
              <c:pt idx="344">
                <c:v>10</c:v>
              </c:pt>
              <c:pt idx="345">
                <c:v>10</c:v>
              </c:pt>
              <c:pt idx="346">
                <c:v>10</c:v>
              </c:pt>
              <c:pt idx="347">
                <c:v>10</c:v>
              </c:pt>
              <c:pt idx="348">
                <c:v>10</c:v>
              </c:pt>
              <c:pt idx="349">
                <c:v>10</c:v>
              </c:pt>
              <c:pt idx="350">
                <c:v>9</c:v>
              </c:pt>
              <c:pt idx="351">
                <c:v>9</c:v>
              </c:pt>
              <c:pt idx="352">
                <c:v>9</c:v>
              </c:pt>
              <c:pt idx="353">
                <c:v>9</c:v>
              </c:pt>
              <c:pt idx="354">
                <c:v>8</c:v>
              </c:pt>
              <c:pt idx="355">
                <c:v>8</c:v>
              </c:pt>
              <c:pt idx="356">
                <c:v>8</c:v>
              </c:pt>
              <c:pt idx="357">
                <c:v>8</c:v>
              </c:pt>
              <c:pt idx="358">
                <c:v>8</c:v>
              </c:pt>
              <c:pt idx="359">
                <c:v>8</c:v>
              </c:pt>
              <c:pt idx="360">
                <c:v>8</c:v>
              </c:pt>
              <c:pt idx="361">
                <c:v>8</c:v>
              </c:pt>
              <c:pt idx="362">
                <c:v>8</c:v>
              </c:pt>
              <c:pt idx="363">
                <c:v>8</c:v>
              </c:pt>
              <c:pt idx="364">
                <c:v>7</c:v>
              </c:pt>
              <c:pt idx="365">
                <c:v>7</c:v>
              </c:pt>
              <c:pt idx="366">
                <c:v>7</c:v>
              </c:pt>
              <c:pt idx="367">
                <c:v>7</c:v>
              </c:pt>
              <c:pt idx="368">
                <c:v>6</c:v>
              </c:pt>
              <c:pt idx="369">
                <c:v>6</c:v>
              </c:pt>
              <c:pt idx="370">
                <c:v>6</c:v>
              </c:pt>
              <c:pt idx="371">
                <c:v>6</c:v>
              </c:pt>
              <c:pt idx="372">
                <c:v>6</c:v>
              </c:pt>
              <c:pt idx="373">
                <c:v>6</c:v>
              </c:pt>
              <c:pt idx="374">
                <c:v>6</c:v>
              </c:pt>
              <c:pt idx="375">
                <c:v>6</c:v>
              </c:pt>
              <c:pt idx="376">
                <c:v>6</c:v>
              </c:pt>
              <c:pt idx="377">
                <c:v>6</c:v>
              </c:pt>
              <c:pt idx="378">
                <c:v>5</c:v>
              </c:pt>
              <c:pt idx="379">
                <c:v>5</c:v>
              </c:pt>
              <c:pt idx="380">
                <c:v>5</c:v>
              </c:pt>
              <c:pt idx="381">
                <c:v>5</c:v>
              </c:pt>
              <c:pt idx="382">
                <c:v>4</c:v>
              </c:pt>
              <c:pt idx="383">
                <c:v>4</c:v>
              </c:pt>
              <c:pt idx="384">
                <c:v>4</c:v>
              </c:pt>
              <c:pt idx="385">
                <c:v>4</c:v>
              </c:pt>
              <c:pt idx="386">
                <c:v>4</c:v>
              </c:pt>
              <c:pt idx="387">
                <c:v>4</c:v>
              </c:pt>
              <c:pt idx="388">
                <c:v>4</c:v>
              </c:pt>
              <c:pt idx="389">
                <c:v>4</c:v>
              </c:pt>
              <c:pt idx="390">
                <c:v>4</c:v>
              </c:pt>
              <c:pt idx="391">
                <c:v>4</c:v>
              </c:pt>
              <c:pt idx="392">
                <c:v>3</c:v>
              </c:pt>
              <c:pt idx="393">
                <c:v>3</c:v>
              </c:pt>
              <c:pt idx="394">
                <c:v>3</c:v>
              </c:pt>
              <c:pt idx="395">
                <c:v>3</c:v>
              </c:pt>
              <c:pt idx="396">
                <c:v>3</c:v>
              </c:pt>
              <c:pt idx="397">
                <c:v>3</c:v>
              </c:pt>
              <c:pt idx="398">
                <c:v>3</c:v>
              </c:pt>
              <c:pt idx="399">
                <c:v>3</c:v>
              </c:pt>
              <c:pt idx="400">
                <c:v>3</c:v>
              </c:pt>
              <c:pt idx="401">
                <c:v>3</c:v>
              </c:pt>
              <c:pt idx="402">
                <c:v>3</c:v>
              </c:pt>
              <c:pt idx="403">
                <c:v>3</c:v>
              </c:pt>
              <c:pt idx="404">
                <c:v>3</c:v>
              </c:pt>
              <c:pt idx="405">
                <c:v>3</c:v>
              </c:pt>
              <c:pt idx="406">
                <c:v>3</c:v>
              </c:pt>
              <c:pt idx="407">
                <c:v>3</c:v>
              </c:pt>
              <c:pt idx="408">
                <c:v>3</c:v>
              </c:pt>
              <c:pt idx="409">
                <c:v>3</c:v>
              </c:pt>
              <c:pt idx="410">
                <c:v>3</c:v>
              </c:pt>
              <c:pt idx="411">
                <c:v>3</c:v>
              </c:pt>
              <c:pt idx="412">
                <c:v>3</c:v>
              </c:pt>
              <c:pt idx="413">
                <c:v>3</c:v>
              </c:pt>
              <c:pt idx="414">
                <c:v>3</c:v>
              </c:pt>
              <c:pt idx="415">
                <c:v>3</c:v>
              </c:pt>
              <c:pt idx="416">
                <c:v>3</c:v>
              </c:pt>
              <c:pt idx="417">
                <c:v>3</c:v>
              </c:pt>
              <c:pt idx="418">
                <c:v>3</c:v>
              </c:pt>
              <c:pt idx="419">
                <c:v>3</c:v>
              </c:pt>
              <c:pt idx="420">
                <c:v>3</c:v>
              </c:pt>
              <c:pt idx="421">
                <c:v>3</c:v>
              </c:pt>
              <c:pt idx="422">
                <c:v>3</c:v>
              </c:pt>
              <c:pt idx="423">
                <c:v>3</c:v>
              </c:pt>
              <c:pt idx="424">
                <c:v>3</c:v>
              </c:pt>
              <c:pt idx="425">
                <c:v>3</c:v>
              </c:pt>
              <c:pt idx="426">
                <c:v>3</c:v>
              </c:pt>
              <c:pt idx="427">
                <c:v>0</c:v>
              </c:pt>
            </c:numLit>
          </c:val>
          <c:smooth val="0"/>
          <c:extLst>
            <c:ext xmlns:c16="http://schemas.microsoft.com/office/drawing/2014/chart" uri="{C3380CC4-5D6E-409C-BE32-E72D297353CC}">
              <c16:uniqueId val="{00000000-E942-45D7-8734-1BFC31CAB113}"/>
            </c:ext>
          </c:extLst>
        </c:ser>
        <c:ser>
          <c:idx val="1"/>
          <c:order val="1"/>
          <c:tx>
            <c:v>Critical: Yes
Remaining Actual Tasks</c:v>
          </c:tx>
          <c:spPr>
            <a:ln w="28575" cap="rnd">
              <a:solidFill>
                <a:schemeClr val="accent2"/>
              </a:solidFill>
              <a:round/>
            </a:ln>
            <a:effectLst/>
          </c:spPr>
          <c:marker>
            <c:symbol val="none"/>
          </c:marker>
          <c:cat>
            <c:strLit>
              <c:ptCount val="428"/>
              <c:pt idx="0">
                <c:v>07/02/22</c:v>
              </c:pt>
              <c:pt idx="1">
                <c:v>08/02/22</c:v>
              </c:pt>
              <c:pt idx="2">
                <c:v>09/02/22</c:v>
              </c:pt>
              <c:pt idx="3">
                <c:v>10/02/22</c:v>
              </c:pt>
              <c:pt idx="4">
                <c:v>11/02/22</c:v>
              </c:pt>
              <c:pt idx="5">
                <c:v>12/02/22</c:v>
              </c:pt>
              <c:pt idx="6">
                <c:v>13/02/22</c:v>
              </c:pt>
              <c:pt idx="7">
                <c:v>14/02/22</c:v>
              </c:pt>
              <c:pt idx="8">
                <c:v>15/02/22</c:v>
              </c:pt>
              <c:pt idx="9">
                <c:v>16/02/22</c:v>
              </c:pt>
              <c:pt idx="10">
                <c:v>17/02/22</c:v>
              </c:pt>
              <c:pt idx="11">
                <c:v>18/02/22</c:v>
              </c:pt>
              <c:pt idx="12">
                <c:v>19/02/22</c:v>
              </c:pt>
              <c:pt idx="13">
                <c:v>20/02/22</c:v>
              </c:pt>
              <c:pt idx="14">
                <c:v>21/02/22</c:v>
              </c:pt>
              <c:pt idx="15">
                <c:v>22/02/22</c:v>
              </c:pt>
              <c:pt idx="16">
                <c:v>23/02/22</c:v>
              </c:pt>
              <c:pt idx="17">
                <c:v>24/02/22</c:v>
              </c:pt>
              <c:pt idx="18">
                <c:v>25/02/22</c:v>
              </c:pt>
              <c:pt idx="19">
                <c:v>26/02/22</c:v>
              </c:pt>
              <c:pt idx="20">
                <c:v>27/02/22</c:v>
              </c:pt>
              <c:pt idx="21">
                <c:v>28/02/22</c:v>
              </c:pt>
              <c:pt idx="22">
                <c:v>01/03/22</c:v>
              </c:pt>
              <c:pt idx="23">
                <c:v>02/03/22</c:v>
              </c:pt>
              <c:pt idx="24">
                <c:v>03/03/22</c:v>
              </c:pt>
              <c:pt idx="25">
                <c:v>04/03/22</c:v>
              </c:pt>
              <c:pt idx="26">
                <c:v>05/03/22</c:v>
              </c:pt>
              <c:pt idx="27">
                <c:v>06/03/22</c:v>
              </c:pt>
              <c:pt idx="28">
                <c:v>07/03/22</c:v>
              </c:pt>
              <c:pt idx="29">
                <c:v>08/03/22</c:v>
              </c:pt>
              <c:pt idx="30">
                <c:v>09/03/22</c:v>
              </c:pt>
              <c:pt idx="31">
                <c:v>10/03/22</c:v>
              </c:pt>
              <c:pt idx="32">
                <c:v>11/03/22</c:v>
              </c:pt>
              <c:pt idx="33">
                <c:v>12/03/22</c:v>
              </c:pt>
              <c:pt idx="34">
                <c:v>13/03/22</c:v>
              </c:pt>
              <c:pt idx="35">
                <c:v>14/03/22</c:v>
              </c:pt>
              <c:pt idx="36">
                <c:v>15/03/22</c:v>
              </c:pt>
              <c:pt idx="37">
                <c:v>16/03/22</c:v>
              </c:pt>
              <c:pt idx="38">
                <c:v>17/03/22</c:v>
              </c:pt>
              <c:pt idx="39">
                <c:v>18/03/22</c:v>
              </c:pt>
              <c:pt idx="40">
                <c:v>19/03/22</c:v>
              </c:pt>
              <c:pt idx="41">
                <c:v>20/03/22</c:v>
              </c:pt>
              <c:pt idx="42">
                <c:v>21/03/22</c:v>
              </c:pt>
              <c:pt idx="43">
                <c:v>22/03/22</c:v>
              </c:pt>
              <c:pt idx="44">
                <c:v>23/03/22</c:v>
              </c:pt>
              <c:pt idx="45">
                <c:v>24/03/22</c:v>
              </c:pt>
              <c:pt idx="46">
                <c:v>25/03/22</c:v>
              </c:pt>
              <c:pt idx="47">
                <c:v>26/03/22</c:v>
              </c:pt>
              <c:pt idx="48">
                <c:v>27/03/22</c:v>
              </c:pt>
              <c:pt idx="49">
                <c:v>28/03/22</c:v>
              </c:pt>
              <c:pt idx="50">
                <c:v>29/03/22</c:v>
              </c:pt>
              <c:pt idx="51">
                <c:v>30/03/22</c:v>
              </c:pt>
              <c:pt idx="52">
                <c:v>31/03/22</c:v>
              </c:pt>
              <c:pt idx="53">
                <c:v>01/04/22</c:v>
              </c:pt>
              <c:pt idx="54">
                <c:v>02/04/22</c:v>
              </c:pt>
              <c:pt idx="55">
                <c:v>03/04/22</c:v>
              </c:pt>
              <c:pt idx="56">
                <c:v>04/04/22</c:v>
              </c:pt>
              <c:pt idx="57">
                <c:v>05/04/22</c:v>
              </c:pt>
              <c:pt idx="58">
                <c:v>06/04/22</c:v>
              </c:pt>
              <c:pt idx="59">
                <c:v>07/04/22</c:v>
              </c:pt>
              <c:pt idx="60">
                <c:v>08/04/22</c:v>
              </c:pt>
              <c:pt idx="61">
                <c:v>09/04/22</c:v>
              </c:pt>
              <c:pt idx="62">
                <c:v>10/04/22</c:v>
              </c:pt>
              <c:pt idx="63">
                <c:v>11/04/22</c:v>
              </c:pt>
              <c:pt idx="64">
                <c:v>12/04/22</c:v>
              </c:pt>
              <c:pt idx="65">
                <c:v>13/04/22</c:v>
              </c:pt>
              <c:pt idx="66">
                <c:v>14/04/22</c:v>
              </c:pt>
              <c:pt idx="67">
                <c:v>15/04/22</c:v>
              </c:pt>
              <c:pt idx="68">
                <c:v>16/04/22</c:v>
              </c:pt>
              <c:pt idx="69">
                <c:v>17/04/22</c:v>
              </c:pt>
              <c:pt idx="70">
                <c:v>18/04/22</c:v>
              </c:pt>
              <c:pt idx="71">
                <c:v>19/04/22</c:v>
              </c:pt>
              <c:pt idx="72">
                <c:v>20/04/22</c:v>
              </c:pt>
              <c:pt idx="73">
                <c:v>21/04/22</c:v>
              </c:pt>
              <c:pt idx="74">
                <c:v>22/04/22</c:v>
              </c:pt>
              <c:pt idx="75">
                <c:v>23/04/22</c:v>
              </c:pt>
              <c:pt idx="76">
                <c:v>24/04/22</c:v>
              </c:pt>
              <c:pt idx="77">
                <c:v>25/04/22</c:v>
              </c:pt>
              <c:pt idx="78">
                <c:v>26/04/22</c:v>
              </c:pt>
              <c:pt idx="79">
                <c:v>27/04/22</c:v>
              </c:pt>
              <c:pt idx="80">
                <c:v>28/04/22</c:v>
              </c:pt>
              <c:pt idx="81">
                <c:v>29/04/22</c:v>
              </c:pt>
              <c:pt idx="82">
                <c:v>30/04/22</c:v>
              </c:pt>
              <c:pt idx="83">
                <c:v>01/05/22</c:v>
              </c:pt>
              <c:pt idx="84">
                <c:v>02/05/22</c:v>
              </c:pt>
              <c:pt idx="85">
                <c:v>03/05/22</c:v>
              </c:pt>
              <c:pt idx="86">
                <c:v>04/05/22</c:v>
              </c:pt>
              <c:pt idx="87">
                <c:v>05/05/22</c:v>
              </c:pt>
              <c:pt idx="88">
                <c:v>06/05/22</c:v>
              </c:pt>
              <c:pt idx="89">
                <c:v>07/05/22</c:v>
              </c:pt>
              <c:pt idx="90">
                <c:v>08/05/22</c:v>
              </c:pt>
              <c:pt idx="91">
                <c:v>09/05/22</c:v>
              </c:pt>
              <c:pt idx="92">
                <c:v>10/05/22</c:v>
              </c:pt>
              <c:pt idx="93">
                <c:v>11/05/22</c:v>
              </c:pt>
              <c:pt idx="94">
                <c:v>12/05/22</c:v>
              </c:pt>
              <c:pt idx="95">
                <c:v>13/05/22</c:v>
              </c:pt>
              <c:pt idx="96">
                <c:v>14/05/22</c:v>
              </c:pt>
              <c:pt idx="97">
                <c:v>15/05/22</c:v>
              </c:pt>
              <c:pt idx="98">
                <c:v>16/05/22</c:v>
              </c:pt>
              <c:pt idx="99">
                <c:v>17/05/22</c:v>
              </c:pt>
              <c:pt idx="100">
                <c:v>18/05/22</c:v>
              </c:pt>
              <c:pt idx="101">
                <c:v>19/05/22</c:v>
              </c:pt>
              <c:pt idx="102">
                <c:v>20/05/22</c:v>
              </c:pt>
              <c:pt idx="103">
                <c:v>21/05/22</c:v>
              </c:pt>
              <c:pt idx="104">
                <c:v>22/05/22</c:v>
              </c:pt>
              <c:pt idx="105">
                <c:v>23/05/22</c:v>
              </c:pt>
              <c:pt idx="106">
                <c:v>24/05/22</c:v>
              </c:pt>
              <c:pt idx="107">
                <c:v>25/05/22</c:v>
              </c:pt>
              <c:pt idx="108">
                <c:v>26/05/22</c:v>
              </c:pt>
              <c:pt idx="109">
                <c:v>27/05/22</c:v>
              </c:pt>
              <c:pt idx="110">
                <c:v>28/05/22</c:v>
              </c:pt>
              <c:pt idx="111">
                <c:v>29/05/22</c:v>
              </c:pt>
              <c:pt idx="112">
                <c:v>30/05/22</c:v>
              </c:pt>
              <c:pt idx="113">
                <c:v>31/05/22</c:v>
              </c:pt>
              <c:pt idx="114">
                <c:v>01/06/22</c:v>
              </c:pt>
              <c:pt idx="115">
                <c:v>02/06/22</c:v>
              </c:pt>
              <c:pt idx="116">
                <c:v>03/06/22</c:v>
              </c:pt>
              <c:pt idx="117">
                <c:v>04/06/22</c:v>
              </c:pt>
              <c:pt idx="118">
                <c:v>05/06/22</c:v>
              </c:pt>
              <c:pt idx="119">
                <c:v>06/06/22</c:v>
              </c:pt>
              <c:pt idx="120">
                <c:v>07/06/22</c:v>
              </c:pt>
              <c:pt idx="121">
                <c:v>08/06/22</c:v>
              </c:pt>
              <c:pt idx="122">
                <c:v>09/06/22</c:v>
              </c:pt>
              <c:pt idx="123">
                <c:v>10/06/22</c:v>
              </c:pt>
              <c:pt idx="124">
                <c:v>11/06/22</c:v>
              </c:pt>
              <c:pt idx="125">
                <c:v>12/06/22</c:v>
              </c:pt>
              <c:pt idx="126">
                <c:v>13/06/22</c:v>
              </c:pt>
              <c:pt idx="127">
                <c:v>14/06/22</c:v>
              </c:pt>
              <c:pt idx="128">
                <c:v>15/06/22</c:v>
              </c:pt>
              <c:pt idx="129">
                <c:v>16/06/22</c:v>
              </c:pt>
              <c:pt idx="130">
                <c:v>17/06/22</c:v>
              </c:pt>
              <c:pt idx="131">
                <c:v>18/06/22</c:v>
              </c:pt>
              <c:pt idx="132">
                <c:v>19/06/22</c:v>
              </c:pt>
              <c:pt idx="133">
                <c:v>20/06/22</c:v>
              </c:pt>
              <c:pt idx="134">
                <c:v>21/06/22</c:v>
              </c:pt>
              <c:pt idx="135">
                <c:v>22/06/22</c:v>
              </c:pt>
              <c:pt idx="136">
                <c:v>23/06/22</c:v>
              </c:pt>
              <c:pt idx="137">
                <c:v>24/06/22</c:v>
              </c:pt>
              <c:pt idx="138">
                <c:v>25/06/22</c:v>
              </c:pt>
              <c:pt idx="139">
                <c:v>26/06/22</c:v>
              </c:pt>
              <c:pt idx="140">
                <c:v>27/06/22</c:v>
              </c:pt>
              <c:pt idx="141">
                <c:v>28/06/22</c:v>
              </c:pt>
              <c:pt idx="142">
                <c:v>29/06/22</c:v>
              </c:pt>
              <c:pt idx="143">
                <c:v>30/06/22</c:v>
              </c:pt>
              <c:pt idx="144">
                <c:v>01/07/22</c:v>
              </c:pt>
              <c:pt idx="145">
                <c:v>02/07/22</c:v>
              </c:pt>
              <c:pt idx="146">
                <c:v>03/07/22</c:v>
              </c:pt>
              <c:pt idx="147">
                <c:v>04/07/22</c:v>
              </c:pt>
              <c:pt idx="148">
                <c:v>05/07/22</c:v>
              </c:pt>
              <c:pt idx="149">
                <c:v>06/07/22</c:v>
              </c:pt>
              <c:pt idx="150">
                <c:v>07/07/22</c:v>
              </c:pt>
              <c:pt idx="151">
                <c:v>08/07/22</c:v>
              </c:pt>
              <c:pt idx="152">
                <c:v>09/07/22</c:v>
              </c:pt>
              <c:pt idx="153">
                <c:v>10/07/22</c:v>
              </c:pt>
              <c:pt idx="154">
                <c:v>11/07/22</c:v>
              </c:pt>
              <c:pt idx="155">
                <c:v>12/07/22</c:v>
              </c:pt>
              <c:pt idx="156">
                <c:v>13/07/22</c:v>
              </c:pt>
              <c:pt idx="157">
                <c:v>14/07/22</c:v>
              </c:pt>
              <c:pt idx="158">
                <c:v>15/07/22</c:v>
              </c:pt>
              <c:pt idx="159">
                <c:v>16/07/22</c:v>
              </c:pt>
              <c:pt idx="160">
                <c:v>17/07/22</c:v>
              </c:pt>
              <c:pt idx="161">
                <c:v>18/07/22</c:v>
              </c:pt>
              <c:pt idx="162">
                <c:v>19/07/22</c:v>
              </c:pt>
              <c:pt idx="163">
                <c:v>20/07/22</c:v>
              </c:pt>
              <c:pt idx="164">
                <c:v>21/07/22</c:v>
              </c:pt>
              <c:pt idx="165">
                <c:v>22/07/22</c:v>
              </c:pt>
              <c:pt idx="166">
                <c:v>23/07/22</c:v>
              </c:pt>
              <c:pt idx="167">
                <c:v>24/07/22</c:v>
              </c:pt>
              <c:pt idx="168">
                <c:v>25/07/22</c:v>
              </c:pt>
              <c:pt idx="169">
                <c:v>26/07/22</c:v>
              </c:pt>
              <c:pt idx="170">
                <c:v>27/07/22</c:v>
              </c:pt>
              <c:pt idx="171">
                <c:v>28/07/22</c:v>
              </c:pt>
              <c:pt idx="172">
                <c:v>29/07/22</c:v>
              </c:pt>
              <c:pt idx="173">
                <c:v>30/07/22</c:v>
              </c:pt>
              <c:pt idx="174">
                <c:v>31/07/22</c:v>
              </c:pt>
              <c:pt idx="175">
                <c:v>01/08/22</c:v>
              </c:pt>
              <c:pt idx="176">
                <c:v>02/08/22</c:v>
              </c:pt>
              <c:pt idx="177">
                <c:v>03/08/22</c:v>
              </c:pt>
              <c:pt idx="178">
                <c:v>04/08/22</c:v>
              </c:pt>
              <c:pt idx="179">
                <c:v>05/08/22</c:v>
              </c:pt>
              <c:pt idx="180">
                <c:v>06/08/22</c:v>
              </c:pt>
              <c:pt idx="181">
                <c:v>07/08/22</c:v>
              </c:pt>
              <c:pt idx="182">
                <c:v>08/08/22</c:v>
              </c:pt>
              <c:pt idx="183">
                <c:v>09/08/22</c:v>
              </c:pt>
              <c:pt idx="184">
                <c:v>10/08/22</c:v>
              </c:pt>
              <c:pt idx="185">
                <c:v>11/08/22</c:v>
              </c:pt>
              <c:pt idx="186">
                <c:v>12/08/22</c:v>
              </c:pt>
              <c:pt idx="187">
                <c:v>13/08/22</c:v>
              </c:pt>
              <c:pt idx="188">
                <c:v>14/08/22</c:v>
              </c:pt>
              <c:pt idx="189">
                <c:v>15/08/22</c:v>
              </c:pt>
              <c:pt idx="190">
                <c:v>16/08/22</c:v>
              </c:pt>
              <c:pt idx="191">
                <c:v>17/08/22</c:v>
              </c:pt>
              <c:pt idx="192">
                <c:v>18/08/22</c:v>
              </c:pt>
              <c:pt idx="193">
                <c:v>19/08/22</c:v>
              </c:pt>
              <c:pt idx="194">
                <c:v>20/08/22</c:v>
              </c:pt>
              <c:pt idx="195">
                <c:v>21/08/22</c:v>
              </c:pt>
              <c:pt idx="196">
                <c:v>22/08/22</c:v>
              </c:pt>
              <c:pt idx="197">
                <c:v>23/08/22</c:v>
              </c:pt>
              <c:pt idx="198">
                <c:v>24/08/22</c:v>
              </c:pt>
              <c:pt idx="199">
                <c:v>25/08/22</c:v>
              </c:pt>
              <c:pt idx="200">
                <c:v>26/08/22</c:v>
              </c:pt>
              <c:pt idx="201">
                <c:v>27/08/22</c:v>
              </c:pt>
              <c:pt idx="202">
                <c:v>28/08/22</c:v>
              </c:pt>
              <c:pt idx="203">
                <c:v>29/08/22</c:v>
              </c:pt>
              <c:pt idx="204">
                <c:v>30/08/22</c:v>
              </c:pt>
              <c:pt idx="205">
                <c:v>31/08/22</c:v>
              </c:pt>
              <c:pt idx="206">
                <c:v>01/09/22</c:v>
              </c:pt>
              <c:pt idx="207">
                <c:v>02/09/22</c:v>
              </c:pt>
              <c:pt idx="208">
                <c:v>03/09/22</c:v>
              </c:pt>
              <c:pt idx="209">
                <c:v>04/09/22</c:v>
              </c:pt>
              <c:pt idx="210">
                <c:v>05/09/22</c:v>
              </c:pt>
              <c:pt idx="211">
                <c:v>06/09/22</c:v>
              </c:pt>
              <c:pt idx="212">
                <c:v>07/09/22</c:v>
              </c:pt>
              <c:pt idx="213">
                <c:v>08/09/22</c:v>
              </c:pt>
              <c:pt idx="214">
                <c:v>09/09/22</c:v>
              </c:pt>
              <c:pt idx="215">
                <c:v>10/09/22</c:v>
              </c:pt>
              <c:pt idx="216">
                <c:v>11/09/22</c:v>
              </c:pt>
              <c:pt idx="217">
                <c:v>12/09/22</c:v>
              </c:pt>
              <c:pt idx="218">
                <c:v>13/09/22</c:v>
              </c:pt>
              <c:pt idx="219">
                <c:v>14/09/22</c:v>
              </c:pt>
              <c:pt idx="220">
                <c:v>15/09/22</c:v>
              </c:pt>
              <c:pt idx="221">
                <c:v>16/09/22</c:v>
              </c:pt>
              <c:pt idx="222">
                <c:v>17/09/22</c:v>
              </c:pt>
              <c:pt idx="223">
                <c:v>18/09/22</c:v>
              </c:pt>
              <c:pt idx="224">
                <c:v>19/09/22</c:v>
              </c:pt>
              <c:pt idx="225">
                <c:v>20/09/22</c:v>
              </c:pt>
              <c:pt idx="226">
                <c:v>21/09/22</c:v>
              </c:pt>
              <c:pt idx="227">
                <c:v>22/09/22</c:v>
              </c:pt>
              <c:pt idx="228">
                <c:v>23/09/22</c:v>
              </c:pt>
              <c:pt idx="229">
                <c:v>24/09/22</c:v>
              </c:pt>
              <c:pt idx="230">
                <c:v>25/09/22</c:v>
              </c:pt>
              <c:pt idx="231">
                <c:v>26/09/22</c:v>
              </c:pt>
              <c:pt idx="232">
                <c:v>27/09/22</c:v>
              </c:pt>
              <c:pt idx="233">
                <c:v>28/09/22</c:v>
              </c:pt>
              <c:pt idx="234">
                <c:v>29/09/22</c:v>
              </c:pt>
              <c:pt idx="235">
                <c:v>30/09/22</c:v>
              </c:pt>
              <c:pt idx="236">
                <c:v>01/10/22</c:v>
              </c:pt>
              <c:pt idx="237">
                <c:v>02/10/22</c:v>
              </c:pt>
              <c:pt idx="238">
                <c:v>03/10/22</c:v>
              </c:pt>
              <c:pt idx="239">
                <c:v>04/10/22</c:v>
              </c:pt>
              <c:pt idx="240">
                <c:v>05/10/22</c:v>
              </c:pt>
              <c:pt idx="241">
                <c:v>06/10/22</c:v>
              </c:pt>
              <c:pt idx="242">
                <c:v>07/10/22</c:v>
              </c:pt>
              <c:pt idx="243">
                <c:v>08/10/22</c:v>
              </c:pt>
              <c:pt idx="244">
                <c:v>09/10/22</c:v>
              </c:pt>
              <c:pt idx="245">
                <c:v>10/10/22</c:v>
              </c:pt>
              <c:pt idx="246">
                <c:v>11/10/22</c:v>
              </c:pt>
              <c:pt idx="247">
                <c:v>12/10/22</c:v>
              </c:pt>
              <c:pt idx="248">
                <c:v>13/10/22</c:v>
              </c:pt>
              <c:pt idx="249">
                <c:v>14/10/22</c:v>
              </c:pt>
              <c:pt idx="250">
                <c:v>15/10/22</c:v>
              </c:pt>
              <c:pt idx="251">
                <c:v>16/10/22</c:v>
              </c:pt>
              <c:pt idx="252">
                <c:v>17/10/22</c:v>
              </c:pt>
              <c:pt idx="253">
                <c:v>18/10/22</c:v>
              </c:pt>
              <c:pt idx="254">
                <c:v>19/10/22</c:v>
              </c:pt>
              <c:pt idx="255">
                <c:v>20/10/22</c:v>
              </c:pt>
              <c:pt idx="256">
                <c:v>21/10/22</c:v>
              </c:pt>
              <c:pt idx="257">
                <c:v>22/10/22</c:v>
              </c:pt>
              <c:pt idx="258">
                <c:v>23/10/22</c:v>
              </c:pt>
              <c:pt idx="259">
                <c:v>24/10/22</c:v>
              </c:pt>
              <c:pt idx="260">
                <c:v>25/10/22</c:v>
              </c:pt>
              <c:pt idx="261">
                <c:v>26/10/22</c:v>
              </c:pt>
              <c:pt idx="262">
                <c:v>27/10/22</c:v>
              </c:pt>
              <c:pt idx="263">
                <c:v>28/10/22</c:v>
              </c:pt>
              <c:pt idx="264">
                <c:v>29/10/22</c:v>
              </c:pt>
              <c:pt idx="265">
                <c:v>30/10/22</c:v>
              </c:pt>
              <c:pt idx="266">
                <c:v>31/10/22</c:v>
              </c:pt>
              <c:pt idx="267">
                <c:v>01/11/22</c:v>
              </c:pt>
              <c:pt idx="268">
                <c:v>02/11/22</c:v>
              </c:pt>
              <c:pt idx="269">
                <c:v>03/11/22</c:v>
              </c:pt>
              <c:pt idx="270">
                <c:v>04/11/22</c:v>
              </c:pt>
              <c:pt idx="271">
                <c:v>05/11/22</c:v>
              </c:pt>
              <c:pt idx="272">
                <c:v>06/11/22</c:v>
              </c:pt>
              <c:pt idx="273">
                <c:v>07/11/22</c:v>
              </c:pt>
              <c:pt idx="274">
                <c:v>08/11/22</c:v>
              </c:pt>
              <c:pt idx="275">
                <c:v>09/11/22</c:v>
              </c:pt>
              <c:pt idx="276">
                <c:v>10/11/22</c:v>
              </c:pt>
              <c:pt idx="277">
                <c:v>11/11/22</c:v>
              </c:pt>
              <c:pt idx="278">
                <c:v>12/11/22</c:v>
              </c:pt>
              <c:pt idx="279">
                <c:v>13/11/22</c:v>
              </c:pt>
              <c:pt idx="280">
                <c:v>14/11/22</c:v>
              </c:pt>
              <c:pt idx="281">
                <c:v>15/11/22</c:v>
              </c:pt>
              <c:pt idx="282">
                <c:v>16/11/22</c:v>
              </c:pt>
              <c:pt idx="283">
                <c:v>17/11/22</c:v>
              </c:pt>
              <c:pt idx="284">
                <c:v>18/11/22</c:v>
              </c:pt>
              <c:pt idx="285">
                <c:v>19/11/22</c:v>
              </c:pt>
              <c:pt idx="286">
                <c:v>20/11/22</c:v>
              </c:pt>
              <c:pt idx="287">
                <c:v>21/11/22</c:v>
              </c:pt>
              <c:pt idx="288">
                <c:v>22/11/22</c:v>
              </c:pt>
              <c:pt idx="289">
                <c:v>23/11/22</c:v>
              </c:pt>
              <c:pt idx="290">
                <c:v>24/11/22</c:v>
              </c:pt>
              <c:pt idx="291">
                <c:v>25/11/22</c:v>
              </c:pt>
              <c:pt idx="292">
                <c:v>26/11/22</c:v>
              </c:pt>
              <c:pt idx="293">
                <c:v>27/11/22</c:v>
              </c:pt>
              <c:pt idx="294">
                <c:v>28/11/22</c:v>
              </c:pt>
              <c:pt idx="295">
                <c:v>29/11/22</c:v>
              </c:pt>
              <c:pt idx="296">
                <c:v>30/11/22</c:v>
              </c:pt>
              <c:pt idx="297">
                <c:v>01/12/22</c:v>
              </c:pt>
              <c:pt idx="298">
                <c:v>02/12/22</c:v>
              </c:pt>
              <c:pt idx="299">
                <c:v>03/12/22</c:v>
              </c:pt>
              <c:pt idx="300">
                <c:v>04/12/22</c:v>
              </c:pt>
              <c:pt idx="301">
                <c:v>05/12/22</c:v>
              </c:pt>
              <c:pt idx="302">
                <c:v>06/12/22</c:v>
              </c:pt>
              <c:pt idx="303">
                <c:v>07/12/22</c:v>
              </c:pt>
              <c:pt idx="304">
                <c:v>08/12/22</c:v>
              </c:pt>
              <c:pt idx="305">
                <c:v>09/12/22</c:v>
              </c:pt>
              <c:pt idx="306">
                <c:v>10/12/22</c:v>
              </c:pt>
              <c:pt idx="307">
                <c:v>11/12/22</c:v>
              </c:pt>
              <c:pt idx="308">
                <c:v>12/12/22</c:v>
              </c:pt>
              <c:pt idx="309">
                <c:v>13/12/22</c:v>
              </c:pt>
              <c:pt idx="310">
                <c:v>14/12/22</c:v>
              </c:pt>
              <c:pt idx="311">
                <c:v>15/12/22</c:v>
              </c:pt>
              <c:pt idx="312">
                <c:v>16/12/22</c:v>
              </c:pt>
              <c:pt idx="313">
                <c:v>17/12/22</c:v>
              </c:pt>
              <c:pt idx="314">
                <c:v>18/12/22</c:v>
              </c:pt>
              <c:pt idx="315">
                <c:v>19/12/22</c:v>
              </c:pt>
              <c:pt idx="316">
                <c:v>20/12/22</c:v>
              </c:pt>
              <c:pt idx="317">
                <c:v>21/12/22</c:v>
              </c:pt>
              <c:pt idx="318">
                <c:v>22/12/22</c:v>
              </c:pt>
              <c:pt idx="319">
                <c:v>23/12/22</c:v>
              </c:pt>
              <c:pt idx="320">
                <c:v>24/12/22</c:v>
              </c:pt>
              <c:pt idx="321">
                <c:v>25/12/22</c:v>
              </c:pt>
              <c:pt idx="322">
                <c:v>26/12/22</c:v>
              </c:pt>
              <c:pt idx="323">
                <c:v>27/12/22</c:v>
              </c:pt>
              <c:pt idx="324">
                <c:v>28/12/22</c:v>
              </c:pt>
              <c:pt idx="325">
                <c:v>29/12/22</c:v>
              </c:pt>
              <c:pt idx="326">
                <c:v>30/12/22</c:v>
              </c:pt>
              <c:pt idx="327">
                <c:v>31/12/22</c:v>
              </c:pt>
              <c:pt idx="328">
                <c:v>01/01/23</c:v>
              </c:pt>
              <c:pt idx="329">
                <c:v>02/01/23</c:v>
              </c:pt>
              <c:pt idx="330">
                <c:v>03/01/23</c:v>
              </c:pt>
              <c:pt idx="331">
                <c:v>04/01/23</c:v>
              </c:pt>
              <c:pt idx="332">
                <c:v>05/01/23</c:v>
              </c:pt>
              <c:pt idx="333">
                <c:v>06/01/23</c:v>
              </c:pt>
              <c:pt idx="334">
                <c:v>07/01/23</c:v>
              </c:pt>
              <c:pt idx="335">
                <c:v>08/01/23</c:v>
              </c:pt>
              <c:pt idx="336">
                <c:v>09/01/23</c:v>
              </c:pt>
              <c:pt idx="337">
                <c:v>10/01/23</c:v>
              </c:pt>
              <c:pt idx="338">
                <c:v>11/01/23</c:v>
              </c:pt>
              <c:pt idx="339">
                <c:v>12/01/23</c:v>
              </c:pt>
              <c:pt idx="340">
                <c:v>13/01/23</c:v>
              </c:pt>
              <c:pt idx="341">
                <c:v>14/01/23</c:v>
              </c:pt>
              <c:pt idx="342">
                <c:v>15/01/23</c:v>
              </c:pt>
              <c:pt idx="343">
                <c:v>16/01/23</c:v>
              </c:pt>
              <c:pt idx="344">
                <c:v>17/01/23</c:v>
              </c:pt>
              <c:pt idx="345">
                <c:v>18/01/23</c:v>
              </c:pt>
              <c:pt idx="346">
                <c:v>19/01/23</c:v>
              </c:pt>
              <c:pt idx="347">
                <c:v>20/01/23</c:v>
              </c:pt>
              <c:pt idx="348">
                <c:v>21/01/23</c:v>
              </c:pt>
              <c:pt idx="349">
                <c:v>22/01/23</c:v>
              </c:pt>
              <c:pt idx="350">
                <c:v>23/01/23</c:v>
              </c:pt>
              <c:pt idx="351">
                <c:v>24/01/23</c:v>
              </c:pt>
              <c:pt idx="352">
                <c:v>25/01/23</c:v>
              </c:pt>
              <c:pt idx="353">
                <c:v>26/01/23</c:v>
              </c:pt>
              <c:pt idx="354">
                <c:v>27/01/23</c:v>
              </c:pt>
              <c:pt idx="355">
                <c:v>28/01/23</c:v>
              </c:pt>
              <c:pt idx="356">
                <c:v>29/01/23</c:v>
              </c:pt>
              <c:pt idx="357">
                <c:v>30/01/23</c:v>
              </c:pt>
              <c:pt idx="358">
                <c:v>31/01/23</c:v>
              </c:pt>
              <c:pt idx="359">
                <c:v>01/02/23</c:v>
              </c:pt>
              <c:pt idx="360">
                <c:v>02/02/23</c:v>
              </c:pt>
              <c:pt idx="361">
                <c:v>03/02/23</c:v>
              </c:pt>
              <c:pt idx="362">
                <c:v>04/02/23</c:v>
              </c:pt>
              <c:pt idx="363">
                <c:v>05/02/23</c:v>
              </c:pt>
              <c:pt idx="364">
                <c:v>06/02/23</c:v>
              </c:pt>
              <c:pt idx="365">
                <c:v>07/02/23</c:v>
              </c:pt>
              <c:pt idx="366">
                <c:v>08/02/23</c:v>
              </c:pt>
              <c:pt idx="367">
                <c:v>09/02/23</c:v>
              </c:pt>
              <c:pt idx="368">
                <c:v>10/02/23</c:v>
              </c:pt>
              <c:pt idx="369">
                <c:v>11/02/23</c:v>
              </c:pt>
              <c:pt idx="370">
                <c:v>12/02/23</c:v>
              </c:pt>
              <c:pt idx="371">
                <c:v>13/02/23</c:v>
              </c:pt>
              <c:pt idx="372">
                <c:v>14/02/23</c:v>
              </c:pt>
              <c:pt idx="373">
                <c:v>15/02/23</c:v>
              </c:pt>
              <c:pt idx="374">
                <c:v>16/02/23</c:v>
              </c:pt>
              <c:pt idx="375">
                <c:v>17/02/23</c:v>
              </c:pt>
              <c:pt idx="376">
                <c:v>18/02/23</c:v>
              </c:pt>
              <c:pt idx="377">
                <c:v>19/02/23</c:v>
              </c:pt>
              <c:pt idx="378">
                <c:v>20/02/23</c:v>
              </c:pt>
              <c:pt idx="379">
                <c:v>21/02/23</c:v>
              </c:pt>
              <c:pt idx="380">
                <c:v>22/02/23</c:v>
              </c:pt>
              <c:pt idx="381">
                <c:v>23/02/23</c:v>
              </c:pt>
              <c:pt idx="382">
                <c:v>24/02/23</c:v>
              </c:pt>
              <c:pt idx="383">
                <c:v>25/02/23</c:v>
              </c:pt>
              <c:pt idx="384">
                <c:v>26/02/23</c:v>
              </c:pt>
              <c:pt idx="385">
                <c:v>27/02/23</c:v>
              </c:pt>
              <c:pt idx="386">
                <c:v>28/02/23</c:v>
              </c:pt>
              <c:pt idx="387">
                <c:v>01/03/23</c:v>
              </c:pt>
              <c:pt idx="388">
                <c:v>02/03/23</c:v>
              </c:pt>
              <c:pt idx="389">
                <c:v>03/03/23</c:v>
              </c:pt>
              <c:pt idx="390">
                <c:v>04/03/23</c:v>
              </c:pt>
              <c:pt idx="391">
                <c:v>05/03/23</c:v>
              </c:pt>
              <c:pt idx="392">
                <c:v>06/03/23</c:v>
              </c:pt>
              <c:pt idx="393">
                <c:v>07/03/23</c:v>
              </c:pt>
              <c:pt idx="394">
                <c:v>08/03/23</c:v>
              </c:pt>
              <c:pt idx="395">
                <c:v>09/03/23</c:v>
              </c:pt>
              <c:pt idx="396">
                <c:v>10/03/23</c:v>
              </c:pt>
              <c:pt idx="397">
                <c:v>11/03/23</c:v>
              </c:pt>
              <c:pt idx="398">
                <c:v>12/03/23</c:v>
              </c:pt>
              <c:pt idx="399">
                <c:v>13/03/23</c:v>
              </c:pt>
              <c:pt idx="400">
                <c:v>14/03/23</c:v>
              </c:pt>
              <c:pt idx="401">
                <c:v>15/03/23</c:v>
              </c:pt>
              <c:pt idx="402">
                <c:v>16/03/23</c:v>
              </c:pt>
              <c:pt idx="403">
                <c:v>17/03/23</c:v>
              </c:pt>
              <c:pt idx="404">
                <c:v>18/03/23</c:v>
              </c:pt>
              <c:pt idx="405">
                <c:v>19/03/23</c:v>
              </c:pt>
              <c:pt idx="406">
                <c:v>20/03/23</c:v>
              </c:pt>
              <c:pt idx="407">
                <c:v>21/03/23</c:v>
              </c:pt>
              <c:pt idx="408">
                <c:v>22/03/23</c:v>
              </c:pt>
              <c:pt idx="409">
                <c:v>23/03/23</c:v>
              </c:pt>
              <c:pt idx="410">
                <c:v>24/03/23</c:v>
              </c:pt>
              <c:pt idx="411">
                <c:v>25/03/23</c:v>
              </c:pt>
              <c:pt idx="412">
                <c:v>26/03/23</c:v>
              </c:pt>
              <c:pt idx="413">
                <c:v>27/03/23</c:v>
              </c:pt>
              <c:pt idx="414">
                <c:v>28/03/23</c:v>
              </c:pt>
              <c:pt idx="415">
                <c:v>29/03/23</c:v>
              </c:pt>
              <c:pt idx="416">
                <c:v>30/03/23</c:v>
              </c:pt>
              <c:pt idx="417">
                <c:v>31/03/23</c:v>
              </c:pt>
              <c:pt idx="418">
                <c:v>01/04/23</c:v>
              </c:pt>
              <c:pt idx="419">
                <c:v>02/04/23</c:v>
              </c:pt>
              <c:pt idx="420">
                <c:v>03/04/23</c:v>
              </c:pt>
              <c:pt idx="421">
                <c:v>04/04/23</c:v>
              </c:pt>
              <c:pt idx="422">
                <c:v>05/04/23</c:v>
              </c:pt>
              <c:pt idx="423">
                <c:v>06/04/23</c:v>
              </c:pt>
              <c:pt idx="424">
                <c:v>07/04/23</c:v>
              </c:pt>
              <c:pt idx="425">
                <c:v>08/04/23</c:v>
              </c:pt>
              <c:pt idx="426">
                <c:v>09/04/23</c:v>
              </c:pt>
              <c:pt idx="427">
                <c:v>10/04/23</c:v>
              </c:pt>
            </c:strLit>
          </c:cat>
          <c:val>
            <c:numLit>
              <c:formatCode>General</c:formatCode>
              <c:ptCount val="428"/>
              <c:pt idx="0">
                <c:v>70</c:v>
              </c:pt>
              <c:pt idx="1">
                <c:v>70</c:v>
              </c:pt>
              <c:pt idx="2">
                <c:v>70</c:v>
              </c:pt>
              <c:pt idx="3">
                <c:v>70</c:v>
              </c:pt>
              <c:pt idx="4">
                <c:v>70</c:v>
              </c:pt>
              <c:pt idx="5">
                <c:v>70</c:v>
              </c:pt>
              <c:pt idx="6">
                <c:v>70</c:v>
              </c:pt>
              <c:pt idx="7">
                <c:v>70</c:v>
              </c:pt>
              <c:pt idx="8">
                <c:v>70</c:v>
              </c:pt>
              <c:pt idx="9">
                <c:v>70</c:v>
              </c:pt>
              <c:pt idx="10">
                <c:v>70</c:v>
              </c:pt>
              <c:pt idx="11">
                <c:v>70</c:v>
              </c:pt>
              <c:pt idx="12">
                <c:v>70</c:v>
              </c:pt>
              <c:pt idx="13">
                <c:v>70</c:v>
              </c:pt>
              <c:pt idx="14">
                <c:v>70</c:v>
              </c:pt>
              <c:pt idx="15">
                <c:v>70</c:v>
              </c:pt>
              <c:pt idx="16">
                <c:v>70</c:v>
              </c:pt>
              <c:pt idx="17">
                <c:v>70</c:v>
              </c:pt>
              <c:pt idx="18">
                <c:v>70</c:v>
              </c:pt>
              <c:pt idx="19">
                <c:v>70</c:v>
              </c:pt>
              <c:pt idx="20">
                <c:v>70</c:v>
              </c:pt>
              <c:pt idx="21">
                <c:v>70</c:v>
              </c:pt>
              <c:pt idx="22">
                <c:v>70</c:v>
              </c:pt>
              <c:pt idx="23">
                <c:v>70</c:v>
              </c:pt>
              <c:pt idx="24">
                <c:v>70</c:v>
              </c:pt>
              <c:pt idx="25">
                <c:v>70</c:v>
              </c:pt>
              <c:pt idx="26">
                <c:v>70</c:v>
              </c:pt>
              <c:pt idx="27">
                <c:v>70</c:v>
              </c:pt>
              <c:pt idx="28">
                <c:v>70</c:v>
              </c:pt>
              <c:pt idx="29">
                <c:v>70</c:v>
              </c:pt>
              <c:pt idx="30">
                <c:v>70</c:v>
              </c:pt>
              <c:pt idx="31">
                <c:v>70</c:v>
              </c:pt>
              <c:pt idx="32">
                <c:v>70</c:v>
              </c:pt>
              <c:pt idx="33">
                <c:v>70</c:v>
              </c:pt>
              <c:pt idx="34">
                <c:v>70</c:v>
              </c:pt>
              <c:pt idx="35">
                <c:v>70</c:v>
              </c:pt>
              <c:pt idx="36">
                <c:v>70</c:v>
              </c:pt>
              <c:pt idx="37">
                <c:v>70</c:v>
              </c:pt>
              <c:pt idx="38">
                <c:v>70</c:v>
              </c:pt>
              <c:pt idx="39">
                <c:v>70</c:v>
              </c:pt>
              <c:pt idx="40">
                <c:v>70</c:v>
              </c:pt>
              <c:pt idx="41">
                <c:v>70</c:v>
              </c:pt>
              <c:pt idx="42">
                <c:v>70</c:v>
              </c:pt>
              <c:pt idx="43">
                <c:v>70</c:v>
              </c:pt>
              <c:pt idx="44">
                <c:v>70</c:v>
              </c:pt>
              <c:pt idx="45">
                <c:v>70</c:v>
              </c:pt>
              <c:pt idx="46">
                <c:v>70</c:v>
              </c:pt>
              <c:pt idx="47">
                <c:v>70</c:v>
              </c:pt>
              <c:pt idx="48">
                <c:v>70</c:v>
              </c:pt>
              <c:pt idx="49">
                <c:v>70</c:v>
              </c:pt>
              <c:pt idx="50">
                <c:v>70</c:v>
              </c:pt>
              <c:pt idx="51">
                <c:v>70</c:v>
              </c:pt>
              <c:pt idx="52">
                <c:v>70</c:v>
              </c:pt>
              <c:pt idx="53">
                <c:v>70</c:v>
              </c:pt>
              <c:pt idx="54">
                <c:v>70</c:v>
              </c:pt>
              <c:pt idx="55">
                <c:v>70</c:v>
              </c:pt>
              <c:pt idx="56">
                <c:v>70</c:v>
              </c:pt>
              <c:pt idx="57">
                <c:v>70</c:v>
              </c:pt>
              <c:pt idx="58">
                <c:v>70</c:v>
              </c:pt>
              <c:pt idx="59">
                <c:v>70</c:v>
              </c:pt>
              <c:pt idx="60">
                <c:v>70</c:v>
              </c:pt>
              <c:pt idx="61">
                <c:v>70</c:v>
              </c:pt>
              <c:pt idx="62">
                <c:v>70</c:v>
              </c:pt>
              <c:pt idx="63">
                <c:v>70</c:v>
              </c:pt>
              <c:pt idx="64">
                <c:v>70</c:v>
              </c:pt>
              <c:pt idx="65">
                <c:v>70</c:v>
              </c:pt>
              <c:pt idx="66">
                <c:v>70</c:v>
              </c:pt>
              <c:pt idx="67">
                <c:v>70</c:v>
              </c:pt>
              <c:pt idx="68">
                <c:v>70</c:v>
              </c:pt>
              <c:pt idx="69">
                <c:v>70</c:v>
              </c:pt>
              <c:pt idx="70">
                <c:v>70</c:v>
              </c:pt>
              <c:pt idx="71">
                <c:v>70</c:v>
              </c:pt>
              <c:pt idx="72">
                <c:v>70</c:v>
              </c:pt>
              <c:pt idx="73">
                <c:v>70</c:v>
              </c:pt>
              <c:pt idx="74">
                <c:v>70</c:v>
              </c:pt>
              <c:pt idx="75">
                <c:v>70</c:v>
              </c:pt>
              <c:pt idx="76">
                <c:v>70</c:v>
              </c:pt>
              <c:pt idx="77">
                <c:v>70</c:v>
              </c:pt>
              <c:pt idx="78">
                <c:v>70</c:v>
              </c:pt>
              <c:pt idx="79">
                <c:v>70</c:v>
              </c:pt>
              <c:pt idx="80">
                <c:v>70</c:v>
              </c:pt>
              <c:pt idx="81">
                <c:v>70</c:v>
              </c:pt>
              <c:pt idx="82">
                <c:v>70</c:v>
              </c:pt>
              <c:pt idx="83">
                <c:v>70</c:v>
              </c:pt>
              <c:pt idx="84">
                <c:v>70</c:v>
              </c:pt>
              <c:pt idx="85">
                <c:v>70</c:v>
              </c:pt>
              <c:pt idx="86">
                <c:v>70</c:v>
              </c:pt>
              <c:pt idx="87">
                <c:v>70</c:v>
              </c:pt>
              <c:pt idx="88">
                <c:v>70</c:v>
              </c:pt>
              <c:pt idx="89">
                <c:v>70</c:v>
              </c:pt>
              <c:pt idx="90">
                <c:v>70</c:v>
              </c:pt>
              <c:pt idx="91">
                <c:v>70</c:v>
              </c:pt>
              <c:pt idx="92">
                <c:v>70</c:v>
              </c:pt>
              <c:pt idx="93">
                <c:v>70</c:v>
              </c:pt>
              <c:pt idx="94">
                <c:v>70</c:v>
              </c:pt>
              <c:pt idx="95">
                <c:v>70</c:v>
              </c:pt>
              <c:pt idx="96">
                <c:v>70</c:v>
              </c:pt>
              <c:pt idx="97">
                <c:v>70</c:v>
              </c:pt>
              <c:pt idx="98">
                <c:v>70</c:v>
              </c:pt>
              <c:pt idx="99">
                <c:v>70</c:v>
              </c:pt>
              <c:pt idx="100">
                <c:v>70</c:v>
              </c:pt>
              <c:pt idx="101">
                <c:v>70</c:v>
              </c:pt>
              <c:pt idx="102">
                <c:v>70</c:v>
              </c:pt>
              <c:pt idx="103">
                <c:v>70</c:v>
              </c:pt>
              <c:pt idx="104">
                <c:v>70</c:v>
              </c:pt>
              <c:pt idx="105">
                <c:v>70</c:v>
              </c:pt>
              <c:pt idx="106">
                <c:v>70</c:v>
              </c:pt>
              <c:pt idx="107">
                <c:v>70</c:v>
              </c:pt>
              <c:pt idx="108">
                <c:v>70</c:v>
              </c:pt>
              <c:pt idx="109">
                <c:v>70</c:v>
              </c:pt>
              <c:pt idx="110">
                <c:v>70</c:v>
              </c:pt>
              <c:pt idx="111">
                <c:v>70</c:v>
              </c:pt>
              <c:pt idx="112">
                <c:v>70</c:v>
              </c:pt>
              <c:pt idx="113">
                <c:v>70</c:v>
              </c:pt>
              <c:pt idx="114">
                <c:v>70</c:v>
              </c:pt>
              <c:pt idx="115">
                <c:v>70</c:v>
              </c:pt>
              <c:pt idx="116">
                <c:v>70</c:v>
              </c:pt>
              <c:pt idx="117">
                <c:v>70</c:v>
              </c:pt>
              <c:pt idx="118">
                <c:v>70</c:v>
              </c:pt>
              <c:pt idx="119">
                <c:v>70</c:v>
              </c:pt>
              <c:pt idx="120">
                <c:v>70</c:v>
              </c:pt>
              <c:pt idx="121">
                <c:v>70</c:v>
              </c:pt>
              <c:pt idx="122">
                <c:v>70</c:v>
              </c:pt>
              <c:pt idx="123">
                <c:v>70</c:v>
              </c:pt>
              <c:pt idx="124">
                <c:v>70</c:v>
              </c:pt>
              <c:pt idx="125">
                <c:v>70</c:v>
              </c:pt>
              <c:pt idx="126">
                <c:v>70</c:v>
              </c:pt>
              <c:pt idx="127">
                <c:v>70</c:v>
              </c:pt>
              <c:pt idx="128">
                <c:v>70</c:v>
              </c:pt>
              <c:pt idx="129">
                <c:v>70</c:v>
              </c:pt>
              <c:pt idx="130">
                <c:v>70</c:v>
              </c:pt>
              <c:pt idx="131">
                <c:v>70</c:v>
              </c:pt>
              <c:pt idx="132">
                <c:v>70</c:v>
              </c:pt>
              <c:pt idx="133">
                <c:v>70</c:v>
              </c:pt>
              <c:pt idx="134">
                <c:v>70</c:v>
              </c:pt>
              <c:pt idx="135">
                <c:v>70</c:v>
              </c:pt>
              <c:pt idx="136">
                <c:v>70</c:v>
              </c:pt>
              <c:pt idx="137">
                <c:v>70</c:v>
              </c:pt>
              <c:pt idx="138">
                <c:v>70</c:v>
              </c:pt>
              <c:pt idx="139">
                <c:v>70</c:v>
              </c:pt>
              <c:pt idx="140">
                <c:v>70</c:v>
              </c:pt>
              <c:pt idx="141">
                <c:v>70</c:v>
              </c:pt>
              <c:pt idx="142">
                <c:v>70</c:v>
              </c:pt>
              <c:pt idx="143">
                <c:v>70</c:v>
              </c:pt>
              <c:pt idx="144">
                <c:v>70</c:v>
              </c:pt>
              <c:pt idx="145">
                <c:v>70</c:v>
              </c:pt>
              <c:pt idx="146">
                <c:v>70</c:v>
              </c:pt>
              <c:pt idx="147">
                <c:v>70</c:v>
              </c:pt>
              <c:pt idx="148">
                <c:v>70</c:v>
              </c:pt>
              <c:pt idx="149">
                <c:v>70</c:v>
              </c:pt>
              <c:pt idx="150">
                <c:v>70</c:v>
              </c:pt>
              <c:pt idx="151">
                <c:v>70</c:v>
              </c:pt>
              <c:pt idx="152">
                <c:v>70</c:v>
              </c:pt>
              <c:pt idx="153">
                <c:v>70</c:v>
              </c:pt>
              <c:pt idx="154">
                <c:v>70</c:v>
              </c:pt>
              <c:pt idx="155">
                <c:v>70</c:v>
              </c:pt>
              <c:pt idx="156">
                <c:v>70</c:v>
              </c:pt>
              <c:pt idx="157">
                <c:v>70</c:v>
              </c:pt>
              <c:pt idx="158">
                <c:v>70</c:v>
              </c:pt>
              <c:pt idx="159">
                <c:v>70</c:v>
              </c:pt>
              <c:pt idx="160">
                <c:v>70</c:v>
              </c:pt>
              <c:pt idx="161">
                <c:v>70</c:v>
              </c:pt>
              <c:pt idx="162">
                <c:v>70</c:v>
              </c:pt>
              <c:pt idx="163">
                <c:v>70</c:v>
              </c:pt>
              <c:pt idx="164">
                <c:v>70</c:v>
              </c:pt>
              <c:pt idx="165">
                <c:v>70</c:v>
              </c:pt>
              <c:pt idx="166">
                <c:v>70</c:v>
              </c:pt>
              <c:pt idx="167">
                <c:v>70</c:v>
              </c:pt>
              <c:pt idx="168">
                <c:v>70</c:v>
              </c:pt>
              <c:pt idx="169">
                <c:v>70</c:v>
              </c:pt>
              <c:pt idx="170">
                <c:v>70</c:v>
              </c:pt>
              <c:pt idx="171">
                <c:v>70</c:v>
              </c:pt>
              <c:pt idx="172">
                <c:v>70</c:v>
              </c:pt>
              <c:pt idx="173">
                <c:v>70</c:v>
              </c:pt>
              <c:pt idx="174">
                <c:v>70</c:v>
              </c:pt>
              <c:pt idx="175">
                <c:v>70</c:v>
              </c:pt>
              <c:pt idx="176">
                <c:v>70</c:v>
              </c:pt>
              <c:pt idx="177">
                <c:v>70</c:v>
              </c:pt>
              <c:pt idx="178">
                <c:v>70</c:v>
              </c:pt>
              <c:pt idx="179">
                <c:v>70</c:v>
              </c:pt>
              <c:pt idx="180">
                <c:v>70</c:v>
              </c:pt>
              <c:pt idx="181">
                <c:v>70</c:v>
              </c:pt>
              <c:pt idx="182">
                <c:v>70</c:v>
              </c:pt>
              <c:pt idx="183">
                <c:v>70</c:v>
              </c:pt>
              <c:pt idx="184">
                <c:v>70</c:v>
              </c:pt>
              <c:pt idx="185">
                <c:v>70</c:v>
              </c:pt>
              <c:pt idx="186">
                <c:v>70</c:v>
              </c:pt>
              <c:pt idx="187">
                <c:v>70</c:v>
              </c:pt>
              <c:pt idx="188">
                <c:v>70</c:v>
              </c:pt>
              <c:pt idx="189">
                <c:v>70</c:v>
              </c:pt>
              <c:pt idx="190">
                <c:v>70</c:v>
              </c:pt>
              <c:pt idx="191">
                <c:v>70</c:v>
              </c:pt>
              <c:pt idx="192">
                <c:v>70</c:v>
              </c:pt>
              <c:pt idx="193">
                <c:v>70</c:v>
              </c:pt>
              <c:pt idx="194">
                <c:v>70</c:v>
              </c:pt>
              <c:pt idx="195">
                <c:v>70</c:v>
              </c:pt>
              <c:pt idx="196">
                <c:v>70</c:v>
              </c:pt>
              <c:pt idx="197">
                <c:v>70</c:v>
              </c:pt>
              <c:pt idx="198">
                <c:v>70</c:v>
              </c:pt>
              <c:pt idx="199">
                <c:v>70</c:v>
              </c:pt>
              <c:pt idx="200">
                <c:v>70</c:v>
              </c:pt>
              <c:pt idx="201">
                <c:v>70</c:v>
              </c:pt>
              <c:pt idx="202">
                <c:v>70</c:v>
              </c:pt>
              <c:pt idx="203">
                <c:v>70</c:v>
              </c:pt>
              <c:pt idx="204">
                <c:v>70</c:v>
              </c:pt>
              <c:pt idx="205">
                <c:v>70</c:v>
              </c:pt>
              <c:pt idx="206">
                <c:v>70</c:v>
              </c:pt>
              <c:pt idx="207">
                <c:v>70</c:v>
              </c:pt>
              <c:pt idx="208">
                <c:v>70</c:v>
              </c:pt>
              <c:pt idx="209">
                <c:v>70</c:v>
              </c:pt>
              <c:pt idx="210">
                <c:v>70</c:v>
              </c:pt>
              <c:pt idx="211">
                <c:v>70</c:v>
              </c:pt>
              <c:pt idx="212">
                <c:v>70</c:v>
              </c:pt>
              <c:pt idx="213">
                <c:v>70</c:v>
              </c:pt>
              <c:pt idx="214">
                <c:v>70</c:v>
              </c:pt>
              <c:pt idx="215">
                <c:v>70</c:v>
              </c:pt>
              <c:pt idx="216">
                <c:v>70</c:v>
              </c:pt>
              <c:pt idx="217">
                <c:v>70</c:v>
              </c:pt>
              <c:pt idx="218">
                <c:v>70</c:v>
              </c:pt>
              <c:pt idx="219">
                <c:v>70</c:v>
              </c:pt>
              <c:pt idx="220">
                <c:v>70</c:v>
              </c:pt>
              <c:pt idx="221">
                <c:v>70</c:v>
              </c:pt>
              <c:pt idx="222">
                <c:v>70</c:v>
              </c:pt>
              <c:pt idx="223">
                <c:v>70</c:v>
              </c:pt>
              <c:pt idx="224">
                <c:v>70</c:v>
              </c:pt>
              <c:pt idx="225">
                <c:v>70</c:v>
              </c:pt>
              <c:pt idx="226">
                <c:v>70</c:v>
              </c:pt>
              <c:pt idx="227">
                <c:v>70</c:v>
              </c:pt>
              <c:pt idx="228">
                <c:v>70</c:v>
              </c:pt>
              <c:pt idx="229">
                <c:v>70</c:v>
              </c:pt>
              <c:pt idx="230">
                <c:v>70</c:v>
              </c:pt>
              <c:pt idx="231">
                <c:v>70</c:v>
              </c:pt>
              <c:pt idx="232">
                <c:v>70</c:v>
              </c:pt>
              <c:pt idx="233">
                <c:v>70</c:v>
              </c:pt>
              <c:pt idx="234">
                <c:v>70</c:v>
              </c:pt>
              <c:pt idx="235">
                <c:v>70</c:v>
              </c:pt>
              <c:pt idx="236">
                <c:v>70</c:v>
              </c:pt>
              <c:pt idx="237">
                <c:v>70</c:v>
              </c:pt>
              <c:pt idx="238">
                <c:v>70</c:v>
              </c:pt>
              <c:pt idx="239">
                <c:v>70</c:v>
              </c:pt>
              <c:pt idx="240">
                <c:v>70</c:v>
              </c:pt>
              <c:pt idx="241">
                <c:v>70</c:v>
              </c:pt>
              <c:pt idx="242">
                <c:v>70</c:v>
              </c:pt>
              <c:pt idx="243">
                <c:v>70</c:v>
              </c:pt>
              <c:pt idx="244">
                <c:v>70</c:v>
              </c:pt>
              <c:pt idx="245">
                <c:v>70</c:v>
              </c:pt>
              <c:pt idx="246">
                <c:v>70</c:v>
              </c:pt>
              <c:pt idx="247">
                <c:v>70</c:v>
              </c:pt>
              <c:pt idx="248">
                <c:v>70</c:v>
              </c:pt>
              <c:pt idx="249">
                <c:v>70</c:v>
              </c:pt>
              <c:pt idx="250">
                <c:v>70</c:v>
              </c:pt>
              <c:pt idx="251">
                <c:v>70</c:v>
              </c:pt>
              <c:pt idx="252">
                <c:v>70</c:v>
              </c:pt>
              <c:pt idx="253">
                <c:v>70</c:v>
              </c:pt>
              <c:pt idx="254">
                <c:v>70</c:v>
              </c:pt>
              <c:pt idx="255">
                <c:v>70</c:v>
              </c:pt>
              <c:pt idx="256">
                <c:v>70</c:v>
              </c:pt>
              <c:pt idx="257">
                <c:v>70</c:v>
              </c:pt>
              <c:pt idx="258">
                <c:v>70</c:v>
              </c:pt>
              <c:pt idx="259">
                <c:v>70</c:v>
              </c:pt>
              <c:pt idx="260">
                <c:v>70</c:v>
              </c:pt>
              <c:pt idx="261">
                <c:v>70</c:v>
              </c:pt>
              <c:pt idx="262">
                <c:v>70</c:v>
              </c:pt>
              <c:pt idx="263">
                <c:v>70</c:v>
              </c:pt>
              <c:pt idx="264">
                <c:v>70</c:v>
              </c:pt>
              <c:pt idx="265">
                <c:v>70</c:v>
              </c:pt>
              <c:pt idx="266">
                <c:v>70</c:v>
              </c:pt>
              <c:pt idx="267">
                <c:v>70</c:v>
              </c:pt>
              <c:pt idx="268">
                <c:v>70</c:v>
              </c:pt>
              <c:pt idx="269">
                <c:v>70</c:v>
              </c:pt>
              <c:pt idx="270">
                <c:v>70</c:v>
              </c:pt>
              <c:pt idx="271">
                <c:v>70</c:v>
              </c:pt>
              <c:pt idx="272">
                <c:v>70</c:v>
              </c:pt>
              <c:pt idx="273">
                <c:v>70</c:v>
              </c:pt>
              <c:pt idx="274">
                <c:v>70</c:v>
              </c:pt>
              <c:pt idx="275">
                <c:v>70</c:v>
              </c:pt>
              <c:pt idx="276">
                <c:v>70</c:v>
              </c:pt>
              <c:pt idx="277">
                <c:v>70</c:v>
              </c:pt>
              <c:pt idx="278">
                <c:v>70</c:v>
              </c:pt>
              <c:pt idx="279">
                <c:v>70</c:v>
              </c:pt>
              <c:pt idx="280">
                <c:v>70</c:v>
              </c:pt>
              <c:pt idx="281">
                <c:v>70</c:v>
              </c:pt>
              <c:pt idx="282">
                <c:v>70</c:v>
              </c:pt>
              <c:pt idx="283">
                <c:v>70</c:v>
              </c:pt>
              <c:pt idx="284">
                <c:v>70</c:v>
              </c:pt>
              <c:pt idx="285">
                <c:v>70</c:v>
              </c:pt>
              <c:pt idx="286">
                <c:v>70</c:v>
              </c:pt>
              <c:pt idx="287">
                <c:v>70</c:v>
              </c:pt>
              <c:pt idx="288">
                <c:v>70</c:v>
              </c:pt>
              <c:pt idx="289">
                <c:v>70</c:v>
              </c:pt>
              <c:pt idx="290">
                <c:v>70</c:v>
              </c:pt>
              <c:pt idx="291">
                <c:v>70</c:v>
              </c:pt>
              <c:pt idx="292">
                <c:v>70</c:v>
              </c:pt>
              <c:pt idx="293">
                <c:v>70</c:v>
              </c:pt>
              <c:pt idx="294">
                <c:v>70</c:v>
              </c:pt>
              <c:pt idx="295">
                <c:v>70</c:v>
              </c:pt>
              <c:pt idx="296">
                <c:v>70</c:v>
              </c:pt>
              <c:pt idx="297">
                <c:v>70</c:v>
              </c:pt>
              <c:pt idx="298">
                <c:v>70</c:v>
              </c:pt>
              <c:pt idx="299">
                <c:v>70</c:v>
              </c:pt>
              <c:pt idx="300">
                <c:v>70</c:v>
              </c:pt>
              <c:pt idx="301">
                <c:v>70</c:v>
              </c:pt>
              <c:pt idx="302">
                <c:v>70</c:v>
              </c:pt>
              <c:pt idx="303">
                <c:v>70</c:v>
              </c:pt>
              <c:pt idx="304">
                <c:v>70</c:v>
              </c:pt>
              <c:pt idx="305">
                <c:v>70</c:v>
              </c:pt>
              <c:pt idx="306">
                <c:v>70</c:v>
              </c:pt>
              <c:pt idx="307">
                <c:v>70</c:v>
              </c:pt>
              <c:pt idx="308">
                <c:v>70</c:v>
              </c:pt>
              <c:pt idx="309">
                <c:v>70</c:v>
              </c:pt>
              <c:pt idx="310">
                <c:v>70</c:v>
              </c:pt>
              <c:pt idx="311">
                <c:v>70</c:v>
              </c:pt>
              <c:pt idx="312">
                <c:v>70</c:v>
              </c:pt>
              <c:pt idx="313">
                <c:v>70</c:v>
              </c:pt>
              <c:pt idx="314">
                <c:v>70</c:v>
              </c:pt>
              <c:pt idx="315">
                <c:v>70</c:v>
              </c:pt>
              <c:pt idx="316">
                <c:v>70</c:v>
              </c:pt>
              <c:pt idx="317">
                <c:v>70</c:v>
              </c:pt>
              <c:pt idx="318">
                <c:v>70</c:v>
              </c:pt>
              <c:pt idx="319">
                <c:v>70</c:v>
              </c:pt>
              <c:pt idx="320">
                <c:v>70</c:v>
              </c:pt>
              <c:pt idx="321">
                <c:v>70</c:v>
              </c:pt>
              <c:pt idx="322">
                <c:v>70</c:v>
              </c:pt>
              <c:pt idx="323">
                <c:v>70</c:v>
              </c:pt>
              <c:pt idx="324">
                <c:v>70</c:v>
              </c:pt>
              <c:pt idx="325">
                <c:v>70</c:v>
              </c:pt>
              <c:pt idx="326">
                <c:v>70</c:v>
              </c:pt>
              <c:pt idx="327">
                <c:v>70</c:v>
              </c:pt>
              <c:pt idx="328">
                <c:v>70</c:v>
              </c:pt>
              <c:pt idx="329">
                <c:v>70</c:v>
              </c:pt>
              <c:pt idx="330">
                <c:v>70</c:v>
              </c:pt>
              <c:pt idx="331">
                <c:v>70</c:v>
              </c:pt>
              <c:pt idx="332">
                <c:v>70</c:v>
              </c:pt>
              <c:pt idx="333">
                <c:v>70</c:v>
              </c:pt>
              <c:pt idx="334">
                <c:v>70</c:v>
              </c:pt>
              <c:pt idx="335">
                <c:v>70</c:v>
              </c:pt>
              <c:pt idx="336">
                <c:v>70</c:v>
              </c:pt>
              <c:pt idx="337">
                <c:v>70</c:v>
              </c:pt>
              <c:pt idx="338">
                <c:v>70</c:v>
              </c:pt>
              <c:pt idx="339">
                <c:v>70</c:v>
              </c:pt>
              <c:pt idx="340">
                <c:v>70</c:v>
              </c:pt>
              <c:pt idx="341">
                <c:v>70</c:v>
              </c:pt>
              <c:pt idx="342">
                <c:v>70</c:v>
              </c:pt>
              <c:pt idx="343">
                <c:v>70</c:v>
              </c:pt>
              <c:pt idx="344">
                <c:v>70</c:v>
              </c:pt>
              <c:pt idx="345">
                <c:v>70</c:v>
              </c:pt>
              <c:pt idx="346">
                <c:v>70</c:v>
              </c:pt>
              <c:pt idx="347">
                <c:v>70</c:v>
              </c:pt>
              <c:pt idx="348">
                <c:v>70</c:v>
              </c:pt>
              <c:pt idx="349">
                <c:v>70</c:v>
              </c:pt>
              <c:pt idx="350">
                <c:v>70</c:v>
              </c:pt>
              <c:pt idx="351">
                <c:v>70</c:v>
              </c:pt>
              <c:pt idx="352">
                <c:v>70</c:v>
              </c:pt>
              <c:pt idx="353">
                <c:v>70</c:v>
              </c:pt>
              <c:pt idx="354">
                <c:v>70</c:v>
              </c:pt>
              <c:pt idx="355">
                <c:v>70</c:v>
              </c:pt>
              <c:pt idx="356">
                <c:v>70</c:v>
              </c:pt>
              <c:pt idx="357">
                <c:v>70</c:v>
              </c:pt>
              <c:pt idx="358">
                <c:v>70</c:v>
              </c:pt>
              <c:pt idx="359">
                <c:v>70</c:v>
              </c:pt>
              <c:pt idx="360">
                <c:v>70</c:v>
              </c:pt>
              <c:pt idx="361">
                <c:v>70</c:v>
              </c:pt>
              <c:pt idx="362">
                <c:v>70</c:v>
              </c:pt>
              <c:pt idx="363">
                <c:v>70</c:v>
              </c:pt>
              <c:pt idx="364">
                <c:v>70</c:v>
              </c:pt>
              <c:pt idx="365">
                <c:v>70</c:v>
              </c:pt>
              <c:pt idx="366">
                <c:v>70</c:v>
              </c:pt>
              <c:pt idx="367">
                <c:v>70</c:v>
              </c:pt>
              <c:pt idx="368">
                <c:v>70</c:v>
              </c:pt>
              <c:pt idx="369">
                <c:v>70</c:v>
              </c:pt>
              <c:pt idx="370">
                <c:v>70</c:v>
              </c:pt>
              <c:pt idx="371">
                <c:v>70</c:v>
              </c:pt>
              <c:pt idx="372">
                <c:v>70</c:v>
              </c:pt>
              <c:pt idx="373">
                <c:v>70</c:v>
              </c:pt>
              <c:pt idx="374">
                <c:v>70</c:v>
              </c:pt>
              <c:pt idx="375">
                <c:v>70</c:v>
              </c:pt>
              <c:pt idx="376">
                <c:v>70</c:v>
              </c:pt>
              <c:pt idx="377">
                <c:v>70</c:v>
              </c:pt>
              <c:pt idx="378">
                <c:v>70</c:v>
              </c:pt>
              <c:pt idx="379">
                <c:v>70</c:v>
              </c:pt>
              <c:pt idx="380">
                <c:v>70</c:v>
              </c:pt>
              <c:pt idx="381">
                <c:v>70</c:v>
              </c:pt>
              <c:pt idx="382">
                <c:v>70</c:v>
              </c:pt>
              <c:pt idx="383">
                <c:v>70</c:v>
              </c:pt>
              <c:pt idx="384">
                <c:v>70</c:v>
              </c:pt>
              <c:pt idx="385">
                <c:v>70</c:v>
              </c:pt>
              <c:pt idx="386">
                <c:v>70</c:v>
              </c:pt>
              <c:pt idx="387">
                <c:v>70</c:v>
              </c:pt>
              <c:pt idx="388">
                <c:v>70</c:v>
              </c:pt>
              <c:pt idx="389">
                <c:v>70</c:v>
              </c:pt>
              <c:pt idx="390">
                <c:v>70</c:v>
              </c:pt>
              <c:pt idx="391">
                <c:v>70</c:v>
              </c:pt>
              <c:pt idx="392">
                <c:v>70</c:v>
              </c:pt>
              <c:pt idx="393">
                <c:v>70</c:v>
              </c:pt>
              <c:pt idx="394">
                <c:v>70</c:v>
              </c:pt>
              <c:pt idx="395">
                <c:v>70</c:v>
              </c:pt>
              <c:pt idx="396">
                <c:v>70</c:v>
              </c:pt>
              <c:pt idx="397">
                <c:v>70</c:v>
              </c:pt>
              <c:pt idx="398">
                <c:v>70</c:v>
              </c:pt>
              <c:pt idx="399">
                <c:v>70</c:v>
              </c:pt>
              <c:pt idx="400">
                <c:v>70</c:v>
              </c:pt>
              <c:pt idx="401">
                <c:v>70</c:v>
              </c:pt>
              <c:pt idx="402">
                <c:v>70</c:v>
              </c:pt>
              <c:pt idx="403">
                <c:v>70</c:v>
              </c:pt>
              <c:pt idx="404">
                <c:v>70</c:v>
              </c:pt>
              <c:pt idx="405">
                <c:v>70</c:v>
              </c:pt>
              <c:pt idx="406">
                <c:v>70</c:v>
              </c:pt>
              <c:pt idx="407">
                <c:v>70</c:v>
              </c:pt>
              <c:pt idx="408">
                <c:v>70</c:v>
              </c:pt>
              <c:pt idx="409">
                <c:v>70</c:v>
              </c:pt>
              <c:pt idx="410">
                <c:v>70</c:v>
              </c:pt>
              <c:pt idx="411">
                <c:v>70</c:v>
              </c:pt>
              <c:pt idx="412">
                <c:v>70</c:v>
              </c:pt>
              <c:pt idx="413">
                <c:v>70</c:v>
              </c:pt>
              <c:pt idx="414">
                <c:v>70</c:v>
              </c:pt>
              <c:pt idx="415">
                <c:v>70</c:v>
              </c:pt>
              <c:pt idx="416">
                <c:v>70</c:v>
              </c:pt>
              <c:pt idx="417">
                <c:v>70</c:v>
              </c:pt>
              <c:pt idx="418">
                <c:v>70</c:v>
              </c:pt>
              <c:pt idx="419">
                <c:v>70</c:v>
              </c:pt>
              <c:pt idx="420">
                <c:v>70</c:v>
              </c:pt>
              <c:pt idx="421">
                <c:v>70</c:v>
              </c:pt>
              <c:pt idx="422">
                <c:v>70</c:v>
              </c:pt>
              <c:pt idx="423">
                <c:v>70</c:v>
              </c:pt>
              <c:pt idx="424">
                <c:v>70</c:v>
              </c:pt>
              <c:pt idx="425">
                <c:v>70</c:v>
              </c:pt>
              <c:pt idx="426">
                <c:v>70</c:v>
              </c:pt>
              <c:pt idx="427">
                <c:v>70</c:v>
              </c:pt>
            </c:numLit>
          </c:val>
          <c:smooth val="0"/>
          <c:extLst>
            <c:ext xmlns:c16="http://schemas.microsoft.com/office/drawing/2014/chart" uri="{C3380CC4-5D6E-409C-BE32-E72D297353CC}">
              <c16:uniqueId val="{00000001-E942-45D7-8734-1BFC31CAB113}"/>
            </c:ext>
          </c:extLst>
        </c:ser>
        <c:dLbls>
          <c:showLegendKey val="0"/>
          <c:showVal val="0"/>
          <c:showCatName val="0"/>
          <c:showSerName val="0"/>
          <c:showPercent val="0"/>
          <c:showBubbleSize val="0"/>
        </c:dLbls>
        <c:smooth val="0"/>
        <c:axId val="514633344"/>
        <c:axId val="617147600"/>
      </c:lineChart>
      <c:catAx>
        <c:axId val="514633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Date of Completion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7147600"/>
        <c:crosses val="autoZero"/>
        <c:auto val="1"/>
        <c:lblAlgn val="ctr"/>
        <c:lblOffset val="100"/>
        <c:noMultiLvlLbl val="0"/>
      </c:catAx>
      <c:valAx>
        <c:axId val="6171476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Critical Tasks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463334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Cost</c:v>
          </c:tx>
          <c:spPr>
            <a:ln w="28575" cap="rnd">
              <a:solidFill>
                <a:schemeClr val="accent1"/>
              </a:solidFill>
              <a:round/>
            </a:ln>
            <a:effectLst/>
          </c:spPr>
          <c:marker>
            <c:symbol val="none"/>
          </c:marker>
          <c:cat>
            <c:strLit>
              <c:ptCount val="15"/>
              <c:pt idx="0">
                <c:v>February 2022</c:v>
              </c:pt>
              <c:pt idx="1">
                <c:v>March 2022</c:v>
              </c:pt>
              <c:pt idx="2">
                <c:v>April 2022</c:v>
              </c:pt>
              <c:pt idx="3">
                <c:v>May 2022</c:v>
              </c:pt>
              <c:pt idx="4">
                <c:v>June 2022</c:v>
              </c:pt>
              <c:pt idx="5">
                <c:v>July 2022</c:v>
              </c:pt>
              <c:pt idx="6">
                <c:v>August 2022</c:v>
              </c:pt>
              <c:pt idx="7">
                <c:v>September 2022</c:v>
              </c:pt>
              <c:pt idx="8">
                <c:v>October 2022</c:v>
              </c:pt>
              <c:pt idx="9">
                <c:v>November 2022</c:v>
              </c:pt>
              <c:pt idx="10">
                <c:v>December 2022</c:v>
              </c:pt>
              <c:pt idx="11">
                <c:v>January 2023</c:v>
              </c:pt>
              <c:pt idx="12">
                <c:v>February 2023</c:v>
              </c:pt>
              <c:pt idx="13">
                <c:v>March 2023</c:v>
              </c:pt>
              <c:pt idx="14">
                <c:v>April 2023</c:v>
              </c:pt>
            </c:strLit>
          </c:cat>
          <c:val>
            <c:numLit>
              <c:formatCode>\£#,##0.00</c:formatCode>
              <c:ptCount val="15"/>
              <c:pt idx="0">
                <c:v>209977.32</c:v>
              </c:pt>
              <c:pt idx="1">
                <c:v>72335.7</c:v>
              </c:pt>
              <c:pt idx="2">
                <c:v>526920.01</c:v>
              </c:pt>
              <c:pt idx="3">
                <c:v>134057.21</c:v>
              </c:pt>
              <c:pt idx="4">
                <c:v>98658.806666666685</c:v>
              </c:pt>
              <c:pt idx="5">
                <c:v>75862.02047619049</c:v>
              </c:pt>
              <c:pt idx="6">
                <c:v>219810.59619047624</c:v>
              </c:pt>
              <c:pt idx="7">
                <c:v>140557.64666666667</c:v>
              </c:pt>
              <c:pt idx="8">
                <c:v>270017.78999999998</c:v>
              </c:pt>
              <c:pt idx="9">
                <c:v>1141390.8400000001</c:v>
              </c:pt>
              <c:pt idx="10">
                <c:v>3511655.96</c:v>
              </c:pt>
              <c:pt idx="11">
                <c:v>4684474.666666667</c:v>
              </c:pt>
              <c:pt idx="12">
                <c:v>4343556.32</c:v>
              </c:pt>
              <c:pt idx="13">
                <c:v>3692230.0533333337</c:v>
              </c:pt>
              <c:pt idx="14">
                <c:v>322189.44</c:v>
              </c:pt>
            </c:numLit>
          </c:val>
          <c:smooth val="0"/>
          <c:extLst>
            <c:ext xmlns:c16="http://schemas.microsoft.com/office/drawing/2014/chart" uri="{C3380CC4-5D6E-409C-BE32-E72D297353CC}">
              <c16:uniqueId val="{00000000-C5B2-4E14-AD6D-E9C91B2D8731}"/>
            </c:ext>
          </c:extLst>
        </c:ser>
        <c:ser>
          <c:idx val="2"/>
          <c:order val="2"/>
          <c:tx>
            <c:v>Cumulative Cost</c:v>
          </c:tx>
          <c:spPr>
            <a:ln w="28575" cap="rnd">
              <a:solidFill>
                <a:schemeClr val="accent3"/>
              </a:solidFill>
              <a:round/>
            </a:ln>
            <a:effectLst/>
          </c:spPr>
          <c:marker>
            <c:symbol val="none"/>
          </c:marker>
          <c:cat>
            <c:strLit>
              <c:ptCount val="15"/>
              <c:pt idx="0">
                <c:v>February 2022</c:v>
              </c:pt>
              <c:pt idx="1">
                <c:v>March 2022</c:v>
              </c:pt>
              <c:pt idx="2">
                <c:v>April 2022</c:v>
              </c:pt>
              <c:pt idx="3">
                <c:v>May 2022</c:v>
              </c:pt>
              <c:pt idx="4">
                <c:v>June 2022</c:v>
              </c:pt>
              <c:pt idx="5">
                <c:v>July 2022</c:v>
              </c:pt>
              <c:pt idx="6">
                <c:v>August 2022</c:v>
              </c:pt>
              <c:pt idx="7">
                <c:v>September 2022</c:v>
              </c:pt>
              <c:pt idx="8">
                <c:v>October 2022</c:v>
              </c:pt>
              <c:pt idx="9">
                <c:v>November 2022</c:v>
              </c:pt>
              <c:pt idx="10">
                <c:v>December 2022</c:v>
              </c:pt>
              <c:pt idx="11">
                <c:v>January 2023</c:v>
              </c:pt>
              <c:pt idx="12">
                <c:v>February 2023</c:v>
              </c:pt>
              <c:pt idx="13">
                <c:v>March 2023</c:v>
              </c:pt>
              <c:pt idx="14">
                <c:v>April 2023</c:v>
              </c:pt>
            </c:strLit>
          </c:cat>
          <c:val>
            <c:numLit>
              <c:formatCode>\£#,##0.00</c:formatCode>
              <c:ptCount val="15"/>
              <c:pt idx="0">
                <c:v>209977.32</c:v>
              </c:pt>
              <c:pt idx="1">
                <c:v>282313.02</c:v>
              </c:pt>
              <c:pt idx="2">
                <c:v>809233.03</c:v>
              </c:pt>
              <c:pt idx="3">
                <c:v>943290.24</c:v>
              </c:pt>
              <c:pt idx="4">
                <c:v>1041949.0466666667</c:v>
              </c:pt>
              <c:pt idx="5">
                <c:v>1117811.0671428572</c:v>
              </c:pt>
              <c:pt idx="6">
                <c:v>1337621.6633333333</c:v>
              </c:pt>
              <c:pt idx="7">
                <c:v>1478179.31</c:v>
              </c:pt>
              <c:pt idx="8">
                <c:v>1748197.1</c:v>
              </c:pt>
              <c:pt idx="9">
                <c:v>2889587.94</c:v>
              </c:pt>
              <c:pt idx="10">
                <c:v>6401243.9000000004</c:v>
              </c:pt>
              <c:pt idx="11">
                <c:v>11085718.566666668</c:v>
              </c:pt>
              <c:pt idx="12">
                <c:v>15429274.886666667</c:v>
              </c:pt>
              <c:pt idx="13">
                <c:v>19121504.940000001</c:v>
              </c:pt>
              <c:pt idx="14">
                <c:v>19443694.379999999</c:v>
              </c:pt>
            </c:numLit>
          </c:val>
          <c:smooth val="0"/>
          <c:extLst>
            <c:ext xmlns:c16="http://schemas.microsoft.com/office/drawing/2014/chart" uri="{C3380CC4-5D6E-409C-BE32-E72D297353CC}">
              <c16:uniqueId val="{00000001-C5B2-4E14-AD6D-E9C91B2D8731}"/>
            </c:ext>
          </c:extLst>
        </c:ser>
        <c:dLbls>
          <c:showLegendKey val="0"/>
          <c:showVal val="0"/>
          <c:showCatName val="0"/>
          <c:showSerName val="0"/>
          <c:showPercent val="0"/>
          <c:showBubbleSize val="0"/>
        </c:dLbls>
        <c:upDownBars>
          <c:gapWidth val="219"/>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smooth val="0"/>
        <c:axId val="434452288"/>
        <c:axId val="121612464"/>
        <c:extLst>
          <c:ext xmlns:c15="http://schemas.microsoft.com/office/drawing/2012/chart" uri="{02D57815-91ED-43cb-92C2-25804820EDAC}">
            <c15:filteredLineSeries>
              <c15:ser>
                <c:idx val="1"/>
                <c:order val="1"/>
                <c:tx>
                  <c:v>Work</c:v>
                </c:tx>
                <c:spPr>
                  <a:ln w="28575" cap="rnd">
                    <a:solidFill>
                      <a:schemeClr val="accent2"/>
                    </a:solidFill>
                    <a:round/>
                  </a:ln>
                  <a:effectLst/>
                </c:spPr>
                <c:marker>
                  <c:symbol val="none"/>
                </c:marker>
                <c:cat>
                  <c:strLit>
                    <c:ptCount val="15"/>
                    <c:pt idx="0">
                      <c:v>February 2022</c:v>
                    </c:pt>
                    <c:pt idx="1">
                      <c:v>March 2022</c:v>
                    </c:pt>
                    <c:pt idx="2">
                      <c:v>April 2022</c:v>
                    </c:pt>
                    <c:pt idx="3">
                      <c:v>May 2022</c:v>
                    </c:pt>
                    <c:pt idx="4">
                      <c:v>June 2022</c:v>
                    </c:pt>
                    <c:pt idx="5">
                      <c:v>July 2022</c:v>
                    </c:pt>
                    <c:pt idx="6">
                      <c:v>August 2022</c:v>
                    </c:pt>
                    <c:pt idx="7">
                      <c:v>September 2022</c:v>
                    </c:pt>
                    <c:pt idx="8">
                      <c:v>October 2022</c:v>
                    </c:pt>
                    <c:pt idx="9">
                      <c:v>November 2022</c:v>
                    </c:pt>
                    <c:pt idx="10">
                      <c:v>December 2022</c:v>
                    </c:pt>
                    <c:pt idx="11">
                      <c:v>January 2023</c:v>
                    </c:pt>
                    <c:pt idx="12">
                      <c:v>February 2023</c:v>
                    </c:pt>
                    <c:pt idx="13">
                      <c:v>March 2023</c:v>
                    </c:pt>
                    <c:pt idx="14">
                      <c:v>April 2023</c:v>
                    </c:pt>
                  </c:strLit>
                </c:cat>
                <c:val>
                  <c:numLit>
                    <c:formatCode>#,##0_ "hrs"</c:formatCode>
                    <c:ptCount val="15"/>
                    <c:pt idx="0">
                      <c:v>832</c:v>
                    </c:pt>
                    <c:pt idx="1">
                      <c:v>1096</c:v>
                    </c:pt>
                    <c:pt idx="2">
                      <c:v>936</c:v>
                    </c:pt>
                    <c:pt idx="3">
                      <c:v>1112</c:v>
                    </c:pt>
                    <c:pt idx="4">
                      <c:v>672</c:v>
                    </c:pt>
                    <c:pt idx="5">
                      <c:v>736</c:v>
                    </c:pt>
                    <c:pt idx="6">
                      <c:v>792</c:v>
                    </c:pt>
                    <c:pt idx="7">
                      <c:v>624</c:v>
                    </c:pt>
                    <c:pt idx="8">
                      <c:v>904</c:v>
                    </c:pt>
                    <c:pt idx="9">
                      <c:v>952</c:v>
                    </c:pt>
                    <c:pt idx="10">
                      <c:v>2192</c:v>
                    </c:pt>
                    <c:pt idx="11">
                      <c:v>2832</c:v>
                    </c:pt>
                    <c:pt idx="12">
                      <c:v>2592</c:v>
                    </c:pt>
                    <c:pt idx="13">
                      <c:v>2456</c:v>
                    </c:pt>
                    <c:pt idx="14">
                      <c:v>232</c:v>
                    </c:pt>
                  </c:numLit>
                </c:val>
                <c:smooth val="0"/>
                <c:extLst>
                  <c:ext xmlns:c16="http://schemas.microsoft.com/office/drawing/2014/chart" uri="{C3380CC4-5D6E-409C-BE32-E72D297353CC}">
                    <c16:uniqueId val="{00000002-C5B2-4E14-AD6D-E9C91B2D8731}"/>
                  </c:ext>
                </c:extLst>
              </c15:ser>
            </c15:filteredLineSeries>
          </c:ext>
        </c:extLst>
      </c:lineChart>
      <c:catAx>
        <c:axId val="434452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by Month</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r>
                  <a:rPr lang="en-GB" baseline="0"/>
                  <a:t> of Total Project</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4905234448433672"/>
          <c:y val="0"/>
          <c:w val="0.44807945667750437"/>
          <c:h val="0.80322245950345883"/>
        </c:manualLayout>
      </c:layout>
      <c:pieChart>
        <c:varyColors val="1"/>
        <c:ser>
          <c:idx val="0"/>
          <c:order val="0"/>
          <c:tx>
            <c:v>Cost</c:v>
          </c:tx>
          <c:explosion val="27"/>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B4-4502-80A1-A6DE43992C6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3B4-4502-80A1-A6DE43992C6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3B4-4502-80A1-A6DE43992C64}"/>
              </c:ext>
            </c:extLst>
          </c:dPt>
          <c:dLbls>
            <c:dLbl>
              <c:idx val="0"/>
              <c:layout>
                <c:manualLayout>
                  <c:x val="5.0797995284835973E-2"/>
                  <c:y val="0.10524836555044739"/>
                </c:manualLayout>
              </c:layout>
              <c:tx>
                <c:rich>
                  <a:bodyPr/>
                  <a:lstStyle/>
                  <a:p>
                    <a:fld id="{E6563C69-C12A-42E9-B117-80B69F0879F0}" type="VALUE">
                      <a:rPr lang="en-US"/>
                      <a:pPr/>
                      <a:t>[VALUE]</a:t>
                    </a:fld>
                    <a:r>
                      <a:rPr lang="en-US"/>
                      <a:t> -</a:t>
                    </a:r>
                    <a:r>
                      <a:rPr lang="en-US" baseline="0"/>
                      <a:t> </a:t>
                    </a:r>
                    <a:fld id="{DB85ADB1-2B7F-4389-9237-878D54581B86}"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3B4-4502-80A1-A6DE43992C64}"/>
                </c:ext>
              </c:extLst>
            </c:dLbl>
            <c:dLbl>
              <c:idx val="1"/>
              <c:layout>
                <c:manualLayout>
                  <c:x val="6.8993366411390311E-2"/>
                  <c:y val="-0.34864228904077199"/>
                </c:manualLayout>
              </c:layout>
              <c:tx>
                <c:rich>
                  <a:bodyPr/>
                  <a:lstStyle/>
                  <a:p>
                    <a:fld id="{9F3C0FE3-F5F2-494A-B2DE-BA3E6F835962}" type="VALUE">
                      <a:rPr lang="en-US"/>
                      <a:pPr/>
                      <a:t>[VALUE]</a:t>
                    </a:fld>
                    <a:r>
                      <a:rPr lang="en-US"/>
                      <a:t> -</a:t>
                    </a:r>
                    <a:r>
                      <a:rPr lang="en-US" baseline="0"/>
                      <a:t> </a:t>
                    </a:r>
                    <a:fld id="{F7ECEDF3-249C-491C-A169-5487516E89AA}" type="PERCENTAGE">
                      <a:rPr lang="en-US" baseline="0"/>
                      <a:pPr/>
                      <a:t>[PERCENTAGE]</a:t>
                    </a:fld>
                    <a:endParaRPr lang="en-US" baseline="0"/>
                  </a:p>
                </c:rich>
              </c:tx>
              <c:dLblPos val="bestFit"/>
              <c:showLegendKey val="0"/>
              <c:showVal val="1"/>
              <c:showCatName val="0"/>
              <c:showSerName val="0"/>
              <c:showPercent val="1"/>
              <c:showBubbleSize val="0"/>
              <c:extLst>
                <c:ext xmlns:c15="http://schemas.microsoft.com/office/drawing/2012/chart" uri="{CE6537A1-D6FC-4f65-9D91-7224C49458BB}">
                  <c15:layout>
                    <c:manualLayout>
                      <c:w val="0.2341242661448141"/>
                      <c:h val="0.10949353212014909"/>
                    </c:manualLayout>
                  </c15:layout>
                  <c15:dlblFieldTable/>
                  <c15:showDataLabelsRange val="0"/>
                </c:ext>
                <c:ext xmlns:c16="http://schemas.microsoft.com/office/drawing/2014/chart" uri="{C3380CC4-5D6E-409C-BE32-E72D297353CC}">
                  <c16:uniqueId val="{00000003-93B4-4502-80A1-A6DE43992C64}"/>
                </c:ext>
              </c:extLst>
            </c:dLbl>
            <c:dLbl>
              <c:idx val="2"/>
              <c:layout>
                <c:manualLayout>
                  <c:x val="-0.10078037120359959"/>
                  <c:y val="7.4177337129065837E-2"/>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D42DC1B6-785A-4CB3-B3CE-550B27CD26E8}" type="VALUE">
                      <a:rPr lang="en-US"/>
                      <a:pPr>
                        <a:defRPr/>
                      </a:pPr>
                      <a:t>[VALUE]</a:t>
                    </a:fld>
                    <a:r>
                      <a:rPr lang="en-US"/>
                      <a:t> -</a:t>
                    </a:r>
                    <a:r>
                      <a:rPr lang="en-US" baseline="0"/>
                      <a:t> </a:t>
                    </a:r>
                    <a:fld id="{BDC7CD05-55E5-43D4-BE2A-23A10BFDB5DB}" type="PERCENTAGE">
                      <a:rPr lang="en-US" baseline="0"/>
                      <a:pPr>
                        <a:defRPr/>
                      </a:pPr>
                      <a:t>[PERCENTAGE]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1"/>
              <c:showBubbleSize val="0"/>
              <c:extLst>
                <c:ext xmlns:c15="http://schemas.microsoft.com/office/drawing/2012/chart" uri="{CE6537A1-D6FC-4f65-9D91-7224C49458BB}">
                  <c15:layout>
                    <c:manualLayout>
                      <c:w val="0.19661213153150375"/>
                      <c:h val="6.5709446919880468E-2"/>
                    </c:manualLayout>
                  </c15:layout>
                  <c15:dlblFieldTable/>
                  <c15:showDataLabelsRange val="0"/>
                </c:ext>
                <c:ext xmlns:c16="http://schemas.microsoft.com/office/drawing/2014/chart" uri="{C3380CC4-5D6E-409C-BE32-E72D297353CC}">
                  <c16:uniqueId val="{00000005-93B4-4502-80A1-A6DE43992C6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Lit>
              <c:ptCount val="3"/>
              <c:pt idx="0">
                <c:v>Group: labour</c:v>
              </c:pt>
              <c:pt idx="1">
                <c:v>Group: Material</c:v>
              </c:pt>
              <c:pt idx="2">
                <c:v>Group: Plant</c:v>
              </c:pt>
            </c:strLit>
          </c:cat>
          <c:val>
            <c:numLit>
              <c:formatCode>\£#,##0.00</c:formatCode>
              <c:ptCount val="3"/>
              <c:pt idx="0">
                <c:v>1206649.3600000001</c:v>
              </c:pt>
              <c:pt idx="1">
                <c:v>17851171.02</c:v>
              </c:pt>
              <c:pt idx="2">
                <c:v>385874</c:v>
              </c:pt>
            </c:numLit>
          </c:val>
          <c:extLst>
            <c:ext xmlns:c16="http://schemas.microsoft.com/office/drawing/2014/chart" uri="{C3380CC4-5D6E-409C-BE32-E72D297353CC}">
              <c16:uniqueId val="{00000006-93B4-4502-80A1-A6DE43992C64}"/>
            </c:ext>
          </c:extLst>
        </c:ser>
        <c:dLbls>
          <c:dLblPos val="ctr"/>
          <c:showLegendKey val="0"/>
          <c:showVal val="1"/>
          <c:showCatName val="0"/>
          <c:showSerName val="0"/>
          <c:showPercent val="0"/>
          <c:showBubbleSize val="0"/>
          <c:showLeaderLines val="1"/>
        </c:dLbls>
        <c:firstSliceAng val="0"/>
      </c:pieChart>
      <c:spPr>
        <a:noFill/>
        <a:ln>
          <a:noFill/>
        </a:ln>
        <a:effectLst/>
      </c:spPr>
      <c:extLst/>
    </c:plotArea>
    <c:legend>
      <c:legendPos val="b"/>
      <c:layout>
        <c:manualLayout>
          <c:xMode val="edge"/>
          <c:yMode val="edge"/>
          <c:x val="0.11011718569425397"/>
          <c:y val="0.69798238057339956"/>
          <c:w val="0.77242707675239231"/>
          <c:h val="0.2757075996940855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Cost</c:v>
          </c:tx>
          <c:spPr>
            <a:ln w="25400" cap="rnd">
              <a:noFill/>
              <a:round/>
            </a:ln>
            <a:effectLst/>
          </c:spPr>
          <c:marker>
            <c:symbol val="circle"/>
            <c:size val="5"/>
            <c:spPr>
              <a:solidFill>
                <a:schemeClr val="accent1"/>
              </a:solidFill>
              <a:ln w="9525">
                <a:solidFill>
                  <a:schemeClr val="accent1"/>
                </a:solidFill>
              </a:ln>
              <a:effectLst/>
            </c:spPr>
          </c:marker>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\£#,##0.00</c:formatCode>
              <c:ptCount val="20"/>
              <c:pt idx="0">
                <c:v>22704</c:v>
              </c:pt>
              <c:pt idx="1">
                <c:v>13592.88</c:v>
              </c:pt>
              <c:pt idx="2">
                <c:v>7300.8</c:v>
              </c:pt>
              <c:pt idx="3">
                <c:v>59954.879999999997</c:v>
              </c:pt>
              <c:pt idx="4">
                <c:v>337708.48</c:v>
              </c:pt>
              <c:pt idx="5">
                <c:v>19696.32</c:v>
              </c:pt>
              <c:pt idx="6">
                <c:v>14440</c:v>
              </c:pt>
              <c:pt idx="7">
                <c:v>432.00000000000006</c:v>
              </c:pt>
              <c:pt idx="8">
                <c:v>10560</c:v>
              </c:pt>
              <c:pt idx="9">
                <c:v>42016</c:v>
              </c:pt>
              <c:pt idx="10">
                <c:v>4992</c:v>
              </c:pt>
              <c:pt idx="11">
                <c:v>36736</c:v>
              </c:pt>
              <c:pt idx="12">
                <c:v>44352</c:v>
              </c:pt>
              <c:pt idx="13">
                <c:v>11400</c:v>
              </c:pt>
              <c:pt idx="14">
                <c:v>38940.000000000007</c:v>
              </c:pt>
              <c:pt idx="15">
                <c:v>1680</c:v>
              </c:pt>
              <c:pt idx="16">
                <c:v>452400</c:v>
              </c:pt>
              <c:pt idx="17">
                <c:v>33792</c:v>
              </c:pt>
              <c:pt idx="18">
                <c:v>27456</c:v>
              </c:pt>
              <c:pt idx="19">
                <c:v>26496</c:v>
              </c:pt>
            </c:numLit>
          </c:val>
          <c:smooth val="0"/>
          <c:extLst>
            <c:ext xmlns:c16="http://schemas.microsoft.com/office/drawing/2014/chart" uri="{C3380CC4-5D6E-409C-BE32-E72D297353CC}">
              <c16:uniqueId val="{00000000-AAD4-43E3-9D68-F7137DC97093}"/>
            </c:ext>
          </c:extLst>
        </c:ser>
        <c:ser>
          <c:idx val="1"/>
          <c:order val="1"/>
          <c:tx>
            <c:v>Work</c:v>
          </c:tx>
          <c:spPr>
            <a:ln w="25400" cap="rnd">
              <a:noFill/>
              <a:round/>
            </a:ln>
            <a:effectLst/>
          </c:spPr>
          <c:marker>
            <c:symbol val="circle"/>
            <c:size val="5"/>
            <c:spPr>
              <a:solidFill>
                <a:schemeClr val="accent2"/>
              </a:solidFill>
              <a:ln w="9525">
                <a:solidFill>
                  <a:schemeClr val="accent2"/>
                </a:solidFill>
              </a:ln>
              <a:effectLst/>
            </c:spPr>
          </c:marker>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#,##0_ "hrs"</c:formatCode>
              <c:ptCount val="20"/>
              <c:pt idx="0">
                <c:v>1032</c:v>
              </c:pt>
              <c:pt idx="1">
                <c:v>232</c:v>
              </c:pt>
              <c:pt idx="2">
                <c:v>72</c:v>
              </c:pt>
              <c:pt idx="3">
                <c:v>456</c:v>
              </c:pt>
              <c:pt idx="4">
                <c:v>4832</c:v>
              </c:pt>
              <c:pt idx="5">
                <c:v>144</c:v>
              </c:pt>
              <c:pt idx="6">
                <c:v>160</c:v>
              </c:pt>
              <c:pt idx="7">
                <c:v>24</c:v>
              </c:pt>
              <c:pt idx="8">
                <c:v>528</c:v>
              </c:pt>
              <c:pt idx="9">
                <c:v>1616</c:v>
              </c:pt>
              <c:pt idx="10">
                <c:v>312</c:v>
              </c:pt>
              <c:pt idx="11">
                <c:v>1312</c:v>
              </c:pt>
              <c:pt idx="12">
                <c:v>1584</c:v>
              </c:pt>
              <c:pt idx="13">
                <c:v>456</c:v>
              </c:pt>
              <c:pt idx="14">
                <c:v>2360</c:v>
              </c:pt>
              <c:pt idx="15">
                <c:v>80</c:v>
              </c:pt>
              <c:pt idx="16">
                <c:v>3120</c:v>
              </c:pt>
              <c:pt idx="17">
                <c:v>256</c:v>
              </c:pt>
              <c:pt idx="18">
                <c:v>192</c:v>
              </c:pt>
              <c:pt idx="19">
                <c:v>192</c:v>
              </c:pt>
            </c:numLit>
          </c:val>
          <c:smooth val="0"/>
          <c:extLst>
            <c:ext xmlns:c16="http://schemas.microsoft.com/office/drawing/2014/chart" uri="{C3380CC4-5D6E-409C-BE32-E72D297353CC}">
              <c16:uniqueId val="{00000001-AAD4-43E3-9D68-F7137DC97093}"/>
            </c:ext>
          </c:extLst>
        </c:ser>
        <c:ser>
          <c:idx val="2"/>
          <c:order val="2"/>
          <c:tx>
            <c:v>Actual Cost</c:v>
          </c:tx>
          <c:spPr>
            <a:ln w="25400" cap="rnd">
              <a:noFill/>
              <a:round/>
            </a:ln>
            <a:effectLst/>
          </c:spPr>
          <c:marker>
            <c:symbol val="circle"/>
            <c:size val="5"/>
            <c:spPr>
              <a:solidFill>
                <a:schemeClr val="accent3"/>
              </a:solidFill>
              <a:ln w="9525">
                <a:solidFill>
                  <a:schemeClr val="accent3"/>
                </a:solidFill>
              </a:ln>
              <a:effectLst/>
            </c:spPr>
          </c:marker>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\£#,##0.00</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Lit>
          </c:val>
          <c:smooth val="0"/>
          <c:extLst>
            <c:ext xmlns:c16="http://schemas.microsoft.com/office/drawing/2014/chart" uri="{C3380CC4-5D6E-409C-BE32-E72D297353CC}">
              <c16:uniqueId val="{00000002-AAD4-43E3-9D68-F7137DC97093}"/>
            </c:ext>
          </c:extLst>
        </c:ser>
        <c:dLbls>
          <c:showLegendKey val="0"/>
          <c:showVal val="0"/>
          <c:showCatName val="0"/>
          <c:showSerName val="0"/>
          <c:showPercent val="0"/>
          <c:showBubbleSize val="0"/>
        </c:dLbls>
        <c:upDownBars>
          <c:gapWidth val="219"/>
          <c:upBars>
            <c:spPr>
              <a:solidFill>
                <a:schemeClr val="lt1"/>
              </a:solidFill>
              <a:ln w="9525">
                <a:solidFill>
                  <a:schemeClr val="tx1">
                    <a:lumMod val="15000"/>
                    <a:lumOff val="85000"/>
                  </a:schemeClr>
                </a:solidFill>
              </a:ln>
              <a:effectLst/>
            </c:spPr>
          </c:upBars>
          <c:downBars>
            <c:spPr>
              <a:solidFill>
                <a:schemeClr val="dk1">
                  <a:lumMod val="65000"/>
                  <a:lumOff val="35000"/>
                </a:schemeClr>
              </a:solidFill>
              <a:ln w="9525">
                <a:solidFill>
                  <a:schemeClr val="tx1">
                    <a:lumMod val="65000"/>
                    <a:lumOff val="35000"/>
                  </a:schemeClr>
                </a:solidFill>
              </a:ln>
              <a:effectLst/>
            </c:spPr>
          </c:downBars>
        </c:upDownBars>
        <c:marker val="1"/>
        <c:smooth val="0"/>
        <c:axId val="434452288"/>
        <c:axId val="121612464"/>
      </c:lineChart>
      <c:catAx>
        <c:axId val="4344522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Labour</a:t>
                </a:r>
                <a:r>
                  <a:rPr lang="en-GB" baseline="0"/>
                  <a:t> Required </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1612464"/>
        <c:crosses val="autoZero"/>
        <c:auto val="1"/>
        <c:lblAlgn val="ctr"/>
        <c:lblOffset val="100"/>
        <c:noMultiLvlLbl val="0"/>
      </c:catAx>
      <c:valAx>
        <c:axId val="121612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Cost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4452288"/>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col"/>
        <c:grouping val="stacked"/>
        <c:varyColors val="0"/>
        <c:ser>
          <c:idx val="0"/>
          <c:order val="0"/>
          <c:tx>
            <c:v>Actual Work</c:v>
          </c:tx>
          <c:spPr>
            <a:solidFill>
              <a:schemeClr val="accent1"/>
            </a:solidFill>
            <a:ln>
              <a:noFill/>
            </a:ln>
            <a:effectLst/>
          </c:spPr>
          <c:invertIfNegative val="0"/>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#,##0_ "hrs"</c:formatCode>
              <c:ptCount val="20"/>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numLit>
          </c:val>
          <c:extLst>
            <c:ext xmlns:c16="http://schemas.microsoft.com/office/drawing/2014/chart" uri="{C3380CC4-5D6E-409C-BE32-E72D297353CC}">
              <c16:uniqueId val="{00000000-08E3-4852-A809-2AE5E8D54FCC}"/>
            </c:ext>
          </c:extLst>
        </c:ser>
        <c:ser>
          <c:idx val="1"/>
          <c:order val="1"/>
          <c:tx>
            <c:v>Remaining Work</c:v>
          </c:tx>
          <c:spPr>
            <a:solidFill>
              <a:schemeClr val="accent2"/>
            </a:solidFill>
            <a:ln>
              <a:noFill/>
            </a:ln>
            <a:effectLst/>
          </c:spPr>
          <c:invertIfNegative val="0"/>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#,##0_ "hrs"</c:formatCode>
              <c:ptCount val="20"/>
              <c:pt idx="0">
                <c:v>1032</c:v>
              </c:pt>
              <c:pt idx="1">
                <c:v>232</c:v>
              </c:pt>
              <c:pt idx="2">
                <c:v>72</c:v>
              </c:pt>
              <c:pt idx="3">
                <c:v>456</c:v>
              </c:pt>
              <c:pt idx="4">
                <c:v>4832</c:v>
              </c:pt>
              <c:pt idx="5">
                <c:v>144</c:v>
              </c:pt>
              <c:pt idx="6">
                <c:v>160</c:v>
              </c:pt>
              <c:pt idx="7">
                <c:v>24</c:v>
              </c:pt>
              <c:pt idx="8">
                <c:v>528</c:v>
              </c:pt>
              <c:pt idx="9">
                <c:v>1616</c:v>
              </c:pt>
              <c:pt idx="10">
                <c:v>312</c:v>
              </c:pt>
              <c:pt idx="11">
                <c:v>1312</c:v>
              </c:pt>
              <c:pt idx="12">
                <c:v>1584</c:v>
              </c:pt>
              <c:pt idx="13">
                <c:v>456</c:v>
              </c:pt>
              <c:pt idx="14">
                <c:v>2360</c:v>
              </c:pt>
              <c:pt idx="15">
                <c:v>80</c:v>
              </c:pt>
              <c:pt idx="16">
                <c:v>3120</c:v>
              </c:pt>
              <c:pt idx="17">
                <c:v>256</c:v>
              </c:pt>
              <c:pt idx="18">
                <c:v>192</c:v>
              </c:pt>
              <c:pt idx="19">
                <c:v>192</c:v>
              </c:pt>
            </c:numLit>
          </c:val>
          <c:extLst>
            <c:ext xmlns:c16="http://schemas.microsoft.com/office/drawing/2014/chart" uri="{C3380CC4-5D6E-409C-BE32-E72D297353CC}">
              <c16:uniqueId val="{00000001-08E3-4852-A809-2AE5E8D54FCC}"/>
            </c:ext>
          </c:extLst>
        </c:ser>
        <c:dLbls>
          <c:showLegendKey val="0"/>
          <c:showVal val="0"/>
          <c:showCatName val="0"/>
          <c:showSerName val="0"/>
          <c:showPercent val="0"/>
          <c:showBubbleSize val="0"/>
        </c:dLbls>
        <c:gapWidth val="219"/>
        <c:overlap val="100"/>
        <c:axId val="303959424"/>
        <c:axId val="300950080"/>
      </c:barChart>
      <c:lineChart>
        <c:grouping val="standard"/>
        <c:varyColors val="0"/>
        <c:ser>
          <c:idx val="2"/>
          <c:order val="2"/>
          <c:tx>
            <c:v>Baseline Work</c:v>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#,##0_ "hrs"</c:formatCode>
              <c:ptCount val="20"/>
              <c:pt idx="0">
                <c:v>1032</c:v>
              </c:pt>
              <c:pt idx="1">
                <c:v>232</c:v>
              </c:pt>
              <c:pt idx="2">
                <c:v>72</c:v>
              </c:pt>
              <c:pt idx="3">
                <c:v>456</c:v>
              </c:pt>
              <c:pt idx="4">
                <c:v>4832</c:v>
              </c:pt>
              <c:pt idx="5">
                <c:v>144</c:v>
              </c:pt>
              <c:pt idx="6">
                <c:v>160</c:v>
              </c:pt>
              <c:pt idx="7">
                <c:v>24</c:v>
              </c:pt>
              <c:pt idx="8">
                <c:v>528</c:v>
              </c:pt>
              <c:pt idx="9">
                <c:v>1616</c:v>
              </c:pt>
              <c:pt idx="10">
                <c:v>312</c:v>
              </c:pt>
              <c:pt idx="11">
                <c:v>1312</c:v>
              </c:pt>
              <c:pt idx="12">
                <c:v>1584</c:v>
              </c:pt>
              <c:pt idx="13">
                <c:v>456</c:v>
              </c:pt>
              <c:pt idx="14">
                <c:v>2360</c:v>
              </c:pt>
              <c:pt idx="15">
                <c:v>80</c:v>
              </c:pt>
              <c:pt idx="16">
                <c:v>3120</c:v>
              </c:pt>
              <c:pt idx="17">
                <c:v>256</c:v>
              </c:pt>
              <c:pt idx="18">
                <c:v>192</c:v>
              </c:pt>
              <c:pt idx="19">
                <c:v>192</c:v>
              </c:pt>
            </c:numLit>
          </c:val>
          <c:smooth val="0"/>
          <c:extLst>
            <c:ext xmlns:c16="http://schemas.microsoft.com/office/drawing/2014/chart" uri="{C3380CC4-5D6E-409C-BE32-E72D297353CC}">
              <c16:uniqueId val="{00000002-08E3-4852-A809-2AE5E8D54FCC}"/>
            </c:ext>
          </c:extLst>
        </c:ser>
        <c:ser>
          <c:idx val="3"/>
          <c:order val="3"/>
          <c:tx>
            <c:v>Max Units</c:v>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Lit>
              <c:ptCount val="20"/>
              <c:pt idx="0">
                <c:v>Gang Leader</c:v>
              </c:pt>
              <c:pt idx="1">
                <c:v>Pilling Gang</c:v>
              </c:pt>
              <c:pt idx="2">
                <c:v>Drainage Gang</c:v>
              </c:pt>
              <c:pt idx="3">
                <c:v>Concrete Gang</c:v>
              </c:pt>
              <c:pt idx="4">
                <c:v>Works Gang (General)</c:v>
              </c:pt>
              <c:pt idx="5">
                <c:v>Reinforcement Gang</c:v>
              </c:pt>
              <c:pt idx="6">
                <c:v>Formwork Gang</c:v>
              </c:pt>
              <c:pt idx="7">
                <c:v>Groundworker</c:v>
              </c:pt>
              <c:pt idx="8">
                <c:v>Operator</c:v>
              </c:pt>
              <c:pt idx="9">
                <c:v>Crane operator</c:v>
              </c:pt>
              <c:pt idx="10">
                <c:v>Labourer</c:v>
              </c:pt>
              <c:pt idx="11">
                <c:v>Site Manager</c:v>
              </c:pt>
              <c:pt idx="12">
                <c:v>Civil Engineer</c:v>
              </c:pt>
              <c:pt idx="13">
                <c:v>Surveyor</c:v>
              </c:pt>
              <c:pt idx="14">
                <c:v>Security</c:v>
              </c:pt>
              <c:pt idx="15">
                <c:v>Electrician</c:v>
              </c:pt>
              <c:pt idx="16">
                <c:v>First Fix Gang</c:v>
              </c:pt>
              <c:pt idx="17">
                <c:v>Frame Fixing Gang </c:v>
              </c:pt>
              <c:pt idx="18">
                <c:v>Roofing Gang</c:v>
              </c:pt>
              <c:pt idx="19">
                <c:v>Lift Fitting Gang</c:v>
              </c:pt>
            </c:strLit>
          </c:cat>
          <c:val>
            <c:numLit>
              <c:formatCode>General</c:formatCode>
              <c:ptCount val="20"/>
              <c:pt idx="0">
                <c:v>600</c:v>
              </c:pt>
              <c:pt idx="1">
                <c:v>300</c:v>
              </c:pt>
              <c:pt idx="2">
                <c:v>100</c:v>
              </c:pt>
              <c:pt idx="3">
                <c:v>600</c:v>
              </c:pt>
              <c:pt idx="4">
                <c:v>900</c:v>
              </c:pt>
              <c:pt idx="5">
                <c:v>200</c:v>
              </c:pt>
              <c:pt idx="6">
                <c:v>800</c:v>
              </c:pt>
              <c:pt idx="7">
                <c:v>400</c:v>
              </c:pt>
              <c:pt idx="8">
                <c:v>700</c:v>
              </c:pt>
              <c:pt idx="9">
                <c:v>800</c:v>
              </c:pt>
              <c:pt idx="10">
                <c:v>1000</c:v>
              </c:pt>
              <c:pt idx="11">
                <c:v>300</c:v>
              </c:pt>
              <c:pt idx="12">
                <c:v>300</c:v>
              </c:pt>
              <c:pt idx="13">
                <c:v>300</c:v>
              </c:pt>
              <c:pt idx="14">
                <c:v>200</c:v>
              </c:pt>
              <c:pt idx="15">
                <c:v>200</c:v>
              </c:pt>
              <c:pt idx="16">
                <c:v>600</c:v>
              </c:pt>
              <c:pt idx="17">
                <c:v>200</c:v>
              </c:pt>
              <c:pt idx="18">
                <c:v>200</c:v>
              </c:pt>
              <c:pt idx="19">
                <c:v>200</c:v>
              </c:pt>
            </c:numLit>
          </c:val>
          <c:smooth val="0"/>
          <c:extLst>
            <c:ext xmlns:c16="http://schemas.microsoft.com/office/drawing/2014/chart" uri="{C3380CC4-5D6E-409C-BE32-E72D297353CC}">
              <c16:uniqueId val="{00000003-08E3-4852-A809-2AE5E8D54FCC}"/>
            </c:ext>
          </c:extLst>
        </c:ser>
        <c:dLbls>
          <c:showLegendKey val="0"/>
          <c:showVal val="0"/>
          <c:showCatName val="0"/>
          <c:showSerName val="0"/>
          <c:showPercent val="0"/>
          <c:showBubbleSize val="0"/>
        </c:dLbls>
        <c:marker val="1"/>
        <c:smooth val="0"/>
        <c:axId val="303959424"/>
        <c:axId val="300950080"/>
      </c:lineChart>
      <c:catAx>
        <c:axId val="30395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0950080"/>
        <c:crosses val="autoZero"/>
        <c:auto val="1"/>
        <c:lblAlgn val="ctr"/>
        <c:lblOffset val="100"/>
        <c:noMultiLvlLbl val="0"/>
      </c:catAx>
      <c:valAx>
        <c:axId val="300950080"/>
        <c:scaling>
          <c:orientation val="minMax"/>
        </c:scaling>
        <c:delete val="0"/>
        <c:axPos val="l"/>
        <c:majorGridlines>
          <c:spPr>
            <a:ln w="9525" cap="flat" cmpd="sng" algn="ctr">
              <a:solidFill>
                <a:schemeClr val="tx1">
                  <a:lumMod val="15000"/>
                  <a:lumOff val="85000"/>
                </a:schemeClr>
              </a:solidFill>
              <a:round/>
            </a:ln>
            <a:effectLst/>
          </c:spPr>
        </c:majorGridlines>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03959424"/>
        <c:crosses val="autoZero"/>
        <c:crossBetween val="between"/>
      </c:valAx>
      <c:spPr>
        <a:no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v>Remaining Cumulative Work</c:v>
          </c:tx>
          <c:spPr>
            <a:ln w="28575" cap="rnd">
              <a:solidFill>
                <a:schemeClr val="accent1">
                  <a:tint val="100000"/>
                </a:schemeClr>
              </a:solidFill>
              <a:round/>
            </a:ln>
            <a:effectLst/>
          </c:spPr>
          <c:marker>
            <c:symbol val="none"/>
          </c:marker>
          <c:cat>
            <c:strLit>
              <c:ptCount val="31"/>
              <c:pt idx="0">
                <c:v>07/02/22</c:v>
              </c:pt>
              <c:pt idx="1">
                <c:v>21/02/22</c:v>
              </c:pt>
              <c:pt idx="2">
                <c:v>07/03/22</c:v>
              </c:pt>
              <c:pt idx="3">
                <c:v>21/03/22</c:v>
              </c:pt>
              <c:pt idx="4">
                <c:v>04/04/22</c:v>
              </c:pt>
              <c:pt idx="5">
                <c:v>18/04/22</c:v>
              </c:pt>
              <c:pt idx="6">
                <c:v>02/05/22</c:v>
              </c:pt>
              <c:pt idx="7">
                <c:v>16/05/22</c:v>
              </c:pt>
              <c:pt idx="8">
                <c:v>30/05/22</c:v>
              </c:pt>
              <c:pt idx="9">
                <c:v>13/06/22</c:v>
              </c:pt>
              <c:pt idx="10">
                <c:v>27/06/22</c:v>
              </c:pt>
              <c:pt idx="11">
                <c:v>11/07/22</c:v>
              </c:pt>
              <c:pt idx="12">
                <c:v>25/07/22</c:v>
              </c:pt>
              <c:pt idx="13">
                <c:v>08/08/22</c:v>
              </c:pt>
              <c:pt idx="14">
                <c:v>22/08/22</c:v>
              </c:pt>
              <c:pt idx="15">
                <c:v>05/09/22</c:v>
              </c:pt>
              <c:pt idx="16">
                <c:v>19/09/22</c:v>
              </c:pt>
              <c:pt idx="17">
                <c:v>03/10/22</c:v>
              </c:pt>
              <c:pt idx="18">
                <c:v>17/10/22</c:v>
              </c:pt>
              <c:pt idx="19">
                <c:v>31/10/22</c:v>
              </c:pt>
              <c:pt idx="20">
                <c:v>14/11/22</c:v>
              </c:pt>
              <c:pt idx="21">
                <c:v>28/11/22</c:v>
              </c:pt>
              <c:pt idx="22">
                <c:v>12/12/22</c:v>
              </c:pt>
              <c:pt idx="23">
                <c:v>26/12/22</c:v>
              </c:pt>
              <c:pt idx="24">
                <c:v>09/01/23</c:v>
              </c:pt>
              <c:pt idx="25">
                <c:v>23/01/23</c:v>
              </c:pt>
              <c:pt idx="26">
                <c:v>06/02/23</c:v>
              </c:pt>
              <c:pt idx="27">
                <c:v>20/02/23</c:v>
              </c:pt>
              <c:pt idx="28">
                <c:v>06/03/23</c:v>
              </c:pt>
              <c:pt idx="29">
                <c:v>20/03/23</c:v>
              </c:pt>
              <c:pt idx="30">
                <c:v>03/04/23</c:v>
              </c:pt>
            </c:strLit>
          </c:cat>
          <c:val>
            <c:numLit>
              <c:formatCode>#,##0_ "hrs"</c:formatCode>
              <c:ptCount val="31"/>
              <c:pt idx="0">
                <c:v>18296</c:v>
              </c:pt>
              <c:pt idx="1">
                <c:v>17936</c:v>
              </c:pt>
              <c:pt idx="2">
                <c:v>17472</c:v>
              </c:pt>
              <c:pt idx="3">
                <c:v>17000</c:v>
              </c:pt>
              <c:pt idx="4">
                <c:v>16576</c:v>
              </c:pt>
              <c:pt idx="5">
                <c:v>16096</c:v>
              </c:pt>
              <c:pt idx="6">
                <c:v>15264</c:v>
              </c:pt>
              <c:pt idx="7">
                <c:v>15016</c:v>
              </c:pt>
              <c:pt idx="8">
                <c:v>14856</c:v>
              </c:pt>
              <c:pt idx="9">
                <c:v>14528</c:v>
              </c:pt>
              <c:pt idx="10">
                <c:v>14088</c:v>
              </c:pt>
              <c:pt idx="11">
                <c:v>13848</c:v>
              </c:pt>
              <c:pt idx="12">
                <c:v>13312</c:v>
              </c:pt>
              <c:pt idx="13">
                <c:v>12968</c:v>
              </c:pt>
              <c:pt idx="14">
                <c:v>12720</c:v>
              </c:pt>
              <c:pt idx="15">
                <c:v>12480</c:v>
              </c:pt>
              <c:pt idx="16">
                <c:v>12160</c:v>
              </c:pt>
              <c:pt idx="17">
                <c:v>11624</c:v>
              </c:pt>
              <c:pt idx="18">
                <c:v>11296</c:v>
              </c:pt>
              <c:pt idx="19">
                <c:v>10840</c:v>
              </c:pt>
              <c:pt idx="20">
                <c:v>10496</c:v>
              </c:pt>
              <c:pt idx="21">
                <c:v>9752</c:v>
              </c:pt>
              <c:pt idx="22">
                <c:v>8648</c:v>
              </c:pt>
              <c:pt idx="23">
                <c:v>7512</c:v>
              </c:pt>
              <c:pt idx="24">
                <c:v>6216</c:v>
              </c:pt>
              <c:pt idx="25">
                <c:v>4920</c:v>
              </c:pt>
              <c:pt idx="26">
                <c:v>3624</c:v>
              </c:pt>
              <c:pt idx="27">
                <c:v>2328</c:v>
              </c:pt>
              <c:pt idx="28">
                <c:v>968</c:v>
              </c:pt>
              <c:pt idx="29">
                <c:v>232</c:v>
              </c:pt>
              <c:pt idx="30">
                <c:v>0</c:v>
              </c:pt>
            </c:numLit>
          </c:val>
          <c:smooth val="0"/>
          <c:extLst>
            <c:ext xmlns:c16="http://schemas.microsoft.com/office/drawing/2014/chart" uri="{C3380CC4-5D6E-409C-BE32-E72D297353CC}">
              <c16:uniqueId val="{00000000-732B-4DA0-94DC-1337259F1177}"/>
            </c:ext>
          </c:extLst>
        </c:ser>
        <c:ser>
          <c:idx val="1"/>
          <c:order val="1"/>
          <c:tx>
            <c:v>Remaining Cumulative Actual Work</c:v>
          </c:tx>
          <c:spPr>
            <a:ln w="28575" cap="rnd">
              <a:solidFill>
                <a:schemeClr val="accent2">
                  <a:tint val="100000"/>
                </a:schemeClr>
              </a:solidFill>
              <a:round/>
            </a:ln>
            <a:effectLst/>
          </c:spPr>
          <c:marker>
            <c:symbol val="none"/>
          </c:marker>
          <c:cat>
            <c:strLit>
              <c:ptCount val="31"/>
              <c:pt idx="0">
                <c:v>07/02/22</c:v>
              </c:pt>
              <c:pt idx="1">
                <c:v>21/02/22</c:v>
              </c:pt>
              <c:pt idx="2">
                <c:v>07/03/22</c:v>
              </c:pt>
              <c:pt idx="3">
                <c:v>21/03/22</c:v>
              </c:pt>
              <c:pt idx="4">
                <c:v>04/04/22</c:v>
              </c:pt>
              <c:pt idx="5">
                <c:v>18/04/22</c:v>
              </c:pt>
              <c:pt idx="6">
                <c:v>02/05/22</c:v>
              </c:pt>
              <c:pt idx="7">
                <c:v>16/05/22</c:v>
              </c:pt>
              <c:pt idx="8">
                <c:v>30/05/22</c:v>
              </c:pt>
              <c:pt idx="9">
                <c:v>13/06/22</c:v>
              </c:pt>
              <c:pt idx="10">
                <c:v>27/06/22</c:v>
              </c:pt>
              <c:pt idx="11">
                <c:v>11/07/22</c:v>
              </c:pt>
              <c:pt idx="12">
                <c:v>25/07/22</c:v>
              </c:pt>
              <c:pt idx="13">
                <c:v>08/08/22</c:v>
              </c:pt>
              <c:pt idx="14">
                <c:v>22/08/22</c:v>
              </c:pt>
              <c:pt idx="15">
                <c:v>05/09/22</c:v>
              </c:pt>
              <c:pt idx="16">
                <c:v>19/09/22</c:v>
              </c:pt>
              <c:pt idx="17">
                <c:v>03/10/22</c:v>
              </c:pt>
              <c:pt idx="18">
                <c:v>17/10/22</c:v>
              </c:pt>
              <c:pt idx="19">
                <c:v>31/10/22</c:v>
              </c:pt>
              <c:pt idx="20">
                <c:v>14/11/22</c:v>
              </c:pt>
              <c:pt idx="21">
                <c:v>28/11/22</c:v>
              </c:pt>
              <c:pt idx="22">
                <c:v>12/12/22</c:v>
              </c:pt>
              <c:pt idx="23">
                <c:v>26/12/22</c:v>
              </c:pt>
              <c:pt idx="24">
                <c:v>09/01/23</c:v>
              </c:pt>
              <c:pt idx="25">
                <c:v>23/01/23</c:v>
              </c:pt>
              <c:pt idx="26">
                <c:v>06/02/23</c:v>
              </c:pt>
              <c:pt idx="27">
                <c:v>20/02/23</c:v>
              </c:pt>
              <c:pt idx="28">
                <c:v>06/03/23</c:v>
              </c:pt>
              <c:pt idx="29">
                <c:v>20/03/23</c:v>
              </c:pt>
              <c:pt idx="30">
                <c:v>03/04/23</c:v>
              </c:pt>
            </c:strLit>
          </c:cat>
          <c:val>
            <c:numLit>
              <c:formatCode>#,##0_ "hrs"</c:formatCode>
              <c:ptCount val="31"/>
              <c:pt idx="0">
                <c:v>18960</c:v>
              </c:pt>
              <c:pt idx="1">
                <c:v>18960</c:v>
              </c:pt>
              <c:pt idx="2">
                <c:v>18960</c:v>
              </c:pt>
              <c:pt idx="3">
                <c:v>18960</c:v>
              </c:pt>
              <c:pt idx="4">
                <c:v>18960</c:v>
              </c:pt>
              <c:pt idx="5">
                <c:v>18960</c:v>
              </c:pt>
              <c:pt idx="6">
                <c:v>18960</c:v>
              </c:pt>
              <c:pt idx="7">
                <c:v>18960</c:v>
              </c:pt>
              <c:pt idx="8">
                <c:v>18960</c:v>
              </c:pt>
              <c:pt idx="9">
                <c:v>18960</c:v>
              </c:pt>
              <c:pt idx="10">
                <c:v>18960</c:v>
              </c:pt>
              <c:pt idx="11">
                <c:v>18960</c:v>
              </c:pt>
              <c:pt idx="12">
                <c:v>18960</c:v>
              </c:pt>
              <c:pt idx="13">
                <c:v>18960</c:v>
              </c:pt>
              <c:pt idx="14">
                <c:v>18960</c:v>
              </c:pt>
              <c:pt idx="15">
                <c:v>18960</c:v>
              </c:pt>
              <c:pt idx="16">
                <c:v>18960</c:v>
              </c:pt>
              <c:pt idx="17">
                <c:v>18960</c:v>
              </c:pt>
              <c:pt idx="18">
                <c:v>18960</c:v>
              </c:pt>
              <c:pt idx="19">
                <c:v>18960</c:v>
              </c:pt>
              <c:pt idx="20">
                <c:v>18960</c:v>
              </c:pt>
              <c:pt idx="21">
                <c:v>18960</c:v>
              </c:pt>
              <c:pt idx="22">
                <c:v>18960</c:v>
              </c:pt>
              <c:pt idx="23">
                <c:v>18960</c:v>
              </c:pt>
              <c:pt idx="24">
                <c:v>18960</c:v>
              </c:pt>
              <c:pt idx="25">
                <c:v>18960</c:v>
              </c:pt>
              <c:pt idx="26">
                <c:v>18960</c:v>
              </c:pt>
              <c:pt idx="27">
                <c:v>18960</c:v>
              </c:pt>
              <c:pt idx="28">
                <c:v>18960</c:v>
              </c:pt>
              <c:pt idx="29">
                <c:v>18960</c:v>
              </c:pt>
              <c:pt idx="30">
                <c:v>18960</c:v>
              </c:pt>
            </c:numLit>
          </c:val>
          <c:smooth val="0"/>
          <c:extLst>
            <c:ext xmlns:c16="http://schemas.microsoft.com/office/drawing/2014/chart" uri="{C3380CC4-5D6E-409C-BE32-E72D297353CC}">
              <c16:uniqueId val="{00000001-732B-4DA0-94DC-1337259F1177}"/>
            </c:ext>
          </c:extLst>
        </c:ser>
        <c:ser>
          <c:idx val="2"/>
          <c:order val="2"/>
          <c:tx>
            <c:v>Baseline Remaining Cumulative Work</c:v>
          </c:tx>
          <c:spPr>
            <a:ln w="28575" cap="rnd">
              <a:solidFill>
                <a:schemeClr val="accent3">
                  <a:tint val="100000"/>
                </a:schemeClr>
              </a:solidFill>
              <a:round/>
            </a:ln>
            <a:effectLst/>
          </c:spPr>
          <c:marker>
            <c:symbol val="none"/>
          </c:marker>
          <c:cat>
            <c:strLit>
              <c:ptCount val="31"/>
              <c:pt idx="0">
                <c:v>07/02/22</c:v>
              </c:pt>
              <c:pt idx="1">
                <c:v>21/02/22</c:v>
              </c:pt>
              <c:pt idx="2">
                <c:v>07/03/22</c:v>
              </c:pt>
              <c:pt idx="3">
                <c:v>21/03/22</c:v>
              </c:pt>
              <c:pt idx="4">
                <c:v>04/04/22</c:v>
              </c:pt>
              <c:pt idx="5">
                <c:v>18/04/22</c:v>
              </c:pt>
              <c:pt idx="6">
                <c:v>02/05/22</c:v>
              </c:pt>
              <c:pt idx="7">
                <c:v>16/05/22</c:v>
              </c:pt>
              <c:pt idx="8">
                <c:v>30/05/22</c:v>
              </c:pt>
              <c:pt idx="9">
                <c:v>13/06/22</c:v>
              </c:pt>
              <c:pt idx="10">
                <c:v>27/06/22</c:v>
              </c:pt>
              <c:pt idx="11">
                <c:v>11/07/22</c:v>
              </c:pt>
              <c:pt idx="12">
                <c:v>25/07/22</c:v>
              </c:pt>
              <c:pt idx="13">
                <c:v>08/08/22</c:v>
              </c:pt>
              <c:pt idx="14">
                <c:v>22/08/22</c:v>
              </c:pt>
              <c:pt idx="15">
                <c:v>05/09/22</c:v>
              </c:pt>
              <c:pt idx="16">
                <c:v>19/09/22</c:v>
              </c:pt>
              <c:pt idx="17">
                <c:v>03/10/22</c:v>
              </c:pt>
              <c:pt idx="18">
                <c:v>17/10/22</c:v>
              </c:pt>
              <c:pt idx="19">
                <c:v>31/10/22</c:v>
              </c:pt>
              <c:pt idx="20">
                <c:v>14/11/22</c:v>
              </c:pt>
              <c:pt idx="21">
                <c:v>28/11/22</c:v>
              </c:pt>
              <c:pt idx="22">
                <c:v>12/12/22</c:v>
              </c:pt>
              <c:pt idx="23">
                <c:v>26/12/22</c:v>
              </c:pt>
              <c:pt idx="24">
                <c:v>09/01/23</c:v>
              </c:pt>
              <c:pt idx="25">
                <c:v>23/01/23</c:v>
              </c:pt>
              <c:pt idx="26">
                <c:v>06/02/23</c:v>
              </c:pt>
              <c:pt idx="27">
                <c:v>20/02/23</c:v>
              </c:pt>
              <c:pt idx="28">
                <c:v>06/03/23</c:v>
              </c:pt>
              <c:pt idx="29">
                <c:v>20/03/23</c:v>
              </c:pt>
              <c:pt idx="30">
                <c:v>03/04/23</c:v>
              </c:pt>
            </c:strLit>
          </c:cat>
          <c:val>
            <c:numLit>
              <c:formatCode>#,##0_ "hrs"</c:formatCode>
              <c:ptCount val="31"/>
              <c:pt idx="0">
                <c:v>18632</c:v>
              </c:pt>
              <c:pt idx="1">
                <c:v>18256</c:v>
              </c:pt>
              <c:pt idx="2">
                <c:v>17792</c:v>
              </c:pt>
              <c:pt idx="3">
                <c:v>17320</c:v>
              </c:pt>
              <c:pt idx="4">
                <c:v>16880</c:v>
              </c:pt>
              <c:pt idx="5">
                <c:v>16392</c:v>
              </c:pt>
              <c:pt idx="6">
                <c:v>15472</c:v>
              </c:pt>
              <c:pt idx="7">
                <c:v>15224</c:v>
              </c:pt>
              <c:pt idx="8">
                <c:v>15064</c:v>
              </c:pt>
              <c:pt idx="9">
                <c:v>14736</c:v>
              </c:pt>
              <c:pt idx="10">
                <c:v>14256</c:v>
              </c:pt>
              <c:pt idx="11">
                <c:v>14016</c:v>
              </c:pt>
              <c:pt idx="12">
                <c:v>13440</c:v>
              </c:pt>
              <c:pt idx="13">
                <c:v>13056</c:v>
              </c:pt>
              <c:pt idx="14">
                <c:v>12784</c:v>
              </c:pt>
              <c:pt idx="15">
                <c:v>12520</c:v>
              </c:pt>
              <c:pt idx="16">
                <c:v>12200</c:v>
              </c:pt>
              <c:pt idx="17">
                <c:v>11624</c:v>
              </c:pt>
              <c:pt idx="18">
                <c:v>11296</c:v>
              </c:pt>
              <c:pt idx="19">
                <c:v>10840</c:v>
              </c:pt>
              <c:pt idx="20">
                <c:v>10496</c:v>
              </c:pt>
              <c:pt idx="21">
                <c:v>9752</c:v>
              </c:pt>
              <c:pt idx="22">
                <c:v>8648</c:v>
              </c:pt>
              <c:pt idx="23">
                <c:v>7512</c:v>
              </c:pt>
              <c:pt idx="24">
                <c:v>6216</c:v>
              </c:pt>
              <c:pt idx="25">
                <c:v>4920</c:v>
              </c:pt>
              <c:pt idx="26">
                <c:v>3624</c:v>
              </c:pt>
              <c:pt idx="27">
                <c:v>2328</c:v>
              </c:pt>
              <c:pt idx="28">
                <c:v>968</c:v>
              </c:pt>
              <c:pt idx="29">
                <c:v>232</c:v>
              </c:pt>
              <c:pt idx="30">
                <c:v>0</c:v>
              </c:pt>
            </c:numLit>
          </c:val>
          <c:smooth val="0"/>
          <c:extLst>
            <c:ext xmlns:c16="http://schemas.microsoft.com/office/drawing/2014/chart" uri="{C3380CC4-5D6E-409C-BE32-E72D297353CC}">
              <c16:uniqueId val="{00000002-732B-4DA0-94DC-1337259F1177}"/>
            </c:ext>
          </c:extLst>
        </c:ser>
        <c:dLbls>
          <c:showLegendKey val="0"/>
          <c:showVal val="0"/>
          <c:showCatName val="0"/>
          <c:showSerName val="0"/>
          <c:showPercent val="0"/>
          <c:showBubbleSize val="0"/>
        </c:dLbls>
        <c:smooth val="0"/>
        <c:axId val="267069280"/>
        <c:axId val="266912544"/>
      </c:lineChart>
      <c:catAx>
        <c:axId val="267069280"/>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6912544"/>
        <c:crosses val="autoZero"/>
        <c:auto val="1"/>
        <c:lblAlgn val="ctr"/>
        <c:lblOffset val="100"/>
        <c:noMultiLvlLbl val="0"/>
      </c:catAx>
      <c:valAx>
        <c:axId val="2669125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cap="all" baseline="0">
                    <a:solidFill>
                      <a:schemeClr val="tx1">
                        <a:lumMod val="65000"/>
                        <a:lumOff val="35000"/>
                      </a:schemeClr>
                    </a:solidFill>
                    <a:latin typeface="+mn-lt"/>
                    <a:ea typeface="+mn-ea"/>
                    <a:cs typeface="+mn-cs"/>
                  </a:defRPr>
                </a:pPr>
                <a:r>
                  <a:rPr lang="en-US" cap="small"/>
                  <a:t>Work (hrs)</a:t>
                </a:r>
                <a:endParaRPr lang="en-US"/>
              </a:p>
            </c:rich>
          </c:tx>
          <c:overlay val="0"/>
          <c:spPr>
            <a:noFill/>
            <a:ln>
              <a:noFill/>
            </a:ln>
            <a:effectLst/>
          </c:spPr>
          <c:txPr>
            <a:bodyPr rot="-5400000" spcFirstLastPara="1" vertOverflow="ellipsis" vert="horz" wrap="square" anchor="ctr" anchorCtr="1"/>
            <a:lstStyle/>
            <a:p>
              <a:pPr>
                <a:defRPr sz="900" b="0" i="0" u="none" strike="noStrike" cap="all" baseline="0">
                  <a:solidFill>
                    <a:schemeClr val="tx1">
                      <a:lumMod val="65000"/>
                      <a:lumOff val="35000"/>
                    </a:schemeClr>
                  </a:solidFill>
                  <a:latin typeface="+mn-lt"/>
                  <a:ea typeface="+mn-ea"/>
                  <a:cs typeface="+mn-cs"/>
                </a:defRPr>
              </a:pPr>
              <a:endParaRPr lang="en-US"/>
            </a:p>
          </c:txPr>
        </c:title>
        <c:numFmt formatCode="#,##0_ &quot;hrs&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7069280"/>
        <c:crosses val="autoZero"/>
        <c:crossBetween val="between"/>
      </c:valAx>
      <c:spPr>
        <a:solidFill>
          <a:schemeClr val="bg1"/>
        </a:solid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v>Baseline Remaining Tasks</c:v>
          </c:tx>
          <c:spPr>
            <a:ln w="28575" cap="rnd">
              <a:solidFill>
                <a:schemeClr val="accent1">
                  <a:tint val="100000"/>
                </a:schemeClr>
              </a:solidFill>
              <a:round/>
            </a:ln>
            <a:effectLst/>
          </c:spPr>
          <c:marker>
            <c:symbol val="none"/>
          </c:marker>
          <c:cat>
            <c:strLit>
              <c:ptCount val="34"/>
              <c:pt idx="0">
                <c:v>07/02/22</c:v>
              </c:pt>
              <c:pt idx="1">
                <c:v>21/02/22</c:v>
              </c:pt>
              <c:pt idx="2">
                <c:v>07/03/22</c:v>
              </c:pt>
              <c:pt idx="3">
                <c:v>21/03/22</c:v>
              </c:pt>
              <c:pt idx="4">
                <c:v>04/04/22</c:v>
              </c:pt>
              <c:pt idx="5">
                <c:v>18/04/22</c:v>
              </c:pt>
              <c:pt idx="6">
                <c:v>02/05/22</c:v>
              </c:pt>
              <c:pt idx="7">
                <c:v>16/05/22</c:v>
              </c:pt>
              <c:pt idx="8">
                <c:v>30/05/22</c:v>
              </c:pt>
              <c:pt idx="9">
                <c:v>13/06/22</c:v>
              </c:pt>
              <c:pt idx="10">
                <c:v>27/06/22</c:v>
              </c:pt>
              <c:pt idx="11">
                <c:v>11/07/22</c:v>
              </c:pt>
              <c:pt idx="12">
                <c:v>25/07/22</c:v>
              </c:pt>
              <c:pt idx="13">
                <c:v>08/08/22</c:v>
              </c:pt>
              <c:pt idx="14">
                <c:v>22/08/22</c:v>
              </c:pt>
              <c:pt idx="15">
                <c:v>05/09/22</c:v>
              </c:pt>
              <c:pt idx="16">
                <c:v>19/09/22</c:v>
              </c:pt>
              <c:pt idx="17">
                <c:v>03/10/22</c:v>
              </c:pt>
              <c:pt idx="18">
                <c:v>17/10/22</c:v>
              </c:pt>
              <c:pt idx="19">
                <c:v>31/10/22</c:v>
              </c:pt>
              <c:pt idx="20">
                <c:v>14/11/22</c:v>
              </c:pt>
              <c:pt idx="21">
                <c:v>28/11/22</c:v>
              </c:pt>
              <c:pt idx="22">
                <c:v>12/12/22</c:v>
              </c:pt>
              <c:pt idx="23">
                <c:v>26/12/22</c:v>
              </c:pt>
              <c:pt idx="24">
                <c:v>09/01/23</c:v>
              </c:pt>
              <c:pt idx="25">
                <c:v>23/01/23</c:v>
              </c:pt>
              <c:pt idx="26">
                <c:v>06/02/23</c:v>
              </c:pt>
              <c:pt idx="27">
                <c:v>20/02/23</c:v>
              </c:pt>
              <c:pt idx="28">
                <c:v>06/03/23</c:v>
              </c:pt>
              <c:pt idx="29">
                <c:v>20/03/23</c:v>
              </c:pt>
              <c:pt idx="30">
                <c:v>03/04/23</c:v>
              </c:pt>
              <c:pt idx="31">
                <c:v>17/04/23</c:v>
              </c:pt>
              <c:pt idx="32">
                <c:v>01/05/23</c:v>
              </c:pt>
              <c:pt idx="33">
                <c:v>15/05/23</c:v>
              </c:pt>
            </c:strLit>
          </c:cat>
          <c:val>
            <c:numLit>
              <c:formatCode>General</c:formatCode>
              <c:ptCount val="34"/>
              <c:pt idx="0">
                <c:v>119</c:v>
              </c:pt>
              <c:pt idx="1">
                <c:v>114</c:v>
              </c:pt>
              <c:pt idx="2">
                <c:v>107</c:v>
              </c:pt>
              <c:pt idx="3">
                <c:v>105</c:v>
              </c:pt>
              <c:pt idx="4">
                <c:v>99</c:v>
              </c:pt>
              <c:pt idx="5">
                <c:v>95</c:v>
              </c:pt>
              <c:pt idx="6">
                <c:v>93</c:v>
              </c:pt>
              <c:pt idx="7">
                <c:v>89</c:v>
              </c:pt>
              <c:pt idx="8">
                <c:v>89</c:v>
              </c:pt>
              <c:pt idx="9">
                <c:v>86</c:v>
              </c:pt>
              <c:pt idx="10">
                <c:v>76</c:v>
              </c:pt>
              <c:pt idx="11">
                <c:v>75</c:v>
              </c:pt>
              <c:pt idx="12">
                <c:v>68</c:v>
              </c:pt>
              <c:pt idx="13">
                <c:v>65</c:v>
              </c:pt>
              <c:pt idx="14">
                <c:v>62</c:v>
              </c:pt>
              <c:pt idx="15">
                <c:v>59</c:v>
              </c:pt>
              <c:pt idx="16">
                <c:v>56</c:v>
              </c:pt>
              <c:pt idx="17">
                <c:v>46</c:v>
              </c:pt>
              <c:pt idx="18">
                <c:v>38</c:v>
              </c:pt>
              <c:pt idx="19">
                <c:v>37</c:v>
              </c:pt>
              <c:pt idx="20">
                <c:v>34</c:v>
              </c:pt>
              <c:pt idx="21">
                <c:v>32</c:v>
              </c:pt>
              <c:pt idx="22">
                <c:v>30</c:v>
              </c:pt>
              <c:pt idx="23">
                <c:v>26</c:v>
              </c:pt>
              <c:pt idx="24">
                <c:v>22</c:v>
              </c:pt>
              <c:pt idx="25">
                <c:v>18</c:v>
              </c:pt>
              <c:pt idx="26">
                <c:v>14</c:v>
              </c:pt>
              <c:pt idx="27">
                <c:v>10</c:v>
              </c:pt>
              <c:pt idx="28">
                <c:v>7</c:v>
              </c:pt>
              <c:pt idx="29">
                <c:v>5</c:v>
              </c:pt>
              <c:pt idx="30">
                <c:v>0</c:v>
              </c:pt>
              <c:pt idx="31">
                <c:v>0</c:v>
              </c:pt>
              <c:pt idx="32">
                <c:v>0</c:v>
              </c:pt>
              <c:pt idx="33">
                <c:v>0</c:v>
              </c:pt>
            </c:numLit>
          </c:val>
          <c:smooth val="0"/>
          <c:extLst>
            <c:ext xmlns:c16="http://schemas.microsoft.com/office/drawing/2014/chart" uri="{C3380CC4-5D6E-409C-BE32-E72D297353CC}">
              <c16:uniqueId val="{00000000-52D6-4268-99D9-A8309BE5098C}"/>
            </c:ext>
          </c:extLst>
        </c:ser>
        <c:ser>
          <c:idx val="1"/>
          <c:order val="1"/>
          <c:tx>
            <c:v>Remaining Tasks</c:v>
          </c:tx>
          <c:spPr>
            <a:ln w="28575" cap="rnd">
              <a:solidFill>
                <a:schemeClr val="accent2">
                  <a:tint val="100000"/>
                </a:schemeClr>
              </a:solidFill>
              <a:round/>
            </a:ln>
            <a:effectLst/>
          </c:spPr>
          <c:marker>
            <c:symbol val="none"/>
          </c:marker>
          <c:cat>
            <c:strLit>
              <c:ptCount val="34"/>
              <c:pt idx="0">
                <c:v>07/02/22</c:v>
              </c:pt>
              <c:pt idx="1">
                <c:v>21/02/22</c:v>
              </c:pt>
              <c:pt idx="2">
                <c:v>07/03/22</c:v>
              </c:pt>
              <c:pt idx="3">
                <c:v>21/03/22</c:v>
              </c:pt>
              <c:pt idx="4">
                <c:v>04/04/22</c:v>
              </c:pt>
              <c:pt idx="5">
                <c:v>18/04/22</c:v>
              </c:pt>
              <c:pt idx="6">
                <c:v>02/05/22</c:v>
              </c:pt>
              <c:pt idx="7">
                <c:v>16/05/22</c:v>
              </c:pt>
              <c:pt idx="8">
                <c:v>30/05/22</c:v>
              </c:pt>
              <c:pt idx="9">
                <c:v>13/06/22</c:v>
              </c:pt>
              <c:pt idx="10">
                <c:v>27/06/22</c:v>
              </c:pt>
              <c:pt idx="11">
                <c:v>11/07/22</c:v>
              </c:pt>
              <c:pt idx="12">
                <c:v>25/07/22</c:v>
              </c:pt>
              <c:pt idx="13">
                <c:v>08/08/22</c:v>
              </c:pt>
              <c:pt idx="14">
                <c:v>22/08/22</c:v>
              </c:pt>
              <c:pt idx="15">
                <c:v>05/09/22</c:v>
              </c:pt>
              <c:pt idx="16">
                <c:v>19/09/22</c:v>
              </c:pt>
              <c:pt idx="17">
                <c:v>03/10/22</c:v>
              </c:pt>
              <c:pt idx="18">
                <c:v>17/10/22</c:v>
              </c:pt>
              <c:pt idx="19">
                <c:v>31/10/22</c:v>
              </c:pt>
              <c:pt idx="20">
                <c:v>14/11/22</c:v>
              </c:pt>
              <c:pt idx="21">
                <c:v>28/11/22</c:v>
              </c:pt>
              <c:pt idx="22">
                <c:v>12/12/22</c:v>
              </c:pt>
              <c:pt idx="23">
                <c:v>26/12/22</c:v>
              </c:pt>
              <c:pt idx="24">
                <c:v>09/01/23</c:v>
              </c:pt>
              <c:pt idx="25">
                <c:v>23/01/23</c:v>
              </c:pt>
              <c:pt idx="26">
                <c:v>06/02/23</c:v>
              </c:pt>
              <c:pt idx="27">
                <c:v>20/02/23</c:v>
              </c:pt>
              <c:pt idx="28">
                <c:v>06/03/23</c:v>
              </c:pt>
              <c:pt idx="29">
                <c:v>20/03/23</c:v>
              </c:pt>
              <c:pt idx="30">
                <c:v>03/04/23</c:v>
              </c:pt>
              <c:pt idx="31">
                <c:v>17/04/23</c:v>
              </c:pt>
              <c:pt idx="32">
                <c:v>01/05/23</c:v>
              </c:pt>
              <c:pt idx="33">
                <c:v>15/05/23</c:v>
              </c:pt>
            </c:strLit>
          </c:cat>
          <c:val>
            <c:numLit>
              <c:formatCode>General</c:formatCode>
              <c:ptCount val="34"/>
              <c:pt idx="0">
                <c:v>119</c:v>
              </c:pt>
              <c:pt idx="1">
                <c:v>114</c:v>
              </c:pt>
              <c:pt idx="2">
                <c:v>107</c:v>
              </c:pt>
              <c:pt idx="3">
                <c:v>105</c:v>
              </c:pt>
              <c:pt idx="4">
                <c:v>99</c:v>
              </c:pt>
              <c:pt idx="5">
                <c:v>95</c:v>
              </c:pt>
              <c:pt idx="6">
                <c:v>93</c:v>
              </c:pt>
              <c:pt idx="7">
                <c:v>92</c:v>
              </c:pt>
              <c:pt idx="8">
                <c:v>92</c:v>
              </c:pt>
              <c:pt idx="9">
                <c:v>89</c:v>
              </c:pt>
              <c:pt idx="10">
                <c:v>89</c:v>
              </c:pt>
              <c:pt idx="11">
                <c:v>87</c:v>
              </c:pt>
              <c:pt idx="12">
                <c:v>78</c:v>
              </c:pt>
              <c:pt idx="13">
                <c:v>76</c:v>
              </c:pt>
              <c:pt idx="14">
                <c:v>71</c:v>
              </c:pt>
              <c:pt idx="15">
                <c:v>65</c:v>
              </c:pt>
              <c:pt idx="16">
                <c:v>63</c:v>
              </c:pt>
              <c:pt idx="17">
                <c:v>59</c:v>
              </c:pt>
              <c:pt idx="18">
                <c:v>58</c:v>
              </c:pt>
              <c:pt idx="19">
                <c:v>48</c:v>
              </c:pt>
              <c:pt idx="20">
                <c:v>45</c:v>
              </c:pt>
              <c:pt idx="21">
                <c:v>37</c:v>
              </c:pt>
              <c:pt idx="22">
                <c:v>34</c:v>
              </c:pt>
              <c:pt idx="23">
                <c:v>32</c:v>
              </c:pt>
              <c:pt idx="24">
                <c:v>30</c:v>
              </c:pt>
              <c:pt idx="25">
                <c:v>26</c:v>
              </c:pt>
              <c:pt idx="26">
                <c:v>24</c:v>
              </c:pt>
              <c:pt idx="27">
                <c:v>20</c:v>
              </c:pt>
              <c:pt idx="28">
                <c:v>16</c:v>
              </c:pt>
              <c:pt idx="29">
                <c:v>12</c:v>
              </c:pt>
              <c:pt idx="30">
                <c:v>8</c:v>
              </c:pt>
              <c:pt idx="31">
                <c:v>5</c:v>
              </c:pt>
              <c:pt idx="32">
                <c:v>3</c:v>
              </c:pt>
              <c:pt idx="33">
                <c:v>0</c:v>
              </c:pt>
            </c:numLit>
          </c:val>
          <c:smooth val="0"/>
          <c:extLst>
            <c:ext xmlns:c16="http://schemas.microsoft.com/office/drawing/2014/chart" uri="{C3380CC4-5D6E-409C-BE32-E72D297353CC}">
              <c16:uniqueId val="{00000001-52D6-4268-99D9-A8309BE5098C}"/>
            </c:ext>
          </c:extLst>
        </c:ser>
        <c:ser>
          <c:idx val="2"/>
          <c:order val="2"/>
          <c:tx>
            <c:v>Remaining Actual Tasks</c:v>
          </c:tx>
          <c:spPr>
            <a:ln w="28575" cap="rnd">
              <a:solidFill>
                <a:schemeClr val="accent3">
                  <a:tint val="100000"/>
                </a:schemeClr>
              </a:solidFill>
              <a:round/>
            </a:ln>
            <a:effectLst/>
          </c:spPr>
          <c:marker>
            <c:symbol val="none"/>
          </c:marker>
          <c:cat>
            <c:strLit>
              <c:ptCount val="34"/>
              <c:pt idx="0">
                <c:v>07/02/22</c:v>
              </c:pt>
              <c:pt idx="1">
                <c:v>21/02/22</c:v>
              </c:pt>
              <c:pt idx="2">
                <c:v>07/03/22</c:v>
              </c:pt>
              <c:pt idx="3">
                <c:v>21/03/22</c:v>
              </c:pt>
              <c:pt idx="4">
                <c:v>04/04/22</c:v>
              </c:pt>
              <c:pt idx="5">
                <c:v>18/04/22</c:v>
              </c:pt>
              <c:pt idx="6">
                <c:v>02/05/22</c:v>
              </c:pt>
              <c:pt idx="7">
                <c:v>16/05/22</c:v>
              </c:pt>
              <c:pt idx="8">
                <c:v>30/05/22</c:v>
              </c:pt>
              <c:pt idx="9">
                <c:v>13/06/22</c:v>
              </c:pt>
              <c:pt idx="10">
                <c:v>27/06/22</c:v>
              </c:pt>
              <c:pt idx="11">
                <c:v>11/07/22</c:v>
              </c:pt>
              <c:pt idx="12">
                <c:v>25/07/22</c:v>
              </c:pt>
              <c:pt idx="13">
                <c:v>08/08/22</c:v>
              </c:pt>
              <c:pt idx="14">
                <c:v>22/08/22</c:v>
              </c:pt>
              <c:pt idx="15">
                <c:v>05/09/22</c:v>
              </c:pt>
              <c:pt idx="16">
                <c:v>19/09/22</c:v>
              </c:pt>
              <c:pt idx="17">
                <c:v>03/10/22</c:v>
              </c:pt>
              <c:pt idx="18">
                <c:v>17/10/22</c:v>
              </c:pt>
              <c:pt idx="19">
                <c:v>31/10/22</c:v>
              </c:pt>
              <c:pt idx="20">
                <c:v>14/11/22</c:v>
              </c:pt>
              <c:pt idx="21">
                <c:v>28/11/22</c:v>
              </c:pt>
              <c:pt idx="22">
                <c:v>12/12/22</c:v>
              </c:pt>
              <c:pt idx="23">
                <c:v>26/12/22</c:v>
              </c:pt>
              <c:pt idx="24">
                <c:v>09/01/23</c:v>
              </c:pt>
              <c:pt idx="25">
                <c:v>23/01/23</c:v>
              </c:pt>
              <c:pt idx="26">
                <c:v>06/02/23</c:v>
              </c:pt>
              <c:pt idx="27">
                <c:v>20/02/23</c:v>
              </c:pt>
              <c:pt idx="28">
                <c:v>06/03/23</c:v>
              </c:pt>
              <c:pt idx="29">
                <c:v>20/03/23</c:v>
              </c:pt>
              <c:pt idx="30">
                <c:v>03/04/23</c:v>
              </c:pt>
              <c:pt idx="31">
                <c:v>17/04/23</c:v>
              </c:pt>
              <c:pt idx="32">
                <c:v>01/05/23</c:v>
              </c:pt>
              <c:pt idx="33">
                <c:v>15/05/23</c:v>
              </c:pt>
            </c:strLit>
          </c:cat>
          <c:val>
            <c:numLit>
              <c:formatCode>General</c:formatCode>
              <c:ptCount val="34"/>
              <c:pt idx="0">
                <c:v>138</c:v>
              </c:pt>
              <c:pt idx="1">
                <c:v>138</c:v>
              </c:pt>
              <c:pt idx="2">
                <c:v>138</c:v>
              </c:pt>
              <c:pt idx="3">
                <c:v>138</c:v>
              </c:pt>
              <c:pt idx="4">
                <c:v>138</c:v>
              </c:pt>
              <c:pt idx="5">
                <c:v>138</c:v>
              </c:pt>
              <c:pt idx="6">
                <c:v>138</c:v>
              </c:pt>
              <c:pt idx="7">
                <c:v>138</c:v>
              </c:pt>
              <c:pt idx="8">
                <c:v>138</c:v>
              </c:pt>
              <c:pt idx="9">
                <c:v>138</c:v>
              </c:pt>
              <c:pt idx="10">
                <c:v>138</c:v>
              </c:pt>
              <c:pt idx="11">
                <c:v>138</c:v>
              </c:pt>
              <c:pt idx="12">
                <c:v>138</c:v>
              </c:pt>
              <c:pt idx="13">
                <c:v>138</c:v>
              </c:pt>
              <c:pt idx="14">
                <c:v>138</c:v>
              </c:pt>
              <c:pt idx="15">
                <c:v>138</c:v>
              </c:pt>
              <c:pt idx="16">
                <c:v>138</c:v>
              </c:pt>
              <c:pt idx="17">
                <c:v>138</c:v>
              </c:pt>
              <c:pt idx="18">
                <c:v>138</c:v>
              </c:pt>
              <c:pt idx="19">
                <c:v>138</c:v>
              </c:pt>
              <c:pt idx="20">
                <c:v>138</c:v>
              </c:pt>
              <c:pt idx="21">
                <c:v>138</c:v>
              </c:pt>
              <c:pt idx="22">
                <c:v>138</c:v>
              </c:pt>
              <c:pt idx="23">
                <c:v>138</c:v>
              </c:pt>
              <c:pt idx="24">
                <c:v>138</c:v>
              </c:pt>
              <c:pt idx="25">
                <c:v>138</c:v>
              </c:pt>
              <c:pt idx="26">
                <c:v>138</c:v>
              </c:pt>
              <c:pt idx="27">
                <c:v>138</c:v>
              </c:pt>
              <c:pt idx="28">
                <c:v>138</c:v>
              </c:pt>
              <c:pt idx="29">
                <c:v>138</c:v>
              </c:pt>
              <c:pt idx="30">
                <c:v>138</c:v>
              </c:pt>
              <c:pt idx="31">
                <c:v>138</c:v>
              </c:pt>
              <c:pt idx="32">
                <c:v>138</c:v>
              </c:pt>
              <c:pt idx="33">
                <c:v>138</c:v>
              </c:pt>
            </c:numLit>
          </c:val>
          <c:smooth val="0"/>
          <c:extLst>
            <c:ext xmlns:c16="http://schemas.microsoft.com/office/drawing/2014/chart" uri="{C3380CC4-5D6E-409C-BE32-E72D297353CC}">
              <c16:uniqueId val="{00000002-52D6-4268-99D9-A8309BE5098C}"/>
            </c:ext>
          </c:extLst>
        </c:ser>
        <c:dLbls>
          <c:showLegendKey val="0"/>
          <c:showVal val="0"/>
          <c:showCatName val="0"/>
          <c:showSerName val="0"/>
          <c:showPercent val="0"/>
          <c:showBubbleSize val="0"/>
        </c:dLbls>
        <c:smooth val="0"/>
        <c:axId val="320112576"/>
        <c:axId val="169908944"/>
      </c:lineChart>
      <c:catAx>
        <c:axId val="320112576"/>
        <c:scaling>
          <c:orientation val="minMax"/>
        </c:scaling>
        <c:delete val="0"/>
        <c:axPos val="b"/>
        <c:numFmt formatCode="General"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908944"/>
        <c:crosses val="autoZero"/>
        <c:auto val="1"/>
        <c:lblAlgn val="ctr"/>
        <c:lblOffset val="100"/>
        <c:noMultiLvlLbl val="0"/>
      </c:catAx>
      <c:valAx>
        <c:axId val="169908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0112576"/>
        <c:crosses val="autoZero"/>
        <c:crossBetween val="between"/>
      </c:valAx>
      <c:spPr>
        <a:solidFill>
          <a:schemeClr val="bg1"/>
        </a:solidFill>
        <a:ln>
          <a:noFill/>
        </a:ln>
        <a:effectLst/>
      </c:spPr>
      <c:extLst/>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7.xml><?xml version="1.0" encoding="utf-8"?>
<cs:colorStyle xmlns:cs="http://schemas.microsoft.com/office/drawing/2012/chartStyle" xmlns:a="http://schemas.openxmlformats.org/drawingml/2006/main" meth="cycle">
  <a:schemeClr val="accent1"/>
  <a:schemeClr val="accent2"/>
  <a:schemeClr val="accent3"/>
  <a:schemeClr val="accent4"/>
  <a:schemeClr val="accent5"/>
  <a:schemeClr val="accent6"/>
  <cs:variation>
    <a:tint val="100000"/>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colors8.xml><?xml version="1.0" encoding="utf-8"?>
<cs:colorStyle xmlns:cs="http://schemas.microsoft.com/office/drawing/2012/chartStyle" xmlns:a="http://schemas.openxmlformats.org/drawingml/2006/main" meth="cycle">
  <a:schemeClr val="accent1"/>
  <a:schemeClr val="accent2"/>
  <a:schemeClr val="accent3"/>
  <a:schemeClr val="accent4"/>
  <a:schemeClr val="accent5"/>
  <a:schemeClr val="accent6"/>
  <cs:variation>
    <a:tint val="100000"/>
  </cs:variation>
  <cs:variation>
    <a:tint val="60000"/>
  </cs:variation>
  <cs:variation>
    <a:shade val="60000"/>
  </cs:variation>
  <cs:variation>
    <a:tint val="80000"/>
  </cs:variation>
  <cs:variation>
    <a:shade val="80000"/>
  </cs:variation>
  <cs:variation>
    <a:tint val="50000"/>
  </cs:variation>
  <cs:variation>
    <a:shade val="50000"/>
  </cs:variation>
  <cs:variation>
    <a:tint val="70000"/>
  </cs:variation>
  <cs:variation>
    <a:shade val="70000"/>
  </cs:variation>
</cs:colorStyle>
</file>

<file path=word/charts/style1.xml><?xml version="1.0" encoding="utf-8"?>
<cs:chartStyle xmlns:cs="http://schemas.microsoft.com/office/drawing/2012/chartStyle" xmlns:a="http://schemas.openxmlformats.org/drawingml/2006/main" id="32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50000"/>
            <a:lumOff val="50000"/>
          </a:schemeClr>
        </a:solidFill>
      </a:ln>
    </cs:spPr>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fillRef idx="1">
      <cs:styleClr val="auto"/>
    </cs:fillRef>
    <cs:effectRef idx="0"/>
    <cs:fontRef idx="minor">
      <a:schemeClr val="tx1"/>
    </cs:fontRef>
    <cs:spPr>
      <a:solidFill>
        <a:schemeClr val="phClr"/>
      </a:solidFill>
      <a:ln w="9525">
        <a:solidFill>
          <a:schemeClr val="lt1"/>
        </a:solidFill>
      </a:ln>
    </cs:spPr>
  </cs:dataPointMarker>
  <cs:dataPointMarkerLayout size="6"/>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spPr>
      <a:solidFill>
        <a:schemeClr val="bg1"/>
      </a:solidFill>
    </cs:spPr>
  </cs:plotArea>
  <cs:plotArea3D mods="allowNoFillOverride allowNoLineOverride">
    <cs:lnRef idx="0"/>
    <cs:fillRef idx="0"/>
    <cs:effectRef idx="0"/>
    <cs:fontRef idx="minor">
      <a:schemeClr val="tx1"/>
    </cs:fontRef>
    <cs:spPr>
      <a:solidFill>
        <a:schemeClr val="bg1"/>
      </a:solidFill>
    </cs:spPr>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cs:axisTitle>
    <cs:lnRef idx="0"/>
    <cs:fillRef idx="0"/>
    <cs:effectRef idx="0"/>
    <cs:fontRef idx="minor">
      <a:schemeClr val="tx1">
        <a:lumMod val="65000"/>
        <a:lumOff val="35000"/>
      </a:schemeClr>
    </cs:fontRef>
    <cs:defRPr sz="9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tx1">
        <a:lumMod val="65000"/>
        <a:lumOff val="35000"/>
      </a:schemeClr>
    </cs:fontRef>
    <cs:defRPr sz="900"/>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fillRef idx="1">
      <cs:styleClr val="auto"/>
    </cs:fillRef>
    <cs:effectRef idx="0"/>
    <cs:fontRef idx="minor">
      <a:schemeClr val="tx1"/>
    </cs:fontRef>
    <cs:spPr>
      <a:solidFill>
        <a:schemeClr val="phClr"/>
      </a:solidFill>
      <a:ln w="9525">
        <a:solidFill>
          <a:schemeClr val="lt1"/>
        </a:solidFill>
      </a:ln>
    </cs:spPr>
  </cs:dataPointMarker>
  <cs:dataPointMarkerLayout size="6"/>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spPr>
      <a:solidFill>
        <a:schemeClr val="bg1"/>
      </a:solidFill>
    </cs:spPr>
  </cs:plotArea>
  <cs:plotArea3D mods="allowNoFillOverride allowNoLineOverride">
    <cs:lnRef idx="0"/>
    <cs:fillRef idx="0"/>
    <cs:effectRef idx="0"/>
    <cs:fontRef idx="minor">
      <a:schemeClr val="tx1"/>
    </cs:fontRef>
    <cs:spPr>
      <a:solidFill>
        <a:schemeClr val="bg1"/>
      </a:solidFill>
    </cs:spPr>
  </cs:plotArea3D>
  <cs:seriesAxis>
    <cs:lnRef idx="0"/>
    <cs:fillRef idx="0"/>
    <cs:effectRef idx="0"/>
    <cs:fontRef idx="minor">
      <a:schemeClr val="tx1">
        <a:lumMod val="65000"/>
        <a:lumOff val="35000"/>
      </a:schemeClr>
    </cs:fontRef>
    <cs:defRPr sz="9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40" b="0" kern="1600" spc="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Override1.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_rels/themeOverride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Override>
</file>

<file path=word/theme/themeOverride2.xml><?xml version="1.0" encoding="utf-8"?>
<a:themeOverride xmlns:a="http://schemas.openxmlformats.org/drawingml/2006/main">
  <a:clrScheme name="Organic">
    <a:dk1>
      <a:sysClr val="windowText" lastClr="000000"/>
    </a:dk1>
    <a:lt1>
      <a:sysClr val="window" lastClr="FFFFFF"/>
    </a:lt1>
    <a:dk2>
      <a:srgbClr val="212121"/>
    </a:dk2>
    <a:lt2>
      <a:srgbClr val="DADADA"/>
    </a:lt2>
    <a:accent1>
      <a:srgbClr val="83992A"/>
    </a:accent1>
    <a:accent2>
      <a:srgbClr val="3C9770"/>
    </a:accent2>
    <a:accent3>
      <a:srgbClr val="44709D"/>
    </a:accent3>
    <a:accent4>
      <a:srgbClr val="A23C33"/>
    </a:accent4>
    <a:accent5>
      <a:srgbClr val="D97828"/>
    </a:accent5>
    <a:accent6>
      <a:srgbClr val="DEB340"/>
    </a:accent6>
    <a:hlink>
      <a:srgbClr val="A8BF4D"/>
    </a:hlink>
    <a:folHlink>
      <a:srgbClr val="B4CA80"/>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rganic">
    <a:fillStyleLst>
      <a:solidFill>
        <a:schemeClr val="phClr"/>
      </a:solidFill>
      <a:gradFill rotWithShape="1">
        <a:gsLst>
          <a:gs pos="0">
            <a:schemeClr val="phClr">
              <a:tint val="60000"/>
              <a:lumMod val="110000"/>
            </a:schemeClr>
          </a:gs>
          <a:gs pos="100000">
            <a:schemeClr val="phClr">
              <a:tint val="82000"/>
            </a:schemeClr>
          </a:gs>
        </a:gsLst>
        <a:lin ang="5400000" scaled="0"/>
      </a:gradFill>
      <a:blipFill>
        <a:blip xmlns:r="http://schemas.openxmlformats.org/officeDocument/2006/relationships" r:embed="rId1">
          <a:duotone>
            <a:schemeClr val="phClr">
              <a:shade val="74000"/>
              <a:satMod val="130000"/>
              <a:lumMod val="90000"/>
            </a:schemeClr>
            <a:schemeClr val="phClr">
              <a:tint val="94000"/>
              <a:satMod val="120000"/>
              <a:lumMod val="104000"/>
            </a:schemeClr>
          </a:duotone>
        </a:blip>
        <a:tile tx="0" ty="0" sx="100000" sy="100000" flip="none" algn="tl"/>
      </a:blipFill>
    </a:fillStyleLst>
    <a:lnStyleLst>
      <a:ln w="9525"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innerShdw blurRad="25400" dist="12700" dir="13500000">
            <a:srgbClr val="000000">
              <a:alpha val="45000"/>
            </a:srgbClr>
          </a:innerShdw>
        </a:effectLst>
      </a:effectStyle>
      <a:effectStyle>
        <a:effectLst>
          <a:outerShdw blurRad="38100" dist="25400" dir="5400000" rotWithShape="0">
            <a:srgbClr val="000000">
              <a:alpha val="60000"/>
            </a:srgbClr>
          </a:outerShdw>
        </a:effectLst>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2"/>
        <a:stretch/>
      </a:blip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085296"/>
    </a:hlink>
    <a:folHlink>
      <a:srgbClr val="993366"/>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6E747A"/>
    </a:dk2>
    <a:lt2>
      <a:srgbClr val="E7E6E6"/>
    </a:lt2>
    <a:accent1>
      <a:srgbClr val="5B9BD5"/>
    </a:accent1>
    <a:accent2>
      <a:srgbClr val="ED7D31"/>
    </a:accent2>
    <a:accent3>
      <a:srgbClr val="A5A5A5"/>
    </a:accent3>
    <a:accent4>
      <a:srgbClr val="FFC000"/>
    </a:accent4>
    <a:accent5>
      <a:srgbClr val="4472C4"/>
    </a:accent5>
    <a:accent6>
      <a:srgbClr val="70AD47"/>
    </a:accent6>
    <a:hlink>
      <a:srgbClr val="F7B615"/>
    </a:hlink>
    <a:folHlink>
      <a:srgbClr val="704404"/>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57000"/>
              <a:satMod val="101000"/>
            </a:schemeClr>
          </a:gs>
          <a:gs pos="50000">
            <a:schemeClr val="phClr">
              <a:lumMod val="137000"/>
              <a:satMod val="103000"/>
            </a:schemeClr>
          </a:gs>
          <a:gs pos="100000">
            <a:schemeClr val="phClr">
              <a:lumMod val="115000"/>
              <a:satMod val="109000"/>
            </a:schemeClr>
          </a:gs>
        </a:gsLst>
        <a:lin ang="5400000" scaled="0"/>
      </a:gradFill>
      <a:gradFill rotWithShape="1">
        <a:gsLst>
          <a:gs pos="0">
            <a:schemeClr val="phClr">
              <a:satMod val="103000"/>
              <a:lumMod val="118000"/>
            </a:schemeClr>
          </a:gs>
          <a:gs pos="50000">
            <a:schemeClr val="phClr">
              <a:satMod val="89000"/>
              <a:lumMod val="91000"/>
            </a:schemeClr>
          </a:gs>
          <a:gs pos="100000">
            <a:schemeClr val="phClr">
              <a:lumMod val="69000"/>
            </a:schemeClr>
          </a:gs>
        </a:gsLst>
        <a:lin ang="5400000" scaled="0"/>
      </a:gradFill>
    </a:fillStyleLst>
    <a:lnStyleLst>
      <a:ln w="6350"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100000"/>
              <a:satMod val="100000"/>
              <a:shade val="0"/>
            </a:schemeClr>
          </a:gs>
          <a:gs pos="0">
            <a:scrgbClr r="0" g="0" b="0"/>
          </a:gs>
          <a:gs pos="100000">
            <a:schemeClr val="phClr">
              <a:shade val="100000"/>
              <a:satMod val="100000"/>
            </a:schemeClr>
          </a:gs>
        </a:gsLst>
        <a:lin ang="5400000" scaled="0"/>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FC62AB-00C7-4D58-B30B-1E53B356C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34</Pages>
  <Words>7313</Words>
  <Characters>41689</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whitecross</dc:creator>
  <cp:keywords/>
  <dc:description/>
  <cp:lastModifiedBy>david whitecross</cp:lastModifiedBy>
  <cp:revision>30</cp:revision>
  <cp:lastPrinted>2022-01-14T18:18:00Z</cp:lastPrinted>
  <dcterms:created xsi:type="dcterms:W3CDTF">2022-01-14T20:02:00Z</dcterms:created>
  <dcterms:modified xsi:type="dcterms:W3CDTF">2022-01-20T18:04:00Z</dcterms:modified>
</cp:coreProperties>
</file>