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12F94" w14:textId="77777777" w:rsidR="000557F1" w:rsidRDefault="00F11B30" w:rsidP="00DC4228">
      <w:pPr>
        <w:spacing w:line="360" w:lineRule="auto"/>
        <w:jc w:val="center"/>
        <w:rPr>
          <w:rFonts w:ascii="Arial" w:hAnsi="Arial" w:cs="Arial"/>
          <w:sz w:val="40"/>
          <w:szCs w:val="40"/>
        </w:rPr>
      </w:pPr>
      <w:r w:rsidRPr="003B15F7">
        <w:rPr>
          <w:rFonts w:ascii="Arial" w:hAnsi="Arial" w:cs="Arial"/>
          <w:sz w:val="40"/>
          <w:szCs w:val="40"/>
        </w:rPr>
        <w:t>Strategic Development and Implementation for SMEs</w:t>
      </w:r>
    </w:p>
    <w:p w14:paraId="5A9D58E2" w14:textId="5896323B" w:rsidR="00092E90" w:rsidRDefault="00092E90" w:rsidP="00DC4228">
      <w:pPr>
        <w:spacing w:line="360" w:lineRule="auto"/>
        <w:jc w:val="center"/>
        <w:rPr>
          <w:rFonts w:ascii="Arial" w:hAnsi="Arial" w:cs="Arial"/>
          <w:sz w:val="40"/>
          <w:szCs w:val="40"/>
        </w:rPr>
      </w:pPr>
      <w:r>
        <w:rPr>
          <w:rFonts w:ascii="Arial" w:hAnsi="Arial" w:cs="Arial"/>
          <w:sz w:val="40"/>
          <w:szCs w:val="40"/>
        </w:rPr>
        <w:t>BMSW</w:t>
      </w:r>
      <w:r w:rsidR="00BD5178">
        <w:rPr>
          <w:rFonts w:ascii="Arial" w:hAnsi="Arial" w:cs="Arial"/>
          <w:sz w:val="40"/>
          <w:szCs w:val="40"/>
        </w:rPr>
        <w:t>6104</w:t>
      </w:r>
    </w:p>
    <w:p w14:paraId="6AB8F8B2" w14:textId="281D60CA" w:rsidR="00BD5178" w:rsidRDefault="00BD5178" w:rsidP="00DC4228">
      <w:pPr>
        <w:spacing w:line="360" w:lineRule="auto"/>
        <w:jc w:val="center"/>
        <w:rPr>
          <w:rFonts w:ascii="Arial" w:hAnsi="Arial" w:cs="Arial"/>
          <w:sz w:val="40"/>
          <w:szCs w:val="40"/>
        </w:rPr>
      </w:pPr>
      <w:r>
        <w:rPr>
          <w:rFonts w:ascii="Arial" w:hAnsi="Arial" w:cs="Arial"/>
          <w:sz w:val="40"/>
          <w:szCs w:val="40"/>
        </w:rPr>
        <w:t>Robinson Caravans</w:t>
      </w:r>
    </w:p>
    <w:p w14:paraId="59731C87" w14:textId="7B93C01F" w:rsidR="00BD5178" w:rsidRPr="003B15F7" w:rsidRDefault="00BD5178" w:rsidP="00BD5178">
      <w:pPr>
        <w:spacing w:line="360" w:lineRule="auto"/>
        <w:rPr>
          <w:rFonts w:ascii="Arial" w:hAnsi="Arial" w:cs="Arial"/>
          <w:sz w:val="40"/>
          <w:szCs w:val="40"/>
        </w:rPr>
      </w:pPr>
    </w:p>
    <w:p w14:paraId="10A3356B" w14:textId="77777777" w:rsidR="00490BC7" w:rsidRDefault="00490BC7" w:rsidP="003B15F7">
      <w:pPr>
        <w:spacing w:line="360" w:lineRule="auto"/>
        <w:jc w:val="both"/>
        <w:rPr>
          <w:rFonts w:ascii="Arial" w:hAnsi="Arial" w:cs="Arial"/>
        </w:rPr>
      </w:pPr>
    </w:p>
    <w:p w14:paraId="5583A54A" w14:textId="77777777" w:rsidR="00490BC7" w:rsidRDefault="00490BC7" w:rsidP="003B15F7">
      <w:pPr>
        <w:spacing w:line="360" w:lineRule="auto"/>
        <w:jc w:val="both"/>
        <w:rPr>
          <w:rFonts w:ascii="Arial" w:hAnsi="Arial" w:cs="Arial"/>
        </w:rPr>
      </w:pPr>
    </w:p>
    <w:p w14:paraId="74909ADF" w14:textId="77777777" w:rsidR="00490BC7" w:rsidRDefault="00490BC7" w:rsidP="003B15F7">
      <w:pPr>
        <w:spacing w:line="360" w:lineRule="auto"/>
        <w:jc w:val="both"/>
        <w:rPr>
          <w:rFonts w:ascii="Arial" w:hAnsi="Arial" w:cs="Arial"/>
        </w:rPr>
      </w:pPr>
    </w:p>
    <w:p w14:paraId="09CA32DB" w14:textId="77777777" w:rsidR="00490BC7" w:rsidRDefault="00490BC7" w:rsidP="003B15F7">
      <w:pPr>
        <w:spacing w:line="360" w:lineRule="auto"/>
        <w:jc w:val="both"/>
        <w:rPr>
          <w:rFonts w:ascii="Arial" w:hAnsi="Arial" w:cs="Arial"/>
        </w:rPr>
      </w:pPr>
    </w:p>
    <w:p w14:paraId="0040269C" w14:textId="77777777" w:rsidR="00490BC7" w:rsidRDefault="00490BC7" w:rsidP="003B15F7">
      <w:pPr>
        <w:spacing w:line="360" w:lineRule="auto"/>
        <w:jc w:val="both"/>
        <w:rPr>
          <w:rFonts w:ascii="Arial" w:hAnsi="Arial" w:cs="Arial"/>
        </w:rPr>
      </w:pPr>
    </w:p>
    <w:p w14:paraId="3BA2B131" w14:textId="77777777" w:rsidR="00490BC7" w:rsidRDefault="00490BC7" w:rsidP="003B15F7">
      <w:pPr>
        <w:spacing w:line="360" w:lineRule="auto"/>
        <w:jc w:val="both"/>
        <w:rPr>
          <w:rFonts w:ascii="Arial" w:hAnsi="Arial" w:cs="Arial"/>
        </w:rPr>
      </w:pPr>
    </w:p>
    <w:p w14:paraId="701400C6" w14:textId="77777777" w:rsidR="00490BC7" w:rsidRDefault="00490BC7" w:rsidP="003B15F7">
      <w:pPr>
        <w:spacing w:line="360" w:lineRule="auto"/>
        <w:jc w:val="both"/>
        <w:rPr>
          <w:rFonts w:ascii="Arial" w:hAnsi="Arial" w:cs="Arial"/>
        </w:rPr>
      </w:pPr>
    </w:p>
    <w:p w14:paraId="7FA5087E" w14:textId="77777777" w:rsidR="008875CB" w:rsidRDefault="008875CB" w:rsidP="003B15F7">
      <w:pPr>
        <w:spacing w:line="360" w:lineRule="auto"/>
        <w:jc w:val="both"/>
        <w:rPr>
          <w:rFonts w:ascii="Arial" w:hAnsi="Arial" w:cs="Arial"/>
        </w:rPr>
      </w:pPr>
    </w:p>
    <w:p w14:paraId="365DE7F3" w14:textId="77777777" w:rsidR="008875CB" w:rsidRDefault="008875CB" w:rsidP="003B15F7">
      <w:pPr>
        <w:spacing w:line="360" w:lineRule="auto"/>
        <w:jc w:val="both"/>
        <w:rPr>
          <w:rFonts w:ascii="Arial" w:hAnsi="Arial" w:cs="Arial"/>
        </w:rPr>
      </w:pPr>
    </w:p>
    <w:p w14:paraId="28D2DDE2" w14:textId="77777777" w:rsidR="008875CB" w:rsidRDefault="008875CB" w:rsidP="003B15F7">
      <w:pPr>
        <w:spacing w:line="360" w:lineRule="auto"/>
        <w:jc w:val="both"/>
        <w:rPr>
          <w:rFonts w:ascii="Arial" w:hAnsi="Arial" w:cs="Arial"/>
        </w:rPr>
      </w:pPr>
    </w:p>
    <w:p w14:paraId="2E90EBA6" w14:textId="77777777" w:rsidR="008875CB" w:rsidRDefault="008875CB" w:rsidP="003B15F7">
      <w:pPr>
        <w:spacing w:line="360" w:lineRule="auto"/>
        <w:jc w:val="both"/>
        <w:rPr>
          <w:rFonts w:ascii="Arial" w:hAnsi="Arial" w:cs="Arial"/>
        </w:rPr>
      </w:pPr>
    </w:p>
    <w:p w14:paraId="72C47C75" w14:textId="77777777" w:rsidR="008875CB" w:rsidRDefault="008875CB" w:rsidP="003B15F7">
      <w:pPr>
        <w:spacing w:line="360" w:lineRule="auto"/>
        <w:jc w:val="both"/>
        <w:rPr>
          <w:rFonts w:ascii="Arial" w:hAnsi="Arial" w:cs="Arial"/>
        </w:rPr>
      </w:pPr>
    </w:p>
    <w:p w14:paraId="2AD9912E" w14:textId="77777777" w:rsidR="008875CB" w:rsidRDefault="008875CB" w:rsidP="003B15F7">
      <w:pPr>
        <w:spacing w:line="360" w:lineRule="auto"/>
        <w:jc w:val="both"/>
        <w:rPr>
          <w:rFonts w:ascii="Arial" w:hAnsi="Arial" w:cs="Arial"/>
        </w:rPr>
      </w:pPr>
    </w:p>
    <w:p w14:paraId="428FFDE8" w14:textId="77777777" w:rsidR="00490BC7" w:rsidRDefault="00490BC7" w:rsidP="003B15F7">
      <w:pPr>
        <w:spacing w:line="360" w:lineRule="auto"/>
        <w:jc w:val="both"/>
        <w:rPr>
          <w:rFonts w:ascii="Arial" w:hAnsi="Arial" w:cs="Arial"/>
        </w:rPr>
      </w:pPr>
    </w:p>
    <w:p w14:paraId="7422E6D7" w14:textId="3C024DEE" w:rsidR="00157F0B" w:rsidRDefault="00490BC7" w:rsidP="003B15F7">
      <w:pPr>
        <w:spacing w:line="360" w:lineRule="auto"/>
        <w:jc w:val="both"/>
        <w:rPr>
          <w:rFonts w:ascii="Arial" w:hAnsi="Arial" w:cs="Arial"/>
        </w:rPr>
      </w:pPr>
      <w:r>
        <w:rPr>
          <w:rFonts w:ascii="Arial" w:hAnsi="Arial" w:cs="Arial"/>
        </w:rPr>
        <w:t xml:space="preserve">Elena Gabriela Snopu </w:t>
      </w:r>
      <w:r w:rsidR="00157F0B">
        <w:rPr>
          <w:rFonts w:ascii="Arial" w:hAnsi="Arial" w:cs="Arial"/>
        </w:rPr>
        <w:t>–</w:t>
      </w:r>
      <w:r>
        <w:rPr>
          <w:rFonts w:ascii="Arial" w:hAnsi="Arial" w:cs="Arial"/>
        </w:rPr>
        <w:t xml:space="preserve"> 2019133</w:t>
      </w:r>
    </w:p>
    <w:p w14:paraId="6E3AF4B0" w14:textId="5935610F" w:rsidR="000557F1" w:rsidRPr="003B15F7" w:rsidRDefault="007F1418" w:rsidP="003B15F7">
      <w:pPr>
        <w:spacing w:line="360" w:lineRule="auto"/>
        <w:jc w:val="both"/>
        <w:rPr>
          <w:rFonts w:ascii="Arial" w:hAnsi="Arial" w:cs="Arial"/>
        </w:rPr>
      </w:pPr>
      <w:r>
        <w:rPr>
          <w:rFonts w:ascii="Arial" w:hAnsi="Arial" w:cs="Arial"/>
        </w:rPr>
        <w:t>Ho</w:t>
      </w:r>
      <w:r w:rsidR="008875CB">
        <w:rPr>
          <w:rFonts w:ascii="Arial" w:hAnsi="Arial" w:cs="Arial"/>
        </w:rPr>
        <w:t>ang Dang Nguyen</w:t>
      </w:r>
      <w:r w:rsidR="00F11B30" w:rsidRPr="003B15F7">
        <w:rPr>
          <w:rFonts w:ascii="Arial" w:hAnsi="Arial" w:cs="Arial"/>
        </w:rPr>
        <w:br w:type="page"/>
      </w:r>
    </w:p>
    <w:p w14:paraId="66C9FF6B" w14:textId="77777777" w:rsidR="00BA2C93" w:rsidRPr="003B15F7" w:rsidRDefault="00F11B30" w:rsidP="003B15F7">
      <w:pPr>
        <w:pStyle w:val="Heading1"/>
        <w:spacing w:line="360" w:lineRule="auto"/>
        <w:jc w:val="both"/>
        <w:rPr>
          <w:rFonts w:ascii="Arial" w:hAnsi="Arial" w:cs="Arial"/>
          <w:sz w:val="22"/>
          <w:szCs w:val="22"/>
        </w:rPr>
      </w:pPr>
      <w:bookmarkStart w:id="0" w:name="_Toc133639763"/>
      <w:r w:rsidRPr="003B15F7">
        <w:rPr>
          <w:rFonts w:ascii="Arial" w:hAnsi="Arial" w:cs="Arial"/>
          <w:sz w:val="22"/>
          <w:szCs w:val="22"/>
        </w:rPr>
        <w:lastRenderedPageBreak/>
        <w:t>Executive summary</w:t>
      </w:r>
      <w:bookmarkEnd w:id="0"/>
    </w:p>
    <w:p w14:paraId="6E589E6F" w14:textId="77777777" w:rsidR="00272428" w:rsidRPr="003B15F7" w:rsidRDefault="00F11B30" w:rsidP="003B15F7">
      <w:pPr>
        <w:spacing w:line="360" w:lineRule="auto"/>
        <w:jc w:val="both"/>
        <w:rPr>
          <w:rFonts w:ascii="Arial" w:eastAsiaTheme="majorEastAsia" w:hAnsi="Arial" w:cs="Arial"/>
          <w:b/>
          <w:bCs/>
          <w:color w:val="365F91" w:themeColor="accent1" w:themeShade="BF"/>
        </w:rPr>
      </w:pPr>
      <w:r w:rsidRPr="003B15F7">
        <w:rPr>
          <w:rFonts w:ascii="Arial" w:hAnsi="Arial" w:cs="Arial"/>
        </w:rPr>
        <w:t xml:space="preserve">The strategic management of Robinson Caravans is the main topic of the </w:t>
      </w:r>
      <w:r w:rsidR="00DB1464" w:rsidRPr="003B15F7">
        <w:rPr>
          <w:rFonts w:ascii="Arial" w:hAnsi="Arial" w:cs="Arial"/>
        </w:rPr>
        <w:t>report</w:t>
      </w:r>
      <w:r w:rsidRPr="003B15F7">
        <w:rPr>
          <w:rFonts w:ascii="Arial" w:hAnsi="Arial" w:cs="Arial"/>
        </w:rPr>
        <w:t>. It is a motorhome and caravan business with a UK base that offers efficient services to the motorhome sector. Given the great need in the UK, it is one of the well-known organisations that is fashionable. The study talks about Robinson Caravan's strategic development process. To increase revenue creation and to better position itself in the motor home and caravan market, the organisation is attempting to develop new and emerging tactics.</w:t>
      </w:r>
      <w:r w:rsidRPr="003B15F7">
        <w:rPr>
          <w:rFonts w:ascii="Arial" w:hAnsi="Arial" w:cs="Arial"/>
        </w:rPr>
        <w:br w:type="page"/>
      </w:r>
    </w:p>
    <w:sdt>
      <w:sdtPr>
        <w:rPr>
          <w:rFonts w:ascii="Arial" w:eastAsiaTheme="minorHAnsi" w:hAnsi="Arial" w:cs="Arial"/>
          <w:b w:val="0"/>
          <w:bCs w:val="0"/>
          <w:color w:val="auto"/>
          <w:sz w:val="22"/>
          <w:szCs w:val="22"/>
          <w:lang w:val="en-GB"/>
        </w:rPr>
        <w:id w:val="7060903"/>
        <w:docPartObj>
          <w:docPartGallery w:val="Table of Contents"/>
          <w:docPartUnique/>
        </w:docPartObj>
      </w:sdtPr>
      <w:sdtContent>
        <w:p w14:paraId="58C2FE1C" w14:textId="77777777" w:rsidR="00272428" w:rsidRPr="003B15F7" w:rsidRDefault="00F11B30" w:rsidP="003B15F7">
          <w:pPr>
            <w:pStyle w:val="TOCHeading"/>
            <w:spacing w:line="360" w:lineRule="auto"/>
            <w:jc w:val="both"/>
            <w:rPr>
              <w:rFonts w:ascii="Arial" w:hAnsi="Arial" w:cs="Arial"/>
              <w:sz w:val="22"/>
              <w:szCs w:val="22"/>
            </w:rPr>
          </w:pPr>
          <w:r w:rsidRPr="003B15F7">
            <w:rPr>
              <w:rFonts w:ascii="Arial" w:hAnsi="Arial" w:cs="Arial"/>
              <w:sz w:val="22"/>
              <w:szCs w:val="22"/>
            </w:rPr>
            <w:t>Contents</w:t>
          </w:r>
        </w:p>
        <w:p w14:paraId="4B9B66B1" w14:textId="77777777" w:rsidR="00136634" w:rsidRDefault="001332F5">
          <w:pPr>
            <w:pStyle w:val="TOC1"/>
            <w:tabs>
              <w:tab w:val="right" w:leader="dot" w:pos="9016"/>
            </w:tabs>
            <w:rPr>
              <w:rFonts w:eastAsiaTheme="minorEastAsia"/>
              <w:noProof/>
              <w:szCs w:val="20"/>
              <w:lang w:val="en-US" w:bidi="hi-IN"/>
            </w:rPr>
          </w:pPr>
          <w:r w:rsidRPr="003B15F7">
            <w:rPr>
              <w:rFonts w:ascii="Arial" w:hAnsi="Arial" w:cs="Arial"/>
            </w:rPr>
            <w:fldChar w:fldCharType="begin"/>
          </w:r>
          <w:r w:rsidR="00272428" w:rsidRPr="003B15F7">
            <w:rPr>
              <w:rFonts w:ascii="Arial" w:hAnsi="Arial" w:cs="Arial"/>
            </w:rPr>
            <w:instrText xml:space="preserve"> TOC \o "1-3" \h \z \u </w:instrText>
          </w:r>
          <w:r w:rsidRPr="003B15F7">
            <w:rPr>
              <w:rFonts w:ascii="Arial" w:hAnsi="Arial" w:cs="Arial"/>
            </w:rPr>
            <w:fldChar w:fldCharType="separate"/>
          </w:r>
          <w:hyperlink w:anchor="_Toc133639763" w:history="1">
            <w:r w:rsidR="00F11B30" w:rsidRPr="00B95EEF">
              <w:rPr>
                <w:rStyle w:val="Hyperlink"/>
                <w:rFonts w:ascii="Arial" w:hAnsi="Arial" w:cs="Arial"/>
                <w:noProof/>
              </w:rPr>
              <w:t>Executive summary</w:t>
            </w:r>
            <w:r w:rsidR="00F11B30">
              <w:rPr>
                <w:noProof/>
                <w:webHidden/>
              </w:rPr>
              <w:tab/>
            </w:r>
            <w:r>
              <w:rPr>
                <w:noProof/>
                <w:webHidden/>
              </w:rPr>
              <w:fldChar w:fldCharType="begin"/>
            </w:r>
            <w:r w:rsidR="00F11B30">
              <w:rPr>
                <w:noProof/>
                <w:webHidden/>
              </w:rPr>
              <w:instrText xml:space="preserve"> PAGEREF _Toc133639763 \h </w:instrText>
            </w:r>
            <w:r>
              <w:rPr>
                <w:noProof/>
                <w:webHidden/>
              </w:rPr>
            </w:r>
            <w:r>
              <w:rPr>
                <w:noProof/>
                <w:webHidden/>
              </w:rPr>
              <w:fldChar w:fldCharType="separate"/>
            </w:r>
            <w:r w:rsidR="00F11B30">
              <w:rPr>
                <w:noProof/>
                <w:webHidden/>
              </w:rPr>
              <w:t>2</w:t>
            </w:r>
            <w:r>
              <w:rPr>
                <w:noProof/>
                <w:webHidden/>
              </w:rPr>
              <w:fldChar w:fldCharType="end"/>
            </w:r>
          </w:hyperlink>
        </w:p>
        <w:p w14:paraId="23BF6B12" w14:textId="77777777" w:rsidR="00136634" w:rsidRDefault="00000000">
          <w:pPr>
            <w:pStyle w:val="TOC1"/>
            <w:tabs>
              <w:tab w:val="right" w:leader="dot" w:pos="9016"/>
            </w:tabs>
            <w:rPr>
              <w:rFonts w:eastAsiaTheme="minorEastAsia"/>
              <w:noProof/>
              <w:szCs w:val="20"/>
              <w:lang w:val="en-US" w:bidi="hi-IN"/>
            </w:rPr>
          </w:pPr>
          <w:hyperlink w:anchor="_Toc133639764" w:history="1">
            <w:r w:rsidR="00F11B30" w:rsidRPr="00B95EEF">
              <w:rPr>
                <w:rStyle w:val="Hyperlink"/>
                <w:rFonts w:ascii="Arial" w:hAnsi="Arial" w:cs="Arial"/>
                <w:noProof/>
              </w:rPr>
              <w:t>Introduction</w:t>
            </w:r>
            <w:r w:rsidR="00F11B30">
              <w:rPr>
                <w:noProof/>
                <w:webHidden/>
              </w:rPr>
              <w:tab/>
            </w:r>
            <w:r w:rsidR="001332F5">
              <w:rPr>
                <w:noProof/>
                <w:webHidden/>
              </w:rPr>
              <w:fldChar w:fldCharType="begin"/>
            </w:r>
            <w:r w:rsidR="00F11B30">
              <w:rPr>
                <w:noProof/>
                <w:webHidden/>
              </w:rPr>
              <w:instrText xml:space="preserve"> PAGEREF _Toc133639764 \h </w:instrText>
            </w:r>
            <w:r w:rsidR="001332F5">
              <w:rPr>
                <w:noProof/>
                <w:webHidden/>
              </w:rPr>
            </w:r>
            <w:r w:rsidR="001332F5">
              <w:rPr>
                <w:noProof/>
                <w:webHidden/>
              </w:rPr>
              <w:fldChar w:fldCharType="separate"/>
            </w:r>
            <w:r w:rsidR="00F11B30">
              <w:rPr>
                <w:noProof/>
                <w:webHidden/>
              </w:rPr>
              <w:t>4</w:t>
            </w:r>
            <w:r w:rsidR="001332F5">
              <w:rPr>
                <w:noProof/>
                <w:webHidden/>
              </w:rPr>
              <w:fldChar w:fldCharType="end"/>
            </w:r>
          </w:hyperlink>
        </w:p>
        <w:p w14:paraId="017B520E" w14:textId="77777777" w:rsidR="00136634" w:rsidRDefault="00000000">
          <w:pPr>
            <w:pStyle w:val="TOC1"/>
            <w:tabs>
              <w:tab w:val="right" w:leader="dot" w:pos="9016"/>
            </w:tabs>
            <w:rPr>
              <w:rFonts w:eastAsiaTheme="minorEastAsia"/>
              <w:noProof/>
              <w:szCs w:val="20"/>
              <w:lang w:val="en-US" w:bidi="hi-IN"/>
            </w:rPr>
          </w:pPr>
          <w:hyperlink w:anchor="_Toc133639765" w:history="1">
            <w:r w:rsidR="00F11B30" w:rsidRPr="00B95EEF">
              <w:rPr>
                <w:rStyle w:val="Hyperlink"/>
                <w:rFonts w:ascii="Arial" w:hAnsi="Arial" w:cs="Arial"/>
                <w:noProof/>
              </w:rPr>
              <w:t>Main body</w:t>
            </w:r>
            <w:r w:rsidR="00F11B30">
              <w:rPr>
                <w:noProof/>
                <w:webHidden/>
              </w:rPr>
              <w:tab/>
            </w:r>
            <w:r w:rsidR="001332F5">
              <w:rPr>
                <w:noProof/>
                <w:webHidden/>
              </w:rPr>
              <w:fldChar w:fldCharType="begin"/>
            </w:r>
            <w:r w:rsidR="00F11B30">
              <w:rPr>
                <w:noProof/>
                <w:webHidden/>
              </w:rPr>
              <w:instrText xml:space="preserve"> PAGEREF _Toc133639765 \h </w:instrText>
            </w:r>
            <w:r w:rsidR="001332F5">
              <w:rPr>
                <w:noProof/>
                <w:webHidden/>
              </w:rPr>
            </w:r>
            <w:r w:rsidR="001332F5">
              <w:rPr>
                <w:noProof/>
                <w:webHidden/>
              </w:rPr>
              <w:fldChar w:fldCharType="separate"/>
            </w:r>
            <w:r w:rsidR="00F11B30">
              <w:rPr>
                <w:noProof/>
                <w:webHidden/>
              </w:rPr>
              <w:t>5</w:t>
            </w:r>
            <w:r w:rsidR="001332F5">
              <w:rPr>
                <w:noProof/>
                <w:webHidden/>
              </w:rPr>
              <w:fldChar w:fldCharType="end"/>
            </w:r>
          </w:hyperlink>
        </w:p>
        <w:p w14:paraId="7307A59F" w14:textId="77777777" w:rsidR="00136634" w:rsidRDefault="00000000">
          <w:pPr>
            <w:pStyle w:val="TOC2"/>
            <w:tabs>
              <w:tab w:val="right" w:leader="dot" w:pos="9016"/>
            </w:tabs>
            <w:rPr>
              <w:rFonts w:eastAsiaTheme="minorEastAsia"/>
              <w:noProof/>
              <w:szCs w:val="20"/>
              <w:lang w:val="en-US" w:bidi="hi-IN"/>
            </w:rPr>
          </w:pPr>
          <w:hyperlink w:anchor="_Toc133639766" w:history="1">
            <w:r w:rsidR="00F11B30" w:rsidRPr="00B95EEF">
              <w:rPr>
                <w:rStyle w:val="Hyperlink"/>
                <w:rFonts w:ascii="Arial" w:hAnsi="Arial" w:cs="Arial"/>
                <w:noProof/>
              </w:rPr>
              <w:t>Strategic development process</w:t>
            </w:r>
            <w:r w:rsidR="00F11B30">
              <w:rPr>
                <w:noProof/>
                <w:webHidden/>
              </w:rPr>
              <w:tab/>
            </w:r>
            <w:r w:rsidR="001332F5">
              <w:rPr>
                <w:noProof/>
                <w:webHidden/>
              </w:rPr>
              <w:fldChar w:fldCharType="begin"/>
            </w:r>
            <w:r w:rsidR="00F11B30">
              <w:rPr>
                <w:noProof/>
                <w:webHidden/>
              </w:rPr>
              <w:instrText xml:space="preserve"> PAGEREF _Toc133639766 \h </w:instrText>
            </w:r>
            <w:r w:rsidR="001332F5">
              <w:rPr>
                <w:noProof/>
                <w:webHidden/>
              </w:rPr>
            </w:r>
            <w:r w:rsidR="001332F5">
              <w:rPr>
                <w:noProof/>
                <w:webHidden/>
              </w:rPr>
              <w:fldChar w:fldCharType="separate"/>
            </w:r>
            <w:r w:rsidR="00F11B30">
              <w:rPr>
                <w:noProof/>
                <w:webHidden/>
              </w:rPr>
              <w:t>5</w:t>
            </w:r>
            <w:r w:rsidR="001332F5">
              <w:rPr>
                <w:noProof/>
                <w:webHidden/>
              </w:rPr>
              <w:fldChar w:fldCharType="end"/>
            </w:r>
          </w:hyperlink>
        </w:p>
        <w:p w14:paraId="0769A9FF" w14:textId="77777777" w:rsidR="00136634" w:rsidRDefault="00000000">
          <w:pPr>
            <w:pStyle w:val="TOC3"/>
            <w:tabs>
              <w:tab w:val="right" w:leader="dot" w:pos="9016"/>
            </w:tabs>
            <w:rPr>
              <w:rFonts w:eastAsiaTheme="minorEastAsia"/>
              <w:noProof/>
              <w:szCs w:val="20"/>
              <w:lang w:val="en-US" w:bidi="hi-IN"/>
            </w:rPr>
          </w:pPr>
          <w:hyperlink w:anchor="_Toc133639767" w:history="1">
            <w:r w:rsidR="00F11B30" w:rsidRPr="00B95EEF">
              <w:rPr>
                <w:rStyle w:val="Hyperlink"/>
                <w:rFonts w:ascii="Arial" w:hAnsi="Arial" w:cs="Arial"/>
                <w:noProof/>
              </w:rPr>
              <w:t>Strategic Analysis</w:t>
            </w:r>
            <w:r w:rsidR="00F11B30">
              <w:rPr>
                <w:noProof/>
                <w:webHidden/>
              </w:rPr>
              <w:tab/>
            </w:r>
            <w:r w:rsidR="001332F5">
              <w:rPr>
                <w:noProof/>
                <w:webHidden/>
              </w:rPr>
              <w:fldChar w:fldCharType="begin"/>
            </w:r>
            <w:r w:rsidR="00F11B30">
              <w:rPr>
                <w:noProof/>
                <w:webHidden/>
              </w:rPr>
              <w:instrText xml:space="preserve"> PAGEREF _Toc133639767 \h </w:instrText>
            </w:r>
            <w:r w:rsidR="001332F5">
              <w:rPr>
                <w:noProof/>
                <w:webHidden/>
              </w:rPr>
            </w:r>
            <w:r w:rsidR="001332F5">
              <w:rPr>
                <w:noProof/>
                <w:webHidden/>
              </w:rPr>
              <w:fldChar w:fldCharType="separate"/>
            </w:r>
            <w:r w:rsidR="00F11B30">
              <w:rPr>
                <w:noProof/>
                <w:webHidden/>
              </w:rPr>
              <w:t>5</w:t>
            </w:r>
            <w:r w:rsidR="001332F5">
              <w:rPr>
                <w:noProof/>
                <w:webHidden/>
              </w:rPr>
              <w:fldChar w:fldCharType="end"/>
            </w:r>
          </w:hyperlink>
        </w:p>
        <w:p w14:paraId="7BAB4392" w14:textId="77777777" w:rsidR="00136634" w:rsidRDefault="00000000">
          <w:pPr>
            <w:pStyle w:val="TOC3"/>
            <w:tabs>
              <w:tab w:val="right" w:leader="dot" w:pos="9016"/>
            </w:tabs>
            <w:rPr>
              <w:rFonts w:eastAsiaTheme="minorEastAsia"/>
              <w:noProof/>
              <w:szCs w:val="20"/>
              <w:lang w:val="en-US" w:bidi="hi-IN"/>
            </w:rPr>
          </w:pPr>
          <w:hyperlink w:anchor="_Toc133639768" w:history="1">
            <w:r w:rsidR="00F11B30" w:rsidRPr="00B95EEF">
              <w:rPr>
                <w:rStyle w:val="Hyperlink"/>
                <w:rFonts w:ascii="Arial" w:hAnsi="Arial" w:cs="Arial"/>
                <w:noProof/>
              </w:rPr>
              <w:t>Internal Analysis</w:t>
            </w:r>
            <w:r w:rsidR="00F11B30">
              <w:rPr>
                <w:noProof/>
                <w:webHidden/>
              </w:rPr>
              <w:tab/>
            </w:r>
            <w:r w:rsidR="001332F5">
              <w:rPr>
                <w:noProof/>
                <w:webHidden/>
              </w:rPr>
              <w:fldChar w:fldCharType="begin"/>
            </w:r>
            <w:r w:rsidR="00F11B30">
              <w:rPr>
                <w:noProof/>
                <w:webHidden/>
              </w:rPr>
              <w:instrText xml:space="preserve"> PAGEREF _Toc133639768 \h </w:instrText>
            </w:r>
            <w:r w:rsidR="001332F5">
              <w:rPr>
                <w:noProof/>
                <w:webHidden/>
              </w:rPr>
            </w:r>
            <w:r w:rsidR="001332F5">
              <w:rPr>
                <w:noProof/>
                <w:webHidden/>
              </w:rPr>
              <w:fldChar w:fldCharType="separate"/>
            </w:r>
            <w:r w:rsidR="00F11B30">
              <w:rPr>
                <w:noProof/>
                <w:webHidden/>
              </w:rPr>
              <w:t>6</w:t>
            </w:r>
            <w:r w:rsidR="001332F5">
              <w:rPr>
                <w:noProof/>
                <w:webHidden/>
              </w:rPr>
              <w:fldChar w:fldCharType="end"/>
            </w:r>
          </w:hyperlink>
        </w:p>
        <w:p w14:paraId="744C311F" w14:textId="77777777" w:rsidR="00136634" w:rsidRDefault="00000000">
          <w:pPr>
            <w:pStyle w:val="TOC3"/>
            <w:tabs>
              <w:tab w:val="right" w:leader="dot" w:pos="9016"/>
            </w:tabs>
            <w:rPr>
              <w:rFonts w:eastAsiaTheme="minorEastAsia"/>
              <w:noProof/>
              <w:szCs w:val="20"/>
              <w:lang w:val="en-US" w:bidi="hi-IN"/>
            </w:rPr>
          </w:pPr>
          <w:hyperlink w:anchor="_Toc133639769" w:history="1">
            <w:r w:rsidR="00F11B30" w:rsidRPr="00B95EEF">
              <w:rPr>
                <w:rStyle w:val="Hyperlink"/>
                <w:rFonts w:ascii="Arial" w:hAnsi="Arial" w:cs="Arial"/>
                <w:noProof/>
              </w:rPr>
              <w:t>External Analysis</w:t>
            </w:r>
            <w:r w:rsidR="00F11B30">
              <w:rPr>
                <w:noProof/>
                <w:webHidden/>
              </w:rPr>
              <w:tab/>
            </w:r>
            <w:r w:rsidR="001332F5">
              <w:rPr>
                <w:noProof/>
                <w:webHidden/>
              </w:rPr>
              <w:fldChar w:fldCharType="begin"/>
            </w:r>
            <w:r w:rsidR="00F11B30">
              <w:rPr>
                <w:noProof/>
                <w:webHidden/>
              </w:rPr>
              <w:instrText xml:space="preserve"> PAGEREF _Toc133639769 \h </w:instrText>
            </w:r>
            <w:r w:rsidR="001332F5">
              <w:rPr>
                <w:noProof/>
                <w:webHidden/>
              </w:rPr>
            </w:r>
            <w:r w:rsidR="001332F5">
              <w:rPr>
                <w:noProof/>
                <w:webHidden/>
              </w:rPr>
              <w:fldChar w:fldCharType="separate"/>
            </w:r>
            <w:r w:rsidR="00F11B30">
              <w:rPr>
                <w:noProof/>
                <w:webHidden/>
              </w:rPr>
              <w:t>7</w:t>
            </w:r>
            <w:r w:rsidR="001332F5">
              <w:rPr>
                <w:noProof/>
                <w:webHidden/>
              </w:rPr>
              <w:fldChar w:fldCharType="end"/>
            </w:r>
          </w:hyperlink>
        </w:p>
        <w:p w14:paraId="2A05607C" w14:textId="77777777" w:rsidR="00136634" w:rsidRDefault="00000000">
          <w:pPr>
            <w:pStyle w:val="TOC3"/>
            <w:tabs>
              <w:tab w:val="right" w:leader="dot" w:pos="9016"/>
            </w:tabs>
            <w:rPr>
              <w:rFonts w:eastAsiaTheme="minorEastAsia"/>
              <w:noProof/>
              <w:szCs w:val="20"/>
              <w:lang w:val="en-US" w:bidi="hi-IN"/>
            </w:rPr>
          </w:pPr>
          <w:hyperlink w:anchor="_Toc133639770" w:history="1">
            <w:r w:rsidR="00F11B30" w:rsidRPr="00B95EEF">
              <w:rPr>
                <w:rStyle w:val="Hyperlink"/>
                <w:rFonts w:ascii="Arial" w:hAnsi="Arial" w:cs="Arial"/>
                <w:noProof/>
              </w:rPr>
              <w:t>Industry Analysis</w:t>
            </w:r>
            <w:r w:rsidR="00F11B30">
              <w:rPr>
                <w:noProof/>
                <w:webHidden/>
              </w:rPr>
              <w:tab/>
            </w:r>
            <w:r w:rsidR="001332F5">
              <w:rPr>
                <w:noProof/>
                <w:webHidden/>
              </w:rPr>
              <w:fldChar w:fldCharType="begin"/>
            </w:r>
            <w:r w:rsidR="00F11B30">
              <w:rPr>
                <w:noProof/>
                <w:webHidden/>
              </w:rPr>
              <w:instrText xml:space="preserve"> PAGEREF _Toc133639770 \h </w:instrText>
            </w:r>
            <w:r w:rsidR="001332F5">
              <w:rPr>
                <w:noProof/>
                <w:webHidden/>
              </w:rPr>
            </w:r>
            <w:r w:rsidR="001332F5">
              <w:rPr>
                <w:noProof/>
                <w:webHidden/>
              </w:rPr>
              <w:fldChar w:fldCharType="separate"/>
            </w:r>
            <w:r w:rsidR="00F11B30">
              <w:rPr>
                <w:noProof/>
                <w:webHidden/>
              </w:rPr>
              <w:t>9</w:t>
            </w:r>
            <w:r w:rsidR="001332F5">
              <w:rPr>
                <w:noProof/>
                <w:webHidden/>
              </w:rPr>
              <w:fldChar w:fldCharType="end"/>
            </w:r>
          </w:hyperlink>
        </w:p>
        <w:p w14:paraId="2B533004" w14:textId="77777777" w:rsidR="00136634" w:rsidRDefault="00000000">
          <w:pPr>
            <w:pStyle w:val="TOC3"/>
            <w:tabs>
              <w:tab w:val="right" w:leader="dot" w:pos="9016"/>
            </w:tabs>
            <w:rPr>
              <w:rFonts w:eastAsiaTheme="minorEastAsia"/>
              <w:noProof/>
              <w:szCs w:val="20"/>
              <w:lang w:val="en-US" w:bidi="hi-IN"/>
            </w:rPr>
          </w:pPr>
          <w:hyperlink w:anchor="_Toc133639771" w:history="1">
            <w:r w:rsidR="00F11B30" w:rsidRPr="00B95EEF">
              <w:rPr>
                <w:rStyle w:val="Hyperlink"/>
                <w:rFonts w:ascii="Arial" w:hAnsi="Arial" w:cs="Arial"/>
                <w:noProof/>
              </w:rPr>
              <w:t>Findings</w:t>
            </w:r>
            <w:r w:rsidR="00F11B30">
              <w:rPr>
                <w:noProof/>
                <w:webHidden/>
              </w:rPr>
              <w:tab/>
            </w:r>
            <w:r w:rsidR="001332F5">
              <w:rPr>
                <w:noProof/>
                <w:webHidden/>
              </w:rPr>
              <w:fldChar w:fldCharType="begin"/>
            </w:r>
            <w:r w:rsidR="00F11B30">
              <w:rPr>
                <w:noProof/>
                <w:webHidden/>
              </w:rPr>
              <w:instrText xml:space="preserve"> PAGEREF _Toc133639771 \h </w:instrText>
            </w:r>
            <w:r w:rsidR="001332F5">
              <w:rPr>
                <w:noProof/>
                <w:webHidden/>
              </w:rPr>
            </w:r>
            <w:r w:rsidR="001332F5">
              <w:rPr>
                <w:noProof/>
                <w:webHidden/>
              </w:rPr>
              <w:fldChar w:fldCharType="separate"/>
            </w:r>
            <w:r w:rsidR="00F11B30">
              <w:rPr>
                <w:noProof/>
                <w:webHidden/>
              </w:rPr>
              <w:t>10</w:t>
            </w:r>
            <w:r w:rsidR="001332F5">
              <w:rPr>
                <w:noProof/>
                <w:webHidden/>
              </w:rPr>
              <w:fldChar w:fldCharType="end"/>
            </w:r>
          </w:hyperlink>
        </w:p>
        <w:p w14:paraId="3165E16C" w14:textId="77777777" w:rsidR="00136634" w:rsidRDefault="00000000">
          <w:pPr>
            <w:pStyle w:val="TOC2"/>
            <w:tabs>
              <w:tab w:val="right" w:leader="dot" w:pos="9016"/>
            </w:tabs>
            <w:rPr>
              <w:rFonts w:eastAsiaTheme="minorEastAsia"/>
              <w:noProof/>
              <w:szCs w:val="20"/>
              <w:lang w:val="en-US" w:bidi="hi-IN"/>
            </w:rPr>
          </w:pPr>
          <w:hyperlink w:anchor="_Toc133639772" w:history="1">
            <w:r w:rsidR="00F11B30" w:rsidRPr="00B95EEF">
              <w:rPr>
                <w:rStyle w:val="Hyperlink"/>
                <w:rFonts w:ascii="Arial" w:hAnsi="Arial" w:cs="Arial"/>
                <w:noProof/>
              </w:rPr>
              <w:t>Strategic growth choices</w:t>
            </w:r>
            <w:r w:rsidR="00F11B30">
              <w:rPr>
                <w:noProof/>
                <w:webHidden/>
              </w:rPr>
              <w:tab/>
            </w:r>
            <w:r w:rsidR="001332F5">
              <w:rPr>
                <w:noProof/>
                <w:webHidden/>
              </w:rPr>
              <w:fldChar w:fldCharType="begin"/>
            </w:r>
            <w:r w:rsidR="00F11B30">
              <w:rPr>
                <w:noProof/>
                <w:webHidden/>
              </w:rPr>
              <w:instrText xml:space="preserve"> PAGEREF _Toc133639772 \h </w:instrText>
            </w:r>
            <w:r w:rsidR="001332F5">
              <w:rPr>
                <w:noProof/>
                <w:webHidden/>
              </w:rPr>
            </w:r>
            <w:r w:rsidR="001332F5">
              <w:rPr>
                <w:noProof/>
                <w:webHidden/>
              </w:rPr>
              <w:fldChar w:fldCharType="separate"/>
            </w:r>
            <w:r w:rsidR="00F11B30">
              <w:rPr>
                <w:noProof/>
                <w:webHidden/>
              </w:rPr>
              <w:t>11</w:t>
            </w:r>
            <w:r w:rsidR="001332F5">
              <w:rPr>
                <w:noProof/>
                <w:webHidden/>
              </w:rPr>
              <w:fldChar w:fldCharType="end"/>
            </w:r>
          </w:hyperlink>
        </w:p>
        <w:p w14:paraId="2C85A927" w14:textId="77777777" w:rsidR="00136634" w:rsidRDefault="00000000">
          <w:pPr>
            <w:pStyle w:val="TOC3"/>
            <w:tabs>
              <w:tab w:val="right" w:leader="dot" w:pos="9016"/>
            </w:tabs>
            <w:rPr>
              <w:rFonts w:eastAsiaTheme="minorEastAsia"/>
              <w:noProof/>
              <w:szCs w:val="20"/>
              <w:lang w:val="en-US" w:bidi="hi-IN"/>
            </w:rPr>
          </w:pPr>
          <w:hyperlink w:anchor="_Toc133639773" w:history="1">
            <w:r w:rsidR="00F11B30" w:rsidRPr="00B95EEF">
              <w:rPr>
                <w:rStyle w:val="Hyperlink"/>
                <w:rFonts w:ascii="Arial" w:hAnsi="Arial" w:cs="Arial"/>
                <w:noProof/>
              </w:rPr>
              <w:t>Ansoff’s Matrix</w:t>
            </w:r>
            <w:r w:rsidR="00F11B30">
              <w:rPr>
                <w:noProof/>
                <w:webHidden/>
              </w:rPr>
              <w:tab/>
            </w:r>
            <w:r w:rsidR="001332F5">
              <w:rPr>
                <w:noProof/>
                <w:webHidden/>
              </w:rPr>
              <w:fldChar w:fldCharType="begin"/>
            </w:r>
            <w:r w:rsidR="00F11B30">
              <w:rPr>
                <w:noProof/>
                <w:webHidden/>
              </w:rPr>
              <w:instrText xml:space="preserve"> PAGEREF _Toc133639773 \h </w:instrText>
            </w:r>
            <w:r w:rsidR="001332F5">
              <w:rPr>
                <w:noProof/>
                <w:webHidden/>
              </w:rPr>
            </w:r>
            <w:r w:rsidR="001332F5">
              <w:rPr>
                <w:noProof/>
                <w:webHidden/>
              </w:rPr>
              <w:fldChar w:fldCharType="separate"/>
            </w:r>
            <w:r w:rsidR="00F11B30">
              <w:rPr>
                <w:noProof/>
                <w:webHidden/>
              </w:rPr>
              <w:t>11</w:t>
            </w:r>
            <w:r w:rsidR="001332F5">
              <w:rPr>
                <w:noProof/>
                <w:webHidden/>
              </w:rPr>
              <w:fldChar w:fldCharType="end"/>
            </w:r>
          </w:hyperlink>
        </w:p>
        <w:p w14:paraId="1EB70A7F" w14:textId="77777777" w:rsidR="00136634" w:rsidRDefault="00000000">
          <w:pPr>
            <w:pStyle w:val="TOC3"/>
            <w:tabs>
              <w:tab w:val="right" w:leader="dot" w:pos="9016"/>
            </w:tabs>
            <w:rPr>
              <w:rFonts w:eastAsiaTheme="minorEastAsia"/>
              <w:noProof/>
              <w:szCs w:val="20"/>
              <w:lang w:val="en-US" w:bidi="hi-IN"/>
            </w:rPr>
          </w:pPr>
          <w:hyperlink w:anchor="_Toc133639774" w:history="1">
            <w:r w:rsidR="00F11B30" w:rsidRPr="00B95EEF">
              <w:rPr>
                <w:rStyle w:val="Hyperlink"/>
                <w:rFonts w:ascii="Arial" w:hAnsi="Arial" w:cs="Arial"/>
                <w:noProof/>
              </w:rPr>
              <w:t>SFA framework</w:t>
            </w:r>
            <w:r w:rsidR="00F11B30">
              <w:rPr>
                <w:noProof/>
                <w:webHidden/>
              </w:rPr>
              <w:tab/>
            </w:r>
            <w:r w:rsidR="001332F5">
              <w:rPr>
                <w:noProof/>
                <w:webHidden/>
              </w:rPr>
              <w:fldChar w:fldCharType="begin"/>
            </w:r>
            <w:r w:rsidR="00F11B30">
              <w:rPr>
                <w:noProof/>
                <w:webHidden/>
              </w:rPr>
              <w:instrText xml:space="preserve"> PAGEREF _Toc133639774 \h </w:instrText>
            </w:r>
            <w:r w:rsidR="001332F5">
              <w:rPr>
                <w:noProof/>
                <w:webHidden/>
              </w:rPr>
            </w:r>
            <w:r w:rsidR="001332F5">
              <w:rPr>
                <w:noProof/>
                <w:webHidden/>
              </w:rPr>
              <w:fldChar w:fldCharType="separate"/>
            </w:r>
            <w:r w:rsidR="00F11B30">
              <w:rPr>
                <w:noProof/>
                <w:webHidden/>
              </w:rPr>
              <w:t>12</w:t>
            </w:r>
            <w:r w:rsidR="001332F5">
              <w:rPr>
                <w:noProof/>
                <w:webHidden/>
              </w:rPr>
              <w:fldChar w:fldCharType="end"/>
            </w:r>
          </w:hyperlink>
        </w:p>
        <w:p w14:paraId="6F1A6EFE" w14:textId="77777777" w:rsidR="00136634" w:rsidRDefault="00000000">
          <w:pPr>
            <w:pStyle w:val="TOC3"/>
            <w:tabs>
              <w:tab w:val="right" w:leader="dot" w:pos="9016"/>
            </w:tabs>
            <w:rPr>
              <w:rFonts w:eastAsiaTheme="minorEastAsia"/>
              <w:noProof/>
              <w:szCs w:val="20"/>
              <w:lang w:val="en-US" w:bidi="hi-IN"/>
            </w:rPr>
          </w:pPr>
          <w:hyperlink w:anchor="_Toc133639775" w:history="1">
            <w:r w:rsidR="00F11B30" w:rsidRPr="00B95EEF">
              <w:rPr>
                <w:rStyle w:val="Hyperlink"/>
                <w:rFonts w:ascii="Arial" w:hAnsi="Arial" w:cs="Arial"/>
                <w:noProof/>
              </w:rPr>
              <w:t>Mandelow’s Stakeholder Matrix</w:t>
            </w:r>
            <w:r w:rsidR="00F11B30">
              <w:rPr>
                <w:noProof/>
                <w:webHidden/>
              </w:rPr>
              <w:tab/>
            </w:r>
            <w:r w:rsidR="001332F5">
              <w:rPr>
                <w:noProof/>
                <w:webHidden/>
              </w:rPr>
              <w:fldChar w:fldCharType="begin"/>
            </w:r>
            <w:r w:rsidR="00F11B30">
              <w:rPr>
                <w:noProof/>
                <w:webHidden/>
              </w:rPr>
              <w:instrText xml:space="preserve"> PAGEREF _Toc133639775 \h </w:instrText>
            </w:r>
            <w:r w:rsidR="001332F5">
              <w:rPr>
                <w:noProof/>
                <w:webHidden/>
              </w:rPr>
            </w:r>
            <w:r w:rsidR="001332F5">
              <w:rPr>
                <w:noProof/>
                <w:webHidden/>
              </w:rPr>
              <w:fldChar w:fldCharType="separate"/>
            </w:r>
            <w:r w:rsidR="00F11B30">
              <w:rPr>
                <w:noProof/>
                <w:webHidden/>
              </w:rPr>
              <w:t>12</w:t>
            </w:r>
            <w:r w:rsidR="001332F5">
              <w:rPr>
                <w:noProof/>
                <w:webHidden/>
              </w:rPr>
              <w:fldChar w:fldCharType="end"/>
            </w:r>
          </w:hyperlink>
        </w:p>
        <w:p w14:paraId="642103B4" w14:textId="77777777" w:rsidR="00136634" w:rsidRDefault="00000000">
          <w:pPr>
            <w:pStyle w:val="TOC1"/>
            <w:tabs>
              <w:tab w:val="right" w:leader="dot" w:pos="9016"/>
            </w:tabs>
            <w:rPr>
              <w:rFonts w:eastAsiaTheme="minorEastAsia"/>
              <w:noProof/>
              <w:szCs w:val="20"/>
              <w:lang w:val="en-US" w:bidi="hi-IN"/>
            </w:rPr>
          </w:pPr>
          <w:hyperlink w:anchor="_Toc133639776" w:history="1">
            <w:r w:rsidR="00F11B30" w:rsidRPr="00B95EEF">
              <w:rPr>
                <w:rStyle w:val="Hyperlink"/>
                <w:rFonts w:ascii="Arial" w:hAnsi="Arial" w:cs="Arial"/>
                <w:noProof/>
              </w:rPr>
              <w:t>Conclusion and Recommendations</w:t>
            </w:r>
            <w:r w:rsidR="00F11B30">
              <w:rPr>
                <w:noProof/>
                <w:webHidden/>
              </w:rPr>
              <w:tab/>
            </w:r>
            <w:r w:rsidR="001332F5">
              <w:rPr>
                <w:noProof/>
                <w:webHidden/>
              </w:rPr>
              <w:fldChar w:fldCharType="begin"/>
            </w:r>
            <w:r w:rsidR="00F11B30">
              <w:rPr>
                <w:noProof/>
                <w:webHidden/>
              </w:rPr>
              <w:instrText xml:space="preserve"> PAGEREF _Toc133639776 \h </w:instrText>
            </w:r>
            <w:r w:rsidR="001332F5">
              <w:rPr>
                <w:noProof/>
                <w:webHidden/>
              </w:rPr>
            </w:r>
            <w:r w:rsidR="001332F5">
              <w:rPr>
                <w:noProof/>
                <w:webHidden/>
              </w:rPr>
              <w:fldChar w:fldCharType="separate"/>
            </w:r>
            <w:r w:rsidR="00F11B30">
              <w:rPr>
                <w:noProof/>
                <w:webHidden/>
              </w:rPr>
              <w:t>13</w:t>
            </w:r>
            <w:r w:rsidR="001332F5">
              <w:rPr>
                <w:noProof/>
                <w:webHidden/>
              </w:rPr>
              <w:fldChar w:fldCharType="end"/>
            </w:r>
          </w:hyperlink>
        </w:p>
        <w:p w14:paraId="6197ECED" w14:textId="77777777" w:rsidR="00136634" w:rsidRDefault="00000000">
          <w:pPr>
            <w:pStyle w:val="TOC1"/>
            <w:tabs>
              <w:tab w:val="right" w:leader="dot" w:pos="9016"/>
            </w:tabs>
            <w:rPr>
              <w:rFonts w:eastAsiaTheme="minorEastAsia"/>
              <w:noProof/>
              <w:szCs w:val="20"/>
              <w:lang w:val="en-US" w:bidi="hi-IN"/>
            </w:rPr>
          </w:pPr>
          <w:hyperlink w:anchor="_Toc133639777" w:history="1">
            <w:r w:rsidR="00F11B30" w:rsidRPr="00B95EEF">
              <w:rPr>
                <w:rStyle w:val="Hyperlink"/>
                <w:rFonts w:ascii="Arial" w:hAnsi="Arial" w:cs="Arial"/>
                <w:noProof/>
              </w:rPr>
              <w:t>References</w:t>
            </w:r>
            <w:r w:rsidR="00F11B30">
              <w:rPr>
                <w:noProof/>
                <w:webHidden/>
              </w:rPr>
              <w:tab/>
            </w:r>
            <w:r w:rsidR="001332F5">
              <w:rPr>
                <w:noProof/>
                <w:webHidden/>
              </w:rPr>
              <w:fldChar w:fldCharType="begin"/>
            </w:r>
            <w:r w:rsidR="00F11B30">
              <w:rPr>
                <w:noProof/>
                <w:webHidden/>
              </w:rPr>
              <w:instrText xml:space="preserve"> PAGEREF _Toc133639777 \h </w:instrText>
            </w:r>
            <w:r w:rsidR="001332F5">
              <w:rPr>
                <w:noProof/>
                <w:webHidden/>
              </w:rPr>
            </w:r>
            <w:r w:rsidR="001332F5">
              <w:rPr>
                <w:noProof/>
                <w:webHidden/>
              </w:rPr>
              <w:fldChar w:fldCharType="separate"/>
            </w:r>
            <w:r w:rsidR="00F11B30">
              <w:rPr>
                <w:noProof/>
                <w:webHidden/>
              </w:rPr>
              <w:t>16</w:t>
            </w:r>
            <w:r w:rsidR="001332F5">
              <w:rPr>
                <w:noProof/>
                <w:webHidden/>
              </w:rPr>
              <w:fldChar w:fldCharType="end"/>
            </w:r>
          </w:hyperlink>
        </w:p>
        <w:p w14:paraId="1C692674" w14:textId="77777777" w:rsidR="00136634" w:rsidRDefault="00000000">
          <w:pPr>
            <w:pStyle w:val="TOC1"/>
            <w:tabs>
              <w:tab w:val="right" w:leader="dot" w:pos="9016"/>
            </w:tabs>
            <w:rPr>
              <w:rFonts w:eastAsiaTheme="minorEastAsia"/>
              <w:noProof/>
              <w:szCs w:val="20"/>
              <w:lang w:val="en-US" w:bidi="hi-IN"/>
            </w:rPr>
          </w:pPr>
          <w:hyperlink w:anchor="_Toc133639778" w:history="1">
            <w:r w:rsidR="00F11B30" w:rsidRPr="00B95EEF">
              <w:rPr>
                <w:rStyle w:val="Hyperlink"/>
                <w:rFonts w:ascii="Arial" w:hAnsi="Arial" w:cs="Arial"/>
                <w:noProof/>
              </w:rPr>
              <w:t>Appendices</w:t>
            </w:r>
            <w:r w:rsidR="00F11B30">
              <w:rPr>
                <w:noProof/>
                <w:webHidden/>
              </w:rPr>
              <w:tab/>
            </w:r>
            <w:r w:rsidR="001332F5">
              <w:rPr>
                <w:noProof/>
                <w:webHidden/>
              </w:rPr>
              <w:fldChar w:fldCharType="begin"/>
            </w:r>
            <w:r w:rsidR="00F11B30">
              <w:rPr>
                <w:noProof/>
                <w:webHidden/>
              </w:rPr>
              <w:instrText xml:space="preserve"> PAGEREF _Toc133639778 \h </w:instrText>
            </w:r>
            <w:r w:rsidR="001332F5">
              <w:rPr>
                <w:noProof/>
                <w:webHidden/>
              </w:rPr>
            </w:r>
            <w:r w:rsidR="001332F5">
              <w:rPr>
                <w:noProof/>
                <w:webHidden/>
              </w:rPr>
              <w:fldChar w:fldCharType="separate"/>
            </w:r>
            <w:r w:rsidR="00F11B30">
              <w:rPr>
                <w:noProof/>
                <w:webHidden/>
              </w:rPr>
              <w:t>19</w:t>
            </w:r>
            <w:r w:rsidR="001332F5">
              <w:rPr>
                <w:noProof/>
                <w:webHidden/>
              </w:rPr>
              <w:fldChar w:fldCharType="end"/>
            </w:r>
          </w:hyperlink>
        </w:p>
        <w:p w14:paraId="08F4E844" w14:textId="77777777" w:rsidR="00272428" w:rsidRPr="003B15F7" w:rsidRDefault="001332F5" w:rsidP="003B15F7">
          <w:pPr>
            <w:spacing w:line="360" w:lineRule="auto"/>
            <w:jc w:val="both"/>
            <w:rPr>
              <w:rFonts w:ascii="Arial" w:hAnsi="Arial" w:cs="Arial"/>
            </w:rPr>
          </w:pPr>
          <w:r w:rsidRPr="003B15F7">
            <w:rPr>
              <w:rFonts w:ascii="Arial" w:hAnsi="Arial" w:cs="Arial"/>
            </w:rPr>
            <w:fldChar w:fldCharType="end"/>
          </w:r>
        </w:p>
      </w:sdtContent>
    </w:sdt>
    <w:p w14:paraId="367F2E0E" w14:textId="77777777" w:rsidR="00272428" w:rsidRPr="003B15F7" w:rsidRDefault="00272428" w:rsidP="003B15F7">
      <w:pPr>
        <w:pStyle w:val="Heading1"/>
        <w:spacing w:line="360" w:lineRule="auto"/>
        <w:jc w:val="both"/>
        <w:rPr>
          <w:rFonts w:ascii="Arial" w:hAnsi="Arial" w:cs="Arial"/>
          <w:sz w:val="22"/>
          <w:szCs w:val="22"/>
        </w:rPr>
      </w:pPr>
    </w:p>
    <w:p w14:paraId="48168F26" w14:textId="77777777" w:rsidR="009F276D" w:rsidRPr="003B15F7" w:rsidRDefault="00F11B30" w:rsidP="003B15F7">
      <w:pPr>
        <w:spacing w:line="360" w:lineRule="auto"/>
        <w:jc w:val="both"/>
        <w:rPr>
          <w:rFonts w:ascii="Arial" w:eastAsiaTheme="majorEastAsia" w:hAnsi="Arial" w:cs="Arial"/>
          <w:b/>
          <w:bCs/>
          <w:color w:val="365F91" w:themeColor="accent1" w:themeShade="BF"/>
        </w:rPr>
      </w:pPr>
      <w:r w:rsidRPr="003B15F7">
        <w:rPr>
          <w:rFonts w:ascii="Arial" w:hAnsi="Arial" w:cs="Arial"/>
        </w:rPr>
        <w:br w:type="page"/>
      </w:r>
    </w:p>
    <w:p w14:paraId="247E8A42" w14:textId="77777777" w:rsidR="00553274" w:rsidRPr="003B15F7" w:rsidRDefault="00F11B30" w:rsidP="003B15F7">
      <w:pPr>
        <w:pStyle w:val="Heading1"/>
        <w:spacing w:line="360" w:lineRule="auto"/>
        <w:jc w:val="both"/>
        <w:rPr>
          <w:rFonts w:ascii="Arial" w:hAnsi="Arial" w:cs="Arial"/>
          <w:sz w:val="22"/>
          <w:szCs w:val="22"/>
        </w:rPr>
      </w:pPr>
      <w:bookmarkStart w:id="1" w:name="_Toc133639764"/>
      <w:r w:rsidRPr="003B15F7">
        <w:rPr>
          <w:rFonts w:ascii="Arial" w:hAnsi="Arial" w:cs="Arial"/>
          <w:sz w:val="22"/>
          <w:szCs w:val="22"/>
        </w:rPr>
        <w:lastRenderedPageBreak/>
        <w:t>Introduction</w:t>
      </w:r>
      <w:bookmarkEnd w:id="1"/>
    </w:p>
    <w:p w14:paraId="258ADD92" w14:textId="77777777" w:rsidR="006915CC" w:rsidRPr="003B15F7" w:rsidRDefault="00F11B30" w:rsidP="003B15F7">
      <w:pPr>
        <w:spacing w:line="360" w:lineRule="auto"/>
        <w:jc w:val="both"/>
        <w:rPr>
          <w:rFonts w:ascii="Arial" w:hAnsi="Arial" w:cs="Arial"/>
        </w:rPr>
      </w:pPr>
      <w:r w:rsidRPr="003B15F7">
        <w:rPr>
          <w:rFonts w:ascii="Arial" w:hAnsi="Arial" w:cs="Arial"/>
        </w:rPr>
        <w:t>The report focuses on the strategic management of Robinson Caravans. It is a UK-based motor home and caravan organisation that provides effective services in the motor homes industry. It is one of the well-known organisations that is in trend as there is a huge need in the UK. The strategic development process of Robinson Caravan is discussed in the report. The organisation is trying to identify new and emerging strategies so that they could have more revenue generation and could improve their blind position in the motor homes and Caravan industry</w:t>
      </w:r>
      <w:r w:rsidR="0061110D" w:rsidRPr="003B15F7">
        <w:rPr>
          <w:rFonts w:ascii="Arial" w:hAnsi="Arial" w:cs="Arial"/>
        </w:rPr>
        <w:t xml:space="preserve"> (Mundet, Grijalva and Marin, 2023)</w:t>
      </w:r>
      <w:r w:rsidRPr="003B15F7">
        <w:rPr>
          <w:rFonts w:ascii="Arial" w:hAnsi="Arial" w:cs="Arial"/>
        </w:rPr>
        <w:t>. The organisation aims to improve the services by making them new and well-equipped with all the facilities as tourism is evolving that is affected due to the impact of the global pandemic. The vision of the organisation is clear they want to facilitate tourists and local people because they are new and well-equipped caravans so that they can enjoy their weekends and vacations.</w:t>
      </w:r>
      <w:r w:rsidR="003C4C2C" w:rsidRPr="003B15F7">
        <w:rPr>
          <w:rFonts w:ascii="Arial" w:hAnsi="Arial" w:cs="Arial"/>
        </w:rPr>
        <w:t>Robinson Caravans</w:t>
      </w:r>
      <w:r w:rsidR="003C4C2C">
        <w:rPr>
          <w:rFonts w:ascii="Arial" w:hAnsi="Arial" w:cs="Arial"/>
        </w:rPr>
        <w:t xml:space="preserve"> is used as an SME as it is performing different business activities in the </w:t>
      </w:r>
      <w:r w:rsidR="008C7205">
        <w:rPr>
          <w:rFonts w:ascii="Arial" w:hAnsi="Arial" w:cs="Arial"/>
        </w:rPr>
        <w:t>organisation</w:t>
      </w:r>
      <w:r w:rsidR="003C4C2C">
        <w:rPr>
          <w:rFonts w:ascii="Arial" w:hAnsi="Arial" w:cs="Arial"/>
        </w:rPr>
        <w:t xml:space="preserve">. </w:t>
      </w:r>
      <w:r w:rsidR="008C7205">
        <w:rPr>
          <w:rFonts w:ascii="Arial" w:hAnsi="Arial" w:cs="Arial"/>
        </w:rPr>
        <w:t xml:space="preserve">They are evolving better and setting a better benchmark for other organisations. During the covid-19, the organisation has performed well and overcome the situation very fluently. </w:t>
      </w:r>
    </w:p>
    <w:p w14:paraId="5B62EA7A" w14:textId="77777777" w:rsidR="00300817" w:rsidRPr="003B15F7" w:rsidRDefault="00F11B30" w:rsidP="003B15F7">
      <w:pPr>
        <w:spacing w:line="360" w:lineRule="auto"/>
        <w:jc w:val="both"/>
        <w:rPr>
          <w:rFonts w:ascii="Arial" w:hAnsi="Arial" w:cs="Arial"/>
        </w:rPr>
      </w:pPr>
      <w:r w:rsidRPr="003B15F7">
        <w:rPr>
          <w:rFonts w:ascii="Arial" w:hAnsi="Arial" w:cs="Arial"/>
        </w:rPr>
        <w:t>This can only be possible through analysing the organisation's different strategies. The strategic analysis internal analysis and external analysis of the Robinson caravans are done in the report. Porter's five forces are used to identify the potential hats in the motor homes and caravans industry. To identify the strategic implementation different models are implemented to identify the growth opportunities. Ansoff's matrix, SFA framework, and Mandelow stakeholder analysis are done to identify how organisations can grow and implement effective strategies. Recommendations are provided and strategic implementation process is discussed and the benefits of the strategic direction are discussed. The consequences of not applying the strategic direction are also discussed in the report.</w:t>
      </w:r>
    </w:p>
    <w:p w14:paraId="7CCA2C40" w14:textId="77777777" w:rsidR="00136634" w:rsidRDefault="00F11B30">
      <w:pPr>
        <w:rPr>
          <w:rFonts w:ascii="Arial" w:eastAsiaTheme="majorEastAsia" w:hAnsi="Arial" w:cs="Arial"/>
          <w:b/>
          <w:bCs/>
          <w:color w:val="365F91" w:themeColor="accent1" w:themeShade="BF"/>
        </w:rPr>
      </w:pPr>
      <w:r>
        <w:rPr>
          <w:rFonts w:ascii="Arial" w:hAnsi="Arial" w:cs="Arial"/>
        </w:rPr>
        <w:br w:type="page"/>
      </w:r>
    </w:p>
    <w:p w14:paraId="73107C99" w14:textId="77777777" w:rsidR="00EC69EA" w:rsidRPr="003B15F7" w:rsidRDefault="00F11B30" w:rsidP="003B15F7">
      <w:pPr>
        <w:pStyle w:val="Heading1"/>
        <w:spacing w:line="360" w:lineRule="auto"/>
        <w:jc w:val="both"/>
        <w:rPr>
          <w:rFonts w:ascii="Arial" w:hAnsi="Arial" w:cs="Arial"/>
          <w:sz w:val="22"/>
          <w:szCs w:val="22"/>
        </w:rPr>
      </w:pPr>
      <w:bookmarkStart w:id="2" w:name="_Toc133639765"/>
      <w:r w:rsidRPr="003B15F7">
        <w:rPr>
          <w:rFonts w:ascii="Arial" w:hAnsi="Arial" w:cs="Arial"/>
          <w:sz w:val="22"/>
          <w:szCs w:val="22"/>
        </w:rPr>
        <w:lastRenderedPageBreak/>
        <w:t>Main body</w:t>
      </w:r>
      <w:bookmarkEnd w:id="2"/>
    </w:p>
    <w:p w14:paraId="5A88E268" w14:textId="77777777" w:rsidR="00EC69EA" w:rsidRPr="003B15F7" w:rsidRDefault="00F11B30" w:rsidP="003B15F7">
      <w:pPr>
        <w:pStyle w:val="Heading2"/>
        <w:spacing w:line="360" w:lineRule="auto"/>
        <w:jc w:val="both"/>
        <w:rPr>
          <w:rFonts w:ascii="Arial" w:hAnsi="Arial" w:cs="Arial"/>
          <w:sz w:val="22"/>
          <w:szCs w:val="22"/>
        </w:rPr>
      </w:pPr>
      <w:bookmarkStart w:id="3" w:name="_Toc133639766"/>
      <w:r w:rsidRPr="003B15F7">
        <w:rPr>
          <w:rFonts w:ascii="Arial" w:hAnsi="Arial" w:cs="Arial"/>
          <w:sz w:val="22"/>
          <w:szCs w:val="22"/>
        </w:rPr>
        <w:t>Strategic development process</w:t>
      </w:r>
      <w:bookmarkEnd w:id="3"/>
    </w:p>
    <w:p w14:paraId="50628E1E" w14:textId="77777777" w:rsidR="00694D43" w:rsidRPr="003B15F7" w:rsidRDefault="00F11B30" w:rsidP="003B15F7">
      <w:pPr>
        <w:pStyle w:val="Heading3"/>
        <w:spacing w:line="360" w:lineRule="auto"/>
        <w:jc w:val="both"/>
        <w:rPr>
          <w:rFonts w:ascii="Arial" w:hAnsi="Arial" w:cs="Arial"/>
        </w:rPr>
      </w:pPr>
      <w:bookmarkStart w:id="4" w:name="_Toc133639767"/>
      <w:r w:rsidRPr="003B15F7">
        <w:rPr>
          <w:rFonts w:ascii="Arial" w:hAnsi="Arial" w:cs="Arial"/>
        </w:rPr>
        <w:t>Strategic Analysis</w:t>
      </w:r>
      <w:bookmarkEnd w:id="4"/>
    </w:p>
    <w:p w14:paraId="6FF2E2AC" w14:textId="77777777" w:rsidR="00F46A13" w:rsidRPr="003B15F7" w:rsidRDefault="00F11B30" w:rsidP="003B15F7">
      <w:pPr>
        <w:pStyle w:val="Heading4"/>
        <w:spacing w:line="360" w:lineRule="auto"/>
        <w:jc w:val="both"/>
        <w:rPr>
          <w:rFonts w:ascii="Arial" w:hAnsi="Arial" w:cs="Arial"/>
        </w:rPr>
      </w:pPr>
      <w:r w:rsidRPr="003B15F7">
        <w:rPr>
          <w:rFonts w:ascii="Arial" w:hAnsi="Arial" w:cs="Arial"/>
        </w:rPr>
        <w:t xml:space="preserve">SWOT Analysis </w:t>
      </w:r>
    </w:p>
    <w:tbl>
      <w:tblPr>
        <w:tblStyle w:val="TableGrid"/>
        <w:tblW w:w="0" w:type="auto"/>
        <w:tblLook w:val="04A0" w:firstRow="1" w:lastRow="0" w:firstColumn="1" w:lastColumn="0" w:noHBand="0" w:noVBand="1"/>
      </w:tblPr>
      <w:tblGrid>
        <w:gridCol w:w="4621"/>
        <w:gridCol w:w="4621"/>
      </w:tblGrid>
      <w:tr w:rsidR="001332F5" w14:paraId="397037E7" w14:textId="77777777" w:rsidTr="00B50F38">
        <w:tc>
          <w:tcPr>
            <w:tcW w:w="4621" w:type="dxa"/>
          </w:tcPr>
          <w:p w14:paraId="53EECF27" w14:textId="77777777" w:rsidR="00B50F38" w:rsidRPr="003B15F7" w:rsidRDefault="00F11B30" w:rsidP="003B15F7">
            <w:pPr>
              <w:spacing w:line="360" w:lineRule="auto"/>
              <w:jc w:val="both"/>
              <w:rPr>
                <w:rFonts w:ascii="Arial" w:hAnsi="Arial" w:cs="Arial"/>
              </w:rPr>
            </w:pPr>
            <w:r w:rsidRPr="003B15F7">
              <w:rPr>
                <w:rFonts w:ascii="Arial" w:hAnsi="Arial" w:cs="Arial"/>
              </w:rPr>
              <w:t xml:space="preserve">Strength </w:t>
            </w:r>
          </w:p>
          <w:p w14:paraId="0B8DEFF3" w14:textId="77777777" w:rsidR="003C5D28" w:rsidRPr="003B15F7" w:rsidRDefault="00F11B30" w:rsidP="003B15F7">
            <w:pPr>
              <w:spacing w:line="360" w:lineRule="auto"/>
              <w:jc w:val="both"/>
              <w:rPr>
                <w:rFonts w:ascii="Arial" w:hAnsi="Arial" w:cs="Arial"/>
              </w:rPr>
            </w:pPr>
            <w:r w:rsidRPr="003B15F7">
              <w:rPr>
                <w:rFonts w:ascii="Arial" w:hAnsi="Arial" w:cs="Arial"/>
              </w:rPr>
              <w:t xml:space="preserve">People are visiting holiday destinations as the industry is </w:t>
            </w:r>
            <w:r w:rsidR="007305AD" w:rsidRPr="003B15F7">
              <w:rPr>
                <w:rFonts w:ascii="Arial" w:hAnsi="Arial" w:cs="Arial"/>
              </w:rPr>
              <w:t xml:space="preserve">regaining its </w:t>
            </w:r>
            <w:r w:rsidR="00232C78" w:rsidRPr="003B15F7">
              <w:rPr>
                <w:rFonts w:ascii="Arial" w:hAnsi="Arial" w:cs="Arial"/>
              </w:rPr>
              <w:t>potential customers</w:t>
            </w:r>
            <w:r w:rsidR="00DB16FC" w:rsidRPr="003B15F7">
              <w:rPr>
                <w:rFonts w:ascii="Arial" w:hAnsi="Arial" w:cs="Arial"/>
              </w:rPr>
              <w:t xml:space="preserve"> (Shankar, 2022)</w:t>
            </w:r>
            <w:r w:rsidR="00232C78" w:rsidRPr="003B15F7">
              <w:rPr>
                <w:rFonts w:ascii="Arial" w:hAnsi="Arial" w:cs="Arial"/>
              </w:rPr>
              <w:t>.</w:t>
            </w:r>
          </w:p>
          <w:p w14:paraId="5F3AFC84" w14:textId="77777777" w:rsidR="00232C78" w:rsidRPr="003B15F7" w:rsidRDefault="00F11B30" w:rsidP="003B15F7">
            <w:pPr>
              <w:spacing w:line="360" w:lineRule="auto"/>
              <w:jc w:val="both"/>
              <w:rPr>
                <w:rFonts w:ascii="Arial" w:hAnsi="Arial" w:cs="Arial"/>
              </w:rPr>
            </w:pPr>
            <w:r w:rsidRPr="003B15F7">
              <w:rPr>
                <w:rFonts w:ascii="Arial" w:hAnsi="Arial" w:cs="Arial"/>
              </w:rPr>
              <w:t>The industry is overcoming the harsh impacts of covid-19</w:t>
            </w:r>
            <w:r w:rsidR="00DB16FC" w:rsidRPr="003B15F7">
              <w:rPr>
                <w:rFonts w:ascii="Arial" w:hAnsi="Arial" w:cs="Arial"/>
              </w:rPr>
              <w:t xml:space="preserve"> (Dileep and Pagliara, 2023)</w:t>
            </w:r>
            <w:r w:rsidRPr="003B15F7">
              <w:rPr>
                <w:rFonts w:ascii="Arial" w:hAnsi="Arial" w:cs="Arial"/>
              </w:rPr>
              <w:t>.</w:t>
            </w:r>
          </w:p>
          <w:p w14:paraId="74F6397A" w14:textId="77777777" w:rsidR="004B7672" w:rsidRPr="003B15F7" w:rsidRDefault="00F11B30" w:rsidP="003B15F7">
            <w:pPr>
              <w:spacing w:line="360" w:lineRule="auto"/>
              <w:jc w:val="both"/>
              <w:rPr>
                <w:rFonts w:ascii="Arial" w:hAnsi="Arial" w:cs="Arial"/>
              </w:rPr>
            </w:pPr>
            <w:r w:rsidRPr="003B15F7">
              <w:rPr>
                <w:rFonts w:ascii="Arial" w:hAnsi="Arial" w:cs="Arial"/>
              </w:rPr>
              <w:t xml:space="preserve">In the UK, there is a huge demand for </w:t>
            </w:r>
            <w:r w:rsidR="00127694" w:rsidRPr="003B15F7">
              <w:rPr>
                <w:rFonts w:ascii="Arial" w:hAnsi="Arial" w:cs="Arial"/>
              </w:rPr>
              <w:t xml:space="preserve">caravans as people are </w:t>
            </w:r>
            <w:r w:rsidR="009A161B" w:rsidRPr="003B15F7">
              <w:rPr>
                <w:rFonts w:ascii="Arial" w:hAnsi="Arial" w:cs="Arial"/>
              </w:rPr>
              <w:t>going on trips and are willing to buy caravans</w:t>
            </w:r>
            <w:r w:rsidR="00DB16FC" w:rsidRPr="003B15F7">
              <w:rPr>
                <w:rFonts w:ascii="Arial" w:hAnsi="Arial" w:cs="Arial"/>
              </w:rPr>
              <w:t xml:space="preserve"> (Shankar, 2022)</w:t>
            </w:r>
            <w:r w:rsidR="009A161B" w:rsidRPr="003B15F7">
              <w:rPr>
                <w:rFonts w:ascii="Arial" w:hAnsi="Arial" w:cs="Arial"/>
              </w:rPr>
              <w:t xml:space="preserve">. </w:t>
            </w:r>
          </w:p>
          <w:p w14:paraId="2508023F" w14:textId="77777777" w:rsidR="009A161B" w:rsidRPr="003B15F7" w:rsidRDefault="00F11B30" w:rsidP="003B15F7">
            <w:pPr>
              <w:spacing w:line="360" w:lineRule="auto"/>
              <w:jc w:val="both"/>
              <w:rPr>
                <w:rFonts w:ascii="Arial" w:hAnsi="Arial" w:cs="Arial"/>
              </w:rPr>
            </w:pPr>
            <w:r w:rsidRPr="003B15F7">
              <w:rPr>
                <w:rFonts w:ascii="Arial" w:hAnsi="Arial" w:cs="Arial"/>
              </w:rPr>
              <w:t xml:space="preserve">It has been identified in the report that in 2018, 79% of visitors are willing to stay in the caravans in the UK. </w:t>
            </w:r>
          </w:p>
        </w:tc>
        <w:tc>
          <w:tcPr>
            <w:tcW w:w="4621" w:type="dxa"/>
          </w:tcPr>
          <w:p w14:paraId="3F4AE75B" w14:textId="77777777" w:rsidR="00B50F38" w:rsidRPr="003B15F7" w:rsidRDefault="00F11B30" w:rsidP="003B15F7">
            <w:pPr>
              <w:spacing w:line="360" w:lineRule="auto"/>
              <w:jc w:val="both"/>
              <w:rPr>
                <w:rFonts w:ascii="Arial" w:hAnsi="Arial" w:cs="Arial"/>
              </w:rPr>
            </w:pPr>
            <w:r w:rsidRPr="003B15F7">
              <w:rPr>
                <w:rFonts w:ascii="Arial" w:hAnsi="Arial" w:cs="Arial"/>
              </w:rPr>
              <w:t xml:space="preserve">Weaknesses </w:t>
            </w:r>
          </w:p>
          <w:p w14:paraId="379A57F0" w14:textId="77777777" w:rsidR="003B50FA" w:rsidRPr="003B15F7" w:rsidRDefault="00F11B30" w:rsidP="003B15F7">
            <w:pPr>
              <w:spacing w:line="360" w:lineRule="auto"/>
              <w:jc w:val="both"/>
              <w:rPr>
                <w:rFonts w:ascii="Arial" w:hAnsi="Arial" w:cs="Arial"/>
              </w:rPr>
            </w:pPr>
            <w:r w:rsidRPr="003B15F7">
              <w:rPr>
                <w:rFonts w:ascii="Arial" w:hAnsi="Arial" w:cs="Arial"/>
              </w:rPr>
              <w:t xml:space="preserve">There is a constant threat of </w:t>
            </w:r>
            <w:r w:rsidR="007D61D6" w:rsidRPr="003B15F7">
              <w:rPr>
                <w:rFonts w:ascii="Arial" w:hAnsi="Arial" w:cs="Arial"/>
              </w:rPr>
              <w:t xml:space="preserve">new entrants in the market that makes people in misleading condition to use the services are not. </w:t>
            </w:r>
          </w:p>
          <w:p w14:paraId="372C6FC6" w14:textId="77777777" w:rsidR="007D61D6" w:rsidRPr="003B15F7" w:rsidRDefault="00F11B30" w:rsidP="003B15F7">
            <w:pPr>
              <w:spacing w:line="360" w:lineRule="auto"/>
              <w:jc w:val="both"/>
              <w:rPr>
                <w:rFonts w:ascii="Arial" w:hAnsi="Arial" w:cs="Arial"/>
              </w:rPr>
            </w:pPr>
            <w:r w:rsidRPr="003B15F7">
              <w:rPr>
                <w:rFonts w:ascii="Arial" w:hAnsi="Arial" w:cs="Arial"/>
              </w:rPr>
              <w:t xml:space="preserve">Sometimes the infrastructure and body design has been weak point in the motorhomes and </w:t>
            </w:r>
            <w:r w:rsidR="00DB16FC" w:rsidRPr="003B15F7">
              <w:rPr>
                <w:rFonts w:ascii="Arial" w:hAnsi="Arial" w:cs="Arial"/>
              </w:rPr>
              <w:t>caravans</w:t>
            </w:r>
            <w:r w:rsidRPr="003B15F7">
              <w:rPr>
                <w:rFonts w:ascii="Arial" w:hAnsi="Arial" w:cs="Arial"/>
              </w:rPr>
              <w:t xml:space="preserve"> industry. </w:t>
            </w:r>
          </w:p>
          <w:p w14:paraId="3EC8D3C0" w14:textId="77777777" w:rsidR="005A3529" w:rsidRPr="003B15F7" w:rsidRDefault="00F11B30" w:rsidP="003B15F7">
            <w:pPr>
              <w:spacing w:line="360" w:lineRule="auto"/>
              <w:jc w:val="both"/>
              <w:rPr>
                <w:rFonts w:ascii="Arial" w:hAnsi="Arial" w:cs="Arial"/>
                <w:b/>
              </w:rPr>
            </w:pPr>
            <w:r w:rsidRPr="003B15F7">
              <w:rPr>
                <w:rFonts w:ascii="Arial" w:hAnsi="Arial" w:cs="Arial"/>
              </w:rPr>
              <w:t xml:space="preserve">The </w:t>
            </w:r>
            <w:r w:rsidR="004D0EEE" w:rsidRPr="003B15F7">
              <w:rPr>
                <w:rFonts w:ascii="Arial" w:hAnsi="Arial" w:cs="Arial"/>
              </w:rPr>
              <w:t>rising prices</w:t>
            </w:r>
            <w:r w:rsidRPr="003B15F7">
              <w:rPr>
                <w:rFonts w:ascii="Arial" w:hAnsi="Arial" w:cs="Arial"/>
              </w:rPr>
              <w:t xml:space="preserve"> of petroleum products affect the sales of the organisation</w:t>
            </w:r>
            <w:r w:rsidR="00DB16FC" w:rsidRPr="003B15F7">
              <w:rPr>
                <w:rFonts w:ascii="Arial" w:hAnsi="Arial" w:cs="Arial"/>
              </w:rPr>
              <w:t xml:space="preserve"> (Davies, Gouthro, Matthews, and Richards, 2023)</w:t>
            </w:r>
            <w:r w:rsidRPr="003B15F7">
              <w:rPr>
                <w:rFonts w:ascii="Arial" w:hAnsi="Arial" w:cs="Arial"/>
              </w:rPr>
              <w:t>.</w:t>
            </w:r>
          </w:p>
        </w:tc>
      </w:tr>
      <w:tr w:rsidR="001332F5" w14:paraId="76DF284B" w14:textId="77777777" w:rsidTr="00B50F38">
        <w:tc>
          <w:tcPr>
            <w:tcW w:w="4621" w:type="dxa"/>
          </w:tcPr>
          <w:p w14:paraId="211D79E1" w14:textId="77777777" w:rsidR="00B50F38" w:rsidRPr="003B15F7" w:rsidRDefault="00F11B30" w:rsidP="003B15F7">
            <w:pPr>
              <w:spacing w:line="360" w:lineRule="auto"/>
              <w:jc w:val="both"/>
              <w:rPr>
                <w:rFonts w:ascii="Arial" w:hAnsi="Arial" w:cs="Arial"/>
              </w:rPr>
            </w:pPr>
            <w:r w:rsidRPr="003B15F7">
              <w:rPr>
                <w:rFonts w:ascii="Arial" w:hAnsi="Arial" w:cs="Arial"/>
              </w:rPr>
              <w:t xml:space="preserve">Opportunities </w:t>
            </w:r>
          </w:p>
          <w:p w14:paraId="02D961DE" w14:textId="77777777" w:rsidR="005A3529" w:rsidRPr="003B15F7" w:rsidRDefault="00F11B30" w:rsidP="003B15F7">
            <w:pPr>
              <w:spacing w:line="360" w:lineRule="auto"/>
              <w:jc w:val="both"/>
              <w:rPr>
                <w:rFonts w:ascii="Arial" w:hAnsi="Arial" w:cs="Arial"/>
              </w:rPr>
            </w:pPr>
            <w:r w:rsidRPr="003B15F7">
              <w:rPr>
                <w:rFonts w:ascii="Arial" w:hAnsi="Arial" w:cs="Arial"/>
              </w:rPr>
              <w:t>The new opportunities for Robinson Caravan are the interest of tourists who are willing to use the caravans and are buying them to make their vacations memorable</w:t>
            </w:r>
            <w:r w:rsidR="00DB16FC" w:rsidRPr="003B15F7">
              <w:rPr>
                <w:rFonts w:ascii="Arial" w:hAnsi="Arial" w:cs="Arial"/>
              </w:rPr>
              <w:t xml:space="preserve"> (Dileep and Pagliara, 2023)</w:t>
            </w:r>
            <w:r w:rsidRPr="003B15F7">
              <w:rPr>
                <w:rFonts w:ascii="Arial" w:hAnsi="Arial" w:cs="Arial"/>
              </w:rPr>
              <w:t xml:space="preserve">. </w:t>
            </w:r>
          </w:p>
        </w:tc>
        <w:tc>
          <w:tcPr>
            <w:tcW w:w="4621" w:type="dxa"/>
          </w:tcPr>
          <w:p w14:paraId="688C2CCE" w14:textId="77777777" w:rsidR="00B50F38" w:rsidRPr="003B15F7" w:rsidRDefault="00F11B30" w:rsidP="003B15F7">
            <w:pPr>
              <w:spacing w:line="360" w:lineRule="auto"/>
              <w:jc w:val="both"/>
              <w:rPr>
                <w:rFonts w:ascii="Arial" w:hAnsi="Arial" w:cs="Arial"/>
              </w:rPr>
            </w:pPr>
            <w:r w:rsidRPr="003B15F7">
              <w:rPr>
                <w:rFonts w:ascii="Arial" w:hAnsi="Arial" w:cs="Arial"/>
              </w:rPr>
              <w:t xml:space="preserve">Threat </w:t>
            </w:r>
          </w:p>
          <w:p w14:paraId="649FCCA7" w14:textId="77777777" w:rsidR="00441B84" w:rsidRPr="003B15F7" w:rsidRDefault="00F11B30" w:rsidP="003B15F7">
            <w:pPr>
              <w:spacing w:line="360" w:lineRule="auto"/>
              <w:jc w:val="both"/>
              <w:rPr>
                <w:rFonts w:ascii="Arial" w:hAnsi="Arial" w:cs="Arial"/>
              </w:rPr>
            </w:pPr>
            <w:r w:rsidRPr="003B15F7">
              <w:rPr>
                <w:rFonts w:ascii="Arial" w:hAnsi="Arial" w:cs="Arial"/>
              </w:rPr>
              <w:t>Brexit has a huge im</w:t>
            </w:r>
            <w:r w:rsidR="00937CC3" w:rsidRPr="003B15F7">
              <w:rPr>
                <w:rFonts w:ascii="Arial" w:hAnsi="Arial" w:cs="Arial"/>
              </w:rPr>
              <w:t xml:space="preserve">pact on </w:t>
            </w:r>
            <w:r w:rsidR="006730A6" w:rsidRPr="003B15F7">
              <w:rPr>
                <w:rFonts w:ascii="Arial" w:hAnsi="Arial" w:cs="Arial"/>
              </w:rPr>
              <w:t xml:space="preserve">organisational activities. </w:t>
            </w:r>
          </w:p>
          <w:p w14:paraId="617B1023" w14:textId="77777777" w:rsidR="006730A6" w:rsidRPr="003B15F7" w:rsidRDefault="00F11B30" w:rsidP="003B15F7">
            <w:pPr>
              <w:spacing w:line="360" w:lineRule="auto"/>
              <w:jc w:val="both"/>
              <w:rPr>
                <w:rFonts w:ascii="Arial" w:hAnsi="Arial" w:cs="Arial"/>
                <w:b/>
              </w:rPr>
            </w:pPr>
            <w:r w:rsidRPr="003B15F7">
              <w:rPr>
                <w:rFonts w:ascii="Arial" w:hAnsi="Arial" w:cs="Arial"/>
              </w:rPr>
              <w:t xml:space="preserve">The impact of covid-19 </w:t>
            </w:r>
            <w:r w:rsidR="00A57150" w:rsidRPr="003B15F7">
              <w:rPr>
                <w:rFonts w:ascii="Arial" w:hAnsi="Arial" w:cs="Arial"/>
              </w:rPr>
              <w:t>is</w:t>
            </w:r>
            <w:r w:rsidR="00DB16FC" w:rsidRPr="003B15F7">
              <w:rPr>
                <w:rFonts w:ascii="Arial" w:hAnsi="Arial" w:cs="Arial"/>
              </w:rPr>
              <w:t>long-lasting</w:t>
            </w:r>
            <w:r w:rsidRPr="003B15F7">
              <w:rPr>
                <w:rFonts w:ascii="Arial" w:hAnsi="Arial" w:cs="Arial"/>
              </w:rPr>
              <w:t xml:space="preserve"> on the organisation as people are not willing to come outside of their houses. That caused </w:t>
            </w:r>
            <w:r w:rsidR="00DB16FC" w:rsidRPr="003B15F7">
              <w:rPr>
                <w:rFonts w:ascii="Arial" w:hAnsi="Arial" w:cs="Arial"/>
              </w:rPr>
              <w:t xml:space="preserve">a </w:t>
            </w:r>
            <w:r w:rsidRPr="003B15F7">
              <w:rPr>
                <w:rFonts w:ascii="Arial" w:hAnsi="Arial" w:cs="Arial"/>
              </w:rPr>
              <w:t>huge loss in the sales of caravans</w:t>
            </w:r>
            <w:r w:rsidR="00DB16FC" w:rsidRPr="003B15F7">
              <w:rPr>
                <w:rFonts w:ascii="Arial" w:hAnsi="Arial" w:cs="Arial"/>
              </w:rPr>
              <w:t xml:space="preserve"> (Davies, Gouthro, Matthews and Richards, 2023)</w:t>
            </w:r>
            <w:r w:rsidRPr="003B15F7">
              <w:rPr>
                <w:rFonts w:ascii="Arial" w:hAnsi="Arial" w:cs="Arial"/>
              </w:rPr>
              <w:t>.</w:t>
            </w:r>
          </w:p>
          <w:p w14:paraId="4926F704" w14:textId="77777777" w:rsidR="006730A6" w:rsidRPr="003B15F7" w:rsidRDefault="006730A6" w:rsidP="003B15F7">
            <w:pPr>
              <w:spacing w:line="360" w:lineRule="auto"/>
              <w:jc w:val="both"/>
              <w:rPr>
                <w:rFonts w:ascii="Arial" w:hAnsi="Arial" w:cs="Arial"/>
              </w:rPr>
            </w:pPr>
          </w:p>
        </w:tc>
      </w:tr>
    </w:tbl>
    <w:p w14:paraId="6A19CF43" w14:textId="77777777" w:rsidR="00B50F38" w:rsidRPr="003B15F7" w:rsidRDefault="00B50F38" w:rsidP="003B15F7">
      <w:pPr>
        <w:spacing w:line="360" w:lineRule="auto"/>
        <w:jc w:val="both"/>
        <w:rPr>
          <w:rFonts w:ascii="Arial" w:hAnsi="Arial" w:cs="Arial"/>
        </w:rPr>
      </w:pPr>
    </w:p>
    <w:p w14:paraId="7B312DA7" w14:textId="77777777" w:rsidR="00136634" w:rsidRDefault="00F11B30">
      <w:pPr>
        <w:rPr>
          <w:rFonts w:ascii="Arial" w:eastAsiaTheme="majorEastAsia" w:hAnsi="Arial" w:cs="Arial"/>
          <w:b/>
          <w:bCs/>
          <w:color w:val="4F81BD" w:themeColor="accent1"/>
        </w:rPr>
      </w:pPr>
      <w:r>
        <w:rPr>
          <w:rFonts w:ascii="Arial" w:hAnsi="Arial" w:cs="Arial"/>
        </w:rPr>
        <w:br w:type="page"/>
      </w:r>
    </w:p>
    <w:p w14:paraId="28B16A96" w14:textId="77777777" w:rsidR="00F46A13" w:rsidRPr="003B15F7" w:rsidRDefault="00F11B30" w:rsidP="003B15F7">
      <w:pPr>
        <w:pStyle w:val="Heading3"/>
        <w:spacing w:line="360" w:lineRule="auto"/>
        <w:jc w:val="both"/>
        <w:rPr>
          <w:rFonts w:ascii="Arial" w:hAnsi="Arial" w:cs="Arial"/>
        </w:rPr>
      </w:pPr>
      <w:bookmarkStart w:id="5" w:name="_Toc133639768"/>
      <w:r w:rsidRPr="003B15F7">
        <w:rPr>
          <w:rFonts w:ascii="Arial" w:hAnsi="Arial" w:cs="Arial"/>
        </w:rPr>
        <w:lastRenderedPageBreak/>
        <w:t>Internal Analysis</w:t>
      </w:r>
      <w:bookmarkEnd w:id="5"/>
    </w:p>
    <w:p w14:paraId="3952CD57" w14:textId="77777777" w:rsidR="00CB3FEA" w:rsidRPr="003B15F7" w:rsidRDefault="00F11B30" w:rsidP="003B15F7">
      <w:pPr>
        <w:pStyle w:val="Heading4"/>
        <w:spacing w:line="360" w:lineRule="auto"/>
        <w:jc w:val="both"/>
        <w:rPr>
          <w:rFonts w:ascii="Arial" w:hAnsi="Arial" w:cs="Arial"/>
        </w:rPr>
      </w:pPr>
      <w:r w:rsidRPr="003B15F7">
        <w:rPr>
          <w:rFonts w:ascii="Arial" w:hAnsi="Arial" w:cs="Arial"/>
        </w:rPr>
        <w:t xml:space="preserve">VRIN Model </w:t>
      </w:r>
    </w:p>
    <w:p w14:paraId="389C5C12" w14:textId="77777777" w:rsidR="0064042E" w:rsidRPr="003B15F7" w:rsidRDefault="00F11B30" w:rsidP="003B15F7">
      <w:pPr>
        <w:spacing w:line="360" w:lineRule="auto"/>
        <w:jc w:val="both"/>
        <w:rPr>
          <w:rFonts w:ascii="Arial" w:hAnsi="Arial" w:cs="Arial"/>
        </w:rPr>
      </w:pPr>
      <w:r w:rsidRPr="003B15F7">
        <w:rPr>
          <w:rFonts w:ascii="Arial" w:hAnsi="Arial" w:cs="Arial"/>
        </w:rPr>
        <w:t xml:space="preserve">The internal analysis </w:t>
      </w:r>
      <w:r w:rsidR="00025CEB">
        <w:rPr>
          <w:rFonts w:ascii="Arial" w:hAnsi="Arial" w:cs="Arial"/>
        </w:rPr>
        <w:t xml:space="preserve">is </w:t>
      </w:r>
      <w:r w:rsidRPr="003B15F7">
        <w:rPr>
          <w:rFonts w:ascii="Arial" w:hAnsi="Arial" w:cs="Arial"/>
        </w:rPr>
        <w:t xml:space="preserve">done through the VRIN model. There are four elements of the VRIN model that are valuable, rare immutability and non-substitutable. Robinson Caravan is one of the well-known motor homes and Caravan organisations in the UK. The value of the services is identified through the revenue generation and the sales they have done in the financial year. The cells of the organisation are influenced and are increased as the people are interested in buying recreational vehicles as they are cheaper than any mode of transportation. It will help customers to have decent services through the effective strategies implemented by Robinson Caravans. There are many other brands in the same industry that have different kinds of services so it becomes very important for the organisation to have rare services (Al-Shami and Rashid, 2022). The organisation is time to provide better services in motor homes and caravans by accommodating some research and development in effective services. Due to the large number of competitors in the same </w:t>
      </w:r>
      <w:r w:rsidR="003C4C2C" w:rsidRPr="003B15F7">
        <w:rPr>
          <w:rFonts w:ascii="Arial" w:hAnsi="Arial" w:cs="Arial"/>
        </w:rPr>
        <w:t>marketplace</w:t>
      </w:r>
      <w:r w:rsidRPr="003B15F7">
        <w:rPr>
          <w:rFonts w:ascii="Arial" w:hAnsi="Arial" w:cs="Arial"/>
        </w:rPr>
        <w:t>, it becomes very important to make the services and products different if the products are of the same quality and appearance then there is no use for the new launch. The organisation have their unique designs and implements new strategies in their upcoming projects. The production of Robinson caravans is better than the others as being facing such fierce competition the position of the organisation is static. The organisation's services are effective and are difficult to be substituted by some other entrants in the marketplace (Woodmansey, 2022).</w:t>
      </w:r>
    </w:p>
    <w:p w14:paraId="6184F3BB" w14:textId="77777777" w:rsidR="00136634" w:rsidRDefault="00F11B30">
      <w:pPr>
        <w:rPr>
          <w:rFonts w:ascii="Arial" w:eastAsiaTheme="majorEastAsia" w:hAnsi="Arial" w:cs="Arial"/>
          <w:b/>
          <w:bCs/>
          <w:color w:val="4F81BD" w:themeColor="accent1"/>
        </w:rPr>
      </w:pPr>
      <w:r>
        <w:rPr>
          <w:rFonts w:ascii="Arial" w:hAnsi="Arial" w:cs="Arial"/>
        </w:rPr>
        <w:br w:type="page"/>
      </w:r>
    </w:p>
    <w:p w14:paraId="44873AEE" w14:textId="77777777" w:rsidR="00CB3FEA" w:rsidRPr="003B15F7" w:rsidRDefault="00F11B30" w:rsidP="003B15F7">
      <w:pPr>
        <w:pStyle w:val="Heading3"/>
        <w:spacing w:line="360" w:lineRule="auto"/>
        <w:jc w:val="both"/>
        <w:rPr>
          <w:rFonts w:ascii="Arial" w:hAnsi="Arial" w:cs="Arial"/>
        </w:rPr>
      </w:pPr>
      <w:bookmarkStart w:id="6" w:name="_Toc133639769"/>
      <w:r w:rsidRPr="003B15F7">
        <w:rPr>
          <w:rFonts w:ascii="Arial" w:hAnsi="Arial" w:cs="Arial"/>
        </w:rPr>
        <w:lastRenderedPageBreak/>
        <w:t>External Analysis</w:t>
      </w:r>
      <w:bookmarkEnd w:id="6"/>
    </w:p>
    <w:p w14:paraId="12EC88D1" w14:textId="77777777" w:rsidR="00CB3FEA" w:rsidRPr="003B15F7" w:rsidRDefault="00F11B30" w:rsidP="003B15F7">
      <w:pPr>
        <w:pStyle w:val="Heading4"/>
        <w:spacing w:line="360" w:lineRule="auto"/>
        <w:jc w:val="both"/>
        <w:rPr>
          <w:rFonts w:ascii="Arial" w:hAnsi="Arial" w:cs="Arial"/>
        </w:rPr>
      </w:pPr>
      <w:r w:rsidRPr="003B15F7">
        <w:rPr>
          <w:rFonts w:ascii="Arial" w:hAnsi="Arial" w:cs="Arial"/>
        </w:rPr>
        <w:t xml:space="preserve">PESTLE Analysis </w:t>
      </w:r>
    </w:p>
    <w:p w14:paraId="174970ED" w14:textId="77777777" w:rsidR="00AE5749" w:rsidRPr="003B15F7" w:rsidRDefault="00F11B30" w:rsidP="003B15F7">
      <w:pPr>
        <w:spacing w:line="360" w:lineRule="auto"/>
        <w:jc w:val="both"/>
        <w:rPr>
          <w:rFonts w:ascii="Arial" w:hAnsi="Arial" w:cs="Arial"/>
        </w:rPr>
      </w:pPr>
      <w:r w:rsidRPr="003B15F7">
        <w:rPr>
          <w:rFonts w:ascii="Arial" w:hAnsi="Arial" w:cs="Arial"/>
          <w:b/>
          <w:bCs/>
        </w:rPr>
        <w:t>Political factors</w:t>
      </w:r>
      <w:r w:rsidR="0097179C" w:rsidRPr="003B15F7">
        <w:rPr>
          <w:rFonts w:ascii="Arial" w:hAnsi="Arial" w:cs="Arial"/>
        </w:rPr>
        <w:t>- Many political factors affect the strategies and management of Robinson Caravans. Brexit has a huge impact on the organisation as the trade and rules and regulations are imposed on the organisations that are UK based. The trade policies are changed that have affected the business activities of the organisation the impact is on the stakeholder shareholders and money functional operations that are necessary for the organisation and its brand position (Sereikaitė and Raišutienė, 2022). Comedy 19 had used impact on the organisation but somehow it has some positive impact that means people are willing to buy recreational vehicles as they are cheaper than the other means of transportation. During the global pandemic, transportation is increased so the use of caravans has been in trend during those days (Sereikaitė and Raišutienė, 2022).</w:t>
      </w:r>
    </w:p>
    <w:p w14:paraId="777DF402" w14:textId="77777777" w:rsidR="006A5889" w:rsidRPr="003B15F7" w:rsidRDefault="00F11B30" w:rsidP="003B15F7">
      <w:pPr>
        <w:spacing w:line="360" w:lineRule="auto"/>
        <w:jc w:val="both"/>
        <w:rPr>
          <w:rFonts w:ascii="Arial" w:hAnsi="Arial" w:cs="Arial"/>
        </w:rPr>
      </w:pPr>
      <w:r w:rsidRPr="003B15F7">
        <w:rPr>
          <w:rFonts w:ascii="Arial" w:hAnsi="Arial" w:cs="Arial"/>
          <w:b/>
          <w:bCs/>
        </w:rPr>
        <w:t>Economic factors</w:t>
      </w:r>
      <w:r w:rsidR="00ED6DE0" w:rsidRPr="003B15F7">
        <w:rPr>
          <w:rFonts w:ascii="Arial" w:hAnsi="Arial" w:cs="Arial"/>
        </w:rPr>
        <w:t xml:space="preserve">- </w:t>
      </w:r>
      <w:r w:rsidR="0097179C" w:rsidRPr="003B15F7">
        <w:rPr>
          <w:rFonts w:ascii="Arial" w:hAnsi="Arial" w:cs="Arial"/>
        </w:rPr>
        <w:t>Economic</w:t>
      </w:r>
      <w:r w:rsidR="006A6E29" w:rsidRPr="003B15F7">
        <w:rPr>
          <w:rFonts w:ascii="Arial" w:hAnsi="Arial" w:cs="Arial"/>
        </w:rPr>
        <w:t xml:space="preserve"> instability has an impact on the organisation. There is uncertainty in the financial issues and crises happening in the organisation. The </w:t>
      </w:r>
      <w:r w:rsidR="0097179C" w:rsidRPr="003B15F7">
        <w:rPr>
          <w:rFonts w:ascii="Arial" w:hAnsi="Arial" w:cs="Arial"/>
        </w:rPr>
        <w:t>economic</w:t>
      </w:r>
      <w:r w:rsidR="006A6E29" w:rsidRPr="003B15F7">
        <w:rPr>
          <w:rFonts w:ascii="Arial" w:hAnsi="Arial" w:cs="Arial"/>
        </w:rPr>
        <w:t xml:space="preserve"> changes also the fact the organisation's activities have a huge impact on the business operations performed by the organisation. Robinson caravans needed a huge amount of research and development as the trends in the marketplace are dynamically changing and have been modified with time. The knowledge gap in technology advancement has affected the business activities of Robinson caravans</w:t>
      </w:r>
      <w:r w:rsidR="0097179C" w:rsidRPr="003B15F7">
        <w:rPr>
          <w:rFonts w:ascii="Arial" w:hAnsi="Arial" w:cs="Arial"/>
        </w:rPr>
        <w:t xml:space="preserve"> (Sereikaitė and Raišutienė, 2022)</w:t>
      </w:r>
      <w:r w:rsidR="006A6E29" w:rsidRPr="003B15F7">
        <w:rPr>
          <w:rFonts w:ascii="Arial" w:hAnsi="Arial" w:cs="Arial"/>
        </w:rPr>
        <w:t>.</w:t>
      </w:r>
    </w:p>
    <w:p w14:paraId="3606EE9B" w14:textId="77777777" w:rsidR="006A5889" w:rsidRPr="003B15F7" w:rsidRDefault="00F11B30" w:rsidP="003B15F7">
      <w:pPr>
        <w:spacing w:line="360" w:lineRule="auto"/>
        <w:jc w:val="both"/>
        <w:rPr>
          <w:rFonts w:ascii="Arial" w:hAnsi="Arial" w:cs="Arial"/>
        </w:rPr>
      </w:pPr>
      <w:r w:rsidRPr="003B15F7">
        <w:rPr>
          <w:rFonts w:ascii="Arial" w:hAnsi="Arial" w:cs="Arial"/>
          <w:b/>
          <w:bCs/>
        </w:rPr>
        <w:t>Social factors</w:t>
      </w:r>
      <w:r w:rsidR="00ED6DE0" w:rsidRPr="003B15F7">
        <w:rPr>
          <w:rFonts w:ascii="Arial" w:hAnsi="Arial" w:cs="Arial"/>
          <w:b/>
          <w:bCs/>
        </w:rPr>
        <w:t>-</w:t>
      </w:r>
      <w:r w:rsidR="00ED6DE0" w:rsidRPr="003B15F7">
        <w:rPr>
          <w:rFonts w:ascii="Arial" w:hAnsi="Arial" w:cs="Arial"/>
        </w:rPr>
        <w:t xml:space="preserve"> Social and cultural factors always affect organisations. Caravans are in the trend in the UK as people are willing to take advantage of these recreational vehicles. The demand for vehicles is increased in 2022.  That has made an organisation produce a set of services that can attract a large number of people in the marketplace. The services that support the cultural and social thoughts of the people have huge sales in the marketplace. The people are required to have these kinds of vehicles and they find it cheaper than any kind of transportation and it provides auto privacy to the family and the friends. The organisation is benefited as the cultural trends are supported by the cultural patterns that are followed in the UK</w:t>
      </w:r>
      <w:r w:rsidR="0097179C" w:rsidRPr="003B15F7">
        <w:rPr>
          <w:rFonts w:ascii="Arial" w:hAnsi="Arial" w:cs="Arial"/>
        </w:rPr>
        <w:t xml:space="preserve"> (Caldicott, Scherrer and Harris, 2022)</w:t>
      </w:r>
      <w:r w:rsidR="00ED6DE0" w:rsidRPr="003B15F7">
        <w:rPr>
          <w:rFonts w:ascii="Arial" w:hAnsi="Arial" w:cs="Arial"/>
        </w:rPr>
        <w:t>.</w:t>
      </w:r>
    </w:p>
    <w:p w14:paraId="42FC9024" w14:textId="77777777" w:rsidR="006A5889" w:rsidRPr="003B15F7" w:rsidRDefault="00F11B30" w:rsidP="003B15F7">
      <w:pPr>
        <w:spacing w:line="360" w:lineRule="auto"/>
        <w:jc w:val="both"/>
        <w:rPr>
          <w:rFonts w:ascii="Arial" w:hAnsi="Arial" w:cs="Arial"/>
        </w:rPr>
      </w:pPr>
      <w:r w:rsidRPr="003B15F7">
        <w:rPr>
          <w:rFonts w:ascii="Arial" w:hAnsi="Arial" w:cs="Arial"/>
          <w:b/>
          <w:bCs/>
        </w:rPr>
        <w:t>Technological factors</w:t>
      </w:r>
      <w:r w:rsidR="00ED6DE0" w:rsidRPr="003B15F7">
        <w:rPr>
          <w:rFonts w:ascii="Arial" w:hAnsi="Arial" w:cs="Arial"/>
        </w:rPr>
        <w:t xml:space="preserve">-The Technological advancement for the motor homes and caravans industry is the always driving factor. Robinson caravans have good technological control over emerging technology as it is important for automobiles to rejuvenate their designs and structural elements. The organisation monitors the marketplace and has research and development in the different areas where improvements are required and the implementation is done to improve the quality of services provided by the organisation. Technology advancement is a dynamic trend that is changing continuously with the changing seconds so </w:t>
      </w:r>
      <w:r w:rsidR="00ED6DE0" w:rsidRPr="003B15F7">
        <w:rPr>
          <w:rFonts w:ascii="Arial" w:hAnsi="Arial" w:cs="Arial"/>
        </w:rPr>
        <w:lastRenderedPageBreak/>
        <w:t>it is difficult for the organisation to complete and implement the new technology as it becomes difficult for the employees to work in the new environment</w:t>
      </w:r>
      <w:r w:rsidR="0097179C" w:rsidRPr="003B15F7">
        <w:rPr>
          <w:rFonts w:ascii="Arial" w:hAnsi="Arial" w:cs="Arial"/>
        </w:rPr>
        <w:t xml:space="preserve"> (Caldicott, Scherrer and Harris, 2022)</w:t>
      </w:r>
      <w:r w:rsidR="00ED6DE0" w:rsidRPr="003B15F7">
        <w:rPr>
          <w:rFonts w:ascii="Arial" w:hAnsi="Arial" w:cs="Arial"/>
        </w:rPr>
        <w:t>.</w:t>
      </w:r>
    </w:p>
    <w:p w14:paraId="6E329B21" w14:textId="77777777" w:rsidR="006A5889" w:rsidRPr="003B15F7" w:rsidRDefault="00F11B30" w:rsidP="003B15F7">
      <w:pPr>
        <w:spacing w:line="360" w:lineRule="auto"/>
        <w:jc w:val="both"/>
        <w:rPr>
          <w:rFonts w:ascii="Arial" w:hAnsi="Arial" w:cs="Arial"/>
          <w:b/>
        </w:rPr>
      </w:pPr>
      <w:r w:rsidRPr="003B15F7">
        <w:rPr>
          <w:rFonts w:ascii="Arial" w:hAnsi="Arial" w:cs="Arial"/>
          <w:b/>
          <w:bCs/>
        </w:rPr>
        <w:t>Legal factors</w:t>
      </w:r>
      <w:r w:rsidR="00ED6DE0" w:rsidRPr="003B15F7">
        <w:rPr>
          <w:rFonts w:ascii="Arial" w:hAnsi="Arial" w:cs="Arial"/>
        </w:rPr>
        <w:t>- Road safety and environmental protection acts need to be followed as the pollution has affected the whole country so the government has put some mandatory norms on the organisation who are developing the automobile sector.</w:t>
      </w:r>
      <w:r w:rsidR="00DE70A5" w:rsidRPr="00DE70A5">
        <w:rPr>
          <w:rFonts w:ascii="Arial" w:hAnsi="Arial" w:cs="Arial"/>
        </w:rPr>
        <w:t>Robinson Caravans be more committed to their objectives if they abide by the legal requirements and restrictions established by the various countries where they operate. The government will be pleased with an organization's compliance with good legal standards and its use of ethical business practices because it is operating legally in all its dealings</w:t>
      </w:r>
      <w:r w:rsidR="00DE70A5" w:rsidRPr="003B15F7">
        <w:rPr>
          <w:rFonts w:ascii="Arial" w:hAnsi="Arial" w:cs="Arial"/>
        </w:rPr>
        <w:t>(Fedotov, 2022)</w:t>
      </w:r>
      <w:r w:rsidR="00DE70A5" w:rsidRPr="00DE70A5">
        <w:rPr>
          <w:rFonts w:ascii="Arial" w:hAnsi="Arial" w:cs="Arial"/>
        </w:rPr>
        <w:t>. Protecting the user's data through the security and privacy features offered in their various services is another way that Robinson Caravans can improve many legal aspects of its operations. The organisation will benefit because of this since their productivity and performance will increase.</w:t>
      </w:r>
      <w:r w:rsidR="00ED6DE0" w:rsidRPr="003B15F7">
        <w:rPr>
          <w:rFonts w:ascii="Arial" w:hAnsi="Arial" w:cs="Arial"/>
        </w:rPr>
        <w:t xml:space="preserve"> Robinson Caravans follows all the legal norms and regulations that are required to protect the environment and protect the atmosphere from getting contaminated. </w:t>
      </w:r>
      <w:r w:rsidR="00DE70A5">
        <w:rPr>
          <w:rFonts w:ascii="Arial" w:hAnsi="Arial" w:cs="Arial"/>
        </w:rPr>
        <w:t>Air</w:t>
      </w:r>
      <w:r w:rsidR="00ED6DE0" w:rsidRPr="003B15F7">
        <w:rPr>
          <w:rFonts w:ascii="Arial" w:hAnsi="Arial" w:cs="Arial"/>
        </w:rPr>
        <w:t xml:space="preserve"> pollution noise pollution and any other form through which the environment is affected is a keep in mind and organisation always believes in sustainable approaches to develop their products</w:t>
      </w:r>
      <w:r w:rsidR="0097179C" w:rsidRPr="003B15F7">
        <w:rPr>
          <w:rFonts w:ascii="Arial" w:hAnsi="Arial" w:cs="Arial"/>
        </w:rPr>
        <w:t xml:space="preserve"> (Fedotov, 2022)</w:t>
      </w:r>
      <w:r w:rsidR="00ED6DE0" w:rsidRPr="003B15F7">
        <w:rPr>
          <w:rFonts w:ascii="Arial" w:hAnsi="Arial" w:cs="Arial"/>
        </w:rPr>
        <w:t>.</w:t>
      </w:r>
    </w:p>
    <w:p w14:paraId="267629F7" w14:textId="77777777" w:rsidR="006A5889" w:rsidRPr="003B15F7" w:rsidRDefault="00F11B30" w:rsidP="003B15F7">
      <w:pPr>
        <w:spacing w:line="360" w:lineRule="auto"/>
        <w:jc w:val="both"/>
        <w:rPr>
          <w:rFonts w:ascii="Arial" w:hAnsi="Arial" w:cs="Arial"/>
          <w:b/>
        </w:rPr>
      </w:pPr>
      <w:r w:rsidRPr="003B15F7">
        <w:rPr>
          <w:rFonts w:ascii="Arial" w:hAnsi="Arial" w:cs="Arial"/>
          <w:b/>
          <w:bCs/>
        </w:rPr>
        <w:t>Environment factors</w:t>
      </w:r>
      <w:r w:rsidR="00ED6DE0" w:rsidRPr="003B15F7">
        <w:rPr>
          <w:rFonts w:ascii="Arial" w:hAnsi="Arial" w:cs="Arial"/>
        </w:rPr>
        <w:t>- Environmental degradation is one of the basic problems faced by all organisations in the UK. So it becomes the primary responsibility of any organisation to use some sustainable approaches that are concerned with the environment. Robinson Caravans always try to protect the environment entries to implement some effective ways to safeguard local diversity</w:t>
      </w:r>
      <w:r w:rsidR="0097179C" w:rsidRPr="003B15F7">
        <w:rPr>
          <w:rFonts w:ascii="Arial" w:hAnsi="Arial" w:cs="Arial"/>
        </w:rPr>
        <w:t xml:space="preserve"> (Fedotov, 2022)</w:t>
      </w:r>
      <w:r w:rsidR="00ED6DE0" w:rsidRPr="003B15F7">
        <w:rPr>
          <w:rFonts w:ascii="Arial" w:hAnsi="Arial" w:cs="Arial"/>
        </w:rPr>
        <w:t>.</w:t>
      </w:r>
    </w:p>
    <w:p w14:paraId="1E34AEA4" w14:textId="77777777" w:rsidR="00136634" w:rsidRDefault="00F11B30">
      <w:pPr>
        <w:rPr>
          <w:rFonts w:ascii="Arial" w:eastAsiaTheme="majorEastAsia" w:hAnsi="Arial" w:cs="Arial"/>
          <w:b/>
          <w:bCs/>
          <w:color w:val="4F81BD" w:themeColor="accent1"/>
        </w:rPr>
      </w:pPr>
      <w:r>
        <w:rPr>
          <w:rFonts w:ascii="Arial" w:hAnsi="Arial" w:cs="Arial"/>
        </w:rPr>
        <w:br w:type="page"/>
      </w:r>
    </w:p>
    <w:p w14:paraId="661C8F1C" w14:textId="77777777" w:rsidR="00CB3FEA" w:rsidRPr="003B15F7" w:rsidRDefault="00F11B30" w:rsidP="003B15F7">
      <w:pPr>
        <w:pStyle w:val="Heading3"/>
        <w:spacing w:line="360" w:lineRule="auto"/>
        <w:jc w:val="both"/>
        <w:rPr>
          <w:rFonts w:ascii="Arial" w:hAnsi="Arial" w:cs="Arial"/>
        </w:rPr>
      </w:pPr>
      <w:bookmarkStart w:id="7" w:name="_Toc133639770"/>
      <w:r w:rsidRPr="003B15F7">
        <w:rPr>
          <w:rFonts w:ascii="Arial" w:hAnsi="Arial" w:cs="Arial"/>
        </w:rPr>
        <w:lastRenderedPageBreak/>
        <w:t>Industry Analysis</w:t>
      </w:r>
      <w:bookmarkEnd w:id="7"/>
    </w:p>
    <w:p w14:paraId="70AB1496" w14:textId="77777777" w:rsidR="00B553AA" w:rsidRPr="003B15F7" w:rsidRDefault="00F11B30" w:rsidP="003B15F7">
      <w:pPr>
        <w:pStyle w:val="Heading4"/>
        <w:spacing w:line="360" w:lineRule="auto"/>
        <w:jc w:val="both"/>
        <w:rPr>
          <w:rFonts w:ascii="Arial" w:hAnsi="Arial" w:cs="Arial"/>
        </w:rPr>
      </w:pPr>
      <w:r w:rsidRPr="003B15F7">
        <w:rPr>
          <w:rFonts w:ascii="Arial" w:hAnsi="Arial" w:cs="Arial"/>
        </w:rPr>
        <w:t>Porter’s Five Forces Model</w:t>
      </w:r>
    </w:p>
    <w:p w14:paraId="6E41C283" w14:textId="77777777" w:rsidR="00751BA2" w:rsidRPr="003B15F7" w:rsidRDefault="00F11B30" w:rsidP="003B15F7">
      <w:pPr>
        <w:spacing w:line="360" w:lineRule="auto"/>
        <w:jc w:val="both"/>
        <w:rPr>
          <w:rFonts w:ascii="Arial" w:hAnsi="Arial" w:cs="Arial"/>
        </w:rPr>
      </w:pPr>
      <w:r w:rsidRPr="00CC1C7B">
        <w:rPr>
          <w:rFonts w:ascii="Arial" w:hAnsi="Arial" w:cs="Arial"/>
          <w:b/>
          <w:bCs/>
        </w:rPr>
        <w:t>The threat of new entrants</w:t>
      </w:r>
      <w:r w:rsidR="00F11ECE" w:rsidRPr="003B15F7">
        <w:rPr>
          <w:rFonts w:ascii="Arial" w:hAnsi="Arial" w:cs="Arial"/>
        </w:rPr>
        <w:t>-</w:t>
      </w:r>
      <w:r w:rsidR="008D49DB" w:rsidRPr="008D49DB">
        <w:rPr>
          <w:rFonts w:ascii="Arial" w:hAnsi="Arial" w:cs="Arial"/>
        </w:rPr>
        <w:t xml:space="preserve">The new entrance of all software in the organisation as there are more than 55000 new </w:t>
      </w:r>
      <w:r w:rsidR="00F7744E" w:rsidRPr="008D49DB">
        <w:rPr>
          <w:rFonts w:ascii="Arial" w:hAnsi="Arial" w:cs="Arial"/>
        </w:rPr>
        <w:t>startups</w:t>
      </w:r>
      <w:r w:rsidR="008D49DB" w:rsidRPr="008D49DB">
        <w:rPr>
          <w:rFonts w:ascii="Arial" w:hAnsi="Arial" w:cs="Arial"/>
        </w:rPr>
        <w:t>it becomes important for the organisation to give an eye on these types of factors that could have an impact on the organisational performance</w:t>
      </w:r>
      <w:r w:rsidR="008D49DB" w:rsidRPr="003B15F7">
        <w:rPr>
          <w:rFonts w:ascii="Arial" w:hAnsi="Arial" w:cs="Arial"/>
        </w:rPr>
        <w:t>(Shu, 2022)</w:t>
      </w:r>
      <w:r w:rsidR="008D49DB">
        <w:rPr>
          <w:rFonts w:ascii="Arial" w:hAnsi="Arial" w:cs="Arial"/>
        </w:rPr>
        <w:t>.</w:t>
      </w:r>
      <w:r w:rsidR="00181A42">
        <w:rPr>
          <w:rFonts w:ascii="Arial" w:hAnsi="Arial" w:cs="Arial"/>
        </w:rPr>
        <w:t>Th</w:t>
      </w:r>
      <w:r w:rsidR="00E92BF6">
        <w:rPr>
          <w:rFonts w:ascii="Arial" w:hAnsi="Arial" w:cs="Arial"/>
        </w:rPr>
        <w:t xml:space="preserve">e new entrants confuse the customers ad affects the sales and productivity of the organisation. The chances of brand switching </w:t>
      </w:r>
      <w:r w:rsidR="00F7744E">
        <w:rPr>
          <w:rFonts w:ascii="Arial" w:hAnsi="Arial" w:cs="Arial"/>
        </w:rPr>
        <w:t>are</w:t>
      </w:r>
      <w:r w:rsidR="00E92BF6">
        <w:rPr>
          <w:rFonts w:ascii="Arial" w:hAnsi="Arial" w:cs="Arial"/>
        </w:rPr>
        <w:t xml:space="preserve"> increased as </w:t>
      </w:r>
      <w:r w:rsidR="00181A42">
        <w:rPr>
          <w:rFonts w:ascii="Arial" w:hAnsi="Arial" w:cs="Arial"/>
        </w:rPr>
        <w:t xml:space="preserve">there are many options available for the customers. </w:t>
      </w:r>
    </w:p>
    <w:p w14:paraId="6BD01DE3" w14:textId="77777777" w:rsidR="00751BA2" w:rsidRPr="003B15F7" w:rsidRDefault="00F11B30" w:rsidP="003B15F7">
      <w:pPr>
        <w:spacing w:line="360" w:lineRule="auto"/>
        <w:jc w:val="both"/>
        <w:rPr>
          <w:rFonts w:ascii="Arial" w:hAnsi="Arial" w:cs="Arial"/>
        </w:rPr>
      </w:pPr>
      <w:r w:rsidRPr="003B15F7">
        <w:rPr>
          <w:rFonts w:ascii="Arial" w:hAnsi="Arial" w:cs="Arial"/>
          <w:b/>
          <w:bCs/>
        </w:rPr>
        <w:t>Bargaining power of suppliers</w:t>
      </w:r>
      <w:r w:rsidR="00325F07" w:rsidRPr="003B15F7">
        <w:rPr>
          <w:rFonts w:ascii="Arial" w:hAnsi="Arial" w:cs="Arial"/>
          <w:b/>
          <w:bCs/>
        </w:rPr>
        <w:t>-</w:t>
      </w:r>
      <w:r w:rsidR="00864D41" w:rsidRPr="003B15F7">
        <w:rPr>
          <w:rFonts w:ascii="Arial" w:hAnsi="Arial" w:cs="Arial"/>
        </w:rPr>
        <w:t xml:space="preserve"> There should be enough facilities for the suppliers as well. The organisation needs to understand the importance of suppliers as they provide the raw material required to design motor homes and caravans. These startups have a significant impact on the Robinson Caravans, who need to come up with methods to lessen their influence. Suppliers provide a significant contribution because they are a source of efficient resources used to deliver services to customers. Controlling supplier power is necessary because if they have more authority, the acquisition of honour in various commercial activities will decrease.</w:t>
      </w:r>
    </w:p>
    <w:p w14:paraId="2A1788E0" w14:textId="77777777" w:rsidR="00751BA2" w:rsidRPr="00CC1C7B" w:rsidRDefault="00F11B30" w:rsidP="003B15F7">
      <w:pPr>
        <w:spacing w:line="360" w:lineRule="auto"/>
        <w:jc w:val="both"/>
        <w:rPr>
          <w:rFonts w:ascii="Arial" w:hAnsi="Arial" w:cs="Arial"/>
          <w:b/>
        </w:rPr>
      </w:pPr>
      <w:r w:rsidRPr="003B15F7">
        <w:rPr>
          <w:rFonts w:ascii="Arial" w:hAnsi="Arial" w:cs="Arial"/>
          <w:b/>
          <w:bCs/>
        </w:rPr>
        <w:t>Bargaining power of buyers</w:t>
      </w:r>
      <w:r w:rsidR="00325F07" w:rsidRPr="003B15F7">
        <w:rPr>
          <w:rFonts w:ascii="Arial" w:hAnsi="Arial" w:cs="Arial"/>
        </w:rPr>
        <w:t>-</w:t>
      </w:r>
      <w:r w:rsidR="00864D41" w:rsidRPr="003B15F7">
        <w:rPr>
          <w:rFonts w:ascii="Arial" w:hAnsi="Arial" w:cs="Arial"/>
        </w:rPr>
        <w:t xml:space="preserve"> The demand for recreational vehicles around has increased since 2022 as people are willing to enjoy their weekends and this type of vehicle that provides a sort of privacy. There are some issues caused due to the spacing in the caravans. The organisation makes some serious implementations and recognises the problems that are faced by the buyers of caravans.  The buyers are an important component of the organisation as they are a sort of revenue generation from which the growth and development of the organisation are estimated</w:t>
      </w:r>
      <w:r w:rsidR="00CC1C7B" w:rsidRPr="003B15F7">
        <w:rPr>
          <w:rFonts w:ascii="Arial" w:hAnsi="Arial" w:cs="Arial"/>
        </w:rPr>
        <w:t>(Caldicott, Scherrer and Harris, 2022)</w:t>
      </w:r>
      <w:r w:rsidR="00864D41" w:rsidRPr="003B15F7">
        <w:rPr>
          <w:rFonts w:ascii="Arial" w:hAnsi="Arial" w:cs="Arial"/>
        </w:rPr>
        <w:t>.</w:t>
      </w:r>
    </w:p>
    <w:p w14:paraId="63EAB325" w14:textId="77777777" w:rsidR="00751BA2" w:rsidRPr="00CC1C7B" w:rsidRDefault="00F11B30" w:rsidP="003B15F7">
      <w:pPr>
        <w:spacing w:line="360" w:lineRule="auto"/>
        <w:jc w:val="both"/>
        <w:rPr>
          <w:rFonts w:ascii="Arial" w:hAnsi="Arial" w:cs="Arial"/>
          <w:b/>
        </w:rPr>
      </w:pPr>
      <w:r w:rsidRPr="003B15F7">
        <w:rPr>
          <w:rFonts w:ascii="Arial" w:hAnsi="Arial" w:cs="Arial"/>
          <w:b/>
          <w:bCs/>
        </w:rPr>
        <w:t xml:space="preserve">Competitive </w:t>
      </w:r>
      <w:r w:rsidR="00A57150" w:rsidRPr="003B15F7">
        <w:rPr>
          <w:rFonts w:ascii="Arial" w:hAnsi="Arial" w:cs="Arial"/>
          <w:b/>
          <w:bCs/>
        </w:rPr>
        <w:t>rivalry</w:t>
      </w:r>
      <w:r w:rsidR="00F11ECE" w:rsidRPr="003B15F7">
        <w:rPr>
          <w:rFonts w:ascii="Arial" w:hAnsi="Arial" w:cs="Arial"/>
        </w:rPr>
        <w:t xml:space="preserve">- </w:t>
      </w:r>
      <w:r w:rsidR="001D27F5" w:rsidRPr="003B15F7">
        <w:rPr>
          <w:rFonts w:ascii="Arial" w:hAnsi="Arial" w:cs="Arial"/>
        </w:rPr>
        <w:t xml:space="preserve">Robinson caravans face fierce competition from </w:t>
      </w:r>
      <w:r w:rsidR="003B15F7" w:rsidRPr="003B15F7">
        <w:rPr>
          <w:rFonts w:ascii="Arial" w:hAnsi="Arial" w:cs="Arial"/>
        </w:rPr>
        <w:t>several</w:t>
      </w:r>
      <w:r w:rsidR="001D27F5" w:rsidRPr="003B15F7">
        <w:rPr>
          <w:rFonts w:ascii="Arial" w:hAnsi="Arial" w:cs="Arial"/>
        </w:rPr>
        <w:t xml:space="preserve"> established rivals. In terms of productivity and performance, organisations must compete. The organization's current position in the market can be determined using this point. </w:t>
      </w:r>
      <w:r w:rsidR="00F11ECE" w:rsidRPr="003B15F7">
        <w:rPr>
          <w:rFonts w:ascii="Arial" w:hAnsi="Arial" w:cs="Arial"/>
        </w:rPr>
        <w:t xml:space="preserve">Roller Team, Swift, and Auto-Trail Expedition are awesome trending competitors and the motor homes are the tough competitors in the caravans and motorhomes industry. </w:t>
      </w:r>
      <w:r w:rsidR="0075184A" w:rsidRPr="0075184A">
        <w:rPr>
          <w:rFonts w:ascii="Arial" w:hAnsi="Arial" w:cs="Arial"/>
        </w:rPr>
        <w:t>The various competitors that have been putting up a fight for years have an impact on the various functions of the Robinson Caravans. Effective tactics must be found so that the organisation may establish a competitive environment with its rivals</w:t>
      </w:r>
      <w:r w:rsidR="00CC1C7B" w:rsidRPr="003B15F7">
        <w:rPr>
          <w:rFonts w:ascii="Arial" w:hAnsi="Arial" w:cs="Arial"/>
        </w:rPr>
        <w:t>(Caldicott, Scherrer and Harris, 2022)</w:t>
      </w:r>
      <w:r w:rsidR="0075184A" w:rsidRPr="0075184A">
        <w:rPr>
          <w:rFonts w:ascii="Arial" w:hAnsi="Arial" w:cs="Arial"/>
        </w:rPr>
        <w:t>.</w:t>
      </w:r>
    </w:p>
    <w:p w14:paraId="3DE76E01" w14:textId="77777777" w:rsidR="00751BA2" w:rsidRPr="003B15F7" w:rsidRDefault="00F11B30" w:rsidP="003B15F7">
      <w:pPr>
        <w:spacing w:line="360" w:lineRule="auto"/>
        <w:jc w:val="both"/>
        <w:rPr>
          <w:rFonts w:ascii="Arial" w:hAnsi="Arial" w:cs="Arial"/>
        </w:rPr>
      </w:pPr>
      <w:r w:rsidRPr="00CC1C7B">
        <w:rPr>
          <w:rFonts w:ascii="Arial" w:hAnsi="Arial" w:cs="Arial"/>
          <w:b/>
          <w:bCs/>
        </w:rPr>
        <w:t>The threat of substitute</w:t>
      </w:r>
      <w:r w:rsidR="00ED6DE0" w:rsidRPr="003B15F7">
        <w:rPr>
          <w:rFonts w:ascii="Arial" w:hAnsi="Arial" w:cs="Arial"/>
        </w:rPr>
        <w:t>-</w:t>
      </w:r>
      <w:r w:rsidR="008D49DB" w:rsidRPr="008D49DB">
        <w:rPr>
          <w:rFonts w:ascii="Arial" w:hAnsi="Arial" w:cs="Arial"/>
        </w:rPr>
        <w:t xml:space="preserve">There is a constant </w:t>
      </w:r>
      <w:r w:rsidR="008D49DB">
        <w:rPr>
          <w:rFonts w:ascii="Arial" w:hAnsi="Arial" w:cs="Arial"/>
        </w:rPr>
        <w:t>threat</w:t>
      </w:r>
      <w:r w:rsidR="008D49DB" w:rsidRPr="008D49DB">
        <w:rPr>
          <w:rFonts w:ascii="Arial" w:hAnsi="Arial" w:cs="Arial"/>
        </w:rPr>
        <w:t xml:space="preserve"> of substitutes in the marketplace.Many organisations provide facilities that Robinson </w:t>
      </w:r>
      <w:r w:rsidR="008D49DB">
        <w:rPr>
          <w:rFonts w:ascii="Arial" w:hAnsi="Arial" w:cs="Arial"/>
        </w:rPr>
        <w:t>Caravans</w:t>
      </w:r>
      <w:r w:rsidR="008D49DB" w:rsidRPr="008D49DB">
        <w:rPr>
          <w:rFonts w:ascii="Arial" w:hAnsi="Arial" w:cs="Arial"/>
        </w:rPr>
        <w:t xml:space="preserve"> are providing. So, it becomes very important for the organisation to identify the substitute that can affect the sales of the </w:t>
      </w:r>
      <w:r w:rsidR="008D49DB" w:rsidRPr="008D49DB">
        <w:rPr>
          <w:rFonts w:ascii="Arial" w:hAnsi="Arial" w:cs="Arial"/>
        </w:rPr>
        <w:lastRenderedPageBreak/>
        <w:t>organisation</w:t>
      </w:r>
      <w:r w:rsidR="008D49DB" w:rsidRPr="003B15F7">
        <w:rPr>
          <w:rFonts w:ascii="Arial" w:hAnsi="Arial" w:cs="Arial"/>
        </w:rPr>
        <w:t>(Shu, 2022)</w:t>
      </w:r>
      <w:r w:rsidR="00263343">
        <w:rPr>
          <w:rFonts w:ascii="Arial" w:hAnsi="Arial" w:cs="Arial"/>
        </w:rPr>
        <w:t xml:space="preserve">. </w:t>
      </w:r>
      <w:r w:rsidR="00263343" w:rsidRPr="00263343">
        <w:rPr>
          <w:rFonts w:ascii="Arial" w:hAnsi="Arial" w:cs="Arial"/>
        </w:rPr>
        <w:t>The substitute had a huge impact on the organisation when there was an</w:t>
      </w:r>
      <w:r w:rsidR="00263343">
        <w:rPr>
          <w:rFonts w:ascii="Arial" w:hAnsi="Arial" w:cs="Arial"/>
        </w:rPr>
        <w:t xml:space="preserve">adverse result </w:t>
      </w:r>
      <w:r w:rsidR="00263343" w:rsidRPr="00263343">
        <w:rPr>
          <w:rFonts w:ascii="Arial" w:hAnsi="Arial" w:cs="Arial"/>
        </w:rPr>
        <w:t>on the sales and productivity of Robinson Caravans.</w:t>
      </w:r>
    </w:p>
    <w:p w14:paraId="7273F4DA" w14:textId="77777777" w:rsidR="00136634" w:rsidRDefault="00F11B30">
      <w:pPr>
        <w:rPr>
          <w:rFonts w:ascii="Arial" w:eastAsiaTheme="majorEastAsia" w:hAnsi="Arial" w:cs="Arial"/>
          <w:b/>
          <w:bCs/>
          <w:color w:val="4F81BD" w:themeColor="accent1"/>
        </w:rPr>
      </w:pPr>
      <w:r>
        <w:rPr>
          <w:rFonts w:ascii="Arial" w:hAnsi="Arial" w:cs="Arial"/>
        </w:rPr>
        <w:br w:type="page"/>
      </w:r>
    </w:p>
    <w:p w14:paraId="65853CE3" w14:textId="77777777" w:rsidR="00694D43" w:rsidRPr="003B15F7" w:rsidRDefault="009A4283" w:rsidP="003B15F7">
      <w:pPr>
        <w:pStyle w:val="Heading3"/>
        <w:spacing w:line="360" w:lineRule="auto"/>
        <w:jc w:val="both"/>
        <w:rPr>
          <w:rFonts w:ascii="Arial" w:hAnsi="Arial" w:cs="Arial"/>
        </w:rPr>
      </w:pPr>
      <w:bookmarkStart w:id="8" w:name="_Toc133639771"/>
      <w:r w:rsidRPr="003B15F7">
        <w:rPr>
          <w:rFonts w:ascii="Arial" w:hAnsi="Arial" w:cs="Arial"/>
        </w:rPr>
        <w:lastRenderedPageBreak/>
        <w:t>Findings</w:t>
      </w:r>
      <w:bookmarkEnd w:id="8"/>
    </w:p>
    <w:p w14:paraId="437DCDAC" w14:textId="77777777" w:rsidR="00916AF4" w:rsidRPr="003B15F7" w:rsidRDefault="00F11B30" w:rsidP="003B15F7">
      <w:pPr>
        <w:spacing w:line="360" w:lineRule="auto"/>
        <w:jc w:val="both"/>
        <w:rPr>
          <w:rFonts w:ascii="Arial" w:hAnsi="Arial" w:cs="Arial"/>
          <w:b/>
        </w:rPr>
      </w:pPr>
      <w:r w:rsidRPr="003B15F7">
        <w:rPr>
          <w:rFonts w:ascii="Arial" w:hAnsi="Arial" w:cs="Arial"/>
          <w:b/>
        </w:rPr>
        <w:t xml:space="preserve">SWOT analysis </w:t>
      </w:r>
    </w:p>
    <w:p w14:paraId="4C4806F7" w14:textId="77777777" w:rsidR="00853609" w:rsidRPr="003B15F7" w:rsidRDefault="00F11B30" w:rsidP="003B15F7">
      <w:pPr>
        <w:spacing w:line="360" w:lineRule="auto"/>
        <w:jc w:val="both"/>
        <w:rPr>
          <w:rFonts w:ascii="Arial" w:hAnsi="Arial" w:cs="Arial"/>
          <w:bCs/>
        </w:rPr>
      </w:pPr>
      <w:r w:rsidRPr="003B15F7">
        <w:rPr>
          <w:rFonts w:ascii="Arial" w:hAnsi="Arial" w:cs="Arial"/>
          <w:bCs/>
        </w:rPr>
        <w:t>Through the strategic, internal and external analysis of Robinson caravans, important things are identified about the industry to implement some strategic direction for the growth of the organisation. The swot analysis is done to identify the findings that help make strategic decisions for the organisation.</w:t>
      </w:r>
    </w:p>
    <w:tbl>
      <w:tblPr>
        <w:tblStyle w:val="TableGrid"/>
        <w:tblW w:w="0" w:type="auto"/>
        <w:tblLook w:val="04A0" w:firstRow="1" w:lastRow="0" w:firstColumn="1" w:lastColumn="0" w:noHBand="0" w:noVBand="1"/>
      </w:tblPr>
      <w:tblGrid>
        <w:gridCol w:w="4621"/>
        <w:gridCol w:w="4621"/>
      </w:tblGrid>
      <w:tr w:rsidR="001332F5" w14:paraId="3998F362" w14:textId="77777777" w:rsidTr="00CC1C7B">
        <w:tc>
          <w:tcPr>
            <w:tcW w:w="4621" w:type="dxa"/>
          </w:tcPr>
          <w:p w14:paraId="02401683" w14:textId="77777777" w:rsidR="00853609" w:rsidRPr="00CC1C7B" w:rsidRDefault="00F11B30" w:rsidP="00CC1C7B">
            <w:pPr>
              <w:spacing w:line="360" w:lineRule="auto"/>
              <w:jc w:val="center"/>
              <w:rPr>
                <w:rFonts w:ascii="Arial" w:hAnsi="Arial" w:cs="Arial"/>
                <w:b/>
                <w:bCs/>
              </w:rPr>
            </w:pPr>
            <w:r w:rsidRPr="00CC1C7B">
              <w:rPr>
                <w:rFonts w:ascii="Arial" w:hAnsi="Arial" w:cs="Arial"/>
                <w:b/>
                <w:bCs/>
              </w:rPr>
              <w:t>Strength</w:t>
            </w:r>
          </w:p>
          <w:p w14:paraId="6FAC5ED4" w14:textId="77777777" w:rsidR="00A72158" w:rsidRPr="003B15F7" w:rsidRDefault="00F11B30" w:rsidP="003B15F7">
            <w:pPr>
              <w:spacing w:line="360" w:lineRule="auto"/>
              <w:jc w:val="both"/>
              <w:rPr>
                <w:rFonts w:ascii="Arial" w:hAnsi="Arial" w:cs="Arial"/>
              </w:rPr>
            </w:pPr>
            <w:r w:rsidRPr="003B15F7">
              <w:rPr>
                <w:rFonts w:ascii="Arial" w:hAnsi="Arial" w:cs="Arial"/>
              </w:rPr>
              <w:t>As the industry is regaining its potential customers, more people are travelling to vacation destinations.</w:t>
            </w:r>
          </w:p>
          <w:p w14:paraId="42BED08C" w14:textId="77777777" w:rsidR="00A72158" w:rsidRPr="003B15F7" w:rsidRDefault="00F11B30" w:rsidP="003B15F7">
            <w:pPr>
              <w:spacing w:after="200" w:line="360" w:lineRule="auto"/>
              <w:jc w:val="both"/>
              <w:rPr>
                <w:rFonts w:ascii="Arial" w:hAnsi="Arial" w:cs="Arial"/>
              </w:rPr>
            </w:pPr>
            <w:r w:rsidRPr="003B15F7">
              <w:rPr>
                <w:rFonts w:ascii="Arial" w:hAnsi="Arial" w:cs="Arial"/>
              </w:rPr>
              <w:t>The industry is recovering from COVID-19's negative effects (Witten and Mathes, 2022).</w:t>
            </w:r>
          </w:p>
          <w:p w14:paraId="2D535A0F" w14:textId="77777777" w:rsidR="00853609" w:rsidRPr="003B15F7" w:rsidRDefault="00F11B30" w:rsidP="003B15F7">
            <w:pPr>
              <w:spacing w:line="360" w:lineRule="auto"/>
              <w:jc w:val="both"/>
              <w:rPr>
                <w:rFonts w:ascii="Arial" w:hAnsi="Arial" w:cs="Arial"/>
              </w:rPr>
            </w:pPr>
            <w:r w:rsidRPr="003B15F7">
              <w:rPr>
                <w:rFonts w:ascii="Arial" w:hAnsi="Arial" w:cs="Arial"/>
              </w:rPr>
              <w:t>As more people are taking vacations and are willing to purchase caravans, there is a huge demand for them in the UK.</w:t>
            </w:r>
          </w:p>
        </w:tc>
        <w:tc>
          <w:tcPr>
            <w:tcW w:w="4621" w:type="dxa"/>
          </w:tcPr>
          <w:p w14:paraId="71B2CB10" w14:textId="77777777" w:rsidR="00853609" w:rsidRPr="003B15F7" w:rsidRDefault="00F11B30" w:rsidP="00CC1C7B">
            <w:pPr>
              <w:spacing w:line="360" w:lineRule="auto"/>
              <w:jc w:val="center"/>
              <w:rPr>
                <w:rFonts w:ascii="Arial" w:hAnsi="Arial" w:cs="Arial"/>
              </w:rPr>
            </w:pPr>
            <w:r w:rsidRPr="00CC1C7B">
              <w:rPr>
                <w:rFonts w:ascii="Arial" w:hAnsi="Arial" w:cs="Arial"/>
                <w:b/>
                <w:bCs/>
              </w:rPr>
              <w:t>Weaknesses</w:t>
            </w:r>
          </w:p>
          <w:p w14:paraId="732507F1" w14:textId="77777777" w:rsidR="00A72158" w:rsidRPr="003B15F7" w:rsidRDefault="00F11B30" w:rsidP="003B15F7">
            <w:pPr>
              <w:spacing w:line="360" w:lineRule="auto"/>
              <w:jc w:val="both"/>
              <w:rPr>
                <w:rFonts w:ascii="Arial" w:hAnsi="Arial" w:cs="Arial"/>
              </w:rPr>
            </w:pPr>
            <w:r w:rsidRPr="003B15F7">
              <w:rPr>
                <w:rFonts w:ascii="Arial" w:hAnsi="Arial" w:cs="Arial"/>
              </w:rPr>
              <w:t xml:space="preserve">Due to the ongoing danger of new competitors, consumers are frequently misled into using services that they should not be using. </w:t>
            </w:r>
          </w:p>
          <w:p w14:paraId="6EAE8E60" w14:textId="77777777" w:rsidR="00853609" w:rsidRPr="003B15F7" w:rsidRDefault="00F11B30" w:rsidP="003B15F7">
            <w:pPr>
              <w:spacing w:line="360" w:lineRule="auto"/>
              <w:jc w:val="both"/>
              <w:rPr>
                <w:rFonts w:ascii="Arial" w:hAnsi="Arial" w:cs="Arial"/>
              </w:rPr>
            </w:pPr>
            <w:r w:rsidRPr="003B15F7">
              <w:rPr>
                <w:rFonts w:ascii="Arial" w:hAnsi="Arial" w:cs="Arial"/>
              </w:rPr>
              <w:t xml:space="preserve">In the industry of motorhomes and caravans, the infrastructure and body design has occasionally been weak points. </w:t>
            </w:r>
          </w:p>
        </w:tc>
      </w:tr>
      <w:tr w:rsidR="001332F5" w14:paraId="3C138253" w14:textId="77777777" w:rsidTr="00CC1C7B">
        <w:tc>
          <w:tcPr>
            <w:tcW w:w="4621" w:type="dxa"/>
          </w:tcPr>
          <w:p w14:paraId="3BBDCFD7" w14:textId="77777777" w:rsidR="00853609" w:rsidRPr="003B15F7" w:rsidRDefault="00F11B30" w:rsidP="00CC1C7B">
            <w:pPr>
              <w:spacing w:line="360" w:lineRule="auto"/>
              <w:jc w:val="center"/>
              <w:rPr>
                <w:rFonts w:ascii="Arial" w:hAnsi="Arial" w:cs="Arial"/>
              </w:rPr>
            </w:pPr>
            <w:r w:rsidRPr="00CC1C7B">
              <w:rPr>
                <w:rFonts w:ascii="Arial" w:hAnsi="Arial" w:cs="Arial"/>
                <w:b/>
                <w:bCs/>
              </w:rPr>
              <w:t>Opportunities</w:t>
            </w:r>
          </w:p>
          <w:p w14:paraId="7BDB51C1" w14:textId="77777777" w:rsidR="00A72158" w:rsidRPr="003B15F7" w:rsidRDefault="00F11B30" w:rsidP="003B15F7">
            <w:pPr>
              <w:spacing w:line="360" w:lineRule="auto"/>
              <w:jc w:val="both"/>
              <w:rPr>
                <w:rFonts w:ascii="Arial" w:hAnsi="Arial" w:cs="Arial"/>
              </w:rPr>
            </w:pPr>
            <w:r w:rsidRPr="003B15F7">
              <w:rPr>
                <w:rFonts w:ascii="Arial" w:hAnsi="Arial" w:cs="Arial"/>
              </w:rPr>
              <w:t xml:space="preserve">The enthusiasm of travellers who are willing to rent and purchase caravans to create special vacations represents new prospects for Robinson Caravan. </w:t>
            </w:r>
          </w:p>
          <w:p w14:paraId="27DC5379" w14:textId="77777777" w:rsidR="00D71B1F" w:rsidRPr="003B15F7" w:rsidRDefault="00F11B30" w:rsidP="003B15F7">
            <w:pPr>
              <w:spacing w:after="200" w:line="360" w:lineRule="auto"/>
              <w:jc w:val="both"/>
              <w:rPr>
                <w:rFonts w:ascii="Arial" w:hAnsi="Arial" w:cs="Arial"/>
              </w:rPr>
            </w:pPr>
            <w:r w:rsidRPr="003B15F7">
              <w:rPr>
                <w:rFonts w:ascii="Arial" w:hAnsi="Arial" w:cs="Arial"/>
              </w:rPr>
              <w:t>The organisation need to satisfy the stakeholders as they are the direct and indirect promoters of the services provided by the organisation the state holders generally include the residents government authorities employees shareholders and many other entities associated with the organisation</w:t>
            </w:r>
            <w:r w:rsidR="00A72158" w:rsidRPr="003B15F7">
              <w:rPr>
                <w:rFonts w:ascii="Arial" w:hAnsi="Arial" w:cs="Arial"/>
              </w:rPr>
              <w:t xml:space="preserve"> (Witten and Mathes, 2022)</w:t>
            </w:r>
            <w:r w:rsidRPr="003B15F7">
              <w:rPr>
                <w:rFonts w:ascii="Arial" w:hAnsi="Arial" w:cs="Arial"/>
              </w:rPr>
              <w:t>.</w:t>
            </w:r>
          </w:p>
        </w:tc>
        <w:tc>
          <w:tcPr>
            <w:tcW w:w="4621" w:type="dxa"/>
          </w:tcPr>
          <w:p w14:paraId="4A7B1442" w14:textId="77777777" w:rsidR="00853609" w:rsidRPr="003B15F7" w:rsidRDefault="00F11B30" w:rsidP="00CC1C7B">
            <w:pPr>
              <w:spacing w:line="360" w:lineRule="auto"/>
              <w:jc w:val="center"/>
              <w:rPr>
                <w:rFonts w:ascii="Arial" w:hAnsi="Arial" w:cs="Arial"/>
              </w:rPr>
            </w:pPr>
            <w:r w:rsidRPr="00CC1C7B">
              <w:rPr>
                <w:rFonts w:ascii="Arial" w:hAnsi="Arial" w:cs="Arial"/>
                <w:b/>
                <w:bCs/>
              </w:rPr>
              <w:t>Threat</w:t>
            </w:r>
          </w:p>
          <w:p w14:paraId="6EC516DE" w14:textId="77777777" w:rsidR="00A72158" w:rsidRPr="003B15F7" w:rsidRDefault="00F11B30" w:rsidP="003B15F7">
            <w:pPr>
              <w:spacing w:line="360" w:lineRule="auto"/>
              <w:jc w:val="both"/>
              <w:rPr>
                <w:rFonts w:ascii="Arial" w:hAnsi="Arial" w:cs="Arial"/>
              </w:rPr>
            </w:pPr>
            <w:r w:rsidRPr="003B15F7">
              <w:rPr>
                <w:rFonts w:ascii="Arial" w:hAnsi="Arial" w:cs="Arial"/>
              </w:rPr>
              <w:t xml:space="preserve">Administrative actions are significantly impacted by Brexit. </w:t>
            </w:r>
          </w:p>
          <w:p w14:paraId="1A0B3C42" w14:textId="77777777" w:rsidR="00853609" w:rsidRPr="003B15F7" w:rsidRDefault="00F11B30" w:rsidP="003B15F7">
            <w:pPr>
              <w:spacing w:after="200" w:line="360" w:lineRule="auto"/>
              <w:jc w:val="both"/>
              <w:rPr>
                <w:rFonts w:ascii="Arial" w:hAnsi="Arial" w:cs="Arial"/>
                <w:b/>
              </w:rPr>
            </w:pPr>
            <w:r w:rsidRPr="003B15F7">
              <w:rPr>
                <w:rFonts w:ascii="Arial" w:hAnsi="Arial" w:cs="Arial"/>
              </w:rPr>
              <w:t>People are reluctant to leave their homes as a result of COVID-19, which has a long-lasting effect on the organisation. Caravan sales suffered a severe loss as a result (Eager, Maritz and Millemann, 2022).</w:t>
            </w:r>
          </w:p>
        </w:tc>
      </w:tr>
    </w:tbl>
    <w:p w14:paraId="537B7588" w14:textId="77777777" w:rsidR="00853609" w:rsidRPr="003B15F7" w:rsidRDefault="00853609" w:rsidP="003B15F7">
      <w:pPr>
        <w:spacing w:line="360" w:lineRule="auto"/>
        <w:jc w:val="both"/>
        <w:rPr>
          <w:rFonts w:ascii="Arial" w:hAnsi="Arial" w:cs="Arial"/>
          <w:b/>
        </w:rPr>
      </w:pPr>
    </w:p>
    <w:p w14:paraId="4258B1E8" w14:textId="77777777" w:rsidR="00136634" w:rsidRDefault="00F11B30">
      <w:pPr>
        <w:rPr>
          <w:rFonts w:ascii="Arial" w:eastAsiaTheme="majorEastAsia" w:hAnsi="Arial" w:cs="Arial"/>
          <w:b/>
          <w:bCs/>
          <w:color w:val="4F81BD" w:themeColor="accent1"/>
        </w:rPr>
      </w:pPr>
      <w:r>
        <w:rPr>
          <w:rFonts w:ascii="Arial" w:hAnsi="Arial" w:cs="Arial"/>
        </w:rPr>
        <w:br w:type="page"/>
      </w:r>
    </w:p>
    <w:p w14:paraId="5FADE067" w14:textId="77777777" w:rsidR="009A4283" w:rsidRPr="003B15F7" w:rsidRDefault="00F11B30" w:rsidP="003B15F7">
      <w:pPr>
        <w:pStyle w:val="Heading2"/>
        <w:spacing w:line="360" w:lineRule="auto"/>
        <w:jc w:val="both"/>
        <w:rPr>
          <w:rFonts w:ascii="Arial" w:hAnsi="Arial" w:cs="Arial"/>
          <w:sz w:val="22"/>
          <w:szCs w:val="22"/>
        </w:rPr>
      </w:pPr>
      <w:bookmarkStart w:id="9" w:name="_Toc133639772"/>
      <w:r w:rsidRPr="003B15F7">
        <w:rPr>
          <w:rFonts w:ascii="Arial" w:hAnsi="Arial" w:cs="Arial"/>
          <w:sz w:val="22"/>
          <w:szCs w:val="22"/>
        </w:rPr>
        <w:lastRenderedPageBreak/>
        <w:t>Strategic growth choices</w:t>
      </w:r>
      <w:bookmarkEnd w:id="9"/>
    </w:p>
    <w:p w14:paraId="2C86C86E" w14:textId="77777777" w:rsidR="009A4283" w:rsidRPr="003B15F7" w:rsidRDefault="00F11B30" w:rsidP="003B15F7">
      <w:pPr>
        <w:pStyle w:val="Heading3"/>
        <w:spacing w:line="360" w:lineRule="auto"/>
        <w:jc w:val="both"/>
        <w:rPr>
          <w:rFonts w:ascii="Arial" w:hAnsi="Arial" w:cs="Arial"/>
        </w:rPr>
      </w:pPr>
      <w:bookmarkStart w:id="10" w:name="_Toc133639773"/>
      <w:r w:rsidRPr="003B15F7">
        <w:rPr>
          <w:rFonts w:ascii="Arial" w:hAnsi="Arial" w:cs="Arial"/>
        </w:rPr>
        <w:t>Ansoff’s Matrix</w:t>
      </w:r>
      <w:bookmarkEnd w:id="10"/>
    </w:p>
    <w:p w14:paraId="49C3E4D9" w14:textId="77777777" w:rsidR="0081049D" w:rsidRPr="003B15F7" w:rsidRDefault="00F11B30" w:rsidP="003B15F7">
      <w:pPr>
        <w:spacing w:line="360" w:lineRule="auto"/>
        <w:jc w:val="both"/>
        <w:rPr>
          <w:rFonts w:ascii="Arial" w:hAnsi="Arial" w:cs="Arial"/>
          <w:b/>
        </w:rPr>
      </w:pPr>
      <w:r w:rsidRPr="003B15F7">
        <w:rPr>
          <w:rFonts w:ascii="Arial" w:hAnsi="Arial" w:cs="Arial"/>
          <w:b/>
          <w:bCs/>
        </w:rPr>
        <w:t>Product</w:t>
      </w:r>
      <w:r w:rsidR="00A57150" w:rsidRPr="003B15F7">
        <w:rPr>
          <w:rFonts w:ascii="Arial" w:hAnsi="Arial" w:cs="Arial"/>
          <w:b/>
          <w:bCs/>
        </w:rPr>
        <w:t xml:space="preserve"> development</w:t>
      </w:r>
      <w:r w:rsidRPr="003B15F7">
        <w:rPr>
          <w:rFonts w:ascii="Arial" w:hAnsi="Arial" w:cs="Arial"/>
        </w:rPr>
        <w:t xml:space="preserve">-It is one of the growth-oriented strategies that is taken from the ends of the matrix and is very useful for the Robinson caravans. Product development is essential as the market preferences of the customers are changing with time. The customers are willing to buy caravans rather than choose any other means of transportation. Caravans are very suitable and preferable for the tourist to enjoy their vacations. Caravans are in huge trend in the UK and people are using the services to a larger extent that will provide profit to the Robinson caravans (Richards et al., 2022). </w:t>
      </w:r>
      <w:r w:rsidR="00025CEB" w:rsidRPr="00025CEB">
        <w:rPr>
          <w:rFonts w:ascii="Arial" w:hAnsi="Arial" w:cs="Arial"/>
        </w:rPr>
        <w:t>Due to the numerous rivals in the same market, it is crucial to differentiate the services and products, as if they are all the same in terms of quality and look, the new introduction is useless. The firm uses fresh strategies in its prospective initiatives and creates distinctive designs. Given the intense rivalry the company faces, the manufacture of Robinson caravans is superior to that of its competitors. The company's services are efficient and difficult for competitors to replace in the marketplace.</w:t>
      </w:r>
      <w:r w:rsidRPr="003B15F7">
        <w:rPr>
          <w:rFonts w:ascii="Arial" w:hAnsi="Arial" w:cs="Arial"/>
        </w:rPr>
        <w:t>Providing more space and more facilities in the caravans will attract a large group of potential customers as everyone wants to enjoy these recreational vehicles. Since the time of c</w:t>
      </w:r>
      <w:r w:rsidR="00964D29">
        <w:rPr>
          <w:rFonts w:ascii="Arial" w:hAnsi="Arial" w:cs="Arial"/>
        </w:rPr>
        <w:t>ovid-</w:t>
      </w:r>
      <w:r w:rsidRPr="003B15F7">
        <w:rPr>
          <w:rFonts w:ascii="Arial" w:hAnsi="Arial" w:cs="Arial"/>
        </w:rPr>
        <w:t xml:space="preserve"> 19 the trend of caravans has increased in the UK as it is not safe to use public transportation so people buy caravans to move from one place to another.  The product development will provide fuel for the organisation to improve its revenue generation. It can be a driving factor that </w:t>
      </w:r>
      <w:r w:rsidR="00964D29">
        <w:rPr>
          <w:rFonts w:ascii="Arial" w:hAnsi="Arial" w:cs="Arial"/>
        </w:rPr>
        <w:t>fosters</w:t>
      </w:r>
      <w:r w:rsidRPr="003B15F7">
        <w:rPr>
          <w:rFonts w:ascii="Arial" w:hAnsi="Arial" w:cs="Arial"/>
        </w:rPr>
        <w:t xml:space="preserve"> the development and growth of Robinson caravans (Richards et al., 2022).</w:t>
      </w:r>
    </w:p>
    <w:p w14:paraId="7B2F3E35" w14:textId="77777777" w:rsidR="006421F5" w:rsidRPr="003B15F7" w:rsidRDefault="00F11B30" w:rsidP="003B15F7">
      <w:pPr>
        <w:spacing w:line="360" w:lineRule="auto"/>
        <w:jc w:val="both"/>
        <w:rPr>
          <w:rFonts w:ascii="Arial" w:hAnsi="Arial" w:cs="Arial"/>
        </w:rPr>
      </w:pPr>
      <w:r w:rsidRPr="003B15F7">
        <w:rPr>
          <w:rFonts w:ascii="Arial" w:hAnsi="Arial" w:cs="Arial"/>
          <w:b/>
          <w:bCs/>
        </w:rPr>
        <w:t>Diversification</w:t>
      </w:r>
      <w:r w:rsidR="0081049D" w:rsidRPr="003B15F7">
        <w:rPr>
          <w:rFonts w:ascii="Arial" w:hAnsi="Arial" w:cs="Arial"/>
        </w:rPr>
        <w:t xml:space="preserve">- It is one of the potential growth strategies. That will help in providing a new marketplace for the products and services provided by Robinson Caravans. </w:t>
      </w:r>
      <w:r w:rsidR="00964D29" w:rsidRPr="00964D29">
        <w:rPr>
          <w:rFonts w:ascii="Arial" w:hAnsi="Arial" w:cs="Arial"/>
        </w:rPr>
        <w:t xml:space="preserve">By working together with the agencies in the tourism business, the company, which creates recreational vehicles, can offer certificate services in the hospitality sector as well. As people use resorts and hotels for staycations, the new products will offer factor services in the hospitality sector. In this way, the company can also contribute to the hospitality industry. The new market offers fresh growth prospects that will be more beneficial for the company overall. Organisations must determine the demands of the new market that will enable them to expand. </w:t>
      </w:r>
      <w:r w:rsidR="0081049D" w:rsidRPr="003B15F7">
        <w:rPr>
          <w:rFonts w:ascii="Arial" w:hAnsi="Arial" w:cs="Arial"/>
        </w:rPr>
        <w:t xml:space="preserve">The organisation designs recreational vehicles that are indirectly connected to the tourism industry so by collaborating with the agencies in tourism organisations can provide certificate services in the hospitality sector as well. The new products will provide factor services in the hospitality sector as people use resorts and hotels for staycation. In this manner, the organisation can also contribute to the hospitality sector as well. The new market has new opportunities to grow that will be more profitable for the organisation as a </w:t>
      </w:r>
      <w:r w:rsidR="0081049D" w:rsidRPr="003B15F7">
        <w:rPr>
          <w:rFonts w:ascii="Arial" w:hAnsi="Arial" w:cs="Arial"/>
        </w:rPr>
        <w:lastRenderedPageBreak/>
        <w:t>whole. Organisations have to identify the needs of the new marketplace that will help them to grow and flourish (Nor, Shafai and Rahman, 2023).</w:t>
      </w:r>
    </w:p>
    <w:p w14:paraId="5E726E3D" w14:textId="77777777" w:rsidR="00136634" w:rsidRDefault="00F11B30">
      <w:pPr>
        <w:rPr>
          <w:rFonts w:ascii="Arial" w:eastAsiaTheme="majorEastAsia" w:hAnsi="Arial" w:cs="Arial"/>
          <w:b/>
          <w:bCs/>
          <w:color w:val="4F81BD" w:themeColor="accent1"/>
        </w:rPr>
      </w:pPr>
      <w:r>
        <w:rPr>
          <w:rFonts w:ascii="Arial" w:hAnsi="Arial" w:cs="Arial"/>
        </w:rPr>
        <w:br w:type="page"/>
      </w:r>
    </w:p>
    <w:p w14:paraId="66FC0515" w14:textId="77777777" w:rsidR="00246477" w:rsidRPr="003B15F7" w:rsidRDefault="00F11B30" w:rsidP="003B15F7">
      <w:pPr>
        <w:pStyle w:val="Heading3"/>
        <w:spacing w:line="360" w:lineRule="auto"/>
        <w:jc w:val="both"/>
        <w:rPr>
          <w:rFonts w:ascii="Arial" w:hAnsi="Arial" w:cs="Arial"/>
        </w:rPr>
      </w:pPr>
      <w:bookmarkStart w:id="11" w:name="_Toc133639774"/>
      <w:r w:rsidRPr="003B15F7">
        <w:rPr>
          <w:rFonts w:ascii="Arial" w:hAnsi="Arial" w:cs="Arial"/>
        </w:rPr>
        <w:lastRenderedPageBreak/>
        <w:t>SFA framework</w:t>
      </w:r>
      <w:bookmarkEnd w:id="11"/>
    </w:p>
    <w:p w14:paraId="6D5BD82F" w14:textId="77777777" w:rsidR="00A57150" w:rsidRPr="003B15F7" w:rsidRDefault="00F11B30" w:rsidP="003B15F7">
      <w:pPr>
        <w:spacing w:line="360" w:lineRule="auto"/>
        <w:jc w:val="both"/>
        <w:rPr>
          <w:rFonts w:ascii="Arial" w:hAnsi="Arial" w:cs="Arial"/>
          <w:b/>
        </w:rPr>
      </w:pPr>
      <w:r w:rsidRPr="003B15F7">
        <w:rPr>
          <w:rFonts w:ascii="Arial" w:hAnsi="Arial" w:cs="Arial"/>
        </w:rPr>
        <w:t>The SFA framework is very much effective for Robinson caravans. The sustainability feasibility and accessibility of the strategies that are growth-oriented can be identified through this framework. Product development and diversification are the two growth-oriented aspects that are needed to be implemented in the organisation but it is very much important to identify whether the strategies are sustainable for the organisation or not. There are challenges in the hospitality sector so the chances to use the diversification strategy are more challenging for Robinson Caravans. The strategy needs to be feasible as the organisation has two conduct different business activities and has to perform effectively in the marketplace as the competition is intense (Morris and Orton-Johnson, 2022). The competitors always try to find out the mistakes that are done by the organisation so diverting the organisation's authorities into some new sector can be more risky and it will lose control in their existing sector as well. The ability to access resources is crucial, and this may be achieved through the owners and stakeholders who give the organisation indirect support to enhance its protective services. To enhance its tactics in the automotive industry, Robinson Caravans must strengthen its organization's product development and expansion plan. It will assist them in producing superior outcomes, raise the organization's productivity and profitability, and put in place growth-oriented goals for them in the long run (Li, Dong and Peng, 2023).</w:t>
      </w:r>
    </w:p>
    <w:p w14:paraId="77816FF1" w14:textId="77777777" w:rsidR="00CC1C7B" w:rsidRDefault="00F11B30">
      <w:pPr>
        <w:rPr>
          <w:rFonts w:ascii="Arial" w:eastAsiaTheme="majorEastAsia" w:hAnsi="Arial" w:cs="Arial"/>
          <w:b/>
          <w:bCs/>
          <w:color w:val="4F81BD" w:themeColor="accent1"/>
        </w:rPr>
      </w:pPr>
      <w:bookmarkStart w:id="12" w:name="_Toc133639775"/>
      <w:r>
        <w:rPr>
          <w:rFonts w:ascii="Arial" w:hAnsi="Arial" w:cs="Arial"/>
        </w:rPr>
        <w:br w:type="page"/>
      </w:r>
    </w:p>
    <w:p w14:paraId="3BB06DE8" w14:textId="77777777" w:rsidR="00246477" w:rsidRPr="003B15F7" w:rsidRDefault="00F11B30" w:rsidP="003B15F7">
      <w:pPr>
        <w:pStyle w:val="Heading3"/>
        <w:spacing w:line="360" w:lineRule="auto"/>
        <w:jc w:val="both"/>
        <w:rPr>
          <w:rFonts w:ascii="Arial" w:hAnsi="Arial" w:cs="Arial"/>
        </w:rPr>
      </w:pPr>
      <w:r w:rsidRPr="003B15F7">
        <w:rPr>
          <w:rFonts w:ascii="Arial" w:hAnsi="Arial" w:cs="Arial"/>
        </w:rPr>
        <w:lastRenderedPageBreak/>
        <w:t xml:space="preserve">Mandelow’s </w:t>
      </w:r>
      <w:r w:rsidR="001F3506" w:rsidRPr="003B15F7">
        <w:rPr>
          <w:rFonts w:ascii="Arial" w:hAnsi="Arial" w:cs="Arial"/>
        </w:rPr>
        <w:t>Stakeholder Matrix</w:t>
      </w:r>
      <w:bookmarkEnd w:id="12"/>
    </w:p>
    <w:p w14:paraId="7A7532C5" w14:textId="77777777" w:rsidR="000E4DA2" w:rsidRPr="003B15F7" w:rsidRDefault="00F11B30" w:rsidP="003B15F7">
      <w:pPr>
        <w:spacing w:line="360" w:lineRule="auto"/>
        <w:jc w:val="both"/>
        <w:rPr>
          <w:rFonts w:ascii="Arial" w:hAnsi="Arial" w:cs="Arial"/>
          <w:b/>
        </w:rPr>
      </w:pPr>
      <w:r w:rsidRPr="003B15F7">
        <w:rPr>
          <w:rFonts w:ascii="Arial" w:hAnsi="Arial" w:cs="Arial"/>
        </w:rPr>
        <w:t>The stakeholder analysis helps analyse the interest of individual stakeholders in the organisation. Analyses the attitude in two components that is power and interest. It is very helpful for Robinson Caravans to identify the interest of stakeholders and provide them with suitable strategic implementation so that they could perform well for the organisation and will contribute to more revenue generation to increase productivity (Macioszek,  Cieśla and Granà, 2023).</w:t>
      </w:r>
      <w:r w:rsidR="004C7FA4" w:rsidRPr="003B15F7">
        <w:rPr>
          <w:rFonts w:ascii="Arial" w:hAnsi="Arial" w:cs="Arial"/>
        </w:rPr>
        <w:t xml:space="preserve"> Making all of your stakeholders happy is the only way an organisation can be successful. This notion backs up the idea of corporate social responsibility by forcing businesses to compromise when there is a disagreement with one of the other straight holders to improve the operation of the company. In doing so, both sides' interests will be met. Robinson Caravans will benefit from the theory's emphasis on social responsibility. CSR is practised while aiding organisation development. One of the key ideas behind corporate social responsibility is that it forces firms to concentrate on various commercial activities that have social considerations in mind (Njoroge and Atieno, 2022).</w:t>
      </w:r>
    </w:p>
    <w:p w14:paraId="7D29B96E" w14:textId="77777777" w:rsidR="00136634" w:rsidRDefault="00F11B30">
      <w:pPr>
        <w:rPr>
          <w:rFonts w:ascii="Arial" w:eastAsiaTheme="majorEastAsia" w:hAnsi="Arial" w:cs="Arial"/>
          <w:b/>
          <w:bCs/>
          <w:color w:val="365F91" w:themeColor="accent1" w:themeShade="BF"/>
        </w:rPr>
      </w:pPr>
      <w:r>
        <w:rPr>
          <w:rFonts w:ascii="Arial" w:hAnsi="Arial" w:cs="Arial"/>
        </w:rPr>
        <w:br w:type="page"/>
      </w:r>
    </w:p>
    <w:p w14:paraId="44BBB98E" w14:textId="77777777" w:rsidR="001F3506" w:rsidRPr="003B15F7" w:rsidRDefault="00F11B30" w:rsidP="003B15F7">
      <w:pPr>
        <w:pStyle w:val="Heading1"/>
        <w:spacing w:line="360" w:lineRule="auto"/>
        <w:jc w:val="both"/>
        <w:rPr>
          <w:rFonts w:ascii="Arial" w:hAnsi="Arial" w:cs="Arial"/>
          <w:sz w:val="22"/>
          <w:szCs w:val="22"/>
        </w:rPr>
      </w:pPr>
      <w:bookmarkStart w:id="13" w:name="_Toc133639776"/>
      <w:r w:rsidRPr="003B15F7">
        <w:rPr>
          <w:rFonts w:ascii="Arial" w:hAnsi="Arial" w:cs="Arial"/>
          <w:sz w:val="22"/>
          <w:szCs w:val="22"/>
        </w:rPr>
        <w:lastRenderedPageBreak/>
        <w:t>Conclusion and Recommendations</w:t>
      </w:r>
      <w:bookmarkEnd w:id="13"/>
    </w:p>
    <w:p w14:paraId="70CA5B84" w14:textId="77777777" w:rsidR="00823A33" w:rsidRPr="003B15F7" w:rsidRDefault="00F11B30" w:rsidP="003B15F7">
      <w:pPr>
        <w:spacing w:line="360" w:lineRule="auto"/>
        <w:jc w:val="both"/>
        <w:rPr>
          <w:rFonts w:ascii="Arial" w:hAnsi="Arial" w:cs="Arial"/>
          <w:b/>
        </w:rPr>
      </w:pPr>
      <w:r w:rsidRPr="003B15F7">
        <w:rPr>
          <w:rFonts w:ascii="Arial" w:hAnsi="Arial" w:cs="Arial"/>
          <w:b/>
        </w:rPr>
        <w:t xml:space="preserve">Conclusion </w:t>
      </w:r>
    </w:p>
    <w:p w14:paraId="1E25DC7A" w14:textId="77777777" w:rsidR="000B2FB5" w:rsidRPr="003B15F7" w:rsidRDefault="00F11B30" w:rsidP="003B15F7">
      <w:pPr>
        <w:spacing w:line="360" w:lineRule="auto"/>
        <w:jc w:val="both"/>
        <w:rPr>
          <w:rFonts w:ascii="Arial" w:hAnsi="Arial" w:cs="Arial"/>
          <w:b/>
        </w:rPr>
      </w:pPr>
      <w:r w:rsidRPr="003B15F7">
        <w:rPr>
          <w:rFonts w:ascii="Arial" w:hAnsi="Arial" w:cs="Arial"/>
          <w:bCs/>
        </w:rPr>
        <w:t xml:space="preserve">The report focuses on Robinson Caravans' strategic management. It is an organisation for motorhomes and caravans with a basis in the UK that offers efficient services to the motorhome sector. One of the well-known organisations that is fashionable because of the great need in the UK. In the report, the Robinson Caravan strategic development process is covered. The firm is attempting to discover new and emerging tactics </w:t>
      </w:r>
      <w:r w:rsidR="00317F42" w:rsidRPr="003B15F7">
        <w:rPr>
          <w:rFonts w:ascii="Arial" w:hAnsi="Arial" w:cs="Arial"/>
          <w:bCs/>
        </w:rPr>
        <w:t>to</w:t>
      </w:r>
      <w:r w:rsidRPr="003B15F7">
        <w:rPr>
          <w:rFonts w:ascii="Arial" w:hAnsi="Arial" w:cs="Arial"/>
          <w:bCs/>
        </w:rPr>
        <w:t xml:space="preserve"> increase income creation and to strengthen its competitive position in the motor home and caravan market</w:t>
      </w:r>
      <w:r w:rsidR="00317F42" w:rsidRPr="003B15F7">
        <w:rPr>
          <w:rFonts w:ascii="Arial" w:hAnsi="Arial" w:cs="Arial"/>
        </w:rPr>
        <w:t>(Neelis, Praat, Bastiaansen and Peeters, 2022)</w:t>
      </w:r>
      <w:r w:rsidRPr="003B15F7">
        <w:rPr>
          <w:rFonts w:ascii="Arial" w:hAnsi="Arial" w:cs="Arial"/>
          <w:bCs/>
        </w:rPr>
        <w:t>.The organisation's goal is to improve the services by making them modern and fully furnished with all the amenities as tourism changes and is impacted by the effects of the worldwide pandemic. Because the caravans are brand new and well-equipped, the organization's vision is crystal clear: they want to make it easier for tourists and locals to enjoy their weekends and vacations</w:t>
      </w:r>
      <w:r w:rsidR="00317F42" w:rsidRPr="003B15F7">
        <w:rPr>
          <w:rFonts w:ascii="Arial" w:hAnsi="Arial" w:cs="Arial"/>
        </w:rPr>
        <w:t>(Neelis, Praat, Bastiaansen and Peeters, 2022)</w:t>
      </w:r>
      <w:r w:rsidRPr="003B15F7">
        <w:rPr>
          <w:rFonts w:ascii="Arial" w:hAnsi="Arial" w:cs="Arial"/>
          <w:bCs/>
        </w:rPr>
        <w:t>.</w:t>
      </w:r>
    </w:p>
    <w:p w14:paraId="2D88022C" w14:textId="77777777" w:rsidR="00823A33" w:rsidRPr="003B15F7" w:rsidRDefault="00F11B30" w:rsidP="003B15F7">
      <w:pPr>
        <w:spacing w:line="360" w:lineRule="auto"/>
        <w:jc w:val="both"/>
        <w:rPr>
          <w:rFonts w:ascii="Arial" w:hAnsi="Arial" w:cs="Arial"/>
          <w:bCs/>
        </w:rPr>
      </w:pPr>
      <w:r w:rsidRPr="003B15F7">
        <w:rPr>
          <w:rFonts w:ascii="Arial" w:hAnsi="Arial" w:cs="Arial"/>
          <w:b/>
        </w:rPr>
        <w:t xml:space="preserve">Recommendation </w:t>
      </w:r>
    </w:p>
    <w:p w14:paraId="55C82142" w14:textId="77777777" w:rsidR="001D72F2" w:rsidRPr="003B15F7" w:rsidRDefault="00F11B30" w:rsidP="003B15F7">
      <w:pPr>
        <w:spacing w:line="360" w:lineRule="auto"/>
        <w:jc w:val="both"/>
        <w:rPr>
          <w:rFonts w:ascii="Arial" w:hAnsi="Arial" w:cs="Arial"/>
          <w:bCs/>
        </w:rPr>
      </w:pPr>
      <w:r w:rsidRPr="003B15F7">
        <w:rPr>
          <w:rFonts w:ascii="Arial" w:hAnsi="Arial" w:cs="Arial"/>
          <w:bCs/>
        </w:rPr>
        <w:t xml:space="preserve">The organisation must implement a product development growth strategy in their organisation to improve its approach to conducting different business activities. The investment in research and development to identify potential opportunities in the automobile industry will help the organisation to produce and create a factoring service.Accessibility of resources is very much important this can be done through the stakeholders and shareholders who provide direct or indirect assistance to the organisation to improve their protection services </w:t>
      </w:r>
      <w:r w:rsidRPr="003B15F7">
        <w:rPr>
          <w:rFonts w:ascii="Arial" w:hAnsi="Arial" w:cs="Arial"/>
        </w:rPr>
        <w:t>(Davies, Gouthro, Matthews, and Richards, 2023)</w:t>
      </w:r>
      <w:r w:rsidRPr="003B15F7">
        <w:rPr>
          <w:rFonts w:ascii="Arial" w:hAnsi="Arial" w:cs="Arial"/>
          <w:bCs/>
        </w:rPr>
        <w:t xml:space="preserve">. </w:t>
      </w:r>
      <w:r w:rsidR="00025CEB" w:rsidRPr="00025CEB">
        <w:rPr>
          <w:rFonts w:ascii="Arial" w:hAnsi="Arial" w:cs="Arial"/>
          <w:bCs/>
        </w:rPr>
        <w:t>Due to the numerous rival businesses operating in the same industry, it is crucial to differentiate your services and products from the competition. If they are all the same in terms of quality and appearance, your new launch will be for nought. In its next projects, the group will use innovative tactics that are uniquely their own. The production of Robinson caravans is superior to that of the competition because the organization's standing has not changed despite the intense competition. The company's services are efficient, and it would be tough for competitors to replace them.</w:t>
      </w:r>
      <w:r w:rsidRPr="003B15F7">
        <w:rPr>
          <w:rFonts w:ascii="Arial" w:hAnsi="Arial" w:cs="Arial"/>
          <w:bCs/>
        </w:rPr>
        <w:t xml:space="preserve">Robinson Caravans need to improve the product development growth strategy in the organisation to improve their strategies in the automobile sector. It will help them in achieving better results and it will increase the productivity and profitability of the organisation and implement growth-oriented objectives for them in future. There is a need for technology, and it is very important to endorse some new changes in their products and services. A healthy connection with the stakeholders and shareholders will help in a better image in the marketplace </w:t>
      </w:r>
      <w:r w:rsidRPr="003B15F7">
        <w:rPr>
          <w:rFonts w:ascii="Arial" w:hAnsi="Arial" w:cs="Arial"/>
        </w:rPr>
        <w:t>(Davies, Gouthro, Matthews, and Richards, 2023)</w:t>
      </w:r>
      <w:r w:rsidRPr="003B15F7">
        <w:rPr>
          <w:rFonts w:ascii="Arial" w:hAnsi="Arial" w:cs="Arial"/>
          <w:bCs/>
        </w:rPr>
        <w:t>.</w:t>
      </w:r>
    </w:p>
    <w:p w14:paraId="79B0C18E" w14:textId="77777777" w:rsidR="001F3506" w:rsidRPr="003B15F7" w:rsidRDefault="00F11B30" w:rsidP="003B15F7">
      <w:pPr>
        <w:spacing w:line="360" w:lineRule="auto"/>
        <w:jc w:val="both"/>
        <w:rPr>
          <w:rFonts w:ascii="Arial" w:hAnsi="Arial" w:cs="Arial"/>
          <w:b/>
        </w:rPr>
      </w:pPr>
      <w:r w:rsidRPr="003B15F7">
        <w:rPr>
          <w:rFonts w:ascii="Arial" w:hAnsi="Arial" w:cs="Arial"/>
          <w:b/>
        </w:rPr>
        <w:lastRenderedPageBreak/>
        <w:t xml:space="preserve">Strategic Implementation Process </w:t>
      </w:r>
    </w:p>
    <w:p w14:paraId="0CFE69F6" w14:textId="77777777" w:rsidR="002D5DDC" w:rsidRPr="003B15F7" w:rsidRDefault="00F11B30" w:rsidP="003B15F7">
      <w:pPr>
        <w:spacing w:line="360" w:lineRule="auto"/>
        <w:jc w:val="both"/>
        <w:rPr>
          <w:rFonts w:ascii="Arial" w:hAnsi="Arial" w:cs="Arial"/>
        </w:rPr>
      </w:pPr>
      <w:r w:rsidRPr="003B15F7">
        <w:rPr>
          <w:rFonts w:ascii="Arial" w:hAnsi="Arial" w:cs="Arial"/>
        </w:rPr>
        <w:t>The strategic implementation process will help Robinson Caravans to set some goals that will help the organisation to improve their business operations and performance in the marketplace. The strategic implementation process includes 7 steps that are-</w:t>
      </w:r>
    </w:p>
    <w:p w14:paraId="1733C222" w14:textId="77777777" w:rsidR="002D5DDC" w:rsidRPr="003B15F7" w:rsidRDefault="00F11B30" w:rsidP="003B15F7">
      <w:pPr>
        <w:spacing w:line="360" w:lineRule="auto"/>
        <w:jc w:val="both"/>
        <w:rPr>
          <w:rFonts w:ascii="Arial" w:hAnsi="Arial" w:cs="Arial"/>
          <w:b/>
        </w:rPr>
      </w:pPr>
      <w:r w:rsidRPr="003B15F7">
        <w:rPr>
          <w:rFonts w:ascii="Arial" w:hAnsi="Arial" w:cs="Arial"/>
          <w:b/>
          <w:bCs/>
        </w:rPr>
        <w:t>Set goals</w:t>
      </w:r>
      <w:r w:rsidRPr="003B15F7">
        <w:rPr>
          <w:rFonts w:ascii="Arial" w:hAnsi="Arial" w:cs="Arial"/>
        </w:rPr>
        <w:t xml:space="preserve"> -It is very important to set goals for the organisation to achieve in the current and the coming years. Robinson Caravans need to plan a growth strategy for one financial year (Fu et al., 2022).</w:t>
      </w:r>
    </w:p>
    <w:p w14:paraId="37AB5BEF" w14:textId="77777777" w:rsidR="002D5DDC" w:rsidRPr="003B15F7" w:rsidRDefault="00F11B30" w:rsidP="003B15F7">
      <w:pPr>
        <w:spacing w:line="360" w:lineRule="auto"/>
        <w:jc w:val="both"/>
        <w:rPr>
          <w:rFonts w:ascii="Arial" w:hAnsi="Arial" w:cs="Arial"/>
          <w:b/>
        </w:rPr>
      </w:pPr>
      <w:r w:rsidRPr="003B15F7">
        <w:rPr>
          <w:rFonts w:ascii="Arial" w:hAnsi="Arial" w:cs="Arial"/>
          <w:b/>
          <w:bCs/>
        </w:rPr>
        <w:t>Determine roles</w:t>
      </w:r>
      <w:r w:rsidRPr="003B15F7">
        <w:rPr>
          <w:rFonts w:ascii="Arial" w:hAnsi="Arial" w:cs="Arial"/>
        </w:rPr>
        <w:t xml:space="preserve">- It is very important to determine the rules for the strategies implemented. A team need to be developed that will work on the peaceful implementation of the strategies that are mainly product development that is suggested for the Robinson caravans (Fu et al., 2022). </w:t>
      </w:r>
    </w:p>
    <w:p w14:paraId="43F2A189" w14:textId="77777777" w:rsidR="002D5DDC" w:rsidRPr="003B15F7" w:rsidRDefault="00F11B30" w:rsidP="003B15F7">
      <w:pPr>
        <w:spacing w:line="360" w:lineRule="auto"/>
        <w:jc w:val="both"/>
        <w:rPr>
          <w:rFonts w:ascii="Arial" w:hAnsi="Arial" w:cs="Arial"/>
          <w:b/>
        </w:rPr>
      </w:pPr>
      <w:r w:rsidRPr="003B15F7">
        <w:rPr>
          <w:rFonts w:ascii="Arial" w:hAnsi="Arial" w:cs="Arial"/>
          <w:b/>
          <w:bCs/>
        </w:rPr>
        <w:t>Assign work</w:t>
      </w:r>
      <w:r w:rsidRPr="003B15F7">
        <w:rPr>
          <w:rFonts w:ascii="Arial" w:hAnsi="Arial" w:cs="Arial"/>
        </w:rPr>
        <w:t xml:space="preserve"> -The worker needs to be allotted to the designated department and there should be a leader who monitors the performance of an individual it is the key responsibility of the team members to perform their work with full potential (Fu et al., 2022).</w:t>
      </w:r>
    </w:p>
    <w:p w14:paraId="4E2BEA12" w14:textId="77777777" w:rsidR="002D5DDC" w:rsidRPr="003B15F7" w:rsidRDefault="00F11B30" w:rsidP="003B15F7">
      <w:pPr>
        <w:spacing w:line="360" w:lineRule="auto"/>
        <w:jc w:val="both"/>
        <w:rPr>
          <w:rFonts w:ascii="Arial" w:hAnsi="Arial" w:cs="Arial"/>
          <w:b/>
        </w:rPr>
      </w:pPr>
      <w:r w:rsidRPr="003B15F7">
        <w:rPr>
          <w:rFonts w:ascii="Arial" w:hAnsi="Arial" w:cs="Arial"/>
          <w:b/>
          <w:bCs/>
        </w:rPr>
        <w:t>Execute and monitor</w:t>
      </w:r>
      <w:r w:rsidRPr="003B15F7">
        <w:rPr>
          <w:rFonts w:ascii="Arial" w:hAnsi="Arial" w:cs="Arial"/>
        </w:rPr>
        <w:t>-The strategies need to be mandatory and implemented all over the organisation and it needs to be monitored strictly so that the outcomes could be more beneficial for the organisation (Fu et al., 2022).</w:t>
      </w:r>
    </w:p>
    <w:p w14:paraId="05BFA490" w14:textId="77777777" w:rsidR="002D5DDC" w:rsidRPr="003B15F7" w:rsidRDefault="00F11B30" w:rsidP="003B15F7">
      <w:pPr>
        <w:spacing w:line="360" w:lineRule="auto"/>
        <w:jc w:val="both"/>
        <w:rPr>
          <w:rFonts w:ascii="Arial" w:hAnsi="Arial" w:cs="Arial"/>
          <w:b/>
        </w:rPr>
      </w:pPr>
      <w:r w:rsidRPr="003B15F7">
        <w:rPr>
          <w:rFonts w:ascii="Arial" w:hAnsi="Arial" w:cs="Arial"/>
          <w:b/>
          <w:bCs/>
        </w:rPr>
        <w:t>Adjust and revise</w:t>
      </w:r>
      <w:r w:rsidRPr="003B15F7">
        <w:rPr>
          <w:rFonts w:ascii="Arial" w:hAnsi="Arial" w:cs="Arial"/>
        </w:rPr>
        <w:t xml:space="preserve"> -The areas where the organisation is legging in implementing the strategies need to be identified and the adjustments are required to implement them with more efficacy (Fu et al., 2022). </w:t>
      </w:r>
    </w:p>
    <w:p w14:paraId="2418CAA2" w14:textId="77777777" w:rsidR="002D5DDC" w:rsidRPr="003B15F7" w:rsidRDefault="00F11B30" w:rsidP="003B15F7">
      <w:pPr>
        <w:spacing w:line="360" w:lineRule="auto"/>
        <w:jc w:val="both"/>
        <w:rPr>
          <w:rFonts w:ascii="Arial" w:hAnsi="Arial" w:cs="Arial"/>
          <w:b/>
        </w:rPr>
      </w:pPr>
      <w:r w:rsidRPr="003B15F7">
        <w:rPr>
          <w:rFonts w:ascii="Arial" w:hAnsi="Arial" w:cs="Arial"/>
          <w:b/>
          <w:bCs/>
        </w:rPr>
        <w:t>Complete the job</w:t>
      </w:r>
      <w:r w:rsidRPr="003B15F7">
        <w:rPr>
          <w:rFonts w:ascii="Arial" w:hAnsi="Arial" w:cs="Arial"/>
        </w:rPr>
        <w:t xml:space="preserve"> -It is the responsibility of an individual to complete their job roles. When the office is completed on time it will help in strategic implementation of the different approaches that are required by the organisation to be implemented so far (Fu et al., 2022).</w:t>
      </w:r>
    </w:p>
    <w:p w14:paraId="662263AB" w14:textId="77777777" w:rsidR="002D5DDC" w:rsidRPr="003B15F7" w:rsidRDefault="00F11B30" w:rsidP="003B15F7">
      <w:pPr>
        <w:spacing w:line="360" w:lineRule="auto"/>
        <w:jc w:val="both"/>
        <w:rPr>
          <w:rFonts w:ascii="Arial" w:hAnsi="Arial" w:cs="Arial"/>
          <w:b/>
        </w:rPr>
      </w:pPr>
      <w:r w:rsidRPr="003B15F7">
        <w:rPr>
          <w:rFonts w:ascii="Arial" w:hAnsi="Arial" w:cs="Arial"/>
          <w:b/>
          <w:bCs/>
        </w:rPr>
        <w:t>Review and reflect</w:t>
      </w:r>
      <w:r w:rsidRPr="003B15F7">
        <w:rPr>
          <w:rFonts w:ascii="Arial" w:hAnsi="Arial" w:cs="Arial"/>
        </w:rPr>
        <w:t>- There is a requirement to review and reflect on the effectiveness of the strategies. Robinson Caravans will surely have growth if they implement some strategies to make the procedure more profitable for the organisation (Fu et al., 2022).</w:t>
      </w:r>
    </w:p>
    <w:p w14:paraId="50568783" w14:textId="77777777" w:rsidR="00901640" w:rsidRPr="003B15F7" w:rsidRDefault="00F11B30" w:rsidP="003B15F7">
      <w:pPr>
        <w:spacing w:line="360" w:lineRule="auto"/>
        <w:jc w:val="both"/>
        <w:rPr>
          <w:rFonts w:ascii="Arial" w:hAnsi="Arial" w:cs="Arial"/>
          <w:b/>
        </w:rPr>
      </w:pPr>
      <w:r w:rsidRPr="003B15F7">
        <w:rPr>
          <w:rFonts w:ascii="Arial" w:hAnsi="Arial" w:cs="Arial"/>
          <w:b/>
        </w:rPr>
        <w:t>Benefits of the strategic</w:t>
      </w:r>
      <w:r w:rsidR="000557F1" w:rsidRPr="003B15F7">
        <w:rPr>
          <w:rFonts w:ascii="Arial" w:hAnsi="Arial" w:cs="Arial"/>
          <w:b/>
        </w:rPr>
        <w:t xml:space="preserve"> directions </w:t>
      </w:r>
    </w:p>
    <w:p w14:paraId="2299981D" w14:textId="77777777" w:rsidR="002D5DDC" w:rsidRPr="003B15F7" w:rsidRDefault="00F11B30" w:rsidP="003B15F7">
      <w:pPr>
        <w:spacing w:line="360" w:lineRule="auto"/>
        <w:jc w:val="both"/>
        <w:rPr>
          <w:rFonts w:ascii="Arial" w:hAnsi="Arial" w:cs="Arial"/>
          <w:b/>
        </w:rPr>
      </w:pPr>
      <w:r w:rsidRPr="003B15F7">
        <w:rPr>
          <w:rFonts w:ascii="Arial" w:hAnsi="Arial" w:cs="Arial"/>
        </w:rPr>
        <w:t xml:space="preserve">The strategic direction is very important in an organisation as a sister in implementing growth-oriented opportunities in the organisation. It is a sort of compiling some strategic actions that will motivate employees and mix them to work more effectively to increase the productivity of the organisation. The strategic directions are important as they help in </w:t>
      </w:r>
      <w:r w:rsidRPr="003B15F7">
        <w:rPr>
          <w:rFonts w:ascii="Arial" w:hAnsi="Arial" w:cs="Arial"/>
        </w:rPr>
        <w:lastRenderedPageBreak/>
        <w:t>improving the business operations and improve the brand reputation of the organisation in the sector where they are providing their services. Robinson caravans need such assistance that is in the form of strategic direction for their improvement and growth (Wild, 2022).</w:t>
      </w:r>
    </w:p>
    <w:p w14:paraId="796D5D1C" w14:textId="77777777" w:rsidR="000557F1" w:rsidRPr="003B15F7" w:rsidRDefault="00F11B30" w:rsidP="003B15F7">
      <w:pPr>
        <w:spacing w:line="360" w:lineRule="auto"/>
        <w:jc w:val="both"/>
        <w:rPr>
          <w:rFonts w:ascii="Arial" w:hAnsi="Arial" w:cs="Arial"/>
          <w:b/>
        </w:rPr>
      </w:pPr>
      <w:r w:rsidRPr="003B15F7">
        <w:rPr>
          <w:rFonts w:ascii="Arial" w:hAnsi="Arial" w:cs="Arial"/>
          <w:b/>
        </w:rPr>
        <w:t>Potential consequences if strategic directions are not applied</w:t>
      </w:r>
    </w:p>
    <w:p w14:paraId="7399ED6F" w14:textId="77777777" w:rsidR="002D5DDC" w:rsidRPr="003B15F7" w:rsidRDefault="00F11B30" w:rsidP="003B15F7">
      <w:pPr>
        <w:spacing w:line="360" w:lineRule="auto"/>
        <w:jc w:val="both"/>
        <w:rPr>
          <w:rFonts w:ascii="Arial" w:hAnsi="Arial" w:cs="Arial"/>
        </w:rPr>
      </w:pPr>
      <w:r w:rsidRPr="003B15F7">
        <w:rPr>
          <w:rFonts w:ascii="Arial" w:hAnsi="Arial" w:cs="Arial"/>
        </w:rPr>
        <w:t>If there is nothing like strategic direction then it is very difficult to operate the different departments associated with the organisation. Strategies help in the effective implementation of the vision that is being decided by the organisation from the very first time. So strategic direction is very important for the organisation if they are not implemented then it is very difficult for the organisation to organise the different business activities and creates Chaos among the employees stakeholders and shareholders (Macaulay,  Bryce and Vainikka, 2022).</w:t>
      </w:r>
    </w:p>
    <w:p w14:paraId="7336BBAC" w14:textId="77777777" w:rsidR="005054D1" w:rsidRPr="003B15F7" w:rsidRDefault="00F11B30" w:rsidP="003B15F7">
      <w:pPr>
        <w:spacing w:line="360" w:lineRule="auto"/>
        <w:jc w:val="both"/>
        <w:rPr>
          <w:rFonts w:ascii="Arial" w:eastAsiaTheme="majorEastAsia" w:hAnsi="Arial" w:cs="Arial"/>
          <w:b/>
          <w:bCs/>
          <w:color w:val="365F91" w:themeColor="accent1" w:themeShade="BF"/>
        </w:rPr>
      </w:pPr>
      <w:r w:rsidRPr="003B15F7">
        <w:rPr>
          <w:rFonts w:ascii="Arial" w:hAnsi="Arial" w:cs="Arial"/>
        </w:rPr>
        <w:br w:type="page"/>
      </w:r>
    </w:p>
    <w:p w14:paraId="15CABB89" w14:textId="77777777" w:rsidR="005054D1" w:rsidRPr="003B15F7" w:rsidRDefault="00F11B30" w:rsidP="003B15F7">
      <w:pPr>
        <w:pStyle w:val="Heading1"/>
        <w:spacing w:line="360" w:lineRule="auto"/>
        <w:jc w:val="both"/>
        <w:rPr>
          <w:rFonts w:ascii="Arial" w:hAnsi="Arial" w:cs="Arial"/>
          <w:sz w:val="22"/>
          <w:szCs w:val="22"/>
        </w:rPr>
      </w:pPr>
      <w:bookmarkStart w:id="14" w:name="_Toc133639777"/>
      <w:r w:rsidRPr="003B15F7">
        <w:rPr>
          <w:rFonts w:ascii="Arial" w:hAnsi="Arial" w:cs="Arial"/>
          <w:sz w:val="22"/>
          <w:szCs w:val="22"/>
        </w:rPr>
        <w:lastRenderedPageBreak/>
        <w:t>References</w:t>
      </w:r>
      <w:bookmarkEnd w:id="14"/>
    </w:p>
    <w:p w14:paraId="1D892899" w14:textId="77777777" w:rsidR="00126ECD" w:rsidRPr="003B15F7" w:rsidRDefault="00F11B30" w:rsidP="003B15F7">
      <w:pPr>
        <w:spacing w:line="360" w:lineRule="auto"/>
        <w:jc w:val="both"/>
        <w:rPr>
          <w:rFonts w:ascii="Arial" w:hAnsi="Arial" w:cs="Arial"/>
        </w:rPr>
      </w:pPr>
      <w:r w:rsidRPr="003B15F7">
        <w:rPr>
          <w:rFonts w:ascii="Arial" w:hAnsi="Arial" w:cs="Arial"/>
        </w:rPr>
        <w:t>Al-Shami, S. a</w:t>
      </w:r>
      <w:r w:rsidR="00974700" w:rsidRPr="003B15F7">
        <w:rPr>
          <w:rFonts w:ascii="Arial" w:hAnsi="Arial" w:cs="Arial"/>
        </w:rPr>
        <w:t>nd Rashid, N., (2022)</w:t>
      </w:r>
      <w:r w:rsidRPr="003B15F7">
        <w:rPr>
          <w:rFonts w:ascii="Arial" w:hAnsi="Arial" w:cs="Arial"/>
        </w:rPr>
        <w:t xml:space="preserve"> A holistic model of dynamic capabilities and environment management system towards eco-product innovation and sustainability in automobile firms. </w:t>
      </w:r>
      <w:r w:rsidRPr="003B15F7">
        <w:rPr>
          <w:rFonts w:ascii="Arial" w:hAnsi="Arial" w:cs="Arial"/>
          <w:i/>
          <w:iCs/>
        </w:rPr>
        <w:t>Journal of Business &amp; Industrial Marketing</w:t>
      </w:r>
      <w:r w:rsidRPr="003B15F7">
        <w:rPr>
          <w:rFonts w:ascii="Arial" w:hAnsi="Arial" w:cs="Arial"/>
        </w:rPr>
        <w:t>, </w:t>
      </w:r>
      <w:r w:rsidRPr="003B15F7">
        <w:rPr>
          <w:rFonts w:ascii="Arial" w:hAnsi="Arial" w:cs="Arial"/>
          <w:i/>
          <w:iCs/>
        </w:rPr>
        <w:t>37</w:t>
      </w:r>
      <w:r w:rsidRPr="003B15F7">
        <w:rPr>
          <w:rFonts w:ascii="Arial" w:hAnsi="Arial" w:cs="Arial"/>
        </w:rPr>
        <w:t>(2), pp.402-416.</w:t>
      </w:r>
    </w:p>
    <w:p w14:paraId="31E74768" w14:textId="77777777" w:rsidR="00126ECD" w:rsidRPr="003B15F7" w:rsidRDefault="00F11B30" w:rsidP="003B15F7">
      <w:pPr>
        <w:spacing w:line="360" w:lineRule="auto"/>
        <w:jc w:val="both"/>
        <w:rPr>
          <w:rFonts w:ascii="Arial" w:hAnsi="Arial" w:cs="Arial"/>
        </w:rPr>
      </w:pPr>
      <w:r w:rsidRPr="003B15F7">
        <w:rPr>
          <w:rFonts w:ascii="Arial" w:hAnsi="Arial" w:cs="Arial"/>
        </w:rPr>
        <w:t>Calabrese, R., Co</w:t>
      </w:r>
      <w:r w:rsidR="00974700" w:rsidRPr="003B15F7">
        <w:rPr>
          <w:rFonts w:ascii="Arial" w:hAnsi="Arial" w:cs="Arial"/>
        </w:rPr>
        <w:t>wling, M. and Liu, W., (2022)</w:t>
      </w:r>
      <w:r w:rsidRPr="003B15F7">
        <w:rPr>
          <w:rFonts w:ascii="Arial" w:hAnsi="Arial" w:cs="Arial"/>
        </w:rPr>
        <w:t xml:space="preserve"> Understanding the dynamics of UK Covid</w:t>
      </w:r>
      <w:r w:rsidRPr="003B15F7">
        <w:rPr>
          <w:rFonts w:ascii="Cambria Math" w:hAnsi="Cambria Math" w:cs="Cambria Math"/>
        </w:rPr>
        <w:t>‐</w:t>
      </w:r>
      <w:r w:rsidRPr="003B15F7">
        <w:rPr>
          <w:rFonts w:ascii="Arial" w:hAnsi="Arial" w:cs="Arial"/>
        </w:rPr>
        <w:t>19 SME financing. </w:t>
      </w:r>
      <w:r w:rsidRPr="003B15F7">
        <w:rPr>
          <w:rFonts w:ascii="Arial" w:hAnsi="Arial" w:cs="Arial"/>
          <w:i/>
          <w:iCs/>
        </w:rPr>
        <w:t>British Journal of Management</w:t>
      </w:r>
      <w:r w:rsidRPr="003B15F7">
        <w:rPr>
          <w:rFonts w:ascii="Arial" w:hAnsi="Arial" w:cs="Arial"/>
        </w:rPr>
        <w:t>, </w:t>
      </w:r>
      <w:r w:rsidRPr="003B15F7">
        <w:rPr>
          <w:rFonts w:ascii="Arial" w:hAnsi="Arial" w:cs="Arial"/>
          <w:i/>
          <w:iCs/>
        </w:rPr>
        <w:t>33</w:t>
      </w:r>
      <w:r w:rsidRPr="003B15F7">
        <w:rPr>
          <w:rFonts w:ascii="Arial" w:hAnsi="Arial" w:cs="Arial"/>
        </w:rPr>
        <w:t>(2), pp.657-677.</w:t>
      </w:r>
    </w:p>
    <w:p w14:paraId="10AB21BF" w14:textId="77777777" w:rsidR="00126ECD" w:rsidRPr="003B15F7" w:rsidRDefault="00F11B30" w:rsidP="003B15F7">
      <w:pPr>
        <w:spacing w:line="360" w:lineRule="auto"/>
        <w:jc w:val="both"/>
        <w:rPr>
          <w:rFonts w:ascii="Arial" w:hAnsi="Arial" w:cs="Arial"/>
        </w:rPr>
      </w:pPr>
      <w:r w:rsidRPr="003B15F7">
        <w:rPr>
          <w:rFonts w:ascii="Arial" w:hAnsi="Arial" w:cs="Arial"/>
        </w:rPr>
        <w:t>Caldicott, R.W., Sc</w:t>
      </w:r>
      <w:r w:rsidR="00974700" w:rsidRPr="003B15F7">
        <w:rPr>
          <w:rFonts w:ascii="Arial" w:hAnsi="Arial" w:cs="Arial"/>
        </w:rPr>
        <w:t>herrer, P. and Harris, A., (2022)</w:t>
      </w:r>
      <w:r w:rsidRPr="003B15F7">
        <w:rPr>
          <w:rFonts w:ascii="Arial" w:hAnsi="Arial" w:cs="Arial"/>
        </w:rPr>
        <w:t xml:space="preserve"> The RV camping framework for understanding modern camping practices. </w:t>
      </w:r>
      <w:r w:rsidRPr="003B15F7">
        <w:rPr>
          <w:rFonts w:ascii="Arial" w:hAnsi="Arial" w:cs="Arial"/>
          <w:i/>
          <w:iCs/>
        </w:rPr>
        <w:t>Tourism Management Perspectives</w:t>
      </w:r>
      <w:r w:rsidRPr="003B15F7">
        <w:rPr>
          <w:rFonts w:ascii="Arial" w:hAnsi="Arial" w:cs="Arial"/>
        </w:rPr>
        <w:t>, </w:t>
      </w:r>
      <w:r w:rsidRPr="003B15F7">
        <w:rPr>
          <w:rFonts w:ascii="Arial" w:hAnsi="Arial" w:cs="Arial"/>
          <w:i/>
          <w:iCs/>
        </w:rPr>
        <w:t>43</w:t>
      </w:r>
      <w:r w:rsidRPr="003B15F7">
        <w:rPr>
          <w:rFonts w:ascii="Arial" w:hAnsi="Arial" w:cs="Arial"/>
        </w:rPr>
        <w:t>, p.100990.</w:t>
      </w:r>
    </w:p>
    <w:p w14:paraId="103A625F" w14:textId="77777777" w:rsidR="00126ECD" w:rsidRPr="003B15F7" w:rsidRDefault="00F11B30" w:rsidP="003B15F7">
      <w:pPr>
        <w:spacing w:line="360" w:lineRule="auto"/>
        <w:jc w:val="both"/>
        <w:rPr>
          <w:rFonts w:ascii="Arial" w:hAnsi="Arial" w:cs="Arial"/>
        </w:rPr>
      </w:pPr>
      <w:r w:rsidRPr="003B15F7">
        <w:rPr>
          <w:rFonts w:ascii="Arial" w:hAnsi="Arial" w:cs="Arial"/>
        </w:rPr>
        <w:t>Caldicott, R.W., Sc</w:t>
      </w:r>
      <w:r w:rsidR="00974700" w:rsidRPr="003B15F7">
        <w:rPr>
          <w:rFonts w:ascii="Arial" w:hAnsi="Arial" w:cs="Arial"/>
        </w:rPr>
        <w:t>herrer, P. and Harris, A., (2022)</w:t>
      </w:r>
      <w:r w:rsidRPr="003B15F7">
        <w:rPr>
          <w:rFonts w:ascii="Arial" w:hAnsi="Arial" w:cs="Arial"/>
        </w:rPr>
        <w:t xml:space="preserve"> Tourism Management Perspectives. </w:t>
      </w:r>
      <w:r w:rsidRPr="003B15F7">
        <w:rPr>
          <w:rFonts w:ascii="Arial" w:hAnsi="Arial" w:cs="Arial"/>
          <w:i/>
          <w:iCs/>
        </w:rPr>
        <w:t>Tourism Management</w:t>
      </w:r>
      <w:r w:rsidRPr="003B15F7">
        <w:rPr>
          <w:rFonts w:ascii="Arial" w:hAnsi="Arial" w:cs="Arial"/>
        </w:rPr>
        <w:t>, </w:t>
      </w:r>
      <w:r w:rsidRPr="003B15F7">
        <w:rPr>
          <w:rFonts w:ascii="Arial" w:hAnsi="Arial" w:cs="Arial"/>
          <w:i/>
          <w:iCs/>
        </w:rPr>
        <w:t>43</w:t>
      </w:r>
      <w:r w:rsidRPr="003B15F7">
        <w:rPr>
          <w:rFonts w:ascii="Arial" w:hAnsi="Arial" w:cs="Arial"/>
        </w:rPr>
        <w:t>, p.100990.</w:t>
      </w:r>
    </w:p>
    <w:p w14:paraId="2ADCA304" w14:textId="77777777" w:rsidR="00126ECD" w:rsidRPr="003B15F7" w:rsidRDefault="00F11B30" w:rsidP="003B15F7">
      <w:pPr>
        <w:spacing w:line="360" w:lineRule="auto"/>
        <w:jc w:val="both"/>
        <w:rPr>
          <w:rFonts w:ascii="Arial" w:hAnsi="Arial" w:cs="Arial"/>
        </w:rPr>
      </w:pPr>
      <w:r w:rsidRPr="003B15F7">
        <w:rPr>
          <w:rFonts w:ascii="Arial" w:hAnsi="Arial" w:cs="Arial"/>
        </w:rPr>
        <w:t>Davies, K., Gouthro, M.B., Matthews, N. an</w:t>
      </w:r>
      <w:r w:rsidR="00974700" w:rsidRPr="003B15F7">
        <w:rPr>
          <w:rFonts w:ascii="Arial" w:hAnsi="Arial" w:cs="Arial"/>
        </w:rPr>
        <w:t>d Richards, V., (2023)</w:t>
      </w:r>
      <w:r w:rsidRPr="003B15F7">
        <w:rPr>
          <w:rFonts w:ascii="Arial" w:hAnsi="Arial" w:cs="Arial"/>
        </w:rPr>
        <w:t xml:space="preserve"> Festival Participation, Inclusion and Poverty: An Exploratory Study. </w:t>
      </w:r>
      <w:r w:rsidRPr="003B15F7">
        <w:rPr>
          <w:rFonts w:ascii="Arial" w:hAnsi="Arial" w:cs="Arial"/>
          <w:i/>
          <w:iCs/>
        </w:rPr>
        <w:t>Tourism and Hospitality</w:t>
      </w:r>
      <w:r w:rsidRPr="003B15F7">
        <w:rPr>
          <w:rFonts w:ascii="Arial" w:hAnsi="Arial" w:cs="Arial"/>
        </w:rPr>
        <w:t>, </w:t>
      </w:r>
      <w:r w:rsidRPr="003B15F7">
        <w:rPr>
          <w:rFonts w:ascii="Arial" w:hAnsi="Arial" w:cs="Arial"/>
          <w:i/>
          <w:iCs/>
        </w:rPr>
        <w:t>4</w:t>
      </w:r>
      <w:r w:rsidRPr="003B15F7">
        <w:rPr>
          <w:rFonts w:ascii="Arial" w:hAnsi="Arial" w:cs="Arial"/>
        </w:rPr>
        <w:t>(1), pp.51-74.</w:t>
      </w:r>
    </w:p>
    <w:p w14:paraId="6D669562" w14:textId="77777777" w:rsidR="00126ECD" w:rsidRPr="003B15F7" w:rsidRDefault="00F11B30" w:rsidP="003B15F7">
      <w:pPr>
        <w:spacing w:line="360" w:lineRule="auto"/>
        <w:jc w:val="both"/>
        <w:rPr>
          <w:rFonts w:ascii="Arial" w:hAnsi="Arial" w:cs="Arial"/>
        </w:rPr>
      </w:pPr>
      <w:r w:rsidRPr="003B15F7">
        <w:rPr>
          <w:rFonts w:ascii="Arial" w:hAnsi="Arial" w:cs="Arial"/>
        </w:rPr>
        <w:t>Davies, K., Gouthro, M.B., Matt</w:t>
      </w:r>
      <w:r w:rsidR="00974700" w:rsidRPr="003B15F7">
        <w:rPr>
          <w:rFonts w:ascii="Arial" w:hAnsi="Arial" w:cs="Arial"/>
        </w:rPr>
        <w:t>hews, N. and Richards, V., (2023)</w:t>
      </w:r>
      <w:r w:rsidRPr="003B15F7">
        <w:rPr>
          <w:rFonts w:ascii="Arial" w:hAnsi="Arial" w:cs="Arial"/>
        </w:rPr>
        <w:t xml:space="preserve"> Festival Participation, Inclusion and Poverty: An Exploratory Study. </w:t>
      </w:r>
      <w:r w:rsidRPr="003B15F7">
        <w:rPr>
          <w:rFonts w:ascii="Arial" w:hAnsi="Arial" w:cs="Arial"/>
          <w:i/>
          <w:iCs/>
        </w:rPr>
        <w:t>Tourism and Hospitality</w:t>
      </w:r>
      <w:r w:rsidRPr="003B15F7">
        <w:rPr>
          <w:rFonts w:ascii="Arial" w:hAnsi="Arial" w:cs="Arial"/>
        </w:rPr>
        <w:t>, </w:t>
      </w:r>
      <w:r w:rsidRPr="003B15F7">
        <w:rPr>
          <w:rFonts w:ascii="Arial" w:hAnsi="Arial" w:cs="Arial"/>
          <w:i/>
          <w:iCs/>
        </w:rPr>
        <w:t>4</w:t>
      </w:r>
      <w:r w:rsidRPr="003B15F7">
        <w:rPr>
          <w:rFonts w:ascii="Arial" w:hAnsi="Arial" w:cs="Arial"/>
        </w:rPr>
        <w:t>(1), pp.51-74.</w:t>
      </w:r>
    </w:p>
    <w:p w14:paraId="137DD501" w14:textId="77777777" w:rsidR="00126ECD" w:rsidRPr="003B15F7" w:rsidRDefault="00F11B30" w:rsidP="003B15F7">
      <w:pPr>
        <w:spacing w:line="360" w:lineRule="auto"/>
        <w:jc w:val="both"/>
        <w:rPr>
          <w:rFonts w:ascii="Arial" w:hAnsi="Arial" w:cs="Arial"/>
        </w:rPr>
      </w:pPr>
      <w:r w:rsidRPr="003B15F7">
        <w:rPr>
          <w:rFonts w:ascii="Arial" w:hAnsi="Arial" w:cs="Arial"/>
        </w:rPr>
        <w:t>Dile</w:t>
      </w:r>
      <w:r w:rsidR="00E24422" w:rsidRPr="003B15F7">
        <w:rPr>
          <w:rFonts w:ascii="Arial" w:hAnsi="Arial" w:cs="Arial"/>
        </w:rPr>
        <w:t>ep, M.R. and Pagliara, F., (2023)</w:t>
      </w:r>
      <w:r w:rsidRPr="003B15F7">
        <w:rPr>
          <w:rFonts w:ascii="Arial" w:hAnsi="Arial" w:cs="Arial"/>
        </w:rPr>
        <w:t xml:space="preserve"> Drive Tourism: Cars, Motorcycles and RVs. In </w:t>
      </w:r>
      <w:r w:rsidRPr="003B15F7">
        <w:rPr>
          <w:rFonts w:ascii="Arial" w:hAnsi="Arial" w:cs="Arial"/>
          <w:i/>
          <w:iCs/>
        </w:rPr>
        <w:t>Transportation Systems for Tourism</w:t>
      </w:r>
      <w:r w:rsidRPr="003B15F7">
        <w:rPr>
          <w:rFonts w:ascii="Arial" w:hAnsi="Arial" w:cs="Arial"/>
        </w:rPr>
        <w:t> (pp. 137-152). Cham: Springer International Publishing.</w:t>
      </w:r>
    </w:p>
    <w:p w14:paraId="5D613957" w14:textId="77777777" w:rsidR="00126ECD" w:rsidRPr="003B15F7" w:rsidRDefault="00F11B30" w:rsidP="003B15F7">
      <w:pPr>
        <w:spacing w:line="360" w:lineRule="auto"/>
        <w:jc w:val="both"/>
        <w:rPr>
          <w:rFonts w:ascii="Arial" w:hAnsi="Arial" w:cs="Arial"/>
        </w:rPr>
      </w:pPr>
      <w:r w:rsidRPr="003B15F7">
        <w:rPr>
          <w:rFonts w:ascii="Arial" w:hAnsi="Arial" w:cs="Arial"/>
        </w:rPr>
        <w:t>Eager, B., Mar</w:t>
      </w:r>
      <w:r w:rsidR="00E24422" w:rsidRPr="003B15F7">
        <w:rPr>
          <w:rFonts w:ascii="Arial" w:hAnsi="Arial" w:cs="Arial"/>
        </w:rPr>
        <w:t>itz, A. and Millemann, J., (2022)</w:t>
      </w:r>
      <w:r w:rsidRPr="003B15F7">
        <w:rPr>
          <w:rFonts w:ascii="Arial" w:hAnsi="Arial" w:cs="Arial"/>
        </w:rPr>
        <w:t xml:space="preserve"> The silver economy on wheels: a narrative review of the mature-aged, hypermobile gig worker phenomena. </w:t>
      </w:r>
      <w:r w:rsidRPr="003B15F7">
        <w:rPr>
          <w:rFonts w:ascii="Arial" w:hAnsi="Arial" w:cs="Arial"/>
          <w:i/>
          <w:iCs/>
        </w:rPr>
        <w:t>Small Enterprise Research</w:t>
      </w:r>
      <w:r w:rsidRPr="003B15F7">
        <w:rPr>
          <w:rFonts w:ascii="Arial" w:hAnsi="Arial" w:cs="Arial"/>
        </w:rPr>
        <w:t>, </w:t>
      </w:r>
      <w:r w:rsidRPr="003B15F7">
        <w:rPr>
          <w:rFonts w:ascii="Arial" w:hAnsi="Arial" w:cs="Arial"/>
          <w:i/>
          <w:iCs/>
        </w:rPr>
        <w:t>29</w:t>
      </w:r>
      <w:r w:rsidRPr="003B15F7">
        <w:rPr>
          <w:rFonts w:ascii="Arial" w:hAnsi="Arial" w:cs="Arial"/>
        </w:rPr>
        <w:t>(1), pp.68-85.</w:t>
      </w:r>
    </w:p>
    <w:p w14:paraId="75E19E5C" w14:textId="77777777" w:rsidR="00126ECD" w:rsidRPr="003B15F7" w:rsidRDefault="00F11B30" w:rsidP="003B15F7">
      <w:pPr>
        <w:spacing w:line="360" w:lineRule="auto"/>
        <w:jc w:val="both"/>
        <w:rPr>
          <w:rFonts w:ascii="Arial" w:hAnsi="Arial" w:cs="Arial"/>
        </w:rPr>
      </w:pPr>
      <w:r w:rsidRPr="003B15F7">
        <w:rPr>
          <w:rFonts w:ascii="Arial" w:hAnsi="Arial" w:cs="Arial"/>
        </w:rPr>
        <w:t>Fedotov, P., (2022) Critical Analysis of the Electric Vehicle Industry: Five forces and strategic action fields. </w:t>
      </w:r>
      <w:r w:rsidRPr="003B15F7">
        <w:rPr>
          <w:rFonts w:ascii="Arial" w:hAnsi="Arial" w:cs="Arial"/>
          <w:i/>
          <w:iCs/>
        </w:rPr>
        <w:t>Exchanges: The Interdisciplinary Research Journal</w:t>
      </w:r>
      <w:r w:rsidRPr="003B15F7">
        <w:rPr>
          <w:rFonts w:ascii="Arial" w:hAnsi="Arial" w:cs="Arial"/>
        </w:rPr>
        <w:t>, </w:t>
      </w:r>
      <w:r w:rsidRPr="003B15F7">
        <w:rPr>
          <w:rFonts w:ascii="Arial" w:hAnsi="Arial" w:cs="Arial"/>
          <w:i/>
          <w:iCs/>
        </w:rPr>
        <w:t>10</w:t>
      </w:r>
      <w:r w:rsidRPr="003B15F7">
        <w:rPr>
          <w:rFonts w:ascii="Arial" w:hAnsi="Arial" w:cs="Arial"/>
        </w:rPr>
        <w:t>(1), pp.43-56.</w:t>
      </w:r>
    </w:p>
    <w:p w14:paraId="6B8534DE" w14:textId="77777777" w:rsidR="00126ECD" w:rsidRPr="003B15F7" w:rsidRDefault="00F11B30" w:rsidP="003B15F7">
      <w:pPr>
        <w:spacing w:line="360" w:lineRule="auto"/>
        <w:jc w:val="both"/>
        <w:rPr>
          <w:rFonts w:ascii="Arial" w:hAnsi="Arial" w:cs="Arial"/>
        </w:rPr>
      </w:pPr>
      <w:r w:rsidRPr="003B15F7">
        <w:rPr>
          <w:rFonts w:ascii="Arial" w:hAnsi="Arial" w:cs="Arial"/>
        </w:rPr>
        <w:t>Fu, X., Liu, X., Li</w:t>
      </w:r>
      <w:r w:rsidR="00E24422" w:rsidRPr="003B15F7">
        <w:rPr>
          <w:rFonts w:ascii="Arial" w:hAnsi="Arial" w:cs="Arial"/>
        </w:rPr>
        <w:t>, H., Wang, Y. and Li, Z., (2022)</w:t>
      </w:r>
      <w:r w:rsidRPr="003B15F7">
        <w:rPr>
          <w:rFonts w:ascii="Arial" w:hAnsi="Arial" w:cs="Arial"/>
        </w:rPr>
        <w:t xml:space="preserve"> Creating a balanced family travel experience: A perspective from the motivation-activities-transformative learning chain. </w:t>
      </w:r>
      <w:r w:rsidRPr="003B15F7">
        <w:rPr>
          <w:rFonts w:ascii="Arial" w:hAnsi="Arial" w:cs="Arial"/>
          <w:i/>
          <w:iCs/>
        </w:rPr>
        <w:t>Tourism Management Perspectives</w:t>
      </w:r>
      <w:r w:rsidRPr="003B15F7">
        <w:rPr>
          <w:rFonts w:ascii="Arial" w:hAnsi="Arial" w:cs="Arial"/>
        </w:rPr>
        <w:t>, </w:t>
      </w:r>
      <w:r w:rsidRPr="003B15F7">
        <w:rPr>
          <w:rFonts w:ascii="Arial" w:hAnsi="Arial" w:cs="Arial"/>
          <w:i/>
          <w:iCs/>
        </w:rPr>
        <w:t>41</w:t>
      </w:r>
      <w:r w:rsidRPr="003B15F7">
        <w:rPr>
          <w:rFonts w:ascii="Arial" w:hAnsi="Arial" w:cs="Arial"/>
        </w:rPr>
        <w:t>, p.100941.</w:t>
      </w:r>
    </w:p>
    <w:p w14:paraId="704A15D1" w14:textId="77777777" w:rsidR="00126ECD" w:rsidRPr="003B15F7" w:rsidRDefault="00F11B30" w:rsidP="003B15F7">
      <w:pPr>
        <w:spacing w:line="360" w:lineRule="auto"/>
        <w:jc w:val="both"/>
        <w:rPr>
          <w:rFonts w:ascii="Arial" w:hAnsi="Arial" w:cs="Arial"/>
        </w:rPr>
      </w:pPr>
      <w:r w:rsidRPr="003B15F7">
        <w:rPr>
          <w:rFonts w:ascii="Arial" w:hAnsi="Arial" w:cs="Arial"/>
        </w:rPr>
        <w:t xml:space="preserve">Li, </w:t>
      </w:r>
      <w:r w:rsidR="00E24422" w:rsidRPr="003B15F7">
        <w:rPr>
          <w:rFonts w:ascii="Arial" w:hAnsi="Arial" w:cs="Arial"/>
        </w:rPr>
        <w:t>D., Dong, J. and Peng, K., (2023)</w:t>
      </w:r>
      <w:r w:rsidRPr="003B15F7">
        <w:rPr>
          <w:rFonts w:ascii="Arial" w:hAnsi="Arial" w:cs="Arial"/>
        </w:rPr>
        <w:t xml:space="preserve"> A novel adaptive STFT-SFA based fault detection method for nonstationary processes. </w:t>
      </w:r>
      <w:r w:rsidRPr="003B15F7">
        <w:rPr>
          <w:rFonts w:ascii="Arial" w:hAnsi="Arial" w:cs="Arial"/>
          <w:i/>
          <w:iCs/>
        </w:rPr>
        <w:t>IEEE Sensors Journal</w:t>
      </w:r>
      <w:r w:rsidRPr="003B15F7">
        <w:rPr>
          <w:rFonts w:ascii="Arial" w:hAnsi="Arial" w:cs="Arial"/>
        </w:rPr>
        <w:t>.</w:t>
      </w:r>
    </w:p>
    <w:p w14:paraId="6533E5CA" w14:textId="77777777" w:rsidR="00126ECD" w:rsidRPr="003B15F7" w:rsidRDefault="00F11B30" w:rsidP="003B15F7">
      <w:pPr>
        <w:spacing w:line="360" w:lineRule="auto"/>
        <w:jc w:val="both"/>
        <w:rPr>
          <w:rFonts w:ascii="Arial" w:hAnsi="Arial" w:cs="Arial"/>
        </w:rPr>
      </w:pPr>
      <w:r w:rsidRPr="003B15F7">
        <w:rPr>
          <w:rFonts w:ascii="Arial" w:hAnsi="Arial" w:cs="Arial"/>
        </w:rPr>
        <w:t>Macaulay, B., B</w:t>
      </w:r>
      <w:r w:rsidR="00E24422" w:rsidRPr="003B15F7">
        <w:rPr>
          <w:rFonts w:ascii="Arial" w:hAnsi="Arial" w:cs="Arial"/>
        </w:rPr>
        <w:t>ryce, R. and Vainikka, V., (2022)</w:t>
      </w:r>
      <w:r w:rsidRPr="003B15F7">
        <w:rPr>
          <w:rFonts w:ascii="Arial" w:hAnsi="Arial" w:cs="Arial"/>
        </w:rPr>
        <w:t xml:space="preserve"> ETRAC Strategy and Survey Findings.</w:t>
      </w:r>
    </w:p>
    <w:p w14:paraId="130361C2" w14:textId="77777777" w:rsidR="00174A31" w:rsidRPr="003B15F7" w:rsidRDefault="00F11B30" w:rsidP="003B15F7">
      <w:pPr>
        <w:spacing w:line="360" w:lineRule="auto"/>
        <w:jc w:val="both"/>
        <w:rPr>
          <w:rFonts w:ascii="Arial" w:hAnsi="Arial" w:cs="Arial"/>
        </w:rPr>
      </w:pPr>
      <w:r w:rsidRPr="003B15F7">
        <w:rPr>
          <w:rFonts w:ascii="Arial" w:hAnsi="Arial" w:cs="Arial"/>
        </w:rPr>
        <w:lastRenderedPageBreak/>
        <w:t>Macioszek, E.,</w:t>
      </w:r>
      <w:r w:rsidR="00E24422" w:rsidRPr="003B15F7">
        <w:rPr>
          <w:rFonts w:ascii="Arial" w:hAnsi="Arial" w:cs="Arial"/>
        </w:rPr>
        <w:t xml:space="preserve"> Cieśla, M. and Granà, A., (2023)</w:t>
      </w:r>
      <w:r w:rsidRPr="003B15F7">
        <w:rPr>
          <w:rFonts w:ascii="Arial" w:hAnsi="Arial" w:cs="Arial"/>
        </w:rPr>
        <w:t xml:space="preserve"> Future Development of an Energy-Efficient Electric Scooter Sharing System Based on a Stakeholder Analysis Method. </w:t>
      </w:r>
      <w:r w:rsidRPr="003B15F7">
        <w:rPr>
          <w:rFonts w:ascii="Arial" w:hAnsi="Arial" w:cs="Arial"/>
          <w:i/>
          <w:iCs/>
        </w:rPr>
        <w:t>Energies</w:t>
      </w:r>
      <w:r w:rsidRPr="003B15F7">
        <w:rPr>
          <w:rFonts w:ascii="Arial" w:hAnsi="Arial" w:cs="Arial"/>
        </w:rPr>
        <w:t>, </w:t>
      </w:r>
      <w:r w:rsidRPr="003B15F7">
        <w:rPr>
          <w:rFonts w:ascii="Arial" w:hAnsi="Arial" w:cs="Arial"/>
          <w:i/>
          <w:iCs/>
        </w:rPr>
        <w:t>16</w:t>
      </w:r>
      <w:r w:rsidRPr="003B15F7">
        <w:rPr>
          <w:rFonts w:ascii="Arial" w:hAnsi="Arial" w:cs="Arial"/>
        </w:rPr>
        <w:t>(1), p.554.</w:t>
      </w:r>
    </w:p>
    <w:p w14:paraId="03CA0E1F" w14:textId="77777777" w:rsidR="00126ECD" w:rsidRPr="003B15F7" w:rsidRDefault="00F11B30" w:rsidP="003B15F7">
      <w:pPr>
        <w:spacing w:line="360" w:lineRule="auto"/>
        <w:jc w:val="both"/>
        <w:rPr>
          <w:rFonts w:ascii="Arial" w:hAnsi="Arial" w:cs="Arial"/>
        </w:rPr>
      </w:pPr>
      <w:r w:rsidRPr="003B15F7">
        <w:rPr>
          <w:rFonts w:ascii="Arial" w:hAnsi="Arial" w:cs="Arial"/>
        </w:rPr>
        <w:t>Morris, N.J. and Orton-John</w:t>
      </w:r>
      <w:r w:rsidR="00E24422" w:rsidRPr="003B15F7">
        <w:rPr>
          <w:rFonts w:ascii="Arial" w:hAnsi="Arial" w:cs="Arial"/>
        </w:rPr>
        <w:t>son, K., (2022)</w:t>
      </w:r>
      <w:r w:rsidRPr="003B15F7">
        <w:rPr>
          <w:rFonts w:ascii="Arial" w:hAnsi="Arial" w:cs="Arial"/>
        </w:rPr>
        <w:t xml:space="preserve"> Camping at home: escapism, self-care, and social bonding during the COVID-19 pandemic. </w:t>
      </w:r>
      <w:r w:rsidRPr="003B15F7">
        <w:rPr>
          <w:rFonts w:ascii="Arial" w:hAnsi="Arial" w:cs="Arial"/>
          <w:i/>
          <w:iCs/>
        </w:rPr>
        <w:t>Annals of Leisure Research</w:t>
      </w:r>
      <w:r w:rsidRPr="003B15F7">
        <w:rPr>
          <w:rFonts w:ascii="Arial" w:hAnsi="Arial" w:cs="Arial"/>
        </w:rPr>
        <w:t>, pp.1-22.</w:t>
      </w:r>
    </w:p>
    <w:p w14:paraId="798C690A" w14:textId="77777777" w:rsidR="00126ECD" w:rsidRPr="003B15F7" w:rsidRDefault="00F11B30" w:rsidP="003B15F7">
      <w:pPr>
        <w:spacing w:line="360" w:lineRule="auto"/>
        <w:jc w:val="both"/>
        <w:rPr>
          <w:rFonts w:ascii="Arial" w:hAnsi="Arial" w:cs="Arial"/>
        </w:rPr>
      </w:pPr>
      <w:r w:rsidRPr="003B15F7">
        <w:rPr>
          <w:rFonts w:ascii="Arial" w:hAnsi="Arial" w:cs="Arial"/>
        </w:rPr>
        <w:t>Mundet, L., G</w:t>
      </w:r>
      <w:r w:rsidR="00E24422" w:rsidRPr="003B15F7">
        <w:rPr>
          <w:rFonts w:ascii="Arial" w:hAnsi="Arial" w:cs="Arial"/>
        </w:rPr>
        <w:t>rijalvo, M. and Marin, J., (2023)</w:t>
      </w:r>
      <w:r w:rsidRPr="003B15F7">
        <w:rPr>
          <w:rFonts w:ascii="Arial" w:hAnsi="Arial" w:cs="Arial"/>
        </w:rPr>
        <w:t xml:space="preserve"> Are Camper Travel Lovers the New Wave of Tourism? A Growing Trend for Destinations. </w:t>
      </w:r>
      <w:r w:rsidRPr="003B15F7">
        <w:rPr>
          <w:rFonts w:ascii="Arial" w:hAnsi="Arial" w:cs="Arial"/>
          <w:i/>
          <w:iCs/>
        </w:rPr>
        <w:t>International Journal of Hospitality &amp; Tourism Administration</w:t>
      </w:r>
      <w:r w:rsidRPr="003B15F7">
        <w:rPr>
          <w:rFonts w:ascii="Arial" w:hAnsi="Arial" w:cs="Arial"/>
        </w:rPr>
        <w:t>, pp.1-22.</w:t>
      </w:r>
    </w:p>
    <w:p w14:paraId="1AA6A42A" w14:textId="77777777" w:rsidR="00126ECD" w:rsidRPr="003B15F7" w:rsidRDefault="00F11B30" w:rsidP="003B15F7">
      <w:pPr>
        <w:spacing w:line="360" w:lineRule="auto"/>
        <w:jc w:val="both"/>
        <w:rPr>
          <w:rFonts w:ascii="Arial" w:hAnsi="Arial" w:cs="Arial"/>
        </w:rPr>
      </w:pPr>
      <w:r w:rsidRPr="003B15F7">
        <w:rPr>
          <w:rFonts w:ascii="Arial" w:hAnsi="Arial" w:cs="Arial"/>
        </w:rPr>
        <w:t>Neelis, I., Praat, A., Bastiaansen, M. and Peeters, P., 2022. Results market research travel behaviour. SASTDes WP4 Report Surveys.</w:t>
      </w:r>
    </w:p>
    <w:p w14:paraId="05F498BB" w14:textId="77777777" w:rsidR="00126ECD" w:rsidRPr="003B15F7" w:rsidRDefault="00F11B30" w:rsidP="003B15F7">
      <w:pPr>
        <w:spacing w:line="360" w:lineRule="auto"/>
        <w:jc w:val="both"/>
        <w:rPr>
          <w:rFonts w:ascii="Arial" w:hAnsi="Arial" w:cs="Arial"/>
        </w:rPr>
      </w:pPr>
      <w:r w:rsidRPr="003B15F7">
        <w:rPr>
          <w:rFonts w:ascii="Arial" w:hAnsi="Arial" w:cs="Arial"/>
        </w:rPr>
        <w:t>Njo</w:t>
      </w:r>
      <w:r w:rsidR="00E24422" w:rsidRPr="003B15F7">
        <w:rPr>
          <w:rFonts w:ascii="Arial" w:hAnsi="Arial" w:cs="Arial"/>
        </w:rPr>
        <w:t>roge, J.M. and Atieno, L., (2022)</w:t>
      </w:r>
      <w:r w:rsidRPr="003B15F7">
        <w:rPr>
          <w:rFonts w:ascii="Arial" w:hAnsi="Arial" w:cs="Arial"/>
        </w:rPr>
        <w:t xml:space="preserve"> Staycation motivation. In </w:t>
      </w:r>
      <w:r w:rsidRPr="003B15F7">
        <w:rPr>
          <w:rFonts w:ascii="Arial" w:hAnsi="Arial" w:cs="Arial"/>
          <w:i/>
          <w:iCs/>
        </w:rPr>
        <w:t>Encyclopedia of Tourism Management and Marketing</w:t>
      </w:r>
      <w:r w:rsidRPr="003B15F7">
        <w:rPr>
          <w:rFonts w:ascii="Arial" w:hAnsi="Arial" w:cs="Arial"/>
        </w:rPr>
        <w:t> (pp. 248-251). Edward Elgar Publishing.</w:t>
      </w:r>
    </w:p>
    <w:p w14:paraId="1393FDA0" w14:textId="77777777" w:rsidR="00126ECD" w:rsidRPr="003B15F7" w:rsidRDefault="00F11B30" w:rsidP="003B15F7">
      <w:pPr>
        <w:spacing w:line="360" w:lineRule="auto"/>
        <w:jc w:val="both"/>
        <w:rPr>
          <w:rFonts w:ascii="Arial" w:hAnsi="Arial" w:cs="Arial"/>
        </w:rPr>
      </w:pPr>
      <w:r w:rsidRPr="003B15F7">
        <w:rPr>
          <w:rFonts w:ascii="Arial" w:hAnsi="Arial" w:cs="Arial"/>
        </w:rPr>
        <w:t>Nor, S.N.H.J.N., Shaf</w:t>
      </w:r>
      <w:r w:rsidR="00174A31" w:rsidRPr="003B15F7">
        <w:rPr>
          <w:rFonts w:ascii="Arial" w:hAnsi="Arial" w:cs="Arial"/>
        </w:rPr>
        <w:t>ai, N.A. and Rahman, R.A., (2023)</w:t>
      </w:r>
      <w:r w:rsidRPr="003B15F7">
        <w:rPr>
          <w:rFonts w:ascii="Arial" w:hAnsi="Arial" w:cs="Arial"/>
        </w:rPr>
        <w:t xml:space="preserve"> To Stay or Relocate? International School Market Research Post Pandemic. </w:t>
      </w:r>
      <w:r w:rsidRPr="003B15F7">
        <w:rPr>
          <w:rFonts w:ascii="Arial" w:hAnsi="Arial" w:cs="Arial"/>
          <w:i/>
          <w:iCs/>
        </w:rPr>
        <w:t>International Journal of Professional Business Review: Int. J. Prof. Bus. Rev.</w:t>
      </w:r>
      <w:r w:rsidRPr="003B15F7">
        <w:rPr>
          <w:rFonts w:ascii="Arial" w:hAnsi="Arial" w:cs="Arial"/>
        </w:rPr>
        <w:t>, </w:t>
      </w:r>
      <w:r w:rsidRPr="003B15F7">
        <w:rPr>
          <w:rFonts w:ascii="Arial" w:hAnsi="Arial" w:cs="Arial"/>
          <w:i/>
          <w:iCs/>
        </w:rPr>
        <w:t>8</w:t>
      </w:r>
      <w:r w:rsidRPr="003B15F7">
        <w:rPr>
          <w:rFonts w:ascii="Arial" w:hAnsi="Arial" w:cs="Arial"/>
        </w:rPr>
        <w:t>(1), p.16.</w:t>
      </w:r>
    </w:p>
    <w:p w14:paraId="2F75A5BD" w14:textId="77777777" w:rsidR="00126ECD" w:rsidRPr="003B15F7" w:rsidRDefault="00F11B30" w:rsidP="003B15F7">
      <w:pPr>
        <w:spacing w:line="360" w:lineRule="auto"/>
        <w:jc w:val="both"/>
        <w:rPr>
          <w:rFonts w:ascii="Arial" w:hAnsi="Arial" w:cs="Arial"/>
        </w:rPr>
      </w:pPr>
      <w:r w:rsidRPr="003B15F7">
        <w:rPr>
          <w:rFonts w:ascii="Arial" w:hAnsi="Arial" w:cs="Arial"/>
        </w:rPr>
        <w:t>Richards, K., Doran, A., Brett, C., Wingfi</w:t>
      </w:r>
      <w:r w:rsidR="00174A31" w:rsidRPr="003B15F7">
        <w:rPr>
          <w:rFonts w:ascii="Arial" w:hAnsi="Arial" w:cs="Arial"/>
        </w:rPr>
        <w:t>eld, H. and Schofield, P., (2022)</w:t>
      </w:r>
      <w:r w:rsidRPr="003B15F7">
        <w:rPr>
          <w:rFonts w:ascii="Arial" w:hAnsi="Arial" w:cs="Arial"/>
        </w:rPr>
        <w:t xml:space="preserve"> The Outjoyment report: a research report on the well-being and mental health benefits of camping.</w:t>
      </w:r>
    </w:p>
    <w:p w14:paraId="4F64097E" w14:textId="77777777" w:rsidR="00126ECD" w:rsidRPr="003B15F7" w:rsidRDefault="00F11B30" w:rsidP="003B15F7">
      <w:pPr>
        <w:spacing w:line="360" w:lineRule="auto"/>
        <w:jc w:val="both"/>
        <w:rPr>
          <w:rFonts w:ascii="Arial" w:hAnsi="Arial" w:cs="Arial"/>
        </w:rPr>
      </w:pPr>
      <w:r w:rsidRPr="003B15F7">
        <w:rPr>
          <w:rFonts w:ascii="Arial" w:hAnsi="Arial" w:cs="Arial"/>
        </w:rPr>
        <w:t>Sereikai</w:t>
      </w:r>
      <w:r w:rsidR="00174A31" w:rsidRPr="003B15F7">
        <w:rPr>
          <w:rFonts w:ascii="Arial" w:hAnsi="Arial" w:cs="Arial"/>
        </w:rPr>
        <w:t>tė, A. and Raišutienė, J., (2022)</w:t>
      </w:r>
      <w:r w:rsidRPr="003B15F7">
        <w:rPr>
          <w:rFonts w:ascii="Arial" w:hAnsi="Arial" w:cs="Arial"/>
        </w:rPr>
        <w:t xml:space="preserve"> CREATION AND DEVELOPMENT OF THE CAMPER BUSINESS" MEŽĀ VANS. </w:t>
      </w:r>
      <w:r w:rsidRPr="003B15F7">
        <w:rPr>
          <w:rFonts w:ascii="Arial" w:hAnsi="Arial" w:cs="Arial"/>
          <w:i/>
          <w:iCs/>
        </w:rPr>
        <w:t>SET OF ARTICLES</w:t>
      </w:r>
      <w:r w:rsidRPr="003B15F7">
        <w:rPr>
          <w:rFonts w:ascii="Arial" w:hAnsi="Arial" w:cs="Arial"/>
        </w:rPr>
        <w:t>, p.12.</w:t>
      </w:r>
    </w:p>
    <w:p w14:paraId="4BCD0BB4" w14:textId="77777777" w:rsidR="00126ECD" w:rsidRPr="003B15F7" w:rsidRDefault="00F11B30" w:rsidP="003B15F7">
      <w:pPr>
        <w:spacing w:line="360" w:lineRule="auto"/>
        <w:jc w:val="both"/>
        <w:rPr>
          <w:rFonts w:ascii="Arial" w:hAnsi="Arial" w:cs="Arial"/>
        </w:rPr>
      </w:pPr>
      <w:r w:rsidRPr="003B15F7">
        <w:rPr>
          <w:rFonts w:ascii="Arial" w:hAnsi="Arial" w:cs="Arial"/>
        </w:rPr>
        <w:t>Shankar, R., (2022) June. Hybrid EVs Using SWOT Analysis. In </w:t>
      </w:r>
      <w:r w:rsidRPr="003B15F7">
        <w:rPr>
          <w:rFonts w:ascii="Arial" w:hAnsi="Arial" w:cs="Arial"/>
          <w:i/>
          <w:iCs/>
        </w:rPr>
        <w:t>2022 2nd International Conference on Emerging Frontiers in Electrical and Electronic Technologies (ICEFEET)</w:t>
      </w:r>
      <w:r w:rsidRPr="003B15F7">
        <w:rPr>
          <w:rFonts w:ascii="Arial" w:hAnsi="Arial" w:cs="Arial"/>
        </w:rPr>
        <w:t> (pp. 1-5). IEEE.</w:t>
      </w:r>
    </w:p>
    <w:p w14:paraId="1446C592" w14:textId="77777777" w:rsidR="00126ECD" w:rsidRPr="003B15F7" w:rsidRDefault="00F11B30" w:rsidP="003B15F7">
      <w:pPr>
        <w:spacing w:line="360" w:lineRule="auto"/>
        <w:jc w:val="both"/>
        <w:rPr>
          <w:rFonts w:ascii="Arial" w:hAnsi="Arial" w:cs="Arial"/>
        </w:rPr>
      </w:pPr>
      <w:r w:rsidRPr="003B15F7">
        <w:rPr>
          <w:rFonts w:ascii="Arial" w:hAnsi="Arial" w:cs="Arial"/>
        </w:rPr>
        <w:t>Shu, J., (2022) April. Analysing on External Environment and Industrial Competition of High-tech Companies. In </w:t>
      </w:r>
      <w:r w:rsidRPr="003B15F7">
        <w:rPr>
          <w:rFonts w:ascii="Arial" w:hAnsi="Arial" w:cs="Arial"/>
          <w:i/>
          <w:iCs/>
        </w:rPr>
        <w:t>2022 7th International Conference on Social Sciences and Economic Development (ICSSED 2022)</w:t>
      </w:r>
      <w:r w:rsidRPr="003B15F7">
        <w:rPr>
          <w:rFonts w:ascii="Arial" w:hAnsi="Arial" w:cs="Arial"/>
        </w:rPr>
        <w:t> (pp. 76-80). Atlantis Press.</w:t>
      </w:r>
    </w:p>
    <w:p w14:paraId="7A1628F5" w14:textId="77777777" w:rsidR="00126ECD" w:rsidRPr="003B15F7" w:rsidRDefault="00F11B30" w:rsidP="003B15F7">
      <w:pPr>
        <w:spacing w:line="360" w:lineRule="auto"/>
        <w:jc w:val="both"/>
        <w:rPr>
          <w:rFonts w:ascii="Arial" w:hAnsi="Arial" w:cs="Arial"/>
        </w:rPr>
      </w:pPr>
      <w:r w:rsidRPr="003B15F7">
        <w:rPr>
          <w:rFonts w:ascii="Arial" w:hAnsi="Arial" w:cs="Arial"/>
        </w:rPr>
        <w:t>Wild, M., (2022) </w:t>
      </w:r>
      <w:r w:rsidRPr="003B15F7">
        <w:rPr>
          <w:rFonts w:ascii="Arial" w:hAnsi="Arial" w:cs="Arial"/>
          <w:i/>
          <w:iCs/>
        </w:rPr>
        <w:t>Covenants-good or bad? The use of covenants in residential housing development and the potential impacts for future land use: A dissertation submitted in partial fulfilment of the requirements for the Degree of Master at Lincoln University</w:t>
      </w:r>
      <w:r w:rsidRPr="003B15F7">
        <w:rPr>
          <w:rFonts w:ascii="Arial" w:hAnsi="Arial" w:cs="Arial"/>
        </w:rPr>
        <w:t> (Doctoral dissertation, Lincoln University).</w:t>
      </w:r>
    </w:p>
    <w:p w14:paraId="3F2E44AD" w14:textId="77777777" w:rsidR="00126ECD" w:rsidRPr="003B15F7" w:rsidRDefault="00F11B30" w:rsidP="003B15F7">
      <w:pPr>
        <w:spacing w:line="360" w:lineRule="auto"/>
        <w:jc w:val="both"/>
        <w:rPr>
          <w:rFonts w:ascii="Arial" w:hAnsi="Arial" w:cs="Arial"/>
        </w:rPr>
      </w:pPr>
      <w:r w:rsidRPr="003B15F7">
        <w:rPr>
          <w:rFonts w:ascii="Arial" w:hAnsi="Arial" w:cs="Arial"/>
        </w:rPr>
        <w:t>Witten, E. and Mathes, V., (2022) The European Market for Fibre Reinforced Plastics/Composites in 2021. </w:t>
      </w:r>
      <w:r w:rsidRPr="003B15F7">
        <w:rPr>
          <w:rFonts w:ascii="Arial" w:hAnsi="Arial" w:cs="Arial"/>
          <w:i/>
          <w:iCs/>
        </w:rPr>
        <w:t>Texdata International</w:t>
      </w:r>
      <w:r w:rsidRPr="003B15F7">
        <w:rPr>
          <w:rFonts w:ascii="Arial" w:hAnsi="Arial" w:cs="Arial"/>
        </w:rPr>
        <w:t>.</w:t>
      </w:r>
    </w:p>
    <w:p w14:paraId="6D0D7C7C" w14:textId="77777777" w:rsidR="00126ECD" w:rsidRPr="003B15F7" w:rsidRDefault="00F11B30" w:rsidP="003B15F7">
      <w:pPr>
        <w:spacing w:line="360" w:lineRule="auto"/>
        <w:jc w:val="both"/>
        <w:rPr>
          <w:rFonts w:ascii="Arial" w:hAnsi="Arial" w:cs="Arial"/>
        </w:rPr>
      </w:pPr>
      <w:r w:rsidRPr="003B15F7">
        <w:rPr>
          <w:rFonts w:ascii="Arial" w:hAnsi="Arial" w:cs="Arial"/>
        </w:rPr>
        <w:lastRenderedPageBreak/>
        <w:t>Woodmansey, A., (2022) Recreational Vehicles: A World History 1872-1939. </w:t>
      </w:r>
      <w:r w:rsidRPr="003B15F7">
        <w:rPr>
          <w:rFonts w:ascii="Arial" w:hAnsi="Arial" w:cs="Arial"/>
          <w:i/>
          <w:iCs/>
        </w:rPr>
        <w:t>Recreational Vehicles</w:t>
      </w:r>
      <w:r w:rsidRPr="003B15F7">
        <w:rPr>
          <w:rFonts w:ascii="Arial" w:hAnsi="Arial" w:cs="Arial"/>
        </w:rPr>
        <w:t>, pp.1-208.</w:t>
      </w:r>
    </w:p>
    <w:p w14:paraId="396D8082" w14:textId="77777777" w:rsidR="00174A31" w:rsidRPr="003B15F7" w:rsidRDefault="00F11B30" w:rsidP="003B15F7">
      <w:pPr>
        <w:spacing w:line="360" w:lineRule="auto"/>
        <w:jc w:val="both"/>
        <w:rPr>
          <w:rFonts w:ascii="Arial" w:eastAsiaTheme="majorEastAsia" w:hAnsi="Arial" w:cs="Arial"/>
          <w:b/>
          <w:bCs/>
          <w:color w:val="365F91" w:themeColor="accent1" w:themeShade="BF"/>
        </w:rPr>
      </w:pPr>
      <w:r w:rsidRPr="003B15F7">
        <w:rPr>
          <w:rFonts w:ascii="Arial" w:hAnsi="Arial" w:cs="Arial"/>
        </w:rPr>
        <w:br w:type="page"/>
      </w:r>
    </w:p>
    <w:p w14:paraId="38E7BE96" w14:textId="77777777" w:rsidR="007B55AC" w:rsidRPr="003B15F7" w:rsidRDefault="00F11B30" w:rsidP="003B15F7">
      <w:pPr>
        <w:pStyle w:val="Heading1"/>
        <w:spacing w:line="360" w:lineRule="auto"/>
        <w:jc w:val="both"/>
        <w:rPr>
          <w:rFonts w:ascii="Arial" w:hAnsi="Arial" w:cs="Arial"/>
          <w:sz w:val="22"/>
          <w:szCs w:val="22"/>
        </w:rPr>
      </w:pPr>
      <w:bookmarkStart w:id="15" w:name="_Toc133639778"/>
      <w:r w:rsidRPr="003B15F7">
        <w:rPr>
          <w:rFonts w:ascii="Arial" w:hAnsi="Arial" w:cs="Arial"/>
          <w:sz w:val="22"/>
          <w:szCs w:val="22"/>
        </w:rPr>
        <w:lastRenderedPageBreak/>
        <w:t>Appendices</w:t>
      </w:r>
      <w:bookmarkEnd w:id="15"/>
    </w:p>
    <w:p w14:paraId="2D8765A6" w14:textId="77777777" w:rsidR="007B55AC" w:rsidRPr="003B15F7" w:rsidRDefault="00F11B30" w:rsidP="003B15F7">
      <w:pPr>
        <w:spacing w:line="360" w:lineRule="auto"/>
        <w:jc w:val="both"/>
        <w:rPr>
          <w:rFonts w:ascii="Arial" w:hAnsi="Arial" w:cs="Arial"/>
          <w:b/>
        </w:rPr>
      </w:pPr>
      <w:r w:rsidRPr="003B15F7">
        <w:rPr>
          <w:rFonts w:ascii="Arial" w:hAnsi="Arial" w:cs="Arial"/>
          <w:b/>
        </w:rPr>
        <w:t>SME</w:t>
      </w:r>
    </w:p>
    <w:p w14:paraId="3E534D06" w14:textId="77777777" w:rsidR="002D5DDC" w:rsidRPr="003B15F7" w:rsidRDefault="00F11B30" w:rsidP="003B15F7">
      <w:pPr>
        <w:spacing w:line="360" w:lineRule="auto"/>
        <w:jc w:val="both"/>
        <w:rPr>
          <w:rFonts w:ascii="Arial" w:hAnsi="Arial" w:cs="Arial"/>
          <w:b/>
        </w:rPr>
      </w:pPr>
      <w:r w:rsidRPr="003B15F7">
        <w:rPr>
          <w:rFonts w:ascii="Arial" w:hAnsi="Arial" w:cs="Arial"/>
        </w:rPr>
        <w:t>Small medium size entrepreneurship is a concept that is emerging in the UK. It is an organisation that operates with a specific number of employees and turnover as revenue. SMEs create a lot of employment opportunities in the UK and help the government to employ the people. The micro-enterprises consist of less than 10 employees with a turnover of 2 million. The small enterprises include less than 50 employees with a turnover of 10 million. The medium size enterprise has less than 250 employees with a turnover of under 50 million (Calabrese, Cowling and Liu, 2022).</w:t>
      </w:r>
    </w:p>
    <w:p w14:paraId="1CBEB01B" w14:textId="77777777" w:rsidR="007B55AC" w:rsidRPr="003B15F7" w:rsidRDefault="00F11B30" w:rsidP="003B15F7">
      <w:pPr>
        <w:spacing w:line="360" w:lineRule="auto"/>
        <w:jc w:val="both"/>
        <w:rPr>
          <w:rFonts w:ascii="Arial" w:hAnsi="Arial" w:cs="Arial"/>
          <w:b/>
        </w:rPr>
      </w:pPr>
      <w:r w:rsidRPr="003B15F7">
        <w:rPr>
          <w:rFonts w:ascii="Arial" w:hAnsi="Arial" w:cs="Arial"/>
          <w:b/>
        </w:rPr>
        <w:t xml:space="preserve">SWOT Analysis </w:t>
      </w:r>
    </w:p>
    <w:p w14:paraId="5A76B5E0" w14:textId="77777777" w:rsidR="00407F02" w:rsidRPr="003B15F7" w:rsidRDefault="00F11B30" w:rsidP="003B15F7">
      <w:pPr>
        <w:spacing w:line="360" w:lineRule="auto"/>
        <w:jc w:val="both"/>
        <w:rPr>
          <w:rFonts w:ascii="Arial" w:hAnsi="Arial" w:cs="Arial"/>
          <w:b/>
        </w:rPr>
      </w:pPr>
      <w:r w:rsidRPr="003B15F7">
        <w:rPr>
          <w:rFonts w:ascii="Arial" w:hAnsi="Arial" w:cs="Arial"/>
        </w:rPr>
        <w:t>The strategic analysis of the organisation is done with the help of SWOT analysis. It helps in identifying the strengths, weaknesses, opportunities and threats that affect the organisation greatly. The strengths of the organisation are identified which is a plus point when analysis for the organisation. Weaknesses are identified so that appropriate solutions can be identified. If there is a strength, then it will also come with some opportunities for the organisation to grow. The potential threats are also identified that affect the organisation and its activities (Shankar, 2022).</w:t>
      </w:r>
    </w:p>
    <w:p w14:paraId="172C49D0" w14:textId="77777777" w:rsidR="007B55AC" w:rsidRPr="003B15F7" w:rsidRDefault="00F11B30" w:rsidP="003B15F7">
      <w:pPr>
        <w:spacing w:line="360" w:lineRule="auto"/>
        <w:jc w:val="both"/>
        <w:rPr>
          <w:rFonts w:ascii="Arial" w:hAnsi="Arial" w:cs="Arial"/>
          <w:b/>
        </w:rPr>
      </w:pPr>
      <w:r w:rsidRPr="003B15F7">
        <w:rPr>
          <w:rFonts w:ascii="Arial" w:hAnsi="Arial" w:cs="Arial"/>
          <w:b/>
        </w:rPr>
        <w:t xml:space="preserve">VRIN Model </w:t>
      </w:r>
    </w:p>
    <w:p w14:paraId="19187892" w14:textId="77777777" w:rsidR="008E4C72" w:rsidRPr="003B15F7" w:rsidRDefault="00F11B30" w:rsidP="003B15F7">
      <w:pPr>
        <w:spacing w:line="360" w:lineRule="auto"/>
        <w:jc w:val="both"/>
        <w:rPr>
          <w:rFonts w:ascii="Arial" w:hAnsi="Arial" w:cs="Arial"/>
          <w:b/>
        </w:rPr>
      </w:pPr>
      <w:r w:rsidRPr="003B15F7">
        <w:rPr>
          <w:rFonts w:ascii="Arial" w:hAnsi="Arial" w:cs="Arial"/>
          <w:bCs/>
        </w:rPr>
        <w:t xml:space="preserve">This model is used for the internal analysis of the organisation. It has four parameters that value rare imitability and non-substitutable. </w:t>
      </w:r>
      <w:r w:rsidR="003117E2">
        <w:rPr>
          <w:rFonts w:ascii="Arial" w:hAnsi="Arial" w:cs="Arial"/>
          <w:bCs/>
        </w:rPr>
        <w:t>The model</w:t>
      </w:r>
      <w:r w:rsidRPr="003B15F7">
        <w:rPr>
          <w:rFonts w:ascii="Arial" w:hAnsi="Arial" w:cs="Arial"/>
          <w:bCs/>
        </w:rPr>
        <w:t xml:space="preserve"> suggests that an organi</w:t>
      </w:r>
      <w:r w:rsidR="003117E2">
        <w:rPr>
          <w:rFonts w:ascii="Arial" w:hAnsi="Arial" w:cs="Arial"/>
          <w:bCs/>
        </w:rPr>
        <w:t>s</w:t>
      </w:r>
      <w:r w:rsidRPr="003B15F7">
        <w:rPr>
          <w:rFonts w:ascii="Arial" w:hAnsi="Arial" w:cs="Arial"/>
          <w:bCs/>
        </w:rPr>
        <w:t xml:space="preserve">ation needs to follow this for components and have to design such products that are different from the existing ones. Create a sort of guidance for the organisation to identify the value and reality of their products. The products do not need to be imitable as they will have so many fake copies in the market and affect the organisation's reputation. The </w:t>
      </w:r>
      <w:r w:rsidR="003117E2">
        <w:rPr>
          <w:rFonts w:ascii="Arial" w:hAnsi="Arial" w:cs="Arial"/>
          <w:bCs/>
        </w:rPr>
        <w:t>non-substitute</w:t>
      </w:r>
      <w:r w:rsidRPr="003B15F7">
        <w:rPr>
          <w:rFonts w:ascii="Arial" w:hAnsi="Arial" w:cs="Arial"/>
          <w:bCs/>
        </w:rPr>
        <w:t xml:space="preserve"> factor involves the uniqueness of the products that are required in the marketplace </w:t>
      </w:r>
      <w:r w:rsidRPr="003B15F7">
        <w:rPr>
          <w:rFonts w:ascii="Arial" w:hAnsi="Arial" w:cs="Arial"/>
        </w:rPr>
        <w:t>(Al-Shami and Rashid, 2022)</w:t>
      </w:r>
      <w:r w:rsidRPr="003B15F7">
        <w:rPr>
          <w:rFonts w:ascii="Arial" w:hAnsi="Arial" w:cs="Arial"/>
          <w:bCs/>
        </w:rPr>
        <w:t>.</w:t>
      </w:r>
    </w:p>
    <w:p w14:paraId="5AD641DE" w14:textId="77777777" w:rsidR="007B55AC" w:rsidRPr="003B15F7" w:rsidRDefault="00F11B30" w:rsidP="003B15F7">
      <w:pPr>
        <w:spacing w:line="360" w:lineRule="auto"/>
        <w:jc w:val="both"/>
        <w:rPr>
          <w:rFonts w:ascii="Arial" w:hAnsi="Arial" w:cs="Arial"/>
          <w:b/>
        </w:rPr>
      </w:pPr>
      <w:r w:rsidRPr="003B15F7">
        <w:rPr>
          <w:rFonts w:ascii="Arial" w:hAnsi="Arial" w:cs="Arial"/>
          <w:b/>
        </w:rPr>
        <w:t xml:space="preserve">PESTLE Analysis </w:t>
      </w:r>
    </w:p>
    <w:p w14:paraId="68A9D0C4" w14:textId="77777777" w:rsidR="00407F02" w:rsidRPr="003B15F7" w:rsidRDefault="00F11B30" w:rsidP="003B15F7">
      <w:pPr>
        <w:spacing w:line="360" w:lineRule="auto"/>
        <w:jc w:val="both"/>
        <w:rPr>
          <w:rFonts w:ascii="Arial" w:hAnsi="Arial" w:cs="Arial"/>
          <w:b/>
        </w:rPr>
      </w:pPr>
      <w:r w:rsidRPr="003B15F7">
        <w:rPr>
          <w:rFonts w:ascii="Arial" w:hAnsi="Arial" w:cs="Arial"/>
        </w:rPr>
        <w:t>P</w:t>
      </w:r>
      <w:r w:rsidR="00F25C87" w:rsidRPr="003B15F7">
        <w:rPr>
          <w:rFonts w:ascii="Arial" w:hAnsi="Arial" w:cs="Arial"/>
        </w:rPr>
        <w:t>ESTLE</w:t>
      </w:r>
      <w:r w:rsidRPr="003B15F7">
        <w:rPr>
          <w:rFonts w:ascii="Arial" w:hAnsi="Arial" w:cs="Arial"/>
        </w:rPr>
        <w:t xml:space="preserve"> analysis is done to identify the macro factors that affect the organisation these factors directly and indirectly affect the organisational activities and surpass the productivity of the organisation. There are 6 components of the pistol analysis that are political economic, social, technological, legal, and environmental. The political factors involve changes in the government authorities and the political powers that are active and that residents (Fedotov, 2022). The economic factor includes the sections that are affected </w:t>
      </w:r>
      <w:r w:rsidRPr="003B15F7">
        <w:rPr>
          <w:rFonts w:ascii="Arial" w:hAnsi="Arial" w:cs="Arial"/>
        </w:rPr>
        <w:lastRenderedPageBreak/>
        <w:t xml:space="preserve">financially due to the uncertainty in the economic activities of the nation or specific area. Social factors have a huge impact on organisational activities, and it is identified through the cultural and social activities performed in the country. Technological factors and their impact on the organisation </w:t>
      </w:r>
      <w:r w:rsidR="00F25C87" w:rsidRPr="003B15F7">
        <w:rPr>
          <w:rFonts w:ascii="Arial" w:hAnsi="Arial" w:cs="Arial"/>
        </w:rPr>
        <w:t>are</w:t>
      </w:r>
      <w:r w:rsidRPr="003B15F7">
        <w:rPr>
          <w:rFonts w:ascii="Arial" w:hAnsi="Arial" w:cs="Arial"/>
        </w:rPr>
        <w:t xml:space="preserve"> identified through this and it largely affects the different business activities of the organisation (Fedotov, 2022).</w:t>
      </w:r>
      <w:r w:rsidR="001F7077" w:rsidRPr="003B15F7">
        <w:rPr>
          <w:rFonts w:ascii="Arial" w:hAnsi="Arial" w:cs="Arial"/>
        </w:rPr>
        <w:t xml:space="preserve"> Legal factors affect the </w:t>
      </w:r>
      <w:r w:rsidR="00F25C87" w:rsidRPr="003B15F7">
        <w:rPr>
          <w:rFonts w:ascii="Arial" w:hAnsi="Arial" w:cs="Arial"/>
        </w:rPr>
        <w:t>organisation’soperation,</w:t>
      </w:r>
      <w:r w:rsidR="001F7077" w:rsidRPr="003B15F7">
        <w:rPr>
          <w:rFonts w:ascii="Arial" w:hAnsi="Arial" w:cs="Arial"/>
        </w:rPr>
        <w:t xml:space="preserve"> but it is important to be followed mandatorily. Environmental factors also had a huge impact on the </w:t>
      </w:r>
      <w:r w:rsidR="00F25C87" w:rsidRPr="003B15F7">
        <w:rPr>
          <w:rFonts w:ascii="Arial" w:hAnsi="Arial" w:cs="Arial"/>
        </w:rPr>
        <w:t>organisation,</w:t>
      </w:r>
      <w:r w:rsidR="001F7077" w:rsidRPr="003B15F7">
        <w:rPr>
          <w:rFonts w:ascii="Arial" w:hAnsi="Arial" w:cs="Arial"/>
        </w:rPr>
        <w:t xml:space="preserve"> and it is needed to identify the issues that are generated in the environment due to the organisation.</w:t>
      </w:r>
    </w:p>
    <w:p w14:paraId="55BAD75A" w14:textId="77777777" w:rsidR="009F276D" w:rsidRPr="003B15F7" w:rsidRDefault="00F11B30" w:rsidP="003B15F7">
      <w:pPr>
        <w:spacing w:line="360" w:lineRule="auto"/>
        <w:jc w:val="both"/>
        <w:rPr>
          <w:rFonts w:ascii="Arial" w:hAnsi="Arial" w:cs="Arial"/>
          <w:b/>
        </w:rPr>
      </w:pPr>
      <w:r w:rsidRPr="003B15F7">
        <w:rPr>
          <w:rFonts w:ascii="Arial" w:hAnsi="Arial" w:cs="Arial"/>
          <w:b/>
        </w:rPr>
        <w:t>Porter’s Five Forces Model</w:t>
      </w:r>
    </w:p>
    <w:p w14:paraId="7BE483F7" w14:textId="77777777" w:rsidR="000E4DA2" w:rsidRPr="003B15F7" w:rsidRDefault="00F11B30" w:rsidP="003B15F7">
      <w:pPr>
        <w:spacing w:line="360" w:lineRule="auto"/>
        <w:jc w:val="both"/>
        <w:rPr>
          <w:rFonts w:ascii="Arial" w:hAnsi="Arial" w:cs="Arial"/>
        </w:rPr>
      </w:pPr>
      <w:r w:rsidRPr="003B15F7">
        <w:rPr>
          <w:rFonts w:ascii="Arial" w:hAnsi="Arial" w:cs="Arial"/>
        </w:rPr>
        <w:t xml:space="preserve">Porter's five forces are used to identify the potential threats that are faced by the organisation. It has five components that are the bargaining power of a buyer, the bargaining power of a supplier, competitive rivalry, the threat of new entrants and the threat of substitute. The bargaining power of buyers and suppliers in identifying the relationship between the organisation and its different associates (Shu, 2022). The </w:t>
      </w:r>
      <w:r w:rsidR="003117E2">
        <w:rPr>
          <w:rFonts w:ascii="Arial" w:hAnsi="Arial" w:cs="Arial"/>
        </w:rPr>
        <w:t>threat</w:t>
      </w:r>
      <w:r w:rsidRPr="003B15F7">
        <w:rPr>
          <w:rFonts w:ascii="Arial" w:hAnsi="Arial" w:cs="Arial"/>
        </w:rPr>
        <w:t xml:space="preserve"> of substitutes is an emerging issue for all organisations as customers get confused due to so many products in the marketplace, so it is a key threat that is faced by the organisation. An organisation must be aware of its competitors, and this is identified with the help of Porter's five forces (Shu, 2022).</w:t>
      </w:r>
    </w:p>
    <w:p w14:paraId="08A786A2" w14:textId="77777777" w:rsidR="009F276D" w:rsidRPr="003B15F7" w:rsidRDefault="00F11B30" w:rsidP="003B15F7">
      <w:pPr>
        <w:spacing w:line="360" w:lineRule="auto"/>
        <w:jc w:val="both"/>
        <w:rPr>
          <w:rFonts w:ascii="Arial" w:hAnsi="Arial" w:cs="Arial"/>
          <w:b/>
        </w:rPr>
      </w:pPr>
      <w:r w:rsidRPr="003B15F7">
        <w:rPr>
          <w:rFonts w:ascii="Arial" w:hAnsi="Arial" w:cs="Arial"/>
          <w:b/>
        </w:rPr>
        <w:t xml:space="preserve">Ansoff’s Matrix </w:t>
      </w:r>
    </w:p>
    <w:p w14:paraId="1DE4978C" w14:textId="77777777" w:rsidR="00BF2D8D" w:rsidRPr="003B15F7" w:rsidRDefault="00F11B30" w:rsidP="003B15F7">
      <w:pPr>
        <w:spacing w:line="360" w:lineRule="auto"/>
        <w:jc w:val="both"/>
        <w:rPr>
          <w:rFonts w:ascii="Arial" w:hAnsi="Arial" w:cs="Arial"/>
          <w:b/>
        </w:rPr>
      </w:pPr>
      <w:r w:rsidRPr="003B15F7">
        <w:rPr>
          <w:rFonts w:ascii="Arial" w:hAnsi="Arial" w:cs="Arial"/>
          <w:bCs/>
        </w:rPr>
        <w:t xml:space="preserve">Ansoff's matrix is a growth strategy that is helpful for the organisation to choose for the development of organisational performance. Product development, market penetration, diversification and market development are the four strategies that can be selected by an organisation to improve its approach and ensure growth-oriented opportunities in the organisation </w:t>
      </w:r>
      <w:r w:rsidRPr="003B15F7">
        <w:rPr>
          <w:rFonts w:ascii="Arial" w:hAnsi="Arial" w:cs="Arial"/>
        </w:rPr>
        <w:t>(Nor, Shafai and Rahman, 2023)</w:t>
      </w:r>
      <w:r w:rsidRPr="003B15F7">
        <w:rPr>
          <w:rFonts w:ascii="Arial" w:hAnsi="Arial" w:cs="Arial"/>
          <w:bCs/>
        </w:rPr>
        <w:t>.</w:t>
      </w:r>
      <w:r w:rsidR="000656C5">
        <w:rPr>
          <w:rFonts w:ascii="Arial" w:hAnsi="Arial" w:cs="Arial"/>
          <w:bCs/>
        </w:rPr>
        <w:t xml:space="preserve"> This will help in identifying the growth opportunities for the organisation. </w:t>
      </w:r>
      <w:r w:rsidR="00964D29">
        <w:rPr>
          <w:rFonts w:ascii="Arial" w:hAnsi="Arial" w:cs="Arial"/>
          <w:bCs/>
        </w:rPr>
        <w:t xml:space="preserve">This will provide growth-oriented opportunities for the organisation and helps the organisation to develop and achieve its goals as soon as possible. </w:t>
      </w:r>
      <w:r w:rsidR="000A339C" w:rsidRPr="000A339C">
        <w:rPr>
          <w:rFonts w:ascii="Arial" w:hAnsi="Arial" w:cs="Arial"/>
          <w:bCs/>
        </w:rPr>
        <w:t>It provides the facility of choosing a strategy that is specific and suitable for the organisation. Product development focuses on the development of production services that are provided by the organisation and are existing ones. Market development involves growth and changes in the marketplace where the organisation is currently operating. Diversification involves a new marketplace where the organisation will start operating. It will create a new marketplace for the production services produced by the organisation. Market penetration involves research and development in the different aspects of the marketplace to identify growth-related opportunities and chances to have more sales</w:t>
      </w:r>
      <w:r w:rsidR="000A339C" w:rsidRPr="003B15F7">
        <w:rPr>
          <w:rFonts w:ascii="Arial" w:hAnsi="Arial" w:cs="Arial"/>
        </w:rPr>
        <w:t>(Nor, Shafai and Rahman, 2023)</w:t>
      </w:r>
      <w:r w:rsidR="000A339C" w:rsidRPr="000A339C">
        <w:rPr>
          <w:rFonts w:ascii="Arial" w:hAnsi="Arial" w:cs="Arial"/>
          <w:bCs/>
        </w:rPr>
        <w:t>.</w:t>
      </w:r>
    </w:p>
    <w:p w14:paraId="65968D28" w14:textId="77777777" w:rsidR="00CD72AE" w:rsidRPr="003B15F7" w:rsidRDefault="00F11B30" w:rsidP="003B15F7">
      <w:pPr>
        <w:spacing w:line="360" w:lineRule="auto"/>
        <w:jc w:val="both"/>
        <w:rPr>
          <w:rFonts w:ascii="Arial" w:hAnsi="Arial" w:cs="Arial"/>
          <w:b/>
        </w:rPr>
      </w:pPr>
      <w:r w:rsidRPr="003B15F7">
        <w:rPr>
          <w:rFonts w:ascii="Arial" w:hAnsi="Arial" w:cs="Arial"/>
          <w:b/>
        </w:rPr>
        <w:lastRenderedPageBreak/>
        <w:t xml:space="preserve">SFA framework </w:t>
      </w:r>
    </w:p>
    <w:p w14:paraId="5BB21351" w14:textId="77777777" w:rsidR="000E4DA2" w:rsidRPr="003B15F7" w:rsidRDefault="00F11B30" w:rsidP="003B15F7">
      <w:pPr>
        <w:spacing w:line="360" w:lineRule="auto"/>
        <w:jc w:val="both"/>
        <w:rPr>
          <w:rFonts w:ascii="Arial" w:hAnsi="Arial" w:cs="Arial"/>
          <w:b/>
        </w:rPr>
      </w:pPr>
      <w:r w:rsidRPr="003B15F7">
        <w:rPr>
          <w:rFonts w:ascii="Arial" w:hAnsi="Arial" w:cs="Arial"/>
          <w:bCs/>
        </w:rPr>
        <w:t xml:space="preserve">The SFA framework is a broad strategy that is implemented by the organisation to improve its strategic approach. It has three elements sustainability, feasibility and accessibility. The growth strategies that are selected by the organisation are just on </w:t>
      </w:r>
      <w:r w:rsidR="00136634" w:rsidRPr="003B15F7">
        <w:rPr>
          <w:rFonts w:ascii="Arial" w:hAnsi="Arial" w:cs="Arial"/>
          <w:bCs/>
        </w:rPr>
        <w:t>these three factors</w:t>
      </w:r>
      <w:r w:rsidRPr="003B15F7">
        <w:rPr>
          <w:rFonts w:ascii="Arial" w:hAnsi="Arial" w:cs="Arial"/>
          <w:bCs/>
        </w:rPr>
        <w:t xml:space="preserve"> and are identified when they are found applicable to these three elements and help the organisation and decision-making process </w:t>
      </w:r>
      <w:r w:rsidRPr="003B15F7">
        <w:rPr>
          <w:rFonts w:ascii="Arial" w:hAnsi="Arial" w:cs="Arial"/>
        </w:rPr>
        <w:t>(Li, Dong and Peng, 2023)</w:t>
      </w:r>
      <w:r w:rsidRPr="003B15F7">
        <w:rPr>
          <w:rFonts w:ascii="Arial" w:hAnsi="Arial" w:cs="Arial"/>
          <w:bCs/>
        </w:rPr>
        <w:t>.</w:t>
      </w:r>
      <w:r w:rsidR="000A339C" w:rsidRPr="000A339C">
        <w:rPr>
          <w:rFonts w:ascii="Arial" w:hAnsi="Arial" w:cs="Arial"/>
          <w:bCs/>
        </w:rPr>
        <w:t>The SFA framework is very active as it identifies the sustainability feasibility and accessibility of the strategy that is growth related from the organisation aspect. It will help in obtaining the growth and development of a process in the organisation and helps in achieving the ultimate goals for the organisation.</w:t>
      </w:r>
    </w:p>
    <w:p w14:paraId="599BF7D2" w14:textId="77777777" w:rsidR="009F276D" w:rsidRPr="003B15F7" w:rsidRDefault="00F11B30" w:rsidP="003B15F7">
      <w:pPr>
        <w:spacing w:line="360" w:lineRule="auto"/>
        <w:jc w:val="both"/>
        <w:rPr>
          <w:rFonts w:ascii="Arial" w:hAnsi="Arial" w:cs="Arial"/>
          <w:b/>
        </w:rPr>
      </w:pPr>
      <w:r w:rsidRPr="003B15F7">
        <w:rPr>
          <w:rFonts w:ascii="Arial" w:hAnsi="Arial" w:cs="Arial"/>
          <w:b/>
        </w:rPr>
        <w:t xml:space="preserve">Mandelow’s Stakeholder Matrix </w:t>
      </w:r>
    </w:p>
    <w:p w14:paraId="4F7F149F" w14:textId="77777777" w:rsidR="00CD72AE" w:rsidRPr="003B5B06" w:rsidRDefault="00F11B30" w:rsidP="003B15F7">
      <w:pPr>
        <w:spacing w:line="360" w:lineRule="auto"/>
        <w:jc w:val="both"/>
        <w:rPr>
          <w:rFonts w:ascii="Arial" w:hAnsi="Arial" w:cs="Arial"/>
          <w:b/>
        </w:rPr>
      </w:pPr>
      <w:r w:rsidRPr="003B5B06">
        <w:rPr>
          <w:rFonts w:ascii="Arial" w:hAnsi="Arial" w:cs="Arial"/>
          <w:bCs/>
        </w:rPr>
        <w:t>Mendelow stakeholder analysis is one of the most useful theories for identifying prospective elements that an organisation must adhere to to improve relationships with its stakeholders.Analysis of the interests of various stakeholders in the organisation is aided by stakeholder analysis. examines the attitude's strength and interest as two separate elements. Identification of stakeholder interests and provision of appropriate strategic implementation is particularly beneficial to an organization's ability to function well and generate more income, which in turn helps to enhance productivity</w:t>
      </w:r>
      <w:r w:rsidRPr="003B15F7">
        <w:rPr>
          <w:rFonts w:ascii="Arial" w:hAnsi="Arial" w:cs="Arial"/>
        </w:rPr>
        <w:t>(Macioszek,  Cieśla and Granà, 2023)</w:t>
      </w:r>
      <w:r w:rsidRPr="003B5B06">
        <w:rPr>
          <w:rFonts w:ascii="Arial" w:hAnsi="Arial" w:cs="Arial"/>
          <w:bCs/>
        </w:rPr>
        <w:t xml:space="preserve">. </w:t>
      </w:r>
    </w:p>
    <w:p w14:paraId="5946EFBA" w14:textId="77777777" w:rsidR="007B55AC" w:rsidRPr="003B15F7" w:rsidRDefault="007B55AC" w:rsidP="003B15F7">
      <w:pPr>
        <w:spacing w:line="360" w:lineRule="auto"/>
        <w:jc w:val="both"/>
        <w:rPr>
          <w:rFonts w:ascii="Arial" w:hAnsi="Arial" w:cs="Arial"/>
        </w:rPr>
      </w:pPr>
    </w:p>
    <w:p w14:paraId="116795DA" w14:textId="77777777" w:rsidR="00055A52" w:rsidRPr="003B15F7" w:rsidRDefault="00055A52" w:rsidP="003B15F7">
      <w:pPr>
        <w:spacing w:line="360" w:lineRule="auto"/>
        <w:jc w:val="both"/>
        <w:rPr>
          <w:rFonts w:ascii="Arial" w:hAnsi="Arial" w:cs="Arial"/>
        </w:rPr>
      </w:pPr>
    </w:p>
    <w:sectPr w:rsidR="00055A52" w:rsidRPr="003B15F7" w:rsidSect="00CF6D2C">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7C77B" w14:textId="77777777" w:rsidR="00ED6E36" w:rsidRDefault="00ED6E36" w:rsidP="001332F5">
      <w:pPr>
        <w:spacing w:after="0" w:line="240" w:lineRule="auto"/>
      </w:pPr>
      <w:r>
        <w:separator/>
      </w:r>
    </w:p>
  </w:endnote>
  <w:endnote w:type="continuationSeparator" w:id="0">
    <w:p w14:paraId="1BD6A04B" w14:textId="77777777" w:rsidR="00ED6E36" w:rsidRDefault="00ED6E36" w:rsidP="00133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60902"/>
      <w:docPartObj>
        <w:docPartGallery w:val="Page Numbers (Bottom of Page)"/>
        <w:docPartUnique/>
      </w:docPartObj>
    </w:sdtPr>
    <w:sdtContent>
      <w:p w14:paraId="077DDFDA" w14:textId="77777777" w:rsidR="000E5B62" w:rsidRDefault="001332F5">
        <w:pPr>
          <w:pStyle w:val="Footer"/>
          <w:jc w:val="center"/>
        </w:pPr>
        <w:r>
          <w:fldChar w:fldCharType="begin"/>
        </w:r>
        <w:r w:rsidR="00F11B30">
          <w:instrText xml:space="preserve"> PAGE   \* MERGEFORMAT </w:instrText>
        </w:r>
        <w:r>
          <w:fldChar w:fldCharType="separate"/>
        </w:r>
        <w:r w:rsidR="000A657F">
          <w:rPr>
            <w:noProof/>
          </w:rPr>
          <w:t>19</w:t>
        </w:r>
        <w:r>
          <w:rPr>
            <w:noProof/>
          </w:rPr>
          <w:fldChar w:fldCharType="end"/>
        </w:r>
      </w:p>
    </w:sdtContent>
  </w:sdt>
  <w:p w14:paraId="03015BAE" w14:textId="77777777" w:rsidR="000E5B62" w:rsidRDefault="000E5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8D121" w14:textId="77777777" w:rsidR="00ED6E36" w:rsidRDefault="00ED6E36" w:rsidP="001332F5">
      <w:pPr>
        <w:spacing w:after="0" w:line="240" w:lineRule="auto"/>
      </w:pPr>
      <w:r>
        <w:separator/>
      </w:r>
    </w:p>
  </w:footnote>
  <w:footnote w:type="continuationSeparator" w:id="0">
    <w:p w14:paraId="40BD1EE9" w14:textId="77777777" w:rsidR="00ED6E36" w:rsidRDefault="00ED6E36" w:rsidP="001332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jcxNrYwMjczNzCxNDRS0lEKTi0uzszPAykwrAUAdSzUoywAAAA="/>
  </w:docVars>
  <w:rsids>
    <w:rsidRoot w:val="00EC69EA"/>
    <w:rsid w:val="0001649F"/>
    <w:rsid w:val="00025CEB"/>
    <w:rsid w:val="00037F6F"/>
    <w:rsid w:val="000557F1"/>
    <w:rsid w:val="00055A52"/>
    <w:rsid w:val="000656C5"/>
    <w:rsid w:val="00092E90"/>
    <w:rsid w:val="000A1982"/>
    <w:rsid w:val="000A339C"/>
    <w:rsid w:val="000A657F"/>
    <w:rsid w:val="000A72AB"/>
    <w:rsid w:val="000B2FB5"/>
    <w:rsid w:val="000E4DA2"/>
    <w:rsid w:val="000E5B62"/>
    <w:rsid w:val="000F7241"/>
    <w:rsid w:val="00126ECD"/>
    <w:rsid w:val="00127694"/>
    <w:rsid w:val="001332F5"/>
    <w:rsid w:val="00134155"/>
    <w:rsid w:val="00136634"/>
    <w:rsid w:val="001514D6"/>
    <w:rsid w:val="00157F0B"/>
    <w:rsid w:val="001716A3"/>
    <w:rsid w:val="00174A31"/>
    <w:rsid w:val="00181A42"/>
    <w:rsid w:val="001908EF"/>
    <w:rsid w:val="00196CF4"/>
    <w:rsid w:val="001B41B7"/>
    <w:rsid w:val="001D27F5"/>
    <w:rsid w:val="001D72F2"/>
    <w:rsid w:val="001F3506"/>
    <w:rsid w:val="001F7077"/>
    <w:rsid w:val="0021477F"/>
    <w:rsid w:val="00232C78"/>
    <w:rsid w:val="002369C0"/>
    <w:rsid w:val="00246477"/>
    <w:rsid w:val="00263343"/>
    <w:rsid w:val="00272428"/>
    <w:rsid w:val="00282643"/>
    <w:rsid w:val="002D5DDC"/>
    <w:rsid w:val="00300250"/>
    <w:rsid w:val="00300817"/>
    <w:rsid w:val="003117E2"/>
    <w:rsid w:val="00317F42"/>
    <w:rsid w:val="00325F07"/>
    <w:rsid w:val="00365D3E"/>
    <w:rsid w:val="00386735"/>
    <w:rsid w:val="003B15F7"/>
    <w:rsid w:val="003B50FA"/>
    <w:rsid w:val="003B5B06"/>
    <w:rsid w:val="003C4C2C"/>
    <w:rsid w:val="003C5D28"/>
    <w:rsid w:val="00401A5B"/>
    <w:rsid w:val="00407F02"/>
    <w:rsid w:val="00441B84"/>
    <w:rsid w:val="00444E1A"/>
    <w:rsid w:val="0045036E"/>
    <w:rsid w:val="00490BC7"/>
    <w:rsid w:val="004B527A"/>
    <w:rsid w:val="004B5470"/>
    <w:rsid w:val="004B7672"/>
    <w:rsid w:val="004C7FA4"/>
    <w:rsid w:val="004D030B"/>
    <w:rsid w:val="004D0EEE"/>
    <w:rsid w:val="004F0E30"/>
    <w:rsid w:val="005054D1"/>
    <w:rsid w:val="00522931"/>
    <w:rsid w:val="00535E93"/>
    <w:rsid w:val="00553274"/>
    <w:rsid w:val="00561D42"/>
    <w:rsid w:val="005A3529"/>
    <w:rsid w:val="005B3AE7"/>
    <w:rsid w:val="005B541B"/>
    <w:rsid w:val="005B6449"/>
    <w:rsid w:val="005C5F98"/>
    <w:rsid w:val="006019DE"/>
    <w:rsid w:val="0061110D"/>
    <w:rsid w:val="0064042E"/>
    <w:rsid w:val="006421F5"/>
    <w:rsid w:val="006730A6"/>
    <w:rsid w:val="006915CC"/>
    <w:rsid w:val="00694D43"/>
    <w:rsid w:val="006A5889"/>
    <w:rsid w:val="006A6E29"/>
    <w:rsid w:val="006D4DB2"/>
    <w:rsid w:val="006E1D88"/>
    <w:rsid w:val="007305AD"/>
    <w:rsid w:val="0075184A"/>
    <w:rsid w:val="00751BA2"/>
    <w:rsid w:val="00760D10"/>
    <w:rsid w:val="0079657A"/>
    <w:rsid w:val="007A1462"/>
    <w:rsid w:val="007B55AC"/>
    <w:rsid w:val="007D61D6"/>
    <w:rsid w:val="007F1418"/>
    <w:rsid w:val="007F3749"/>
    <w:rsid w:val="0081049D"/>
    <w:rsid w:val="00823A33"/>
    <w:rsid w:val="00853609"/>
    <w:rsid w:val="00864D41"/>
    <w:rsid w:val="008750C3"/>
    <w:rsid w:val="008875CB"/>
    <w:rsid w:val="008A2EB0"/>
    <w:rsid w:val="008C68A3"/>
    <w:rsid w:val="008C7205"/>
    <w:rsid w:val="008D49DB"/>
    <w:rsid w:val="008E4C72"/>
    <w:rsid w:val="00901640"/>
    <w:rsid w:val="00916AF4"/>
    <w:rsid w:val="00925B10"/>
    <w:rsid w:val="0092693C"/>
    <w:rsid w:val="00937CC3"/>
    <w:rsid w:val="00964D29"/>
    <w:rsid w:val="0097179C"/>
    <w:rsid w:val="00972025"/>
    <w:rsid w:val="00974700"/>
    <w:rsid w:val="009A161B"/>
    <w:rsid w:val="009A4283"/>
    <w:rsid w:val="009B3258"/>
    <w:rsid w:val="009F276D"/>
    <w:rsid w:val="00A15418"/>
    <w:rsid w:val="00A176F6"/>
    <w:rsid w:val="00A57150"/>
    <w:rsid w:val="00A72158"/>
    <w:rsid w:val="00A764FA"/>
    <w:rsid w:val="00A805FA"/>
    <w:rsid w:val="00AB59A0"/>
    <w:rsid w:val="00AE56E9"/>
    <w:rsid w:val="00AE5749"/>
    <w:rsid w:val="00AF6050"/>
    <w:rsid w:val="00B0661C"/>
    <w:rsid w:val="00B12602"/>
    <w:rsid w:val="00B20D53"/>
    <w:rsid w:val="00B3678B"/>
    <w:rsid w:val="00B37A3E"/>
    <w:rsid w:val="00B50F38"/>
    <w:rsid w:val="00B553AA"/>
    <w:rsid w:val="00B95EEF"/>
    <w:rsid w:val="00BA2C93"/>
    <w:rsid w:val="00BA55CF"/>
    <w:rsid w:val="00BD5178"/>
    <w:rsid w:val="00BF15EA"/>
    <w:rsid w:val="00BF2D8D"/>
    <w:rsid w:val="00C20CC4"/>
    <w:rsid w:val="00C27B28"/>
    <w:rsid w:val="00C378FB"/>
    <w:rsid w:val="00CA7C3F"/>
    <w:rsid w:val="00CB3FEA"/>
    <w:rsid w:val="00CC1C7B"/>
    <w:rsid w:val="00CD72AE"/>
    <w:rsid w:val="00CE2137"/>
    <w:rsid w:val="00CF0D40"/>
    <w:rsid w:val="00CF6D2C"/>
    <w:rsid w:val="00D05BD7"/>
    <w:rsid w:val="00D2001C"/>
    <w:rsid w:val="00D33564"/>
    <w:rsid w:val="00D355AA"/>
    <w:rsid w:val="00D71B1F"/>
    <w:rsid w:val="00DA17EC"/>
    <w:rsid w:val="00DB1464"/>
    <w:rsid w:val="00DB16FC"/>
    <w:rsid w:val="00DC4228"/>
    <w:rsid w:val="00DE70A5"/>
    <w:rsid w:val="00E24422"/>
    <w:rsid w:val="00E252F3"/>
    <w:rsid w:val="00E536E5"/>
    <w:rsid w:val="00E92BF6"/>
    <w:rsid w:val="00EB06DE"/>
    <w:rsid w:val="00EC0B6F"/>
    <w:rsid w:val="00EC69EA"/>
    <w:rsid w:val="00ED44E0"/>
    <w:rsid w:val="00ED6DE0"/>
    <w:rsid w:val="00ED6E36"/>
    <w:rsid w:val="00F02E71"/>
    <w:rsid w:val="00F11B30"/>
    <w:rsid w:val="00F11ECE"/>
    <w:rsid w:val="00F25C87"/>
    <w:rsid w:val="00F40C81"/>
    <w:rsid w:val="00F46A13"/>
    <w:rsid w:val="00F7744E"/>
    <w:rsid w:val="00F83D91"/>
    <w:rsid w:val="00FE0B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06AF9"/>
  <w15:docId w15:val="{03BD1BB3-4065-4374-9E8C-90AD21AB8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D2C"/>
  </w:style>
  <w:style w:type="paragraph" w:styleId="Heading1">
    <w:name w:val="heading 1"/>
    <w:basedOn w:val="Normal"/>
    <w:next w:val="Normal"/>
    <w:link w:val="Heading1Char"/>
    <w:uiPriority w:val="9"/>
    <w:qFormat/>
    <w:rsid w:val="008750C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750C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1541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A1541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E5B6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E5B62"/>
  </w:style>
  <w:style w:type="paragraph" w:styleId="Footer">
    <w:name w:val="footer"/>
    <w:basedOn w:val="Normal"/>
    <w:link w:val="FooterChar"/>
    <w:uiPriority w:val="99"/>
    <w:unhideWhenUsed/>
    <w:rsid w:val="000E5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B62"/>
  </w:style>
  <w:style w:type="character" w:customStyle="1" w:styleId="Heading1Char">
    <w:name w:val="Heading 1 Char"/>
    <w:basedOn w:val="DefaultParagraphFont"/>
    <w:link w:val="Heading1"/>
    <w:uiPriority w:val="9"/>
    <w:rsid w:val="008750C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750C3"/>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1541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A15418"/>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semiHidden/>
    <w:unhideWhenUsed/>
    <w:qFormat/>
    <w:rsid w:val="00272428"/>
    <w:pPr>
      <w:outlineLvl w:val="9"/>
    </w:pPr>
    <w:rPr>
      <w:lang w:val="en-US"/>
    </w:rPr>
  </w:style>
  <w:style w:type="paragraph" w:styleId="TOC1">
    <w:name w:val="toc 1"/>
    <w:basedOn w:val="Normal"/>
    <w:next w:val="Normal"/>
    <w:autoRedefine/>
    <w:uiPriority w:val="39"/>
    <w:unhideWhenUsed/>
    <w:rsid w:val="00272428"/>
    <w:pPr>
      <w:spacing w:after="100"/>
    </w:pPr>
  </w:style>
  <w:style w:type="paragraph" w:styleId="TOC2">
    <w:name w:val="toc 2"/>
    <w:basedOn w:val="Normal"/>
    <w:next w:val="Normal"/>
    <w:autoRedefine/>
    <w:uiPriority w:val="39"/>
    <w:unhideWhenUsed/>
    <w:rsid w:val="00272428"/>
    <w:pPr>
      <w:spacing w:after="100"/>
      <w:ind w:left="220"/>
    </w:pPr>
  </w:style>
  <w:style w:type="paragraph" w:styleId="TOC3">
    <w:name w:val="toc 3"/>
    <w:basedOn w:val="Normal"/>
    <w:next w:val="Normal"/>
    <w:autoRedefine/>
    <w:uiPriority w:val="39"/>
    <w:unhideWhenUsed/>
    <w:rsid w:val="00272428"/>
    <w:pPr>
      <w:spacing w:after="100"/>
      <w:ind w:left="440"/>
    </w:pPr>
  </w:style>
  <w:style w:type="character" w:styleId="Hyperlink">
    <w:name w:val="Hyperlink"/>
    <w:basedOn w:val="DefaultParagraphFont"/>
    <w:uiPriority w:val="99"/>
    <w:unhideWhenUsed/>
    <w:rsid w:val="00272428"/>
    <w:rPr>
      <w:color w:val="0000FF" w:themeColor="hyperlink"/>
      <w:u w:val="single"/>
    </w:rPr>
  </w:style>
  <w:style w:type="paragraph" w:styleId="BalloonText">
    <w:name w:val="Balloon Text"/>
    <w:basedOn w:val="Normal"/>
    <w:link w:val="BalloonTextChar"/>
    <w:uiPriority w:val="99"/>
    <w:semiHidden/>
    <w:unhideWhenUsed/>
    <w:rsid w:val="002724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428"/>
    <w:rPr>
      <w:rFonts w:ascii="Tahoma" w:hAnsi="Tahoma" w:cs="Tahoma"/>
      <w:sz w:val="16"/>
      <w:szCs w:val="16"/>
    </w:rPr>
  </w:style>
  <w:style w:type="table" w:styleId="TableGrid">
    <w:name w:val="Table Grid"/>
    <w:basedOn w:val="TableNormal"/>
    <w:uiPriority w:val="59"/>
    <w:rsid w:val="00B50F3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12" ma:contentTypeDescription="Create a new document." ma:contentTypeScope="" ma:versionID="97f5bd3e7035e708962a88a64fca6684">
  <xsd:schema xmlns:xsd="http://www.w3.org/2001/XMLSchema" xmlns:xs="http://www.w3.org/2001/XMLSchema" xmlns:p="http://schemas.microsoft.com/office/2006/metadata/properties" xmlns:ns3="60eff7b9-00aa-458e-bf34-374fd824dfbf" xmlns:ns4="aa7ef07b-5eec-44a4-ac36-29092853f80f" targetNamespace="http://schemas.microsoft.com/office/2006/metadata/properties" ma:root="true" ma:fieldsID="c165853d85148ee39c63a9884432ffb7" ns3:_="" ns4:_="">
    <xsd:import namespace="60eff7b9-00aa-458e-bf34-374fd824dfbf"/>
    <xsd:import namespace="aa7ef07b-5eec-44a4-ac36-29092853f80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B38CAB-414C-42DE-855F-EA1F9EBD8477}">
  <ds:schemaRefs>
    <ds:schemaRef ds:uri="http://schemas.openxmlformats.org/officeDocument/2006/bibliography"/>
  </ds:schemaRefs>
</ds:datastoreItem>
</file>

<file path=customXml/itemProps2.xml><?xml version="1.0" encoding="utf-8"?>
<ds:datastoreItem xmlns:ds="http://schemas.openxmlformats.org/officeDocument/2006/customXml" ds:itemID="{3C6A0157-6356-4CE0-B8ED-CFD7E2039F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eff7b9-00aa-458e-bf34-374fd824dfbf"/>
    <ds:schemaRef ds:uri="aa7ef07b-5eec-44a4-ac36-29092853f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F8FEE1-AA77-4D0B-9855-999C09C1CB94}">
  <ds:schemaRefs>
    <ds:schemaRef ds:uri="http://schemas.microsoft.com/sharepoint/v3/contenttype/forms"/>
  </ds:schemaRefs>
</ds:datastoreItem>
</file>

<file path=customXml/itemProps4.xml><?xml version="1.0" encoding="utf-8"?>
<ds:datastoreItem xmlns:ds="http://schemas.openxmlformats.org/officeDocument/2006/customXml" ds:itemID="{C4C7BC43-E3A8-4483-BF10-2E023EC185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24</Pages>
  <Words>5902</Words>
  <Characters>33643</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Elena-Gabriela Snopu (2019133)</cp:lastModifiedBy>
  <cp:revision>9</cp:revision>
  <dcterms:created xsi:type="dcterms:W3CDTF">2023-05-01T20:52:00Z</dcterms:created>
  <dcterms:modified xsi:type="dcterms:W3CDTF">2023-05-01T21:07:00Z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d93325221de7f344179a62da6437530123f898bc46b32048b439fbec5298a2c9</vt:lpwstr>
  </property>
  <property fmtid="{D5CDD505-2E9C-101B-9397-08002B2CF9AE}" pid="3" name="ContentTypeId">
    <vt:lpwstr>0x0101005A73370C07154D4D8340C46A7B0D89EC</vt:lpwstr>
  </property>
</Properties>
</file>