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15E3" w:rsidRDefault="006D15E3" w:rsidP="006D15E3">
      <w:pPr>
        <w:rPr>
          <w:rFonts w:ascii="Franklin Gothic Book" w:hAnsi="Franklin Gothic Book"/>
          <w:sz w:val="80"/>
          <w:szCs w:val="80"/>
        </w:rPr>
      </w:pPr>
    </w:p>
    <w:p w:rsidR="006D15E3" w:rsidRDefault="006D15E3" w:rsidP="006D15E3">
      <w:pPr>
        <w:rPr>
          <w:rFonts w:ascii="Franklin Gothic Book" w:hAnsi="Franklin Gothic Book"/>
          <w:sz w:val="80"/>
          <w:szCs w:val="80"/>
        </w:rPr>
      </w:pPr>
    </w:p>
    <w:p w:rsidR="006D15E3" w:rsidRDefault="006D15E3" w:rsidP="006D15E3">
      <w:pPr>
        <w:rPr>
          <w:rFonts w:ascii="Franklin Gothic Book" w:hAnsi="Franklin Gothic Book"/>
          <w:sz w:val="80"/>
          <w:szCs w:val="80"/>
        </w:rPr>
      </w:pPr>
    </w:p>
    <w:p w:rsidR="006D15E3" w:rsidRDefault="006D15E3" w:rsidP="006D15E3">
      <w:pPr>
        <w:rPr>
          <w:rFonts w:ascii="Franklin Gothic Book" w:hAnsi="Franklin Gothic Book"/>
          <w:sz w:val="80"/>
          <w:szCs w:val="80"/>
        </w:rPr>
      </w:pPr>
    </w:p>
    <w:p w:rsidR="006D15E3" w:rsidRDefault="006D15E3" w:rsidP="006D15E3">
      <w:pPr>
        <w:rPr>
          <w:rFonts w:ascii="Franklin Gothic Book" w:hAnsi="Franklin Gothic Book"/>
          <w:sz w:val="80"/>
          <w:szCs w:val="80"/>
        </w:rPr>
      </w:pPr>
    </w:p>
    <w:p w:rsidR="006D15E3" w:rsidRPr="006D15E3" w:rsidRDefault="006D15E3" w:rsidP="006D15E3">
      <w:pPr>
        <w:jc w:val="center"/>
        <w:rPr>
          <w:rFonts w:ascii="Franklin Gothic Book" w:hAnsi="Franklin Gothic Book"/>
          <w:sz w:val="80"/>
          <w:szCs w:val="80"/>
        </w:rPr>
      </w:pPr>
      <w:r w:rsidRPr="006D15E3">
        <w:rPr>
          <w:rFonts w:ascii="Franklin Gothic Book" w:hAnsi="Franklin Gothic Book"/>
          <w:sz w:val="80"/>
          <w:szCs w:val="80"/>
        </w:rPr>
        <w:t xml:space="preserve">Exploring The </w:t>
      </w:r>
      <w:r>
        <w:rPr>
          <w:rFonts w:ascii="Franklin Gothic Book" w:hAnsi="Franklin Gothic Book"/>
          <w:sz w:val="80"/>
          <w:szCs w:val="80"/>
        </w:rPr>
        <w:t>Effects</w:t>
      </w:r>
      <w:r w:rsidRPr="006D15E3">
        <w:rPr>
          <w:rFonts w:ascii="Franklin Gothic Book" w:hAnsi="Franklin Gothic Book"/>
          <w:sz w:val="80"/>
          <w:szCs w:val="80"/>
        </w:rPr>
        <w:t xml:space="preserve"> Of Relocation To A New University Campus</w:t>
      </w:r>
      <w:r>
        <w:rPr>
          <w:rFonts w:ascii="Franklin Gothic Book" w:hAnsi="Franklin Gothic Book"/>
          <w:sz w:val="80"/>
          <w:szCs w:val="80"/>
        </w:rPr>
        <w:t>,</w:t>
      </w:r>
      <w:r w:rsidRPr="006D15E3">
        <w:rPr>
          <w:rFonts w:ascii="Franklin Gothic Book" w:hAnsi="Franklin Gothic Book"/>
          <w:sz w:val="80"/>
          <w:szCs w:val="80"/>
        </w:rPr>
        <w:t xml:space="preserve"> On Student’s University Experience</w:t>
      </w: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B87E90">
      <w:pPr>
        <w:jc w:val="center"/>
        <w:rPr>
          <w:rFonts w:ascii="Franklin Gothic Book" w:hAnsi="Franklin Gothic Book"/>
        </w:rPr>
      </w:pPr>
    </w:p>
    <w:p w:rsidR="006D15E3" w:rsidRDefault="006D15E3" w:rsidP="006D15E3">
      <w:pPr>
        <w:rPr>
          <w:rFonts w:ascii="Franklin Gothic Book" w:hAnsi="Franklin Gothic Book"/>
        </w:rPr>
      </w:pPr>
    </w:p>
    <w:p w:rsidR="006D15E3" w:rsidRDefault="006D15E3" w:rsidP="006D15E3">
      <w:pPr>
        <w:rPr>
          <w:rFonts w:ascii="Franklin Gothic Book" w:hAnsi="Franklin Gothic Book"/>
        </w:rPr>
      </w:pPr>
    </w:p>
    <w:p w:rsidR="00B87E90" w:rsidRDefault="00B87E90" w:rsidP="00C47334">
      <w:pPr>
        <w:ind w:left="851" w:right="851"/>
        <w:jc w:val="both"/>
        <w:rPr>
          <w:rFonts w:ascii="Franklin Gothic Book" w:hAnsi="Franklin Gothic Book"/>
        </w:rPr>
      </w:pPr>
      <w:r w:rsidRPr="00B87E90">
        <w:rPr>
          <w:rFonts w:ascii="Franklin Gothic Book" w:hAnsi="Franklin Gothic Book"/>
        </w:rPr>
        <w:lastRenderedPageBreak/>
        <w:t>Abstract</w:t>
      </w:r>
    </w:p>
    <w:p w:rsidR="006D15E3" w:rsidRDefault="006D15E3" w:rsidP="00C47334">
      <w:pPr>
        <w:ind w:left="851" w:right="851"/>
        <w:jc w:val="both"/>
        <w:rPr>
          <w:rFonts w:ascii="Franklin Gothic Book" w:hAnsi="Franklin Gothic Book"/>
        </w:rPr>
      </w:pPr>
    </w:p>
    <w:p w:rsidR="006D15E3" w:rsidRDefault="006D15E3" w:rsidP="00C47334">
      <w:pPr>
        <w:ind w:left="851" w:right="851"/>
        <w:jc w:val="both"/>
        <w:rPr>
          <w:rFonts w:ascii="Franklin Gothic Book" w:hAnsi="Franklin Gothic Book"/>
        </w:rPr>
      </w:pPr>
      <w:r>
        <w:rPr>
          <w:rFonts w:ascii="Franklin Gothic Book" w:hAnsi="Franklin Gothic Book"/>
        </w:rPr>
        <w:t xml:space="preserve">The study was conducted to explore the effect that the relocation to a new university campus can have on a student’s university experience. Participants consisted of three, year two, undergraduate students, who took part in a semi-structured interview. Students were asked questions relating to their opinions and attitudes </w:t>
      </w:r>
      <w:r w:rsidR="00FB0D77">
        <w:rPr>
          <w:rFonts w:ascii="Franklin Gothic Book" w:hAnsi="Franklin Gothic Book"/>
        </w:rPr>
        <w:t>of</w:t>
      </w:r>
      <w:r>
        <w:rPr>
          <w:rFonts w:ascii="Franklin Gothic Book" w:hAnsi="Franklin Gothic Book"/>
        </w:rPr>
        <w:t xml:space="preserve"> the new environment, a</w:t>
      </w:r>
      <w:r w:rsidR="00A90AB6">
        <w:rPr>
          <w:rFonts w:ascii="Franklin Gothic Book" w:hAnsi="Franklin Gothic Book"/>
        </w:rPr>
        <w:t xml:space="preserve">s well as how </w:t>
      </w:r>
      <w:r>
        <w:rPr>
          <w:rFonts w:ascii="Franklin Gothic Book" w:hAnsi="Franklin Gothic Book"/>
        </w:rPr>
        <w:t xml:space="preserve">they had adjusted to the move. </w:t>
      </w:r>
      <w:r w:rsidR="00A90AB6">
        <w:rPr>
          <w:rFonts w:ascii="Franklin Gothic Book" w:hAnsi="Franklin Gothic Book"/>
        </w:rPr>
        <w:t xml:space="preserve">An interpretative phenomenological analysis </w:t>
      </w:r>
      <w:r w:rsidR="00C47334">
        <w:rPr>
          <w:rFonts w:ascii="Franklin Gothic Book" w:hAnsi="Franklin Gothic Book"/>
        </w:rPr>
        <w:t xml:space="preserve">(IPA) </w:t>
      </w:r>
      <w:r w:rsidR="00A90AB6">
        <w:rPr>
          <w:rFonts w:ascii="Franklin Gothic Book" w:hAnsi="Franklin Gothic Book"/>
        </w:rPr>
        <w:t>was conducted on the data which was collected. As a result, three key themes were identified; ‘enjoying the move’, ‘comparison’ and ‘student needs’. In conclusion, the dat</w:t>
      </w:r>
      <w:r w:rsidR="00C47334">
        <w:rPr>
          <w:rFonts w:ascii="Franklin Gothic Book" w:hAnsi="Franklin Gothic Book"/>
        </w:rPr>
        <w:t>a</w:t>
      </w:r>
      <w:r w:rsidR="00A90AB6">
        <w:rPr>
          <w:rFonts w:ascii="Franklin Gothic Book" w:hAnsi="Franklin Gothic Book"/>
        </w:rPr>
        <w:t xml:space="preserve"> collected from the study </w:t>
      </w:r>
      <w:r w:rsidR="00C47334">
        <w:rPr>
          <w:rFonts w:ascii="Franklin Gothic Book" w:hAnsi="Franklin Gothic Book"/>
        </w:rPr>
        <w:t>was inconsistent with the previous literature regarding the relocation to a new environment; which suggested the relocation would have a detrimental effect on student experience.</w:t>
      </w:r>
    </w:p>
    <w:p w:rsidR="009E7A37" w:rsidRPr="00B87E90" w:rsidRDefault="009E7A37" w:rsidP="00B87E90">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C47334" w:rsidRDefault="00C47334" w:rsidP="00F96409">
      <w:pPr>
        <w:jc w:val="center"/>
        <w:rPr>
          <w:rFonts w:ascii="Franklin Gothic Book" w:hAnsi="Franklin Gothic Book"/>
        </w:rPr>
      </w:pPr>
    </w:p>
    <w:p w:rsidR="00B255D8" w:rsidRPr="00C47334" w:rsidRDefault="00B87E90" w:rsidP="00F96409">
      <w:pPr>
        <w:jc w:val="center"/>
        <w:rPr>
          <w:rFonts w:ascii="Franklin Gothic Book" w:hAnsi="Franklin Gothic Book"/>
          <w:b/>
        </w:rPr>
      </w:pPr>
      <w:r w:rsidRPr="00C47334">
        <w:rPr>
          <w:rFonts w:ascii="Franklin Gothic Book" w:hAnsi="Franklin Gothic Book"/>
          <w:b/>
        </w:rPr>
        <w:lastRenderedPageBreak/>
        <w:t>Introduction</w:t>
      </w:r>
    </w:p>
    <w:p w:rsidR="00F96409" w:rsidRDefault="00F96409" w:rsidP="00F96409">
      <w:pPr>
        <w:jc w:val="center"/>
        <w:rPr>
          <w:rFonts w:ascii="Franklin Gothic Book" w:hAnsi="Franklin Gothic Book"/>
        </w:rPr>
      </w:pPr>
    </w:p>
    <w:p w:rsidR="00F96409" w:rsidRDefault="004F313F" w:rsidP="004F313F">
      <w:pPr>
        <w:spacing w:line="480" w:lineRule="auto"/>
        <w:rPr>
          <w:rFonts w:ascii="Franklin Gothic Book" w:hAnsi="Franklin Gothic Book"/>
        </w:rPr>
      </w:pPr>
      <w:r>
        <w:rPr>
          <w:rFonts w:ascii="Franklin Gothic Book" w:hAnsi="Franklin Gothic Book"/>
        </w:rPr>
        <w:tab/>
        <w:t>Early research in the field of environmental psychology recognised the attachments and bonds a person develops to a particular place as place identity (</w:t>
      </w:r>
      <w:proofErr w:type="spellStart"/>
      <w:r>
        <w:rPr>
          <w:rFonts w:ascii="Franklin Gothic Book" w:hAnsi="Franklin Gothic Book"/>
        </w:rPr>
        <w:t>Proshansky</w:t>
      </w:r>
      <w:proofErr w:type="spellEnd"/>
      <w:r>
        <w:rPr>
          <w:rFonts w:ascii="Franklin Gothic Book" w:hAnsi="Franklin Gothic Book"/>
        </w:rPr>
        <w:t xml:space="preserve">, Fabian &amp; </w:t>
      </w:r>
      <w:proofErr w:type="spellStart"/>
      <w:r>
        <w:rPr>
          <w:rFonts w:ascii="Franklin Gothic Book" w:hAnsi="Franklin Gothic Book"/>
        </w:rPr>
        <w:t>Kaminoff</w:t>
      </w:r>
      <w:proofErr w:type="spellEnd"/>
      <w:r>
        <w:rPr>
          <w:rFonts w:ascii="Franklin Gothic Book" w:hAnsi="Franklin Gothic Book"/>
        </w:rPr>
        <w:t xml:space="preserve">, 1983). </w:t>
      </w:r>
      <w:r w:rsidR="00C47334">
        <w:rPr>
          <w:rFonts w:ascii="Franklin Gothic Book" w:hAnsi="Franklin Gothic Book"/>
        </w:rPr>
        <w:t>An</w:t>
      </w:r>
      <w:r>
        <w:rPr>
          <w:rFonts w:ascii="Franklin Gothic Book" w:hAnsi="Franklin Gothic Book"/>
        </w:rPr>
        <w:t xml:space="preserve"> individual’s bond to a particular place represents the association they hold with that environment, allowing them to form an attachment with the symbolic, social and </w:t>
      </w:r>
      <w:r w:rsidR="005B60F0">
        <w:rPr>
          <w:rFonts w:ascii="Franklin Gothic Book" w:hAnsi="Franklin Gothic Book"/>
        </w:rPr>
        <w:t xml:space="preserve">cultural </w:t>
      </w:r>
      <w:r>
        <w:rPr>
          <w:rFonts w:ascii="Franklin Gothic Book" w:hAnsi="Franklin Gothic Book"/>
        </w:rPr>
        <w:t>characteristics of that place</w:t>
      </w:r>
      <w:r w:rsidR="005B60F0">
        <w:rPr>
          <w:rFonts w:ascii="Franklin Gothic Book" w:hAnsi="Franklin Gothic Book"/>
        </w:rPr>
        <w:t xml:space="preserve"> (</w:t>
      </w:r>
      <w:proofErr w:type="spellStart"/>
      <w:r w:rsidR="005B60F0">
        <w:rPr>
          <w:rFonts w:ascii="Franklin Gothic Book" w:hAnsi="Franklin Gothic Book"/>
        </w:rPr>
        <w:t>Droseltis</w:t>
      </w:r>
      <w:proofErr w:type="spellEnd"/>
      <w:r w:rsidR="005B60F0">
        <w:rPr>
          <w:rFonts w:ascii="Franklin Gothic Book" w:hAnsi="Franklin Gothic Book"/>
        </w:rPr>
        <w:t xml:space="preserve"> &amp; </w:t>
      </w:r>
      <w:proofErr w:type="spellStart"/>
      <w:r w:rsidR="005B60F0">
        <w:rPr>
          <w:rFonts w:ascii="Franklin Gothic Book" w:hAnsi="Franklin Gothic Book"/>
        </w:rPr>
        <w:t>Vignoles</w:t>
      </w:r>
      <w:proofErr w:type="spellEnd"/>
      <w:r w:rsidR="005B60F0">
        <w:rPr>
          <w:rFonts w:ascii="Franklin Gothic Book" w:hAnsi="Franklin Gothic Book"/>
        </w:rPr>
        <w:t>, 2010)</w:t>
      </w:r>
      <w:r>
        <w:rPr>
          <w:rFonts w:ascii="Franklin Gothic Book" w:hAnsi="Franklin Gothic Book"/>
        </w:rPr>
        <w:t xml:space="preserve">. </w:t>
      </w:r>
      <w:r w:rsidR="005B60F0">
        <w:rPr>
          <w:rFonts w:ascii="Franklin Gothic Book" w:hAnsi="Franklin Gothic Book"/>
        </w:rPr>
        <w:t xml:space="preserve">Nonetheless, the relocation to a new environment or place can cause a disturbance to </w:t>
      </w:r>
      <w:r w:rsidR="00A72545">
        <w:rPr>
          <w:rFonts w:ascii="Franklin Gothic Book" w:hAnsi="Franklin Gothic Book"/>
        </w:rPr>
        <w:t xml:space="preserve">a person’s </w:t>
      </w:r>
      <w:r w:rsidR="005B60F0">
        <w:rPr>
          <w:rFonts w:ascii="Franklin Gothic Book" w:hAnsi="Franklin Gothic Book"/>
        </w:rPr>
        <w:t>existing attachments. When a disturbance does occur, it can often have a detrimental effect on a person’s ability to adapt to a new environment</w:t>
      </w:r>
      <w:r w:rsidR="00A72545">
        <w:rPr>
          <w:rFonts w:ascii="Franklin Gothic Book" w:hAnsi="Franklin Gothic Book"/>
        </w:rPr>
        <w:t xml:space="preserve"> (Chow &amp; Healy, 2008). This study looks to explore the impact </w:t>
      </w:r>
      <w:r w:rsidR="00C47334">
        <w:rPr>
          <w:rFonts w:ascii="Franklin Gothic Book" w:hAnsi="Franklin Gothic Book"/>
        </w:rPr>
        <w:t>that a</w:t>
      </w:r>
      <w:r w:rsidR="00A72545">
        <w:rPr>
          <w:rFonts w:ascii="Franklin Gothic Book" w:hAnsi="Franklin Gothic Book"/>
        </w:rPr>
        <w:t xml:space="preserve"> new university campus</w:t>
      </w:r>
      <w:r w:rsidR="00C47334">
        <w:rPr>
          <w:rFonts w:ascii="Franklin Gothic Book" w:hAnsi="Franklin Gothic Book"/>
        </w:rPr>
        <w:t xml:space="preserve"> can have</w:t>
      </w:r>
      <w:r w:rsidR="00A72545">
        <w:rPr>
          <w:rFonts w:ascii="Franklin Gothic Book" w:hAnsi="Franklin Gothic Book"/>
        </w:rPr>
        <w:t xml:space="preserve"> on a person’s student experience. The study will consider student’s opinions of the new environment, as well as how well they are able to adapt to such changes. For instance, a study conducted by Chow and Healy (2008) demonstrated </w:t>
      </w:r>
      <w:r w:rsidR="00303EAB">
        <w:rPr>
          <w:rFonts w:ascii="Franklin Gothic Book" w:hAnsi="Franklin Gothic Book"/>
        </w:rPr>
        <w:t xml:space="preserve">the impact </w:t>
      </w:r>
      <w:r w:rsidR="008860B2">
        <w:rPr>
          <w:rFonts w:ascii="Franklin Gothic Book" w:hAnsi="Franklin Gothic Book"/>
        </w:rPr>
        <w:t xml:space="preserve">that </w:t>
      </w:r>
      <w:r w:rsidR="00303EAB">
        <w:rPr>
          <w:rFonts w:ascii="Franklin Gothic Book" w:hAnsi="Franklin Gothic Book"/>
        </w:rPr>
        <w:t xml:space="preserve">moving away from home to go to university can have </w:t>
      </w:r>
      <w:r w:rsidR="00C47334">
        <w:rPr>
          <w:rFonts w:ascii="Franklin Gothic Book" w:hAnsi="Franklin Gothic Book"/>
        </w:rPr>
        <w:t>on a person</w:t>
      </w:r>
      <w:r w:rsidR="00303EAB">
        <w:rPr>
          <w:rFonts w:ascii="Franklin Gothic Book" w:hAnsi="Franklin Gothic Book"/>
        </w:rPr>
        <w:t>.</w:t>
      </w:r>
      <w:r w:rsidR="00A72545">
        <w:rPr>
          <w:rFonts w:ascii="Franklin Gothic Book" w:hAnsi="Franklin Gothic Book"/>
        </w:rPr>
        <w:t xml:space="preserve"> </w:t>
      </w:r>
      <w:r w:rsidR="00303EAB">
        <w:rPr>
          <w:rFonts w:ascii="Franklin Gothic Book" w:hAnsi="Franklin Gothic Book"/>
        </w:rPr>
        <w:t xml:space="preserve">Students who do choose to move away tend to </w:t>
      </w:r>
      <w:r w:rsidR="00510D92">
        <w:rPr>
          <w:rFonts w:ascii="Franklin Gothic Book" w:hAnsi="Franklin Gothic Book"/>
        </w:rPr>
        <w:t>undergo the realisation that their home is no longer the place they resid</w:t>
      </w:r>
      <w:r w:rsidR="00303EAB">
        <w:rPr>
          <w:rFonts w:ascii="Franklin Gothic Book" w:hAnsi="Franklin Gothic Book"/>
        </w:rPr>
        <w:t xml:space="preserve">e, which </w:t>
      </w:r>
      <w:r w:rsidR="00510D92">
        <w:rPr>
          <w:rFonts w:ascii="Franklin Gothic Book" w:hAnsi="Franklin Gothic Book"/>
        </w:rPr>
        <w:t xml:space="preserve">can often </w:t>
      </w:r>
      <w:r w:rsidR="00303EAB">
        <w:rPr>
          <w:rFonts w:ascii="Franklin Gothic Book" w:hAnsi="Franklin Gothic Book"/>
        </w:rPr>
        <w:t>bring about</w:t>
      </w:r>
      <w:r w:rsidR="00510D92">
        <w:rPr>
          <w:rFonts w:ascii="Franklin Gothic Book" w:hAnsi="Franklin Gothic Book"/>
        </w:rPr>
        <w:t xml:space="preserve"> feelings of homesickness. Through experiencing homesickness, students find it more difficult to settle into their new surrounding</w:t>
      </w:r>
      <w:r w:rsidR="001424EB">
        <w:rPr>
          <w:rFonts w:ascii="Franklin Gothic Book" w:hAnsi="Franklin Gothic Book"/>
        </w:rPr>
        <w:t>s, which can be found to have</w:t>
      </w:r>
      <w:r w:rsidR="00510D92">
        <w:rPr>
          <w:rFonts w:ascii="Franklin Gothic Book" w:hAnsi="Franklin Gothic Book"/>
        </w:rPr>
        <w:t xml:space="preserve"> a detrimental effect of their university experience. </w:t>
      </w:r>
      <w:r w:rsidR="00E35A3E">
        <w:rPr>
          <w:rFonts w:ascii="Franklin Gothic Book" w:hAnsi="Franklin Gothic Book"/>
        </w:rPr>
        <w:t>For example, international students who choose to move abroad to go to university</w:t>
      </w:r>
      <w:r w:rsidR="00E62A14">
        <w:rPr>
          <w:rFonts w:ascii="Franklin Gothic Book" w:hAnsi="Franklin Gothic Book"/>
        </w:rPr>
        <w:t xml:space="preserve"> may experience difficulty in adjusting to their new environment. In this instance, the change from a typically familiar place, to a brand new environment can have an impact an individual’s cognitive, behavioural and emotional experiences (</w:t>
      </w:r>
      <w:r w:rsidR="00F4058A">
        <w:rPr>
          <w:rFonts w:ascii="Franklin Gothic Book" w:hAnsi="Franklin Gothic Book"/>
        </w:rPr>
        <w:t xml:space="preserve">Chow &amp; Healy, 2008). </w:t>
      </w:r>
      <w:r w:rsidR="005E4C2C">
        <w:rPr>
          <w:rFonts w:ascii="Franklin Gothic Book" w:hAnsi="Franklin Gothic Book"/>
        </w:rPr>
        <w:t xml:space="preserve">Relocation can have an impact on every aspect of an individual’s life. Furthermore, </w:t>
      </w:r>
      <w:r w:rsidR="00165192">
        <w:rPr>
          <w:rFonts w:ascii="Franklin Gothic Book" w:hAnsi="Franklin Gothic Book"/>
        </w:rPr>
        <w:t>individuals can be found to experience culture shock in new environments</w:t>
      </w:r>
      <w:r w:rsidR="00C47334">
        <w:rPr>
          <w:rFonts w:ascii="Franklin Gothic Book" w:hAnsi="Franklin Gothic Book"/>
        </w:rPr>
        <w:t>,</w:t>
      </w:r>
      <w:r w:rsidR="00165192">
        <w:rPr>
          <w:rFonts w:ascii="Franklin Gothic Book" w:hAnsi="Franklin Gothic Book"/>
        </w:rPr>
        <w:t xml:space="preserve"> </w:t>
      </w:r>
      <w:r w:rsidR="00303EAB">
        <w:rPr>
          <w:rFonts w:ascii="Franklin Gothic Book" w:hAnsi="Franklin Gothic Book"/>
        </w:rPr>
        <w:t xml:space="preserve">as a result of being unable to identify points of reference and recognise social norms. Points of reference and social norms may provide individuals with guidance and </w:t>
      </w:r>
      <w:r w:rsidR="00303EAB">
        <w:rPr>
          <w:rFonts w:ascii="Franklin Gothic Book" w:hAnsi="Franklin Gothic Book"/>
        </w:rPr>
        <w:lastRenderedPageBreak/>
        <w:t xml:space="preserve">familiarity </w:t>
      </w:r>
      <w:r w:rsidR="00C47334">
        <w:rPr>
          <w:rFonts w:ascii="Franklin Gothic Book" w:hAnsi="Franklin Gothic Book"/>
        </w:rPr>
        <w:t>to aid in the adjustment</w:t>
      </w:r>
      <w:r w:rsidR="00303EAB">
        <w:rPr>
          <w:rFonts w:ascii="Franklin Gothic Book" w:hAnsi="Franklin Gothic Book"/>
        </w:rPr>
        <w:t xml:space="preserve"> to any changes and settle into a new environment</w:t>
      </w:r>
      <w:r w:rsidR="00585FA6">
        <w:rPr>
          <w:rFonts w:ascii="Franklin Gothic Book" w:hAnsi="Franklin Gothic Book"/>
        </w:rPr>
        <w:t xml:space="preserve"> (Furnham, 1997). </w:t>
      </w:r>
      <w:r w:rsidR="001165A1">
        <w:rPr>
          <w:rFonts w:ascii="Franklin Gothic Book" w:hAnsi="Franklin Gothic Book"/>
        </w:rPr>
        <w:t xml:space="preserve">Based on the previous research that has been conducted in this field, the proposed hypothesis for this research study suggests that </w:t>
      </w:r>
      <w:r w:rsidR="001424EB">
        <w:rPr>
          <w:rFonts w:ascii="Franklin Gothic Book" w:hAnsi="Franklin Gothic Book"/>
        </w:rPr>
        <w:t>that move to a</w:t>
      </w:r>
      <w:r w:rsidR="001165A1">
        <w:rPr>
          <w:rFonts w:ascii="Franklin Gothic Book" w:hAnsi="Franklin Gothic Book"/>
        </w:rPr>
        <w:t xml:space="preserve"> new university campus will have </w:t>
      </w:r>
      <w:r w:rsidR="001424EB">
        <w:rPr>
          <w:rFonts w:ascii="Franklin Gothic Book" w:hAnsi="Franklin Gothic Book"/>
        </w:rPr>
        <w:t xml:space="preserve">a </w:t>
      </w:r>
      <w:r w:rsidR="001165A1">
        <w:rPr>
          <w:rFonts w:ascii="Franklin Gothic Book" w:hAnsi="Franklin Gothic Book"/>
        </w:rPr>
        <w:t xml:space="preserve">detrimental effect on a student’s university experience. </w:t>
      </w:r>
    </w:p>
    <w:p w:rsidR="00B87E90" w:rsidRPr="00B87E90" w:rsidRDefault="00B87E90" w:rsidP="004F313F">
      <w:pPr>
        <w:spacing w:line="360" w:lineRule="auto"/>
        <w:jc w:val="center"/>
        <w:rPr>
          <w:rFonts w:ascii="Franklin Gothic Book" w:hAnsi="Franklin Gothic Book"/>
        </w:rPr>
      </w:pPr>
    </w:p>
    <w:p w:rsidR="00EE2140" w:rsidRPr="00C47334" w:rsidRDefault="00B87E90" w:rsidP="00EE2140">
      <w:pPr>
        <w:jc w:val="center"/>
        <w:rPr>
          <w:rFonts w:ascii="Franklin Gothic Book" w:hAnsi="Franklin Gothic Book"/>
          <w:b/>
        </w:rPr>
      </w:pPr>
      <w:r w:rsidRPr="00C47334">
        <w:rPr>
          <w:rFonts w:ascii="Franklin Gothic Book" w:hAnsi="Franklin Gothic Book"/>
          <w:b/>
        </w:rPr>
        <w:t>Method</w:t>
      </w:r>
    </w:p>
    <w:p w:rsidR="00EE2140" w:rsidRDefault="00EE2140" w:rsidP="00EE2140">
      <w:pPr>
        <w:rPr>
          <w:rFonts w:ascii="Franklin Gothic Book" w:hAnsi="Franklin Gothic Book"/>
        </w:rPr>
      </w:pPr>
    </w:p>
    <w:p w:rsidR="00B87E90" w:rsidRPr="00C47334" w:rsidRDefault="00B87E90" w:rsidP="00EE2140">
      <w:pPr>
        <w:rPr>
          <w:rFonts w:ascii="Franklin Gothic Book" w:hAnsi="Franklin Gothic Book"/>
          <w:b/>
        </w:rPr>
      </w:pPr>
      <w:r w:rsidRPr="00C47334">
        <w:rPr>
          <w:rFonts w:ascii="Franklin Gothic Book" w:hAnsi="Franklin Gothic Book"/>
          <w:b/>
          <w:i/>
        </w:rPr>
        <w:t>Participants</w:t>
      </w:r>
    </w:p>
    <w:p w:rsidR="00B87E90" w:rsidRDefault="00B87E90" w:rsidP="00B87E90">
      <w:pPr>
        <w:jc w:val="center"/>
        <w:rPr>
          <w:rFonts w:ascii="Franklin Gothic Book" w:hAnsi="Franklin Gothic Book"/>
          <w:i/>
        </w:rPr>
      </w:pPr>
    </w:p>
    <w:p w:rsidR="00C41BC8" w:rsidRDefault="00B87E90" w:rsidP="00C41BC8">
      <w:pPr>
        <w:spacing w:line="480" w:lineRule="auto"/>
        <w:rPr>
          <w:rFonts w:ascii="Franklin Gothic Book" w:hAnsi="Franklin Gothic Book"/>
        </w:rPr>
      </w:pPr>
      <w:r>
        <w:rPr>
          <w:rFonts w:ascii="Franklin Gothic Book" w:hAnsi="Franklin Gothic Book"/>
          <w:i/>
        </w:rPr>
        <w:tab/>
      </w:r>
      <w:r w:rsidRPr="004F77FD">
        <w:rPr>
          <w:rFonts w:ascii="Franklin Gothic Book" w:hAnsi="Franklin Gothic Book"/>
        </w:rPr>
        <w:t xml:space="preserve">Participants </w:t>
      </w:r>
      <w:r w:rsidR="00EE2140">
        <w:rPr>
          <w:rFonts w:ascii="Franklin Gothic Book" w:hAnsi="Franklin Gothic Book"/>
        </w:rPr>
        <w:t>consisted of</w:t>
      </w:r>
      <w:r>
        <w:rPr>
          <w:rFonts w:ascii="Franklin Gothic Book" w:hAnsi="Franklin Gothic Book"/>
        </w:rPr>
        <w:t xml:space="preserve"> three (</w:t>
      </w:r>
      <w:r w:rsidR="00EE2140">
        <w:rPr>
          <w:rFonts w:ascii="Franklin Gothic Book" w:hAnsi="Franklin Gothic Book"/>
        </w:rPr>
        <w:t>two females and one male</w:t>
      </w:r>
      <w:r>
        <w:rPr>
          <w:rFonts w:ascii="Franklin Gothic Book" w:hAnsi="Franklin Gothic Book"/>
        </w:rPr>
        <w:t>)</w:t>
      </w:r>
      <w:r w:rsidR="00EE2140">
        <w:rPr>
          <w:rFonts w:ascii="Franklin Gothic Book" w:hAnsi="Franklin Gothic Book"/>
        </w:rPr>
        <w:t xml:space="preserve"> </w:t>
      </w:r>
      <w:r w:rsidR="00C41BC8">
        <w:rPr>
          <w:rFonts w:ascii="Franklin Gothic Book" w:hAnsi="Franklin Gothic Book"/>
        </w:rPr>
        <w:t>second year</w:t>
      </w:r>
      <w:r w:rsidR="00EE2140">
        <w:rPr>
          <w:rFonts w:ascii="Franklin Gothic Book" w:hAnsi="Franklin Gothic Book"/>
        </w:rPr>
        <w:t xml:space="preserve"> undergraduate</w:t>
      </w:r>
      <w:r>
        <w:rPr>
          <w:rFonts w:ascii="Franklin Gothic Book" w:hAnsi="Franklin Gothic Book"/>
        </w:rPr>
        <w:t xml:space="preserve"> students</w:t>
      </w:r>
      <w:r w:rsidR="00C41BC8">
        <w:rPr>
          <w:rFonts w:ascii="Franklin Gothic Book" w:hAnsi="Franklin Gothic Book"/>
        </w:rPr>
        <w:t xml:space="preserve"> </w:t>
      </w:r>
      <w:r>
        <w:rPr>
          <w:rFonts w:ascii="Franklin Gothic Book" w:hAnsi="Franklin Gothic Book"/>
        </w:rPr>
        <w:t xml:space="preserve">studying </w:t>
      </w:r>
      <w:r w:rsidR="00C41BC8">
        <w:rPr>
          <w:rFonts w:ascii="Franklin Gothic Book" w:hAnsi="Franklin Gothic Book"/>
        </w:rPr>
        <w:t xml:space="preserve">Counselling Skills and Psychology </w:t>
      </w:r>
      <w:r>
        <w:rPr>
          <w:rFonts w:ascii="Franklin Gothic Book" w:hAnsi="Franklin Gothic Book"/>
        </w:rPr>
        <w:t xml:space="preserve">at the University of Wales Trinity Saint David. The age of participants’ ranged between 18 and </w:t>
      </w:r>
      <w:r w:rsidR="00EE2140">
        <w:rPr>
          <w:rFonts w:ascii="Franklin Gothic Book" w:hAnsi="Franklin Gothic Book"/>
        </w:rPr>
        <w:t>23.</w:t>
      </w:r>
      <w:r w:rsidR="00C41BC8">
        <w:rPr>
          <w:rFonts w:ascii="Franklin Gothic Book" w:hAnsi="Franklin Gothic Book"/>
        </w:rPr>
        <w:t xml:space="preserve"> The method of o</w:t>
      </w:r>
      <w:r w:rsidR="00EE2140">
        <w:rPr>
          <w:rFonts w:ascii="Franklin Gothic Book" w:hAnsi="Franklin Gothic Book"/>
        </w:rPr>
        <w:t>pportunity sampling was used to recruit p</w:t>
      </w:r>
      <w:r>
        <w:rPr>
          <w:rFonts w:ascii="Franklin Gothic Book" w:hAnsi="Franklin Gothic Book"/>
        </w:rPr>
        <w:t>articipants</w:t>
      </w:r>
      <w:r w:rsidR="00EE2140">
        <w:rPr>
          <w:rFonts w:ascii="Franklin Gothic Book" w:hAnsi="Franklin Gothic Book"/>
        </w:rPr>
        <w:t xml:space="preserve"> </w:t>
      </w:r>
      <w:r>
        <w:rPr>
          <w:rFonts w:ascii="Franklin Gothic Book" w:hAnsi="Franklin Gothic Book"/>
        </w:rPr>
        <w:t>on an entirely voluntary basis</w:t>
      </w:r>
      <w:r w:rsidR="00EE2140">
        <w:rPr>
          <w:rFonts w:ascii="Franklin Gothic Book" w:hAnsi="Franklin Gothic Book"/>
        </w:rPr>
        <w:t>.</w:t>
      </w:r>
    </w:p>
    <w:p w:rsidR="00C41BC8" w:rsidRDefault="00C41BC8" w:rsidP="00C41BC8">
      <w:pPr>
        <w:spacing w:line="480" w:lineRule="auto"/>
        <w:rPr>
          <w:rFonts w:ascii="Franklin Gothic Book" w:hAnsi="Franklin Gothic Book"/>
        </w:rPr>
      </w:pPr>
    </w:p>
    <w:p w:rsidR="00C41BC8" w:rsidRPr="00C47334" w:rsidRDefault="00B87E90" w:rsidP="00C41BC8">
      <w:pPr>
        <w:spacing w:line="480" w:lineRule="auto"/>
        <w:rPr>
          <w:rFonts w:ascii="Franklin Gothic Book" w:hAnsi="Franklin Gothic Book"/>
          <w:b/>
        </w:rPr>
      </w:pPr>
      <w:r w:rsidRPr="00C47334">
        <w:rPr>
          <w:rFonts w:ascii="Franklin Gothic Book" w:hAnsi="Franklin Gothic Book"/>
          <w:b/>
          <w:i/>
        </w:rPr>
        <w:t>Design</w:t>
      </w:r>
    </w:p>
    <w:p w:rsidR="00677496" w:rsidRDefault="009213D6" w:rsidP="00677496">
      <w:pPr>
        <w:spacing w:line="480" w:lineRule="auto"/>
        <w:rPr>
          <w:rFonts w:ascii="Franklin Gothic Book" w:hAnsi="Franklin Gothic Book"/>
        </w:rPr>
      </w:pPr>
      <w:r>
        <w:rPr>
          <w:rFonts w:ascii="Franklin Gothic Book" w:hAnsi="Franklin Gothic Book"/>
        </w:rPr>
        <w:tab/>
      </w:r>
      <w:r w:rsidR="00311EC3">
        <w:rPr>
          <w:rFonts w:ascii="Franklin Gothic Book" w:hAnsi="Franklin Gothic Book"/>
        </w:rPr>
        <w:t xml:space="preserve">The design of the study was a qualitative, semi-structured interview. The study aimed to explore student’s opinions, in regard to the move to the new SA1 university campus. The study involved participants being asked five questions relating to their opinion of the </w:t>
      </w:r>
      <w:r w:rsidR="00677496">
        <w:rPr>
          <w:rFonts w:ascii="Franklin Gothic Book" w:hAnsi="Franklin Gothic Book"/>
        </w:rPr>
        <w:t xml:space="preserve">new campus, how they have adjusted to such changes and what impact the move has had on their university experience. After explaining the topic of discussion to the participant, the interview was recorded using a mobile phone. On completing the interviews with all three participants, the recordings were transcribed in order to be analysed. In order to successfully identify the opinions of the students surrounding this topic, an </w:t>
      </w:r>
      <w:r w:rsidR="00C47334">
        <w:rPr>
          <w:rFonts w:ascii="Franklin Gothic Book" w:hAnsi="Franklin Gothic Book"/>
        </w:rPr>
        <w:t>interpretative phenomenological</w:t>
      </w:r>
      <w:r w:rsidR="00677496">
        <w:rPr>
          <w:rFonts w:ascii="Franklin Gothic Book" w:hAnsi="Franklin Gothic Book"/>
        </w:rPr>
        <w:t xml:space="preserve"> analysis </w:t>
      </w:r>
      <w:r w:rsidR="00C47334">
        <w:rPr>
          <w:rFonts w:ascii="Franklin Gothic Book" w:hAnsi="Franklin Gothic Book"/>
        </w:rPr>
        <w:t xml:space="preserve">(IPA) (see appendix A) </w:t>
      </w:r>
      <w:r w:rsidR="00677496">
        <w:rPr>
          <w:rFonts w:ascii="Franklin Gothic Book" w:hAnsi="Franklin Gothic Book"/>
        </w:rPr>
        <w:t>was conducted on the transcripts</w:t>
      </w:r>
      <w:r w:rsidR="00C47334">
        <w:rPr>
          <w:rFonts w:ascii="Franklin Gothic Book" w:hAnsi="Franklin Gothic Book"/>
        </w:rPr>
        <w:t xml:space="preserve"> (see appendix B)</w:t>
      </w:r>
      <w:r w:rsidR="00677496">
        <w:rPr>
          <w:rFonts w:ascii="Franklin Gothic Book" w:hAnsi="Franklin Gothic Book"/>
        </w:rPr>
        <w:t>.</w:t>
      </w:r>
    </w:p>
    <w:p w:rsidR="00677496" w:rsidRDefault="00677496" w:rsidP="00677496">
      <w:pPr>
        <w:spacing w:line="480" w:lineRule="auto"/>
        <w:rPr>
          <w:rFonts w:ascii="Franklin Gothic Book" w:hAnsi="Franklin Gothic Book"/>
        </w:rPr>
      </w:pPr>
    </w:p>
    <w:p w:rsidR="005627F9" w:rsidRDefault="005627F9" w:rsidP="00677496">
      <w:pPr>
        <w:spacing w:line="480" w:lineRule="auto"/>
        <w:rPr>
          <w:rFonts w:ascii="Franklin Gothic Book" w:hAnsi="Franklin Gothic Book"/>
          <w:b/>
          <w:i/>
        </w:rPr>
      </w:pPr>
    </w:p>
    <w:p w:rsidR="00B87E90" w:rsidRPr="00C47334" w:rsidRDefault="00B87E90" w:rsidP="00677496">
      <w:pPr>
        <w:spacing w:line="480" w:lineRule="auto"/>
        <w:rPr>
          <w:rFonts w:ascii="Franklin Gothic Book" w:hAnsi="Franklin Gothic Book"/>
          <w:b/>
          <w:i/>
        </w:rPr>
      </w:pPr>
      <w:r w:rsidRPr="00C47334">
        <w:rPr>
          <w:rFonts w:ascii="Franklin Gothic Book" w:hAnsi="Franklin Gothic Book"/>
          <w:b/>
          <w:i/>
        </w:rPr>
        <w:lastRenderedPageBreak/>
        <w:t>Materials</w:t>
      </w:r>
    </w:p>
    <w:p w:rsidR="00894531" w:rsidRDefault="00677496" w:rsidP="00677496">
      <w:pPr>
        <w:spacing w:line="480" w:lineRule="auto"/>
        <w:rPr>
          <w:rFonts w:ascii="Franklin Gothic Book" w:hAnsi="Franklin Gothic Book"/>
        </w:rPr>
      </w:pPr>
      <w:r>
        <w:rPr>
          <w:rFonts w:ascii="Franklin Gothic Book" w:hAnsi="Franklin Gothic Book"/>
          <w:i/>
        </w:rPr>
        <w:tab/>
      </w:r>
      <w:r w:rsidRPr="00677496">
        <w:rPr>
          <w:rFonts w:ascii="Franklin Gothic Book" w:hAnsi="Franklin Gothic Book"/>
        </w:rPr>
        <w:t xml:space="preserve">In order to </w:t>
      </w:r>
      <w:r>
        <w:rPr>
          <w:rFonts w:ascii="Franklin Gothic Book" w:hAnsi="Franklin Gothic Book"/>
        </w:rPr>
        <w:t xml:space="preserve">gain consent from participants to take part in the research, they were required to </w:t>
      </w:r>
      <w:r w:rsidR="006F4CBB">
        <w:rPr>
          <w:rFonts w:ascii="Franklin Gothic Book" w:hAnsi="Franklin Gothic Book"/>
        </w:rPr>
        <w:t xml:space="preserve">give their verbal consent. </w:t>
      </w:r>
      <w:r w:rsidR="00C47334">
        <w:rPr>
          <w:rFonts w:ascii="Franklin Gothic Book" w:hAnsi="Franklin Gothic Book"/>
        </w:rPr>
        <w:t>The</w:t>
      </w:r>
      <w:r w:rsidR="00DE72DA">
        <w:rPr>
          <w:rFonts w:ascii="Franklin Gothic Book" w:hAnsi="Franklin Gothic Book"/>
        </w:rPr>
        <w:t xml:space="preserve"> research</w:t>
      </w:r>
      <w:r w:rsidR="00C47334">
        <w:rPr>
          <w:rFonts w:ascii="Franklin Gothic Book" w:hAnsi="Franklin Gothic Book"/>
        </w:rPr>
        <w:t>er first</w:t>
      </w:r>
      <w:r w:rsidR="00DE72DA">
        <w:rPr>
          <w:rFonts w:ascii="Franklin Gothic Book" w:hAnsi="Franklin Gothic Book"/>
        </w:rPr>
        <w:t xml:space="preserve"> gave</w:t>
      </w:r>
      <w:r>
        <w:rPr>
          <w:rFonts w:ascii="Franklin Gothic Book" w:hAnsi="Franklin Gothic Book"/>
        </w:rPr>
        <w:t xml:space="preserve"> </w:t>
      </w:r>
      <w:r w:rsidR="00894531">
        <w:rPr>
          <w:rFonts w:ascii="Franklin Gothic Book" w:hAnsi="Franklin Gothic Book"/>
        </w:rPr>
        <w:t>details</w:t>
      </w:r>
      <w:r>
        <w:rPr>
          <w:rFonts w:ascii="Franklin Gothic Book" w:hAnsi="Franklin Gothic Book"/>
        </w:rPr>
        <w:t xml:space="preserve"> about</w:t>
      </w:r>
      <w:r w:rsidR="00894531">
        <w:rPr>
          <w:rFonts w:ascii="Franklin Gothic Book" w:hAnsi="Franklin Gothic Book"/>
        </w:rPr>
        <w:t xml:space="preserve"> how</w:t>
      </w:r>
      <w:r>
        <w:rPr>
          <w:rFonts w:ascii="Franklin Gothic Book" w:hAnsi="Franklin Gothic Book"/>
        </w:rPr>
        <w:t xml:space="preserve"> the data</w:t>
      </w:r>
      <w:r w:rsidR="00894531">
        <w:rPr>
          <w:rFonts w:ascii="Franklin Gothic Book" w:hAnsi="Franklin Gothic Book"/>
        </w:rPr>
        <w:t xml:space="preserve"> that was </w:t>
      </w:r>
      <w:r w:rsidR="00DE72DA">
        <w:rPr>
          <w:rFonts w:ascii="Franklin Gothic Book" w:hAnsi="Franklin Gothic Book"/>
        </w:rPr>
        <w:t>being collected in</w:t>
      </w:r>
      <w:r w:rsidR="00894531">
        <w:rPr>
          <w:rFonts w:ascii="Franklin Gothic Book" w:hAnsi="Franklin Gothic Book"/>
        </w:rPr>
        <w:t xml:space="preserve"> the interview </w:t>
      </w:r>
      <w:r>
        <w:rPr>
          <w:rFonts w:ascii="Franklin Gothic Book" w:hAnsi="Franklin Gothic Book"/>
        </w:rPr>
        <w:t>would be stored and how it would be used</w:t>
      </w:r>
      <w:r w:rsidR="00894531">
        <w:rPr>
          <w:rFonts w:ascii="Franklin Gothic Book" w:hAnsi="Franklin Gothic Book"/>
        </w:rPr>
        <w:t>. The participants were</w:t>
      </w:r>
      <w:r w:rsidR="00DE72DA">
        <w:rPr>
          <w:rFonts w:ascii="Franklin Gothic Book" w:hAnsi="Franklin Gothic Book"/>
        </w:rPr>
        <w:t xml:space="preserve"> </w:t>
      </w:r>
      <w:r w:rsidR="00C47334">
        <w:rPr>
          <w:rFonts w:ascii="Franklin Gothic Book" w:hAnsi="Franklin Gothic Book"/>
        </w:rPr>
        <w:t xml:space="preserve">then </w:t>
      </w:r>
      <w:r w:rsidR="00DE72DA">
        <w:rPr>
          <w:rFonts w:ascii="Franklin Gothic Book" w:hAnsi="Franklin Gothic Book"/>
        </w:rPr>
        <w:t>asked to give their verbal consent when the recording began.</w:t>
      </w:r>
    </w:p>
    <w:p w:rsidR="00545FF0" w:rsidRDefault="00894531" w:rsidP="00677496">
      <w:pPr>
        <w:spacing w:line="480" w:lineRule="auto"/>
        <w:rPr>
          <w:rFonts w:ascii="Franklin Gothic Book" w:hAnsi="Franklin Gothic Book"/>
        </w:rPr>
      </w:pPr>
      <w:r>
        <w:rPr>
          <w:rFonts w:ascii="Franklin Gothic Book" w:hAnsi="Franklin Gothic Book"/>
        </w:rPr>
        <w:tab/>
        <w:t xml:space="preserve">In regard to the interview, an interview schedule </w:t>
      </w:r>
      <w:r w:rsidR="00FA6760">
        <w:rPr>
          <w:rFonts w:ascii="Franklin Gothic Book" w:hAnsi="Franklin Gothic Book"/>
        </w:rPr>
        <w:t xml:space="preserve">(see appendix </w:t>
      </w:r>
      <w:r w:rsidR="00C47334">
        <w:rPr>
          <w:rFonts w:ascii="Franklin Gothic Book" w:hAnsi="Franklin Gothic Book"/>
        </w:rPr>
        <w:t>C</w:t>
      </w:r>
      <w:r w:rsidR="00FA6760">
        <w:rPr>
          <w:rFonts w:ascii="Franklin Gothic Book" w:hAnsi="Franklin Gothic Book"/>
        </w:rPr>
        <w:t xml:space="preserve">) </w:t>
      </w:r>
      <w:r>
        <w:rPr>
          <w:rFonts w:ascii="Franklin Gothic Book" w:hAnsi="Franklin Gothic Book"/>
        </w:rPr>
        <w:t>was prepared beforehand. Prior to the interview taking place, five</w:t>
      </w:r>
      <w:r w:rsidR="00545FF0">
        <w:rPr>
          <w:rFonts w:ascii="Franklin Gothic Book" w:hAnsi="Franklin Gothic Book"/>
        </w:rPr>
        <w:t xml:space="preserve"> semi-structured</w:t>
      </w:r>
      <w:r>
        <w:rPr>
          <w:rFonts w:ascii="Franklin Gothic Book" w:hAnsi="Franklin Gothic Book"/>
        </w:rPr>
        <w:t xml:space="preserve"> questions </w:t>
      </w:r>
      <w:r w:rsidR="00C25727">
        <w:rPr>
          <w:rFonts w:ascii="Franklin Gothic Book" w:hAnsi="Franklin Gothic Book"/>
        </w:rPr>
        <w:t>were carefully constructe</w:t>
      </w:r>
      <w:r w:rsidR="00545FF0">
        <w:rPr>
          <w:rFonts w:ascii="Franklin Gothic Book" w:hAnsi="Franklin Gothic Book"/>
        </w:rPr>
        <w:t>d. By choosing to deliver semi-structured questions, it allowed for the researcher to make any necessary</w:t>
      </w:r>
      <w:r w:rsidR="00C25727">
        <w:rPr>
          <w:rFonts w:ascii="Franklin Gothic Book" w:hAnsi="Franklin Gothic Book"/>
        </w:rPr>
        <w:t xml:space="preserve"> changes or prompts </w:t>
      </w:r>
      <w:r w:rsidR="00545FF0">
        <w:rPr>
          <w:rFonts w:ascii="Franklin Gothic Book" w:hAnsi="Franklin Gothic Book"/>
        </w:rPr>
        <w:t xml:space="preserve">when interviewing the participant. </w:t>
      </w:r>
      <w:r w:rsidR="00954B67">
        <w:rPr>
          <w:rFonts w:ascii="Franklin Gothic Book" w:hAnsi="Franklin Gothic Book"/>
        </w:rPr>
        <w:t>By using</w:t>
      </w:r>
      <w:r w:rsidR="00545FF0">
        <w:rPr>
          <w:rFonts w:ascii="Franklin Gothic Book" w:hAnsi="Franklin Gothic Book"/>
        </w:rPr>
        <w:t xml:space="preserve"> semi-structured questions for the interview</w:t>
      </w:r>
      <w:r w:rsidR="00FA6760">
        <w:rPr>
          <w:rFonts w:ascii="Franklin Gothic Book" w:hAnsi="Franklin Gothic Book"/>
        </w:rPr>
        <w:t>, it</w:t>
      </w:r>
      <w:r w:rsidR="00545FF0">
        <w:rPr>
          <w:rFonts w:ascii="Franklin Gothic Book" w:hAnsi="Franklin Gothic Book"/>
        </w:rPr>
        <w:t xml:space="preserve"> </w:t>
      </w:r>
      <w:r w:rsidR="00FA6760">
        <w:rPr>
          <w:rFonts w:ascii="Franklin Gothic Book" w:hAnsi="Franklin Gothic Book"/>
        </w:rPr>
        <w:t>provided</w:t>
      </w:r>
      <w:r w:rsidR="00545FF0">
        <w:rPr>
          <w:rFonts w:ascii="Franklin Gothic Book" w:hAnsi="Franklin Gothic Book"/>
        </w:rPr>
        <w:t xml:space="preserve"> the researcher the flexibility </w:t>
      </w:r>
      <w:r w:rsidR="00FA6760">
        <w:rPr>
          <w:rFonts w:ascii="Franklin Gothic Book" w:hAnsi="Franklin Gothic Book"/>
        </w:rPr>
        <w:t xml:space="preserve">to adapt a question or prompt the participant. Furthermore, it enabled the researcher to ensure they were able to obtain </w:t>
      </w:r>
      <w:r w:rsidR="00545FF0">
        <w:rPr>
          <w:rFonts w:ascii="Franklin Gothic Book" w:hAnsi="Franklin Gothic Book"/>
        </w:rPr>
        <w:t>as much information as possible</w:t>
      </w:r>
      <w:r w:rsidR="00FA6760">
        <w:rPr>
          <w:rFonts w:ascii="Franklin Gothic Book" w:hAnsi="Franklin Gothic Book"/>
        </w:rPr>
        <w:t xml:space="preserve"> from the participant’s response</w:t>
      </w:r>
      <w:r w:rsidR="00545FF0">
        <w:rPr>
          <w:rFonts w:ascii="Franklin Gothic Book" w:hAnsi="Franklin Gothic Book"/>
        </w:rPr>
        <w:t xml:space="preserve">. </w:t>
      </w:r>
    </w:p>
    <w:p w:rsidR="002D0257" w:rsidRDefault="002D0257" w:rsidP="00677496">
      <w:pPr>
        <w:spacing w:line="480" w:lineRule="auto"/>
        <w:rPr>
          <w:rFonts w:ascii="Franklin Gothic Book" w:hAnsi="Franklin Gothic Book"/>
        </w:rPr>
      </w:pPr>
      <w:r>
        <w:rPr>
          <w:rFonts w:ascii="Franklin Gothic Book" w:hAnsi="Franklin Gothic Book"/>
        </w:rPr>
        <w:tab/>
        <w:t>In order to record the interview, a voice recorder on a mobile phone was used. The mobile phone was placed in the interview room whilst the interview was taking place.</w:t>
      </w:r>
    </w:p>
    <w:p w:rsidR="00FA6760" w:rsidRDefault="00FA6760" w:rsidP="00677496">
      <w:pPr>
        <w:spacing w:line="480" w:lineRule="auto"/>
        <w:rPr>
          <w:rFonts w:ascii="Franklin Gothic Book" w:hAnsi="Franklin Gothic Book"/>
        </w:rPr>
      </w:pPr>
      <w:r>
        <w:rPr>
          <w:rFonts w:ascii="Franklin Gothic Book" w:hAnsi="Franklin Gothic Book"/>
        </w:rPr>
        <w:tab/>
        <w:t>On completion of the interview, the participant was provided with a debrief form</w:t>
      </w:r>
      <w:r w:rsidR="00DE72DA">
        <w:rPr>
          <w:rFonts w:ascii="Franklin Gothic Book" w:hAnsi="Franklin Gothic Book"/>
        </w:rPr>
        <w:t xml:space="preserve"> (see appendix </w:t>
      </w:r>
      <w:r w:rsidR="00C47334">
        <w:rPr>
          <w:rFonts w:ascii="Franklin Gothic Book" w:hAnsi="Franklin Gothic Book"/>
        </w:rPr>
        <w:t>D</w:t>
      </w:r>
      <w:r w:rsidR="00DE72DA">
        <w:rPr>
          <w:rFonts w:ascii="Franklin Gothic Book" w:hAnsi="Franklin Gothic Book"/>
        </w:rPr>
        <w:t>)</w:t>
      </w:r>
      <w:r>
        <w:rPr>
          <w:rFonts w:ascii="Franklin Gothic Book" w:hAnsi="Franklin Gothic Book"/>
        </w:rPr>
        <w:t xml:space="preserve">. The debrief form explained the purpose of the study and what the research was aiming to find out. </w:t>
      </w:r>
      <w:r w:rsidR="002D0257">
        <w:rPr>
          <w:rFonts w:ascii="Franklin Gothic Book" w:hAnsi="Franklin Gothic Book"/>
        </w:rPr>
        <w:t xml:space="preserve">The document also stated how the participant could get in touch with the researcher at a later date if they had an queries related to the study. </w:t>
      </w:r>
    </w:p>
    <w:p w:rsidR="002D0257" w:rsidRDefault="002D0257" w:rsidP="002D0257">
      <w:pPr>
        <w:spacing w:line="480" w:lineRule="auto"/>
        <w:rPr>
          <w:rFonts w:ascii="Franklin Gothic Book" w:hAnsi="Franklin Gothic Book"/>
        </w:rPr>
      </w:pPr>
    </w:p>
    <w:p w:rsidR="00B87E90" w:rsidRPr="00C47334" w:rsidRDefault="00B87E90" w:rsidP="002D0257">
      <w:pPr>
        <w:spacing w:line="480" w:lineRule="auto"/>
        <w:rPr>
          <w:rFonts w:ascii="Franklin Gothic Book" w:hAnsi="Franklin Gothic Book"/>
          <w:b/>
          <w:i/>
        </w:rPr>
      </w:pPr>
      <w:r w:rsidRPr="00C47334">
        <w:rPr>
          <w:rFonts w:ascii="Franklin Gothic Book" w:hAnsi="Franklin Gothic Book"/>
          <w:b/>
          <w:i/>
        </w:rPr>
        <w:t>Procedure</w:t>
      </w:r>
    </w:p>
    <w:p w:rsidR="00853467" w:rsidRDefault="002D0257" w:rsidP="00853467">
      <w:pPr>
        <w:spacing w:line="480" w:lineRule="auto"/>
        <w:rPr>
          <w:rFonts w:ascii="Franklin Gothic Book" w:hAnsi="Franklin Gothic Book"/>
        </w:rPr>
      </w:pPr>
      <w:r>
        <w:rPr>
          <w:rFonts w:ascii="Franklin Gothic Book" w:hAnsi="Franklin Gothic Book"/>
          <w:i/>
        </w:rPr>
        <w:tab/>
      </w:r>
      <w:r>
        <w:rPr>
          <w:rFonts w:ascii="Franklin Gothic Book" w:hAnsi="Franklin Gothic Book"/>
        </w:rPr>
        <w:t xml:space="preserve">Firstly, participants were recruited </w:t>
      </w:r>
      <w:r w:rsidR="00D6701F">
        <w:rPr>
          <w:rFonts w:ascii="Franklin Gothic Book" w:hAnsi="Franklin Gothic Book"/>
        </w:rPr>
        <w:t>through the method of opportunity sampling</w:t>
      </w:r>
      <w:r w:rsidR="00B77359">
        <w:rPr>
          <w:rFonts w:ascii="Franklin Gothic Book" w:hAnsi="Franklin Gothic Book"/>
        </w:rPr>
        <w:t xml:space="preserve"> </w:t>
      </w:r>
      <w:r w:rsidR="00D6701F">
        <w:rPr>
          <w:rFonts w:ascii="Franklin Gothic Book" w:hAnsi="Franklin Gothic Book"/>
        </w:rPr>
        <w:t xml:space="preserve">on an </w:t>
      </w:r>
      <w:r w:rsidR="00245042">
        <w:rPr>
          <w:rFonts w:ascii="Franklin Gothic Book" w:hAnsi="Franklin Gothic Book"/>
        </w:rPr>
        <w:t xml:space="preserve">entirely voluntary basis. </w:t>
      </w:r>
      <w:r w:rsidR="00B77359">
        <w:rPr>
          <w:rFonts w:ascii="Franklin Gothic Book" w:hAnsi="Franklin Gothic Book"/>
        </w:rPr>
        <w:t xml:space="preserve">On agreement, participants were escorted to the psychology labs at the university, where the interview </w:t>
      </w:r>
      <w:r w:rsidR="00C47334">
        <w:rPr>
          <w:rFonts w:ascii="Franklin Gothic Book" w:hAnsi="Franklin Gothic Book"/>
        </w:rPr>
        <w:t>took place</w:t>
      </w:r>
      <w:r w:rsidR="00B77359">
        <w:rPr>
          <w:rFonts w:ascii="Franklin Gothic Book" w:hAnsi="Franklin Gothic Book"/>
        </w:rPr>
        <w:t xml:space="preserve">. Once participants were taken into a lab and sat down, the voice recorder was placed on table ready to begin recording. </w:t>
      </w:r>
      <w:r w:rsidR="00DE72DA">
        <w:rPr>
          <w:rFonts w:ascii="Franklin Gothic Book" w:hAnsi="Franklin Gothic Book"/>
        </w:rPr>
        <w:t>T</w:t>
      </w:r>
      <w:r w:rsidR="00B77359">
        <w:rPr>
          <w:rFonts w:ascii="Franklin Gothic Book" w:hAnsi="Franklin Gothic Book"/>
        </w:rPr>
        <w:t>he topic of discussion was introduced by the researcher</w:t>
      </w:r>
      <w:r w:rsidR="00DE72DA">
        <w:rPr>
          <w:rFonts w:ascii="Franklin Gothic Book" w:hAnsi="Franklin Gothic Book"/>
        </w:rPr>
        <w:t xml:space="preserve"> </w:t>
      </w:r>
      <w:r w:rsidR="00B77359">
        <w:rPr>
          <w:rFonts w:ascii="Franklin Gothic Book" w:hAnsi="Franklin Gothic Book"/>
        </w:rPr>
        <w:t>and any questions were answered</w:t>
      </w:r>
      <w:r w:rsidR="00DE72DA">
        <w:rPr>
          <w:rFonts w:ascii="Franklin Gothic Book" w:hAnsi="Franklin Gothic Book"/>
        </w:rPr>
        <w:t xml:space="preserve">. </w:t>
      </w:r>
      <w:r w:rsidR="00DE72DA">
        <w:rPr>
          <w:rFonts w:ascii="Franklin Gothic Book" w:hAnsi="Franklin Gothic Book"/>
        </w:rPr>
        <w:lastRenderedPageBreak/>
        <w:t>T</w:t>
      </w:r>
      <w:r w:rsidR="00B77359">
        <w:rPr>
          <w:rFonts w:ascii="Franklin Gothic Book" w:hAnsi="Franklin Gothic Book"/>
        </w:rPr>
        <w:t>he researcher began the recording and the participant was asked to give verbal consent to record the interview. The first question was asked by the researcher, awaiting a response from the participant. The researcher continued to ask the participant questions at the appropriate points of the interview. After the final question had been answered, the participant was asked if they had any questions or final thoughts they would like to discuss. After the participant has given a response, the voice recorder was switched off</w:t>
      </w:r>
      <w:r w:rsidR="0016174C">
        <w:rPr>
          <w:rFonts w:ascii="Franklin Gothic Book" w:hAnsi="Franklin Gothic Book"/>
        </w:rPr>
        <w:t xml:space="preserve">. </w:t>
      </w:r>
      <w:r w:rsidR="00B77359">
        <w:rPr>
          <w:rFonts w:ascii="Franklin Gothic Book" w:hAnsi="Franklin Gothic Book"/>
        </w:rPr>
        <w:t xml:space="preserve">The participant was politely thanked for their participation in the research and provided with a debrief form. The participant was escorted from the psychology labs in preparation for the next interview to take place. </w:t>
      </w:r>
    </w:p>
    <w:p w:rsidR="00853467" w:rsidRDefault="00853467" w:rsidP="00853467">
      <w:pPr>
        <w:spacing w:line="480" w:lineRule="auto"/>
        <w:rPr>
          <w:rFonts w:ascii="Franklin Gothic Book" w:hAnsi="Franklin Gothic Book"/>
        </w:rPr>
      </w:pPr>
    </w:p>
    <w:p w:rsidR="00B87E90" w:rsidRPr="0016174C" w:rsidRDefault="00B87E90" w:rsidP="00853467">
      <w:pPr>
        <w:spacing w:line="480" w:lineRule="auto"/>
        <w:jc w:val="center"/>
        <w:rPr>
          <w:rFonts w:ascii="Franklin Gothic Book" w:hAnsi="Franklin Gothic Book"/>
          <w:b/>
        </w:rPr>
      </w:pPr>
      <w:r w:rsidRPr="0016174C">
        <w:rPr>
          <w:rFonts w:ascii="Franklin Gothic Book" w:hAnsi="Franklin Gothic Book"/>
          <w:b/>
        </w:rPr>
        <w:t>Results</w:t>
      </w:r>
    </w:p>
    <w:p w:rsidR="00BC1EDD" w:rsidRDefault="00BC1EDD" w:rsidP="00BC1EDD">
      <w:pPr>
        <w:rPr>
          <w:rFonts w:ascii="Franklin Gothic Book" w:hAnsi="Franklin Gothic Book"/>
        </w:rPr>
      </w:pPr>
    </w:p>
    <w:p w:rsidR="00BC1EDD" w:rsidRDefault="00BC1EDD" w:rsidP="00BC1EDD">
      <w:pPr>
        <w:spacing w:line="480" w:lineRule="auto"/>
        <w:ind w:firstLine="720"/>
        <w:rPr>
          <w:rFonts w:ascii="Franklin Gothic Book" w:hAnsi="Franklin Gothic Book"/>
        </w:rPr>
      </w:pPr>
      <w:r>
        <w:rPr>
          <w:rFonts w:ascii="Franklin Gothic Book" w:hAnsi="Franklin Gothic Book"/>
        </w:rPr>
        <w:t xml:space="preserve">The primary aim of this research study was to assess whether a new university campus would have a detrimental effect on student’s university experience. </w:t>
      </w:r>
      <w:r w:rsidR="009C0A84">
        <w:rPr>
          <w:rFonts w:ascii="Franklin Gothic Book" w:hAnsi="Franklin Gothic Book"/>
        </w:rPr>
        <w:t xml:space="preserve">An interpretative phenomenological analysis was used, after conducting a semi-structured qualitative interview. Through conducting the analysis, </w:t>
      </w:r>
      <w:r w:rsidR="003B0E14">
        <w:rPr>
          <w:rFonts w:ascii="Franklin Gothic Book" w:hAnsi="Franklin Gothic Book"/>
        </w:rPr>
        <w:t>three</w:t>
      </w:r>
      <w:r w:rsidR="009C0A84">
        <w:rPr>
          <w:rFonts w:ascii="Franklin Gothic Book" w:hAnsi="Franklin Gothic Book"/>
        </w:rPr>
        <w:t xml:space="preserve"> key themes emerged from the data</w:t>
      </w:r>
      <w:r w:rsidR="00FE5BA5">
        <w:rPr>
          <w:rFonts w:ascii="Franklin Gothic Book" w:hAnsi="Franklin Gothic Book"/>
        </w:rPr>
        <w:t xml:space="preserve">. A pseudonym was used for all participants in order to protect their identity. </w:t>
      </w:r>
    </w:p>
    <w:p w:rsidR="009C0A84" w:rsidRDefault="009C0A84" w:rsidP="00BC1EDD">
      <w:pPr>
        <w:spacing w:line="480" w:lineRule="auto"/>
        <w:ind w:firstLine="720"/>
        <w:rPr>
          <w:rFonts w:ascii="Franklin Gothic Book" w:hAnsi="Franklin Gothic Book"/>
        </w:rPr>
      </w:pPr>
      <w:r>
        <w:rPr>
          <w:rFonts w:ascii="Franklin Gothic Book" w:hAnsi="Franklin Gothic Book"/>
        </w:rPr>
        <w:t>The first key theme to emerge was that of ‘</w:t>
      </w:r>
      <w:r>
        <w:rPr>
          <w:rFonts w:ascii="Franklin Gothic Book" w:hAnsi="Franklin Gothic Book"/>
          <w:i/>
        </w:rPr>
        <w:t>enjoying</w:t>
      </w:r>
      <w:r w:rsidRPr="009C0A84">
        <w:rPr>
          <w:rFonts w:ascii="Franklin Gothic Book" w:hAnsi="Franklin Gothic Book"/>
          <w:i/>
        </w:rPr>
        <w:t xml:space="preserve"> the move</w:t>
      </w:r>
      <w:r>
        <w:rPr>
          <w:rFonts w:ascii="Franklin Gothic Book" w:hAnsi="Franklin Gothic Book"/>
        </w:rPr>
        <w:t xml:space="preserve">’. Participants generally referred to the move as </w:t>
      </w:r>
      <w:r w:rsidR="00D076E4">
        <w:rPr>
          <w:rFonts w:ascii="Franklin Gothic Book" w:hAnsi="Franklin Gothic Book"/>
        </w:rPr>
        <w:t>being a good thing</w:t>
      </w:r>
      <w:r>
        <w:rPr>
          <w:rFonts w:ascii="Franklin Gothic Book" w:hAnsi="Franklin Gothic Book"/>
        </w:rPr>
        <w:t xml:space="preserve">, and focused on the positive aspects of the new environment. One subtheme that was identified in the analysis would be </w:t>
      </w:r>
      <w:r w:rsidR="00D076E4">
        <w:rPr>
          <w:rFonts w:ascii="Franklin Gothic Book" w:hAnsi="Franklin Gothic Book"/>
        </w:rPr>
        <w:t>‘</w:t>
      </w:r>
      <w:r w:rsidR="00D076E4" w:rsidRPr="00D076E4">
        <w:rPr>
          <w:rFonts w:ascii="Franklin Gothic Book" w:hAnsi="Franklin Gothic Book"/>
          <w:i/>
        </w:rPr>
        <w:t>positivity</w:t>
      </w:r>
      <w:r w:rsidR="00D076E4">
        <w:rPr>
          <w:rFonts w:ascii="Franklin Gothic Book" w:hAnsi="Franklin Gothic Book"/>
        </w:rPr>
        <w:t>’. All three participants frequently expressed a positive attitude to the new university campus, ‘it’s positively affected me’ (Jess, 10). Another subtheme to emerge would be ‘</w:t>
      </w:r>
      <w:r w:rsidR="00D076E4" w:rsidRPr="00212918">
        <w:rPr>
          <w:rFonts w:ascii="Franklin Gothic Book" w:hAnsi="Franklin Gothic Book"/>
          <w:i/>
        </w:rPr>
        <w:t>opportunity</w:t>
      </w:r>
      <w:r w:rsidR="00D076E4">
        <w:rPr>
          <w:rFonts w:ascii="Franklin Gothic Book" w:hAnsi="Franklin Gothic Book"/>
        </w:rPr>
        <w:t xml:space="preserve">’. Participants spoke about how the new environment provided them with better opportunities to do well, ‘opportunities here’ (Ben, 37). </w:t>
      </w:r>
    </w:p>
    <w:p w:rsidR="00D076E4" w:rsidRDefault="00D076E4" w:rsidP="00BC1EDD">
      <w:pPr>
        <w:spacing w:line="480" w:lineRule="auto"/>
        <w:ind w:firstLine="720"/>
        <w:rPr>
          <w:rFonts w:ascii="Franklin Gothic Book" w:hAnsi="Franklin Gothic Book"/>
        </w:rPr>
      </w:pPr>
      <w:r>
        <w:rPr>
          <w:rFonts w:ascii="Franklin Gothic Book" w:hAnsi="Franklin Gothic Book"/>
        </w:rPr>
        <w:t xml:space="preserve">Another theme to </w:t>
      </w:r>
      <w:r w:rsidR="00212918">
        <w:rPr>
          <w:rFonts w:ascii="Franklin Gothic Book" w:hAnsi="Franklin Gothic Book"/>
        </w:rPr>
        <w:t>emerge would be ‘</w:t>
      </w:r>
      <w:r w:rsidR="00212918" w:rsidRPr="00212918">
        <w:rPr>
          <w:rFonts w:ascii="Franklin Gothic Book" w:hAnsi="Franklin Gothic Book"/>
          <w:i/>
        </w:rPr>
        <w:t>comparison</w:t>
      </w:r>
      <w:r w:rsidR="00212918">
        <w:rPr>
          <w:rFonts w:ascii="Franklin Gothic Book" w:hAnsi="Franklin Gothic Book"/>
        </w:rPr>
        <w:t xml:space="preserve">’. All of the participants mentioned how unhappy they were with their old university campus, and continually </w:t>
      </w:r>
      <w:r w:rsidR="00212918">
        <w:rPr>
          <w:rFonts w:ascii="Franklin Gothic Book" w:hAnsi="Franklin Gothic Book"/>
        </w:rPr>
        <w:lastRenderedPageBreak/>
        <w:t>mentioned how the new campus had improved. One subtheme that was identified would be ‘</w:t>
      </w:r>
      <w:r w:rsidR="00212918" w:rsidRPr="00212918">
        <w:rPr>
          <w:rFonts w:ascii="Franklin Gothic Book" w:hAnsi="Franklin Gothic Book"/>
          <w:i/>
        </w:rPr>
        <w:t>the professional environment</w:t>
      </w:r>
      <w:r w:rsidR="00212918">
        <w:rPr>
          <w:rFonts w:ascii="Franklin Gothic Book" w:hAnsi="Franklin Gothic Book"/>
        </w:rPr>
        <w:t xml:space="preserve">’. All of the participants repeatedly mentioned how the new environment was </w:t>
      </w:r>
      <w:r w:rsidR="00CC5526">
        <w:rPr>
          <w:rFonts w:ascii="Franklin Gothic Book" w:hAnsi="Franklin Gothic Book"/>
        </w:rPr>
        <w:t xml:space="preserve">more professional </w:t>
      </w:r>
      <w:r w:rsidR="0029061C">
        <w:rPr>
          <w:rFonts w:ascii="Franklin Gothic Book" w:hAnsi="Franklin Gothic Book"/>
        </w:rPr>
        <w:t>than before</w:t>
      </w:r>
      <w:r w:rsidR="00CC5526">
        <w:rPr>
          <w:rFonts w:ascii="Franklin Gothic Book" w:hAnsi="Franklin Gothic Book"/>
        </w:rPr>
        <w:t>, ‘very professional’ (Ellie, 62). A further subtheme to be identified would be ‘</w:t>
      </w:r>
      <w:r w:rsidR="00CC5526" w:rsidRPr="00CC5526">
        <w:rPr>
          <w:rFonts w:ascii="Franklin Gothic Book" w:hAnsi="Franklin Gothic Book"/>
          <w:i/>
        </w:rPr>
        <w:t>improvements</w:t>
      </w:r>
      <w:r w:rsidR="00CC5526">
        <w:rPr>
          <w:rFonts w:ascii="Franklin Gothic Book" w:hAnsi="Franklin Gothic Book"/>
        </w:rPr>
        <w:t>’. Again, participants stated how the improvements have had a positive impact on their student experience, ‘all lecturers.. new positive environment’ (Ellie, 28).</w:t>
      </w:r>
    </w:p>
    <w:p w:rsidR="00853467" w:rsidRDefault="00CC5526" w:rsidP="00853467">
      <w:pPr>
        <w:spacing w:line="480" w:lineRule="auto"/>
        <w:ind w:firstLine="720"/>
        <w:rPr>
          <w:rFonts w:ascii="Franklin Gothic Book" w:hAnsi="Franklin Gothic Book"/>
        </w:rPr>
      </w:pPr>
      <w:r>
        <w:rPr>
          <w:rFonts w:ascii="Franklin Gothic Book" w:hAnsi="Franklin Gothic Book"/>
        </w:rPr>
        <w:t xml:space="preserve">A third and final theme identified during the course of the analysis would be </w:t>
      </w:r>
      <w:r w:rsidR="00CA47A0">
        <w:rPr>
          <w:rFonts w:ascii="Franklin Gothic Book" w:hAnsi="Franklin Gothic Book"/>
        </w:rPr>
        <w:t>‘</w:t>
      </w:r>
      <w:r w:rsidR="00CA47A0" w:rsidRPr="00CA47A0">
        <w:rPr>
          <w:rFonts w:ascii="Franklin Gothic Book" w:hAnsi="Franklin Gothic Book"/>
          <w:i/>
        </w:rPr>
        <w:t>student needs</w:t>
      </w:r>
      <w:r w:rsidR="00CA47A0">
        <w:rPr>
          <w:rFonts w:ascii="Franklin Gothic Book" w:hAnsi="Franklin Gothic Book"/>
        </w:rPr>
        <w:t>’. Participants talk about how their needs have been catered for in the design of the new university campus</w:t>
      </w:r>
      <w:r w:rsidR="00853467">
        <w:rPr>
          <w:rFonts w:ascii="Franklin Gothic Book" w:hAnsi="Franklin Gothic Book"/>
        </w:rPr>
        <w:t>, with the new</w:t>
      </w:r>
      <w:r w:rsidR="003B0E14">
        <w:rPr>
          <w:rFonts w:ascii="Franklin Gothic Book" w:hAnsi="Franklin Gothic Book"/>
        </w:rPr>
        <w:t xml:space="preserve"> university</w:t>
      </w:r>
      <w:r w:rsidR="00853467">
        <w:rPr>
          <w:rFonts w:ascii="Franklin Gothic Book" w:hAnsi="Franklin Gothic Book"/>
        </w:rPr>
        <w:t xml:space="preserve"> campus being </w:t>
      </w:r>
      <w:r w:rsidR="003B0E14">
        <w:rPr>
          <w:rFonts w:ascii="Franklin Gothic Book" w:hAnsi="Franklin Gothic Book"/>
        </w:rPr>
        <w:t>designed with their needs in mind. One subtheme that was identified would be ‘social needs’. Participants mentioned how they felt that the needs to socialise</w:t>
      </w:r>
      <w:r w:rsidR="00853467">
        <w:rPr>
          <w:rFonts w:ascii="Franklin Gothic Book" w:hAnsi="Franklin Gothic Book"/>
        </w:rPr>
        <w:t xml:space="preserve">, and have a comfortable </w:t>
      </w:r>
      <w:r w:rsidR="003B0E14">
        <w:rPr>
          <w:rFonts w:ascii="Franklin Gothic Book" w:hAnsi="Franklin Gothic Book"/>
        </w:rPr>
        <w:t xml:space="preserve">space to do </w:t>
      </w:r>
      <w:r w:rsidR="00853467">
        <w:rPr>
          <w:rFonts w:ascii="Franklin Gothic Book" w:hAnsi="Franklin Gothic Book"/>
        </w:rPr>
        <w:t xml:space="preserve">so, </w:t>
      </w:r>
      <w:r w:rsidR="003B0E14">
        <w:rPr>
          <w:rFonts w:ascii="Franklin Gothic Book" w:hAnsi="Franklin Gothic Book"/>
        </w:rPr>
        <w:t>had been taken into consideration in this campus, ‘given us lots of social areas’ (Ben, 20). A second subtheme that was identified in the analysis would be ‘</w:t>
      </w:r>
      <w:r w:rsidR="003B0E14" w:rsidRPr="003B0E14">
        <w:rPr>
          <w:rFonts w:ascii="Franklin Gothic Book" w:hAnsi="Franklin Gothic Book"/>
          <w:i/>
        </w:rPr>
        <w:t>technology</w:t>
      </w:r>
      <w:r w:rsidR="003B0E14">
        <w:rPr>
          <w:rFonts w:ascii="Franklin Gothic Book" w:hAnsi="Franklin Gothic Book"/>
        </w:rPr>
        <w:t>’. Participants mention how this new environment has been fully-equipped to meet their technology needs. With the implementation of new, efficient technological equipment, it has improved their university experience, ‘more access to more technology; (Ellie, 26).</w:t>
      </w:r>
    </w:p>
    <w:p w:rsidR="00853467" w:rsidRDefault="00853467" w:rsidP="00853467">
      <w:pPr>
        <w:spacing w:line="480" w:lineRule="auto"/>
        <w:ind w:firstLine="720"/>
        <w:rPr>
          <w:rFonts w:ascii="Franklin Gothic Book" w:hAnsi="Franklin Gothic Book"/>
        </w:rPr>
      </w:pPr>
    </w:p>
    <w:p w:rsidR="00B87E90" w:rsidRPr="005F17F3" w:rsidRDefault="00B87E90" w:rsidP="00853467">
      <w:pPr>
        <w:spacing w:line="480" w:lineRule="auto"/>
        <w:jc w:val="center"/>
        <w:rPr>
          <w:rFonts w:ascii="Franklin Gothic Book" w:hAnsi="Franklin Gothic Book"/>
          <w:b/>
        </w:rPr>
      </w:pPr>
      <w:r w:rsidRPr="005F17F3">
        <w:rPr>
          <w:rFonts w:ascii="Franklin Gothic Book" w:hAnsi="Franklin Gothic Book"/>
          <w:b/>
        </w:rPr>
        <w:t>Discussion</w:t>
      </w:r>
    </w:p>
    <w:p w:rsidR="00853467" w:rsidRDefault="00110F7C" w:rsidP="00853467">
      <w:pPr>
        <w:spacing w:line="480" w:lineRule="auto"/>
        <w:rPr>
          <w:rFonts w:ascii="Franklin Gothic Book" w:hAnsi="Franklin Gothic Book"/>
        </w:rPr>
      </w:pPr>
      <w:r>
        <w:rPr>
          <w:rFonts w:ascii="Franklin Gothic Book" w:hAnsi="Franklin Gothic Book"/>
        </w:rPr>
        <w:tab/>
        <w:t>As a result of this research, the proposed hypothesis was rejected. It was suggested that the relocation to a new environment c</w:t>
      </w:r>
      <w:r w:rsidR="00F6694F">
        <w:rPr>
          <w:rFonts w:ascii="Franklin Gothic Book" w:hAnsi="Franklin Gothic Book"/>
        </w:rPr>
        <w:t>ould</w:t>
      </w:r>
      <w:r>
        <w:rPr>
          <w:rFonts w:ascii="Franklin Gothic Book" w:hAnsi="Franklin Gothic Book"/>
        </w:rPr>
        <w:t xml:space="preserve"> have detrimental effects on a person’s attachment to a place (Chow &amp; Healy, 2008). However, in this instance participants stated how the move to the new university campus has had a positive impact on their university experience. </w:t>
      </w:r>
      <w:r w:rsidR="000E785A">
        <w:rPr>
          <w:rFonts w:ascii="Franklin Gothic Book" w:hAnsi="Franklin Gothic Book"/>
        </w:rPr>
        <w:t xml:space="preserve">Participants repeatedly stated how there was a drastic improvement </w:t>
      </w:r>
      <w:r w:rsidR="00F6694F">
        <w:rPr>
          <w:rFonts w:ascii="Franklin Gothic Book" w:hAnsi="Franklin Gothic Book"/>
        </w:rPr>
        <w:t>to</w:t>
      </w:r>
      <w:r w:rsidR="000E785A">
        <w:rPr>
          <w:rFonts w:ascii="Franklin Gothic Book" w:hAnsi="Franklin Gothic Book"/>
        </w:rPr>
        <w:t xml:space="preserve"> the new university campus, compared to the previous campus. Therefore, the fact that participants were unhappy with their previous campus may have </w:t>
      </w:r>
      <w:r w:rsidR="000E785A">
        <w:rPr>
          <w:rFonts w:ascii="Franklin Gothic Book" w:hAnsi="Franklin Gothic Book"/>
        </w:rPr>
        <w:lastRenderedPageBreak/>
        <w:t>affected their opinion on the move.</w:t>
      </w:r>
      <w:r w:rsidR="00F6694F">
        <w:rPr>
          <w:rFonts w:ascii="Franklin Gothic Book" w:hAnsi="Franklin Gothic Book"/>
        </w:rPr>
        <w:t xml:space="preserve"> Participants continuously mentioned the improvements to the new environment, and how such changes had had a positive impact on their university experience. In order to conduct further research into the field, it would be essential to look at the impact</w:t>
      </w:r>
      <w:r w:rsidR="00C84139">
        <w:rPr>
          <w:rFonts w:ascii="Franklin Gothic Book" w:hAnsi="Franklin Gothic Book"/>
        </w:rPr>
        <w:t xml:space="preserve"> of</w:t>
      </w:r>
      <w:r w:rsidR="00F6694F">
        <w:rPr>
          <w:rFonts w:ascii="Franklin Gothic Book" w:hAnsi="Franklin Gothic Book"/>
        </w:rPr>
        <w:t xml:space="preserve"> </w:t>
      </w:r>
      <w:r w:rsidR="00C84139">
        <w:rPr>
          <w:rFonts w:ascii="Franklin Gothic Book" w:hAnsi="Franklin Gothic Book"/>
        </w:rPr>
        <w:t>the relocation of students, who are happy and settled in their current environment.</w:t>
      </w:r>
      <w:r w:rsidR="00F6694F">
        <w:rPr>
          <w:rFonts w:ascii="Franklin Gothic Book" w:hAnsi="Franklin Gothic Book"/>
        </w:rPr>
        <w:t xml:space="preserve"> </w:t>
      </w:r>
      <w:r w:rsidR="000E785A">
        <w:rPr>
          <w:rFonts w:ascii="Franklin Gothic Book" w:hAnsi="Franklin Gothic Book"/>
        </w:rPr>
        <w:t xml:space="preserve">If the study was to be conducted with students who had a neutral opinion of their previous campus, students may have found the move or adjustments to a new campus to be a different experience. </w:t>
      </w:r>
    </w:p>
    <w:p w:rsidR="008462E1" w:rsidRPr="00B87E90" w:rsidRDefault="008462E1"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5F17F3" w:rsidRDefault="005F17F3" w:rsidP="005F17F3">
      <w:pPr>
        <w:spacing w:line="276" w:lineRule="auto"/>
        <w:rPr>
          <w:rFonts w:ascii="Franklin Gothic Book" w:hAnsi="Franklin Gothic Book"/>
        </w:rPr>
      </w:pPr>
    </w:p>
    <w:p w:rsidR="00B87E90" w:rsidRPr="00D21150" w:rsidRDefault="00B87E90" w:rsidP="005F17F3">
      <w:pPr>
        <w:spacing w:line="276" w:lineRule="auto"/>
        <w:jc w:val="center"/>
        <w:rPr>
          <w:rFonts w:ascii="Franklin Gothic Book" w:hAnsi="Franklin Gothic Book"/>
          <w:b/>
        </w:rPr>
      </w:pPr>
      <w:r w:rsidRPr="00D21150">
        <w:rPr>
          <w:rFonts w:ascii="Franklin Gothic Book" w:hAnsi="Franklin Gothic Book"/>
          <w:b/>
        </w:rPr>
        <w:lastRenderedPageBreak/>
        <w:t>Reference List</w:t>
      </w:r>
    </w:p>
    <w:p w:rsidR="00D21150" w:rsidRPr="00D21150" w:rsidRDefault="00D21150" w:rsidP="00D21150">
      <w:pPr>
        <w:spacing w:line="276" w:lineRule="auto"/>
        <w:jc w:val="center"/>
        <w:rPr>
          <w:rFonts w:ascii="Franklin Gothic Book" w:hAnsi="Franklin Gothic Book"/>
        </w:rPr>
      </w:pPr>
    </w:p>
    <w:p w:rsidR="00D21150" w:rsidRPr="00D21150" w:rsidRDefault="00D21150" w:rsidP="00D21150">
      <w:pPr>
        <w:spacing w:line="276" w:lineRule="auto"/>
        <w:ind w:firstLine="720"/>
        <w:rPr>
          <w:rFonts w:ascii="Franklin Gothic Book" w:hAnsi="Franklin Gothic Book"/>
        </w:rPr>
      </w:pPr>
      <w:r w:rsidRPr="00D21150">
        <w:rPr>
          <w:rFonts w:ascii="Franklin Gothic Book" w:hAnsi="Franklin Gothic Book" w:cs="Arial"/>
          <w:color w:val="222222"/>
          <w:shd w:val="clear" w:color="auto" w:fill="FFFFFF"/>
        </w:rPr>
        <w:t>Chow, K., &amp; Healey, M. (2008). Place attachment and place identity: First-year undergraduates making the transition from home to university.</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Journal of Environmental Psychology</w:t>
      </w:r>
      <w:r w:rsidRPr="00D21150">
        <w:rPr>
          <w:rFonts w:ascii="Franklin Gothic Book" w:hAnsi="Franklin Gothic Book" w:cs="Arial"/>
          <w:color w:val="222222"/>
          <w:shd w:val="clear" w:color="auto" w:fill="FFFFFF"/>
        </w:rPr>
        <w:t>,</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28</w:t>
      </w:r>
      <w:r w:rsidRPr="00D21150">
        <w:rPr>
          <w:rFonts w:ascii="Franklin Gothic Book" w:hAnsi="Franklin Gothic Book" w:cs="Arial"/>
          <w:color w:val="222222"/>
          <w:shd w:val="clear" w:color="auto" w:fill="FFFFFF"/>
        </w:rPr>
        <w:t>(4), 362-372.</w:t>
      </w:r>
    </w:p>
    <w:p w:rsidR="00D21150" w:rsidRPr="00D21150" w:rsidRDefault="00D21150" w:rsidP="00D21150">
      <w:pPr>
        <w:spacing w:line="276" w:lineRule="auto"/>
        <w:jc w:val="center"/>
        <w:rPr>
          <w:rFonts w:ascii="Franklin Gothic Book" w:hAnsi="Franklin Gothic Book"/>
        </w:rPr>
      </w:pPr>
    </w:p>
    <w:p w:rsidR="00D21150" w:rsidRPr="00D21150" w:rsidRDefault="00D21150" w:rsidP="00D21150">
      <w:pPr>
        <w:spacing w:line="276" w:lineRule="auto"/>
        <w:ind w:firstLine="720"/>
        <w:rPr>
          <w:rFonts w:ascii="Franklin Gothic Book" w:hAnsi="Franklin Gothic Book" w:cs="Arial"/>
          <w:color w:val="222222"/>
          <w:shd w:val="clear" w:color="auto" w:fill="FFFFFF"/>
        </w:rPr>
      </w:pPr>
      <w:proofErr w:type="spellStart"/>
      <w:r w:rsidRPr="00D21150">
        <w:rPr>
          <w:rFonts w:ascii="Franklin Gothic Book" w:hAnsi="Franklin Gothic Book" w:cs="Arial"/>
          <w:color w:val="222222"/>
          <w:shd w:val="clear" w:color="auto" w:fill="FFFFFF"/>
        </w:rPr>
        <w:t>Droseltis</w:t>
      </w:r>
      <w:proofErr w:type="spellEnd"/>
      <w:r w:rsidRPr="00D21150">
        <w:rPr>
          <w:rFonts w:ascii="Franklin Gothic Book" w:hAnsi="Franklin Gothic Book" w:cs="Arial"/>
          <w:color w:val="222222"/>
          <w:shd w:val="clear" w:color="auto" w:fill="FFFFFF"/>
        </w:rPr>
        <w:t xml:space="preserve">, O., &amp; </w:t>
      </w:r>
      <w:proofErr w:type="spellStart"/>
      <w:r w:rsidRPr="00D21150">
        <w:rPr>
          <w:rFonts w:ascii="Franklin Gothic Book" w:hAnsi="Franklin Gothic Book" w:cs="Arial"/>
          <w:color w:val="222222"/>
          <w:shd w:val="clear" w:color="auto" w:fill="FFFFFF"/>
        </w:rPr>
        <w:t>Vignoles</w:t>
      </w:r>
      <w:proofErr w:type="spellEnd"/>
      <w:r w:rsidRPr="00D21150">
        <w:rPr>
          <w:rFonts w:ascii="Franklin Gothic Book" w:hAnsi="Franklin Gothic Book" w:cs="Arial"/>
          <w:color w:val="222222"/>
          <w:shd w:val="clear" w:color="auto" w:fill="FFFFFF"/>
        </w:rPr>
        <w:t>, V. L. (2010). Towards an integrative model of place identification: Dimensionality and predictors of intrapersonal-level place preferences.</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Journal of Environmental Psychology</w:t>
      </w:r>
      <w:r w:rsidRPr="00D21150">
        <w:rPr>
          <w:rFonts w:ascii="Franklin Gothic Book" w:hAnsi="Franklin Gothic Book" w:cs="Arial"/>
          <w:color w:val="222222"/>
          <w:shd w:val="clear" w:color="auto" w:fill="FFFFFF"/>
        </w:rPr>
        <w:t>,</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30</w:t>
      </w:r>
      <w:r w:rsidRPr="00D21150">
        <w:rPr>
          <w:rFonts w:ascii="Franklin Gothic Book" w:hAnsi="Franklin Gothic Book" w:cs="Arial"/>
          <w:color w:val="222222"/>
          <w:shd w:val="clear" w:color="auto" w:fill="FFFFFF"/>
        </w:rPr>
        <w:t>(1), 23-34.</w:t>
      </w:r>
    </w:p>
    <w:p w:rsidR="00D21150" w:rsidRPr="00D21150" w:rsidRDefault="00D21150" w:rsidP="00D21150">
      <w:pPr>
        <w:spacing w:line="276" w:lineRule="auto"/>
        <w:rPr>
          <w:rFonts w:ascii="Franklin Gothic Book" w:hAnsi="Franklin Gothic Book" w:cs="Arial"/>
          <w:color w:val="222222"/>
          <w:shd w:val="clear" w:color="auto" w:fill="FFFFFF"/>
        </w:rPr>
      </w:pPr>
    </w:p>
    <w:p w:rsidR="00D21150" w:rsidRPr="00D21150" w:rsidRDefault="00D21150" w:rsidP="00D21150">
      <w:pPr>
        <w:spacing w:line="276" w:lineRule="auto"/>
        <w:ind w:firstLine="720"/>
        <w:rPr>
          <w:rFonts w:ascii="Franklin Gothic Book" w:hAnsi="Franklin Gothic Book"/>
        </w:rPr>
      </w:pPr>
      <w:r w:rsidRPr="00D21150">
        <w:rPr>
          <w:rFonts w:ascii="Franklin Gothic Book" w:hAnsi="Franklin Gothic Book" w:cs="Arial"/>
          <w:color w:val="222222"/>
          <w:shd w:val="clear" w:color="auto" w:fill="FFFFFF"/>
        </w:rPr>
        <w:t>Furnham, A. (2004). Education and culture shock.</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Psychologist</w:t>
      </w:r>
      <w:r w:rsidRPr="00D21150">
        <w:rPr>
          <w:rFonts w:ascii="Franklin Gothic Book" w:hAnsi="Franklin Gothic Book" w:cs="Arial"/>
          <w:color w:val="222222"/>
          <w:shd w:val="clear" w:color="auto" w:fill="FFFFFF"/>
        </w:rPr>
        <w:t>,</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17</w:t>
      </w:r>
      <w:r w:rsidRPr="00D21150">
        <w:rPr>
          <w:rFonts w:ascii="Franklin Gothic Book" w:hAnsi="Franklin Gothic Book" w:cs="Arial"/>
          <w:color w:val="222222"/>
          <w:shd w:val="clear" w:color="auto" w:fill="FFFFFF"/>
        </w:rPr>
        <w:t>(1), 16.</w:t>
      </w:r>
    </w:p>
    <w:p w:rsidR="00781271" w:rsidRPr="00D21150" w:rsidRDefault="00781271" w:rsidP="00D21150">
      <w:pPr>
        <w:spacing w:line="276" w:lineRule="auto"/>
        <w:jc w:val="center"/>
        <w:rPr>
          <w:rFonts w:ascii="Franklin Gothic Book" w:hAnsi="Franklin Gothic Book"/>
        </w:rPr>
      </w:pPr>
    </w:p>
    <w:p w:rsidR="00D21150" w:rsidRPr="00D21150" w:rsidRDefault="00D21150" w:rsidP="00D21150">
      <w:pPr>
        <w:spacing w:line="276" w:lineRule="auto"/>
        <w:ind w:firstLine="720"/>
        <w:rPr>
          <w:rFonts w:ascii="Franklin Gothic Book" w:hAnsi="Franklin Gothic Book" w:cs="Arial"/>
          <w:color w:val="222222"/>
          <w:shd w:val="clear" w:color="auto" w:fill="FFFFFF"/>
        </w:rPr>
      </w:pPr>
      <w:proofErr w:type="spellStart"/>
      <w:r w:rsidRPr="00D21150">
        <w:rPr>
          <w:rFonts w:ascii="Franklin Gothic Book" w:hAnsi="Franklin Gothic Book" w:cs="Arial"/>
          <w:color w:val="222222"/>
          <w:shd w:val="clear" w:color="auto" w:fill="FFFFFF"/>
        </w:rPr>
        <w:t>Proshansky</w:t>
      </w:r>
      <w:proofErr w:type="spellEnd"/>
      <w:r w:rsidRPr="00D21150">
        <w:rPr>
          <w:rFonts w:ascii="Franklin Gothic Book" w:hAnsi="Franklin Gothic Book" w:cs="Arial"/>
          <w:color w:val="222222"/>
          <w:shd w:val="clear" w:color="auto" w:fill="FFFFFF"/>
        </w:rPr>
        <w:t xml:space="preserve">, H. M., Fabian, A. K., &amp; </w:t>
      </w:r>
      <w:proofErr w:type="spellStart"/>
      <w:r w:rsidRPr="00D21150">
        <w:rPr>
          <w:rFonts w:ascii="Franklin Gothic Book" w:hAnsi="Franklin Gothic Book" w:cs="Arial"/>
          <w:color w:val="222222"/>
          <w:shd w:val="clear" w:color="auto" w:fill="FFFFFF"/>
        </w:rPr>
        <w:t>Kaminoff</w:t>
      </w:r>
      <w:proofErr w:type="spellEnd"/>
      <w:r w:rsidRPr="00D21150">
        <w:rPr>
          <w:rFonts w:ascii="Franklin Gothic Book" w:hAnsi="Franklin Gothic Book" w:cs="Arial"/>
          <w:color w:val="222222"/>
          <w:shd w:val="clear" w:color="auto" w:fill="FFFFFF"/>
        </w:rPr>
        <w:t>, R. (1983). Place-identity: Physical world socialization of the self.</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Journal of environmental psychology</w:t>
      </w:r>
      <w:r w:rsidRPr="00D21150">
        <w:rPr>
          <w:rFonts w:ascii="Franklin Gothic Book" w:hAnsi="Franklin Gothic Book" w:cs="Arial"/>
          <w:color w:val="222222"/>
          <w:shd w:val="clear" w:color="auto" w:fill="FFFFFF"/>
        </w:rPr>
        <w:t>,</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3</w:t>
      </w:r>
      <w:r w:rsidRPr="00D21150">
        <w:rPr>
          <w:rFonts w:ascii="Franklin Gothic Book" w:hAnsi="Franklin Gothic Book" w:cs="Arial"/>
          <w:color w:val="222222"/>
          <w:shd w:val="clear" w:color="auto" w:fill="FFFFFF"/>
        </w:rPr>
        <w:t>(1), 57-83.</w:t>
      </w:r>
    </w:p>
    <w:p w:rsidR="00D21150" w:rsidRPr="00D21150" w:rsidRDefault="00D21150" w:rsidP="00D21150">
      <w:pPr>
        <w:spacing w:line="276" w:lineRule="auto"/>
        <w:rPr>
          <w:rFonts w:ascii="Franklin Gothic Book" w:hAnsi="Franklin Gothic Book" w:cs="Arial"/>
          <w:color w:val="222222"/>
          <w:shd w:val="clear" w:color="auto" w:fill="FFFFFF"/>
        </w:rPr>
      </w:pPr>
    </w:p>
    <w:p w:rsidR="00D21150" w:rsidRPr="00D21150" w:rsidRDefault="00D21150" w:rsidP="00D21150">
      <w:pPr>
        <w:spacing w:line="276" w:lineRule="auto"/>
        <w:ind w:firstLine="720"/>
        <w:rPr>
          <w:rFonts w:ascii="Franklin Gothic Book" w:hAnsi="Franklin Gothic Book"/>
        </w:rPr>
      </w:pPr>
      <w:r w:rsidRPr="00D21150">
        <w:rPr>
          <w:rFonts w:ascii="Franklin Gothic Book" w:hAnsi="Franklin Gothic Book" w:cs="Arial"/>
          <w:color w:val="222222"/>
          <w:shd w:val="clear" w:color="auto" w:fill="FFFFFF"/>
        </w:rPr>
        <w:t>Terrazas-Carrillo, E. C., Hong, J. Y., &amp; Pace, T. M. (2014). Adjusting to new places: International student adjustment and place attachment.</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Journal of College Student Development</w:t>
      </w:r>
      <w:r w:rsidRPr="00D21150">
        <w:rPr>
          <w:rFonts w:ascii="Franklin Gothic Book" w:hAnsi="Franklin Gothic Book" w:cs="Arial"/>
          <w:color w:val="222222"/>
          <w:shd w:val="clear" w:color="auto" w:fill="FFFFFF"/>
        </w:rPr>
        <w:t>,</w:t>
      </w:r>
      <w:r w:rsidRPr="00D21150">
        <w:rPr>
          <w:rStyle w:val="apple-converted-space"/>
          <w:rFonts w:ascii="Franklin Gothic Book" w:hAnsi="Franklin Gothic Book" w:cs="Arial"/>
          <w:color w:val="222222"/>
          <w:shd w:val="clear" w:color="auto" w:fill="FFFFFF"/>
        </w:rPr>
        <w:t> </w:t>
      </w:r>
      <w:r w:rsidRPr="00D21150">
        <w:rPr>
          <w:rFonts w:ascii="Franklin Gothic Book" w:hAnsi="Franklin Gothic Book" w:cs="Arial"/>
          <w:i/>
          <w:iCs/>
          <w:color w:val="222222"/>
        </w:rPr>
        <w:t>55</w:t>
      </w:r>
      <w:r w:rsidRPr="00D21150">
        <w:rPr>
          <w:rFonts w:ascii="Franklin Gothic Book" w:hAnsi="Franklin Gothic Book" w:cs="Arial"/>
          <w:color w:val="222222"/>
          <w:shd w:val="clear" w:color="auto" w:fill="FFFFFF"/>
        </w:rPr>
        <w:t>(7), 693-706.</w:t>
      </w:r>
    </w:p>
    <w:p w:rsidR="00D21150" w:rsidRDefault="00D21150" w:rsidP="00D21150"/>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781271" w:rsidRDefault="00781271" w:rsidP="00B87E90">
      <w:pPr>
        <w:jc w:val="center"/>
        <w:rPr>
          <w:rFonts w:ascii="Franklin Gothic Book" w:hAnsi="Franklin Gothic Book"/>
        </w:rPr>
      </w:pPr>
    </w:p>
    <w:p w:rsidR="008462E1" w:rsidRPr="00B87E90" w:rsidRDefault="008462E1"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bookmarkStart w:id="0" w:name="_GoBack"/>
      <w:bookmarkEnd w:id="0"/>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D21150" w:rsidP="00B87E90">
      <w:pPr>
        <w:jc w:val="center"/>
        <w:rPr>
          <w:rFonts w:ascii="Franklin Gothic Book" w:hAnsi="Franklin Gothic Book"/>
        </w:rPr>
      </w:pPr>
    </w:p>
    <w:p w:rsidR="00D21150" w:rsidRDefault="00B87E90" w:rsidP="00D21150">
      <w:pPr>
        <w:jc w:val="center"/>
        <w:rPr>
          <w:rFonts w:ascii="Franklin Gothic Book" w:hAnsi="Franklin Gothic Book"/>
          <w:b/>
        </w:rPr>
      </w:pPr>
      <w:r w:rsidRPr="00D21150">
        <w:rPr>
          <w:rFonts w:ascii="Franklin Gothic Book" w:hAnsi="Franklin Gothic Book"/>
          <w:b/>
        </w:rPr>
        <w:lastRenderedPageBreak/>
        <w:t>Appendix</w:t>
      </w:r>
    </w:p>
    <w:p w:rsidR="00D21150" w:rsidRDefault="00D21150" w:rsidP="00D21150">
      <w:pPr>
        <w:rPr>
          <w:rFonts w:ascii="Franklin Gothic Book" w:hAnsi="Franklin Gothic Book"/>
          <w:b/>
        </w:rPr>
      </w:pPr>
    </w:p>
    <w:p w:rsidR="00D21150" w:rsidRPr="00E63A09" w:rsidRDefault="00E63A09" w:rsidP="00D21150">
      <w:pPr>
        <w:pStyle w:val="ListParagraph"/>
        <w:numPr>
          <w:ilvl w:val="0"/>
          <w:numId w:val="4"/>
        </w:numPr>
        <w:rPr>
          <w:rFonts w:ascii="Franklin Gothic Book" w:hAnsi="Franklin Gothic Book"/>
        </w:rPr>
      </w:pPr>
      <w:r>
        <w:rPr>
          <w:rFonts w:ascii="Franklin Gothic Book" w:hAnsi="Franklin Gothic Book"/>
          <w:b/>
          <w:noProof/>
        </w:rPr>
        <w:drawing>
          <wp:anchor distT="0" distB="0" distL="114300" distR="114300" simplePos="0" relativeHeight="251658240" behindDoc="0" locked="0" layoutInCell="1" allowOverlap="1">
            <wp:simplePos x="0" y="0"/>
            <wp:positionH relativeFrom="column">
              <wp:posOffset>0</wp:posOffset>
            </wp:positionH>
            <wp:positionV relativeFrom="paragraph">
              <wp:posOffset>226060</wp:posOffset>
            </wp:positionV>
            <wp:extent cx="5727700" cy="2143125"/>
            <wp:effectExtent l="0" t="0" r="0" b="3175"/>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3-26 at 16.13.27.png"/>
                    <pic:cNvPicPr/>
                  </pic:nvPicPr>
                  <pic:blipFill>
                    <a:blip r:embed="rId7">
                      <a:extLst>
                        <a:ext uri="{28A0092B-C50C-407E-A947-70E740481C1C}">
                          <a14:useLocalDpi xmlns:a14="http://schemas.microsoft.com/office/drawing/2010/main" val="0"/>
                        </a:ext>
                      </a:extLst>
                    </a:blip>
                    <a:stretch>
                      <a:fillRect/>
                    </a:stretch>
                  </pic:blipFill>
                  <pic:spPr>
                    <a:xfrm>
                      <a:off x="0" y="0"/>
                      <a:ext cx="5727700" cy="2143125"/>
                    </a:xfrm>
                    <a:prstGeom prst="rect">
                      <a:avLst/>
                    </a:prstGeom>
                  </pic:spPr>
                </pic:pic>
              </a:graphicData>
            </a:graphic>
            <wp14:sizeRelH relativeFrom="page">
              <wp14:pctWidth>0</wp14:pctWidth>
            </wp14:sizeRelH>
            <wp14:sizeRelV relativeFrom="page">
              <wp14:pctHeight>0</wp14:pctHeight>
            </wp14:sizeRelV>
          </wp:anchor>
        </w:drawing>
      </w:r>
      <w:r w:rsidRPr="00E63A09">
        <w:rPr>
          <w:rFonts w:ascii="Franklin Gothic Book" w:hAnsi="Franklin Gothic Book"/>
        </w:rPr>
        <w:t>IPA Table</w:t>
      </w:r>
    </w:p>
    <w:p w:rsidR="00E63A09" w:rsidRPr="009B7814" w:rsidRDefault="00E63A09" w:rsidP="00E63A09">
      <w:pPr>
        <w:rPr>
          <w:rFonts w:ascii="Franklin Gothic Book" w:hAnsi="Franklin Gothic Book"/>
        </w:rPr>
      </w:pPr>
    </w:p>
    <w:p w:rsidR="00E63A09" w:rsidRDefault="00E63A09" w:rsidP="00E63A09">
      <w:pPr>
        <w:pStyle w:val="ListParagraph"/>
        <w:numPr>
          <w:ilvl w:val="0"/>
          <w:numId w:val="4"/>
        </w:numPr>
        <w:rPr>
          <w:rFonts w:ascii="Franklin Gothic Book" w:hAnsi="Franklin Gothic Book"/>
        </w:rPr>
      </w:pPr>
      <w:r w:rsidRPr="009B7814">
        <w:rPr>
          <w:rFonts w:ascii="Franklin Gothic Book" w:hAnsi="Franklin Gothic Book"/>
        </w:rPr>
        <w:t>Transcripts</w:t>
      </w:r>
    </w:p>
    <w:p w:rsidR="009B7814" w:rsidRDefault="009B7814" w:rsidP="009B7814">
      <w:pPr>
        <w:rPr>
          <w:rFonts w:ascii="Franklin Gothic Book" w:hAnsi="Franklin Gothic Book"/>
        </w:rPr>
      </w:pPr>
    </w:p>
    <w:p w:rsidR="009B7814" w:rsidRDefault="009B7814" w:rsidP="009B7814">
      <w:pPr>
        <w:rPr>
          <w:rFonts w:ascii="Franklin Gothic Book" w:hAnsi="Franklin Gothic Book"/>
        </w:rPr>
      </w:pPr>
      <w:r>
        <w:rPr>
          <w:rFonts w:ascii="Franklin Gothic Book" w:hAnsi="Franklin Gothic Book"/>
          <w:noProof/>
        </w:rPr>
        <w:drawing>
          <wp:inline distT="0" distB="0" distL="0" distR="0">
            <wp:extent cx="5727700" cy="4049395"/>
            <wp:effectExtent l="0" t="0" r="0" b="190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3-26 at 17.21.13.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049395"/>
                    </a:xfrm>
                    <a:prstGeom prst="rect">
                      <a:avLst/>
                    </a:prstGeom>
                  </pic:spPr>
                </pic:pic>
              </a:graphicData>
            </a:graphic>
          </wp:inline>
        </w:drawing>
      </w:r>
    </w:p>
    <w:p w:rsidR="009B7814" w:rsidRDefault="009B7814" w:rsidP="009B7814">
      <w:pPr>
        <w:rPr>
          <w:rFonts w:ascii="Franklin Gothic Book" w:hAnsi="Franklin Gothic Book"/>
        </w:rPr>
      </w:pPr>
    </w:p>
    <w:p w:rsidR="009B7814" w:rsidRDefault="009B7814" w:rsidP="009B7814">
      <w:pPr>
        <w:rPr>
          <w:rFonts w:ascii="Franklin Gothic Book" w:hAnsi="Franklin Gothic Book"/>
        </w:rPr>
      </w:pPr>
      <w:r>
        <w:rPr>
          <w:rFonts w:ascii="Franklin Gothic Book" w:hAnsi="Franklin Gothic Book"/>
          <w:noProof/>
        </w:rPr>
        <w:lastRenderedPageBreak/>
        <w:drawing>
          <wp:inline distT="0" distB="0" distL="0" distR="0">
            <wp:extent cx="5727700" cy="4062095"/>
            <wp:effectExtent l="0" t="0" r="0" b="1905"/>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3-26 at 17.21.22.png"/>
                    <pic:cNvPicPr/>
                  </pic:nvPicPr>
                  <pic:blipFill>
                    <a:blip r:embed="rId9">
                      <a:extLst>
                        <a:ext uri="{28A0092B-C50C-407E-A947-70E740481C1C}">
                          <a14:useLocalDpi xmlns:a14="http://schemas.microsoft.com/office/drawing/2010/main" val="0"/>
                        </a:ext>
                      </a:extLst>
                    </a:blip>
                    <a:stretch>
                      <a:fillRect/>
                    </a:stretch>
                  </pic:blipFill>
                  <pic:spPr>
                    <a:xfrm>
                      <a:off x="0" y="0"/>
                      <a:ext cx="5727700" cy="4062095"/>
                    </a:xfrm>
                    <a:prstGeom prst="rect">
                      <a:avLst/>
                    </a:prstGeom>
                  </pic:spPr>
                </pic:pic>
              </a:graphicData>
            </a:graphic>
          </wp:inline>
        </w:drawing>
      </w:r>
    </w:p>
    <w:p w:rsidR="009B7814" w:rsidRDefault="009B7814" w:rsidP="009B7814">
      <w:pPr>
        <w:rPr>
          <w:rFonts w:ascii="Franklin Gothic Book" w:hAnsi="Franklin Gothic Book"/>
        </w:rPr>
      </w:pPr>
    </w:p>
    <w:p w:rsidR="009B7814" w:rsidRDefault="009B7814" w:rsidP="009B7814">
      <w:pPr>
        <w:rPr>
          <w:rFonts w:ascii="Franklin Gothic Book" w:hAnsi="Franklin Gothic Book"/>
        </w:rPr>
      </w:pPr>
      <w:r>
        <w:rPr>
          <w:rFonts w:ascii="Franklin Gothic Book" w:hAnsi="Franklin Gothic Book"/>
          <w:noProof/>
        </w:rPr>
        <w:drawing>
          <wp:inline distT="0" distB="0" distL="0" distR="0">
            <wp:extent cx="5727700" cy="4067175"/>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3-26 at 17.21.30.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4067175"/>
                    </a:xfrm>
                    <a:prstGeom prst="rect">
                      <a:avLst/>
                    </a:prstGeom>
                  </pic:spPr>
                </pic:pic>
              </a:graphicData>
            </a:graphic>
          </wp:inline>
        </w:drawing>
      </w:r>
    </w:p>
    <w:p w:rsidR="009B7814" w:rsidRDefault="009B7814" w:rsidP="009B7814">
      <w:pPr>
        <w:rPr>
          <w:rFonts w:ascii="Franklin Gothic Book" w:hAnsi="Franklin Gothic Book"/>
        </w:rPr>
      </w:pPr>
    </w:p>
    <w:p w:rsidR="009B7814" w:rsidRDefault="009B7814" w:rsidP="009B7814">
      <w:pPr>
        <w:rPr>
          <w:rFonts w:ascii="Franklin Gothic Book" w:hAnsi="Franklin Gothic Book"/>
        </w:rPr>
      </w:pPr>
      <w:r>
        <w:rPr>
          <w:rFonts w:ascii="Franklin Gothic Book" w:hAnsi="Franklin Gothic Book"/>
          <w:noProof/>
        </w:rPr>
        <w:lastRenderedPageBreak/>
        <w:drawing>
          <wp:inline distT="0" distB="0" distL="0" distR="0">
            <wp:extent cx="5727700" cy="391668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3-26 at 17.21.38.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916680"/>
                    </a:xfrm>
                    <a:prstGeom prst="rect">
                      <a:avLst/>
                    </a:prstGeom>
                  </pic:spPr>
                </pic:pic>
              </a:graphicData>
            </a:graphic>
          </wp:inline>
        </w:drawing>
      </w:r>
    </w:p>
    <w:p w:rsidR="009B7814" w:rsidRDefault="009B7814" w:rsidP="009B7814">
      <w:pPr>
        <w:rPr>
          <w:rFonts w:ascii="Franklin Gothic Book" w:hAnsi="Franklin Gothic Book"/>
        </w:rPr>
      </w:pPr>
    </w:p>
    <w:p w:rsidR="009B7814" w:rsidRDefault="009B7814" w:rsidP="009B7814">
      <w:pPr>
        <w:rPr>
          <w:rFonts w:ascii="Franklin Gothic Book" w:hAnsi="Franklin Gothic Book"/>
        </w:rPr>
      </w:pPr>
      <w:r>
        <w:rPr>
          <w:rFonts w:ascii="Franklin Gothic Book" w:hAnsi="Franklin Gothic Book"/>
          <w:noProof/>
        </w:rPr>
        <w:drawing>
          <wp:inline distT="0" distB="0" distL="0" distR="0">
            <wp:extent cx="5727700" cy="4011930"/>
            <wp:effectExtent l="0" t="0" r="0" b="127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3-26 at 17.21.46.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4011930"/>
                    </a:xfrm>
                    <a:prstGeom prst="rect">
                      <a:avLst/>
                    </a:prstGeom>
                  </pic:spPr>
                </pic:pic>
              </a:graphicData>
            </a:graphic>
          </wp:inline>
        </w:drawing>
      </w:r>
    </w:p>
    <w:p w:rsidR="009B7814" w:rsidRDefault="009B7814" w:rsidP="009B7814">
      <w:pPr>
        <w:rPr>
          <w:rFonts w:ascii="Franklin Gothic Book" w:hAnsi="Franklin Gothic Book"/>
        </w:rPr>
      </w:pPr>
    </w:p>
    <w:p w:rsidR="009B7814" w:rsidRDefault="009B7814" w:rsidP="009B7814">
      <w:pPr>
        <w:rPr>
          <w:rFonts w:ascii="Franklin Gothic Book" w:hAnsi="Franklin Gothic Book"/>
        </w:rPr>
      </w:pPr>
      <w:r>
        <w:rPr>
          <w:rFonts w:ascii="Franklin Gothic Book" w:hAnsi="Franklin Gothic Book"/>
          <w:noProof/>
        </w:rPr>
        <w:lastRenderedPageBreak/>
        <w:drawing>
          <wp:inline distT="0" distB="0" distL="0" distR="0">
            <wp:extent cx="5727700" cy="3875405"/>
            <wp:effectExtent l="0" t="0" r="0" b="0"/>
            <wp:docPr id="7" name="Picture 7"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3-26 at 17.22.02.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875405"/>
                    </a:xfrm>
                    <a:prstGeom prst="rect">
                      <a:avLst/>
                    </a:prstGeom>
                  </pic:spPr>
                </pic:pic>
              </a:graphicData>
            </a:graphic>
          </wp:inline>
        </w:drawing>
      </w:r>
    </w:p>
    <w:p w:rsidR="009B7814" w:rsidRDefault="009B7814" w:rsidP="009B7814">
      <w:pPr>
        <w:rPr>
          <w:rFonts w:ascii="Franklin Gothic Book" w:hAnsi="Franklin Gothic Book"/>
        </w:rPr>
      </w:pPr>
    </w:p>
    <w:p w:rsidR="009B7814" w:rsidRDefault="009B7814" w:rsidP="009B7814">
      <w:pPr>
        <w:rPr>
          <w:rFonts w:ascii="Franklin Gothic Book" w:hAnsi="Franklin Gothic Book"/>
        </w:rPr>
      </w:pPr>
      <w:r>
        <w:rPr>
          <w:rFonts w:ascii="Franklin Gothic Book" w:hAnsi="Franklin Gothic Book"/>
          <w:noProof/>
        </w:rPr>
        <w:drawing>
          <wp:inline distT="0" distB="0" distL="0" distR="0">
            <wp:extent cx="5727700" cy="3875405"/>
            <wp:effectExtent l="0" t="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3-26 at 17.22.11.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875405"/>
                    </a:xfrm>
                    <a:prstGeom prst="rect">
                      <a:avLst/>
                    </a:prstGeom>
                  </pic:spPr>
                </pic:pic>
              </a:graphicData>
            </a:graphic>
          </wp:inline>
        </w:drawing>
      </w:r>
    </w:p>
    <w:p w:rsidR="009B7814" w:rsidRDefault="009B7814" w:rsidP="009B7814">
      <w:pPr>
        <w:rPr>
          <w:rFonts w:ascii="Franklin Gothic Book" w:hAnsi="Franklin Gothic Book"/>
        </w:rPr>
      </w:pPr>
    </w:p>
    <w:p w:rsidR="009B7814" w:rsidRDefault="009B7814" w:rsidP="009B7814">
      <w:pPr>
        <w:rPr>
          <w:rFonts w:ascii="Franklin Gothic Book" w:hAnsi="Franklin Gothic Book"/>
        </w:rPr>
      </w:pPr>
      <w:r>
        <w:rPr>
          <w:rFonts w:ascii="Franklin Gothic Book" w:hAnsi="Franklin Gothic Book"/>
          <w:noProof/>
        </w:rPr>
        <w:lastRenderedPageBreak/>
        <w:drawing>
          <wp:inline distT="0" distB="0" distL="0" distR="0">
            <wp:extent cx="5727700" cy="4041140"/>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3-26 at 17.22.20.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4041140"/>
                    </a:xfrm>
                    <a:prstGeom prst="rect">
                      <a:avLst/>
                    </a:prstGeom>
                  </pic:spPr>
                </pic:pic>
              </a:graphicData>
            </a:graphic>
          </wp:inline>
        </w:drawing>
      </w:r>
    </w:p>
    <w:p w:rsidR="009B7814" w:rsidRDefault="009B7814" w:rsidP="009B7814">
      <w:pPr>
        <w:rPr>
          <w:rFonts w:ascii="Franklin Gothic Book" w:hAnsi="Franklin Gothic Book"/>
        </w:rPr>
      </w:pPr>
    </w:p>
    <w:p w:rsidR="009B7814" w:rsidRDefault="009B7814" w:rsidP="009B7814">
      <w:pPr>
        <w:rPr>
          <w:rFonts w:ascii="Franklin Gothic Book" w:hAnsi="Franklin Gothic Book"/>
        </w:rPr>
      </w:pPr>
      <w:r>
        <w:rPr>
          <w:rFonts w:ascii="Franklin Gothic Book" w:hAnsi="Franklin Gothic Book"/>
          <w:noProof/>
        </w:rPr>
        <w:drawing>
          <wp:inline distT="0" distB="0" distL="0" distR="0">
            <wp:extent cx="5727700" cy="399224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3-26 at 17.22.27.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992245"/>
                    </a:xfrm>
                    <a:prstGeom prst="rect">
                      <a:avLst/>
                    </a:prstGeom>
                  </pic:spPr>
                </pic:pic>
              </a:graphicData>
            </a:graphic>
          </wp:inline>
        </w:drawing>
      </w:r>
    </w:p>
    <w:p w:rsidR="009B7814" w:rsidRDefault="009B7814" w:rsidP="009B7814">
      <w:pPr>
        <w:rPr>
          <w:rFonts w:ascii="Franklin Gothic Book" w:hAnsi="Franklin Gothic Book"/>
        </w:rPr>
      </w:pPr>
    </w:p>
    <w:p w:rsidR="009B7814" w:rsidRP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r>
        <w:rPr>
          <w:rFonts w:ascii="Franklin Gothic Book" w:hAnsi="Franklin Gothic Book"/>
          <w:b/>
          <w:noProof/>
        </w:rPr>
        <w:lastRenderedPageBreak/>
        <w:drawing>
          <wp:inline distT="0" distB="0" distL="0" distR="0">
            <wp:extent cx="5727700" cy="3902075"/>
            <wp:effectExtent l="0" t="0" r="0" b="0"/>
            <wp:docPr id="14" name="Picture 1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19-03-26 at 17.22.33.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3902075"/>
                    </a:xfrm>
                    <a:prstGeom prst="rect">
                      <a:avLst/>
                    </a:prstGeom>
                  </pic:spPr>
                </pic:pic>
              </a:graphicData>
            </a:graphic>
          </wp:inline>
        </w:drawing>
      </w: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r>
        <w:rPr>
          <w:rFonts w:ascii="Franklin Gothic Book" w:hAnsi="Franklin Gothic Book"/>
          <w:b/>
          <w:noProof/>
        </w:rPr>
        <w:drawing>
          <wp:inline distT="0" distB="0" distL="0" distR="0">
            <wp:extent cx="5727700" cy="40659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03-26 at 17.22.41.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4065905"/>
                    </a:xfrm>
                    <a:prstGeom prst="rect">
                      <a:avLst/>
                    </a:prstGeom>
                  </pic:spPr>
                </pic:pic>
              </a:graphicData>
            </a:graphic>
          </wp:inline>
        </w:drawing>
      </w: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Pr="009B7814" w:rsidRDefault="009B7814" w:rsidP="009B7814">
      <w:pPr>
        <w:rPr>
          <w:rFonts w:ascii="Franklin Gothic Book" w:hAnsi="Franklin Gothic Book"/>
          <w:b/>
        </w:rPr>
      </w:pPr>
    </w:p>
    <w:p w:rsidR="009B7814" w:rsidRPr="00E63A09" w:rsidRDefault="009B7814" w:rsidP="00E63A09">
      <w:pPr>
        <w:pStyle w:val="ListParagraph"/>
        <w:rPr>
          <w:rFonts w:ascii="Franklin Gothic Book" w:hAnsi="Franklin Gothic Book"/>
          <w:b/>
        </w:rPr>
      </w:pPr>
    </w:p>
    <w:p w:rsidR="00E63A09" w:rsidRPr="005627F9" w:rsidRDefault="00E63A09" w:rsidP="00E63A09">
      <w:pPr>
        <w:pStyle w:val="ListParagraph"/>
        <w:numPr>
          <w:ilvl w:val="0"/>
          <w:numId w:val="4"/>
        </w:numPr>
        <w:rPr>
          <w:rFonts w:ascii="Franklin Gothic Book" w:hAnsi="Franklin Gothic Book"/>
        </w:rPr>
      </w:pPr>
      <w:r w:rsidRPr="005627F9">
        <w:rPr>
          <w:rFonts w:ascii="Franklin Gothic Book" w:hAnsi="Franklin Gothic Book"/>
        </w:rPr>
        <w:lastRenderedPageBreak/>
        <w:t>Interview Schedule</w:t>
      </w:r>
    </w:p>
    <w:p w:rsidR="009B7814" w:rsidRDefault="009B7814" w:rsidP="009B7814">
      <w:pPr>
        <w:rPr>
          <w:rFonts w:ascii="Franklin Gothic Book" w:hAnsi="Franklin Gothic Book"/>
          <w:b/>
        </w:rPr>
      </w:pPr>
      <w:r>
        <w:rPr>
          <w:rFonts w:ascii="Franklin Gothic Book" w:hAnsi="Franklin Gothic Book"/>
          <w:b/>
          <w:noProof/>
        </w:rPr>
        <w:drawing>
          <wp:anchor distT="0" distB="0" distL="114300" distR="114300" simplePos="0" relativeHeight="251659264" behindDoc="0" locked="0" layoutInCell="1" allowOverlap="1">
            <wp:simplePos x="0" y="0"/>
            <wp:positionH relativeFrom="column">
              <wp:posOffset>444500</wp:posOffset>
            </wp:positionH>
            <wp:positionV relativeFrom="paragraph">
              <wp:posOffset>157480</wp:posOffset>
            </wp:positionV>
            <wp:extent cx="4876800" cy="6692900"/>
            <wp:effectExtent l="12700" t="12700" r="12700" b="12700"/>
            <wp:wrapSquare wrapText="bothSides"/>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19-03-26 at 17.15.52.png"/>
                    <pic:cNvPicPr/>
                  </pic:nvPicPr>
                  <pic:blipFill>
                    <a:blip r:embed="rId19">
                      <a:extLst>
                        <a:ext uri="{28A0092B-C50C-407E-A947-70E740481C1C}">
                          <a14:useLocalDpi xmlns:a14="http://schemas.microsoft.com/office/drawing/2010/main" val="0"/>
                        </a:ext>
                      </a:extLst>
                    </a:blip>
                    <a:stretch>
                      <a:fillRect/>
                    </a:stretch>
                  </pic:blipFill>
                  <pic:spPr>
                    <a:xfrm>
                      <a:off x="0" y="0"/>
                      <a:ext cx="4876800" cy="66929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9B7814" w:rsidRDefault="009B7814" w:rsidP="009B7814">
      <w:pPr>
        <w:rPr>
          <w:rFonts w:ascii="Franklin Gothic Book" w:hAnsi="Franklin Gothic Book"/>
          <w:b/>
        </w:rPr>
      </w:pPr>
    </w:p>
    <w:p w:rsidR="00E63A09" w:rsidRPr="005627F9" w:rsidRDefault="005627F9" w:rsidP="009B7814">
      <w:pPr>
        <w:pStyle w:val="ListParagraph"/>
        <w:numPr>
          <w:ilvl w:val="0"/>
          <w:numId w:val="4"/>
        </w:numPr>
        <w:rPr>
          <w:rFonts w:ascii="Franklin Gothic Book" w:hAnsi="Franklin Gothic Book"/>
        </w:rPr>
      </w:pPr>
      <w:r w:rsidRPr="005627F9">
        <w:rPr>
          <w:noProof/>
        </w:rPr>
        <w:lastRenderedPageBreak/>
        <w:drawing>
          <wp:anchor distT="0" distB="0" distL="114300" distR="114300" simplePos="0" relativeHeight="251660288" behindDoc="0" locked="0" layoutInCell="1" allowOverlap="1">
            <wp:simplePos x="0" y="0"/>
            <wp:positionH relativeFrom="column">
              <wp:posOffset>12700</wp:posOffset>
            </wp:positionH>
            <wp:positionV relativeFrom="paragraph">
              <wp:posOffset>266700</wp:posOffset>
            </wp:positionV>
            <wp:extent cx="5727700" cy="6133465"/>
            <wp:effectExtent l="12700" t="12700" r="12700" b="13335"/>
            <wp:wrapSquare wrapText="bothSides"/>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03-26 at 17.29.19.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61334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E63A09" w:rsidRPr="005627F9">
        <w:rPr>
          <w:rFonts w:ascii="Franklin Gothic Book" w:hAnsi="Franklin Gothic Book"/>
        </w:rPr>
        <w:t>Debrief Form</w:t>
      </w:r>
    </w:p>
    <w:p w:rsidR="005627F9" w:rsidRPr="005627F9" w:rsidRDefault="005627F9" w:rsidP="005627F9">
      <w:pPr>
        <w:rPr>
          <w:rFonts w:ascii="Franklin Gothic Book" w:hAnsi="Franklin Gothic Book"/>
          <w:b/>
        </w:rPr>
      </w:pPr>
    </w:p>
    <w:p w:rsidR="00E63A09" w:rsidRPr="00E63A09" w:rsidRDefault="00E63A09" w:rsidP="00E63A09">
      <w:pPr>
        <w:rPr>
          <w:rFonts w:ascii="Franklin Gothic Book" w:hAnsi="Franklin Gothic Book"/>
          <w:b/>
        </w:rPr>
      </w:pPr>
    </w:p>
    <w:p w:rsidR="00B87E90" w:rsidRDefault="00B87E90">
      <w:pPr>
        <w:rPr>
          <w:rFonts w:ascii="Franklin Gothic Book" w:hAnsi="Franklin Gothic Book"/>
        </w:rPr>
      </w:pPr>
    </w:p>
    <w:p w:rsidR="009B7814" w:rsidRDefault="009B7814"/>
    <w:sectPr w:rsidR="009B7814" w:rsidSect="008D6C03">
      <w:headerReference w:type="default" r:id="rId21"/>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6E83" w:rsidRDefault="00D06E83" w:rsidP="00B87E90">
      <w:r>
        <w:separator/>
      </w:r>
    </w:p>
  </w:endnote>
  <w:endnote w:type="continuationSeparator" w:id="0">
    <w:p w:rsidR="00D06E83" w:rsidRDefault="00D06E83" w:rsidP="00B87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7697264"/>
      <w:docPartObj>
        <w:docPartGallery w:val="Page Numbers (Bottom of Page)"/>
        <w:docPartUnique/>
      </w:docPartObj>
    </w:sdtPr>
    <w:sdtContent>
      <w:p w:rsidR="00F6694F" w:rsidRDefault="00F6694F" w:rsidP="00F669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6694F" w:rsidRDefault="00F6694F" w:rsidP="00B87E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4960405"/>
      <w:docPartObj>
        <w:docPartGallery w:val="Page Numbers (Bottom of Page)"/>
        <w:docPartUnique/>
      </w:docPartObj>
    </w:sdtPr>
    <w:sdtContent>
      <w:p w:rsidR="00F6694F" w:rsidRDefault="00F6694F" w:rsidP="00F669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6694F" w:rsidRDefault="00F6694F" w:rsidP="00B87E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6E83" w:rsidRDefault="00D06E83" w:rsidP="00B87E90">
      <w:r>
        <w:separator/>
      </w:r>
    </w:p>
  </w:footnote>
  <w:footnote w:type="continuationSeparator" w:id="0">
    <w:p w:rsidR="00D06E83" w:rsidRDefault="00D06E83" w:rsidP="00B87E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694F" w:rsidRPr="00B87E90" w:rsidRDefault="00F6694F">
    <w:pPr>
      <w:pStyle w:val="Header"/>
      <w:rPr>
        <w:rFonts w:ascii="Franklin Gothic Book" w:hAnsi="Franklin Gothic Book"/>
        <w:sz w:val="21"/>
      </w:rPr>
    </w:pPr>
    <w:r w:rsidRPr="00B87E90">
      <w:rPr>
        <w:rFonts w:ascii="Franklin Gothic Book" w:hAnsi="Franklin Gothic Book"/>
        <w:sz w:val="21"/>
      </w:rPr>
      <w:t>1708724</w:t>
    </w:r>
  </w:p>
  <w:p w:rsidR="00F6694F" w:rsidRDefault="00F669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95B43"/>
    <w:multiLevelType w:val="hybridMultilevel"/>
    <w:tmpl w:val="DDD83EB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311822"/>
    <w:multiLevelType w:val="hybridMultilevel"/>
    <w:tmpl w:val="0262BF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B43F84"/>
    <w:multiLevelType w:val="hybridMultilevel"/>
    <w:tmpl w:val="F7D2E71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172552"/>
    <w:multiLevelType w:val="hybridMultilevel"/>
    <w:tmpl w:val="9598852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E90"/>
    <w:rsid w:val="000A244F"/>
    <w:rsid w:val="000E785A"/>
    <w:rsid w:val="00110F7C"/>
    <w:rsid w:val="001165A1"/>
    <w:rsid w:val="001424EB"/>
    <w:rsid w:val="0016174C"/>
    <w:rsid w:val="00164531"/>
    <w:rsid w:val="00165192"/>
    <w:rsid w:val="00212918"/>
    <w:rsid w:val="00230586"/>
    <w:rsid w:val="00245042"/>
    <w:rsid w:val="0029061C"/>
    <w:rsid w:val="002D0257"/>
    <w:rsid w:val="00303EAB"/>
    <w:rsid w:val="00311EC3"/>
    <w:rsid w:val="003B0E14"/>
    <w:rsid w:val="004F313F"/>
    <w:rsid w:val="00510D92"/>
    <w:rsid w:val="00545FF0"/>
    <w:rsid w:val="005627F9"/>
    <w:rsid w:val="00585FA6"/>
    <w:rsid w:val="005B60F0"/>
    <w:rsid w:val="005E4C2C"/>
    <w:rsid w:val="005F17F3"/>
    <w:rsid w:val="00677496"/>
    <w:rsid w:val="006D15E3"/>
    <w:rsid w:val="006F4CBB"/>
    <w:rsid w:val="00781271"/>
    <w:rsid w:val="008462E1"/>
    <w:rsid w:val="00853467"/>
    <w:rsid w:val="008860B2"/>
    <w:rsid w:val="00894531"/>
    <w:rsid w:val="008D6C03"/>
    <w:rsid w:val="009213D6"/>
    <w:rsid w:val="00954B67"/>
    <w:rsid w:val="009B7814"/>
    <w:rsid w:val="009C0A84"/>
    <w:rsid w:val="009E7A37"/>
    <w:rsid w:val="00A72545"/>
    <w:rsid w:val="00A90AB6"/>
    <w:rsid w:val="00B20BA7"/>
    <w:rsid w:val="00B255D8"/>
    <w:rsid w:val="00B77359"/>
    <w:rsid w:val="00B87E90"/>
    <w:rsid w:val="00BC1EDD"/>
    <w:rsid w:val="00C25727"/>
    <w:rsid w:val="00C41BC8"/>
    <w:rsid w:val="00C47334"/>
    <w:rsid w:val="00C74C3F"/>
    <w:rsid w:val="00C84139"/>
    <w:rsid w:val="00CA47A0"/>
    <w:rsid w:val="00CC5526"/>
    <w:rsid w:val="00D06E83"/>
    <w:rsid w:val="00D076E4"/>
    <w:rsid w:val="00D21150"/>
    <w:rsid w:val="00D410CA"/>
    <w:rsid w:val="00D6701F"/>
    <w:rsid w:val="00D75353"/>
    <w:rsid w:val="00DE72DA"/>
    <w:rsid w:val="00E15ACE"/>
    <w:rsid w:val="00E35A3E"/>
    <w:rsid w:val="00E62A14"/>
    <w:rsid w:val="00E63A09"/>
    <w:rsid w:val="00EE2140"/>
    <w:rsid w:val="00F4058A"/>
    <w:rsid w:val="00F6694F"/>
    <w:rsid w:val="00F96409"/>
    <w:rsid w:val="00FA6760"/>
    <w:rsid w:val="00FB0D77"/>
    <w:rsid w:val="00FE5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4F54E"/>
  <w14:defaultImageDpi w14:val="32767"/>
  <w15:chartTrackingRefBased/>
  <w15:docId w15:val="{4BA6A4F6-CDB7-E841-AA96-46701D38A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21150"/>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87E90"/>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B87E90"/>
  </w:style>
  <w:style w:type="character" w:styleId="PageNumber">
    <w:name w:val="page number"/>
    <w:basedOn w:val="DefaultParagraphFont"/>
    <w:uiPriority w:val="99"/>
    <w:semiHidden/>
    <w:unhideWhenUsed/>
    <w:rsid w:val="00B87E90"/>
  </w:style>
  <w:style w:type="paragraph" w:styleId="Header">
    <w:name w:val="header"/>
    <w:basedOn w:val="Normal"/>
    <w:link w:val="HeaderChar"/>
    <w:uiPriority w:val="99"/>
    <w:unhideWhenUsed/>
    <w:rsid w:val="00B87E90"/>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B87E90"/>
  </w:style>
  <w:style w:type="character" w:customStyle="1" w:styleId="apple-converted-space">
    <w:name w:val="apple-converted-space"/>
    <w:basedOn w:val="DefaultParagraphFont"/>
    <w:rsid w:val="00D21150"/>
  </w:style>
  <w:style w:type="paragraph" w:styleId="ListParagraph">
    <w:name w:val="List Paragraph"/>
    <w:basedOn w:val="Normal"/>
    <w:uiPriority w:val="34"/>
    <w:qFormat/>
    <w:rsid w:val="00D21150"/>
    <w:pPr>
      <w:ind w:left="720"/>
      <w:contextualSpacing/>
    </w:pPr>
  </w:style>
  <w:style w:type="paragraph" w:styleId="BalloonText">
    <w:name w:val="Balloon Text"/>
    <w:basedOn w:val="Normal"/>
    <w:link w:val="BalloonTextChar"/>
    <w:uiPriority w:val="99"/>
    <w:semiHidden/>
    <w:unhideWhenUsed/>
    <w:rsid w:val="00E63A09"/>
    <w:rPr>
      <w:sz w:val="18"/>
      <w:szCs w:val="18"/>
    </w:rPr>
  </w:style>
  <w:style w:type="character" w:customStyle="1" w:styleId="BalloonTextChar">
    <w:name w:val="Balloon Text Char"/>
    <w:basedOn w:val="DefaultParagraphFont"/>
    <w:link w:val="BalloonText"/>
    <w:uiPriority w:val="99"/>
    <w:semiHidden/>
    <w:rsid w:val="00E63A09"/>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883992">
      <w:bodyDiv w:val="1"/>
      <w:marLeft w:val="0"/>
      <w:marRight w:val="0"/>
      <w:marTop w:val="0"/>
      <w:marBottom w:val="0"/>
      <w:divBdr>
        <w:top w:val="none" w:sz="0" w:space="0" w:color="auto"/>
        <w:left w:val="none" w:sz="0" w:space="0" w:color="auto"/>
        <w:bottom w:val="none" w:sz="0" w:space="0" w:color="auto"/>
        <w:right w:val="none" w:sz="0" w:space="0" w:color="auto"/>
      </w:divBdr>
    </w:div>
    <w:div w:id="604775273">
      <w:bodyDiv w:val="1"/>
      <w:marLeft w:val="0"/>
      <w:marRight w:val="0"/>
      <w:marTop w:val="0"/>
      <w:marBottom w:val="0"/>
      <w:divBdr>
        <w:top w:val="none" w:sz="0" w:space="0" w:color="auto"/>
        <w:left w:val="none" w:sz="0" w:space="0" w:color="auto"/>
        <w:bottom w:val="none" w:sz="0" w:space="0" w:color="auto"/>
        <w:right w:val="none" w:sz="0" w:space="0" w:color="auto"/>
      </w:divBdr>
    </w:div>
    <w:div w:id="781536904">
      <w:bodyDiv w:val="1"/>
      <w:marLeft w:val="0"/>
      <w:marRight w:val="0"/>
      <w:marTop w:val="0"/>
      <w:marBottom w:val="0"/>
      <w:divBdr>
        <w:top w:val="none" w:sz="0" w:space="0" w:color="auto"/>
        <w:left w:val="none" w:sz="0" w:space="0" w:color="auto"/>
        <w:bottom w:val="none" w:sz="0" w:space="0" w:color="auto"/>
        <w:right w:val="none" w:sz="0" w:space="0" w:color="auto"/>
      </w:divBdr>
    </w:div>
    <w:div w:id="1300764148">
      <w:bodyDiv w:val="1"/>
      <w:marLeft w:val="0"/>
      <w:marRight w:val="0"/>
      <w:marTop w:val="0"/>
      <w:marBottom w:val="0"/>
      <w:divBdr>
        <w:top w:val="none" w:sz="0" w:space="0" w:color="auto"/>
        <w:left w:val="none" w:sz="0" w:space="0" w:color="auto"/>
        <w:bottom w:val="none" w:sz="0" w:space="0" w:color="auto"/>
        <w:right w:val="none" w:sz="0" w:space="0" w:color="auto"/>
      </w:divBdr>
    </w:div>
    <w:div w:id="2143227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388</TotalTime>
  <Pages>17</Pages>
  <Words>1804</Words>
  <Characters>10285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Trubey (1708724)</dc:creator>
  <cp:keywords/>
  <dc:description/>
  <cp:lastModifiedBy>Robyn Trubey (1708724)</cp:lastModifiedBy>
  <cp:revision>27</cp:revision>
  <dcterms:created xsi:type="dcterms:W3CDTF">2019-03-24T15:19:00Z</dcterms:created>
  <dcterms:modified xsi:type="dcterms:W3CDTF">2019-03-26T17:32:00Z</dcterms:modified>
</cp:coreProperties>
</file>