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3F7B32" w14:textId="77777777" w:rsidR="00324F03" w:rsidRDefault="00324F03" w:rsidP="00324F03">
      <w:pPr>
        <w:spacing w:line="480" w:lineRule="auto"/>
        <w:jc w:val="center"/>
        <w:rPr>
          <w:rFonts w:ascii="Arial" w:hAnsi="Arial" w:cs="Arial"/>
          <w:sz w:val="24"/>
          <w:szCs w:val="24"/>
          <w:u w:val="single"/>
        </w:rPr>
      </w:pPr>
    </w:p>
    <w:p w14:paraId="7BE89CE6" w14:textId="77777777" w:rsidR="00324F03" w:rsidRDefault="00324F03" w:rsidP="00324F03">
      <w:pPr>
        <w:spacing w:line="480" w:lineRule="auto"/>
        <w:jc w:val="center"/>
        <w:rPr>
          <w:rFonts w:ascii="Arial" w:hAnsi="Arial" w:cs="Arial"/>
          <w:sz w:val="24"/>
          <w:szCs w:val="24"/>
          <w:u w:val="single"/>
        </w:rPr>
      </w:pPr>
    </w:p>
    <w:p w14:paraId="6CDE3DE1" w14:textId="77777777" w:rsidR="00324F03" w:rsidRDefault="00324F03" w:rsidP="00324F03">
      <w:pPr>
        <w:spacing w:line="480" w:lineRule="auto"/>
        <w:jc w:val="center"/>
        <w:rPr>
          <w:rFonts w:ascii="Arial" w:hAnsi="Arial" w:cs="Arial"/>
          <w:sz w:val="24"/>
          <w:szCs w:val="24"/>
          <w:u w:val="single"/>
        </w:rPr>
      </w:pPr>
    </w:p>
    <w:p w14:paraId="7A9DF216" w14:textId="77777777" w:rsidR="00324F03" w:rsidRDefault="00324F03" w:rsidP="00324F03">
      <w:pPr>
        <w:spacing w:line="480" w:lineRule="auto"/>
        <w:jc w:val="center"/>
        <w:rPr>
          <w:rFonts w:ascii="Arial" w:hAnsi="Arial" w:cs="Arial"/>
          <w:sz w:val="24"/>
          <w:szCs w:val="24"/>
          <w:u w:val="single"/>
        </w:rPr>
      </w:pPr>
    </w:p>
    <w:p w14:paraId="48B327FB" w14:textId="77777777" w:rsidR="00324F03" w:rsidRDefault="00324F03" w:rsidP="00324F03">
      <w:pPr>
        <w:spacing w:line="480" w:lineRule="auto"/>
        <w:jc w:val="center"/>
        <w:rPr>
          <w:rFonts w:ascii="Arial" w:hAnsi="Arial" w:cs="Arial"/>
          <w:sz w:val="24"/>
          <w:szCs w:val="24"/>
          <w:u w:val="single"/>
        </w:rPr>
      </w:pPr>
    </w:p>
    <w:p w14:paraId="6B2E359A" w14:textId="77777777" w:rsidR="00324F03" w:rsidRDefault="00324F03" w:rsidP="00324F03">
      <w:pPr>
        <w:spacing w:line="480" w:lineRule="auto"/>
        <w:jc w:val="center"/>
        <w:rPr>
          <w:rFonts w:ascii="Arial" w:hAnsi="Arial" w:cs="Arial"/>
          <w:sz w:val="24"/>
          <w:szCs w:val="24"/>
          <w:u w:val="single"/>
        </w:rPr>
      </w:pPr>
    </w:p>
    <w:p w14:paraId="4E74441A" w14:textId="008A8F30" w:rsidR="00324F03" w:rsidRDefault="00324F03" w:rsidP="00324F03">
      <w:pPr>
        <w:spacing w:line="480" w:lineRule="auto"/>
        <w:jc w:val="center"/>
        <w:rPr>
          <w:rFonts w:ascii="Arial" w:hAnsi="Arial" w:cs="Arial"/>
          <w:sz w:val="24"/>
          <w:szCs w:val="24"/>
          <w:u w:val="single"/>
        </w:rPr>
      </w:pPr>
      <w:r>
        <w:rPr>
          <w:rFonts w:ascii="Arial" w:hAnsi="Arial" w:cs="Arial"/>
          <w:sz w:val="24"/>
          <w:szCs w:val="24"/>
          <w:u w:val="single"/>
        </w:rPr>
        <w:t>Critically discuss how human distress is understood with reference to the person-centred approach</w:t>
      </w:r>
    </w:p>
    <w:p w14:paraId="4E07D230" w14:textId="0D6929A1" w:rsidR="00324F03" w:rsidRDefault="00324F03" w:rsidP="00324F03">
      <w:pPr>
        <w:spacing w:line="480" w:lineRule="auto"/>
        <w:jc w:val="center"/>
        <w:rPr>
          <w:rFonts w:ascii="Arial" w:hAnsi="Arial" w:cs="Arial"/>
          <w:sz w:val="24"/>
          <w:szCs w:val="24"/>
          <w:u w:val="single"/>
        </w:rPr>
      </w:pPr>
      <w:r>
        <w:rPr>
          <w:rFonts w:ascii="Arial" w:hAnsi="Arial" w:cs="Arial"/>
          <w:sz w:val="24"/>
          <w:szCs w:val="24"/>
          <w:u w:val="single"/>
        </w:rPr>
        <w:t>Counselling Therapy Theories-M5X00958</w:t>
      </w:r>
    </w:p>
    <w:p w14:paraId="166EC75A" w14:textId="66CB32C1" w:rsidR="00324F03" w:rsidRDefault="00796842" w:rsidP="00324F03">
      <w:pPr>
        <w:spacing w:line="480" w:lineRule="auto"/>
        <w:jc w:val="center"/>
      </w:pPr>
      <w:hyperlink r:id="rId6" w:tgtFrame="_blank" w:history="1">
        <w:r w:rsidR="00324F03">
          <w:rPr>
            <w:rFonts w:ascii="Arial" w:hAnsi="Arial" w:cs="Arial"/>
            <w:color w:val="1A0DAB"/>
            <w:sz w:val="20"/>
            <w:szCs w:val="20"/>
            <w:bdr w:val="none" w:sz="0" w:space="0" w:color="auto" w:frame="1"/>
          </w:rPr>
          <w:fldChar w:fldCharType="begin"/>
        </w:r>
        <w:r w:rsidR="00324F03">
          <w:rPr>
            <w:rFonts w:ascii="Arial" w:hAnsi="Arial" w:cs="Arial"/>
            <w:color w:val="1A0DAB"/>
            <w:sz w:val="20"/>
            <w:szCs w:val="20"/>
            <w:bdr w:val="none" w:sz="0" w:space="0" w:color="auto" w:frame="1"/>
          </w:rPr>
          <w:instrText xml:space="preserve"> INCLUDEPICTURE "https://appliedcomputin.files.wordpress.com/2015/11/logo-uwtsd.png" \* MERGEFORMATINET </w:instrText>
        </w:r>
        <w:r w:rsidR="00324F03">
          <w:rPr>
            <w:rFonts w:ascii="Arial" w:hAnsi="Arial" w:cs="Arial"/>
            <w:color w:val="1A0DAB"/>
            <w:sz w:val="20"/>
            <w:szCs w:val="20"/>
            <w:bdr w:val="none" w:sz="0" w:space="0" w:color="auto" w:frame="1"/>
          </w:rPr>
          <w:fldChar w:fldCharType="end"/>
        </w:r>
      </w:hyperlink>
      <w:r w:rsidR="00324F03">
        <w:rPr>
          <w:rFonts w:ascii="Arial" w:hAnsi="Arial" w:cs="Arial"/>
          <w:noProof/>
          <w:color w:val="1A0DAB"/>
          <w:sz w:val="20"/>
          <w:szCs w:val="20"/>
          <w:bdr w:val="none" w:sz="0" w:space="0" w:color="auto" w:frame="1"/>
        </w:rPr>
        <w:drawing>
          <wp:inline distT="0" distB="0" distL="0" distR="0" wp14:anchorId="52452B85" wp14:editId="5B4B440C">
            <wp:extent cx="4099560" cy="1641459"/>
            <wp:effectExtent l="0" t="0" r="0" b="0"/>
            <wp:docPr id="1" name="Picture 1" descr="Image result for UWTSD logo">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1735" cy="1662350"/>
                    </a:xfrm>
                    <a:prstGeom prst="rect">
                      <a:avLst/>
                    </a:prstGeom>
                    <a:noFill/>
                    <a:ln>
                      <a:noFill/>
                    </a:ln>
                  </pic:spPr>
                </pic:pic>
              </a:graphicData>
            </a:graphic>
          </wp:inline>
        </w:drawing>
      </w:r>
    </w:p>
    <w:p w14:paraId="1C66FFD7" w14:textId="109BBB22" w:rsidR="00324F03" w:rsidRDefault="00324F03" w:rsidP="00324F03">
      <w:pPr>
        <w:spacing w:line="480" w:lineRule="auto"/>
        <w:jc w:val="center"/>
      </w:pPr>
    </w:p>
    <w:p w14:paraId="4166B210" w14:textId="1BC9D7D2" w:rsidR="00324F03" w:rsidRDefault="00324F03" w:rsidP="00324F03">
      <w:pPr>
        <w:spacing w:line="480" w:lineRule="auto"/>
        <w:jc w:val="center"/>
      </w:pPr>
    </w:p>
    <w:p w14:paraId="29695C1F" w14:textId="49FFDA04" w:rsidR="00324F03" w:rsidRDefault="00324F03" w:rsidP="00324F03">
      <w:pPr>
        <w:spacing w:line="480" w:lineRule="auto"/>
        <w:jc w:val="center"/>
      </w:pPr>
    </w:p>
    <w:p w14:paraId="775BB39A" w14:textId="14060738" w:rsidR="00324F03" w:rsidRDefault="00324F03" w:rsidP="00324F03">
      <w:pPr>
        <w:spacing w:line="480" w:lineRule="auto"/>
        <w:jc w:val="center"/>
      </w:pPr>
    </w:p>
    <w:p w14:paraId="464FB4F4" w14:textId="7ADDC4A9" w:rsidR="00324F03" w:rsidRDefault="00324F03" w:rsidP="00324F03">
      <w:pPr>
        <w:spacing w:line="480" w:lineRule="auto"/>
        <w:jc w:val="center"/>
      </w:pPr>
    </w:p>
    <w:p w14:paraId="28CE874D" w14:textId="16294AD9" w:rsidR="00324F03" w:rsidRDefault="00324F03" w:rsidP="00324F03">
      <w:pPr>
        <w:spacing w:line="480" w:lineRule="auto"/>
        <w:jc w:val="center"/>
      </w:pPr>
    </w:p>
    <w:p w14:paraId="09E88457" w14:textId="0B0F906C" w:rsidR="00324F03" w:rsidRDefault="00324F03" w:rsidP="00324F03">
      <w:pPr>
        <w:spacing w:line="480" w:lineRule="auto"/>
      </w:pPr>
    </w:p>
    <w:p w14:paraId="6F243960" w14:textId="43120EA6" w:rsidR="00324F03" w:rsidRDefault="00324F03" w:rsidP="00324F03">
      <w:pPr>
        <w:spacing w:line="480" w:lineRule="auto"/>
        <w:rPr>
          <w:rFonts w:ascii="Arial" w:hAnsi="Arial" w:cs="Arial"/>
          <w:sz w:val="24"/>
          <w:szCs w:val="24"/>
        </w:rPr>
      </w:pPr>
      <w:r>
        <w:lastRenderedPageBreak/>
        <w:tab/>
      </w:r>
      <w:r>
        <w:rPr>
          <w:rFonts w:ascii="Arial" w:hAnsi="Arial" w:cs="Arial"/>
          <w:sz w:val="24"/>
          <w:szCs w:val="24"/>
        </w:rPr>
        <w:t>Human distress is an unfortunate and negative state of emotion that many people will experience at different interval</w:t>
      </w:r>
      <w:r w:rsidR="003A0696">
        <w:rPr>
          <w:rFonts w:ascii="Arial" w:hAnsi="Arial" w:cs="Arial"/>
          <w:sz w:val="24"/>
          <w:szCs w:val="24"/>
        </w:rPr>
        <w:t>s</w:t>
      </w:r>
      <w:r>
        <w:rPr>
          <w:rFonts w:ascii="Arial" w:hAnsi="Arial" w:cs="Arial"/>
          <w:sz w:val="24"/>
          <w:szCs w:val="24"/>
        </w:rPr>
        <w:t xml:space="preserve"> throughout their lives. </w:t>
      </w:r>
      <w:r w:rsidR="003A0696">
        <w:rPr>
          <w:rFonts w:ascii="Arial" w:hAnsi="Arial" w:cs="Arial"/>
          <w:sz w:val="24"/>
          <w:szCs w:val="24"/>
        </w:rPr>
        <w:t xml:space="preserve">Reasons for this vary from being unable to cope with demands or responsibilities, to dealing with traumatic events in their lives (American Psychological Association, 2019). </w:t>
      </w:r>
      <w:r w:rsidR="0046683B">
        <w:rPr>
          <w:rFonts w:ascii="Arial" w:hAnsi="Arial" w:cs="Arial"/>
          <w:sz w:val="24"/>
          <w:szCs w:val="24"/>
        </w:rPr>
        <w:t xml:space="preserve">As stated by </w:t>
      </w:r>
      <w:proofErr w:type="spellStart"/>
      <w:r w:rsidR="0046683B">
        <w:rPr>
          <w:rFonts w:ascii="Arial" w:hAnsi="Arial" w:cs="Arial"/>
          <w:sz w:val="24"/>
          <w:szCs w:val="24"/>
        </w:rPr>
        <w:t>Crannage</w:t>
      </w:r>
      <w:proofErr w:type="spellEnd"/>
      <w:r w:rsidR="0046683B">
        <w:rPr>
          <w:rFonts w:ascii="Arial" w:hAnsi="Arial" w:cs="Arial"/>
          <w:sz w:val="24"/>
          <w:szCs w:val="24"/>
        </w:rPr>
        <w:t xml:space="preserve"> (2018), distress can impact individuals on a psychological level by influencing the</w:t>
      </w:r>
      <w:r w:rsidR="009B7B80">
        <w:rPr>
          <w:rFonts w:ascii="Arial" w:hAnsi="Arial" w:cs="Arial"/>
          <w:sz w:val="24"/>
          <w:szCs w:val="24"/>
        </w:rPr>
        <w:t>ir</w:t>
      </w:r>
      <w:r w:rsidR="0046683B">
        <w:rPr>
          <w:rFonts w:ascii="Arial" w:hAnsi="Arial" w:cs="Arial"/>
          <w:sz w:val="24"/>
          <w:szCs w:val="24"/>
        </w:rPr>
        <w:t xml:space="preserve"> behaviours</w:t>
      </w:r>
      <w:r w:rsidR="009B7B80">
        <w:rPr>
          <w:rFonts w:ascii="Arial" w:hAnsi="Arial" w:cs="Arial"/>
          <w:sz w:val="24"/>
          <w:szCs w:val="24"/>
        </w:rPr>
        <w:t xml:space="preserve"> and overall cognition in a negative way; examples of this would be </w:t>
      </w:r>
      <w:r w:rsidR="00676539">
        <w:rPr>
          <w:rFonts w:ascii="Arial" w:hAnsi="Arial" w:cs="Arial"/>
          <w:sz w:val="24"/>
          <w:szCs w:val="24"/>
        </w:rPr>
        <w:t xml:space="preserve">experiencing emotions </w:t>
      </w:r>
      <w:r w:rsidR="009B7B80">
        <w:rPr>
          <w:rFonts w:ascii="Arial" w:hAnsi="Arial" w:cs="Arial"/>
          <w:sz w:val="24"/>
          <w:szCs w:val="24"/>
        </w:rPr>
        <w:t>such as anxiety, depression, irritability and changes in temperament (Changes Health and well-being, 201</w:t>
      </w:r>
      <w:r w:rsidR="00970CF4">
        <w:rPr>
          <w:rFonts w:ascii="Arial" w:hAnsi="Arial" w:cs="Arial"/>
          <w:sz w:val="24"/>
          <w:szCs w:val="24"/>
        </w:rPr>
        <w:t>9</w:t>
      </w:r>
      <w:r w:rsidR="009B7B80">
        <w:rPr>
          <w:rFonts w:ascii="Arial" w:hAnsi="Arial" w:cs="Arial"/>
          <w:sz w:val="24"/>
          <w:szCs w:val="24"/>
        </w:rPr>
        <w:t xml:space="preserve">). </w:t>
      </w:r>
      <w:r w:rsidR="00676539">
        <w:rPr>
          <w:rFonts w:ascii="Arial" w:hAnsi="Arial" w:cs="Arial"/>
          <w:sz w:val="24"/>
          <w:szCs w:val="24"/>
        </w:rPr>
        <w:t>This can also manifest into more serious mental health</w:t>
      </w:r>
      <w:r w:rsidR="00861D35">
        <w:rPr>
          <w:rFonts w:ascii="Arial" w:hAnsi="Arial" w:cs="Arial"/>
          <w:sz w:val="24"/>
          <w:szCs w:val="24"/>
        </w:rPr>
        <w:t xml:space="preserve"> issues, including post-traumatic stress disorder, manic depression and anxiety disorders such as social anxiety</w:t>
      </w:r>
      <w:r w:rsidR="00A222C4">
        <w:rPr>
          <w:rFonts w:ascii="Arial" w:hAnsi="Arial" w:cs="Arial"/>
          <w:sz w:val="24"/>
          <w:szCs w:val="24"/>
        </w:rPr>
        <w:t xml:space="preserve"> (Mind, 2019). As well as negatively impacting your psychological well-being, distress can also impact your work performance, and in the UK alone, the health and safety executive (201</w:t>
      </w:r>
      <w:r w:rsidR="00FE24D7">
        <w:rPr>
          <w:rFonts w:ascii="Arial" w:hAnsi="Arial" w:cs="Arial"/>
          <w:sz w:val="24"/>
          <w:szCs w:val="24"/>
        </w:rPr>
        <w:t>8</w:t>
      </w:r>
      <w:r w:rsidR="00A222C4">
        <w:rPr>
          <w:rFonts w:ascii="Arial" w:hAnsi="Arial" w:cs="Arial"/>
          <w:sz w:val="24"/>
          <w:szCs w:val="24"/>
        </w:rPr>
        <w:t>), recorded over 5</w:t>
      </w:r>
      <w:r w:rsidR="00FE24D7">
        <w:rPr>
          <w:rFonts w:ascii="Arial" w:hAnsi="Arial" w:cs="Arial"/>
          <w:sz w:val="24"/>
          <w:szCs w:val="24"/>
        </w:rPr>
        <w:t>95</w:t>
      </w:r>
      <w:r w:rsidR="00A222C4">
        <w:rPr>
          <w:rFonts w:ascii="Arial" w:hAnsi="Arial" w:cs="Arial"/>
          <w:sz w:val="24"/>
          <w:szCs w:val="24"/>
        </w:rPr>
        <w:t>,000 employees as experiencing work-related stress between 2016 and 2017, resulting in over 1</w:t>
      </w:r>
      <w:r w:rsidR="0091472A">
        <w:rPr>
          <w:rFonts w:ascii="Arial" w:hAnsi="Arial" w:cs="Arial"/>
          <w:sz w:val="24"/>
          <w:szCs w:val="24"/>
        </w:rPr>
        <w:t>5.4</w:t>
      </w:r>
      <w:r w:rsidR="00A222C4">
        <w:rPr>
          <w:rFonts w:ascii="Arial" w:hAnsi="Arial" w:cs="Arial"/>
          <w:sz w:val="24"/>
          <w:szCs w:val="24"/>
        </w:rPr>
        <w:t xml:space="preserve"> million workdays being lost. Considering these statistics, there is little surprise to the increased number of individuals seeking mental health support (McGhee, 2018). One beneficial therapeutic intervention which is often offered to people experiencing</w:t>
      </w:r>
      <w:r w:rsidR="009F3C2F">
        <w:rPr>
          <w:rFonts w:ascii="Arial" w:hAnsi="Arial" w:cs="Arial"/>
          <w:sz w:val="24"/>
          <w:szCs w:val="24"/>
        </w:rPr>
        <w:t xml:space="preserve"> poor mental health and stress related issues, is counselling; generally, an umbrella term used to describe talking therapies (National Health Service, 2019). </w:t>
      </w:r>
    </w:p>
    <w:p w14:paraId="0CB24600" w14:textId="0D406B96" w:rsidR="009F3C2F" w:rsidRDefault="009F3C2F" w:rsidP="00324F03">
      <w:pPr>
        <w:spacing w:line="480" w:lineRule="auto"/>
        <w:rPr>
          <w:rFonts w:ascii="Arial" w:hAnsi="Arial" w:cs="Arial"/>
          <w:sz w:val="24"/>
          <w:szCs w:val="24"/>
        </w:rPr>
      </w:pPr>
      <w:r>
        <w:rPr>
          <w:rFonts w:ascii="Arial" w:hAnsi="Arial" w:cs="Arial"/>
          <w:sz w:val="24"/>
          <w:szCs w:val="24"/>
        </w:rPr>
        <w:tab/>
        <w:t xml:space="preserve">For the purpose of this essay, the </w:t>
      </w:r>
      <w:r w:rsidR="001859BD">
        <w:rPr>
          <w:rFonts w:ascii="Arial" w:hAnsi="Arial" w:cs="Arial"/>
          <w:sz w:val="24"/>
          <w:szCs w:val="24"/>
        </w:rPr>
        <w:t>person-centred</w:t>
      </w:r>
      <w:r>
        <w:rPr>
          <w:rFonts w:ascii="Arial" w:hAnsi="Arial" w:cs="Arial"/>
          <w:sz w:val="24"/>
          <w:szCs w:val="24"/>
        </w:rPr>
        <w:t xml:space="preserve"> approach to talking therapy will be critically discussed in an attempt to identify how human distress is understood </w:t>
      </w:r>
      <w:r w:rsidR="001859BD">
        <w:rPr>
          <w:rFonts w:ascii="Arial" w:hAnsi="Arial" w:cs="Arial"/>
          <w:sz w:val="24"/>
          <w:szCs w:val="24"/>
        </w:rPr>
        <w:t xml:space="preserve">in reference to this approach. </w:t>
      </w:r>
    </w:p>
    <w:p w14:paraId="7B6C1A14" w14:textId="43684163" w:rsidR="001859BD" w:rsidRDefault="001859BD" w:rsidP="00324F03">
      <w:pPr>
        <w:spacing w:line="480" w:lineRule="auto"/>
        <w:rPr>
          <w:rFonts w:ascii="Arial" w:hAnsi="Arial" w:cs="Arial"/>
          <w:sz w:val="24"/>
          <w:szCs w:val="24"/>
        </w:rPr>
      </w:pPr>
      <w:r>
        <w:rPr>
          <w:rFonts w:ascii="Arial" w:hAnsi="Arial" w:cs="Arial"/>
          <w:sz w:val="24"/>
          <w:szCs w:val="24"/>
        </w:rPr>
        <w:tab/>
        <w:t xml:space="preserve">Person-centred therapy </w:t>
      </w:r>
      <w:r w:rsidR="00672060">
        <w:rPr>
          <w:rFonts w:ascii="Arial" w:hAnsi="Arial" w:cs="Arial"/>
          <w:sz w:val="24"/>
          <w:szCs w:val="24"/>
        </w:rPr>
        <w:t>was originated in the United States, by humanistic psychologist Carl Rogers</w:t>
      </w:r>
      <w:r w:rsidR="00990A16">
        <w:rPr>
          <w:rFonts w:ascii="Arial" w:hAnsi="Arial" w:cs="Arial"/>
          <w:sz w:val="24"/>
          <w:szCs w:val="24"/>
        </w:rPr>
        <w:t xml:space="preserve">, during the 1950s (BAPCA, 2019). As explained by Reeves (2013), Rogers developed person-centred therapy from the pre-existing ‘humanistic </w:t>
      </w:r>
      <w:r w:rsidR="00990A16">
        <w:rPr>
          <w:rFonts w:ascii="Arial" w:hAnsi="Arial" w:cs="Arial"/>
          <w:sz w:val="24"/>
          <w:szCs w:val="24"/>
        </w:rPr>
        <w:lastRenderedPageBreak/>
        <w:t xml:space="preserve">approach’. </w:t>
      </w:r>
      <w:r w:rsidR="00BA073F">
        <w:rPr>
          <w:rFonts w:ascii="Arial" w:hAnsi="Arial" w:cs="Arial"/>
          <w:sz w:val="24"/>
          <w:szCs w:val="24"/>
        </w:rPr>
        <w:t>H</w:t>
      </w:r>
      <w:r w:rsidR="003D64CB">
        <w:rPr>
          <w:rFonts w:ascii="Arial" w:hAnsi="Arial" w:cs="Arial"/>
          <w:sz w:val="24"/>
          <w:szCs w:val="24"/>
        </w:rPr>
        <w:t xml:space="preserve">umanistic therapy focuses on the client as a ‘whole’. It encourages and empowers them to consider their emotions and to accept responsibility for them, along with the resulting actions. </w:t>
      </w:r>
      <w:r w:rsidR="00FB0FE7">
        <w:rPr>
          <w:rFonts w:ascii="Arial" w:hAnsi="Arial" w:cs="Arial"/>
          <w:sz w:val="24"/>
          <w:szCs w:val="24"/>
        </w:rPr>
        <w:t>Its</w:t>
      </w:r>
      <w:r w:rsidR="003D64CB">
        <w:rPr>
          <w:rFonts w:ascii="Arial" w:hAnsi="Arial" w:cs="Arial"/>
          <w:sz w:val="24"/>
          <w:szCs w:val="24"/>
        </w:rPr>
        <w:t xml:space="preserve"> main priority is to focus on self-development (BACP, 2019).</w:t>
      </w:r>
      <w:r w:rsidR="00FB0FE7">
        <w:rPr>
          <w:rFonts w:ascii="Arial" w:hAnsi="Arial" w:cs="Arial"/>
          <w:sz w:val="24"/>
          <w:szCs w:val="24"/>
        </w:rPr>
        <w:t xml:space="preserve"> Maslow (1968), referred to the humanistic approach as the third force within counselling and utilises aspects of the behaviourist approach and Freudianism. As stated in Gross (2015), the development of the humanistic approach has provided a softer tone to psychological practices, </w:t>
      </w:r>
      <w:r w:rsidR="00BA073F">
        <w:rPr>
          <w:rFonts w:ascii="Arial" w:hAnsi="Arial" w:cs="Arial"/>
          <w:sz w:val="24"/>
          <w:szCs w:val="24"/>
        </w:rPr>
        <w:t xml:space="preserve">which has predominantly been characterised as heavily science-based and professionally governed. </w:t>
      </w:r>
      <w:r w:rsidR="000617BE">
        <w:rPr>
          <w:rFonts w:ascii="Arial" w:hAnsi="Arial" w:cs="Arial"/>
          <w:sz w:val="24"/>
          <w:szCs w:val="24"/>
        </w:rPr>
        <w:t>Research also suggests that humanistic therapy significantly promotes prosocial behaviour (an act performed by an individual to benefit others rather than themselves) (</w:t>
      </w:r>
      <w:proofErr w:type="spellStart"/>
      <w:r w:rsidR="00665D2E">
        <w:rPr>
          <w:rFonts w:ascii="Arial" w:hAnsi="Arial" w:cs="Arial"/>
          <w:sz w:val="24"/>
          <w:szCs w:val="24"/>
        </w:rPr>
        <w:t>Pybis</w:t>
      </w:r>
      <w:proofErr w:type="spellEnd"/>
      <w:r w:rsidR="000617BE">
        <w:rPr>
          <w:rFonts w:ascii="Arial" w:hAnsi="Arial" w:cs="Arial"/>
          <w:sz w:val="24"/>
          <w:szCs w:val="24"/>
        </w:rPr>
        <w:t xml:space="preserve"> </w:t>
      </w:r>
      <w:r w:rsidR="00665D2E">
        <w:rPr>
          <w:rFonts w:ascii="Arial" w:hAnsi="Arial" w:cs="Arial"/>
          <w:sz w:val="24"/>
          <w:szCs w:val="24"/>
        </w:rPr>
        <w:t>e</w:t>
      </w:r>
      <w:r w:rsidR="000617BE">
        <w:rPr>
          <w:rFonts w:ascii="Arial" w:hAnsi="Arial" w:cs="Arial"/>
          <w:sz w:val="24"/>
          <w:szCs w:val="24"/>
        </w:rPr>
        <w:t>t al</w:t>
      </w:r>
      <w:r w:rsidR="00282D3B">
        <w:rPr>
          <w:rFonts w:ascii="Arial" w:hAnsi="Arial" w:cs="Arial"/>
          <w:sz w:val="24"/>
          <w:szCs w:val="24"/>
        </w:rPr>
        <w:t>.</w:t>
      </w:r>
      <w:r w:rsidR="000617BE">
        <w:rPr>
          <w:rFonts w:ascii="Arial" w:hAnsi="Arial" w:cs="Arial"/>
          <w:sz w:val="24"/>
          <w:szCs w:val="24"/>
        </w:rPr>
        <w:t>, 201</w:t>
      </w:r>
      <w:r w:rsidR="00665D2E">
        <w:rPr>
          <w:rFonts w:ascii="Arial" w:hAnsi="Arial" w:cs="Arial"/>
          <w:sz w:val="24"/>
          <w:szCs w:val="24"/>
        </w:rPr>
        <w:t>5</w:t>
      </w:r>
      <w:r w:rsidR="000617BE">
        <w:rPr>
          <w:rFonts w:ascii="Arial" w:hAnsi="Arial" w:cs="Arial"/>
          <w:sz w:val="24"/>
          <w:szCs w:val="24"/>
        </w:rPr>
        <w:t xml:space="preserve">). </w:t>
      </w:r>
    </w:p>
    <w:p w14:paraId="3FD99C45" w14:textId="4D7816BB" w:rsidR="000617BE" w:rsidRDefault="000617BE" w:rsidP="00324F03">
      <w:pPr>
        <w:spacing w:line="480" w:lineRule="auto"/>
        <w:rPr>
          <w:rFonts w:ascii="Arial" w:hAnsi="Arial" w:cs="Arial"/>
          <w:sz w:val="24"/>
          <w:szCs w:val="24"/>
        </w:rPr>
      </w:pPr>
      <w:r>
        <w:rPr>
          <w:rFonts w:ascii="Arial" w:hAnsi="Arial" w:cs="Arial"/>
          <w:sz w:val="24"/>
          <w:szCs w:val="24"/>
        </w:rPr>
        <w:tab/>
        <w:t>Despite many of the positive aspects of the humanistic approach, there are some negative critiques to be made, particularly</w:t>
      </w:r>
      <w:r w:rsidR="006622BC">
        <w:rPr>
          <w:rFonts w:ascii="Arial" w:hAnsi="Arial" w:cs="Arial"/>
          <w:sz w:val="24"/>
          <w:szCs w:val="24"/>
        </w:rPr>
        <w:t xml:space="preserve"> in regard to its perception of personality. It has been argued that humanistic therapy does not theorise personality, but instead is perceived to be more of a guide to living a more fulfilled and enjoyable life (Wilson et al., 1996). </w:t>
      </w:r>
    </w:p>
    <w:p w14:paraId="130CDF6D" w14:textId="51C1AE03" w:rsidR="006622BC" w:rsidRDefault="006622BC" w:rsidP="00324F03">
      <w:pPr>
        <w:spacing w:line="480" w:lineRule="auto"/>
        <w:rPr>
          <w:rFonts w:ascii="Arial" w:hAnsi="Arial" w:cs="Arial"/>
          <w:sz w:val="24"/>
          <w:szCs w:val="24"/>
        </w:rPr>
      </w:pPr>
      <w:r>
        <w:rPr>
          <w:rFonts w:ascii="Arial" w:hAnsi="Arial" w:cs="Arial"/>
          <w:sz w:val="24"/>
          <w:szCs w:val="24"/>
        </w:rPr>
        <w:tab/>
      </w:r>
      <w:r w:rsidR="00282D3B">
        <w:rPr>
          <w:rFonts w:ascii="Arial" w:hAnsi="Arial" w:cs="Arial"/>
          <w:sz w:val="24"/>
          <w:szCs w:val="24"/>
        </w:rPr>
        <w:t xml:space="preserve">The humanistic approach was originally identified as </w:t>
      </w:r>
      <w:r w:rsidR="00160E7C">
        <w:rPr>
          <w:rFonts w:ascii="Arial" w:hAnsi="Arial" w:cs="Arial"/>
          <w:sz w:val="24"/>
          <w:szCs w:val="24"/>
        </w:rPr>
        <w:t>‘</w:t>
      </w:r>
      <w:r w:rsidR="00282D3B">
        <w:rPr>
          <w:rFonts w:ascii="Arial" w:hAnsi="Arial" w:cs="Arial"/>
          <w:sz w:val="24"/>
          <w:szCs w:val="24"/>
        </w:rPr>
        <w:t>client centred therapy</w:t>
      </w:r>
      <w:r w:rsidR="00160E7C">
        <w:rPr>
          <w:rFonts w:ascii="Arial" w:hAnsi="Arial" w:cs="Arial"/>
          <w:sz w:val="24"/>
          <w:szCs w:val="24"/>
        </w:rPr>
        <w:t>’ but was rebranded by its founder Carl Rogers in the 1970s. The reasoning behind this was to improve public perception, to the notion that this therapeutic approach could be utilised in an array of environments, and not purely secluded to therapeutic scenes (Gross, 2015). Many healthcare professionals around the world, including councillors, psychologists and social workers</w:t>
      </w:r>
      <w:r w:rsidR="006D7F4F">
        <w:rPr>
          <w:rFonts w:ascii="Arial" w:hAnsi="Arial" w:cs="Arial"/>
          <w:sz w:val="24"/>
          <w:szCs w:val="24"/>
        </w:rPr>
        <w:t>, are utilising the person-centred approach by including honesty, attentive listening techniques, non-judgemental attitudes, and empowerment within their day-to-day workloads. This has been proven to aid individuals and only strengthens the argument that Rogers</w:t>
      </w:r>
      <w:r w:rsidR="00084588">
        <w:rPr>
          <w:rFonts w:ascii="Arial" w:hAnsi="Arial" w:cs="Arial"/>
          <w:sz w:val="24"/>
          <w:szCs w:val="24"/>
        </w:rPr>
        <w:t>’</w:t>
      </w:r>
      <w:r w:rsidR="006D7F4F">
        <w:rPr>
          <w:rFonts w:ascii="Arial" w:hAnsi="Arial" w:cs="Arial"/>
          <w:sz w:val="24"/>
          <w:szCs w:val="24"/>
        </w:rPr>
        <w:t xml:space="preserve"> </w:t>
      </w:r>
      <w:r w:rsidR="006D7F4F">
        <w:rPr>
          <w:rFonts w:ascii="Arial" w:hAnsi="Arial" w:cs="Arial"/>
          <w:sz w:val="24"/>
          <w:szCs w:val="24"/>
        </w:rPr>
        <w:lastRenderedPageBreak/>
        <w:t>development of the person-centred approach has been successful</w:t>
      </w:r>
      <w:r w:rsidR="00084588">
        <w:rPr>
          <w:rFonts w:ascii="Arial" w:hAnsi="Arial" w:cs="Arial"/>
          <w:sz w:val="24"/>
          <w:szCs w:val="24"/>
        </w:rPr>
        <w:t xml:space="preserve"> (Nye, 2000). </w:t>
      </w:r>
      <w:r w:rsidR="00D94012">
        <w:rPr>
          <w:rFonts w:ascii="Arial" w:hAnsi="Arial" w:cs="Arial"/>
          <w:sz w:val="24"/>
          <w:szCs w:val="24"/>
        </w:rPr>
        <w:t>Thorne (1992), positively remarked that many counselling skills, including ones such as person-centred approach, are widely accessed and utilised across many sectors such as government, business and other public service sectors, not just the health sector.</w:t>
      </w:r>
    </w:p>
    <w:p w14:paraId="4BC43272" w14:textId="700AC5DC" w:rsidR="009B7B80" w:rsidRDefault="00D94012" w:rsidP="00324F03">
      <w:pPr>
        <w:spacing w:line="480" w:lineRule="auto"/>
        <w:rPr>
          <w:rFonts w:ascii="Arial" w:hAnsi="Arial" w:cs="Arial"/>
          <w:sz w:val="24"/>
          <w:szCs w:val="24"/>
        </w:rPr>
      </w:pPr>
      <w:r>
        <w:rPr>
          <w:rFonts w:ascii="Arial" w:hAnsi="Arial" w:cs="Arial"/>
          <w:sz w:val="24"/>
          <w:szCs w:val="24"/>
        </w:rPr>
        <w:tab/>
        <w:t xml:space="preserve">The concept of person-centred therapy was based on the hypothesis that all individuals possess the ability to work to their full potential (Reeves, 2013). </w:t>
      </w:r>
      <w:r w:rsidR="00B17A29">
        <w:rPr>
          <w:rFonts w:ascii="Arial" w:hAnsi="Arial" w:cs="Arial"/>
          <w:sz w:val="24"/>
          <w:szCs w:val="24"/>
        </w:rPr>
        <w:t xml:space="preserve">It is also heavily based on Rogers belief that everyone possesses the potential to self-actualisation and motivation to enhance the reality to the highest possible level (Rogers, 1959). Approaching more present times, the ideation behind the connection between the person-centred approach and psychology, has altered somewhat. Some argue that the person-centred approach to counselling is simply an amalgamation of several psychological theories. </w:t>
      </w:r>
      <w:r w:rsidR="002F59B5">
        <w:rPr>
          <w:rFonts w:ascii="Arial" w:hAnsi="Arial" w:cs="Arial"/>
          <w:sz w:val="24"/>
          <w:szCs w:val="24"/>
        </w:rPr>
        <w:t xml:space="preserve">Some examples of the theories suggested to make up the recipe of the person-centred approach include, humanism, which is the theory that all individuals possesses the ability to self-actualisation and advanced to their full potential, existentialism, the assumption that all individuals possess free will and behave in response to that free will and its circumstances, and phenomenology, </w:t>
      </w:r>
      <w:r w:rsidR="006C7C5D">
        <w:rPr>
          <w:rFonts w:ascii="Arial" w:hAnsi="Arial" w:cs="Arial"/>
          <w:sz w:val="24"/>
          <w:szCs w:val="24"/>
        </w:rPr>
        <w:t xml:space="preserve">the theory that all individuals construct their own reality based on their experiences, in conjunction to the theory of one reality existing for all (Casemore, 2011). </w:t>
      </w:r>
    </w:p>
    <w:p w14:paraId="685582E7" w14:textId="669BBD29" w:rsidR="006C7C5D" w:rsidRDefault="006C7C5D" w:rsidP="00324F03">
      <w:pPr>
        <w:spacing w:line="480" w:lineRule="auto"/>
        <w:rPr>
          <w:rFonts w:ascii="Arial" w:hAnsi="Arial" w:cs="Arial"/>
          <w:sz w:val="24"/>
          <w:szCs w:val="24"/>
        </w:rPr>
      </w:pPr>
      <w:r>
        <w:rPr>
          <w:rFonts w:ascii="Arial" w:hAnsi="Arial" w:cs="Arial"/>
          <w:sz w:val="24"/>
          <w:szCs w:val="24"/>
        </w:rPr>
        <w:tab/>
      </w:r>
      <w:r w:rsidR="00462BCD">
        <w:rPr>
          <w:rFonts w:ascii="Arial" w:hAnsi="Arial" w:cs="Arial"/>
          <w:sz w:val="24"/>
          <w:szCs w:val="24"/>
        </w:rPr>
        <w:t>It is theorised that individuals experience numerous conditions throughout their life journey, and that these are determined by how others are perceived, and if their behaviours and character are viewed as desirable.</w:t>
      </w:r>
      <w:r w:rsidR="00C22751">
        <w:rPr>
          <w:rFonts w:ascii="Arial" w:hAnsi="Arial" w:cs="Arial"/>
          <w:sz w:val="24"/>
          <w:szCs w:val="24"/>
        </w:rPr>
        <w:t xml:space="preserve"> As individuals develop through life, it is believed that displays of good character and the completion of tasks to a high standard, will encourage and influence others to hold that individual in high </w:t>
      </w:r>
      <w:r w:rsidR="00C22751">
        <w:rPr>
          <w:rFonts w:ascii="Arial" w:hAnsi="Arial" w:cs="Arial"/>
          <w:sz w:val="24"/>
          <w:szCs w:val="24"/>
        </w:rPr>
        <w:lastRenderedPageBreak/>
        <w:t xml:space="preserve">regard. This theory is known as ‘a condition of worth’, </w:t>
      </w:r>
      <w:r w:rsidR="00C62C9C">
        <w:rPr>
          <w:rFonts w:ascii="Arial" w:hAnsi="Arial" w:cs="Arial"/>
          <w:sz w:val="24"/>
          <w:szCs w:val="24"/>
        </w:rPr>
        <w:t xml:space="preserve">and Purton (2004), states that this is imperative in the construction of an individual’s self-image. In similar context to this, Rogers (1959), discussed a ‘phenomenal field’, which was his theory that an individual’s ‘perception’ of their external reality constructs their life, not the external reality itself, and within this phenomenal field, it is our perception of ourselves that is of the highest importance to us. </w:t>
      </w:r>
      <w:r w:rsidR="00104072">
        <w:rPr>
          <w:rFonts w:ascii="Arial" w:hAnsi="Arial" w:cs="Arial"/>
          <w:sz w:val="24"/>
          <w:szCs w:val="24"/>
        </w:rPr>
        <w:t xml:space="preserve">To add to this, he also stated that this perception of </w:t>
      </w:r>
      <w:r w:rsidR="00B9370A">
        <w:rPr>
          <w:rFonts w:ascii="Arial" w:hAnsi="Arial" w:cs="Arial"/>
          <w:sz w:val="24"/>
          <w:szCs w:val="24"/>
        </w:rPr>
        <w:t>one’s</w:t>
      </w:r>
      <w:r w:rsidR="00104072">
        <w:rPr>
          <w:rFonts w:ascii="Arial" w:hAnsi="Arial" w:cs="Arial"/>
          <w:sz w:val="24"/>
          <w:szCs w:val="24"/>
        </w:rPr>
        <w:t xml:space="preserve"> self can often alter within the phenomenal field, and that there was critical interest in the individual as a whole (Glassman, 1959). </w:t>
      </w:r>
    </w:p>
    <w:p w14:paraId="291966C5" w14:textId="2074FF7D" w:rsidR="00024F1C" w:rsidRDefault="00024F1C" w:rsidP="00324F03">
      <w:pPr>
        <w:spacing w:line="480" w:lineRule="auto"/>
        <w:rPr>
          <w:rFonts w:ascii="Arial" w:hAnsi="Arial" w:cs="Arial"/>
          <w:sz w:val="24"/>
          <w:szCs w:val="24"/>
        </w:rPr>
      </w:pPr>
      <w:r>
        <w:rPr>
          <w:rFonts w:ascii="Arial" w:hAnsi="Arial" w:cs="Arial"/>
          <w:sz w:val="24"/>
          <w:szCs w:val="24"/>
        </w:rPr>
        <w:tab/>
        <w:t xml:space="preserve">This relates in similar context, to that of the ‘Gestalt theory’, whereby </w:t>
      </w:r>
      <w:r w:rsidR="00B9370A">
        <w:rPr>
          <w:rFonts w:ascii="Arial" w:hAnsi="Arial" w:cs="Arial"/>
          <w:sz w:val="24"/>
          <w:szCs w:val="24"/>
        </w:rPr>
        <w:t xml:space="preserve">it states that ‘the whole is different to the sum of its parts’. </w:t>
      </w:r>
      <w:r w:rsidR="005B271C">
        <w:rPr>
          <w:rFonts w:ascii="Arial" w:hAnsi="Arial" w:cs="Arial"/>
          <w:sz w:val="24"/>
          <w:szCs w:val="24"/>
        </w:rPr>
        <w:t xml:space="preserve">Conflicting emotions in relation to one’s self worth, can result in a negative self-image. </w:t>
      </w:r>
      <w:r w:rsidR="000C31F4">
        <w:rPr>
          <w:rFonts w:ascii="Arial" w:hAnsi="Arial" w:cs="Arial"/>
          <w:sz w:val="24"/>
          <w:szCs w:val="24"/>
        </w:rPr>
        <w:t>Human distress can be understood in reference to the person-centred approach, by considering negative conditions that individuals are faced with, their feelings of negative self-worth and perception of themselves, and some individuals lack of ability to self-actualisation. Taking this into account,</w:t>
      </w:r>
      <w:r w:rsidR="00FA01A3">
        <w:rPr>
          <w:rFonts w:ascii="Arial" w:hAnsi="Arial" w:cs="Arial"/>
          <w:sz w:val="24"/>
          <w:szCs w:val="24"/>
        </w:rPr>
        <w:t xml:space="preserve"> the method behind person centred therapy is to encourage and empower an individual to meet their full potential, and achieve a strong and beneficial state of being, regardless of possible past traumas (Rogers, 1959).</w:t>
      </w:r>
    </w:p>
    <w:p w14:paraId="555512F3" w14:textId="77777777" w:rsidR="00896F87" w:rsidRDefault="00FA01A3" w:rsidP="00324F03">
      <w:pPr>
        <w:spacing w:line="480" w:lineRule="auto"/>
        <w:rPr>
          <w:rFonts w:ascii="Arial" w:hAnsi="Arial" w:cs="Arial"/>
          <w:sz w:val="24"/>
          <w:szCs w:val="24"/>
        </w:rPr>
      </w:pPr>
      <w:r>
        <w:rPr>
          <w:rFonts w:ascii="Arial" w:hAnsi="Arial" w:cs="Arial"/>
          <w:sz w:val="24"/>
          <w:szCs w:val="24"/>
        </w:rPr>
        <w:tab/>
        <w:t xml:space="preserve">There are numerous conditions that must be present during person centred therapy in order for human distress to hopefully be alleviated. For instance, it is imperative that the therapist shows empathy and understanding towards the </w:t>
      </w:r>
      <w:r w:rsidR="00FC7033">
        <w:rPr>
          <w:rFonts w:ascii="Arial" w:hAnsi="Arial" w:cs="Arial"/>
          <w:sz w:val="24"/>
          <w:szCs w:val="24"/>
        </w:rPr>
        <w:t>client and</w:t>
      </w:r>
      <w:r>
        <w:rPr>
          <w:rFonts w:ascii="Arial" w:hAnsi="Arial" w:cs="Arial"/>
          <w:sz w:val="24"/>
          <w:szCs w:val="24"/>
        </w:rPr>
        <w:t xml:space="preserve"> takes a non-judgemental approach while holding the client in high regard.</w:t>
      </w:r>
      <w:r w:rsidR="00277F54">
        <w:rPr>
          <w:rFonts w:ascii="Arial" w:hAnsi="Arial" w:cs="Arial"/>
          <w:sz w:val="24"/>
          <w:szCs w:val="24"/>
        </w:rPr>
        <w:t xml:space="preserve"> Finally, for the client to receive person-centred therapy, they usually must be experiencing some form of struggle in their life and be incongruent. As a result of this, it is vital that any person-centred therapist be amicable and congruent themselves. By utilising the therapists own characteristics and skills, it allows the </w:t>
      </w:r>
      <w:r w:rsidR="00277F54">
        <w:rPr>
          <w:rFonts w:ascii="Arial" w:hAnsi="Arial" w:cs="Arial"/>
          <w:sz w:val="24"/>
          <w:szCs w:val="24"/>
        </w:rPr>
        <w:lastRenderedPageBreak/>
        <w:t xml:space="preserve">client </w:t>
      </w:r>
      <w:r w:rsidR="004869CC">
        <w:rPr>
          <w:rFonts w:ascii="Arial" w:hAnsi="Arial" w:cs="Arial"/>
          <w:sz w:val="24"/>
          <w:szCs w:val="24"/>
        </w:rPr>
        <w:t xml:space="preserve">to be able to fully engage with the </w:t>
      </w:r>
      <w:r w:rsidR="008E7138">
        <w:rPr>
          <w:rFonts w:ascii="Arial" w:hAnsi="Arial" w:cs="Arial"/>
          <w:sz w:val="24"/>
          <w:szCs w:val="24"/>
        </w:rPr>
        <w:t xml:space="preserve">therapists true self, maximising </w:t>
      </w:r>
      <w:r w:rsidR="00976EB1">
        <w:rPr>
          <w:rFonts w:ascii="Arial" w:hAnsi="Arial" w:cs="Arial"/>
          <w:sz w:val="24"/>
          <w:szCs w:val="24"/>
        </w:rPr>
        <w:t>the potential and success of their professional relationship.</w:t>
      </w:r>
      <w:r w:rsidR="00E149B4">
        <w:rPr>
          <w:rFonts w:ascii="Arial" w:hAnsi="Arial" w:cs="Arial"/>
          <w:sz w:val="24"/>
          <w:szCs w:val="24"/>
        </w:rPr>
        <w:t xml:space="preserve"> Rogers (1959) insists that</w:t>
      </w:r>
      <w:r w:rsidR="00896F87">
        <w:rPr>
          <w:rFonts w:ascii="Arial" w:hAnsi="Arial" w:cs="Arial"/>
          <w:sz w:val="24"/>
          <w:szCs w:val="24"/>
        </w:rPr>
        <w:t xml:space="preserve"> it is highly important that these conditions are not only implemented, but also communicated to the client. </w:t>
      </w:r>
    </w:p>
    <w:p w14:paraId="0C4A6D8F" w14:textId="77777777" w:rsidR="00194D97" w:rsidRDefault="00896F87" w:rsidP="00324F03">
      <w:pPr>
        <w:spacing w:line="480" w:lineRule="auto"/>
        <w:rPr>
          <w:rFonts w:ascii="Arial" w:hAnsi="Arial" w:cs="Arial"/>
          <w:sz w:val="24"/>
          <w:szCs w:val="24"/>
        </w:rPr>
      </w:pPr>
      <w:r>
        <w:rPr>
          <w:rFonts w:ascii="Arial" w:hAnsi="Arial" w:cs="Arial"/>
          <w:sz w:val="24"/>
          <w:szCs w:val="24"/>
        </w:rPr>
        <w:tab/>
      </w:r>
      <w:r w:rsidR="007E7AD0">
        <w:rPr>
          <w:rFonts w:ascii="Arial" w:hAnsi="Arial" w:cs="Arial"/>
          <w:sz w:val="24"/>
          <w:szCs w:val="24"/>
        </w:rPr>
        <w:t xml:space="preserve">During person-centred therapy, the therapist will allow the client to speak </w:t>
      </w:r>
      <w:r w:rsidR="00E0019E">
        <w:rPr>
          <w:rFonts w:ascii="Arial" w:hAnsi="Arial" w:cs="Arial"/>
          <w:sz w:val="24"/>
          <w:szCs w:val="24"/>
        </w:rPr>
        <w:t>freely</w:t>
      </w:r>
      <w:r w:rsidR="007E7AD0">
        <w:rPr>
          <w:rFonts w:ascii="Arial" w:hAnsi="Arial" w:cs="Arial"/>
          <w:sz w:val="24"/>
          <w:szCs w:val="24"/>
        </w:rPr>
        <w:t xml:space="preserve"> and will take a non-directive approach</w:t>
      </w:r>
      <w:r w:rsidR="00E0019E">
        <w:rPr>
          <w:rFonts w:ascii="Arial" w:hAnsi="Arial" w:cs="Arial"/>
          <w:sz w:val="24"/>
          <w:szCs w:val="24"/>
        </w:rPr>
        <w:t xml:space="preserve">, with no set goals in place. </w:t>
      </w:r>
      <w:r w:rsidR="00A84416">
        <w:rPr>
          <w:rFonts w:ascii="Arial" w:hAnsi="Arial" w:cs="Arial"/>
          <w:sz w:val="24"/>
          <w:szCs w:val="24"/>
        </w:rPr>
        <w:t xml:space="preserve">The purpose of this is based on the success of the person-centred approach being reliant on </w:t>
      </w:r>
      <w:r w:rsidR="00AF5F01">
        <w:rPr>
          <w:rFonts w:ascii="Arial" w:hAnsi="Arial" w:cs="Arial"/>
          <w:sz w:val="24"/>
          <w:szCs w:val="24"/>
        </w:rPr>
        <w:t xml:space="preserve">achieving positive psychological </w:t>
      </w:r>
      <w:r w:rsidR="00471AFD">
        <w:rPr>
          <w:rFonts w:ascii="Arial" w:hAnsi="Arial" w:cs="Arial"/>
          <w:sz w:val="24"/>
          <w:szCs w:val="24"/>
        </w:rPr>
        <w:t>change</w:t>
      </w:r>
      <w:r w:rsidR="00AF5F01">
        <w:rPr>
          <w:rFonts w:ascii="Arial" w:hAnsi="Arial" w:cs="Arial"/>
          <w:sz w:val="24"/>
          <w:szCs w:val="24"/>
        </w:rPr>
        <w:t xml:space="preserve"> for the client.</w:t>
      </w:r>
      <w:r w:rsidR="00F44E2E">
        <w:rPr>
          <w:rFonts w:ascii="Arial" w:hAnsi="Arial" w:cs="Arial"/>
          <w:sz w:val="24"/>
          <w:szCs w:val="24"/>
        </w:rPr>
        <w:t xml:space="preserve"> </w:t>
      </w:r>
      <w:r w:rsidR="00511822">
        <w:rPr>
          <w:rFonts w:ascii="Arial" w:hAnsi="Arial" w:cs="Arial"/>
          <w:sz w:val="24"/>
          <w:szCs w:val="24"/>
        </w:rPr>
        <w:t xml:space="preserve">The hope is that as a result of the person-centred therapy, the client will </w:t>
      </w:r>
      <w:r w:rsidR="00382839">
        <w:rPr>
          <w:rFonts w:ascii="Arial" w:hAnsi="Arial" w:cs="Arial"/>
          <w:sz w:val="24"/>
          <w:szCs w:val="24"/>
        </w:rPr>
        <w:t xml:space="preserve">have the ability to self-actualise after </w:t>
      </w:r>
      <w:r w:rsidR="00CC51CB">
        <w:rPr>
          <w:rFonts w:ascii="Arial" w:hAnsi="Arial" w:cs="Arial"/>
          <w:sz w:val="24"/>
          <w:szCs w:val="24"/>
        </w:rPr>
        <w:t xml:space="preserve">becoming more at piece with themselves and </w:t>
      </w:r>
      <w:r w:rsidR="009E4DF4">
        <w:rPr>
          <w:rFonts w:ascii="Arial" w:hAnsi="Arial" w:cs="Arial"/>
          <w:sz w:val="24"/>
          <w:szCs w:val="24"/>
        </w:rPr>
        <w:t>being more highly aware</w:t>
      </w:r>
      <w:r w:rsidR="005367F4">
        <w:rPr>
          <w:rFonts w:ascii="Arial" w:hAnsi="Arial" w:cs="Arial"/>
          <w:sz w:val="24"/>
          <w:szCs w:val="24"/>
        </w:rPr>
        <w:t xml:space="preserve"> of issues that create negative impacts on their self-image. </w:t>
      </w:r>
      <w:r w:rsidR="00FF7DD2">
        <w:rPr>
          <w:rFonts w:ascii="Arial" w:hAnsi="Arial" w:cs="Arial"/>
          <w:sz w:val="24"/>
          <w:szCs w:val="24"/>
        </w:rPr>
        <w:t xml:space="preserve">This should subsequently </w:t>
      </w:r>
      <w:r w:rsidR="00A84D26">
        <w:rPr>
          <w:rFonts w:ascii="Arial" w:hAnsi="Arial" w:cs="Arial"/>
          <w:sz w:val="24"/>
          <w:szCs w:val="24"/>
        </w:rPr>
        <w:t>alleviate distress</w:t>
      </w:r>
      <w:r w:rsidR="00B572B7">
        <w:rPr>
          <w:rFonts w:ascii="Arial" w:hAnsi="Arial" w:cs="Arial"/>
          <w:sz w:val="24"/>
          <w:szCs w:val="24"/>
        </w:rPr>
        <w:t xml:space="preserve"> and improve their psychological wellbeing, as well as </w:t>
      </w:r>
      <w:r w:rsidR="00F70CA0">
        <w:rPr>
          <w:rFonts w:ascii="Arial" w:hAnsi="Arial" w:cs="Arial"/>
          <w:sz w:val="24"/>
          <w:szCs w:val="24"/>
        </w:rPr>
        <w:t xml:space="preserve">their lives as a whole. </w:t>
      </w:r>
    </w:p>
    <w:p w14:paraId="0C6B0D03" w14:textId="1B349655" w:rsidR="009B7B80" w:rsidRDefault="00194D97" w:rsidP="00324F03">
      <w:pPr>
        <w:spacing w:line="480" w:lineRule="auto"/>
        <w:rPr>
          <w:rFonts w:ascii="Arial" w:hAnsi="Arial" w:cs="Arial"/>
          <w:sz w:val="24"/>
          <w:szCs w:val="24"/>
        </w:rPr>
      </w:pPr>
      <w:r>
        <w:rPr>
          <w:rFonts w:ascii="Arial" w:hAnsi="Arial" w:cs="Arial"/>
          <w:sz w:val="24"/>
          <w:szCs w:val="24"/>
        </w:rPr>
        <w:tab/>
      </w:r>
      <w:r w:rsidR="00684C6A">
        <w:rPr>
          <w:rFonts w:ascii="Arial" w:hAnsi="Arial" w:cs="Arial"/>
          <w:sz w:val="24"/>
          <w:szCs w:val="24"/>
        </w:rPr>
        <w:t xml:space="preserve">Over the years, there has been much research into the impact </w:t>
      </w:r>
      <w:r w:rsidR="002947A2">
        <w:rPr>
          <w:rFonts w:ascii="Arial" w:hAnsi="Arial" w:cs="Arial"/>
          <w:sz w:val="24"/>
          <w:szCs w:val="24"/>
        </w:rPr>
        <w:t xml:space="preserve">person-centred therapy has had on human distress, and the results are quite varied. </w:t>
      </w:r>
      <w:r w:rsidR="004A2961">
        <w:rPr>
          <w:rFonts w:ascii="Arial" w:hAnsi="Arial" w:cs="Arial"/>
          <w:sz w:val="24"/>
          <w:szCs w:val="24"/>
        </w:rPr>
        <w:t>As discovered by Stiles et al</w:t>
      </w:r>
      <w:r w:rsidR="004F5401">
        <w:rPr>
          <w:rFonts w:ascii="Arial" w:hAnsi="Arial" w:cs="Arial"/>
          <w:sz w:val="24"/>
          <w:szCs w:val="24"/>
        </w:rPr>
        <w:t xml:space="preserve">. (2008), </w:t>
      </w:r>
      <w:r w:rsidR="00AC2004">
        <w:rPr>
          <w:rFonts w:ascii="Arial" w:hAnsi="Arial" w:cs="Arial"/>
          <w:sz w:val="24"/>
          <w:szCs w:val="24"/>
        </w:rPr>
        <w:t xml:space="preserve">person-centred therapy </w:t>
      </w:r>
      <w:r w:rsidR="009C7241">
        <w:rPr>
          <w:rFonts w:ascii="Arial" w:hAnsi="Arial" w:cs="Arial"/>
          <w:sz w:val="24"/>
          <w:szCs w:val="24"/>
        </w:rPr>
        <w:t xml:space="preserve">appears to be as beneficial as </w:t>
      </w:r>
      <w:r w:rsidR="00E463FA">
        <w:rPr>
          <w:rFonts w:ascii="Arial" w:hAnsi="Arial" w:cs="Arial"/>
          <w:sz w:val="24"/>
          <w:szCs w:val="24"/>
        </w:rPr>
        <w:t xml:space="preserve">various other psychological </w:t>
      </w:r>
      <w:r w:rsidR="0073620D">
        <w:rPr>
          <w:rFonts w:ascii="Arial" w:hAnsi="Arial" w:cs="Arial"/>
          <w:sz w:val="24"/>
          <w:szCs w:val="24"/>
        </w:rPr>
        <w:t>therapies and approaches</w:t>
      </w:r>
      <w:r w:rsidR="00CB12B3">
        <w:rPr>
          <w:rFonts w:ascii="Arial" w:hAnsi="Arial" w:cs="Arial"/>
          <w:sz w:val="24"/>
          <w:szCs w:val="24"/>
        </w:rPr>
        <w:t xml:space="preserve"> when tackling vast arrays of </w:t>
      </w:r>
      <w:r w:rsidR="008B2954">
        <w:rPr>
          <w:rFonts w:ascii="Arial" w:hAnsi="Arial" w:cs="Arial"/>
          <w:sz w:val="24"/>
          <w:szCs w:val="24"/>
        </w:rPr>
        <w:t xml:space="preserve">issues. This was identified from </w:t>
      </w:r>
      <w:r w:rsidR="009036BA">
        <w:rPr>
          <w:rFonts w:ascii="Arial" w:hAnsi="Arial" w:cs="Arial"/>
          <w:sz w:val="24"/>
          <w:szCs w:val="24"/>
        </w:rPr>
        <w:t xml:space="preserve">analysing data retrieved from a number of primary care environments from the United Kingdom. </w:t>
      </w:r>
      <w:r w:rsidR="00AA783E">
        <w:rPr>
          <w:rFonts w:ascii="Arial" w:hAnsi="Arial" w:cs="Arial"/>
          <w:sz w:val="24"/>
          <w:szCs w:val="24"/>
        </w:rPr>
        <w:t xml:space="preserve">As stated by </w:t>
      </w:r>
      <w:proofErr w:type="spellStart"/>
      <w:r w:rsidR="00AA783E">
        <w:rPr>
          <w:rFonts w:ascii="Arial" w:hAnsi="Arial" w:cs="Arial"/>
          <w:sz w:val="24"/>
          <w:szCs w:val="24"/>
        </w:rPr>
        <w:t>Gibbard</w:t>
      </w:r>
      <w:proofErr w:type="spellEnd"/>
      <w:r w:rsidR="00AA783E">
        <w:rPr>
          <w:rFonts w:ascii="Arial" w:hAnsi="Arial" w:cs="Arial"/>
          <w:sz w:val="24"/>
          <w:szCs w:val="24"/>
        </w:rPr>
        <w:t xml:space="preserve"> and Hanley (2008), it has also been identified that the person-centred approach </w:t>
      </w:r>
      <w:r w:rsidR="008411D5">
        <w:rPr>
          <w:rFonts w:ascii="Arial" w:hAnsi="Arial" w:cs="Arial"/>
          <w:sz w:val="24"/>
          <w:szCs w:val="24"/>
        </w:rPr>
        <w:t xml:space="preserve">efficiently </w:t>
      </w:r>
      <w:r w:rsidR="00561648">
        <w:rPr>
          <w:rFonts w:ascii="Arial" w:hAnsi="Arial" w:cs="Arial"/>
          <w:sz w:val="24"/>
          <w:szCs w:val="24"/>
        </w:rPr>
        <w:t xml:space="preserve">and often </w:t>
      </w:r>
      <w:r w:rsidR="006804E9">
        <w:rPr>
          <w:rFonts w:ascii="Arial" w:hAnsi="Arial" w:cs="Arial"/>
          <w:sz w:val="24"/>
          <w:szCs w:val="24"/>
        </w:rPr>
        <w:t>successfully</w:t>
      </w:r>
      <w:r w:rsidR="00561648">
        <w:rPr>
          <w:rFonts w:ascii="Arial" w:hAnsi="Arial" w:cs="Arial"/>
          <w:sz w:val="24"/>
          <w:szCs w:val="24"/>
        </w:rPr>
        <w:t xml:space="preserve">, </w:t>
      </w:r>
      <w:r w:rsidR="008411D5">
        <w:rPr>
          <w:rFonts w:ascii="Arial" w:hAnsi="Arial" w:cs="Arial"/>
          <w:sz w:val="24"/>
          <w:szCs w:val="24"/>
        </w:rPr>
        <w:t xml:space="preserve">tackles forms of </w:t>
      </w:r>
      <w:r w:rsidR="00561648">
        <w:rPr>
          <w:rFonts w:ascii="Arial" w:hAnsi="Arial" w:cs="Arial"/>
          <w:sz w:val="24"/>
          <w:szCs w:val="24"/>
        </w:rPr>
        <w:t>depression</w:t>
      </w:r>
      <w:r w:rsidR="006804E9">
        <w:rPr>
          <w:rFonts w:ascii="Arial" w:hAnsi="Arial" w:cs="Arial"/>
          <w:sz w:val="24"/>
          <w:szCs w:val="24"/>
        </w:rPr>
        <w:t xml:space="preserve">; a type of human distress that impacts many individuals in their lifetime. </w:t>
      </w:r>
      <w:r w:rsidR="00030DC2">
        <w:rPr>
          <w:rFonts w:ascii="Arial" w:hAnsi="Arial" w:cs="Arial"/>
          <w:sz w:val="24"/>
          <w:szCs w:val="24"/>
        </w:rPr>
        <w:t xml:space="preserve">Adding to this, </w:t>
      </w:r>
      <w:r w:rsidR="00237BC4">
        <w:rPr>
          <w:rFonts w:ascii="Arial" w:hAnsi="Arial" w:cs="Arial"/>
          <w:sz w:val="24"/>
          <w:szCs w:val="24"/>
        </w:rPr>
        <w:t>research also suggests that</w:t>
      </w:r>
      <w:r w:rsidR="00655D74">
        <w:rPr>
          <w:rFonts w:ascii="Arial" w:hAnsi="Arial" w:cs="Arial"/>
          <w:sz w:val="24"/>
          <w:szCs w:val="24"/>
        </w:rPr>
        <w:t xml:space="preserve"> person-centred therapy </w:t>
      </w:r>
      <w:r w:rsidR="00EF0969">
        <w:rPr>
          <w:rFonts w:ascii="Arial" w:hAnsi="Arial" w:cs="Arial"/>
          <w:sz w:val="24"/>
          <w:szCs w:val="24"/>
        </w:rPr>
        <w:t xml:space="preserve">produces positive results when used to tackle </w:t>
      </w:r>
      <w:r w:rsidR="0042386F">
        <w:rPr>
          <w:rFonts w:ascii="Arial" w:hAnsi="Arial" w:cs="Arial"/>
          <w:sz w:val="24"/>
          <w:szCs w:val="24"/>
        </w:rPr>
        <w:t xml:space="preserve">various types of anxiety (King et al. 2000). </w:t>
      </w:r>
    </w:p>
    <w:p w14:paraId="4B78013C" w14:textId="62C6E4F5" w:rsidR="0042386F" w:rsidRDefault="0042386F" w:rsidP="00324F03">
      <w:pPr>
        <w:spacing w:line="480" w:lineRule="auto"/>
        <w:rPr>
          <w:rFonts w:ascii="Arial" w:hAnsi="Arial" w:cs="Arial"/>
          <w:sz w:val="24"/>
          <w:szCs w:val="24"/>
        </w:rPr>
      </w:pPr>
      <w:r>
        <w:rPr>
          <w:rFonts w:ascii="Arial" w:hAnsi="Arial" w:cs="Arial"/>
          <w:sz w:val="24"/>
          <w:szCs w:val="24"/>
        </w:rPr>
        <w:lastRenderedPageBreak/>
        <w:tab/>
      </w:r>
      <w:r w:rsidR="00442043">
        <w:rPr>
          <w:rFonts w:ascii="Arial" w:hAnsi="Arial" w:cs="Arial"/>
          <w:sz w:val="24"/>
          <w:szCs w:val="24"/>
        </w:rPr>
        <w:t xml:space="preserve">Despite these positive recordings, there have also been some rather negative criticisms to be made against this approach. </w:t>
      </w:r>
      <w:r w:rsidR="00D45114">
        <w:rPr>
          <w:rFonts w:ascii="Arial" w:hAnsi="Arial" w:cs="Arial"/>
          <w:sz w:val="24"/>
          <w:szCs w:val="24"/>
        </w:rPr>
        <w:t xml:space="preserve">For instance, some argue that </w:t>
      </w:r>
      <w:r w:rsidR="00050C59">
        <w:rPr>
          <w:rFonts w:ascii="Arial" w:hAnsi="Arial" w:cs="Arial"/>
          <w:sz w:val="24"/>
          <w:szCs w:val="24"/>
        </w:rPr>
        <w:t xml:space="preserve">the person-centred approach could possibly be misused </w:t>
      </w:r>
      <w:r w:rsidR="00B52FCE">
        <w:rPr>
          <w:rFonts w:ascii="Arial" w:hAnsi="Arial" w:cs="Arial"/>
          <w:sz w:val="24"/>
          <w:szCs w:val="24"/>
        </w:rPr>
        <w:t xml:space="preserve">in relation to counselling, </w:t>
      </w:r>
      <w:r w:rsidR="002B278A">
        <w:rPr>
          <w:rFonts w:ascii="Arial" w:hAnsi="Arial" w:cs="Arial"/>
          <w:sz w:val="24"/>
          <w:szCs w:val="24"/>
        </w:rPr>
        <w:t xml:space="preserve">and that the term ‘person-centred’ </w:t>
      </w:r>
      <w:r w:rsidR="00BB52C3">
        <w:rPr>
          <w:rFonts w:ascii="Arial" w:hAnsi="Arial" w:cs="Arial"/>
          <w:sz w:val="24"/>
          <w:szCs w:val="24"/>
        </w:rPr>
        <w:t xml:space="preserve">could be wrongly used </w:t>
      </w:r>
      <w:r w:rsidR="009A51FA">
        <w:rPr>
          <w:rFonts w:ascii="Arial" w:hAnsi="Arial" w:cs="Arial"/>
          <w:sz w:val="24"/>
          <w:szCs w:val="24"/>
        </w:rPr>
        <w:t xml:space="preserve">in the definition of various psychological conditions and </w:t>
      </w:r>
      <w:r w:rsidR="00D705E0">
        <w:rPr>
          <w:rFonts w:ascii="Arial" w:hAnsi="Arial" w:cs="Arial"/>
          <w:sz w:val="24"/>
          <w:szCs w:val="24"/>
        </w:rPr>
        <w:t>situations</w:t>
      </w:r>
      <w:r w:rsidR="00666675">
        <w:rPr>
          <w:rFonts w:ascii="Arial" w:hAnsi="Arial" w:cs="Arial"/>
          <w:sz w:val="24"/>
          <w:szCs w:val="24"/>
        </w:rPr>
        <w:t xml:space="preserve">, of which was not it’s </w:t>
      </w:r>
      <w:r w:rsidR="002A6199">
        <w:rPr>
          <w:rFonts w:ascii="Arial" w:hAnsi="Arial" w:cs="Arial"/>
          <w:sz w:val="24"/>
          <w:szCs w:val="24"/>
        </w:rPr>
        <w:t>initial intention (Merry, 199</w:t>
      </w:r>
      <w:r w:rsidR="0073007C">
        <w:rPr>
          <w:rFonts w:ascii="Arial" w:hAnsi="Arial" w:cs="Arial"/>
          <w:sz w:val="24"/>
          <w:szCs w:val="24"/>
        </w:rPr>
        <w:t>0</w:t>
      </w:r>
      <w:r w:rsidR="002A6199">
        <w:rPr>
          <w:rFonts w:ascii="Arial" w:hAnsi="Arial" w:cs="Arial"/>
          <w:sz w:val="24"/>
          <w:szCs w:val="24"/>
        </w:rPr>
        <w:t xml:space="preserve">). </w:t>
      </w:r>
    </w:p>
    <w:p w14:paraId="28DD754E" w14:textId="347F1E72" w:rsidR="005F3098" w:rsidRDefault="00186677" w:rsidP="00324F03">
      <w:pPr>
        <w:spacing w:line="480" w:lineRule="auto"/>
        <w:rPr>
          <w:rFonts w:ascii="Arial" w:hAnsi="Arial" w:cs="Arial"/>
          <w:sz w:val="24"/>
          <w:szCs w:val="24"/>
        </w:rPr>
      </w:pPr>
      <w:r>
        <w:rPr>
          <w:rFonts w:ascii="Arial" w:hAnsi="Arial" w:cs="Arial"/>
          <w:sz w:val="24"/>
          <w:szCs w:val="24"/>
        </w:rPr>
        <w:tab/>
        <w:t>In conjunction to this, m</w:t>
      </w:r>
      <w:r w:rsidR="0016578E">
        <w:rPr>
          <w:rFonts w:ascii="Arial" w:hAnsi="Arial" w:cs="Arial"/>
          <w:sz w:val="24"/>
          <w:szCs w:val="24"/>
        </w:rPr>
        <w:t xml:space="preserve">uch of the </w:t>
      </w:r>
      <w:r w:rsidR="00104A59">
        <w:rPr>
          <w:rFonts w:ascii="Arial" w:hAnsi="Arial" w:cs="Arial"/>
          <w:sz w:val="24"/>
          <w:szCs w:val="24"/>
        </w:rPr>
        <w:t>published research</w:t>
      </w:r>
      <w:r w:rsidR="00E97CAB">
        <w:rPr>
          <w:rFonts w:ascii="Arial" w:hAnsi="Arial" w:cs="Arial"/>
          <w:sz w:val="24"/>
          <w:szCs w:val="24"/>
        </w:rPr>
        <w:t xml:space="preserve"> holding person-centred therapy in high regard, has been </w:t>
      </w:r>
      <w:r w:rsidR="00544C2E">
        <w:rPr>
          <w:rFonts w:ascii="Arial" w:hAnsi="Arial" w:cs="Arial"/>
          <w:sz w:val="24"/>
          <w:szCs w:val="24"/>
        </w:rPr>
        <w:t xml:space="preserve">qualitative research. </w:t>
      </w:r>
      <w:r w:rsidR="00207642">
        <w:rPr>
          <w:rFonts w:ascii="Arial" w:hAnsi="Arial" w:cs="Arial"/>
          <w:sz w:val="24"/>
          <w:szCs w:val="24"/>
        </w:rPr>
        <w:t xml:space="preserve">Of course, this still allows </w:t>
      </w:r>
      <w:r w:rsidR="005A7065">
        <w:rPr>
          <w:rFonts w:ascii="Arial" w:hAnsi="Arial" w:cs="Arial"/>
          <w:sz w:val="24"/>
          <w:szCs w:val="24"/>
        </w:rPr>
        <w:t xml:space="preserve">for </w:t>
      </w:r>
      <w:r w:rsidR="00E53643">
        <w:rPr>
          <w:rFonts w:ascii="Arial" w:hAnsi="Arial" w:cs="Arial"/>
          <w:sz w:val="24"/>
          <w:szCs w:val="24"/>
        </w:rPr>
        <w:t>interpretation of the achievements person-centred therapy produces,</w:t>
      </w:r>
      <w:r w:rsidR="009D1EDE">
        <w:rPr>
          <w:rFonts w:ascii="Arial" w:hAnsi="Arial" w:cs="Arial"/>
          <w:sz w:val="24"/>
          <w:szCs w:val="24"/>
        </w:rPr>
        <w:t xml:space="preserve"> however,</w:t>
      </w:r>
      <w:r w:rsidR="00E53643">
        <w:rPr>
          <w:rFonts w:ascii="Arial" w:hAnsi="Arial" w:cs="Arial"/>
          <w:sz w:val="24"/>
          <w:szCs w:val="24"/>
        </w:rPr>
        <w:t xml:space="preserve"> </w:t>
      </w:r>
      <w:r w:rsidR="000713BB">
        <w:rPr>
          <w:rFonts w:ascii="Arial" w:hAnsi="Arial" w:cs="Arial"/>
          <w:sz w:val="24"/>
          <w:szCs w:val="24"/>
        </w:rPr>
        <w:t xml:space="preserve">it limits </w:t>
      </w:r>
      <w:r w:rsidR="00763716">
        <w:rPr>
          <w:rFonts w:ascii="Arial" w:hAnsi="Arial" w:cs="Arial"/>
          <w:sz w:val="24"/>
          <w:szCs w:val="24"/>
        </w:rPr>
        <w:t xml:space="preserve">theoretical testing and data </w:t>
      </w:r>
      <w:r w:rsidR="009D1EDE">
        <w:rPr>
          <w:rFonts w:ascii="Arial" w:hAnsi="Arial" w:cs="Arial"/>
          <w:sz w:val="24"/>
          <w:szCs w:val="24"/>
        </w:rPr>
        <w:t xml:space="preserve">collection, </w:t>
      </w:r>
      <w:r w:rsidR="0036752A">
        <w:rPr>
          <w:rFonts w:ascii="Arial" w:hAnsi="Arial" w:cs="Arial"/>
          <w:sz w:val="24"/>
          <w:szCs w:val="24"/>
        </w:rPr>
        <w:t xml:space="preserve">subsequently threatening it </w:t>
      </w:r>
      <w:r w:rsidR="004C645F">
        <w:rPr>
          <w:rFonts w:ascii="Arial" w:hAnsi="Arial" w:cs="Arial"/>
          <w:sz w:val="24"/>
          <w:szCs w:val="24"/>
        </w:rPr>
        <w:t xml:space="preserve">legitimacy (Reeves, 2013). </w:t>
      </w:r>
      <w:r w:rsidR="006E7A8C">
        <w:rPr>
          <w:rFonts w:ascii="Arial" w:hAnsi="Arial" w:cs="Arial"/>
          <w:sz w:val="24"/>
          <w:szCs w:val="24"/>
        </w:rPr>
        <w:t xml:space="preserve">Further strengthening this critique, </w:t>
      </w:r>
      <w:r w:rsidR="00541738">
        <w:rPr>
          <w:rFonts w:ascii="Arial" w:hAnsi="Arial" w:cs="Arial"/>
          <w:sz w:val="24"/>
          <w:szCs w:val="24"/>
        </w:rPr>
        <w:t xml:space="preserve">when compared to the behaviourist approach which is </w:t>
      </w:r>
      <w:r w:rsidR="00D63F4E">
        <w:rPr>
          <w:rFonts w:ascii="Arial" w:hAnsi="Arial" w:cs="Arial"/>
          <w:sz w:val="24"/>
          <w:szCs w:val="24"/>
        </w:rPr>
        <w:t xml:space="preserve">based more on </w:t>
      </w:r>
      <w:r w:rsidR="00BE0B01">
        <w:rPr>
          <w:rFonts w:ascii="Arial" w:hAnsi="Arial" w:cs="Arial"/>
          <w:sz w:val="24"/>
          <w:szCs w:val="24"/>
        </w:rPr>
        <w:t xml:space="preserve">the biological model, </w:t>
      </w:r>
      <w:r w:rsidR="0052378E">
        <w:rPr>
          <w:rFonts w:ascii="Arial" w:hAnsi="Arial" w:cs="Arial"/>
          <w:sz w:val="24"/>
          <w:szCs w:val="24"/>
        </w:rPr>
        <w:t xml:space="preserve">the ability to assess </w:t>
      </w:r>
      <w:r w:rsidR="001C6652">
        <w:rPr>
          <w:rFonts w:ascii="Arial" w:hAnsi="Arial" w:cs="Arial"/>
          <w:sz w:val="24"/>
          <w:szCs w:val="24"/>
        </w:rPr>
        <w:t xml:space="preserve">its conclusions </w:t>
      </w:r>
      <w:r w:rsidR="00417374">
        <w:rPr>
          <w:rFonts w:ascii="Arial" w:hAnsi="Arial" w:cs="Arial"/>
          <w:sz w:val="24"/>
          <w:szCs w:val="24"/>
        </w:rPr>
        <w:t>in a</w:t>
      </w:r>
      <w:r w:rsidR="007B391C">
        <w:rPr>
          <w:rFonts w:ascii="Arial" w:hAnsi="Arial" w:cs="Arial"/>
          <w:sz w:val="24"/>
          <w:szCs w:val="24"/>
        </w:rPr>
        <w:t xml:space="preserve"> credible manner, become</w:t>
      </w:r>
      <w:r w:rsidR="00AF1942">
        <w:rPr>
          <w:rFonts w:ascii="Arial" w:hAnsi="Arial" w:cs="Arial"/>
          <w:sz w:val="24"/>
          <w:szCs w:val="24"/>
        </w:rPr>
        <w:t>s</w:t>
      </w:r>
      <w:r w:rsidR="00F56429">
        <w:rPr>
          <w:rFonts w:ascii="Arial" w:hAnsi="Arial" w:cs="Arial"/>
          <w:sz w:val="24"/>
          <w:szCs w:val="24"/>
        </w:rPr>
        <w:t xml:space="preserve"> increasingly difficult. </w:t>
      </w:r>
      <w:r w:rsidR="00AC7E44">
        <w:rPr>
          <w:rFonts w:ascii="Arial" w:hAnsi="Arial" w:cs="Arial"/>
          <w:sz w:val="24"/>
          <w:szCs w:val="24"/>
        </w:rPr>
        <w:t xml:space="preserve">This could potentially result in </w:t>
      </w:r>
      <w:r w:rsidR="00EF42A3">
        <w:rPr>
          <w:rFonts w:ascii="Arial" w:hAnsi="Arial" w:cs="Arial"/>
          <w:sz w:val="24"/>
          <w:szCs w:val="24"/>
        </w:rPr>
        <w:t xml:space="preserve">‘nominal fallacy’ (Carlson and </w:t>
      </w:r>
      <w:proofErr w:type="spellStart"/>
      <w:r w:rsidR="00EF42A3">
        <w:rPr>
          <w:rFonts w:ascii="Arial" w:hAnsi="Arial" w:cs="Arial"/>
          <w:sz w:val="24"/>
          <w:szCs w:val="24"/>
        </w:rPr>
        <w:t>Buskist</w:t>
      </w:r>
      <w:proofErr w:type="spellEnd"/>
      <w:r w:rsidR="00EF42A3">
        <w:rPr>
          <w:rFonts w:ascii="Arial" w:hAnsi="Arial" w:cs="Arial"/>
          <w:sz w:val="24"/>
          <w:szCs w:val="24"/>
        </w:rPr>
        <w:t>, 199</w:t>
      </w:r>
      <w:r w:rsidR="006C294B">
        <w:rPr>
          <w:rFonts w:ascii="Arial" w:hAnsi="Arial" w:cs="Arial"/>
          <w:sz w:val="24"/>
          <w:szCs w:val="24"/>
        </w:rPr>
        <w:t>7</w:t>
      </w:r>
      <w:r w:rsidR="00EF42A3">
        <w:rPr>
          <w:rFonts w:ascii="Arial" w:hAnsi="Arial" w:cs="Arial"/>
          <w:sz w:val="24"/>
          <w:szCs w:val="24"/>
        </w:rPr>
        <w:t xml:space="preserve">). </w:t>
      </w:r>
      <w:r w:rsidR="0049645D">
        <w:rPr>
          <w:rFonts w:ascii="Arial" w:hAnsi="Arial" w:cs="Arial"/>
          <w:sz w:val="24"/>
          <w:szCs w:val="24"/>
        </w:rPr>
        <w:t xml:space="preserve">This is the term used to describe a </w:t>
      </w:r>
      <w:r w:rsidR="00016051">
        <w:rPr>
          <w:rFonts w:ascii="Arial" w:hAnsi="Arial" w:cs="Arial"/>
          <w:sz w:val="24"/>
          <w:szCs w:val="24"/>
        </w:rPr>
        <w:t xml:space="preserve">theory that lacks </w:t>
      </w:r>
      <w:r w:rsidR="00F052C9">
        <w:rPr>
          <w:rFonts w:ascii="Arial" w:hAnsi="Arial" w:cs="Arial"/>
          <w:sz w:val="24"/>
          <w:szCs w:val="24"/>
        </w:rPr>
        <w:t xml:space="preserve">credible material to support its label. </w:t>
      </w:r>
    </w:p>
    <w:p w14:paraId="2E841C2A" w14:textId="02D15F58" w:rsidR="00FD08E3" w:rsidRDefault="00B9565E" w:rsidP="00324F03">
      <w:pPr>
        <w:spacing w:line="480" w:lineRule="auto"/>
        <w:rPr>
          <w:rFonts w:ascii="Arial" w:hAnsi="Arial" w:cs="Arial"/>
          <w:sz w:val="24"/>
          <w:szCs w:val="24"/>
        </w:rPr>
      </w:pPr>
      <w:r>
        <w:rPr>
          <w:rFonts w:ascii="Arial" w:hAnsi="Arial" w:cs="Arial"/>
          <w:sz w:val="24"/>
          <w:szCs w:val="24"/>
        </w:rPr>
        <w:tab/>
      </w:r>
      <w:r w:rsidR="008C5385">
        <w:rPr>
          <w:rFonts w:ascii="Arial" w:hAnsi="Arial" w:cs="Arial"/>
          <w:sz w:val="24"/>
          <w:szCs w:val="24"/>
        </w:rPr>
        <w:t xml:space="preserve">To conclude, </w:t>
      </w:r>
      <w:r w:rsidR="00511C4A">
        <w:rPr>
          <w:rFonts w:ascii="Arial" w:hAnsi="Arial" w:cs="Arial"/>
          <w:sz w:val="24"/>
          <w:szCs w:val="24"/>
        </w:rPr>
        <w:t xml:space="preserve">when referenced as a counselling approach, person-centred </w:t>
      </w:r>
      <w:r w:rsidR="00FF5ACF">
        <w:rPr>
          <w:rFonts w:ascii="Arial" w:hAnsi="Arial" w:cs="Arial"/>
          <w:sz w:val="24"/>
          <w:szCs w:val="24"/>
        </w:rPr>
        <w:t>therapy</w:t>
      </w:r>
      <w:r w:rsidR="00511C4A">
        <w:rPr>
          <w:rFonts w:ascii="Arial" w:hAnsi="Arial" w:cs="Arial"/>
          <w:sz w:val="24"/>
          <w:szCs w:val="24"/>
        </w:rPr>
        <w:t xml:space="preserve"> </w:t>
      </w:r>
      <w:r w:rsidR="00BA1292">
        <w:rPr>
          <w:rFonts w:ascii="Arial" w:hAnsi="Arial" w:cs="Arial"/>
          <w:sz w:val="24"/>
          <w:szCs w:val="24"/>
        </w:rPr>
        <w:t>appears</w:t>
      </w:r>
      <w:r w:rsidR="00283189">
        <w:rPr>
          <w:rFonts w:ascii="Arial" w:hAnsi="Arial" w:cs="Arial"/>
          <w:sz w:val="24"/>
          <w:szCs w:val="24"/>
        </w:rPr>
        <w:t xml:space="preserve"> to </w:t>
      </w:r>
      <w:r w:rsidR="008B039B">
        <w:rPr>
          <w:rFonts w:ascii="Arial" w:hAnsi="Arial" w:cs="Arial"/>
          <w:sz w:val="24"/>
          <w:szCs w:val="24"/>
        </w:rPr>
        <w:t>possess co</w:t>
      </w:r>
      <w:r w:rsidR="001D50B9">
        <w:rPr>
          <w:rFonts w:ascii="Arial" w:hAnsi="Arial" w:cs="Arial"/>
          <w:sz w:val="24"/>
          <w:szCs w:val="24"/>
        </w:rPr>
        <w:t xml:space="preserve">herent </w:t>
      </w:r>
      <w:r w:rsidR="00F51445">
        <w:rPr>
          <w:rFonts w:ascii="Arial" w:hAnsi="Arial" w:cs="Arial"/>
          <w:sz w:val="24"/>
          <w:szCs w:val="24"/>
        </w:rPr>
        <w:t xml:space="preserve">knowledge </w:t>
      </w:r>
      <w:r w:rsidR="00675BC9">
        <w:rPr>
          <w:rFonts w:ascii="Arial" w:hAnsi="Arial" w:cs="Arial"/>
          <w:sz w:val="24"/>
          <w:szCs w:val="24"/>
        </w:rPr>
        <w:t xml:space="preserve">of human </w:t>
      </w:r>
      <w:r w:rsidR="00565077">
        <w:rPr>
          <w:rFonts w:ascii="Arial" w:hAnsi="Arial" w:cs="Arial"/>
          <w:sz w:val="24"/>
          <w:szCs w:val="24"/>
        </w:rPr>
        <w:t>distress and</w:t>
      </w:r>
      <w:r w:rsidR="00675BC9">
        <w:rPr>
          <w:rFonts w:ascii="Arial" w:hAnsi="Arial" w:cs="Arial"/>
          <w:sz w:val="24"/>
          <w:szCs w:val="24"/>
        </w:rPr>
        <w:t xml:space="preserve"> </w:t>
      </w:r>
      <w:r w:rsidR="003444B1">
        <w:rPr>
          <w:rFonts w:ascii="Arial" w:hAnsi="Arial" w:cs="Arial"/>
          <w:sz w:val="24"/>
          <w:szCs w:val="24"/>
        </w:rPr>
        <w:t xml:space="preserve">utilises structured processes to </w:t>
      </w:r>
      <w:r w:rsidR="00F85D7F">
        <w:rPr>
          <w:rFonts w:ascii="Arial" w:hAnsi="Arial" w:cs="Arial"/>
          <w:sz w:val="24"/>
          <w:szCs w:val="24"/>
        </w:rPr>
        <w:t xml:space="preserve">alleviate and eradicate it (Reeves, 2013). </w:t>
      </w:r>
      <w:r w:rsidR="00565077">
        <w:rPr>
          <w:rFonts w:ascii="Arial" w:hAnsi="Arial" w:cs="Arial"/>
          <w:sz w:val="24"/>
          <w:szCs w:val="24"/>
        </w:rPr>
        <w:t>As stated in Gross (2015),</w:t>
      </w:r>
      <w:r w:rsidR="0037238D">
        <w:rPr>
          <w:rFonts w:ascii="Arial" w:hAnsi="Arial" w:cs="Arial"/>
          <w:sz w:val="24"/>
          <w:szCs w:val="24"/>
        </w:rPr>
        <w:t xml:space="preserve"> </w:t>
      </w:r>
      <w:r w:rsidR="00565077">
        <w:rPr>
          <w:rFonts w:ascii="Arial" w:hAnsi="Arial" w:cs="Arial"/>
          <w:sz w:val="24"/>
          <w:szCs w:val="24"/>
        </w:rPr>
        <w:t xml:space="preserve">person-centred </w:t>
      </w:r>
      <w:r w:rsidR="0037238D">
        <w:rPr>
          <w:rFonts w:ascii="Arial" w:hAnsi="Arial" w:cs="Arial"/>
          <w:sz w:val="24"/>
          <w:szCs w:val="24"/>
        </w:rPr>
        <w:t>therapy</w:t>
      </w:r>
      <w:r w:rsidR="00565077">
        <w:rPr>
          <w:rFonts w:ascii="Arial" w:hAnsi="Arial" w:cs="Arial"/>
          <w:sz w:val="24"/>
          <w:szCs w:val="24"/>
        </w:rPr>
        <w:t xml:space="preserve"> </w:t>
      </w:r>
      <w:r w:rsidR="0037238D">
        <w:rPr>
          <w:rFonts w:ascii="Arial" w:hAnsi="Arial" w:cs="Arial"/>
          <w:sz w:val="24"/>
          <w:szCs w:val="24"/>
        </w:rPr>
        <w:t xml:space="preserve">places the client at the centre of the </w:t>
      </w:r>
      <w:r w:rsidR="001C25A7">
        <w:rPr>
          <w:rFonts w:ascii="Arial" w:hAnsi="Arial" w:cs="Arial"/>
          <w:sz w:val="24"/>
          <w:szCs w:val="24"/>
        </w:rPr>
        <w:t xml:space="preserve">process </w:t>
      </w:r>
      <w:r w:rsidR="00291C2D">
        <w:rPr>
          <w:rFonts w:ascii="Arial" w:hAnsi="Arial" w:cs="Arial"/>
          <w:sz w:val="24"/>
          <w:szCs w:val="24"/>
        </w:rPr>
        <w:t>by focusing</w:t>
      </w:r>
      <w:r w:rsidR="00ED605A">
        <w:rPr>
          <w:rFonts w:ascii="Arial" w:hAnsi="Arial" w:cs="Arial"/>
          <w:sz w:val="24"/>
          <w:szCs w:val="24"/>
        </w:rPr>
        <w:t xml:space="preserve"> and emphasizing on </w:t>
      </w:r>
      <w:r w:rsidR="00513D67">
        <w:rPr>
          <w:rFonts w:ascii="Arial" w:hAnsi="Arial" w:cs="Arial"/>
          <w:sz w:val="24"/>
          <w:szCs w:val="24"/>
        </w:rPr>
        <w:t xml:space="preserve">the notion of free will, </w:t>
      </w:r>
      <w:r w:rsidR="00F36751">
        <w:rPr>
          <w:rFonts w:ascii="Arial" w:hAnsi="Arial" w:cs="Arial"/>
          <w:sz w:val="24"/>
          <w:szCs w:val="24"/>
        </w:rPr>
        <w:t>ones responsibilities and ability to make choices</w:t>
      </w:r>
      <w:r w:rsidR="00575EB5">
        <w:rPr>
          <w:rFonts w:ascii="Arial" w:hAnsi="Arial" w:cs="Arial"/>
          <w:sz w:val="24"/>
          <w:szCs w:val="24"/>
        </w:rPr>
        <w:t xml:space="preserve">, and finally </w:t>
      </w:r>
      <w:r w:rsidR="00D44352">
        <w:rPr>
          <w:rFonts w:ascii="Arial" w:hAnsi="Arial" w:cs="Arial"/>
          <w:sz w:val="24"/>
          <w:szCs w:val="24"/>
        </w:rPr>
        <w:t xml:space="preserve">promoting the significance of the self. </w:t>
      </w:r>
      <w:r w:rsidR="00723119">
        <w:rPr>
          <w:rFonts w:ascii="Arial" w:hAnsi="Arial" w:cs="Arial"/>
          <w:sz w:val="24"/>
          <w:szCs w:val="24"/>
        </w:rPr>
        <w:t xml:space="preserve">Since its development, </w:t>
      </w:r>
      <w:r w:rsidR="00310E9B">
        <w:rPr>
          <w:rFonts w:ascii="Arial" w:hAnsi="Arial" w:cs="Arial"/>
          <w:sz w:val="24"/>
          <w:szCs w:val="24"/>
        </w:rPr>
        <w:t xml:space="preserve">it has attracted </w:t>
      </w:r>
      <w:r w:rsidR="00CC462F">
        <w:rPr>
          <w:rFonts w:ascii="Arial" w:hAnsi="Arial" w:cs="Arial"/>
          <w:sz w:val="24"/>
          <w:szCs w:val="24"/>
        </w:rPr>
        <w:t>a</w:t>
      </w:r>
      <w:r w:rsidR="0087356D">
        <w:rPr>
          <w:rFonts w:ascii="Arial" w:hAnsi="Arial" w:cs="Arial"/>
          <w:sz w:val="24"/>
          <w:szCs w:val="24"/>
        </w:rPr>
        <w:t xml:space="preserve"> vast array of individuals, from very diverse backgrounds, therefore eliminating </w:t>
      </w:r>
      <w:r w:rsidR="008922B7">
        <w:rPr>
          <w:rFonts w:ascii="Arial" w:hAnsi="Arial" w:cs="Arial"/>
          <w:sz w:val="24"/>
          <w:szCs w:val="24"/>
        </w:rPr>
        <w:t xml:space="preserve">previous assumptions and attitudes that those who wish to </w:t>
      </w:r>
      <w:r w:rsidR="007E4E97">
        <w:rPr>
          <w:rFonts w:ascii="Arial" w:hAnsi="Arial" w:cs="Arial"/>
          <w:sz w:val="24"/>
          <w:szCs w:val="24"/>
        </w:rPr>
        <w:t>provide and partake in psychotherapeutic interventions</w:t>
      </w:r>
      <w:r w:rsidR="00407C97">
        <w:rPr>
          <w:rFonts w:ascii="Arial" w:hAnsi="Arial" w:cs="Arial"/>
          <w:sz w:val="24"/>
          <w:szCs w:val="24"/>
        </w:rPr>
        <w:t xml:space="preserve">, had to possess medical qualifications. </w:t>
      </w:r>
    </w:p>
    <w:p w14:paraId="35437295" w14:textId="062891E7" w:rsidR="00E00539" w:rsidRDefault="00E00539" w:rsidP="00324F03">
      <w:pPr>
        <w:spacing w:line="480" w:lineRule="auto"/>
        <w:rPr>
          <w:rFonts w:ascii="Arial" w:hAnsi="Arial" w:cs="Arial"/>
          <w:sz w:val="24"/>
          <w:szCs w:val="24"/>
        </w:rPr>
      </w:pPr>
      <w:r>
        <w:rPr>
          <w:rFonts w:ascii="Arial" w:hAnsi="Arial" w:cs="Arial"/>
          <w:sz w:val="24"/>
          <w:szCs w:val="24"/>
        </w:rPr>
        <w:lastRenderedPageBreak/>
        <w:tab/>
      </w:r>
      <w:r w:rsidR="007B3BB0">
        <w:rPr>
          <w:rFonts w:ascii="Arial" w:hAnsi="Arial" w:cs="Arial"/>
          <w:sz w:val="24"/>
          <w:szCs w:val="24"/>
        </w:rPr>
        <w:t xml:space="preserve">Regarding </w:t>
      </w:r>
      <w:r w:rsidR="00C67DC5">
        <w:rPr>
          <w:rFonts w:ascii="Arial" w:hAnsi="Arial" w:cs="Arial"/>
          <w:sz w:val="24"/>
          <w:szCs w:val="24"/>
        </w:rPr>
        <w:t xml:space="preserve">the person-centred theory as a therapeutic approach, </w:t>
      </w:r>
      <w:r w:rsidR="007C0675">
        <w:rPr>
          <w:rFonts w:ascii="Arial" w:hAnsi="Arial" w:cs="Arial"/>
          <w:sz w:val="24"/>
          <w:szCs w:val="24"/>
        </w:rPr>
        <w:t xml:space="preserve">it has evidently proven to be beneficial and efficient in </w:t>
      </w:r>
      <w:r w:rsidR="00A4674B">
        <w:rPr>
          <w:rFonts w:ascii="Arial" w:hAnsi="Arial" w:cs="Arial"/>
          <w:sz w:val="24"/>
          <w:szCs w:val="24"/>
        </w:rPr>
        <w:t xml:space="preserve">treating various </w:t>
      </w:r>
      <w:r w:rsidR="00C01DE9">
        <w:rPr>
          <w:rFonts w:ascii="Arial" w:hAnsi="Arial" w:cs="Arial"/>
          <w:sz w:val="24"/>
          <w:szCs w:val="24"/>
        </w:rPr>
        <w:t xml:space="preserve">symptoms of human distress, such as </w:t>
      </w:r>
      <w:r w:rsidR="008D7BB2">
        <w:rPr>
          <w:rFonts w:ascii="Arial" w:hAnsi="Arial" w:cs="Arial"/>
          <w:sz w:val="24"/>
          <w:szCs w:val="24"/>
        </w:rPr>
        <w:t xml:space="preserve">anxiety and depression, to name but a few (King et al. 2000). </w:t>
      </w:r>
      <w:r w:rsidR="00E15CF7">
        <w:rPr>
          <w:rFonts w:ascii="Arial" w:hAnsi="Arial" w:cs="Arial"/>
          <w:sz w:val="24"/>
          <w:szCs w:val="24"/>
        </w:rPr>
        <w:t xml:space="preserve">Despite this, it can be rather difficult to </w:t>
      </w:r>
      <w:r w:rsidR="00903D45">
        <w:rPr>
          <w:rFonts w:ascii="Arial" w:hAnsi="Arial" w:cs="Arial"/>
          <w:sz w:val="24"/>
          <w:szCs w:val="24"/>
        </w:rPr>
        <w:t xml:space="preserve">measure the success of utilising the person-centred approach to counselling </w:t>
      </w:r>
      <w:r w:rsidR="002C125D">
        <w:rPr>
          <w:rFonts w:ascii="Arial" w:hAnsi="Arial" w:cs="Arial"/>
          <w:sz w:val="24"/>
          <w:szCs w:val="24"/>
        </w:rPr>
        <w:t xml:space="preserve">and its effectiveness at alleviating human distress, as </w:t>
      </w:r>
      <w:r w:rsidR="00417E2A">
        <w:rPr>
          <w:rFonts w:ascii="Arial" w:hAnsi="Arial" w:cs="Arial"/>
          <w:sz w:val="24"/>
          <w:szCs w:val="24"/>
        </w:rPr>
        <w:t>it does not involve setting targets</w:t>
      </w:r>
      <w:r w:rsidR="00B501A0">
        <w:rPr>
          <w:rFonts w:ascii="Arial" w:hAnsi="Arial" w:cs="Arial"/>
          <w:sz w:val="24"/>
          <w:szCs w:val="24"/>
        </w:rPr>
        <w:t xml:space="preserve"> or </w:t>
      </w:r>
      <w:r w:rsidR="00600950">
        <w:rPr>
          <w:rFonts w:ascii="Arial" w:hAnsi="Arial" w:cs="Arial"/>
          <w:sz w:val="24"/>
          <w:szCs w:val="24"/>
        </w:rPr>
        <w:t xml:space="preserve">planning an </w:t>
      </w:r>
      <w:r w:rsidR="00B501A0">
        <w:rPr>
          <w:rFonts w:ascii="Arial" w:hAnsi="Arial" w:cs="Arial"/>
          <w:sz w:val="24"/>
          <w:szCs w:val="24"/>
        </w:rPr>
        <w:t xml:space="preserve">end goal. </w:t>
      </w:r>
      <w:r w:rsidR="000C4341">
        <w:rPr>
          <w:rFonts w:ascii="Arial" w:hAnsi="Arial" w:cs="Arial"/>
          <w:sz w:val="24"/>
          <w:szCs w:val="24"/>
        </w:rPr>
        <w:t xml:space="preserve">The ability to test the person-centred approach in a theoretical manner, is also impossible, therefore </w:t>
      </w:r>
      <w:r w:rsidR="00A36CA3">
        <w:rPr>
          <w:rFonts w:ascii="Arial" w:hAnsi="Arial" w:cs="Arial"/>
          <w:sz w:val="24"/>
          <w:szCs w:val="24"/>
        </w:rPr>
        <w:t xml:space="preserve">creating the likelihood that many </w:t>
      </w:r>
      <w:r w:rsidR="006C61FA">
        <w:rPr>
          <w:rFonts w:ascii="Arial" w:hAnsi="Arial" w:cs="Arial"/>
          <w:sz w:val="24"/>
          <w:szCs w:val="24"/>
        </w:rPr>
        <w:t xml:space="preserve">may simply just be associating labels with a psychological </w:t>
      </w:r>
      <w:r w:rsidR="00751EA3">
        <w:rPr>
          <w:rFonts w:ascii="Arial" w:hAnsi="Arial" w:cs="Arial"/>
          <w:sz w:val="24"/>
          <w:szCs w:val="24"/>
        </w:rPr>
        <w:t xml:space="preserve">process, without </w:t>
      </w:r>
      <w:r w:rsidR="003F1B72">
        <w:rPr>
          <w:rFonts w:ascii="Arial" w:hAnsi="Arial" w:cs="Arial"/>
          <w:sz w:val="24"/>
          <w:szCs w:val="24"/>
        </w:rPr>
        <w:t>adequate apprehension of</w:t>
      </w:r>
      <w:r w:rsidR="001F5E47">
        <w:rPr>
          <w:rFonts w:ascii="Arial" w:hAnsi="Arial" w:cs="Arial"/>
          <w:sz w:val="24"/>
          <w:szCs w:val="24"/>
        </w:rPr>
        <w:t xml:space="preserve"> </w:t>
      </w:r>
      <w:r w:rsidR="004D678C">
        <w:rPr>
          <w:rFonts w:ascii="Arial" w:hAnsi="Arial" w:cs="Arial"/>
          <w:sz w:val="24"/>
          <w:szCs w:val="24"/>
        </w:rPr>
        <w:t>the aspects</w:t>
      </w:r>
      <w:r w:rsidR="00E17A13">
        <w:rPr>
          <w:rFonts w:ascii="Arial" w:hAnsi="Arial" w:cs="Arial"/>
          <w:sz w:val="24"/>
          <w:szCs w:val="24"/>
        </w:rPr>
        <w:t xml:space="preserve">, origins and motives of the theory (Carlson and </w:t>
      </w:r>
      <w:proofErr w:type="spellStart"/>
      <w:r w:rsidR="00E17A13">
        <w:rPr>
          <w:rFonts w:ascii="Arial" w:hAnsi="Arial" w:cs="Arial"/>
          <w:sz w:val="24"/>
          <w:szCs w:val="24"/>
        </w:rPr>
        <w:t>Buskist</w:t>
      </w:r>
      <w:proofErr w:type="spellEnd"/>
      <w:r w:rsidR="00E17A13">
        <w:rPr>
          <w:rFonts w:ascii="Arial" w:hAnsi="Arial" w:cs="Arial"/>
          <w:sz w:val="24"/>
          <w:szCs w:val="24"/>
        </w:rPr>
        <w:t xml:space="preserve">, 1997). </w:t>
      </w:r>
      <w:r w:rsidR="002A5E79">
        <w:rPr>
          <w:rFonts w:ascii="Arial" w:hAnsi="Arial" w:cs="Arial"/>
          <w:sz w:val="24"/>
          <w:szCs w:val="24"/>
        </w:rPr>
        <w:t xml:space="preserve">Furthermore, </w:t>
      </w:r>
      <w:r w:rsidR="0063632E">
        <w:rPr>
          <w:rFonts w:ascii="Arial" w:hAnsi="Arial" w:cs="Arial"/>
          <w:sz w:val="24"/>
          <w:szCs w:val="24"/>
        </w:rPr>
        <w:t xml:space="preserve">it could be argued that the entire process of person-centred therapy </w:t>
      </w:r>
      <w:r w:rsidR="00144ACB">
        <w:rPr>
          <w:rFonts w:ascii="Arial" w:hAnsi="Arial" w:cs="Arial"/>
          <w:sz w:val="24"/>
          <w:szCs w:val="24"/>
        </w:rPr>
        <w:t xml:space="preserve">holds no significance and </w:t>
      </w:r>
      <w:r w:rsidR="00E57AD1">
        <w:rPr>
          <w:rFonts w:ascii="Arial" w:hAnsi="Arial" w:cs="Arial"/>
          <w:sz w:val="24"/>
          <w:szCs w:val="24"/>
        </w:rPr>
        <w:t xml:space="preserve">is irrelevant </w:t>
      </w:r>
      <w:r w:rsidR="00227FEF">
        <w:rPr>
          <w:rFonts w:ascii="Arial" w:hAnsi="Arial" w:cs="Arial"/>
          <w:sz w:val="24"/>
          <w:szCs w:val="24"/>
        </w:rPr>
        <w:t>due to it not utilising</w:t>
      </w:r>
      <w:r w:rsidR="005B2242">
        <w:rPr>
          <w:rFonts w:ascii="Arial" w:hAnsi="Arial" w:cs="Arial"/>
          <w:sz w:val="24"/>
          <w:szCs w:val="24"/>
        </w:rPr>
        <w:t xml:space="preserve"> targets or an end goal; this could prove to be irritating and </w:t>
      </w:r>
      <w:r w:rsidR="00044942">
        <w:rPr>
          <w:rFonts w:ascii="Arial" w:hAnsi="Arial" w:cs="Arial"/>
          <w:sz w:val="24"/>
          <w:szCs w:val="24"/>
        </w:rPr>
        <w:t>disheartening</w:t>
      </w:r>
      <w:r w:rsidR="005B2242">
        <w:rPr>
          <w:rFonts w:ascii="Arial" w:hAnsi="Arial" w:cs="Arial"/>
          <w:sz w:val="24"/>
          <w:szCs w:val="24"/>
        </w:rPr>
        <w:t xml:space="preserve"> for individuals seeking </w:t>
      </w:r>
      <w:r w:rsidR="00044942">
        <w:rPr>
          <w:rFonts w:ascii="Arial" w:hAnsi="Arial" w:cs="Arial"/>
          <w:sz w:val="24"/>
          <w:szCs w:val="24"/>
        </w:rPr>
        <w:t xml:space="preserve">instant results from therapy. </w:t>
      </w:r>
    </w:p>
    <w:p w14:paraId="5D71FAF2" w14:textId="1C6156BF" w:rsidR="009E0F81" w:rsidRDefault="009E0F81" w:rsidP="00324F03">
      <w:pPr>
        <w:spacing w:line="480" w:lineRule="auto"/>
        <w:rPr>
          <w:rFonts w:ascii="Arial" w:hAnsi="Arial" w:cs="Arial"/>
          <w:sz w:val="24"/>
          <w:szCs w:val="24"/>
        </w:rPr>
      </w:pPr>
      <w:r>
        <w:rPr>
          <w:rFonts w:ascii="Arial" w:hAnsi="Arial" w:cs="Arial"/>
          <w:sz w:val="24"/>
          <w:szCs w:val="24"/>
        </w:rPr>
        <w:tab/>
      </w:r>
      <w:r w:rsidR="00FA0066">
        <w:rPr>
          <w:rFonts w:ascii="Arial" w:hAnsi="Arial" w:cs="Arial"/>
          <w:sz w:val="24"/>
          <w:szCs w:val="24"/>
        </w:rPr>
        <w:t xml:space="preserve">As stated by </w:t>
      </w:r>
      <w:r w:rsidR="00812862">
        <w:rPr>
          <w:rFonts w:ascii="Arial" w:hAnsi="Arial" w:cs="Arial"/>
          <w:sz w:val="24"/>
          <w:szCs w:val="24"/>
        </w:rPr>
        <w:t>Casemore (2011) and Purton (2014), s</w:t>
      </w:r>
      <w:r>
        <w:rPr>
          <w:rFonts w:ascii="Arial" w:hAnsi="Arial" w:cs="Arial"/>
          <w:sz w:val="24"/>
          <w:szCs w:val="24"/>
        </w:rPr>
        <w:t>ince Rogers</w:t>
      </w:r>
      <w:r w:rsidR="00FF1DD0">
        <w:rPr>
          <w:rFonts w:ascii="Arial" w:hAnsi="Arial" w:cs="Arial"/>
          <w:sz w:val="24"/>
          <w:szCs w:val="24"/>
        </w:rPr>
        <w:t xml:space="preserve"> </w:t>
      </w:r>
      <w:r w:rsidR="009306AD">
        <w:rPr>
          <w:rFonts w:ascii="Arial" w:hAnsi="Arial" w:cs="Arial"/>
          <w:sz w:val="24"/>
          <w:szCs w:val="24"/>
        </w:rPr>
        <w:t xml:space="preserve">initially </w:t>
      </w:r>
      <w:r w:rsidR="00FF1DD0">
        <w:rPr>
          <w:rFonts w:ascii="Arial" w:hAnsi="Arial" w:cs="Arial"/>
          <w:sz w:val="24"/>
          <w:szCs w:val="24"/>
        </w:rPr>
        <w:t xml:space="preserve">developed the person-centred approach in the 1950s, </w:t>
      </w:r>
      <w:r w:rsidR="009306AD">
        <w:rPr>
          <w:rFonts w:ascii="Arial" w:hAnsi="Arial" w:cs="Arial"/>
          <w:sz w:val="24"/>
          <w:szCs w:val="24"/>
        </w:rPr>
        <w:t>and continued to develop it through his works</w:t>
      </w:r>
      <w:r w:rsidR="00CF102A">
        <w:rPr>
          <w:rFonts w:ascii="Arial" w:hAnsi="Arial" w:cs="Arial"/>
          <w:sz w:val="24"/>
          <w:szCs w:val="24"/>
        </w:rPr>
        <w:t xml:space="preserve"> ‘Counselling and </w:t>
      </w:r>
      <w:r w:rsidR="005112AA">
        <w:rPr>
          <w:rFonts w:ascii="Arial" w:hAnsi="Arial" w:cs="Arial"/>
          <w:sz w:val="24"/>
          <w:szCs w:val="24"/>
        </w:rPr>
        <w:t>p</w:t>
      </w:r>
      <w:r w:rsidR="00EF5240">
        <w:rPr>
          <w:rFonts w:ascii="Arial" w:hAnsi="Arial" w:cs="Arial"/>
          <w:sz w:val="24"/>
          <w:szCs w:val="24"/>
        </w:rPr>
        <w:t>sychotherapy’ (Rogers, 1942), ‘</w:t>
      </w:r>
      <w:r w:rsidR="0013505F">
        <w:rPr>
          <w:rFonts w:ascii="Arial" w:hAnsi="Arial" w:cs="Arial"/>
          <w:sz w:val="24"/>
          <w:szCs w:val="24"/>
        </w:rPr>
        <w:t>Client</w:t>
      </w:r>
      <w:r w:rsidR="00C442BE">
        <w:rPr>
          <w:rFonts w:ascii="Arial" w:hAnsi="Arial" w:cs="Arial"/>
          <w:sz w:val="24"/>
          <w:szCs w:val="24"/>
        </w:rPr>
        <w:t>-</w:t>
      </w:r>
      <w:r w:rsidR="005112AA">
        <w:rPr>
          <w:rFonts w:ascii="Arial" w:hAnsi="Arial" w:cs="Arial"/>
          <w:sz w:val="24"/>
          <w:szCs w:val="24"/>
        </w:rPr>
        <w:t>c</w:t>
      </w:r>
      <w:r w:rsidR="00C442BE">
        <w:rPr>
          <w:rFonts w:ascii="Arial" w:hAnsi="Arial" w:cs="Arial"/>
          <w:sz w:val="24"/>
          <w:szCs w:val="24"/>
        </w:rPr>
        <w:t xml:space="preserve">entred </w:t>
      </w:r>
      <w:r w:rsidR="005112AA">
        <w:rPr>
          <w:rFonts w:ascii="Arial" w:hAnsi="Arial" w:cs="Arial"/>
          <w:sz w:val="24"/>
          <w:szCs w:val="24"/>
        </w:rPr>
        <w:t>t</w:t>
      </w:r>
      <w:r w:rsidR="00C442BE">
        <w:rPr>
          <w:rFonts w:ascii="Arial" w:hAnsi="Arial" w:cs="Arial"/>
          <w:sz w:val="24"/>
          <w:szCs w:val="24"/>
        </w:rPr>
        <w:t>herapy’ (</w:t>
      </w:r>
      <w:r w:rsidR="005112AA">
        <w:rPr>
          <w:rFonts w:ascii="Arial" w:hAnsi="Arial" w:cs="Arial"/>
          <w:sz w:val="24"/>
          <w:szCs w:val="24"/>
        </w:rPr>
        <w:t xml:space="preserve">Rogers, </w:t>
      </w:r>
      <w:r w:rsidR="00C442BE">
        <w:rPr>
          <w:rFonts w:ascii="Arial" w:hAnsi="Arial" w:cs="Arial"/>
          <w:sz w:val="24"/>
          <w:szCs w:val="24"/>
        </w:rPr>
        <w:t xml:space="preserve">1959), and </w:t>
      </w:r>
      <w:r w:rsidR="005112AA">
        <w:rPr>
          <w:rFonts w:ascii="Arial" w:hAnsi="Arial" w:cs="Arial"/>
          <w:sz w:val="24"/>
          <w:szCs w:val="24"/>
        </w:rPr>
        <w:t>‘On</w:t>
      </w:r>
      <w:r w:rsidR="00634C2F">
        <w:rPr>
          <w:rFonts w:ascii="Arial" w:hAnsi="Arial" w:cs="Arial"/>
          <w:sz w:val="24"/>
          <w:szCs w:val="24"/>
        </w:rPr>
        <w:t xml:space="preserve"> becoming a person’ (Rogers, 1967)</w:t>
      </w:r>
      <w:r w:rsidR="00F9485E">
        <w:rPr>
          <w:rFonts w:ascii="Arial" w:hAnsi="Arial" w:cs="Arial"/>
          <w:sz w:val="24"/>
          <w:szCs w:val="24"/>
        </w:rPr>
        <w:t xml:space="preserve">, </w:t>
      </w:r>
      <w:r w:rsidR="00D74958">
        <w:rPr>
          <w:rFonts w:ascii="Arial" w:hAnsi="Arial" w:cs="Arial"/>
          <w:sz w:val="24"/>
          <w:szCs w:val="24"/>
        </w:rPr>
        <w:t xml:space="preserve">many experts in the field of psychology have attempted to </w:t>
      </w:r>
      <w:r w:rsidR="001C4C3F">
        <w:rPr>
          <w:rFonts w:ascii="Arial" w:hAnsi="Arial" w:cs="Arial"/>
          <w:sz w:val="24"/>
          <w:szCs w:val="24"/>
        </w:rPr>
        <w:t xml:space="preserve">critique and </w:t>
      </w:r>
      <w:r w:rsidR="000B26B5">
        <w:rPr>
          <w:rFonts w:ascii="Arial" w:hAnsi="Arial" w:cs="Arial"/>
          <w:sz w:val="24"/>
          <w:szCs w:val="24"/>
        </w:rPr>
        <w:t xml:space="preserve">further develop the person-centred approach, and answer many of the </w:t>
      </w:r>
      <w:r w:rsidR="00C74FAE">
        <w:rPr>
          <w:rFonts w:ascii="Arial" w:hAnsi="Arial" w:cs="Arial"/>
          <w:sz w:val="24"/>
          <w:szCs w:val="24"/>
        </w:rPr>
        <w:t>queries that have accompanied it</w:t>
      </w:r>
      <w:r w:rsidR="0063206E">
        <w:rPr>
          <w:rFonts w:ascii="Arial" w:hAnsi="Arial" w:cs="Arial"/>
          <w:sz w:val="24"/>
          <w:szCs w:val="24"/>
        </w:rPr>
        <w:t>;</w:t>
      </w:r>
      <w:r w:rsidR="00C74FAE">
        <w:rPr>
          <w:rFonts w:ascii="Arial" w:hAnsi="Arial" w:cs="Arial"/>
          <w:sz w:val="24"/>
          <w:szCs w:val="24"/>
        </w:rPr>
        <w:t xml:space="preserve"> however their success has been very limited</w:t>
      </w:r>
      <w:r w:rsidR="00812862">
        <w:rPr>
          <w:rFonts w:ascii="Arial" w:hAnsi="Arial" w:cs="Arial"/>
          <w:sz w:val="24"/>
          <w:szCs w:val="24"/>
        </w:rPr>
        <w:t xml:space="preserve">. </w:t>
      </w:r>
      <w:r w:rsidR="004D1F5D">
        <w:rPr>
          <w:rFonts w:ascii="Arial" w:hAnsi="Arial" w:cs="Arial"/>
          <w:sz w:val="24"/>
          <w:szCs w:val="24"/>
        </w:rPr>
        <w:t xml:space="preserve">There is evidence to suggest the person-centred approach possess a coherent understanding of </w:t>
      </w:r>
      <w:r w:rsidR="00425C98">
        <w:rPr>
          <w:rFonts w:ascii="Arial" w:hAnsi="Arial" w:cs="Arial"/>
          <w:sz w:val="24"/>
          <w:szCs w:val="24"/>
        </w:rPr>
        <w:t xml:space="preserve">human distress, however, when taking the above into consideration, </w:t>
      </w:r>
      <w:r w:rsidR="000505DC">
        <w:rPr>
          <w:rFonts w:ascii="Arial" w:hAnsi="Arial" w:cs="Arial"/>
          <w:sz w:val="24"/>
          <w:szCs w:val="24"/>
        </w:rPr>
        <w:t>further research</w:t>
      </w:r>
      <w:r w:rsidR="00D40D4E">
        <w:rPr>
          <w:rFonts w:ascii="Arial" w:hAnsi="Arial" w:cs="Arial"/>
          <w:sz w:val="24"/>
          <w:szCs w:val="24"/>
        </w:rPr>
        <w:t xml:space="preserve">, possibly from a quantitative angle, could prove to be beneficial. </w:t>
      </w:r>
    </w:p>
    <w:p w14:paraId="3F9DA421" w14:textId="77777777" w:rsidR="00BA6889" w:rsidRDefault="00BA6889" w:rsidP="00324F03">
      <w:pPr>
        <w:spacing w:line="480" w:lineRule="auto"/>
        <w:rPr>
          <w:rFonts w:ascii="Arial" w:hAnsi="Arial" w:cs="Arial"/>
          <w:sz w:val="24"/>
          <w:szCs w:val="24"/>
        </w:rPr>
      </w:pPr>
    </w:p>
    <w:p w14:paraId="3F2CB63C" w14:textId="02CE4E47" w:rsidR="009B7B80" w:rsidRDefault="009B7B80" w:rsidP="00324F03">
      <w:pPr>
        <w:spacing w:line="480" w:lineRule="auto"/>
        <w:rPr>
          <w:rFonts w:ascii="Arial" w:hAnsi="Arial" w:cs="Arial"/>
          <w:sz w:val="24"/>
          <w:szCs w:val="24"/>
          <w:u w:val="single"/>
        </w:rPr>
      </w:pPr>
      <w:r w:rsidRPr="009B7B80">
        <w:rPr>
          <w:rFonts w:ascii="Arial" w:hAnsi="Arial" w:cs="Arial"/>
          <w:sz w:val="24"/>
          <w:szCs w:val="24"/>
          <w:u w:val="single"/>
        </w:rPr>
        <w:lastRenderedPageBreak/>
        <w:t>References</w:t>
      </w:r>
    </w:p>
    <w:p w14:paraId="5B4C3D85" w14:textId="5F4ADFD3" w:rsidR="00360E81" w:rsidRDefault="00CE773D" w:rsidP="006D056E">
      <w:pPr>
        <w:spacing w:line="480" w:lineRule="auto"/>
        <w:rPr>
          <w:rFonts w:ascii="Arial" w:hAnsi="Arial" w:cs="Arial"/>
          <w:sz w:val="24"/>
          <w:szCs w:val="24"/>
        </w:rPr>
      </w:pPr>
      <w:r w:rsidRPr="00013B59">
        <w:rPr>
          <w:rFonts w:ascii="Arial" w:hAnsi="Arial" w:cs="Arial"/>
          <w:sz w:val="24"/>
          <w:szCs w:val="24"/>
        </w:rPr>
        <w:t>American Psychological Association</w:t>
      </w:r>
      <w:r w:rsidR="004132B5" w:rsidRPr="00013B59">
        <w:rPr>
          <w:rFonts w:ascii="Arial" w:hAnsi="Arial" w:cs="Arial"/>
          <w:sz w:val="24"/>
          <w:szCs w:val="24"/>
        </w:rPr>
        <w:t xml:space="preserve">. (2019). </w:t>
      </w:r>
      <w:r w:rsidR="004132B5" w:rsidRPr="00013B59">
        <w:rPr>
          <w:rFonts w:ascii="Arial" w:hAnsi="Arial" w:cs="Arial"/>
          <w:i/>
          <w:sz w:val="24"/>
          <w:szCs w:val="24"/>
        </w:rPr>
        <w:t xml:space="preserve">Distress. </w:t>
      </w:r>
      <w:r w:rsidR="004132B5" w:rsidRPr="00013B59">
        <w:rPr>
          <w:rFonts w:ascii="Arial" w:hAnsi="Arial" w:cs="Arial"/>
          <w:sz w:val="24"/>
          <w:szCs w:val="24"/>
        </w:rPr>
        <w:t>Available at</w:t>
      </w:r>
      <w:r w:rsidR="006D056E">
        <w:rPr>
          <w:rFonts w:ascii="Arial" w:hAnsi="Arial" w:cs="Arial"/>
          <w:sz w:val="24"/>
          <w:szCs w:val="24"/>
        </w:rPr>
        <w:tab/>
      </w:r>
      <w:r w:rsidR="006D056E">
        <w:rPr>
          <w:rFonts w:ascii="Arial" w:hAnsi="Arial" w:cs="Arial"/>
          <w:sz w:val="24"/>
          <w:szCs w:val="24"/>
        </w:rPr>
        <w:tab/>
      </w:r>
      <w:r w:rsidR="006D056E">
        <w:rPr>
          <w:rFonts w:ascii="Arial" w:hAnsi="Arial" w:cs="Arial"/>
          <w:sz w:val="24"/>
          <w:szCs w:val="24"/>
        </w:rPr>
        <w:tab/>
      </w:r>
      <w:r w:rsidR="006D056E">
        <w:rPr>
          <w:rFonts w:ascii="Arial" w:hAnsi="Arial" w:cs="Arial"/>
          <w:sz w:val="24"/>
          <w:szCs w:val="24"/>
        </w:rPr>
        <w:tab/>
      </w:r>
      <w:r w:rsidR="004132B5" w:rsidRPr="00013B59">
        <w:rPr>
          <w:rFonts w:ascii="Arial" w:hAnsi="Arial" w:cs="Arial"/>
          <w:sz w:val="24"/>
          <w:szCs w:val="24"/>
        </w:rPr>
        <w:t xml:space="preserve"> </w:t>
      </w:r>
      <w:hyperlink r:id="rId9" w:history="1">
        <w:r w:rsidR="006D056E" w:rsidRPr="003C6C51">
          <w:rPr>
            <w:rStyle w:val="Hyperlink"/>
            <w:rFonts w:ascii="Arial" w:hAnsi="Arial" w:cs="Arial"/>
            <w:sz w:val="24"/>
            <w:szCs w:val="24"/>
          </w:rPr>
          <w:t>https://dictionary.apa.org/distress</w:t>
        </w:r>
      </w:hyperlink>
      <w:r w:rsidR="00013B59" w:rsidRPr="00013B59">
        <w:rPr>
          <w:rFonts w:ascii="Arial" w:hAnsi="Arial" w:cs="Arial"/>
          <w:sz w:val="24"/>
          <w:szCs w:val="24"/>
        </w:rPr>
        <w:t xml:space="preserve"> </w:t>
      </w:r>
    </w:p>
    <w:p w14:paraId="129C67BC" w14:textId="77248FB8" w:rsidR="002A3276" w:rsidRDefault="002A3276" w:rsidP="002A3276">
      <w:pPr>
        <w:spacing w:line="480" w:lineRule="auto"/>
        <w:rPr>
          <w:rFonts w:ascii="Arial" w:hAnsi="Arial" w:cs="Arial"/>
          <w:sz w:val="24"/>
          <w:szCs w:val="24"/>
        </w:rPr>
      </w:pPr>
      <w:r>
        <w:rPr>
          <w:rFonts w:ascii="Arial" w:hAnsi="Arial" w:cs="Arial"/>
          <w:sz w:val="24"/>
          <w:szCs w:val="24"/>
        </w:rPr>
        <w:t xml:space="preserve">BACP. (2019). </w:t>
      </w:r>
      <w:r>
        <w:rPr>
          <w:rFonts w:ascii="Arial" w:hAnsi="Arial" w:cs="Arial"/>
          <w:i/>
          <w:sz w:val="24"/>
          <w:szCs w:val="24"/>
        </w:rPr>
        <w:t xml:space="preserve">Humanistic Therapy. </w:t>
      </w:r>
      <w:r>
        <w:rPr>
          <w:rFonts w:ascii="Arial" w:hAnsi="Arial" w:cs="Arial"/>
          <w:sz w:val="24"/>
          <w:szCs w:val="24"/>
        </w:rPr>
        <w:t>Available at</w:t>
      </w:r>
      <w:r w:rsidRPr="002A3276">
        <w:rPr>
          <w:rFonts w:ascii="Arial" w:hAnsi="Arial" w:cs="Arial"/>
          <w:sz w:val="24"/>
          <w:szCs w:val="24"/>
        </w:rPr>
        <w:t xml:space="preserve"> </w:t>
      </w:r>
      <w:hyperlink r:id="rId10" w:history="1">
        <w:r w:rsidRPr="002A3276">
          <w:rPr>
            <w:rStyle w:val="Hyperlink"/>
            <w:rFonts w:ascii="Arial" w:hAnsi="Arial" w:cs="Arial"/>
            <w:sz w:val="24"/>
            <w:szCs w:val="24"/>
            <w:u w:val="none"/>
          </w:rPr>
          <w:t>https://www.bacp.co.uk/about-</w:t>
        </w:r>
        <w:r w:rsidRPr="002A3276">
          <w:rPr>
            <w:rStyle w:val="Hyperlink"/>
            <w:rFonts w:ascii="Arial" w:hAnsi="Arial" w:cs="Arial"/>
            <w:sz w:val="24"/>
            <w:szCs w:val="24"/>
            <w:u w:val="none"/>
          </w:rPr>
          <w:tab/>
        </w:r>
        <w:r w:rsidRPr="002A3276">
          <w:rPr>
            <w:rStyle w:val="Hyperlink"/>
            <w:rFonts w:ascii="Arial" w:hAnsi="Arial" w:cs="Arial"/>
            <w:sz w:val="24"/>
            <w:szCs w:val="24"/>
            <w:u w:val="none"/>
          </w:rPr>
          <w:t>therapy/types-of-therapy/</w:t>
        </w:r>
      </w:hyperlink>
      <w:r w:rsidRPr="002A3276">
        <w:rPr>
          <w:rFonts w:ascii="Arial" w:hAnsi="Arial" w:cs="Arial"/>
          <w:sz w:val="24"/>
          <w:szCs w:val="24"/>
        </w:rPr>
        <w:t xml:space="preserve"> </w:t>
      </w:r>
    </w:p>
    <w:p w14:paraId="50AA8812" w14:textId="1DE07B33" w:rsidR="008F6360" w:rsidRDefault="008F6360" w:rsidP="002A3276">
      <w:pPr>
        <w:spacing w:line="480" w:lineRule="auto"/>
        <w:rPr>
          <w:rStyle w:val="Hyperlink"/>
          <w:rFonts w:ascii="Arial" w:hAnsi="Arial" w:cs="Arial"/>
          <w:sz w:val="24"/>
          <w:szCs w:val="24"/>
        </w:rPr>
      </w:pPr>
      <w:r>
        <w:rPr>
          <w:rFonts w:ascii="Arial" w:hAnsi="Arial" w:cs="Arial"/>
          <w:sz w:val="24"/>
          <w:szCs w:val="24"/>
        </w:rPr>
        <w:t xml:space="preserve">BAPCA. (2019) </w:t>
      </w:r>
      <w:r>
        <w:rPr>
          <w:rFonts w:ascii="Arial" w:hAnsi="Arial" w:cs="Arial"/>
          <w:i/>
          <w:sz w:val="24"/>
          <w:szCs w:val="24"/>
        </w:rPr>
        <w:t>What is the Person-Centred Approach?</w:t>
      </w:r>
      <w:r>
        <w:rPr>
          <w:rFonts w:ascii="Arial" w:hAnsi="Arial" w:cs="Arial"/>
          <w:sz w:val="24"/>
          <w:szCs w:val="24"/>
        </w:rPr>
        <w:t xml:space="preserve"> Available at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 xml:space="preserve"> </w:t>
      </w:r>
      <w:hyperlink r:id="rId11" w:history="1">
        <w:r w:rsidRPr="00BA7790">
          <w:rPr>
            <w:rStyle w:val="Hyperlink"/>
            <w:rFonts w:ascii="Arial" w:hAnsi="Arial" w:cs="Arial"/>
            <w:sz w:val="24"/>
            <w:szCs w:val="24"/>
          </w:rPr>
          <w:t>https://www.bapca.org.uk/about/what-is-it.html</w:t>
        </w:r>
      </w:hyperlink>
    </w:p>
    <w:p w14:paraId="47E3134B" w14:textId="13C0ECD8" w:rsidR="008F6360" w:rsidRDefault="003F4885" w:rsidP="002A3276">
      <w:pPr>
        <w:spacing w:line="480" w:lineRule="auto"/>
        <w:rPr>
          <w:rFonts w:ascii="Arial" w:hAnsi="Arial" w:cs="Arial"/>
          <w:sz w:val="24"/>
          <w:szCs w:val="24"/>
        </w:rPr>
      </w:pPr>
      <w:r w:rsidRPr="003F4885">
        <w:rPr>
          <w:rFonts w:ascii="Arial" w:hAnsi="Arial" w:cs="Arial"/>
          <w:sz w:val="24"/>
          <w:szCs w:val="24"/>
        </w:rPr>
        <w:t xml:space="preserve">Carlson, N. R. &amp; </w:t>
      </w:r>
      <w:proofErr w:type="spellStart"/>
      <w:r w:rsidRPr="003F4885">
        <w:rPr>
          <w:rFonts w:ascii="Arial" w:hAnsi="Arial" w:cs="Arial"/>
          <w:sz w:val="24"/>
          <w:szCs w:val="24"/>
        </w:rPr>
        <w:t>Buskist</w:t>
      </w:r>
      <w:proofErr w:type="spellEnd"/>
      <w:r w:rsidRPr="003F4885">
        <w:rPr>
          <w:rFonts w:ascii="Arial" w:hAnsi="Arial" w:cs="Arial"/>
          <w:sz w:val="24"/>
          <w:szCs w:val="24"/>
        </w:rPr>
        <w:t xml:space="preserve">, W. (1997). </w:t>
      </w:r>
      <w:r w:rsidRPr="00D64604">
        <w:rPr>
          <w:rFonts w:ascii="Arial" w:hAnsi="Arial" w:cs="Arial"/>
          <w:i/>
          <w:sz w:val="24"/>
          <w:szCs w:val="24"/>
        </w:rPr>
        <w:t>Psychology</w:t>
      </w:r>
      <w:r w:rsidRPr="003F4885">
        <w:rPr>
          <w:rFonts w:ascii="Arial" w:hAnsi="Arial" w:cs="Arial"/>
          <w:sz w:val="24"/>
          <w:szCs w:val="24"/>
        </w:rPr>
        <w:t>: The Science of Behaviour (5</w:t>
      </w:r>
      <w:r w:rsidRPr="00D64604">
        <w:rPr>
          <w:rFonts w:ascii="Arial" w:hAnsi="Arial" w:cs="Arial"/>
          <w:sz w:val="24"/>
          <w:szCs w:val="24"/>
          <w:vertAlign w:val="superscript"/>
        </w:rPr>
        <w:t>th</w:t>
      </w:r>
      <w:r w:rsidR="00D64604">
        <w:rPr>
          <w:rFonts w:ascii="Arial" w:hAnsi="Arial" w:cs="Arial"/>
          <w:sz w:val="24"/>
          <w:szCs w:val="24"/>
        </w:rPr>
        <w:tab/>
      </w:r>
      <w:r w:rsidR="00D64604">
        <w:rPr>
          <w:rFonts w:ascii="Arial" w:hAnsi="Arial" w:cs="Arial"/>
          <w:sz w:val="24"/>
          <w:szCs w:val="24"/>
        </w:rPr>
        <w:tab/>
      </w:r>
      <w:r w:rsidRPr="003F4885">
        <w:rPr>
          <w:rFonts w:ascii="Arial" w:hAnsi="Arial" w:cs="Arial"/>
          <w:sz w:val="24"/>
          <w:szCs w:val="24"/>
        </w:rPr>
        <w:t xml:space="preserve"> edition). Needham Heights, MA: </w:t>
      </w:r>
      <w:proofErr w:type="spellStart"/>
      <w:r w:rsidRPr="003F4885">
        <w:rPr>
          <w:rFonts w:ascii="Arial" w:hAnsi="Arial" w:cs="Arial"/>
          <w:sz w:val="24"/>
          <w:szCs w:val="24"/>
        </w:rPr>
        <w:t>Allyn</w:t>
      </w:r>
      <w:proofErr w:type="spellEnd"/>
      <w:r w:rsidRPr="003F4885">
        <w:rPr>
          <w:rFonts w:ascii="Arial" w:hAnsi="Arial" w:cs="Arial"/>
          <w:sz w:val="24"/>
          <w:szCs w:val="24"/>
        </w:rPr>
        <w:t xml:space="preserve"> &amp; Bacon</w:t>
      </w:r>
    </w:p>
    <w:p w14:paraId="6B4AE2EC" w14:textId="2192688B" w:rsidR="00B8774D" w:rsidRPr="00B8774D" w:rsidRDefault="00B8774D" w:rsidP="002A3276">
      <w:pPr>
        <w:spacing w:line="480" w:lineRule="auto"/>
        <w:rPr>
          <w:rFonts w:ascii="Arial" w:hAnsi="Arial" w:cs="Arial"/>
          <w:sz w:val="24"/>
          <w:szCs w:val="24"/>
        </w:rPr>
      </w:pPr>
      <w:r w:rsidRPr="00B8774D">
        <w:rPr>
          <w:rFonts w:ascii="Arial" w:hAnsi="Arial" w:cs="Arial"/>
          <w:color w:val="222222"/>
          <w:sz w:val="24"/>
          <w:szCs w:val="24"/>
          <w:shd w:val="clear" w:color="auto" w:fill="FFFFFF"/>
        </w:rPr>
        <w:t>Casemore, R. (2011). </w:t>
      </w:r>
      <w:r w:rsidRPr="00B8774D">
        <w:rPr>
          <w:rFonts w:ascii="Arial" w:hAnsi="Arial" w:cs="Arial"/>
          <w:i/>
          <w:iCs/>
          <w:color w:val="222222"/>
          <w:sz w:val="24"/>
          <w:szCs w:val="24"/>
          <w:shd w:val="clear" w:color="auto" w:fill="FFFFFF"/>
        </w:rPr>
        <w:t>Person-centred Counselling in a Nutshell</w:t>
      </w:r>
      <w:r w:rsidRPr="00B8774D">
        <w:rPr>
          <w:rFonts w:ascii="Arial" w:hAnsi="Arial" w:cs="Arial"/>
          <w:color w:val="222222"/>
          <w:sz w:val="24"/>
          <w:szCs w:val="24"/>
          <w:shd w:val="clear" w:color="auto" w:fill="FFFFFF"/>
        </w:rPr>
        <w:t>. Sage.</w:t>
      </w:r>
    </w:p>
    <w:p w14:paraId="3058CA7D" w14:textId="30F67ADB" w:rsidR="00D64604" w:rsidRDefault="00C3408D" w:rsidP="002A3276">
      <w:pPr>
        <w:spacing w:line="480" w:lineRule="auto"/>
        <w:rPr>
          <w:rFonts w:ascii="Arial" w:hAnsi="Arial" w:cs="Arial"/>
          <w:sz w:val="24"/>
          <w:szCs w:val="24"/>
        </w:rPr>
      </w:pPr>
      <w:r w:rsidRPr="00BC7998">
        <w:rPr>
          <w:rFonts w:ascii="Arial" w:hAnsi="Arial" w:cs="Arial"/>
          <w:sz w:val="24"/>
          <w:szCs w:val="24"/>
        </w:rPr>
        <w:t>Changes Health</w:t>
      </w:r>
      <w:r w:rsidR="00890787" w:rsidRPr="00BC7998">
        <w:rPr>
          <w:rFonts w:ascii="Arial" w:hAnsi="Arial" w:cs="Arial"/>
          <w:sz w:val="24"/>
          <w:szCs w:val="24"/>
        </w:rPr>
        <w:t xml:space="preserve"> &amp; Wellbeing. (2019)</w:t>
      </w:r>
      <w:r w:rsidR="00204526" w:rsidRPr="00BC7998">
        <w:rPr>
          <w:rFonts w:ascii="Arial" w:hAnsi="Arial" w:cs="Arial"/>
          <w:sz w:val="24"/>
          <w:szCs w:val="24"/>
        </w:rPr>
        <w:t xml:space="preserve">. </w:t>
      </w:r>
      <w:r w:rsidR="00204526" w:rsidRPr="00BC7998">
        <w:rPr>
          <w:rFonts w:ascii="Arial" w:hAnsi="Arial" w:cs="Arial"/>
          <w:i/>
          <w:sz w:val="24"/>
          <w:szCs w:val="24"/>
        </w:rPr>
        <w:t xml:space="preserve">Mental Distress. </w:t>
      </w:r>
      <w:r w:rsidR="00BC7998" w:rsidRPr="00BC7998">
        <w:rPr>
          <w:rFonts w:ascii="Arial" w:hAnsi="Arial" w:cs="Arial"/>
          <w:sz w:val="24"/>
          <w:szCs w:val="24"/>
        </w:rPr>
        <w:t>Available at</w:t>
      </w:r>
      <w:r w:rsidR="00BC7998">
        <w:rPr>
          <w:rFonts w:ascii="Arial" w:hAnsi="Arial" w:cs="Arial"/>
          <w:sz w:val="24"/>
          <w:szCs w:val="24"/>
        </w:rPr>
        <w:tab/>
      </w:r>
      <w:r w:rsidR="00BC7998">
        <w:rPr>
          <w:rFonts w:ascii="Arial" w:hAnsi="Arial" w:cs="Arial"/>
          <w:sz w:val="24"/>
          <w:szCs w:val="24"/>
        </w:rPr>
        <w:tab/>
      </w:r>
      <w:r w:rsidR="00BC7998">
        <w:rPr>
          <w:rFonts w:ascii="Arial" w:hAnsi="Arial" w:cs="Arial"/>
          <w:sz w:val="24"/>
          <w:szCs w:val="24"/>
        </w:rPr>
        <w:tab/>
      </w:r>
      <w:r w:rsidR="00BC7998">
        <w:rPr>
          <w:rFonts w:ascii="Arial" w:hAnsi="Arial" w:cs="Arial"/>
          <w:sz w:val="24"/>
          <w:szCs w:val="24"/>
        </w:rPr>
        <w:tab/>
      </w:r>
      <w:r w:rsidR="00BC7998" w:rsidRPr="00BC7998">
        <w:rPr>
          <w:rFonts w:ascii="Arial" w:hAnsi="Arial" w:cs="Arial"/>
          <w:sz w:val="24"/>
          <w:szCs w:val="24"/>
        </w:rPr>
        <w:t xml:space="preserve"> </w:t>
      </w:r>
      <w:hyperlink r:id="rId12" w:history="1">
        <w:r w:rsidR="00BC7998" w:rsidRPr="00BC7998">
          <w:rPr>
            <w:rStyle w:val="Hyperlink"/>
            <w:rFonts w:ascii="Arial" w:hAnsi="Arial" w:cs="Arial"/>
            <w:sz w:val="24"/>
            <w:szCs w:val="24"/>
          </w:rPr>
          <w:t>https://www.changes.org.uk/html/mental_distress.html</w:t>
        </w:r>
      </w:hyperlink>
      <w:r w:rsidR="00BC7998" w:rsidRPr="00BC7998">
        <w:rPr>
          <w:rFonts w:ascii="Arial" w:hAnsi="Arial" w:cs="Arial"/>
          <w:sz w:val="24"/>
          <w:szCs w:val="24"/>
        </w:rPr>
        <w:t xml:space="preserve"> </w:t>
      </w:r>
    </w:p>
    <w:p w14:paraId="7AD3EDA9" w14:textId="2BCB2E7C" w:rsidR="00B8774D" w:rsidRDefault="00A70086" w:rsidP="002A3276">
      <w:pPr>
        <w:spacing w:line="480" w:lineRule="auto"/>
      </w:pPr>
      <w:proofErr w:type="spellStart"/>
      <w:r>
        <w:rPr>
          <w:rFonts w:ascii="Arial" w:hAnsi="Arial" w:cs="Arial"/>
          <w:sz w:val="24"/>
          <w:szCs w:val="24"/>
        </w:rPr>
        <w:t>Crannage</w:t>
      </w:r>
      <w:proofErr w:type="spellEnd"/>
      <w:r>
        <w:rPr>
          <w:rFonts w:ascii="Arial" w:hAnsi="Arial" w:cs="Arial"/>
          <w:sz w:val="24"/>
          <w:szCs w:val="24"/>
        </w:rPr>
        <w:t xml:space="preserve">, A. </w:t>
      </w:r>
      <w:r w:rsidR="00363AF3">
        <w:rPr>
          <w:rFonts w:ascii="Arial" w:hAnsi="Arial" w:cs="Arial"/>
          <w:sz w:val="24"/>
          <w:szCs w:val="24"/>
        </w:rPr>
        <w:t>(</w:t>
      </w:r>
      <w:r w:rsidR="009D1DA6">
        <w:rPr>
          <w:rFonts w:ascii="Arial" w:hAnsi="Arial" w:cs="Arial"/>
          <w:sz w:val="24"/>
          <w:szCs w:val="24"/>
        </w:rPr>
        <w:t xml:space="preserve">2019). </w:t>
      </w:r>
      <w:r w:rsidR="00C83032">
        <w:rPr>
          <w:rFonts w:ascii="Arial" w:hAnsi="Arial" w:cs="Arial"/>
          <w:i/>
          <w:sz w:val="24"/>
          <w:szCs w:val="24"/>
        </w:rPr>
        <w:t>Stress and our mental health-what is the impact &amp;</w:t>
      </w:r>
      <w:r w:rsidR="00A4751C">
        <w:rPr>
          <w:rFonts w:ascii="Arial" w:hAnsi="Arial" w:cs="Arial"/>
          <w:i/>
          <w:sz w:val="24"/>
          <w:szCs w:val="24"/>
        </w:rPr>
        <w:t xml:space="preserve"> how can we</w:t>
      </w:r>
      <w:r w:rsidR="00A4751C">
        <w:rPr>
          <w:rFonts w:ascii="Arial" w:hAnsi="Arial" w:cs="Arial"/>
          <w:i/>
          <w:sz w:val="24"/>
          <w:szCs w:val="24"/>
        </w:rPr>
        <w:tab/>
        <w:t xml:space="preserve"> tackle it? </w:t>
      </w:r>
      <w:r w:rsidR="00A4751C">
        <w:rPr>
          <w:rFonts w:ascii="Arial" w:hAnsi="Arial" w:cs="Arial"/>
          <w:sz w:val="24"/>
          <w:szCs w:val="24"/>
        </w:rPr>
        <w:t xml:space="preserve">Available at </w:t>
      </w:r>
      <w:hyperlink r:id="rId13" w:history="1">
        <w:r w:rsidR="00A4751C" w:rsidRPr="00A4751C">
          <w:rPr>
            <w:rStyle w:val="Hyperlink"/>
            <w:rFonts w:ascii="Arial" w:hAnsi="Arial" w:cs="Arial"/>
            <w:sz w:val="24"/>
            <w:szCs w:val="24"/>
            <w:u w:val="none"/>
          </w:rPr>
          <w:t>https://www.mqmentalhealth.org/posts/stress-and-</w:t>
        </w:r>
        <w:r w:rsidR="00A4751C" w:rsidRPr="00A4751C">
          <w:rPr>
            <w:rStyle w:val="Hyperlink"/>
            <w:rFonts w:ascii="Arial" w:hAnsi="Arial" w:cs="Arial"/>
            <w:sz w:val="24"/>
            <w:szCs w:val="24"/>
            <w:u w:val="none"/>
          </w:rPr>
          <w:tab/>
        </w:r>
        <w:r w:rsidR="00A4751C" w:rsidRPr="00A4751C">
          <w:rPr>
            <w:rStyle w:val="Hyperlink"/>
            <w:rFonts w:ascii="Arial" w:hAnsi="Arial" w:cs="Arial"/>
            <w:sz w:val="24"/>
            <w:szCs w:val="24"/>
            <w:u w:val="none"/>
          </w:rPr>
          <w:t>mental-health</w:t>
        </w:r>
      </w:hyperlink>
      <w:r w:rsidR="00A4751C" w:rsidRPr="00A4751C">
        <w:t xml:space="preserve"> </w:t>
      </w:r>
    </w:p>
    <w:p w14:paraId="2CC31826" w14:textId="232ED1C1" w:rsidR="00A4751C" w:rsidRDefault="00892CA6" w:rsidP="002A3276">
      <w:pPr>
        <w:spacing w:line="480" w:lineRule="auto"/>
        <w:rPr>
          <w:rFonts w:ascii="Arial" w:hAnsi="Arial" w:cs="Arial"/>
          <w:color w:val="222222"/>
          <w:sz w:val="24"/>
          <w:szCs w:val="24"/>
          <w:shd w:val="clear" w:color="auto" w:fill="FFFFFF"/>
        </w:rPr>
      </w:pPr>
      <w:proofErr w:type="spellStart"/>
      <w:r w:rsidRPr="00892CA6">
        <w:rPr>
          <w:rFonts w:ascii="Arial" w:hAnsi="Arial" w:cs="Arial"/>
          <w:color w:val="222222"/>
          <w:sz w:val="24"/>
          <w:szCs w:val="24"/>
          <w:shd w:val="clear" w:color="auto" w:fill="FFFFFF"/>
        </w:rPr>
        <w:t>Gibbard</w:t>
      </w:r>
      <w:proofErr w:type="spellEnd"/>
      <w:r w:rsidRPr="00892CA6">
        <w:rPr>
          <w:rFonts w:ascii="Arial" w:hAnsi="Arial" w:cs="Arial"/>
          <w:color w:val="222222"/>
          <w:sz w:val="24"/>
          <w:szCs w:val="24"/>
          <w:shd w:val="clear" w:color="auto" w:fill="FFFFFF"/>
        </w:rPr>
        <w:t>, I., &amp; Hanley, T. (2008). A five-year evaluation of the effectiveness of</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Pr="00892CA6">
        <w:rPr>
          <w:rFonts w:ascii="Arial" w:hAnsi="Arial" w:cs="Arial"/>
          <w:color w:val="222222"/>
          <w:sz w:val="24"/>
          <w:szCs w:val="24"/>
          <w:shd w:val="clear" w:color="auto" w:fill="FFFFFF"/>
        </w:rPr>
        <w:t xml:space="preserve"> person-centred counselling in routine clinical practice in primary</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Pr="00892CA6">
        <w:rPr>
          <w:rFonts w:ascii="Arial" w:hAnsi="Arial" w:cs="Arial"/>
          <w:color w:val="222222"/>
          <w:sz w:val="24"/>
          <w:szCs w:val="24"/>
          <w:shd w:val="clear" w:color="auto" w:fill="FFFFFF"/>
        </w:rPr>
        <w:t xml:space="preserve"> care. </w:t>
      </w:r>
      <w:r w:rsidRPr="00892CA6">
        <w:rPr>
          <w:rFonts w:ascii="Arial" w:hAnsi="Arial" w:cs="Arial"/>
          <w:i/>
          <w:iCs/>
          <w:color w:val="222222"/>
          <w:sz w:val="24"/>
          <w:szCs w:val="24"/>
          <w:shd w:val="clear" w:color="auto" w:fill="FFFFFF"/>
        </w:rPr>
        <w:t>Counselling and Psychotherapy Research</w:t>
      </w:r>
      <w:r w:rsidRPr="00892CA6">
        <w:rPr>
          <w:rFonts w:ascii="Arial" w:hAnsi="Arial" w:cs="Arial"/>
          <w:color w:val="222222"/>
          <w:sz w:val="24"/>
          <w:szCs w:val="24"/>
          <w:shd w:val="clear" w:color="auto" w:fill="FFFFFF"/>
        </w:rPr>
        <w:t>, </w:t>
      </w:r>
      <w:r w:rsidRPr="00892CA6">
        <w:rPr>
          <w:rFonts w:ascii="Arial" w:hAnsi="Arial" w:cs="Arial"/>
          <w:i/>
          <w:iCs/>
          <w:color w:val="222222"/>
          <w:sz w:val="24"/>
          <w:szCs w:val="24"/>
          <w:shd w:val="clear" w:color="auto" w:fill="FFFFFF"/>
        </w:rPr>
        <w:t>8</w:t>
      </w:r>
      <w:r w:rsidRPr="00892CA6">
        <w:rPr>
          <w:rFonts w:ascii="Arial" w:hAnsi="Arial" w:cs="Arial"/>
          <w:color w:val="222222"/>
          <w:sz w:val="24"/>
          <w:szCs w:val="24"/>
          <w:shd w:val="clear" w:color="auto" w:fill="FFFFFF"/>
        </w:rPr>
        <w:t>(4), 215-222.</w:t>
      </w:r>
    </w:p>
    <w:p w14:paraId="563191D5" w14:textId="79AACEC6" w:rsidR="00892CA6" w:rsidRDefault="009A67F3" w:rsidP="002A3276">
      <w:pPr>
        <w:spacing w:line="480" w:lineRule="auto"/>
        <w:rPr>
          <w:rFonts w:ascii="Arial" w:hAnsi="Arial" w:cs="Arial"/>
          <w:color w:val="222222"/>
          <w:sz w:val="24"/>
          <w:szCs w:val="24"/>
          <w:shd w:val="clear" w:color="auto" w:fill="FFFFFF"/>
        </w:rPr>
      </w:pPr>
      <w:r w:rsidRPr="00F5554D">
        <w:rPr>
          <w:rFonts w:ascii="Arial" w:hAnsi="Arial" w:cs="Arial"/>
          <w:color w:val="222222"/>
          <w:sz w:val="24"/>
          <w:szCs w:val="24"/>
          <w:shd w:val="clear" w:color="auto" w:fill="FFFFFF"/>
        </w:rPr>
        <w:t>Glassman, W. E. (1995). Approaches to Psychology. Buckingham.</w:t>
      </w:r>
    </w:p>
    <w:p w14:paraId="28CB8176" w14:textId="26C8C9C7" w:rsidR="00F5554D" w:rsidRDefault="00DC569A" w:rsidP="002A3276">
      <w:pPr>
        <w:spacing w:line="480" w:lineRule="auto"/>
        <w:rPr>
          <w:rFonts w:ascii="Arial" w:hAnsi="Arial" w:cs="Arial"/>
          <w:color w:val="222222"/>
          <w:sz w:val="24"/>
          <w:szCs w:val="24"/>
          <w:shd w:val="clear" w:color="auto" w:fill="FFFFFF"/>
        </w:rPr>
      </w:pPr>
      <w:r w:rsidRPr="00211D6B">
        <w:rPr>
          <w:rFonts w:ascii="Arial" w:hAnsi="Arial" w:cs="Arial"/>
          <w:color w:val="222222"/>
          <w:sz w:val="24"/>
          <w:szCs w:val="24"/>
          <w:shd w:val="clear" w:color="auto" w:fill="FFFFFF"/>
        </w:rPr>
        <w:t>Gross, R. (2015). </w:t>
      </w:r>
      <w:r w:rsidRPr="00211D6B">
        <w:rPr>
          <w:rFonts w:ascii="Arial" w:hAnsi="Arial" w:cs="Arial"/>
          <w:i/>
          <w:iCs/>
          <w:color w:val="222222"/>
          <w:sz w:val="24"/>
          <w:szCs w:val="24"/>
          <w:shd w:val="clear" w:color="auto" w:fill="FFFFFF"/>
        </w:rPr>
        <w:t>Psychology: The science of mind and behaviour 7th edition</w:t>
      </w:r>
      <w:r w:rsidRPr="00211D6B">
        <w:rPr>
          <w:rFonts w:ascii="Arial" w:hAnsi="Arial" w:cs="Arial"/>
          <w:color w:val="222222"/>
          <w:sz w:val="24"/>
          <w:szCs w:val="24"/>
          <w:shd w:val="clear" w:color="auto" w:fill="FFFFFF"/>
        </w:rPr>
        <w:t>.</w:t>
      </w:r>
      <w:r w:rsidR="00211D6B">
        <w:rPr>
          <w:rFonts w:ascii="Arial" w:hAnsi="Arial" w:cs="Arial"/>
          <w:color w:val="222222"/>
          <w:sz w:val="24"/>
          <w:szCs w:val="24"/>
          <w:shd w:val="clear" w:color="auto" w:fill="FFFFFF"/>
        </w:rPr>
        <w:tab/>
      </w:r>
      <w:r w:rsidR="00211D6B">
        <w:rPr>
          <w:rFonts w:ascii="Arial" w:hAnsi="Arial" w:cs="Arial"/>
          <w:color w:val="222222"/>
          <w:sz w:val="24"/>
          <w:szCs w:val="24"/>
          <w:shd w:val="clear" w:color="auto" w:fill="FFFFFF"/>
        </w:rPr>
        <w:tab/>
      </w:r>
      <w:r w:rsidRPr="00211D6B">
        <w:rPr>
          <w:rFonts w:ascii="Arial" w:hAnsi="Arial" w:cs="Arial"/>
          <w:color w:val="222222"/>
          <w:sz w:val="24"/>
          <w:szCs w:val="24"/>
          <w:shd w:val="clear" w:color="auto" w:fill="FFFFFF"/>
        </w:rPr>
        <w:t xml:space="preserve"> Hodder Education.</w:t>
      </w:r>
    </w:p>
    <w:p w14:paraId="7FF1981A" w14:textId="651F8AB2" w:rsidR="0091472A" w:rsidRDefault="00187436" w:rsidP="002A3276">
      <w:pPr>
        <w:spacing w:line="480" w:lineRule="auto"/>
      </w:pPr>
      <w:r>
        <w:rPr>
          <w:rFonts w:ascii="Arial" w:hAnsi="Arial" w:cs="Arial"/>
          <w:color w:val="222222"/>
          <w:sz w:val="24"/>
          <w:szCs w:val="24"/>
          <w:shd w:val="clear" w:color="auto" w:fill="FFFFFF"/>
        </w:rPr>
        <w:lastRenderedPageBreak/>
        <w:t xml:space="preserve">Health and Safety Executive. (2018). </w:t>
      </w:r>
      <w:r w:rsidR="009D5CF9" w:rsidRPr="009D5CF9">
        <w:rPr>
          <w:rFonts w:ascii="Arial" w:hAnsi="Arial" w:cs="Arial"/>
          <w:i/>
          <w:sz w:val="24"/>
          <w:szCs w:val="24"/>
        </w:rPr>
        <w:t>Work related stress depression or anxiety</w:t>
      </w:r>
      <w:r w:rsidR="0077393D">
        <w:rPr>
          <w:rFonts w:ascii="Arial" w:hAnsi="Arial" w:cs="Arial"/>
          <w:i/>
          <w:sz w:val="24"/>
          <w:szCs w:val="24"/>
        </w:rPr>
        <w:tab/>
      </w:r>
      <w:r w:rsidR="0077393D">
        <w:rPr>
          <w:rFonts w:ascii="Arial" w:hAnsi="Arial" w:cs="Arial"/>
          <w:i/>
          <w:sz w:val="24"/>
          <w:szCs w:val="24"/>
        </w:rPr>
        <w:tab/>
      </w:r>
      <w:r w:rsidR="009D5CF9" w:rsidRPr="009D5CF9">
        <w:rPr>
          <w:rFonts w:ascii="Arial" w:hAnsi="Arial" w:cs="Arial"/>
          <w:i/>
          <w:sz w:val="24"/>
          <w:szCs w:val="24"/>
        </w:rPr>
        <w:t xml:space="preserve"> statistics in Great Britain, 2018</w:t>
      </w:r>
      <w:r w:rsidR="009D5CF9">
        <w:rPr>
          <w:rFonts w:ascii="Arial" w:hAnsi="Arial" w:cs="Arial"/>
          <w:i/>
          <w:sz w:val="24"/>
          <w:szCs w:val="24"/>
        </w:rPr>
        <w:t xml:space="preserve">. </w:t>
      </w:r>
      <w:r w:rsidR="009D5CF9">
        <w:rPr>
          <w:rFonts w:ascii="Arial" w:hAnsi="Arial" w:cs="Arial"/>
          <w:sz w:val="24"/>
          <w:szCs w:val="24"/>
        </w:rPr>
        <w:t>Available at</w:t>
      </w:r>
      <w:r w:rsidR="0077393D">
        <w:rPr>
          <w:rFonts w:ascii="Arial" w:hAnsi="Arial" w:cs="Arial"/>
          <w:sz w:val="24"/>
          <w:szCs w:val="24"/>
        </w:rPr>
        <w:tab/>
      </w:r>
      <w:r w:rsidR="0077393D">
        <w:rPr>
          <w:rFonts w:ascii="Arial" w:hAnsi="Arial" w:cs="Arial"/>
          <w:sz w:val="24"/>
          <w:szCs w:val="24"/>
        </w:rPr>
        <w:tab/>
      </w:r>
      <w:r w:rsidR="0077393D">
        <w:rPr>
          <w:rFonts w:ascii="Arial" w:hAnsi="Arial" w:cs="Arial"/>
          <w:sz w:val="24"/>
          <w:szCs w:val="24"/>
        </w:rPr>
        <w:tab/>
      </w:r>
      <w:r w:rsidR="0077393D">
        <w:rPr>
          <w:rFonts w:ascii="Arial" w:hAnsi="Arial" w:cs="Arial"/>
          <w:sz w:val="24"/>
          <w:szCs w:val="24"/>
        </w:rPr>
        <w:tab/>
      </w:r>
      <w:r w:rsidR="0077393D">
        <w:rPr>
          <w:rFonts w:ascii="Arial" w:hAnsi="Arial" w:cs="Arial"/>
          <w:sz w:val="24"/>
          <w:szCs w:val="24"/>
        </w:rPr>
        <w:tab/>
      </w:r>
      <w:r w:rsidR="0077393D">
        <w:rPr>
          <w:rFonts w:ascii="Arial" w:hAnsi="Arial" w:cs="Arial"/>
          <w:sz w:val="24"/>
          <w:szCs w:val="24"/>
        </w:rPr>
        <w:tab/>
        <w:t xml:space="preserve"> </w:t>
      </w:r>
      <w:hyperlink r:id="rId14" w:history="1">
        <w:r w:rsidR="0077393D" w:rsidRPr="0077393D">
          <w:rPr>
            <w:rStyle w:val="Hyperlink"/>
            <w:rFonts w:ascii="Arial" w:hAnsi="Arial" w:cs="Arial"/>
            <w:sz w:val="24"/>
            <w:szCs w:val="24"/>
          </w:rPr>
          <w:t>http://www.hse.gov.uk/statistics/causdis/stress.pdf</w:t>
        </w:r>
      </w:hyperlink>
      <w:r w:rsidR="0077393D" w:rsidRPr="0077393D">
        <w:rPr>
          <w:rFonts w:ascii="Arial" w:hAnsi="Arial" w:cs="Arial"/>
          <w:sz w:val="24"/>
          <w:szCs w:val="24"/>
        </w:rPr>
        <w:t xml:space="preserve"> (Accessed </w:t>
      </w:r>
      <w:r w:rsidR="001E20D2">
        <w:rPr>
          <w:rFonts w:ascii="Arial" w:hAnsi="Arial" w:cs="Arial"/>
          <w:sz w:val="24"/>
          <w:szCs w:val="24"/>
        </w:rPr>
        <w:t>9</w:t>
      </w:r>
      <w:r w:rsidR="001E20D2" w:rsidRPr="001E20D2">
        <w:rPr>
          <w:rFonts w:ascii="Arial" w:hAnsi="Arial" w:cs="Arial"/>
          <w:sz w:val="24"/>
          <w:szCs w:val="24"/>
          <w:vertAlign w:val="superscript"/>
        </w:rPr>
        <w:t>th</w:t>
      </w:r>
      <w:r w:rsidR="001E20D2">
        <w:rPr>
          <w:rFonts w:ascii="Arial" w:hAnsi="Arial" w:cs="Arial"/>
          <w:sz w:val="24"/>
          <w:szCs w:val="24"/>
        </w:rPr>
        <w:t xml:space="preserve"> May 2019</w:t>
      </w:r>
      <w:r w:rsidR="0077393D" w:rsidRPr="0077393D">
        <w:rPr>
          <w:rFonts w:ascii="Arial" w:hAnsi="Arial" w:cs="Arial"/>
          <w:sz w:val="24"/>
          <w:szCs w:val="24"/>
        </w:rPr>
        <w:t>).</w:t>
      </w:r>
      <w:r w:rsidR="0077393D">
        <w:t xml:space="preserve"> </w:t>
      </w:r>
    </w:p>
    <w:p w14:paraId="0618C3EE" w14:textId="75126696" w:rsidR="001E20D2" w:rsidRDefault="007C52FE" w:rsidP="002A3276">
      <w:pPr>
        <w:spacing w:line="480" w:lineRule="auto"/>
        <w:rPr>
          <w:rFonts w:ascii="Arial" w:hAnsi="Arial" w:cs="Arial"/>
          <w:color w:val="222222"/>
          <w:sz w:val="24"/>
          <w:szCs w:val="24"/>
          <w:shd w:val="clear" w:color="auto" w:fill="FFFFFF"/>
        </w:rPr>
      </w:pPr>
      <w:r w:rsidRPr="007C52FE">
        <w:rPr>
          <w:rFonts w:ascii="Arial" w:hAnsi="Arial" w:cs="Arial"/>
          <w:color w:val="222222"/>
          <w:sz w:val="24"/>
          <w:szCs w:val="24"/>
          <w:shd w:val="clear" w:color="auto" w:fill="FFFFFF"/>
        </w:rPr>
        <w:t xml:space="preserve">King, M., </w:t>
      </w:r>
      <w:proofErr w:type="spellStart"/>
      <w:r w:rsidRPr="007C52FE">
        <w:rPr>
          <w:rFonts w:ascii="Arial" w:hAnsi="Arial" w:cs="Arial"/>
          <w:color w:val="222222"/>
          <w:sz w:val="24"/>
          <w:szCs w:val="24"/>
          <w:shd w:val="clear" w:color="auto" w:fill="FFFFFF"/>
        </w:rPr>
        <w:t>Sibbald</w:t>
      </w:r>
      <w:proofErr w:type="spellEnd"/>
      <w:r w:rsidRPr="007C52FE">
        <w:rPr>
          <w:rFonts w:ascii="Arial" w:hAnsi="Arial" w:cs="Arial"/>
          <w:color w:val="222222"/>
          <w:sz w:val="24"/>
          <w:szCs w:val="24"/>
          <w:shd w:val="clear" w:color="auto" w:fill="FFFFFF"/>
        </w:rPr>
        <w:t xml:space="preserve">, B., Ward, E., Bower, P., Lloyd, M., </w:t>
      </w:r>
      <w:proofErr w:type="spellStart"/>
      <w:r w:rsidRPr="007C52FE">
        <w:rPr>
          <w:rFonts w:ascii="Arial" w:hAnsi="Arial" w:cs="Arial"/>
          <w:color w:val="222222"/>
          <w:sz w:val="24"/>
          <w:szCs w:val="24"/>
          <w:shd w:val="clear" w:color="auto" w:fill="FFFFFF"/>
        </w:rPr>
        <w:t>Gabbay</w:t>
      </w:r>
      <w:proofErr w:type="spellEnd"/>
      <w:r w:rsidRPr="007C52FE">
        <w:rPr>
          <w:rFonts w:ascii="Arial" w:hAnsi="Arial" w:cs="Arial"/>
          <w:color w:val="222222"/>
          <w:sz w:val="24"/>
          <w:szCs w:val="24"/>
          <w:shd w:val="clear" w:color="auto" w:fill="FFFFFF"/>
        </w:rPr>
        <w:t>, M., &amp; Byford, S.</w:t>
      </w:r>
      <w:r>
        <w:rPr>
          <w:rFonts w:ascii="Arial" w:hAnsi="Arial" w:cs="Arial"/>
          <w:color w:val="222222"/>
          <w:sz w:val="24"/>
          <w:szCs w:val="24"/>
          <w:shd w:val="clear" w:color="auto" w:fill="FFFFFF"/>
        </w:rPr>
        <w:tab/>
      </w:r>
      <w:r>
        <w:rPr>
          <w:rFonts w:ascii="Arial" w:hAnsi="Arial" w:cs="Arial"/>
          <w:color w:val="222222"/>
          <w:sz w:val="24"/>
          <w:szCs w:val="24"/>
          <w:shd w:val="clear" w:color="auto" w:fill="FFFFFF"/>
        </w:rPr>
        <w:tab/>
      </w:r>
      <w:r w:rsidRPr="007C52FE">
        <w:rPr>
          <w:rFonts w:ascii="Arial" w:hAnsi="Arial" w:cs="Arial"/>
          <w:color w:val="222222"/>
          <w:sz w:val="24"/>
          <w:szCs w:val="24"/>
          <w:shd w:val="clear" w:color="auto" w:fill="FFFFFF"/>
        </w:rPr>
        <w:t>(2000). Randomised controlled trial of non-directive counselling, cognitive-</w:t>
      </w:r>
      <w:r w:rsidR="00263183">
        <w:rPr>
          <w:rFonts w:ascii="Arial" w:hAnsi="Arial" w:cs="Arial"/>
          <w:color w:val="222222"/>
          <w:sz w:val="24"/>
          <w:szCs w:val="24"/>
          <w:shd w:val="clear" w:color="auto" w:fill="FFFFFF"/>
        </w:rPr>
        <w:tab/>
      </w:r>
      <w:r w:rsidRPr="007C52FE">
        <w:rPr>
          <w:rFonts w:ascii="Arial" w:hAnsi="Arial" w:cs="Arial"/>
          <w:color w:val="222222"/>
          <w:sz w:val="24"/>
          <w:szCs w:val="24"/>
          <w:shd w:val="clear" w:color="auto" w:fill="FFFFFF"/>
        </w:rPr>
        <w:t>behaviour therapy and usual general practitioner care in the management of</w:t>
      </w:r>
      <w:r w:rsidR="00263183">
        <w:rPr>
          <w:rFonts w:ascii="Arial" w:hAnsi="Arial" w:cs="Arial"/>
          <w:color w:val="222222"/>
          <w:sz w:val="24"/>
          <w:szCs w:val="24"/>
          <w:shd w:val="clear" w:color="auto" w:fill="FFFFFF"/>
        </w:rPr>
        <w:tab/>
      </w:r>
      <w:r w:rsidRPr="007C52FE">
        <w:rPr>
          <w:rFonts w:ascii="Arial" w:hAnsi="Arial" w:cs="Arial"/>
          <w:color w:val="222222"/>
          <w:sz w:val="24"/>
          <w:szCs w:val="24"/>
          <w:shd w:val="clear" w:color="auto" w:fill="FFFFFF"/>
        </w:rPr>
        <w:t>depression as well as mixed anxiety and depression in primary care. </w:t>
      </w:r>
      <w:r w:rsidRPr="007C52FE">
        <w:rPr>
          <w:rFonts w:ascii="Arial" w:hAnsi="Arial" w:cs="Arial"/>
          <w:i/>
          <w:iCs/>
          <w:color w:val="222222"/>
          <w:sz w:val="24"/>
          <w:szCs w:val="24"/>
          <w:shd w:val="clear" w:color="auto" w:fill="FFFFFF"/>
        </w:rPr>
        <w:t>Health</w:t>
      </w:r>
      <w:r w:rsidR="00263183">
        <w:rPr>
          <w:rFonts w:ascii="Arial" w:hAnsi="Arial" w:cs="Arial"/>
          <w:i/>
          <w:iCs/>
          <w:color w:val="222222"/>
          <w:sz w:val="24"/>
          <w:szCs w:val="24"/>
          <w:shd w:val="clear" w:color="auto" w:fill="FFFFFF"/>
        </w:rPr>
        <w:tab/>
      </w:r>
      <w:r w:rsidRPr="007C52FE">
        <w:rPr>
          <w:rFonts w:ascii="Arial" w:hAnsi="Arial" w:cs="Arial"/>
          <w:i/>
          <w:iCs/>
          <w:color w:val="222222"/>
          <w:sz w:val="24"/>
          <w:szCs w:val="24"/>
          <w:shd w:val="clear" w:color="auto" w:fill="FFFFFF"/>
        </w:rPr>
        <w:t>technology assessment (Winchester, England)</w:t>
      </w:r>
      <w:r w:rsidRPr="007C52FE">
        <w:rPr>
          <w:rFonts w:ascii="Arial" w:hAnsi="Arial" w:cs="Arial"/>
          <w:color w:val="222222"/>
          <w:sz w:val="24"/>
          <w:szCs w:val="24"/>
          <w:shd w:val="clear" w:color="auto" w:fill="FFFFFF"/>
        </w:rPr>
        <w:t>, </w:t>
      </w:r>
      <w:r w:rsidRPr="007C52FE">
        <w:rPr>
          <w:rFonts w:ascii="Arial" w:hAnsi="Arial" w:cs="Arial"/>
          <w:i/>
          <w:iCs/>
          <w:color w:val="222222"/>
          <w:sz w:val="24"/>
          <w:szCs w:val="24"/>
          <w:shd w:val="clear" w:color="auto" w:fill="FFFFFF"/>
        </w:rPr>
        <w:t>4</w:t>
      </w:r>
      <w:r w:rsidRPr="007C52FE">
        <w:rPr>
          <w:rFonts w:ascii="Arial" w:hAnsi="Arial" w:cs="Arial"/>
          <w:color w:val="222222"/>
          <w:sz w:val="24"/>
          <w:szCs w:val="24"/>
          <w:shd w:val="clear" w:color="auto" w:fill="FFFFFF"/>
        </w:rPr>
        <w:t>(19), 1-83.</w:t>
      </w:r>
    </w:p>
    <w:p w14:paraId="5DF66E51" w14:textId="2827A0BF" w:rsidR="00263183" w:rsidRDefault="00F96CD1" w:rsidP="002A3276">
      <w:pPr>
        <w:spacing w:line="480" w:lineRule="auto"/>
        <w:rPr>
          <w:rFonts w:ascii="Arial" w:hAnsi="Arial" w:cs="Arial"/>
          <w:sz w:val="24"/>
          <w:szCs w:val="24"/>
        </w:rPr>
      </w:pPr>
      <w:r w:rsidRPr="00F96CD1">
        <w:rPr>
          <w:rFonts w:ascii="Arial" w:hAnsi="Arial" w:cs="Arial"/>
          <w:sz w:val="24"/>
          <w:szCs w:val="24"/>
        </w:rPr>
        <w:t>Maslow, A. (1968)</w:t>
      </w:r>
      <w:r w:rsidR="00775ABF">
        <w:rPr>
          <w:rFonts w:ascii="Arial" w:hAnsi="Arial" w:cs="Arial"/>
          <w:sz w:val="24"/>
          <w:szCs w:val="24"/>
        </w:rPr>
        <w:t>.</w:t>
      </w:r>
      <w:r w:rsidRPr="00F96CD1">
        <w:rPr>
          <w:rFonts w:ascii="Arial" w:hAnsi="Arial" w:cs="Arial"/>
          <w:sz w:val="24"/>
          <w:szCs w:val="24"/>
        </w:rPr>
        <w:t xml:space="preserve"> </w:t>
      </w:r>
      <w:r w:rsidRPr="00F96CD1">
        <w:rPr>
          <w:rFonts w:ascii="Arial" w:hAnsi="Arial" w:cs="Arial"/>
          <w:i/>
          <w:sz w:val="24"/>
          <w:szCs w:val="24"/>
        </w:rPr>
        <w:t>Towards a Psychology of Being</w:t>
      </w:r>
      <w:r w:rsidRPr="00F96CD1">
        <w:rPr>
          <w:rFonts w:ascii="Arial" w:hAnsi="Arial" w:cs="Arial"/>
          <w:sz w:val="24"/>
          <w:szCs w:val="24"/>
        </w:rPr>
        <w:t xml:space="preserve"> (2nd Edition). New York</w:t>
      </w:r>
      <w:r w:rsidR="002A17A3">
        <w:rPr>
          <w:rFonts w:ascii="Arial" w:hAnsi="Arial" w:cs="Arial"/>
          <w:sz w:val="24"/>
          <w:szCs w:val="24"/>
        </w:rPr>
        <w:t>: Van</w:t>
      </w:r>
      <w:r w:rsidR="002A17A3">
        <w:rPr>
          <w:rFonts w:ascii="Arial" w:hAnsi="Arial" w:cs="Arial"/>
          <w:sz w:val="24"/>
          <w:szCs w:val="24"/>
        </w:rPr>
        <w:tab/>
      </w:r>
      <w:r w:rsidR="002A17A3">
        <w:rPr>
          <w:rFonts w:ascii="Arial" w:hAnsi="Arial" w:cs="Arial"/>
          <w:sz w:val="24"/>
          <w:szCs w:val="24"/>
        </w:rPr>
        <w:tab/>
        <w:t xml:space="preserve"> Nostrand Reinhold. </w:t>
      </w:r>
    </w:p>
    <w:p w14:paraId="62C731F0" w14:textId="3A148BC6" w:rsidR="00CE122D" w:rsidRDefault="00172079" w:rsidP="008A4E5E">
      <w:pPr>
        <w:pStyle w:val="Heading1"/>
        <w:shd w:val="clear" w:color="auto" w:fill="FFFFFF"/>
        <w:spacing w:line="480" w:lineRule="auto"/>
        <w:rPr>
          <w:rFonts w:ascii="Arial" w:hAnsi="Arial" w:cs="Arial"/>
          <w:b w:val="0"/>
          <w:sz w:val="24"/>
          <w:szCs w:val="24"/>
        </w:rPr>
      </w:pPr>
      <w:r w:rsidRPr="00C309B9">
        <w:rPr>
          <w:rFonts w:ascii="Arial" w:hAnsi="Arial" w:cs="Arial"/>
          <w:b w:val="0"/>
          <w:sz w:val="24"/>
          <w:szCs w:val="24"/>
        </w:rPr>
        <w:t>McGee, S. (</w:t>
      </w:r>
      <w:r w:rsidR="00C309B9" w:rsidRPr="00C309B9">
        <w:rPr>
          <w:rFonts w:ascii="Arial" w:hAnsi="Arial" w:cs="Arial"/>
          <w:b w:val="0"/>
          <w:sz w:val="24"/>
          <w:szCs w:val="24"/>
        </w:rPr>
        <w:t xml:space="preserve">2018). </w:t>
      </w:r>
      <w:r w:rsidR="00C309B9" w:rsidRPr="00C309B9">
        <w:rPr>
          <w:rFonts w:ascii="Arial" w:hAnsi="Arial" w:cs="Arial"/>
          <w:b w:val="0"/>
          <w:i/>
          <w:color w:val="000000"/>
          <w:spacing w:val="-6"/>
          <w:sz w:val="24"/>
          <w:szCs w:val="24"/>
        </w:rPr>
        <w:t>Stephen McGhee: Less stigma over mental health means more</w:t>
      </w:r>
      <w:r w:rsidR="00CE122D">
        <w:rPr>
          <w:rFonts w:ascii="Arial" w:hAnsi="Arial" w:cs="Arial"/>
          <w:b w:val="0"/>
          <w:i/>
          <w:color w:val="000000"/>
          <w:spacing w:val="-6"/>
          <w:sz w:val="24"/>
          <w:szCs w:val="24"/>
        </w:rPr>
        <w:tab/>
      </w:r>
      <w:r w:rsidR="00CE122D">
        <w:rPr>
          <w:rFonts w:ascii="Arial" w:hAnsi="Arial" w:cs="Arial"/>
          <w:b w:val="0"/>
          <w:i/>
          <w:color w:val="000000"/>
          <w:spacing w:val="-6"/>
          <w:sz w:val="24"/>
          <w:szCs w:val="24"/>
        </w:rPr>
        <w:tab/>
      </w:r>
      <w:r w:rsidR="00C309B9" w:rsidRPr="00C309B9">
        <w:rPr>
          <w:rFonts w:ascii="Arial" w:hAnsi="Arial" w:cs="Arial"/>
          <w:b w:val="0"/>
          <w:i/>
          <w:color w:val="000000"/>
          <w:spacing w:val="-6"/>
          <w:sz w:val="24"/>
          <w:szCs w:val="24"/>
        </w:rPr>
        <w:t xml:space="preserve"> people seek help</w:t>
      </w:r>
      <w:r w:rsidR="008A4E5E">
        <w:rPr>
          <w:rFonts w:ascii="Arial" w:hAnsi="Arial" w:cs="Arial"/>
          <w:b w:val="0"/>
          <w:i/>
          <w:color w:val="000000"/>
          <w:spacing w:val="-6"/>
          <w:sz w:val="24"/>
          <w:szCs w:val="24"/>
        </w:rPr>
        <w:t xml:space="preserve">. </w:t>
      </w:r>
      <w:r w:rsidR="00722996">
        <w:rPr>
          <w:rFonts w:ascii="Arial" w:hAnsi="Arial" w:cs="Arial"/>
          <w:b w:val="0"/>
          <w:color w:val="000000"/>
          <w:spacing w:val="-6"/>
          <w:sz w:val="24"/>
          <w:szCs w:val="24"/>
        </w:rPr>
        <w:t>Available at</w:t>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CE122D">
        <w:rPr>
          <w:rFonts w:ascii="Arial" w:hAnsi="Arial" w:cs="Arial"/>
          <w:b w:val="0"/>
          <w:color w:val="000000"/>
          <w:spacing w:val="-6"/>
          <w:sz w:val="24"/>
          <w:szCs w:val="24"/>
        </w:rPr>
        <w:tab/>
      </w:r>
      <w:r w:rsidR="00722996">
        <w:rPr>
          <w:rFonts w:ascii="Arial" w:hAnsi="Arial" w:cs="Arial"/>
          <w:b w:val="0"/>
          <w:color w:val="000000"/>
          <w:spacing w:val="-6"/>
          <w:sz w:val="24"/>
          <w:szCs w:val="24"/>
        </w:rPr>
        <w:t xml:space="preserve"> </w:t>
      </w:r>
      <w:hyperlink r:id="rId15" w:history="1">
        <w:r w:rsidR="00CE122D" w:rsidRPr="00CE122D">
          <w:rPr>
            <w:rStyle w:val="Hyperlink"/>
            <w:rFonts w:ascii="Arial" w:hAnsi="Arial" w:cs="Arial"/>
            <w:b w:val="0"/>
            <w:sz w:val="24"/>
            <w:szCs w:val="24"/>
            <w:u w:val="none"/>
          </w:rPr>
          <w:t>https://www.scotsman.com/news/opinion/stephen-mcghee-less-stigma-over-</w:t>
        </w:r>
        <w:r w:rsidR="00CE122D" w:rsidRPr="00CE122D">
          <w:rPr>
            <w:rStyle w:val="Hyperlink"/>
            <w:rFonts w:ascii="Arial" w:hAnsi="Arial" w:cs="Arial"/>
            <w:b w:val="0"/>
            <w:sz w:val="24"/>
            <w:szCs w:val="24"/>
            <w:u w:val="none"/>
          </w:rPr>
          <w:tab/>
        </w:r>
        <w:r w:rsidR="00CE122D" w:rsidRPr="00CE122D">
          <w:rPr>
            <w:rStyle w:val="Hyperlink"/>
            <w:rFonts w:ascii="Arial" w:hAnsi="Arial" w:cs="Arial"/>
            <w:b w:val="0"/>
            <w:sz w:val="24"/>
            <w:szCs w:val="24"/>
            <w:u w:val="none"/>
          </w:rPr>
          <w:t>mental-health-means-more-people-seek-help-1-4811995</w:t>
        </w:r>
      </w:hyperlink>
    </w:p>
    <w:p w14:paraId="4143006C" w14:textId="6CF85DD3" w:rsidR="004F3862" w:rsidRDefault="00702121" w:rsidP="008A4E5E">
      <w:pPr>
        <w:pStyle w:val="Heading1"/>
        <w:shd w:val="clear" w:color="auto" w:fill="FFFFFF"/>
        <w:spacing w:line="480" w:lineRule="auto"/>
        <w:rPr>
          <w:rFonts w:ascii="Arial" w:hAnsi="Arial" w:cs="Arial"/>
          <w:b w:val="0"/>
          <w:color w:val="222222"/>
          <w:sz w:val="24"/>
          <w:szCs w:val="24"/>
          <w:shd w:val="clear" w:color="auto" w:fill="FFFFFF"/>
        </w:rPr>
      </w:pPr>
      <w:r w:rsidRPr="0073007C">
        <w:rPr>
          <w:rFonts w:ascii="Arial" w:hAnsi="Arial" w:cs="Arial"/>
          <w:b w:val="0"/>
          <w:color w:val="222222"/>
          <w:sz w:val="24"/>
          <w:szCs w:val="24"/>
          <w:shd w:val="clear" w:color="auto" w:fill="FFFFFF"/>
        </w:rPr>
        <w:t>Merry, T. (1990). Client-centred therapy: Some trends and some</w:t>
      </w:r>
      <w:r w:rsidR="0073007C">
        <w:rPr>
          <w:rFonts w:ascii="Arial" w:hAnsi="Arial" w:cs="Arial"/>
          <w:b w:val="0"/>
          <w:color w:val="222222"/>
          <w:sz w:val="24"/>
          <w:szCs w:val="24"/>
          <w:shd w:val="clear" w:color="auto" w:fill="FFFFFF"/>
        </w:rPr>
        <w:tab/>
      </w:r>
      <w:r w:rsidR="0073007C">
        <w:rPr>
          <w:rFonts w:ascii="Arial" w:hAnsi="Arial" w:cs="Arial"/>
          <w:b w:val="0"/>
          <w:color w:val="222222"/>
          <w:sz w:val="24"/>
          <w:szCs w:val="24"/>
          <w:shd w:val="clear" w:color="auto" w:fill="FFFFFF"/>
        </w:rPr>
        <w:tab/>
      </w:r>
      <w:r w:rsidR="0073007C">
        <w:rPr>
          <w:rFonts w:ascii="Arial" w:hAnsi="Arial" w:cs="Arial"/>
          <w:b w:val="0"/>
          <w:color w:val="222222"/>
          <w:sz w:val="24"/>
          <w:szCs w:val="24"/>
          <w:shd w:val="clear" w:color="auto" w:fill="FFFFFF"/>
        </w:rPr>
        <w:tab/>
      </w:r>
      <w:r w:rsidR="0073007C">
        <w:rPr>
          <w:rFonts w:ascii="Arial" w:hAnsi="Arial" w:cs="Arial"/>
          <w:b w:val="0"/>
          <w:color w:val="222222"/>
          <w:sz w:val="24"/>
          <w:szCs w:val="24"/>
          <w:shd w:val="clear" w:color="auto" w:fill="FFFFFF"/>
        </w:rPr>
        <w:tab/>
        <w:t xml:space="preserve"> </w:t>
      </w:r>
      <w:r w:rsidRPr="0073007C">
        <w:rPr>
          <w:rFonts w:ascii="Arial" w:hAnsi="Arial" w:cs="Arial"/>
          <w:b w:val="0"/>
          <w:color w:val="222222"/>
          <w:sz w:val="24"/>
          <w:szCs w:val="24"/>
          <w:shd w:val="clear" w:color="auto" w:fill="FFFFFF"/>
        </w:rPr>
        <w:t>troubles. </w:t>
      </w:r>
      <w:r w:rsidRPr="0073007C">
        <w:rPr>
          <w:rFonts w:ascii="Arial" w:hAnsi="Arial" w:cs="Arial"/>
          <w:b w:val="0"/>
          <w:i/>
          <w:iCs/>
          <w:color w:val="222222"/>
          <w:sz w:val="24"/>
          <w:szCs w:val="24"/>
          <w:shd w:val="clear" w:color="auto" w:fill="FFFFFF"/>
        </w:rPr>
        <w:t>Counselling</w:t>
      </w:r>
      <w:r w:rsidRPr="0073007C">
        <w:rPr>
          <w:rFonts w:ascii="Arial" w:hAnsi="Arial" w:cs="Arial"/>
          <w:b w:val="0"/>
          <w:color w:val="222222"/>
          <w:sz w:val="24"/>
          <w:szCs w:val="24"/>
          <w:shd w:val="clear" w:color="auto" w:fill="FFFFFF"/>
        </w:rPr>
        <w:t>, </w:t>
      </w:r>
      <w:r w:rsidRPr="0073007C">
        <w:rPr>
          <w:rFonts w:ascii="Arial" w:hAnsi="Arial" w:cs="Arial"/>
          <w:b w:val="0"/>
          <w:i/>
          <w:iCs/>
          <w:color w:val="222222"/>
          <w:sz w:val="24"/>
          <w:szCs w:val="24"/>
          <w:shd w:val="clear" w:color="auto" w:fill="FFFFFF"/>
        </w:rPr>
        <w:t>1</w:t>
      </w:r>
      <w:r w:rsidRPr="0073007C">
        <w:rPr>
          <w:rFonts w:ascii="Arial" w:hAnsi="Arial" w:cs="Arial"/>
          <w:b w:val="0"/>
          <w:color w:val="222222"/>
          <w:sz w:val="24"/>
          <w:szCs w:val="24"/>
          <w:shd w:val="clear" w:color="auto" w:fill="FFFFFF"/>
        </w:rPr>
        <w:t>(1), 17-18.</w:t>
      </w:r>
    </w:p>
    <w:p w14:paraId="0F345B45" w14:textId="4B0267BB" w:rsidR="004D4729" w:rsidRPr="004D4729" w:rsidRDefault="004D4729" w:rsidP="008A4E5E">
      <w:pPr>
        <w:pStyle w:val="Heading1"/>
        <w:shd w:val="clear" w:color="auto" w:fill="FFFFFF"/>
        <w:spacing w:line="480" w:lineRule="auto"/>
        <w:rPr>
          <w:rFonts w:ascii="Arial" w:hAnsi="Arial" w:cs="Arial"/>
          <w:b w:val="0"/>
          <w:color w:val="222222"/>
          <w:sz w:val="24"/>
          <w:szCs w:val="24"/>
          <w:shd w:val="clear" w:color="auto" w:fill="FFFFFF"/>
        </w:rPr>
      </w:pPr>
      <w:r w:rsidRPr="004D4729">
        <w:rPr>
          <w:rFonts w:ascii="Arial" w:hAnsi="Arial" w:cs="Arial"/>
          <w:b w:val="0"/>
          <w:sz w:val="24"/>
          <w:szCs w:val="24"/>
        </w:rPr>
        <w:t xml:space="preserve">Mind. (2019). </w:t>
      </w:r>
      <w:r w:rsidRPr="004D4729">
        <w:rPr>
          <w:rFonts w:ascii="Arial" w:hAnsi="Arial" w:cs="Arial"/>
          <w:b w:val="0"/>
          <w:i/>
          <w:sz w:val="24"/>
          <w:szCs w:val="24"/>
        </w:rPr>
        <w:t xml:space="preserve">What is Stress? </w:t>
      </w:r>
      <w:r w:rsidRPr="004D4729">
        <w:rPr>
          <w:rFonts w:ascii="Arial" w:hAnsi="Arial" w:cs="Arial"/>
          <w:b w:val="0"/>
          <w:sz w:val="24"/>
          <w:szCs w:val="24"/>
        </w:rPr>
        <w:t xml:space="preserve">Available at </w:t>
      </w:r>
      <w:hyperlink r:id="rId16" w:history="1">
        <w:r w:rsidRPr="004D4729">
          <w:rPr>
            <w:rStyle w:val="Hyperlink"/>
            <w:rFonts w:ascii="Arial" w:hAnsi="Arial" w:cs="Arial"/>
            <w:b w:val="0"/>
            <w:sz w:val="24"/>
            <w:szCs w:val="24"/>
            <w:u w:val="none"/>
          </w:rPr>
          <w:t>https://www.mind.org.uk/information-</w:t>
        </w:r>
        <w:r w:rsidRPr="004D4729">
          <w:rPr>
            <w:rStyle w:val="Hyperlink"/>
            <w:rFonts w:ascii="Arial" w:hAnsi="Arial" w:cs="Arial"/>
            <w:b w:val="0"/>
            <w:sz w:val="24"/>
            <w:szCs w:val="24"/>
            <w:u w:val="none"/>
          </w:rPr>
          <w:tab/>
        </w:r>
        <w:r w:rsidRPr="004D4729">
          <w:rPr>
            <w:rStyle w:val="Hyperlink"/>
            <w:rFonts w:ascii="Arial" w:hAnsi="Arial" w:cs="Arial"/>
            <w:b w:val="0"/>
            <w:sz w:val="24"/>
            <w:szCs w:val="24"/>
            <w:u w:val="none"/>
          </w:rPr>
          <w:t>support/types-of-mental-health-problems/stress/what-is-</w:t>
        </w:r>
        <w:r w:rsidRPr="004D4729">
          <w:rPr>
            <w:rStyle w:val="Hyperlink"/>
            <w:rFonts w:ascii="Arial" w:hAnsi="Arial" w:cs="Arial"/>
            <w:b w:val="0"/>
            <w:sz w:val="24"/>
            <w:szCs w:val="24"/>
            <w:u w:val="none"/>
          </w:rPr>
          <w:tab/>
        </w:r>
        <w:r w:rsidRPr="004D4729">
          <w:rPr>
            <w:rStyle w:val="Hyperlink"/>
            <w:rFonts w:ascii="Arial" w:hAnsi="Arial" w:cs="Arial"/>
            <w:b w:val="0"/>
            <w:sz w:val="24"/>
            <w:szCs w:val="24"/>
            <w:u w:val="none"/>
          </w:rPr>
          <w:t>stress/#.</w:t>
        </w:r>
        <w:proofErr w:type="spellStart"/>
        <w:r w:rsidRPr="004D4729">
          <w:rPr>
            <w:rStyle w:val="Hyperlink"/>
            <w:rFonts w:ascii="Arial" w:hAnsi="Arial" w:cs="Arial"/>
            <w:b w:val="0"/>
            <w:sz w:val="24"/>
            <w:szCs w:val="24"/>
            <w:u w:val="none"/>
          </w:rPr>
          <w:t>XNMqNPZFxPY</w:t>
        </w:r>
        <w:proofErr w:type="spellEnd"/>
      </w:hyperlink>
    </w:p>
    <w:p w14:paraId="741E7286" w14:textId="6DC4FED9" w:rsidR="0073007C" w:rsidRDefault="00471479" w:rsidP="008A4E5E">
      <w:pPr>
        <w:pStyle w:val="Heading1"/>
        <w:shd w:val="clear" w:color="auto" w:fill="FFFFFF"/>
        <w:spacing w:line="480" w:lineRule="auto"/>
        <w:rPr>
          <w:rFonts w:ascii="Arial" w:hAnsi="Arial" w:cs="Arial"/>
          <w:b w:val="0"/>
          <w:sz w:val="24"/>
          <w:szCs w:val="24"/>
        </w:rPr>
      </w:pPr>
      <w:r>
        <w:rPr>
          <w:rFonts w:ascii="Arial" w:hAnsi="Arial" w:cs="Arial"/>
          <w:b w:val="0"/>
          <w:color w:val="222222"/>
          <w:sz w:val="24"/>
          <w:szCs w:val="24"/>
          <w:shd w:val="clear" w:color="auto" w:fill="FFFFFF"/>
        </w:rPr>
        <w:t>National Health Service</w:t>
      </w:r>
      <w:r w:rsidR="00043FC8">
        <w:rPr>
          <w:rFonts w:ascii="Arial" w:hAnsi="Arial" w:cs="Arial"/>
          <w:b w:val="0"/>
          <w:color w:val="222222"/>
          <w:sz w:val="24"/>
          <w:szCs w:val="24"/>
          <w:shd w:val="clear" w:color="auto" w:fill="FFFFFF"/>
        </w:rPr>
        <w:t xml:space="preserve">. (2019). </w:t>
      </w:r>
      <w:r w:rsidR="00292BAF">
        <w:rPr>
          <w:rFonts w:ascii="Arial" w:hAnsi="Arial" w:cs="Arial"/>
          <w:b w:val="0"/>
          <w:i/>
          <w:color w:val="222222"/>
          <w:sz w:val="24"/>
          <w:szCs w:val="24"/>
          <w:shd w:val="clear" w:color="auto" w:fill="FFFFFF"/>
        </w:rPr>
        <w:t xml:space="preserve">Counselling. </w:t>
      </w:r>
      <w:r w:rsidR="00292BAF">
        <w:rPr>
          <w:rFonts w:ascii="Arial" w:hAnsi="Arial" w:cs="Arial"/>
          <w:b w:val="0"/>
          <w:color w:val="222222"/>
          <w:sz w:val="24"/>
          <w:szCs w:val="24"/>
          <w:shd w:val="clear" w:color="auto" w:fill="FFFFFF"/>
        </w:rPr>
        <w:t>Available at</w:t>
      </w:r>
      <w:r w:rsidR="00D3611E">
        <w:rPr>
          <w:rFonts w:ascii="Arial" w:hAnsi="Arial" w:cs="Arial"/>
          <w:b w:val="0"/>
          <w:color w:val="222222"/>
          <w:sz w:val="24"/>
          <w:szCs w:val="24"/>
          <w:shd w:val="clear" w:color="auto" w:fill="FFFFFF"/>
        </w:rPr>
        <w:tab/>
      </w:r>
      <w:r w:rsidR="00D3611E">
        <w:rPr>
          <w:rFonts w:ascii="Arial" w:hAnsi="Arial" w:cs="Arial"/>
          <w:b w:val="0"/>
          <w:color w:val="222222"/>
          <w:sz w:val="24"/>
          <w:szCs w:val="24"/>
          <w:shd w:val="clear" w:color="auto" w:fill="FFFFFF"/>
        </w:rPr>
        <w:tab/>
      </w:r>
      <w:r w:rsidR="00D3611E">
        <w:rPr>
          <w:rFonts w:ascii="Arial" w:hAnsi="Arial" w:cs="Arial"/>
          <w:b w:val="0"/>
          <w:color w:val="222222"/>
          <w:sz w:val="24"/>
          <w:szCs w:val="24"/>
          <w:shd w:val="clear" w:color="auto" w:fill="FFFFFF"/>
        </w:rPr>
        <w:tab/>
      </w:r>
      <w:r w:rsidR="00D3611E">
        <w:rPr>
          <w:rFonts w:ascii="Arial" w:hAnsi="Arial" w:cs="Arial"/>
          <w:b w:val="0"/>
          <w:color w:val="222222"/>
          <w:sz w:val="24"/>
          <w:szCs w:val="24"/>
          <w:shd w:val="clear" w:color="auto" w:fill="FFFFFF"/>
        </w:rPr>
        <w:tab/>
      </w:r>
      <w:r w:rsidR="00D3611E">
        <w:rPr>
          <w:rFonts w:ascii="Arial" w:hAnsi="Arial" w:cs="Arial"/>
          <w:b w:val="0"/>
          <w:color w:val="222222"/>
          <w:sz w:val="24"/>
          <w:szCs w:val="24"/>
          <w:shd w:val="clear" w:color="auto" w:fill="FFFFFF"/>
        </w:rPr>
        <w:tab/>
      </w:r>
      <w:r w:rsidR="00292BAF">
        <w:rPr>
          <w:rFonts w:ascii="Arial" w:hAnsi="Arial" w:cs="Arial"/>
          <w:b w:val="0"/>
          <w:color w:val="222222"/>
          <w:sz w:val="24"/>
          <w:szCs w:val="24"/>
          <w:shd w:val="clear" w:color="auto" w:fill="FFFFFF"/>
        </w:rPr>
        <w:t xml:space="preserve"> </w:t>
      </w:r>
      <w:hyperlink r:id="rId17" w:history="1">
        <w:r w:rsidR="00292BAF" w:rsidRPr="00292BAF">
          <w:rPr>
            <w:rStyle w:val="Hyperlink"/>
            <w:rFonts w:ascii="Arial" w:hAnsi="Arial" w:cs="Arial"/>
            <w:b w:val="0"/>
            <w:sz w:val="24"/>
            <w:szCs w:val="24"/>
          </w:rPr>
          <w:t>https://www.nhs.uk/conditions/counselling/</w:t>
        </w:r>
      </w:hyperlink>
      <w:r w:rsidR="00D3611E">
        <w:rPr>
          <w:rFonts w:ascii="Arial" w:hAnsi="Arial" w:cs="Arial"/>
          <w:b w:val="0"/>
          <w:sz w:val="24"/>
          <w:szCs w:val="24"/>
        </w:rPr>
        <w:t xml:space="preserve"> (Accessed 9</w:t>
      </w:r>
      <w:r w:rsidR="00D3611E" w:rsidRPr="00D3611E">
        <w:rPr>
          <w:rFonts w:ascii="Arial" w:hAnsi="Arial" w:cs="Arial"/>
          <w:b w:val="0"/>
          <w:sz w:val="24"/>
          <w:szCs w:val="24"/>
          <w:vertAlign w:val="superscript"/>
        </w:rPr>
        <w:t>th</w:t>
      </w:r>
      <w:r w:rsidR="00D3611E">
        <w:rPr>
          <w:rFonts w:ascii="Arial" w:hAnsi="Arial" w:cs="Arial"/>
          <w:b w:val="0"/>
          <w:sz w:val="24"/>
          <w:szCs w:val="24"/>
        </w:rPr>
        <w:t xml:space="preserve"> May 2019). </w:t>
      </w:r>
    </w:p>
    <w:p w14:paraId="3971AFC3" w14:textId="0A2C08FB" w:rsidR="00D3611E" w:rsidRDefault="00B61B14" w:rsidP="008A4E5E">
      <w:pPr>
        <w:pStyle w:val="Heading1"/>
        <w:shd w:val="clear" w:color="auto" w:fill="FFFFFF"/>
        <w:spacing w:line="480" w:lineRule="auto"/>
        <w:rPr>
          <w:rFonts w:ascii="Arial" w:hAnsi="Arial" w:cs="Arial"/>
          <w:b w:val="0"/>
          <w:color w:val="222222"/>
          <w:sz w:val="24"/>
          <w:szCs w:val="24"/>
          <w:shd w:val="clear" w:color="auto" w:fill="FFFFFF"/>
        </w:rPr>
      </w:pPr>
      <w:r w:rsidRPr="00B61B14">
        <w:rPr>
          <w:rFonts w:ascii="Arial" w:hAnsi="Arial" w:cs="Arial"/>
          <w:b w:val="0"/>
          <w:color w:val="222222"/>
          <w:sz w:val="24"/>
          <w:szCs w:val="24"/>
          <w:shd w:val="clear" w:color="auto" w:fill="FFFFFF"/>
        </w:rPr>
        <w:lastRenderedPageBreak/>
        <w:t>Nye, R. D. (2000). </w:t>
      </w:r>
      <w:r w:rsidRPr="00B61B14">
        <w:rPr>
          <w:rFonts w:ascii="Arial" w:hAnsi="Arial" w:cs="Arial"/>
          <w:b w:val="0"/>
          <w:i/>
          <w:iCs/>
          <w:color w:val="222222"/>
          <w:sz w:val="24"/>
          <w:szCs w:val="24"/>
          <w:shd w:val="clear" w:color="auto" w:fill="FFFFFF"/>
        </w:rPr>
        <w:t>Three psychologies: perspectives from Freud, Skinner, and</w:t>
      </w:r>
      <w:r>
        <w:rPr>
          <w:rFonts w:ascii="Arial" w:hAnsi="Arial" w:cs="Arial"/>
          <w:b w:val="0"/>
          <w:i/>
          <w:iCs/>
          <w:color w:val="222222"/>
          <w:sz w:val="24"/>
          <w:szCs w:val="24"/>
          <w:shd w:val="clear" w:color="auto" w:fill="FFFFFF"/>
        </w:rPr>
        <w:tab/>
      </w:r>
      <w:r>
        <w:rPr>
          <w:rFonts w:ascii="Arial" w:hAnsi="Arial" w:cs="Arial"/>
          <w:b w:val="0"/>
          <w:i/>
          <w:iCs/>
          <w:color w:val="222222"/>
          <w:sz w:val="24"/>
          <w:szCs w:val="24"/>
          <w:shd w:val="clear" w:color="auto" w:fill="FFFFFF"/>
        </w:rPr>
        <w:tab/>
      </w:r>
      <w:r w:rsidRPr="00B61B14">
        <w:rPr>
          <w:rFonts w:ascii="Arial" w:hAnsi="Arial" w:cs="Arial"/>
          <w:b w:val="0"/>
          <w:i/>
          <w:iCs/>
          <w:color w:val="222222"/>
          <w:sz w:val="24"/>
          <w:szCs w:val="24"/>
          <w:shd w:val="clear" w:color="auto" w:fill="FFFFFF"/>
        </w:rPr>
        <w:t xml:space="preserve"> Rogers</w:t>
      </w:r>
      <w:r w:rsidRPr="00B61B14">
        <w:rPr>
          <w:rFonts w:ascii="Arial" w:hAnsi="Arial" w:cs="Arial"/>
          <w:b w:val="0"/>
          <w:color w:val="222222"/>
          <w:sz w:val="24"/>
          <w:szCs w:val="24"/>
          <w:shd w:val="clear" w:color="auto" w:fill="FFFFFF"/>
        </w:rPr>
        <w:t>. Wadsworth Publishing Company.</w:t>
      </w:r>
    </w:p>
    <w:p w14:paraId="566134D7" w14:textId="16D25B6E" w:rsidR="00B61B14" w:rsidRDefault="0011680B" w:rsidP="008A4E5E">
      <w:pPr>
        <w:pStyle w:val="Heading1"/>
        <w:shd w:val="clear" w:color="auto" w:fill="FFFFFF"/>
        <w:spacing w:line="480" w:lineRule="auto"/>
        <w:rPr>
          <w:rFonts w:ascii="Arial" w:hAnsi="Arial" w:cs="Arial"/>
          <w:b w:val="0"/>
          <w:color w:val="222222"/>
          <w:sz w:val="24"/>
          <w:szCs w:val="24"/>
          <w:shd w:val="clear" w:color="auto" w:fill="FFFFFF"/>
        </w:rPr>
      </w:pPr>
      <w:r w:rsidRPr="00B876F8">
        <w:rPr>
          <w:rFonts w:ascii="Arial" w:hAnsi="Arial" w:cs="Arial"/>
          <w:b w:val="0"/>
          <w:color w:val="222222"/>
          <w:sz w:val="24"/>
          <w:szCs w:val="24"/>
          <w:shd w:val="clear" w:color="auto" w:fill="FFFFFF"/>
        </w:rPr>
        <w:t>Purton, C. (2004). </w:t>
      </w:r>
      <w:r w:rsidRPr="00B876F8">
        <w:rPr>
          <w:rFonts w:ascii="Arial" w:hAnsi="Arial" w:cs="Arial"/>
          <w:b w:val="0"/>
          <w:i/>
          <w:iCs/>
          <w:color w:val="222222"/>
          <w:sz w:val="24"/>
          <w:szCs w:val="24"/>
          <w:shd w:val="clear" w:color="auto" w:fill="FFFFFF"/>
        </w:rPr>
        <w:t>Person-centred therapy: The focusing-oriented approach</w:t>
      </w:r>
      <w:r w:rsidRPr="00B876F8">
        <w:rPr>
          <w:rFonts w:ascii="Arial" w:hAnsi="Arial" w:cs="Arial"/>
          <w:b w:val="0"/>
          <w:color w:val="222222"/>
          <w:sz w:val="24"/>
          <w:szCs w:val="24"/>
          <w:shd w:val="clear" w:color="auto" w:fill="FFFFFF"/>
        </w:rPr>
        <w:t>.</w:t>
      </w:r>
      <w:r w:rsidR="00B876F8">
        <w:rPr>
          <w:rFonts w:ascii="Arial" w:hAnsi="Arial" w:cs="Arial"/>
          <w:b w:val="0"/>
          <w:color w:val="222222"/>
          <w:sz w:val="24"/>
          <w:szCs w:val="24"/>
          <w:shd w:val="clear" w:color="auto" w:fill="FFFFFF"/>
        </w:rPr>
        <w:tab/>
      </w:r>
      <w:r w:rsidR="00B876F8">
        <w:rPr>
          <w:rFonts w:ascii="Arial" w:hAnsi="Arial" w:cs="Arial"/>
          <w:b w:val="0"/>
          <w:color w:val="222222"/>
          <w:sz w:val="24"/>
          <w:szCs w:val="24"/>
          <w:shd w:val="clear" w:color="auto" w:fill="FFFFFF"/>
        </w:rPr>
        <w:tab/>
      </w:r>
      <w:r w:rsidRPr="00B876F8">
        <w:rPr>
          <w:rFonts w:ascii="Arial" w:hAnsi="Arial" w:cs="Arial"/>
          <w:b w:val="0"/>
          <w:color w:val="222222"/>
          <w:sz w:val="24"/>
          <w:szCs w:val="24"/>
          <w:shd w:val="clear" w:color="auto" w:fill="FFFFFF"/>
        </w:rPr>
        <w:t xml:space="preserve"> Macmillan International Higher Education.</w:t>
      </w:r>
    </w:p>
    <w:p w14:paraId="1F0A5691" w14:textId="3F2B1EF6" w:rsidR="00302F55" w:rsidRPr="00302F55" w:rsidRDefault="00302F55" w:rsidP="00302F55">
      <w:pPr>
        <w:spacing w:line="480" w:lineRule="auto"/>
        <w:rPr>
          <w:rFonts w:ascii="Arial" w:hAnsi="Arial" w:cs="Arial"/>
          <w:sz w:val="24"/>
          <w:szCs w:val="24"/>
        </w:rPr>
      </w:pPr>
      <w:proofErr w:type="spellStart"/>
      <w:r w:rsidRPr="00302F55">
        <w:rPr>
          <w:rFonts w:ascii="Arial" w:hAnsi="Arial" w:cs="Arial"/>
          <w:color w:val="000000"/>
          <w:sz w:val="24"/>
          <w:szCs w:val="24"/>
          <w:shd w:val="clear" w:color="auto" w:fill="FFFFFF"/>
        </w:rPr>
        <w:t>Pybis</w:t>
      </w:r>
      <w:proofErr w:type="spellEnd"/>
      <w:r w:rsidRPr="00302F55">
        <w:rPr>
          <w:rFonts w:ascii="Arial" w:hAnsi="Arial" w:cs="Arial"/>
          <w:color w:val="000000"/>
          <w:sz w:val="24"/>
          <w:szCs w:val="24"/>
          <w:shd w:val="clear" w:color="auto" w:fill="FFFFFF"/>
        </w:rPr>
        <w:t xml:space="preserve">, J., Cooper, M., Hill, A., Cromarty, K., </w:t>
      </w:r>
      <w:proofErr w:type="spellStart"/>
      <w:r w:rsidRPr="00302F55">
        <w:rPr>
          <w:rFonts w:ascii="Arial" w:hAnsi="Arial" w:cs="Arial"/>
          <w:color w:val="000000"/>
          <w:sz w:val="24"/>
          <w:szCs w:val="24"/>
          <w:shd w:val="clear" w:color="auto" w:fill="FFFFFF"/>
        </w:rPr>
        <w:t>Levesley</w:t>
      </w:r>
      <w:proofErr w:type="spellEnd"/>
      <w:r w:rsidRPr="00302F55">
        <w:rPr>
          <w:rFonts w:ascii="Arial" w:hAnsi="Arial" w:cs="Arial"/>
          <w:color w:val="000000"/>
          <w:sz w:val="24"/>
          <w:szCs w:val="24"/>
          <w:shd w:val="clear" w:color="auto" w:fill="FFFFFF"/>
        </w:rPr>
        <w:t>, R., Murdoch, J., &amp; Turner, N.</w:t>
      </w:r>
      <w:r>
        <w:rPr>
          <w:rFonts w:ascii="Arial" w:hAnsi="Arial" w:cs="Arial"/>
          <w:color w:val="000000"/>
          <w:sz w:val="24"/>
          <w:szCs w:val="24"/>
          <w:shd w:val="clear" w:color="auto" w:fill="FFFFFF"/>
        </w:rPr>
        <w:tab/>
      </w:r>
      <w:r w:rsidRPr="00302F55">
        <w:rPr>
          <w:rFonts w:ascii="Arial" w:hAnsi="Arial" w:cs="Arial"/>
          <w:color w:val="000000"/>
          <w:sz w:val="24"/>
          <w:szCs w:val="24"/>
          <w:shd w:val="clear" w:color="auto" w:fill="FFFFFF"/>
        </w:rPr>
        <w:t xml:space="preserve"> (2015). Pilot randomised controlled trial of school-based humanistic</w:t>
      </w:r>
      <w:r>
        <w:rPr>
          <w:rFonts w:ascii="Arial" w:hAnsi="Arial" w:cs="Arial"/>
          <w:color w:val="000000"/>
          <w:sz w:val="24"/>
          <w:szCs w:val="24"/>
          <w:shd w:val="clear" w:color="auto" w:fill="FFFFFF"/>
        </w:rPr>
        <w:tab/>
      </w:r>
      <w:r>
        <w:rPr>
          <w:rFonts w:ascii="Arial" w:hAnsi="Arial" w:cs="Arial"/>
          <w:color w:val="000000"/>
          <w:sz w:val="24"/>
          <w:szCs w:val="24"/>
          <w:shd w:val="clear" w:color="auto" w:fill="FFFFFF"/>
        </w:rPr>
        <w:tab/>
      </w:r>
      <w:r w:rsidRPr="00302F55">
        <w:rPr>
          <w:rFonts w:ascii="Arial" w:hAnsi="Arial" w:cs="Arial"/>
          <w:color w:val="000000"/>
          <w:sz w:val="24"/>
          <w:szCs w:val="24"/>
          <w:shd w:val="clear" w:color="auto" w:fill="FFFFFF"/>
        </w:rPr>
        <w:t xml:space="preserve"> counselling for psychological distress in young people: Outcomes and</w:t>
      </w:r>
      <w:r>
        <w:rPr>
          <w:rFonts w:ascii="Arial" w:hAnsi="Arial" w:cs="Arial"/>
          <w:color w:val="000000"/>
          <w:sz w:val="24"/>
          <w:szCs w:val="24"/>
          <w:shd w:val="clear" w:color="auto" w:fill="FFFFFF"/>
        </w:rPr>
        <w:tab/>
      </w:r>
      <w:r>
        <w:rPr>
          <w:rFonts w:ascii="Arial" w:hAnsi="Arial" w:cs="Arial"/>
          <w:color w:val="000000"/>
          <w:sz w:val="24"/>
          <w:szCs w:val="24"/>
          <w:shd w:val="clear" w:color="auto" w:fill="FFFFFF"/>
        </w:rPr>
        <w:tab/>
      </w:r>
      <w:r w:rsidRPr="00302F55">
        <w:rPr>
          <w:rFonts w:ascii="Arial" w:hAnsi="Arial" w:cs="Arial"/>
          <w:color w:val="000000"/>
          <w:sz w:val="24"/>
          <w:szCs w:val="24"/>
          <w:shd w:val="clear" w:color="auto" w:fill="FFFFFF"/>
        </w:rPr>
        <w:t xml:space="preserve"> methodological reflections. </w:t>
      </w:r>
      <w:r w:rsidRPr="00302F55">
        <w:rPr>
          <w:rFonts w:ascii="Arial" w:hAnsi="Arial" w:cs="Arial"/>
          <w:i/>
          <w:iCs/>
          <w:color w:val="000000"/>
          <w:sz w:val="24"/>
          <w:szCs w:val="24"/>
          <w:bdr w:val="none" w:sz="0" w:space="0" w:color="auto" w:frame="1"/>
          <w:shd w:val="clear" w:color="auto" w:fill="FFFFFF"/>
        </w:rPr>
        <w:t>Counselling and Psychotherapy Research,</w:t>
      </w:r>
      <w:r w:rsidRPr="00302F55">
        <w:rPr>
          <w:rFonts w:ascii="Arial" w:hAnsi="Arial" w:cs="Arial"/>
          <w:color w:val="000000"/>
          <w:sz w:val="24"/>
          <w:szCs w:val="24"/>
          <w:shd w:val="clear" w:color="auto" w:fill="FFFFFF"/>
        </w:rPr>
        <w:t> </w:t>
      </w:r>
      <w:r w:rsidRPr="00302F55">
        <w:rPr>
          <w:rFonts w:ascii="Arial" w:hAnsi="Arial" w:cs="Arial"/>
          <w:i/>
          <w:iCs/>
          <w:color w:val="000000"/>
          <w:sz w:val="24"/>
          <w:szCs w:val="24"/>
          <w:bdr w:val="none" w:sz="0" w:space="0" w:color="auto" w:frame="1"/>
          <w:shd w:val="clear" w:color="auto" w:fill="FFFFFF"/>
        </w:rPr>
        <w:t>15</w:t>
      </w:r>
      <w:r w:rsidRPr="00302F55">
        <w:rPr>
          <w:rFonts w:ascii="Arial" w:hAnsi="Arial" w:cs="Arial"/>
          <w:color w:val="000000"/>
          <w:sz w:val="24"/>
          <w:szCs w:val="24"/>
          <w:shd w:val="clear" w:color="auto" w:fill="FFFFFF"/>
        </w:rPr>
        <w:t>(4),</w:t>
      </w:r>
      <w:r>
        <w:rPr>
          <w:rFonts w:ascii="Arial" w:hAnsi="Arial" w:cs="Arial"/>
          <w:color w:val="000000"/>
          <w:sz w:val="24"/>
          <w:szCs w:val="24"/>
          <w:shd w:val="clear" w:color="auto" w:fill="FFFFFF"/>
        </w:rPr>
        <w:tab/>
      </w:r>
      <w:r w:rsidRPr="00302F55">
        <w:rPr>
          <w:rFonts w:ascii="Arial" w:hAnsi="Arial" w:cs="Arial"/>
          <w:color w:val="000000"/>
          <w:sz w:val="24"/>
          <w:szCs w:val="24"/>
          <w:shd w:val="clear" w:color="auto" w:fill="FFFFFF"/>
        </w:rPr>
        <w:t xml:space="preserve"> 241-250.</w:t>
      </w:r>
    </w:p>
    <w:p w14:paraId="5D34ABFF" w14:textId="516447EA" w:rsidR="00B876F8" w:rsidRDefault="00373D27" w:rsidP="008A4E5E">
      <w:pPr>
        <w:pStyle w:val="Heading1"/>
        <w:shd w:val="clear" w:color="auto" w:fill="FFFFFF"/>
        <w:spacing w:line="480" w:lineRule="auto"/>
        <w:rPr>
          <w:rFonts w:ascii="Arial" w:hAnsi="Arial" w:cs="Arial"/>
          <w:b w:val="0"/>
          <w:color w:val="000000"/>
          <w:sz w:val="24"/>
          <w:szCs w:val="24"/>
          <w:shd w:val="clear" w:color="auto" w:fill="FFFFFF"/>
        </w:rPr>
      </w:pPr>
      <w:r w:rsidRPr="00373D27">
        <w:rPr>
          <w:rFonts w:ascii="Arial" w:hAnsi="Arial" w:cs="Arial"/>
          <w:b w:val="0"/>
          <w:color w:val="000000"/>
          <w:sz w:val="24"/>
          <w:szCs w:val="24"/>
          <w:shd w:val="clear" w:color="auto" w:fill="FFFFFF"/>
        </w:rPr>
        <w:t>Reeves, A. (2013). </w:t>
      </w:r>
      <w:r w:rsidRPr="00373D27">
        <w:rPr>
          <w:rFonts w:ascii="Arial" w:hAnsi="Arial" w:cs="Arial"/>
          <w:b w:val="0"/>
          <w:i/>
          <w:iCs/>
          <w:color w:val="000000"/>
          <w:sz w:val="24"/>
          <w:szCs w:val="24"/>
          <w:bdr w:val="none" w:sz="0" w:space="0" w:color="auto" w:frame="1"/>
          <w:shd w:val="clear" w:color="auto" w:fill="FFFFFF"/>
        </w:rPr>
        <w:t>An introduction to counselling and psychotherapy: From theory to</w:t>
      </w:r>
      <w:r>
        <w:rPr>
          <w:rFonts w:ascii="Arial" w:hAnsi="Arial" w:cs="Arial"/>
          <w:b w:val="0"/>
          <w:i/>
          <w:iCs/>
          <w:color w:val="000000"/>
          <w:sz w:val="24"/>
          <w:szCs w:val="24"/>
          <w:bdr w:val="none" w:sz="0" w:space="0" w:color="auto" w:frame="1"/>
          <w:shd w:val="clear" w:color="auto" w:fill="FFFFFF"/>
        </w:rPr>
        <w:tab/>
      </w:r>
      <w:r w:rsidRPr="00373D27">
        <w:rPr>
          <w:rFonts w:ascii="Arial" w:hAnsi="Arial" w:cs="Arial"/>
          <w:b w:val="0"/>
          <w:i/>
          <w:iCs/>
          <w:color w:val="000000"/>
          <w:sz w:val="24"/>
          <w:szCs w:val="24"/>
          <w:bdr w:val="none" w:sz="0" w:space="0" w:color="auto" w:frame="1"/>
          <w:shd w:val="clear" w:color="auto" w:fill="FFFFFF"/>
        </w:rPr>
        <w:t xml:space="preserve"> practice</w:t>
      </w:r>
      <w:r w:rsidRPr="00373D27">
        <w:rPr>
          <w:rFonts w:ascii="Arial" w:hAnsi="Arial" w:cs="Arial"/>
          <w:b w:val="0"/>
          <w:color w:val="000000"/>
          <w:sz w:val="24"/>
          <w:szCs w:val="24"/>
          <w:shd w:val="clear" w:color="auto" w:fill="FFFFFF"/>
        </w:rPr>
        <w:t>. London: SAGE.</w:t>
      </w:r>
    </w:p>
    <w:p w14:paraId="04DC3074" w14:textId="6D664E17" w:rsidR="00570C60" w:rsidRPr="002A47DE" w:rsidRDefault="00570C60" w:rsidP="00570C60">
      <w:pPr>
        <w:spacing w:line="480" w:lineRule="auto"/>
        <w:rPr>
          <w:rFonts w:ascii="Arial" w:hAnsi="Arial" w:cs="Arial"/>
          <w:color w:val="222222"/>
          <w:sz w:val="24"/>
          <w:szCs w:val="24"/>
          <w:shd w:val="clear" w:color="auto" w:fill="FFFFFF"/>
        </w:rPr>
      </w:pPr>
      <w:r w:rsidRPr="002A47DE">
        <w:rPr>
          <w:rFonts w:ascii="Arial" w:hAnsi="Arial" w:cs="Arial"/>
          <w:color w:val="222222"/>
          <w:sz w:val="24"/>
          <w:szCs w:val="24"/>
          <w:shd w:val="clear" w:color="auto" w:fill="FFFFFF"/>
        </w:rPr>
        <w:t>Rogers, C. R. (1942). </w:t>
      </w:r>
      <w:r w:rsidRPr="002A47DE">
        <w:rPr>
          <w:rFonts w:ascii="Arial" w:hAnsi="Arial" w:cs="Arial"/>
          <w:i/>
          <w:iCs/>
          <w:color w:val="222222"/>
          <w:sz w:val="24"/>
          <w:szCs w:val="24"/>
          <w:shd w:val="clear" w:color="auto" w:fill="FFFFFF"/>
        </w:rPr>
        <w:t>Counselling and psychotherapy</w:t>
      </w:r>
      <w:r w:rsidRPr="002A47DE">
        <w:rPr>
          <w:rFonts w:ascii="Arial" w:hAnsi="Arial" w:cs="Arial"/>
          <w:color w:val="222222"/>
          <w:sz w:val="24"/>
          <w:szCs w:val="24"/>
          <w:shd w:val="clear" w:color="auto" w:fill="FFFFFF"/>
        </w:rPr>
        <w:t> (Vol. 298). Boston: Houghton</w:t>
      </w:r>
      <w:r w:rsidR="002A47DE">
        <w:rPr>
          <w:rFonts w:ascii="Arial" w:hAnsi="Arial" w:cs="Arial"/>
          <w:color w:val="222222"/>
          <w:sz w:val="24"/>
          <w:szCs w:val="24"/>
          <w:shd w:val="clear" w:color="auto" w:fill="FFFFFF"/>
        </w:rPr>
        <w:tab/>
      </w:r>
      <w:r w:rsidRPr="002A47DE">
        <w:rPr>
          <w:rFonts w:ascii="Arial" w:hAnsi="Arial" w:cs="Arial"/>
          <w:color w:val="222222"/>
          <w:sz w:val="24"/>
          <w:szCs w:val="24"/>
          <w:shd w:val="clear" w:color="auto" w:fill="FFFFFF"/>
        </w:rPr>
        <w:t xml:space="preserve"> Mifflin.</w:t>
      </w:r>
    </w:p>
    <w:p w14:paraId="0F27CC7A" w14:textId="08CEBD8C" w:rsidR="00570C60" w:rsidRPr="002A47DE" w:rsidRDefault="00570C60" w:rsidP="002A47DE">
      <w:pPr>
        <w:spacing w:line="480" w:lineRule="auto"/>
        <w:rPr>
          <w:rFonts w:ascii="Arial" w:hAnsi="Arial" w:cs="Arial"/>
          <w:color w:val="222222"/>
          <w:sz w:val="24"/>
          <w:szCs w:val="24"/>
          <w:shd w:val="clear" w:color="auto" w:fill="FFFFFF"/>
        </w:rPr>
      </w:pPr>
      <w:r w:rsidRPr="002A47DE">
        <w:rPr>
          <w:rFonts w:ascii="Arial" w:hAnsi="Arial" w:cs="Arial"/>
          <w:color w:val="222222"/>
          <w:sz w:val="24"/>
          <w:szCs w:val="24"/>
          <w:shd w:val="clear" w:color="auto" w:fill="FFFFFF"/>
        </w:rPr>
        <w:t>Rogers, C. R. (1959). </w:t>
      </w:r>
      <w:r w:rsidRPr="002A47DE">
        <w:rPr>
          <w:rFonts w:ascii="Arial" w:hAnsi="Arial" w:cs="Arial"/>
          <w:i/>
          <w:iCs/>
          <w:color w:val="222222"/>
          <w:sz w:val="24"/>
          <w:szCs w:val="24"/>
          <w:shd w:val="clear" w:color="auto" w:fill="FFFFFF"/>
        </w:rPr>
        <w:t>Client-</w:t>
      </w:r>
      <w:proofErr w:type="spellStart"/>
      <w:r w:rsidRPr="002A47DE">
        <w:rPr>
          <w:rFonts w:ascii="Arial" w:hAnsi="Arial" w:cs="Arial"/>
          <w:i/>
          <w:iCs/>
          <w:color w:val="222222"/>
          <w:sz w:val="24"/>
          <w:szCs w:val="24"/>
          <w:shd w:val="clear" w:color="auto" w:fill="FFFFFF"/>
        </w:rPr>
        <w:t>centered</w:t>
      </w:r>
      <w:proofErr w:type="spellEnd"/>
      <w:r w:rsidRPr="002A47DE">
        <w:rPr>
          <w:rFonts w:ascii="Arial" w:hAnsi="Arial" w:cs="Arial"/>
          <w:i/>
          <w:iCs/>
          <w:color w:val="222222"/>
          <w:sz w:val="24"/>
          <w:szCs w:val="24"/>
          <w:shd w:val="clear" w:color="auto" w:fill="FFFFFF"/>
        </w:rPr>
        <w:t xml:space="preserve"> therapy: Its current practice, implications, and</w:t>
      </w:r>
      <w:r w:rsidR="002A47DE">
        <w:rPr>
          <w:rFonts w:ascii="Arial" w:hAnsi="Arial" w:cs="Arial"/>
          <w:i/>
          <w:iCs/>
          <w:color w:val="222222"/>
          <w:sz w:val="24"/>
          <w:szCs w:val="24"/>
          <w:shd w:val="clear" w:color="auto" w:fill="FFFFFF"/>
        </w:rPr>
        <w:tab/>
      </w:r>
      <w:r w:rsidRPr="002A47DE">
        <w:rPr>
          <w:rFonts w:ascii="Arial" w:hAnsi="Arial" w:cs="Arial"/>
          <w:i/>
          <w:iCs/>
          <w:color w:val="222222"/>
          <w:sz w:val="24"/>
          <w:szCs w:val="24"/>
          <w:shd w:val="clear" w:color="auto" w:fill="FFFFFF"/>
        </w:rPr>
        <w:t xml:space="preserve"> theory</w:t>
      </w:r>
      <w:r w:rsidRPr="002A47DE">
        <w:rPr>
          <w:rFonts w:ascii="Arial" w:hAnsi="Arial" w:cs="Arial"/>
          <w:color w:val="222222"/>
          <w:sz w:val="24"/>
          <w:szCs w:val="24"/>
          <w:shd w:val="clear" w:color="auto" w:fill="FFFFFF"/>
        </w:rPr>
        <w:t>. Boston: Houghton Mifflin.</w:t>
      </w:r>
    </w:p>
    <w:p w14:paraId="7AF7BE5B" w14:textId="4AF92014" w:rsidR="00373D27" w:rsidRDefault="00DA2022" w:rsidP="008A4E5E">
      <w:pPr>
        <w:pStyle w:val="Heading1"/>
        <w:shd w:val="clear" w:color="auto" w:fill="FFFFFF"/>
        <w:spacing w:line="480" w:lineRule="auto"/>
        <w:rPr>
          <w:rFonts w:ascii="Arial" w:hAnsi="Arial" w:cs="Arial"/>
          <w:b w:val="0"/>
          <w:color w:val="222222"/>
          <w:sz w:val="24"/>
          <w:szCs w:val="24"/>
          <w:shd w:val="clear" w:color="auto" w:fill="FFFFFF"/>
        </w:rPr>
      </w:pPr>
      <w:r w:rsidRPr="00DA2022">
        <w:rPr>
          <w:rFonts w:ascii="Arial" w:hAnsi="Arial" w:cs="Arial"/>
          <w:b w:val="0"/>
          <w:color w:val="222222"/>
          <w:sz w:val="24"/>
          <w:szCs w:val="24"/>
          <w:shd w:val="clear" w:color="auto" w:fill="FFFFFF"/>
        </w:rPr>
        <w:t>Rogers, C. R. (1959). </w:t>
      </w:r>
      <w:r w:rsidRPr="00DA2022">
        <w:rPr>
          <w:rFonts w:ascii="Arial" w:hAnsi="Arial" w:cs="Arial"/>
          <w:b w:val="0"/>
          <w:i/>
          <w:iCs/>
          <w:color w:val="222222"/>
          <w:sz w:val="24"/>
          <w:szCs w:val="24"/>
          <w:shd w:val="clear" w:color="auto" w:fill="FFFFFF"/>
        </w:rPr>
        <w:t>A theory of therapy, personality, and interpersonal</w:t>
      </w:r>
      <w:r>
        <w:rPr>
          <w:rFonts w:ascii="Arial" w:hAnsi="Arial" w:cs="Arial"/>
          <w:b w:val="0"/>
          <w:i/>
          <w:iCs/>
          <w:color w:val="222222"/>
          <w:sz w:val="24"/>
          <w:szCs w:val="24"/>
          <w:shd w:val="clear" w:color="auto" w:fill="FFFFFF"/>
        </w:rPr>
        <w:tab/>
      </w:r>
      <w:r>
        <w:rPr>
          <w:rFonts w:ascii="Arial" w:hAnsi="Arial" w:cs="Arial"/>
          <w:b w:val="0"/>
          <w:i/>
          <w:iCs/>
          <w:color w:val="222222"/>
          <w:sz w:val="24"/>
          <w:szCs w:val="24"/>
          <w:shd w:val="clear" w:color="auto" w:fill="FFFFFF"/>
        </w:rPr>
        <w:tab/>
      </w:r>
      <w:r>
        <w:rPr>
          <w:rFonts w:ascii="Arial" w:hAnsi="Arial" w:cs="Arial"/>
          <w:b w:val="0"/>
          <w:i/>
          <w:iCs/>
          <w:color w:val="222222"/>
          <w:sz w:val="24"/>
          <w:szCs w:val="24"/>
          <w:shd w:val="clear" w:color="auto" w:fill="FFFFFF"/>
        </w:rPr>
        <w:tab/>
      </w:r>
      <w:r w:rsidRPr="00DA2022">
        <w:rPr>
          <w:rFonts w:ascii="Arial" w:hAnsi="Arial" w:cs="Arial"/>
          <w:b w:val="0"/>
          <w:i/>
          <w:iCs/>
          <w:color w:val="222222"/>
          <w:sz w:val="24"/>
          <w:szCs w:val="24"/>
          <w:shd w:val="clear" w:color="auto" w:fill="FFFFFF"/>
        </w:rPr>
        <w:t xml:space="preserve"> relationships: As developed in the client-centred framework</w:t>
      </w:r>
      <w:r w:rsidRPr="00DA2022">
        <w:rPr>
          <w:rFonts w:ascii="Arial" w:hAnsi="Arial" w:cs="Arial"/>
          <w:b w:val="0"/>
          <w:color w:val="222222"/>
          <w:sz w:val="24"/>
          <w:szCs w:val="24"/>
          <w:shd w:val="clear" w:color="auto" w:fill="FFFFFF"/>
        </w:rPr>
        <w:t> (Vol. 3, pp. 184-</w:t>
      </w:r>
      <w:r>
        <w:rPr>
          <w:rFonts w:ascii="Arial" w:hAnsi="Arial" w:cs="Arial"/>
          <w:b w:val="0"/>
          <w:color w:val="222222"/>
          <w:sz w:val="24"/>
          <w:szCs w:val="24"/>
          <w:shd w:val="clear" w:color="auto" w:fill="FFFFFF"/>
        </w:rPr>
        <w:tab/>
      </w:r>
      <w:r w:rsidRPr="00DA2022">
        <w:rPr>
          <w:rFonts w:ascii="Arial" w:hAnsi="Arial" w:cs="Arial"/>
          <w:b w:val="0"/>
          <w:color w:val="222222"/>
          <w:sz w:val="24"/>
          <w:szCs w:val="24"/>
          <w:shd w:val="clear" w:color="auto" w:fill="FFFFFF"/>
        </w:rPr>
        <w:t>256). New York: McGraw-Hill.</w:t>
      </w:r>
    </w:p>
    <w:p w14:paraId="52508EC2" w14:textId="6F2FC19D" w:rsidR="002A47DE" w:rsidRPr="002A47DE" w:rsidRDefault="002A47DE" w:rsidP="002A47DE">
      <w:pPr>
        <w:spacing w:line="480" w:lineRule="auto"/>
        <w:rPr>
          <w:rFonts w:ascii="Arial" w:hAnsi="Arial" w:cs="Arial"/>
          <w:color w:val="222222"/>
          <w:sz w:val="24"/>
          <w:szCs w:val="24"/>
          <w:shd w:val="clear" w:color="auto" w:fill="FFFFFF"/>
        </w:rPr>
      </w:pPr>
      <w:r w:rsidRPr="002A47DE">
        <w:rPr>
          <w:rFonts w:ascii="Arial" w:hAnsi="Arial" w:cs="Arial"/>
          <w:color w:val="222222"/>
          <w:sz w:val="24"/>
          <w:szCs w:val="24"/>
          <w:shd w:val="clear" w:color="auto" w:fill="FFFFFF"/>
        </w:rPr>
        <w:t>Rogers, C. R. (1967). On becoming a person: a therapist’s view of psychotherapy.</w:t>
      </w:r>
      <w:r w:rsidR="006A6B12">
        <w:rPr>
          <w:rFonts w:ascii="Arial" w:hAnsi="Arial" w:cs="Arial"/>
          <w:color w:val="222222"/>
          <w:sz w:val="24"/>
          <w:szCs w:val="24"/>
          <w:shd w:val="clear" w:color="auto" w:fill="FFFFFF"/>
        </w:rPr>
        <w:tab/>
      </w:r>
      <w:r w:rsidRPr="002A47DE">
        <w:rPr>
          <w:rFonts w:ascii="Arial" w:hAnsi="Arial" w:cs="Arial"/>
          <w:color w:val="222222"/>
          <w:sz w:val="24"/>
          <w:szCs w:val="24"/>
          <w:shd w:val="clear" w:color="auto" w:fill="FFFFFF"/>
        </w:rPr>
        <w:t xml:space="preserve"> Constable, London.</w:t>
      </w:r>
    </w:p>
    <w:p w14:paraId="01B860C6" w14:textId="2C5E0E11" w:rsidR="00DA2022" w:rsidRDefault="00BC269F" w:rsidP="008A4E5E">
      <w:pPr>
        <w:pStyle w:val="Heading1"/>
        <w:shd w:val="clear" w:color="auto" w:fill="FFFFFF"/>
        <w:spacing w:line="480" w:lineRule="auto"/>
        <w:rPr>
          <w:rFonts w:ascii="Arial" w:hAnsi="Arial" w:cs="Arial"/>
          <w:b w:val="0"/>
          <w:color w:val="222222"/>
          <w:sz w:val="24"/>
          <w:szCs w:val="24"/>
          <w:shd w:val="clear" w:color="auto" w:fill="FFFFFF"/>
        </w:rPr>
      </w:pPr>
      <w:r w:rsidRPr="00BC269F">
        <w:rPr>
          <w:rFonts w:ascii="Arial" w:hAnsi="Arial" w:cs="Arial"/>
          <w:b w:val="0"/>
          <w:color w:val="222222"/>
          <w:sz w:val="24"/>
          <w:szCs w:val="24"/>
          <w:shd w:val="clear" w:color="auto" w:fill="FFFFFF"/>
        </w:rPr>
        <w:lastRenderedPageBreak/>
        <w:t xml:space="preserve">Wilson, G. T., O' Leary, K. D., Nathan, P. E. &amp; Clark, L. A. (1996). </w:t>
      </w:r>
      <w:r w:rsidRPr="00E246E4">
        <w:rPr>
          <w:rFonts w:ascii="Arial" w:hAnsi="Arial" w:cs="Arial"/>
          <w:b w:val="0"/>
          <w:i/>
          <w:color w:val="222222"/>
          <w:sz w:val="24"/>
          <w:szCs w:val="24"/>
          <w:shd w:val="clear" w:color="auto" w:fill="FFFFFF"/>
        </w:rPr>
        <w:t>Abnormal</w:t>
      </w:r>
      <w:r w:rsidR="00E246E4">
        <w:rPr>
          <w:rFonts w:ascii="Arial" w:hAnsi="Arial" w:cs="Arial"/>
          <w:b w:val="0"/>
          <w:i/>
          <w:color w:val="222222"/>
          <w:sz w:val="24"/>
          <w:szCs w:val="24"/>
          <w:shd w:val="clear" w:color="auto" w:fill="FFFFFF"/>
        </w:rPr>
        <w:tab/>
      </w:r>
      <w:r w:rsidR="00E246E4">
        <w:rPr>
          <w:rFonts w:ascii="Arial" w:hAnsi="Arial" w:cs="Arial"/>
          <w:b w:val="0"/>
          <w:i/>
          <w:color w:val="222222"/>
          <w:sz w:val="24"/>
          <w:szCs w:val="24"/>
          <w:shd w:val="clear" w:color="auto" w:fill="FFFFFF"/>
        </w:rPr>
        <w:tab/>
      </w:r>
      <w:r w:rsidRPr="00E246E4">
        <w:rPr>
          <w:rFonts w:ascii="Arial" w:hAnsi="Arial" w:cs="Arial"/>
          <w:b w:val="0"/>
          <w:i/>
          <w:color w:val="222222"/>
          <w:sz w:val="24"/>
          <w:szCs w:val="24"/>
          <w:shd w:val="clear" w:color="auto" w:fill="FFFFFF"/>
        </w:rPr>
        <w:t xml:space="preserve"> Psychology: </w:t>
      </w:r>
      <w:r w:rsidR="00E246E4" w:rsidRPr="00E246E4">
        <w:rPr>
          <w:rFonts w:ascii="Arial" w:hAnsi="Arial" w:cs="Arial"/>
          <w:b w:val="0"/>
          <w:i/>
          <w:color w:val="222222"/>
          <w:sz w:val="24"/>
          <w:szCs w:val="24"/>
          <w:shd w:val="clear" w:color="auto" w:fill="FFFFFF"/>
        </w:rPr>
        <w:t>Integrating</w:t>
      </w:r>
      <w:r w:rsidRPr="00E246E4">
        <w:rPr>
          <w:rFonts w:ascii="Arial" w:hAnsi="Arial" w:cs="Arial"/>
          <w:b w:val="0"/>
          <w:i/>
          <w:color w:val="222222"/>
          <w:sz w:val="24"/>
          <w:szCs w:val="24"/>
          <w:shd w:val="clear" w:color="auto" w:fill="FFFFFF"/>
        </w:rPr>
        <w:t xml:space="preserve"> Perspective</w:t>
      </w:r>
      <w:r w:rsidRPr="00BC269F">
        <w:rPr>
          <w:rFonts w:ascii="Arial" w:hAnsi="Arial" w:cs="Arial"/>
          <w:b w:val="0"/>
          <w:color w:val="222222"/>
          <w:sz w:val="24"/>
          <w:szCs w:val="24"/>
          <w:shd w:val="clear" w:color="auto" w:fill="FFFFFF"/>
        </w:rPr>
        <w:t xml:space="preserve">. Needham Heights, MA: </w:t>
      </w:r>
      <w:proofErr w:type="spellStart"/>
      <w:r w:rsidRPr="00BC269F">
        <w:rPr>
          <w:rFonts w:ascii="Arial" w:hAnsi="Arial" w:cs="Arial"/>
          <w:b w:val="0"/>
          <w:color w:val="222222"/>
          <w:sz w:val="24"/>
          <w:szCs w:val="24"/>
          <w:shd w:val="clear" w:color="auto" w:fill="FFFFFF"/>
        </w:rPr>
        <w:t>Allyn</w:t>
      </w:r>
      <w:proofErr w:type="spellEnd"/>
      <w:r w:rsidRPr="00BC269F">
        <w:rPr>
          <w:rFonts w:ascii="Arial" w:hAnsi="Arial" w:cs="Arial"/>
          <w:b w:val="0"/>
          <w:color w:val="222222"/>
          <w:sz w:val="24"/>
          <w:szCs w:val="24"/>
          <w:shd w:val="clear" w:color="auto" w:fill="FFFFFF"/>
        </w:rPr>
        <w:t xml:space="preserve"> &amp; Bacon.</w:t>
      </w:r>
    </w:p>
    <w:p w14:paraId="50DADE82" w14:textId="1035F250" w:rsidR="00B876F8" w:rsidRDefault="00F45632" w:rsidP="008A4E5E">
      <w:pPr>
        <w:pStyle w:val="Heading1"/>
        <w:shd w:val="clear" w:color="auto" w:fill="FFFFFF"/>
        <w:spacing w:line="480" w:lineRule="auto"/>
        <w:rPr>
          <w:rFonts w:ascii="Arial" w:hAnsi="Arial" w:cs="Arial"/>
          <w:b w:val="0"/>
          <w:color w:val="333333"/>
          <w:sz w:val="24"/>
          <w:szCs w:val="24"/>
          <w:shd w:val="clear" w:color="auto" w:fill="FFFFFF"/>
        </w:rPr>
      </w:pPr>
      <w:r w:rsidRPr="00F45632">
        <w:rPr>
          <w:rFonts w:ascii="Arial" w:hAnsi="Arial" w:cs="Arial"/>
          <w:b w:val="0"/>
          <w:color w:val="333333"/>
          <w:sz w:val="24"/>
          <w:szCs w:val="24"/>
          <w:shd w:val="clear" w:color="auto" w:fill="FFFFFF"/>
        </w:rPr>
        <w:t xml:space="preserve">Zimring, F. M., &amp; </w:t>
      </w:r>
      <w:proofErr w:type="spellStart"/>
      <w:r w:rsidRPr="00F45632">
        <w:rPr>
          <w:rFonts w:ascii="Arial" w:hAnsi="Arial" w:cs="Arial"/>
          <w:b w:val="0"/>
          <w:color w:val="333333"/>
          <w:sz w:val="24"/>
          <w:szCs w:val="24"/>
          <w:shd w:val="clear" w:color="auto" w:fill="FFFFFF"/>
        </w:rPr>
        <w:t>Raskin</w:t>
      </w:r>
      <w:proofErr w:type="spellEnd"/>
      <w:r w:rsidRPr="00F45632">
        <w:rPr>
          <w:rFonts w:ascii="Arial" w:hAnsi="Arial" w:cs="Arial"/>
          <w:b w:val="0"/>
          <w:color w:val="333333"/>
          <w:sz w:val="24"/>
          <w:szCs w:val="24"/>
          <w:shd w:val="clear" w:color="auto" w:fill="FFFFFF"/>
        </w:rPr>
        <w:t>, N. J. (1992). Carl Rogers and client/person-</w:t>
      </w:r>
      <w:proofErr w:type="spellStart"/>
      <w:r w:rsidRPr="00F45632">
        <w:rPr>
          <w:rFonts w:ascii="Arial" w:hAnsi="Arial" w:cs="Arial"/>
          <w:b w:val="0"/>
          <w:color w:val="333333"/>
          <w:sz w:val="24"/>
          <w:szCs w:val="24"/>
          <w:shd w:val="clear" w:color="auto" w:fill="FFFFFF"/>
        </w:rPr>
        <w:t>centered</w:t>
      </w:r>
      <w:proofErr w:type="spellEnd"/>
      <w:r>
        <w:rPr>
          <w:rFonts w:ascii="Arial" w:hAnsi="Arial" w:cs="Arial"/>
          <w:b w:val="0"/>
          <w:color w:val="333333"/>
          <w:sz w:val="24"/>
          <w:szCs w:val="24"/>
          <w:shd w:val="clear" w:color="auto" w:fill="FFFFFF"/>
        </w:rPr>
        <w:tab/>
      </w:r>
      <w:r>
        <w:rPr>
          <w:rFonts w:ascii="Arial" w:hAnsi="Arial" w:cs="Arial"/>
          <w:b w:val="0"/>
          <w:color w:val="333333"/>
          <w:sz w:val="24"/>
          <w:szCs w:val="24"/>
          <w:shd w:val="clear" w:color="auto" w:fill="FFFFFF"/>
        </w:rPr>
        <w:tab/>
      </w:r>
      <w:r w:rsidRPr="00F45632">
        <w:rPr>
          <w:rFonts w:ascii="Arial" w:hAnsi="Arial" w:cs="Arial"/>
          <w:b w:val="0"/>
          <w:color w:val="333333"/>
          <w:sz w:val="24"/>
          <w:szCs w:val="24"/>
          <w:shd w:val="clear" w:color="auto" w:fill="FFFFFF"/>
        </w:rPr>
        <w:t xml:space="preserve"> therapy. In D. K. </w:t>
      </w:r>
      <w:proofErr w:type="spellStart"/>
      <w:r w:rsidRPr="00F45632">
        <w:rPr>
          <w:rFonts w:ascii="Arial" w:hAnsi="Arial" w:cs="Arial"/>
          <w:b w:val="0"/>
          <w:color w:val="333333"/>
          <w:sz w:val="24"/>
          <w:szCs w:val="24"/>
          <w:shd w:val="clear" w:color="auto" w:fill="FFFFFF"/>
        </w:rPr>
        <w:t>Freedheim</w:t>
      </w:r>
      <w:proofErr w:type="spellEnd"/>
      <w:r w:rsidRPr="00F45632">
        <w:rPr>
          <w:rFonts w:ascii="Arial" w:hAnsi="Arial" w:cs="Arial"/>
          <w:b w:val="0"/>
          <w:color w:val="333333"/>
          <w:sz w:val="24"/>
          <w:szCs w:val="24"/>
          <w:shd w:val="clear" w:color="auto" w:fill="FFFFFF"/>
        </w:rPr>
        <w:t xml:space="preserve">, H. J. </w:t>
      </w:r>
      <w:proofErr w:type="spellStart"/>
      <w:r w:rsidRPr="00F45632">
        <w:rPr>
          <w:rFonts w:ascii="Arial" w:hAnsi="Arial" w:cs="Arial"/>
          <w:b w:val="0"/>
          <w:color w:val="333333"/>
          <w:sz w:val="24"/>
          <w:szCs w:val="24"/>
          <w:shd w:val="clear" w:color="auto" w:fill="FFFFFF"/>
        </w:rPr>
        <w:t>Freudenberger</w:t>
      </w:r>
      <w:proofErr w:type="spellEnd"/>
      <w:r w:rsidRPr="00F45632">
        <w:rPr>
          <w:rFonts w:ascii="Arial" w:hAnsi="Arial" w:cs="Arial"/>
          <w:b w:val="0"/>
          <w:color w:val="333333"/>
          <w:sz w:val="24"/>
          <w:szCs w:val="24"/>
          <w:shd w:val="clear" w:color="auto" w:fill="FFFFFF"/>
        </w:rPr>
        <w:t>, J. W. Kessler, S. B.</w:t>
      </w:r>
      <w:r>
        <w:rPr>
          <w:rFonts w:ascii="Arial" w:hAnsi="Arial" w:cs="Arial"/>
          <w:b w:val="0"/>
          <w:color w:val="333333"/>
          <w:sz w:val="24"/>
          <w:szCs w:val="24"/>
          <w:shd w:val="clear" w:color="auto" w:fill="FFFFFF"/>
        </w:rPr>
        <w:tab/>
      </w:r>
      <w:r>
        <w:rPr>
          <w:rFonts w:ascii="Arial" w:hAnsi="Arial" w:cs="Arial"/>
          <w:b w:val="0"/>
          <w:color w:val="333333"/>
          <w:sz w:val="24"/>
          <w:szCs w:val="24"/>
          <w:shd w:val="clear" w:color="auto" w:fill="FFFFFF"/>
        </w:rPr>
        <w:tab/>
      </w:r>
      <w:r w:rsidRPr="00F45632">
        <w:rPr>
          <w:rFonts w:ascii="Arial" w:hAnsi="Arial" w:cs="Arial"/>
          <w:b w:val="0"/>
          <w:color w:val="333333"/>
          <w:sz w:val="24"/>
          <w:szCs w:val="24"/>
          <w:shd w:val="clear" w:color="auto" w:fill="FFFFFF"/>
        </w:rPr>
        <w:t xml:space="preserve"> Messer, D. R. Peterson, H. H. </w:t>
      </w:r>
      <w:proofErr w:type="spellStart"/>
      <w:r w:rsidRPr="00F45632">
        <w:rPr>
          <w:rFonts w:ascii="Arial" w:hAnsi="Arial" w:cs="Arial"/>
          <w:b w:val="0"/>
          <w:color w:val="333333"/>
          <w:sz w:val="24"/>
          <w:szCs w:val="24"/>
          <w:shd w:val="clear" w:color="auto" w:fill="FFFFFF"/>
        </w:rPr>
        <w:t>Strupp</w:t>
      </w:r>
      <w:proofErr w:type="spellEnd"/>
      <w:r w:rsidRPr="00F45632">
        <w:rPr>
          <w:rFonts w:ascii="Arial" w:hAnsi="Arial" w:cs="Arial"/>
          <w:b w:val="0"/>
          <w:color w:val="333333"/>
          <w:sz w:val="24"/>
          <w:szCs w:val="24"/>
          <w:shd w:val="clear" w:color="auto" w:fill="FFFFFF"/>
        </w:rPr>
        <w:t>, &amp; P. L. Wachtel (Eds.), </w:t>
      </w:r>
      <w:r w:rsidRPr="00F45632">
        <w:rPr>
          <w:rStyle w:val="Emphasis"/>
          <w:rFonts w:ascii="Arial" w:hAnsi="Arial" w:cs="Arial"/>
          <w:b w:val="0"/>
          <w:color w:val="333333"/>
          <w:sz w:val="24"/>
          <w:szCs w:val="24"/>
          <w:shd w:val="clear" w:color="auto" w:fill="FFFFFF"/>
        </w:rPr>
        <w:t>History of</w:t>
      </w:r>
      <w:r>
        <w:rPr>
          <w:rStyle w:val="Emphasis"/>
          <w:rFonts w:ascii="Arial" w:hAnsi="Arial" w:cs="Arial"/>
          <w:b w:val="0"/>
          <w:color w:val="333333"/>
          <w:sz w:val="24"/>
          <w:szCs w:val="24"/>
          <w:shd w:val="clear" w:color="auto" w:fill="FFFFFF"/>
        </w:rPr>
        <w:tab/>
      </w:r>
      <w:r>
        <w:rPr>
          <w:rStyle w:val="Emphasis"/>
          <w:rFonts w:ascii="Arial" w:hAnsi="Arial" w:cs="Arial"/>
          <w:b w:val="0"/>
          <w:color w:val="333333"/>
          <w:sz w:val="24"/>
          <w:szCs w:val="24"/>
          <w:shd w:val="clear" w:color="auto" w:fill="FFFFFF"/>
        </w:rPr>
        <w:tab/>
      </w:r>
      <w:r w:rsidRPr="00F45632">
        <w:rPr>
          <w:rStyle w:val="Emphasis"/>
          <w:rFonts w:ascii="Arial" w:hAnsi="Arial" w:cs="Arial"/>
          <w:b w:val="0"/>
          <w:color w:val="333333"/>
          <w:sz w:val="24"/>
          <w:szCs w:val="24"/>
          <w:shd w:val="clear" w:color="auto" w:fill="FFFFFF"/>
        </w:rPr>
        <w:t xml:space="preserve"> psychotherapy: A century of change</w:t>
      </w:r>
      <w:r w:rsidRPr="00F45632">
        <w:rPr>
          <w:rFonts w:ascii="Arial" w:hAnsi="Arial" w:cs="Arial"/>
          <w:b w:val="0"/>
          <w:color w:val="333333"/>
          <w:sz w:val="24"/>
          <w:szCs w:val="24"/>
          <w:shd w:val="clear" w:color="auto" w:fill="FFFFFF"/>
        </w:rPr>
        <w:t> (pp. 629-656). Washington, DC, US:</w:t>
      </w:r>
      <w:r>
        <w:rPr>
          <w:rFonts w:ascii="Arial" w:hAnsi="Arial" w:cs="Arial"/>
          <w:b w:val="0"/>
          <w:color w:val="333333"/>
          <w:sz w:val="24"/>
          <w:szCs w:val="24"/>
          <w:shd w:val="clear" w:color="auto" w:fill="FFFFFF"/>
        </w:rPr>
        <w:tab/>
      </w:r>
      <w:r>
        <w:rPr>
          <w:rFonts w:ascii="Arial" w:hAnsi="Arial" w:cs="Arial"/>
          <w:b w:val="0"/>
          <w:color w:val="333333"/>
          <w:sz w:val="24"/>
          <w:szCs w:val="24"/>
          <w:shd w:val="clear" w:color="auto" w:fill="FFFFFF"/>
        </w:rPr>
        <w:tab/>
      </w:r>
      <w:r w:rsidRPr="00F45632">
        <w:rPr>
          <w:rFonts w:ascii="Arial" w:hAnsi="Arial" w:cs="Arial"/>
          <w:b w:val="0"/>
          <w:color w:val="333333"/>
          <w:sz w:val="24"/>
          <w:szCs w:val="24"/>
          <w:shd w:val="clear" w:color="auto" w:fill="FFFFFF"/>
        </w:rPr>
        <w:t xml:space="preserve"> American Psychological Association</w:t>
      </w:r>
      <w:r>
        <w:rPr>
          <w:rFonts w:ascii="Arial" w:hAnsi="Arial" w:cs="Arial"/>
          <w:b w:val="0"/>
          <w:color w:val="333333"/>
          <w:sz w:val="24"/>
          <w:szCs w:val="24"/>
          <w:shd w:val="clear" w:color="auto" w:fill="FFFFFF"/>
        </w:rPr>
        <w:t>.</w:t>
      </w:r>
    </w:p>
    <w:p w14:paraId="009D9D2A" w14:textId="77777777" w:rsidR="00F45632" w:rsidRPr="00F45632" w:rsidRDefault="00F45632" w:rsidP="008A4E5E">
      <w:pPr>
        <w:pStyle w:val="Heading1"/>
        <w:shd w:val="clear" w:color="auto" w:fill="FFFFFF"/>
        <w:spacing w:line="480" w:lineRule="auto"/>
        <w:rPr>
          <w:rFonts w:ascii="Arial" w:hAnsi="Arial" w:cs="Arial"/>
          <w:b w:val="0"/>
          <w:sz w:val="24"/>
          <w:szCs w:val="24"/>
        </w:rPr>
      </w:pPr>
    </w:p>
    <w:p w14:paraId="134E873F" w14:textId="531EEF39" w:rsidR="002A17A3" w:rsidRPr="00F96CD1" w:rsidRDefault="002A17A3" w:rsidP="002A3276">
      <w:pPr>
        <w:spacing w:line="480" w:lineRule="auto"/>
        <w:rPr>
          <w:rFonts w:ascii="Arial" w:hAnsi="Arial" w:cs="Arial"/>
          <w:sz w:val="24"/>
          <w:szCs w:val="24"/>
        </w:rPr>
      </w:pPr>
    </w:p>
    <w:p w14:paraId="3FC8B7FE" w14:textId="77777777" w:rsidR="0077393D" w:rsidRPr="009D5CF9" w:rsidRDefault="0077393D" w:rsidP="002A3276">
      <w:pPr>
        <w:spacing w:line="480" w:lineRule="auto"/>
        <w:rPr>
          <w:rFonts w:ascii="Arial" w:hAnsi="Arial" w:cs="Arial"/>
          <w:color w:val="222222"/>
          <w:sz w:val="24"/>
          <w:szCs w:val="24"/>
          <w:shd w:val="clear" w:color="auto" w:fill="FFFFFF"/>
        </w:rPr>
      </w:pPr>
    </w:p>
    <w:p w14:paraId="6BF9E3A0" w14:textId="77777777" w:rsidR="00211D6B" w:rsidRPr="00211D6B" w:rsidRDefault="00211D6B" w:rsidP="002A3276">
      <w:pPr>
        <w:spacing w:line="480" w:lineRule="auto"/>
        <w:rPr>
          <w:rFonts w:ascii="Arial" w:hAnsi="Arial" w:cs="Arial"/>
          <w:sz w:val="24"/>
          <w:szCs w:val="24"/>
        </w:rPr>
      </w:pPr>
    </w:p>
    <w:p w14:paraId="69ADB30A" w14:textId="77777777" w:rsidR="00BC7998" w:rsidRPr="00BC7998" w:rsidRDefault="00BC7998" w:rsidP="002A3276">
      <w:pPr>
        <w:spacing w:line="480" w:lineRule="auto"/>
        <w:rPr>
          <w:rFonts w:ascii="Arial" w:hAnsi="Arial" w:cs="Arial"/>
          <w:sz w:val="24"/>
          <w:szCs w:val="24"/>
        </w:rPr>
      </w:pPr>
    </w:p>
    <w:p w14:paraId="0552B6F8" w14:textId="77777777" w:rsidR="008F6360" w:rsidRDefault="008F6360" w:rsidP="002A3276">
      <w:pPr>
        <w:spacing w:line="480" w:lineRule="auto"/>
        <w:rPr>
          <w:rFonts w:ascii="Arial" w:hAnsi="Arial" w:cs="Arial"/>
          <w:sz w:val="24"/>
          <w:szCs w:val="24"/>
        </w:rPr>
      </w:pPr>
    </w:p>
    <w:p w14:paraId="1F963B97" w14:textId="77777777" w:rsidR="002A3276" w:rsidRDefault="002A3276" w:rsidP="002A3276">
      <w:pPr>
        <w:spacing w:line="480" w:lineRule="auto"/>
        <w:rPr>
          <w:rFonts w:ascii="Arial" w:hAnsi="Arial" w:cs="Arial"/>
          <w:sz w:val="24"/>
          <w:szCs w:val="24"/>
        </w:rPr>
      </w:pPr>
    </w:p>
    <w:p w14:paraId="56799D82" w14:textId="77777777" w:rsidR="002A3276" w:rsidRDefault="002A3276" w:rsidP="006D056E">
      <w:pPr>
        <w:spacing w:line="480" w:lineRule="auto"/>
        <w:rPr>
          <w:rFonts w:ascii="Arial" w:hAnsi="Arial" w:cs="Arial"/>
          <w:sz w:val="24"/>
          <w:szCs w:val="24"/>
        </w:rPr>
      </w:pPr>
    </w:p>
    <w:p w14:paraId="4D73F26E" w14:textId="77777777" w:rsidR="00BA221A" w:rsidRDefault="00BA221A" w:rsidP="006D056E">
      <w:pPr>
        <w:spacing w:line="480" w:lineRule="auto"/>
        <w:rPr>
          <w:rFonts w:ascii="Arial" w:hAnsi="Arial" w:cs="Arial"/>
          <w:sz w:val="24"/>
          <w:szCs w:val="24"/>
        </w:rPr>
      </w:pPr>
    </w:p>
    <w:p w14:paraId="72316D10" w14:textId="77777777" w:rsidR="006D056E" w:rsidRPr="00013B59" w:rsidRDefault="006D056E" w:rsidP="006D056E">
      <w:pPr>
        <w:spacing w:line="480" w:lineRule="auto"/>
        <w:rPr>
          <w:rFonts w:ascii="Arial" w:hAnsi="Arial" w:cs="Arial"/>
          <w:sz w:val="24"/>
          <w:szCs w:val="24"/>
        </w:rPr>
      </w:pPr>
    </w:p>
    <w:p w14:paraId="4DB30729" w14:textId="77777777" w:rsidR="00360E81" w:rsidRDefault="00360E81" w:rsidP="00324F03">
      <w:pPr>
        <w:spacing w:line="480" w:lineRule="auto"/>
        <w:rPr>
          <w:rFonts w:ascii="Arial" w:hAnsi="Arial" w:cs="Arial"/>
          <w:sz w:val="24"/>
          <w:szCs w:val="24"/>
          <w:highlight w:val="yellow"/>
          <w:u w:val="single"/>
        </w:rPr>
      </w:pPr>
    </w:p>
    <w:p w14:paraId="2AFD11C5" w14:textId="77777777" w:rsidR="00360E81" w:rsidRDefault="00360E81" w:rsidP="00324F03">
      <w:pPr>
        <w:spacing w:line="480" w:lineRule="auto"/>
        <w:rPr>
          <w:rFonts w:ascii="Arial" w:hAnsi="Arial" w:cs="Arial"/>
          <w:sz w:val="24"/>
          <w:szCs w:val="24"/>
          <w:highlight w:val="yellow"/>
          <w:u w:val="single"/>
        </w:rPr>
      </w:pPr>
    </w:p>
    <w:p w14:paraId="282E63DE" w14:textId="1F988530" w:rsidR="00FE3D9E" w:rsidRPr="00FB0FE7" w:rsidRDefault="00FE3D9E" w:rsidP="00324F03">
      <w:pPr>
        <w:spacing w:line="480" w:lineRule="auto"/>
        <w:rPr>
          <w:rFonts w:ascii="Arial" w:hAnsi="Arial" w:cs="Arial"/>
          <w:sz w:val="24"/>
          <w:szCs w:val="24"/>
        </w:rPr>
      </w:pPr>
      <w:bookmarkStart w:id="0" w:name="_GoBack"/>
      <w:bookmarkEnd w:id="0"/>
    </w:p>
    <w:sectPr w:rsidR="00FE3D9E" w:rsidRPr="00FB0FE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15FC4" w14:textId="77777777" w:rsidR="00796842" w:rsidRDefault="00796842" w:rsidP="009B7B80">
      <w:pPr>
        <w:spacing w:after="0" w:line="240" w:lineRule="auto"/>
      </w:pPr>
      <w:r>
        <w:separator/>
      </w:r>
    </w:p>
  </w:endnote>
  <w:endnote w:type="continuationSeparator" w:id="0">
    <w:p w14:paraId="62D05F15" w14:textId="77777777" w:rsidR="00796842" w:rsidRDefault="00796842" w:rsidP="009B7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3809897"/>
      <w:docPartObj>
        <w:docPartGallery w:val="Page Numbers (Bottom of Page)"/>
        <w:docPartUnique/>
      </w:docPartObj>
    </w:sdtPr>
    <w:sdtEndPr>
      <w:rPr>
        <w:noProof/>
      </w:rPr>
    </w:sdtEndPr>
    <w:sdtContent>
      <w:p w14:paraId="1FF6CC23" w14:textId="202B8E55" w:rsidR="009B7B80" w:rsidRDefault="009B7B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47BE34" w14:textId="77777777" w:rsidR="009B7B80" w:rsidRDefault="009B7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185E1" w14:textId="77777777" w:rsidR="00796842" w:rsidRDefault="00796842" w:rsidP="009B7B80">
      <w:pPr>
        <w:spacing w:after="0" w:line="240" w:lineRule="auto"/>
      </w:pPr>
      <w:r>
        <w:separator/>
      </w:r>
    </w:p>
  </w:footnote>
  <w:footnote w:type="continuationSeparator" w:id="0">
    <w:p w14:paraId="2A53D0FB" w14:textId="77777777" w:rsidR="00796842" w:rsidRDefault="00796842" w:rsidP="009B7B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77F8B43-C131-42D3-8BBC-17F1E9945910}"/>
    <w:docVar w:name="dgnword-eventsink" w:val="52936528"/>
  </w:docVars>
  <w:rsids>
    <w:rsidRoot w:val="00324F03"/>
    <w:rsid w:val="00013B59"/>
    <w:rsid w:val="00016051"/>
    <w:rsid w:val="00017442"/>
    <w:rsid w:val="00024F1C"/>
    <w:rsid w:val="00030DC2"/>
    <w:rsid w:val="00043FC8"/>
    <w:rsid w:val="00044942"/>
    <w:rsid w:val="000505DC"/>
    <w:rsid w:val="00050C59"/>
    <w:rsid w:val="000617BE"/>
    <w:rsid w:val="000713BB"/>
    <w:rsid w:val="00084588"/>
    <w:rsid w:val="000B26B5"/>
    <w:rsid w:val="000C31F4"/>
    <w:rsid w:val="000C4341"/>
    <w:rsid w:val="00104072"/>
    <w:rsid w:val="00104A59"/>
    <w:rsid w:val="0011680B"/>
    <w:rsid w:val="00123A5B"/>
    <w:rsid w:val="0013505F"/>
    <w:rsid w:val="00144ACB"/>
    <w:rsid w:val="00160E7C"/>
    <w:rsid w:val="0016578E"/>
    <w:rsid w:val="00172079"/>
    <w:rsid w:val="001859BD"/>
    <w:rsid w:val="00186677"/>
    <w:rsid w:val="00187436"/>
    <w:rsid w:val="00194D97"/>
    <w:rsid w:val="001A21C7"/>
    <w:rsid w:val="001C25A7"/>
    <w:rsid w:val="001C4C3F"/>
    <w:rsid w:val="001C6652"/>
    <w:rsid w:val="001D50B9"/>
    <w:rsid w:val="001D6E5A"/>
    <w:rsid w:val="001E20D2"/>
    <w:rsid w:val="001F5E47"/>
    <w:rsid w:val="00204526"/>
    <w:rsid w:val="00207642"/>
    <w:rsid w:val="00211D6B"/>
    <w:rsid w:val="00227FEF"/>
    <w:rsid w:val="00237BC4"/>
    <w:rsid w:val="00263183"/>
    <w:rsid w:val="00263B01"/>
    <w:rsid w:val="00277F54"/>
    <w:rsid w:val="00282D3B"/>
    <w:rsid w:val="00283189"/>
    <w:rsid w:val="00291C2D"/>
    <w:rsid w:val="00292BAF"/>
    <w:rsid w:val="002947A2"/>
    <w:rsid w:val="002A17A3"/>
    <w:rsid w:val="002A3276"/>
    <w:rsid w:val="002A47DE"/>
    <w:rsid w:val="002A5E79"/>
    <w:rsid w:val="002A6199"/>
    <w:rsid w:val="002B278A"/>
    <w:rsid w:val="002C125D"/>
    <w:rsid w:val="002F59B5"/>
    <w:rsid w:val="00302F55"/>
    <w:rsid w:val="00310E9B"/>
    <w:rsid w:val="00324F03"/>
    <w:rsid w:val="003444B1"/>
    <w:rsid w:val="00360E81"/>
    <w:rsid w:val="00363AF3"/>
    <w:rsid w:val="0036752A"/>
    <w:rsid w:val="0037238D"/>
    <w:rsid w:val="00373D27"/>
    <w:rsid w:val="00382839"/>
    <w:rsid w:val="003903C9"/>
    <w:rsid w:val="003A0696"/>
    <w:rsid w:val="003D64CB"/>
    <w:rsid w:val="003F1B72"/>
    <w:rsid w:val="003F4885"/>
    <w:rsid w:val="00407C97"/>
    <w:rsid w:val="004132B5"/>
    <w:rsid w:val="00417374"/>
    <w:rsid w:val="00417E2A"/>
    <w:rsid w:val="0042386F"/>
    <w:rsid w:val="00425C98"/>
    <w:rsid w:val="00442043"/>
    <w:rsid w:val="00462BCD"/>
    <w:rsid w:val="0046683B"/>
    <w:rsid w:val="00471479"/>
    <w:rsid w:val="00471AFD"/>
    <w:rsid w:val="00473668"/>
    <w:rsid w:val="004869CC"/>
    <w:rsid w:val="0049645D"/>
    <w:rsid w:val="004A2961"/>
    <w:rsid w:val="004C406B"/>
    <w:rsid w:val="004C645F"/>
    <w:rsid w:val="004D1F5D"/>
    <w:rsid w:val="004D4729"/>
    <w:rsid w:val="004D678C"/>
    <w:rsid w:val="004F3862"/>
    <w:rsid w:val="004F5401"/>
    <w:rsid w:val="005112AA"/>
    <w:rsid w:val="00511822"/>
    <w:rsid w:val="00511C4A"/>
    <w:rsid w:val="00513D67"/>
    <w:rsid w:val="0052378E"/>
    <w:rsid w:val="005367F4"/>
    <w:rsid w:val="00541738"/>
    <w:rsid w:val="00544C2E"/>
    <w:rsid w:val="00561648"/>
    <w:rsid w:val="00565077"/>
    <w:rsid w:val="00570C60"/>
    <w:rsid w:val="00575EB5"/>
    <w:rsid w:val="005A7065"/>
    <w:rsid w:val="005B196F"/>
    <w:rsid w:val="005B2242"/>
    <w:rsid w:val="005B271C"/>
    <w:rsid w:val="005F3098"/>
    <w:rsid w:val="00600950"/>
    <w:rsid w:val="0063206E"/>
    <w:rsid w:val="00634C2F"/>
    <w:rsid w:val="0063632E"/>
    <w:rsid w:val="00655D74"/>
    <w:rsid w:val="006622BC"/>
    <w:rsid w:val="00665D2E"/>
    <w:rsid w:val="00666675"/>
    <w:rsid w:val="00672060"/>
    <w:rsid w:val="00675BC9"/>
    <w:rsid w:val="00676539"/>
    <w:rsid w:val="006804E9"/>
    <w:rsid w:val="00684C6A"/>
    <w:rsid w:val="006A6B12"/>
    <w:rsid w:val="006C294B"/>
    <w:rsid w:val="006C61FA"/>
    <w:rsid w:val="006C7C5D"/>
    <w:rsid w:val="006D056E"/>
    <w:rsid w:val="006D7F4F"/>
    <w:rsid w:val="006E7A8C"/>
    <w:rsid w:val="00702121"/>
    <w:rsid w:val="00722996"/>
    <w:rsid w:val="00723119"/>
    <w:rsid w:val="00727516"/>
    <w:rsid w:val="0073007C"/>
    <w:rsid w:val="0073620D"/>
    <w:rsid w:val="00751EA3"/>
    <w:rsid w:val="00763716"/>
    <w:rsid w:val="0077393D"/>
    <w:rsid w:val="00775ABF"/>
    <w:rsid w:val="00796842"/>
    <w:rsid w:val="007B391C"/>
    <w:rsid w:val="007B3BB0"/>
    <w:rsid w:val="007C0675"/>
    <w:rsid w:val="007C52FE"/>
    <w:rsid w:val="007E4E97"/>
    <w:rsid w:val="007E7AD0"/>
    <w:rsid w:val="00812862"/>
    <w:rsid w:val="008301A3"/>
    <w:rsid w:val="008411D5"/>
    <w:rsid w:val="00861D35"/>
    <w:rsid w:val="0087356D"/>
    <w:rsid w:val="00890787"/>
    <w:rsid w:val="008922B7"/>
    <w:rsid w:val="00892CA6"/>
    <w:rsid w:val="00896F87"/>
    <w:rsid w:val="008A4E5E"/>
    <w:rsid w:val="008B039B"/>
    <w:rsid w:val="008B2954"/>
    <w:rsid w:val="008C5385"/>
    <w:rsid w:val="008D7BB2"/>
    <w:rsid w:val="008E7138"/>
    <w:rsid w:val="008F6360"/>
    <w:rsid w:val="009036BA"/>
    <w:rsid w:val="00903D45"/>
    <w:rsid w:val="0091472A"/>
    <w:rsid w:val="009306AD"/>
    <w:rsid w:val="00931078"/>
    <w:rsid w:val="00950A97"/>
    <w:rsid w:val="00970CF4"/>
    <w:rsid w:val="00976EB1"/>
    <w:rsid w:val="009872D6"/>
    <w:rsid w:val="00990A16"/>
    <w:rsid w:val="009A51FA"/>
    <w:rsid w:val="009A67F3"/>
    <w:rsid w:val="009B7B80"/>
    <w:rsid w:val="009C7241"/>
    <w:rsid w:val="009D1DA6"/>
    <w:rsid w:val="009D1EDE"/>
    <w:rsid w:val="009D5CF9"/>
    <w:rsid w:val="009E0F81"/>
    <w:rsid w:val="009E4DF4"/>
    <w:rsid w:val="009F3C2F"/>
    <w:rsid w:val="00A222C4"/>
    <w:rsid w:val="00A36CA3"/>
    <w:rsid w:val="00A4674B"/>
    <w:rsid w:val="00A4751C"/>
    <w:rsid w:val="00A6613D"/>
    <w:rsid w:val="00A70086"/>
    <w:rsid w:val="00A84416"/>
    <w:rsid w:val="00A84D26"/>
    <w:rsid w:val="00A94693"/>
    <w:rsid w:val="00AA783E"/>
    <w:rsid w:val="00AC125F"/>
    <w:rsid w:val="00AC2004"/>
    <w:rsid w:val="00AC7E44"/>
    <w:rsid w:val="00AF1942"/>
    <w:rsid w:val="00AF5F01"/>
    <w:rsid w:val="00B17A29"/>
    <w:rsid w:val="00B501A0"/>
    <w:rsid w:val="00B52FCE"/>
    <w:rsid w:val="00B572B7"/>
    <w:rsid w:val="00B61B14"/>
    <w:rsid w:val="00B8081D"/>
    <w:rsid w:val="00B876F8"/>
    <w:rsid w:val="00B8774D"/>
    <w:rsid w:val="00B9370A"/>
    <w:rsid w:val="00B9565E"/>
    <w:rsid w:val="00BA073F"/>
    <w:rsid w:val="00BA1292"/>
    <w:rsid w:val="00BA221A"/>
    <w:rsid w:val="00BA6889"/>
    <w:rsid w:val="00BB52C3"/>
    <w:rsid w:val="00BC269F"/>
    <w:rsid w:val="00BC7998"/>
    <w:rsid w:val="00BE0B01"/>
    <w:rsid w:val="00C01DE9"/>
    <w:rsid w:val="00C22751"/>
    <w:rsid w:val="00C309B9"/>
    <w:rsid w:val="00C3408D"/>
    <w:rsid w:val="00C442BE"/>
    <w:rsid w:val="00C62C9C"/>
    <w:rsid w:val="00C67DC5"/>
    <w:rsid w:val="00C74FAE"/>
    <w:rsid w:val="00C83032"/>
    <w:rsid w:val="00CB12B3"/>
    <w:rsid w:val="00CC462F"/>
    <w:rsid w:val="00CC51CB"/>
    <w:rsid w:val="00CE122D"/>
    <w:rsid w:val="00CE773D"/>
    <w:rsid w:val="00CF102A"/>
    <w:rsid w:val="00D3611E"/>
    <w:rsid w:val="00D40D4E"/>
    <w:rsid w:val="00D44352"/>
    <w:rsid w:val="00D45114"/>
    <w:rsid w:val="00D63F4E"/>
    <w:rsid w:val="00D64604"/>
    <w:rsid w:val="00D705E0"/>
    <w:rsid w:val="00D73857"/>
    <w:rsid w:val="00D74958"/>
    <w:rsid w:val="00D94012"/>
    <w:rsid w:val="00DA2022"/>
    <w:rsid w:val="00DC569A"/>
    <w:rsid w:val="00E0019E"/>
    <w:rsid w:val="00E00539"/>
    <w:rsid w:val="00E149B4"/>
    <w:rsid w:val="00E15CF7"/>
    <w:rsid w:val="00E17A13"/>
    <w:rsid w:val="00E246E4"/>
    <w:rsid w:val="00E377A3"/>
    <w:rsid w:val="00E463FA"/>
    <w:rsid w:val="00E53643"/>
    <w:rsid w:val="00E57AD1"/>
    <w:rsid w:val="00E6111D"/>
    <w:rsid w:val="00E97CAB"/>
    <w:rsid w:val="00ED605A"/>
    <w:rsid w:val="00EF0969"/>
    <w:rsid w:val="00EF42A3"/>
    <w:rsid w:val="00EF5240"/>
    <w:rsid w:val="00F052C9"/>
    <w:rsid w:val="00F24CC9"/>
    <w:rsid w:val="00F36751"/>
    <w:rsid w:val="00F44E2E"/>
    <w:rsid w:val="00F45632"/>
    <w:rsid w:val="00F51445"/>
    <w:rsid w:val="00F5554D"/>
    <w:rsid w:val="00F56429"/>
    <w:rsid w:val="00F70CA0"/>
    <w:rsid w:val="00F85D7F"/>
    <w:rsid w:val="00F9485E"/>
    <w:rsid w:val="00F96CD1"/>
    <w:rsid w:val="00FA0066"/>
    <w:rsid w:val="00FA01A3"/>
    <w:rsid w:val="00FB0FE7"/>
    <w:rsid w:val="00FC7033"/>
    <w:rsid w:val="00FD08E3"/>
    <w:rsid w:val="00FE24D7"/>
    <w:rsid w:val="00FE3D9E"/>
    <w:rsid w:val="00FF1DD0"/>
    <w:rsid w:val="00FF5ACF"/>
    <w:rsid w:val="00FF7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B3397"/>
  <w15:chartTrackingRefBased/>
  <w15:docId w15:val="{0C6DC6B7-B0E1-4DF8-9537-C78B3DEF3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309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B80"/>
  </w:style>
  <w:style w:type="paragraph" w:styleId="Footer">
    <w:name w:val="footer"/>
    <w:basedOn w:val="Normal"/>
    <w:link w:val="FooterChar"/>
    <w:uiPriority w:val="99"/>
    <w:unhideWhenUsed/>
    <w:rsid w:val="009B7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B80"/>
  </w:style>
  <w:style w:type="character" w:styleId="Hyperlink">
    <w:name w:val="Hyperlink"/>
    <w:basedOn w:val="DefaultParagraphFont"/>
    <w:uiPriority w:val="99"/>
    <w:unhideWhenUsed/>
    <w:rsid w:val="00861D35"/>
    <w:rPr>
      <w:color w:val="0563C1" w:themeColor="hyperlink"/>
      <w:u w:val="single"/>
    </w:rPr>
  </w:style>
  <w:style w:type="character" w:styleId="UnresolvedMention">
    <w:name w:val="Unresolved Mention"/>
    <w:basedOn w:val="DefaultParagraphFont"/>
    <w:uiPriority w:val="99"/>
    <w:semiHidden/>
    <w:unhideWhenUsed/>
    <w:rsid w:val="00861D35"/>
    <w:rPr>
      <w:color w:val="605E5C"/>
      <w:shd w:val="clear" w:color="auto" w:fill="E1DFDD"/>
    </w:rPr>
  </w:style>
  <w:style w:type="character" w:customStyle="1" w:styleId="Heading1Char">
    <w:name w:val="Heading 1 Char"/>
    <w:basedOn w:val="DefaultParagraphFont"/>
    <w:link w:val="Heading1"/>
    <w:uiPriority w:val="9"/>
    <w:rsid w:val="00C309B9"/>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F456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456771">
      <w:bodyDiv w:val="1"/>
      <w:marLeft w:val="0"/>
      <w:marRight w:val="0"/>
      <w:marTop w:val="0"/>
      <w:marBottom w:val="0"/>
      <w:divBdr>
        <w:top w:val="none" w:sz="0" w:space="0" w:color="auto"/>
        <w:left w:val="none" w:sz="0" w:space="0" w:color="auto"/>
        <w:bottom w:val="none" w:sz="0" w:space="0" w:color="auto"/>
        <w:right w:val="none" w:sz="0" w:space="0" w:color="auto"/>
      </w:divBdr>
    </w:div>
    <w:div w:id="161417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qmentalhealth.org/posts/stress-and-%09mental-health"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ogle.com/url?sa=i&amp;rct=j&amp;q=&amp;esrc=s&amp;source=images&amp;cd=&amp;cad=rja&amp;uact=8&amp;ved=2ahUKEwjUluKhxoziAhUI-YUKHUX4CIoQjRx6BAgBEAU&amp;url=https%3A%2F%2Fwww.uwtsd.ac.uk%2Fnews%2Fpress-releases%2Fpress-2018%2Fstrategic-alliance-with-jesus-college-oxford-in-the-field-of-celtic-studies.html&amp;psig=AOvVaw0izxl_2Kv2t4ykzymJ8QYY&amp;ust=1557425975715309" TargetMode="External"/><Relationship Id="rId12" Type="http://schemas.openxmlformats.org/officeDocument/2006/relationships/hyperlink" Target="https://www.changes.org.uk/html/mental_distress.html" TargetMode="External"/><Relationship Id="rId17" Type="http://schemas.openxmlformats.org/officeDocument/2006/relationships/hyperlink" Target="https://www.nhs.uk/conditions/counselling/" TargetMode="External"/><Relationship Id="rId2" Type="http://schemas.openxmlformats.org/officeDocument/2006/relationships/settings" Target="settings.xml"/><Relationship Id="rId16" Type="http://schemas.openxmlformats.org/officeDocument/2006/relationships/hyperlink" Target="https://www.mind.org.uk/information-%09support/types-of-mental-health-problems/stress/what-is-%09stress/#.XNMqNPZFxP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ogle.com/url?sa=i&amp;rct=j&amp;q=&amp;esrc=s&amp;source=images&amp;cd=&amp;cad=rja&amp;uact=8&amp;ved=2ahUKEwi01oaNxoziAhUHuRoKHZXkDz0QjRx6BAgBEAU&amp;url=https%3A%2F%2Fuwtsdcomputing.blog%2F&amp;psig=AOvVaw0izxl_2Kv2t4ykzymJ8QYY&amp;ust=1557425975715309" TargetMode="External"/><Relationship Id="rId11" Type="http://schemas.openxmlformats.org/officeDocument/2006/relationships/hyperlink" Target="https://www.bapca.org.uk/about/what-is-it.html" TargetMode="External"/><Relationship Id="rId5" Type="http://schemas.openxmlformats.org/officeDocument/2006/relationships/endnotes" Target="endnotes.xml"/><Relationship Id="rId15" Type="http://schemas.openxmlformats.org/officeDocument/2006/relationships/hyperlink" Target="https://www.scotsman.com/news/opinion/stephen-mcghee-less-stigma-over-%09mental-health-means-more-people-seek-help-1-4811995" TargetMode="External"/><Relationship Id="rId10" Type="http://schemas.openxmlformats.org/officeDocument/2006/relationships/hyperlink" Target="https://www.bacp.co.uk/about-%09therapy/types-of-therap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ictionary.apa.org/distress" TargetMode="External"/><Relationship Id="rId14" Type="http://schemas.openxmlformats.org/officeDocument/2006/relationships/hyperlink" Target="http://www.hse.gov.uk/statistics/causdis/stre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2802</Words>
  <Characters>15975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21</cp:revision>
  <dcterms:created xsi:type="dcterms:W3CDTF">2019-05-09T23:57:00Z</dcterms:created>
  <dcterms:modified xsi:type="dcterms:W3CDTF">2019-05-10T00:25:00Z</dcterms:modified>
</cp:coreProperties>
</file>