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D82907" w14:textId="42AEA1C3" w:rsidR="00E32939" w:rsidRPr="006A1D27" w:rsidRDefault="00587187" w:rsidP="00787B13">
      <w:pPr>
        <w:spacing w:line="480" w:lineRule="auto"/>
        <w:jc w:val="both"/>
        <w:rPr>
          <w:rFonts w:cstheme="minorHAnsi"/>
          <w:sz w:val="28"/>
          <w:szCs w:val="28"/>
          <w:u w:val="single"/>
        </w:rPr>
      </w:pPr>
      <w:r w:rsidRPr="006A1D27">
        <w:rPr>
          <w:rFonts w:cstheme="minorHAnsi"/>
          <w:sz w:val="28"/>
          <w:szCs w:val="28"/>
          <w:u w:val="single"/>
        </w:rPr>
        <w:t>A critical evaluation and the identification of next teaching and learning steps focusing on a case study of an individual learner or a group of learners, based on an observed critical incident</w:t>
      </w:r>
      <w:r w:rsidR="00652943" w:rsidRPr="006A1D27">
        <w:rPr>
          <w:rFonts w:cstheme="minorHAnsi"/>
          <w:sz w:val="28"/>
          <w:szCs w:val="28"/>
          <w:u w:val="single"/>
        </w:rPr>
        <w:t>.</w:t>
      </w:r>
    </w:p>
    <w:p w14:paraId="5F5FE838" w14:textId="77777777" w:rsidR="00E32939" w:rsidRDefault="00E32939" w:rsidP="00787B13">
      <w:pPr>
        <w:spacing w:line="480" w:lineRule="auto"/>
        <w:jc w:val="both"/>
        <w:rPr>
          <w:rFonts w:cstheme="minorHAnsi"/>
          <w:sz w:val="24"/>
          <w:szCs w:val="24"/>
        </w:rPr>
      </w:pPr>
    </w:p>
    <w:p w14:paraId="7EEDCC22" w14:textId="77777777" w:rsidR="003D09CC" w:rsidRDefault="003D09CC" w:rsidP="00787B13">
      <w:pPr>
        <w:spacing w:line="480" w:lineRule="auto"/>
        <w:jc w:val="both"/>
        <w:rPr>
          <w:rFonts w:cstheme="minorHAnsi"/>
          <w:sz w:val="24"/>
          <w:szCs w:val="24"/>
        </w:rPr>
      </w:pPr>
      <w:r>
        <w:rPr>
          <w:rFonts w:cstheme="minorHAnsi"/>
          <w:sz w:val="24"/>
          <w:szCs w:val="24"/>
        </w:rPr>
        <w:br w:type="page"/>
      </w:r>
    </w:p>
    <w:p w14:paraId="09AADD2A" w14:textId="77777777" w:rsidR="003D09CC" w:rsidRPr="00CE3C8A" w:rsidRDefault="003D09CC" w:rsidP="00787B13">
      <w:pPr>
        <w:spacing w:line="480" w:lineRule="auto"/>
        <w:jc w:val="both"/>
        <w:rPr>
          <w:rFonts w:cstheme="minorHAnsi"/>
          <w:sz w:val="28"/>
          <w:szCs w:val="28"/>
          <w:u w:val="single"/>
        </w:rPr>
      </w:pPr>
      <w:r w:rsidRPr="00CE3C8A">
        <w:rPr>
          <w:rFonts w:cstheme="minorHAnsi"/>
          <w:sz w:val="28"/>
          <w:szCs w:val="28"/>
          <w:u w:val="single"/>
        </w:rPr>
        <w:lastRenderedPageBreak/>
        <w:t>Contents:</w:t>
      </w:r>
    </w:p>
    <w:p w14:paraId="5FDAA293" w14:textId="77777777" w:rsidR="003D09CC" w:rsidRDefault="003D09CC" w:rsidP="00787B13">
      <w:pPr>
        <w:spacing w:line="480" w:lineRule="auto"/>
        <w:jc w:val="both"/>
        <w:rPr>
          <w:rFonts w:cstheme="minorHAnsi"/>
          <w:sz w:val="24"/>
          <w:szCs w:val="24"/>
        </w:rPr>
      </w:pPr>
    </w:p>
    <w:p w14:paraId="0C752D21" w14:textId="062F5897" w:rsidR="003D09CC" w:rsidRPr="00FE75CF" w:rsidRDefault="003D09CC" w:rsidP="00787B13">
      <w:pPr>
        <w:spacing w:line="480" w:lineRule="auto"/>
        <w:jc w:val="both"/>
        <w:rPr>
          <w:rFonts w:cstheme="minorHAnsi"/>
          <w:sz w:val="28"/>
          <w:szCs w:val="28"/>
        </w:rPr>
      </w:pPr>
      <w:r w:rsidRPr="00FE75CF">
        <w:rPr>
          <w:rFonts w:cstheme="minorHAnsi"/>
          <w:sz w:val="28"/>
          <w:szCs w:val="28"/>
        </w:rPr>
        <w:t>Introduction</w:t>
      </w:r>
      <w:r w:rsidR="00FE75CF">
        <w:rPr>
          <w:rFonts w:cstheme="minorHAnsi"/>
          <w:sz w:val="28"/>
          <w:szCs w:val="28"/>
        </w:rPr>
        <w:tab/>
      </w:r>
      <w:r w:rsidRPr="00FE75CF">
        <w:rPr>
          <w:rFonts w:cstheme="minorHAnsi"/>
          <w:sz w:val="28"/>
          <w:szCs w:val="28"/>
        </w:rPr>
        <w:tab/>
      </w:r>
      <w:r w:rsidRPr="00FE75CF">
        <w:rPr>
          <w:rFonts w:cstheme="minorHAnsi"/>
          <w:sz w:val="28"/>
          <w:szCs w:val="28"/>
        </w:rPr>
        <w:tab/>
      </w:r>
      <w:r w:rsidRPr="00FE75CF">
        <w:rPr>
          <w:rFonts w:cstheme="minorHAnsi"/>
          <w:sz w:val="28"/>
          <w:szCs w:val="28"/>
        </w:rPr>
        <w:tab/>
      </w:r>
      <w:r w:rsidR="00CF620A" w:rsidRPr="00FE75CF">
        <w:rPr>
          <w:rFonts w:cstheme="minorHAnsi"/>
          <w:sz w:val="28"/>
          <w:szCs w:val="28"/>
        </w:rPr>
        <w:tab/>
      </w:r>
      <w:r w:rsidRPr="00FE75CF">
        <w:rPr>
          <w:rFonts w:cstheme="minorHAnsi"/>
          <w:sz w:val="28"/>
          <w:szCs w:val="28"/>
        </w:rPr>
        <w:t>Page 3</w:t>
      </w:r>
      <w:r w:rsidR="00CC3D55">
        <w:rPr>
          <w:rFonts w:cstheme="minorHAnsi"/>
          <w:sz w:val="28"/>
          <w:szCs w:val="28"/>
        </w:rPr>
        <w:t xml:space="preserve"> - 4</w:t>
      </w:r>
    </w:p>
    <w:p w14:paraId="2DD96B44" w14:textId="2AD91E15" w:rsidR="003D09CC" w:rsidRPr="00FE75CF" w:rsidRDefault="003D09CC" w:rsidP="00CC3D55">
      <w:pPr>
        <w:tabs>
          <w:tab w:val="left" w:pos="720"/>
          <w:tab w:val="left" w:pos="1440"/>
          <w:tab w:val="left" w:pos="2160"/>
          <w:tab w:val="left" w:pos="2880"/>
          <w:tab w:val="left" w:pos="3600"/>
          <w:tab w:val="left" w:pos="4320"/>
          <w:tab w:val="left" w:pos="5040"/>
          <w:tab w:val="left" w:pos="7071"/>
        </w:tabs>
        <w:spacing w:line="480" w:lineRule="auto"/>
        <w:jc w:val="both"/>
        <w:rPr>
          <w:rFonts w:cstheme="minorHAnsi"/>
          <w:sz w:val="28"/>
          <w:szCs w:val="28"/>
        </w:rPr>
      </w:pPr>
      <w:r w:rsidRPr="00FE75CF">
        <w:rPr>
          <w:rFonts w:cstheme="minorHAnsi"/>
          <w:sz w:val="28"/>
          <w:szCs w:val="28"/>
        </w:rPr>
        <w:t>School and Class Context</w:t>
      </w:r>
      <w:r w:rsidR="00FE75CF">
        <w:rPr>
          <w:rFonts w:cstheme="minorHAnsi"/>
          <w:sz w:val="28"/>
          <w:szCs w:val="28"/>
        </w:rPr>
        <w:tab/>
      </w:r>
      <w:r w:rsidRPr="00FE75CF">
        <w:rPr>
          <w:rFonts w:cstheme="minorHAnsi"/>
          <w:sz w:val="28"/>
          <w:szCs w:val="28"/>
        </w:rPr>
        <w:tab/>
      </w:r>
      <w:r w:rsidR="00CF620A" w:rsidRPr="00FE75CF">
        <w:rPr>
          <w:rFonts w:cstheme="minorHAnsi"/>
          <w:sz w:val="28"/>
          <w:szCs w:val="28"/>
        </w:rPr>
        <w:tab/>
      </w:r>
      <w:r w:rsidRPr="00FE75CF">
        <w:rPr>
          <w:rFonts w:cstheme="minorHAnsi"/>
          <w:sz w:val="28"/>
          <w:szCs w:val="28"/>
        </w:rPr>
        <w:t xml:space="preserve">Page </w:t>
      </w:r>
      <w:r w:rsidR="00CC3D55">
        <w:rPr>
          <w:rFonts w:cstheme="minorHAnsi"/>
          <w:sz w:val="28"/>
          <w:szCs w:val="28"/>
        </w:rPr>
        <w:t>5</w:t>
      </w:r>
      <w:r w:rsidR="00CC3D55">
        <w:rPr>
          <w:rFonts w:cstheme="minorHAnsi"/>
          <w:sz w:val="28"/>
          <w:szCs w:val="28"/>
        </w:rPr>
        <w:tab/>
      </w:r>
    </w:p>
    <w:p w14:paraId="64DF979E" w14:textId="6A23AC23" w:rsidR="003D09CC" w:rsidRPr="00FE75CF" w:rsidRDefault="003D09CC" w:rsidP="00787B13">
      <w:pPr>
        <w:spacing w:line="480" w:lineRule="auto"/>
        <w:jc w:val="both"/>
        <w:rPr>
          <w:rFonts w:cstheme="minorHAnsi"/>
          <w:sz w:val="28"/>
          <w:szCs w:val="28"/>
          <w:lang w:val="fr-FR"/>
        </w:rPr>
      </w:pPr>
      <w:proofErr w:type="spellStart"/>
      <w:r w:rsidRPr="00FE75CF">
        <w:rPr>
          <w:rFonts w:cstheme="minorHAnsi"/>
          <w:sz w:val="28"/>
          <w:szCs w:val="28"/>
          <w:lang w:val="fr-FR"/>
        </w:rPr>
        <w:t>Methodology</w:t>
      </w:r>
      <w:proofErr w:type="spellEnd"/>
      <w:r w:rsidRPr="00FE75CF">
        <w:rPr>
          <w:rFonts w:cstheme="minorHAnsi"/>
          <w:sz w:val="28"/>
          <w:szCs w:val="28"/>
          <w:lang w:val="fr-FR"/>
        </w:rPr>
        <w:t xml:space="preserve"> </w:t>
      </w:r>
      <w:r w:rsidRPr="00FE75CF">
        <w:rPr>
          <w:rFonts w:cstheme="minorHAnsi"/>
          <w:sz w:val="28"/>
          <w:szCs w:val="28"/>
          <w:lang w:val="fr-FR"/>
        </w:rPr>
        <w:tab/>
      </w:r>
      <w:r w:rsidRPr="00FE75CF">
        <w:rPr>
          <w:rFonts w:cstheme="minorHAnsi"/>
          <w:sz w:val="28"/>
          <w:szCs w:val="28"/>
          <w:lang w:val="fr-FR"/>
        </w:rPr>
        <w:tab/>
      </w:r>
      <w:r w:rsidR="00CF620A" w:rsidRPr="00FE75CF">
        <w:rPr>
          <w:rFonts w:cstheme="minorHAnsi"/>
          <w:sz w:val="28"/>
          <w:szCs w:val="28"/>
          <w:lang w:val="fr-FR"/>
        </w:rPr>
        <w:tab/>
      </w:r>
      <w:r w:rsidRPr="00FE75CF">
        <w:rPr>
          <w:rFonts w:cstheme="minorHAnsi"/>
          <w:sz w:val="28"/>
          <w:szCs w:val="28"/>
          <w:lang w:val="fr-FR"/>
        </w:rPr>
        <w:tab/>
        <w:t>Page</w:t>
      </w:r>
      <w:r w:rsidR="00586E62" w:rsidRPr="00FE75CF">
        <w:rPr>
          <w:rFonts w:cstheme="minorHAnsi"/>
          <w:sz w:val="28"/>
          <w:szCs w:val="28"/>
          <w:lang w:val="fr-FR"/>
        </w:rPr>
        <w:t xml:space="preserve">s </w:t>
      </w:r>
      <w:r w:rsidR="00CC3D55">
        <w:rPr>
          <w:rFonts w:cstheme="minorHAnsi"/>
          <w:sz w:val="28"/>
          <w:szCs w:val="28"/>
          <w:lang w:val="fr-FR"/>
        </w:rPr>
        <w:t>6-8</w:t>
      </w:r>
    </w:p>
    <w:p w14:paraId="7271675F" w14:textId="14FA1E5E" w:rsidR="003D09CC" w:rsidRPr="00FE75CF" w:rsidRDefault="003D09CC" w:rsidP="00787B13">
      <w:pPr>
        <w:spacing w:line="480" w:lineRule="auto"/>
        <w:jc w:val="both"/>
        <w:rPr>
          <w:rFonts w:cstheme="minorHAnsi"/>
          <w:sz w:val="28"/>
          <w:szCs w:val="28"/>
          <w:lang w:val="fr-FR"/>
        </w:rPr>
      </w:pPr>
      <w:r w:rsidRPr="00FE75CF">
        <w:rPr>
          <w:rFonts w:cstheme="minorHAnsi"/>
          <w:sz w:val="28"/>
          <w:szCs w:val="28"/>
          <w:lang w:val="fr-FR"/>
        </w:rPr>
        <w:t>Incident</w:t>
      </w:r>
      <w:r w:rsidRPr="00FE75CF">
        <w:rPr>
          <w:rFonts w:cstheme="minorHAnsi"/>
          <w:sz w:val="28"/>
          <w:szCs w:val="28"/>
          <w:lang w:val="fr-FR"/>
        </w:rPr>
        <w:tab/>
      </w:r>
      <w:r w:rsidRPr="00FE75CF">
        <w:rPr>
          <w:rFonts w:cstheme="minorHAnsi"/>
          <w:sz w:val="28"/>
          <w:szCs w:val="28"/>
          <w:lang w:val="fr-FR"/>
        </w:rPr>
        <w:tab/>
      </w:r>
      <w:r w:rsidRPr="00FE75CF">
        <w:rPr>
          <w:rFonts w:cstheme="minorHAnsi"/>
          <w:sz w:val="28"/>
          <w:szCs w:val="28"/>
          <w:lang w:val="fr-FR"/>
        </w:rPr>
        <w:tab/>
      </w:r>
      <w:r w:rsidR="00CF620A" w:rsidRPr="00FE75CF">
        <w:rPr>
          <w:rFonts w:cstheme="minorHAnsi"/>
          <w:sz w:val="28"/>
          <w:szCs w:val="28"/>
          <w:lang w:val="fr-FR"/>
        </w:rPr>
        <w:tab/>
      </w:r>
      <w:r w:rsidR="00FE75CF">
        <w:rPr>
          <w:rFonts w:cstheme="minorHAnsi"/>
          <w:sz w:val="28"/>
          <w:szCs w:val="28"/>
          <w:lang w:val="fr-FR"/>
        </w:rPr>
        <w:tab/>
      </w:r>
      <w:r w:rsidRPr="00FE75CF">
        <w:rPr>
          <w:rFonts w:cstheme="minorHAnsi"/>
          <w:sz w:val="28"/>
          <w:szCs w:val="28"/>
          <w:lang w:val="fr-FR"/>
        </w:rPr>
        <w:t>Page</w:t>
      </w:r>
      <w:r w:rsidR="00586E62" w:rsidRPr="00FE75CF">
        <w:rPr>
          <w:rFonts w:cstheme="minorHAnsi"/>
          <w:sz w:val="28"/>
          <w:szCs w:val="28"/>
          <w:lang w:val="fr-FR"/>
        </w:rPr>
        <w:t xml:space="preserve">s </w:t>
      </w:r>
      <w:r w:rsidR="00CC3D55">
        <w:rPr>
          <w:rFonts w:cstheme="minorHAnsi"/>
          <w:sz w:val="28"/>
          <w:szCs w:val="28"/>
          <w:lang w:val="fr-FR"/>
        </w:rPr>
        <w:t>9-10</w:t>
      </w:r>
    </w:p>
    <w:p w14:paraId="18F56FAE" w14:textId="549AD1BE" w:rsidR="00586E62" w:rsidRPr="00FE75CF" w:rsidRDefault="003D09CC" w:rsidP="00787B13">
      <w:pPr>
        <w:spacing w:line="480" w:lineRule="auto"/>
        <w:jc w:val="both"/>
        <w:rPr>
          <w:rFonts w:cstheme="minorHAnsi"/>
          <w:sz w:val="28"/>
          <w:szCs w:val="28"/>
          <w:lang w:val="fr-FR"/>
        </w:rPr>
      </w:pPr>
      <w:proofErr w:type="spellStart"/>
      <w:r w:rsidRPr="00FE75CF">
        <w:rPr>
          <w:rFonts w:cstheme="minorHAnsi"/>
          <w:sz w:val="28"/>
          <w:szCs w:val="28"/>
          <w:lang w:val="fr-FR"/>
        </w:rPr>
        <w:t>Literature</w:t>
      </w:r>
      <w:proofErr w:type="spellEnd"/>
      <w:r w:rsidRPr="00FE75CF">
        <w:rPr>
          <w:rFonts w:cstheme="minorHAnsi"/>
          <w:sz w:val="28"/>
          <w:szCs w:val="28"/>
          <w:lang w:val="fr-FR"/>
        </w:rPr>
        <w:t xml:space="preserve"> </w:t>
      </w:r>
      <w:proofErr w:type="spellStart"/>
      <w:r w:rsidRPr="00FE75CF">
        <w:rPr>
          <w:rFonts w:cstheme="minorHAnsi"/>
          <w:sz w:val="28"/>
          <w:szCs w:val="28"/>
          <w:lang w:val="fr-FR"/>
        </w:rPr>
        <w:t>Review</w:t>
      </w:r>
      <w:proofErr w:type="spellEnd"/>
      <w:r w:rsidRPr="00FE75CF">
        <w:rPr>
          <w:rFonts w:cstheme="minorHAnsi"/>
          <w:sz w:val="28"/>
          <w:szCs w:val="28"/>
          <w:lang w:val="fr-FR"/>
        </w:rPr>
        <w:tab/>
      </w:r>
      <w:r w:rsidRPr="00FE75CF">
        <w:rPr>
          <w:rFonts w:cstheme="minorHAnsi"/>
          <w:sz w:val="28"/>
          <w:szCs w:val="28"/>
          <w:lang w:val="fr-FR"/>
        </w:rPr>
        <w:tab/>
      </w:r>
      <w:r w:rsidR="00CF620A" w:rsidRPr="00FE75CF">
        <w:rPr>
          <w:rFonts w:cstheme="minorHAnsi"/>
          <w:sz w:val="28"/>
          <w:szCs w:val="28"/>
          <w:lang w:val="fr-FR"/>
        </w:rPr>
        <w:tab/>
      </w:r>
      <w:r w:rsidR="00FE75CF">
        <w:rPr>
          <w:rFonts w:cstheme="minorHAnsi"/>
          <w:sz w:val="28"/>
          <w:szCs w:val="28"/>
          <w:lang w:val="fr-FR"/>
        </w:rPr>
        <w:tab/>
      </w:r>
      <w:r w:rsidRPr="00FE75CF">
        <w:rPr>
          <w:rFonts w:cstheme="minorHAnsi"/>
          <w:sz w:val="28"/>
          <w:szCs w:val="28"/>
          <w:lang w:val="fr-FR"/>
        </w:rPr>
        <w:t>Page</w:t>
      </w:r>
      <w:r w:rsidR="008A4379" w:rsidRPr="00FE75CF">
        <w:rPr>
          <w:rFonts w:cstheme="minorHAnsi"/>
          <w:sz w:val="28"/>
          <w:szCs w:val="28"/>
          <w:lang w:val="fr-FR"/>
        </w:rPr>
        <w:t xml:space="preserve">s </w:t>
      </w:r>
      <w:r w:rsidR="00CC3D55">
        <w:rPr>
          <w:rFonts w:cstheme="minorHAnsi"/>
          <w:sz w:val="28"/>
          <w:szCs w:val="28"/>
          <w:lang w:val="fr-FR"/>
        </w:rPr>
        <w:t>11-15</w:t>
      </w:r>
    </w:p>
    <w:p w14:paraId="73101445" w14:textId="4D248B53" w:rsidR="00586E62" w:rsidRPr="00FE75CF" w:rsidRDefault="00586E62" w:rsidP="00787B13">
      <w:pPr>
        <w:spacing w:line="480" w:lineRule="auto"/>
        <w:jc w:val="both"/>
        <w:rPr>
          <w:rFonts w:cstheme="minorHAnsi"/>
          <w:sz w:val="28"/>
          <w:szCs w:val="28"/>
          <w:lang w:val="fr-FR"/>
        </w:rPr>
      </w:pPr>
      <w:proofErr w:type="spellStart"/>
      <w:r w:rsidRPr="00FE75CF">
        <w:rPr>
          <w:rFonts w:cstheme="minorHAnsi"/>
          <w:sz w:val="28"/>
          <w:szCs w:val="28"/>
          <w:lang w:val="fr-FR"/>
        </w:rPr>
        <w:t>Reflection</w:t>
      </w:r>
      <w:proofErr w:type="spellEnd"/>
      <w:r w:rsidRPr="00FE75CF">
        <w:rPr>
          <w:rFonts w:cstheme="minorHAnsi"/>
          <w:sz w:val="28"/>
          <w:szCs w:val="28"/>
          <w:lang w:val="fr-FR"/>
        </w:rPr>
        <w:tab/>
      </w:r>
      <w:r w:rsidRPr="00FE75CF">
        <w:rPr>
          <w:rFonts w:cstheme="minorHAnsi"/>
          <w:sz w:val="28"/>
          <w:szCs w:val="28"/>
          <w:lang w:val="fr-FR"/>
        </w:rPr>
        <w:tab/>
      </w:r>
      <w:r w:rsidR="00CF620A" w:rsidRPr="00FE75CF">
        <w:rPr>
          <w:rFonts w:cstheme="minorHAnsi"/>
          <w:sz w:val="28"/>
          <w:szCs w:val="28"/>
          <w:lang w:val="fr-FR"/>
        </w:rPr>
        <w:tab/>
      </w:r>
      <w:r w:rsidR="00FE75CF">
        <w:rPr>
          <w:rFonts w:cstheme="minorHAnsi"/>
          <w:sz w:val="28"/>
          <w:szCs w:val="28"/>
          <w:lang w:val="fr-FR"/>
        </w:rPr>
        <w:tab/>
      </w:r>
      <w:r w:rsidRPr="00FE75CF">
        <w:rPr>
          <w:rFonts w:cstheme="minorHAnsi"/>
          <w:sz w:val="28"/>
          <w:szCs w:val="28"/>
          <w:lang w:val="fr-FR"/>
        </w:rPr>
        <w:tab/>
        <w:t>Page</w:t>
      </w:r>
      <w:r w:rsidR="00CF620A" w:rsidRPr="00FE75CF">
        <w:rPr>
          <w:rFonts w:cstheme="minorHAnsi"/>
          <w:sz w:val="28"/>
          <w:szCs w:val="28"/>
          <w:lang w:val="fr-FR"/>
        </w:rPr>
        <w:t>s</w:t>
      </w:r>
      <w:r w:rsidR="008A4379" w:rsidRPr="00FE75CF">
        <w:rPr>
          <w:rFonts w:cstheme="minorHAnsi"/>
          <w:sz w:val="28"/>
          <w:szCs w:val="28"/>
          <w:lang w:val="fr-FR"/>
        </w:rPr>
        <w:t xml:space="preserve"> </w:t>
      </w:r>
      <w:r w:rsidR="00CC3D55">
        <w:rPr>
          <w:rFonts w:cstheme="minorHAnsi"/>
          <w:sz w:val="28"/>
          <w:szCs w:val="28"/>
          <w:lang w:val="fr-FR"/>
        </w:rPr>
        <w:t>16- 18</w:t>
      </w:r>
    </w:p>
    <w:p w14:paraId="4E078CFD" w14:textId="6B611E41" w:rsidR="00586E62" w:rsidRPr="00FE75CF" w:rsidRDefault="00586E62" w:rsidP="00787B13">
      <w:pPr>
        <w:spacing w:line="480" w:lineRule="auto"/>
        <w:jc w:val="both"/>
        <w:rPr>
          <w:rFonts w:cstheme="minorHAnsi"/>
          <w:sz w:val="28"/>
          <w:szCs w:val="28"/>
          <w:lang w:val="fr-FR"/>
        </w:rPr>
      </w:pPr>
      <w:r w:rsidRPr="00FE75CF">
        <w:rPr>
          <w:rFonts w:cstheme="minorHAnsi"/>
          <w:sz w:val="28"/>
          <w:szCs w:val="28"/>
          <w:lang w:val="fr-FR"/>
        </w:rPr>
        <w:t>Conclusion</w:t>
      </w:r>
      <w:r w:rsidRPr="00FE75CF">
        <w:rPr>
          <w:rFonts w:cstheme="minorHAnsi"/>
          <w:sz w:val="28"/>
          <w:szCs w:val="28"/>
          <w:lang w:val="fr-FR"/>
        </w:rPr>
        <w:tab/>
      </w:r>
      <w:r w:rsidRPr="00FE75CF">
        <w:rPr>
          <w:rFonts w:cstheme="minorHAnsi"/>
          <w:sz w:val="28"/>
          <w:szCs w:val="28"/>
          <w:lang w:val="fr-FR"/>
        </w:rPr>
        <w:tab/>
      </w:r>
      <w:r w:rsidR="00CF620A" w:rsidRPr="00FE75CF">
        <w:rPr>
          <w:rFonts w:cstheme="minorHAnsi"/>
          <w:sz w:val="28"/>
          <w:szCs w:val="28"/>
          <w:lang w:val="fr-FR"/>
        </w:rPr>
        <w:tab/>
      </w:r>
      <w:r w:rsidR="00FE75CF">
        <w:rPr>
          <w:rFonts w:cstheme="minorHAnsi"/>
          <w:sz w:val="28"/>
          <w:szCs w:val="28"/>
          <w:lang w:val="fr-FR"/>
        </w:rPr>
        <w:tab/>
      </w:r>
      <w:r w:rsidRPr="00FE75CF">
        <w:rPr>
          <w:rFonts w:cstheme="minorHAnsi"/>
          <w:sz w:val="28"/>
          <w:szCs w:val="28"/>
          <w:lang w:val="fr-FR"/>
        </w:rPr>
        <w:tab/>
        <w:t>Page</w:t>
      </w:r>
      <w:r w:rsidR="00CC3D55">
        <w:rPr>
          <w:rFonts w:cstheme="minorHAnsi"/>
          <w:sz w:val="28"/>
          <w:szCs w:val="28"/>
          <w:lang w:val="fr-FR"/>
        </w:rPr>
        <w:t>s 19 -20</w:t>
      </w:r>
    </w:p>
    <w:p w14:paraId="38B98247" w14:textId="22E1DBB6" w:rsidR="00CF620A" w:rsidRPr="00FE75CF" w:rsidRDefault="00CF620A" w:rsidP="00787B13">
      <w:pPr>
        <w:spacing w:line="480" w:lineRule="auto"/>
        <w:jc w:val="both"/>
        <w:rPr>
          <w:rFonts w:cstheme="minorHAnsi"/>
          <w:sz w:val="28"/>
          <w:szCs w:val="28"/>
          <w:lang w:val="fr-FR"/>
        </w:rPr>
      </w:pPr>
      <w:proofErr w:type="spellStart"/>
      <w:r w:rsidRPr="00FE75CF">
        <w:rPr>
          <w:rFonts w:cstheme="minorHAnsi"/>
          <w:sz w:val="28"/>
          <w:szCs w:val="28"/>
          <w:lang w:val="fr-FR"/>
        </w:rPr>
        <w:t>References</w:t>
      </w:r>
      <w:proofErr w:type="spellEnd"/>
      <w:r w:rsidRPr="00FE75CF">
        <w:rPr>
          <w:rFonts w:cstheme="minorHAnsi"/>
          <w:sz w:val="28"/>
          <w:szCs w:val="28"/>
          <w:lang w:val="fr-FR"/>
        </w:rPr>
        <w:t xml:space="preserve"> </w:t>
      </w:r>
      <w:r w:rsidRPr="00FE75CF">
        <w:rPr>
          <w:rFonts w:cstheme="minorHAnsi"/>
          <w:sz w:val="28"/>
          <w:szCs w:val="28"/>
          <w:lang w:val="fr-FR"/>
        </w:rPr>
        <w:tab/>
      </w:r>
      <w:r w:rsidRPr="00FE75CF">
        <w:rPr>
          <w:rFonts w:cstheme="minorHAnsi"/>
          <w:sz w:val="28"/>
          <w:szCs w:val="28"/>
          <w:lang w:val="fr-FR"/>
        </w:rPr>
        <w:tab/>
      </w:r>
      <w:r w:rsidRPr="00FE75CF">
        <w:rPr>
          <w:rFonts w:cstheme="minorHAnsi"/>
          <w:sz w:val="28"/>
          <w:szCs w:val="28"/>
          <w:lang w:val="fr-FR"/>
        </w:rPr>
        <w:tab/>
      </w:r>
      <w:r w:rsidR="00FE75CF">
        <w:rPr>
          <w:rFonts w:cstheme="minorHAnsi"/>
          <w:sz w:val="28"/>
          <w:szCs w:val="28"/>
          <w:lang w:val="fr-FR"/>
        </w:rPr>
        <w:tab/>
      </w:r>
      <w:r w:rsidRPr="00FE75CF">
        <w:rPr>
          <w:rFonts w:cstheme="minorHAnsi"/>
          <w:sz w:val="28"/>
          <w:szCs w:val="28"/>
          <w:lang w:val="fr-FR"/>
        </w:rPr>
        <w:tab/>
        <w:t xml:space="preserve">Pages </w:t>
      </w:r>
      <w:r w:rsidR="00CC3D55">
        <w:rPr>
          <w:rFonts w:cstheme="minorHAnsi"/>
          <w:sz w:val="28"/>
          <w:szCs w:val="28"/>
          <w:lang w:val="fr-FR"/>
        </w:rPr>
        <w:t>21 - 24</w:t>
      </w:r>
    </w:p>
    <w:p w14:paraId="010C0F21" w14:textId="45926C41" w:rsidR="00064321" w:rsidRPr="00CC3D55" w:rsidRDefault="00586E62" w:rsidP="00787B13">
      <w:pPr>
        <w:spacing w:line="480" w:lineRule="auto"/>
        <w:jc w:val="both"/>
        <w:rPr>
          <w:rFonts w:cstheme="minorHAnsi"/>
          <w:sz w:val="28"/>
          <w:szCs w:val="28"/>
          <w:lang w:val="fr-FR"/>
        </w:rPr>
      </w:pPr>
      <w:r w:rsidRPr="00CC3D55">
        <w:rPr>
          <w:rFonts w:cstheme="minorHAnsi"/>
          <w:sz w:val="28"/>
          <w:szCs w:val="28"/>
          <w:lang w:val="fr-FR"/>
        </w:rPr>
        <w:t>Appendices</w:t>
      </w:r>
      <w:r w:rsidRPr="00CC3D55">
        <w:rPr>
          <w:rFonts w:cstheme="minorHAnsi"/>
          <w:sz w:val="28"/>
          <w:szCs w:val="28"/>
          <w:lang w:val="fr-FR"/>
        </w:rPr>
        <w:tab/>
      </w:r>
      <w:r w:rsidRPr="00CC3D55">
        <w:rPr>
          <w:rFonts w:cstheme="minorHAnsi"/>
          <w:sz w:val="28"/>
          <w:szCs w:val="28"/>
          <w:lang w:val="fr-FR"/>
        </w:rPr>
        <w:tab/>
      </w:r>
      <w:r w:rsidR="00CF620A" w:rsidRPr="00CC3D55">
        <w:rPr>
          <w:rFonts w:cstheme="minorHAnsi"/>
          <w:sz w:val="28"/>
          <w:szCs w:val="28"/>
          <w:lang w:val="fr-FR"/>
        </w:rPr>
        <w:tab/>
      </w:r>
      <w:r w:rsidR="00FE75CF" w:rsidRPr="00CC3D55">
        <w:rPr>
          <w:rFonts w:cstheme="minorHAnsi"/>
          <w:sz w:val="28"/>
          <w:szCs w:val="28"/>
          <w:lang w:val="fr-FR"/>
        </w:rPr>
        <w:tab/>
      </w:r>
      <w:r w:rsidR="00FE75CF" w:rsidRPr="00CC3D55">
        <w:rPr>
          <w:rFonts w:cstheme="minorHAnsi"/>
          <w:sz w:val="28"/>
          <w:szCs w:val="28"/>
          <w:lang w:val="fr-FR"/>
        </w:rPr>
        <w:tab/>
      </w:r>
      <w:r w:rsidRPr="00CC3D55">
        <w:rPr>
          <w:rFonts w:cstheme="minorHAnsi"/>
          <w:sz w:val="28"/>
          <w:szCs w:val="28"/>
          <w:lang w:val="fr-FR"/>
        </w:rPr>
        <w:t>Pages</w:t>
      </w:r>
      <w:r w:rsidR="009A3FFC" w:rsidRPr="00CC3D55">
        <w:rPr>
          <w:rFonts w:cstheme="minorHAnsi"/>
          <w:sz w:val="28"/>
          <w:szCs w:val="28"/>
          <w:lang w:val="fr-FR"/>
        </w:rPr>
        <w:t xml:space="preserve"> </w:t>
      </w:r>
      <w:r w:rsidR="00CC3D55">
        <w:rPr>
          <w:rFonts w:cstheme="minorHAnsi"/>
          <w:sz w:val="28"/>
          <w:szCs w:val="28"/>
          <w:lang w:val="fr-FR"/>
        </w:rPr>
        <w:t>25 - 34</w:t>
      </w:r>
    </w:p>
    <w:p w14:paraId="790F04B8" w14:textId="77777777" w:rsidR="00064321" w:rsidRPr="00CC3D55" w:rsidRDefault="00064321" w:rsidP="00787B13">
      <w:pPr>
        <w:spacing w:line="480" w:lineRule="auto"/>
        <w:jc w:val="both"/>
        <w:rPr>
          <w:rFonts w:cstheme="minorHAnsi"/>
          <w:sz w:val="28"/>
          <w:szCs w:val="28"/>
          <w:lang w:val="fr-FR"/>
        </w:rPr>
      </w:pPr>
    </w:p>
    <w:p w14:paraId="27A3BC97" w14:textId="5D4972A6" w:rsidR="00501754" w:rsidRPr="00CC3D55" w:rsidRDefault="00501754" w:rsidP="00787B13">
      <w:pPr>
        <w:spacing w:line="480" w:lineRule="auto"/>
        <w:jc w:val="both"/>
        <w:rPr>
          <w:rFonts w:cstheme="minorHAnsi"/>
          <w:sz w:val="28"/>
          <w:szCs w:val="28"/>
          <w:lang w:val="fr-FR"/>
        </w:rPr>
      </w:pPr>
      <w:r w:rsidRPr="00CC3D55">
        <w:rPr>
          <w:rFonts w:cstheme="minorHAnsi"/>
          <w:sz w:val="28"/>
          <w:szCs w:val="28"/>
          <w:lang w:val="fr-FR"/>
        </w:rPr>
        <w:br w:type="page"/>
      </w:r>
    </w:p>
    <w:p w14:paraId="1DE21025" w14:textId="1CAFF5C7" w:rsidR="00EA1131" w:rsidRPr="00CE3C8A" w:rsidRDefault="00501754" w:rsidP="00787B13">
      <w:pPr>
        <w:spacing w:line="480" w:lineRule="auto"/>
        <w:jc w:val="both"/>
        <w:rPr>
          <w:rFonts w:cstheme="minorHAnsi"/>
          <w:sz w:val="28"/>
          <w:szCs w:val="28"/>
          <w:u w:val="single"/>
        </w:rPr>
      </w:pPr>
      <w:r w:rsidRPr="00CE3C8A">
        <w:rPr>
          <w:rFonts w:cstheme="minorHAnsi"/>
          <w:sz w:val="28"/>
          <w:szCs w:val="28"/>
          <w:u w:val="single"/>
        </w:rPr>
        <w:lastRenderedPageBreak/>
        <w:t>Introduction</w:t>
      </w:r>
    </w:p>
    <w:p w14:paraId="4C753369" w14:textId="0472AE7E" w:rsidR="00C76032" w:rsidRPr="00F63863" w:rsidRDefault="006E405D" w:rsidP="00787B13">
      <w:pPr>
        <w:spacing w:line="480" w:lineRule="auto"/>
        <w:jc w:val="both"/>
        <w:rPr>
          <w:rFonts w:cstheme="minorHAnsi"/>
          <w:sz w:val="24"/>
          <w:szCs w:val="24"/>
        </w:rPr>
      </w:pPr>
      <w:r w:rsidRPr="00F63863">
        <w:rPr>
          <w:rFonts w:cstheme="minorHAnsi"/>
          <w:sz w:val="24"/>
          <w:szCs w:val="24"/>
        </w:rPr>
        <w:t>Thi</w:t>
      </w:r>
      <w:r w:rsidR="00EC3A8F" w:rsidRPr="00F63863">
        <w:rPr>
          <w:rFonts w:cstheme="minorHAnsi"/>
          <w:sz w:val="24"/>
          <w:szCs w:val="24"/>
        </w:rPr>
        <w:t xml:space="preserve">s assignment </w:t>
      </w:r>
      <w:r w:rsidR="00762622" w:rsidRPr="00F63863">
        <w:rPr>
          <w:rFonts w:cstheme="minorHAnsi"/>
          <w:sz w:val="24"/>
          <w:szCs w:val="24"/>
        </w:rPr>
        <w:t>will</w:t>
      </w:r>
      <w:r w:rsidR="00D9604A" w:rsidRPr="00F63863">
        <w:rPr>
          <w:rFonts w:cstheme="minorHAnsi"/>
          <w:sz w:val="24"/>
          <w:szCs w:val="24"/>
        </w:rPr>
        <w:t xml:space="preserve"> </w:t>
      </w:r>
      <w:r w:rsidR="002D74EC" w:rsidRPr="00F63863">
        <w:rPr>
          <w:rFonts w:cstheme="minorHAnsi"/>
          <w:sz w:val="24"/>
          <w:szCs w:val="24"/>
        </w:rPr>
        <w:t xml:space="preserve">design, </w:t>
      </w:r>
      <w:r w:rsidR="00D9604A" w:rsidRPr="00F63863">
        <w:rPr>
          <w:rFonts w:cstheme="minorHAnsi"/>
          <w:sz w:val="24"/>
          <w:szCs w:val="24"/>
        </w:rPr>
        <w:t xml:space="preserve">practice, </w:t>
      </w:r>
      <w:r w:rsidRPr="00F63863">
        <w:rPr>
          <w:rFonts w:cstheme="minorHAnsi"/>
          <w:sz w:val="24"/>
          <w:szCs w:val="24"/>
        </w:rPr>
        <w:t xml:space="preserve">and </w:t>
      </w:r>
      <w:r w:rsidR="00D9604A" w:rsidRPr="00F63863">
        <w:rPr>
          <w:rFonts w:cstheme="minorHAnsi"/>
          <w:sz w:val="24"/>
          <w:szCs w:val="24"/>
        </w:rPr>
        <w:t xml:space="preserve">analyse observational and </w:t>
      </w:r>
      <w:r w:rsidR="002D74EC" w:rsidRPr="00F63863">
        <w:rPr>
          <w:rFonts w:cstheme="minorHAnsi"/>
          <w:sz w:val="24"/>
          <w:szCs w:val="24"/>
        </w:rPr>
        <w:t>reflec</w:t>
      </w:r>
      <w:r w:rsidR="00DE5B2A" w:rsidRPr="00F63863">
        <w:rPr>
          <w:rFonts w:cstheme="minorHAnsi"/>
          <w:sz w:val="24"/>
          <w:szCs w:val="24"/>
        </w:rPr>
        <w:t>t</w:t>
      </w:r>
      <w:r w:rsidR="002D74EC" w:rsidRPr="00F63863">
        <w:rPr>
          <w:rFonts w:cstheme="minorHAnsi"/>
          <w:sz w:val="24"/>
          <w:szCs w:val="24"/>
        </w:rPr>
        <w:t>ion skills through a case study of four critical incidents in a Primary School</w:t>
      </w:r>
      <w:r w:rsidR="00E80E08" w:rsidRPr="00F63863">
        <w:rPr>
          <w:rFonts w:cstheme="minorHAnsi"/>
          <w:sz w:val="24"/>
          <w:szCs w:val="24"/>
        </w:rPr>
        <w:t>, one of which will</w:t>
      </w:r>
      <w:r w:rsidR="00DE5B2A" w:rsidRPr="00F63863">
        <w:rPr>
          <w:rFonts w:cstheme="minorHAnsi"/>
          <w:sz w:val="24"/>
          <w:szCs w:val="24"/>
        </w:rPr>
        <w:t xml:space="preserve"> be</w:t>
      </w:r>
      <w:r w:rsidR="00E80E08" w:rsidRPr="00F63863">
        <w:rPr>
          <w:rFonts w:cstheme="minorHAnsi"/>
          <w:sz w:val="24"/>
          <w:szCs w:val="24"/>
        </w:rPr>
        <w:t xml:space="preserve"> reflect</w:t>
      </w:r>
      <w:r w:rsidR="003F14E4">
        <w:rPr>
          <w:rFonts w:cstheme="minorHAnsi"/>
          <w:sz w:val="24"/>
          <w:szCs w:val="24"/>
        </w:rPr>
        <w:t>ed</w:t>
      </w:r>
      <w:r w:rsidR="00E80E08" w:rsidRPr="00F63863">
        <w:rPr>
          <w:rFonts w:cstheme="minorHAnsi"/>
          <w:sz w:val="24"/>
          <w:szCs w:val="24"/>
        </w:rPr>
        <w:t xml:space="preserve"> on in </w:t>
      </w:r>
      <w:r w:rsidR="00DE5B2A" w:rsidRPr="00F63863">
        <w:rPr>
          <w:rFonts w:cstheme="minorHAnsi"/>
          <w:sz w:val="24"/>
          <w:szCs w:val="24"/>
        </w:rPr>
        <w:t xml:space="preserve">greater depth, in order to demonstrate how this process can aid in the development of next steps to </w:t>
      </w:r>
      <w:r w:rsidR="00A35423" w:rsidRPr="00F63863">
        <w:rPr>
          <w:rFonts w:cstheme="minorHAnsi"/>
          <w:sz w:val="24"/>
          <w:szCs w:val="24"/>
        </w:rPr>
        <w:t xml:space="preserve">progress children’s learning and </w:t>
      </w:r>
      <w:r w:rsidR="00317DC7" w:rsidRPr="00F63863">
        <w:rPr>
          <w:rFonts w:cstheme="minorHAnsi"/>
          <w:sz w:val="24"/>
          <w:szCs w:val="24"/>
        </w:rPr>
        <w:t xml:space="preserve">the </w:t>
      </w:r>
      <w:r w:rsidR="00A35423" w:rsidRPr="00F63863">
        <w:rPr>
          <w:rFonts w:cstheme="minorHAnsi"/>
          <w:sz w:val="24"/>
          <w:szCs w:val="24"/>
        </w:rPr>
        <w:t>further professional development</w:t>
      </w:r>
      <w:r w:rsidR="00317DC7" w:rsidRPr="00F63863">
        <w:rPr>
          <w:rFonts w:cstheme="minorHAnsi"/>
          <w:sz w:val="24"/>
          <w:szCs w:val="24"/>
        </w:rPr>
        <w:t xml:space="preserve"> of practitioners</w:t>
      </w:r>
      <w:r w:rsidR="00A35423" w:rsidRPr="00F63863">
        <w:rPr>
          <w:rFonts w:cstheme="minorHAnsi"/>
          <w:sz w:val="24"/>
          <w:szCs w:val="24"/>
        </w:rPr>
        <w:t xml:space="preserve">. </w:t>
      </w:r>
    </w:p>
    <w:p w14:paraId="41A915A6" w14:textId="08ECE052" w:rsidR="001845DA" w:rsidRPr="00F63863" w:rsidRDefault="000777E7" w:rsidP="00787B13">
      <w:pPr>
        <w:spacing w:line="480" w:lineRule="auto"/>
        <w:jc w:val="both"/>
        <w:rPr>
          <w:rFonts w:cstheme="minorHAnsi"/>
          <w:sz w:val="24"/>
          <w:szCs w:val="24"/>
        </w:rPr>
      </w:pPr>
      <w:r w:rsidRPr="00F63863">
        <w:rPr>
          <w:rFonts w:cstheme="minorHAnsi"/>
          <w:sz w:val="24"/>
          <w:szCs w:val="24"/>
        </w:rPr>
        <w:t>Successful p</w:t>
      </w:r>
      <w:r w:rsidR="00A970A6" w:rsidRPr="00F63863">
        <w:rPr>
          <w:rFonts w:cstheme="minorHAnsi"/>
          <w:sz w:val="24"/>
          <w:szCs w:val="24"/>
        </w:rPr>
        <w:t xml:space="preserve">ractitioners use </w:t>
      </w:r>
      <w:r w:rsidR="00E80E08" w:rsidRPr="00F63863">
        <w:rPr>
          <w:rFonts w:cstheme="minorHAnsi"/>
          <w:sz w:val="24"/>
          <w:szCs w:val="24"/>
        </w:rPr>
        <w:t>observational</w:t>
      </w:r>
      <w:r w:rsidR="00A970A6" w:rsidRPr="00F63863">
        <w:rPr>
          <w:rFonts w:cstheme="minorHAnsi"/>
          <w:sz w:val="24"/>
          <w:szCs w:val="24"/>
        </w:rPr>
        <w:t xml:space="preserve"> research regularly in their practice</w:t>
      </w:r>
      <w:r w:rsidR="0016271F" w:rsidRPr="00F63863">
        <w:rPr>
          <w:rFonts w:cstheme="minorHAnsi"/>
          <w:sz w:val="24"/>
          <w:szCs w:val="24"/>
        </w:rPr>
        <w:t xml:space="preserve">, </w:t>
      </w:r>
      <w:r w:rsidR="00C64A8D" w:rsidRPr="00F63863">
        <w:rPr>
          <w:rFonts w:cstheme="minorHAnsi"/>
          <w:sz w:val="24"/>
          <w:szCs w:val="24"/>
        </w:rPr>
        <w:t>with the intent to observe a specific part of their teaching in order to improve upon the</w:t>
      </w:r>
      <w:r w:rsidR="004446DD" w:rsidRPr="00F63863">
        <w:rPr>
          <w:rFonts w:cstheme="minorHAnsi"/>
          <w:sz w:val="24"/>
          <w:szCs w:val="24"/>
        </w:rPr>
        <w:t xml:space="preserve"> quality of their teaching</w:t>
      </w:r>
      <w:r w:rsidRPr="00F63863">
        <w:rPr>
          <w:rFonts w:cstheme="minorHAnsi"/>
          <w:sz w:val="24"/>
          <w:szCs w:val="24"/>
        </w:rPr>
        <w:t xml:space="preserve"> (Estyn, 2014)</w:t>
      </w:r>
      <w:r w:rsidR="00AE03A2" w:rsidRPr="00F63863">
        <w:rPr>
          <w:rFonts w:cstheme="minorHAnsi"/>
          <w:sz w:val="24"/>
          <w:szCs w:val="24"/>
        </w:rPr>
        <w:t>.</w:t>
      </w:r>
      <w:r w:rsidR="00FC6EA6" w:rsidRPr="00F63863">
        <w:rPr>
          <w:rFonts w:cstheme="minorHAnsi"/>
          <w:sz w:val="24"/>
          <w:szCs w:val="24"/>
        </w:rPr>
        <w:t xml:space="preserve"> </w:t>
      </w:r>
      <w:r w:rsidR="00F94A0B" w:rsidRPr="00F63863">
        <w:rPr>
          <w:rFonts w:cstheme="minorHAnsi"/>
          <w:sz w:val="24"/>
          <w:szCs w:val="24"/>
        </w:rPr>
        <w:t xml:space="preserve">This cyclical approach </w:t>
      </w:r>
      <w:r w:rsidR="001913C4" w:rsidRPr="00F63863">
        <w:rPr>
          <w:rFonts w:cstheme="minorHAnsi"/>
          <w:sz w:val="24"/>
          <w:szCs w:val="24"/>
        </w:rPr>
        <w:t xml:space="preserve">of observing, reflecting and improving is deemed by </w:t>
      </w:r>
      <w:r w:rsidR="00FC6EA6" w:rsidRPr="00F63863">
        <w:rPr>
          <w:rFonts w:cstheme="minorHAnsi"/>
          <w:sz w:val="24"/>
          <w:szCs w:val="24"/>
        </w:rPr>
        <w:t xml:space="preserve">Cohen, Manion and Morrison (2000) </w:t>
      </w:r>
      <w:r w:rsidR="001913C4" w:rsidRPr="00F63863">
        <w:rPr>
          <w:rFonts w:cstheme="minorHAnsi"/>
          <w:sz w:val="24"/>
          <w:szCs w:val="24"/>
        </w:rPr>
        <w:t xml:space="preserve">as </w:t>
      </w:r>
      <w:r w:rsidR="00F94A0B" w:rsidRPr="00F63863">
        <w:rPr>
          <w:rFonts w:cstheme="minorHAnsi"/>
          <w:sz w:val="24"/>
          <w:szCs w:val="24"/>
        </w:rPr>
        <w:t xml:space="preserve">situationally responsive </w:t>
      </w:r>
      <w:r w:rsidR="001913C4" w:rsidRPr="00F63863">
        <w:rPr>
          <w:rFonts w:cstheme="minorHAnsi"/>
          <w:sz w:val="24"/>
          <w:szCs w:val="24"/>
        </w:rPr>
        <w:t xml:space="preserve">and authentic. </w:t>
      </w:r>
      <w:r w:rsidR="001E074B" w:rsidRPr="00F63863">
        <w:rPr>
          <w:rFonts w:cstheme="minorHAnsi"/>
          <w:sz w:val="24"/>
          <w:szCs w:val="24"/>
        </w:rPr>
        <w:t xml:space="preserve"> Tripp </w:t>
      </w:r>
      <w:r w:rsidR="001845DA" w:rsidRPr="00F63863">
        <w:rPr>
          <w:rFonts w:cstheme="minorHAnsi"/>
          <w:sz w:val="24"/>
          <w:szCs w:val="24"/>
        </w:rPr>
        <w:t>concurs</w:t>
      </w:r>
      <w:r w:rsidR="001E074B" w:rsidRPr="00F63863">
        <w:rPr>
          <w:rFonts w:cstheme="minorHAnsi"/>
          <w:sz w:val="24"/>
          <w:szCs w:val="24"/>
        </w:rPr>
        <w:t xml:space="preserve"> that </w:t>
      </w:r>
      <w:r w:rsidR="001B3AA4" w:rsidRPr="00F63863">
        <w:rPr>
          <w:rFonts w:cstheme="minorHAnsi"/>
          <w:sz w:val="24"/>
          <w:szCs w:val="24"/>
        </w:rPr>
        <w:t xml:space="preserve">this process </w:t>
      </w:r>
      <w:r w:rsidR="001E074B" w:rsidRPr="00F63863">
        <w:rPr>
          <w:rFonts w:cstheme="minorHAnsi"/>
          <w:sz w:val="24"/>
          <w:szCs w:val="24"/>
        </w:rPr>
        <w:t xml:space="preserve">improves one’s own practice </w:t>
      </w:r>
      <w:r w:rsidR="00217A11" w:rsidRPr="00F63863">
        <w:rPr>
          <w:rFonts w:cstheme="minorHAnsi"/>
          <w:sz w:val="24"/>
          <w:szCs w:val="24"/>
        </w:rPr>
        <w:t xml:space="preserve">and can also be a means of documenting the </w:t>
      </w:r>
      <w:r w:rsidR="001E074B" w:rsidRPr="00F63863">
        <w:rPr>
          <w:rFonts w:cstheme="minorHAnsi"/>
          <w:sz w:val="24"/>
          <w:szCs w:val="24"/>
        </w:rPr>
        <w:t>“process of developing personally and professionally as a teacher” (1993</w:t>
      </w:r>
      <w:r w:rsidR="00093DE7">
        <w:rPr>
          <w:rFonts w:cstheme="minorHAnsi"/>
          <w:sz w:val="24"/>
          <w:szCs w:val="24"/>
        </w:rPr>
        <w:t>, p.</w:t>
      </w:r>
      <w:r w:rsidR="001E074B" w:rsidRPr="00F63863">
        <w:rPr>
          <w:rFonts w:cstheme="minorHAnsi"/>
          <w:sz w:val="24"/>
          <w:szCs w:val="24"/>
        </w:rPr>
        <w:t>41).</w:t>
      </w:r>
    </w:p>
    <w:p w14:paraId="0ADAC723" w14:textId="59931677" w:rsidR="001E074B" w:rsidRPr="00F63863" w:rsidRDefault="001E074B" w:rsidP="00787B13">
      <w:pPr>
        <w:spacing w:line="480" w:lineRule="auto"/>
        <w:jc w:val="both"/>
        <w:rPr>
          <w:rFonts w:cstheme="minorHAnsi"/>
          <w:sz w:val="24"/>
          <w:szCs w:val="24"/>
        </w:rPr>
      </w:pPr>
      <w:r w:rsidRPr="00F63863">
        <w:rPr>
          <w:rFonts w:cstheme="minorHAnsi"/>
          <w:sz w:val="24"/>
          <w:szCs w:val="24"/>
        </w:rPr>
        <w:t>The importance of this is emphasised in the National Assembly for Wales’ Children, Young People and Education Committee’s report on the importance of teachers’ continuing professional learning, especially in Conclusions Three and Four, which place the need for professional development to be recognised as a tool for growth (2017)</w:t>
      </w:r>
      <w:r w:rsidR="002D7ABD">
        <w:rPr>
          <w:rFonts w:cstheme="minorHAnsi"/>
          <w:sz w:val="24"/>
          <w:szCs w:val="24"/>
        </w:rPr>
        <w:t xml:space="preserve">. The </w:t>
      </w:r>
      <w:r w:rsidRPr="00F63863">
        <w:rPr>
          <w:rFonts w:cstheme="minorHAnsi"/>
          <w:sz w:val="24"/>
          <w:szCs w:val="24"/>
        </w:rPr>
        <w:t xml:space="preserve">new professional Teaching Standards include a commitment professional learning and pedagogy, showing a need for teachers to be continually striving to improve their performance in line with new research in order to provide the optimal learning environment for children and young people in Wales (Welsh Government, 2019). This is reinforced with the requirements that every teacher in Wales </w:t>
      </w:r>
      <w:r w:rsidR="00393DC5">
        <w:rPr>
          <w:rFonts w:cstheme="minorHAnsi"/>
          <w:sz w:val="24"/>
          <w:szCs w:val="24"/>
        </w:rPr>
        <w:t xml:space="preserve">should </w:t>
      </w:r>
      <w:r w:rsidRPr="00F63863">
        <w:rPr>
          <w:rFonts w:cstheme="minorHAnsi"/>
          <w:sz w:val="24"/>
          <w:szCs w:val="24"/>
        </w:rPr>
        <w:t xml:space="preserve">register with the Education and Workforce Council (EWC), who then </w:t>
      </w:r>
      <w:r w:rsidRPr="00F63863">
        <w:rPr>
          <w:rFonts w:cstheme="minorHAnsi"/>
          <w:sz w:val="24"/>
          <w:szCs w:val="24"/>
        </w:rPr>
        <w:lastRenderedPageBreak/>
        <w:t xml:space="preserve">require that all registrants demonstrate </w:t>
      </w:r>
      <w:r w:rsidR="00FF7C80">
        <w:rPr>
          <w:rFonts w:cstheme="minorHAnsi"/>
          <w:sz w:val="24"/>
          <w:szCs w:val="24"/>
        </w:rPr>
        <w:t>a dedication to furthering their professional development</w:t>
      </w:r>
      <w:r w:rsidRPr="00F63863">
        <w:rPr>
          <w:rFonts w:cstheme="minorHAnsi"/>
          <w:sz w:val="24"/>
          <w:szCs w:val="24"/>
        </w:rPr>
        <w:t xml:space="preserve"> (EWC, </w:t>
      </w:r>
      <w:r w:rsidR="00393DC5" w:rsidRPr="00F63863">
        <w:rPr>
          <w:rFonts w:cstheme="minorHAnsi"/>
          <w:sz w:val="24"/>
          <w:szCs w:val="24"/>
        </w:rPr>
        <w:t>2019</w:t>
      </w:r>
      <w:r w:rsidR="00393DC5">
        <w:rPr>
          <w:rFonts w:cstheme="minorHAnsi"/>
          <w:sz w:val="24"/>
          <w:szCs w:val="24"/>
        </w:rPr>
        <w:t xml:space="preserve">, </w:t>
      </w:r>
      <w:r w:rsidRPr="00F63863">
        <w:rPr>
          <w:rFonts w:cstheme="minorHAnsi"/>
          <w:sz w:val="24"/>
          <w:szCs w:val="24"/>
        </w:rPr>
        <w:t xml:space="preserve">p. 5). </w:t>
      </w:r>
    </w:p>
    <w:p w14:paraId="4226C3A5" w14:textId="77777777" w:rsidR="00A010A8" w:rsidRPr="00F63863" w:rsidRDefault="00A010A8" w:rsidP="00787B13">
      <w:pPr>
        <w:spacing w:line="480" w:lineRule="auto"/>
        <w:jc w:val="both"/>
        <w:rPr>
          <w:rFonts w:cstheme="minorHAnsi"/>
          <w:sz w:val="24"/>
          <w:szCs w:val="24"/>
        </w:rPr>
      </w:pPr>
      <w:r w:rsidRPr="00F63863">
        <w:rPr>
          <w:rFonts w:cstheme="minorHAnsi"/>
          <w:sz w:val="24"/>
          <w:szCs w:val="24"/>
        </w:rPr>
        <w:br w:type="page"/>
      </w:r>
    </w:p>
    <w:p w14:paraId="76A01C9F" w14:textId="49F7059E" w:rsidR="003970F6" w:rsidRPr="00CE3C8A" w:rsidRDefault="00BE27C6" w:rsidP="00787B13">
      <w:pPr>
        <w:spacing w:line="480" w:lineRule="auto"/>
        <w:jc w:val="both"/>
        <w:rPr>
          <w:rFonts w:cstheme="minorHAnsi"/>
          <w:sz w:val="28"/>
          <w:szCs w:val="28"/>
          <w:u w:val="single"/>
        </w:rPr>
      </w:pPr>
      <w:r w:rsidRPr="00CE3C8A">
        <w:rPr>
          <w:rFonts w:cstheme="minorHAnsi"/>
          <w:sz w:val="28"/>
          <w:szCs w:val="28"/>
          <w:u w:val="single"/>
          <w:lang w:val="en-US"/>
        </w:rPr>
        <w:lastRenderedPageBreak/>
        <w:t>School &amp; Class context</w:t>
      </w:r>
    </w:p>
    <w:p w14:paraId="5CA12C88" w14:textId="7AC7E582" w:rsidR="003970F6" w:rsidRPr="00F63863" w:rsidRDefault="003970F6" w:rsidP="00787B13">
      <w:pPr>
        <w:spacing w:line="480" w:lineRule="auto"/>
        <w:jc w:val="both"/>
        <w:rPr>
          <w:rFonts w:cstheme="minorHAnsi"/>
          <w:sz w:val="24"/>
          <w:szCs w:val="24"/>
          <w:lang w:val="en-US"/>
        </w:rPr>
      </w:pPr>
      <w:r w:rsidRPr="00F63863">
        <w:rPr>
          <w:rFonts w:cstheme="minorHAnsi"/>
          <w:sz w:val="24"/>
          <w:szCs w:val="24"/>
          <w:lang w:val="en-US"/>
        </w:rPr>
        <w:t xml:space="preserve">The location and name of the school will not be made apparent during the course of this case study, </w:t>
      </w:r>
      <w:r w:rsidR="002A02D7" w:rsidRPr="00F63863">
        <w:rPr>
          <w:rFonts w:cstheme="minorHAnsi"/>
          <w:sz w:val="24"/>
          <w:szCs w:val="24"/>
          <w:lang w:val="en-US"/>
        </w:rPr>
        <w:t>this is good practice as outlined by the</w:t>
      </w:r>
      <w:r w:rsidRPr="00F63863">
        <w:rPr>
          <w:rFonts w:cstheme="minorHAnsi"/>
          <w:sz w:val="24"/>
          <w:szCs w:val="24"/>
          <w:lang w:val="en-US"/>
        </w:rPr>
        <w:t xml:space="preserve"> British Educational Research Association (BERA) </w:t>
      </w:r>
      <w:r w:rsidR="002A02D7" w:rsidRPr="00F63863">
        <w:rPr>
          <w:rFonts w:cstheme="minorHAnsi"/>
          <w:sz w:val="24"/>
          <w:szCs w:val="24"/>
          <w:lang w:val="en-US"/>
        </w:rPr>
        <w:t>who advise that</w:t>
      </w:r>
      <w:r w:rsidR="006A4604" w:rsidRPr="00F63863">
        <w:rPr>
          <w:rFonts w:cstheme="minorHAnsi"/>
          <w:sz w:val="24"/>
          <w:szCs w:val="24"/>
          <w:lang w:val="en-US"/>
        </w:rPr>
        <w:t xml:space="preserve"> “</w:t>
      </w:r>
      <w:r w:rsidR="002A02D7" w:rsidRPr="00F63863">
        <w:rPr>
          <w:rFonts w:cstheme="minorHAnsi"/>
          <w:sz w:val="24"/>
          <w:szCs w:val="24"/>
        </w:rPr>
        <w:t>c</w:t>
      </w:r>
      <w:r w:rsidR="006A4604" w:rsidRPr="00F63863">
        <w:rPr>
          <w:rFonts w:cstheme="minorHAnsi"/>
          <w:sz w:val="24"/>
          <w:szCs w:val="24"/>
        </w:rPr>
        <w:t>onfidential and anonymous treatment of participants data” is to be regarded as the norm during research, and</w:t>
      </w:r>
      <w:r w:rsidR="00FF7C80">
        <w:rPr>
          <w:rFonts w:cstheme="minorHAnsi"/>
          <w:sz w:val="24"/>
          <w:szCs w:val="24"/>
        </w:rPr>
        <w:t xml:space="preserve"> that both the organisation and the participants of the research are entitled to anonymity</w:t>
      </w:r>
      <w:r w:rsidR="006A4604" w:rsidRPr="00F63863">
        <w:rPr>
          <w:rFonts w:cstheme="minorHAnsi"/>
          <w:sz w:val="24"/>
          <w:szCs w:val="24"/>
          <w:lang w:val="en-US"/>
        </w:rPr>
        <w:t xml:space="preserve"> (2018).  </w:t>
      </w:r>
      <w:r w:rsidR="00FF7C80">
        <w:rPr>
          <w:rFonts w:cstheme="minorHAnsi"/>
          <w:sz w:val="24"/>
          <w:szCs w:val="24"/>
          <w:lang w:val="en-US"/>
        </w:rPr>
        <w:t>However, in</w:t>
      </w:r>
      <w:r w:rsidRPr="00F63863">
        <w:rPr>
          <w:rFonts w:cstheme="minorHAnsi"/>
          <w:sz w:val="24"/>
          <w:szCs w:val="24"/>
          <w:lang w:val="en-US"/>
        </w:rPr>
        <w:t xml:space="preserve"> order to </w:t>
      </w:r>
      <w:r w:rsidR="00FF7C80">
        <w:rPr>
          <w:rFonts w:cstheme="minorHAnsi"/>
          <w:sz w:val="24"/>
          <w:szCs w:val="24"/>
          <w:lang w:val="en-US"/>
        </w:rPr>
        <w:t>provide</w:t>
      </w:r>
      <w:r w:rsidRPr="00F63863">
        <w:rPr>
          <w:rFonts w:cstheme="minorHAnsi"/>
          <w:sz w:val="24"/>
          <w:szCs w:val="24"/>
          <w:lang w:val="en-US"/>
        </w:rPr>
        <w:t xml:space="preserve"> context</w:t>
      </w:r>
      <w:r w:rsidR="00FF7C80">
        <w:rPr>
          <w:rFonts w:cstheme="minorHAnsi"/>
          <w:sz w:val="24"/>
          <w:szCs w:val="24"/>
          <w:lang w:val="en-US"/>
        </w:rPr>
        <w:t xml:space="preserve"> for this study</w:t>
      </w:r>
      <w:r w:rsidRPr="00F63863">
        <w:rPr>
          <w:rFonts w:cstheme="minorHAnsi"/>
          <w:sz w:val="24"/>
          <w:szCs w:val="24"/>
          <w:lang w:val="en-US"/>
        </w:rPr>
        <w:t xml:space="preserve"> it is important to note that </w:t>
      </w:r>
      <w:r w:rsidR="00FF7C80">
        <w:rPr>
          <w:rFonts w:cstheme="minorHAnsi"/>
          <w:sz w:val="24"/>
          <w:szCs w:val="24"/>
          <w:lang w:val="en-US"/>
        </w:rPr>
        <w:t>the</w:t>
      </w:r>
      <w:r w:rsidR="00A522DC" w:rsidRPr="00F63863">
        <w:rPr>
          <w:rFonts w:cstheme="minorHAnsi"/>
          <w:sz w:val="24"/>
          <w:szCs w:val="24"/>
        </w:rPr>
        <w:t xml:space="preserve"> focus</w:t>
      </w:r>
      <w:r w:rsidR="00FF7C80">
        <w:rPr>
          <w:rFonts w:cstheme="minorHAnsi"/>
          <w:sz w:val="24"/>
          <w:szCs w:val="24"/>
        </w:rPr>
        <w:t xml:space="preserve"> will be </w:t>
      </w:r>
      <w:r w:rsidR="00A522DC" w:rsidRPr="00F63863">
        <w:rPr>
          <w:rFonts w:cstheme="minorHAnsi"/>
          <w:sz w:val="24"/>
          <w:szCs w:val="24"/>
        </w:rPr>
        <w:t>on observations made</w:t>
      </w:r>
      <w:r w:rsidR="00E26ADD" w:rsidRPr="00F63863">
        <w:rPr>
          <w:rFonts w:cstheme="minorHAnsi"/>
          <w:sz w:val="24"/>
          <w:szCs w:val="24"/>
        </w:rPr>
        <w:t xml:space="preserve"> over the course of one school day,</w:t>
      </w:r>
      <w:r w:rsidR="00A522DC" w:rsidRPr="00F63863">
        <w:rPr>
          <w:rFonts w:cstheme="minorHAnsi"/>
          <w:sz w:val="24"/>
          <w:szCs w:val="24"/>
        </w:rPr>
        <w:t xml:space="preserve"> in a</w:t>
      </w:r>
      <w:r w:rsidR="0049750E" w:rsidRPr="00F63863">
        <w:rPr>
          <w:rFonts w:cstheme="minorHAnsi"/>
          <w:sz w:val="24"/>
          <w:szCs w:val="24"/>
        </w:rPr>
        <w:t xml:space="preserve"> </w:t>
      </w:r>
      <w:r w:rsidR="00E870E5">
        <w:rPr>
          <w:rFonts w:cstheme="minorHAnsi"/>
          <w:sz w:val="24"/>
          <w:szCs w:val="24"/>
        </w:rPr>
        <w:t>Y</w:t>
      </w:r>
      <w:r w:rsidR="002E1569" w:rsidRPr="00F63863">
        <w:rPr>
          <w:rFonts w:cstheme="minorHAnsi"/>
          <w:sz w:val="24"/>
          <w:szCs w:val="24"/>
        </w:rPr>
        <w:t xml:space="preserve">ear </w:t>
      </w:r>
      <w:r w:rsidR="00E870E5">
        <w:rPr>
          <w:rFonts w:cstheme="minorHAnsi"/>
          <w:sz w:val="24"/>
          <w:szCs w:val="24"/>
        </w:rPr>
        <w:t>T</w:t>
      </w:r>
      <w:r w:rsidR="002E1569" w:rsidRPr="00F63863">
        <w:rPr>
          <w:rFonts w:cstheme="minorHAnsi"/>
          <w:sz w:val="24"/>
          <w:szCs w:val="24"/>
        </w:rPr>
        <w:t>wo classroom of mixed ability learners aged</w:t>
      </w:r>
      <w:r w:rsidR="00E870E5">
        <w:rPr>
          <w:rFonts w:cstheme="minorHAnsi"/>
          <w:sz w:val="24"/>
          <w:szCs w:val="24"/>
        </w:rPr>
        <w:t xml:space="preserve"> between</w:t>
      </w:r>
      <w:r w:rsidR="002E1569" w:rsidRPr="00F63863">
        <w:rPr>
          <w:rFonts w:cstheme="minorHAnsi"/>
          <w:sz w:val="24"/>
          <w:szCs w:val="24"/>
        </w:rPr>
        <w:t xml:space="preserve"> six and seven</w:t>
      </w:r>
      <w:r w:rsidR="00E870E5">
        <w:rPr>
          <w:rFonts w:cstheme="minorHAnsi"/>
          <w:sz w:val="24"/>
          <w:szCs w:val="24"/>
        </w:rPr>
        <w:t xml:space="preserve"> years. </w:t>
      </w:r>
    </w:p>
    <w:p w14:paraId="3908D9ED" w14:textId="41B61764" w:rsidR="004E2776" w:rsidRDefault="003970F6" w:rsidP="00787B13">
      <w:pPr>
        <w:spacing w:line="480" w:lineRule="auto"/>
        <w:jc w:val="both"/>
        <w:rPr>
          <w:rFonts w:cstheme="minorHAnsi"/>
          <w:sz w:val="24"/>
          <w:szCs w:val="24"/>
        </w:rPr>
      </w:pPr>
      <w:r w:rsidRPr="00F63863">
        <w:rPr>
          <w:rFonts w:cstheme="minorHAnsi"/>
          <w:sz w:val="24"/>
          <w:szCs w:val="24"/>
        </w:rPr>
        <w:t xml:space="preserve">The </w:t>
      </w:r>
      <w:r w:rsidR="00FF7C80">
        <w:rPr>
          <w:rFonts w:cstheme="minorHAnsi"/>
          <w:sz w:val="24"/>
          <w:szCs w:val="24"/>
        </w:rPr>
        <w:t>learners</w:t>
      </w:r>
      <w:r w:rsidRPr="00F63863">
        <w:rPr>
          <w:rFonts w:cstheme="minorHAnsi"/>
          <w:sz w:val="24"/>
          <w:szCs w:val="24"/>
        </w:rPr>
        <w:t xml:space="preserve"> have recently transitioned to this classroom following an extended period of absence due to the impact of Covid-19 on their education and are beginning to settle into new routine</w:t>
      </w:r>
      <w:r w:rsidR="00CB3459" w:rsidRPr="00F63863">
        <w:rPr>
          <w:rFonts w:cstheme="minorHAnsi"/>
          <w:sz w:val="24"/>
          <w:szCs w:val="24"/>
        </w:rPr>
        <w:t>, not only with a new class teacher, but with unfamiliar classmates, as the class has recently been formed from</w:t>
      </w:r>
      <w:r w:rsidR="00A83D44" w:rsidRPr="00F63863">
        <w:rPr>
          <w:rFonts w:cstheme="minorHAnsi"/>
          <w:sz w:val="24"/>
          <w:szCs w:val="24"/>
        </w:rPr>
        <w:t xml:space="preserve"> a mixture of students from two original classes. The </w:t>
      </w:r>
      <w:r w:rsidR="006C297F" w:rsidRPr="00F63863">
        <w:rPr>
          <w:rFonts w:cstheme="minorHAnsi"/>
          <w:sz w:val="24"/>
          <w:szCs w:val="24"/>
        </w:rPr>
        <w:t xml:space="preserve">school have adopted an ethos of ‘Growth Mindset’ </w:t>
      </w:r>
      <w:r w:rsidR="00C058DE">
        <w:rPr>
          <w:rFonts w:cstheme="minorHAnsi"/>
          <w:sz w:val="24"/>
          <w:szCs w:val="24"/>
        </w:rPr>
        <w:t xml:space="preserve">where </w:t>
      </w:r>
      <w:r w:rsidR="00D95876">
        <w:rPr>
          <w:rFonts w:cstheme="minorHAnsi"/>
          <w:sz w:val="24"/>
          <w:szCs w:val="24"/>
        </w:rPr>
        <w:t>learners</w:t>
      </w:r>
      <w:r w:rsidR="001E022D">
        <w:rPr>
          <w:rFonts w:cstheme="minorHAnsi"/>
          <w:sz w:val="24"/>
          <w:szCs w:val="24"/>
        </w:rPr>
        <w:t xml:space="preserve"> are </w:t>
      </w:r>
      <w:r w:rsidR="005957A5">
        <w:rPr>
          <w:rFonts w:cstheme="minorHAnsi"/>
          <w:sz w:val="24"/>
          <w:szCs w:val="24"/>
        </w:rPr>
        <w:t xml:space="preserve">in mixed ability groupings, with </w:t>
      </w:r>
      <w:r w:rsidR="003E0A76">
        <w:rPr>
          <w:rFonts w:cstheme="minorHAnsi"/>
          <w:sz w:val="24"/>
          <w:szCs w:val="24"/>
        </w:rPr>
        <w:t>around half</w:t>
      </w:r>
      <w:r w:rsidR="005957A5">
        <w:rPr>
          <w:rFonts w:cstheme="minorHAnsi"/>
          <w:sz w:val="24"/>
          <w:szCs w:val="24"/>
        </w:rPr>
        <w:t xml:space="preserve"> </w:t>
      </w:r>
      <w:r w:rsidR="003E0A76">
        <w:rPr>
          <w:rFonts w:cstheme="minorHAnsi"/>
          <w:sz w:val="24"/>
          <w:szCs w:val="24"/>
        </w:rPr>
        <w:t>leaving the class at intervals throughout the day to access</w:t>
      </w:r>
      <w:r w:rsidR="004107B3">
        <w:rPr>
          <w:rFonts w:cstheme="minorHAnsi"/>
          <w:sz w:val="24"/>
          <w:szCs w:val="24"/>
        </w:rPr>
        <w:t xml:space="preserve"> intervention</w:t>
      </w:r>
      <w:r w:rsidR="003F2FFC">
        <w:rPr>
          <w:rFonts w:cstheme="minorHAnsi"/>
          <w:sz w:val="24"/>
          <w:szCs w:val="24"/>
        </w:rPr>
        <w:t xml:space="preserve"> to</w:t>
      </w:r>
      <w:r w:rsidR="004107B3">
        <w:rPr>
          <w:rFonts w:cstheme="minorHAnsi"/>
          <w:sz w:val="24"/>
          <w:szCs w:val="24"/>
        </w:rPr>
        <w:t xml:space="preserve"> support </w:t>
      </w:r>
      <w:r w:rsidR="003F2FFC">
        <w:rPr>
          <w:rFonts w:cstheme="minorHAnsi"/>
          <w:sz w:val="24"/>
          <w:szCs w:val="24"/>
        </w:rPr>
        <w:t>their progress in both</w:t>
      </w:r>
      <w:r w:rsidR="004107B3">
        <w:rPr>
          <w:rFonts w:cstheme="minorHAnsi"/>
          <w:sz w:val="24"/>
          <w:szCs w:val="24"/>
        </w:rPr>
        <w:t xml:space="preserve"> numeracy and literacy,</w:t>
      </w:r>
      <w:r w:rsidR="003E0A76">
        <w:rPr>
          <w:rFonts w:cstheme="minorHAnsi"/>
          <w:sz w:val="24"/>
          <w:szCs w:val="24"/>
        </w:rPr>
        <w:t xml:space="preserve"> </w:t>
      </w:r>
      <w:r w:rsidR="00F93559">
        <w:rPr>
          <w:rFonts w:cstheme="minorHAnsi"/>
          <w:sz w:val="24"/>
          <w:szCs w:val="24"/>
        </w:rPr>
        <w:t xml:space="preserve"> </w:t>
      </w:r>
      <w:r w:rsidR="0093509F">
        <w:rPr>
          <w:rFonts w:cstheme="minorHAnsi"/>
          <w:sz w:val="24"/>
          <w:szCs w:val="24"/>
        </w:rPr>
        <w:t xml:space="preserve">as a direct </w:t>
      </w:r>
      <w:r w:rsidR="00BC0D22">
        <w:rPr>
          <w:rFonts w:cstheme="minorHAnsi"/>
          <w:sz w:val="24"/>
          <w:szCs w:val="24"/>
        </w:rPr>
        <w:t xml:space="preserve">result of </w:t>
      </w:r>
      <w:r w:rsidR="0087586D">
        <w:rPr>
          <w:rFonts w:cstheme="minorHAnsi"/>
          <w:sz w:val="24"/>
          <w:szCs w:val="24"/>
        </w:rPr>
        <w:t xml:space="preserve">the Covid-19 recovery programme announced by the Welsh Government earlier this year (2020b). </w:t>
      </w:r>
    </w:p>
    <w:p w14:paraId="62392187" w14:textId="77777777" w:rsidR="004E2776" w:rsidRDefault="004E2776" w:rsidP="00787B13">
      <w:pPr>
        <w:spacing w:line="480" w:lineRule="auto"/>
        <w:jc w:val="both"/>
        <w:rPr>
          <w:rFonts w:cstheme="minorHAnsi"/>
          <w:sz w:val="24"/>
          <w:szCs w:val="24"/>
        </w:rPr>
      </w:pPr>
    </w:p>
    <w:p w14:paraId="499B6B2E" w14:textId="3FFDEE21" w:rsidR="004E2776" w:rsidRPr="00F63863" w:rsidRDefault="001E022D" w:rsidP="00787B13">
      <w:pPr>
        <w:spacing w:line="480" w:lineRule="auto"/>
        <w:jc w:val="both"/>
        <w:rPr>
          <w:rFonts w:cstheme="minorHAnsi"/>
          <w:sz w:val="24"/>
          <w:szCs w:val="24"/>
          <w:u w:val="single"/>
        </w:rPr>
      </w:pPr>
      <w:r>
        <w:rPr>
          <w:rFonts w:cstheme="minorHAnsi"/>
          <w:sz w:val="24"/>
          <w:szCs w:val="24"/>
        </w:rPr>
        <w:t xml:space="preserve"> </w:t>
      </w:r>
      <w:r w:rsidR="00BE27C6" w:rsidRPr="00F63863">
        <w:rPr>
          <w:rFonts w:cstheme="minorHAnsi"/>
          <w:sz w:val="24"/>
          <w:szCs w:val="24"/>
          <w:u w:val="single"/>
        </w:rPr>
        <w:br w:type="page"/>
      </w:r>
    </w:p>
    <w:p w14:paraId="4684DDF7" w14:textId="60A25DDB" w:rsidR="00516314" w:rsidRPr="00CE3C8A" w:rsidRDefault="00516314" w:rsidP="00787B13">
      <w:pPr>
        <w:spacing w:line="480" w:lineRule="auto"/>
        <w:jc w:val="both"/>
        <w:rPr>
          <w:rFonts w:cstheme="minorHAnsi"/>
          <w:sz w:val="28"/>
          <w:szCs w:val="28"/>
          <w:u w:val="single"/>
        </w:rPr>
      </w:pPr>
      <w:r w:rsidRPr="00CE3C8A">
        <w:rPr>
          <w:rFonts w:cstheme="minorHAnsi"/>
          <w:sz w:val="28"/>
          <w:szCs w:val="28"/>
          <w:u w:val="single"/>
        </w:rPr>
        <w:lastRenderedPageBreak/>
        <w:t>Methodology:</w:t>
      </w:r>
    </w:p>
    <w:p w14:paraId="0F71D6D8" w14:textId="56B35894" w:rsidR="004B319D" w:rsidRPr="00F63863" w:rsidRDefault="00B758C4" w:rsidP="00787B13">
      <w:pPr>
        <w:spacing w:line="480" w:lineRule="auto"/>
        <w:jc w:val="both"/>
        <w:rPr>
          <w:rFonts w:cstheme="minorHAnsi"/>
          <w:sz w:val="24"/>
          <w:szCs w:val="24"/>
        </w:rPr>
      </w:pPr>
      <w:r w:rsidRPr="00F63863">
        <w:rPr>
          <w:rFonts w:cstheme="minorHAnsi"/>
          <w:sz w:val="24"/>
          <w:szCs w:val="24"/>
        </w:rPr>
        <w:t xml:space="preserve">The research will focus on </w:t>
      </w:r>
      <w:r w:rsidR="000D13B0" w:rsidRPr="00F63863">
        <w:rPr>
          <w:rFonts w:cstheme="minorHAnsi"/>
          <w:sz w:val="24"/>
          <w:szCs w:val="24"/>
        </w:rPr>
        <w:t xml:space="preserve">areas of consideration </w:t>
      </w:r>
      <w:r w:rsidR="00466525">
        <w:rPr>
          <w:rFonts w:cstheme="minorHAnsi"/>
          <w:sz w:val="24"/>
          <w:szCs w:val="24"/>
        </w:rPr>
        <w:t>a</w:t>
      </w:r>
      <w:r w:rsidR="000D13B0" w:rsidRPr="00F63863">
        <w:rPr>
          <w:rFonts w:cstheme="minorHAnsi"/>
          <w:sz w:val="24"/>
          <w:szCs w:val="24"/>
        </w:rPr>
        <w:t>rising from a</w:t>
      </w:r>
      <w:r w:rsidR="00F96542" w:rsidRPr="00F63863">
        <w:rPr>
          <w:rFonts w:cstheme="minorHAnsi"/>
          <w:sz w:val="24"/>
          <w:szCs w:val="24"/>
        </w:rPr>
        <w:t xml:space="preserve"> Critical Incident.  Tripp (2011</w:t>
      </w:r>
      <w:r w:rsidR="00093DE7">
        <w:rPr>
          <w:rFonts w:cstheme="minorHAnsi"/>
          <w:sz w:val="24"/>
          <w:szCs w:val="24"/>
        </w:rPr>
        <w:t>, p.</w:t>
      </w:r>
      <w:r w:rsidR="007D6971">
        <w:rPr>
          <w:rFonts w:cstheme="minorHAnsi"/>
          <w:sz w:val="24"/>
          <w:szCs w:val="24"/>
        </w:rPr>
        <w:t xml:space="preserve"> </w:t>
      </w:r>
      <w:r w:rsidR="00F96542" w:rsidRPr="00F63863">
        <w:rPr>
          <w:rFonts w:cstheme="minorHAnsi"/>
          <w:sz w:val="24"/>
          <w:szCs w:val="24"/>
        </w:rPr>
        <w:t>24) deems critical incidents an “</w:t>
      </w:r>
      <w:r w:rsidR="00F96542" w:rsidRPr="00F63863">
        <w:rPr>
          <w:rFonts w:cstheme="minorHAnsi"/>
          <w:i/>
          <w:iCs/>
          <w:sz w:val="24"/>
          <w:szCs w:val="24"/>
        </w:rPr>
        <w:t>excellent way to develop an increasing understanding of and control over professional judgement, and thereby over practice</w:t>
      </w:r>
      <w:r w:rsidR="00F96542" w:rsidRPr="00F63863">
        <w:rPr>
          <w:rFonts w:cstheme="minorHAnsi"/>
          <w:sz w:val="24"/>
          <w:szCs w:val="24"/>
        </w:rPr>
        <w:t>” and this viewpoint is shared by Cohen, Manion and Morrison (2000) who agree that a single event can occur which has significant insight into a person, and it is this significant insight that is crucial to the understanding of a case study.</w:t>
      </w:r>
      <w:r w:rsidR="002920AF" w:rsidRPr="00F63863">
        <w:rPr>
          <w:rFonts w:cstheme="minorHAnsi"/>
          <w:sz w:val="24"/>
          <w:szCs w:val="24"/>
        </w:rPr>
        <w:t xml:space="preserve"> </w:t>
      </w:r>
      <w:r w:rsidR="000D13B0" w:rsidRPr="00F63863">
        <w:rPr>
          <w:rFonts w:cstheme="minorHAnsi"/>
          <w:sz w:val="24"/>
          <w:szCs w:val="24"/>
        </w:rPr>
        <w:t>The aim of this investigation</w:t>
      </w:r>
      <w:r w:rsidR="002920AF" w:rsidRPr="00F63863">
        <w:rPr>
          <w:rFonts w:cstheme="minorHAnsi"/>
          <w:sz w:val="24"/>
          <w:szCs w:val="24"/>
        </w:rPr>
        <w:t xml:space="preserve"> is to </w:t>
      </w:r>
      <w:r w:rsidR="004B319D" w:rsidRPr="00F63863">
        <w:rPr>
          <w:rFonts w:cstheme="minorHAnsi"/>
          <w:sz w:val="24"/>
          <w:szCs w:val="24"/>
        </w:rPr>
        <w:t>identify</w:t>
      </w:r>
      <w:r w:rsidR="002920AF" w:rsidRPr="00F63863">
        <w:rPr>
          <w:rFonts w:cstheme="minorHAnsi"/>
          <w:sz w:val="24"/>
          <w:szCs w:val="24"/>
        </w:rPr>
        <w:t xml:space="preserve"> an incident, likely an everyday incident, during observations of </w:t>
      </w:r>
      <w:r w:rsidR="004B319D" w:rsidRPr="00F63863">
        <w:rPr>
          <w:rFonts w:cstheme="minorHAnsi"/>
          <w:sz w:val="24"/>
          <w:szCs w:val="24"/>
        </w:rPr>
        <w:t xml:space="preserve">routine learning in a year two classroom. </w:t>
      </w:r>
    </w:p>
    <w:p w14:paraId="7AAD4C6A" w14:textId="0C674212" w:rsidR="00E26ADD" w:rsidRPr="00F63863" w:rsidRDefault="000D13B0" w:rsidP="00787B13">
      <w:pPr>
        <w:spacing w:line="480" w:lineRule="auto"/>
        <w:jc w:val="both"/>
        <w:rPr>
          <w:rFonts w:cstheme="minorHAnsi"/>
          <w:sz w:val="24"/>
          <w:szCs w:val="24"/>
        </w:rPr>
      </w:pPr>
      <w:r w:rsidRPr="00F63863">
        <w:rPr>
          <w:rFonts w:cstheme="minorHAnsi"/>
          <w:sz w:val="24"/>
          <w:szCs w:val="24"/>
        </w:rPr>
        <w:t>A</w:t>
      </w:r>
      <w:r w:rsidR="00516314" w:rsidRPr="00F63863">
        <w:rPr>
          <w:rFonts w:cstheme="minorHAnsi"/>
          <w:sz w:val="24"/>
          <w:szCs w:val="24"/>
        </w:rPr>
        <w:t xml:space="preserve"> case study </w:t>
      </w:r>
      <w:r w:rsidR="00350104" w:rsidRPr="00F63863">
        <w:rPr>
          <w:rFonts w:cstheme="minorHAnsi"/>
          <w:sz w:val="24"/>
          <w:szCs w:val="24"/>
        </w:rPr>
        <w:t xml:space="preserve">was chosen as the </w:t>
      </w:r>
      <w:r w:rsidR="00516314" w:rsidRPr="00F63863">
        <w:rPr>
          <w:rFonts w:cstheme="minorHAnsi"/>
          <w:sz w:val="24"/>
          <w:szCs w:val="24"/>
        </w:rPr>
        <w:t xml:space="preserve">most appropriate form of data collection </w:t>
      </w:r>
      <w:r w:rsidRPr="00F63863">
        <w:rPr>
          <w:rFonts w:cstheme="minorHAnsi"/>
          <w:sz w:val="24"/>
          <w:szCs w:val="24"/>
        </w:rPr>
        <w:t xml:space="preserve">for the </w:t>
      </w:r>
      <w:r w:rsidR="00055F55" w:rsidRPr="00F63863">
        <w:rPr>
          <w:rFonts w:cstheme="minorHAnsi"/>
          <w:sz w:val="24"/>
          <w:szCs w:val="24"/>
        </w:rPr>
        <w:t>acquisition</w:t>
      </w:r>
      <w:r w:rsidRPr="00F63863">
        <w:rPr>
          <w:rFonts w:cstheme="minorHAnsi"/>
          <w:sz w:val="24"/>
          <w:szCs w:val="24"/>
        </w:rPr>
        <w:t xml:space="preserve"> of data </w:t>
      </w:r>
      <w:r w:rsidR="00516314" w:rsidRPr="00F63863">
        <w:rPr>
          <w:rFonts w:cstheme="minorHAnsi"/>
          <w:sz w:val="24"/>
          <w:szCs w:val="24"/>
        </w:rPr>
        <w:t>because “</w:t>
      </w:r>
      <w:r w:rsidR="00516314" w:rsidRPr="00F63863">
        <w:rPr>
          <w:rFonts w:cstheme="minorHAnsi"/>
          <w:i/>
          <w:iCs/>
          <w:sz w:val="24"/>
          <w:szCs w:val="24"/>
        </w:rPr>
        <w:t>case studies can penetrate situations in ways that are not always susceptible to numerical analysis… one of their strengths is that they observe effects in real contexts, recognizing that context is a powerful determinant of both causes and effects</w:t>
      </w:r>
      <w:r w:rsidR="00516314" w:rsidRPr="00F63863">
        <w:rPr>
          <w:rFonts w:cstheme="minorHAnsi"/>
          <w:sz w:val="24"/>
          <w:szCs w:val="24"/>
        </w:rPr>
        <w:t>” (Cohen, Manion and Morrison, 2000</w:t>
      </w:r>
      <w:r w:rsidR="007D6971">
        <w:rPr>
          <w:rFonts w:cstheme="minorHAnsi"/>
          <w:sz w:val="24"/>
          <w:szCs w:val="24"/>
        </w:rPr>
        <w:t xml:space="preserve">, p. </w:t>
      </w:r>
      <w:r w:rsidR="00516314" w:rsidRPr="00F63863">
        <w:rPr>
          <w:rFonts w:cstheme="minorHAnsi"/>
          <w:sz w:val="24"/>
          <w:szCs w:val="24"/>
        </w:rPr>
        <w:t>181)</w:t>
      </w:r>
      <w:r w:rsidR="006233A5" w:rsidRPr="00F63863">
        <w:rPr>
          <w:rFonts w:cstheme="minorHAnsi"/>
          <w:sz w:val="24"/>
          <w:szCs w:val="24"/>
        </w:rPr>
        <w:t>.</w:t>
      </w:r>
    </w:p>
    <w:p w14:paraId="03BD5971" w14:textId="5BF81B7D" w:rsidR="00516314" w:rsidRPr="00F63863" w:rsidRDefault="00516314" w:rsidP="00787B13">
      <w:pPr>
        <w:spacing w:line="480" w:lineRule="auto"/>
        <w:jc w:val="both"/>
        <w:rPr>
          <w:rFonts w:cstheme="minorHAnsi"/>
          <w:sz w:val="24"/>
          <w:szCs w:val="24"/>
        </w:rPr>
      </w:pPr>
      <w:r w:rsidRPr="00F63863">
        <w:rPr>
          <w:rFonts w:cstheme="minorHAnsi"/>
          <w:sz w:val="24"/>
          <w:szCs w:val="24"/>
        </w:rPr>
        <w:t>Observation is a useful tool to understand the context of events that occur and allows for a more natural situation</w:t>
      </w:r>
      <w:r w:rsidR="00B94EB1" w:rsidRPr="00F63863">
        <w:rPr>
          <w:rFonts w:cstheme="minorHAnsi"/>
          <w:sz w:val="24"/>
          <w:szCs w:val="24"/>
        </w:rPr>
        <w:t xml:space="preserve"> for the </w:t>
      </w:r>
      <w:r w:rsidR="00BA5472" w:rsidRPr="00F63863">
        <w:rPr>
          <w:rFonts w:cstheme="minorHAnsi"/>
          <w:sz w:val="24"/>
          <w:szCs w:val="24"/>
        </w:rPr>
        <w:t xml:space="preserve">subjects, in this instance, the </w:t>
      </w:r>
      <w:r w:rsidR="00D95876">
        <w:rPr>
          <w:rFonts w:cstheme="minorHAnsi"/>
          <w:sz w:val="24"/>
          <w:szCs w:val="24"/>
        </w:rPr>
        <w:t>learners</w:t>
      </w:r>
      <w:r w:rsidRPr="00F63863">
        <w:rPr>
          <w:rFonts w:cstheme="minorHAnsi"/>
          <w:sz w:val="24"/>
          <w:szCs w:val="24"/>
        </w:rPr>
        <w:t xml:space="preserve">. According to Cohen, Manion and </w:t>
      </w:r>
      <w:proofErr w:type="spellStart"/>
      <w:r w:rsidRPr="00F63863">
        <w:rPr>
          <w:rFonts w:cstheme="minorHAnsi"/>
          <w:sz w:val="24"/>
          <w:szCs w:val="24"/>
        </w:rPr>
        <w:t>Morrisson</w:t>
      </w:r>
      <w:proofErr w:type="spellEnd"/>
      <w:r w:rsidRPr="00F63863">
        <w:rPr>
          <w:rFonts w:cstheme="minorHAnsi"/>
          <w:sz w:val="24"/>
          <w:szCs w:val="24"/>
        </w:rPr>
        <w:t xml:space="preserve"> (2000</w:t>
      </w:r>
      <w:r w:rsidR="00C751BA" w:rsidRPr="00F63863">
        <w:rPr>
          <w:rFonts w:cstheme="minorHAnsi"/>
          <w:sz w:val="24"/>
          <w:szCs w:val="24"/>
        </w:rPr>
        <w:t xml:space="preserve">) </w:t>
      </w:r>
      <w:r w:rsidRPr="00F63863">
        <w:rPr>
          <w:rFonts w:cstheme="minorHAnsi"/>
          <w:sz w:val="24"/>
          <w:szCs w:val="24"/>
        </w:rPr>
        <w:t>observations give an insight into behaviours that might</w:t>
      </w:r>
      <w:r w:rsidR="00C751BA" w:rsidRPr="00F63863">
        <w:rPr>
          <w:rFonts w:cstheme="minorHAnsi"/>
          <w:sz w:val="24"/>
          <w:szCs w:val="24"/>
        </w:rPr>
        <w:t xml:space="preserve"> normally be missed, and the opportunity to investigate nuances that </w:t>
      </w:r>
      <w:r w:rsidR="009460CE" w:rsidRPr="00F63863">
        <w:rPr>
          <w:rFonts w:cstheme="minorHAnsi"/>
          <w:sz w:val="24"/>
          <w:szCs w:val="24"/>
        </w:rPr>
        <w:t xml:space="preserve">may not be easily discussed with participants. </w:t>
      </w:r>
      <w:r w:rsidR="00DA4870" w:rsidRPr="00F63863">
        <w:rPr>
          <w:rFonts w:cstheme="minorHAnsi"/>
          <w:sz w:val="24"/>
          <w:szCs w:val="24"/>
        </w:rPr>
        <w:t xml:space="preserve">Cohen, Manion and Morrison place great significance on gaining consent and </w:t>
      </w:r>
      <w:r w:rsidR="00A70CC2">
        <w:rPr>
          <w:rFonts w:cstheme="minorHAnsi"/>
          <w:sz w:val="24"/>
          <w:szCs w:val="24"/>
        </w:rPr>
        <w:t>children</w:t>
      </w:r>
      <w:r w:rsidR="002D5B51">
        <w:rPr>
          <w:rFonts w:cstheme="minorHAnsi"/>
          <w:sz w:val="24"/>
          <w:szCs w:val="24"/>
        </w:rPr>
        <w:t xml:space="preserve"> </w:t>
      </w:r>
      <w:r w:rsidR="00DA4870" w:rsidRPr="00F63863">
        <w:rPr>
          <w:rFonts w:cstheme="minorHAnsi"/>
          <w:sz w:val="24"/>
          <w:szCs w:val="24"/>
        </w:rPr>
        <w:t xml:space="preserve">being presented </w:t>
      </w:r>
      <w:r w:rsidR="002D5B51">
        <w:rPr>
          <w:rFonts w:cstheme="minorHAnsi"/>
          <w:sz w:val="24"/>
          <w:szCs w:val="24"/>
        </w:rPr>
        <w:t>with an opportunity whether or not to participate</w:t>
      </w:r>
      <w:r w:rsidR="00DA4870" w:rsidRPr="00F63863">
        <w:rPr>
          <w:rFonts w:cstheme="minorHAnsi"/>
          <w:sz w:val="24"/>
          <w:szCs w:val="24"/>
        </w:rPr>
        <w:t xml:space="preserve">  (2000) and that the subjects of the research should be</w:t>
      </w:r>
      <w:r w:rsidR="00B67761">
        <w:rPr>
          <w:rFonts w:cstheme="minorHAnsi"/>
          <w:sz w:val="24"/>
          <w:szCs w:val="24"/>
        </w:rPr>
        <w:t>nefit in some form from participating in the study</w:t>
      </w:r>
      <w:r w:rsidR="00DA4870" w:rsidRPr="00F63863">
        <w:rPr>
          <w:rFonts w:cstheme="minorHAnsi"/>
          <w:sz w:val="24"/>
          <w:szCs w:val="24"/>
        </w:rPr>
        <w:t xml:space="preserve"> (2000). It is with this consideration that </w:t>
      </w:r>
      <w:r w:rsidR="002D5B51">
        <w:rPr>
          <w:rFonts w:cstheme="minorHAnsi"/>
          <w:sz w:val="24"/>
          <w:szCs w:val="24"/>
        </w:rPr>
        <w:t>I</w:t>
      </w:r>
      <w:r w:rsidR="00DA4870" w:rsidRPr="00F63863">
        <w:rPr>
          <w:rFonts w:cstheme="minorHAnsi"/>
          <w:sz w:val="24"/>
          <w:szCs w:val="24"/>
        </w:rPr>
        <w:t xml:space="preserve"> </w:t>
      </w:r>
      <w:r w:rsidR="002E6786">
        <w:rPr>
          <w:rFonts w:cstheme="minorHAnsi"/>
          <w:sz w:val="24"/>
          <w:szCs w:val="24"/>
        </w:rPr>
        <w:t>may</w:t>
      </w:r>
      <w:r w:rsidR="00DA4870" w:rsidRPr="00F63863">
        <w:rPr>
          <w:rFonts w:cstheme="minorHAnsi"/>
          <w:sz w:val="24"/>
          <w:szCs w:val="24"/>
        </w:rPr>
        <w:t xml:space="preserve"> sensitively share any interesting findings or thoughts that arise with the class teacher present, providing there is opportunity to do so with the </w:t>
      </w:r>
      <w:r w:rsidR="00A70CC2">
        <w:rPr>
          <w:rFonts w:cstheme="minorHAnsi"/>
          <w:sz w:val="24"/>
          <w:szCs w:val="24"/>
        </w:rPr>
        <w:t>learners</w:t>
      </w:r>
      <w:r w:rsidR="00DA4870" w:rsidRPr="00F63863">
        <w:rPr>
          <w:rFonts w:cstheme="minorHAnsi"/>
          <w:sz w:val="24"/>
          <w:szCs w:val="24"/>
        </w:rPr>
        <w:t xml:space="preserve"> not present</w:t>
      </w:r>
      <w:r w:rsidR="00F42F48">
        <w:rPr>
          <w:rFonts w:cstheme="minorHAnsi"/>
          <w:sz w:val="24"/>
          <w:szCs w:val="24"/>
        </w:rPr>
        <w:t xml:space="preserve">, and for the purpose of this assignment consent has </w:t>
      </w:r>
      <w:r w:rsidR="00F42F48">
        <w:rPr>
          <w:rFonts w:cstheme="minorHAnsi"/>
          <w:sz w:val="24"/>
          <w:szCs w:val="24"/>
        </w:rPr>
        <w:lastRenderedPageBreak/>
        <w:t xml:space="preserve">been obtained from both the school and the </w:t>
      </w:r>
      <w:r w:rsidR="006F528C">
        <w:rPr>
          <w:rFonts w:cstheme="minorHAnsi"/>
          <w:sz w:val="24"/>
          <w:szCs w:val="24"/>
        </w:rPr>
        <w:t>Class Teacher  on behalf of students of Yr Athrofa</w:t>
      </w:r>
      <w:r w:rsidR="006B5723">
        <w:rPr>
          <w:rFonts w:cstheme="minorHAnsi"/>
          <w:sz w:val="24"/>
          <w:szCs w:val="24"/>
        </w:rPr>
        <w:t xml:space="preserve"> to conduct classroom based observations. </w:t>
      </w:r>
    </w:p>
    <w:p w14:paraId="644D11F8" w14:textId="01B632D7" w:rsidR="00EB2516" w:rsidRPr="00F63863" w:rsidRDefault="00516314" w:rsidP="00787B13">
      <w:pPr>
        <w:spacing w:line="480" w:lineRule="auto"/>
        <w:jc w:val="both"/>
        <w:rPr>
          <w:rFonts w:cstheme="minorHAnsi"/>
          <w:sz w:val="24"/>
          <w:szCs w:val="24"/>
        </w:rPr>
      </w:pPr>
      <w:r w:rsidRPr="00F63863">
        <w:rPr>
          <w:rFonts w:cstheme="minorHAnsi"/>
          <w:sz w:val="24"/>
          <w:szCs w:val="24"/>
        </w:rPr>
        <w:t xml:space="preserve">Naturally, in a classroom environment the researcher’s influence over the structure of the observations is </w:t>
      </w:r>
      <w:r w:rsidR="002B3843" w:rsidRPr="00F63863">
        <w:rPr>
          <w:rFonts w:cstheme="minorHAnsi"/>
          <w:sz w:val="24"/>
          <w:szCs w:val="24"/>
        </w:rPr>
        <w:t>significantly less</w:t>
      </w:r>
      <w:r w:rsidRPr="00F63863">
        <w:rPr>
          <w:rFonts w:cstheme="minorHAnsi"/>
          <w:sz w:val="24"/>
          <w:szCs w:val="24"/>
        </w:rPr>
        <w:t xml:space="preserve"> than would be the case with a more traditional</w:t>
      </w:r>
      <w:r w:rsidR="002B3843" w:rsidRPr="00F63863">
        <w:rPr>
          <w:rFonts w:cstheme="minorHAnsi"/>
          <w:sz w:val="24"/>
          <w:szCs w:val="24"/>
        </w:rPr>
        <w:t xml:space="preserve"> </w:t>
      </w:r>
      <w:r w:rsidRPr="00F63863">
        <w:rPr>
          <w:rFonts w:cstheme="minorHAnsi"/>
          <w:sz w:val="24"/>
          <w:szCs w:val="24"/>
        </w:rPr>
        <w:t>research approach</w:t>
      </w:r>
      <w:r w:rsidR="002B3843" w:rsidRPr="00F63863">
        <w:rPr>
          <w:rFonts w:cstheme="minorHAnsi"/>
          <w:sz w:val="24"/>
          <w:szCs w:val="24"/>
        </w:rPr>
        <w:t xml:space="preserve"> such as a laboratory setting</w:t>
      </w:r>
      <w:r w:rsidRPr="00F63863">
        <w:rPr>
          <w:rFonts w:cstheme="minorHAnsi"/>
          <w:sz w:val="24"/>
          <w:szCs w:val="24"/>
        </w:rPr>
        <w:t xml:space="preserve"> (Cohen, Manion and Morrison, 2000). </w:t>
      </w:r>
      <w:r w:rsidR="002B3843" w:rsidRPr="00F63863">
        <w:rPr>
          <w:rFonts w:cstheme="minorHAnsi"/>
          <w:sz w:val="24"/>
          <w:szCs w:val="24"/>
        </w:rPr>
        <w:t xml:space="preserve">However, there are considerations to be made when observing young </w:t>
      </w:r>
      <w:r w:rsidR="00A70CC2">
        <w:rPr>
          <w:rFonts w:cstheme="minorHAnsi"/>
          <w:sz w:val="24"/>
          <w:szCs w:val="24"/>
        </w:rPr>
        <w:t>learners</w:t>
      </w:r>
      <w:r w:rsidR="002B3843" w:rsidRPr="00F63863">
        <w:rPr>
          <w:rFonts w:cstheme="minorHAnsi"/>
          <w:sz w:val="24"/>
          <w:szCs w:val="24"/>
        </w:rPr>
        <w:t>, such as the involvement and impact of the researcher on the honesty of the situation they are observing</w:t>
      </w:r>
      <w:r w:rsidRPr="00F63863">
        <w:rPr>
          <w:rFonts w:cstheme="minorHAnsi"/>
          <w:sz w:val="24"/>
          <w:szCs w:val="24"/>
        </w:rPr>
        <w:t>.</w:t>
      </w:r>
      <w:r w:rsidR="00087B14" w:rsidRPr="00F63863">
        <w:rPr>
          <w:rFonts w:cstheme="minorHAnsi"/>
          <w:sz w:val="24"/>
          <w:szCs w:val="24"/>
        </w:rPr>
        <w:t xml:space="preserve"> </w:t>
      </w:r>
      <w:r w:rsidRPr="00F63863">
        <w:rPr>
          <w:rFonts w:cstheme="minorHAnsi"/>
          <w:sz w:val="24"/>
          <w:szCs w:val="24"/>
        </w:rPr>
        <w:t xml:space="preserve">Fine and Sandstrom (1988) emphasise that children must be informed as much as possible, while </w:t>
      </w:r>
      <w:r w:rsidR="00087B14" w:rsidRPr="00F63863">
        <w:rPr>
          <w:rFonts w:cstheme="minorHAnsi"/>
          <w:sz w:val="24"/>
          <w:szCs w:val="24"/>
        </w:rPr>
        <w:t>considering</w:t>
      </w:r>
      <w:r w:rsidRPr="00F63863">
        <w:rPr>
          <w:rFonts w:cstheme="minorHAnsi"/>
          <w:sz w:val="24"/>
          <w:szCs w:val="24"/>
        </w:rPr>
        <w:t xml:space="preserve"> their level of understanding.</w:t>
      </w:r>
      <w:r w:rsidR="00E26ADD" w:rsidRPr="00F63863">
        <w:rPr>
          <w:rFonts w:cstheme="minorHAnsi"/>
          <w:sz w:val="24"/>
          <w:szCs w:val="24"/>
        </w:rPr>
        <w:t xml:space="preserve"> BERA agrees with this viewpoint, stating that the primary consideration of the researcher should be the best interests of the children, and that children </w:t>
      </w:r>
      <w:r w:rsidR="00566EDE">
        <w:rPr>
          <w:rFonts w:cstheme="minorHAnsi"/>
          <w:sz w:val="24"/>
          <w:szCs w:val="24"/>
        </w:rPr>
        <w:t xml:space="preserve">who are able to decide on their level of participation have the right to voice those decisions </w:t>
      </w:r>
      <w:r w:rsidR="00E26ADD" w:rsidRPr="00F63863">
        <w:rPr>
          <w:rFonts w:cstheme="minorHAnsi"/>
          <w:sz w:val="24"/>
          <w:szCs w:val="24"/>
        </w:rPr>
        <w:t>(2018).</w:t>
      </w:r>
      <w:r w:rsidRPr="00F63863">
        <w:rPr>
          <w:rFonts w:cstheme="minorHAnsi"/>
          <w:sz w:val="24"/>
          <w:szCs w:val="24"/>
        </w:rPr>
        <w:t xml:space="preserve"> </w:t>
      </w:r>
      <w:r w:rsidR="0012612C" w:rsidRPr="00F63863">
        <w:rPr>
          <w:rFonts w:cstheme="minorHAnsi"/>
          <w:sz w:val="24"/>
          <w:szCs w:val="24"/>
        </w:rPr>
        <w:t>I</w:t>
      </w:r>
      <w:r w:rsidRPr="00F63863">
        <w:rPr>
          <w:rFonts w:cstheme="minorHAnsi"/>
          <w:sz w:val="24"/>
          <w:szCs w:val="24"/>
        </w:rPr>
        <w:t xml:space="preserve"> will considerate</w:t>
      </w:r>
      <w:r w:rsidR="0012612C" w:rsidRPr="00F63863">
        <w:rPr>
          <w:rFonts w:cstheme="minorHAnsi"/>
          <w:sz w:val="24"/>
          <w:szCs w:val="24"/>
        </w:rPr>
        <w:t>ly</w:t>
      </w:r>
      <w:r w:rsidRPr="00F63863">
        <w:rPr>
          <w:rFonts w:cstheme="minorHAnsi"/>
          <w:sz w:val="24"/>
          <w:szCs w:val="24"/>
        </w:rPr>
        <w:t xml:space="preserve"> explain why </w:t>
      </w:r>
      <w:r w:rsidR="0012612C" w:rsidRPr="00F63863">
        <w:rPr>
          <w:rFonts w:cstheme="minorHAnsi"/>
          <w:sz w:val="24"/>
          <w:szCs w:val="24"/>
        </w:rPr>
        <w:t>I am</w:t>
      </w:r>
      <w:r w:rsidRPr="00F63863">
        <w:rPr>
          <w:rFonts w:cstheme="minorHAnsi"/>
          <w:sz w:val="24"/>
          <w:szCs w:val="24"/>
        </w:rPr>
        <w:t xml:space="preserve"> observing the </w:t>
      </w:r>
      <w:r w:rsidR="0012612C" w:rsidRPr="00F63863">
        <w:rPr>
          <w:rFonts w:cstheme="minorHAnsi"/>
          <w:sz w:val="24"/>
          <w:szCs w:val="24"/>
        </w:rPr>
        <w:t>class</w:t>
      </w:r>
      <w:r w:rsidRPr="00F63863">
        <w:rPr>
          <w:rFonts w:cstheme="minorHAnsi"/>
          <w:sz w:val="24"/>
          <w:szCs w:val="24"/>
        </w:rPr>
        <w:t>,</w:t>
      </w:r>
      <w:r w:rsidR="004F634C" w:rsidRPr="00F63863">
        <w:rPr>
          <w:rFonts w:cstheme="minorHAnsi"/>
          <w:sz w:val="24"/>
          <w:szCs w:val="24"/>
        </w:rPr>
        <w:t xml:space="preserve"> in an </w:t>
      </w:r>
      <w:r w:rsidR="001945E1">
        <w:rPr>
          <w:rFonts w:cstheme="minorHAnsi"/>
          <w:sz w:val="24"/>
          <w:szCs w:val="24"/>
        </w:rPr>
        <w:t xml:space="preserve">developmentally </w:t>
      </w:r>
      <w:r w:rsidR="004F634C" w:rsidRPr="00F63863">
        <w:rPr>
          <w:rFonts w:cstheme="minorHAnsi"/>
          <w:sz w:val="24"/>
          <w:szCs w:val="24"/>
        </w:rPr>
        <w:t xml:space="preserve">appropriate way, when introduced to the </w:t>
      </w:r>
      <w:r w:rsidR="00566EDE">
        <w:rPr>
          <w:rFonts w:cstheme="minorHAnsi"/>
          <w:sz w:val="24"/>
          <w:szCs w:val="24"/>
        </w:rPr>
        <w:t>learners</w:t>
      </w:r>
      <w:r w:rsidR="004F634C" w:rsidRPr="00F63863">
        <w:rPr>
          <w:rFonts w:cstheme="minorHAnsi"/>
          <w:sz w:val="24"/>
          <w:szCs w:val="24"/>
        </w:rPr>
        <w:t xml:space="preserve"> and class teacher</w:t>
      </w:r>
      <w:r w:rsidR="007B692D">
        <w:rPr>
          <w:rFonts w:cstheme="minorHAnsi"/>
          <w:sz w:val="24"/>
          <w:szCs w:val="24"/>
        </w:rPr>
        <w:t>.</w:t>
      </w:r>
      <w:r w:rsidR="007638FA" w:rsidRPr="00F63863">
        <w:rPr>
          <w:rFonts w:cstheme="minorHAnsi"/>
          <w:sz w:val="24"/>
          <w:szCs w:val="24"/>
        </w:rPr>
        <w:t xml:space="preserve"> </w:t>
      </w:r>
      <w:r w:rsidR="0089239B" w:rsidRPr="00F63863">
        <w:rPr>
          <w:rFonts w:cstheme="minorHAnsi"/>
          <w:sz w:val="24"/>
          <w:szCs w:val="24"/>
        </w:rPr>
        <w:t>Chapman and McNeill, warn</w:t>
      </w:r>
      <w:r w:rsidR="007638FA" w:rsidRPr="00F63863">
        <w:rPr>
          <w:rFonts w:cstheme="minorHAnsi"/>
          <w:sz w:val="24"/>
          <w:szCs w:val="24"/>
        </w:rPr>
        <w:t xml:space="preserve"> </w:t>
      </w:r>
      <w:r w:rsidR="0089239B" w:rsidRPr="00F63863">
        <w:rPr>
          <w:rFonts w:cstheme="minorHAnsi"/>
          <w:sz w:val="24"/>
          <w:szCs w:val="24"/>
        </w:rPr>
        <w:t>that t</w:t>
      </w:r>
      <w:r w:rsidR="00EA4020" w:rsidRPr="00F63863">
        <w:rPr>
          <w:rFonts w:cstheme="minorHAnsi"/>
          <w:sz w:val="24"/>
          <w:szCs w:val="24"/>
        </w:rPr>
        <w:t xml:space="preserve">he result of this engagement with the </w:t>
      </w:r>
      <w:r w:rsidR="00A70CC2">
        <w:rPr>
          <w:rFonts w:cstheme="minorHAnsi"/>
          <w:sz w:val="24"/>
          <w:szCs w:val="24"/>
        </w:rPr>
        <w:t>learners</w:t>
      </w:r>
      <w:r w:rsidR="00EA4020" w:rsidRPr="00F63863">
        <w:rPr>
          <w:rFonts w:cstheme="minorHAnsi"/>
          <w:sz w:val="24"/>
          <w:szCs w:val="24"/>
        </w:rPr>
        <w:t xml:space="preserve"> </w:t>
      </w:r>
      <w:r w:rsidR="0089239B" w:rsidRPr="00F63863">
        <w:rPr>
          <w:rFonts w:cstheme="minorHAnsi"/>
          <w:sz w:val="24"/>
          <w:szCs w:val="24"/>
        </w:rPr>
        <w:t xml:space="preserve">will </w:t>
      </w:r>
      <w:r w:rsidR="00DB0AAB" w:rsidRPr="00F63863">
        <w:rPr>
          <w:rFonts w:cstheme="minorHAnsi"/>
          <w:sz w:val="24"/>
          <w:szCs w:val="24"/>
        </w:rPr>
        <w:t xml:space="preserve">inevitably </w:t>
      </w:r>
      <w:r w:rsidR="00CE610F" w:rsidRPr="00F63863">
        <w:rPr>
          <w:rFonts w:cstheme="minorHAnsi"/>
          <w:sz w:val="24"/>
          <w:szCs w:val="24"/>
        </w:rPr>
        <w:t xml:space="preserve">have an impact on the </w:t>
      </w:r>
      <w:r w:rsidR="003C7754" w:rsidRPr="00F63863">
        <w:rPr>
          <w:rFonts w:cstheme="minorHAnsi"/>
          <w:sz w:val="24"/>
          <w:szCs w:val="24"/>
        </w:rPr>
        <w:t xml:space="preserve">observed behaviour of both the </w:t>
      </w:r>
      <w:r w:rsidR="00A70CC2">
        <w:rPr>
          <w:rFonts w:cstheme="minorHAnsi"/>
          <w:sz w:val="24"/>
          <w:szCs w:val="24"/>
        </w:rPr>
        <w:t xml:space="preserve">learners </w:t>
      </w:r>
      <w:r w:rsidR="003C7754" w:rsidRPr="00F63863">
        <w:rPr>
          <w:rFonts w:cstheme="minorHAnsi"/>
          <w:sz w:val="24"/>
          <w:szCs w:val="24"/>
        </w:rPr>
        <w:t>and the class teacher</w:t>
      </w:r>
      <w:r w:rsidR="000B2AB2">
        <w:rPr>
          <w:rFonts w:cstheme="minorHAnsi"/>
          <w:sz w:val="24"/>
          <w:szCs w:val="24"/>
        </w:rPr>
        <w:t xml:space="preserve">, these changes could be shaped by curiosity or through feeling compromised by the researcher’s presence </w:t>
      </w:r>
      <w:r w:rsidR="00B2560B" w:rsidRPr="00F63863">
        <w:rPr>
          <w:rFonts w:cstheme="minorHAnsi"/>
          <w:sz w:val="24"/>
          <w:szCs w:val="24"/>
        </w:rPr>
        <w:t>(2005)</w:t>
      </w:r>
      <w:r w:rsidR="00FD014C" w:rsidRPr="00F63863">
        <w:rPr>
          <w:rFonts w:cstheme="minorHAnsi"/>
          <w:sz w:val="24"/>
          <w:szCs w:val="24"/>
        </w:rPr>
        <w:t>. This phenomenon is known as the Hawthorne effect, and</w:t>
      </w:r>
      <w:r w:rsidR="007638FA" w:rsidRPr="00F63863">
        <w:rPr>
          <w:rFonts w:cstheme="minorHAnsi"/>
          <w:sz w:val="24"/>
          <w:szCs w:val="24"/>
        </w:rPr>
        <w:t xml:space="preserve"> i</w:t>
      </w:r>
      <w:r w:rsidR="00512864" w:rsidRPr="00F63863">
        <w:rPr>
          <w:rFonts w:cstheme="minorHAnsi"/>
          <w:sz w:val="24"/>
          <w:szCs w:val="24"/>
        </w:rPr>
        <w:t xml:space="preserve">n </w:t>
      </w:r>
      <w:r w:rsidR="00ED3A25">
        <w:rPr>
          <w:rFonts w:cstheme="minorHAnsi"/>
          <w:sz w:val="24"/>
          <w:szCs w:val="24"/>
        </w:rPr>
        <w:t xml:space="preserve">a </w:t>
      </w:r>
      <w:r w:rsidR="00512864" w:rsidRPr="00F63863">
        <w:rPr>
          <w:rFonts w:cstheme="minorHAnsi"/>
          <w:sz w:val="24"/>
          <w:szCs w:val="24"/>
        </w:rPr>
        <w:t>published systematic review into</w:t>
      </w:r>
      <w:r w:rsidR="009A4B6A" w:rsidRPr="00F63863">
        <w:rPr>
          <w:rFonts w:cstheme="minorHAnsi"/>
          <w:sz w:val="24"/>
          <w:szCs w:val="24"/>
        </w:rPr>
        <w:t xml:space="preserve"> whether the Hawthorne effect had a profound impact </w:t>
      </w:r>
      <w:r w:rsidR="00415ECE" w:rsidRPr="00F63863">
        <w:rPr>
          <w:rFonts w:cstheme="minorHAnsi"/>
          <w:sz w:val="24"/>
          <w:szCs w:val="24"/>
        </w:rPr>
        <w:t>on participants</w:t>
      </w:r>
      <w:r w:rsidR="008677D7" w:rsidRPr="00F63863">
        <w:rPr>
          <w:rFonts w:cstheme="minorHAnsi"/>
          <w:sz w:val="24"/>
          <w:szCs w:val="24"/>
        </w:rPr>
        <w:t xml:space="preserve">, </w:t>
      </w:r>
      <w:r w:rsidR="005B32CA">
        <w:rPr>
          <w:rFonts w:cstheme="minorHAnsi"/>
          <w:sz w:val="24"/>
          <w:szCs w:val="24"/>
        </w:rPr>
        <w:t>it was ascertained</w:t>
      </w:r>
      <w:r w:rsidR="008677D7" w:rsidRPr="00F63863">
        <w:rPr>
          <w:rFonts w:cstheme="minorHAnsi"/>
          <w:sz w:val="24"/>
          <w:szCs w:val="24"/>
        </w:rPr>
        <w:t xml:space="preserve"> that the use of the label should be reserved for research</w:t>
      </w:r>
      <w:r w:rsidR="008F212F" w:rsidRPr="00F63863">
        <w:rPr>
          <w:rFonts w:cstheme="minorHAnsi"/>
          <w:sz w:val="24"/>
          <w:szCs w:val="24"/>
        </w:rPr>
        <w:t xml:space="preserve"> only in areas</w:t>
      </w:r>
      <w:r w:rsidR="008677D7" w:rsidRPr="00F63863">
        <w:rPr>
          <w:rFonts w:cstheme="minorHAnsi"/>
          <w:sz w:val="24"/>
          <w:szCs w:val="24"/>
        </w:rPr>
        <w:t xml:space="preserve"> wher</w:t>
      </w:r>
      <w:r w:rsidR="004527DE" w:rsidRPr="00F63863">
        <w:rPr>
          <w:rFonts w:cstheme="minorHAnsi"/>
          <w:sz w:val="24"/>
          <w:szCs w:val="24"/>
        </w:rPr>
        <w:t xml:space="preserve">e </w:t>
      </w:r>
      <w:r w:rsidR="00811168" w:rsidRPr="00F63863">
        <w:rPr>
          <w:rFonts w:cstheme="minorHAnsi"/>
          <w:sz w:val="24"/>
          <w:szCs w:val="24"/>
        </w:rPr>
        <w:t>there is an expectation for conformity</w:t>
      </w:r>
      <w:r w:rsidR="005B32CA">
        <w:rPr>
          <w:rFonts w:cstheme="minorHAnsi"/>
          <w:sz w:val="24"/>
          <w:szCs w:val="24"/>
        </w:rPr>
        <w:t xml:space="preserve"> (</w:t>
      </w:r>
      <w:proofErr w:type="spellStart"/>
      <w:r w:rsidR="00ED3A25" w:rsidRPr="00F63863">
        <w:rPr>
          <w:rFonts w:cstheme="minorHAnsi"/>
          <w:sz w:val="24"/>
          <w:szCs w:val="24"/>
        </w:rPr>
        <w:t>McCambridge</w:t>
      </w:r>
      <w:proofErr w:type="spellEnd"/>
      <w:r w:rsidR="00ED3A25" w:rsidRPr="00F63863">
        <w:rPr>
          <w:rFonts w:cstheme="minorHAnsi"/>
          <w:sz w:val="24"/>
          <w:szCs w:val="24"/>
        </w:rPr>
        <w:t xml:space="preserve"> et a</w:t>
      </w:r>
      <w:r w:rsidR="005B32CA">
        <w:rPr>
          <w:rFonts w:cstheme="minorHAnsi"/>
          <w:sz w:val="24"/>
          <w:szCs w:val="24"/>
        </w:rPr>
        <w:t>l, 2014).</w:t>
      </w:r>
      <w:r w:rsidR="00ED3A25" w:rsidRPr="00F63863">
        <w:rPr>
          <w:rFonts w:cstheme="minorHAnsi"/>
          <w:sz w:val="24"/>
          <w:szCs w:val="24"/>
        </w:rPr>
        <w:t xml:space="preserve"> </w:t>
      </w:r>
      <w:r w:rsidR="008F212F" w:rsidRPr="00F63863">
        <w:rPr>
          <w:rFonts w:cstheme="minorHAnsi"/>
          <w:sz w:val="24"/>
          <w:szCs w:val="24"/>
        </w:rPr>
        <w:t>C</w:t>
      </w:r>
      <w:r w:rsidR="004527DE" w:rsidRPr="00F63863">
        <w:rPr>
          <w:rFonts w:cstheme="minorHAnsi"/>
          <w:sz w:val="24"/>
          <w:szCs w:val="24"/>
        </w:rPr>
        <w:t xml:space="preserve">onsidering the </w:t>
      </w:r>
      <w:r w:rsidR="00A5146D" w:rsidRPr="00F63863">
        <w:rPr>
          <w:rFonts w:cstheme="minorHAnsi"/>
          <w:sz w:val="24"/>
          <w:szCs w:val="24"/>
        </w:rPr>
        <w:t>view of schools as social organisations</w:t>
      </w:r>
      <w:r w:rsidR="009E128D">
        <w:rPr>
          <w:rFonts w:cstheme="minorHAnsi"/>
          <w:sz w:val="24"/>
          <w:szCs w:val="24"/>
        </w:rPr>
        <w:t>, th</w:t>
      </w:r>
      <w:r w:rsidR="00780CFE">
        <w:rPr>
          <w:rFonts w:cstheme="minorHAnsi"/>
          <w:sz w:val="24"/>
          <w:szCs w:val="24"/>
        </w:rPr>
        <w:t xml:space="preserve">is will be a consideration in the reflections </w:t>
      </w:r>
      <w:r w:rsidR="004C58C3">
        <w:rPr>
          <w:rFonts w:cstheme="minorHAnsi"/>
          <w:sz w:val="24"/>
          <w:szCs w:val="24"/>
        </w:rPr>
        <w:t xml:space="preserve">if </w:t>
      </w:r>
      <w:r w:rsidR="00651981">
        <w:rPr>
          <w:rFonts w:cstheme="minorHAnsi"/>
          <w:sz w:val="24"/>
          <w:szCs w:val="24"/>
        </w:rPr>
        <w:t>it is</w:t>
      </w:r>
      <w:r w:rsidR="004C58C3">
        <w:rPr>
          <w:rFonts w:cstheme="minorHAnsi"/>
          <w:sz w:val="24"/>
          <w:szCs w:val="24"/>
        </w:rPr>
        <w:t xml:space="preserve"> consider</w:t>
      </w:r>
      <w:r w:rsidR="00651981">
        <w:rPr>
          <w:rFonts w:cstheme="minorHAnsi"/>
          <w:sz w:val="24"/>
          <w:szCs w:val="24"/>
        </w:rPr>
        <w:t>ed</w:t>
      </w:r>
      <w:r w:rsidR="004C58C3">
        <w:rPr>
          <w:rFonts w:cstheme="minorHAnsi"/>
          <w:sz w:val="24"/>
          <w:szCs w:val="24"/>
        </w:rPr>
        <w:t xml:space="preserve"> that </w:t>
      </w:r>
      <w:r w:rsidR="00075533" w:rsidRPr="00F63863">
        <w:rPr>
          <w:rFonts w:cstheme="minorHAnsi"/>
          <w:sz w:val="24"/>
          <w:szCs w:val="24"/>
        </w:rPr>
        <w:t xml:space="preserve">the </w:t>
      </w:r>
      <w:r w:rsidR="00A70CC2">
        <w:rPr>
          <w:rFonts w:cstheme="minorHAnsi"/>
          <w:sz w:val="24"/>
          <w:szCs w:val="24"/>
        </w:rPr>
        <w:t>learners</w:t>
      </w:r>
      <w:r w:rsidR="00075533" w:rsidRPr="00F63863">
        <w:rPr>
          <w:rFonts w:cstheme="minorHAnsi"/>
          <w:sz w:val="24"/>
          <w:szCs w:val="24"/>
        </w:rPr>
        <w:t xml:space="preserve"> </w:t>
      </w:r>
      <w:r w:rsidR="002D1B16">
        <w:rPr>
          <w:rFonts w:cstheme="minorHAnsi"/>
          <w:sz w:val="24"/>
          <w:szCs w:val="24"/>
        </w:rPr>
        <w:t>have</w:t>
      </w:r>
      <w:r w:rsidR="00075533" w:rsidRPr="00F63863">
        <w:rPr>
          <w:rFonts w:cstheme="minorHAnsi"/>
          <w:sz w:val="24"/>
          <w:szCs w:val="24"/>
        </w:rPr>
        <w:t xml:space="preserve"> </w:t>
      </w:r>
      <w:r w:rsidR="00547A58" w:rsidRPr="00F63863">
        <w:rPr>
          <w:rFonts w:cstheme="minorHAnsi"/>
          <w:sz w:val="24"/>
          <w:szCs w:val="24"/>
        </w:rPr>
        <w:t>display</w:t>
      </w:r>
      <w:r w:rsidR="002D1B16">
        <w:rPr>
          <w:rFonts w:cstheme="minorHAnsi"/>
          <w:sz w:val="24"/>
          <w:szCs w:val="24"/>
        </w:rPr>
        <w:t>ed</w:t>
      </w:r>
      <w:r w:rsidR="00547A58" w:rsidRPr="00F63863">
        <w:rPr>
          <w:rFonts w:cstheme="minorHAnsi"/>
          <w:sz w:val="24"/>
          <w:szCs w:val="24"/>
        </w:rPr>
        <w:t xml:space="preserve"> behaviours that they feel align best with </w:t>
      </w:r>
      <w:r w:rsidR="00651981">
        <w:rPr>
          <w:rFonts w:cstheme="minorHAnsi"/>
          <w:sz w:val="24"/>
          <w:szCs w:val="24"/>
        </w:rPr>
        <w:t xml:space="preserve">the </w:t>
      </w:r>
      <w:r w:rsidR="00547A58" w:rsidRPr="00F63863">
        <w:rPr>
          <w:rFonts w:cstheme="minorHAnsi"/>
          <w:sz w:val="24"/>
          <w:szCs w:val="24"/>
        </w:rPr>
        <w:t>expectations</w:t>
      </w:r>
      <w:r w:rsidR="00651981">
        <w:rPr>
          <w:rFonts w:cstheme="minorHAnsi"/>
          <w:sz w:val="24"/>
          <w:szCs w:val="24"/>
        </w:rPr>
        <w:t xml:space="preserve"> of the observer</w:t>
      </w:r>
      <w:r w:rsidR="00547A58" w:rsidRPr="00F63863">
        <w:rPr>
          <w:rFonts w:cstheme="minorHAnsi"/>
          <w:sz w:val="24"/>
          <w:szCs w:val="24"/>
        </w:rPr>
        <w:t>.</w:t>
      </w:r>
    </w:p>
    <w:p w14:paraId="407DB43C" w14:textId="5225123A" w:rsidR="00EB2516" w:rsidRPr="00F63863" w:rsidRDefault="00EA4020" w:rsidP="00787B13">
      <w:pPr>
        <w:spacing w:line="480" w:lineRule="auto"/>
        <w:jc w:val="both"/>
        <w:rPr>
          <w:rFonts w:cstheme="minorHAnsi"/>
          <w:sz w:val="24"/>
          <w:szCs w:val="24"/>
        </w:rPr>
      </w:pPr>
      <w:r w:rsidRPr="00F63863">
        <w:rPr>
          <w:rFonts w:cstheme="minorHAnsi"/>
          <w:sz w:val="24"/>
          <w:szCs w:val="24"/>
        </w:rPr>
        <w:lastRenderedPageBreak/>
        <w:t>Cohen</w:t>
      </w:r>
      <w:r w:rsidR="009D34AA">
        <w:rPr>
          <w:rFonts w:cstheme="minorHAnsi"/>
          <w:sz w:val="24"/>
          <w:szCs w:val="24"/>
        </w:rPr>
        <w:t>, Manion and Morris p</w:t>
      </w:r>
      <w:r w:rsidR="00DB0AAB" w:rsidRPr="00F63863">
        <w:rPr>
          <w:rFonts w:cstheme="minorHAnsi"/>
          <w:sz w:val="24"/>
          <w:szCs w:val="24"/>
        </w:rPr>
        <w:t xml:space="preserve">ropose </w:t>
      </w:r>
      <w:r w:rsidR="00A56198" w:rsidRPr="00F63863">
        <w:rPr>
          <w:rFonts w:cstheme="minorHAnsi"/>
          <w:sz w:val="24"/>
          <w:szCs w:val="24"/>
        </w:rPr>
        <w:t>that</w:t>
      </w:r>
      <w:r w:rsidR="009D34AA">
        <w:rPr>
          <w:rFonts w:cstheme="minorHAnsi"/>
          <w:sz w:val="24"/>
          <w:szCs w:val="24"/>
        </w:rPr>
        <w:t xml:space="preserve"> </w:t>
      </w:r>
      <w:r w:rsidR="00B52DED">
        <w:rPr>
          <w:rFonts w:cstheme="minorHAnsi"/>
          <w:sz w:val="24"/>
          <w:szCs w:val="24"/>
        </w:rPr>
        <w:t>in order t</w:t>
      </w:r>
      <w:r w:rsidR="009D34AA">
        <w:rPr>
          <w:rFonts w:cstheme="minorHAnsi"/>
          <w:sz w:val="24"/>
          <w:szCs w:val="24"/>
        </w:rPr>
        <w:t xml:space="preserve">o reduce reactivity effects, </w:t>
      </w:r>
      <w:r w:rsidRPr="00F63863">
        <w:rPr>
          <w:rFonts w:cstheme="minorHAnsi"/>
          <w:sz w:val="24"/>
          <w:szCs w:val="24"/>
        </w:rPr>
        <w:t xml:space="preserve">the researcher could stay with the group of </w:t>
      </w:r>
      <w:r w:rsidR="00A70CC2">
        <w:rPr>
          <w:rFonts w:cstheme="minorHAnsi"/>
          <w:sz w:val="24"/>
          <w:szCs w:val="24"/>
        </w:rPr>
        <w:t>learners</w:t>
      </w:r>
      <w:r w:rsidRPr="00F63863">
        <w:rPr>
          <w:rFonts w:cstheme="minorHAnsi"/>
          <w:sz w:val="24"/>
          <w:szCs w:val="24"/>
        </w:rPr>
        <w:t xml:space="preserve"> for a</w:t>
      </w:r>
      <w:r w:rsidR="008C516D">
        <w:rPr>
          <w:rFonts w:cstheme="minorHAnsi"/>
          <w:sz w:val="24"/>
          <w:szCs w:val="24"/>
        </w:rPr>
        <w:t xml:space="preserve"> significant amount of time</w:t>
      </w:r>
      <w:r w:rsidR="009D34AA">
        <w:rPr>
          <w:rFonts w:cstheme="minorHAnsi"/>
          <w:sz w:val="24"/>
          <w:szCs w:val="24"/>
        </w:rPr>
        <w:t xml:space="preserve"> (2000). </w:t>
      </w:r>
      <w:r w:rsidR="00944D41">
        <w:rPr>
          <w:rFonts w:cstheme="minorHAnsi"/>
          <w:sz w:val="24"/>
          <w:szCs w:val="24"/>
        </w:rPr>
        <w:t>Th</w:t>
      </w:r>
      <w:r w:rsidR="008D6495">
        <w:rPr>
          <w:rFonts w:cstheme="minorHAnsi"/>
          <w:sz w:val="24"/>
          <w:szCs w:val="24"/>
        </w:rPr>
        <w:t xml:space="preserve">is </w:t>
      </w:r>
      <w:r w:rsidR="009D34AA">
        <w:rPr>
          <w:rFonts w:cstheme="minorHAnsi"/>
          <w:sz w:val="24"/>
          <w:szCs w:val="24"/>
        </w:rPr>
        <w:t xml:space="preserve">directly </w:t>
      </w:r>
      <w:r w:rsidR="008D6495">
        <w:rPr>
          <w:rFonts w:cstheme="minorHAnsi"/>
          <w:sz w:val="24"/>
          <w:szCs w:val="24"/>
        </w:rPr>
        <w:t>contrasts with</w:t>
      </w:r>
      <w:r w:rsidR="00AC0F42" w:rsidRPr="00F63863">
        <w:rPr>
          <w:rFonts w:cstheme="minorHAnsi"/>
          <w:sz w:val="24"/>
          <w:szCs w:val="24"/>
        </w:rPr>
        <w:t xml:space="preserve"> Holt</w:t>
      </w:r>
      <w:r w:rsidR="008D6495">
        <w:rPr>
          <w:rFonts w:cstheme="minorHAnsi"/>
          <w:sz w:val="24"/>
          <w:szCs w:val="24"/>
        </w:rPr>
        <w:t>’s view,</w:t>
      </w:r>
      <w:r w:rsidR="00AC0F42" w:rsidRPr="00F63863">
        <w:rPr>
          <w:rFonts w:cstheme="minorHAnsi"/>
          <w:sz w:val="24"/>
          <w:szCs w:val="24"/>
        </w:rPr>
        <w:t xml:space="preserve"> </w:t>
      </w:r>
      <w:r w:rsidR="00CC2EC7" w:rsidRPr="00F63863">
        <w:rPr>
          <w:rFonts w:cstheme="minorHAnsi"/>
          <w:sz w:val="24"/>
          <w:szCs w:val="24"/>
        </w:rPr>
        <w:t>who likens a teacher’s gaze to a flashlight in a dark woods “</w:t>
      </w:r>
      <w:r w:rsidR="00363FFD" w:rsidRPr="00F63863">
        <w:rPr>
          <w:rFonts w:cstheme="minorHAnsi"/>
          <w:i/>
          <w:iCs/>
          <w:sz w:val="24"/>
          <w:szCs w:val="24"/>
        </w:rPr>
        <w:t>wherever he turns his light, the creatures on whom it shines are aware of it</w:t>
      </w:r>
      <w:r w:rsidR="00607D81" w:rsidRPr="00F63863">
        <w:rPr>
          <w:rFonts w:cstheme="minorHAnsi"/>
          <w:i/>
          <w:iCs/>
          <w:sz w:val="24"/>
          <w:szCs w:val="24"/>
        </w:rPr>
        <w:t>, and do not behave as they do in the dark</w:t>
      </w:r>
      <w:r w:rsidR="00CC2EC7" w:rsidRPr="00F63863">
        <w:rPr>
          <w:rFonts w:cstheme="minorHAnsi"/>
          <w:sz w:val="24"/>
          <w:szCs w:val="24"/>
        </w:rPr>
        <w:t>”</w:t>
      </w:r>
      <w:r w:rsidR="00607D81" w:rsidRPr="00F63863">
        <w:rPr>
          <w:rFonts w:cstheme="minorHAnsi"/>
          <w:sz w:val="24"/>
          <w:szCs w:val="24"/>
        </w:rPr>
        <w:t xml:space="preserve"> (1982</w:t>
      </w:r>
      <w:r w:rsidR="007D6971">
        <w:rPr>
          <w:rFonts w:cstheme="minorHAnsi"/>
          <w:sz w:val="24"/>
          <w:szCs w:val="24"/>
        </w:rPr>
        <w:t xml:space="preserve">, p. </w:t>
      </w:r>
      <w:r w:rsidR="00607D81" w:rsidRPr="00F63863">
        <w:rPr>
          <w:rFonts w:cstheme="minorHAnsi"/>
          <w:sz w:val="24"/>
          <w:szCs w:val="24"/>
        </w:rPr>
        <w:t>33)</w:t>
      </w:r>
      <w:r w:rsidR="00B52DED">
        <w:rPr>
          <w:rFonts w:cstheme="minorHAnsi"/>
          <w:sz w:val="24"/>
          <w:szCs w:val="24"/>
        </w:rPr>
        <w:t xml:space="preserve"> </w:t>
      </w:r>
      <w:r w:rsidR="00573443">
        <w:rPr>
          <w:rFonts w:cstheme="minorHAnsi"/>
          <w:sz w:val="24"/>
          <w:szCs w:val="24"/>
        </w:rPr>
        <w:t>it</w:t>
      </w:r>
      <w:r w:rsidR="00607D81" w:rsidRPr="00F63863">
        <w:rPr>
          <w:rFonts w:cstheme="minorHAnsi"/>
          <w:sz w:val="24"/>
          <w:szCs w:val="24"/>
        </w:rPr>
        <w:t xml:space="preserve"> </w:t>
      </w:r>
      <w:r w:rsidR="00B3771C">
        <w:rPr>
          <w:rFonts w:cstheme="minorHAnsi"/>
          <w:sz w:val="24"/>
          <w:szCs w:val="24"/>
        </w:rPr>
        <w:t xml:space="preserve">must be appreciated </w:t>
      </w:r>
      <w:r w:rsidR="00607D81" w:rsidRPr="00F63863">
        <w:rPr>
          <w:rFonts w:cstheme="minorHAnsi"/>
          <w:sz w:val="24"/>
          <w:szCs w:val="24"/>
        </w:rPr>
        <w:t>that while</w:t>
      </w:r>
      <w:r w:rsidR="00B3771C">
        <w:rPr>
          <w:rFonts w:cstheme="minorHAnsi"/>
          <w:sz w:val="24"/>
          <w:szCs w:val="24"/>
        </w:rPr>
        <w:t xml:space="preserve"> it is not possible in this case study </w:t>
      </w:r>
      <w:r w:rsidR="000F760E">
        <w:rPr>
          <w:rFonts w:cstheme="minorHAnsi"/>
          <w:sz w:val="24"/>
          <w:szCs w:val="24"/>
        </w:rPr>
        <w:t xml:space="preserve">for the </w:t>
      </w:r>
      <w:r w:rsidR="007B4BDB">
        <w:rPr>
          <w:rFonts w:cstheme="minorHAnsi"/>
          <w:sz w:val="24"/>
          <w:szCs w:val="24"/>
        </w:rPr>
        <w:t>learners</w:t>
      </w:r>
      <w:r w:rsidR="000F760E">
        <w:rPr>
          <w:rFonts w:cstheme="minorHAnsi"/>
          <w:sz w:val="24"/>
          <w:szCs w:val="24"/>
        </w:rPr>
        <w:t xml:space="preserve"> to be fully accustomed to my presence,</w:t>
      </w:r>
      <w:r w:rsidR="00607D81" w:rsidRPr="00F63863">
        <w:rPr>
          <w:rFonts w:cstheme="minorHAnsi"/>
          <w:sz w:val="24"/>
          <w:szCs w:val="24"/>
        </w:rPr>
        <w:t xml:space="preserve"> the </w:t>
      </w:r>
      <w:r w:rsidR="004331AE" w:rsidRPr="00F63863">
        <w:rPr>
          <w:rFonts w:cstheme="minorHAnsi"/>
          <w:sz w:val="24"/>
          <w:szCs w:val="24"/>
        </w:rPr>
        <w:t xml:space="preserve">results of </w:t>
      </w:r>
      <w:r w:rsidR="000F760E">
        <w:rPr>
          <w:rFonts w:cstheme="minorHAnsi"/>
          <w:sz w:val="24"/>
          <w:szCs w:val="24"/>
        </w:rPr>
        <w:t>the</w:t>
      </w:r>
      <w:r w:rsidR="004331AE" w:rsidRPr="00F63863">
        <w:rPr>
          <w:rFonts w:cstheme="minorHAnsi"/>
          <w:sz w:val="24"/>
          <w:szCs w:val="24"/>
        </w:rPr>
        <w:t xml:space="preserve"> observations will not be as</w:t>
      </w:r>
      <w:r w:rsidRPr="00F63863">
        <w:rPr>
          <w:rFonts w:cstheme="minorHAnsi"/>
          <w:sz w:val="24"/>
          <w:szCs w:val="24"/>
        </w:rPr>
        <w:t xml:space="preserve"> authentic </w:t>
      </w:r>
      <w:r w:rsidR="004331AE" w:rsidRPr="00F63863">
        <w:rPr>
          <w:rFonts w:cstheme="minorHAnsi"/>
          <w:sz w:val="24"/>
          <w:szCs w:val="24"/>
        </w:rPr>
        <w:t xml:space="preserve">as an observation </w:t>
      </w:r>
      <w:r w:rsidRPr="00F63863">
        <w:rPr>
          <w:rFonts w:cstheme="minorHAnsi"/>
          <w:sz w:val="24"/>
          <w:szCs w:val="24"/>
        </w:rPr>
        <w:t>by the class teacher</w:t>
      </w:r>
      <w:r w:rsidR="001D1AB7" w:rsidRPr="00F63863">
        <w:rPr>
          <w:rFonts w:cstheme="minorHAnsi"/>
          <w:sz w:val="24"/>
          <w:szCs w:val="24"/>
        </w:rPr>
        <w:t>,</w:t>
      </w:r>
      <w:r w:rsidRPr="00F63863">
        <w:rPr>
          <w:rFonts w:cstheme="minorHAnsi"/>
          <w:sz w:val="24"/>
          <w:szCs w:val="24"/>
        </w:rPr>
        <w:t xml:space="preserve"> </w:t>
      </w:r>
      <w:r w:rsidR="000F760E">
        <w:rPr>
          <w:rFonts w:cstheme="minorHAnsi"/>
          <w:sz w:val="24"/>
          <w:szCs w:val="24"/>
        </w:rPr>
        <w:t>and even so</w:t>
      </w:r>
      <w:r w:rsidR="00607D81" w:rsidRPr="00F63863">
        <w:rPr>
          <w:rFonts w:cstheme="minorHAnsi"/>
          <w:sz w:val="24"/>
          <w:szCs w:val="24"/>
        </w:rPr>
        <w:t xml:space="preserve">, the </w:t>
      </w:r>
      <w:r w:rsidR="000167BD">
        <w:rPr>
          <w:rFonts w:cstheme="minorHAnsi"/>
          <w:sz w:val="24"/>
          <w:szCs w:val="24"/>
        </w:rPr>
        <w:t>learners</w:t>
      </w:r>
      <w:r w:rsidR="00607D81" w:rsidRPr="00F63863">
        <w:rPr>
          <w:rFonts w:cstheme="minorHAnsi"/>
          <w:sz w:val="24"/>
          <w:szCs w:val="24"/>
        </w:rPr>
        <w:t xml:space="preserve"> may still behave in a </w:t>
      </w:r>
      <w:r w:rsidR="00B52DED">
        <w:rPr>
          <w:rFonts w:cstheme="minorHAnsi"/>
          <w:sz w:val="24"/>
          <w:szCs w:val="24"/>
        </w:rPr>
        <w:t>way</w:t>
      </w:r>
      <w:r w:rsidR="00607D81" w:rsidRPr="00F63863">
        <w:rPr>
          <w:rFonts w:cstheme="minorHAnsi"/>
          <w:sz w:val="24"/>
          <w:szCs w:val="24"/>
        </w:rPr>
        <w:t xml:space="preserve"> that </w:t>
      </w:r>
      <w:r w:rsidR="008D369C" w:rsidRPr="00F63863">
        <w:rPr>
          <w:rFonts w:cstheme="minorHAnsi"/>
          <w:sz w:val="24"/>
          <w:szCs w:val="24"/>
        </w:rPr>
        <w:t>is not</w:t>
      </w:r>
      <w:r w:rsidR="00C949FF">
        <w:rPr>
          <w:rFonts w:cstheme="minorHAnsi"/>
          <w:sz w:val="24"/>
          <w:szCs w:val="24"/>
        </w:rPr>
        <w:t xml:space="preserve"> their</w:t>
      </w:r>
      <w:r w:rsidR="008D369C" w:rsidRPr="00F63863">
        <w:rPr>
          <w:rFonts w:cstheme="minorHAnsi"/>
          <w:sz w:val="24"/>
          <w:szCs w:val="24"/>
        </w:rPr>
        <w:t xml:space="preserve"> natural</w:t>
      </w:r>
      <w:r w:rsidR="00C949FF">
        <w:rPr>
          <w:rFonts w:cstheme="minorHAnsi"/>
          <w:sz w:val="24"/>
          <w:szCs w:val="24"/>
        </w:rPr>
        <w:t xml:space="preserve"> state of being</w:t>
      </w:r>
      <w:r w:rsidR="007D6A16" w:rsidRPr="00F63863">
        <w:rPr>
          <w:rFonts w:cstheme="minorHAnsi"/>
          <w:sz w:val="24"/>
          <w:szCs w:val="24"/>
        </w:rPr>
        <w:t xml:space="preserve"> compared to </w:t>
      </w:r>
      <w:r w:rsidR="00030466" w:rsidRPr="00F63863">
        <w:rPr>
          <w:rFonts w:cstheme="minorHAnsi"/>
          <w:sz w:val="24"/>
          <w:szCs w:val="24"/>
        </w:rPr>
        <w:t>when</w:t>
      </w:r>
      <w:r w:rsidR="00C949FF">
        <w:rPr>
          <w:rFonts w:cstheme="minorHAnsi"/>
          <w:sz w:val="24"/>
          <w:szCs w:val="24"/>
        </w:rPr>
        <w:t xml:space="preserve"> they are</w:t>
      </w:r>
      <w:r w:rsidR="00030466" w:rsidRPr="00F63863">
        <w:rPr>
          <w:rFonts w:cstheme="minorHAnsi"/>
          <w:sz w:val="24"/>
          <w:szCs w:val="24"/>
        </w:rPr>
        <w:t xml:space="preserve"> </w:t>
      </w:r>
      <w:r w:rsidR="007D6A16" w:rsidRPr="00F63863">
        <w:rPr>
          <w:rFonts w:cstheme="minorHAnsi"/>
          <w:sz w:val="24"/>
          <w:szCs w:val="24"/>
        </w:rPr>
        <w:t>unaware</w:t>
      </w:r>
      <w:r w:rsidR="00030466" w:rsidRPr="00F63863">
        <w:rPr>
          <w:rFonts w:cstheme="minorHAnsi"/>
          <w:sz w:val="24"/>
          <w:szCs w:val="24"/>
        </w:rPr>
        <w:t xml:space="preserve"> o</w:t>
      </w:r>
      <w:r w:rsidR="00C949FF">
        <w:rPr>
          <w:rFonts w:cstheme="minorHAnsi"/>
          <w:sz w:val="24"/>
          <w:szCs w:val="24"/>
        </w:rPr>
        <w:t>f</w:t>
      </w:r>
      <w:r w:rsidR="00030466" w:rsidRPr="00F63863">
        <w:rPr>
          <w:rFonts w:cstheme="minorHAnsi"/>
          <w:sz w:val="24"/>
          <w:szCs w:val="24"/>
        </w:rPr>
        <w:t xml:space="preserve"> being</w:t>
      </w:r>
      <w:r w:rsidR="007D6A16" w:rsidRPr="00F63863">
        <w:rPr>
          <w:rFonts w:cstheme="minorHAnsi"/>
          <w:sz w:val="24"/>
          <w:szCs w:val="24"/>
        </w:rPr>
        <w:t xml:space="preserve"> observed</w:t>
      </w:r>
      <w:r w:rsidR="00030466" w:rsidRPr="00F63863">
        <w:rPr>
          <w:rFonts w:cstheme="minorHAnsi"/>
          <w:sz w:val="24"/>
          <w:szCs w:val="24"/>
        </w:rPr>
        <w:t xml:space="preserve">. </w:t>
      </w:r>
    </w:p>
    <w:p w14:paraId="307ED780" w14:textId="0D814094" w:rsidR="001D4234" w:rsidRDefault="001D4234" w:rsidP="00787B13">
      <w:pPr>
        <w:spacing w:line="480" w:lineRule="auto"/>
        <w:jc w:val="both"/>
        <w:rPr>
          <w:rFonts w:cstheme="minorHAnsi"/>
          <w:sz w:val="24"/>
          <w:szCs w:val="24"/>
        </w:rPr>
      </w:pPr>
    </w:p>
    <w:p w14:paraId="32972C08" w14:textId="6C810692" w:rsidR="00D35BD2" w:rsidRDefault="00D35BD2" w:rsidP="00787B13">
      <w:pPr>
        <w:spacing w:line="480" w:lineRule="auto"/>
        <w:jc w:val="both"/>
        <w:rPr>
          <w:rFonts w:cstheme="minorHAnsi"/>
          <w:sz w:val="24"/>
          <w:szCs w:val="24"/>
        </w:rPr>
      </w:pPr>
    </w:p>
    <w:p w14:paraId="2CE5FCCF" w14:textId="5D473E35" w:rsidR="00D35BD2" w:rsidRDefault="00D35BD2" w:rsidP="00787B13">
      <w:pPr>
        <w:spacing w:line="480" w:lineRule="auto"/>
        <w:jc w:val="both"/>
        <w:rPr>
          <w:rFonts w:cstheme="minorHAnsi"/>
          <w:sz w:val="24"/>
          <w:szCs w:val="24"/>
        </w:rPr>
      </w:pPr>
    </w:p>
    <w:p w14:paraId="2DD7AADA" w14:textId="77777777" w:rsidR="005F6CC4" w:rsidRDefault="005F6CC4" w:rsidP="00787B13">
      <w:pPr>
        <w:spacing w:line="480" w:lineRule="auto"/>
        <w:jc w:val="both"/>
        <w:rPr>
          <w:rFonts w:cstheme="minorHAnsi"/>
          <w:sz w:val="24"/>
          <w:szCs w:val="24"/>
        </w:rPr>
      </w:pPr>
    </w:p>
    <w:p w14:paraId="5E0FC7D3" w14:textId="77777777" w:rsidR="00787B13" w:rsidRDefault="00787B13">
      <w:pPr>
        <w:rPr>
          <w:rFonts w:cstheme="minorHAnsi"/>
          <w:sz w:val="28"/>
          <w:szCs w:val="28"/>
          <w:u w:val="single"/>
        </w:rPr>
      </w:pPr>
      <w:r>
        <w:rPr>
          <w:rFonts w:cstheme="minorHAnsi"/>
          <w:sz w:val="28"/>
          <w:szCs w:val="28"/>
          <w:u w:val="single"/>
        </w:rPr>
        <w:br w:type="page"/>
      </w:r>
    </w:p>
    <w:p w14:paraId="70A31E0E" w14:textId="1B13B4E7" w:rsidR="00525442" w:rsidRPr="00CE3C8A" w:rsidRDefault="006F4C8B" w:rsidP="00787B13">
      <w:pPr>
        <w:spacing w:line="480" w:lineRule="auto"/>
        <w:jc w:val="both"/>
        <w:rPr>
          <w:rFonts w:cstheme="minorHAnsi"/>
          <w:sz w:val="28"/>
          <w:szCs w:val="28"/>
          <w:u w:val="single"/>
        </w:rPr>
      </w:pPr>
      <w:r w:rsidRPr="00CE3C8A">
        <w:rPr>
          <w:rFonts w:cstheme="minorHAnsi"/>
          <w:sz w:val="28"/>
          <w:szCs w:val="28"/>
          <w:u w:val="single"/>
        </w:rPr>
        <w:lastRenderedPageBreak/>
        <w:t>Critical</w:t>
      </w:r>
      <w:r w:rsidR="00DC7BC1" w:rsidRPr="00CE3C8A">
        <w:rPr>
          <w:rFonts w:cstheme="minorHAnsi"/>
          <w:sz w:val="28"/>
          <w:szCs w:val="28"/>
          <w:u w:val="single"/>
        </w:rPr>
        <w:t xml:space="preserve"> </w:t>
      </w:r>
      <w:r w:rsidRPr="00CE3C8A">
        <w:rPr>
          <w:rFonts w:cstheme="minorHAnsi"/>
          <w:sz w:val="28"/>
          <w:szCs w:val="28"/>
          <w:u w:val="single"/>
        </w:rPr>
        <w:t>i</w:t>
      </w:r>
      <w:r w:rsidR="00DC7BC1" w:rsidRPr="00CE3C8A">
        <w:rPr>
          <w:rFonts w:cstheme="minorHAnsi"/>
          <w:sz w:val="28"/>
          <w:szCs w:val="28"/>
          <w:u w:val="single"/>
        </w:rPr>
        <w:t>ncident:</w:t>
      </w:r>
    </w:p>
    <w:p w14:paraId="5F129052" w14:textId="25B61815" w:rsidR="005F4C59" w:rsidRPr="00F63863" w:rsidRDefault="00DC7BC1" w:rsidP="00787B13">
      <w:pPr>
        <w:shd w:val="clear" w:color="auto" w:fill="FFFFFF"/>
        <w:spacing w:after="360" w:line="480" w:lineRule="auto"/>
        <w:jc w:val="both"/>
        <w:textAlignment w:val="baseline"/>
        <w:rPr>
          <w:rFonts w:eastAsia="Times New Roman" w:cstheme="minorHAnsi"/>
          <w:color w:val="1F1F1F"/>
          <w:sz w:val="24"/>
          <w:szCs w:val="24"/>
          <w:lang w:eastAsia="en-GB"/>
        </w:rPr>
      </w:pPr>
      <w:r w:rsidRPr="00F63863">
        <w:rPr>
          <w:rFonts w:cstheme="minorHAnsi"/>
          <w:sz w:val="24"/>
          <w:szCs w:val="24"/>
        </w:rPr>
        <w:t xml:space="preserve">The </w:t>
      </w:r>
      <w:r w:rsidR="00545C0E">
        <w:rPr>
          <w:rFonts w:cstheme="minorHAnsi"/>
          <w:sz w:val="24"/>
          <w:szCs w:val="24"/>
        </w:rPr>
        <w:t>observation (Appendix One)</w:t>
      </w:r>
      <w:r w:rsidRPr="00F63863">
        <w:rPr>
          <w:rFonts w:cstheme="minorHAnsi"/>
          <w:sz w:val="24"/>
          <w:szCs w:val="24"/>
        </w:rPr>
        <w:t xml:space="preserve"> occurred during a session where the teach</w:t>
      </w:r>
      <w:r w:rsidR="007C5DEC" w:rsidRPr="00F63863">
        <w:rPr>
          <w:rFonts w:cstheme="minorHAnsi"/>
          <w:sz w:val="24"/>
          <w:szCs w:val="24"/>
        </w:rPr>
        <w:t xml:space="preserve">er’s </w:t>
      </w:r>
      <w:r w:rsidR="002434DE" w:rsidRPr="00F63863">
        <w:rPr>
          <w:rFonts w:cstheme="minorHAnsi"/>
          <w:sz w:val="24"/>
          <w:szCs w:val="24"/>
        </w:rPr>
        <w:t>planned</w:t>
      </w:r>
      <w:r w:rsidR="007C5DEC" w:rsidRPr="00F63863">
        <w:rPr>
          <w:rFonts w:cstheme="minorHAnsi"/>
          <w:sz w:val="24"/>
          <w:szCs w:val="24"/>
        </w:rPr>
        <w:t xml:space="preserve"> purpose was for </w:t>
      </w:r>
      <w:r w:rsidR="002C6D72">
        <w:rPr>
          <w:rFonts w:cstheme="minorHAnsi"/>
          <w:sz w:val="24"/>
          <w:szCs w:val="24"/>
        </w:rPr>
        <w:t>the learners</w:t>
      </w:r>
      <w:r w:rsidR="007C5DEC" w:rsidRPr="00F63863">
        <w:rPr>
          <w:rFonts w:cstheme="minorHAnsi"/>
          <w:sz w:val="24"/>
          <w:szCs w:val="24"/>
        </w:rPr>
        <w:t xml:space="preserve"> to work towards being Ambitious Capable Learners, particularly focussing on </w:t>
      </w:r>
      <w:r w:rsidR="00CD6B7E" w:rsidRPr="00F63863">
        <w:rPr>
          <w:rFonts w:cstheme="minorHAnsi"/>
          <w:sz w:val="24"/>
          <w:szCs w:val="24"/>
        </w:rPr>
        <w:t xml:space="preserve">point two </w:t>
      </w:r>
      <w:r w:rsidR="001033AF" w:rsidRPr="00F63863">
        <w:rPr>
          <w:rFonts w:cstheme="minorHAnsi"/>
          <w:sz w:val="24"/>
          <w:szCs w:val="24"/>
        </w:rPr>
        <w:t>“</w:t>
      </w:r>
      <w:r w:rsidR="001033AF" w:rsidRPr="00F63863">
        <w:rPr>
          <w:rFonts w:eastAsia="Times New Roman" w:cstheme="minorHAnsi"/>
          <w:color w:val="1F1F1F"/>
          <w:sz w:val="24"/>
          <w:szCs w:val="24"/>
          <w:lang w:eastAsia="en-GB"/>
        </w:rPr>
        <w:t>building up a body of knowledge and have the skills to connect and apply that knowledge in different contexts</w:t>
      </w:r>
      <w:r w:rsidR="001033AF" w:rsidRPr="00F63863">
        <w:rPr>
          <w:rFonts w:cstheme="minorHAnsi"/>
          <w:sz w:val="24"/>
          <w:szCs w:val="24"/>
        </w:rPr>
        <w:t>”</w:t>
      </w:r>
      <w:r w:rsidR="00102E49" w:rsidRPr="00F63863">
        <w:rPr>
          <w:rFonts w:cstheme="minorHAnsi"/>
          <w:sz w:val="24"/>
          <w:szCs w:val="24"/>
        </w:rPr>
        <w:t xml:space="preserve"> (</w:t>
      </w:r>
      <w:r w:rsidR="00315E8D" w:rsidRPr="00F63863">
        <w:rPr>
          <w:rFonts w:cstheme="minorHAnsi"/>
          <w:sz w:val="24"/>
          <w:szCs w:val="24"/>
        </w:rPr>
        <w:t>2020</w:t>
      </w:r>
      <w:r w:rsidR="005D73A2" w:rsidRPr="00F63863">
        <w:rPr>
          <w:rFonts w:cstheme="minorHAnsi"/>
          <w:sz w:val="24"/>
          <w:szCs w:val="24"/>
        </w:rPr>
        <w:t>a</w:t>
      </w:r>
      <w:r w:rsidR="00102E49" w:rsidRPr="00F63863">
        <w:rPr>
          <w:rFonts w:cstheme="minorHAnsi"/>
          <w:sz w:val="24"/>
          <w:szCs w:val="24"/>
        </w:rPr>
        <w:t>)</w:t>
      </w:r>
      <w:r w:rsidR="00315E8D" w:rsidRPr="00F63863">
        <w:rPr>
          <w:rFonts w:cstheme="minorHAnsi"/>
          <w:sz w:val="24"/>
          <w:szCs w:val="24"/>
        </w:rPr>
        <w:t xml:space="preserve">. </w:t>
      </w:r>
      <w:r w:rsidR="00CF7755" w:rsidRPr="00F63863">
        <w:rPr>
          <w:rFonts w:cstheme="minorHAnsi"/>
          <w:sz w:val="24"/>
          <w:szCs w:val="24"/>
        </w:rPr>
        <w:t xml:space="preserve">The </w:t>
      </w:r>
      <w:r w:rsidR="004363AF" w:rsidRPr="00F63863">
        <w:rPr>
          <w:rFonts w:cstheme="minorHAnsi"/>
          <w:sz w:val="24"/>
          <w:szCs w:val="24"/>
        </w:rPr>
        <w:t>A</w:t>
      </w:r>
      <w:r w:rsidR="00CF7755" w:rsidRPr="00F63863">
        <w:rPr>
          <w:rFonts w:cstheme="minorHAnsi"/>
          <w:sz w:val="24"/>
          <w:szCs w:val="24"/>
        </w:rPr>
        <w:t xml:space="preserve">rea </w:t>
      </w:r>
      <w:r w:rsidR="004363AF" w:rsidRPr="00F63863">
        <w:rPr>
          <w:rFonts w:cstheme="minorHAnsi"/>
          <w:sz w:val="24"/>
          <w:szCs w:val="24"/>
        </w:rPr>
        <w:t>O</w:t>
      </w:r>
      <w:r w:rsidR="00CF7755" w:rsidRPr="00F63863">
        <w:rPr>
          <w:rFonts w:cstheme="minorHAnsi"/>
          <w:sz w:val="24"/>
          <w:szCs w:val="24"/>
        </w:rPr>
        <w:t>f</w:t>
      </w:r>
      <w:r w:rsidR="004363AF" w:rsidRPr="00F63863">
        <w:rPr>
          <w:rFonts w:cstheme="minorHAnsi"/>
          <w:sz w:val="24"/>
          <w:szCs w:val="24"/>
        </w:rPr>
        <w:t xml:space="preserve"> L</w:t>
      </w:r>
      <w:r w:rsidR="00CF7755" w:rsidRPr="00F63863">
        <w:rPr>
          <w:rFonts w:cstheme="minorHAnsi"/>
          <w:sz w:val="24"/>
          <w:szCs w:val="24"/>
        </w:rPr>
        <w:t xml:space="preserve">earning and </w:t>
      </w:r>
      <w:r w:rsidR="004363AF" w:rsidRPr="00F63863">
        <w:rPr>
          <w:rFonts w:cstheme="minorHAnsi"/>
          <w:sz w:val="24"/>
          <w:szCs w:val="24"/>
        </w:rPr>
        <w:t>E</w:t>
      </w:r>
      <w:r w:rsidR="00CF7755" w:rsidRPr="00F63863">
        <w:rPr>
          <w:rFonts w:cstheme="minorHAnsi"/>
          <w:sz w:val="24"/>
          <w:szCs w:val="24"/>
        </w:rPr>
        <w:t xml:space="preserve">xperience </w:t>
      </w:r>
      <w:r w:rsidR="004363AF" w:rsidRPr="00F63863">
        <w:rPr>
          <w:rFonts w:cstheme="minorHAnsi"/>
          <w:sz w:val="24"/>
          <w:szCs w:val="24"/>
        </w:rPr>
        <w:t>(</w:t>
      </w:r>
      <w:r w:rsidR="00CF7755" w:rsidRPr="00F63863">
        <w:rPr>
          <w:rFonts w:cstheme="minorHAnsi"/>
          <w:sz w:val="24"/>
          <w:szCs w:val="24"/>
        </w:rPr>
        <w:t>AOLE</w:t>
      </w:r>
      <w:r w:rsidR="004363AF" w:rsidRPr="00F63863">
        <w:rPr>
          <w:rFonts w:cstheme="minorHAnsi"/>
          <w:sz w:val="24"/>
          <w:szCs w:val="24"/>
        </w:rPr>
        <w:t xml:space="preserve">) </w:t>
      </w:r>
      <w:r w:rsidR="00CF7755" w:rsidRPr="00F63863">
        <w:rPr>
          <w:rFonts w:cstheme="minorHAnsi"/>
          <w:sz w:val="24"/>
          <w:szCs w:val="24"/>
        </w:rPr>
        <w:t xml:space="preserve">providing context for this activity was </w:t>
      </w:r>
      <w:r w:rsidR="00B93F41" w:rsidRPr="00F63863">
        <w:rPr>
          <w:rFonts w:cstheme="minorHAnsi"/>
          <w:sz w:val="24"/>
          <w:szCs w:val="24"/>
        </w:rPr>
        <w:t xml:space="preserve">Languages, Literature and Communication, and the group of </w:t>
      </w:r>
      <w:r w:rsidR="002C6D72">
        <w:rPr>
          <w:rFonts w:cstheme="minorHAnsi"/>
          <w:sz w:val="24"/>
          <w:szCs w:val="24"/>
        </w:rPr>
        <w:t>learners</w:t>
      </w:r>
      <w:r w:rsidR="00B93F41" w:rsidRPr="00F63863">
        <w:rPr>
          <w:rFonts w:cstheme="minorHAnsi"/>
          <w:sz w:val="24"/>
          <w:szCs w:val="24"/>
        </w:rPr>
        <w:t xml:space="preserve"> present were specifically working on Progression Step </w:t>
      </w:r>
      <w:r w:rsidR="00B701EB" w:rsidRPr="00F63863">
        <w:rPr>
          <w:rFonts w:cstheme="minorHAnsi"/>
          <w:sz w:val="24"/>
          <w:szCs w:val="24"/>
        </w:rPr>
        <w:t>Two “</w:t>
      </w:r>
      <w:r w:rsidR="000B2F6D" w:rsidRPr="00F63863">
        <w:rPr>
          <w:rFonts w:eastAsia="Times New Roman" w:cstheme="minorHAnsi"/>
          <w:color w:val="1F1F1F"/>
          <w:sz w:val="24"/>
          <w:szCs w:val="24"/>
          <w:lang w:eastAsia="en-GB"/>
        </w:rPr>
        <w:t>I can review my work and am beginning to use a range of familiar strategies and tools to improve my speaking and writing”</w:t>
      </w:r>
      <w:r w:rsidR="000501F6" w:rsidRPr="00F63863">
        <w:rPr>
          <w:rFonts w:eastAsia="Times New Roman" w:cstheme="minorHAnsi"/>
          <w:color w:val="1F1F1F"/>
          <w:sz w:val="24"/>
          <w:szCs w:val="24"/>
          <w:lang w:eastAsia="en-GB"/>
        </w:rPr>
        <w:t>(</w:t>
      </w:r>
      <w:r w:rsidR="0065098E" w:rsidRPr="00F63863">
        <w:rPr>
          <w:rFonts w:eastAsia="Times New Roman" w:cstheme="minorHAnsi"/>
          <w:color w:val="1F1F1F"/>
          <w:sz w:val="24"/>
          <w:szCs w:val="24"/>
          <w:lang w:eastAsia="en-GB"/>
        </w:rPr>
        <w:t>Welsh Government 2020</w:t>
      </w:r>
      <w:r w:rsidR="000501F6" w:rsidRPr="00F63863">
        <w:rPr>
          <w:rFonts w:eastAsia="Times New Roman" w:cstheme="minorHAnsi"/>
          <w:color w:val="1F1F1F"/>
          <w:sz w:val="24"/>
          <w:szCs w:val="24"/>
          <w:lang w:eastAsia="en-GB"/>
        </w:rPr>
        <w:t>)</w:t>
      </w:r>
      <w:r w:rsidR="0065098E" w:rsidRPr="00F63863">
        <w:rPr>
          <w:rFonts w:eastAsia="Times New Roman" w:cstheme="minorHAnsi"/>
          <w:color w:val="1F1F1F"/>
          <w:sz w:val="24"/>
          <w:szCs w:val="24"/>
          <w:lang w:eastAsia="en-GB"/>
        </w:rPr>
        <w:t xml:space="preserve">. </w:t>
      </w:r>
      <w:r w:rsidR="000B2F6D" w:rsidRPr="00F63863">
        <w:rPr>
          <w:rFonts w:eastAsia="Times New Roman" w:cstheme="minorHAnsi"/>
          <w:color w:val="1F1F1F"/>
          <w:sz w:val="24"/>
          <w:szCs w:val="24"/>
          <w:lang w:eastAsia="en-GB"/>
        </w:rPr>
        <w:t xml:space="preserve"> </w:t>
      </w:r>
    </w:p>
    <w:p w14:paraId="33964BB8" w14:textId="6873CA22" w:rsidR="005E24F7" w:rsidRDefault="005E24F7" w:rsidP="00787B13">
      <w:pPr>
        <w:shd w:val="clear" w:color="auto" w:fill="FFFFFF"/>
        <w:spacing w:after="0" w:line="480" w:lineRule="auto"/>
        <w:jc w:val="both"/>
        <w:textAlignment w:val="baseline"/>
        <w:rPr>
          <w:rFonts w:eastAsia="Times New Roman" w:cstheme="minorHAnsi"/>
          <w:color w:val="1F1F1F"/>
          <w:sz w:val="24"/>
          <w:szCs w:val="24"/>
          <w:lang w:eastAsia="en-GB"/>
        </w:rPr>
      </w:pPr>
      <w:r w:rsidRPr="0082268A">
        <w:rPr>
          <w:rFonts w:eastAsia="Times New Roman" w:cstheme="minorHAnsi"/>
          <w:color w:val="1F1F1F"/>
          <w:sz w:val="24"/>
          <w:szCs w:val="24"/>
          <w:lang w:eastAsia="en-GB"/>
        </w:rPr>
        <w:t xml:space="preserve">The critical incident providing interest for further investigation is that one child (Child A) utilised </w:t>
      </w:r>
      <w:r w:rsidRPr="0082268A">
        <w:rPr>
          <w:rFonts w:cstheme="minorHAnsi"/>
          <w:sz w:val="24"/>
          <w:szCs w:val="24"/>
        </w:rPr>
        <w:t>the tools for assessment (outlined in Appendix One)  and was able to effectively use an assessment tool (word bank) and a success criteria to identify an error, correct it, and improve upon their written work</w:t>
      </w:r>
      <w:r w:rsidRPr="0082268A">
        <w:rPr>
          <w:rFonts w:eastAsia="Times New Roman" w:cstheme="minorHAnsi"/>
          <w:color w:val="1F1F1F"/>
          <w:sz w:val="24"/>
          <w:szCs w:val="24"/>
          <w:lang w:eastAsia="en-GB"/>
        </w:rPr>
        <w:t>, then upon</w:t>
      </w:r>
      <w:r>
        <w:rPr>
          <w:rFonts w:eastAsia="Times New Roman" w:cstheme="minorHAnsi"/>
          <w:color w:val="1F1F1F"/>
          <w:sz w:val="24"/>
          <w:szCs w:val="24"/>
          <w:lang w:eastAsia="en-GB"/>
        </w:rPr>
        <w:t xml:space="preserve"> discovering the same error in </w:t>
      </w:r>
      <w:r w:rsidRPr="00F63863">
        <w:rPr>
          <w:rFonts w:eastAsia="Times New Roman" w:cstheme="minorHAnsi"/>
          <w:color w:val="1F1F1F"/>
          <w:sz w:val="24"/>
          <w:szCs w:val="24"/>
          <w:lang w:eastAsia="en-GB"/>
        </w:rPr>
        <w:t xml:space="preserve"> Child </w:t>
      </w:r>
      <w:r>
        <w:rPr>
          <w:rFonts w:eastAsia="Times New Roman" w:cstheme="minorHAnsi"/>
          <w:color w:val="1F1F1F"/>
          <w:sz w:val="24"/>
          <w:szCs w:val="24"/>
          <w:lang w:eastAsia="en-GB"/>
        </w:rPr>
        <w:t>B</w:t>
      </w:r>
      <w:r w:rsidRPr="00F63863">
        <w:rPr>
          <w:rFonts w:eastAsia="Times New Roman" w:cstheme="minorHAnsi"/>
          <w:color w:val="1F1F1F"/>
          <w:sz w:val="24"/>
          <w:szCs w:val="24"/>
          <w:lang w:eastAsia="en-GB"/>
        </w:rPr>
        <w:t>’s wor</w:t>
      </w:r>
      <w:r>
        <w:rPr>
          <w:rFonts w:eastAsia="Times New Roman" w:cstheme="minorHAnsi"/>
          <w:color w:val="1F1F1F"/>
          <w:sz w:val="24"/>
          <w:szCs w:val="24"/>
          <w:lang w:eastAsia="en-GB"/>
        </w:rPr>
        <w:t>k,</w:t>
      </w:r>
      <w:r w:rsidRPr="00F63863">
        <w:rPr>
          <w:rFonts w:eastAsia="Times New Roman" w:cstheme="minorHAnsi"/>
          <w:color w:val="1F1F1F"/>
          <w:sz w:val="24"/>
          <w:szCs w:val="24"/>
          <w:lang w:eastAsia="en-GB"/>
        </w:rPr>
        <w:t xml:space="preserve"> showed </w:t>
      </w:r>
      <w:r>
        <w:rPr>
          <w:rFonts w:eastAsia="Times New Roman" w:cstheme="minorHAnsi"/>
          <w:color w:val="1F1F1F"/>
          <w:sz w:val="24"/>
          <w:szCs w:val="24"/>
          <w:lang w:eastAsia="en-GB"/>
        </w:rPr>
        <w:t xml:space="preserve">them </w:t>
      </w:r>
      <w:r w:rsidRPr="00F63863">
        <w:rPr>
          <w:rFonts w:eastAsia="Times New Roman" w:cstheme="minorHAnsi"/>
          <w:color w:val="1F1F1F"/>
          <w:sz w:val="24"/>
          <w:szCs w:val="24"/>
          <w:lang w:eastAsia="en-GB"/>
        </w:rPr>
        <w:t>how to correct it</w:t>
      </w:r>
      <w:r>
        <w:rPr>
          <w:rFonts w:eastAsia="Times New Roman" w:cstheme="minorHAnsi"/>
          <w:color w:val="1F1F1F"/>
          <w:sz w:val="24"/>
          <w:szCs w:val="24"/>
          <w:lang w:eastAsia="en-GB"/>
        </w:rPr>
        <w:t xml:space="preserve"> too. </w:t>
      </w:r>
    </w:p>
    <w:p w14:paraId="3D1E742F" w14:textId="545C1640" w:rsidR="003812C4" w:rsidRDefault="003812C4" w:rsidP="00787B13">
      <w:pPr>
        <w:shd w:val="clear" w:color="auto" w:fill="FFFFFF"/>
        <w:spacing w:after="0" w:line="480" w:lineRule="auto"/>
        <w:jc w:val="both"/>
        <w:textAlignment w:val="baseline"/>
        <w:rPr>
          <w:rFonts w:eastAsia="Times New Roman" w:cstheme="minorHAnsi"/>
          <w:color w:val="1F1F1F"/>
          <w:sz w:val="24"/>
          <w:szCs w:val="24"/>
          <w:lang w:eastAsia="en-GB"/>
        </w:rPr>
      </w:pPr>
    </w:p>
    <w:p w14:paraId="165429F5" w14:textId="6D61AFD1" w:rsidR="00B35EF6" w:rsidRDefault="003812C4" w:rsidP="00787B13">
      <w:pPr>
        <w:shd w:val="clear" w:color="auto" w:fill="FFFFFF"/>
        <w:spacing w:after="0" w:line="480" w:lineRule="auto"/>
        <w:jc w:val="both"/>
        <w:textAlignment w:val="baseline"/>
        <w:rPr>
          <w:rFonts w:cstheme="minorHAnsi"/>
          <w:sz w:val="24"/>
          <w:szCs w:val="24"/>
        </w:rPr>
      </w:pPr>
      <w:r w:rsidRPr="00F63863">
        <w:rPr>
          <w:rFonts w:eastAsia="Times New Roman" w:cstheme="minorHAnsi"/>
          <w:color w:val="1F1F1F"/>
          <w:sz w:val="24"/>
          <w:szCs w:val="24"/>
          <w:lang w:eastAsia="en-GB"/>
        </w:rPr>
        <w:t xml:space="preserve">This </w:t>
      </w:r>
      <w:r w:rsidRPr="00F63863">
        <w:rPr>
          <w:rFonts w:cstheme="minorHAnsi"/>
          <w:sz w:val="24"/>
          <w:szCs w:val="24"/>
        </w:rPr>
        <w:t>critical incident</w:t>
      </w:r>
      <w:r>
        <w:rPr>
          <w:rFonts w:cstheme="minorHAnsi"/>
          <w:sz w:val="24"/>
          <w:szCs w:val="24"/>
        </w:rPr>
        <w:t xml:space="preserve"> could show evidence of</w:t>
      </w:r>
      <w:r w:rsidRPr="00F63863">
        <w:rPr>
          <w:rFonts w:cstheme="minorHAnsi"/>
          <w:sz w:val="24"/>
          <w:szCs w:val="24"/>
        </w:rPr>
        <w:t xml:space="preserve"> progression for both Child A and Child B in becoming “healthy, confident individuals” through developing resilience </w:t>
      </w:r>
      <w:r>
        <w:rPr>
          <w:rFonts w:cstheme="minorHAnsi"/>
          <w:sz w:val="24"/>
          <w:szCs w:val="24"/>
        </w:rPr>
        <w:t>as</w:t>
      </w:r>
      <w:r w:rsidRPr="00F63863">
        <w:rPr>
          <w:rFonts w:cstheme="minorHAnsi"/>
          <w:sz w:val="24"/>
          <w:szCs w:val="24"/>
        </w:rPr>
        <w:t xml:space="preserve"> they </w:t>
      </w:r>
      <w:r>
        <w:rPr>
          <w:rFonts w:cstheme="minorHAnsi"/>
          <w:sz w:val="24"/>
          <w:szCs w:val="24"/>
        </w:rPr>
        <w:t>were both</w:t>
      </w:r>
      <w:r w:rsidRPr="00F63863">
        <w:rPr>
          <w:rFonts w:cstheme="minorHAnsi"/>
          <w:sz w:val="24"/>
          <w:szCs w:val="24"/>
        </w:rPr>
        <w:t xml:space="preserve"> able to address an error and seek to correct it, and also evidence in their exchange that they had been able to form “positive relationships based on trust and mutual respect” (Donaldson, 2015). This was shown by both </w:t>
      </w:r>
      <w:r>
        <w:rPr>
          <w:rFonts w:cstheme="minorHAnsi"/>
          <w:sz w:val="24"/>
          <w:szCs w:val="24"/>
        </w:rPr>
        <w:t>learners</w:t>
      </w:r>
      <w:r w:rsidRPr="00F63863">
        <w:rPr>
          <w:rFonts w:cstheme="minorHAnsi"/>
          <w:sz w:val="24"/>
          <w:szCs w:val="24"/>
        </w:rPr>
        <w:t xml:space="preserve"> appearing not visibly upset with themselves for making a mistake, nor was Child B perturbed by being corrected by a peer, instead both chose to correct their work and move on with their learning. Child A had the confidence and the skills, safe in her relationship with Child A to impart new knowledge, and Child B the grace </w:t>
      </w:r>
      <w:r w:rsidRPr="00F63863">
        <w:rPr>
          <w:rFonts w:cstheme="minorHAnsi"/>
          <w:sz w:val="24"/>
          <w:szCs w:val="24"/>
        </w:rPr>
        <w:lastRenderedPageBreak/>
        <w:t xml:space="preserve">and the respect of her friend to be able to take in that new knowledge and change her work accordingly. </w:t>
      </w:r>
    </w:p>
    <w:p w14:paraId="1386CF17" w14:textId="77777777" w:rsidR="00B35EF6" w:rsidRDefault="00B35EF6" w:rsidP="00787B13">
      <w:pPr>
        <w:shd w:val="clear" w:color="auto" w:fill="FFFFFF"/>
        <w:spacing w:after="0" w:line="480" w:lineRule="auto"/>
        <w:jc w:val="both"/>
        <w:textAlignment w:val="baseline"/>
        <w:rPr>
          <w:rFonts w:cstheme="minorHAnsi"/>
          <w:sz w:val="24"/>
          <w:szCs w:val="24"/>
        </w:rPr>
      </w:pPr>
    </w:p>
    <w:p w14:paraId="102681B5" w14:textId="2B374122" w:rsidR="009037D7" w:rsidRPr="00F63863" w:rsidRDefault="004A5BF5" w:rsidP="00787B13">
      <w:pPr>
        <w:shd w:val="clear" w:color="auto" w:fill="FFFFFF"/>
        <w:spacing w:after="0" w:line="480" w:lineRule="auto"/>
        <w:jc w:val="both"/>
        <w:textAlignment w:val="baseline"/>
        <w:rPr>
          <w:rFonts w:cstheme="minorHAnsi"/>
          <w:sz w:val="24"/>
          <w:szCs w:val="24"/>
        </w:rPr>
      </w:pPr>
      <w:r w:rsidRPr="00F63863">
        <w:rPr>
          <w:rFonts w:cstheme="minorHAnsi"/>
          <w:sz w:val="24"/>
          <w:szCs w:val="24"/>
        </w:rPr>
        <w:t xml:space="preserve">This led to considerations on whether their progress is measurable. The Welsh Government consider assessment as a tool to support practitioners in identifying progress by individuals (2020a), however during the critical incident, the class teacher was unaware of the knowledge exchange between the two students. In their books, both </w:t>
      </w:r>
      <w:r>
        <w:rPr>
          <w:rFonts w:cstheme="minorHAnsi"/>
          <w:sz w:val="24"/>
          <w:szCs w:val="24"/>
        </w:rPr>
        <w:t>learners</w:t>
      </w:r>
      <w:r w:rsidRPr="00F63863">
        <w:rPr>
          <w:rFonts w:cstheme="minorHAnsi"/>
          <w:sz w:val="24"/>
          <w:szCs w:val="24"/>
        </w:rPr>
        <w:t xml:space="preserve"> displayed the same result. This would imp</w:t>
      </w:r>
      <w:r>
        <w:rPr>
          <w:rFonts w:cstheme="minorHAnsi"/>
          <w:sz w:val="24"/>
          <w:szCs w:val="24"/>
        </w:rPr>
        <w:t>lies</w:t>
      </w:r>
      <w:r w:rsidRPr="00F63863">
        <w:rPr>
          <w:rFonts w:cstheme="minorHAnsi"/>
          <w:sz w:val="24"/>
          <w:szCs w:val="24"/>
        </w:rPr>
        <w:t xml:space="preserve"> that during formative assessment of the completed written task, both </w:t>
      </w:r>
      <w:r>
        <w:rPr>
          <w:rFonts w:cstheme="minorHAnsi"/>
          <w:sz w:val="24"/>
          <w:szCs w:val="24"/>
        </w:rPr>
        <w:t>learners</w:t>
      </w:r>
      <w:r w:rsidRPr="00F63863">
        <w:rPr>
          <w:rFonts w:cstheme="minorHAnsi"/>
          <w:sz w:val="24"/>
          <w:szCs w:val="24"/>
        </w:rPr>
        <w:t xml:space="preserve"> would be considered successful, however it can be concluded that Child 5 undertook a greater learning opportunity, having self</w:t>
      </w:r>
      <w:r w:rsidR="005C6B96">
        <w:rPr>
          <w:rFonts w:cstheme="minorHAnsi"/>
          <w:sz w:val="24"/>
          <w:szCs w:val="24"/>
        </w:rPr>
        <w:t>-</w:t>
      </w:r>
      <w:r w:rsidRPr="00F63863">
        <w:rPr>
          <w:rFonts w:cstheme="minorHAnsi"/>
          <w:sz w:val="24"/>
          <w:szCs w:val="24"/>
        </w:rPr>
        <w:t>corrected and assessed the work of a peer, thus ma</w:t>
      </w:r>
      <w:r>
        <w:rPr>
          <w:rFonts w:cstheme="minorHAnsi"/>
          <w:sz w:val="24"/>
          <w:szCs w:val="24"/>
        </w:rPr>
        <w:t>king</w:t>
      </w:r>
      <w:r w:rsidRPr="00F63863">
        <w:rPr>
          <w:rFonts w:cstheme="minorHAnsi"/>
          <w:sz w:val="24"/>
          <w:szCs w:val="24"/>
        </w:rPr>
        <w:t xml:space="preserve"> more progress</w:t>
      </w:r>
      <w:r>
        <w:rPr>
          <w:rFonts w:cstheme="minorHAnsi"/>
          <w:sz w:val="24"/>
          <w:szCs w:val="24"/>
        </w:rPr>
        <w:t>. This theme forms the basis of research in the literature review</w:t>
      </w:r>
      <w:r w:rsidR="009E28EA">
        <w:rPr>
          <w:rFonts w:cstheme="minorHAnsi"/>
          <w:sz w:val="24"/>
          <w:szCs w:val="24"/>
        </w:rPr>
        <w:t xml:space="preserve">. </w:t>
      </w:r>
    </w:p>
    <w:p w14:paraId="4AFDBA83" w14:textId="77777777" w:rsidR="00417EDF" w:rsidRPr="00F63863" w:rsidRDefault="00417EDF" w:rsidP="00787B13">
      <w:pPr>
        <w:spacing w:line="480" w:lineRule="auto"/>
        <w:jc w:val="both"/>
        <w:rPr>
          <w:rFonts w:cstheme="minorHAnsi"/>
          <w:sz w:val="24"/>
          <w:szCs w:val="24"/>
        </w:rPr>
      </w:pPr>
    </w:p>
    <w:p w14:paraId="1DCC48BB" w14:textId="77777777" w:rsidR="001E5B02" w:rsidRDefault="001E5B02" w:rsidP="00787B13">
      <w:pPr>
        <w:spacing w:line="480" w:lineRule="auto"/>
        <w:jc w:val="both"/>
        <w:rPr>
          <w:rFonts w:cstheme="minorHAnsi"/>
          <w:sz w:val="24"/>
          <w:szCs w:val="24"/>
          <w:u w:val="single"/>
        </w:rPr>
      </w:pPr>
      <w:r>
        <w:rPr>
          <w:rFonts w:cstheme="minorHAnsi"/>
          <w:sz w:val="24"/>
          <w:szCs w:val="24"/>
          <w:u w:val="single"/>
        </w:rPr>
        <w:br w:type="page"/>
      </w:r>
    </w:p>
    <w:p w14:paraId="38662092" w14:textId="4E5082AB" w:rsidR="00501754" w:rsidRPr="005064EE" w:rsidRDefault="00501754" w:rsidP="00787B13">
      <w:pPr>
        <w:tabs>
          <w:tab w:val="center" w:pos="4513"/>
        </w:tabs>
        <w:spacing w:line="480" w:lineRule="auto"/>
        <w:jc w:val="both"/>
        <w:rPr>
          <w:rFonts w:cstheme="minorHAnsi"/>
          <w:sz w:val="28"/>
          <w:szCs w:val="28"/>
          <w:u w:val="single"/>
        </w:rPr>
      </w:pPr>
      <w:r w:rsidRPr="005064EE">
        <w:rPr>
          <w:rFonts w:cstheme="minorHAnsi"/>
          <w:sz w:val="28"/>
          <w:szCs w:val="28"/>
          <w:u w:val="single"/>
        </w:rPr>
        <w:lastRenderedPageBreak/>
        <w:t xml:space="preserve">Literature Review </w:t>
      </w:r>
    </w:p>
    <w:p w14:paraId="288A8ACB" w14:textId="77777777" w:rsidR="005064EE" w:rsidRPr="00F63863" w:rsidRDefault="005064EE" w:rsidP="00787B13">
      <w:pPr>
        <w:spacing w:line="480" w:lineRule="auto"/>
        <w:jc w:val="both"/>
        <w:rPr>
          <w:rFonts w:cstheme="minorHAnsi"/>
          <w:sz w:val="24"/>
          <w:szCs w:val="24"/>
        </w:rPr>
      </w:pPr>
      <w:r w:rsidRPr="00F63863">
        <w:rPr>
          <w:rFonts w:cstheme="minorHAnsi"/>
          <w:sz w:val="24"/>
          <w:szCs w:val="24"/>
        </w:rPr>
        <w:t xml:space="preserve">This literature review will focus on </w:t>
      </w:r>
      <w:r>
        <w:rPr>
          <w:rFonts w:cstheme="minorHAnsi"/>
          <w:sz w:val="24"/>
          <w:szCs w:val="24"/>
        </w:rPr>
        <w:t>two</w:t>
      </w:r>
      <w:r w:rsidRPr="00F63863">
        <w:rPr>
          <w:rFonts w:cstheme="minorHAnsi"/>
          <w:sz w:val="24"/>
          <w:szCs w:val="24"/>
        </w:rPr>
        <w:t xml:space="preserve"> main themes identified from the critical incident; self- assessment</w:t>
      </w:r>
      <w:r>
        <w:rPr>
          <w:rFonts w:cstheme="minorHAnsi"/>
          <w:sz w:val="24"/>
          <w:szCs w:val="24"/>
        </w:rPr>
        <w:t xml:space="preserve"> and</w:t>
      </w:r>
      <w:r w:rsidRPr="00F63863">
        <w:rPr>
          <w:rFonts w:cstheme="minorHAnsi"/>
          <w:sz w:val="24"/>
          <w:szCs w:val="24"/>
        </w:rPr>
        <w:t xml:space="preserve"> peer-assessment and within both, how practitioner</w:t>
      </w:r>
      <w:r>
        <w:rPr>
          <w:rFonts w:cstheme="minorHAnsi"/>
          <w:sz w:val="24"/>
          <w:szCs w:val="24"/>
        </w:rPr>
        <w:t>s</w:t>
      </w:r>
      <w:r w:rsidRPr="00F63863">
        <w:rPr>
          <w:rFonts w:cstheme="minorHAnsi"/>
          <w:sz w:val="24"/>
          <w:szCs w:val="24"/>
        </w:rPr>
        <w:t xml:space="preserve"> can create an environment in which these methods can be used effectively to progress learning. </w:t>
      </w:r>
    </w:p>
    <w:p w14:paraId="65FB5021" w14:textId="77777777" w:rsidR="005064EE" w:rsidRDefault="005064EE" w:rsidP="00787B13">
      <w:pPr>
        <w:spacing w:line="480" w:lineRule="auto"/>
        <w:jc w:val="both"/>
        <w:rPr>
          <w:rFonts w:cstheme="minorHAnsi"/>
          <w:sz w:val="24"/>
          <w:szCs w:val="24"/>
        </w:rPr>
      </w:pPr>
      <w:r w:rsidRPr="00F63863">
        <w:rPr>
          <w:rFonts w:cstheme="minorHAnsi"/>
          <w:sz w:val="24"/>
          <w:szCs w:val="24"/>
        </w:rPr>
        <w:t>Self</w:t>
      </w:r>
      <w:r>
        <w:rPr>
          <w:rFonts w:cstheme="minorHAnsi"/>
          <w:sz w:val="24"/>
          <w:szCs w:val="24"/>
        </w:rPr>
        <w:t>-</w:t>
      </w:r>
      <w:r w:rsidRPr="00F63863">
        <w:rPr>
          <w:rFonts w:cstheme="minorHAnsi"/>
          <w:sz w:val="24"/>
          <w:szCs w:val="24"/>
        </w:rPr>
        <w:t xml:space="preserve">assessment is the process whereby a </w:t>
      </w:r>
      <w:r>
        <w:rPr>
          <w:rFonts w:cstheme="minorHAnsi"/>
          <w:sz w:val="24"/>
          <w:szCs w:val="24"/>
        </w:rPr>
        <w:t>learner</w:t>
      </w:r>
      <w:r w:rsidRPr="00F63863">
        <w:rPr>
          <w:rFonts w:cstheme="minorHAnsi"/>
          <w:sz w:val="24"/>
          <w:szCs w:val="24"/>
        </w:rPr>
        <w:t xml:space="preserve"> assesses one’s own progress. </w:t>
      </w:r>
      <w:r>
        <w:rPr>
          <w:rFonts w:cstheme="minorHAnsi"/>
          <w:sz w:val="24"/>
          <w:szCs w:val="24"/>
        </w:rPr>
        <w:t xml:space="preserve">In </w:t>
      </w:r>
      <w:r w:rsidRPr="00F63863">
        <w:rPr>
          <w:rFonts w:cstheme="minorHAnsi"/>
          <w:sz w:val="24"/>
          <w:szCs w:val="24"/>
        </w:rPr>
        <w:t xml:space="preserve">England and Wales, involving </w:t>
      </w:r>
      <w:r>
        <w:rPr>
          <w:rFonts w:cstheme="minorHAnsi"/>
          <w:sz w:val="24"/>
          <w:szCs w:val="24"/>
        </w:rPr>
        <w:t>learners</w:t>
      </w:r>
      <w:r w:rsidRPr="00F63863">
        <w:rPr>
          <w:rFonts w:cstheme="minorHAnsi"/>
          <w:sz w:val="24"/>
          <w:szCs w:val="24"/>
        </w:rPr>
        <w:t xml:space="preserve"> in the assessment process is a natural part of </w:t>
      </w:r>
      <w:r>
        <w:rPr>
          <w:rFonts w:cstheme="minorHAnsi"/>
          <w:sz w:val="24"/>
          <w:szCs w:val="24"/>
        </w:rPr>
        <w:t xml:space="preserve">a </w:t>
      </w:r>
      <w:r w:rsidRPr="00F63863">
        <w:rPr>
          <w:rFonts w:cstheme="minorHAnsi"/>
          <w:sz w:val="24"/>
          <w:szCs w:val="24"/>
        </w:rPr>
        <w:t>child centred</w:t>
      </w:r>
      <w:r>
        <w:rPr>
          <w:rFonts w:cstheme="minorHAnsi"/>
          <w:sz w:val="24"/>
          <w:szCs w:val="24"/>
        </w:rPr>
        <w:t xml:space="preserve">, constructivist </w:t>
      </w:r>
      <w:r w:rsidRPr="00F63863">
        <w:rPr>
          <w:rFonts w:cstheme="minorHAnsi"/>
          <w:sz w:val="24"/>
          <w:szCs w:val="24"/>
        </w:rPr>
        <w:t>approach</w:t>
      </w:r>
      <w:r>
        <w:rPr>
          <w:rFonts w:cstheme="minorHAnsi"/>
          <w:sz w:val="24"/>
          <w:szCs w:val="24"/>
        </w:rPr>
        <w:t xml:space="preserve"> to education.  It is</w:t>
      </w:r>
      <w:r w:rsidRPr="00F63863">
        <w:rPr>
          <w:rFonts w:cstheme="minorHAnsi"/>
          <w:sz w:val="24"/>
          <w:szCs w:val="24"/>
        </w:rPr>
        <w:t xml:space="preserve"> recommend</w:t>
      </w:r>
      <w:r>
        <w:rPr>
          <w:rFonts w:cstheme="minorHAnsi"/>
          <w:sz w:val="24"/>
          <w:szCs w:val="24"/>
        </w:rPr>
        <w:t>ed</w:t>
      </w:r>
      <w:r w:rsidRPr="00F63863">
        <w:rPr>
          <w:rFonts w:cstheme="minorHAnsi"/>
          <w:sz w:val="24"/>
          <w:szCs w:val="24"/>
        </w:rPr>
        <w:t xml:space="preserve"> that</w:t>
      </w:r>
      <w:r>
        <w:rPr>
          <w:rFonts w:cstheme="minorHAnsi"/>
          <w:sz w:val="24"/>
          <w:szCs w:val="24"/>
        </w:rPr>
        <w:t xml:space="preserve"> learners are</w:t>
      </w:r>
      <w:r w:rsidRPr="00F63863">
        <w:rPr>
          <w:rFonts w:cstheme="minorHAnsi"/>
          <w:sz w:val="24"/>
          <w:szCs w:val="24"/>
        </w:rPr>
        <w:t xml:space="preserve"> involved in critically evaluating</w:t>
      </w:r>
      <w:r>
        <w:rPr>
          <w:rFonts w:cstheme="minorHAnsi"/>
          <w:sz w:val="24"/>
          <w:szCs w:val="24"/>
        </w:rPr>
        <w:t xml:space="preserve"> their learning</w:t>
      </w:r>
      <w:r w:rsidRPr="00F63863">
        <w:rPr>
          <w:rFonts w:cstheme="minorHAnsi"/>
          <w:sz w:val="24"/>
          <w:szCs w:val="24"/>
        </w:rPr>
        <w:t xml:space="preserve">, </w:t>
      </w:r>
      <w:r>
        <w:rPr>
          <w:rFonts w:cstheme="minorHAnsi"/>
          <w:sz w:val="24"/>
          <w:szCs w:val="24"/>
        </w:rPr>
        <w:t>because</w:t>
      </w:r>
      <w:r w:rsidRPr="00F63863">
        <w:rPr>
          <w:rFonts w:cstheme="minorHAnsi"/>
          <w:sz w:val="24"/>
          <w:szCs w:val="24"/>
        </w:rPr>
        <w:t xml:space="preserve"> the language and reflection opportunitie</w:t>
      </w:r>
      <w:r>
        <w:rPr>
          <w:rFonts w:cstheme="minorHAnsi"/>
          <w:sz w:val="24"/>
          <w:szCs w:val="24"/>
        </w:rPr>
        <w:t>s</w:t>
      </w:r>
      <w:r w:rsidRPr="00F63863">
        <w:rPr>
          <w:rFonts w:cstheme="minorHAnsi"/>
          <w:sz w:val="24"/>
          <w:szCs w:val="24"/>
        </w:rPr>
        <w:t xml:space="preserve"> </w:t>
      </w:r>
      <w:r>
        <w:rPr>
          <w:rFonts w:cstheme="minorHAnsi"/>
          <w:sz w:val="24"/>
          <w:szCs w:val="24"/>
        </w:rPr>
        <w:t>will</w:t>
      </w:r>
      <w:r w:rsidRPr="00F63863">
        <w:rPr>
          <w:rFonts w:cstheme="minorHAnsi"/>
          <w:sz w:val="24"/>
          <w:szCs w:val="24"/>
        </w:rPr>
        <w:t xml:space="preserve"> benefit </w:t>
      </w:r>
      <w:r>
        <w:rPr>
          <w:rFonts w:cstheme="minorHAnsi"/>
          <w:sz w:val="24"/>
          <w:szCs w:val="24"/>
        </w:rPr>
        <w:t>the reinforcement of learning</w:t>
      </w:r>
      <w:r w:rsidRPr="00F63863">
        <w:rPr>
          <w:rFonts w:cstheme="minorHAnsi"/>
          <w:sz w:val="24"/>
          <w:szCs w:val="24"/>
        </w:rPr>
        <w:t xml:space="preserve"> </w:t>
      </w:r>
      <w:r>
        <w:rPr>
          <w:rFonts w:cstheme="minorHAnsi"/>
          <w:sz w:val="24"/>
          <w:szCs w:val="24"/>
        </w:rPr>
        <w:t>(</w:t>
      </w:r>
      <w:proofErr w:type="spellStart"/>
      <w:r w:rsidRPr="00F63863">
        <w:rPr>
          <w:rFonts w:cstheme="minorHAnsi"/>
          <w:sz w:val="24"/>
          <w:szCs w:val="24"/>
        </w:rPr>
        <w:t>Towler</w:t>
      </w:r>
      <w:proofErr w:type="spellEnd"/>
      <w:r w:rsidRPr="00F63863">
        <w:rPr>
          <w:rFonts w:cstheme="minorHAnsi"/>
          <w:sz w:val="24"/>
          <w:szCs w:val="24"/>
        </w:rPr>
        <w:t xml:space="preserve"> and </w:t>
      </w:r>
      <w:proofErr w:type="spellStart"/>
      <w:r w:rsidRPr="00F63863">
        <w:rPr>
          <w:rFonts w:cstheme="minorHAnsi"/>
          <w:sz w:val="24"/>
          <w:szCs w:val="24"/>
        </w:rPr>
        <w:t>Broadfoot</w:t>
      </w:r>
      <w:proofErr w:type="spellEnd"/>
      <w:r>
        <w:rPr>
          <w:rFonts w:cstheme="minorHAnsi"/>
          <w:sz w:val="24"/>
          <w:szCs w:val="24"/>
        </w:rPr>
        <w:t xml:space="preserve">, </w:t>
      </w:r>
      <w:r w:rsidRPr="00F63863">
        <w:rPr>
          <w:rFonts w:cstheme="minorHAnsi"/>
          <w:sz w:val="24"/>
          <w:szCs w:val="24"/>
        </w:rPr>
        <w:t>1992).</w:t>
      </w:r>
    </w:p>
    <w:p w14:paraId="753DFFA4" w14:textId="77777777" w:rsidR="005064EE" w:rsidRDefault="005064EE" w:rsidP="00787B13">
      <w:pPr>
        <w:spacing w:line="480" w:lineRule="auto"/>
        <w:jc w:val="both"/>
        <w:rPr>
          <w:rFonts w:cstheme="minorHAnsi"/>
          <w:sz w:val="24"/>
          <w:szCs w:val="24"/>
        </w:rPr>
      </w:pPr>
      <w:r w:rsidRPr="00F63863">
        <w:rPr>
          <w:rFonts w:cstheme="minorHAnsi"/>
          <w:sz w:val="24"/>
          <w:szCs w:val="24"/>
        </w:rPr>
        <w:t>Clarke (2003) discovered that</w:t>
      </w:r>
      <w:r>
        <w:rPr>
          <w:rFonts w:cstheme="minorHAnsi"/>
          <w:sz w:val="24"/>
          <w:szCs w:val="24"/>
        </w:rPr>
        <w:t xml:space="preserve"> the benefits for learners of having a measurable goal included </w:t>
      </w:r>
      <w:r w:rsidRPr="00F63863">
        <w:rPr>
          <w:rFonts w:cstheme="minorHAnsi"/>
          <w:sz w:val="24"/>
          <w:szCs w:val="24"/>
        </w:rPr>
        <w:t>sharpened focus, improved concentration, more motivation and increased ownership of their learning</w:t>
      </w:r>
      <w:r>
        <w:rPr>
          <w:rFonts w:cstheme="minorHAnsi"/>
          <w:sz w:val="24"/>
          <w:szCs w:val="24"/>
        </w:rPr>
        <w:t xml:space="preserve"> during </w:t>
      </w:r>
      <w:r w:rsidRPr="00F63863">
        <w:rPr>
          <w:rFonts w:cstheme="minorHAnsi"/>
          <w:sz w:val="24"/>
          <w:szCs w:val="24"/>
        </w:rPr>
        <w:t>a research project spanning fifteen primary schools over the course of a year</w:t>
      </w:r>
      <w:r>
        <w:rPr>
          <w:rFonts w:cstheme="minorHAnsi"/>
          <w:sz w:val="24"/>
          <w:szCs w:val="24"/>
        </w:rPr>
        <w:t xml:space="preserve">, and as such this may be replicable in Primary Schools in Wales. </w:t>
      </w:r>
      <w:r w:rsidRPr="00F63863">
        <w:rPr>
          <w:rFonts w:cstheme="minorHAnsi"/>
          <w:sz w:val="24"/>
          <w:szCs w:val="24"/>
        </w:rPr>
        <w:t>The Welsh Government has provided guidance for practitioner</w:t>
      </w:r>
      <w:r>
        <w:rPr>
          <w:rFonts w:cstheme="minorHAnsi"/>
          <w:sz w:val="24"/>
          <w:szCs w:val="24"/>
        </w:rPr>
        <w:t>s requesting that</w:t>
      </w:r>
      <w:r w:rsidRPr="00F63863">
        <w:rPr>
          <w:rFonts w:cstheme="minorHAnsi"/>
          <w:sz w:val="24"/>
          <w:szCs w:val="24"/>
        </w:rPr>
        <w:t xml:space="preserve"> learners </w:t>
      </w:r>
      <w:r>
        <w:rPr>
          <w:rFonts w:cstheme="minorHAnsi"/>
          <w:sz w:val="24"/>
          <w:szCs w:val="24"/>
        </w:rPr>
        <w:t>have access to objectives in order to be</w:t>
      </w:r>
      <w:r w:rsidRPr="00F63863">
        <w:rPr>
          <w:rFonts w:cstheme="minorHAnsi"/>
          <w:sz w:val="24"/>
          <w:szCs w:val="24"/>
        </w:rPr>
        <w:t xml:space="preserve"> able to assess their work. This is achievable when teachers explicitly teach </w:t>
      </w:r>
      <w:r>
        <w:rPr>
          <w:rFonts w:cstheme="minorHAnsi"/>
          <w:sz w:val="24"/>
          <w:szCs w:val="24"/>
        </w:rPr>
        <w:t>learners</w:t>
      </w:r>
      <w:r w:rsidRPr="00F63863">
        <w:rPr>
          <w:rFonts w:cstheme="minorHAnsi"/>
          <w:sz w:val="24"/>
          <w:szCs w:val="24"/>
        </w:rPr>
        <w:t xml:space="preserve"> how to assess their learning, how to understand the objectives, and how to use feedback to progress in their learning (2020</w:t>
      </w:r>
      <w:r>
        <w:rPr>
          <w:rFonts w:cstheme="minorHAnsi"/>
          <w:sz w:val="24"/>
          <w:szCs w:val="24"/>
        </w:rPr>
        <w:t xml:space="preserve">). This is supported by </w:t>
      </w:r>
      <w:r w:rsidRPr="00F63863">
        <w:rPr>
          <w:rFonts w:cstheme="minorHAnsi"/>
          <w:sz w:val="24"/>
          <w:szCs w:val="24"/>
        </w:rPr>
        <w:t>Sherrington’s guidance</w:t>
      </w:r>
      <w:r>
        <w:rPr>
          <w:rFonts w:cstheme="minorHAnsi"/>
          <w:sz w:val="24"/>
          <w:szCs w:val="24"/>
        </w:rPr>
        <w:t xml:space="preserve"> who details that </w:t>
      </w:r>
      <w:r w:rsidRPr="00F63863">
        <w:rPr>
          <w:rFonts w:cstheme="minorHAnsi"/>
          <w:sz w:val="24"/>
          <w:szCs w:val="24"/>
        </w:rPr>
        <w:t>an effective teacher</w:t>
      </w:r>
      <w:r>
        <w:rPr>
          <w:rFonts w:cstheme="minorHAnsi"/>
          <w:sz w:val="24"/>
          <w:szCs w:val="24"/>
        </w:rPr>
        <w:t xml:space="preserve"> is one who</w:t>
      </w:r>
      <w:r w:rsidRPr="00F63863">
        <w:rPr>
          <w:rFonts w:cstheme="minorHAnsi"/>
          <w:sz w:val="24"/>
          <w:szCs w:val="24"/>
        </w:rPr>
        <w:t xml:space="preserve"> provides learners with explicit, appropriate strategies,  to check their own work “against a set of standards in a form they can understand” (2019</w:t>
      </w:r>
      <w:r>
        <w:rPr>
          <w:rFonts w:cstheme="minorHAnsi"/>
          <w:sz w:val="24"/>
          <w:szCs w:val="24"/>
        </w:rPr>
        <w:t>, p.</w:t>
      </w:r>
      <w:r w:rsidRPr="00F63863">
        <w:rPr>
          <w:rFonts w:cstheme="minorHAnsi"/>
          <w:sz w:val="24"/>
          <w:szCs w:val="24"/>
        </w:rPr>
        <w:t xml:space="preserve"> 47). </w:t>
      </w:r>
    </w:p>
    <w:p w14:paraId="1D576211" w14:textId="7E28448F" w:rsidR="005064EE" w:rsidRDefault="005064EE" w:rsidP="00787B13">
      <w:pPr>
        <w:spacing w:line="480" w:lineRule="auto"/>
        <w:jc w:val="both"/>
        <w:rPr>
          <w:rFonts w:cstheme="minorHAnsi"/>
          <w:sz w:val="24"/>
          <w:szCs w:val="24"/>
        </w:rPr>
      </w:pPr>
      <w:r w:rsidRPr="00F63863">
        <w:rPr>
          <w:rFonts w:cstheme="minorHAnsi"/>
          <w:sz w:val="24"/>
          <w:szCs w:val="24"/>
        </w:rPr>
        <w:t>For sel</w:t>
      </w:r>
      <w:r w:rsidR="00361913">
        <w:rPr>
          <w:rFonts w:cstheme="minorHAnsi"/>
          <w:sz w:val="24"/>
          <w:szCs w:val="24"/>
        </w:rPr>
        <w:t>f</w:t>
      </w:r>
      <w:r w:rsidR="005D7A3D">
        <w:rPr>
          <w:rFonts w:cstheme="minorHAnsi"/>
          <w:sz w:val="24"/>
          <w:szCs w:val="24"/>
        </w:rPr>
        <w:t>-</w:t>
      </w:r>
      <w:r w:rsidRPr="00F63863">
        <w:rPr>
          <w:rFonts w:cstheme="minorHAnsi"/>
          <w:sz w:val="24"/>
          <w:szCs w:val="24"/>
        </w:rPr>
        <w:t xml:space="preserve">assessment to be effective, there is a need for </w:t>
      </w:r>
      <w:r>
        <w:rPr>
          <w:rFonts w:cstheme="minorHAnsi"/>
          <w:sz w:val="24"/>
          <w:szCs w:val="24"/>
        </w:rPr>
        <w:t>learners</w:t>
      </w:r>
      <w:r w:rsidRPr="00F63863">
        <w:rPr>
          <w:rFonts w:cstheme="minorHAnsi"/>
          <w:sz w:val="24"/>
          <w:szCs w:val="24"/>
        </w:rPr>
        <w:t xml:space="preserve"> to be motivated and honest. Holt (1982) cautions that </w:t>
      </w:r>
      <w:r w:rsidR="00E3389C">
        <w:rPr>
          <w:rFonts w:cstheme="minorHAnsi"/>
          <w:sz w:val="24"/>
          <w:szCs w:val="24"/>
        </w:rPr>
        <w:t>learners</w:t>
      </w:r>
      <w:r w:rsidRPr="00F63863">
        <w:rPr>
          <w:rFonts w:cstheme="minorHAnsi"/>
          <w:sz w:val="24"/>
          <w:szCs w:val="24"/>
        </w:rPr>
        <w:t xml:space="preserve"> view school as a place where they must find the path of least resistance, getting daily tasks done with the least amount of cognitive strain (1982) and </w:t>
      </w:r>
      <w:r w:rsidRPr="00F63863">
        <w:rPr>
          <w:rFonts w:cstheme="minorHAnsi"/>
          <w:sz w:val="24"/>
          <w:szCs w:val="24"/>
        </w:rPr>
        <w:lastRenderedPageBreak/>
        <w:t xml:space="preserve">thus could assess themselves as being in  a position which requires the least effort or involvement for next steps. Kahneman </w:t>
      </w:r>
      <w:r>
        <w:rPr>
          <w:rFonts w:cstheme="minorHAnsi"/>
          <w:sz w:val="24"/>
          <w:szCs w:val="24"/>
        </w:rPr>
        <w:t xml:space="preserve">(2012) </w:t>
      </w:r>
      <w:r w:rsidRPr="00F63863">
        <w:rPr>
          <w:rFonts w:cstheme="minorHAnsi"/>
          <w:sz w:val="24"/>
          <w:szCs w:val="24"/>
        </w:rPr>
        <w:t xml:space="preserve">counters this, stating that </w:t>
      </w:r>
      <w:r>
        <w:rPr>
          <w:rFonts w:cstheme="minorHAnsi"/>
          <w:sz w:val="24"/>
          <w:szCs w:val="24"/>
        </w:rPr>
        <w:t>learners</w:t>
      </w:r>
      <w:r w:rsidRPr="00F63863">
        <w:rPr>
          <w:rFonts w:cstheme="minorHAnsi"/>
          <w:sz w:val="24"/>
          <w:szCs w:val="24"/>
        </w:rPr>
        <w:t>, when strained, use something he termed ‘system 2’ thinking and are more analytical and more likely to invest effort into their learning, make fewer errors and thus move their learning along more successfully than a child experiencing cognitive ease and not feeling challenged. Dweck has balance</w:t>
      </w:r>
      <w:r>
        <w:rPr>
          <w:rFonts w:cstheme="minorHAnsi"/>
          <w:sz w:val="24"/>
          <w:szCs w:val="24"/>
        </w:rPr>
        <w:t>d</w:t>
      </w:r>
      <w:r w:rsidRPr="00F63863">
        <w:rPr>
          <w:rFonts w:cstheme="minorHAnsi"/>
          <w:sz w:val="24"/>
          <w:szCs w:val="24"/>
        </w:rPr>
        <w:t xml:space="preserve"> these two </w:t>
      </w:r>
      <w:r>
        <w:rPr>
          <w:rFonts w:cstheme="minorHAnsi"/>
          <w:sz w:val="24"/>
          <w:szCs w:val="24"/>
        </w:rPr>
        <w:t>ideas</w:t>
      </w:r>
      <w:r w:rsidRPr="00F63863">
        <w:rPr>
          <w:rFonts w:cstheme="minorHAnsi"/>
          <w:sz w:val="24"/>
          <w:szCs w:val="24"/>
        </w:rPr>
        <w:t xml:space="preserve"> and suggests that when a child understands</w:t>
      </w:r>
      <w:r>
        <w:rPr>
          <w:rFonts w:cstheme="minorHAnsi"/>
          <w:sz w:val="24"/>
          <w:szCs w:val="24"/>
        </w:rPr>
        <w:t xml:space="preserve"> that school is a place of personal growth “</w:t>
      </w:r>
      <w:r w:rsidRPr="00F63863">
        <w:rPr>
          <w:rFonts w:cstheme="minorHAnsi"/>
          <w:sz w:val="24"/>
          <w:szCs w:val="24"/>
        </w:rPr>
        <w:t>they do not insist on sabotaging themselves” (2017</w:t>
      </w:r>
      <w:r>
        <w:rPr>
          <w:rFonts w:cstheme="minorHAnsi"/>
          <w:sz w:val="24"/>
          <w:szCs w:val="24"/>
        </w:rPr>
        <w:t xml:space="preserve">, p. </w:t>
      </w:r>
      <w:r w:rsidRPr="00F63863">
        <w:rPr>
          <w:rFonts w:cstheme="minorHAnsi"/>
          <w:sz w:val="24"/>
          <w:szCs w:val="24"/>
        </w:rPr>
        <w:t>204).</w:t>
      </w:r>
      <w:r>
        <w:rPr>
          <w:rFonts w:cstheme="minorHAnsi"/>
          <w:sz w:val="24"/>
          <w:szCs w:val="24"/>
        </w:rPr>
        <w:t xml:space="preserve"> </w:t>
      </w:r>
      <w:r w:rsidRPr="00F63863">
        <w:rPr>
          <w:rFonts w:cstheme="minorHAnsi"/>
          <w:sz w:val="24"/>
          <w:szCs w:val="24"/>
        </w:rPr>
        <w:t>Hattie (2012)</w:t>
      </w:r>
      <w:r>
        <w:rPr>
          <w:rFonts w:cstheme="minorHAnsi"/>
          <w:sz w:val="24"/>
          <w:szCs w:val="24"/>
        </w:rPr>
        <w:t xml:space="preserve"> also</w:t>
      </w:r>
      <w:r w:rsidRPr="00F63863">
        <w:rPr>
          <w:rFonts w:cstheme="minorHAnsi"/>
          <w:sz w:val="24"/>
          <w:szCs w:val="24"/>
        </w:rPr>
        <w:t xml:space="preserve"> encourages this commitment to engaging with assessment, arguing that not only should the success criteria be shared with learners, but also that the learners </w:t>
      </w:r>
      <w:r>
        <w:rPr>
          <w:rFonts w:cstheme="minorHAnsi"/>
          <w:sz w:val="24"/>
          <w:szCs w:val="24"/>
        </w:rPr>
        <w:t>are</w:t>
      </w:r>
      <w:r w:rsidRPr="00F63863">
        <w:rPr>
          <w:rFonts w:cstheme="minorHAnsi"/>
          <w:sz w:val="24"/>
          <w:szCs w:val="24"/>
        </w:rPr>
        <w:t xml:space="preserve"> actively involved in devising success criteria with the teacher, which would aid consolidation of a learner’s understanding of; and commitment to, the objectives of a task</w:t>
      </w:r>
      <w:r w:rsidR="00C132ED">
        <w:rPr>
          <w:rFonts w:cstheme="minorHAnsi"/>
          <w:sz w:val="24"/>
          <w:szCs w:val="24"/>
        </w:rPr>
        <w:t>.</w:t>
      </w:r>
      <w:r w:rsidRPr="00F63863">
        <w:rPr>
          <w:rFonts w:cstheme="minorHAnsi"/>
          <w:sz w:val="24"/>
          <w:szCs w:val="24"/>
        </w:rPr>
        <w:t xml:space="preserve">  </w:t>
      </w:r>
      <w:r>
        <w:rPr>
          <w:rFonts w:cstheme="minorHAnsi"/>
          <w:sz w:val="24"/>
          <w:szCs w:val="24"/>
        </w:rPr>
        <w:t>This correlates with</w:t>
      </w:r>
      <w:r w:rsidRPr="00F63863">
        <w:rPr>
          <w:rFonts w:cstheme="minorHAnsi"/>
          <w:sz w:val="24"/>
          <w:szCs w:val="24"/>
        </w:rPr>
        <w:t xml:space="preserve"> </w:t>
      </w:r>
      <w:r w:rsidRPr="00BB366D">
        <w:rPr>
          <w:rFonts w:cstheme="minorHAnsi"/>
          <w:sz w:val="24"/>
          <w:szCs w:val="24"/>
        </w:rPr>
        <w:t>the Curriculum for Wales which addresses the idea of motivation and places the learners with a responsibility to respond positively to feedback, with the goal that as they progress in their learning, they will become more adept at engaging in the assessment processes (2020c).</w:t>
      </w:r>
      <w:r>
        <w:rPr>
          <w:rFonts w:cstheme="minorHAnsi"/>
          <w:sz w:val="24"/>
          <w:szCs w:val="24"/>
        </w:rPr>
        <w:t xml:space="preserve"> </w:t>
      </w:r>
    </w:p>
    <w:p w14:paraId="4219158D" w14:textId="77777777" w:rsidR="005064EE" w:rsidRDefault="005064EE" w:rsidP="00787B13">
      <w:pPr>
        <w:spacing w:line="480" w:lineRule="auto"/>
        <w:jc w:val="both"/>
        <w:rPr>
          <w:rFonts w:cstheme="minorHAnsi"/>
          <w:sz w:val="24"/>
          <w:szCs w:val="24"/>
        </w:rPr>
      </w:pPr>
      <w:r>
        <w:rPr>
          <w:rFonts w:cstheme="minorHAnsi"/>
          <w:sz w:val="24"/>
          <w:szCs w:val="24"/>
        </w:rPr>
        <w:t>In contrast</w:t>
      </w:r>
      <w:r w:rsidRPr="00F63863">
        <w:rPr>
          <w:rFonts w:cstheme="minorHAnsi"/>
          <w:sz w:val="24"/>
          <w:szCs w:val="24"/>
        </w:rPr>
        <w:t xml:space="preserve"> to self-assessment, </w:t>
      </w:r>
      <w:r>
        <w:rPr>
          <w:rFonts w:cstheme="minorHAnsi"/>
          <w:sz w:val="24"/>
          <w:szCs w:val="24"/>
        </w:rPr>
        <w:t>there needs to be</w:t>
      </w:r>
      <w:r w:rsidRPr="00F63863">
        <w:rPr>
          <w:rFonts w:cstheme="minorHAnsi"/>
          <w:sz w:val="24"/>
          <w:szCs w:val="24"/>
        </w:rPr>
        <w:t xml:space="preserve"> </w:t>
      </w:r>
      <w:r>
        <w:rPr>
          <w:rFonts w:cstheme="minorHAnsi"/>
          <w:sz w:val="24"/>
          <w:szCs w:val="24"/>
        </w:rPr>
        <w:t xml:space="preserve">additional </w:t>
      </w:r>
      <w:r w:rsidRPr="00F63863">
        <w:rPr>
          <w:rFonts w:cstheme="minorHAnsi"/>
          <w:sz w:val="24"/>
          <w:szCs w:val="24"/>
        </w:rPr>
        <w:t xml:space="preserve">caution that </w:t>
      </w:r>
      <w:r>
        <w:rPr>
          <w:rFonts w:cstheme="minorHAnsi"/>
          <w:sz w:val="24"/>
          <w:szCs w:val="24"/>
        </w:rPr>
        <w:t>learners</w:t>
      </w:r>
      <w:r w:rsidRPr="00F63863">
        <w:rPr>
          <w:rFonts w:cstheme="minorHAnsi"/>
          <w:sz w:val="24"/>
          <w:szCs w:val="24"/>
        </w:rPr>
        <w:t>, in peer assessment situations, may be more anxious about making a mistake in the presence of their peers</w:t>
      </w:r>
      <w:r>
        <w:rPr>
          <w:rFonts w:cstheme="minorHAnsi"/>
          <w:sz w:val="24"/>
          <w:szCs w:val="24"/>
        </w:rPr>
        <w:t>. Holt states that children are “</w:t>
      </w:r>
      <w:r w:rsidRPr="00F63863">
        <w:rPr>
          <w:rFonts w:cstheme="minorHAnsi"/>
          <w:sz w:val="24"/>
          <w:szCs w:val="24"/>
        </w:rPr>
        <w:t>at least as afraid</w:t>
      </w:r>
      <w:r>
        <w:rPr>
          <w:rFonts w:cstheme="minorHAnsi"/>
          <w:sz w:val="24"/>
          <w:szCs w:val="24"/>
        </w:rPr>
        <w:t>” of</w:t>
      </w:r>
      <w:r w:rsidRPr="00F63863">
        <w:rPr>
          <w:rFonts w:cstheme="minorHAnsi"/>
          <w:sz w:val="24"/>
          <w:szCs w:val="24"/>
        </w:rPr>
        <w:t xml:space="preserve"> being ridiculed by the</w:t>
      </w:r>
      <w:r>
        <w:rPr>
          <w:rFonts w:cstheme="minorHAnsi"/>
          <w:sz w:val="24"/>
          <w:szCs w:val="24"/>
        </w:rPr>
        <w:t>ir peers</w:t>
      </w:r>
      <w:r w:rsidRPr="00F63863">
        <w:rPr>
          <w:rFonts w:cstheme="minorHAnsi"/>
          <w:sz w:val="24"/>
          <w:szCs w:val="24"/>
        </w:rPr>
        <w:t xml:space="preserve"> as they </w:t>
      </w:r>
      <w:r>
        <w:rPr>
          <w:rFonts w:cstheme="minorHAnsi"/>
          <w:sz w:val="24"/>
          <w:szCs w:val="24"/>
        </w:rPr>
        <w:t xml:space="preserve">are </w:t>
      </w:r>
      <w:r w:rsidRPr="00F63863">
        <w:rPr>
          <w:rFonts w:cstheme="minorHAnsi"/>
          <w:sz w:val="24"/>
          <w:szCs w:val="24"/>
        </w:rPr>
        <w:t>of an adult and that the consequence of this fear can affect the child’s whole outlook on life (1982</w:t>
      </w:r>
      <w:r>
        <w:rPr>
          <w:rFonts w:cstheme="minorHAnsi"/>
          <w:sz w:val="24"/>
          <w:szCs w:val="24"/>
        </w:rPr>
        <w:t xml:space="preserve">, p. </w:t>
      </w:r>
      <w:r w:rsidRPr="00F63863">
        <w:rPr>
          <w:rFonts w:cstheme="minorHAnsi"/>
          <w:sz w:val="24"/>
          <w:szCs w:val="24"/>
        </w:rPr>
        <w:t>59).</w:t>
      </w:r>
      <w:r>
        <w:rPr>
          <w:rFonts w:cstheme="minorHAnsi"/>
          <w:sz w:val="24"/>
          <w:szCs w:val="24"/>
        </w:rPr>
        <w:t xml:space="preserve"> Hattie, Masters and Birch agree that feedback about a person can be internalised as criticism, and as a protection of self the child may take less risks to avoid feeling a sense of failure (2016).  </w:t>
      </w:r>
      <w:r w:rsidRPr="00F63863">
        <w:rPr>
          <w:rFonts w:cstheme="minorHAnsi"/>
          <w:sz w:val="24"/>
          <w:szCs w:val="24"/>
        </w:rPr>
        <w:t xml:space="preserve">Dweck </w:t>
      </w:r>
      <w:r>
        <w:rPr>
          <w:rFonts w:cstheme="minorHAnsi"/>
          <w:sz w:val="24"/>
          <w:szCs w:val="24"/>
        </w:rPr>
        <w:t>concurs on</w:t>
      </w:r>
      <w:r w:rsidRPr="00F63863">
        <w:rPr>
          <w:rFonts w:cstheme="minorHAnsi"/>
          <w:sz w:val="24"/>
          <w:szCs w:val="24"/>
        </w:rPr>
        <w:t xml:space="preserve"> this phenomenon, attributing the feelings of fear associated with failure as a facet of ‘fixed mindset’ thinking, and warns that the worst fear in a ‘fixed mindset’ is to try and still fail, and that </w:t>
      </w:r>
      <w:r>
        <w:rPr>
          <w:rFonts w:cstheme="minorHAnsi"/>
          <w:sz w:val="24"/>
          <w:szCs w:val="24"/>
        </w:rPr>
        <w:t>learners</w:t>
      </w:r>
      <w:r w:rsidRPr="00F63863">
        <w:rPr>
          <w:rFonts w:cstheme="minorHAnsi"/>
          <w:sz w:val="24"/>
          <w:szCs w:val="24"/>
        </w:rPr>
        <w:t xml:space="preserve"> may be so afraid of failure that they will not try</w:t>
      </w:r>
      <w:r>
        <w:rPr>
          <w:rFonts w:cstheme="minorHAnsi"/>
          <w:sz w:val="24"/>
          <w:szCs w:val="24"/>
        </w:rPr>
        <w:t xml:space="preserve"> (2017). </w:t>
      </w:r>
    </w:p>
    <w:p w14:paraId="575C89C7" w14:textId="38F098F5" w:rsidR="005064EE" w:rsidRDefault="005064EE" w:rsidP="00787B13">
      <w:pPr>
        <w:spacing w:line="480" w:lineRule="auto"/>
        <w:jc w:val="both"/>
        <w:rPr>
          <w:rFonts w:cstheme="minorHAnsi"/>
          <w:sz w:val="24"/>
          <w:szCs w:val="24"/>
        </w:rPr>
      </w:pPr>
      <w:r>
        <w:rPr>
          <w:rFonts w:cstheme="minorHAnsi"/>
          <w:sz w:val="24"/>
          <w:szCs w:val="24"/>
        </w:rPr>
        <w:lastRenderedPageBreak/>
        <w:t>Dweck</w:t>
      </w:r>
      <w:r w:rsidRPr="00F63863">
        <w:rPr>
          <w:rFonts w:cstheme="minorHAnsi"/>
          <w:sz w:val="24"/>
          <w:szCs w:val="24"/>
        </w:rPr>
        <w:t xml:space="preserve"> prescribes a positive, ‘growth mindset’ approach as a means of overcoming the fear of failure so that </w:t>
      </w:r>
      <w:r>
        <w:rPr>
          <w:rFonts w:cstheme="minorHAnsi"/>
          <w:sz w:val="24"/>
          <w:szCs w:val="24"/>
        </w:rPr>
        <w:t>learners</w:t>
      </w:r>
      <w:r w:rsidRPr="00F63863">
        <w:rPr>
          <w:rFonts w:cstheme="minorHAnsi"/>
          <w:sz w:val="24"/>
          <w:szCs w:val="24"/>
        </w:rPr>
        <w:t xml:space="preserve"> are not reluctant to attempt tasks, </w:t>
      </w:r>
      <w:r>
        <w:rPr>
          <w:rFonts w:cstheme="minorHAnsi"/>
          <w:sz w:val="24"/>
          <w:szCs w:val="24"/>
        </w:rPr>
        <w:t>and</w:t>
      </w:r>
      <w:r w:rsidRPr="00F63863">
        <w:rPr>
          <w:rFonts w:cstheme="minorHAnsi"/>
          <w:sz w:val="24"/>
          <w:szCs w:val="24"/>
        </w:rPr>
        <w:t xml:space="preserve"> also notes that protecting </w:t>
      </w:r>
      <w:r>
        <w:rPr>
          <w:rFonts w:cstheme="minorHAnsi"/>
          <w:sz w:val="24"/>
          <w:szCs w:val="24"/>
        </w:rPr>
        <w:t>learners</w:t>
      </w:r>
      <w:r w:rsidRPr="00F63863">
        <w:rPr>
          <w:rFonts w:cstheme="minorHAnsi"/>
          <w:sz w:val="24"/>
          <w:szCs w:val="24"/>
        </w:rPr>
        <w:t xml:space="preserve"> from experiencing failure can be detrimental, because </w:t>
      </w:r>
      <w:r>
        <w:rPr>
          <w:rFonts w:cstheme="minorHAnsi"/>
          <w:sz w:val="24"/>
          <w:szCs w:val="24"/>
        </w:rPr>
        <w:t xml:space="preserve">there is a risk to </w:t>
      </w:r>
      <w:r w:rsidRPr="00F63863">
        <w:rPr>
          <w:rFonts w:cstheme="minorHAnsi"/>
          <w:sz w:val="24"/>
          <w:szCs w:val="24"/>
        </w:rPr>
        <w:t>alte</w:t>
      </w:r>
      <w:r>
        <w:rPr>
          <w:rFonts w:cstheme="minorHAnsi"/>
          <w:sz w:val="24"/>
          <w:szCs w:val="24"/>
        </w:rPr>
        <w:t>ring</w:t>
      </w:r>
      <w:r w:rsidRPr="00F63863">
        <w:rPr>
          <w:rFonts w:cstheme="minorHAnsi"/>
          <w:sz w:val="24"/>
          <w:szCs w:val="24"/>
        </w:rPr>
        <w:t xml:space="preserve"> </w:t>
      </w:r>
      <w:r>
        <w:rPr>
          <w:rFonts w:cstheme="minorHAnsi"/>
          <w:sz w:val="24"/>
          <w:szCs w:val="24"/>
        </w:rPr>
        <w:t xml:space="preserve">the learners </w:t>
      </w:r>
      <w:r w:rsidRPr="00F63863">
        <w:rPr>
          <w:rFonts w:cstheme="minorHAnsi"/>
          <w:sz w:val="24"/>
          <w:szCs w:val="24"/>
        </w:rPr>
        <w:t>perception of feedback to a negative experience rather than a learning opportunity (2017</w:t>
      </w:r>
      <w:r>
        <w:rPr>
          <w:rFonts w:cstheme="minorHAnsi"/>
          <w:sz w:val="24"/>
          <w:szCs w:val="24"/>
        </w:rPr>
        <w:t xml:space="preserve">, p. </w:t>
      </w:r>
      <w:r w:rsidRPr="00F63863">
        <w:rPr>
          <w:rFonts w:cstheme="minorHAnsi"/>
          <w:sz w:val="24"/>
          <w:szCs w:val="24"/>
        </w:rPr>
        <w:t>42).</w:t>
      </w:r>
      <w:r>
        <w:rPr>
          <w:rFonts w:cstheme="minorHAnsi"/>
          <w:sz w:val="24"/>
          <w:szCs w:val="24"/>
        </w:rPr>
        <w:t xml:space="preserve"> The effects of a growth mindset on learner’s resilience was recently investigated through</w:t>
      </w:r>
      <w:r w:rsidRPr="00023F2A">
        <w:rPr>
          <w:rFonts w:cstheme="minorHAnsi"/>
          <w:sz w:val="24"/>
          <w:szCs w:val="24"/>
        </w:rPr>
        <w:t xml:space="preserve"> </w:t>
      </w:r>
      <w:r w:rsidRPr="00BB366D">
        <w:rPr>
          <w:rFonts w:cstheme="minorHAnsi"/>
          <w:sz w:val="24"/>
          <w:szCs w:val="24"/>
        </w:rPr>
        <w:t xml:space="preserve">a study in China, which shows that a growth mindset in </w:t>
      </w:r>
      <w:r w:rsidR="00E3389C">
        <w:rPr>
          <w:rFonts w:cstheme="minorHAnsi"/>
          <w:sz w:val="24"/>
          <w:szCs w:val="24"/>
        </w:rPr>
        <w:t>learners</w:t>
      </w:r>
      <w:r w:rsidRPr="00BB366D">
        <w:rPr>
          <w:rFonts w:cstheme="minorHAnsi"/>
          <w:sz w:val="24"/>
          <w:szCs w:val="24"/>
        </w:rPr>
        <w:t xml:space="preserve"> can be a precursor for resilience and school engagement, and while this study does not seek to answer whether the same results can be replicated in Wales, there are indications that </w:t>
      </w:r>
      <w:r>
        <w:rPr>
          <w:rFonts w:cstheme="minorHAnsi"/>
          <w:sz w:val="24"/>
          <w:szCs w:val="24"/>
        </w:rPr>
        <w:t>learners</w:t>
      </w:r>
      <w:r w:rsidRPr="00BB366D">
        <w:rPr>
          <w:rFonts w:cstheme="minorHAnsi"/>
          <w:sz w:val="24"/>
          <w:szCs w:val="24"/>
        </w:rPr>
        <w:t xml:space="preserve"> who are educated in brain elasticity and the innate ability to improve their attainment level are more likely to engage in school work as they see it as being purposeful (Zeng, Hou and Peng, 2016).</w:t>
      </w:r>
    </w:p>
    <w:p w14:paraId="141E830B" w14:textId="77777777" w:rsidR="005064EE" w:rsidRPr="00F63863" w:rsidRDefault="005064EE" w:rsidP="00787B13">
      <w:pPr>
        <w:spacing w:line="480" w:lineRule="auto"/>
        <w:jc w:val="both"/>
        <w:rPr>
          <w:rFonts w:cstheme="minorHAnsi"/>
          <w:sz w:val="24"/>
          <w:szCs w:val="24"/>
        </w:rPr>
      </w:pPr>
      <w:r>
        <w:rPr>
          <w:rFonts w:cstheme="minorHAnsi"/>
          <w:sz w:val="24"/>
          <w:szCs w:val="24"/>
        </w:rPr>
        <w:t>A growth mindset classroom culture may</w:t>
      </w:r>
      <w:r w:rsidRPr="00023F2A">
        <w:rPr>
          <w:rFonts w:cstheme="minorHAnsi"/>
          <w:sz w:val="24"/>
          <w:szCs w:val="24"/>
        </w:rPr>
        <w:t xml:space="preserve"> allow for mistakes to be made without judgement and fear of reprimand</w:t>
      </w:r>
      <w:r>
        <w:rPr>
          <w:rFonts w:cstheme="minorHAnsi"/>
          <w:sz w:val="24"/>
          <w:szCs w:val="24"/>
        </w:rPr>
        <w:t>,</w:t>
      </w:r>
      <w:r w:rsidRPr="00227470">
        <w:rPr>
          <w:rFonts w:cstheme="minorHAnsi"/>
          <w:sz w:val="24"/>
          <w:szCs w:val="24"/>
        </w:rPr>
        <w:t xml:space="preserve"> </w:t>
      </w:r>
      <w:r>
        <w:rPr>
          <w:rFonts w:cstheme="minorHAnsi"/>
          <w:sz w:val="24"/>
          <w:szCs w:val="24"/>
        </w:rPr>
        <w:t>and could possibly be used alongside Hattie, Masters and Birch’s</w:t>
      </w:r>
      <w:r w:rsidRPr="00227470">
        <w:rPr>
          <w:rFonts w:cstheme="minorHAnsi"/>
          <w:sz w:val="24"/>
          <w:szCs w:val="24"/>
        </w:rPr>
        <w:t xml:space="preserve"> propos</w:t>
      </w:r>
      <w:r>
        <w:rPr>
          <w:rFonts w:cstheme="minorHAnsi"/>
          <w:sz w:val="24"/>
          <w:szCs w:val="24"/>
        </w:rPr>
        <w:t>al</w:t>
      </w:r>
      <w:r w:rsidRPr="00227470">
        <w:rPr>
          <w:rFonts w:cstheme="minorHAnsi"/>
          <w:sz w:val="24"/>
          <w:szCs w:val="24"/>
        </w:rPr>
        <w:t xml:space="preserve"> that the focus of feedback be moved from the child</w:t>
      </w:r>
      <w:r>
        <w:rPr>
          <w:rFonts w:cstheme="minorHAnsi"/>
          <w:sz w:val="24"/>
          <w:szCs w:val="24"/>
        </w:rPr>
        <w:t>,</w:t>
      </w:r>
      <w:r w:rsidRPr="00227470">
        <w:rPr>
          <w:rFonts w:cstheme="minorHAnsi"/>
          <w:sz w:val="24"/>
          <w:szCs w:val="24"/>
        </w:rPr>
        <w:t xml:space="preserve"> </w:t>
      </w:r>
      <w:r>
        <w:rPr>
          <w:rFonts w:cstheme="minorHAnsi"/>
          <w:sz w:val="24"/>
          <w:szCs w:val="24"/>
        </w:rPr>
        <w:t>instead to</w:t>
      </w:r>
      <w:r w:rsidRPr="00227470">
        <w:rPr>
          <w:rFonts w:cstheme="minorHAnsi"/>
          <w:sz w:val="24"/>
          <w:szCs w:val="24"/>
        </w:rPr>
        <w:t xml:space="preserve"> whether the task has met the criteria for success (2016)</w:t>
      </w:r>
      <w:r>
        <w:rPr>
          <w:rFonts w:cstheme="minorHAnsi"/>
          <w:sz w:val="24"/>
          <w:szCs w:val="24"/>
        </w:rPr>
        <w:t xml:space="preserve">. </w:t>
      </w:r>
      <w:r w:rsidRPr="006551D7">
        <w:rPr>
          <w:rFonts w:cstheme="minorHAnsi"/>
          <w:sz w:val="24"/>
          <w:szCs w:val="24"/>
        </w:rPr>
        <w:t xml:space="preserve">This correlates well with the simple rubric offered to </w:t>
      </w:r>
      <w:r>
        <w:rPr>
          <w:rFonts w:cstheme="minorHAnsi"/>
          <w:sz w:val="24"/>
          <w:szCs w:val="24"/>
        </w:rPr>
        <w:t>support</w:t>
      </w:r>
      <w:r w:rsidRPr="006551D7">
        <w:rPr>
          <w:rFonts w:cstheme="minorHAnsi"/>
          <w:sz w:val="24"/>
          <w:szCs w:val="24"/>
        </w:rPr>
        <w:t xml:space="preserve"> </w:t>
      </w:r>
      <w:r>
        <w:rPr>
          <w:rFonts w:cstheme="minorHAnsi"/>
          <w:sz w:val="24"/>
          <w:szCs w:val="24"/>
        </w:rPr>
        <w:t>learners</w:t>
      </w:r>
      <w:r w:rsidRPr="006551D7">
        <w:rPr>
          <w:rFonts w:cstheme="minorHAnsi"/>
          <w:sz w:val="24"/>
          <w:szCs w:val="24"/>
        </w:rPr>
        <w:t xml:space="preserve"> </w:t>
      </w:r>
      <w:r>
        <w:rPr>
          <w:rFonts w:cstheme="minorHAnsi"/>
          <w:sz w:val="24"/>
          <w:szCs w:val="24"/>
        </w:rPr>
        <w:t xml:space="preserve">in engaging in summative assessment, where they </w:t>
      </w:r>
      <w:r w:rsidRPr="006551D7">
        <w:rPr>
          <w:rFonts w:cstheme="minorHAnsi"/>
          <w:sz w:val="24"/>
          <w:szCs w:val="24"/>
        </w:rPr>
        <w:t>look for specific objectives in the work of peers.</w:t>
      </w:r>
      <w:r>
        <w:rPr>
          <w:rFonts w:cstheme="minorHAnsi"/>
          <w:sz w:val="24"/>
          <w:szCs w:val="24"/>
        </w:rPr>
        <w:t xml:space="preserve"> T</w:t>
      </w:r>
      <w:r w:rsidRPr="006551D7">
        <w:rPr>
          <w:rFonts w:cstheme="minorHAnsi"/>
          <w:sz w:val="24"/>
          <w:szCs w:val="24"/>
        </w:rPr>
        <w:t xml:space="preserve">he presence of a tick indicates group members have all achieved an objective and a straight line </w:t>
      </w:r>
      <w:r>
        <w:rPr>
          <w:rFonts w:cstheme="minorHAnsi"/>
          <w:sz w:val="24"/>
          <w:szCs w:val="24"/>
        </w:rPr>
        <w:t>relays that</w:t>
      </w:r>
      <w:r w:rsidRPr="006551D7">
        <w:rPr>
          <w:rFonts w:cstheme="minorHAnsi"/>
          <w:sz w:val="24"/>
          <w:szCs w:val="24"/>
        </w:rPr>
        <w:t xml:space="preserve"> </w:t>
      </w:r>
      <w:r>
        <w:rPr>
          <w:rFonts w:cstheme="minorHAnsi"/>
          <w:sz w:val="24"/>
          <w:szCs w:val="24"/>
        </w:rPr>
        <w:t>learners</w:t>
      </w:r>
      <w:r w:rsidRPr="006551D7">
        <w:rPr>
          <w:rFonts w:cstheme="minorHAnsi"/>
          <w:sz w:val="24"/>
          <w:szCs w:val="24"/>
        </w:rPr>
        <w:t xml:space="preserve"> have yet to demonstrate competency, with the assumption that with more experience </w:t>
      </w:r>
      <w:r>
        <w:rPr>
          <w:rFonts w:cstheme="minorHAnsi"/>
          <w:sz w:val="24"/>
          <w:szCs w:val="24"/>
        </w:rPr>
        <w:t>and/o</w:t>
      </w:r>
      <w:r w:rsidRPr="006551D7">
        <w:rPr>
          <w:rFonts w:cstheme="minorHAnsi"/>
          <w:sz w:val="24"/>
          <w:szCs w:val="24"/>
        </w:rPr>
        <w:t xml:space="preserve">r practice they will </w:t>
      </w:r>
      <w:r>
        <w:rPr>
          <w:rFonts w:cstheme="minorHAnsi"/>
          <w:sz w:val="24"/>
          <w:szCs w:val="24"/>
        </w:rPr>
        <w:t xml:space="preserve">then </w:t>
      </w:r>
      <w:r w:rsidRPr="006551D7">
        <w:rPr>
          <w:rFonts w:cstheme="minorHAnsi"/>
          <w:sz w:val="24"/>
          <w:szCs w:val="24"/>
        </w:rPr>
        <w:t>achieve the objective (Grover Tuttle, 2013).</w:t>
      </w:r>
      <w:r>
        <w:rPr>
          <w:rFonts w:cstheme="minorHAnsi"/>
          <w:sz w:val="24"/>
          <w:szCs w:val="24"/>
        </w:rPr>
        <w:t xml:space="preserve">  </w:t>
      </w:r>
      <w:r w:rsidRPr="00F63863">
        <w:rPr>
          <w:rFonts w:cstheme="minorHAnsi"/>
          <w:sz w:val="24"/>
          <w:szCs w:val="24"/>
        </w:rPr>
        <w:t>A</w:t>
      </w:r>
      <w:r>
        <w:rPr>
          <w:rFonts w:cstheme="minorHAnsi"/>
          <w:sz w:val="24"/>
          <w:szCs w:val="24"/>
        </w:rPr>
        <w:t>n experiential study of</w:t>
      </w:r>
      <w:r w:rsidRPr="00F63863">
        <w:rPr>
          <w:rFonts w:cstheme="minorHAnsi"/>
          <w:sz w:val="24"/>
          <w:szCs w:val="24"/>
        </w:rPr>
        <w:t xml:space="preserve"> 95 pupils in the Netherlands</w:t>
      </w:r>
      <w:r w:rsidRPr="001B6DCA">
        <w:rPr>
          <w:rFonts w:cstheme="minorHAnsi"/>
          <w:sz w:val="24"/>
          <w:szCs w:val="24"/>
        </w:rPr>
        <w:t xml:space="preserve"> </w:t>
      </w:r>
      <w:r>
        <w:rPr>
          <w:rFonts w:cstheme="minorHAnsi"/>
          <w:sz w:val="24"/>
          <w:szCs w:val="24"/>
        </w:rPr>
        <w:t xml:space="preserve">considered the success </w:t>
      </w:r>
      <w:r w:rsidRPr="00F63863">
        <w:rPr>
          <w:rFonts w:cstheme="minorHAnsi"/>
          <w:sz w:val="24"/>
          <w:szCs w:val="24"/>
        </w:rPr>
        <w:t>of peer involvement in assessment</w:t>
      </w:r>
      <w:r>
        <w:rPr>
          <w:rFonts w:cstheme="minorHAnsi"/>
          <w:sz w:val="24"/>
          <w:szCs w:val="24"/>
        </w:rPr>
        <w:t>,  it was</w:t>
      </w:r>
      <w:r w:rsidRPr="00F63863">
        <w:rPr>
          <w:rFonts w:cstheme="minorHAnsi"/>
          <w:sz w:val="24"/>
          <w:szCs w:val="24"/>
        </w:rPr>
        <w:t xml:space="preserve"> foun</w:t>
      </w:r>
      <w:r>
        <w:rPr>
          <w:rFonts w:cstheme="minorHAnsi"/>
          <w:sz w:val="24"/>
          <w:szCs w:val="24"/>
        </w:rPr>
        <w:t>d</w:t>
      </w:r>
      <w:r w:rsidRPr="00F63863">
        <w:rPr>
          <w:rFonts w:cstheme="minorHAnsi"/>
          <w:sz w:val="24"/>
          <w:szCs w:val="24"/>
        </w:rPr>
        <w:t xml:space="preserve"> that </w:t>
      </w:r>
      <w:r>
        <w:rPr>
          <w:rFonts w:cstheme="minorHAnsi"/>
          <w:sz w:val="24"/>
          <w:szCs w:val="24"/>
        </w:rPr>
        <w:t>learners</w:t>
      </w:r>
      <w:r w:rsidRPr="00F63863">
        <w:rPr>
          <w:rFonts w:cstheme="minorHAnsi"/>
          <w:sz w:val="24"/>
          <w:szCs w:val="24"/>
        </w:rPr>
        <w:t xml:space="preserve"> who were involved in setting the success criteria for peer assessment were more likely to provide feedback that was more authoritative with more ‘final’ language, passing judgement on the work achieved rather than prescribing next steps (</w:t>
      </w:r>
      <w:proofErr w:type="spellStart"/>
      <w:r w:rsidRPr="00F63863">
        <w:rPr>
          <w:rFonts w:cstheme="minorHAnsi"/>
          <w:sz w:val="24"/>
          <w:szCs w:val="24"/>
        </w:rPr>
        <w:t>Leenknecht</w:t>
      </w:r>
      <w:proofErr w:type="spellEnd"/>
      <w:r w:rsidRPr="00F63863">
        <w:rPr>
          <w:rFonts w:cstheme="minorHAnsi"/>
          <w:sz w:val="24"/>
          <w:szCs w:val="24"/>
        </w:rPr>
        <w:t xml:space="preserve"> and </w:t>
      </w:r>
      <w:proofErr w:type="spellStart"/>
      <w:r w:rsidRPr="00F63863">
        <w:rPr>
          <w:rFonts w:cstheme="minorHAnsi"/>
          <w:sz w:val="24"/>
          <w:szCs w:val="24"/>
        </w:rPr>
        <w:t>Prins</w:t>
      </w:r>
      <w:proofErr w:type="spellEnd"/>
      <w:r w:rsidRPr="00F63863">
        <w:rPr>
          <w:rFonts w:cstheme="minorHAnsi"/>
          <w:sz w:val="24"/>
          <w:szCs w:val="24"/>
        </w:rPr>
        <w:t xml:space="preserve">, 2018). While this is a small-scale study, it </w:t>
      </w:r>
      <w:r>
        <w:rPr>
          <w:rFonts w:cstheme="minorHAnsi"/>
          <w:sz w:val="24"/>
          <w:szCs w:val="24"/>
        </w:rPr>
        <w:t>was</w:t>
      </w:r>
      <w:r w:rsidRPr="00F63863">
        <w:rPr>
          <w:rFonts w:cstheme="minorHAnsi"/>
          <w:sz w:val="24"/>
          <w:szCs w:val="24"/>
        </w:rPr>
        <w:t xml:space="preserve"> not</w:t>
      </w:r>
      <w:r>
        <w:rPr>
          <w:rFonts w:cstheme="minorHAnsi"/>
          <w:sz w:val="24"/>
          <w:szCs w:val="24"/>
        </w:rPr>
        <w:t>ed that</w:t>
      </w:r>
      <w:r w:rsidRPr="00F63863">
        <w:rPr>
          <w:rFonts w:cstheme="minorHAnsi"/>
          <w:sz w:val="24"/>
          <w:szCs w:val="24"/>
        </w:rPr>
        <w:t xml:space="preserve"> vocabulary</w:t>
      </w:r>
      <w:r>
        <w:rPr>
          <w:rFonts w:cstheme="minorHAnsi"/>
          <w:sz w:val="24"/>
          <w:szCs w:val="24"/>
        </w:rPr>
        <w:t xml:space="preserve"> used by the learners</w:t>
      </w:r>
      <w:r w:rsidRPr="00F63863">
        <w:rPr>
          <w:rFonts w:cstheme="minorHAnsi"/>
          <w:sz w:val="24"/>
          <w:szCs w:val="24"/>
        </w:rPr>
        <w:t xml:space="preserve"> </w:t>
      </w:r>
      <w:r w:rsidRPr="00F63863">
        <w:rPr>
          <w:rFonts w:cstheme="minorHAnsi"/>
          <w:sz w:val="24"/>
          <w:szCs w:val="24"/>
        </w:rPr>
        <w:lastRenderedPageBreak/>
        <w:t>tren</w:t>
      </w:r>
      <w:r>
        <w:rPr>
          <w:rFonts w:cstheme="minorHAnsi"/>
          <w:sz w:val="24"/>
          <w:szCs w:val="24"/>
        </w:rPr>
        <w:t>ded</w:t>
      </w:r>
      <w:r w:rsidRPr="00F63863">
        <w:rPr>
          <w:rFonts w:cstheme="minorHAnsi"/>
          <w:sz w:val="24"/>
          <w:szCs w:val="24"/>
        </w:rPr>
        <w:t xml:space="preserve"> towards summative rather than formative assessment</w:t>
      </w:r>
      <w:r>
        <w:rPr>
          <w:rFonts w:cstheme="minorHAnsi"/>
          <w:sz w:val="24"/>
          <w:szCs w:val="24"/>
        </w:rPr>
        <w:t xml:space="preserve"> especially</w:t>
      </w:r>
      <w:r w:rsidRPr="00F63863">
        <w:rPr>
          <w:rFonts w:cstheme="minorHAnsi"/>
          <w:sz w:val="24"/>
          <w:szCs w:val="24"/>
        </w:rPr>
        <w:t xml:space="preserve"> when </w:t>
      </w:r>
      <w:r>
        <w:rPr>
          <w:rFonts w:cstheme="minorHAnsi"/>
          <w:sz w:val="24"/>
          <w:szCs w:val="24"/>
        </w:rPr>
        <w:t xml:space="preserve">they </w:t>
      </w:r>
      <w:r w:rsidRPr="00F63863">
        <w:rPr>
          <w:rFonts w:cstheme="minorHAnsi"/>
          <w:sz w:val="24"/>
          <w:szCs w:val="24"/>
        </w:rPr>
        <w:t>are confronted with obvious markers for success</w:t>
      </w:r>
      <w:r>
        <w:rPr>
          <w:rFonts w:cstheme="minorHAnsi"/>
          <w:sz w:val="24"/>
          <w:szCs w:val="24"/>
        </w:rPr>
        <w:t xml:space="preserve">. However, the process of social engagement in assessment and feedback can still be valuable as it encourages dialogue and engagement which </w:t>
      </w:r>
      <w:r w:rsidRPr="00F63863">
        <w:rPr>
          <w:rFonts w:cstheme="minorHAnsi"/>
          <w:sz w:val="24"/>
          <w:szCs w:val="24"/>
        </w:rPr>
        <w:t>will promote engagement and progress learning, regardless of whether the feedback is for an incorrect or correct assumption or piece of work</w:t>
      </w:r>
      <w:r>
        <w:rPr>
          <w:rFonts w:cstheme="minorHAnsi"/>
          <w:sz w:val="24"/>
          <w:szCs w:val="24"/>
        </w:rPr>
        <w:t>, because it is the process itself that is of importance</w:t>
      </w:r>
      <w:r w:rsidRPr="00F63863">
        <w:rPr>
          <w:rFonts w:cstheme="minorHAnsi"/>
          <w:sz w:val="24"/>
          <w:szCs w:val="24"/>
        </w:rPr>
        <w:t xml:space="preserve"> (Sherrington</w:t>
      </w:r>
      <w:r>
        <w:rPr>
          <w:rFonts w:cstheme="minorHAnsi"/>
          <w:sz w:val="24"/>
          <w:szCs w:val="24"/>
        </w:rPr>
        <w:t>,</w:t>
      </w:r>
      <w:r w:rsidRPr="00F63863">
        <w:rPr>
          <w:rFonts w:cstheme="minorHAnsi"/>
          <w:sz w:val="24"/>
          <w:szCs w:val="24"/>
        </w:rPr>
        <w:t xml:space="preserve"> 2019).</w:t>
      </w:r>
      <w:r>
        <w:rPr>
          <w:rFonts w:cstheme="minorHAnsi"/>
          <w:sz w:val="24"/>
          <w:szCs w:val="24"/>
        </w:rPr>
        <w:t xml:space="preserve"> </w:t>
      </w:r>
    </w:p>
    <w:p w14:paraId="7195F81D" w14:textId="77777777" w:rsidR="005064EE" w:rsidRDefault="005064EE" w:rsidP="00787B13">
      <w:pPr>
        <w:spacing w:line="480" w:lineRule="auto"/>
        <w:jc w:val="both"/>
        <w:rPr>
          <w:rFonts w:cstheme="minorHAnsi"/>
          <w:sz w:val="24"/>
          <w:szCs w:val="24"/>
        </w:rPr>
      </w:pPr>
      <w:r w:rsidRPr="00F63863">
        <w:rPr>
          <w:rFonts w:cstheme="minorHAnsi"/>
          <w:sz w:val="24"/>
          <w:szCs w:val="24"/>
        </w:rPr>
        <w:t>Hattie et al (</w:t>
      </w:r>
      <w:r w:rsidRPr="00F63863">
        <w:rPr>
          <w:rFonts w:cstheme="minorHAnsi"/>
          <w:color w:val="000000" w:themeColor="text1"/>
          <w:sz w:val="24"/>
          <w:szCs w:val="24"/>
        </w:rPr>
        <w:t>2016)</w:t>
      </w:r>
      <w:r>
        <w:rPr>
          <w:rFonts w:cstheme="minorHAnsi"/>
          <w:color w:val="000000" w:themeColor="text1"/>
          <w:sz w:val="24"/>
          <w:szCs w:val="24"/>
        </w:rPr>
        <w:t xml:space="preserve">  presents a  means of avoiding ‘final’ wording in peer feedback by offering </w:t>
      </w:r>
      <w:r w:rsidRPr="00F63863">
        <w:rPr>
          <w:rFonts w:cstheme="minorHAnsi"/>
          <w:color w:val="000000" w:themeColor="text1"/>
          <w:sz w:val="24"/>
          <w:szCs w:val="24"/>
        </w:rPr>
        <w:t xml:space="preserve">a framework for </w:t>
      </w:r>
      <w:r>
        <w:rPr>
          <w:rFonts w:cstheme="minorHAnsi"/>
          <w:color w:val="000000" w:themeColor="text1"/>
          <w:sz w:val="24"/>
          <w:szCs w:val="24"/>
        </w:rPr>
        <w:t>use in schools</w:t>
      </w:r>
      <w:r w:rsidRPr="00F63863">
        <w:rPr>
          <w:rFonts w:cstheme="minorHAnsi"/>
          <w:color w:val="000000" w:themeColor="text1"/>
          <w:sz w:val="24"/>
          <w:szCs w:val="24"/>
        </w:rPr>
        <w:t>, where there are three separate statements</w:t>
      </w:r>
      <w:r>
        <w:rPr>
          <w:rFonts w:cstheme="minorHAnsi"/>
          <w:color w:val="000000" w:themeColor="text1"/>
          <w:sz w:val="24"/>
          <w:szCs w:val="24"/>
        </w:rPr>
        <w:t xml:space="preserve"> for learners</w:t>
      </w:r>
      <w:r w:rsidRPr="00F63863">
        <w:rPr>
          <w:rFonts w:cstheme="minorHAnsi"/>
          <w:color w:val="000000" w:themeColor="text1"/>
          <w:sz w:val="24"/>
          <w:szCs w:val="24"/>
        </w:rPr>
        <w:t xml:space="preserve"> to think about “Feed up – where am I going?”, “</w:t>
      </w:r>
      <w:proofErr w:type="spellStart"/>
      <w:r w:rsidRPr="00F63863">
        <w:rPr>
          <w:rFonts w:cstheme="minorHAnsi"/>
          <w:color w:val="000000" w:themeColor="text1"/>
          <w:sz w:val="24"/>
          <w:szCs w:val="24"/>
        </w:rPr>
        <w:t>Feed back</w:t>
      </w:r>
      <w:proofErr w:type="spellEnd"/>
      <w:r w:rsidRPr="00F63863">
        <w:rPr>
          <w:rFonts w:cstheme="minorHAnsi"/>
          <w:color w:val="000000" w:themeColor="text1"/>
          <w:sz w:val="24"/>
          <w:szCs w:val="24"/>
        </w:rPr>
        <w:t xml:space="preserve"> – how am I going?” and “Feed forward – where to next?”. This scaffold could enable learners to veer towards a more formative assessment style</w:t>
      </w:r>
      <w:r>
        <w:rPr>
          <w:rFonts w:cstheme="minorHAnsi"/>
          <w:color w:val="000000" w:themeColor="text1"/>
          <w:sz w:val="24"/>
          <w:szCs w:val="24"/>
        </w:rPr>
        <w:t xml:space="preserve"> and aid them with an understanding of their next steps.</w:t>
      </w:r>
      <w:r w:rsidRPr="00F63863">
        <w:rPr>
          <w:rFonts w:cstheme="minorHAnsi"/>
          <w:color w:val="538135" w:themeColor="accent6" w:themeShade="BF"/>
          <w:sz w:val="24"/>
          <w:szCs w:val="24"/>
        </w:rPr>
        <w:t xml:space="preserve"> </w:t>
      </w:r>
      <w:r w:rsidRPr="00F63863">
        <w:rPr>
          <w:rFonts w:cstheme="minorHAnsi"/>
          <w:sz w:val="24"/>
          <w:szCs w:val="24"/>
        </w:rPr>
        <w:t xml:space="preserve">Dweck </w:t>
      </w:r>
      <w:r>
        <w:rPr>
          <w:rFonts w:cstheme="minorHAnsi"/>
          <w:sz w:val="24"/>
          <w:szCs w:val="24"/>
        </w:rPr>
        <w:t>considers</w:t>
      </w:r>
      <w:r w:rsidRPr="00F63863">
        <w:rPr>
          <w:rFonts w:cstheme="minorHAnsi"/>
          <w:sz w:val="24"/>
          <w:szCs w:val="24"/>
        </w:rPr>
        <w:t xml:space="preserve"> that “… simply raising standards in our schools, without giving students the means of reaching them” (2017</w:t>
      </w:r>
      <w:r>
        <w:rPr>
          <w:rFonts w:cstheme="minorHAnsi"/>
          <w:sz w:val="24"/>
          <w:szCs w:val="24"/>
        </w:rPr>
        <w:t xml:space="preserve">, p. </w:t>
      </w:r>
      <w:r w:rsidRPr="00F63863">
        <w:rPr>
          <w:rFonts w:cstheme="minorHAnsi"/>
          <w:sz w:val="24"/>
          <w:szCs w:val="24"/>
        </w:rPr>
        <w:t>197) would be detrimental to learning</w:t>
      </w:r>
      <w:r>
        <w:rPr>
          <w:rFonts w:cstheme="minorHAnsi"/>
          <w:sz w:val="24"/>
          <w:szCs w:val="24"/>
        </w:rPr>
        <w:t xml:space="preserve">. It is possible that Hattie, Masters and Birch’s framework with three distinct areas of assessment could provide the necessary means of structure for learners to work to a higher standard (2016). It is worth noting that this will not be accessible to some learners, as the process relies on learners having the necessary cognitive, social and language skills to engage in the process. </w:t>
      </w:r>
      <w:proofErr w:type="spellStart"/>
      <w:r w:rsidRPr="00F63863">
        <w:rPr>
          <w:rFonts w:cstheme="minorHAnsi"/>
          <w:sz w:val="24"/>
          <w:szCs w:val="24"/>
        </w:rPr>
        <w:t>Wakschlag</w:t>
      </w:r>
      <w:proofErr w:type="spellEnd"/>
      <w:r w:rsidRPr="00F63863">
        <w:rPr>
          <w:rFonts w:cstheme="minorHAnsi"/>
          <w:sz w:val="24"/>
          <w:szCs w:val="24"/>
        </w:rPr>
        <w:t xml:space="preserve"> et al (2005) cautions that there are strong links between a child’s social competencies and their responsiveness and active engagement with their social environment. </w:t>
      </w:r>
      <w:r>
        <w:rPr>
          <w:rFonts w:cstheme="minorHAnsi"/>
          <w:sz w:val="24"/>
          <w:szCs w:val="24"/>
        </w:rPr>
        <w:t>This means that learners</w:t>
      </w:r>
      <w:r w:rsidRPr="00F63863">
        <w:rPr>
          <w:rFonts w:cstheme="minorHAnsi"/>
          <w:sz w:val="24"/>
          <w:szCs w:val="24"/>
        </w:rPr>
        <w:t xml:space="preserve"> who experience difficulty with social skills may </w:t>
      </w:r>
      <w:r>
        <w:rPr>
          <w:rFonts w:cstheme="minorHAnsi"/>
          <w:sz w:val="24"/>
          <w:szCs w:val="24"/>
        </w:rPr>
        <w:t xml:space="preserve"> be less l</w:t>
      </w:r>
      <w:r w:rsidRPr="00F63863">
        <w:rPr>
          <w:rFonts w:cstheme="minorHAnsi"/>
          <w:sz w:val="24"/>
          <w:szCs w:val="24"/>
        </w:rPr>
        <w:t>ikely to adopt the use of positive social strategies, such as asking peers or teachers for help</w:t>
      </w:r>
      <w:r>
        <w:rPr>
          <w:rFonts w:cstheme="minorHAnsi"/>
          <w:sz w:val="24"/>
          <w:szCs w:val="24"/>
        </w:rPr>
        <w:t xml:space="preserve">, and are also perhaps least likely to engage with, and benefit from, the dialogue that arises from peer assessment. </w:t>
      </w:r>
      <w:r w:rsidRPr="00F63863">
        <w:rPr>
          <w:rFonts w:cstheme="minorHAnsi"/>
          <w:sz w:val="24"/>
          <w:szCs w:val="24"/>
        </w:rPr>
        <w:t xml:space="preserve">  </w:t>
      </w:r>
      <w:r>
        <w:rPr>
          <w:rFonts w:cstheme="minorHAnsi"/>
          <w:sz w:val="24"/>
          <w:szCs w:val="24"/>
        </w:rPr>
        <w:t xml:space="preserve">Coincidentally, </w:t>
      </w:r>
      <w:r w:rsidRPr="00A90DF3">
        <w:rPr>
          <w:rFonts w:cstheme="minorHAnsi"/>
          <w:sz w:val="24"/>
          <w:szCs w:val="24"/>
        </w:rPr>
        <w:t xml:space="preserve">Fraser’s study (2018) </w:t>
      </w:r>
      <w:r>
        <w:rPr>
          <w:rFonts w:cstheme="minorHAnsi"/>
          <w:sz w:val="24"/>
          <w:szCs w:val="24"/>
        </w:rPr>
        <w:t>found that practitioners in schools in Scotland considered the</w:t>
      </w:r>
      <w:r w:rsidRPr="00A90DF3">
        <w:rPr>
          <w:rFonts w:cstheme="minorHAnsi"/>
          <w:sz w:val="24"/>
          <w:szCs w:val="24"/>
        </w:rPr>
        <w:t xml:space="preserve"> </w:t>
      </w:r>
      <w:r>
        <w:rPr>
          <w:rFonts w:cstheme="minorHAnsi"/>
          <w:sz w:val="24"/>
          <w:szCs w:val="24"/>
        </w:rPr>
        <w:t>greatest</w:t>
      </w:r>
      <w:r w:rsidRPr="00A90DF3">
        <w:rPr>
          <w:rFonts w:cstheme="minorHAnsi"/>
          <w:sz w:val="24"/>
          <w:szCs w:val="24"/>
        </w:rPr>
        <w:t xml:space="preserve"> </w:t>
      </w:r>
      <w:r>
        <w:rPr>
          <w:rFonts w:cstheme="minorHAnsi"/>
          <w:sz w:val="24"/>
          <w:szCs w:val="24"/>
        </w:rPr>
        <w:t xml:space="preserve">difficulty when implementing a growth mindset approach to be the </w:t>
      </w:r>
      <w:r>
        <w:rPr>
          <w:rFonts w:cstheme="minorHAnsi"/>
          <w:sz w:val="24"/>
          <w:szCs w:val="24"/>
        </w:rPr>
        <w:lastRenderedPageBreak/>
        <w:t>change to</w:t>
      </w:r>
      <w:r w:rsidRPr="00A90DF3">
        <w:rPr>
          <w:rFonts w:cstheme="minorHAnsi"/>
          <w:sz w:val="24"/>
          <w:szCs w:val="24"/>
        </w:rPr>
        <w:t xml:space="preserve"> mixed ability groupin</w:t>
      </w:r>
      <w:r>
        <w:rPr>
          <w:rFonts w:cstheme="minorHAnsi"/>
          <w:sz w:val="24"/>
          <w:szCs w:val="24"/>
        </w:rPr>
        <w:t xml:space="preserve">g, possibly because some learners were more socially able to engage with the process than others. </w:t>
      </w:r>
    </w:p>
    <w:p w14:paraId="1F84DFB1" w14:textId="77777777" w:rsidR="005064EE" w:rsidRPr="00F63863" w:rsidRDefault="005064EE" w:rsidP="00787B13">
      <w:pPr>
        <w:tabs>
          <w:tab w:val="center" w:pos="4513"/>
        </w:tabs>
        <w:spacing w:line="480" w:lineRule="auto"/>
        <w:jc w:val="both"/>
        <w:rPr>
          <w:rFonts w:cstheme="minorHAnsi"/>
          <w:sz w:val="24"/>
          <w:szCs w:val="24"/>
          <w:u w:val="single"/>
        </w:rPr>
      </w:pPr>
    </w:p>
    <w:p w14:paraId="6442BF60" w14:textId="00630123" w:rsidR="007D1A80" w:rsidRPr="00075A71" w:rsidRDefault="00501754" w:rsidP="00787B13">
      <w:pPr>
        <w:spacing w:line="480" w:lineRule="auto"/>
        <w:jc w:val="both"/>
        <w:rPr>
          <w:rFonts w:cstheme="minorHAnsi"/>
          <w:sz w:val="28"/>
          <w:szCs w:val="28"/>
          <w:u w:val="single"/>
        </w:rPr>
      </w:pPr>
      <w:r w:rsidRPr="00075A71">
        <w:rPr>
          <w:rFonts w:cstheme="minorHAnsi"/>
          <w:sz w:val="28"/>
          <w:szCs w:val="28"/>
          <w:u w:val="single"/>
        </w:rPr>
        <w:br w:type="page"/>
      </w:r>
      <w:r w:rsidR="007D1A80" w:rsidRPr="00075A71">
        <w:rPr>
          <w:rFonts w:cstheme="minorHAnsi"/>
          <w:sz w:val="28"/>
          <w:szCs w:val="28"/>
          <w:u w:val="single"/>
        </w:rPr>
        <w:lastRenderedPageBreak/>
        <w:t>Reflection</w:t>
      </w:r>
      <w:r w:rsidRPr="00075A71">
        <w:rPr>
          <w:rFonts w:cstheme="minorHAnsi"/>
          <w:sz w:val="28"/>
          <w:szCs w:val="28"/>
          <w:u w:val="single"/>
        </w:rPr>
        <w:t xml:space="preserve"> </w:t>
      </w:r>
    </w:p>
    <w:p w14:paraId="3DD48AD7" w14:textId="77777777" w:rsidR="003D2DB7" w:rsidRDefault="003D2DB7" w:rsidP="00787B13">
      <w:pPr>
        <w:spacing w:line="480" w:lineRule="auto"/>
        <w:jc w:val="both"/>
        <w:rPr>
          <w:rFonts w:cstheme="minorHAnsi"/>
          <w:sz w:val="24"/>
          <w:szCs w:val="24"/>
        </w:rPr>
      </w:pPr>
      <w:r>
        <w:rPr>
          <w:rFonts w:cstheme="minorHAnsi"/>
          <w:sz w:val="24"/>
          <w:szCs w:val="24"/>
        </w:rPr>
        <w:t xml:space="preserve">Brookfield (1998) recommends that when reflecting, researchers view results from multiple lenses in order to see a different perspective and to some extent, remove bias. In this reflection I aim to view the critical incident through both the lens of the learner, the lens of colleagues, and the lens of the theoretical literature provided in the literature review.  </w:t>
      </w:r>
    </w:p>
    <w:p w14:paraId="1DDF3B24" w14:textId="77777777" w:rsidR="003D2DB7" w:rsidRDefault="003D2DB7" w:rsidP="00787B13">
      <w:pPr>
        <w:spacing w:line="480" w:lineRule="auto"/>
        <w:jc w:val="both"/>
        <w:rPr>
          <w:rFonts w:cstheme="minorHAnsi"/>
          <w:sz w:val="24"/>
          <w:szCs w:val="24"/>
        </w:rPr>
      </w:pPr>
      <w:r w:rsidRPr="00CD3FC9">
        <w:rPr>
          <w:rFonts w:cstheme="minorHAnsi"/>
          <w:sz w:val="24"/>
          <w:szCs w:val="24"/>
        </w:rPr>
        <w:t xml:space="preserve">Without asking directly (and even so, </w:t>
      </w:r>
      <w:r>
        <w:rPr>
          <w:rFonts w:cstheme="minorHAnsi"/>
          <w:sz w:val="24"/>
          <w:szCs w:val="24"/>
        </w:rPr>
        <w:t>learners</w:t>
      </w:r>
      <w:r w:rsidRPr="00CD3FC9">
        <w:rPr>
          <w:rFonts w:cstheme="minorHAnsi"/>
          <w:sz w:val="24"/>
          <w:szCs w:val="24"/>
        </w:rPr>
        <w:t xml:space="preserve"> may only show what it is they expect us to hear) we can only interpret the event by how we perceive the child to have viewed it. In this instance, I </w:t>
      </w:r>
      <w:r>
        <w:rPr>
          <w:rFonts w:cstheme="minorHAnsi"/>
          <w:sz w:val="24"/>
          <w:szCs w:val="24"/>
        </w:rPr>
        <w:t>can</w:t>
      </w:r>
      <w:r w:rsidRPr="00CD3FC9">
        <w:rPr>
          <w:rFonts w:cstheme="minorHAnsi"/>
          <w:sz w:val="24"/>
          <w:szCs w:val="24"/>
        </w:rPr>
        <w:t xml:space="preserve"> assume that Child</w:t>
      </w:r>
      <w:r w:rsidRPr="005072DF">
        <w:rPr>
          <w:rFonts w:cstheme="minorHAnsi"/>
          <w:sz w:val="24"/>
          <w:szCs w:val="24"/>
        </w:rPr>
        <w:t xml:space="preserve"> A</w:t>
      </w:r>
      <w:r w:rsidRPr="00CD3FC9">
        <w:rPr>
          <w:rFonts w:cstheme="minorHAnsi"/>
          <w:sz w:val="24"/>
          <w:szCs w:val="24"/>
        </w:rPr>
        <w:t xml:space="preserve"> felt empowered having found an error in her work and been successful in editing it. I would assume empowerment rather than a sense of failure, since Child </w:t>
      </w:r>
      <w:r w:rsidRPr="005072DF">
        <w:rPr>
          <w:rFonts w:cstheme="minorHAnsi"/>
          <w:sz w:val="24"/>
          <w:szCs w:val="24"/>
        </w:rPr>
        <w:t>A</w:t>
      </w:r>
      <w:r>
        <w:rPr>
          <w:rFonts w:cstheme="minorHAnsi"/>
          <w:sz w:val="24"/>
          <w:szCs w:val="24"/>
        </w:rPr>
        <w:t xml:space="preserve"> acts on her findings</w:t>
      </w:r>
      <w:r w:rsidRPr="00CD3FC9">
        <w:rPr>
          <w:rFonts w:cstheme="minorHAnsi"/>
          <w:sz w:val="24"/>
          <w:szCs w:val="24"/>
        </w:rPr>
        <w:t xml:space="preserve"> then progresses to sharing this new information with Child </w:t>
      </w:r>
      <w:r w:rsidRPr="005072DF">
        <w:rPr>
          <w:rFonts w:cstheme="minorHAnsi"/>
          <w:sz w:val="24"/>
          <w:szCs w:val="24"/>
        </w:rPr>
        <w:t xml:space="preserve">B. </w:t>
      </w:r>
    </w:p>
    <w:p w14:paraId="17EC902C" w14:textId="77777777" w:rsidR="003D2DB7" w:rsidRPr="00330C0C" w:rsidRDefault="003D2DB7" w:rsidP="00787B13">
      <w:pPr>
        <w:spacing w:line="480" w:lineRule="auto"/>
        <w:jc w:val="both"/>
        <w:rPr>
          <w:rFonts w:cstheme="minorHAnsi"/>
          <w:sz w:val="24"/>
          <w:szCs w:val="24"/>
          <w:highlight w:val="cyan"/>
        </w:rPr>
      </w:pPr>
      <w:r w:rsidRPr="00CD3FC9">
        <w:rPr>
          <w:rFonts w:cstheme="minorHAnsi"/>
          <w:sz w:val="24"/>
          <w:szCs w:val="24"/>
        </w:rPr>
        <w:t xml:space="preserve">The lens from </w:t>
      </w:r>
      <w:r w:rsidRPr="005072DF">
        <w:rPr>
          <w:rFonts w:cstheme="minorHAnsi"/>
          <w:sz w:val="24"/>
          <w:szCs w:val="24"/>
        </w:rPr>
        <w:t>Ch</w:t>
      </w:r>
      <w:r w:rsidRPr="00CD3FC9">
        <w:rPr>
          <w:rFonts w:cstheme="minorHAnsi"/>
          <w:sz w:val="24"/>
          <w:szCs w:val="24"/>
        </w:rPr>
        <w:t>ild</w:t>
      </w:r>
      <w:r w:rsidRPr="005072DF">
        <w:rPr>
          <w:rFonts w:cstheme="minorHAnsi"/>
          <w:sz w:val="24"/>
          <w:szCs w:val="24"/>
        </w:rPr>
        <w:t xml:space="preserve"> B</w:t>
      </w:r>
      <w:r w:rsidRPr="00CD3FC9">
        <w:rPr>
          <w:rFonts w:cstheme="minorHAnsi"/>
          <w:sz w:val="24"/>
          <w:szCs w:val="24"/>
        </w:rPr>
        <w:t xml:space="preserve"> may be one of success (since </w:t>
      </w:r>
      <w:r>
        <w:rPr>
          <w:rFonts w:cstheme="minorHAnsi"/>
          <w:sz w:val="24"/>
          <w:szCs w:val="24"/>
        </w:rPr>
        <w:t>they</w:t>
      </w:r>
      <w:r w:rsidRPr="00CD3FC9">
        <w:rPr>
          <w:rFonts w:cstheme="minorHAnsi"/>
          <w:sz w:val="24"/>
          <w:szCs w:val="24"/>
        </w:rPr>
        <w:t xml:space="preserve"> w</w:t>
      </w:r>
      <w:r>
        <w:rPr>
          <w:rFonts w:cstheme="minorHAnsi"/>
          <w:sz w:val="24"/>
          <w:szCs w:val="24"/>
        </w:rPr>
        <w:t>ere</w:t>
      </w:r>
      <w:r w:rsidRPr="00CD3FC9">
        <w:rPr>
          <w:rFonts w:cstheme="minorHAnsi"/>
          <w:sz w:val="24"/>
          <w:szCs w:val="24"/>
        </w:rPr>
        <w:t xml:space="preserve"> able to modify </w:t>
      </w:r>
      <w:r>
        <w:rPr>
          <w:rFonts w:cstheme="minorHAnsi"/>
          <w:sz w:val="24"/>
          <w:szCs w:val="24"/>
        </w:rPr>
        <w:t>their</w:t>
      </w:r>
      <w:r w:rsidRPr="00CD3FC9">
        <w:rPr>
          <w:rFonts w:cstheme="minorHAnsi"/>
          <w:sz w:val="24"/>
          <w:szCs w:val="24"/>
        </w:rPr>
        <w:t xml:space="preserve"> work before </w:t>
      </w:r>
      <w:r>
        <w:rPr>
          <w:rFonts w:cstheme="minorHAnsi"/>
          <w:sz w:val="24"/>
          <w:szCs w:val="24"/>
        </w:rPr>
        <w:t>the</w:t>
      </w:r>
      <w:r w:rsidRPr="00CD3FC9">
        <w:rPr>
          <w:rFonts w:cstheme="minorHAnsi"/>
          <w:sz w:val="24"/>
          <w:szCs w:val="24"/>
        </w:rPr>
        <w:t xml:space="preserve"> teacher saw it) or one of failure since </w:t>
      </w:r>
      <w:r>
        <w:rPr>
          <w:rFonts w:cstheme="minorHAnsi"/>
          <w:sz w:val="24"/>
          <w:szCs w:val="24"/>
        </w:rPr>
        <w:t>their</w:t>
      </w:r>
      <w:r w:rsidRPr="00CD3FC9">
        <w:rPr>
          <w:rFonts w:cstheme="minorHAnsi"/>
          <w:sz w:val="24"/>
          <w:szCs w:val="24"/>
        </w:rPr>
        <w:t xml:space="preserve"> friend has pointed out an error in </w:t>
      </w:r>
      <w:r>
        <w:rPr>
          <w:rFonts w:cstheme="minorHAnsi"/>
          <w:sz w:val="24"/>
          <w:szCs w:val="24"/>
        </w:rPr>
        <w:t>their</w:t>
      </w:r>
      <w:r w:rsidRPr="00CD3FC9">
        <w:rPr>
          <w:rFonts w:cstheme="minorHAnsi"/>
          <w:sz w:val="24"/>
          <w:szCs w:val="24"/>
        </w:rPr>
        <w:t xml:space="preserve"> work, not </w:t>
      </w:r>
      <w:r>
        <w:rPr>
          <w:rFonts w:cstheme="minorHAnsi"/>
          <w:sz w:val="24"/>
          <w:szCs w:val="24"/>
        </w:rPr>
        <w:t>discounting</w:t>
      </w:r>
      <w:r w:rsidRPr="00CD3FC9">
        <w:rPr>
          <w:rFonts w:cstheme="minorHAnsi"/>
          <w:sz w:val="24"/>
          <w:szCs w:val="24"/>
        </w:rPr>
        <w:t xml:space="preserve"> Holt’s view that chastisement from a peer can be more stressful for a child than from a teacher</w:t>
      </w:r>
      <w:r>
        <w:rPr>
          <w:rFonts w:cstheme="minorHAnsi"/>
          <w:sz w:val="24"/>
          <w:szCs w:val="24"/>
        </w:rPr>
        <w:t xml:space="preserve"> </w:t>
      </w:r>
      <w:r w:rsidRPr="00CD3FC9">
        <w:rPr>
          <w:rFonts w:cstheme="minorHAnsi"/>
          <w:sz w:val="24"/>
          <w:szCs w:val="24"/>
        </w:rPr>
        <w:t>(</w:t>
      </w:r>
      <w:r w:rsidRPr="005072DF">
        <w:rPr>
          <w:rFonts w:cstheme="minorHAnsi"/>
          <w:sz w:val="24"/>
          <w:szCs w:val="24"/>
        </w:rPr>
        <w:t>1982</w:t>
      </w:r>
      <w:r w:rsidRPr="00CD3FC9">
        <w:rPr>
          <w:rFonts w:cstheme="minorHAnsi"/>
          <w:sz w:val="24"/>
          <w:szCs w:val="24"/>
        </w:rPr>
        <w:t>).</w:t>
      </w:r>
      <w:r w:rsidRPr="005072DF">
        <w:rPr>
          <w:rFonts w:cstheme="minorHAnsi"/>
          <w:sz w:val="24"/>
          <w:szCs w:val="24"/>
        </w:rPr>
        <w:t xml:space="preserve"> One must also consider</w:t>
      </w:r>
      <w:r>
        <w:rPr>
          <w:rFonts w:cstheme="minorHAnsi"/>
          <w:sz w:val="24"/>
          <w:szCs w:val="24"/>
        </w:rPr>
        <w:t xml:space="preserve"> here the Hawthorne effect (</w:t>
      </w:r>
      <w:proofErr w:type="spellStart"/>
      <w:r>
        <w:rPr>
          <w:rFonts w:cstheme="minorHAnsi"/>
          <w:sz w:val="24"/>
          <w:szCs w:val="24"/>
        </w:rPr>
        <w:t>McCambridge</w:t>
      </w:r>
      <w:proofErr w:type="spellEnd"/>
      <w:r>
        <w:rPr>
          <w:rFonts w:cstheme="minorHAnsi"/>
          <w:sz w:val="24"/>
          <w:szCs w:val="24"/>
        </w:rPr>
        <w:t>, 2014) especially</w:t>
      </w:r>
      <w:r w:rsidRPr="005072DF">
        <w:rPr>
          <w:rFonts w:cstheme="minorHAnsi"/>
          <w:sz w:val="24"/>
          <w:szCs w:val="24"/>
        </w:rPr>
        <w:t xml:space="preserve"> </w:t>
      </w:r>
      <w:r>
        <w:rPr>
          <w:rFonts w:cstheme="minorHAnsi"/>
          <w:sz w:val="24"/>
          <w:szCs w:val="24"/>
        </w:rPr>
        <w:t>because</w:t>
      </w:r>
      <w:r w:rsidRPr="005072DF">
        <w:rPr>
          <w:rFonts w:cstheme="minorHAnsi"/>
          <w:sz w:val="24"/>
          <w:szCs w:val="24"/>
        </w:rPr>
        <w:t xml:space="preserve"> Child B was seated closest to me</w:t>
      </w:r>
      <w:r>
        <w:rPr>
          <w:rFonts w:cstheme="minorHAnsi"/>
          <w:sz w:val="24"/>
          <w:szCs w:val="24"/>
        </w:rPr>
        <w:t xml:space="preserve"> (see Appendix Two) </w:t>
      </w:r>
      <w:r w:rsidRPr="005072DF">
        <w:rPr>
          <w:rFonts w:cstheme="minorHAnsi"/>
          <w:sz w:val="24"/>
          <w:szCs w:val="24"/>
        </w:rPr>
        <w:t>and may therefore have been modifying their behaviour in such a way to show me what they might assume I expected to see (compliance</w:t>
      </w:r>
      <w:r>
        <w:rPr>
          <w:rFonts w:cstheme="minorHAnsi"/>
          <w:sz w:val="24"/>
          <w:szCs w:val="24"/>
        </w:rPr>
        <w:t xml:space="preserve"> with the usual classroom routines</w:t>
      </w:r>
      <w:r w:rsidRPr="005072DF">
        <w:rPr>
          <w:rFonts w:cstheme="minorHAnsi"/>
          <w:sz w:val="24"/>
          <w:szCs w:val="24"/>
        </w:rPr>
        <w:t>) when in a more natural situation they may have rejected being corrected by a peer</w:t>
      </w:r>
      <w:r>
        <w:rPr>
          <w:rFonts w:cstheme="minorHAnsi"/>
          <w:sz w:val="24"/>
          <w:szCs w:val="24"/>
        </w:rPr>
        <w:t xml:space="preserve">. </w:t>
      </w:r>
    </w:p>
    <w:p w14:paraId="313262CB" w14:textId="5F9A0985" w:rsidR="003D2DB7" w:rsidRDefault="00151220" w:rsidP="00787B13">
      <w:pPr>
        <w:spacing w:line="480" w:lineRule="auto"/>
        <w:jc w:val="both"/>
        <w:rPr>
          <w:rFonts w:cstheme="minorHAnsi"/>
          <w:sz w:val="24"/>
          <w:szCs w:val="24"/>
        </w:rPr>
      </w:pPr>
      <w:r>
        <w:rPr>
          <w:rFonts w:cstheme="minorHAnsi"/>
          <w:sz w:val="24"/>
          <w:szCs w:val="24"/>
        </w:rPr>
        <w:t xml:space="preserve">Considering </w:t>
      </w:r>
      <w:r w:rsidR="0082097E">
        <w:rPr>
          <w:rFonts w:cstheme="minorHAnsi"/>
          <w:sz w:val="24"/>
          <w:szCs w:val="24"/>
        </w:rPr>
        <w:t xml:space="preserve">the lens of colleagues was difficult in this situation as the teacher was unaware of the exchange between the two </w:t>
      </w:r>
      <w:r w:rsidR="007D26E7">
        <w:rPr>
          <w:rFonts w:cstheme="minorHAnsi"/>
          <w:sz w:val="24"/>
          <w:szCs w:val="24"/>
        </w:rPr>
        <w:t>learners</w:t>
      </w:r>
      <w:r w:rsidR="00A8250B">
        <w:rPr>
          <w:rFonts w:cstheme="minorHAnsi"/>
          <w:sz w:val="24"/>
          <w:szCs w:val="24"/>
        </w:rPr>
        <w:t>, however</w:t>
      </w:r>
      <w:r w:rsidR="00E1754F">
        <w:rPr>
          <w:rFonts w:cstheme="minorHAnsi"/>
          <w:sz w:val="24"/>
          <w:szCs w:val="24"/>
        </w:rPr>
        <w:t xml:space="preserve"> </w:t>
      </w:r>
      <w:r w:rsidR="00A8250B">
        <w:rPr>
          <w:rFonts w:cstheme="minorHAnsi"/>
          <w:sz w:val="24"/>
          <w:szCs w:val="24"/>
        </w:rPr>
        <w:t>d</w:t>
      </w:r>
      <w:r w:rsidR="00E1754F">
        <w:rPr>
          <w:rFonts w:cstheme="minorHAnsi"/>
          <w:sz w:val="24"/>
          <w:szCs w:val="24"/>
        </w:rPr>
        <w:t xml:space="preserve">uring this incident the teacher had asked </w:t>
      </w:r>
      <w:r w:rsidR="000633E5">
        <w:rPr>
          <w:rFonts w:cstheme="minorHAnsi"/>
          <w:sz w:val="24"/>
          <w:szCs w:val="24"/>
        </w:rPr>
        <w:t>specifically for the children not to look at anyone else</w:t>
      </w:r>
      <w:r w:rsidR="00CD5D4B">
        <w:rPr>
          <w:rFonts w:cstheme="minorHAnsi"/>
          <w:sz w:val="24"/>
          <w:szCs w:val="24"/>
        </w:rPr>
        <w:t xml:space="preserve">’s work </w:t>
      </w:r>
      <w:r w:rsidR="007314BD">
        <w:rPr>
          <w:rFonts w:cstheme="minorHAnsi"/>
          <w:sz w:val="24"/>
          <w:szCs w:val="24"/>
        </w:rPr>
        <w:t>(Appendix One)</w:t>
      </w:r>
      <w:r w:rsidR="00CD5D4B">
        <w:rPr>
          <w:rFonts w:cstheme="minorHAnsi"/>
          <w:sz w:val="24"/>
          <w:szCs w:val="24"/>
        </w:rPr>
        <w:t xml:space="preserve"> perhaps to aid in </w:t>
      </w:r>
      <w:r w:rsidR="00A8250B">
        <w:rPr>
          <w:rFonts w:cstheme="minorHAnsi"/>
          <w:sz w:val="24"/>
          <w:szCs w:val="24"/>
        </w:rPr>
        <w:t>a summative</w:t>
      </w:r>
      <w:r w:rsidR="00CD5D4B">
        <w:rPr>
          <w:rFonts w:cstheme="minorHAnsi"/>
          <w:sz w:val="24"/>
          <w:szCs w:val="24"/>
        </w:rPr>
        <w:t xml:space="preserve"> assess</w:t>
      </w:r>
      <w:r w:rsidR="00A8250B">
        <w:rPr>
          <w:rFonts w:cstheme="minorHAnsi"/>
          <w:sz w:val="24"/>
          <w:szCs w:val="24"/>
        </w:rPr>
        <w:t xml:space="preserve">ment of </w:t>
      </w:r>
      <w:r w:rsidR="00CD5D4B">
        <w:rPr>
          <w:rFonts w:cstheme="minorHAnsi"/>
          <w:sz w:val="24"/>
          <w:szCs w:val="24"/>
        </w:rPr>
        <w:t>wh</w:t>
      </w:r>
      <w:r w:rsidR="00A8250B">
        <w:rPr>
          <w:rFonts w:cstheme="minorHAnsi"/>
          <w:sz w:val="24"/>
          <w:szCs w:val="24"/>
        </w:rPr>
        <w:t>at</w:t>
      </w:r>
      <w:r w:rsidR="00CD5D4B">
        <w:rPr>
          <w:rFonts w:cstheme="minorHAnsi"/>
          <w:sz w:val="24"/>
          <w:szCs w:val="24"/>
        </w:rPr>
        <w:t xml:space="preserve"> the </w:t>
      </w:r>
      <w:r w:rsidR="00A8250B">
        <w:rPr>
          <w:rFonts w:cstheme="minorHAnsi"/>
          <w:sz w:val="24"/>
          <w:szCs w:val="24"/>
        </w:rPr>
        <w:t>learners</w:t>
      </w:r>
      <w:r w:rsidR="00CD5D4B">
        <w:rPr>
          <w:rFonts w:cstheme="minorHAnsi"/>
          <w:sz w:val="24"/>
          <w:szCs w:val="24"/>
        </w:rPr>
        <w:t xml:space="preserve"> are</w:t>
      </w:r>
      <w:r w:rsidR="00A8250B">
        <w:rPr>
          <w:rFonts w:cstheme="minorHAnsi"/>
          <w:sz w:val="24"/>
          <w:szCs w:val="24"/>
        </w:rPr>
        <w:t xml:space="preserve"> able to achieve independently</w:t>
      </w:r>
      <w:r w:rsidR="00CD5D4B">
        <w:rPr>
          <w:rFonts w:cstheme="minorHAnsi"/>
          <w:sz w:val="24"/>
          <w:szCs w:val="24"/>
        </w:rPr>
        <w:t xml:space="preserve"> in </w:t>
      </w:r>
      <w:r w:rsidR="00CD5D4B">
        <w:rPr>
          <w:rFonts w:cstheme="minorHAnsi"/>
          <w:sz w:val="24"/>
          <w:szCs w:val="24"/>
        </w:rPr>
        <w:lastRenderedPageBreak/>
        <w:t>terms of their phonics and spelling. The inc</w:t>
      </w:r>
      <w:r w:rsidR="007314BD">
        <w:rPr>
          <w:rFonts w:cstheme="minorHAnsi"/>
          <w:sz w:val="24"/>
          <w:szCs w:val="24"/>
        </w:rPr>
        <w:t xml:space="preserve">ident will be detrimental to this process as it would fail to </w:t>
      </w:r>
      <w:r w:rsidR="00A8250B">
        <w:rPr>
          <w:rFonts w:cstheme="minorHAnsi"/>
          <w:sz w:val="24"/>
          <w:szCs w:val="24"/>
        </w:rPr>
        <w:t>satisfy the teacher’s need for this to be independent work</w:t>
      </w:r>
      <w:r w:rsidR="007D26E7">
        <w:rPr>
          <w:rFonts w:cstheme="minorHAnsi"/>
          <w:sz w:val="24"/>
          <w:szCs w:val="24"/>
        </w:rPr>
        <w:t>, and also shows an act of defiance, as the learners involved both decided to communicate and collaborate despite being asked not to.</w:t>
      </w:r>
    </w:p>
    <w:p w14:paraId="37F0981D" w14:textId="77777777" w:rsidR="00F62865" w:rsidRDefault="00F62865" w:rsidP="00787B13">
      <w:pPr>
        <w:spacing w:line="480" w:lineRule="auto"/>
        <w:jc w:val="both"/>
        <w:rPr>
          <w:rFonts w:cstheme="minorHAnsi"/>
          <w:sz w:val="24"/>
          <w:szCs w:val="24"/>
        </w:rPr>
      </w:pPr>
    </w:p>
    <w:p w14:paraId="55F9DB10" w14:textId="782CC59C" w:rsidR="003D2DB7" w:rsidRPr="00F63863" w:rsidRDefault="00F62865" w:rsidP="00787B13">
      <w:pPr>
        <w:spacing w:line="480" w:lineRule="auto"/>
        <w:jc w:val="both"/>
        <w:rPr>
          <w:rFonts w:cstheme="minorHAnsi"/>
          <w:sz w:val="24"/>
          <w:szCs w:val="24"/>
        </w:rPr>
      </w:pPr>
      <w:r>
        <w:rPr>
          <w:rFonts w:cstheme="minorHAnsi"/>
          <w:sz w:val="24"/>
          <w:szCs w:val="24"/>
        </w:rPr>
        <w:t>Viewing the incident from the lens of the theoretical</w:t>
      </w:r>
      <w:r w:rsidR="007D26E7">
        <w:rPr>
          <w:rFonts w:cstheme="minorHAnsi"/>
          <w:sz w:val="24"/>
          <w:szCs w:val="24"/>
        </w:rPr>
        <w:t xml:space="preserve"> literature has shown a largely positive response to the process of both self and peer assessment in progressing learning</w:t>
      </w:r>
      <w:r>
        <w:rPr>
          <w:rFonts w:cstheme="minorHAnsi"/>
          <w:sz w:val="24"/>
          <w:szCs w:val="24"/>
        </w:rPr>
        <w:t>. In</w:t>
      </w:r>
      <w:r w:rsidR="007D26E7">
        <w:rPr>
          <w:rFonts w:cstheme="minorHAnsi"/>
          <w:sz w:val="24"/>
          <w:szCs w:val="24"/>
        </w:rPr>
        <w:t xml:space="preserve"> order </w:t>
      </w:r>
      <w:r w:rsidR="003D2DB7">
        <w:rPr>
          <w:rFonts w:cstheme="minorHAnsi"/>
          <w:sz w:val="24"/>
          <w:szCs w:val="24"/>
        </w:rPr>
        <w:t>progress</w:t>
      </w:r>
      <w:r w:rsidR="003D2DB7" w:rsidRPr="00F63863">
        <w:rPr>
          <w:rFonts w:cstheme="minorHAnsi"/>
          <w:sz w:val="24"/>
          <w:szCs w:val="24"/>
        </w:rPr>
        <w:t xml:space="preserve"> in my own practice, I </w:t>
      </w:r>
      <w:r w:rsidR="003D2DB7">
        <w:rPr>
          <w:rFonts w:cstheme="minorHAnsi"/>
          <w:sz w:val="24"/>
          <w:szCs w:val="24"/>
        </w:rPr>
        <w:t xml:space="preserve">will </w:t>
      </w:r>
      <w:r>
        <w:rPr>
          <w:rFonts w:cstheme="minorHAnsi"/>
          <w:sz w:val="24"/>
          <w:szCs w:val="24"/>
        </w:rPr>
        <w:t xml:space="preserve">utilise this by </w:t>
      </w:r>
      <w:r w:rsidR="003D2DB7" w:rsidRPr="00F63863">
        <w:rPr>
          <w:rFonts w:cstheme="minorHAnsi"/>
          <w:sz w:val="24"/>
          <w:szCs w:val="24"/>
        </w:rPr>
        <w:t>set</w:t>
      </w:r>
      <w:r>
        <w:rPr>
          <w:rFonts w:cstheme="minorHAnsi"/>
          <w:sz w:val="24"/>
          <w:szCs w:val="24"/>
        </w:rPr>
        <w:t>ting</w:t>
      </w:r>
      <w:r w:rsidR="003D2DB7" w:rsidRPr="00F63863">
        <w:rPr>
          <w:rFonts w:cstheme="minorHAnsi"/>
          <w:sz w:val="24"/>
          <w:szCs w:val="24"/>
        </w:rPr>
        <w:t xml:space="preserve"> very explicit success criteria so that </w:t>
      </w:r>
      <w:r w:rsidR="003D2DB7">
        <w:rPr>
          <w:rFonts w:cstheme="minorHAnsi"/>
          <w:sz w:val="24"/>
          <w:szCs w:val="24"/>
        </w:rPr>
        <w:t>learners</w:t>
      </w:r>
      <w:r w:rsidR="003D2DB7" w:rsidRPr="00F63863">
        <w:rPr>
          <w:rFonts w:cstheme="minorHAnsi"/>
          <w:sz w:val="24"/>
          <w:szCs w:val="24"/>
        </w:rPr>
        <w:t xml:space="preserve"> </w:t>
      </w:r>
      <w:r w:rsidR="003D2DB7">
        <w:rPr>
          <w:rFonts w:cstheme="minorHAnsi"/>
          <w:sz w:val="24"/>
          <w:szCs w:val="24"/>
        </w:rPr>
        <w:t>are able to ascertain</w:t>
      </w:r>
      <w:r w:rsidR="003D2DB7" w:rsidRPr="00F63863">
        <w:rPr>
          <w:rFonts w:cstheme="minorHAnsi"/>
          <w:sz w:val="24"/>
          <w:szCs w:val="24"/>
        </w:rPr>
        <w:t xml:space="preserve"> whether they have been successful. The criteria will be measurable, </w:t>
      </w:r>
      <w:r w:rsidR="003D2DB7">
        <w:rPr>
          <w:rFonts w:cstheme="minorHAnsi"/>
          <w:sz w:val="24"/>
          <w:szCs w:val="24"/>
        </w:rPr>
        <w:t>and provide a clear pathway for next steps. F</w:t>
      </w:r>
      <w:r w:rsidR="003D2DB7" w:rsidRPr="00F63863">
        <w:rPr>
          <w:rFonts w:cstheme="minorHAnsi"/>
          <w:sz w:val="24"/>
          <w:szCs w:val="24"/>
        </w:rPr>
        <w:t>or example in the observed session of the incident (</w:t>
      </w:r>
      <w:r w:rsidR="003D2DB7">
        <w:rPr>
          <w:rFonts w:cstheme="minorHAnsi"/>
          <w:sz w:val="24"/>
          <w:szCs w:val="24"/>
        </w:rPr>
        <w:t>A</w:t>
      </w:r>
      <w:r w:rsidR="003D2DB7" w:rsidRPr="00C65485">
        <w:rPr>
          <w:rFonts w:cstheme="minorHAnsi"/>
          <w:sz w:val="24"/>
          <w:szCs w:val="24"/>
        </w:rPr>
        <w:t xml:space="preserve">ppendix </w:t>
      </w:r>
      <w:r w:rsidR="003D2DB7">
        <w:rPr>
          <w:rFonts w:cstheme="minorHAnsi"/>
          <w:sz w:val="24"/>
          <w:szCs w:val="24"/>
        </w:rPr>
        <w:t>One</w:t>
      </w:r>
      <w:r w:rsidR="003D2DB7" w:rsidRPr="00C65485">
        <w:rPr>
          <w:rFonts w:cstheme="minorHAnsi"/>
          <w:sz w:val="24"/>
          <w:szCs w:val="24"/>
        </w:rPr>
        <w:t>)</w:t>
      </w:r>
      <w:r w:rsidR="003D2DB7" w:rsidRPr="00F63863">
        <w:rPr>
          <w:rFonts w:cstheme="minorHAnsi"/>
          <w:sz w:val="24"/>
          <w:szCs w:val="24"/>
        </w:rPr>
        <w:t xml:space="preserve"> I might like to change the language so that the criteria is measurable, the criteria </w:t>
      </w:r>
      <w:r w:rsidR="003D2DB7">
        <w:rPr>
          <w:rFonts w:cstheme="minorHAnsi"/>
          <w:sz w:val="24"/>
          <w:szCs w:val="24"/>
        </w:rPr>
        <w:t>could</w:t>
      </w:r>
      <w:r w:rsidR="003D2DB7" w:rsidRPr="00F63863">
        <w:rPr>
          <w:rFonts w:cstheme="minorHAnsi"/>
          <w:sz w:val="24"/>
          <w:szCs w:val="24"/>
        </w:rPr>
        <w:t xml:space="preserve"> say “I have used three words in the ‘ai’ family in my sentences”. I would also </w:t>
      </w:r>
      <w:r w:rsidR="003D2DB7">
        <w:rPr>
          <w:rFonts w:cstheme="minorHAnsi"/>
          <w:sz w:val="24"/>
          <w:szCs w:val="24"/>
        </w:rPr>
        <w:t>seek</w:t>
      </w:r>
      <w:r w:rsidR="003D2DB7" w:rsidRPr="00F63863">
        <w:rPr>
          <w:rFonts w:cstheme="minorHAnsi"/>
          <w:sz w:val="24"/>
          <w:szCs w:val="24"/>
        </w:rPr>
        <w:t xml:space="preserve"> to provide a clear ‘feed forward’ step so that </w:t>
      </w:r>
      <w:r w:rsidR="003D2DB7">
        <w:rPr>
          <w:rFonts w:cstheme="minorHAnsi"/>
          <w:sz w:val="24"/>
          <w:szCs w:val="24"/>
        </w:rPr>
        <w:t>learners</w:t>
      </w:r>
      <w:r w:rsidR="003D2DB7" w:rsidRPr="00F63863">
        <w:rPr>
          <w:rFonts w:cstheme="minorHAnsi"/>
          <w:sz w:val="24"/>
          <w:szCs w:val="24"/>
        </w:rPr>
        <w:t xml:space="preserve"> know where they need to progress next. In this example it may be “I have used a word from both the ‘ai’ family and the ‘</w:t>
      </w:r>
      <w:proofErr w:type="spellStart"/>
      <w:r w:rsidR="003D2DB7" w:rsidRPr="00F63863">
        <w:rPr>
          <w:rFonts w:cstheme="minorHAnsi"/>
          <w:sz w:val="24"/>
          <w:szCs w:val="24"/>
        </w:rPr>
        <w:t>igh</w:t>
      </w:r>
      <w:proofErr w:type="spellEnd"/>
      <w:r w:rsidR="003D2DB7" w:rsidRPr="00F63863">
        <w:rPr>
          <w:rFonts w:cstheme="minorHAnsi"/>
          <w:sz w:val="24"/>
          <w:szCs w:val="24"/>
        </w:rPr>
        <w:t xml:space="preserve">’ family in my sentences”. This would hopefully allow </w:t>
      </w:r>
      <w:r w:rsidR="003D2DB7">
        <w:rPr>
          <w:rFonts w:cstheme="minorHAnsi"/>
          <w:sz w:val="24"/>
          <w:szCs w:val="24"/>
        </w:rPr>
        <w:t>learners</w:t>
      </w:r>
      <w:r w:rsidR="003D2DB7" w:rsidRPr="00F63863">
        <w:rPr>
          <w:rFonts w:cstheme="minorHAnsi"/>
          <w:sz w:val="24"/>
          <w:szCs w:val="24"/>
        </w:rPr>
        <w:t xml:space="preserve"> to </w:t>
      </w:r>
      <w:r w:rsidR="003D2DB7">
        <w:rPr>
          <w:rFonts w:cstheme="minorHAnsi"/>
          <w:sz w:val="24"/>
          <w:szCs w:val="24"/>
        </w:rPr>
        <w:t>progress</w:t>
      </w:r>
      <w:r w:rsidR="003D2DB7" w:rsidRPr="00F63863">
        <w:rPr>
          <w:rFonts w:cstheme="minorHAnsi"/>
          <w:sz w:val="24"/>
          <w:szCs w:val="24"/>
        </w:rPr>
        <w:t xml:space="preserve"> their learning at a pace they are comfortable with, and avoid them feeling stagnated in their learning once they have achieved the initial task</w:t>
      </w:r>
      <w:r w:rsidR="003D2DB7">
        <w:rPr>
          <w:rFonts w:cstheme="minorHAnsi"/>
          <w:sz w:val="24"/>
          <w:szCs w:val="24"/>
        </w:rPr>
        <w:t xml:space="preserve">, with the view that </w:t>
      </w:r>
      <w:r w:rsidR="00E3389C">
        <w:rPr>
          <w:rFonts w:cstheme="minorHAnsi"/>
          <w:sz w:val="24"/>
          <w:szCs w:val="24"/>
        </w:rPr>
        <w:t>learners</w:t>
      </w:r>
      <w:r w:rsidR="003D2DB7">
        <w:rPr>
          <w:rFonts w:cstheme="minorHAnsi"/>
          <w:sz w:val="24"/>
          <w:szCs w:val="24"/>
        </w:rPr>
        <w:t xml:space="preserve"> are committed to progressing their learning at a pace they are comfortable with. </w:t>
      </w:r>
    </w:p>
    <w:p w14:paraId="6D55C9DB" w14:textId="77777777" w:rsidR="003D2DB7" w:rsidRDefault="003D2DB7" w:rsidP="00787B13">
      <w:pPr>
        <w:spacing w:line="480" w:lineRule="auto"/>
        <w:jc w:val="both"/>
        <w:rPr>
          <w:rFonts w:cstheme="minorHAnsi"/>
          <w:sz w:val="24"/>
          <w:szCs w:val="24"/>
        </w:rPr>
      </w:pPr>
      <w:r>
        <w:rPr>
          <w:rFonts w:cstheme="minorHAnsi"/>
          <w:sz w:val="24"/>
          <w:szCs w:val="24"/>
        </w:rPr>
        <w:t>Having the clear success criteria and next steps</w:t>
      </w:r>
      <w:r w:rsidRPr="00F63863">
        <w:rPr>
          <w:rFonts w:cstheme="minorHAnsi"/>
          <w:sz w:val="24"/>
          <w:szCs w:val="24"/>
        </w:rPr>
        <w:t xml:space="preserve"> would provide structure in what is clearly an environment where social learning takes place, the </w:t>
      </w:r>
      <w:r>
        <w:rPr>
          <w:rFonts w:cstheme="minorHAnsi"/>
          <w:sz w:val="24"/>
          <w:szCs w:val="24"/>
        </w:rPr>
        <w:t>learners</w:t>
      </w:r>
      <w:r w:rsidRPr="00F63863">
        <w:rPr>
          <w:rFonts w:cstheme="minorHAnsi"/>
          <w:sz w:val="24"/>
          <w:szCs w:val="24"/>
        </w:rPr>
        <w:t xml:space="preserve"> are already able and using methods of self and peer assessment, and there is already a growth mindset culture where </w:t>
      </w:r>
    </w:p>
    <w:p w14:paraId="21A59E8F" w14:textId="26020105" w:rsidR="00B85995" w:rsidRDefault="003D2DB7" w:rsidP="00787B13">
      <w:pPr>
        <w:spacing w:line="480" w:lineRule="auto"/>
        <w:jc w:val="both"/>
        <w:rPr>
          <w:rFonts w:cstheme="minorHAnsi"/>
          <w:sz w:val="24"/>
          <w:szCs w:val="24"/>
        </w:rPr>
      </w:pPr>
      <w:r>
        <w:rPr>
          <w:rFonts w:cstheme="minorHAnsi"/>
          <w:sz w:val="24"/>
          <w:szCs w:val="24"/>
        </w:rPr>
        <w:t>I will also seek to implement a growth mindset culture where learners</w:t>
      </w:r>
      <w:r w:rsidRPr="00E4522A">
        <w:rPr>
          <w:rFonts w:cstheme="minorHAnsi"/>
          <w:sz w:val="24"/>
          <w:szCs w:val="24"/>
        </w:rPr>
        <w:t xml:space="preserve"> </w:t>
      </w:r>
      <w:r w:rsidRPr="00F63863">
        <w:rPr>
          <w:rFonts w:cstheme="minorHAnsi"/>
          <w:sz w:val="24"/>
          <w:szCs w:val="24"/>
        </w:rPr>
        <w:t>believe they can be responsible for their achievements</w:t>
      </w:r>
      <w:r>
        <w:rPr>
          <w:rFonts w:cstheme="minorHAnsi"/>
          <w:sz w:val="24"/>
          <w:szCs w:val="24"/>
        </w:rPr>
        <w:t xml:space="preserve">, as the research in the literature review suggests that it is </w:t>
      </w:r>
      <w:r>
        <w:rPr>
          <w:rFonts w:cstheme="minorHAnsi"/>
          <w:sz w:val="24"/>
          <w:szCs w:val="24"/>
        </w:rPr>
        <w:lastRenderedPageBreak/>
        <w:t xml:space="preserve">conducive to building resilience, and may possibly be a protective factor to offset any negative effects of peer to peer feedback on self-esteem, as Hattie states “we seek feedback consistent with self-image” (2012, p. 153)  and it appears that the optimal self-image for learning is one where learners believe in brain elasticity and the power to make a difference to their progress. </w:t>
      </w:r>
      <w:r w:rsidR="00B85995">
        <w:rPr>
          <w:rFonts w:cstheme="minorHAnsi"/>
          <w:sz w:val="24"/>
          <w:szCs w:val="24"/>
        </w:rPr>
        <w:br w:type="page"/>
      </w:r>
    </w:p>
    <w:p w14:paraId="43F44E14" w14:textId="462755D9" w:rsidR="00501754" w:rsidRPr="006F4C8B" w:rsidRDefault="00501754" w:rsidP="00787B13">
      <w:pPr>
        <w:spacing w:line="480" w:lineRule="auto"/>
        <w:jc w:val="both"/>
        <w:rPr>
          <w:rFonts w:cstheme="minorHAnsi"/>
          <w:sz w:val="24"/>
          <w:szCs w:val="24"/>
          <w:u w:val="single"/>
        </w:rPr>
      </w:pPr>
      <w:r w:rsidRPr="006F4C8B">
        <w:rPr>
          <w:rFonts w:cstheme="minorHAnsi"/>
          <w:sz w:val="24"/>
          <w:szCs w:val="24"/>
          <w:u w:val="single"/>
        </w:rPr>
        <w:lastRenderedPageBreak/>
        <w:t>Conclusion</w:t>
      </w:r>
    </w:p>
    <w:p w14:paraId="0A20EF69" w14:textId="197F7F95" w:rsidR="000645CC" w:rsidRPr="00F63863" w:rsidRDefault="000645CC" w:rsidP="00787B13">
      <w:pPr>
        <w:spacing w:line="480" w:lineRule="auto"/>
        <w:jc w:val="both"/>
        <w:rPr>
          <w:rFonts w:cstheme="minorHAnsi"/>
          <w:sz w:val="24"/>
          <w:szCs w:val="24"/>
        </w:rPr>
      </w:pPr>
      <w:r w:rsidRPr="00F63863">
        <w:rPr>
          <w:rFonts w:cstheme="minorHAnsi"/>
          <w:sz w:val="24"/>
          <w:szCs w:val="24"/>
        </w:rPr>
        <w:t>To conclude, a critical incident can be a pivotal moment to trigger reflection</w:t>
      </w:r>
      <w:r w:rsidR="00B63F50" w:rsidRPr="00F63863">
        <w:rPr>
          <w:rFonts w:cstheme="minorHAnsi"/>
          <w:sz w:val="24"/>
          <w:szCs w:val="24"/>
        </w:rPr>
        <w:t>,</w:t>
      </w:r>
      <w:r w:rsidRPr="00F63863">
        <w:rPr>
          <w:rFonts w:cstheme="minorHAnsi"/>
          <w:sz w:val="24"/>
          <w:szCs w:val="24"/>
        </w:rPr>
        <w:t xml:space="preserve"> further observation and action research</w:t>
      </w:r>
      <w:r w:rsidR="00B63F50" w:rsidRPr="00F63863">
        <w:rPr>
          <w:rFonts w:cstheme="minorHAnsi"/>
          <w:sz w:val="24"/>
          <w:szCs w:val="24"/>
        </w:rPr>
        <w:t xml:space="preserve">. </w:t>
      </w:r>
      <w:r w:rsidRPr="00F63863">
        <w:rPr>
          <w:rFonts w:cstheme="minorHAnsi"/>
          <w:sz w:val="24"/>
          <w:szCs w:val="24"/>
        </w:rPr>
        <w:t xml:space="preserve">Joshi (2018) proposes building </w:t>
      </w:r>
      <w:r w:rsidR="00FF7C80">
        <w:rPr>
          <w:rFonts w:cstheme="minorHAnsi"/>
          <w:sz w:val="24"/>
          <w:szCs w:val="24"/>
        </w:rPr>
        <w:t xml:space="preserve">a community of professionals, </w:t>
      </w:r>
      <w:r w:rsidRPr="00F63863">
        <w:rPr>
          <w:rFonts w:cstheme="minorHAnsi"/>
          <w:sz w:val="24"/>
          <w:szCs w:val="24"/>
        </w:rPr>
        <w:t>where teachers share critical incidents with colleagues, and as a result</w:t>
      </w:r>
      <w:r w:rsidR="00FF7C80">
        <w:rPr>
          <w:rFonts w:cstheme="minorHAnsi"/>
          <w:sz w:val="24"/>
          <w:szCs w:val="24"/>
        </w:rPr>
        <w:t xml:space="preserve"> are able to</w:t>
      </w:r>
      <w:r w:rsidRPr="00F63863">
        <w:rPr>
          <w:rFonts w:cstheme="minorHAnsi"/>
          <w:sz w:val="24"/>
          <w:szCs w:val="24"/>
        </w:rPr>
        <w:t xml:space="preserve"> see incidents from numerous perspectives. This is a view shared by Kirsty Williams, Education Minister for Wales, whose aim is to shape the teaching profession in Wales to be a “profession that collaborates ; that is open to new ideas; that is always learning and that seeks to raise standards for all pupils” (Cited in Welsh Government</w:t>
      </w:r>
      <w:r w:rsidR="007D6971">
        <w:rPr>
          <w:rFonts w:cstheme="minorHAnsi"/>
          <w:sz w:val="24"/>
          <w:szCs w:val="24"/>
        </w:rPr>
        <w:t xml:space="preserve">, </w:t>
      </w:r>
      <w:r w:rsidRPr="00F63863">
        <w:rPr>
          <w:rFonts w:cstheme="minorHAnsi"/>
          <w:sz w:val="24"/>
          <w:szCs w:val="24"/>
        </w:rPr>
        <w:t>2018a)</w:t>
      </w:r>
      <w:r w:rsidR="00FF7C80">
        <w:rPr>
          <w:rFonts w:cstheme="minorHAnsi"/>
          <w:sz w:val="24"/>
          <w:szCs w:val="24"/>
        </w:rPr>
        <w:t xml:space="preserve"> and appears as one of the teachings standards for practitioners in Wales, which places emphasis on the need for collaboration </w:t>
      </w:r>
      <w:r w:rsidR="00B97FD2">
        <w:rPr>
          <w:rFonts w:cstheme="minorHAnsi"/>
          <w:sz w:val="24"/>
          <w:szCs w:val="24"/>
        </w:rPr>
        <w:t xml:space="preserve">“in order to extend professional effectiveness” (Welsh Government, 2019). </w:t>
      </w:r>
    </w:p>
    <w:p w14:paraId="0D8504B6" w14:textId="1700F653" w:rsidR="00A75083" w:rsidRPr="00F63863" w:rsidRDefault="003E2DD7" w:rsidP="00787B13">
      <w:pPr>
        <w:spacing w:line="480" w:lineRule="auto"/>
        <w:jc w:val="both"/>
        <w:rPr>
          <w:rFonts w:cstheme="minorHAnsi"/>
          <w:sz w:val="24"/>
          <w:szCs w:val="24"/>
        </w:rPr>
      </w:pPr>
      <w:r w:rsidRPr="00F63863">
        <w:rPr>
          <w:rFonts w:cstheme="minorHAnsi"/>
          <w:sz w:val="24"/>
          <w:szCs w:val="24"/>
        </w:rPr>
        <w:t>The literature review has</w:t>
      </w:r>
      <w:r w:rsidR="00D6406F" w:rsidRPr="00F63863">
        <w:rPr>
          <w:rFonts w:cstheme="minorHAnsi"/>
          <w:sz w:val="24"/>
          <w:szCs w:val="24"/>
        </w:rPr>
        <w:t xml:space="preserve"> demonstrated </w:t>
      </w:r>
      <w:r w:rsidR="007C003E" w:rsidRPr="00F63863">
        <w:rPr>
          <w:rFonts w:cstheme="minorHAnsi"/>
          <w:sz w:val="24"/>
          <w:szCs w:val="24"/>
        </w:rPr>
        <w:t xml:space="preserve">that </w:t>
      </w:r>
      <w:r w:rsidR="00890BF4" w:rsidRPr="00F63863">
        <w:rPr>
          <w:rFonts w:cstheme="minorHAnsi"/>
          <w:sz w:val="24"/>
          <w:szCs w:val="24"/>
        </w:rPr>
        <w:t xml:space="preserve">it is important for </w:t>
      </w:r>
      <w:r w:rsidR="00710C2A">
        <w:rPr>
          <w:rFonts w:cstheme="minorHAnsi"/>
          <w:sz w:val="24"/>
          <w:szCs w:val="24"/>
        </w:rPr>
        <w:t>the learners</w:t>
      </w:r>
      <w:r w:rsidR="009C6304" w:rsidRPr="00F63863">
        <w:rPr>
          <w:rFonts w:cstheme="minorHAnsi"/>
          <w:sz w:val="24"/>
          <w:szCs w:val="24"/>
        </w:rPr>
        <w:t xml:space="preserve"> to have the confidence</w:t>
      </w:r>
      <w:r w:rsidR="003A358C">
        <w:rPr>
          <w:rFonts w:cstheme="minorHAnsi"/>
          <w:sz w:val="24"/>
          <w:szCs w:val="24"/>
        </w:rPr>
        <w:t xml:space="preserve">, </w:t>
      </w:r>
      <w:r w:rsidR="00C213D0">
        <w:rPr>
          <w:rFonts w:cstheme="minorHAnsi"/>
          <w:sz w:val="24"/>
          <w:szCs w:val="24"/>
        </w:rPr>
        <w:t xml:space="preserve">and </w:t>
      </w:r>
      <w:r w:rsidR="003A358C">
        <w:rPr>
          <w:rFonts w:cstheme="minorHAnsi"/>
          <w:sz w:val="24"/>
          <w:szCs w:val="24"/>
        </w:rPr>
        <w:t xml:space="preserve">necessary </w:t>
      </w:r>
      <w:r w:rsidR="00C213D0">
        <w:rPr>
          <w:rFonts w:cstheme="minorHAnsi"/>
          <w:sz w:val="24"/>
          <w:szCs w:val="24"/>
        </w:rPr>
        <w:t>skills to</w:t>
      </w:r>
      <w:r w:rsidR="009C6304" w:rsidRPr="00F63863">
        <w:rPr>
          <w:rFonts w:cstheme="minorHAnsi"/>
          <w:sz w:val="24"/>
          <w:szCs w:val="24"/>
        </w:rPr>
        <w:t xml:space="preserve"> independently</w:t>
      </w:r>
      <w:r w:rsidR="00C213D0">
        <w:rPr>
          <w:rFonts w:cstheme="minorHAnsi"/>
          <w:sz w:val="24"/>
          <w:szCs w:val="24"/>
        </w:rPr>
        <w:t xml:space="preserve"> </w:t>
      </w:r>
      <w:r w:rsidR="0099074C">
        <w:rPr>
          <w:rFonts w:cstheme="minorHAnsi"/>
          <w:sz w:val="24"/>
          <w:szCs w:val="24"/>
        </w:rPr>
        <w:t>participate</w:t>
      </w:r>
      <w:r w:rsidR="009C6304" w:rsidRPr="00F63863">
        <w:rPr>
          <w:rFonts w:cstheme="minorHAnsi"/>
          <w:sz w:val="24"/>
          <w:szCs w:val="24"/>
        </w:rPr>
        <w:t xml:space="preserve"> in peer assessmen</w:t>
      </w:r>
      <w:r w:rsidR="008D6A9A" w:rsidRPr="00F63863">
        <w:rPr>
          <w:rFonts w:cstheme="minorHAnsi"/>
          <w:sz w:val="24"/>
          <w:szCs w:val="24"/>
        </w:rPr>
        <w:t xml:space="preserve">t, </w:t>
      </w:r>
      <w:r w:rsidR="00B63F50" w:rsidRPr="00F63863">
        <w:rPr>
          <w:rFonts w:cstheme="minorHAnsi"/>
          <w:sz w:val="24"/>
          <w:szCs w:val="24"/>
        </w:rPr>
        <w:t>yet</w:t>
      </w:r>
      <w:r w:rsidR="008D6A9A" w:rsidRPr="00F63863">
        <w:rPr>
          <w:rFonts w:cstheme="minorHAnsi"/>
          <w:sz w:val="24"/>
          <w:szCs w:val="24"/>
        </w:rPr>
        <w:t xml:space="preserve"> to do so</w:t>
      </w:r>
      <w:r w:rsidR="009C6304" w:rsidRPr="00F63863">
        <w:rPr>
          <w:rFonts w:cstheme="minorHAnsi"/>
          <w:sz w:val="24"/>
          <w:szCs w:val="24"/>
        </w:rPr>
        <w:t xml:space="preserve"> </w:t>
      </w:r>
      <w:r w:rsidR="00FF7C80">
        <w:rPr>
          <w:rFonts w:cstheme="minorHAnsi"/>
          <w:sz w:val="24"/>
          <w:szCs w:val="24"/>
        </w:rPr>
        <w:t>there</w:t>
      </w:r>
      <w:r w:rsidR="008D6A9A" w:rsidRPr="00F63863">
        <w:rPr>
          <w:rFonts w:cstheme="minorHAnsi"/>
          <w:sz w:val="24"/>
          <w:szCs w:val="24"/>
        </w:rPr>
        <w:t xml:space="preserve"> first</w:t>
      </w:r>
      <w:r w:rsidR="009C6304" w:rsidRPr="00F63863">
        <w:rPr>
          <w:rFonts w:cstheme="minorHAnsi"/>
          <w:sz w:val="24"/>
          <w:szCs w:val="24"/>
        </w:rPr>
        <w:t xml:space="preserve"> </w:t>
      </w:r>
      <w:r w:rsidR="00FF7C80">
        <w:rPr>
          <w:rFonts w:cstheme="minorHAnsi"/>
          <w:sz w:val="24"/>
          <w:szCs w:val="24"/>
        </w:rPr>
        <w:t xml:space="preserve">is a need to </w:t>
      </w:r>
      <w:r w:rsidR="009C6304" w:rsidRPr="00F63863">
        <w:rPr>
          <w:rFonts w:cstheme="minorHAnsi"/>
          <w:sz w:val="24"/>
          <w:szCs w:val="24"/>
        </w:rPr>
        <w:t xml:space="preserve">create a culture where </w:t>
      </w:r>
      <w:r w:rsidR="00710C2A">
        <w:rPr>
          <w:rFonts w:cstheme="minorHAnsi"/>
          <w:sz w:val="24"/>
          <w:szCs w:val="24"/>
        </w:rPr>
        <w:t>they</w:t>
      </w:r>
      <w:r w:rsidR="009C6304" w:rsidRPr="00F63863">
        <w:rPr>
          <w:rFonts w:cstheme="minorHAnsi"/>
          <w:sz w:val="24"/>
          <w:szCs w:val="24"/>
        </w:rPr>
        <w:t xml:space="preserve"> are not afraid to fail</w:t>
      </w:r>
      <w:r w:rsidR="008D6A9A" w:rsidRPr="00F63863">
        <w:rPr>
          <w:rFonts w:cstheme="minorHAnsi"/>
          <w:sz w:val="24"/>
          <w:szCs w:val="24"/>
        </w:rPr>
        <w:t xml:space="preserve"> and </w:t>
      </w:r>
      <w:r w:rsidR="009C6304" w:rsidRPr="00F63863">
        <w:rPr>
          <w:rFonts w:cstheme="minorHAnsi"/>
          <w:sz w:val="24"/>
          <w:szCs w:val="24"/>
        </w:rPr>
        <w:t>do not take judgement too harshly.</w:t>
      </w:r>
      <w:r w:rsidR="008B400C" w:rsidRPr="00F63863">
        <w:rPr>
          <w:rFonts w:cstheme="minorHAnsi"/>
          <w:sz w:val="24"/>
          <w:szCs w:val="24"/>
        </w:rPr>
        <w:t xml:space="preserve"> This is something that does not happen in isolation in a classroom, but progresses over time</w:t>
      </w:r>
      <w:r w:rsidR="00A75083" w:rsidRPr="00F63863">
        <w:rPr>
          <w:rFonts w:cstheme="minorHAnsi"/>
          <w:sz w:val="24"/>
          <w:szCs w:val="24"/>
        </w:rPr>
        <w:t xml:space="preserve">, preferably in a school where the culture is supportive of </w:t>
      </w:r>
      <w:r w:rsidR="00984074" w:rsidRPr="00F63863">
        <w:rPr>
          <w:rFonts w:cstheme="minorHAnsi"/>
          <w:sz w:val="24"/>
          <w:szCs w:val="24"/>
        </w:rPr>
        <w:t xml:space="preserve">changing </w:t>
      </w:r>
      <w:r w:rsidR="00202B66" w:rsidRPr="00F63863">
        <w:rPr>
          <w:rFonts w:cstheme="minorHAnsi"/>
          <w:sz w:val="24"/>
          <w:szCs w:val="24"/>
        </w:rPr>
        <w:t xml:space="preserve">a teaching style </w:t>
      </w:r>
      <w:r w:rsidR="00984074" w:rsidRPr="00F63863">
        <w:rPr>
          <w:rFonts w:cstheme="minorHAnsi"/>
          <w:sz w:val="24"/>
          <w:szCs w:val="24"/>
        </w:rPr>
        <w:t>that encourage</w:t>
      </w:r>
      <w:r w:rsidR="00202B66" w:rsidRPr="00F63863">
        <w:rPr>
          <w:rFonts w:cstheme="minorHAnsi"/>
          <w:sz w:val="24"/>
          <w:szCs w:val="24"/>
        </w:rPr>
        <w:t>s</w:t>
      </w:r>
      <w:r w:rsidR="00984074" w:rsidRPr="00F63863">
        <w:rPr>
          <w:rFonts w:cstheme="minorHAnsi"/>
          <w:sz w:val="24"/>
          <w:szCs w:val="24"/>
        </w:rPr>
        <w:t xml:space="preserve"> </w:t>
      </w:r>
      <w:r w:rsidR="00710C2A">
        <w:rPr>
          <w:rFonts w:cstheme="minorHAnsi"/>
          <w:sz w:val="24"/>
          <w:szCs w:val="24"/>
        </w:rPr>
        <w:t>learners</w:t>
      </w:r>
      <w:r w:rsidR="00984074" w:rsidRPr="00F63863">
        <w:rPr>
          <w:rFonts w:cstheme="minorHAnsi"/>
          <w:sz w:val="24"/>
          <w:szCs w:val="24"/>
        </w:rPr>
        <w:t xml:space="preserve"> to </w:t>
      </w:r>
      <w:r w:rsidR="00202B66" w:rsidRPr="00F63863">
        <w:rPr>
          <w:rFonts w:cstheme="minorHAnsi"/>
          <w:sz w:val="24"/>
          <w:szCs w:val="24"/>
        </w:rPr>
        <w:t>be active participants in</w:t>
      </w:r>
      <w:r w:rsidR="00984074" w:rsidRPr="00F63863">
        <w:rPr>
          <w:rFonts w:cstheme="minorHAnsi"/>
          <w:sz w:val="24"/>
          <w:szCs w:val="24"/>
        </w:rPr>
        <w:t xml:space="preserve"> their </w:t>
      </w:r>
      <w:r w:rsidR="00B16F2E">
        <w:rPr>
          <w:rFonts w:cstheme="minorHAnsi"/>
          <w:sz w:val="24"/>
          <w:szCs w:val="24"/>
        </w:rPr>
        <w:t>feedback and assessment</w:t>
      </w:r>
      <w:r w:rsidR="00984074" w:rsidRPr="00F63863">
        <w:rPr>
          <w:rFonts w:cstheme="minorHAnsi"/>
          <w:sz w:val="24"/>
          <w:szCs w:val="24"/>
        </w:rPr>
        <w:t>.</w:t>
      </w:r>
      <w:r w:rsidR="00E8187C" w:rsidRPr="00F63863">
        <w:rPr>
          <w:rFonts w:cstheme="minorHAnsi"/>
          <w:sz w:val="24"/>
          <w:szCs w:val="24"/>
        </w:rPr>
        <w:t xml:space="preserve"> The </w:t>
      </w:r>
      <w:r w:rsidR="00202B66" w:rsidRPr="00F63863">
        <w:rPr>
          <w:rFonts w:cstheme="minorHAnsi"/>
          <w:sz w:val="24"/>
          <w:szCs w:val="24"/>
        </w:rPr>
        <w:t xml:space="preserve">necessary </w:t>
      </w:r>
      <w:r w:rsidR="00D51BA2" w:rsidRPr="00F63863">
        <w:rPr>
          <w:rFonts w:cstheme="minorHAnsi"/>
          <w:sz w:val="24"/>
          <w:szCs w:val="24"/>
        </w:rPr>
        <w:t>base</w:t>
      </w:r>
      <w:r w:rsidR="00E8187C" w:rsidRPr="00F63863">
        <w:rPr>
          <w:rFonts w:cstheme="minorHAnsi"/>
          <w:sz w:val="24"/>
          <w:szCs w:val="24"/>
        </w:rPr>
        <w:t xml:space="preserve"> for this </w:t>
      </w:r>
      <w:r w:rsidR="00A75083" w:rsidRPr="00F63863">
        <w:rPr>
          <w:rFonts w:cstheme="minorHAnsi"/>
          <w:sz w:val="24"/>
          <w:szCs w:val="24"/>
        </w:rPr>
        <w:t xml:space="preserve">is in providing </w:t>
      </w:r>
      <w:r w:rsidR="00710C2A">
        <w:rPr>
          <w:rFonts w:cstheme="minorHAnsi"/>
          <w:sz w:val="24"/>
          <w:szCs w:val="24"/>
        </w:rPr>
        <w:t>learners</w:t>
      </w:r>
      <w:r w:rsidR="00A75083" w:rsidRPr="00F63863">
        <w:rPr>
          <w:rFonts w:cstheme="minorHAnsi"/>
          <w:sz w:val="24"/>
          <w:szCs w:val="24"/>
        </w:rPr>
        <w:t xml:space="preserve"> with the tools to check their learning, and with information on how to achieve their next steps</w:t>
      </w:r>
      <w:r w:rsidR="00B97FD2">
        <w:rPr>
          <w:rFonts w:cstheme="minorHAnsi"/>
          <w:sz w:val="24"/>
          <w:szCs w:val="24"/>
        </w:rPr>
        <w:t xml:space="preserve"> so that they can take ownership of their learning. I believe this to be a route to innovative practice which would satisfy the Teaching Standard for innovation (Welsh Government, 2019) especially as the impact of this could be studied and measured over time and adapted where necessary in order to improve learner outcomes. </w:t>
      </w:r>
    </w:p>
    <w:p w14:paraId="3972E6E7" w14:textId="190A86E7" w:rsidR="00B97FD2" w:rsidRDefault="00E719F1" w:rsidP="00787B13">
      <w:pPr>
        <w:spacing w:line="480" w:lineRule="auto"/>
        <w:jc w:val="both"/>
        <w:rPr>
          <w:rFonts w:cstheme="minorHAnsi"/>
          <w:sz w:val="24"/>
          <w:szCs w:val="24"/>
        </w:rPr>
      </w:pPr>
      <w:r>
        <w:rPr>
          <w:rFonts w:cstheme="minorHAnsi"/>
          <w:sz w:val="24"/>
          <w:szCs w:val="24"/>
        </w:rPr>
        <w:lastRenderedPageBreak/>
        <w:t xml:space="preserve">To continue to enhance my understanding of this topic, further research is </w:t>
      </w:r>
      <w:r w:rsidR="00B97FD2">
        <w:rPr>
          <w:rFonts w:cstheme="minorHAnsi"/>
          <w:sz w:val="24"/>
          <w:szCs w:val="24"/>
        </w:rPr>
        <w:t xml:space="preserve">first </w:t>
      </w:r>
      <w:r>
        <w:rPr>
          <w:rFonts w:cstheme="minorHAnsi"/>
          <w:sz w:val="24"/>
          <w:szCs w:val="24"/>
        </w:rPr>
        <w:t xml:space="preserve">needed to consider how best to differentiate the presentation of success criteria for pre-readers, </w:t>
      </w:r>
      <w:r w:rsidR="00B97FD2">
        <w:rPr>
          <w:rFonts w:cstheme="minorHAnsi"/>
          <w:sz w:val="24"/>
          <w:szCs w:val="24"/>
        </w:rPr>
        <w:t xml:space="preserve">my </w:t>
      </w:r>
      <w:r>
        <w:rPr>
          <w:rFonts w:cstheme="minorHAnsi"/>
          <w:sz w:val="24"/>
          <w:szCs w:val="24"/>
        </w:rPr>
        <w:t>initial thoughts include an audio recording or pictorial symbols</w:t>
      </w:r>
      <w:r w:rsidR="00B97FD2">
        <w:rPr>
          <w:rFonts w:cstheme="minorHAnsi"/>
          <w:sz w:val="24"/>
          <w:szCs w:val="24"/>
        </w:rPr>
        <w:t xml:space="preserve"> to replace the need for written text. I would </w:t>
      </w:r>
      <w:r>
        <w:rPr>
          <w:rFonts w:cstheme="minorHAnsi"/>
          <w:sz w:val="24"/>
          <w:szCs w:val="24"/>
        </w:rPr>
        <w:t>also</w:t>
      </w:r>
      <w:r w:rsidR="00B97FD2">
        <w:rPr>
          <w:rFonts w:cstheme="minorHAnsi"/>
          <w:sz w:val="24"/>
          <w:szCs w:val="24"/>
        </w:rPr>
        <w:t xml:space="preserve"> need to have a deeper understanding on</w:t>
      </w:r>
      <w:r>
        <w:rPr>
          <w:rFonts w:cstheme="minorHAnsi"/>
          <w:sz w:val="24"/>
          <w:szCs w:val="24"/>
        </w:rPr>
        <w:t xml:space="preserve"> how best to involve </w:t>
      </w:r>
      <w:r w:rsidR="00542A6B">
        <w:rPr>
          <w:rFonts w:cstheme="minorHAnsi"/>
          <w:sz w:val="24"/>
          <w:szCs w:val="24"/>
        </w:rPr>
        <w:t>learners</w:t>
      </w:r>
      <w:r>
        <w:rPr>
          <w:rFonts w:cstheme="minorHAnsi"/>
          <w:sz w:val="24"/>
          <w:szCs w:val="24"/>
        </w:rPr>
        <w:t xml:space="preserve"> who have social challenges into peer assessment, as I feel that </w:t>
      </w:r>
      <w:r w:rsidR="00F470BD">
        <w:rPr>
          <w:rFonts w:cstheme="minorHAnsi"/>
          <w:sz w:val="24"/>
          <w:szCs w:val="24"/>
        </w:rPr>
        <w:t xml:space="preserve">while </w:t>
      </w:r>
      <w:r>
        <w:rPr>
          <w:rFonts w:cstheme="minorHAnsi"/>
          <w:sz w:val="24"/>
          <w:szCs w:val="24"/>
        </w:rPr>
        <w:t xml:space="preserve">all </w:t>
      </w:r>
      <w:r w:rsidR="00542A6B">
        <w:rPr>
          <w:rFonts w:cstheme="minorHAnsi"/>
          <w:sz w:val="24"/>
          <w:szCs w:val="24"/>
        </w:rPr>
        <w:t>learners</w:t>
      </w:r>
      <w:r>
        <w:rPr>
          <w:rFonts w:cstheme="minorHAnsi"/>
          <w:sz w:val="24"/>
          <w:szCs w:val="24"/>
        </w:rPr>
        <w:t xml:space="preserve"> should benefit from this process, some learners will experience anxiety in social situations and the process of peer assessment is a largely social </w:t>
      </w:r>
      <w:r w:rsidR="00B97FD2">
        <w:rPr>
          <w:rFonts w:cstheme="minorHAnsi"/>
          <w:sz w:val="24"/>
          <w:szCs w:val="24"/>
        </w:rPr>
        <w:t xml:space="preserve">activity. </w:t>
      </w:r>
      <w:r w:rsidR="00B97FD2" w:rsidRPr="00F63863">
        <w:rPr>
          <w:rFonts w:cstheme="minorHAnsi"/>
          <w:sz w:val="24"/>
          <w:szCs w:val="24"/>
        </w:rPr>
        <w:t xml:space="preserve"> </w:t>
      </w:r>
      <w:r w:rsidR="00F470BD">
        <w:rPr>
          <w:rFonts w:cstheme="minorHAnsi"/>
          <w:sz w:val="24"/>
          <w:szCs w:val="24"/>
        </w:rPr>
        <w:t xml:space="preserve">This deeper understanding would not only enable me to pursue this approach with confidence, but satisfy the Teaching Standard for professional learning, where there is a responsibility on the practitioner to extend their knowledge and skills to enable more effective teaching and learning (Welsh Government, 2019). </w:t>
      </w:r>
    </w:p>
    <w:p w14:paraId="30C61AF3" w14:textId="4E91D859" w:rsidR="00432B46" w:rsidRPr="00F63863" w:rsidRDefault="00B97FD2" w:rsidP="00787B13">
      <w:pPr>
        <w:spacing w:line="480" w:lineRule="auto"/>
        <w:jc w:val="both"/>
        <w:rPr>
          <w:rFonts w:cstheme="minorHAnsi"/>
          <w:sz w:val="24"/>
          <w:szCs w:val="24"/>
        </w:rPr>
      </w:pPr>
      <w:r>
        <w:rPr>
          <w:rFonts w:cstheme="minorHAnsi"/>
          <w:sz w:val="24"/>
          <w:szCs w:val="24"/>
        </w:rPr>
        <w:br w:type="page"/>
      </w:r>
    </w:p>
    <w:p w14:paraId="4DD6BB49" w14:textId="4D7354F9" w:rsidR="000817DD" w:rsidRPr="006F4C8B" w:rsidRDefault="00501754" w:rsidP="00787B13">
      <w:pPr>
        <w:spacing w:line="480" w:lineRule="auto"/>
        <w:jc w:val="both"/>
        <w:rPr>
          <w:rFonts w:cstheme="minorHAnsi"/>
          <w:sz w:val="24"/>
          <w:szCs w:val="24"/>
          <w:u w:val="single"/>
        </w:rPr>
      </w:pPr>
      <w:r w:rsidRPr="006F4C8B">
        <w:rPr>
          <w:rFonts w:cstheme="minorHAnsi"/>
          <w:sz w:val="24"/>
          <w:szCs w:val="24"/>
          <w:u w:val="single"/>
        </w:rPr>
        <w:lastRenderedPageBreak/>
        <w:t>References</w:t>
      </w:r>
    </w:p>
    <w:p w14:paraId="595AB4F4" w14:textId="5B736854" w:rsidR="00F53D00" w:rsidRPr="00CA6FEC" w:rsidRDefault="00F53D00" w:rsidP="00787B13">
      <w:pPr>
        <w:spacing w:after="0" w:line="480" w:lineRule="auto"/>
        <w:jc w:val="both"/>
        <w:rPr>
          <w:rFonts w:cstheme="minorHAnsi"/>
          <w:sz w:val="24"/>
          <w:szCs w:val="24"/>
          <w:u w:val="single"/>
        </w:rPr>
      </w:pPr>
      <w:r w:rsidRPr="00CA6FEC">
        <w:rPr>
          <w:rFonts w:cstheme="minorHAnsi"/>
          <w:sz w:val="24"/>
          <w:szCs w:val="24"/>
          <w:u w:val="single"/>
        </w:rPr>
        <w:t>Books:</w:t>
      </w:r>
    </w:p>
    <w:p w14:paraId="1C988883" w14:textId="08806834" w:rsidR="002A245E" w:rsidRPr="00CA6FEC" w:rsidRDefault="00F61082" w:rsidP="00787B13">
      <w:pPr>
        <w:spacing w:after="0" w:line="480" w:lineRule="auto"/>
        <w:jc w:val="both"/>
        <w:rPr>
          <w:rFonts w:cstheme="minorHAnsi"/>
          <w:sz w:val="24"/>
          <w:szCs w:val="24"/>
        </w:rPr>
      </w:pPr>
      <w:r>
        <w:rPr>
          <w:rFonts w:cstheme="minorHAnsi"/>
          <w:sz w:val="24"/>
          <w:szCs w:val="24"/>
        </w:rPr>
        <w:t xml:space="preserve">Clarke, S. </w:t>
      </w:r>
      <w:r w:rsidR="00E67EEB">
        <w:rPr>
          <w:rFonts w:cstheme="minorHAnsi"/>
          <w:sz w:val="24"/>
          <w:szCs w:val="24"/>
        </w:rPr>
        <w:t>(</w:t>
      </w:r>
      <w:r w:rsidR="005D3BCD">
        <w:rPr>
          <w:rFonts w:cstheme="minorHAnsi"/>
          <w:sz w:val="24"/>
          <w:szCs w:val="24"/>
        </w:rPr>
        <w:t>2003</w:t>
      </w:r>
      <w:r w:rsidR="00E67EEB">
        <w:rPr>
          <w:rFonts w:cstheme="minorHAnsi"/>
          <w:sz w:val="24"/>
          <w:szCs w:val="24"/>
        </w:rPr>
        <w:t xml:space="preserve">) </w:t>
      </w:r>
      <w:r>
        <w:rPr>
          <w:rFonts w:cstheme="minorHAnsi"/>
          <w:i/>
          <w:iCs/>
          <w:sz w:val="24"/>
          <w:szCs w:val="24"/>
        </w:rPr>
        <w:t>Enriching feedb</w:t>
      </w:r>
      <w:r w:rsidR="00917406">
        <w:rPr>
          <w:rFonts w:cstheme="minorHAnsi"/>
          <w:i/>
          <w:iCs/>
          <w:sz w:val="24"/>
          <w:szCs w:val="24"/>
        </w:rPr>
        <w:t xml:space="preserve">ack in the primary classroom – oral and written </w:t>
      </w:r>
      <w:r w:rsidR="00182D38">
        <w:rPr>
          <w:rFonts w:cstheme="minorHAnsi"/>
          <w:i/>
          <w:iCs/>
          <w:sz w:val="24"/>
          <w:szCs w:val="24"/>
        </w:rPr>
        <w:t>feedback from teachers and children</w:t>
      </w:r>
      <w:r w:rsidR="00B37F15">
        <w:rPr>
          <w:rFonts w:cstheme="minorHAnsi"/>
          <w:i/>
          <w:iCs/>
          <w:sz w:val="24"/>
          <w:szCs w:val="24"/>
        </w:rPr>
        <w:t xml:space="preserve">. </w:t>
      </w:r>
      <w:r w:rsidR="00B47F19">
        <w:rPr>
          <w:rFonts w:cstheme="minorHAnsi"/>
          <w:sz w:val="24"/>
          <w:szCs w:val="24"/>
        </w:rPr>
        <w:t xml:space="preserve">Oxon: Hodder Education. </w:t>
      </w:r>
    </w:p>
    <w:p w14:paraId="47EA4170" w14:textId="528516B0" w:rsidR="00F53D00" w:rsidRPr="00CA6FEC" w:rsidRDefault="004A3A17" w:rsidP="00787B13">
      <w:pPr>
        <w:spacing w:after="0" w:line="480" w:lineRule="auto"/>
        <w:jc w:val="both"/>
        <w:rPr>
          <w:rFonts w:cstheme="minorHAnsi"/>
          <w:sz w:val="24"/>
          <w:szCs w:val="24"/>
        </w:rPr>
      </w:pPr>
      <w:r w:rsidRPr="00CA6FEC">
        <w:rPr>
          <w:rFonts w:cstheme="minorHAnsi"/>
          <w:sz w:val="24"/>
          <w:szCs w:val="24"/>
        </w:rPr>
        <w:t>Cohen, L., Manion, L.</w:t>
      </w:r>
      <w:r w:rsidR="00EA0372" w:rsidRPr="00CA6FEC">
        <w:rPr>
          <w:rFonts w:cstheme="minorHAnsi"/>
          <w:sz w:val="24"/>
          <w:szCs w:val="24"/>
        </w:rPr>
        <w:t xml:space="preserve"> </w:t>
      </w:r>
      <w:r w:rsidRPr="00CA6FEC">
        <w:rPr>
          <w:rFonts w:cstheme="minorHAnsi"/>
          <w:sz w:val="24"/>
          <w:szCs w:val="24"/>
        </w:rPr>
        <w:t xml:space="preserve">and Morrison, K.  </w:t>
      </w:r>
      <w:r w:rsidR="00C02166" w:rsidRPr="00CA6FEC">
        <w:rPr>
          <w:rFonts w:cstheme="minorHAnsi"/>
          <w:sz w:val="24"/>
          <w:szCs w:val="24"/>
        </w:rPr>
        <w:t xml:space="preserve">(2000) </w:t>
      </w:r>
      <w:r w:rsidR="000756F0" w:rsidRPr="00CA6FEC">
        <w:rPr>
          <w:rFonts w:cstheme="minorHAnsi"/>
          <w:i/>
          <w:iCs/>
          <w:sz w:val="24"/>
          <w:szCs w:val="24"/>
        </w:rPr>
        <w:t>Research Methods in Education 5</w:t>
      </w:r>
      <w:r w:rsidR="000756F0" w:rsidRPr="00CA6FEC">
        <w:rPr>
          <w:rFonts w:cstheme="minorHAnsi"/>
          <w:i/>
          <w:iCs/>
          <w:sz w:val="24"/>
          <w:szCs w:val="24"/>
          <w:vertAlign w:val="superscript"/>
        </w:rPr>
        <w:t>th</w:t>
      </w:r>
      <w:r w:rsidR="000756F0" w:rsidRPr="00CA6FEC">
        <w:rPr>
          <w:rFonts w:cstheme="minorHAnsi"/>
          <w:i/>
          <w:iCs/>
          <w:sz w:val="24"/>
          <w:szCs w:val="24"/>
        </w:rPr>
        <w:t xml:space="preserve"> Edition</w:t>
      </w:r>
      <w:r w:rsidR="00C02166" w:rsidRPr="00CA6FEC">
        <w:rPr>
          <w:rFonts w:cstheme="minorHAnsi"/>
          <w:i/>
          <w:iCs/>
          <w:sz w:val="24"/>
          <w:szCs w:val="24"/>
        </w:rPr>
        <w:t xml:space="preserve">. </w:t>
      </w:r>
      <w:r w:rsidR="00C02166" w:rsidRPr="00CA6FEC">
        <w:rPr>
          <w:rFonts w:cstheme="minorHAnsi"/>
          <w:sz w:val="24"/>
          <w:szCs w:val="24"/>
        </w:rPr>
        <w:t xml:space="preserve">London: </w:t>
      </w:r>
      <w:r w:rsidR="009378C0" w:rsidRPr="00CA6FEC">
        <w:rPr>
          <w:rFonts w:cstheme="minorHAnsi"/>
          <w:sz w:val="24"/>
          <w:szCs w:val="24"/>
        </w:rPr>
        <w:t>Routeledge Falme</w:t>
      </w:r>
      <w:r w:rsidR="00310237" w:rsidRPr="00CA6FEC">
        <w:rPr>
          <w:rFonts w:cstheme="minorHAnsi"/>
          <w:sz w:val="24"/>
          <w:szCs w:val="24"/>
        </w:rPr>
        <w:t>r</w:t>
      </w:r>
      <w:r w:rsidR="00C02166" w:rsidRPr="00CA6FEC">
        <w:rPr>
          <w:rFonts w:cstheme="minorHAnsi"/>
          <w:sz w:val="24"/>
          <w:szCs w:val="24"/>
        </w:rPr>
        <w:t xml:space="preserve">. </w:t>
      </w:r>
    </w:p>
    <w:p w14:paraId="7C11A069" w14:textId="55530A13" w:rsidR="00A70228" w:rsidRPr="00CA6FEC" w:rsidRDefault="00133377" w:rsidP="00787B13">
      <w:pPr>
        <w:spacing w:after="0" w:line="480" w:lineRule="auto"/>
        <w:jc w:val="both"/>
        <w:rPr>
          <w:rFonts w:cstheme="minorHAnsi"/>
          <w:sz w:val="24"/>
          <w:szCs w:val="24"/>
        </w:rPr>
      </w:pPr>
      <w:r w:rsidRPr="00CA6FEC">
        <w:rPr>
          <w:rFonts w:cstheme="minorHAnsi"/>
          <w:sz w:val="24"/>
          <w:szCs w:val="24"/>
        </w:rPr>
        <w:t xml:space="preserve">Chapman, S. and McNeill, P. (2005) </w:t>
      </w:r>
      <w:r w:rsidRPr="00CA6FEC">
        <w:rPr>
          <w:rFonts w:cstheme="minorHAnsi"/>
          <w:i/>
          <w:iCs/>
          <w:sz w:val="24"/>
          <w:szCs w:val="24"/>
        </w:rPr>
        <w:t xml:space="preserve">Research Methods. </w:t>
      </w:r>
      <w:r w:rsidRPr="00CA6FEC">
        <w:rPr>
          <w:rFonts w:cstheme="minorHAnsi"/>
          <w:sz w:val="24"/>
          <w:szCs w:val="24"/>
        </w:rPr>
        <w:t>London: Routledge.</w:t>
      </w:r>
    </w:p>
    <w:p w14:paraId="0A4A3C91" w14:textId="4A9421C9" w:rsidR="00EE7A2B" w:rsidRDefault="00EE7A2B" w:rsidP="00787B13">
      <w:pPr>
        <w:spacing w:after="0" w:line="480" w:lineRule="auto"/>
        <w:jc w:val="both"/>
        <w:rPr>
          <w:rFonts w:cstheme="minorHAnsi"/>
          <w:sz w:val="24"/>
          <w:szCs w:val="24"/>
        </w:rPr>
      </w:pPr>
      <w:r w:rsidRPr="00CA6FEC">
        <w:rPr>
          <w:rFonts w:cstheme="minorHAnsi"/>
          <w:sz w:val="24"/>
          <w:szCs w:val="24"/>
        </w:rPr>
        <w:t xml:space="preserve">Dweck, C.S. </w:t>
      </w:r>
      <w:r w:rsidR="00DA4E07" w:rsidRPr="00CA6FEC">
        <w:rPr>
          <w:rFonts w:cstheme="minorHAnsi"/>
          <w:sz w:val="24"/>
          <w:szCs w:val="24"/>
        </w:rPr>
        <w:t xml:space="preserve">(2017) </w:t>
      </w:r>
      <w:r w:rsidR="00DA4E07" w:rsidRPr="00CA6FEC">
        <w:rPr>
          <w:rFonts w:cstheme="minorHAnsi"/>
          <w:i/>
          <w:iCs/>
          <w:sz w:val="24"/>
          <w:szCs w:val="24"/>
        </w:rPr>
        <w:t xml:space="preserve">mindset: changing the way you think to </w:t>
      </w:r>
      <w:r w:rsidR="00B645AD" w:rsidRPr="00CA6FEC">
        <w:rPr>
          <w:rFonts w:cstheme="minorHAnsi"/>
          <w:i/>
          <w:iCs/>
          <w:sz w:val="24"/>
          <w:szCs w:val="24"/>
        </w:rPr>
        <w:t xml:space="preserve">fulfil your potential. Updated Edition. </w:t>
      </w:r>
      <w:r w:rsidR="00C1792B" w:rsidRPr="00CA6FEC">
        <w:rPr>
          <w:rFonts w:cstheme="minorHAnsi"/>
          <w:sz w:val="24"/>
          <w:szCs w:val="24"/>
        </w:rPr>
        <w:t>London: Robinson</w:t>
      </w:r>
      <w:r w:rsidR="00562B04" w:rsidRPr="00CA6FEC">
        <w:rPr>
          <w:rFonts w:cstheme="minorHAnsi"/>
          <w:sz w:val="24"/>
          <w:szCs w:val="24"/>
        </w:rPr>
        <w:t xml:space="preserve">. </w:t>
      </w:r>
    </w:p>
    <w:p w14:paraId="3995C206" w14:textId="0B52F458" w:rsidR="00934169" w:rsidRPr="00A05528" w:rsidRDefault="00934169" w:rsidP="00787B13">
      <w:pPr>
        <w:spacing w:after="0" w:line="480" w:lineRule="auto"/>
        <w:jc w:val="both"/>
        <w:rPr>
          <w:rFonts w:cstheme="minorHAnsi"/>
          <w:sz w:val="24"/>
          <w:szCs w:val="24"/>
        </w:rPr>
      </w:pPr>
      <w:r>
        <w:rPr>
          <w:rFonts w:cstheme="minorHAnsi"/>
          <w:sz w:val="24"/>
          <w:szCs w:val="24"/>
        </w:rPr>
        <w:t xml:space="preserve">Grover Tuttle, H. </w:t>
      </w:r>
      <w:r w:rsidR="00A05528">
        <w:rPr>
          <w:rFonts w:cstheme="minorHAnsi"/>
          <w:sz w:val="24"/>
          <w:szCs w:val="24"/>
        </w:rPr>
        <w:t xml:space="preserve">(2013) </w:t>
      </w:r>
      <w:r w:rsidR="00A05528">
        <w:rPr>
          <w:rFonts w:cstheme="minorHAnsi"/>
          <w:i/>
          <w:iCs/>
          <w:sz w:val="24"/>
          <w:szCs w:val="24"/>
        </w:rPr>
        <w:t>Formative Assessment – Responding to your students.</w:t>
      </w:r>
      <w:r w:rsidR="00A05528">
        <w:rPr>
          <w:rFonts w:cstheme="minorHAnsi"/>
          <w:sz w:val="24"/>
          <w:szCs w:val="24"/>
        </w:rPr>
        <w:t xml:space="preserve"> </w:t>
      </w:r>
      <w:r w:rsidR="006B6A1D">
        <w:rPr>
          <w:rFonts w:cstheme="minorHAnsi"/>
          <w:sz w:val="24"/>
          <w:szCs w:val="24"/>
        </w:rPr>
        <w:t xml:space="preserve">Oxon: Routeledge. </w:t>
      </w:r>
    </w:p>
    <w:p w14:paraId="0F097A7E" w14:textId="6A938D04" w:rsidR="003C088F" w:rsidRDefault="001C1F2C" w:rsidP="00787B13">
      <w:pPr>
        <w:spacing w:after="0" w:line="480" w:lineRule="auto"/>
        <w:jc w:val="both"/>
        <w:rPr>
          <w:rFonts w:cstheme="minorHAnsi"/>
          <w:sz w:val="24"/>
          <w:szCs w:val="24"/>
        </w:rPr>
      </w:pPr>
      <w:r>
        <w:rPr>
          <w:rFonts w:cstheme="minorHAnsi"/>
          <w:sz w:val="24"/>
          <w:szCs w:val="24"/>
        </w:rPr>
        <w:t xml:space="preserve">Hattie, J. </w:t>
      </w:r>
      <w:r w:rsidR="00AD4761">
        <w:rPr>
          <w:rFonts w:cstheme="minorHAnsi"/>
          <w:sz w:val="24"/>
          <w:szCs w:val="24"/>
        </w:rPr>
        <w:t xml:space="preserve">(2012) </w:t>
      </w:r>
      <w:r w:rsidR="00AD4761">
        <w:rPr>
          <w:rFonts w:cstheme="minorHAnsi"/>
          <w:i/>
          <w:iCs/>
          <w:sz w:val="24"/>
          <w:szCs w:val="24"/>
        </w:rPr>
        <w:t xml:space="preserve">Visible learning for teachers – maximising impact on learning. </w:t>
      </w:r>
      <w:r w:rsidR="00C85F68">
        <w:rPr>
          <w:rFonts w:cstheme="minorHAnsi"/>
          <w:sz w:val="24"/>
          <w:szCs w:val="24"/>
        </w:rPr>
        <w:t xml:space="preserve">Oxon: Routeledge. </w:t>
      </w:r>
    </w:p>
    <w:p w14:paraId="76EFE234" w14:textId="0C468D29" w:rsidR="001C1F2C" w:rsidRPr="00CA6FEC" w:rsidRDefault="003C088F" w:rsidP="00787B13">
      <w:pPr>
        <w:spacing w:after="0" w:line="480" w:lineRule="auto"/>
        <w:jc w:val="both"/>
        <w:rPr>
          <w:rFonts w:cstheme="minorHAnsi"/>
          <w:sz w:val="24"/>
          <w:szCs w:val="24"/>
        </w:rPr>
      </w:pPr>
      <w:r>
        <w:rPr>
          <w:rFonts w:cstheme="minorHAnsi"/>
          <w:sz w:val="24"/>
          <w:szCs w:val="24"/>
        </w:rPr>
        <w:t>Hattie, J., Masters, D., and Birch, K. (</w:t>
      </w:r>
      <w:r w:rsidR="00C138D1">
        <w:rPr>
          <w:rFonts w:cstheme="minorHAnsi"/>
          <w:sz w:val="24"/>
          <w:szCs w:val="24"/>
        </w:rPr>
        <w:t>2016</w:t>
      </w:r>
      <w:r>
        <w:rPr>
          <w:rFonts w:cstheme="minorHAnsi"/>
          <w:sz w:val="24"/>
          <w:szCs w:val="24"/>
        </w:rPr>
        <w:t xml:space="preserve">) </w:t>
      </w:r>
      <w:r>
        <w:rPr>
          <w:rFonts w:cstheme="minorHAnsi"/>
          <w:i/>
          <w:iCs/>
          <w:sz w:val="24"/>
          <w:szCs w:val="24"/>
        </w:rPr>
        <w:t>Visible learning into action</w:t>
      </w:r>
      <w:r w:rsidR="00AE684B">
        <w:rPr>
          <w:rFonts w:cstheme="minorHAnsi"/>
          <w:i/>
          <w:iCs/>
          <w:sz w:val="24"/>
          <w:szCs w:val="24"/>
        </w:rPr>
        <w:t xml:space="preserve"> – international case studies  of impact. </w:t>
      </w:r>
      <w:r w:rsidR="00C138D1">
        <w:rPr>
          <w:rFonts w:cstheme="minorHAnsi"/>
          <w:sz w:val="24"/>
          <w:szCs w:val="24"/>
        </w:rPr>
        <w:t xml:space="preserve">Oxon: Routeledge. </w:t>
      </w:r>
    </w:p>
    <w:p w14:paraId="6FA4DAAE" w14:textId="14DBF9DC" w:rsidR="00A70228" w:rsidRPr="00CA6FEC" w:rsidRDefault="00A70228" w:rsidP="00787B13">
      <w:pPr>
        <w:spacing w:after="0" w:line="480" w:lineRule="auto"/>
        <w:jc w:val="both"/>
        <w:rPr>
          <w:rFonts w:cstheme="minorHAnsi"/>
          <w:sz w:val="24"/>
          <w:szCs w:val="24"/>
        </w:rPr>
      </w:pPr>
      <w:r w:rsidRPr="00CA6FEC">
        <w:rPr>
          <w:rFonts w:cstheme="minorHAnsi"/>
          <w:sz w:val="24"/>
          <w:szCs w:val="24"/>
        </w:rPr>
        <w:t xml:space="preserve">Holt, J. (1982) </w:t>
      </w:r>
      <w:r w:rsidR="00FF04B5" w:rsidRPr="00CA6FEC">
        <w:rPr>
          <w:rFonts w:cstheme="minorHAnsi"/>
          <w:i/>
          <w:iCs/>
          <w:sz w:val="24"/>
          <w:szCs w:val="24"/>
        </w:rPr>
        <w:t>How children fail (revised edition)</w:t>
      </w:r>
      <w:r w:rsidR="00133377" w:rsidRPr="00CA6FEC">
        <w:rPr>
          <w:rFonts w:cstheme="minorHAnsi"/>
          <w:sz w:val="24"/>
          <w:szCs w:val="24"/>
        </w:rPr>
        <w:t xml:space="preserve"> </w:t>
      </w:r>
      <w:r w:rsidR="0043502A" w:rsidRPr="00CA6FEC">
        <w:rPr>
          <w:rFonts w:cstheme="minorHAnsi"/>
          <w:sz w:val="24"/>
          <w:szCs w:val="24"/>
        </w:rPr>
        <w:t>London</w:t>
      </w:r>
      <w:r w:rsidR="009F7544" w:rsidRPr="00CA6FEC">
        <w:rPr>
          <w:rFonts w:cstheme="minorHAnsi"/>
          <w:sz w:val="24"/>
          <w:szCs w:val="24"/>
        </w:rPr>
        <w:t>: Penguin Group.</w:t>
      </w:r>
    </w:p>
    <w:p w14:paraId="490FD9BC" w14:textId="0FE86DDF" w:rsidR="004838F0" w:rsidRPr="00CA6FEC" w:rsidRDefault="004838F0" w:rsidP="00787B13">
      <w:pPr>
        <w:spacing w:after="0" w:line="480" w:lineRule="auto"/>
        <w:jc w:val="both"/>
        <w:rPr>
          <w:rFonts w:cstheme="minorHAnsi"/>
          <w:sz w:val="24"/>
          <w:szCs w:val="24"/>
        </w:rPr>
      </w:pPr>
      <w:r w:rsidRPr="00CA6FEC">
        <w:rPr>
          <w:rFonts w:cstheme="minorHAnsi"/>
          <w:sz w:val="24"/>
          <w:szCs w:val="24"/>
        </w:rPr>
        <w:t>Kahneman</w:t>
      </w:r>
      <w:r w:rsidR="00206759" w:rsidRPr="00CA6FEC">
        <w:rPr>
          <w:rFonts w:cstheme="minorHAnsi"/>
          <w:sz w:val="24"/>
          <w:szCs w:val="24"/>
        </w:rPr>
        <w:t xml:space="preserve">, D. (2012) </w:t>
      </w:r>
      <w:r w:rsidR="00206759" w:rsidRPr="00CA6FEC">
        <w:rPr>
          <w:rFonts w:cstheme="minorHAnsi"/>
          <w:i/>
          <w:iCs/>
          <w:sz w:val="24"/>
          <w:szCs w:val="24"/>
        </w:rPr>
        <w:t>Thinking Fast and Slow</w:t>
      </w:r>
      <w:r w:rsidR="00D33BB4" w:rsidRPr="00CA6FEC">
        <w:rPr>
          <w:rFonts w:cstheme="minorHAnsi"/>
          <w:i/>
          <w:iCs/>
          <w:sz w:val="24"/>
          <w:szCs w:val="24"/>
        </w:rPr>
        <w:t xml:space="preserve">. </w:t>
      </w:r>
      <w:r w:rsidR="00D33BB4" w:rsidRPr="00CA6FEC">
        <w:rPr>
          <w:rFonts w:cstheme="minorHAnsi"/>
          <w:sz w:val="24"/>
          <w:szCs w:val="24"/>
        </w:rPr>
        <w:t xml:space="preserve">London: Penguin Group. </w:t>
      </w:r>
    </w:p>
    <w:p w14:paraId="2DFBC201" w14:textId="6AA0787F" w:rsidR="00994E53" w:rsidRPr="00CA6FEC" w:rsidRDefault="00994E53" w:rsidP="00787B13">
      <w:pPr>
        <w:spacing w:after="0" w:line="480" w:lineRule="auto"/>
        <w:jc w:val="both"/>
        <w:rPr>
          <w:rFonts w:cstheme="minorHAnsi"/>
          <w:sz w:val="24"/>
          <w:szCs w:val="24"/>
        </w:rPr>
      </w:pPr>
      <w:r w:rsidRPr="00CA6FEC">
        <w:rPr>
          <w:rFonts w:cstheme="minorHAnsi"/>
          <w:sz w:val="24"/>
          <w:szCs w:val="24"/>
        </w:rPr>
        <w:t>Sherring</w:t>
      </w:r>
      <w:r w:rsidR="00A422DF" w:rsidRPr="00CA6FEC">
        <w:rPr>
          <w:rFonts w:cstheme="minorHAnsi"/>
          <w:sz w:val="24"/>
          <w:szCs w:val="24"/>
        </w:rPr>
        <w:t xml:space="preserve">ton, T. (2019) </w:t>
      </w:r>
      <w:proofErr w:type="spellStart"/>
      <w:r w:rsidR="00A422DF" w:rsidRPr="00CA6FEC">
        <w:rPr>
          <w:rFonts w:cstheme="minorHAnsi"/>
          <w:i/>
          <w:iCs/>
          <w:sz w:val="24"/>
          <w:szCs w:val="24"/>
        </w:rPr>
        <w:t>Rosenshine’s</w:t>
      </w:r>
      <w:proofErr w:type="spellEnd"/>
      <w:r w:rsidR="00A422DF" w:rsidRPr="00CA6FEC">
        <w:rPr>
          <w:rFonts w:cstheme="minorHAnsi"/>
          <w:i/>
          <w:iCs/>
          <w:sz w:val="24"/>
          <w:szCs w:val="24"/>
        </w:rPr>
        <w:t xml:space="preserve"> Principles in Action. </w:t>
      </w:r>
      <w:r w:rsidR="002E32D4" w:rsidRPr="00CA6FEC">
        <w:rPr>
          <w:rFonts w:cstheme="minorHAnsi"/>
          <w:sz w:val="24"/>
          <w:szCs w:val="24"/>
        </w:rPr>
        <w:t xml:space="preserve">Woodbridge: John Catt Educational Ltd. </w:t>
      </w:r>
    </w:p>
    <w:p w14:paraId="65AC1BD5" w14:textId="49045D35" w:rsidR="00133377" w:rsidRPr="00CA6FEC" w:rsidRDefault="00133377" w:rsidP="00787B13">
      <w:pPr>
        <w:spacing w:after="0" w:line="480" w:lineRule="auto"/>
        <w:jc w:val="both"/>
        <w:rPr>
          <w:rFonts w:cstheme="minorHAnsi"/>
          <w:sz w:val="24"/>
          <w:szCs w:val="24"/>
        </w:rPr>
      </w:pPr>
      <w:r w:rsidRPr="00CA6FEC">
        <w:rPr>
          <w:rFonts w:cstheme="minorHAnsi"/>
          <w:sz w:val="24"/>
          <w:szCs w:val="24"/>
        </w:rPr>
        <w:t xml:space="preserve">Tripp, D. (1993) </w:t>
      </w:r>
      <w:r w:rsidRPr="00CA6FEC">
        <w:rPr>
          <w:rFonts w:cstheme="minorHAnsi"/>
          <w:i/>
          <w:iCs/>
          <w:sz w:val="24"/>
          <w:szCs w:val="24"/>
        </w:rPr>
        <w:t>Critical Incidents in Teaching : Developing Professional Judgement</w:t>
      </w:r>
      <w:r w:rsidRPr="00CA6FEC">
        <w:rPr>
          <w:rFonts w:cstheme="minorHAnsi"/>
          <w:sz w:val="24"/>
          <w:szCs w:val="24"/>
        </w:rPr>
        <w:t xml:space="preserve">, </w:t>
      </w:r>
      <w:r w:rsidR="00F470BD">
        <w:rPr>
          <w:rFonts w:cstheme="minorHAnsi"/>
          <w:sz w:val="24"/>
          <w:szCs w:val="24"/>
        </w:rPr>
        <w:t xml:space="preserve">London: </w:t>
      </w:r>
      <w:proofErr w:type="spellStart"/>
      <w:r w:rsidRPr="00CA6FEC">
        <w:rPr>
          <w:rFonts w:cstheme="minorHAnsi"/>
          <w:sz w:val="24"/>
          <w:szCs w:val="24"/>
        </w:rPr>
        <w:t>Routeledge</w:t>
      </w:r>
      <w:proofErr w:type="spellEnd"/>
      <w:r w:rsidRPr="00CA6FEC">
        <w:rPr>
          <w:rFonts w:cstheme="minorHAnsi"/>
          <w:sz w:val="24"/>
          <w:szCs w:val="24"/>
        </w:rPr>
        <w:t xml:space="preserve">. </w:t>
      </w:r>
    </w:p>
    <w:p w14:paraId="172D004D" w14:textId="4D739175" w:rsidR="00133377" w:rsidRPr="00CA6FEC" w:rsidRDefault="00133377" w:rsidP="00787B13">
      <w:pPr>
        <w:spacing w:after="0" w:line="480" w:lineRule="auto"/>
        <w:jc w:val="both"/>
        <w:rPr>
          <w:rFonts w:cstheme="minorHAnsi"/>
          <w:sz w:val="24"/>
          <w:szCs w:val="24"/>
        </w:rPr>
      </w:pPr>
      <w:r w:rsidRPr="00CA6FEC">
        <w:rPr>
          <w:rFonts w:cstheme="minorHAnsi"/>
          <w:sz w:val="24"/>
          <w:szCs w:val="24"/>
        </w:rPr>
        <w:t xml:space="preserve">Tripp, D. (2011) </w:t>
      </w:r>
      <w:r w:rsidRPr="00CA6FEC">
        <w:rPr>
          <w:rFonts w:cstheme="minorHAnsi"/>
          <w:i/>
          <w:iCs/>
          <w:sz w:val="24"/>
          <w:szCs w:val="24"/>
        </w:rPr>
        <w:t>Critical Incidents in Teaching (Classic Edition) : Developing Professional Judgement</w:t>
      </w:r>
      <w:r w:rsidRPr="00CA6FEC">
        <w:rPr>
          <w:rFonts w:cstheme="minorHAnsi"/>
          <w:sz w:val="24"/>
          <w:szCs w:val="24"/>
        </w:rPr>
        <w:t xml:space="preserve">. London: Taylor &amp; Francis Group. </w:t>
      </w:r>
    </w:p>
    <w:p w14:paraId="4C5AC09B" w14:textId="77777777" w:rsidR="00D51BA2" w:rsidRDefault="00D51BA2" w:rsidP="00787B13">
      <w:pPr>
        <w:spacing w:after="0" w:line="480" w:lineRule="auto"/>
        <w:jc w:val="both"/>
        <w:rPr>
          <w:rFonts w:cstheme="minorHAnsi"/>
          <w:sz w:val="24"/>
          <w:szCs w:val="24"/>
          <w:u w:val="single"/>
        </w:rPr>
      </w:pPr>
    </w:p>
    <w:p w14:paraId="618EABBE" w14:textId="4B3BB34F" w:rsidR="00F53D00" w:rsidRPr="00CA6FEC" w:rsidRDefault="00F53D00" w:rsidP="00787B13">
      <w:pPr>
        <w:spacing w:after="0" w:line="480" w:lineRule="auto"/>
        <w:jc w:val="both"/>
        <w:rPr>
          <w:rFonts w:cstheme="minorHAnsi"/>
          <w:sz w:val="24"/>
          <w:szCs w:val="24"/>
          <w:u w:val="single"/>
        </w:rPr>
      </w:pPr>
      <w:r w:rsidRPr="00CA6FEC">
        <w:rPr>
          <w:rFonts w:cstheme="minorHAnsi"/>
          <w:sz w:val="24"/>
          <w:szCs w:val="24"/>
          <w:u w:val="single"/>
        </w:rPr>
        <w:lastRenderedPageBreak/>
        <w:t>Journals:</w:t>
      </w:r>
    </w:p>
    <w:p w14:paraId="49B385A0" w14:textId="77777777" w:rsidR="00455250" w:rsidRPr="00CA6FEC" w:rsidRDefault="00455250" w:rsidP="00787B13">
      <w:pPr>
        <w:spacing w:after="0" w:line="480" w:lineRule="auto"/>
        <w:jc w:val="both"/>
        <w:rPr>
          <w:rFonts w:cstheme="minorHAnsi"/>
          <w:color w:val="000000" w:themeColor="text1"/>
          <w:sz w:val="24"/>
          <w:szCs w:val="24"/>
        </w:rPr>
      </w:pPr>
      <w:r w:rsidRPr="00CA6FEC">
        <w:rPr>
          <w:rFonts w:cstheme="minorHAnsi"/>
          <w:color w:val="000000" w:themeColor="text1"/>
          <w:sz w:val="24"/>
          <w:szCs w:val="24"/>
        </w:rPr>
        <w:t>Fraser, D. (2018) 'An exploration of the application and implementation of growth mindset principles within a primary school' British Journal of Educational Psychology 88, 645–658.</w:t>
      </w:r>
    </w:p>
    <w:p w14:paraId="540CE990" w14:textId="56DF066C" w:rsidR="00EE45A3" w:rsidRDefault="00EE45A3" w:rsidP="00787B13">
      <w:pPr>
        <w:spacing w:after="0" w:line="480" w:lineRule="auto"/>
        <w:jc w:val="both"/>
        <w:rPr>
          <w:rFonts w:cstheme="minorHAnsi"/>
          <w:color w:val="000000" w:themeColor="text1"/>
          <w:sz w:val="24"/>
          <w:szCs w:val="24"/>
        </w:rPr>
      </w:pPr>
      <w:r w:rsidRPr="00CA6FEC">
        <w:rPr>
          <w:rFonts w:cstheme="minorHAnsi"/>
          <w:color w:val="000000" w:themeColor="text1"/>
          <w:sz w:val="24"/>
          <w:szCs w:val="24"/>
        </w:rPr>
        <w:t xml:space="preserve">Joshi, K. R., 2018. </w:t>
      </w:r>
      <w:r w:rsidR="00A123FF" w:rsidRPr="00CA6FEC">
        <w:rPr>
          <w:rFonts w:cstheme="minorHAnsi"/>
          <w:color w:val="000000" w:themeColor="text1"/>
          <w:sz w:val="24"/>
          <w:szCs w:val="24"/>
        </w:rPr>
        <w:t>‘</w:t>
      </w:r>
      <w:r w:rsidRPr="00CA6FEC">
        <w:rPr>
          <w:rFonts w:cstheme="minorHAnsi"/>
          <w:color w:val="000000" w:themeColor="text1"/>
          <w:sz w:val="24"/>
          <w:szCs w:val="24"/>
        </w:rPr>
        <w:t>Critical Incidents for Teachers’ Professional Development</w:t>
      </w:r>
      <w:r w:rsidR="00A123FF" w:rsidRPr="00CA6FEC">
        <w:rPr>
          <w:rFonts w:cstheme="minorHAnsi"/>
          <w:color w:val="000000" w:themeColor="text1"/>
          <w:sz w:val="24"/>
          <w:szCs w:val="24"/>
        </w:rPr>
        <w:t>’</w:t>
      </w:r>
      <w:r w:rsidRPr="00CA6FEC">
        <w:rPr>
          <w:rFonts w:cstheme="minorHAnsi"/>
          <w:color w:val="000000" w:themeColor="text1"/>
          <w:sz w:val="24"/>
          <w:szCs w:val="24"/>
        </w:rPr>
        <w:t xml:space="preserve">. </w:t>
      </w:r>
      <w:r w:rsidRPr="00CA6FEC">
        <w:rPr>
          <w:rFonts w:cstheme="minorHAnsi"/>
          <w:i/>
          <w:iCs/>
          <w:color w:val="000000" w:themeColor="text1"/>
          <w:sz w:val="24"/>
          <w:szCs w:val="24"/>
        </w:rPr>
        <w:t xml:space="preserve">Journal of </w:t>
      </w:r>
      <w:proofErr w:type="spellStart"/>
      <w:r w:rsidRPr="00CA6FEC">
        <w:rPr>
          <w:rFonts w:cstheme="minorHAnsi"/>
          <w:i/>
          <w:iCs/>
          <w:color w:val="000000" w:themeColor="text1"/>
          <w:sz w:val="24"/>
          <w:szCs w:val="24"/>
        </w:rPr>
        <w:t>Nelta</w:t>
      </w:r>
      <w:proofErr w:type="spellEnd"/>
      <w:r w:rsidRPr="00CA6FEC">
        <w:rPr>
          <w:rFonts w:cstheme="minorHAnsi"/>
          <w:i/>
          <w:iCs/>
          <w:color w:val="000000" w:themeColor="text1"/>
          <w:sz w:val="24"/>
          <w:szCs w:val="24"/>
        </w:rPr>
        <w:t xml:space="preserve"> </w:t>
      </w:r>
      <w:proofErr w:type="spellStart"/>
      <w:r w:rsidRPr="00CA6FEC">
        <w:rPr>
          <w:rFonts w:cstheme="minorHAnsi"/>
          <w:i/>
          <w:iCs/>
          <w:color w:val="000000" w:themeColor="text1"/>
          <w:sz w:val="24"/>
          <w:szCs w:val="24"/>
        </w:rPr>
        <w:t>Surkhet</w:t>
      </w:r>
      <w:proofErr w:type="spellEnd"/>
      <w:r w:rsidRPr="00CA6FEC">
        <w:rPr>
          <w:rFonts w:cstheme="minorHAnsi"/>
          <w:i/>
          <w:iCs/>
          <w:color w:val="000000" w:themeColor="text1"/>
          <w:sz w:val="24"/>
          <w:szCs w:val="24"/>
        </w:rPr>
        <w:t xml:space="preserve">, </w:t>
      </w:r>
      <w:r w:rsidRPr="00CA6FEC">
        <w:rPr>
          <w:rFonts w:cstheme="minorHAnsi"/>
          <w:color w:val="000000" w:themeColor="text1"/>
          <w:sz w:val="24"/>
          <w:szCs w:val="24"/>
        </w:rPr>
        <w:t xml:space="preserve"> 5 pp. 82-88. </w:t>
      </w:r>
    </w:p>
    <w:p w14:paraId="7002317C" w14:textId="503BE109" w:rsidR="00EE45A3" w:rsidRDefault="00F95D96" w:rsidP="00787B13">
      <w:pPr>
        <w:spacing w:after="0" w:line="480" w:lineRule="auto"/>
        <w:jc w:val="both"/>
        <w:rPr>
          <w:rFonts w:cstheme="minorHAnsi"/>
          <w:color w:val="000000" w:themeColor="text1"/>
          <w:sz w:val="24"/>
          <w:szCs w:val="24"/>
        </w:rPr>
      </w:pPr>
      <w:proofErr w:type="spellStart"/>
      <w:r>
        <w:rPr>
          <w:rFonts w:cstheme="minorHAnsi"/>
          <w:color w:val="000000" w:themeColor="text1"/>
          <w:sz w:val="24"/>
          <w:szCs w:val="24"/>
        </w:rPr>
        <w:t>Leenknecht</w:t>
      </w:r>
      <w:proofErr w:type="spellEnd"/>
      <w:r>
        <w:rPr>
          <w:rFonts w:cstheme="minorHAnsi"/>
          <w:color w:val="000000" w:themeColor="text1"/>
          <w:sz w:val="24"/>
          <w:szCs w:val="24"/>
        </w:rPr>
        <w:t xml:space="preserve">, M.J.M., and </w:t>
      </w:r>
      <w:proofErr w:type="spellStart"/>
      <w:r>
        <w:rPr>
          <w:rFonts w:cstheme="minorHAnsi"/>
          <w:color w:val="000000" w:themeColor="text1"/>
          <w:sz w:val="24"/>
          <w:szCs w:val="24"/>
        </w:rPr>
        <w:t>Prins</w:t>
      </w:r>
      <w:proofErr w:type="spellEnd"/>
      <w:r>
        <w:rPr>
          <w:rFonts w:cstheme="minorHAnsi"/>
          <w:color w:val="000000" w:themeColor="text1"/>
          <w:sz w:val="24"/>
          <w:szCs w:val="24"/>
        </w:rPr>
        <w:t>, F. J. (2018) ‘Formative peer assessment in primary school: the effects of involving pupils in setting assessment criteria on their appraisal and feedback style</w:t>
      </w:r>
      <w:r w:rsidR="0050454C">
        <w:rPr>
          <w:rFonts w:cstheme="minorHAnsi"/>
          <w:color w:val="000000" w:themeColor="text1"/>
          <w:sz w:val="24"/>
          <w:szCs w:val="24"/>
        </w:rPr>
        <w:t xml:space="preserve">’. </w:t>
      </w:r>
      <w:r w:rsidR="0050454C">
        <w:rPr>
          <w:rFonts w:cstheme="minorHAnsi"/>
          <w:i/>
          <w:iCs/>
          <w:color w:val="000000" w:themeColor="text1"/>
          <w:sz w:val="24"/>
          <w:szCs w:val="24"/>
        </w:rPr>
        <w:t xml:space="preserve">European Journal of Psychology of Education, </w:t>
      </w:r>
      <w:r w:rsidR="0050454C">
        <w:rPr>
          <w:rFonts w:cstheme="minorHAnsi"/>
          <w:color w:val="000000" w:themeColor="text1"/>
          <w:sz w:val="24"/>
          <w:szCs w:val="24"/>
        </w:rPr>
        <w:t>33 (</w:t>
      </w:r>
      <w:r w:rsidR="00EC1CB0">
        <w:rPr>
          <w:rFonts w:cstheme="minorHAnsi"/>
          <w:color w:val="000000" w:themeColor="text1"/>
          <w:sz w:val="24"/>
          <w:szCs w:val="24"/>
        </w:rPr>
        <w:t>1</w:t>
      </w:r>
      <w:r w:rsidR="0050454C">
        <w:rPr>
          <w:rFonts w:cstheme="minorHAnsi"/>
          <w:color w:val="000000" w:themeColor="text1"/>
          <w:sz w:val="24"/>
          <w:szCs w:val="24"/>
        </w:rPr>
        <w:t>)</w:t>
      </w:r>
      <w:r w:rsidR="00EC1CB0">
        <w:rPr>
          <w:rFonts w:cstheme="minorHAnsi"/>
          <w:color w:val="000000" w:themeColor="text1"/>
          <w:sz w:val="24"/>
          <w:szCs w:val="24"/>
        </w:rPr>
        <w:t xml:space="preserve"> pp 101 – 116. </w:t>
      </w:r>
    </w:p>
    <w:p w14:paraId="39DF3933" w14:textId="0E6912C8" w:rsidR="00E15ED2" w:rsidRPr="00CA6FEC" w:rsidRDefault="00E15ED2" w:rsidP="00787B13">
      <w:pPr>
        <w:spacing w:after="0" w:line="480" w:lineRule="auto"/>
        <w:jc w:val="both"/>
        <w:rPr>
          <w:rFonts w:cstheme="minorHAnsi"/>
          <w:color w:val="000000" w:themeColor="text1"/>
          <w:sz w:val="24"/>
          <w:szCs w:val="24"/>
        </w:rPr>
      </w:pPr>
      <w:proofErr w:type="spellStart"/>
      <w:r w:rsidRPr="00CA6FEC">
        <w:rPr>
          <w:rFonts w:cstheme="minorHAnsi"/>
          <w:color w:val="000000" w:themeColor="text1"/>
          <w:sz w:val="24"/>
          <w:szCs w:val="24"/>
          <w:shd w:val="clear" w:color="auto" w:fill="FFFFFF"/>
        </w:rPr>
        <w:t>McCambridge</w:t>
      </w:r>
      <w:proofErr w:type="spellEnd"/>
      <w:r w:rsidRPr="00CA6FEC">
        <w:rPr>
          <w:rFonts w:cstheme="minorHAnsi"/>
          <w:color w:val="000000" w:themeColor="text1"/>
          <w:sz w:val="24"/>
          <w:szCs w:val="24"/>
          <w:shd w:val="clear" w:color="auto" w:fill="FFFFFF"/>
        </w:rPr>
        <w:t xml:space="preserve">, J., Witton, J. and </w:t>
      </w:r>
      <w:proofErr w:type="spellStart"/>
      <w:r w:rsidRPr="00CA6FEC">
        <w:rPr>
          <w:rFonts w:cstheme="minorHAnsi"/>
          <w:color w:val="000000" w:themeColor="text1"/>
          <w:sz w:val="24"/>
          <w:szCs w:val="24"/>
          <w:shd w:val="clear" w:color="auto" w:fill="FFFFFF"/>
        </w:rPr>
        <w:t>Elbourne</w:t>
      </w:r>
      <w:proofErr w:type="spellEnd"/>
      <w:r w:rsidRPr="00CA6FEC">
        <w:rPr>
          <w:rFonts w:cstheme="minorHAnsi"/>
          <w:color w:val="000000" w:themeColor="text1"/>
          <w:sz w:val="24"/>
          <w:szCs w:val="24"/>
          <w:shd w:val="clear" w:color="auto" w:fill="FFFFFF"/>
        </w:rPr>
        <w:t xml:space="preserve">, D.R. (2014) ‘Systematic review of the Hawthorne effect: New concepts are needed to study research participation effects’ </w:t>
      </w:r>
      <w:r w:rsidRPr="00CA6FEC">
        <w:rPr>
          <w:rFonts w:cstheme="minorHAnsi"/>
          <w:i/>
          <w:iCs/>
          <w:color w:val="000000" w:themeColor="text1"/>
          <w:sz w:val="24"/>
          <w:szCs w:val="24"/>
          <w:shd w:val="clear" w:color="auto" w:fill="FFFFFF"/>
        </w:rPr>
        <w:t xml:space="preserve">Journal of clinical epidemiology, </w:t>
      </w:r>
      <w:r w:rsidRPr="00CA6FEC">
        <w:rPr>
          <w:rFonts w:cstheme="minorHAnsi"/>
          <w:color w:val="000000" w:themeColor="text1"/>
          <w:sz w:val="24"/>
          <w:szCs w:val="24"/>
          <w:shd w:val="clear" w:color="auto" w:fill="FFFFFF"/>
        </w:rPr>
        <w:t>67 (3) pp. 267-77.</w:t>
      </w:r>
    </w:p>
    <w:p w14:paraId="06C267B4" w14:textId="6B111BAF" w:rsidR="00F013BD" w:rsidRPr="00CA6FEC" w:rsidRDefault="00F013BD" w:rsidP="00787B13">
      <w:pPr>
        <w:spacing w:after="0" w:line="480" w:lineRule="auto"/>
        <w:jc w:val="both"/>
        <w:rPr>
          <w:rFonts w:cstheme="minorHAnsi"/>
          <w:color w:val="000000" w:themeColor="text1"/>
          <w:sz w:val="24"/>
          <w:szCs w:val="24"/>
        </w:rPr>
      </w:pPr>
      <w:proofErr w:type="spellStart"/>
      <w:r>
        <w:rPr>
          <w:rFonts w:cstheme="minorHAnsi"/>
          <w:color w:val="000000" w:themeColor="text1"/>
          <w:sz w:val="24"/>
          <w:szCs w:val="24"/>
        </w:rPr>
        <w:t>Towler</w:t>
      </w:r>
      <w:proofErr w:type="spellEnd"/>
      <w:r>
        <w:rPr>
          <w:rFonts w:cstheme="minorHAnsi"/>
          <w:color w:val="000000" w:themeColor="text1"/>
          <w:sz w:val="24"/>
          <w:szCs w:val="24"/>
        </w:rPr>
        <w:t xml:space="preserve">, L. and </w:t>
      </w:r>
      <w:proofErr w:type="spellStart"/>
      <w:r>
        <w:rPr>
          <w:rFonts w:cstheme="minorHAnsi"/>
          <w:color w:val="000000" w:themeColor="text1"/>
          <w:sz w:val="24"/>
          <w:szCs w:val="24"/>
        </w:rPr>
        <w:t>Broadfoot</w:t>
      </w:r>
      <w:proofErr w:type="spellEnd"/>
      <w:r>
        <w:rPr>
          <w:rFonts w:cstheme="minorHAnsi"/>
          <w:color w:val="000000" w:themeColor="text1"/>
          <w:sz w:val="24"/>
          <w:szCs w:val="24"/>
        </w:rPr>
        <w:t>, P. (1992) ‘Self-</w:t>
      </w:r>
      <w:proofErr w:type="spellStart"/>
      <w:r>
        <w:rPr>
          <w:rFonts w:cstheme="minorHAnsi"/>
          <w:color w:val="000000" w:themeColor="text1"/>
          <w:sz w:val="24"/>
          <w:szCs w:val="24"/>
        </w:rPr>
        <w:t>assesment</w:t>
      </w:r>
      <w:proofErr w:type="spellEnd"/>
      <w:r>
        <w:rPr>
          <w:rFonts w:cstheme="minorHAnsi"/>
          <w:color w:val="000000" w:themeColor="text1"/>
          <w:sz w:val="24"/>
          <w:szCs w:val="24"/>
        </w:rPr>
        <w:t xml:space="preserve"> in the primary school’,  </w:t>
      </w:r>
      <w:r>
        <w:rPr>
          <w:rFonts w:cstheme="minorHAnsi"/>
          <w:i/>
          <w:iCs/>
          <w:color w:val="000000" w:themeColor="text1"/>
          <w:sz w:val="24"/>
          <w:szCs w:val="24"/>
        </w:rPr>
        <w:t xml:space="preserve">Educational Review, </w:t>
      </w:r>
      <w:r>
        <w:rPr>
          <w:rFonts w:cstheme="minorHAnsi"/>
          <w:color w:val="000000" w:themeColor="text1"/>
          <w:sz w:val="24"/>
          <w:szCs w:val="24"/>
        </w:rPr>
        <w:t xml:space="preserve">44 (2) p 137. </w:t>
      </w:r>
    </w:p>
    <w:p w14:paraId="4CF5E525" w14:textId="43A23E15" w:rsidR="00E71394" w:rsidRPr="00CA6FEC" w:rsidRDefault="00E71394" w:rsidP="00787B13">
      <w:pPr>
        <w:spacing w:after="0" w:line="480" w:lineRule="auto"/>
        <w:jc w:val="both"/>
        <w:rPr>
          <w:rFonts w:cstheme="minorHAnsi"/>
          <w:color w:val="000000" w:themeColor="text1"/>
          <w:sz w:val="24"/>
          <w:szCs w:val="24"/>
          <w:shd w:val="clear" w:color="auto" w:fill="FFFFFF"/>
        </w:rPr>
      </w:pPr>
      <w:proofErr w:type="spellStart"/>
      <w:r w:rsidRPr="00CA6FEC">
        <w:rPr>
          <w:rFonts w:cstheme="minorHAnsi"/>
          <w:color w:val="000000" w:themeColor="text1"/>
          <w:sz w:val="24"/>
          <w:szCs w:val="24"/>
          <w:shd w:val="clear" w:color="auto" w:fill="FFFFFF"/>
        </w:rPr>
        <w:t>Wa</w:t>
      </w:r>
      <w:r w:rsidR="001E56FF" w:rsidRPr="00CA6FEC">
        <w:rPr>
          <w:rFonts w:cstheme="minorHAnsi"/>
          <w:color w:val="000000" w:themeColor="text1"/>
          <w:sz w:val="24"/>
          <w:szCs w:val="24"/>
          <w:shd w:val="clear" w:color="auto" w:fill="FFFFFF"/>
        </w:rPr>
        <w:t>kschla</w:t>
      </w:r>
      <w:r w:rsidR="004F2B4A" w:rsidRPr="00CA6FEC">
        <w:rPr>
          <w:rFonts w:cstheme="minorHAnsi"/>
          <w:color w:val="000000" w:themeColor="text1"/>
          <w:sz w:val="24"/>
          <w:szCs w:val="24"/>
          <w:shd w:val="clear" w:color="auto" w:fill="FFFFFF"/>
        </w:rPr>
        <w:t>g</w:t>
      </w:r>
      <w:proofErr w:type="spellEnd"/>
      <w:r w:rsidR="004F2B4A" w:rsidRPr="00CA6FEC">
        <w:rPr>
          <w:rFonts w:cstheme="minorHAnsi"/>
          <w:color w:val="000000" w:themeColor="text1"/>
          <w:sz w:val="24"/>
          <w:szCs w:val="24"/>
          <w:shd w:val="clear" w:color="auto" w:fill="FFFFFF"/>
        </w:rPr>
        <w:t xml:space="preserve">, L.S., Leventhal, B.L., Briggs-Gowan, M., </w:t>
      </w:r>
      <w:proofErr w:type="spellStart"/>
      <w:r w:rsidR="004F2B4A" w:rsidRPr="00CA6FEC">
        <w:rPr>
          <w:rFonts w:cstheme="minorHAnsi"/>
          <w:color w:val="000000" w:themeColor="text1"/>
          <w:sz w:val="24"/>
          <w:szCs w:val="24"/>
          <w:shd w:val="clear" w:color="auto" w:fill="FFFFFF"/>
        </w:rPr>
        <w:t>Danis</w:t>
      </w:r>
      <w:proofErr w:type="spellEnd"/>
      <w:r w:rsidR="004F2B4A" w:rsidRPr="00CA6FEC">
        <w:rPr>
          <w:rFonts w:cstheme="minorHAnsi"/>
          <w:color w:val="000000" w:themeColor="text1"/>
          <w:sz w:val="24"/>
          <w:szCs w:val="24"/>
          <w:shd w:val="clear" w:color="auto" w:fill="FFFFFF"/>
        </w:rPr>
        <w:t>, B., Keenan, K., Hill, C., Egger, H.</w:t>
      </w:r>
      <w:r w:rsidR="002F24DF" w:rsidRPr="00CA6FEC">
        <w:rPr>
          <w:rFonts w:cstheme="minorHAnsi"/>
          <w:color w:val="000000" w:themeColor="text1"/>
          <w:sz w:val="24"/>
          <w:szCs w:val="24"/>
          <w:shd w:val="clear" w:color="auto" w:fill="FFFFFF"/>
        </w:rPr>
        <w:t xml:space="preserve">L., </w:t>
      </w:r>
      <w:proofErr w:type="spellStart"/>
      <w:r w:rsidR="002F24DF" w:rsidRPr="00CA6FEC">
        <w:rPr>
          <w:rFonts w:cstheme="minorHAnsi"/>
          <w:color w:val="000000" w:themeColor="text1"/>
          <w:sz w:val="24"/>
          <w:szCs w:val="24"/>
          <w:shd w:val="clear" w:color="auto" w:fill="FFFFFF"/>
        </w:rPr>
        <w:t>Cichetti</w:t>
      </w:r>
      <w:proofErr w:type="spellEnd"/>
      <w:r w:rsidR="002F24DF" w:rsidRPr="00CA6FEC">
        <w:rPr>
          <w:rFonts w:cstheme="minorHAnsi"/>
          <w:color w:val="000000" w:themeColor="text1"/>
          <w:sz w:val="24"/>
          <w:szCs w:val="24"/>
          <w:shd w:val="clear" w:color="auto" w:fill="FFFFFF"/>
        </w:rPr>
        <w:t>, D. and Cart</w:t>
      </w:r>
      <w:r w:rsidR="008745AB" w:rsidRPr="00CA6FEC">
        <w:rPr>
          <w:rFonts w:cstheme="minorHAnsi"/>
          <w:color w:val="000000" w:themeColor="text1"/>
          <w:sz w:val="24"/>
          <w:szCs w:val="24"/>
          <w:shd w:val="clear" w:color="auto" w:fill="FFFFFF"/>
        </w:rPr>
        <w:t>er, A.S</w:t>
      </w:r>
      <w:r w:rsidR="00EA272C" w:rsidRPr="00CA6FEC">
        <w:rPr>
          <w:rFonts w:cstheme="minorHAnsi"/>
          <w:color w:val="000000" w:themeColor="text1"/>
          <w:sz w:val="24"/>
          <w:szCs w:val="24"/>
          <w:shd w:val="clear" w:color="auto" w:fill="FFFFFF"/>
        </w:rPr>
        <w:t xml:space="preserve">.  (2005)  ‘Defining the “Disruptive” in preschool </w:t>
      </w:r>
      <w:r w:rsidR="00CD3A15" w:rsidRPr="00CA6FEC">
        <w:rPr>
          <w:rFonts w:cstheme="minorHAnsi"/>
          <w:color w:val="000000" w:themeColor="text1"/>
          <w:sz w:val="24"/>
          <w:szCs w:val="24"/>
          <w:shd w:val="clear" w:color="auto" w:fill="FFFFFF"/>
        </w:rPr>
        <w:t>behaviour: what diagnostic observation can teach us’</w:t>
      </w:r>
      <w:r w:rsidR="00067928" w:rsidRPr="00CA6FEC">
        <w:rPr>
          <w:rFonts w:cstheme="minorHAnsi"/>
          <w:color w:val="000000" w:themeColor="text1"/>
          <w:sz w:val="24"/>
          <w:szCs w:val="24"/>
          <w:shd w:val="clear" w:color="auto" w:fill="FFFFFF"/>
        </w:rPr>
        <w:t>,</w:t>
      </w:r>
      <w:r w:rsidR="00CD3A15" w:rsidRPr="00CA6FEC">
        <w:rPr>
          <w:rFonts w:cstheme="minorHAnsi"/>
          <w:color w:val="000000" w:themeColor="text1"/>
          <w:sz w:val="24"/>
          <w:szCs w:val="24"/>
          <w:shd w:val="clear" w:color="auto" w:fill="FFFFFF"/>
        </w:rPr>
        <w:t xml:space="preserve"> </w:t>
      </w:r>
      <w:r w:rsidR="00311D74" w:rsidRPr="00CA6FEC">
        <w:rPr>
          <w:rFonts w:cstheme="minorHAnsi"/>
          <w:i/>
          <w:iCs/>
          <w:color w:val="000000" w:themeColor="text1"/>
          <w:sz w:val="24"/>
          <w:szCs w:val="24"/>
          <w:shd w:val="clear" w:color="auto" w:fill="FFFFFF"/>
        </w:rPr>
        <w:t>Clinical child and family psychology review</w:t>
      </w:r>
      <w:r w:rsidR="00067928" w:rsidRPr="00CA6FEC">
        <w:rPr>
          <w:rFonts w:cstheme="minorHAnsi"/>
          <w:color w:val="000000" w:themeColor="text1"/>
          <w:sz w:val="24"/>
          <w:szCs w:val="24"/>
          <w:shd w:val="clear" w:color="auto" w:fill="FFFFFF"/>
        </w:rPr>
        <w:t>, 8</w:t>
      </w:r>
      <w:r w:rsidR="004D2F37" w:rsidRPr="00CA6FEC">
        <w:rPr>
          <w:rFonts w:cstheme="minorHAnsi"/>
          <w:color w:val="000000" w:themeColor="text1"/>
          <w:sz w:val="24"/>
          <w:szCs w:val="24"/>
          <w:shd w:val="clear" w:color="auto" w:fill="FFFFFF"/>
        </w:rPr>
        <w:t xml:space="preserve"> (3), pp</w:t>
      </w:r>
      <w:r w:rsidR="00E15ED2" w:rsidRPr="00CA6FEC">
        <w:rPr>
          <w:rFonts w:cstheme="minorHAnsi"/>
          <w:color w:val="000000" w:themeColor="text1"/>
          <w:sz w:val="24"/>
          <w:szCs w:val="24"/>
          <w:shd w:val="clear" w:color="auto" w:fill="FFFFFF"/>
        </w:rPr>
        <w:t xml:space="preserve">. </w:t>
      </w:r>
      <w:r w:rsidR="004D2F37" w:rsidRPr="00CA6FEC">
        <w:rPr>
          <w:rFonts w:cstheme="minorHAnsi"/>
          <w:color w:val="000000" w:themeColor="text1"/>
          <w:sz w:val="24"/>
          <w:szCs w:val="24"/>
          <w:shd w:val="clear" w:color="auto" w:fill="FFFFFF"/>
        </w:rPr>
        <w:t xml:space="preserve">183-201. </w:t>
      </w:r>
    </w:p>
    <w:p w14:paraId="1D4E905B" w14:textId="206FAFC2" w:rsidR="005F4EFA" w:rsidRDefault="00F42396" w:rsidP="00787B13">
      <w:pPr>
        <w:spacing w:after="0" w:line="480" w:lineRule="auto"/>
        <w:jc w:val="both"/>
        <w:rPr>
          <w:rFonts w:cstheme="minorHAnsi"/>
          <w:color w:val="000000" w:themeColor="text1"/>
          <w:sz w:val="24"/>
          <w:szCs w:val="24"/>
        </w:rPr>
      </w:pPr>
      <w:r w:rsidRPr="00CA6FEC">
        <w:rPr>
          <w:rFonts w:cstheme="minorHAnsi"/>
          <w:color w:val="000000" w:themeColor="text1"/>
          <w:sz w:val="24"/>
          <w:szCs w:val="24"/>
        </w:rPr>
        <w:t xml:space="preserve">Zeng, G., Hou, H. and Peng, K. </w:t>
      </w:r>
      <w:r w:rsidR="00E92E6E" w:rsidRPr="00CA6FEC">
        <w:rPr>
          <w:rFonts w:cstheme="minorHAnsi"/>
          <w:color w:val="000000" w:themeColor="text1"/>
          <w:sz w:val="24"/>
          <w:szCs w:val="24"/>
        </w:rPr>
        <w:t>(2016) ‘Effect of growth mindset on school engagement and psychological well</w:t>
      </w:r>
      <w:r w:rsidR="008C5418" w:rsidRPr="00CA6FEC">
        <w:rPr>
          <w:rFonts w:cstheme="minorHAnsi"/>
          <w:color w:val="000000" w:themeColor="text1"/>
          <w:sz w:val="24"/>
          <w:szCs w:val="24"/>
        </w:rPr>
        <w:t>-being of Chinese primary and middle school students: The mediating role of resilience’</w:t>
      </w:r>
      <w:r w:rsidR="00DF78A9" w:rsidRPr="00CA6FEC">
        <w:rPr>
          <w:rFonts w:cstheme="minorHAnsi"/>
          <w:color w:val="000000" w:themeColor="text1"/>
          <w:sz w:val="24"/>
          <w:szCs w:val="24"/>
        </w:rPr>
        <w:t xml:space="preserve">, </w:t>
      </w:r>
      <w:r w:rsidR="00DF78A9" w:rsidRPr="00CA6FEC">
        <w:rPr>
          <w:rFonts w:cstheme="minorHAnsi"/>
          <w:i/>
          <w:iCs/>
          <w:color w:val="000000" w:themeColor="text1"/>
          <w:sz w:val="24"/>
          <w:szCs w:val="24"/>
        </w:rPr>
        <w:t xml:space="preserve">Frontiers in Psychology, </w:t>
      </w:r>
      <w:r w:rsidR="00516D1F" w:rsidRPr="00CA6FEC">
        <w:rPr>
          <w:rFonts w:cstheme="minorHAnsi"/>
          <w:color w:val="000000" w:themeColor="text1"/>
          <w:sz w:val="24"/>
          <w:szCs w:val="24"/>
        </w:rPr>
        <w:t>7</w:t>
      </w:r>
      <w:r w:rsidR="00D619DA" w:rsidRPr="00CA6FEC">
        <w:rPr>
          <w:rFonts w:cstheme="minorHAnsi"/>
          <w:color w:val="000000" w:themeColor="text1"/>
          <w:sz w:val="24"/>
          <w:szCs w:val="24"/>
        </w:rPr>
        <w:t>.</w:t>
      </w:r>
    </w:p>
    <w:p w14:paraId="4686394A" w14:textId="77777777" w:rsidR="00F013BD" w:rsidRDefault="00F013BD" w:rsidP="00787B13">
      <w:pPr>
        <w:spacing w:after="0" w:line="480" w:lineRule="auto"/>
        <w:jc w:val="both"/>
        <w:rPr>
          <w:rFonts w:cstheme="minorHAnsi"/>
          <w:color w:val="000000" w:themeColor="text1"/>
          <w:sz w:val="24"/>
          <w:szCs w:val="24"/>
        </w:rPr>
      </w:pPr>
    </w:p>
    <w:p w14:paraId="6458EE76" w14:textId="6ED0B0AB" w:rsidR="00F53D00" w:rsidRPr="00CA6FEC" w:rsidRDefault="00F53D00" w:rsidP="00787B13">
      <w:pPr>
        <w:spacing w:after="0" w:line="480" w:lineRule="auto"/>
        <w:jc w:val="both"/>
        <w:rPr>
          <w:rFonts w:cstheme="minorHAnsi"/>
          <w:sz w:val="24"/>
          <w:szCs w:val="24"/>
          <w:u w:val="single"/>
        </w:rPr>
      </w:pPr>
      <w:r w:rsidRPr="00CA6FEC">
        <w:rPr>
          <w:rFonts w:cstheme="minorHAnsi"/>
          <w:sz w:val="24"/>
          <w:szCs w:val="24"/>
          <w:u w:val="single"/>
        </w:rPr>
        <w:t>Newspaper articles:</w:t>
      </w:r>
    </w:p>
    <w:p w14:paraId="7D3DB5E1" w14:textId="6ACFB571" w:rsidR="000777E7" w:rsidRPr="00D51BA2" w:rsidRDefault="00523A0E" w:rsidP="00787B13">
      <w:pPr>
        <w:spacing w:after="0" w:line="480" w:lineRule="auto"/>
        <w:jc w:val="both"/>
        <w:rPr>
          <w:rFonts w:cstheme="minorHAnsi"/>
          <w:sz w:val="24"/>
          <w:szCs w:val="24"/>
        </w:rPr>
      </w:pPr>
      <w:proofErr w:type="spellStart"/>
      <w:r w:rsidRPr="00CA6FEC">
        <w:rPr>
          <w:rFonts w:cstheme="minorHAnsi"/>
          <w:sz w:val="24"/>
          <w:szCs w:val="24"/>
        </w:rPr>
        <w:t>Kellahan</w:t>
      </w:r>
      <w:proofErr w:type="spellEnd"/>
      <w:r w:rsidRPr="00CA6FEC">
        <w:rPr>
          <w:rFonts w:cstheme="minorHAnsi"/>
          <w:sz w:val="24"/>
          <w:szCs w:val="24"/>
        </w:rPr>
        <w:t xml:space="preserve">, K. </w:t>
      </w:r>
      <w:r w:rsidR="00DC6F13" w:rsidRPr="00CA6FEC">
        <w:rPr>
          <w:rFonts w:cstheme="minorHAnsi"/>
          <w:sz w:val="24"/>
          <w:szCs w:val="24"/>
        </w:rPr>
        <w:t xml:space="preserve">(2016) </w:t>
      </w:r>
      <w:r w:rsidR="00DC6F13" w:rsidRPr="00CA6FEC">
        <w:rPr>
          <w:rFonts w:cstheme="minorHAnsi"/>
          <w:i/>
          <w:iCs/>
          <w:sz w:val="24"/>
          <w:szCs w:val="24"/>
        </w:rPr>
        <w:t xml:space="preserve">Student learn a growth mindset Education: Education. </w:t>
      </w:r>
      <w:r w:rsidR="00DC6F13" w:rsidRPr="00CA6FEC">
        <w:rPr>
          <w:rFonts w:cstheme="minorHAnsi"/>
          <w:sz w:val="24"/>
          <w:szCs w:val="24"/>
        </w:rPr>
        <w:t xml:space="preserve">Sydney Morning Herald, 11. ISSN </w:t>
      </w:r>
      <w:r w:rsidR="00582C83" w:rsidRPr="00CA6FEC">
        <w:rPr>
          <w:rFonts w:cstheme="minorHAnsi"/>
          <w:sz w:val="24"/>
          <w:szCs w:val="24"/>
        </w:rPr>
        <w:t xml:space="preserve">03126315. </w:t>
      </w:r>
    </w:p>
    <w:p w14:paraId="5878F1F5" w14:textId="77777777" w:rsidR="000777E7" w:rsidRPr="00CA6FEC" w:rsidRDefault="000777E7" w:rsidP="00787B13">
      <w:pPr>
        <w:spacing w:after="0" w:line="480" w:lineRule="auto"/>
        <w:jc w:val="both"/>
        <w:rPr>
          <w:rFonts w:cstheme="minorHAnsi"/>
          <w:sz w:val="24"/>
          <w:szCs w:val="24"/>
          <w:u w:val="single"/>
        </w:rPr>
      </w:pPr>
    </w:p>
    <w:p w14:paraId="4D6EA310" w14:textId="3D709EF2" w:rsidR="00F53D00" w:rsidRPr="00CA6FEC" w:rsidRDefault="00F53D00" w:rsidP="00787B13">
      <w:pPr>
        <w:spacing w:after="0" w:line="480" w:lineRule="auto"/>
        <w:jc w:val="both"/>
        <w:rPr>
          <w:rFonts w:cstheme="minorHAnsi"/>
          <w:sz w:val="24"/>
          <w:szCs w:val="24"/>
          <w:u w:val="single"/>
        </w:rPr>
      </w:pPr>
      <w:r w:rsidRPr="00CA6FEC">
        <w:rPr>
          <w:rFonts w:cstheme="minorHAnsi"/>
          <w:sz w:val="24"/>
          <w:szCs w:val="24"/>
          <w:u w:val="single"/>
        </w:rPr>
        <w:t>Websites:</w:t>
      </w:r>
    </w:p>
    <w:p w14:paraId="3329121A" w14:textId="77777777" w:rsidR="00303A34" w:rsidRPr="00CA6FEC" w:rsidRDefault="00303A34" w:rsidP="00787B13">
      <w:pPr>
        <w:spacing w:after="0" w:line="480" w:lineRule="auto"/>
        <w:jc w:val="both"/>
        <w:rPr>
          <w:rFonts w:cstheme="minorHAnsi"/>
          <w:sz w:val="24"/>
          <w:szCs w:val="24"/>
        </w:rPr>
      </w:pPr>
      <w:r w:rsidRPr="00CA6FEC">
        <w:rPr>
          <w:rFonts w:cstheme="minorHAnsi"/>
          <w:sz w:val="24"/>
          <w:szCs w:val="24"/>
        </w:rPr>
        <w:t>British Educational Research Organisation (2018) Ethical guidelines for Educational Research, Fourth Edition. Available at: https://www.bera.ac.uk/publication/ethical-guidelines-for-educational-research-2018 (Accessed: 29 September 2020).</w:t>
      </w:r>
    </w:p>
    <w:p w14:paraId="10053308" w14:textId="79067DCA" w:rsidR="00303A34" w:rsidRDefault="00303A34" w:rsidP="00787B13">
      <w:pPr>
        <w:spacing w:after="0" w:line="480" w:lineRule="auto"/>
        <w:jc w:val="both"/>
        <w:rPr>
          <w:rFonts w:cstheme="minorHAnsi"/>
          <w:sz w:val="24"/>
          <w:szCs w:val="24"/>
        </w:rPr>
      </w:pPr>
      <w:r w:rsidRPr="00CA6FEC">
        <w:rPr>
          <w:rFonts w:cstheme="minorHAnsi"/>
          <w:sz w:val="24"/>
          <w:szCs w:val="24"/>
        </w:rPr>
        <w:t xml:space="preserve"> Dauncey, M. (2019) How did Wales perform in PISA 2018? Available at: https://seneddresearch.blog/2019/12/04/how-did-wales-perform-in-pisa-2018/ (Accessed: 30 September 2020).</w:t>
      </w:r>
    </w:p>
    <w:p w14:paraId="1E44C09C" w14:textId="561F402D" w:rsidR="00606074" w:rsidRPr="00CA6FEC" w:rsidRDefault="00606074" w:rsidP="00787B13">
      <w:pPr>
        <w:spacing w:after="0" w:line="480" w:lineRule="auto"/>
        <w:jc w:val="both"/>
        <w:rPr>
          <w:rFonts w:cstheme="minorHAnsi"/>
          <w:sz w:val="24"/>
          <w:szCs w:val="24"/>
        </w:rPr>
      </w:pPr>
      <w:r w:rsidRPr="00606074">
        <w:rPr>
          <w:rFonts w:cstheme="minorHAnsi"/>
          <w:sz w:val="24"/>
          <w:szCs w:val="24"/>
        </w:rPr>
        <w:t>Donaldson, G. (2015) Successful futures - independent review of curriculum and assessment arrangements in Wales. Available at: https://gov.wales/sites/default/files/publications/2018-03/successful-futures.pdf (Accessed: 10th October 2020).</w:t>
      </w:r>
    </w:p>
    <w:p w14:paraId="753D6637" w14:textId="70EEC157" w:rsidR="00857EDC" w:rsidRDefault="009F693C" w:rsidP="00787B13">
      <w:pPr>
        <w:spacing w:after="0" w:line="480" w:lineRule="auto"/>
        <w:jc w:val="both"/>
        <w:rPr>
          <w:rFonts w:cstheme="minorHAnsi"/>
          <w:sz w:val="24"/>
          <w:szCs w:val="24"/>
        </w:rPr>
      </w:pPr>
      <w:r>
        <w:rPr>
          <w:rFonts w:cstheme="minorHAnsi"/>
          <w:sz w:val="24"/>
          <w:szCs w:val="24"/>
        </w:rPr>
        <w:t>Education Workforce Council</w:t>
      </w:r>
      <w:r w:rsidR="009A7CB7">
        <w:rPr>
          <w:rFonts w:cstheme="minorHAnsi"/>
          <w:sz w:val="24"/>
          <w:szCs w:val="24"/>
        </w:rPr>
        <w:t xml:space="preserve"> (2019)  </w:t>
      </w:r>
      <w:r w:rsidR="009A7CB7">
        <w:rPr>
          <w:rFonts w:cstheme="minorHAnsi"/>
          <w:i/>
          <w:iCs/>
          <w:sz w:val="24"/>
          <w:szCs w:val="24"/>
        </w:rPr>
        <w:t xml:space="preserve">Code of professional conduct and practice for registrants with the Education Workforce Council. </w:t>
      </w:r>
      <w:r w:rsidR="009A7CB7">
        <w:rPr>
          <w:rFonts w:cstheme="minorHAnsi"/>
          <w:sz w:val="24"/>
          <w:szCs w:val="24"/>
        </w:rPr>
        <w:t>Available at</w:t>
      </w:r>
      <w:r w:rsidR="002739B0">
        <w:rPr>
          <w:rFonts w:cstheme="minorHAnsi"/>
          <w:sz w:val="24"/>
          <w:szCs w:val="24"/>
        </w:rPr>
        <w:t xml:space="preserve">: </w:t>
      </w:r>
      <w:r w:rsidR="002739B0" w:rsidRPr="00180E2E">
        <w:rPr>
          <w:rFonts w:cstheme="minorHAnsi"/>
          <w:sz w:val="24"/>
          <w:szCs w:val="24"/>
        </w:rPr>
        <w:t>https://www.ewc.wales/site/index.php/en/fitness-to-practise/code-of-professional-conduct-and-practice-pdf.html</w:t>
      </w:r>
      <w:r w:rsidR="002739B0">
        <w:rPr>
          <w:rFonts w:cstheme="minorHAnsi"/>
          <w:sz w:val="24"/>
          <w:szCs w:val="24"/>
        </w:rPr>
        <w:t xml:space="preserve"> (Accessed: 10</w:t>
      </w:r>
      <w:r w:rsidR="002739B0" w:rsidRPr="002739B0">
        <w:rPr>
          <w:rFonts w:cstheme="minorHAnsi"/>
          <w:sz w:val="24"/>
          <w:szCs w:val="24"/>
          <w:vertAlign w:val="superscript"/>
        </w:rPr>
        <w:t>th</w:t>
      </w:r>
      <w:r w:rsidR="002739B0">
        <w:rPr>
          <w:rFonts w:cstheme="minorHAnsi"/>
          <w:sz w:val="24"/>
          <w:szCs w:val="24"/>
        </w:rPr>
        <w:t xml:space="preserve"> October 2020). </w:t>
      </w:r>
    </w:p>
    <w:p w14:paraId="3231495D" w14:textId="0567ABFB" w:rsidR="00F53D00" w:rsidRPr="00CA6FEC" w:rsidRDefault="000777E7" w:rsidP="00787B13">
      <w:pPr>
        <w:spacing w:after="0" w:line="480" w:lineRule="auto"/>
        <w:jc w:val="both"/>
        <w:rPr>
          <w:rFonts w:cstheme="minorHAnsi"/>
          <w:sz w:val="24"/>
          <w:szCs w:val="24"/>
        </w:rPr>
      </w:pPr>
      <w:r w:rsidRPr="00CA6FEC">
        <w:rPr>
          <w:rFonts w:cstheme="minorHAnsi"/>
          <w:sz w:val="24"/>
          <w:szCs w:val="24"/>
        </w:rPr>
        <w:t xml:space="preserve">Estyn (2014) </w:t>
      </w:r>
      <w:r w:rsidRPr="00CA6FEC">
        <w:rPr>
          <w:rFonts w:cstheme="minorHAnsi"/>
          <w:i/>
          <w:iCs/>
          <w:sz w:val="24"/>
          <w:szCs w:val="24"/>
        </w:rPr>
        <w:t>Effective classroom observation can improve teaching and learning</w:t>
      </w:r>
      <w:r w:rsidRPr="00CA6FEC">
        <w:rPr>
          <w:rFonts w:cstheme="minorHAnsi"/>
          <w:sz w:val="24"/>
          <w:szCs w:val="24"/>
        </w:rPr>
        <w:t>. Available at: https://www.estyn.gov.wales/news/effective-classroom-observation-can-improve-teaching-and-learning (Accessed: 29 September 2020).</w:t>
      </w:r>
    </w:p>
    <w:p w14:paraId="5CFFC060" w14:textId="5A39B666" w:rsidR="008930F2" w:rsidRPr="00CA6FEC" w:rsidRDefault="000777E7" w:rsidP="00787B13">
      <w:pPr>
        <w:spacing w:after="0" w:line="480" w:lineRule="auto"/>
        <w:jc w:val="both"/>
        <w:rPr>
          <w:rFonts w:cstheme="minorHAnsi"/>
          <w:sz w:val="24"/>
          <w:szCs w:val="24"/>
        </w:rPr>
      </w:pPr>
      <w:r w:rsidRPr="00CA6FEC">
        <w:rPr>
          <w:rFonts w:cstheme="minorHAnsi"/>
          <w:sz w:val="24"/>
          <w:szCs w:val="24"/>
        </w:rPr>
        <w:t xml:space="preserve">National Assembly for Wales, Children, Young People and Education Committee (2017) </w:t>
      </w:r>
      <w:r w:rsidRPr="00CA6FEC">
        <w:rPr>
          <w:rFonts w:cstheme="minorHAnsi"/>
          <w:i/>
          <w:iCs/>
          <w:sz w:val="24"/>
          <w:szCs w:val="24"/>
        </w:rPr>
        <w:t>Report on the Teachers' Professional Learning and Educational inquiry</w:t>
      </w:r>
      <w:r w:rsidRPr="00CA6FEC">
        <w:rPr>
          <w:rFonts w:cstheme="minorHAnsi"/>
          <w:sz w:val="24"/>
          <w:szCs w:val="24"/>
        </w:rPr>
        <w:t xml:space="preserve">. Available at: https://senedd.wales/laid%20documents/cr-ld11338/cr-ld11338-e.pdf (Accessed: 29 September 2020). </w:t>
      </w:r>
    </w:p>
    <w:p w14:paraId="13585149" w14:textId="45A419F5" w:rsidR="0061698D" w:rsidRPr="00CA6FEC" w:rsidRDefault="0061698D" w:rsidP="00787B13">
      <w:pPr>
        <w:spacing w:after="0" w:line="480" w:lineRule="auto"/>
        <w:jc w:val="both"/>
        <w:rPr>
          <w:rFonts w:cstheme="minorHAnsi"/>
          <w:sz w:val="24"/>
          <w:szCs w:val="24"/>
        </w:rPr>
      </w:pPr>
      <w:r w:rsidRPr="00CA6FEC">
        <w:rPr>
          <w:rFonts w:cstheme="minorHAnsi"/>
          <w:sz w:val="24"/>
          <w:szCs w:val="24"/>
        </w:rPr>
        <w:lastRenderedPageBreak/>
        <w:t xml:space="preserve">Welsh Government (2018) </w:t>
      </w:r>
      <w:r w:rsidR="0024344C" w:rsidRPr="00CA6FEC">
        <w:rPr>
          <w:rFonts w:cstheme="minorHAnsi"/>
          <w:sz w:val="24"/>
          <w:szCs w:val="24"/>
        </w:rPr>
        <w:t>‘</w:t>
      </w:r>
      <w:r w:rsidRPr="00CA6FEC">
        <w:rPr>
          <w:rFonts w:cstheme="minorHAnsi"/>
          <w:i/>
          <w:iCs/>
          <w:sz w:val="24"/>
          <w:szCs w:val="24"/>
        </w:rPr>
        <w:t>Wales' curriculum to put "citizens fir</w:t>
      </w:r>
      <w:r w:rsidR="0024344C" w:rsidRPr="00CA6FEC">
        <w:rPr>
          <w:rFonts w:cstheme="minorHAnsi"/>
          <w:i/>
          <w:iCs/>
          <w:sz w:val="24"/>
          <w:szCs w:val="24"/>
        </w:rPr>
        <w:t>st”</w:t>
      </w:r>
      <w:r w:rsidR="0024344C" w:rsidRPr="00CA6FEC">
        <w:rPr>
          <w:rFonts w:cstheme="minorHAnsi"/>
          <w:sz w:val="24"/>
          <w:szCs w:val="24"/>
        </w:rPr>
        <w:t>’</w:t>
      </w:r>
      <w:r w:rsidRPr="00CA6FEC">
        <w:rPr>
          <w:rFonts w:cstheme="minorHAnsi"/>
          <w:sz w:val="24"/>
          <w:szCs w:val="24"/>
        </w:rPr>
        <w:t>- Kirsty Williams.</w:t>
      </w:r>
      <w:r w:rsidR="000D1D1D" w:rsidRPr="00CA6FEC">
        <w:rPr>
          <w:rFonts w:cstheme="minorHAnsi"/>
          <w:sz w:val="24"/>
          <w:szCs w:val="24"/>
        </w:rPr>
        <w:t xml:space="preserve"> </w:t>
      </w:r>
      <w:r w:rsidRPr="00CA6FEC">
        <w:rPr>
          <w:rFonts w:cstheme="minorHAnsi"/>
          <w:sz w:val="24"/>
          <w:szCs w:val="24"/>
        </w:rPr>
        <w:t>Available at: https://gov.wales/wales-curriculum-put-citizens-first-kirsty-williams</w:t>
      </w:r>
      <w:r w:rsidR="000D1D1D" w:rsidRPr="00CA6FEC">
        <w:rPr>
          <w:rFonts w:cstheme="minorHAnsi"/>
          <w:sz w:val="24"/>
          <w:szCs w:val="24"/>
        </w:rPr>
        <w:t xml:space="preserve"> </w:t>
      </w:r>
      <w:r w:rsidRPr="00CA6FEC">
        <w:rPr>
          <w:rFonts w:cstheme="minorHAnsi"/>
          <w:sz w:val="24"/>
          <w:szCs w:val="24"/>
        </w:rPr>
        <w:t xml:space="preserve">(Accessed: 29 September 2020). </w:t>
      </w:r>
    </w:p>
    <w:p w14:paraId="374ABFD8" w14:textId="2BDFC9C8" w:rsidR="00BC5E6A" w:rsidRPr="00856E79" w:rsidRDefault="00646759" w:rsidP="00787B13">
      <w:pPr>
        <w:spacing w:after="0" w:line="480" w:lineRule="auto"/>
        <w:jc w:val="both"/>
        <w:rPr>
          <w:rFonts w:cstheme="minorHAnsi"/>
          <w:sz w:val="24"/>
          <w:szCs w:val="24"/>
        </w:rPr>
      </w:pPr>
      <w:r>
        <w:rPr>
          <w:rFonts w:cstheme="minorHAnsi"/>
          <w:sz w:val="24"/>
          <w:szCs w:val="24"/>
        </w:rPr>
        <w:t xml:space="preserve">Welsh Government (2019) </w:t>
      </w:r>
      <w:r w:rsidR="00856E79">
        <w:rPr>
          <w:rFonts w:cstheme="minorHAnsi"/>
          <w:sz w:val="24"/>
          <w:szCs w:val="24"/>
        </w:rPr>
        <w:t>‘</w:t>
      </w:r>
      <w:r w:rsidR="00856E79">
        <w:rPr>
          <w:rFonts w:cstheme="minorHAnsi"/>
          <w:i/>
          <w:iCs/>
          <w:sz w:val="24"/>
          <w:szCs w:val="24"/>
        </w:rPr>
        <w:t>Professional standards for teaching and leadership’</w:t>
      </w:r>
      <w:r w:rsidR="00856E79">
        <w:rPr>
          <w:rFonts w:cstheme="minorHAnsi"/>
          <w:sz w:val="24"/>
          <w:szCs w:val="24"/>
        </w:rPr>
        <w:t xml:space="preserve">. </w:t>
      </w:r>
      <w:r w:rsidR="00BC5E6A">
        <w:rPr>
          <w:rFonts w:cstheme="minorHAnsi"/>
          <w:sz w:val="24"/>
          <w:szCs w:val="24"/>
        </w:rPr>
        <w:t xml:space="preserve">Available at: </w:t>
      </w:r>
      <w:r w:rsidR="00BC5E6A" w:rsidRPr="00BC5E6A">
        <w:rPr>
          <w:rFonts w:cstheme="minorHAnsi"/>
          <w:sz w:val="24"/>
          <w:szCs w:val="24"/>
        </w:rPr>
        <w:t>https://hwb.gov.wales/api/storage/19bc948b-8a3f-41e0-944a-7bf2cadf7d18/professional-standards-for-teaching-and-leadership-interactive-pdf-for-pc.pdf</w:t>
      </w:r>
      <w:r w:rsidR="00BC5E6A">
        <w:rPr>
          <w:rFonts w:cstheme="minorHAnsi"/>
          <w:sz w:val="24"/>
          <w:szCs w:val="24"/>
        </w:rPr>
        <w:t xml:space="preserve"> (Accessed: 10 October 2020).</w:t>
      </w:r>
    </w:p>
    <w:p w14:paraId="354528E2" w14:textId="319A6EF0" w:rsidR="00FD5154" w:rsidRPr="00CA6FEC" w:rsidRDefault="00FD5154" w:rsidP="00787B13">
      <w:pPr>
        <w:spacing w:after="0" w:line="480" w:lineRule="auto"/>
        <w:jc w:val="both"/>
        <w:rPr>
          <w:rFonts w:cstheme="minorHAnsi"/>
          <w:sz w:val="24"/>
          <w:szCs w:val="24"/>
        </w:rPr>
      </w:pPr>
      <w:r>
        <w:rPr>
          <w:rFonts w:cstheme="minorHAnsi"/>
          <w:sz w:val="24"/>
          <w:szCs w:val="24"/>
        </w:rPr>
        <w:t xml:space="preserve">Welsh Government (2020) ‘Area of  learning and experience: Languages, Literacy and Communication’. Available at: </w:t>
      </w:r>
      <w:r w:rsidRPr="00326BF3">
        <w:rPr>
          <w:rFonts w:cstheme="minorHAnsi"/>
          <w:sz w:val="24"/>
          <w:szCs w:val="24"/>
        </w:rPr>
        <w:t>https://hwb.gov.wales/curriculum-for-wales/languages-literacy-and-communication/descriptions-of-learning/</w:t>
      </w:r>
      <w:r>
        <w:rPr>
          <w:rFonts w:cstheme="minorHAnsi"/>
          <w:sz w:val="24"/>
          <w:szCs w:val="24"/>
        </w:rPr>
        <w:t xml:space="preserve"> (Accessed: 12 October).</w:t>
      </w:r>
    </w:p>
    <w:p w14:paraId="6B9EEB96" w14:textId="7E977536" w:rsidR="00303A34" w:rsidRDefault="007D531F" w:rsidP="00787B13">
      <w:pPr>
        <w:spacing w:after="0" w:line="480" w:lineRule="auto"/>
        <w:jc w:val="both"/>
        <w:rPr>
          <w:rFonts w:cstheme="minorHAnsi"/>
          <w:sz w:val="24"/>
          <w:szCs w:val="24"/>
        </w:rPr>
      </w:pPr>
      <w:r w:rsidRPr="00CA6FEC">
        <w:rPr>
          <w:rFonts w:cstheme="minorHAnsi"/>
          <w:sz w:val="24"/>
          <w:szCs w:val="24"/>
        </w:rPr>
        <w:t>Welsh Government</w:t>
      </w:r>
      <w:r w:rsidR="009200BF" w:rsidRPr="00CA6FEC">
        <w:rPr>
          <w:rFonts w:cstheme="minorHAnsi"/>
          <w:sz w:val="24"/>
          <w:szCs w:val="24"/>
        </w:rPr>
        <w:t xml:space="preserve"> (</w:t>
      </w:r>
      <w:r w:rsidRPr="00CA6FEC">
        <w:rPr>
          <w:rFonts w:cstheme="minorHAnsi"/>
          <w:sz w:val="24"/>
          <w:szCs w:val="24"/>
        </w:rPr>
        <w:t>2020</w:t>
      </w:r>
      <w:r w:rsidR="00611A35" w:rsidRPr="00CA6FEC">
        <w:rPr>
          <w:rFonts w:cstheme="minorHAnsi"/>
          <w:sz w:val="24"/>
          <w:szCs w:val="24"/>
        </w:rPr>
        <w:t>a</w:t>
      </w:r>
      <w:r w:rsidR="009200BF" w:rsidRPr="00CA6FEC">
        <w:rPr>
          <w:rFonts w:cstheme="minorHAnsi"/>
          <w:sz w:val="24"/>
          <w:szCs w:val="24"/>
        </w:rPr>
        <w:t>)</w:t>
      </w:r>
      <w:r w:rsidRPr="00CA6FEC">
        <w:rPr>
          <w:rFonts w:cstheme="minorHAnsi"/>
          <w:sz w:val="24"/>
          <w:szCs w:val="24"/>
        </w:rPr>
        <w:t xml:space="preserve"> </w:t>
      </w:r>
      <w:r w:rsidR="00710E71" w:rsidRPr="00CA6FEC">
        <w:rPr>
          <w:rFonts w:cstheme="minorHAnsi"/>
          <w:sz w:val="24"/>
          <w:szCs w:val="24"/>
        </w:rPr>
        <w:t>‘</w:t>
      </w:r>
      <w:r w:rsidR="00710E71" w:rsidRPr="00CA6FEC">
        <w:rPr>
          <w:rFonts w:cstheme="minorHAnsi"/>
          <w:i/>
          <w:iCs/>
          <w:sz w:val="24"/>
          <w:szCs w:val="24"/>
        </w:rPr>
        <w:t>Developing a vision for curriculum design’</w:t>
      </w:r>
      <w:r w:rsidR="00710E71" w:rsidRPr="00CA6FEC">
        <w:rPr>
          <w:rFonts w:cstheme="minorHAnsi"/>
          <w:sz w:val="24"/>
          <w:szCs w:val="24"/>
        </w:rPr>
        <w:t>. Available at</w:t>
      </w:r>
      <w:r w:rsidR="000A7144" w:rsidRPr="00CA6FEC">
        <w:rPr>
          <w:rFonts w:cstheme="minorHAnsi"/>
          <w:sz w:val="24"/>
          <w:szCs w:val="24"/>
        </w:rPr>
        <w:t>:</w:t>
      </w:r>
      <w:r w:rsidR="00710E71" w:rsidRPr="00CA6FEC">
        <w:rPr>
          <w:rFonts w:cstheme="minorHAnsi"/>
          <w:sz w:val="24"/>
          <w:szCs w:val="24"/>
        </w:rPr>
        <w:t xml:space="preserve"> https://hwb.gov.wales/curriculum-for-wales/designing-your-curriculum/developing-a-vision-for-curriculum-design/#curriculum-design-and-the-four-purposes</w:t>
      </w:r>
      <w:r w:rsidR="001473B3" w:rsidRPr="00CA6FEC">
        <w:rPr>
          <w:rFonts w:cstheme="minorHAnsi"/>
          <w:sz w:val="24"/>
          <w:szCs w:val="24"/>
        </w:rPr>
        <w:t xml:space="preserve"> (Accessed: 01 October 2020). </w:t>
      </w:r>
    </w:p>
    <w:p w14:paraId="13788544" w14:textId="04782D34" w:rsidR="00C23A41" w:rsidRPr="00094480" w:rsidRDefault="00C23A41" w:rsidP="00787B13">
      <w:pPr>
        <w:spacing w:after="0" w:line="480" w:lineRule="auto"/>
        <w:jc w:val="both"/>
        <w:rPr>
          <w:rFonts w:cstheme="minorHAnsi"/>
          <w:i/>
          <w:iCs/>
          <w:sz w:val="24"/>
          <w:szCs w:val="24"/>
        </w:rPr>
      </w:pPr>
      <w:r>
        <w:rPr>
          <w:rFonts w:cstheme="minorHAnsi"/>
          <w:sz w:val="24"/>
          <w:szCs w:val="24"/>
        </w:rPr>
        <w:t>Welsh Government (2020b)</w:t>
      </w:r>
      <w:r w:rsidR="00BC3BB9">
        <w:rPr>
          <w:rFonts w:cstheme="minorHAnsi"/>
          <w:sz w:val="24"/>
          <w:szCs w:val="24"/>
        </w:rPr>
        <w:t xml:space="preserve"> ‘</w:t>
      </w:r>
      <w:r w:rsidR="00094480" w:rsidRPr="00094480">
        <w:rPr>
          <w:rFonts w:cstheme="minorHAnsi"/>
          <w:i/>
          <w:iCs/>
          <w:sz w:val="24"/>
          <w:szCs w:val="24"/>
        </w:rPr>
        <w:t xml:space="preserve">Recruit, recover, </w:t>
      </w:r>
      <w:r w:rsidR="00094480" w:rsidRPr="00094480">
        <w:rPr>
          <w:rFonts w:cstheme="minorHAnsi"/>
          <w:sz w:val="24"/>
          <w:szCs w:val="24"/>
        </w:rPr>
        <w:t>raising</w:t>
      </w:r>
      <w:r w:rsidR="00094480" w:rsidRPr="00094480">
        <w:rPr>
          <w:rFonts w:cstheme="minorHAnsi"/>
          <w:i/>
          <w:iCs/>
          <w:sz w:val="24"/>
          <w:szCs w:val="24"/>
        </w:rPr>
        <w:t xml:space="preserve"> standards: the accelerating learning programme. </w:t>
      </w:r>
      <w:r w:rsidR="00094480">
        <w:rPr>
          <w:rFonts w:cstheme="minorHAnsi"/>
          <w:sz w:val="24"/>
          <w:szCs w:val="24"/>
        </w:rPr>
        <w:t>Available at:</w:t>
      </w:r>
      <w:r>
        <w:rPr>
          <w:rFonts w:cstheme="minorHAnsi"/>
          <w:sz w:val="24"/>
          <w:szCs w:val="24"/>
        </w:rPr>
        <w:t xml:space="preserve"> </w:t>
      </w:r>
      <w:r w:rsidRPr="00C23A41">
        <w:rPr>
          <w:rFonts w:cstheme="minorHAnsi"/>
          <w:sz w:val="24"/>
          <w:szCs w:val="24"/>
        </w:rPr>
        <w:t>https://gov.wales/recruit-recover-raise-standards-accelerating-learning-programme</w:t>
      </w:r>
      <w:r w:rsidR="00094480">
        <w:rPr>
          <w:rFonts w:cstheme="minorHAnsi"/>
          <w:sz w:val="24"/>
          <w:szCs w:val="24"/>
        </w:rPr>
        <w:t xml:space="preserve"> (Accessed</w:t>
      </w:r>
      <w:r w:rsidR="007430B4">
        <w:rPr>
          <w:rFonts w:cstheme="minorHAnsi"/>
          <w:sz w:val="24"/>
          <w:szCs w:val="24"/>
        </w:rPr>
        <w:t>: 15</w:t>
      </w:r>
      <w:r w:rsidR="007430B4" w:rsidRPr="007430B4">
        <w:rPr>
          <w:rFonts w:cstheme="minorHAnsi"/>
          <w:sz w:val="24"/>
          <w:szCs w:val="24"/>
          <w:vertAlign w:val="superscript"/>
        </w:rPr>
        <w:t>th</w:t>
      </w:r>
      <w:r w:rsidR="007430B4">
        <w:rPr>
          <w:rFonts w:cstheme="minorHAnsi"/>
          <w:sz w:val="24"/>
          <w:szCs w:val="24"/>
        </w:rPr>
        <w:t xml:space="preserve"> October 2020</w:t>
      </w:r>
      <w:r w:rsidR="00094480">
        <w:rPr>
          <w:rFonts w:cstheme="minorHAnsi"/>
          <w:sz w:val="24"/>
          <w:szCs w:val="24"/>
        </w:rPr>
        <w:t>)</w:t>
      </w:r>
      <w:r w:rsidR="007430B4">
        <w:rPr>
          <w:rFonts w:cstheme="minorHAnsi"/>
          <w:sz w:val="24"/>
          <w:szCs w:val="24"/>
        </w:rPr>
        <w:t xml:space="preserve">. </w:t>
      </w:r>
    </w:p>
    <w:p w14:paraId="4C6738C2" w14:textId="30B342F4" w:rsidR="00326BF3" w:rsidRDefault="00611A35" w:rsidP="00787B13">
      <w:pPr>
        <w:spacing w:after="0" w:line="480" w:lineRule="auto"/>
        <w:jc w:val="both"/>
        <w:rPr>
          <w:rFonts w:cstheme="minorHAnsi"/>
          <w:sz w:val="24"/>
          <w:szCs w:val="24"/>
        </w:rPr>
      </w:pPr>
      <w:r w:rsidRPr="00CA6FEC">
        <w:rPr>
          <w:rFonts w:cstheme="minorHAnsi"/>
          <w:sz w:val="24"/>
          <w:szCs w:val="24"/>
        </w:rPr>
        <w:t>Welsh Government (2020</w:t>
      </w:r>
      <w:r w:rsidR="0087586D">
        <w:rPr>
          <w:rFonts w:cstheme="minorHAnsi"/>
          <w:sz w:val="24"/>
          <w:szCs w:val="24"/>
        </w:rPr>
        <w:t>c</w:t>
      </w:r>
      <w:r w:rsidRPr="00CA6FEC">
        <w:rPr>
          <w:rFonts w:cstheme="minorHAnsi"/>
          <w:sz w:val="24"/>
          <w:szCs w:val="24"/>
        </w:rPr>
        <w:t xml:space="preserve">) </w:t>
      </w:r>
      <w:r w:rsidR="000A7144" w:rsidRPr="00CA6FEC">
        <w:rPr>
          <w:rFonts w:cstheme="minorHAnsi"/>
          <w:sz w:val="24"/>
          <w:szCs w:val="24"/>
        </w:rPr>
        <w:t>‘</w:t>
      </w:r>
      <w:r w:rsidR="000A7144" w:rsidRPr="00CA6FEC">
        <w:rPr>
          <w:rFonts w:cstheme="minorHAnsi"/>
          <w:i/>
          <w:iCs/>
          <w:sz w:val="24"/>
          <w:szCs w:val="24"/>
        </w:rPr>
        <w:t>Supporting learner progression: assessment guidance’</w:t>
      </w:r>
      <w:r w:rsidR="000A7144" w:rsidRPr="00CA6FEC">
        <w:rPr>
          <w:rFonts w:cstheme="minorHAnsi"/>
          <w:sz w:val="24"/>
          <w:szCs w:val="24"/>
        </w:rPr>
        <w:t xml:space="preserve">. Available at: </w:t>
      </w:r>
      <w:r w:rsidR="0095500D" w:rsidRPr="00CA6FEC">
        <w:rPr>
          <w:rFonts w:cstheme="minorHAnsi"/>
          <w:sz w:val="24"/>
          <w:szCs w:val="24"/>
        </w:rPr>
        <w:t>https://hwb.gov.wales/curriculum-for-wales/supporting-learner-progression-assessment-guidance (</w:t>
      </w:r>
      <w:r w:rsidR="001D0527" w:rsidRPr="00CA6FEC">
        <w:rPr>
          <w:rFonts w:cstheme="minorHAnsi"/>
          <w:sz w:val="24"/>
          <w:szCs w:val="24"/>
        </w:rPr>
        <w:t>Accessed: 01 October 2020</w:t>
      </w:r>
      <w:r w:rsidR="0095500D" w:rsidRPr="00CA6FEC">
        <w:rPr>
          <w:rFonts w:cstheme="minorHAnsi"/>
          <w:sz w:val="24"/>
          <w:szCs w:val="24"/>
        </w:rPr>
        <w:t>)</w:t>
      </w:r>
      <w:r w:rsidR="001D0527" w:rsidRPr="00CA6FEC">
        <w:rPr>
          <w:rFonts w:cstheme="minorHAnsi"/>
          <w:sz w:val="24"/>
          <w:szCs w:val="24"/>
        </w:rPr>
        <w:t xml:space="preserve">. </w:t>
      </w:r>
    </w:p>
    <w:p w14:paraId="50670FC9" w14:textId="77777777" w:rsidR="00095A51" w:rsidRDefault="00473553" w:rsidP="006F4C8B">
      <w:pPr>
        <w:jc w:val="center"/>
        <w:rPr>
          <w:rFonts w:cstheme="minorHAnsi"/>
          <w:sz w:val="24"/>
          <w:szCs w:val="24"/>
        </w:rPr>
      </w:pPr>
      <w:r>
        <w:rPr>
          <w:rFonts w:cstheme="minorHAnsi"/>
          <w:sz w:val="24"/>
          <w:szCs w:val="24"/>
        </w:rPr>
        <w:br w:type="page"/>
      </w:r>
      <w:r w:rsidR="00095A51" w:rsidRPr="006F4C8B">
        <w:rPr>
          <w:rFonts w:cstheme="minorHAnsi"/>
          <w:sz w:val="24"/>
          <w:szCs w:val="24"/>
          <w:u w:val="single"/>
        </w:rPr>
        <w:lastRenderedPageBreak/>
        <w:t>Appendices</w:t>
      </w:r>
      <w:r w:rsidR="00095A51">
        <w:rPr>
          <w:rFonts w:cstheme="minorHAnsi"/>
          <w:sz w:val="24"/>
          <w:szCs w:val="24"/>
        </w:rPr>
        <w:t>:</w:t>
      </w:r>
    </w:p>
    <w:p w14:paraId="0A66D6D2" w14:textId="77777777" w:rsidR="00095A51" w:rsidRDefault="00095A51">
      <w:pPr>
        <w:rPr>
          <w:rFonts w:cstheme="minorHAnsi"/>
          <w:sz w:val="24"/>
          <w:szCs w:val="24"/>
        </w:rPr>
      </w:pPr>
    </w:p>
    <w:p w14:paraId="49BD1CFB" w14:textId="60D69E2D" w:rsidR="00095A51" w:rsidRDefault="00095A51">
      <w:pPr>
        <w:rPr>
          <w:rFonts w:cstheme="minorHAnsi"/>
          <w:sz w:val="24"/>
          <w:szCs w:val="24"/>
        </w:rPr>
      </w:pPr>
      <w:r>
        <w:rPr>
          <w:rFonts w:cstheme="minorHAnsi"/>
          <w:sz w:val="24"/>
          <w:szCs w:val="24"/>
        </w:rPr>
        <w:t xml:space="preserve">Appendix One: </w:t>
      </w:r>
      <w:r w:rsidR="00C52548">
        <w:rPr>
          <w:rFonts w:cstheme="minorHAnsi"/>
          <w:sz w:val="24"/>
          <w:szCs w:val="24"/>
        </w:rPr>
        <w:tab/>
      </w:r>
      <w:r>
        <w:rPr>
          <w:rFonts w:cstheme="minorHAnsi"/>
          <w:sz w:val="24"/>
          <w:szCs w:val="24"/>
        </w:rPr>
        <w:t>Field Notes</w:t>
      </w:r>
      <w:r w:rsidR="00C52548">
        <w:rPr>
          <w:rFonts w:cstheme="minorHAnsi"/>
          <w:sz w:val="24"/>
          <w:szCs w:val="24"/>
        </w:rPr>
        <w:t>, Phonics Session</w:t>
      </w:r>
      <w:r w:rsidR="00F470BD">
        <w:rPr>
          <w:rFonts w:cstheme="minorHAnsi"/>
          <w:sz w:val="24"/>
          <w:szCs w:val="24"/>
        </w:rPr>
        <w:tab/>
      </w:r>
      <w:r w:rsidR="00F470BD">
        <w:rPr>
          <w:rFonts w:cstheme="minorHAnsi"/>
          <w:sz w:val="24"/>
          <w:szCs w:val="24"/>
        </w:rPr>
        <w:tab/>
        <w:t>Pages 21-22</w:t>
      </w:r>
    </w:p>
    <w:p w14:paraId="4DB82227" w14:textId="1DE663E4" w:rsidR="00095A51" w:rsidRDefault="00095A51">
      <w:pPr>
        <w:rPr>
          <w:rFonts w:cstheme="minorHAnsi"/>
          <w:sz w:val="24"/>
          <w:szCs w:val="24"/>
        </w:rPr>
      </w:pPr>
      <w:r>
        <w:rPr>
          <w:rFonts w:cstheme="minorHAnsi"/>
          <w:sz w:val="24"/>
          <w:szCs w:val="24"/>
        </w:rPr>
        <w:t xml:space="preserve">Appendix Two: </w:t>
      </w:r>
      <w:r w:rsidR="00C52548">
        <w:rPr>
          <w:rFonts w:cstheme="minorHAnsi"/>
          <w:sz w:val="24"/>
          <w:szCs w:val="24"/>
        </w:rPr>
        <w:tab/>
        <w:t>Figure 1 – Layout</w:t>
      </w:r>
      <w:r w:rsidR="00F470BD">
        <w:rPr>
          <w:rFonts w:cstheme="minorHAnsi"/>
          <w:sz w:val="24"/>
          <w:szCs w:val="24"/>
        </w:rPr>
        <w:tab/>
      </w:r>
      <w:r w:rsidR="00F470BD">
        <w:rPr>
          <w:rFonts w:cstheme="minorHAnsi"/>
          <w:sz w:val="24"/>
          <w:szCs w:val="24"/>
        </w:rPr>
        <w:tab/>
      </w:r>
      <w:r w:rsidR="00F470BD">
        <w:rPr>
          <w:rFonts w:cstheme="minorHAnsi"/>
          <w:sz w:val="24"/>
          <w:szCs w:val="24"/>
        </w:rPr>
        <w:tab/>
        <w:t>Page 23</w:t>
      </w:r>
    </w:p>
    <w:p w14:paraId="39244780" w14:textId="2B3ABFC7" w:rsidR="00095A51" w:rsidRDefault="00095A51">
      <w:pPr>
        <w:rPr>
          <w:rFonts w:cstheme="minorHAnsi"/>
          <w:sz w:val="24"/>
          <w:szCs w:val="24"/>
        </w:rPr>
      </w:pPr>
      <w:r>
        <w:rPr>
          <w:rFonts w:cstheme="minorHAnsi"/>
          <w:sz w:val="24"/>
          <w:szCs w:val="24"/>
        </w:rPr>
        <w:t xml:space="preserve">Appendix Three: </w:t>
      </w:r>
      <w:r w:rsidR="00C52548">
        <w:rPr>
          <w:rFonts w:cstheme="minorHAnsi"/>
          <w:sz w:val="24"/>
          <w:szCs w:val="24"/>
        </w:rPr>
        <w:tab/>
        <w:t>Field Notes, Hot Write task</w:t>
      </w:r>
      <w:r w:rsidR="00F470BD">
        <w:rPr>
          <w:rFonts w:cstheme="minorHAnsi"/>
          <w:sz w:val="24"/>
          <w:szCs w:val="24"/>
        </w:rPr>
        <w:tab/>
      </w:r>
      <w:r w:rsidR="00F470BD">
        <w:rPr>
          <w:rFonts w:cstheme="minorHAnsi"/>
          <w:sz w:val="24"/>
          <w:szCs w:val="24"/>
        </w:rPr>
        <w:tab/>
        <w:t>Page 24 - 25</w:t>
      </w:r>
    </w:p>
    <w:p w14:paraId="4CD0A4F9" w14:textId="1F75FED7" w:rsidR="00C52548" w:rsidRDefault="00095A51">
      <w:pPr>
        <w:rPr>
          <w:rFonts w:cstheme="minorHAnsi"/>
          <w:sz w:val="24"/>
          <w:szCs w:val="24"/>
        </w:rPr>
      </w:pPr>
      <w:r>
        <w:rPr>
          <w:rFonts w:cstheme="minorHAnsi"/>
          <w:sz w:val="24"/>
          <w:szCs w:val="24"/>
        </w:rPr>
        <w:t>Ap</w:t>
      </w:r>
      <w:r w:rsidR="00C52548">
        <w:rPr>
          <w:rFonts w:cstheme="minorHAnsi"/>
          <w:sz w:val="24"/>
          <w:szCs w:val="24"/>
        </w:rPr>
        <w:t>p</w:t>
      </w:r>
      <w:r>
        <w:rPr>
          <w:rFonts w:cstheme="minorHAnsi"/>
          <w:sz w:val="24"/>
          <w:szCs w:val="24"/>
        </w:rPr>
        <w:t>endix Four:</w:t>
      </w:r>
      <w:r w:rsidR="00C52548">
        <w:rPr>
          <w:rFonts w:cstheme="minorHAnsi"/>
          <w:sz w:val="24"/>
          <w:szCs w:val="24"/>
        </w:rPr>
        <w:tab/>
        <w:t>Field Notes, Emotional Literacy</w:t>
      </w:r>
      <w:r w:rsidR="00F470BD">
        <w:rPr>
          <w:rFonts w:cstheme="minorHAnsi"/>
          <w:sz w:val="24"/>
          <w:szCs w:val="24"/>
        </w:rPr>
        <w:t xml:space="preserve"> </w:t>
      </w:r>
      <w:r w:rsidR="00F470BD">
        <w:rPr>
          <w:rFonts w:cstheme="minorHAnsi"/>
          <w:sz w:val="24"/>
          <w:szCs w:val="24"/>
        </w:rPr>
        <w:tab/>
        <w:t>Page 26- 27</w:t>
      </w:r>
    </w:p>
    <w:p w14:paraId="43A3DE58" w14:textId="18D95D87" w:rsidR="00095A51" w:rsidRDefault="00C52548">
      <w:pPr>
        <w:rPr>
          <w:rFonts w:cstheme="minorHAnsi"/>
          <w:sz w:val="24"/>
          <w:szCs w:val="24"/>
        </w:rPr>
      </w:pPr>
      <w:r>
        <w:rPr>
          <w:rFonts w:cstheme="minorHAnsi"/>
          <w:sz w:val="24"/>
          <w:szCs w:val="24"/>
        </w:rPr>
        <w:t xml:space="preserve">Appendix Five: </w:t>
      </w:r>
      <w:r>
        <w:rPr>
          <w:rFonts w:cstheme="minorHAnsi"/>
          <w:sz w:val="24"/>
          <w:szCs w:val="24"/>
        </w:rPr>
        <w:tab/>
        <w:t>Field Notes, Number Bonds</w:t>
      </w:r>
      <w:r w:rsidR="00F470BD">
        <w:rPr>
          <w:rFonts w:cstheme="minorHAnsi"/>
          <w:sz w:val="24"/>
          <w:szCs w:val="24"/>
        </w:rPr>
        <w:tab/>
      </w:r>
      <w:r w:rsidR="00F470BD">
        <w:rPr>
          <w:rFonts w:cstheme="minorHAnsi"/>
          <w:sz w:val="24"/>
          <w:szCs w:val="24"/>
        </w:rPr>
        <w:tab/>
        <w:t>Page 28- 29</w:t>
      </w:r>
      <w:r w:rsidR="00095A51">
        <w:rPr>
          <w:rFonts w:cstheme="minorHAnsi"/>
          <w:sz w:val="24"/>
          <w:szCs w:val="24"/>
        </w:rPr>
        <w:br w:type="page"/>
      </w:r>
    </w:p>
    <w:p w14:paraId="214EBC8B" w14:textId="3C5B52A5" w:rsidR="00473553" w:rsidRPr="00CC5113" w:rsidRDefault="006F4C8B" w:rsidP="00F470BD">
      <w:pPr>
        <w:jc w:val="center"/>
        <w:rPr>
          <w:rFonts w:cstheme="minorHAnsi"/>
          <w:sz w:val="28"/>
          <w:szCs w:val="28"/>
          <w:u w:val="single"/>
        </w:rPr>
      </w:pPr>
      <w:proofErr w:type="spellStart"/>
      <w:r w:rsidRPr="00CC5113">
        <w:rPr>
          <w:rFonts w:cstheme="minorHAnsi"/>
          <w:sz w:val="28"/>
          <w:szCs w:val="28"/>
          <w:u w:val="single"/>
        </w:rPr>
        <w:lastRenderedPageBreak/>
        <w:t>Apoendix</w:t>
      </w:r>
      <w:proofErr w:type="spellEnd"/>
      <w:r w:rsidRPr="00CC5113">
        <w:rPr>
          <w:rFonts w:cstheme="minorHAnsi"/>
          <w:sz w:val="28"/>
          <w:szCs w:val="28"/>
          <w:u w:val="single"/>
        </w:rPr>
        <w:t xml:space="preserve"> One:</w:t>
      </w:r>
      <w:r w:rsidR="00CC5113">
        <w:rPr>
          <w:rFonts w:cstheme="minorHAnsi"/>
          <w:sz w:val="28"/>
          <w:szCs w:val="28"/>
          <w:u w:val="single"/>
        </w:rPr>
        <w:t xml:space="preserve"> Phonics Session</w:t>
      </w:r>
    </w:p>
    <w:p w14:paraId="30319A57" w14:textId="49178235" w:rsidR="00794C74" w:rsidRPr="00CC5113" w:rsidRDefault="00F470BD" w:rsidP="00794C74">
      <w:pPr>
        <w:rPr>
          <w:rFonts w:cstheme="minorHAnsi"/>
          <w:sz w:val="24"/>
          <w:szCs w:val="24"/>
        </w:rPr>
      </w:pPr>
      <w:r>
        <w:rPr>
          <w:rFonts w:ascii="Trebuchet MS" w:hAnsi="Trebuchet MS"/>
          <w:sz w:val="16"/>
          <w:szCs w:val="16"/>
        </w:rPr>
        <w:t xml:space="preserve"> </w:t>
      </w:r>
      <w:r w:rsidR="00794C74" w:rsidRPr="00CC5113">
        <w:rPr>
          <w:rFonts w:cstheme="minorHAnsi"/>
          <w:sz w:val="24"/>
          <w:szCs w:val="24"/>
        </w:rPr>
        <w:t>(Questions adapted from Fletcher Wood (2016)</w:t>
      </w:r>
    </w:p>
    <w:tbl>
      <w:tblPr>
        <w:tblStyle w:val="TableGrid"/>
        <w:tblW w:w="9634" w:type="dxa"/>
        <w:tblInd w:w="0" w:type="dxa"/>
        <w:tblLook w:val="04A0" w:firstRow="1" w:lastRow="0" w:firstColumn="1" w:lastColumn="0" w:noHBand="0" w:noVBand="1"/>
      </w:tblPr>
      <w:tblGrid>
        <w:gridCol w:w="1555"/>
        <w:gridCol w:w="8079"/>
      </w:tblGrid>
      <w:tr w:rsidR="00794C74" w:rsidRPr="00CC5113" w14:paraId="4D623508"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2648AEAF" w14:textId="0A45034C"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Date and time, year group:</w:t>
            </w:r>
            <w:r w:rsidR="00CC5113">
              <w:rPr>
                <w:rFonts w:asciiTheme="minorHAnsi" w:hAnsiTheme="minorHAnsi" w:cstheme="minorHAnsi"/>
                <w:sz w:val="24"/>
                <w:szCs w:val="24"/>
              </w:rPr>
              <w:t xml:space="preserve"> </w:t>
            </w:r>
            <w:r w:rsidRPr="00CC5113">
              <w:rPr>
                <w:rFonts w:asciiTheme="minorHAnsi" w:hAnsiTheme="minorHAnsi" w:cstheme="minorHAnsi"/>
                <w:color w:val="4472C4" w:themeColor="accent1"/>
                <w:sz w:val="24"/>
                <w:szCs w:val="24"/>
              </w:rPr>
              <w:t>30</w:t>
            </w:r>
            <w:r w:rsidRPr="00CC5113">
              <w:rPr>
                <w:rFonts w:asciiTheme="minorHAnsi" w:hAnsiTheme="minorHAnsi" w:cstheme="minorHAnsi"/>
                <w:color w:val="4472C4" w:themeColor="accent1"/>
                <w:sz w:val="24"/>
                <w:szCs w:val="24"/>
                <w:vertAlign w:val="superscript"/>
              </w:rPr>
              <w:t>th</w:t>
            </w:r>
            <w:r w:rsidRPr="00CC5113">
              <w:rPr>
                <w:rFonts w:asciiTheme="minorHAnsi" w:hAnsiTheme="minorHAnsi" w:cstheme="minorHAnsi"/>
                <w:color w:val="4472C4" w:themeColor="accent1"/>
                <w:sz w:val="24"/>
                <w:szCs w:val="24"/>
              </w:rPr>
              <w:t xml:space="preserve"> September 2020 12:35 pm</w:t>
            </w:r>
          </w:p>
        </w:tc>
      </w:tr>
      <w:tr w:rsidR="00794C74" w:rsidRPr="00CC5113" w14:paraId="7FF23713"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4B995C5B"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b/>
                <w:sz w:val="24"/>
                <w:szCs w:val="24"/>
              </w:rPr>
              <w:t>Lesson details:</w:t>
            </w:r>
            <w:r w:rsidRPr="00CC5113">
              <w:rPr>
                <w:rFonts w:asciiTheme="minorHAnsi" w:hAnsiTheme="minorHAnsi" w:cstheme="minorHAnsi"/>
                <w:sz w:val="24"/>
                <w:szCs w:val="24"/>
              </w:rPr>
              <w:t xml:space="preserve"> (Context and focus -/</w:t>
            </w:r>
            <w:proofErr w:type="spellStart"/>
            <w:r w:rsidRPr="00CC5113">
              <w:rPr>
                <w:rFonts w:asciiTheme="minorHAnsi" w:hAnsiTheme="minorHAnsi" w:cstheme="minorHAnsi"/>
                <w:sz w:val="24"/>
                <w:szCs w:val="24"/>
              </w:rPr>
              <w:t>AoLE</w:t>
            </w:r>
            <w:proofErr w:type="spellEnd"/>
            <w:r w:rsidRPr="00CC5113">
              <w:rPr>
                <w:rFonts w:asciiTheme="minorHAnsi" w:hAnsiTheme="minorHAnsi" w:cstheme="minorHAnsi"/>
                <w:sz w:val="24"/>
                <w:szCs w:val="24"/>
              </w:rPr>
              <w:t>/subject- is it near start of end of unit of study? Indoors/outdoors? Ability range? Any particularly relevant information).</w:t>
            </w:r>
          </w:p>
          <w:p w14:paraId="5578F0D7"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AOLE – Languages, Literature and Communication</w:t>
            </w:r>
          </w:p>
          <w:p w14:paraId="1BBC4385"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Progression Step 2 – apply the following reading strategies with increasing independence (Phonics strategies, recognition of high frequency words)</w:t>
            </w:r>
          </w:p>
          <w:p w14:paraId="20770FDF"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What Matters statement – WM3 Expressing ourselves through language is key to communication.</w:t>
            </w:r>
          </w:p>
          <w:p w14:paraId="12A8AD97"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Purpose – Ambitious capable learners – AC2. </w:t>
            </w:r>
          </w:p>
          <w:p w14:paraId="6C182995"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Indoor oracy and writing task, seated (children picking who they sit next to)</w:t>
            </w:r>
          </w:p>
          <w:p w14:paraId="76002E04"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Small group of 7 children working on a teacher directed task to recognise the appropriate phoneme needed and write into a directed sentence. They are using the ‘Support for Spelling’ and ‘Letters and Sounds’ literacy schemes.  </w:t>
            </w:r>
          </w:p>
        </w:tc>
      </w:tr>
      <w:tr w:rsidR="00794C74" w:rsidRPr="00CC5113" w14:paraId="0FB2B7EC"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0A37DC33" w14:textId="77777777" w:rsidR="00794C74" w:rsidRPr="00CC5113" w:rsidRDefault="00794C74">
            <w:pPr>
              <w:rPr>
                <w:rFonts w:asciiTheme="minorHAnsi" w:hAnsiTheme="minorHAnsi" w:cstheme="minorHAnsi"/>
                <w:b/>
                <w:bCs/>
                <w:sz w:val="24"/>
                <w:szCs w:val="24"/>
                <w:lang w:val="en-US"/>
              </w:rPr>
            </w:pPr>
            <w:r w:rsidRPr="00CC5113">
              <w:rPr>
                <w:rFonts w:asciiTheme="minorHAnsi" w:hAnsiTheme="minorHAnsi" w:cstheme="minorHAnsi"/>
                <w:b/>
                <w:bCs/>
                <w:sz w:val="24"/>
                <w:szCs w:val="24"/>
                <w:lang w:val="en-US"/>
              </w:rPr>
              <w:t>Classroom culture</w:t>
            </w:r>
          </w:p>
          <w:p w14:paraId="1C075397" w14:textId="77777777" w:rsidR="00794C74" w:rsidRPr="00CC5113" w:rsidRDefault="00794C74">
            <w:pPr>
              <w:rPr>
                <w:rFonts w:asciiTheme="minorHAnsi" w:hAnsiTheme="minorHAnsi" w:cstheme="minorHAnsi"/>
                <w:bCs/>
                <w:sz w:val="24"/>
                <w:szCs w:val="24"/>
                <w:lang w:val="en-US"/>
              </w:rPr>
            </w:pPr>
            <w:r w:rsidRPr="00CC5113">
              <w:rPr>
                <w:rFonts w:asciiTheme="minorHAnsi" w:hAnsiTheme="minorHAnsi" w:cstheme="minorHAnsi"/>
                <w:bCs/>
                <w:sz w:val="24"/>
                <w:szCs w:val="24"/>
                <w:lang w:val="en-US"/>
              </w:rPr>
              <w:t xml:space="preserve">(What is the classroom ‘vibe.’? What do attitudes, dispositions, </w:t>
            </w:r>
            <w:proofErr w:type="spellStart"/>
            <w:r w:rsidRPr="00CC5113">
              <w:rPr>
                <w:rFonts w:asciiTheme="minorHAnsi" w:hAnsiTheme="minorHAnsi" w:cstheme="minorHAnsi"/>
                <w:bCs/>
                <w:sz w:val="24"/>
                <w:szCs w:val="24"/>
                <w:lang w:val="en-US"/>
              </w:rPr>
              <w:t>behaviours</w:t>
            </w:r>
            <w:proofErr w:type="spellEnd"/>
            <w:r w:rsidRPr="00CC5113">
              <w:rPr>
                <w:rFonts w:asciiTheme="minorHAnsi" w:hAnsiTheme="minorHAnsi" w:cstheme="minorHAnsi"/>
                <w:bCs/>
                <w:sz w:val="24"/>
                <w:szCs w:val="24"/>
                <w:lang w:val="en-US"/>
              </w:rPr>
              <w:t xml:space="preserve"> towards learning seem like at this point in time?) </w:t>
            </w:r>
          </w:p>
          <w:p w14:paraId="601E9122"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bCs/>
                <w:color w:val="4472C4" w:themeColor="accent1"/>
                <w:sz w:val="24"/>
                <w:szCs w:val="24"/>
                <w:lang w:val="en-US"/>
              </w:rPr>
            </w:pPr>
            <w:r w:rsidRPr="00CC5113">
              <w:rPr>
                <w:rFonts w:asciiTheme="minorHAnsi" w:hAnsiTheme="minorHAnsi" w:cstheme="minorHAnsi"/>
                <w:bCs/>
                <w:color w:val="4472C4" w:themeColor="accent1"/>
                <w:sz w:val="24"/>
                <w:szCs w:val="24"/>
                <w:lang w:val="en-US"/>
              </w:rPr>
              <w:t>Relaxed and happy, children sitting in a line facing teacher</w:t>
            </w:r>
          </w:p>
        </w:tc>
      </w:tr>
      <w:tr w:rsidR="00794C74" w:rsidRPr="00CC5113" w14:paraId="240E2D9F" w14:textId="77777777" w:rsidTr="00CC5113">
        <w:tc>
          <w:tcPr>
            <w:tcW w:w="9634" w:type="dxa"/>
            <w:gridSpan w:val="2"/>
            <w:tcBorders>
              <w:top w:val="single" w:sz="4" w:space="0" w:color="auto"/>
              <w:left w:val="single" w:sz="4" w:space="0" w:color="auto"/>
              <w:bottom w:val="single" w:sz="4" w:space="0" w:color="auto"/>
              <w:right w:val="single" w:sz="4" w:space="0" w:color="auto"/>
            </w:tcBorders>
          </w:tcPr>
          <w:p w14:paraId="564681CB" w14:textId="77777777" w:rsidR="00794C74" w:rsidRPr="00CC5113" w:rsidRDefault="00794C74">
            <w:pPr>
              <w:rPr>
                <w:rFonts w:asciiTheme="minorHAnsi" w:hAnsiTheme="minorHAnsi" w:cstheme="minorHAnsi"/>
                <w:b/>
                <w:sz w:val="24"/>
                <w:szCs w:val="24"/>
                <w:lang w:val="cy-GB"/>
              </w:rPr>
            </w:pPr>
            <w:r w:rsidRPr="00CC5113">
              <w:rPr>
                <w:rFonts w:asciiTheme="minorHAnsi" w:hAnsiTheme="minorHAnsi" w:cstheme="minorHAnsi"/>
                <w:b/>
                <w:sz w:val="24"/>
                <w:szCs w:val="24"/>
              </w:rPr>
              <w:t>Objectives</w:t>
            </w:r>
          </w:p>
          <w:p w14:paraId="69EE3743"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(What happens in the environment that communicates the purpose of the experiences?  What can be observed regarding the way lesson activities relate to these purposes?</w:t>
            </w:r>
          </w:p>
          <w:p w14:paraId="72CB0278"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Portable dry wipe board – phonemes written on</w:t>
            </w:r>
          </w:p>
          <w:p w14:paraId="712A9C78"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Phonics working wall in classroom</w:t>
            </w:r>
          </w:p>
          <w:p w14:paraId="0AC19092"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Children each have word banks in their books. </w:t>
            </w:r>
          </w:p>
          <w:p w14:paraId="3ED3F6F3"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Teacher input at the start of the session.</w:t>
            </w:r>
          </w:p>
          <w:p w14:paraId="64B58DCF" w14:textId="77777777" w:rsidR="00794C74" w:rsidRPr="00CC5113" w:rsidRDefault="00794C74">
            <w:pPr>
              <w:pStyle w:val="ListParagraph"/>
              <w:rPr>
                <w:rFonts w:asciiTheme="minorHAnsi" w:hAnsiTheme="minorHAnsi" w:cstheme="minorHAnsi"/>
                <w:color w:val="4472C4" w:themeColor="accent1"/>
                <w:sz w:val="24"/>
                <w:szCs w:val="24"/>
              </w:rPr>
            </w:pPr>
          </w:p>
        </w:tc>
      </w:tr>
      <w:tr w:rsidR="00794C74" w:rsidRPr="00CC5113" w14:paraId="1145ADB5"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4EF8E40F"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Direction</w:t>
            </w:r>
          </w:p>
          <w:p w14:paraId="3D51EF3D"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(What can be observed that helps learners understand what they are engaging in?  What in the environment helps them understand how to achieve well)?</w:t>
            </w:r>
          </w:p>
          <w:p w14:paraId="0B53BE32"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Success criteria are in children’s books: I can recognise the ‘ai’ sound, I can list other sound families, I can use the ‘ai’ family to create sentences, I can read and recognise the ‘ai’ sound. </w:t>
            </w:r>
          </w:p>
          <w:p w14:paraId="26B43F22"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Clear objectives given from teacher input </w:t>
            </w:r>
          </w:p>
          <w:p w14:paraId="6BE6D351"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Children have ‘sound families’ cards in their resource packs and stuck in their books. </w:t>
            </w:r>
          </w:p>
        </w:tc>
      </w:tr>
      <w:tr w:rsidR="00794C74" w:rsidRPr="00CC5113" w14:paraId="12A79D69"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3925C628"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Access and challenge</w:t>
            </w:r>
          </w:p>
          <w:p w14:paraId="792FB85B"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 xml:space="preserve"> (What can be observed in the environment that enables engagement of learners? What can be observed regarding levels of challenge?</w:t>
            </w:r>
          </w:p>
          <w:p w14:paraId="36C0745E" w14:textId="77777777" w:rsidR="00794C74" w:rsidRPr="00CC5113" w:rsidRDefault="00794C74" w:rsidP="00794C74">
            <w:pPr>
              <w:pStyle w:val="ListParagraph"/>
              <w:widowControl w:val="0"/>
              <w:numPr>
                <w:ilvl w:val="0"/>
                <w:numId w:val="7"/>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Depending on children’s current ability level they were either working with the ‘ay/ai/a-e’ blends or the ‘j’ grapheme sound. </w:t>
            </w:r>
          </w:p>
          <w:p w14:paraId="103D16FD" w14:textId="77777777" w:rsidR="00794C74" w:rsidRPr="00CC5113" w:rsidRDefault="00794C74" w:rsidP="00794C74">
            <w:pPr>
              <w:pStyle w:val="ListParagraph"/>
              <w:widowControl w:val="0"/>
              <w:numPr>
                <w:ilvl w:val="0"/>
                <w:numId w:val="7"/>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One learner was shown an alien picture and he had to sort the ‘real’ spelling and the ‘alien’ spelling as a motivational tool for his interests. </w:t>
            </w:r>
          </w:p>
        </w:tc>
      </w:tr>
      <w:tr w:rsidR="00794C74" w:rsidRPr="00CC5113" w14:paraId="11CAB674" w14:textId="77777777" w:rsidTr="00CC5113">
        <w:tc>
          <w:tcPr>
            <w:tcW w:w="9634" w:type="dxa"/>
            <w:gridSpan w:val="2"/>
            <w:tcBorders>
              <w:top w:val="single" w:sz="4" w:space="0" w:color="auto"/>
              <w:left w:val="single" w:sz="4" w:space="0" w:color="auto"/>
              <w:bottom w:val="single" w:sz="4" w:space="0" w:color="auto"/>
              <w:right w:val="single" w:sz="4" w:space="0" w:color="auto"/>
            </w:tcBorders>
          </w:tcPr>
          <w:p w14:paraId="434E9325"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Assessment</w:t>
            </w:r>
          </w:p>
          <w:p w14:paraId="386FCFA7"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(Can anything be observed about how student’s existing knowledge is used?  Can anything be observed regarding the development of knowledge during or after the experience)?</w:t>
            </w:r>
          </w:p>
          <w:p w14:paraId="347E1202" w14:textId="77777777" w:rsidR="00794C74" w:rsidRPr="00CC5113" w:rsidRDefault="00794C74" w:rsidP="00794C74">
            <w:pPr>
              <w:pStyle w:val="ListParagraph"/>
              <w:widowControl w:val="0"/>
              <w:numPr>
                <w:ilvl w:val="0"/>
                <w:numId w:val="8"/>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lastRenderedPageBreak/>
              <w:t>All children encouraged to participate in sounding out</w:t>
            </w:r>
          </w:p>
          <w:p w14:paraId="6385B67C" w14:textId="77777777" w:rsidR="00794C74" w:rsidRPr="00CC5113" w:rsidRDefault="00794C74" w:rsidP="00794C74">
            <w:pPr>
              <w:pStyle w:val="ListParagraph"/>
              <w:widowControl w:val="0"/>
              <w:numPr>
                <w:ilvl w:val="0"/>
                <w:numId w:val="8"/>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When children were not sure of a spelling they were given the chance to see both written out </w:t>
            </w:r>
          </w:p>
          <w:p w14:paraId="1BB69222" w14:textId="77777777" w:rsidR="00794C74" w:rsidRPr="00CC5113" w:rsidRDefault="00794C74" w:rsidP="00794C74">
            <w:pPr>
              <w:pStyle w:val="ListParagraph"/>
              <w:widowControl w:val="0"/>
              <w:numPr>
                <w:ilvl w:val="0"/>
                <w:numId w:val="8"/>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Teacher highlighted words in children’s books in pink if they were correct, and green if they needed some more ‘growth’ with that sound / spelling.  </w:t>
            </w:r>
          </w:p>
          <w:p w14:paraId="4610E915" w14:textId="77777777" w:rsidR="00794C74" w:rsidRPr="00CC5113" w:rsidRDefault="00794C74">
            <w:pPr>
              <w:rPr>
                <w:rFonts w:asciiTheme="minorHAnsi" w:hAnsiTheme="minorHAnsi" w:cstheme="minorHAnsi"/>
                <w:color w:val="4472C4" w:themeColor="accent1"/>
                <w:sz w:val="24"/>
                <w:szCs w:val="24"/>
              </w:rPr>
            </w:pPr>
          </w:p>
        </w:tc>
      </w:tr>
      <w:tr w:rsidR="00794C74" w:rsidRPr="00CC5113" w14:paraId="2B08908A" w14:textId="77777777" w:rsidTr="00CC5113">
        <w:tc>
          <w:tcPr>
            <w:tcW w:w="9634" w:type="dxa"/>
            <w:gridSpan w:val="2"/>
            <w:tcBorders>
              <w:top w:val="single" w:sz="4" w:space="0" w:color="auto"/>
              <w:left w:val="single" w:sz="4" w:space="0" w:color="auto"/>
              <w:bottom w:val="single" w:sz="4" w:space="0" w:color="auto"/>
              <w:right w:val="single" w:sz="4" w:space="0" w:color="auto"/>
            </w:tcBorders>
          </w:tcPr>
          <w:p w14:paraId="28C6423B"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Specifics / Critical Incidents</w:t>
            </w:r>
          </w:p>
          <w:p w14:paraId="58E78CDA"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 xml:space="preserve"> (Are there moments which cause you to consider aspects of practice when you come across them in future teaching)?</w:t>
            </w:r>
          </w:p>
          <w:p w14:paraId="4613629C"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Yes – thoughts on peer assessment, </w:t>
            </w:r>
            <w:proofErr w:type="spellStart"/>
            <w:r w:rsidRPr="00CC5113">
              <w:rPr>
                <w:rFonts w:asciiTheme="minorHAnsi" w:hAnsiTheme="minorHAnsi" w:cstheme="minorHAnsi"/>
                <w:color w:val="4472C4" w:themeColor="accent1"/>
                <w:sz w:val="24"/>
                <w:szCs w:val="24"/>
              </w:rPr>
              <w:t>self assessment</w:t>
            </w:r>
            <w:proofErr w:type="spellEnd"/>
            <w:r w:rsidRPr="00CC5113">
              <w:rPr>
                <w:rFonts w:asciiTheme="minorHAnsi" w:hAnsiTheme="minorHAnsi" w:cstheme="minorHAnsi"/>
                <w:color w:val="4472C4" w:themeColor="accent1"/>
                <w:sz w:val="24"/>
                <w:szCs w:val="24"/>
              </w:rPr>
              <w:t xml:space="preserve"> and social learning theory. </w:t>
            </w:r>
          </w:p>
          <w:p w14:paraId="70BAC539" w14:textId="77777777" w:rsidR="00794C74" w:rsidRPr="00CC5113" w:rsidRDefault="00794C74">
            <w:pPr>
              <w:rPr>
                <w:rFonts w:asciiTheme="minorHAnsi" w:hAnsiTheme="minorHAnsi" w:cstheme="minorHAnsi"/>
                <w:color w:val="4472C4" w:themeColor="accent1"/>
                <w:sz w:val="24"/>
                <w:szCs w:val="24"/>
              </w:rPr>
            </w:pPr>
          </w:p>
          <w:p w14:paraId="482D11A5"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Children were asked to work independently, but </w:t>
            </w:r>
            <w:proofErr w:type="spellStart"/>
            <w:r w:rsidRPr="00CC5113">
              <w:rPr>
                <w:rFonts w:asciiTheme="minorHAnsi" w:hAnsiTheme="minorHAnsi" w:cstheme="minorHAnsi"/>
                <w:color w:val="4472C4" w:themeColor="accent1"/>
                <w:sz w:val="24"/>
                <w:szCs w:val="24"/>
              </w:rPr>
              <w:t>revertered</w:t>
            </w:r>
            <w:proofErr w:type="spellEnd"/>
            <w:r w:rsidRPr="00CC5113">
              <w:rPr>
                <w:rFonts w:asciiTheme="minorHAnsi" w:hAnsiTheme="minorHAnsi" w:cstheme="minorHAnsi"/>
                <w:color w:val="4472C4" w:themeColor="accent1"/>
                <w:sz w:val="24"/>
                <w:szCs w:val="24"/>
              </w:rPr>
              <w:t xml:space="preserve"> to supporting each other, which appears to be their default/ preferred way of learning. They ask each other questions about the task, and check what each other is writing. Child 5 manages to self-check work using her </w:t>
            </w:r>
            <w:proofErr w:type="spellStart"/>
            <w:r w:rsidRPr="00CC5113">
              <w:rPr>
                <w:rFonts w:asciiTheme="minorHAnsi" w:hAnsiTheme="minorHAnsi" w:cstheme="minorHAnsi"/>
                <w:color w:val="4472C4" w:themeColor="accent1"/>
                <w:sz w:val="24"/>
                <w:szCs w:val="24"/>
              </w:rPr>
              <w:t>wordbank</w:t>
            </w:r>
            <w:proofErr w:type="spellEnd"/>
            <w:r w:rsidRPr="00CC5113">
              <w:rPr>
                <w:rFonts w:asciiTheme="minorHAnsi" w:hAnsiTheme="minorHAnsi" w:cstheme="minorHAnsi"/>
                <w:color w:val="4472C4" w:themeColor="accent1"/>
                <w:sz w:val="24"/>
                <w:szCs w:val="24"/>
              </w:rPr>
              <w:t xml:space="preserve">, shares that knowledge with Child 6 who changes her spellings accordingly. The teacher is unaware of this last interaction. </w:t>
            </w:r>
          </w:p>
          <w:p w14:paraId="040ABD30" w14:textId="77777777" w:rsidR="00794C74" w:rsidRPr="00CC5113" w:rsidRDefault="00794C74">
            <w:pPr>
              <w:rPr>
                <w:rFonts w:asciiTheme="minorHAnsi" w:hAnsiTheme="minorHAnsi" w:cstheme="minorHAnsi"/>
                <w:color w:val="4472C4" w:themeColor="accent1"/>
                <w:sz w:val="24"/>
                <w:szCs w:val="24"/>
              </w:rPr>
            </w:pPr>
          </w:p>
        </w:tc>
      </w:tr>
      <w:tr w:rsidR="00794C74" w:rsidRPr="00CC5113" w14:paraId="2C17DA29" w14:textId="77777777" w:rsidTr="00CC5113">
        <w:trPr>
          <w:trHeight w:val="435"/>
        </w:trPr>
        <w:tc>
          <w:tcPr>
            <w:tcW w:w="1555" w:type="dxa"/>
            <w:tcBorders>
              <w:top w:val="single" w:sz="4" w:space="0" w:color="auto"/>
              <w:left w:val="single" w:sz="4" w:space="0" w:color="auto"/>
              <w:bottom w:val="single" w:sz="4" w:space="0" w:color="auto"/>
              <w:right w:val="single" w:sz="4" w:space="0" w:color="auto"/>
            </w:tcBorders>
            <w:hideMark/>
          </w:tcPr>
          <w:p w14:paraId="029DB728"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Child A and B</w:t>
            </w:r>
          </w:p>
        </w:tc>
        <w:tc>
          <w:tcPr>
            <w:tcW w:w="8079" w:type="dxa"/>
            <w:tcBorders>
              <w:top w:val="single" w:sz="4" w:space="0" w:color="auto"/>
              <w:left w:val="single" w:sz="4" w:space="0" w:color="auto"/>
              <w:bottom w:val="single" w:sz="4" w:space="0" w:color="auto"/>
              <w:right w:val="single" w:sz="4" w:space="0" w:color="auto"/>
            </w:tcBorders>
            <w:hideMark/>
          </w:tcPr>
          <w:p w14:paraId="778835C5"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A -“Which ones ‘ai’ which ones ‘rain’?”</w:t>
            </w:r>
          </w:p>
          <w:p w14:paraId="3F83C845"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B – “</w:t>
            </w:r>
            <w:r w:rsidRPr="00CC5113">
              <w:rPr>
                <w:rFonts w:asciiTheme="minorHAnsi" w:hAnsiTheme="minorHAnsi" w:cstheme="minorHAnsi"/>
                <w:i/>
                <w:iCs/>
                <w:color w:val="4472C4" w:themeColor="accent1"/>
                <w:sz w:val="24"/>
                <w:szCs w:val="24"/>
              </w:rPr>
              <w:t xml:space="preserve">ai..... r, a, </w:t>
            </w:r>
            <w:proofErr w:type="spellStart"/>
            <w:r w:rsidRPr="00CC5113">
              <w:rPr>
                <w:rFonts w:asciiTheme="minorHAnsi" w:hAnsiTheme="minorHAnsi" w:cstheme="minorHAnsi"/>
                <w:i/>
                <w:iCs/>
                <w:color w:val="4472C4" w:themeColor="accent1"/>
                <w:sz w:val="24"/>
                <w:szCs w:val="24"/>
              </w:rPr>
              <w:t>i</w:t>
            </w:r>
            <w:proofErr w:type="spellEnd"/>
            <w:r w:rsidRPr="00CC5113">
              <w:rPr>
                <w:rFonts w:asciiTheme="minorHAnsi" w:hAnsiTheme="minorHAnsi" w:cstheme="minorHAnsi"/>
                <w:i/>
                <w:iCs/>
                <w:color w:val="4472C4" w:themeColor="accent1"/>
                <w:sz w:val="24"/>
                <w:szCs w:val="24"/>
              </w:rPr>
              <w:t xml:space="preserve"> , n, the a and the </w:t>
            </w:r>
            <w:proofErr w:type="spellStart"/>
            <w:r w:rsidRPr="00CC5113">
              <w:rPr>
                <w:rFonts w:asciiTheme="minorHAnsi" w:hAnsiTheme="minorHAnsi" w:cstheme="minorHAnsi"/>
                <w:i/>
                <w:iCs/>
                <w:color w:val="4472C4" w:themeColor="accent1"/>
                <w:sz w:val="24"/>
                <w:szCs w:val="24"/>
              </w:rPr>
              <w:t>i</w:t>
            </w:r>
            <w:proofErr w:type="spellEnd"/>
            <w:r w:rsidRPr="00CC5113">
              <w:rPr>
                <w:rFonts w:asciiTheme="minorHAnsi" w:hAnsiTheme="minorHAnsi" w:cstheme="minorHAnsi"/>
                <w:i/>
                <w:iCs/>
                <w:color w:val="4472C4" w:themeColor="accent1"/>
                <w:sz w:val="24"/>
                <w:szCs w:val="24"/>
              </w:rPr>
              <w:t xml:space="preserve"> one ... Miss how do you spell rain?”</w:t>
            </w:r>
          </w:p>
          <w:p w14:paraId="3DA6D9A8"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A “</w:t>
            </w:r>
            <w:r w:rsidRPr="00CC5113">
              <w:rPr>
                <w:rFonts w:asciiTheme="minorHAnsi" w:hAnsiTheme="minorHAnsi" w:cstheme="minorHAnsi"/>
                <w:i/>
                <w:iCs/>
                <w:color w:val="4472C4" w:themeColor="accent1"/>
                <w:sz w:val="24"/>
                <w:szCs w:val="24"/>
              </w:rPr>
              <w:t xml:space="preserve">r, a, </w:t>
            </w:r>
            <w:proofErr w:type="spellStart"/>
            <w:r w:rsidRPr="00CC5113">
              <w:rPr>
                <w:rFonts w:asciiTheme="minorHAnsi" w:hAnsiTheme="minorHAnsi" w:cstheme="minorHAnsi"/>
                <w:i/>
                <w:iCs/>
                <w:color w:val="4472C4" w:themeColor="accent1"/>
                <w:sz w:val="24"/>
                <w:szCs w:val="24"/>
              </w:rPr>
              <w:t>i</w:t>
            </w:r>
            <w:proofErr w:type="spellEnd"/>
            <w:r w:rsidRPr="00CC5113">
              <w:rPr>
                <w:rFonts w:asciiTheme="minorHAnsi" w:hAnsiTheme="minorHAnsi" w:cstheme="minorHAnsi"/>
                <w:i/>
                <w:iCs/>
                <w:color w:val="4472C4" w:themeColor="accent1"/>
                <w:sz w:val="24"/>
                <w:szCs w:val="24"/>
              </w:rPr>
              <w:t xml:space="preserve"> , n</w:t>
            </w:r>
            <w:r w:rsidRPr="00CC5113">
              <w:rPr>
                <w:rFonts w:asciiTheme="minorHAnsi" w:hAnsiTheme="minorHAnsi" w:cstheme="minorHAnsi"/>
                <w:color w:val="4472C4" w:themeColor="accent1"/>
                <w:sz w:val="24"/>
                <w:szCs w:val="24"/>
              </w:rPr>
              <w:t>” (Pointing to their book)</w:t>
            </w:r>
          </w:p>
          <w:p w14:paraId="44F8CCA9"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Teacher marked in pink both children’s books. </w:t>
            </w:r>
          </w:p>
          <w:p w14:paraId="17D045F1"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A “</w:t>
            </w:r>
            <w:r w:rsidRPr="00CC5113">
              <w:rPr>
                <w:rFonts w:asciiTheme="minorHAnsi" w:hAnsiTheme="minorHAnsi" w:cstheme="minorHAnsi"/>
                <w:i/>
                <w:iCs/>
                <w:color w:val="4472C4" w:themeColor="accent1"/>
                <w:sz w:val="24"/>
                <w:szCs w:val="24"/>
              </w:rPr>
              <w:t>then a y</w:t>
            </w:r>
            <w:r w:rsidRPr="00CC5113">
              <w:rPr>
                <w:rFonts w:asciiTheme="minorHAnsi" w:hAnsiTheme="minorHAnsi" w:cstheme="minorHAnsi"/>
                <w:color w:val="4472C4" w:themeColor="accent1"/>
                <w:sz w:val="24"/>
                <w:szCs w:val="24"/>
              </w:rPr>
              <w:t xml:space="preserve">?” (Checks to see what C has put in their book, then looks at B’s) </w:t>
            </w:r>
          </w:p>
        </w:tc>
      </w:tr>
      <w:tr w:rsidR="00794C74" w:rsidRPr="00CC5113" w14:paraId="702C51AA"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tcPr>
          <w:p w14:paraId="2A1925CC"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Teacher</w:t>
            </w:r>
          </w:p>
          <w:p w14:paraId="21CBC0DA" w14:textId="77777777" w:rsidR="00794C74" w:rsidRPr="00CC5113" w:rsidRDefault="00794C74">
            <w:pPr>
              <w:rPr>
                <w:rFonts w:asciiTheme="minorHAnsi" w:hAnsiTheme="minorHAnsi" w:cstheme="minorHAnsi"/>
                <w:color w:val="4472C4" w:themeColor="accent1"/>
                <w:sz w:val="24"/>
                <w:szCs w:val="24"/>
              </w:rPr>
            </w:pPr>
          </w:p>
        </w:tc>
        <w:tc>
          <w:tcPr>
            <w:tcW w:w="8079" w:type="dxa"/>
            <w:tcBorders>
              <w:top w:val="single" w:sz="4" w:space="0" w:color="auto"/>
              <w:left w:val="single" w:sz="4" w:space="0" w:color="auto"/>
              <w:bottom w:val="single" w:sz="4" w:space="0" w:color="auto"/>
              <w:right w:val="single" w:sz="4" w:space="0" w:color="auto"/>
            </w:tcBorders>
            <w:hideMark/>
          </w:tcPr>
          <w:p w14:paraId="20B23873" w14:textId="4E821489"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Gives children clear objectives for sentence writing – refers to Mr Marker on the wall, and uses finger counting to emphasise how many words and how many finger spaces. Checks children can understand, then asks children to write “The spray stained the chain”, asks the children “don</w:t>
            </w:r>
            <w:r w:rsidR="00EE312D">
              <w:rPr>
                <w:rFonts w:asciiTheme="minorHAnsi" w:hAnsiTheme="minorHAnsi" w:cstheme="minorHAnsi"/>
                <w:color w:val="4472C4" w:themeColor="accent1"/>
                <w:sz w:val="24"/>
                <w:szCs w:val="24"/>
              </w:rPr>
              <w:t>’</w:t>
            </w:r>
            <w:r w:rsidRPr="00CC5113">
              <w:rPr>
                <w:rFonts w:asciiTheme="minorHAnsi" w:hAnsiTheme="minorHAnsi" w:cstheme="minorHAnsi"/>
                <w:color w:val="4472C4" w:themeColor="accent1"/>
                <w:sz w:val="24"/>
                <w:szCs w:val="24"/>
              </w:rPr>
              <w:t>t look at anyone else’s”</w:t>
            </w:r>
          </w:p>
        </w:tc>
      </w:tr>
      <w:tr w:rsidR="00794C74" w:rsidRPr="00CC5113" w14:paraId="788CF500"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tcPr>
          <w:p w14:paraId="6F45E84E"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Teacher, child A, child C and child B. </w:t>
            </w:r>
          </w:p>
          <w:p w14:paraId="67EDFAC9" w14:textId="77777777" w:rsidR="00794C74" w:rsidRPr="00CC5113" w:rsidRDefault="00794C74">
            <w:pPr>
              <w:rPr>
                <w:rFonts w:asciiTheme="minorHAnsi" w:hAnsiTheme="minorHAnsi" w:cstheme="minorHAnsi"/>
                <w:color w:val="4472C4" w:themeColor="accent1"/>
                <w:sz w:val="24"/>
                <w:szCs w:val="24"/>
              </w:rPr>
            </w:pPr>
          </w:p>
        </w:tc>
        <w:tc>
          <w:tcPr>
            <w:tcW w:w="8079" w:type="dxa"/>
            <w:tcBorders>
              <w:top w:val="single" w:sz="4" w:space="0" w:color="auto"/>
              <w:left w:val="single" w:sz="4" w:space="0" w:color="auto"/>
              <w:bottom w:val="single" w:sz="4" w:space="0" w:color="auto"/>
              <w:right w:val="single" w:sz="4" w:space="0" w:color="auto"/>
            </w:tcBorders>
            <w:hideMark/>
          </w:tcPr>
          <w:p w14:paraId="2FBAD400"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B – “</w:t>
            </w:r>
            <w:r w:rsidRPr="00CC5113">
              <w:rPr>
                <w:rFonts w:asciiTheme="minorHAnsi" w:hAnsiTheme="minorHAnsi" w:cstheme="minorHAnsi"/>
                <w:i/>
                <w:iCs/>
                <w:color w:val="4472C4" w:themeColor="accent1"/>
                <w:sz w:val="24"/>
                <w:szCs w:val="24"/>
              </w:rPr>
              <w:t>How do you spell spray?”</w:t>
            </w:r>
          </w:p>
          <w:p w14:paraId="2D63DBD1"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Teacher – “</w:t>
            </w:r>
            <w:r w:rsidRPr="00CC5113">
              <w:rPr>
                <w:rFonts w:asciiTheme="minorHAnsi" w:hAnsiTheme="minorHAnsi" w:cstheme="minorHAnsi"/>
                <w:i/>
                <w:iCs/>
                <w:color w:val="4472C4" w:themeColor="accent1"/>
                <w:sz w:val="24"/>
                <w:szCs w:val="24"/>
              </w:rPr>
              <w:t xml:space="preserve">don’t forget to use your </w:t>
            </w:r>
            <w:proofErr w:type="spellStart"/>
            <w:r w:rsidRPr="00CC5113">
              <w:rPr>
                <w:rFonts w:asciiTheme="minorHAnsi" w:hAnsiTheme="minorHAnsi" w:cstheme="minorHAnsi"/>
                <w:i/>
                <w:iCs/>
                <w:color w:val="4472C4" w:themeColor="accent1"/>
                <w:sz w:val="24"/>
                <w:szCs w:val="24"/>
              </w:rPr>
              <w:t>wordbank</w:t>
            </w:r>
            <w:proofErr w:type="spellEnd"/>
            <w:r w:rsidRPr="00CC5113">
              <w:rPr>
                <w:rFonts w:asciiTheme="minorHAnsi" w:hAnsiTheme="minorHAnsi" w:cstheme="minorHAnsi"/>
                <w:color w:val="4472C4" w:themeColor="accent1"/>
                <w:sz w:val="24"/>
                <w:szCs w:val="24"/>
              </w:rPr>
              <w:t>”</w:t>
            </w:r>
          </w:p>
          <w:p w14:paraId="6AF4B644"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A – “</w:t>
            </w:r>
            <w:proofErr w:type="spellStart"/>
            <w:r w:rsidRPr="00CC5113">
              <w:rPr>
                <w:rFonts w:asciiTheme="minorHAnsi" w:hAnsiTheme="minorHAnsi" w:cstheme="minorHAnsi"/>
                <w:i/>
                <w:iCs/>
                <w:color w:val="4472C4" w:themeColor="accent1"/>
                <w:sz w:val="24"/>
                <w:szCs w:val="24"/>
              </w:rPr>
              <w:t>thats</w:t>
            </w:r>
            <w:proofErr w:type="spellEnd"/>
            <w:r w:rsidRPr="00CC5113">
              <w:rPr>
                <w:rFonts w:asciiTheme="minorHAnsi" w:hAnsiTheme="minorHAnsi" w:cstheme="minorHAnsi"/>
                <w:i/>
                <w:iCs/>
                <w:color w:val="4472C4" w:themeColor="accent1"/>
                <w:sz w:val="24"/>
                <w:szCs w:val="24"/>
              </w:rPr>
              <w:t xml:space="preserve"> a ‘p’</w:t>
            </w:r>
            <w:r w:rsidRPr="00CC5113">
              <w:rPr>
                <w:rFonts w:asciiTheme="minorHAnsi" w:hAnsiTheme="minorHAnsi" w:cstheme="minorHAnsi"/>
                <w:color w:val="4472C4" w:themeColor="accent1"/>
                <w:sz w:val="24"/>
                <w:szCs w:val="24"/>
              </w:rPr>
              <w:t>” (carefully watching 6)</w:t>
            </w:r>
          </w:p>
          <w:p w14:paraId="49014AA2"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C- “</w:t>
            </w:r>
            <w:r w:rsidRPr="00CC5113">
              <w:rPr>
                <w:rFonts w:asciiTheme="minorHAnsi" w:hAnsiTheme="minorHAnsi" w:cstheme="minorHAnsi"/>
                <w:i/>
                <w:iCs/>
                <w:color w:val="4472C4" w:themeColor="accent1"/>
                <w:sz w:val="24"/>
                <w:szCs w:val="24"/>
              </w:rPr>
              <w:t>don’t copy anyone or you might not get it right</w:t>
            </w:r>
            <w:r w:rsidRPr="00CC5113">
              <w:rPr>
                <w:rFonts w:asciiTheme="minorHAnsi" w:hAnsiTheme="minorHAnsi" w:cstheme="minorHAnsi"/>
                <w:color w:val="4472C4" w:themeColor="accent1"/>
                <w:sz w:val="24"/>
                <w:szCs w:val="24"/>
              </w:rPr>
              <w:t>”</w:t>
            </w:r>
          </w:p>
          <w:p w14:paraId="51991379"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A – looks back in book at </w:t>
            </w:r>
            <w:proofErr w:type="spellStart"/>
            <w:r w:rsidRPr="00CC5113">
              <w:rPr>
                <w:rFonts w:asciiTheme="minorHAnsi" w:hAnsiTheme="minorHAnsi" w:cstheme="minorHAnsi"/>
                <w:color w:val="4472C4" w:themeColor="accent1"/>
                <w:sz w:val="24"/>
                <w:szCs w:val="24"/>
              </w:rPr>
              <w:t>wordbank</w:t>
            </w:r>
            <w:proofErr w:type="spellEnd"/>
            <w:r w:rsidRPr="00CC5113">
              <w:rPr>
                <w:rFonts w:asciiTheme="minorHAnsi" w:hAnsiTheme="minorHAnsi" w:cstheme="minorHAnsi"/>
                <w:color w:val="4472C4" w:themeColor="accent1"/>
                <w:sz w:val="24"/>
                <w:szCs w:val="24"/>
              </w:rPr>
              <w:t>, and says to 6 “</w:t>
            </w:r>
            <w:r w:rsidRPr="00CC5113">
              <w:rPr>
                <w:rFonts w:asciiTheme="minorHAnsi" w:hAnsiTheme="minorHAnsi" w:cstheme="minorHAnsi"/>
                <w:i/>
                <w:iCs/>
                <w:color w:val="4472C4" w:themeColor="accent1"/>
                <w:sz w:val="24"/>
                <w:szCs w:val="24"/>
              </w:rPr>
              <w:t xml:space="preserve">look, </w:t>
            </w:r>
            <w:proofErr w:type="spellStart"/>
            <w:r w:rsidRPr="00CC5113">
              <w:rPr>
                <w:rFonts w:asciiTheme="minorHAnsi" w:hAnsiTheme="minorHAnsi" w:cstheme="minorHAnsi"/>
                <w:i/>
                <w:iCs/>
                <w:color w:val="4472C4" w:themeColor="accent1"/>
                <w:sz w:val="24"/>
                <w:szCs w:val="24"/>
              </w:rPr>
              <w:t>its</w:t>
            </w:r>
            <w:proofErr w:type="spellEnd"/>
            <w:r w:rsidRPr="00CC5113">
              <w:rPr>
                <w:rFonts w:asciiTheme="minorHAnsi" w:hAnsiTheme="minorHAnsi" w:cstheme="minorHAnsi"/>
                <w:i/>
                <w:iCs/>
                <w:color w:val="4472C4" w:themeColor="accent1"/>
                <w:sz w:val="24"/>
                <w:szCs w:val="24"/>
              </w:rPr>
              <w:t xml:space="preserve"> there, look</w:t>
            </w:r>
            <w:r w:rsidRPr="00CC5113">
              <w:rPr>
                <w:rFonts w:asciiTheme="minorHAnsi" w:hAnsiTheme="minorHAnsi" w:cstheme="minorHAnsi"/>
                <w:color w:val="4472C4" w:themeColor="accent1"/>
                <w:sz w:val="24"/>
                <w:szCs w:val="24"/>
              </w:rPr>
              <w:t xml:space="preserve">” before self-correcting own work, and sharing it with 6, who also </w:t>
            </w:r>
            <w:proofErr w:type="spellStart"/>
            <w:r w:rsidRPr="00CC5113">
              <w:rPr>
                <w:rFonts w:asciiTheme="minorHAnsi" w:hAnsiTheme="minorHAnsi" w:cstheme="minorHAnsi"/>
                <w:color w:val="4472C4" w:themeColor="accent1"/>
                <w:sz w:val="24"/>
                <w:szCs w:val="24"/>
              </w:rPr>
              <w:t>rubs</w:t>
            </w:r>
            <w:proofErr w:type="spellEnd"/>
            <w:r w:rsidRPr="00CC5113">
              <w:rPr>
                <w:rFonts w:asciiTheme="minorHAnsi" w:hAnsiTheme="minorHAnsi" w:cstheme="minorHAnsi"/>
                <w:color w:val="4472C4" w:themeColor="accent1"/>
                <w:sz w:val="24"/>
                <w:szCs w:val="24"/>
              </w:rPr>
              <w:t xml:space="preserve"> out her spellings to correct them from 5’s </w:t>
            </w:r>
            <w:proofErr w:type="spellStart"/>
            <w:r w:rsidRPr="00CC5113">
              <w:rPr>
                <w:rFonts w:asciiTheme="minorHAnsi" w:hAnsiTheme="minorHAnsi" w:cstheme="minorHAnsi"/>
                <w:color w:val="4472C4" w:themeColor="accent1"/>
                <w:sz w:val="24"/>
                <w:szCs w:val="24"/>
              </w:rPr>
              <w:t>wordbank</w:t>
            </w:r>
            <w:proofErr w:type="spellEnd"/>
            <w:r w:rsidRPr="00CC5113">
              <w:rPr>
                <w:rFonts w:asciiTheme="minorHAnsi" w:hAnsiTheme="minorHAnsi" w:cstheme="minorHAnsi"/>
                <w:color w:val="4472C4" w:themeColor="accent1"/>
                <w:sz w:val="24"/>
                <w:szCs w:val="24"/>
              </w:rPr>
              <w:t xml:space="preserve">. </w:t>
            </w:r>
          </w:p>
        </w:tc>
      </w:tr>
      <w:tr w:rsidR="00662C59" w:rsidRPr="00CC5113" w14:paraId="29BB2E20" w14:textId="77777777" w:rsidTr="00CC5113">
        <w:trPr>
          <w:trHeight w:val="497"/>
        </w:trPr>
        <w:tc>
          <w:tcPr>
            <w:tcW w:w="9634" w:type="dxa"/>
            <w:gridSpan w:val="2"/>
            <w:tcBorders>
              <w:top w:val="single" w:sz="4" w:space="0" w:color="auto"/>
              <w:left w:val="nil"/>
              <w:bottom w:val="nil"/>
              <w:right w:val="nil"/>
            </w:tcBorders>
          </w:tcPr>
          <w:p w14:paraId="5BF038AD" w14:textId="3BEAF112" w:rsidR="00662C59" w:rsidRPr="00CC5113" w:rsidRDefault="00662C59">
            <w:pPr>
              <w:rPr>
                <w:rFonts w:asciiTheme="minorHAnsi" w:hAnsiTheme="minorHAnsi" w:cstheme="minorHAnsi"/>
                <w:color w:val="4472C4" w:themeColor="accent1"/>
                <w:sz w:val="24"/>
                <w:szCs w:val="24"/>
              </w:rPr>
            </w:pPr>
          </w:p>
        </w:tc>
      </w:tr>
    </w:tbl>
    <w:p w14:paraId="6FE37ABC" w14:textId="77777777" w:rsidR="006F4C8B" w:rsidRPr="00CC5113" w:rsidRDefault="006F4C8B" w:rsidP="00662C59">
      <w:pPr>
        <w:spacing w:line="256" w:lineRule="auto"/>
        <w:jc w:val="both"/>
        <w:rPr>
          <w:rFonts w:cstheme="minorHAnsi"/>
          <w:sz w:val="24"/>
          <w:szCs w:val="24"/>
        </w:rPr>
      </w:pPr>
    </w:p>
    <w:p w14:paraId="6216B69D" w14:textId="77777777" w:rsidR="006F4C8B" w:rsidRPr="00CC5113" w:rsidRDefault="006F4C8B" w:rsidP="00662C59">
      <w:pPr>
        <w:spacing w:line="256" w:lineRule="auto"/>
        <w:jc w:val="both"/>
        <w:rPr>
          <w:rFonts w:cstheme="minorHAnsi"/>
          <w:sz w:val="24"/>
          <w:szCs w:val="24"/>
        </w:rPr>
      </w:pPr>
    </w:p>
    <w:p w14:paraId="71D4F227" w14:textId="77777777" w:rsidR="006F4C8B" w:rsidRPr="00CC5113" w:rsidRDefault="006F4C8B" w:rsidP="00662C59">
      <w:pPr>
        <w:spacing w:line="256" w:lineRule="auto"/>
        <w:jc w:val="both"/>
        <w:rPr>
          <w:rFonts w:cstheme="minorHAnsi"/>
          <w:sz w:val="24"/>
          <w:szCs w:val="24"/>
        </w:rPr>
      </w:pPr>
    </w:p>
    <w:p w14:paraId="61BA2A03" w14:textId="77777777" w:rsidR="006F4C8B" w:rsidRPr="00CC5113" w:rsidRDefault="006F4C8B" w:rsidP="00662C59">
      <w:pPr>
        <w:spacing w:line="256" w:lineRule="auto"/>
        <w:jc w:val="both"/>
        <w:rPr>
          <w:rFonts w:cstheme="minorHAnsi"/>
          <w:sz w:val="24"/>
          <w:szCs w:val="24"/>
        </w:rPr>
      </w:pPr>
    </w:p>
    <w:p w14:paraId="35A64968" w14:textId="77777777" w:rsidR="006F4C8B" w:rsidRPr="00CC5113" w:rsidRDefault="006F4C8B" w:rsidP="00662C59">
      <w:pPr>
        <w:spacing w:line="256" w:lineRule="auto"/>
        <w:jc w:val="both"/>
        <w:rPr>
          <w:rFonts w:cstheme="minorHAnsi"/>
          <w:sz w:val="24"/>
          <w:szCs w:val="24"/>
        </w:rPr>
      </w:pPr>
    </w:p>
    <w:p w14:paraId="050BA499" w14:textId="77644DD9" w:rsidR="006F4C8B" w:rsidRPr="00CC5113" w:rsidRDefault="006F4C8B">
      <w:pPr>
        <w:rPr>
          <w:rFonts w:cstheme="minorHAnsi"/>
          <w:sz w:val="24"/>
          <w:szCs w:val="24"/>
        </w:rPr>
      </w:pPr>
      <w:r w:rsidRPr="00CC5113">
        <w:rPr>
          <w:rFonts w:cstheme="minorHAnsi"/>
          <w:sz w:val="24"/>
          <w:szCs w:val="24"/>
        </w:rPr>
        <w:br w:type="page"/>
      </w:r>
    </w:p>
    <w:p w14:paraId="55715204" w14:textId="644486EA" w:rsidR="006F4C8B" w:rsidRPr="00CC5113" w:rsidRDefault="006F4C8B" w:rsidP="00CC5113">
      <w:pPr>
        <w:spacing w:line="256" w:lineRule="auto"/>
        <w:jc w:val="center"/>
        <w:rPr>
          <w:rFonts w:cstheme="minorHAnsi"/>
          <w:sz w:val="28"/>
          <w:szCs w:val="28"/>
          <w:u w:val="single"/>
        </w:rPr>
      </w:pPr>
      <w:r w:rsidRPr="00CC5113">
        <w:rPr>
          <w:rFonts w:cstheme="minorHAnsi"/>
          <w:sz w:val="28"/>
          <w:szCs w:val="28"/>
          <w:u w:val="single"/>
        </w:rPr>
        <w:lastRenderedPageBreak/>
        <w:t>Appendix Two:</w:t>
      </w:r>
      <w:r w:rsidR="00CC5113">
        <w:rPr>
          <w:rFonts w:cstheme="minorHAnsi"/>
          <w:sz w:val="28"/>
          <w:szCs w:val="28"/>
          <w:u w:val="single"/>
        </w:rPr>
        <w:t xml:space="preserve"> Layout</w:t>
      </w:r>
    </w:p>
    <w:p w14:paraId="529FFE5B" w14:textId="765B17DC" w:rsidR="00794C74" w:rsidRPr="00CC5113" w:rsidRDefault="006F4C8B" w:rsidP="00662C59">
      <w:pPr>
        <w:spacing w:line="256" w:lineRule="auto"/>
        <w:jc w:val="both"/>
        <w:rPr>
          <w:rFonts w:eastAsia="Times New Roman" w:cstheme="minorHAnsi"/>
          <w:sz w:val="24"/>
          <w:szCs w:val="24"/>
          <w:lang w:val="cy-GB" w:eastAsia="cy-GB"/>
        </w:rPr>
      </w:pPr>
      <w:r w:rsidRPr="00CC5113">
        <w:rPr>
          <w:rFonts w:cstheme="minorHAnsi"/>
          <w:noProof/>
          <w:sz w:val="24"/>
          <w:szCs w:val="24"/>
        </w:rPr>
        <w:drawing>
          <wp:anchor distT="0" distB="0" distL="114300" distR="114300" simplePos="0" relativeHeight="251657216" behindDoc="0" locked="0" layoutInCell="1" allowOverlap="1" wp14:anchorId="0290C9BF" wp14:editId="689E079A">
            <wp:simplePos x="0" y="0"/>
            <wp:positionH relativeFrom="margin">
              <wp:posOffset>0</wp:posOffset>
            </wp:positionH>
            <wp:positionV relativeFrom="paragraph">
              <wp:posOffset>871855</wp:posOffset>
            </wp:positionV>
            <wp:extent cx="5731510" cy="285750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857500"/>
                    </a:xfrm>
                    <a:prstGeom prst="rect">
                      <a:avLst/>
                    </a:prstGeom>
                    <a:noFill/>
                    <a:ln>
                      <a:noFill/>
                    </a:ln>
                  </pic:spPr>
                </pic:pic>
              </a:graphicData>
            </a:graphic>
            <wp14:sizeRelV relativeFrom="margin">
              <wp14:pctHeight>0</wp14:pctHeight>
            </wp14:sizeRelV>
          </wp:anchor>
        </w:drawing>
      </w:r>
      <w:r w:rsidR="002B78F5" w:rsidRPr="00CC5113">
        <w:rPr>
          <w:rFonts w:cstheme="minorHAnsi"/>
          <w:sz w:val="24"/>
          <w:szCs w:val="24"/>
        </w:rPr>
        <w:t>The visual below indicates the room layout/ positioning</w:t>
      </w:r>
      <w:r w:rsidRPr="00CC5113">
        <w:rPr>
          <w:rFonts w:cstheme="minorHAnsi"/>
          <w:sz w:val="24"/>
          <w:szCs w:val="24"/>
        </w:rPr>
        <w:t xml:space="preserve"> during the observations from Appendix One. </w:t>
      </w:r>
      <w:r w:rsidR="00794C74" w:rsidRPr="00CC5113">
        <w:rPr>
          <w:rFonts w:cstheme="minorHAnsi"/>
          <w:sz w:val="24"/>
          <w:szCs w:val="24"/>
        </w:rPr>
        <w:br w:type="page"/>
      </w:r>
    </w:p>
    <w:p w14:paraId="5EEDBE8D" w14:textId="5CCDFF8E" w:rsidR="00794C74" w:rsidRPr="00CC5113" w:rsidRDefault="006F4C8B" w:rsidP="00F470BD">
      <w:pPr>
        <w:spacing w:line="256" w:lineRule="auto"/>
        <w:jc w:val="center"/>
        <w:rPr>
          <w:rFonts w:cstheme="minorHAnsi"/>
          <w:sz w:val="28"/>
          <w:szCs w:val="28"/>
          <w:u w:val="single"/>
        </w:rPr>
      </w:pPr>
      <w:r w:rsidRPr="00CC5113">
        <w:rPr>
          <w:rFonts w:cstheme="minorHAnsi"/>
          <w:sz w:val="28"/>
          <w:szCs w:val="28"/>
          <w:u w:val="single"/>
        </w:rPr>
        <w:lastRenderedPageBreak/>
        <w:t>Appendix Three:</w:t>
      </w:r>
      <w:r w:rsidR="00CC5113">
        <w:rPr>
          <w:rFonts w:cstheme="minorHAnsi"/>
          <w:sz w:val="28"/>
          <w:szCs w:val="28"/>
          <w:u w:val="single"/>
        </w:rPr>
        <w:t xml:space="preserve"> Hot Write Task</w:t>
      </w:r>
    </w:p>
    <w:p w14:paraId="530C63CD" w14:textId="4778A0AE" w:rsidR="00794C74" w:rsidRPr="00CC5113" w:rsidRDefault="00F470BD" w:rsidP="00794C74">
      <w:pPr>
        <w:rPr>
          <w:rFonts w:cstheme="minorHAnsi"/>
          <w:sz w:val="24"/>
          <w:szCs w:val="24"/>
        </w:rPr>
      </w:pPr>
      <w:r w:rsidRPr="00CC5113">
        <w:rPr>
          <w:rFonts w:cstheme="minorHAnsi"/>
          <w:sz w:val="24"/>
          <w:szCs w:val="24"/>
        </w:rPr>
        <w:t xml:space="preserve"> </w:t>
      </w:r>
      <w:r w:rsidR="00794C74" w:rsidRPr="00CC5113">
        <w:rPr>
          <w:rFonts w:cstheme="minorHAnsi"/>
          <w:sz w:val="24"/>
          <w:szCs w:val="24"/>
        </w:rPr>
        <w:t>(Questions adapted from Fletcher Wood (2016)</w:t>
      </w:r>
    </w:p>
    <w:tbl>
      <w:tblPr>
        <w:tblStyle w:val="TableGrid"/>
        <w:tblW w:w="9493" w:type="dxa"/>
        <w:tblInd w:w="0" w:type="dxa"/>
        <w:tblLook w:val="04A0" w:firstRow="1" w:lastRow="0" w:firstColumn="1" w:lastColumn="0" w:noHBand="0" w:noVBand="1"/>
      </w:tblPr>
      <w:tblGrid>
        <w:gridCol w:w="1555"/>
        <w:gridCol w:w="7938"/>
      </w:tblGrid>
      <w:tr w:rsidR="00794C74" w:rsidRPr="00CC5113" w14:paraId="51C3235C" w14:textId="77777777" w:rsidTr="00CC5113">
        <w:tc>
          <w:tcPr>
            <w:tcW w:w="9493" w:type="dxa"/>
            <w:gridSpan w:val="2"/>
            <w:tcBorders>
              <w:top w:val="single" w:sz="4" w:space="0" w:color="auto"/>
              <w:left w:val="single" w:sz="4" w:space="0" w:color="auto"/>
              <w:bottom w:val="single" w:sz="4" w:space="0" w:color="auto"/>
              <w:right w:val="single" w:sz="4" w:space="0" w:color="auto"/>
            </w:tcBorders>
            <w:hideMark/>
          </w:tcPr>
          <w:p w14:paraId="1D5D8E56"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Date and time, year group:</w:t>
            </w:r>
          </w:p>
          <w:p w14:paraId="292A2B12"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30th September 2020 10:20am</w:t>
            </w:r>
          </w:p>
        </w:tc>
      </w:tr>
      <w:tr w:rsidR="00794C74" w:rsidRPr="00CC5113" w14:paraId="5DFEF4F7" w14:textId="77777777" w:rsidTr="00CC5113">
        <w:tc>
          <w:tcPr>
            <w:tcW w:w="9493" w:type="dxa"/>
            <w:gridSpan w:val="2"/>
            <w:tcBorders>
              <w:top w:val="single" w:sz="4" w:space="0" w:color="auto"/>
              <w:left w:val="single" w:sz="4" w:space="0" w:color="auto"/>
              <w:bottom w:val="single" w:sz="4" w:space="0" w:color="auto"/>
              <w:right w:val="single" w:sz="4" w:space="0" w:color="auto"/>
            </w:tcBorders>
          </w:tcPr>
          <w:p w14:paraId="463067BF"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b/>
                <w:sz w:val="24"/>
                <w:szCs w:val="24"/>
              </w:rPr>
              <w:t>Lesson details:</w:t>
            </w:r>
            <w:r w:rsidRPr="00CC5113">
              <w:rPr>
                <w:rFonts w:asciiTheme="minorHAnsi" w:hAnsiTheme="minorHAnsi" w:cstheme="minorHAnsi"/>
                <w:sz w:val="24"/>
                <w:szCs w:val="24"/>
              </w:rPr>
              <w:t xml:space="preserve"> (Context and focus -/</w:t>
            </w:r>
            <w:proofErr w:type="spellStart"/>
            <w:r w:rsidRPr="00CC5113">
              <w:rPr>
                <w:rFonts w:asciiTheme="minorHAnsi" w:hAnsiTheme="minorHAnsi" w:cstheme="minorHAnsi"/>
                <w:sz w:val="24"/>
                <w:szCs w:val="24"/>
              </w:rPr>
              <w:t>AoLE</w:t>
            </w:r>
            <w:proofErr w:type="spellEnd"/>
            <w:r w:rsidRPr="00CC5113">
              <w:rPr>
                <w:rFonts w:asciiTheme="minorHAnsi" w:hAnsiTheme="minorHAnsi" w:cstheme="minorHAnsi"/>
                <w:sz w:val="24"/>
                <w:szCs w:val="24"/>
              </w:rPr>
              <w:t>/subject- is it near start of end of unit of study? Indoors/outdoors? Ability range? Any particularly relevant information).</w:t>
            </w:r>
          </w:p>
          <w:p w14:paraId="4A08F6BC" w14:textId="77777777" w:rsidR="00794C74" w:rsidRPr="00CC5113" w:rsidRDefault="00794C74">
            <w:pPr>
              <w:rPr>
                <w:rFonts w:asciiTheme="minorHAnsi" w:hAnsiTheme="minorHAnsi" w:cstheme="minorHAnsi"/>
                <w:color w:val="4472C4" w:themeColor="accent1"/>
                <w:sz w:val="24"/>
                <w:szCs w:val="24"/>
              </w:rPr>
            </w:pPr>
          </w:p>
          <w:p w14:paraId="54EE56CC"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AOLE – Languages, Literature and Communication</w:t>
            </w:r>
          </w:p>
          <w:p w14:paraId="5684BB68"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Progression Step 2. </w:t>
            </w:r>
          </w:p>
          <w:p w14:paraId="3D1662D1"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What Matters statement – WM2 Understanding language is key to understanding the world around us</w:t>
            </w:r>
          </w:p>
          <w:p w14:paraId="1ED9C432"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Purpose – Ethically informed Citizens – E15. </w:t>
            </w:r>
          </w:p>
          <w:p w14:paraId="23486498"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Indoor writing task (Hot Task) seated (children picking who they sit next to)</w:t>
            </w:r>
          </w:p>
          <w:p w14:paraId="7E38A42B" w14:textId="4C917F35" w:rsidR="00794C74" w:rsidRPr="00CC5113" w:rsidRDefault="00794C74" w:rsidP="00CC5113">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Small group of 7 children working on a teacher directed task to begin creating an </w:t>
            </w:r>
            <w:proofErr w:type="spellStart"/>
            <w:r w:rsidRPr="00CC5113">
              <w:rPr>
                <w:rFonts w:asciiTheme="minorHAnsi" w:hAnsiTheme="minorHAnsi" w:cstheme="minorHAnsi"/>
                <w:color w:val="4472C4" w:themeColor="accent1"/>
                <w:sz w:val="24"/>
                <w:szCs w:val="24"/>
              </w:rPr>
              <w:t>inofrmational</w:t>
            </w:r>
            <w:proofErr w:type="spellEnd"/>
            <w:r w:rsidRPr="00CC5113">
              <w:rPr>
                <w:rFonts w:asciiTheme="minorHAnsi" w:hAnsiTheme="minorHAnsi" w:cstheme="minorHAnsi"/>
                <w:color w:val="4472C4" w:themeColor="accent1"/>
                <w:sz w:val="24"/>
                <w:szCs w:val="24"/>
              </w:rPr>
              <w:t xml:space="preserve"> report on Strokes.  </w:t>
            </w:r>
          </w:p>
        </w:tc>
      </w:tr>
      <w:tr w:rsidR="00794C74" w:rsidRPr="00CC5113" w14:paraId="0AEB16CE" w14:textId="77777777" w:rsidTr="00CC5113">
        <w:tc>
          <w:tcPr>
            <w:tcW w:w="9493" w:type="dxa"/>
            <w:gridSpan w:val="2"/>
            <w:tcBorders>
              <w:top w:val="single" w:sz="4" w:space="0" w:color="auto"/>
              <w:left w:val="single" w:sz="4" w:space="0" w:color="auto"/>
              <w:bottom w:val="single" w:sz="4" w:space="0" w:color="auto"/>
              <w:right w:val="single" w:sz="4" w:space="0" w:color="auto"/>
            </w:tcBorders>
            <w:hideMark/>
          </w:tcPr>
          <w:p w14:paraId="19087E93" w14:textId="77777777" w:rsidR="00794C74" w:rsidRPr="00CC5113" w:rsidRDefault="00794C74">
            <w:pPr>
              <w:rPr>
                <w:rFonts w:asciiTheme="minorHAnsi" w:hAnsiTheme="minorHAnsi" w:cstheme="minorHAnsi"/>
                <w:b/>
                <w:bCs/>
                <w:sz w:val="24"/>
                <w:szCs w:val="24"/>
                <w:lang w:val="en-US"/>
              </w:rPr>
            </w:pPr>
            <w:r w:rsidRPr="00CC5113">
              <w:rPr>
                <w:rFonts w:asciiTheme="minorHAnsi" w:hAnsiTheme="minorHAnsi" w:cstheme="minorHAnsi"/>
                <w:b/>
                <w:bCs/>
                <w:sz w:val="24"/>
                <w:szCs w:val="24"/>
                <w:lang w:val="en-US"/>
              </w:rPr>
              <w:t>Classroom culture</w:t>
            </w:r>
          </w:p>
          <w:p w14:paraId="75EC94E2" w14:textId="77777777" w:rsidR="00794C74" w:rsidRPr="00CC5113" w:rsidRDefault="00794C74">
            <w:pPr>
              <w:rPr>
                <w:rFonts w:asciiTheme="minorHAnsi" w:hAnsiTheme="minorHAnsi" w:cstheme="minorHAnsi"/>
                <w:bCs/>
                <w:sz w:val="24"/>
                <w:szCs w:val="24"/>
                <w:lang w:val="en-US"/>
              </w:rPr>
            </w:pPr>
            <w:r w:rsidRPr="00CC5113">
              <w:rPr>
                <w:rFonts w:asciiTheme="minorHAnsi" w:hAnsiTheme="minorHAnsi" w:cstheme="minorHAnsi"/>
                <w:bCs/>
                <w:sz w:val="24"/>
                <w:szCs w:val="24"/>
                <w:lang w:val="en-US"/>
              </w:rPr>
              <w:t xml:space="preserve">(What is the classroom ‘vibe.’? What do attitudes, dispositions, </w:t>
            </w:r>
            <w:proofErr w:type="spellStart"/>
            <w:r w:rsidRPr="00CC5113">
              <w:rPr>
                <w:rFonts w:asciiTheme="minorHAnsi" w:hAnsiTheme="minorHAnsi" w:cstheme="minorHAnsi"/>
                <w:bCs/>
                <w:sz w:val="24"/>
                <w:szCs w:val="24"/>
                <w:lang w:val="en-US"/>
              </w:rPr>
              <w:t>behaviours</w:t>
            </w:r>
            <w:proofErr w:type="spellEnd"/>
            <w:r w:rsidRPr="00CC5113">
              <w:rPr>
                <w:rFonts w:asciiTheme="minorHAnsi" w:hAnsiTheme="minorHAnsi" w:cstheme="minorHAnsi"/>
                <w:bCs/>
                <w:sz w:val="24"/>
                <w:szCs w:val="24"/>
                <w:lang w:val="en-US"/>
              </w:rPr>
              <w:t xml:space="preserve"> towards learning seem like at this point in time?)</w:t>
            </w:r>
          </w:p>
          <w:p w14:paraId="101886E2"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color w:val="4472C4" w:themeColor="accent1"/>
                <w:sz w:val="24"/>
                <w:szCs w:val="24"/>
                <w:lang w:val="cy-GB"/>
              </w:rPr>
            </w:pPr>
            <w:r w:rsidRPr="00CC5113">
              <w:rPr>
                <w:rFonts w:asciiTheme="minorHAnsi" w:hAnsiTheme="minorHAnsi" w:cstheme="minorHAnsi"/>
                <w:bCs/>
                <w:color w:val="4472C4" w:themeColor="accent1"/>
                <w:sz w:val="24"/>
                <w:szCs w:val="24"/>
                <w:lang w:val="en-US"/>
              </w:rPr>
              <w:t>Children are happy</w:t>
            </w:r>
          </w:p>
          <w:p w14:paraId="1E890E02" w14:textId="4A2C0C1C" w:rsidR="00794C74" w:rsidRPr="00CC5113" w:rsidRDefault="00794C74" w:rsidP="00CC5113">
            <w:pPr>
              <w:pStyle w:val="ListParagraph"/>
              <w:widowControl w:val="0"/>
              <w:numPr>
                <w:ilvl w:val="0"/>
                <w:numId w:val="5"/>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bCs/>
                <w:color w:val="4472C4" w:themeColor="accent1"/>
                <w:sz w:val="24"/>
                <w:szCs w:val="24"/>
                <w:lang w:val="en-US"/>
              </w:rPr>
              <w:t xml:space="preserve">Some children appear easily distracted/ fidgety, this session is </w:t>
            </w:r>
            <w:r w:rsidRPr="00CC5113">
              <w:rPr>
                <w:rFonts w:asciiTheme="minorHAnsi" w:hAnsiTheme="minorHAnsi" w:cstheme="minorHAnsi"/>
                <w:color w:val="4472C4" w:themeColor="accent1"/>
                <w:sz w:val="24"/>
                <w:szCs w:val="24"/>
              </w:rPr>
              <w:t xml:space="preserve">following a wet playtime where the children needed to stay inside. </w:t>
            </w:r>
          </w:p>
        </w:tc>
      </w:tr>
      <w:tr w:rsidR="00794C74" w:rsidRPr="00CC5113" w14:paraId="1A211429" w14:textId="77777777" w:rsidTr="00CC5113">
        <w:tc>
          <w:tcPr>
            <w:tcW w:w="9493" w:type="dxa"/>
            <w:gridSpan w:val="2"/>
            <w:tcBorders>
              <w:top w:val="single" w:sz="4" w:space="0" w:color="auto"/>
              <w:left w:val="single" w:sz="4" w:space="0" w:color="auto"/>
              <w:bottom w:val="single" w:sz="4" w:space="0" w:color="auto"/>
              <w:right w:val="single" w:sz="4" w:space="0" w:color="auto"/>
            </w:tcBorders>
          </w:tcPr>
          <w:p w14:paraId="77D69986" w14:textId="77777777" w:rsidR="00794C74" w:rsidRPr="00CC5113" w:rsidRDefault="00794C74">
            <w:pPr>
              <w:rPr>
                <w:rFonts w:asciiTheme="minorHAnsi" w:hAnsiTheme="minorHAnsi" w:cstheme="minorHAnsi"/>
                <w:b/>
                <w:sz w:val="24"/>
                <w:szCs w:val="24"/>
                <w:lang w:val="cy-GB"/>
              </w:rPr>
            </w:pPr>
            <w:r w:rsidRPr="00CC5113">
              <w:rPr>
                <w:rFonts w:asciiTheme="minorHAnsi" w:hAnsiTheme="minorHAnsi" w:cstheme="minorHAnsi"/>
                <w:b/>
                <w:sz w:val="24"/>
                <w:szCs w:val="24"/>
              </w:rPr>
              <w:t>Objectives</w:t>
            </w:r>
          </w:p>
          <w:p w14:paraId="7ECCAED3"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(What happens in the environment that communicates the purpose of the experiences?  What can be observed regarding the way lesson activities relate to these purposes?</w:t>
            </w:r>
          </w:p>
          <w:p w14:paraId="15B9F60D" w14:textId="2959E2D0" w:rsidR="00794C74" w:rsidRPr="00CC5113" w:rsidRDefault="00794C74" w:rsidP="00CC5113">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Success Criteria (I can use </w:t>
            </w:r>
            <w:proofErr w:type="spellStart"/>
            <w:r w:rsidRPr="00CC5113">
              <w:rPr>
                <w:rFonts w:asciiTheme="minorHAnsi" w:hAnsiTheme="minorHAnsi" w:cstheme="minorHAnsi"/>
                <w:color w:val="4472C4" w:themeColor="accent1"/>
                <w:sz w:val="24"/>
                <w:szCs w:val="24"/>
              </w:rPr>
              <w:t>spellinng</w:t>
            </w:r>
            <w:proofErr w:type="spellEnd"/>
            <w:r w:rsidRPr="00CC5113">
              <w:rPr>
                <w:rFonts w:asciiTheme="minorHAnsi" w:hAnsiTheme="minorHAnsi" w:cstheme="minorHAnsi"/>
                <w:color w:val="4472C4" w:themeColor="accent1"/>
                <w:sz w:val="24"/>
                <w:szCs w:val="24"/>
              </w:rPr>
              <w:t xml:space="preserve"> strategies, I can select appropriate vocabulary, I can spell high frequency words, I can check my work against ‘Mr Marker’)</w:t>
            </w:r>
          </w:p>
        </w:tc>
      </w:tr>
      <w:tr w:rsidR="00794C74" w:rsidRPr="00CC5113" w14:paraId="1341E9B9" w14:textId="77777777" w:rsidTr="00CC5113">
        <w:tc>
          <w:tcPr>
            <w:tcW w:w="9493" w:type="dxa"/>
            <w:gridSpan w:val="2"/>
            <w:tcBorders>
              <w:top w:val="single" w:sz="4" w:space="0" w:color="auto"/>
              <w:left w:val="single" w:sz="4" w:space="0" w:color="auto"/>
              <w:bottom w:val="single" w:sz="4" w:space="0" w:color="auto"/>
              <w:right w:val="single" w:sz="4" w:space="0" w:color="auto"/>
            </w:tcBorders>
          </w:tcPr>
          <w:p w14:paraId="020F2EA8"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Direction</w:t>
            </w:r>
          </w:p>
          <w:p w14:paraId="1B7D9AA1"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(What can be observed that helps learners understand what they are engaging in?  What in the environment helps them understand how to achieve well)?</w:t>
            </w:r>
          </w:p>
          <w:p w14:paraId="3CA1E3CA"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Each child has a copy of the success criteria in their books</w:t>
            </w:r>
          </w:p>
          <w:p w14:paraId="29AC89EF"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There is a wall display ‘Mr Marker’ reminding children to use capital letters, full stops, finger spaces and neat handwriting. </w:t>
            </w:r>
          </w:p>
          <w:p w14:paraId="5B346F96"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There is a letters and sounds display </w:t>
            </w:r>
          </w:p>
          <w:p w14:paraId="05A9BE90"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Children have a WAGOLL on display (What A Good One Looks Like) </w:t>
            </w:r>
          </w:p>
          <w:p w14:paraId="5C005175" w14:textId="77777777" w:rsidR="00794C74" w:rsidRPr="00CC5113" w:rsidRDefault="00794C74">
            <w:pPr>
              <w:rPr>
                <w:rFonts w:asciiTheme="minorHAnsi" w:hAnsiTheme="minorHAnsi" w:cstheme="minorHAnsi"/>
                <w:sz w:val="24"/>
                <w:szCs w:val="24"/>
              </w:rPr>
            </w:pPr>
          </w:p>
        </w:tc>
      </w:tr>
      <w:tr w:rsidR="00794C74" w:rsidRPr="00CC5113" w14:paraId="4EB4639A" w14:textId="77777777" w:rsidTr="00CC5113">
        <w:tc>
          <w:tcPr>
            <w:tcW w:w="9493" w:type="dxa"/>
            <w:gridSpan w:val="2"/>
            <w:tcBorders>
              <w:top w:val="single" w:sz="4" w:space="0" w:color="auto"/>
              <w:left w:val="single" w:sz="4" w:space="0" w:color="auto"/>
              <w:bottom w:val="single" w:sz="4" w:space="0" w:color="auto"/>
              <w:right w:val="single" w:sz="4" w:space="0" w:color="auto"/>
            </w:tcBorders>
          </w:tcPr>
          <w:p w14:paraId="62B0071E"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Access and challenge</w:t>
            </w:r>
          </w:p>
          <w:p w14:paraId="160DEA7C"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 xml:space="preserve"> (What can be observed in the environment that enables engagement of learners? What can be observed regarding levels of challenge?</w:t>
            </w:r>
          </w:p>
          <w:p w14:paraId="2EE94FB2" w14:textId="77777777" w:rsidR="00794C74" w:rsidRPr="00CC5113" w:rsidRDefault="00794C74" w:rsidP="00794C74">
            <w:pPr>
              <w:pStyle w:val="ListParagraph"/>
              <w:widowControl w:val="0"/>
              <w:numPr>
                <w:ilvl w:val="0"/>
                <w:numId w:val="9"/>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Each child had already ‘boxed up’ a plan for their writing in a previous session</w:t>
            </w:r>
          </w:p>
          <w:p w14:paraId="47A31F6E" w14:textId="77777777" w:rsidR="00794C74" w:rsidRPr="00CC5113" w:rsidRDefault="00794C74" w:rsidP="00794C74">
            <w:pPr>
              <w:pStyle w:val="ListParagraph"/>
              <w:widowControl w:val="0"/>
              <w:numPr>
                <w:ilvl w:val="0"/>
                <w:numId w:val="9"/>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Children all able to work at their own pace</w:t>
            </w:r>
          </w:p>
          <w:p w14:paraId="57F9888A" w14:textId="77777777" w:rsidR="00794C74" w:rsidRPr="00CC5113" w:rsidRDefault="00794C74" w:rsidP="00794C74">
            <w:pPr>
              <w:pStyle w:val="ListParagraph"/>
              <w:widowControl w:val="0"/>
              <w:numPr>
                <w:ilvl w:val="0"/>
                <w:numId w:val="9"/>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Individualised targets had been noted for each child</w:t>
            </w:r>
          </w:p>
          <w:p w14:paraId="1AF7FE36" w14:textId="77777777" w:rsidR="00794C74" w:rsidRPr="00CC5113" w:rsidRDefault="00794C74" w:rsidP="00794C74">
            <w:pPr>
              <w:pStyle w:val="ListParagraph"/>
              <w:widowControl w:val="0"/>
              <w:numPr>
                <w:ilvl w:val="0"/>
                <w:numId w:val="9"/>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Each child has access to their own stationary pack </w:t>
            </w:r>
          </w:p>
          <w:p w14:paraId="36E01C8F" w14:textId="77777777" w:rsidR="00794C74" w:rsidRPr="00CC5113" w:rsidRDefault="00794C74">
            <w:pPr>
              <w:rPr>
                <w:rFonts w:asciiTheme="minorHAnsi" w:hAnsiTheme="minorHAnsi" w:cstheme="minorHAnsi"/>
                <w:sz w:val="24"/>
                <w:szCs w:val="24"/>
              </w:rPr>
            </w:pPr>
          </w:p>
        </w:tc>
      </w:tr>
      <w:tr w:rsidR="00794C74" w:rsidRPr="00CC5113" w14:paraId="4342A5D0" w14:textId="77777777" w:rsidTr="00CC5113">
        <w:tc>
          <w:tcPr>
            <w:tcW w:w="9493" w:type="dxa"/>
            <w:gridSpan w:val="2"/>
            <w:tcBorders>
              <w:top w:val="single" w:sz="4" w:space="0" w:color="auto"/>
              <w:left w:val="single" w:sz="4" w:space="0" w:color="auto"/>
              <w:bottom w:val="single" w:sz="4" w:space="0" w:color="auto"/>
              <w:right w:val="single" w:sz="4" w:space="0" w:color="auto"/>
            </w:tcBorders>
            <w:hideMark/>
          </w:tcPr>
          <w:p w14:paraId="795DF9FC"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Assessment</w:t>
            </w:r>
          </w:p>
          <w:p w14:paraId="254C4018"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lastRenderedPageBreak/>
              <w:t>(Can anything be observed about how student’s existing knowledge is used?  Can anything be observed regarding the development of knowledge during or after the experience)?</w:t>
            </w:r>
          </w:p>
          <w:p w14:paraId="7943A2D2" w14:textId="77777777" w:rsidR="00794C74" w:rsidRPr="00CC5113" w:rsidRDefault="00794C74" w:rsidP="00794C74">
            <w:pPr>
              <w:pStyle w:val="ListParagraph"/>
              <w:widowControl w:val="0"/>
              <w:numPr>
                <w:ilvl w:val="0"/>
                <w:numId w:val="8"/>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Children’s prior learning was accessed, they were encouraged to keep referring back to the boxed-up work </w:t>
            </w:r>
          </w:p>
          <w:p w14:paraId="32CA44C8" w14:textId="77777777" w:rsidR="00794C74" w:rsidRPr="00CC5113" w:rsidRDefault="00794C74" w:rsidP="00794C74">
            <w:pPr>
              <w:pStyle w:val="ListParagraph"/>
              <w:widowControl w:val="0"/>
              <w:numPr>
                <w:ilvl w:val="0"/>
                <w:numId w:val="8"/>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When asked, children could confidently identify what is a stroke, why they happen, what were the symptoms of a stroke and what should you do if you suspected someone of having a stroke. </w:t>
            </w:r>
          </w:p>
          <w:p w14:paraId="14BD751D" w14:textId="77777777" w:rsidR="00794C74" w:rsidRPr="00CC5113" w:rsidRDefault="00794C74" w:rsidP="00794C74">
            <w:pPr>
              <w:pStyle w:val="ListParagraph"/>
              <w:widowControl w:val="0"/>
              <w:numPr>
                <w:ilvl w:val="0"/>
                <w:numId w:val="8"/>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Children seemed less confident about what their informational report should look like. </w:t>
            </w:r>
          </w:p>
        </w:tc>
      </w:tr>
      <w:tr w:rsidR="00794C74" w:rsidRPr="00CC5113" w14:paraId="1A48B0AB" w14:textId="77777777" w:rsidTr="00CC5113">
        <w:tc>
          <w:tcPr>
            <w:tcW w:w="9493" w:type="dxa"/>
            <w:gridSpan w:val="2"/>
            <w:tcBorders>
              <w:top w:val="single" w:sz="4" w:space="0" w:color="auto"/>
              <w:left w:val="single" w:sz="4" w:space="0" w:color="auto"/>
              <w:bottom w:val="single" w:sz="4" w:space="0" w:color="auto"/>
              <w:right w:val="single" w:sz="4" w:space="0" w:color="auto"/>
            </w:tcBorders>
          </w:tcPr>
          <w:p w14:paraId="6EDFF2F4"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Specifics / Critical Incidents</w:t>
            </w:r>
          </w:p>
          <w:p w14:paraId="2078650B"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 xml:space="preserve"> (Are there moments which cause you to consider aspects of practice when you come across them in future teaching)?</w:t>
            </w:r>
          </w:p>
          <w:p w14:paraId="45C907C6"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Yes – thoughts on </w:t>
            </w:r>
            <w:r w:rsidRPr="00CC5113">
              <w:rPr>
                <w:rFonts w:asciiTheme="minorHAnsi" w:hAnsiTheme="minorHAnsi" w:cstheme="minorHAnsi"/>
                <w:color w:val="4472C4" w:themeColor="accent1"/>
                <w:sz w:val="24"/>
                <w:szCs w:val="24"/>
                <w:u w:val="single"/>
              </w:rPr>
              <w:t>Cognitive Overload</w:t>
            </w:r>
            <w:r w:rsidRPr="00CC5113">
              <w:rPr>
                <w:rFonts w:asciiTheme="minorHAnsi" w:hAnsiTheme="minorHAnsi" w:cstheme="minorHAnsi"/>
                <w:color w:val="4472C4" w:themeColor="accent1"/>
                <w:sz w:val="24"/>
                <w:szCs w:val="24"/>
              </w:rPr>
              <w:t xml:space="preserve">. </w:t>
            </w:r>
          </w:p>
          <w:p w14:paraId="4C3C1A49"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Children are trying to track between their boxed-up notes on one page and their current writing. Some of their boxed up notes are difficult to read and tracking between the pages was a difficult skill for one child. </w:t>
            </w:r>
          </w:p>
          <w:p w14:paraId="38C936D1" w14:textId="77777777" w:rsidR="00794C74" w:rsidRPr="00CC5113" w:rsidRDefault="00794C74">
            <w:pPr>
              <w:rPr>
                <w:rFonts w:asciiTheme="minorHAnsi" w:hAnsiTheme="minorHAnsi" w:cstheme="minorHAnsi"/>
                <w:color w:val="4472C4" w:themeColor="accent1"/>
                <w:sz w:val="24"/>
                <w:szCs w:val="24"/>
              </w:rPr>
            </w:pPr>
          </w:p>
        </w:tc>
      </w:tr>
      <w:tr w:rsidR="00794C74" w:rsidRPr="00CC5113" w14:paraId="2CFACED8" w14:textId="77777777" w:rsidTr="00CC5113">
        <w:trPr>
          <w:trHeight w:val="435"/>
        </w:trPr>
        <w:tc>
          <w:tcPr>
            <w:tcW w:w="1555" w:type="dxa"/>
            <w:tcBorders>
              <w:top w:val="single" w:sz="4" w:space="0" w:color="auto"/>
              <w:left w:val="single" w:sz="4" w:space="0" w:color="auto"/>
              <w:bottom w:val="single" w:sz="4" w:space="0" w:color="auto"/>
              <w:right w:val="single" w:sz="4" w:space="0" w:color="auto"/>
            </w:tcBorders>
          </w:tcPr>
          <w:p w14:paraId="71AE4132"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Child 6</w:t>
            </w:r>
          </w:p>
          <w:p w14:paraId="45081A64" w14:textId="77777777" w:rsidR="00794C74" w:rsidRPr="00CC5113" w:rsidRDefault="00794C74">
            <w:pPr>
              <w:rPr>
                <w:rFonts w:asciiTheme="minorHAnsi" w:hAnsiTheme="minorHAnsi" w:cstheme="minorHAnsi"/>
                <w:color w:val="4472C4" w:themeColor="accent1"/>
                <w:sz w:val="24"/>
                <w:szCs w:val="24"/>
              </w:rPr>
            </w:pPr>
          </w:p>
        </w:tc>
        <w:tc>
          <w:tcPr>
            <w:tcW w:w="7938" w:type="dxa"/>
            <w:tcBorders>
              <w:top w:val="single" w:sz="4" w:space="0" w:color="auto"/>
              <w:left w:val="single" w:sz="4" w:space="0" w:color="auto"/>
              <w:bottom w:val="single" w:sz="4" w:space="0" w:color="auto"/>
              <w:right w:val="single" w:sz="4" w:space="0" w:color="auto"/>
            </w:tcBorders>
            <w:hideMark/>
          </w:tcPr>
          <w:p w14:paraId="62E958A6" w14:textId="77777777" w:rsidR="00794C74" w:rsidRPr="00CC5113" w:rsidRDefault="00794C74">
            <w:pPr>
              <w:rPr>
                <w:rFonts w:asciiTheme="minorHAnsi" w:hAnsiTheme="minorHAnsi" w:cstheme="minorHAnsi"/>
                <w:color w:val="4472C4" w:themeColor="accent1"/>
                <w:sz w:val="24"/>
                <w:szCs w:val="24"/>
              </w:rPr>
            </w:pPr>
            <w:proofErr w:type="spellStart"/>
            <w:r w:rsidRPr="00CC5113">
              <w:rPr>
                <w:rFonts w:asciiTheme="minorHAnsi" w:hAnsiTheme="minorHAnsi" w:cstheme="minorHAnsi"/>
                <w:color w:val="4472C4" w:themeColor="accent1"/>
                <w:sz w:val="24"/>
                <w:szCs w:val="24"/>
              </w:rPr>
              <w:t>apppears</w:t>
            </w:r>
            <w:proofErr w:type="spellEnd"/>
            <w:r w:rsidRPr="00CC5113">
              <w:rPr>
                <w:rFonts w:asciiTheme="minorHAnsi" w:hAnsiTheme="minorHAnsi" w:cstheme="minorHAnsi"/>
                <w:color w:val="4472C4" w:themeColor="accent1"/>
                <w:sz w:val="24"/>
                <w:szCs w:val="24"/>
              </w:rPr>
              <w:t xml:space="preserve"> especially restless. She is sitting next to Child 7</w:t>
            </w:r>
          </w:p>
        </w:tc>
      </w:tr>
      <w:tr w:rsidR="00794C74" w:rsidRPr="00CC5113" w14:paraId="676A266C"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tcPr>
          <w:p w14:paraId="2CDDF595"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 6 </w:t>
            </w:r>
          </w:p>
          <w:p w14:paraId="5A23290C" w14:textId="77777777" w:rsidR="00794C74" w:rsidRPr="00CC5113" w:rsidRDefault="00794C74">
            <w:pPr>
              <w:rPr>
                <w:rFonts w:asciiTheme="minorHAnsi" w:hAnsiTheme="minorHAnsi" w:cstheme="minorHAnsi"/>
                <w:color w:val="4472C4" w:themeColor="accent1"/>
                <w:sz w:val="24"/>
                <w:szCs w:val="24"/>
              </w:rPr>
            </w:pPr>
          </w:p>
        </w:tc>
        <w:tc>
          <w:tcPr>
            <w:tcW w:w="7938" w:type="dxa"/>
            <w:tcBorders>
              <w:top w:val="single" w:sz="4" w:space="0" w:color="auto"/>
              <w:left w:val="single" w:sz="4" w:space="0" w:color="auto"/>
              <w:bottom w:val="single" w:sz="4" w:space="0" w:color="auto"/>
              <w:right w:val="single" w:sz="4" w:space="0" w:color="auto"/>
            </w:tcBorders>
          </w:tcPr>
          <w:p w14:paraId="11EA9BFC"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(at the beginning of the task) “</w:t>
            </w:r>
            <w:proofErr w:type="spellStart"/>
            <w:r w:rsidRPr="00CC5113">
              <w:rPr>
                <w:rFonts w:asciiTheme="minorHAnsi" w:hAnsiTheme="minorHAnsi" w:cstheme="minorHAnsi"/>
                <w:i/>
                <w:iCs/>
                <w:color w:val="4472C4" w:themeColor="accent1"/>
                <w:sz w:val="24"/>
                <w:szCs w:val="24"/>
              </w:rPr>
              <w:t>Ive</w:t>
            </w:r>
            <w:proofErr w:type="spellEnd"/>
            <w:r w:rsidRPr="00CC5113">
              <w:rPr>
                <w:rFonts w:asciiTheme="minorHAnsi" w:hAnsiTheme="minorHAnsi" w:cstheme="minorHAnsi"/>
                <w:i/>
                <w:iCs/>
                <w:color w:val="4472C4" w:themeColor="accent1"/>
                <w:sz w:val="24"/>
                <w:szCs w:val="24"/>
              </w:rPr>
              <w:t xml:space="preserve"> </w:t>
            </w:r>
            <w:proofErr w:type="spellStart"/>
            <w:r w:rsidRPr="00CC5113">
              <w:rPr>
                <w:rFonts w:asciiTheme="minorHAnsi" w:hAnsiTheme="minorHAnsi" w:cstheme="minorHAnsi"/>
                <w:i/>
                <w:iCs/>
                <w:color w:val="4472C4" w:themeColor="accent1"/>
                <w:sz w:val="24"/>
                <w:szCs w:val="24"/>
              </w:rPr>
              <w:t>forgotton</w:t>
            </w:r>
            <w:proofErr w:type="spellEnd"/>
            <w:r w:rsidRPr="00CC5113">
              <w:rPr>
                <w:rFonts w:asciiTheme="minorHAnsi" w:hAnsiTheme="minorHAnsi" w:cstheme="minorHAnsi"/>
                <w:i/>
                <w:iCs/>
                <w:color w:val="4472C4" w:themeColor="accent1"/>
                <w:sz w:val="24"/>
                <w:szCs w:val="24"/>
              </w:rPr>
              <w:t xml:space="preserve"> what to do already</w:t>
            </w:r>
            <w:r w:rsidRPr="00CC5113">
              <w:rPr>
                <w:rFonts w:asciiTheme="minorHAnsi" w:hAnsiTheme="minorHAnsi" w:cstheme="minorHAnsi"/>
                <w:color w:val="4472C4" w:themeColor="accent1"/>
                <w:sz w:val="24"/>
                <w:szCs w:val="24"/>
              </w:rPr>
              <w:t>”</w:t>
            </w:r>
          </w:p>
          <w:p w14:paraId="706ED83A" w14:textId="77777777" w:rsidR="00794C74" w:rsidRPr="00CC5113" w:rsidRDefault="00794C74">
            <w:pPr>
              <w:rPr>
                <w:rFonts w:asciiTheme="minorHAnsi" w:hAnsiTheme="minorHAnsi" w:cstheme="minorHAnsi"/>
                <w:color w:val="4472C4" w:themeColor="accent1"/>
                <w:sz w:val="24"/>
                <w:szCs w:val="24"/>
              </w:rPr>
            </w:pPr>
          </w:p>
        </w:tc>
      </w:tr>
      <w:tr w:rsidR="00794C74" w:rsidRPr="00CC5113" w14:paraId="2BFA7BBC"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tcPr>
          <w:p w14:paraId="6E50F917"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Teacher</w:t>
            </w:r>
          </w:p>
          <w:p w14:paraId="3370CADD" w14:textId="77777777" w:rsidR="00794C74" w:rsidRPr="00CC5113" w:rsidRDefault="00794C74">
            <w:pPr>
              <w:rPr>
                <w:rFonts w:asciiTheme="minorHAnsi" w:hAnsiTheme="minorHAnsi" w:cstheme="minorHAnsi"/>
                <w:color w:val="4472C4" w:themeColor="accent1"/>
                <w:sz w:val="24"/>
                <w:szCs w:val="24"/>
              </w:rPr>
            </w:pPr>
          </w:p>
        </w:tc>
        <w:tc>
          <w:tcPr>
            <w:tcW w:w="7938" w:type="dxa"/>
            <w:tcBorders>
              <w:top w:val="single" w:sz="4" w:space="0" w:color="auto"/>
              <w:left w:val="single" w:sz="4" w:space="0" w:color="auto"/>
              <w:bottom w:val="single" w:sz="4" w:space="0" w:color="auto"/>
              <w:right w:val="single" w:sz="4" w:space="0" w:color="auto"/>
            </w:tcBorders>
          </w:tcPr>
          <w:p w14:paraId="09233C28" w14:textId="77777777" w:rsidR="00794C74" w:rsidRPr="00CC5113" w:rsidRDefault="00794C74">
            <w:pPr>
              <w:rPr>
                <w:rFonts w:asciiTheme="minorHAnsi" w:hAnsiTheme="minorHAnsi" w:cstheme="minorHAnsi"/>
                <w:b/>
                <w:color w:val="4472C4" w:themeColor="accent1"/>
                <w:sz w:val="24"/>
                <w:szCs w:val="24"/>
              </w:rPr>
            </w:pPr>
            <w:r w:rsidRPr="00CC5113">
              <w:rPr>
                <w:rFonts w:asciiTheme="minorHAnsi" w:hAnsiTheme="minorHAnsi" w:cstheme="minorHAnsi"/>
                <w:b/>
                <w:color w:val="4472C4" w:themeColor="accent1"/>
                <w:sz w:val="24"/>
                <w:szCs w:val="24"/>
              </w:rPr>
              <w:t>“</w:t>
            </w:r>
            <w:r w:rsidRPr="00CC5113">
              <w:rPr>
                <w:rFonts w:asciiTheme="minorHAnsi" w:hAnsiTheme="minorHAnsi" w:cstheme="minorHAnsi"/>
                <w:bCs/>
                <w:color w:val="4472C4" w:themeColor="accent1"/>
                <w:sz w:val="24"/>
                <w:szCs w:val="24"/>
              </w:rPr>
              <w:t>Where can you find things to help you?</w:t>
            </w:r>
            <w:r w:rsidRPr="00CC5113">
              <w:rPr>
                <w:rFonts w:asciiTheme="minorHAnsi" w:hAnsiTheme="minorHAnsi" w:cstheme="minorHAnsi"/>
                <w:b/>
                <w:color w:val="4472C4" w:themeColor="accent1"/>
                <w:sz w:val="24"/>
                <w:szCs w:val="24"/>
              </w:rPr>
              <w:t>”</w:t>
            </w:r>
          </w:p>
          <w:p w14:paraId="27C78307" w14:textId="77777777" w:rsidR="00794C74" w:rsidRPr="00CC5113" w:rsidRDefault="00794C74">
            <w:pPr>
              <w:rPr>
                <w:rFonts w:asciiTheme="minorHAnsi" w:hAnsiTheme="minorHAnsi" w:cstheme="minorHAnsi"/>
                <w:color w:val="4472C4" w:themeColor="accent1"/>
                <w:sz w:val="24"/>
                <w:szCs w:val="24"/>
              </w:rPr>
            </w:pPr>
          </w:p>
        </w:tc>
      </w:tr>
      <w:tr w:rsidR="00794C74" w:rsidRPr="00CC5113" w14:paraId="6A2840CA"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tcPr>
          <w:p w14:paraId="4369AD1E"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 6 </w:t>
            </w:r>
          </w:p>
          <w:p w14:paraId="48233F39" w14:textId="77777777" w:rsidR="00794C74" w:rsidRPr="00CC5113" w:rsidRDefault="00794C74">
            <w:pPr>
              <w:rPr>
                <w:rFonts w:asciiTheme="minorHAnsi" w:hAnsiTheme="minorHAnsi" w:cstheme="minorHAnsi"/>
                <w:color w:val="4472C4" w:themeColor="accent1"/>
                <w:sz w:val="24"/>
                <w:szCs w:val="24"/>
              </w:rPr>
            </w:pPr>
          </w:p>
        </w:tc>
        <w:tc>
          <w:tcPr>
            <w:tcW w:w="7938" w:type="dxa"/>
            <w:tcBorders>
              <w:top w:val="single" w:sz="4" w:space="0" w:color="auto"/>
              <w:left w:val="single" w:sz="4" w:space="0" w:color="auto"/>
              <w:bottom w:val="single" w:sz="4" w:space="0" w:color="auto"/>
              <w:right w:val="single" w:sz="4" w:space="0" w:color="auto"/>
            </w:tcBorders>
          </w:tcPr>
          <w:p w14:paraId="0B3D5A0F" w14:textId="77777777" w:rsidR="00794C74" w:rsidRPr="00CC5113" w:rsidRDefault="00794C74">
            <w:pPr>
              <w:rPr>
                <w:rFonts w:asciiTheme="minorHAnsi" w:hAnsiTheme="minorHAnsi" w:cstheme="minorHAnsi"/>
                <w:bCs/>
                <w:color w:val="4472C4" w:themeColor="accent1"/>
                <w:sz w:val="24"/>
                <w:szCs w:val="24"/>
              </w:rPr>
            </w:pPr>
            <w:r w:rsidRPr="00CC5113">
              <w:rPr>
                <w:rFonts w:asciiTheme="minorHAnsi" w:hAnsiTheme="minorHAnsi" w:cstheme="minorHAnsi"/>
                <w:bCs/>
                <w:color w:val="4472C4" w:themeColor="accent1"/>
                <w:sz w:val="24"/>
                <w:szCs w:val="24"/>
              </w:rPr>
              <w:t>“</w:t>
            </w:r>
            <w:r w:rsidRPr="00CC5113">
              <w:rPr>
                <w:rFonts w:asciiTheme="minorHAnsi" w:hAnsiTheme="minorHAnsi" w:cstheme="minorHAnsi"/>
                <w:bCs/>
                <w:i/>
                <w:iCs/>
                <w:color w:val="4472C4" w:themeColor="accent1"/>
                <w:sz w:val="24"/>
                <w:szCs w:val="24"/>
              </w:rPr>
              <w:t xml:space="preserve">yay </w:t>
            </w:r>
            <w:proofErr w:type="spellStart"/>
            <w:r w:rsidRPr="00CC5113">
              <w:rPr>
                <w:rFonts w:asciiTheme="minorHAnsi" w:hAnsiTheme="minorHAnsi" w:cstheme="minorHAnsi"/>
                <w:bCs/>
                <w:i/>
                <w:iCs/>
                <w:color w:val="4472C4" w:themeColor="accent1"/>
                <w:sz w:val="24"/>
                <w:szCs w:val="24"/>
              </w:rPr>
              <w:t>i’ve</w:t>
            </w:r>
            <w:proofErr w:type="spellEnd"/>
            <w:r w:rsidRPr="00CC5113">
              <w:rPr>
                <w:rFonts w:asciiTheme="minorHAnsi" w:hAnsiTheme="minorHAnsi" w:cstheme="minorHAnsi"/>
                <w:bCs/>
                <w:i/>
                <w:iCs/>
                <w:color w:val="4472C4" w:themeColor="accent1"/>
                <w:sz w:val="24"/>
                <w:szCs w:val="24"/>
              </w:rPr>
              <w:t xml:space="preserve"> got it!</w:t>
            </w:r>
            <w:r w:rsidRPr="00CC5113">
              <w:rPr>
                <w:rFonts w:asciiTheme="minorHAnsi" w:hAnsiTheme="minorHAnsi" w:cstheme="minorHAnsi"/>
                <w:bCs/>
                <w:color w:val="4472C4" w:themeColor="accent1"/>
                <w:sz w:val="24"/>
                <w:szCs w:val="24"/>
              </w:rPr>
              <w:t>” .... “</w:t>
            </w:r>
            <w:proofErr w:type="spellStart"/>
            <w:r w:rsidRPr="00CC5113">
              <w:rPr>
                <w:rFonts w:asciiTheme="minorHAnsi" w:hAnsiTheme="minorHAnsi" w:cstheme="minorHAnsi"/>
                <w:bCs/>
                <w:i/>
                <w:iCs/>
                <w:color w:val="4472C4" w:themeColor="accent1"/>
                <w:sz w:val="24"/>
                <w:szCs w:val="24"/>
              </w:rPr>
              <w:t>i’ve</w:t>
            </w:r>
            <w:proofErr w:type="spellEnd"/>
            <w:r w:rsidRPr="00CC5113">
              <w:rPr>
                <w:rFonts w:asciiTheme="minorHAnsi" w:hAnsiTheme="minorHAnsi" w:cstheme="minorHAnsi"/>
                <w:bCs/>
                <w:i/>
                <w:iCs/>
                <w:color w:val="4472C4" w:themeColor="accent1"/>
                <w:sz w:val="24"/>
                <w:szCs w:val="24"/>
              </w:rPr>
              <w:t xml:space="preserve"> done stroke</w:t>
            </w:r>
            <w:r w:rsidRPr="00CC5113">
              <w:rPr>
                <w:rFonts w:asciiTheme="minorHAnsi" w:hAnsiTheme="minorHAnsi" w:cstheme="minorHAnsi"/>
                <w:bCs/>
                <w:color w:val="4472C4" w:themeColor="accent1"/>
                <w:sz w:val="24"/>
                <w:szCs w:val="24"/>
              </w:rPr>
              <w:t>”</w:t>
            </w:r>
          </w:p>
          <w:p w14:paraId="4BB49796" w14:textId="77777777" w:rsidR="00794C74" w:rsidRPr="00CC5113" w:rsidRDefault="00794C74">
            <w:pPr>
              <w:rPr>
                <w:rFonts w:asciiTheme="minorHAnsi" w:hAnsiTheme="minorHAnsi" w:cstheme="minorHAnsi"/>
                <w:color w:val="4472C4" w:themeColor="accent1"/>
                <w:sz w:val="24"/>
                <w:szCs w:val="24"/>
              </w:rPr>
            </w:pPr>
          </w:p>
        </w:tc>
      </w:tr>
      <w:tr w:rsidR="00794C74" w:rsidRPr="00CC5113" w14:paraId="4D2B17E5"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tcPr>
          <w:p w14:paraId="254A636B"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Child 5</w:t>
            </w:r>
          </w:p>
          <w:p w14:paraId="31D4D823" w14:textId="77777777" w:rsidR="00794C74" w:rsidRPr="00CC5113" w:rsidRDefault="00794C74">
            <w:pPr>
              <w:rPr>
                <w:rFonts w:asciiTheme="minorHAnsi" w:hAnsiTheme="minorHAnsi" w:cstheme="minorHAnsi"/>
                <w:color w:val="4472C4" w:themeColor="accent1"/>
                <w:sz w:val="24"/>
                <w:szCs w:val="24"/>
              </w:rPr>
            </w:pPr>
          </w:p>
        </w:tc>
        <w:tc>
          <w:tcPr>
            <w:tcW w:w="7938" w:type="dxa"/>
            <w:tcBorders>
              <w:top w:val="single" w:sz="4" w:space="0" w:color="auto"/>
              <w:left w:val="single" w:sz="4" w:space="0" w:color="auto"/>
              <w:bottom w:val="single" w:sz="4" w:space="0" w:color="auto"/>
              <w:right w:val="single" w:sz="4" w:space="0" w:color="auto"/>
            </w:tcBorders>
          </w:tcPr>
          <w:p w14:paraId="4D748F81" w14:textId="77777777" w:rsidR="00794C74" w:rsidRPr="00CC5113" w:rsidRDefault="00794C74">
            <w:pPr>
              <w:rPr>
                <w:rFonts w:asciiTheme="minorHAnsi" w:hAnsiTheme="minorHAnsi" w:cstheme="minorHAnsi"/>
                <w:bCs/>
                <w:color w:val="4472C4" w:themeColor="accent1"/>
                <w:sz w:val="24"/>
                <w:szCs w:val="24"/>
              </w:rPr>
            </w:pPr>
            <w:r w:rsidRPr="00CC5113">
              <w:rPr>
                <w:rFonts w:asciiTheme="minorHAnsi" w:hAnsiTheme="minorHAnsi" w:cstheme="minorHAnsi"/>
                <w:bCs/>
                <w:color w:val="4472C4" w:themeColor="accent1"/>
                <w:sz w:val="24"/>
                <w:szCs w:val="24"/>
              </w:rPr>
              <w:t>Points across 6’s page to show her where to get the information from</w:t>
            </w:r>
          </w:p>
          <w:p w14:paraId="0BB22B12" w14:textId="77777777" w:rsidR="00794C74" w:rsidRPr="00CC5113" w:rsidRDefault="00794C74">
            <w:pPr>
              <w:rPr>
                <w:rFonts w:asciiTheme="minorHAnsi" w:hAnsiTheme="minorHAnsi" w:cstheme="minorHAnsi"/>
                <w:color w:val="4472C4" w:themeColor="accent1"/>
                <w:sz w:val="24"/>
                <w:szCs w:val="24"/>
              </w:rPr>
            </w:pPr>
          </w:p>
        </w:tc>
      </w:tr>
      <w:tr w:rsidR="00794C74" w:rsidRPr="00CC5113" w14:paraId="055A67C8"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hideMark/>
          </w:tcPr>
          <w:p w14:paraId="09409B8A"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Child 6</w:t>
            </w:r>
          </w:p>
        </w:tc>
        <w:tc>
          <w:tcPr>
            <w:tcW w:w="7938" w:type="dxa"/>
            <w:tcBorders>
              <w:top w:val="single" w:sz="4" w:space="0" w:color="auto"/>
              <w:left w:val="single" w:sz="4" w:space="0" w:color="auto"/>
              <w:bottom w:val="single" w:sz="4" w:space="0" w:color="auto"/>
              <w:right w:val="single" w:sz="4" w:space="0" w:color="auto"/>
            </w:tcBorders>
            <w:hideMark/>
          </w:tcPr>
          <w:p w14:paraId="0E9BAD77" w14:textId="77777777" w:rsidR="00794C74" w:rsidRPr="00CC5113" w:rsidRDefault="00794C74">
            <w:pPr>
              <w:rPr>
                <w:rFonts w:asciiTheme="minorHAnsi" w:hAnsiTheme="minorHAnsi" w:cstheme="minorHAnsi"/>
                <w:bCs/>
                <w:color w:val="4472C4" w:themeColor="accent1"/>
                <w:sz w:val="24"/>
                <w:szCs w:val="24"/>
              </w:rPr>
            </w:pPr>
            <w:r w:rsidRPr="00CC5113">
              <w:rPr>
                <w:rFonts w:asciiTheme="minorHAnsi" w:hAnsiTheme="minorHAnsi" w:cstheme="minorHAnsi"/>
                <w:bCs/>
                <w:color w:val="4472C4" w:themeColor="accent1"/>
                <w:sz w:val="24"/>
                <w:szCs w:val="24"/>
              </w:rPr>
              <w:t>Very distracted “</w:t>
            </w:r>
            <w:r w:rsidRPr="00CC5113">
              <w:rPr>
                <w:rFonts w:asciiTheme="minorHAnsi" w:hAnsiTheme="minorHAnsi" w:cstheme="minorHAnsi"/>
                <w:bCs/>
                <w:i/>
                <w:iCs/>
                <w:color w:val="4472C4" w:themeColor="accent1"/>
                <w:sz w:val="24"/>
                <w:szCs w:val="24"/>
              </w:rPr>
              <w:t>I don’t know how to do a question mark, I do it like this</w:t>
            </w:r>
            <w:r w:rsidRPr="00CC5113">
              <w:rPr>
                <w:rFonts w:asciiTheme="minorHAnsi" w:hAnsiTheme="minorHAnsi" w:cstheme="minorHAnsi"/>
                <w:bCs/>
                <w:color w:val="4472C4" w:themeColor="accent1"/>
                <w:sz w:val="24"/>
                <w:szCs w:val="24"/>
              </w:rPr>
              <w:t>” (drawing letters in the air) then loudly to group “</w:t>
            </w:r>
            <w:r w:rsidRPr="00CC5113">
              <w:rPr>
                <w:rFonts w:asciiTheme="minorHAnsi" w:hAnsiTheme="minorHAnsi" w:cstheme="minorHAnsi"/>
                <w:bCs/>
                <w:i/>
                <w:iCs/>
                <w:color w:val="4472C4" w:themeColor="accent1"/>
                <w:sz w:val="24"/>
                <w:szCs w:val="24"/>
              </w:rPr>
              <w:t>7 is not meant to be here she’s meant to be over there</w:t>
            </w:r>
            <w:r w:rsidRPr="00CC5113">
              <w:rPr>
                <w:rFonts w:asciiTheme="minorHAnsi" w:hAnsiTheme="minorHAnsi" w:cstheme="minorHAnsi"/>
                <w:bCs/>
                <w:color w:val="4472C4" w:themeColor="accent1"/>
                <w:sz w:val="24"/>
                <w:szCs w:val="24"/>
              </w:rPr>
              <w:t>” (pointing across room)</w:t>
            </w:r>
          </w:p>
        </w:tc>
      </w:tr>
      <w:tr w:rsidR="00794C74" w:rsidRPr="00CC5113" w14:paraId="1C9AECB6"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hideMark/>
          </w:tcPr>
          <w:p w14:paraId="784C03F2"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Teacher</w:t>
            </w:r>
          </w:p>
        </w:tc>
        <w:tc>
          <w:tcPr>
            <w:tcW w:w="7938" w:type="dxa"/>
            <w:tcBorders>
              <w:top w:val="single" w:sz="4" w:space="0" w:color="auto"/>
              <w:left w:val="single" w:sz="4" w:space="0" w:color="auto"/>
              <w:bottom w:val="single" w:sz="4" w:space="0" w:color="auto"/>
              <w:right w:val="single" w:sz="4" w:space="0" w:color="auto"/>
            </w:tcBorders>
            <w:hideMark/>
          </w:tcPr>
          <w:p w14:paraId="17406622" w14:textId="77777777" w:rsidR="00794C74" w:rsidRPr="00CC5113" w:rsidRDefault="00794C74">
            <w:pPr>
              <w:rPr>
                <w:rFonts w:asciiTheme="minorHAnsi" w:hAnsiTheme="minorHAnsi" w:cstheme="minorHAnsi"/>
                <w:bCs/>
                <w:color w:val="4472C4" w:themeColor="accent1"/>
                <w:sz w:val="24"/>
                <w:szCs w:val="24"/>
              </w:rPr>
            </w:pPr>
            <w:r w:rsidRPr="00CC5113">
              <w:rPr>
                <w:rFonts w:asciiTheme="minorHAnsi" w:hAnsiTheme="minorHAnsi" w:cstheme="minorHAnsi"/>
                <w:bCs/>
                <w:color w:val="4472C4" w:themeColor="accent1"/>
                <w:sz w:val="24"/>
                <w:szCs w:val="24"/>
              </w:rPr>
              <w:t xml:space="preserve">Comes to check on 6, and asks which part of the writing task she is on. </w:t>
            </w:r>
          </w:p>
        </w:tc>
      </w:tr>
      <w:tr w:rsidR="00794C74" w:rsidRPr="00CC5113" w14:paraId="183C0FEA"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hideMark/>
          </w:tcPr>
          <w:p w14:paraId="7E77CB18"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 6 </w:t>
            </w:r>
          </w:p>
        </w:tc>
        <w:tc>
          <w:tcPr>
            <w:tcW w:w="7938" w:type="dxa"/>
            <w:tcBorders>
              <w:top w:val="single" w:sz="4" w:space="0" w:color="auto"/>
              <w:left w:val="single" w:sz="4" w:space="0" w:color="auto"/>
              <w:bottom w:val="single" w:sz="4" w:space="0" w:color="auto"/>
              <w:right w:val="single" w:sz="4" w:space="0" w:color="auto"/>
            </w:tcBorders>
            <w:hideMark/>
          </w:tcPr>
          <w:p w14:paraId="54B754C6" w14:textId="77777777" w:rsidR="00794C74" w:rsidRPr="00CC5113" w:rsidRDefault="00794C74">
            <w:pPr>
              <w:rPr>
                <w:rFonts w:asciiTheme="minorHAnsi" w:hAnsiTheme="minorHAnsi" w:cstheme="minorHAnsi"/>
                <w:bCs/>
                <w:color w:val="4472C4" w:themeColor="accent1"/>
                <w:sz w:val="24"/>
                <w:szCs w:val="24"/>
              </w:rPr>
            </w:pPr>
            <w:r w:rsidRPr="00CC5113">
              <w:rPr>
                <w:rFonts w:asciiTheme="minorHAnsi" w:hAnsiTheme="minorHAnsi" w:cstheme="minorHAnsi"/>
                <w:bCs/>
                <w:color w:val="4472C4" w:themeColor="accent1"/>
                <w:sz w:val="24"/>
                <w:szCs w:val="24"/>
              </w:rPr>
              <w:t>Taps empty space on page “</w:t>
            </w:r>
            <w:r w:rsidRPr="00CC5113">
              <w:rPr>
                <w:rFonts w:asciiTheme="minorHAnsi" w:hAnsiTheme="minorHAnsi" w:cstheme="minorHAnsi"/>
                <w:bCs/>
                <w:i/>
                <w:iCs/>
                <w:color w:val="4472C4" w:themeColor="accent1"/>
                <w:sz w:val="24"/>
                <w:szCs w:val="24"/>
              </w:rPr>
              <w:t>I can whistle</w:t>
            </w:r>
            <w:r w:rsidRPr="00CC5113">
              <w:rPr>
                <w:rFonts w:asciiTheme="minorHAnsi" w:hAnsiTheme="minorHAnsi" w:cstheme="minorHAnsi"/>
                <w:bCs/>
                <w:color w:val="4472C4" w:themeColor="accent1"/>
                <w:sz w:val="24"/>
                <w:szCs w:val="24"/>
              </w:rPr>
              <w:t xml:space="preserve">” (whistles) then notices a clock on the whiteboard and starts counting the seconds </w:t>
            </w:r>
          </w:p>
        </w:tc>
      </w:tr>
      <w:tr w:rsidR="00794C74" w:rsidRPr="00CC5113" w14:paraId="0ECC0514"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hideMark/>
          </w:tcPr>
          <w:p w14:paraId="533B51A2"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Teacher </w:t>
            </w:r>
          </w:p>
        </w:tc>
        <w:tc>
          <w:tcPr>
            <w:tcW w:w="7938" w:type="dxa"/>
            <w:tcBorders>
              <w:top w:val="single" w:sz="4" w:space="0" w:color="auto"/>
              <w:left w:val="single" w:sz="4" w:space="0" w:color="auto"/>
              <w:bottom w:val="single" w:sz="4" w:space="0" w:color="auto"/>
              <w:right w:val="single" w:sz="4" w:space="0" w:color="auto"/>
            </w:tcBorders>
            <w:hideMark/>
          </w:tcPr>
          <w:p w14:paraId="25B79496" w14:textId="77777777" w:rsidR="00794C74" w:rsidRPr="00CC5113" w:rsidRDefault="00794C74">
            <w:pPr>
              <w:rPr>
                <w:rFonts w:asciiTheme="minorHAnsi" w:hAnsiTheme="minorHAnsi" w:cstheme="minorHAnsi"/>
                <w:bCs/>
                <w:color w:val="4472C4" w:themeColor="accent1"/>
                <w:sz w:val="24"/>
                <w:szCs w:val="24"/>
              </w:rPr>
            </w:pPr>
            <w:r w:rsidRPr="00CC5113">
              <w:rPr>
                <w:rFonts w:asciiTheme="minorHAnsi" w:hAnsiTheme="minorHAnsi" w:cstheme="minorHAnsi"/>
                <w:bCs/>
                <w:color w:val="4472C4" w:themeColor="accent1"/>
                <w:sz w:val="24"/>
                <w:szCs w:val="24"/>
              </w:rPr>
              <w:t>Shows child 6 a strategy for following the lines on her boxed up page by suggesting she use her finger to remember where she is at “</w:t>
            </w:r>
            <w:r w:rsidRPr="00CC5113">
              <w:rPr>
                <w:rFonts w:asciiTheme="minorHAnsi" w:hAnsiTheme="minorHAnsi" w:cstheme="minorHAnsi"/>
                <w:bCs/>
                <w:i/>
                <w:iCs/>
                <w:color w:val="4472C4" w:themeColor="accent1"/>
                <w:sz w:val="24"/>
                <w:szCs w:val="24"/>
              </w:rPr>
              <w:t xml:space="preserve">Put your finger here, </w:t>
            </w:r>
            <w:proofErr w:type="spellStart"/>
            <w:r w:rsidRPr="00CC5113">
              <w:rPr>
                <w:rFonts w:asciiTheme="minorHAnsi" w:hAnsiTheme="minorHAnsi" w:cstheme="minorHAnsi"/>
                <w:bCs/>
                <w:i/>
                <w:iCs/>
                <w:color w:val="4472C4" w:themeColor="accent1"/>
                <w:sz w:val="24"/>
                <w:szCs w:val="24"/>
              </w:rPr>
              <w:t>dont</w:t>
            </w:r>
            <w:proofErr w:type="spellEnd"/>
            <w:r w:rsidRPr="00CC5113">
              <w:rPr>
                <w:rFonts w:asciiTheme="minorHAnsi" w:hAnsiTheme="minorHAnsi" w:cstheme="minorHAnsi"/>
                <w:bCs/>
                <w:i/>
                <w:iCs/>
                <w:color w:val="4472C4" w:themeColor="accent1"/>
                <w:sz w:val="24"/>
                <w:szCs w:val="24"/>
              </w:rPr>
              <w:t xml:space="preserve"> lose it</w:t>
            </w:r>
            <w:r w:rsidRPr="00CC5113">
              <w:rPr>
                <w:rFonts w:asciiTheme="minorHAnsi" w:hAnsiTheme="minorHAnsi" w:cstheme="minorHAnsi"/>
                <w:bCs/>
                <w:color w:val="4472C4" w:themeColor="accent1"/>
                <w:sz w:val="24"/>
                <w:szCs w:val="24"/>
              </w:rPr>
              <w:t>”</w:t>
            </w:r>
          </w:p>
        </w:tc>
      </w:tr>
      <w:tr w:rsidR="00794C74" w:rsidRPr="00CC5113" w14:paraId="4D9E9926"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hideMark/>
          </w:tcPr>
          <w:p w14:paraId="43EB87CA"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 6 </w:t>
            </w:r>
          </w:p>
        </w:tc>
        <w:tc>
          <w:tcPr>
            <w:tcW w:w="7938" w:type="dxa"/>
            <w:tcBorders>
              <w:top w:val="single" w:sz="4" w:space="0" w:color="auto"/>
              <w:left w:val="single" w:sz="4" w:space="0" w:color="auto"/>
              <w:bottom w:val="single" w:sz="4" w:space="0" w:color="auto"/>
              <w:right w:val="single" w:sz="4" w:space="0" w:color="auto"/>
            </w:tcBorders>
            <w:hideMark/>
          </w:tcPr>
          <w:p w14:paraId="3DC51AB6" w14:textId="77777777" w:rsidR="00794C74" w:rsidRPr="00CC5113" w:rsidRDefault="00794C74">
            <w:pPr>
              <w:rPr>
                <w:rFonts w:asciiTheme="minorHAnsi" w:hAnsiTheme="minorHAnsi" w:cstheme="minorHAnsi"/>
                <w:bCs/>
                <w:color w:val="4472C4" w:themeColor="accent1"/>
                <w:sz w:val="24"/>
                <w:szCs w:val="24"/>
              </w:rPr>
            </w:pPr>
            <w:r w:rsidRPr="00CC5113">
              <w:rPr>
                <w:rFonts w:asciiTheme="minorHAnsi" w:hAnsiTheme="minorHAnsi" w:cstheme="minorHAnsi"/>
                <w:bCs/>
                <w:color w:val="4472C4" w:themeColor="accent1"/>
                <w:sz w:val="24"/>
                <w:szCs w:val="24"/>
              </w:rPr>
              <w:t xml:space="preserve">Pulls faces at child 7 (who has managed a lot more of the writing task), loses </w:t>
            </w:r>
            <w:proofErr w:type="spellStart"/>
            <w:r w:rsidRPr="00CC5113">
              <w:rPr>
                <w:rFonts w:asciiTheme="minorHAnsi" w:hAnsiTheme="minorHAnsi" w:cstheme="minorHAnsi"/>
                <w:bCs/>
                <w:color w:val="4472C4" w:themeColor="accent1"/>
                <w:sz w:val="24"/>
                <w:szCs w:val="24"/>
              </w:rPr>
              <w:t>here</w:t>
            </w:r>
            <w:proofErr w:type="spellEnd"/>
            <w:r w:rsidRPr="00CC5113">
              <w:rPr>
                <w:rFonts w:asciiTheme="minorHAnsi" w:hAnsiTheme="minorHAnsi" w:cstheme="minorHAnsi"/>
                <w:bCs/>
                <w:color w:val="4472C4" w:themeColor="accent1"/>
                <w:sz w:val="24"/>
                <w:szCs w:val="24"/>
              </w:rPr>
              <w:t xml:space="preserve"> finger placement, then asks “</w:t>
            </w:r>
            <w:r w:rsidRPr="00CC5113">
              <w:rPr>
                <w:rFonts w:asciiTheme="minorHAnsi" w:hAnsiTheme="minorHAnsi" w:cstheme="minorHAnsi"/>
                <w:bCs/>
                <w:i/>
                <w:iCs/>
                <w:color w:val="4472C4" w:themeColor="accent1"/>
                <w:sz w:val="24"/>
                <w:szCs w:val="24"/>
              </w:rPr>
              <w:t>What is a stroke</w:t>
            </w:r>
            <w:r w:rsidRPr="00CC5113">
              <w:rPr>
                <w:rFonts w:asciiTheme="minorHAnsi" w:hAnsiTheme="minorHAnsi" w:cstheme="minorHAnsi"/>
                <w:bCs/>
                <w:color w:val="4472C4" w:themeColor="accent1"/>
                <w:sz w:val="24"/>
                <w:szCs w:val="24"/>
              </w:rPr>
              <w:t xml:space="preserve">?”, drops pencil and theatrically picks it up. </w:t>
            </w:r>
          </w:p>
        </w:tc>
      </w:tr>
      <w:tr w:rsidR="00794C74" w:rsidRPr="00CC5113" w14:paraId="41DA90DA"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hideMark/>
          </w:tcPr>
          <w:p w14:paraId="58662942"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Teacher</w:t>
            </w:r>
          </w:p>
        </w:tc>
        <w:tc>
          <w:tcPr>
            <w:tcW w:w="7938" w:type="dxa"/>
            <w:tcBorders>
              <w:top w:val="single" w:sz="4" w:space="0" w:color="auto"/>
              <w:left w:val="single" w:sz="4" w:space="0" w:color="auto"/>
              <w:bottom w:val="single" w:sz="4" w:space="0" w:color="auto"/>
              <w:right w:val="single" w:sz="4" w:space="0" w:color="auto"/>
            </w:tcBorders>
            <w:hideMark/>
          </w:tcPr>
          <w:p w14:paraId="6249BCBD" w14:textId="77777777" w:rsidR="00794C74" w:rsidRPr="00CC5113" w:rsidRDefault="00794C74">
            <w:pPr>
              <w:rPr>
                <w:rFonts w:asciiTheme="minorHAnsi" w:hAnsiTheme="minorHAnsi" w:cstheme="minorHAnsi"/>
                <w:bCs/>
                <w:color w:val="4472C4" w:themeColor="accent1"/>
                <w:sz w:val="24"/>
                <w:szCs w:val="24"/>
              </w:rPr>
            </w:pPr>
            <w:r w:rsidRPr="00CC5113">
              <w:rPr>
                <w:rFonts w:asciiTheme="minorHAnsi" w:hAnsiTheme="minorHAnsi" w:cstheme="minorHAnsi"/>
                <w:bCs/>
                <w:color w:val="4472C4" w:themeColor="accent1"/>
                <w:sz w:val="24"/>
                <w:szCs w:val="24"/>
              </w:rPr>
              <w:t>Comes back to child 6 to be sure that she understands the purpose of the task. Child 6 explains what she thinks she should be doing (the correct task) so once again teacher supports with the strategy for keeping track (put your finger on the line you are copying from)</w:t>
            </w:r>
          </w:p>
        </w:tc>
      </w:tr>
      <w:tr w:rsidR="00794C74" w:rsidRPr="00CC5113" w14:paraId="4EF76826"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hideMark/>
          </w:tcPr>
          <w:p w14:paraId="78F3CE23"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Child 6</w:t>
            </w:r>
          </w:p>
        </w:tc>
        <w:tc>
          <w:tcPr>
            <w:tcW w:w="7938" w:type="dxa"/>
            <w:tcBorders>
              <w:top w:val="single" w:sz="4" w:space="0" w:color="auto"/>
              <w:left w:val="single" w:sz="4" w:space="0" w:color="auto"/>
              <w:bottom w:val="single" w:sz="4" w:space="0" w:color="auto"/>
              <w:right w:val="single" w:sz="4" w:space="0" w:color="auto"/>
            </w:tcBorders>
            <w:hideMark/>
          </w:tcPr>
          <w:p w14:paraId="3C3817D7" w14:textId="77777777" w:rsidR="00794C74" w:rsidRPr="00CC5113" w:rsidRDefault="00794C74">
            <w:pPr>
              <w:rPr>
                <w:rFonts w:asciiTheme="minorHAnsi" w:hAnsiTheme="minorHAnsi" w:cstheme="minorHAnsi"/>
                <w:bCs/>
                <w:color w:val="4472C4" w:themeColor="accent1"/>
                <w:sz w:val="24"/>
                <w:szCs w:val="24"/>
              </w:rPr>
            </w:pPr>
            <w:r w:rsidRPr="00CC5113">
              <w:rPr>
                <w:rFonts w:asciiTheme="minorHAnsi" w:hAnsiTheme="minorHAnsi" w:cstheme="minorHAnsi"/>
                <w:bCs/>
                <w:color w:val="4472C4" w:themeColor="accent1"/>
                <w:sz w:val="24"/>
                <w:szCs w:val="24"/>
              </w:rPr>
              <w:t xml:space="preserve">Loses her place a few more times, child 7 shows her each time, Child 6 focuses for a short amount of time with 7’s </w:t>
            </w:r>
            <w:proofErr w:type="spellStart"/>
            <w:r w:rsidRPr="00CC5113">
              <w:rPr>
                <w:rFonts w:asciiTheme="minorHAnsi" w:hAnsiTheme="minorHAnsi" w:cstheme="minorHAnsi"/>
                <w:bCs/>
                <w:color w:val="4472C4" w:themeColor="accent1"/>
                <w:sz w:val="24"/>
                <w:szCs w:val="24"/>
              </w:rPr>
              <w:t>suppport</w:t>
            </w:r>
            <w:proofErr w:type="spellEnd"/>
            <w:r w:rsidRPr="00CC5113">
              <w:rPr>
                <w:rFonts w:asciiTheme="minorHAnsi" w:hAnsiTheme="minorHAnsi" w:cstheme="minorHAnsi"/>
                <w:bCs/>
                <w:color w:val="4472C4" w:themeColor="accent1"/>
                <w:sz w:val="24"/>
                <w:szCs w:val="24"/>
              </w:rPr>
              <w:t xml:space="preserve"> before holding her head in her hands. </w:t>
            </w:r>
          </w:p>
        </w:tc>
      </w:tr>
    </w:tbl>
    <w:p w14:paraId="7E815F59" w14:textId="04C9FAAF" w:rsidR="00794C74" w:rsidRPr="00CC5113" w:rsidRDefault="00794C74" w:rsidP="00794C74">
      <w:pPr>
        <w:spacing w:line="256" w:lineRule="auto"/>
        <w:rPr>
          <w:rFonts w:cstheme="minorHAnsi"/>
          <w:sz w:val="24"/>
          <w:szCs w:val="24"/>
        </w:rPr>
      </w:pPr>
    </w:p>
    <w:p w14:paraId="1E49E0F7" w14:textId="21C474C3" w:rsidR="006F4C8B" w:rsidRPr="00CC5113" w:rsidRDefault="006F4C8B" w:rsidP="00F470BD">
      <w:pPr>
        <w:spacing w:line="256" w:lineRule="auto"/>
        <w:jc w:val="center"/>
        <w:rPr>
          <w:rFonts w:cstheme="minorHAnsi"/>
          <w:sz w:val="32"/>
          <w:szCs w:val="32"/>
          <w:u w:val="single"/>
        </w:rPr>
      </w:pPr>
      <w:r w:rsidRPr="00CC5113">
        <w:rPr>
          <w:rFonts w:cstheme="minorHAnsi"/>
          <w:sz w:val="32"/>
          <w:szCs w:val="32"/>
          <w:u w:val="single"/>
        </w:rPr>
        <w:lastRenderedPageBreak/>
        <w:t>Appendix Four:</w:t>
      </w:r>
      <w:r w:rsidR="00CC5113">
        <w:rPr>
          <w:rFonts w:cstheme="minorHAnsi"/>
          <w:sz w:val="32"/>
          <w:szCs w:val="32"/>
          <w:u w:val="single"/>
        </w:rPr>
        <w:t xml:space="preserve"> Emotional Literacy</w:t>
      </w:r>
    </w:p>
    <w:p w14:paraId="1158CF1C" w14:textId="79B918A9" w:rsidR="00794C74" w:rsidRPr="00CC5113" w:rsidRDefault="00F470BD" w:rsidP="00794C74">
      <w:pPr>
        <w:rPr>
          <w:rFonts w:cstheme="minorHAnsi"/>
          <w:sz w:val="24"/>
          <w:szCs w:val="24"/>
        </w:rPr>
      </w:pPr>
      <w:r w:rsidRPr="00CC5113">
        <w:rPr>
          <w:rFonts w:cstheme="minorHAnsi"/>
          <w:sz w:val="24"/>
          <w:szCs w:val="24"/>
        </w:rPr>
        <w:t xml:space="preserve"> </w:t>
      </w:r>
      <w:r w:rsidR="00794C74" w:rsidRPr="00CC5113">
        <w:rPr>
          <w:rFonts w:cstheme="minorHAnsi"/>
          <w:sz w:val="24"/>
          <w:szCs w:val="24"/>
        </w:rPr>
        <w:t>(Questions adapted from Fletcher Wood (2016)</w:t>
      </w:r>
    </w:p>
    <w:tbl>
      <w:tblPr>
        <w:tblStyle w:val="TableGrid"/>
        <w:tblW w:w="9634" w:type="dxa"/>
        <w:tblInd w:w="0" w:type="dxa"/>
        <w:tblLook w:val="04A0" w:firstRow="1" w:lastRow="0" w:firstColumn="1" w:lastColumn="0" w:noHBand="0" w:noVBand="1"/>
      </w:tblPr>
      <w:tblGrid>
        <w:gridCol w:w="1555"/>
        <w:gridCol w:w="8079"/>
      </w:tblGrid>
      <w:tr w:rsidR="00794C74" w:rsidRPr="00CC5113" w14:paraId="75C755C2"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1435FA13" w14:textId="210E92B3"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Date and time, year group:</w:t>
            </w:r>
            <w:r w:rsidR="00CC5113">
              <w:rPr>
                <w:rFonts w:asciiTheme="minorHAnsi" w:hAnsiTheme="minorHAnsi" w:cstheme="minorHAnsi"/>
                <w:sz w:val="24"/>
                <w:szCs w:val="24"/>
              </w:rPr>
              <w:t xml:space="preserve"> </w:t>
            </w:r>
            <w:r w:rsidRPr="00CC5113">
              <w:rPr>
                <w:rFonts w:asciiTheme="minorHAnsi" w:hAnsiTheme="minorHAnsi" w:cstheme="minorHAnsi"/>
                <w:color w:val="4472C4" w:themeColor="accent1"/>
                <w:sz w:val="24"/>
                <w:szCs w:val="24"/>
              </w:rPr>
              <w:t>30th September 2020 10:45 am</w:t>
            </w:r>
          </w:p>
        </w:tc>
      </w:tr>
      <w:tr w:rsidR="00794C74" w:rsidRPr="00CC5113" w14:paraId="59E7467C" w14:textId="77777777" w:rsidTr="00CC5113">
        <w:tc>
          <w:tcPr>
            <w:tcW w:w="9634" w:type="dxa"/>
            <w:gridSpan w:val="2"/>
            <w:tcBorders>
              <w:top w:val="single" w:sz="4" w:space="0" w:color="auto"/>
              <w:left w:val="single" w:sz="4" w:space="0" w:color="auto"/>
              <w:bottom w:val="single" w:sz="4" w:space="0" w:color="auto"/>
              <w:right w:val="single" w:sz="4" w:space="0" w:color="auto"/>
            </w:tcBorders>
          </w:tcPr>
          <w:p w14:paraId="7B31EFC8"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b/>
                <w:sz w:val="24"/>
                <w:szCs w:val="24"/>
              </w:rPr>
              <w:t>Lesson details:</w:t>
            </w:r>
            <w:r w:rsidRPr="00CC5113">
              <w:rPr>
                <w:rFonts w:asciiTheme="minorHAnsi" w:hAnsiTheme="minorHAnsi" w:cstheme="minorHAnsi"/>
                <w:sz w:val="24"/>
                <w:szCs w:val="24"/>
              </w:rPr>
              <w:t xml:space="preserve"> (Context and focus -/</w:t>
            </w:r>
            <w:proofErr w:type="spellStart"/>
            <w:r w:rsidRPr="00CC5113">
              <w:rPr>
                <w:rFonts w:asciiTheme="minorHAnsi" w:hAnsiTheme="minorHAnsi" w:cstheme="minorHAnsi"/>
                <w:sz w:val="24"/>
                <w:szCs w:val="24"/>
              </w:rPr>
              <w:t>AoLE</w:t>
            </w:r>
            <w:proofErr w:type="spellEnd"/>
            <w:r w:rsidRPr="00CC5113">
              <w:rPr>
                <w:rFonts w:asciiTheme="minorHAnsi" w:hAnsiTheme="minorHAnsi" w:cstheme="minorHAnsi"/>
                <w:sz w:val="24"/>
                <w:szCs w:val="24"/>
              </w:rPr>
              <w:t>/subject- is it near start of end of unit of study? Indoors/outdoors? Ability range? Any particularly relevant information).</w:t>
            </w:r>
          </w:p>
          <w:p w14:paraId="45C8B2AF"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Small, mixed ability group working with LSA</w:t>
            </w:r>
          </w:p>
          <w:p w14:paraId="3F7BB41F"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Purpose: Healthy Confident individuals</w:t>
            </w:r>
          </w:p>
          <w:p w14:paraId="07B9ED38"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Children to practice identifying and using the language of emotions </w:t>
            </w:r>
          </w:p>
          <w:p w14:paraId="02CE3CAA"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Children seated in an arc, facing LSA, who has a ‘performers chair’ near her for </w:t>
            </w:r>
            <w:proofErr w:type="spellStart"/>
            <w:r w:rsidRPr="00CC5113">
              <w:rPr>
                <w:rFonts w:asciiTheme="minorHAnsi" w:hAnsiTheme="minorHAnsi" w:cstheme="minorHAnsi"/>
                <w:color w:val="4472C4" w:themeColor="accent1"/>
                <w:sz w:val="24"/>
                <w:szCs w:val="24"/>
              </w:rPr>
              <w:t>whomever’s</w:t>
            </w:r>
            <w:proofErr w:type="spellEnd"/>
            <w:r w:rsidRPr="00CC5113">
              <w:rPr>
                <w:rFonts w:asciiTheme="minorHAnsi" w:hAnsiTheme="minorHAnsi" w:cstheme="minorHAnsi"/>
                <w:color w:val="4472C4" w:themeColor="accent1"/>
                <w:sz w:val="24"/>
                <w:szCs w:val="24"/>
              </w:rPr>
              <w:t xml:space="preserve"> turn it is to perform. </w:t>
            </w:r>
          </w:p>
          <w:p w14:paraId="3CF9E587" w14:textId="77777777" w:rsidR="00794C74" w:rsidRPr="00CC5113" w:rsidRDefault="00794C74">
            <w:pPr>
              <w:rPr>
                <w:rFonts w:asciiTheme="minorHAnsi" w:hAnsiTheme="minorHAnsi" w:cstheme="minorHAnsi"/>
                <w:color w:val="4472C4" w:themeColor="accent1"/>
                <w:sz w:val="24"/>
                <w:szCs w:val="24"/>
              </w:rPr>
            </w:pPr>
          </w:p>
        </w:tc>
      </w:tr>
      <w:tr w:rsidR="00794C74" w:rsidRPr="00CC5113" w14:paraId="6DE2B8D4" w14:textId="77777777" w:rsidTr="00CC5113">
        <w:tc>
          <w:tcPr>
            <w:tcW w:w="9634" w:type="dxa"/>
            <w:gridSpan w:val="2"/>
            <w:tcBorders>
              <w:top w:val="single" w:sz="4" w:space="0" w:color="auto"/>
              <w:left w:val="single" w:sz="4" w:space="0" w:color="auto"/>
              <w:bottom w:val="single" w:sz="4" w:space="0" w:color="auto"/>
              <w:right w:val="single" w:sz="4" w:space="0" w:color="auto"/>
            </w:tcBorders>
          </w:tcPr>
          <w:p w14:paraId="1887D6BF" w14:textId="77777777" w:rsidR="00794C74" w:rsidRPr="00CC5113" w:rsidRDefault="00794C74">
            <w:pPr>
              <w:rPr>
                <w:rFonts w:asciiTheme="minorHAnsi" w:hAnsiTheme="minorHAnsi" w:cstheme="minorHAnsi"/>
                <w:b/>
                <w:bCs/>
                <w:sz w:val="24"/>
                <w:szCs w:val="24"/>
                <w:lang w:val="en-US"/>
              </w:rPr>
            </w:pPr>
            <w:r w:rsidRPr="00CC5113">
              <w:rPr>
                <w:rFonts w:asciiTheme="minorHAnsi" w:hAnsiTheme="minorHAnsi" w:cstheme="minorHAnsi"/>
                <w:b/>
                <w:bCs/>
                <w:sz w:val="24"/>
                <w:szCs w:val="24"/>
                <w:lang w:val="en-US"/>
              </w:rPr>
              <w:t>Classroom culture</w:t>
            </w:r>
          </w:p>
          <w:p w14:paraId="2E460CBE" w14:textId="77777777" w:rsidR="00794C74" w:rsidRPr="00CC5113" w:rsidRDefault="00794C74">
            <w:pPr>
              <w:rPr>
                <w:rFonts w:asciiTheme="minorHAnsi" w:hAnsiTheme="minorHAnsi" w:cstheme="minorHAnsi"/>
                <w:bCs/>
                <w:sz w:val="24"/>
                <w:szCs w:val="24"/>
                <w:lang w:val="en-US"/>
              </w:rPr>
            </w:pPr>
            <w:r w:rsidRPr="00CC5113">
              <w:rPr>
                <w:rFonts w:asciiTheme="minorHAnsi" w:hAnsiTheme="minorHAnsi" w:cstheme="minorHAnsi"/>
                <w:bCs/>
                <w:sz w:val="24"/>
                <w:szCs w:val="24"/>
                <w:lang w:val="en-US"/>
              </w:rPr>
              <w:t xml:space="preserve">(What is the classroom ‘vibe.’? What do attitudes, dispositions, </w:t>
            </w:r>
            <w:proofErr w:type="spellStart"/>
            <w:r w:rsidRPr="00CC5113">
              <w:rPr>
                <w:rFonts w:asciiTheme="minorHAnsi" w:hAnsiTheme="minorHAnsi" w:cstheme="minorHAnsi"/>
                <w:bCs/>
                <w:sz w:val="24"/>
                <w:szCs w:val="24"/>
                <w:lang w:val="en-US"/>
              </w:rPr>
              <w:t>behaviours</w:t>
            </w:r>
            <w:proofErr w:type="spellEnd"/>
            <w:r w:rsidRPr="00CC5113">
              <w:rPr>
                <w:rFonts w:asciiTheme="minorHAnsi" w:hAnsiTheme="minorHAnsi" w:cstheme="minorHAnsi"/>
                <w:bCs/>
                <w:sz w:val="24"/>
                <w:szCs w:val="24"/>
                <w:lang w:val="en-US"/>
              </w:rPr>
              <w:t xml:space="preserve"> towards learning seem like at this point in time?)</w:t>
            </w:r>
          </w:p>
          <w:p w14:paraId="5063A712"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color w:val="4472C4" w:themeColor="accent1"/>
                <w:sz w:val="24"/>
                <w:szCs w:val="24"/>
                <w:lang w:val="cy-GB"/>
              </w:rPr>
            </w:pPr>
            <w:r w:rsidRPr="00CC5113">
              <w:rPr>
                <w:rFonts w:asciiTheme="minorHAnsi" w:hAnsiTheme="minorHAnsi" w:cstheme="minorHAnsi"/>
                <w:bCs/>
                <w:color w:val="4472C4" w:themeColor="accent1"/>
                <w:sz w:val="24"/>
                <w:szCs w:val="24"/>
                <w:lang w:val="en-US"/>
              </w:rPr>
              <w:t>Children are happy</w:t>
            </w:r>
          </w:p>
          <w:p w14:paraId="1A0D3369"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bCs/>
                <w:color w:val="4472C4" w:themeColor="accent1"/>
                <w:sz w:val="24"/>
                <w:szCs w:val="24"/>
                <w:lang w:val="en-US"/>
              </w:rPr>
            </w:pPr>
            <w:r w:rsidRPr="00CC5113">
              <w:rPr>
                <w:rFonts w:asciiTheme="minorHAnsi" w:hAnsiTheme="minorHAnsi" w:cstheme="minorHAnsi"/>
                <w:bCs/>
                <w:color w:val="4472C4" w:themeColor="accent1"/>
                <w:sz w:val="24"/>
                <w:szCs w:val="24"/>
                <w:lang w:val="en-US"/>
              </w:rPr>
              <w:t>Task is called a ‘game’ everyone is keen to participate.</w:t>
            </w:r>
          </w:p>
          <w:p w14:paraId="0779FCC5" w14:textId="77777777" w:rsidR="00794C74" w:rsidRPr="00CC5113" w:rsidRDefault="00794C74">
            <w:pPr>
              <w:rPr>
                <w:rFonts w:asciiTheme="minorHAnsi" w:hAnsiTheme="minorHAnsi" w:cstheme="minorHAnsi"/>
                <w:bCs/>
                <w:color w:val="4472C4" w:themeColor="accent1"/>
                <w:sz w:val="24"/>
                <w:szCs w:val="24"/>
                <w:lang w:val="en-US"/>
              </w:rPr>
            </w:pPr>
          </w:p>
        </w:tc>
      </w:tr>
      <w:tr w:rsidR="00794C74" w:rsidRPr="00CC5113" w14:paraId="0C8D2E83" w14:textId="77777777" w:rsidTr="00CC5113">
        <w:tc>
          <w:tcPr>
            <w:tcW w:w="9634" w:type="dxa"/>
            <w:gridSpan w:val="2"/>
            <w:tcBorders>
              <w:top w:val="single" w:sz="4" w:space="0" w:color="auto"/>
              <w:left w:val="single" w:sz="4" w:space="0" w:color="auto"/>
              <w:bottom w:val="single" w:sz="4" w:space="0" w:color="auto"/>
              <w:right w:val="single" w:sz="4" w:space="0" w:color="auto"/>
            </w:tcBorders>
          </w:tcPr>
          <w:p w14:paraId="2DD97DC0" w14:textId="77777777" w:rsidR="00794C74" w:rsidRPr="00CC5113" w:rsidRDefault="00794C74">
            <w:pPr>
              <w:rPr>
                <w:rFonts w:asciiTheme="minorHAnsi" w:hAnsiTheme="minorHAnsi" w:cstheme="minorHAnsi"/>
                <w:b/>
                <w:sz w:val="24"/>
                <w:szCs w:val="24"/>
                <w:lang w:val="cy-GB"/>
              </w:rPr>
            </w:pPr>
            <w:r w:rsidRPr="00CC5113">
              <w:rPr>
                <w:rFonts w:asciiTheme="minorHAnsi" w:hAnsiTheme="minorHAnsi" w:cstheme="minorHAnsi"/>
                <w:b/>
                <w:sz w:val="24"/>
                <w:szCs w:val="24"/>
              </w:rPr>
              <w:t>Objectives</w:t>
            </w:r>
          </w:p>
          <w:p w14:paraId="0BB9F569"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(What happens in the environment that communicates the purpose of the experiences?  What can be observed regarding the way lesson activities relate to these purposes?</w:t>
            </w:r>
          </w:p>
          <w:p w14:paraId="78087BA2"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Resources from www.happyconfident.com</w:t>
            </w:r>
          </w:p>
          <w:p w14:paraId="787BE26B"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Resources have both picture clues and written text</w:t>
            </w:r>
          </w:p>
          <w:p w14:paraId="43AA2AB7"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LSA Support</w:t>
            </w:r>
          </w:p>
          <w:p w14:paraId="72359475" w14:textId="77777777" w:rsidR="00794C74" w:rsidRPr="00CC5113" w:rsidRDefault="00794C74">
            <w:pPr>
              <w:rPr>
                <w:rFonts w:asciiTheme="minorHAnsi" w:hAnsiTheme="minorHAnsi" w:cstheme="minorHAnsi"/>
                <w:sz w:val="24"/>
                <w:szCs w:val="24"/>
              </w:rPr>
            </w:pPr>
          </w:p>
        </w:tc>
      </w:tr>
      <w:tr w:rsidR="00794C74" w:rsidRPr="00CC5113" w14:paraId="5F8B9146"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1F3E218C"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Direction</w:t>
            </w:r>
          </w:p>
          <w:p w14:paraId="2D99B60D"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(What can be observed that helps learners understand what they are engaging in?  What in the environment helps them understand how to achieve well)?</w:t>
            </w:r>
          </w:p>
          <w:p w14:paraId="7CE9E16B"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Prior learning is accessed, small discussion on a previous mindfulness session</w:t>
            </w:r>
          </w:p>
          <w:p w14:paraId="3379B7C3"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Resources are shown, talked about with the children, children share ideas about the emotions / time they have felt a certain way, before the game starts. </w:t>
            </w:r>
          </w:p>
        </w:tc>
      </w:tr>
      <w:tr w:rsidR="00794C74" w:rsidRPr="00CC5113" w14:paraId="5B0A7299"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085117AE"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Access and challenge</w:t>
            </w:r>
          </w:p>
          <w:p w14:paraId="2A061B3F"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 xml:space="preserve"> (What can be observed in the environment that enables engagement of learners? What can be observed regarding levels of challenge?</w:t>
            </w:r>
          </w:p>
          <w:p w14:paraId="474FF9BB" w14:textId="77777777" w:rsidR="00794C74" w:rsidRPr="00CC5113" w:rsidRDefault="00794C74" w:rsidP="00794C74">
            <w:pPr>
              <w:pStyle w:val="ListParagraph"/>
              <w:widowControl w:val="0"/>
              <w:numPr>
                <w:ilvl w:val="0"/>
                <w:numId w:val="7"/>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Resources show both written text and images</w:t>
            </w:r>
          </w:p>
          <w:p w14:paraId="622C5D76" w14:textId="77777777" w:rsidR="00794C74" w:rsidRPr="00CC5113" w:rsidRDefault="00794C74" w:rsidP="00794C74">
            <w:pPr>
              <w:pStyle w:val="ListParagraph"/>
              <w:widowControl w:val="0"/>
              <w:numPr>
                <w:ilvl w:val="0"/>
                <w:numId w:val="7"/>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LSA differentiates between which card to show each child depending on their reading level/ ability and confidence to act out the emotion to their peers. </w:t>
            </w:r>
          </w:p>
        </w:tc>
      </w:tr>
      <w:tr w:rsidR="00794C74" w:rsidRPr="00CC5113" w14:paraId="106150F7" w14:textId="77777777" w:rsidTr="00CC5113">
        <w:tc>
          <w:tcPr>
            <w:tcW w:w="9634" w:type="dxa"/>
            <w:gridSpan w:val="2"/>
            <w:tcBorders>
              <w:top w:val="single" w:sz="4" w:space="0" w:color="auto"/>
              <w:left w:val="single" w:sz="4" w:space="0" w:color="auto"/>
              <w:bottom w:val="single" w:sz="4" w:space="0" w:color="auto"/>
              <w:right w:val="single" w:sz="4" w:space="0" w:color="auto"/>
            </w:tcBorders>
          </w:tcPr>
          <w:p w14:paraId="3ADB45A7"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Assessment</w:t>
            </w:r>
          </w:p>
          <w:p w14:paraId="090BEAFE"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(Can anything be observed about how student’s existing knowledge is used?  Can anything be observed regarding the development of knowledge during or after the experience)?</w:t>
            </w:r>
          </w:p>
          <w:p w14:paraId="2942C527" w14:textId="77777777" w:rsidR="00794C74" w:rsidRPr="00CC5113" w:rsidRDefault="00794C74" w:rsidP="00794C74">
            <w:pPr>
              <w:pStyle w:val="ListParagraph"/>
              <w:widowControl w:val="0"/>
              <w:numPr>
                <w:ilvl w:val="0"/>
                <w:numId w:val="8"/>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All children encouraged to participate</w:t>
            </w:r>
          </w:p>
          <w:p w14:paraId="01922976" w14:textId="77777777" w:rsidR="00794C74" w:rsidRPr="00CC5113" w:rsidRDefault="00794C74" w:rsidP="00794C74">
            <w:pPr>
              <w:pStyle w:val="ListParagraph"/>
              <w:widowControl w:val="0"/>
              <w:numPr>
                <w:ilvl w:val="0"/>
                <w:numId w:val="8"/>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LSA provided subtle prompts for those that needed more support</w:t>
            </w:r>
          </w:p>
          <w:p w14:paraId="5F4D417F" w14:textId="77777777" w:rsidR="00794C74" w:rsidRPr="00CC5113" w:rsidRDefault="00794C74" w:rsidP="00794C74">
            <w:pPr>
              <w:pStyle w:val="ListParagraph"/>
              <w:widowControl w:val="0"/>
              <w:numPr>
                <w:ilvl w:val="0"/>
                <w:numId w:val="8"/>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LSA encouraged children to extend their vocabulary / offer a deeper explanation as a challenge for those that were more comfortable</w:t>
            </w:r>
          </w:p>
          <w:p w14:paraId="31D696BB" w14:textId="77777777" w:rsidR="00794C74" w:rsidRPr="00CC5113" w:rsidRDefault="00794C74">
            <w:pPr>
              <w:rPr>
                <w:rFonts w:asciiTheme="minorHAnsi" w:hAnsiTheme="minorHAnsi" w:cstheme="minorHAnsi"/>
                <w:color w:val="4472C4" w:themeColor="accent1"/>
                <w:sz w:val="24"/>
                <w:szCs w:val="24"/>
              </w:rPr>
            </w:pPr>
          </w:p>
        </w:tc>
      </w:tr>
      <w:tr w:rsidR="00794C74" w:rsidRPr="00CC5113" w14:paraId="305A4886" w14:textId="77777777" w:rsidTr="00CC5113">
        <w:tc>
          <w:tcPr>
            <w:tcW w:w="9634" w:type="dxa"/>
            <w:gridSpan w:val="2"/>
            <w:tcBorders>
              <w:top w:val="single" w:sz="4" w:space="0" w:color="auto"/>
              <w:left w:val="single" w:sz="4" w:space="0" w:color="auto"/>
              <w:bottom w:val="single" w:sz="4" w:space="0" w:color="auto"/>
              <w:right w:val="single" w:sz="4" w:space="0" w:color="auto"/>
            </w:tcBorders>
          </w:tcPr>
          <w:p w14:paraId="006BBCB8"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Specifics / Critical Incidents</w:t>
            </w:r>
          </w:p>
          <w:p w14:paraId="4033A008"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lastRenderedPageBreak/>
              <w:t xml:space="preserve"> (Are there moments which cause you to consider aspects of practice when you come across them in future teaching)?</w:t>
            </w:r>
          </w:p>
          <w:p w14:paraId="178F2DCC"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Yes – thoughts on Growth Mindset / language to encourage Participation/ Hands up </w:t>
            </w:r>
            <w:proofErr w:type="spellStart"/>
            <w:r w:rsidRPr="00CC5113">
              <w:rPr>
                <w:rFonts w:asciiTheme="minorHAnsi" w:hAnsiTheme="minorHAnsi" w:cstheme="minorHAnsi"/>
                <w:color w:val="4472C4" w:themeColor="accent1"/>
                <w:sz w:val="24"/>
                <w:szCs w:val="24"/>
              </w:rPr>
              <w:t>AfL</w:t>
            </w:r>
            <w:proofErr w:type="spellEnd"/>
            <w:r w:rsidRPr="00CC5113">
              <w:rPr>
                <w:rFonts w:asciiTheme="minorHAnsi" w:hAnsiTheme="minorHAnsi" w:cstheme="minorHAnsi"/>
                <w:color w:val="4472C4" w:themeColor="accent1"/>
                <w:sz w:val="24"/>
                <w:szCs w:val="24"/>
              </w:rPr>
              <w:t xml:space="preserve"> </w:t>
            </w:r>
          </w:p>
          <w:p w14:paraId="6ADCB6B6" w14:textId="77777777" w:rsidR="00794C74" w:rsidRPr="00CC5113" w:rsidRDefault="00794C74">
            <w:pPr>
              <w:rPr>
                <w:rFonts w:asciiTheme="minorHAnsi" w:hAnsiTheme="minorHAnsi" w:cstheme="minorHAnsi"/>
                <w:color w:val="4472C4" w:themeColor="accent1"/>
                <w:sz w:val="24"/>
                <w:szCs w:val="24"/>
              </w:rPr>
            </w:pPr>
          </w:p>
        </w:tc>
      </w:tr>
      <w:tr w:rsidR="00794C74" w:rsidRPr="00CC5113" w14:paraId="39981BA9" w14:textId="77777777" w:rsidTr="00CC5113">
        <w:trPr>
          <w:trHeight w:val="435"/>
        </w:trPr>
        <w:tc>
          <w:tcPr>
            <w:tcW w:w="1555" w:type="dxa"/>
            <w:tcBorders>
              <w:top w:val="single" w:sz="4" w:space="0" w:color="auto"/>
              <w:left w:val="single" w:sz="4" w:space="0" w:color="auto"/>
              <w:bottom w:val="single" w:sz="4" w:space="0" w:color="auto"/>
              <w:right w:val="single" w:sz="4" w:space="0" w:color="auto"/>
            </w:tcBorders>
          </w:tcPr>
          <w:p w14:paraId="129CFF72"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LSA</w:t>
            </w:r>
          </w:p>
          <w:p w14:paraId="2C0065D2" w14:textId="77777777" w:rsidR="00794C74" w:rsidRPr="00CC5113" w:rsidRDefault="00794C74">
            <w:pPr>
              <w:rPr>
                <w:rFonts w:asciiTheme="minorHAnsi" w:hAnsiTheme="minorHAnsi" w:cstheme="minorHAnsi"/>
                <w:color w:val="4472C4" w:themeColor="accent1"/>
                <w:sz w:val="24"/>
                <w:szCs w:val="24"/>
              </w:rPr>
            </w:pPr>
          </w:p>
        </w:tc>
        <w:tc>
          <w:tcPr>
            <w:tcW w:w="8079" w:type="dxa"/>
            <w:tcBorders>
              <w:top w:val="single" w:sz="4" w:space="0" w:color="auto"/>
              <w:left w:val="single" w:sz="4" w:space="0" w:color="auto"/>
              <w:bottom w:val="single" w:sz="4" w:space="0" w:color="auto"/>
              <w:right w:val="single" w:sz="4" w:space="0" w:color="auto"/>
            </w:tcBorders>
          </w:tcPr>
          <w:p w14:paraId="264F05FA"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w:t>
            </w:r>
            <w:r w:rsidRPr="00CC5113">
              <w:rPr>
                <w:rFonts w:asciiTheme="minorHAnsi" w:hAnsiTheme="minorHAnsi" w:cstheme="minorHAnsi"/>
                <w:i/>
                <w:iCs/>
                <w:color w:val="4472C4" w:themeColor="accent1"/>
                <w:sz w:val="24"/>
                <w:szCs w:val="24"/>
              </w:rPr>
              <w:t>Who can read this</w:t>
            </w:r>
            <w:r w:rsidRPr="00CC5113">
              <w:rPr>
                <w:rFonts w:asciiTheme="minorHAnsi" w:hAnsiTheme="minorHAnsi" w:cstheme="minorHAnsi"/>
                <w:color w:val="4472C4" w:themeColor="accent1"/>
                <w:sz w:val="24"/>
                <w:szCs w:val="24"/>
              </w:rPr>
              <w:t xml:space="preserve"> </w:t>
            </w:r>
            <w:r w:rsidRPr="00CC5113">
              <w:rPr>
                <w:rFonts w:asciiTheme="minorHAnsi" w:hAnsiTheme="minorHAnsi" w:cstheme="minorHAnsi"/>
                <w:i/>
                <w:iCs/>
                <w:color w:val="4472C4" w:themeColor="accent1"/>
                <w:sz w:val="24"/>
                <w:szCs w:val="24"/>
              </w:rPr>
              <w:t xml:space="preserve">one? </w:t>
            </w:r>
            <w:proofErr w:type="spellStart"/>
            <w:r w:rsidRPr="00CC5113">
              <w:rPr>
                <w:rFonts w:asciiTheme="minorHAnsi" w:hAnsiTheme="minorHAnsi" w:cstheme="minorHAnsi"/>
                <w:i/>
                <w:iCs/>
                <w:color w:val="4472C4" w:themeColor="accent1"/>
                <w:sz w:val="24"/>
                <w:szCs w:val="24"/>
              </w:rPr>
              <w:t>Its</w:t>
            </w:r>
            <w:proofErr w:type="spellEnd"/>
            <w:r w:rsidRPr="00CC5113">
              <w:rPr>
                <w:rFonts w:asciiTheme="minorHAnsi" w:hAnsiTheme="minorHAnsi" w:cstheme="minorHAnsi"/>
                <w:i/>
                <w:iCs/>
                <w:color w:val="4472C4" w:themeColor="accent1"/>
                <w:sz w:val="24"/>
                <w:szCs w:val="24"/>
              </w:rPr>
              <w:t xml:space="preserve"> a bit tricky</w:t>
            </w:r>
            <w:r w:rsidRPr="00CC5113">
              <w:rPr>
                <w:rFonts w:asciiTheme="minorHAnsi" w:hAnsiTheme="minorHAnsi" w:cstheme="minorHAnsi"/>
                <w:color w:val="4472C4" w:themeColor="accent1"/>
                <w:sz w:val="24"/>
                <w:szCs w:val="24"/>
              </w:rPr>
              <w:t>” (2 hands up)</w:t>
            </w:r>
          </w:p>
          <w:p w14:paraId="40A515BF"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w:t>
            </w:r>
            <w:r w:rsidRPr="00CC5113">
              <w:rPr>
                <w:rFonts w:asciiTheme="minorHAnsi" w:hAnsiTheme="minorHAnsi" w:cstheme="minorHAnsi"/>
                <w:i/>
                <w:iCs/>
                <w:color w:val="4472C4" w:themeColor="accent1"/>
                <w:sz w:val="24"/>
                <w:szCs w:val="24"/>
              </w:rPr>
              <w:t>Who wants to have a go</w:t>
            </w:r>
            <w:r w:rsidRPr="00CC5113">
              <w:rPr>
                <w:rFonts w:asciiTheme="minorHAnsi" w:hAnsiTheme="minorHAnsi" w:cstheme="minorHAnsi"/>
                <w:color w:val="4472C4" w:themeColor="accent1"/>
                <w:sz w:val="24"/>
                <w:szCs w:val="24"/>
              </w:rPr>
              <w:t xml:space="preserve">?”(6 hands up) </w:t>
            </w:r>
          </w:p>
          <w:p w14:paraId="184016A2"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w:t>
            </w:r>
            <w:r w:rsidRPr="00CC5113">
              <w:rPr>
                <w:rFonts w:asciiTheme="minorHAnsi" w:hAnsiTheme="minorHAnsi" w:cstheme="minorHAnsi"/>
                <w:i/>
                <w:iCs/>
                <w:color w:val="4472C4" w:themeColor="accent1"/>
                <w:sz w:val="24"/>
                <w:szCs w:val="24"/>
              </w:rPr>
              <w:t>Who knows what confidence means</w:t>
            </w:r>
            <w:r w:rsidRPr="00CC5113">
              <w:rPr>
                <w:rFonts w:asciiTheme="minorHAnsi" w:hAnsiTheme="minorHAnsi" w:cstheme="minorHAnsi"/>
                <w:color w:val="4472C4" w:themeColor="accent1"/>
                <w:sz w:val="24"/>
                <w:szCs w:val="24"/>
              </w:rPr>
              <w:t>?” (2 hands up)</w:t>
            </w:r>
          </w:p>
          <w:p w14:paraId="6DB0FAF3" w14:textId="77777777" w:rsidR="00794C74" w:rsidRPr="00CC5113" w:rsidRDefault="00794C74">
            <w:pPr>
              <w:rPr>
                <w:rFonts w:asciiTheme="minorHAnsi" w:hAnsiTheme="minorHAnsi" w:cstheme="minorHAnsi"/>
                <w:color w:val="4472C4" w:themeColor="accent1"/>
                <w:sz w:val="24"/>
                <w:szCs w:val="24"/>
              </w:rPr>
            </w:pPr>
          </w:p>
        </w:tc>
      </w:tr>
      <w:tr w:rsidR="00794C74" w:rsidRPr="00CC5113" w14:paraId="66EF00B2"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tcPr>
          <w:p w14:paraId="1B6A0514"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LSA / Child 2</w:t>
            </w:r>
          </w:p>
          <w:p w14:paraId="4D518C35" w14:textId="77777777" w:rsidR="00794C74" w:rsidRPr="00CC5113" w:rsidRDefault="00794C74">
            <w:pPr>
              <w:rPr>
                <w:rFonts w:asciiTheme="minorHAnsi" w:hAnsiTheme="minorHAnsi" w:cstheme="minorHAnsi"/>
                <w:color w:val="4472C4" w:themeColor="accent1"/>
                <w:sz w:val="24"/>
                <w:szCs w:val="24"/>
              </w:rPr>
            </w:pPr>
          </w:p>
        </w:tc>
        <w:tc>
          <w:tcPr>
            <w:tcW w:w="8079" w:type="dxa"/>
            <w:tcBorders>
              <w:top w:val="single" w:sz="4" w:space="0" w:color="auto"/>
              <w:left w:val="single" w:sz="4" w:space="0" w:color="auto"/>
              <w:bottom w:val="single" w:sz="4" w:space="0" w:color="auto"/>
              <w:right w:val="single" w:sz="4" w:space="0" w:color="auto"/>
            </w:tcBorders>
            <w:hideMark/>
          </w:tcPr>
          <w:p w14:paraId="4C7CB315"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w:t>
            </w:r>
            <w:r w:rsidRPr="00CC5113">
              <w:rPr>
                <w:rFonts w:asciiTheme="minorHAnsi" w:hAnsiTheme="minorHAnsi" w:cstheme="minorHAnsi"/>
                <w:i/>
                <w:iCs/>
                <w:color w:val="4472C4" w:themeColor="accent1"/>
                <w:sz w:val="24"/>
                <w:szCs w:val="24"/>
              </w:rPr>
              <w:t>Hands up if you think you know</w:t>
            </w:r>
            <w:r w:rsidRPr="00CC5113">
              <w:rPr>
                <w:rFonts w:asciiTheme="minorHAnsi" w:hAnsiTheme="minorHAnsi" w:cstheme="minorHAnsi"/>
                <w:color w:val="4472C4" w:themeColor="accent1"/>
                <w:sz w:val="24"/>
                <w:szCs w:val="24"/>
              </w:rPr>
              <w:t>” (4 hands up) – Child 2 answers incorrectly, but says “</w:t>
            </w:r>
            <w:r w:rsidRPr="00CC5113">
              <w:rPr>
                <w:rFonts w:asciiTheme="minorHAnsi" w:hAnsiTheme="minorHAnsi" w:cstheme="minorHAnsi"/>
                <w:i/>
                <w:iCs/>
                <w:color w:val="4472C4" w:themeColor="accent1"/>
                <w:sz w:val="24"/>
                <w:szCs w:val="24"/>
              </w:rPr>
              <w:t>I was close</w:t>
            </w:r>
            <w:r w:rsidRPr="00CC5113">
              <w:rPr>
                <w:rFonts w:asciiTheme="minorHAnsi" w:hAnsiTheme="minorHAnsi" w:cstheme="minorHAnsi"/>
                <w:color w:val="4472C4" w:themeColor="accent1"/>
                <w:sz w:val="24"/>
                <w:szCs w:val="24"/>
              </w:rPr>
              <w:t xml:space="preserve">” with a smile. Mistakes are not feared. </w:t>
            </w:r>
          </w:p>
        </w:tc>
      </w:tr>
      <w:tr w:rsidR="00794C74" w:rsidRPr="00CC5113" w14:paraId="21B21742"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tcPr>
          <w:p w14:paraId="79FAA538"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LSA / Child 3</w:t>
            </w:r>
          </w:p>
          <w:p w14:paraId="1FA15F84" w14:textId="77777777" w:rsidR="00794C74" w:rsidRPr="00CC5113" w:rsidRDefault="00794C74">
            <w:pPr>
              <w:rPr>
                <w:rFonts w:asciiTheme="minorHAnsi" w:hAnsiTheme="minorHAnsi" w:cstheme="minorHAnsi"/>
                <w:color w:val="4472C4" w:themeColor="accent1"/>
                <w:sz w:val="24"/>
                <w:szCs w:val="24"/>
              </w:rPr>
            </w:pPr>
          </w:p>
        </w:tc>
        <w:tc>
          <w:tcPr>
            <w:tcW w:w="8079" w:type="dxa"/>
            <w:tcBorders>
              <w:top w:val="single" w:sz="4" w:space="0" w:color="auto"/>
              <w:left w:val="single" w:sz="4" w:space="0" w:color="auto"/>
              <w:bottom w:val="single" w:sz="4" w:space="0" w:color="auto"/>
              <w:right w:val="single" w:sz="4" w:space="0" w:color="auto"/>
            </w:tcBorders>
            <w:hideMark/>
          </w:tcPr>
          <w:p w14:paraId="0CD9FC56"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bCs/>
                <w:color w:val="4472C4" w:themeColor="accent1"/>
                <w:sz w:val="24"/>
                <w:szCs w:val="24"/>
              </w:rPr>
              <w:t>“</w:t>
            </w:r>
            <w:r w:rsidRPr="00CC5113">
              <w:rPr>
                <w:rFonts w:asciiTheme="minorHAnsi" w:hAnsiTheme="minorHAnsi" w:cstheme="minorHAnsi"/>
                <w:bCs/>
                <w:i/>
                <w:iCs/>
                <w:color w:val="4472C4" w:themeColor="accent1"/>
                <w:sz w:val="24"/>
                <w:szCs w:val="24"/>
              </w:rPr>
              <w:t>You can act it out a bit more if you want to?</w:t>
            </w:r>
            <w:r w:rsidRPr="00CC5113">
              <w:rPr>
                <w:rFonts w:asciiTheme="minorHAnsi" w:hAnsiTheme="minorHAnsi" w:cstheme="minorHAnsi"/>
                <w:bCs/>
                <w:color w:val="4472C4" w:themeColor="accent1"/>
                <w:sz w:val="24"/>
                <w:szCs w:val="24"/>
              </w:rPr>
              <w:t xml:space="preserve">” Child 3 shakes their head, there is no pressure from the adult, and the refusal to extend the activity is not met with any disapproval. </w:t>
            </w:r>
          </w:p>
        </w:tc>
      </w:tr>
      <w:tr w:rsidR="00794C74" w:rsidRPr="00CC5113" w14:paraId="4B99F776"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tcPr>
          <w:p w14:paraId="4832F24D"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LSA / Child 5</w:t>
            </w:r>
          </w:p>
          <w:p w14:paraId="65865E12" w14:textId="77777777" w:rsidR="00794C74" w:rsidRPr="00CC5113" w:rsidRDefault="00794C74">
            <w:pPr>
              <w:rPr>
                <w:rFonts w:asciiTheme="minorHAnsi" w:hAnsiTheme="minorHAnsi" w:cstheme="minorHAnsi"/>
                <w:color w:val="4472C4" w:themeColor="accent1"/>
                <w:sz w:val="24"/>
                <w:szCs w:val="24"/>
              </w:rPr>
            </w:pPr>
          </w:p>
        </w:tc>
        <w:tc>
          <w:tcPr>
            <w:tcW w:w="8079" w:type="dxa"/>
            <w:tcBorders>
              <w:top w:val="single" w:sz="4" w:space="0" w:color="auto"/>
              <w:left w:val="single" w:sz="4" w:space="0" w:color="auto"/>
              <w:bottom w:val="single" w:sz="4" w:space="0" w:color="auto"/>
              <w:right w:val="single" w:sz="4" w:space="0" w:color="auto"/>
            </w:tcBorders>
            <w:hideMark/>
          </w:tcPr>
          <w:p w14:paraId="6ED3BA2B" w14:textId="6F853F82"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w:t>
            </w:r>
            <w:r w:rsidRPr="00CC5113">
              <w:rPr>
                <w:rFonts w:asciiTheme="minorHAnsi" w:hAnsiTheme="minorHAnsi" w:cstheme="minorHAnsi"/>
                <w:i/>
                <w:iCs/>
                <w:color w:val="4472C4" w:themeColor="accent1"/>
                <w:sz w:val="24"/>
                <w:szCs w:val="24"/>
              </w:rPr>
              <w:t>Who can explain this one”</w:t>
            </w:r>
            <w:r w:rsidRPr="00CC5113">
              <w:rPr>
                <w:rFonts w:asciiTheme="minorHAnsi" w:hAnsiTheme="minorHAnsi" w:cstheme="minorHAnsi"/>
                <w:color w:val="4472C4" w:themeColor="accent1"/>
                <w:sz w:val="24"/>
                <w:szCs w:val="24"/>
              </w:rPr>
              <w:t xml:space="preserve"> (Child 5 puts his hand up)... this one is a bit harder (child 5 falters and puts hand down) LSA does</w:t>
            </w:r>
            <w:r w:rsidR="00CC5113">
              <w:rPr>
                <w:rFonts w:asciiTheme="minorHAnsi" w:hAnsiTheme="minorHAnsi" w:cstheme="minorHAnsi"/>
                <w:color w:val="4472C4" w:themeColor="accent1"/>
                <w:sz w:val="24"/>
                <w:szCs w:val="24"/>
              </w:rPr>
              <w:t xml:space="preserve"> not </w:t>
            </w:r>
            <w:r w:rsidRPr="00CC5113">
              <w:rPr>
                <w:rFonts w:asciiTheme="minorHAnsi" w:hAnsiTheme="minorHAnsi" w:cstheme="minorHAnsi"/>
                <w:color w:val="4472C4" w:themeColor="accent1"/>
                <w:sz w:val="24"/>
                <w:szCs w:val="24"/>
              </w:rPr>
              <w:t xml:space="preserve">appear to notice this small interaction. </w:t>
            </w:r>
          </w:p>
        </w:tc>
      </w:tr>
      <w:tr w:rsidR="00794C74" w:rsidRPr="00CC5113" w14:paraId="620FD64D"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tcPr>
          <w:p w14:paraId="6CB73CCF"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LSA / Child 6 </w:t>
            </w:r>
          </w:p>
          <w:p w14:paraId="4CA4D453" w14:textId="77777777" w:rsidR="00794C74" w:rsidRPr="00CC5113" w:rsidRDefault="00794C74">
            <w:pPr>
              <w:rPr>
                <w:rFonts w:asciiTheme="minorHAnsi" w:hAnsiTheme="minorHAnsi" w:cstheme="minorHAnsi"/>
                <w:color w:val="4472C4" w:themeColor="accent1"/>
                <w:sz w:val="24"/>
                <w:szCs w:val="24"/>
              </w:rPr>
            </w:pPr>
          </w:p>
        </w:tc>
        <w:tc>
          <w:tcPr>
            <w:tcW w:w="8079" w:type="dxa"/>
            <w:tcBorders>
              <w:top w:val="single" w:sz="4" w:space="0" w:color="auto"/>
              <w:left w:val="single" w:sz="4" w:space="0" w:color="auto"/>
              <w:bottom w:val="single" w:sz="4" w:space="0" w:color="auto"/>
              <w:right w:val="single" w:sz="4" w:space="0" w:color="auto"/>
            </w:tcBorders>
            <w:hideMark/>
          </w:tcPr>
          <w:p w14:paraId="6A724932" w14:textId="77777777" w:rsidR="00794C74" w:rsidRPr="00CC5113" w:rsidRDefault="00794C74">
            <w:pPr>
              <w:rPr>
                <w:rFonts w:asciiTheme="minorHAnsi" w:hAnsiTheme="minorHAnsi" w:cstheme="minorHAnsi"/>
                <w:bCs/>
                <w:color w:val="4472C4" w:themeColor="accent1"/>
                <w:sz w:val="24"/>
                <w:szCs w:val="24"/>
              </w:rPr>
            </w:pPr>
            <w:r w:rsidRPr="00CC5113">
              <w:rPr>
                <w:rFonts w:asciiTheme="minorHAnsi" w:hAnsiTheme="minorHAnsi" w:cstheme="minorHAnsi"/>
                <w:bCs/>
                <w:color w:val="4472C4" w:themeColor="accent1"/>
                <w:sz w:val="24"/>
                <w:szCs w:val="24"/>
              </w:rPr>
              <w:t>“</w:t>
            </w:r>
            <w:r w:rsidRPr="00CC5113">
              <w:rPr>
                <w:rFonts w:asciiTheme="minorHAnsi" w:hAnsiTheme="minorHAnsi" w:cstheme="minorHAnsi"/>
                <w:bCs/>
                <w:i/>
                <w:iCs/>
                <w:color w:val="4472C4" w:themeColor="accent1"/>
                <w:sz w:val="24"/>
                <w:szCs w:val="24"/>
              </w:rPr>
              <w:t>I’m trying to find one you can do really well</w:t>
            </w:r>
            <w:r w:rsidRPr="00CC5113">
              <w:rPr>
                <w:rFonts w:asciiTheme="minorHAnsi" w:hAnsiTheme="minorHAnsi" w:cstheme="minorHAnsi"/>
                <w:bCs/>
                <w:color w:val="4472C4" w:themeColor="accent1"/>
                <w:sz w:val="24"/>
                <w:szCs w:val="24"/>
              </w:rPr>
              <w:t>” – Child 6 is beaming, very happy and very comfortable, especially when he is able to read the card.</w:t>
            </w:r>
          </w:p>
          <w:p w14:paraId="3D6EE339"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Throughout the session, Child 5 offers up the same answer four times consecutively to different emotions, hoping that he might be right. This shows that he is still needing extra support with identifying emotions, but he wants to engage in the activity, is happy to persevere and not worried about being incorrect. </w:t>
            </w:r>
          </w:p>
        </w:tc>
      </w:tr>
      <w:tr w:rsidR="00794C74" w:rsidRPr="00CC5113" w14:paraId="4187F724"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hideMark/>
          </w:tcPr>
          <w:p w14:paraId="149D2496"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LSA </w:t>
            </w:r>
          </w:p>
        </w:tc>
        <w:tc>
          <w:tcPr>
            <w:tcW w:w="8079" w:type="dxa"/>
            <w:tcBorders>
              <w:top w:val="single" w:sz="4" w:space="0" w:color="auto"/>
              <w:left w:val="single" w:sz="4" w:space="0" w:color="auto"/>
              <w:bottom w:val="single" w:sz="4" w:space="0" w:color="auto"/>
              <w:right w:val="single" w:sz="4" w:space="0" w:color="auto"/>
            </w:tcBorders>
            <w:hideMark/>
          </w:tcPr>
          <w:p w14:paraId="6B915572" w14:textId="77777777" w:rsidR="00794C74" w:rsidRPr="00CC5113" w:rsidRDefault="00794C74">
            <w:pPr>
              <w:jc w:val="both"/>
              <w:rPr>
                <w:rFonts w:asciiTheme="minorHAnsi" w:hAnsiTheme="minorHAnsi" w:cstheme="minorHAnsi"/>
                <w:bCs/>
                <w:color w:val="4472C4" w:themeColor="accent1"/>
                <w:sz w:val="24"/>
                <w:szCs w:val="24"/>
              </w:rPr>
            </w:pPr>
            <w:r w:rsidRPr="00CC5113">
              <w:rPr>
                <w:rFonts w:asciiTheme="minorHAnsi" w:hAnsiTheme="minorHAnsi" w:cstheme="minorHAnsi"/>
                <w:bCs/>
                <w:color w:val="4472C4" w:themeColor="accent1"/>
                <w:sz w:val="24"/>
                <w:szCs w:val="24"/>
              </w:rPr>
              <w:t>“</w:t>
            </w:r>
            <w:r w:rsidRPr="00CC5113">
              <w:rPr>
                <w:rFonts w:asciiTheme="minorHAnsi" w:hAnsiTheme="minorHAnsi" w:cstheme="minorHAnsi"/>
                <w:bCs/>
                <w:i/>
                <w:iCs/>
                <w:color w:val="4472C4" w:themeColor="accent1"/>
                <w:sz w:val="24"/>
                <w:szCs w:val="24"/>
              </w:rPr>
              <w:t>do you think you can show this one or do you want to pick another one?</w:t>
            </w:r>
            <w:r w:rsidRPr="00CC5113">
              <w:rPr>
                <w:rFonts w:asciiTheme="minorHAnsi" w:hAnsiTheme="minorHAnsi" w:cstheme="minorHAnsi"/>
                <w:bCs/>
                <w:color w:val="4472C4" w:themeColor="accent1"/>
                <w:sz w:val="24"/>
                <w:szCs w:val="24"/>
              </w:rPr>
              <w:t xml:space="preserve">” LSA is sensitively offering the children an opportunity to set a level of challenge that they are comfortable with. </w:t>
            </w:r>
          </w:p>
        </w:tc>
      </w:tr>
    </w:tbl>
    <w:p w14:paraId="765D81E2" w14:textId="77777777" w:rsidR="00794C74" w:rsidRPr="00CC5113" w:rsidRDefault="00794C74" w:rsidP="00794C74">
      <w:pPr>
        <w:spacing w:line="256" w:lineRule="auto"/>
        <w:rPr>
          <w:rFonts w:cstheme="minorHAnsi"/>
          <w:sz w:val="24"/>
          <w:szCs w:val="24"/>
        </w:rPr>
      </w:pPr>
    </w:p>
    <w:p w14:paraId="7C4CBBAD" w14:textId="77777777" w:rsidR="00794C74" w:rsidRPr="00CC5113" w:rsidRDefault="00794C74" w:rsidP="00794C74">
      <w:pPr>
        <w:spacing w:line="256" w:lineRule="auto"/>
        <w:rPr>
          <w:rFonts w:cstheme="minorHAnsi"/>
          <w:sz w:val="24"/>
          <w:szCs w:val="24"/>
        </w:rPr>
      </w:pPr>
    </w:p>
    <w:p w14:paraId="26C8D05D" w14:textId="77777777" w:rsidR="00794C74" w:rsidRPr="00CC5113" w:rsidRDefault="00794C74" w:rsidP="00794C74">
      <w:pPr>
        <w:spacing w:line="256" w:lineRule="auto"/>
        <w:rPr>
          <w:rFonts w:cstheme="minorHAnsi"/>
          <w:sz w:val="24"/>
          <w:szCs w:val="24"/>
        </w:rPr>
      </w:pPr>
    </w:p>
    <w:p w14:paraId="00EE44A6" w14:textId="77777777" w:rsidR="00794C74" w:rsidRPr="00CC5113" w:rsidRDefault="00794C74" w:rsidP="00794C74">
      <w:pPr>
        <w:spacing w:line="256" w:lineRule="auto"/>
        <w:rPr>
          <w:rFonts w:cstheme="minorHAnsi"/>
          <w:sz w:val="24"/>
          <w:szCs w:val="24"/>
        </w:rPr>
      </w:pPr>
    </w:p>
    <w:p w14:paraId="4FCC4502" w14:textId="77777777" w:rsidR="00794C74" w:rsidRPr="00CC5113" w:rsidRDefault="00794C74" w:rsidP="00794C74">
      <w:pPr>
        <w:spacing w:line="256" w:lineRule="auto"/>
        <w:rPr>
          <w:rFonts w:cstheme="minorHAnsi"/>
          <w:sz w:val="24"/>
          <w:szCs w:val="24"/>
        </w:rPr>
      </w:pPr>
    </w:p>
    <w:p w14:paraId="6A803A1D" w14:textId="77777777" w:rsidR="00794C74" w:rsidRPr="00CC5113" w:rsidRDefault="00794C74" w:rsidP="00794C74">
      <w:pPr>
        <w:spacing w:line="256" w:lineRule="auto"/>
        <w:rPr>
          <w:rFonts w:cstheme="minorHAnsi"/>
          <w:sz w:val="24"/>
          <w:szCs w:val="24"/>
        </w:rPr>
      </w:pPr>
    </w:p>
    <w:p w14:paraId="2977BA3C" w14:textId="77777777" w:rsidR="006F4C8B" w:rsidRPr="00CC5113" w:rsidRDefault="00794C74" w:rsidP="00794C74">
      <w:pPr>
        <w:spacing w:line="256" w:lineRule="auto"/>
        <w:rPr>
          <w:rFonts w:cstheme="minorHAnsi"/>
          <w:sz w:val="24"/>
          <w:szCs w:val="24"/>
        </w:rPr>
      </w:pPr>
      <w:r w:rsidRPr="00CC5113">
        <w:rPr>
          <w:rFonts w:cstheme="minorHAnsi"/>
          <w:sz w:val="24"/>
          <w:szCs w:val="24"/>
        </w:rPr>
        <w:br w:type="page"/>
      </w:r>
    </w:p>
    <w:p w14:paraId="71305447" w14:textId="2AB426DD" w:rsidR="006F4C8B" w:rsidRPr="00CC5113" w:rsidRDefault="006F4C8B" w:rsidP="00F470BD">
      <w:pPr>
        <w:spacing w:line="256" w:lineRule="auto"/>
        <w:jc w:val="center"/>
        <w:rPr>
          <w:rFonts w:cstheme="minorHAnsi"/>
          <w:sz w:val="28"/>
          <w:szCs w:val="28"/>
          <w:u w:val="single"/>
        </w:rPr>
      </w:pPr>
      <w:r w:rsidRPr="00CC5113">
        <w:rPr>
          <w:rFonts w:cstheme="minorHAnsi"/>
          <w:sz w:val="28"/>
          <w:szCs w:val="28"/>
          <w:u w:val="single"/>
        </w:rPr>
        <w:lastRenderedPageBreak/>
        <w:t>Appendix Five:</w:t>
      </w:r>
      <w:r w:rsidR="00CC5113">
        <w:rPr>
          <w:rFonts w:cstheme="minorHAnsi"/>
          <w:sz w:val="28"/>
          <w:szCs w:val="28"/>
          <w:u w:val="single"/>
        </w:rPr>
        <w:t xml:space="preserve"> Number Bonds</w:t>
      </w:r>
    </w:p>
    <w:p w14:paraId="0EC71738" w14:textId="4CF40959" w:rsidR="00794C74" w:rsidRPr="00CC5113" w:rsidRDefault="00F470BD" w:rsidP="00794C74">
      <w:pPr>
        <w:rPr>
          <w:rFonts w:cstheme="minorHAnsi"/>
          <w:sz w:val="24"/>
          <w:szCs w:val="24"/>
        </w:rPr>
      </w:pPr>
      <w:r w:rsidRPr="00CC5113">
        <w:rPr>
          <w:rFonts w:cstheme="minorHAnsi"/>
          <w:sz w:val="24"/>
          <w:szCs w:val="24"/>
        </w:rPr>
        <w:t xml:space="preserve"> </w:t>
      </w:r>
      <w:r w:rsidR="00794C74" w:rsidRPr="00CC5113">
        <w:rPr>
          <w:rFonts w:cstheme="minorHAnsi"/>
          <w:sz w:val="24"/>
          <w:szCs w:val="24"/>
        </w:rPr>
        <w:t>(Questions adapted from Fletcher Wood (2016)</w:t>
      </w:r>
    </w:p>
    <w:tbl>
      <w:tblPr>
        <w:tblStyle w:val="TableGrid"/>
        <w:tblW w:w="9634" w:type="dxa"/>
        <w:tblInd w:w="0" w:type="dxa"/>
        <w:tblLook w:val="04A0" w:firstRow="1" w:lastRow="0" w:firstColumn="1" w:lastColumn="0" w:noHBand="0" w:noVBand="1"/>
      </w:tblPr>
      <w:tblGrid>
        <w:gridCol w:w="1555"/>
        <w:gridCol w:w="8079"/>
      </w:tblGrid>
      <w:tr w:rsidR="00794C74" w:rsidRPr="00CC5113" w14:paraId="48217C85"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06D2899A"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Date and time, year group:</w:t>
            </w:r>
          </w:p>
          <w:p w14:paraId="55F58CA5"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30th September 2020 2:15 pm</w:t>
            </w:r>
          </w:p>
        </w:tc>
      </w:tr>
      <w:tr w:rsidR="00794C74" w:rsidRPr="00CC5113" w14:paraId="64D1D331"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47B2C758"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b/>
                <w:sz w:val="24"/>
                <w:szCs w:val="24"/>
              </w:rPr>
              <w:t>Lesson details:</w:t>
            </w:r>
            <w:r w:rsidRPr="00CC5113">
              <w:rPr>
                <w:rFonts w:asciiTheme="minorHAnsi" w:hAnsiTheme="minorHAnsi" w:cstheme="minorHAnsi"/>
                <w:sz w:val="24"/>
                <w:szCs w:val="24"/>
              </w:rPr>
              <w:t xml:space="preserve"> (Context and focus -/</w:t>
            </w:r>
            <w:proofErr w:type="spellStart"/>
            <w:r w:rsidRPr="00CC5113">
              <w:rPr>
                <w:rFonts w:asciiTheme="minorHAnsi" w:hAnsiTheme="minorHAnsi" w:cstheme="minorHAnsi"/>
                <w:sz w:val="24"/>
                <w:szCs w:val="24"/>
              </w:rPr>
              <w:t>AoLE</w:t>
            </w:r>
            <w:proofErr w:type="spellEnd"/>
            <w:r w:rsidRPr="00CC5113">
              <w:rPr>
                <w:rFonts w:asciiTheme="minorHAnsi" w:hAnsiTheme="minorHAnsi" w:cstheme="minorHAnsi"/>
                <w:sz w:val="24"/>
                <w:szCs w:val="24"/>
              </w:rPr>
              <w:t>/subject- is it near start of end of unit of study? Indoors/outdoors? Ability range? Any particularly relevant information).</w:t>
            </w:r>
          </w:p>
          <w:p w14:paraId="30964A52"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AOLE – Numeracy </w:t>
            </w:r>
          </w:p>
          <w:p w14:paraId="10ADECFB"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WM1 - What number system is used to represent and compare relationships between numbers and quantities. </w:t>
            </w:r>
          </w:p>
          <w:p w14:paraId="7B690DB4"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Progression Step 2 – I can find missing numbers When number bonds and multiplication facts are not complete. </w:t>
            </w:r>
          </w:p>
          <w:p w14:paraId="083FBF42"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Purpose – Ambitious capable learners – AC1 - Can set themselves high standards.  </w:t>
            </w:r>
          </w:p>
          <w:p w14:paraId="10990D0A"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Indoor numeracy task, seated (children picking who they sit next to)</w:t>
            </w:r>
          </w:p>
          <w:p w14:paraId="5A95E5BD" w14:textId="77777777" w:rsidR="00794C74" w:rsidRPr="00CC5113" w:rsidRDefault="00794C74" w:rsidP="00794C74">
            <w:pPr>
              <w:pStyle w:val="ListParagraph"/>
              <w:widowControl w:val="0"/>
              <w:numPr>
                <w:ilvl w:val="0"/>
                <w:numId w:val="4"/>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3 levels of challenge: </w:t>
            </w:r>
          </w:p>
          <w:p w14:paraId="439B6AD6" w14:textId="77777777" w:rsidR="00794C74" w:rsidRPr="00CC5113" w:rsidRDefault="00794C74">
            <w:pPr>
              <w:pStyle w:val="ListParagraph"/>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Identify number bonds up to 10 (Bronze)</w:t>
            </w:r>
          </w:p>
          <w:p w14:paraId="3C5E7227" w14:textId="77777777" w:rsidR="00794C74" w:rsidRPr="00CC5113" w:rsidRDefault="00794C74">
            <w:pPr>
              <w:pStyle w:val="ListParagraph"/>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Identify number bonds up to 20 (Silver)</w:t>
            </w:r>
          </w:p>
          <w:p w14:paraId="0E4E16EA" w14:textId="77777777" w:rsidR="00794C74" w:rsidRPr="00CC5113" w:rsidRDefault="00794C74">
            <w:pPr>
              <w:pStyle w:val="ListParagraph"/>
              <w:rPr>
                <w:rFonts w:asciiTheme="minorHAnsi" w:hAnsiTheme="minorHAnsi" w:cstheme="minorHAnsi"/>
                <w:color w:val="4472C4" w:themeColor="accent1"/>
                <w:sz w:val="24"/>
                <w:szCs w:val="24"/>
                <w:lang w:val="cy-GB"/>
              </w:rPr>
            </w:pPr>
            <w:r w:rsidRPr="00CC5113">
              <w:rPr>
                <w:rFonts w:asciiTheme="minorHAnsi" w:hAnsiTheme="minorHAnsi" w:cstheme="minorHAnsi"/>
                <w:color w:val="4472C4" w:themeColor="accent1"/>
                <w:sz w:val="24"/>
                <w:szCs w:val="24"/>
              </w:rPr>
              <w:t>Identify number bonds up to 100 (Gold)</w:t>
            </w:r>
          </w:p>
        </w:tc>
      </w:tr>
      <w:tr w:rsidR="00794C74" w:rsidRPr="00CC5113" w14:paraId="7BBF39CE"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609FE3E1" w14:textId="77777777" w:rsidR="00794C74" w:rsidRPr="00CC5113" w:rsidRDefault="00794C74">
            <w:pPr>
              <w:rPr>
                <w:rFonts w:asciiTheme="minorHAnsi" w:hAnsiTheme="minorHAnsi" w:cstheme="minorHAnsi"/>
                <w:b/>
                <w:bCs/>
                <w:sz w:val="24"/>
                <w:szCs w:val="24"/>
                <w:lang w:val="en-US"/>
              </w:rPr>
            </w:pPr>
            <w:r w:rsidRPr="00CC5113">
              <w:rPr>
                <w:rFonts w:asciiTheme="minorHAnsi" w:hAnsiTheme="minorHAnsi" w:cstheme="minorHAnsi"/>
                <w:b/>
                <w:bCs/>
                <w:sz w:val="24"/>
                <w:szCs w:val="24"/>
                <w:lang w:val="en-US"/>
              </w:rPr>
              <w:t>Classroom culture</w:t>
            </w:r>
          </w:p>
          <w:p w14:paraId="70F609D9" w14:textId="77777777" w:rsidR="00794C74" w:rsidRPr="00CC5113" w:rsidRDefault="00794C74">
            <w:pPr>
              <w:rPr>
                <w:rFonts w:asciiTheme="minorHAnsi" w:hAnsiTheme="minorHAnsi" w:cstheme="minorHAnsi"/>
                <w:bCs/>
                <w:sz w:val="24"/>
                <w:szCs w:val="24"/>
                <w:lang w:val="en-US"/>
              </w:rPr>
            </w:pPr>
            <w:r w:rsidRPr="00CC5113">
              <w:rPr>
                <w:rFonts w:asciiTheme="minorHAnsi" w:hAnsiTheme="minorHAnsi" w:cstheme="minorHAnsi"/>
                <w:bCs/>
                <w:sz w:val="24"/>
                <w:szCs w:val="24"/>
                <w:lang w:val="en-US"/>
              </w:rPr>
              <w:t xml:space="preserve">(What is the classroom ‘vibe.’? What do attitudes, dispositions, </w:t>
            </w:r>
            <w:proofErr w:type="spellStart"/>
            <w:r w:rsidRPr="00CC5113">
              <w:rPr>
                <w:rFonts w:asciiTheme="minorHAnsi" w:hAnsiTheme="minorHAnsi" w:cstheme="minorHAnsi"/>
                <w:bCs/>
                <w:sz w:val="24"/>
                <w:szCs w:val="24"/>
                <w:lang w:val="en-US"/>
              </w:rPr>
              <w:t>behaviours</w:t>
            </w:r>
            <w:proofErr w:type="spellEnd"/>
            <w:r w:rsidRPr="00CC5113">
              <w:rPr>
                <w:rFonts w:asciiTheme="minorHAnsi" w:hAnsiTheme="minorHAnsi" w:cstheme="minorHAnsi"/>
                <w:bCs/>
                <w:sz w:val="24"/>
                <w:szCs w:val="24"/>
                <w:lang w:val="en-US"/>
              </w:rPr>
              <w:t xml:space="preserve"> towards learning seem like at this point in time?) </w:t>
            </w:r>
          </w:p>
          <w:p w14:paraId="29E4C53E"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bCs/>
                <w:color w:val="4472C4" w:themeColor="accent1"/>
                <w:sz w:val="24"/>
                <w:szCs w:val="24"/>
                <w:lang w:val="en-US"/>
              </w:rPr>
            </w:pPr>
            <w:r w:rsidRPr="00CC5113">
              <w:rPr>
                <w:rFonts w:asciiTheme="minorHAnsi" w:hAnsiTheme="minorHAnsi" w:cstheme="minorHAnsi"/>
                <w:bCs/>
                <w:color w:val="4472C4" w:themeColor="accent1"/>
                <w:sz w:val="24"/>
                <w:szCs w:val="24"/>
                <w:lang w:val="en-US"/>
              </w:rPr>
              <w:t>Relaxed and happy, children sitting in an arc facing teacher</w:t>
            </w:r>
          </w:p>
          <w:p w14:paraId="486F954B"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bCs/>
                <w:color w:val="4472C4" w:themeColor="accent1"/>
                <w:sz w:val="24"/>
                <w:szCs w:val="24"/>
                <w:lang w:val="en-US"/>
              </w:rPr>
            </w:pPr>
            <w:r w:rsidRPr="00CC5113">
              <w:rPr>
                <w:rFonts w:asciiTheme="minorHAnsi" w:hAnsiTheme="minorHAnsi" w:cstheme="minorHAnsi"/>
                <w:bCs/>
                <w:color w:val="4472C4" w:themeColor="accent1"/>
                <w:sz w:val="24"/>
                <w:szCs w:val="24"/>
                <w:lang w:val="en-US"/>
              </w:rPr>
              <w:t>They are the only 6 children left in the classroom, it is very quiet</w:t>
            </w:r>
          </w:p>
        </w:tc>
      </w:tr>
      <w:tr w:rsidR="00794C74" w:rsidRPr="00CC5113" w14:paraId="215E34B9"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721992B0" w14:textId="77777777" w:rsidR="00794C74" w:rsidRPr="00CC5113" w:rsidRDefault="00794C74">
            <w:pPr>
              <w:rPr>
                <w:rFonts w:asciiTheme="minorHAnsi" w:hAnsiTheme="minorHAnsi" w:cstheme="minorHAnsi"/>
                <w:b/>
                <w:sz w:val="24"/>
                <w:szCs w:val="24"/>
                <w:lang w:val="cy-GB"/>
              </w:rPr>
            </w:pPr>
            <w:r w:rsidRPr="00CC5113">
              <w:rPr>
                <w:rFonts w:asciiTheme="minorHAnsi" w:hAnsiTheme="minorHAnsi" w:cstheme="minorHAnsi"/>
                <w:b/>
                <w:sz w:val="24"/>
                <w:szCs w:val="24"/>
              </w:rPr>
              <w:t>Objectives</w:t>
            </w:r>
          </w:p>
          <w:p w14:paraId="5A1D57B5"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(What happens in the environment that communicates the purpose of the experiences?  What can be observed regarding the way lesson activities relate to these purposes?</w:t>
            </w:r>
          </w:p>
          <w:p w14:paraId="32BA98A4"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Portable dry wipe board – ten frames drawn on. </w:t>
            </w:r>
          </w:p>
          <w:p w14:paraId="3B7E95E8"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color w:val="4472C4" w:themeColor="accent1"/>
                <w:sz w:val="24"/>
                <w:szCs w:val="24"/>
              </w:rPr>
            </w:pPr>
            <w:proofErr w:type="spellStart"/>
            <w:r w:rsidRPr="00CC5113">
              <w:rPr>
                <w:rFonts w:asciiTheme="minorHAnsi" w:hAnsiTheme="minorHAnsi" w:cstheme="minorHAnsi"/>
                <w:color w:val="4472C4" w:themeColor="accent1"/>
                <w:sz w:val="24"/>
                <w:szCs w:val="24"/>
              </w:rPr>
              <w:t>Nummber</w:t>
            </w:r>
            <w:proofErr w:type="spellEnd"/>
            <w:r w:rsidRPr="00CC5113">
              <w:rPr>
                <w:rFonts w:asciiTheme="minorHAnsi" w:hAnsiTheme="minorHAnsi" w:cstheme="minorHAnsi"/>
                <w:color w:val="4472C4" w:themeColor="accent1"/>
                <w:sz w:val="24"/>
                <w:szCs w:val="24"/>
              </w:rPr>
              <w:t xml:space="preserve"> line to 20 on the wall </w:t>
            </w:r>
          </w:p>
          <w:p w14:paraId="0249C651"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Children each have 100 squares in their packs. </w:t>
            </w:r>
          </w:p>
          <w:p w14:paraId="6349CD84" w14:textId="77777777" w:rsidR="00794C74" w:rsidRPr="00CC5113" w:rsidRDefault="00794C74" w:rsidP="00794C74">
            <w:pPr>
              <w:pStyle w:val="ListParagraph"/>
              <w:widowControl w:val="0"/>
              <w:numPr>
                <w:ilvl w:val="0"/>
                <w:numId w:val="5"/>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Teacher input at the start of the session.</w:t>
            </w:r>
          </w:p>
        </w:tc>
      </w:tr>
      <w:tr w:rsidR="00794C74" w:rsidRPr="00CC5113" w14:paraId="6B3A8AD9"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361959AD"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Direction</w:t>
            </w:r>
          </w:p>
          <w:p w14:paraId="05920BBB"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(What can be observed that helps learners understand what they are engaging in?  What in the environment helps them understand how to achieve well)?</w:t>
            </w:r>
          </w:p>
          <w:p w14:paraId="4ED8BC28"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Success criteria are in children’s books: I can use strategies to identify a number bond practically, I can represent number bonds practically, I can write number bonds as a number sentence. </w:t>
            </w:r>
          </w:p>
          <w:p w14:paraId="6BB71F59" w14:textId="77777777" w:rsidR="00794C74" w:rsidRPr="00CC5113" w:rsidRDefault="00794C74" w:rsidP="00794C74">
            <w:pPr>
              <w:pStyle w:val="ListParagraph"/>
              <w:widowControl w:val="0"/>
              <w:numPr>
                <w:ilvl w:val="0"/>
                <w:numId w:val="6"/>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Clear objectives given from teacher input – they did an example as a group, then the children had a try independently. </w:t>
            </w:r>
          </w:p>
        </w:tc>
      </w:tr>
      <w:tr w:rsidR="00794C74" w:rsidRPr="00CC5113" w14:paraId="6B1CA2BE"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3FED87DD"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Access and challenge</w:t>
            </w:r>
          </w:p>
          <w:p w14:paraId="16820BD2"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 xml:space="preserve"> (What can be observed in the environment that enables engagement of learners? What can be observed regarding levels of challenge?</w:t>
            </w:r>
          </w:p>
          <w:p w14:paraId="160C254C" w14:textId="77777777" w:rsidR="00794C74" w:rsidRPr="00CC5113" w:rsidRDefault="00794C74" w:rsidP="00794C74">
            <w:pPr>
              <w:pStyle w:val="ListParagraph"/>
              <w:widowControl w:val="0"/>
              <w:numPr>
                <w:ilvl w:val="0"/>
                <w:numId w:val="7"/>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Children had already completed this task earlier in the day practically using </w:t>
            </w:r>
            <w:proofErr w:type="spellStart"/>
            <w:r w:rsidRPr="00CC5113">
              <w:rPr>
                <w:rFonts w:asciiTheme="minorHAnsi" w:hAnsiTheme="minorHAnsi" w:cstheme="minorHAnsi"/>
                <w:color w:val="4472C4" w:themeColor="accent1"/>
                <w:sz w:val="24"/>
                <w:szCs w:val="24"/>
              </w:rPr>
              <w:t>numicon</w:t>
            </w:r>
            <w:proofErr w:type="spellEnd"/>
            <w:r w:rsidRPr="00CC5113">
              <w:rPr>
                <w:rFonts w:asciiTheme="minorHAnsi" w:hAnsiTheme="minorHAnsi" w:cstheme="minorHAnsi"/>
                <w:color w:val="4472C4" w:themeColor="accent1"/>
                <w:sz w:val="24"/>
                <w:szCs w:val="24"/>
              </w:rPr>
              <w:t>, so this representation was the next step.</w:t>
            </w:r>
          </w:p>
          <w:p w14:paraId="6AFF9C50" w14:textId="77777777" w:rsidR="00794C74" w:rsidRPr="00CC5113" w:rsidRDefault="00794C74" w:rsidP="00794C74">
            <w:pPr>
              <w:pStyle w:val="ListParagraph"/>
              <w:widowControl w:val="0"/>
              <w:numPr>
                <w:ilvl w:val="0"/>
                <w:numId w:val="7"/>
              </w:numPr>
              <w:autoSpaceDE w:val="0"/>
              <w:autoSpaceDN w:val="0"/>
              <w:adjustRightInd w:val="0"/>
              <w:rPr>
                <w:rFonts w:asciiTheme="minorHAnsi" w:hAnsiTheme="minorHAnsi" w:cstheme="minorHAnsi"/>
                <w:color w:val="4472C4" w:themeColor="accent1"/>
                <w:sz w:val="24"/>
                <w:szCs w:val="24"/>
              </w:rPr>
            </w:pPr>
            <w:proofErr w:type="spellStart"/>
            <w:r w:rsidRPr="00CC5113">
              <w:rPr>
                <w:rFonts w:asciiTheme="minorHAnsi" w:hAnsiTheme="minorHAnsi" w:cstheme="minorHAnsi"/>
                <w:color w:val="4472C4" w:themeColor="accent1"/>
                <w:sz w:val="24"/>
                <w:szCs w:val="24"/>
              </w:rPr>
              <w:t>Chlildren</w:t>
            </w:r>
            <w:proofErr w:type="spellEnd"/>
            <w:r w:rsidRPr="00CC5113">
              <w:rPr>
                <w:rFonts w:asciiTheme="minorHAnsi" w:hAnsiTheme="minorHAnsi" w:cstheme="minorHAnsi"/>
                <w:color w:val="4472C4" w:themeColor="accent1"/>
                <w:sz w:val="24"/>
                <w:szCs w:val="24"/>
              </w:rPr>
              <w:t xml:space="preserve"> were given a question sheet with three levels of challenge on (ten questions in each) children could decide which to attempt, most completed around five of the questions.  </w:t>
            </w:r>
          </w:p>
        </w:tc>
      </w:tr>
      <w:tr w:rsidR="00794C74" w:rsidRPr="00CC5113" w14:paraId="47988A95" w14:textId="77777777" w:rsidTr="00CC5113">
        <w:tc>
          <w:tcPr>
            <w:tcW w:w="9634" w:type="dxa"/>
            <w:gridSpan w:val="2"/>
            <w:tcBorders>
              <w:top w:val="single" w:sz="4" w:space="0" w:color="auto"/>
              <w:left w:val="single" w:sz="4" w:space="0" w:color="auto"/>
              <w:bottom w:val="single" w:sz="4" w:space="0" w:color="auto"/>
              <w:right w:val="single" w:sz="4" w:space="0" w:color="auto"/>
            </w:tcBorders>
            <w:hideMark/>
          </w:tcPr>
          <w:p w14:paraId="449C52A0"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lastRenderedPageBreak/>
              <w:t>Assessment</w:t>
            </w:r>
          </w:p>
          <w:p w14:paraId="3C1AAADA"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(Can anything be observed about how student’s existing knowledge is used?  Can anything be observed regarding the development of knowledge during or after the experience)?</w:t>
            </w:r>
          </w:p>
          <w:p w14:paraId="66194828" w14:textId="77777777" w:rsidR="00794C74" w:rsidRPr="00CC5113" w:rsidRDefault="00794C74" w:rsidP="00794C74">
            <w:pPr>
              <w:pStyle w:val="ListParagraph"/>
              <w:widowControl w:val="0"/>
              <w:numPr>
                <w:ilvl w:val="0"/>
                <w:numId w:val="8"/>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All children encouraged to use the environment for support – draw ten frames in their books and colour in the necessary amount. </w:t>
            </w:r>
          </w:p>
          <w:p w14:paraId="72F21400" w14:textId="77777777" w:rsidR="00794C74" w:rsidRPr="00CC5113" w:rsidRDefault="00794C74" w:rsidP="00794C74">
            <w:pPr>
              <w:pStyle w:val="ListParagraph"/>
              <w:widowControl w:val="0"/>
              <w:numPr>
                <w:ilvl w:val="0"/>
                <w:numId w:val="8"/>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All children working independently at a level they chose (Gold, silver or bronze)</w:t>
            </w:r>
          </w:p>
          <w:p w14:paraId="4BF62C4D" w14:textId="77777777" w:rsidR="00794C74" w:rsidRPr="00CC5113" w:rsidRDefault="00794C74" w:rsidP="00794C74">
            <w:pPr>
              <w:pStyle w:val="ListParagraph"/>
              <w:widowControl w:val="0"/>
              <w:numPr>
                <w:ilvl w:val="0"/>
                <w:numId w:val="8"/>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Teacher gave dynamic feedback during the activity and children self-edited their numbers if they were formed incorrectly by using the number line for support</w:t>
            </w:r>
          </w:p>
          <w:p w14:paraId="3E0E59D1" w14:textId="77777777" w:rsidR="00794C74" w:rsidRPr="00CC5113" w:rsidRDefault="00794C74" w:rsidP="00794C74">
            <w:pPr>
              <w:pStyle w:val="ListParagraph"/>
              <w:widowControl w:val="0"/>
              <w:numPr>
                <w:ilvl w:val="0"/>
                <w:numId w:val="8"/>
              </w:numPr>
              <w:autoSpaceDE w:val="0"/>
              <w:autoSpaceDN w:val="0"/>
              <w:adjustRightInd w:val="0"/>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Teacher coloured in a small square on the child’s page to show whether they were attempting gold, silver or bronze as a way of measuring progress. </w:t>
            </w:r>
          </w:p>
        </w:tc>
      </w:tr>
      <w:tr w:rsidR="00794C74" w:rsidRPr="00CC5113" w14:paraId="79AA3712" w14:textId="77777777" w:rsidTr="00CC5113">
        <w:tc>
          <w:tcPr>
            <w:tcW w:w="9634" w:type="dxa"/>
            <w:gridSpan w:val="2"/>
            <w:tcBorders>
              <w:top w:val="single" w:sz="4" w:space="0" w:color="auto"/>
              <w:left w:val="single" w:sz="4" w:space="0" w:color="auto"/>
              <w:bottom w:val="single" w:sz="4" w:space="0" w:color="auto"/>
              <w:right w:val="single" w:sz="4" w:space="0" w:color="auto"/>
            </w:tcBorders>
          </w:tcPr>
          <w:p w14:paraId="42093FEF" w14:textId="77777777" w:rsidR="00794C74" w:rsidRPr="00CC5113" w:rsidRDefault="00794C74">
            <w:pPr>
              <w:rPr>
                <w:rFonts w:asciiTheme="minorHAnsi" w:hAnsiTheme="minorHAnsi" w:cstheme="minorHAnsi"/>
                <w:b/>
                <w:sz w:val="24"/>
                <w:szCs w:val="24"/>
              </w:rPr>
            </w:pPr>
            <w:r w:rsidRPr="00CC5113">
              <w:rPr>
                <w:rFonts w:asciiTheme="minorHAnsi" w:hAnsiTheme="minorHAnsi" w:cstheme="minorHAnsi"/>
                <w:b/>
                <w:sz w:val="24"/>
                <w:szCs w:val="24"/>
              </w:rPr>
              <w:t>Specifics / Critical Incidents</w:t>
            </w:r>
          </w:p>
          <w:p w14:paraId="77E68A70" w14:textId="77777777" w:rsidR="00794C74" w:rsidRPr="00CC5113" w:rsidRDefault="00794C74">
            <w:pPr>
              <w:rPr>
                <w:rFonts w:asciiTheme="minorHAnsi" w:hAnsiTheme="minorHAnsi" w:cstheme="minorHAnsi"/>
                <w:sz w:val="24"/>
                <w:szCs w:val="24"/>
              </w:rPr>
            </w:pPr>
            <w:r w:rsidRPr="00CC5113">
              <w:rPr>
                <w:rFonts w:asciiTheme="minorHAnsi" w:hAnsiTheme="minorHAnsi" w:cstheme="minorHAnsi"/>
                <w:sz w:val="24"/>
                <w:szCs w:val="24"/>
              </w:rPr>
              <w:t xml:space="preserve"> (Are there moments which cause you to consider aspects of practice when you come across them in future teaching)?</w:t>
            </w:r>
          </w:p>
          <w:p w14:paraId="6259E9FD"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Yes – thoughts on differentiated learning, children picking their own levels of challenge </w:t>
            </w:r>
          </w:p>
          <w:p w14:paraId="2E728021" w14:textId="77777777" w:rsidR="00794C74" w:rsidRPr="00CC5113" w:rsidRDefault="00794C74">
            <w:pPr>
              <w:rPr>
                <w:rFonts w:asciiTheme="minorHAnsi" w:hAnsiTheme="minorHAnsi" w:cstheme="minorHAnsi"/>
                <w:color w:val="4472C4" w:themeColor="accent1"/>
                <w:sz w:val="24"/>
                <w:szCs w:val="24"/>
              </w:rPr>
            </w:pPr>
            <w:bookmarkStart w:id="0" w:name="_GoBack"/>
            <w:bookmarkEnd w:id="0"/>
          </w:p>
        </w:tc>
      </w:tr>
      <w:tr w:rsidR="00794C74" w:rsidRPr="00CC5113" w14:paraId="7F9BE374" w14:textId="77777777" w:rsidTr="00CC5113">
        <w:trPr>
          <w:trHeight w:val="435"/>
        </w:trPr>
        <w:tc>
          <w:tcPr>
            <w:tcW w:w="1555" w:type="dxa"/>
            <w:tcBorders>
              <w:top w:val="single" w:sz="4" w:space="0" w:color="auto"/>
              <w:left w:val="single" w:sz="4" w:space="0" w:color="auto"/>
              <w:bottom w:val="single" w:sz="4" w:space="0" w:color="auto"/>
              <w:right w:val="single" w:sz="4" w:space="0" w:color="auto"/>
            </w:tcBorders>
            <w:hideMark/>
          </w:tcPr>
          <w:p w14:paraId="120F9984"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Choice</w:t>
            </w:r>
          </w:p>
        </w:tc>
        <w:tc>
          <w:tcPr>
            <w:tcW w:w="8079" w:type="dxa"/>
            <w:tcBorders>
              <w:top w:val="single" w:sz="4" w:space="0" w:color="auto"/>
              <w:left w:val="single" w:sz="4" w:space="0" w:color="auto"/>
              <w:bottom w:val="single" w:sz="4" w:space="0" w:color="auto"/>
              <w:right w:val="single" w:sz="4" w:space="0" w:color="auto"/>
            </w:tcBorders>
            <w:hideMark/>
          </w:tcPr>
          <w:p w14:paraId="7B8106AF"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All children except for one chose bronze</w:t>
            </w:r>
          </w:p>
          <w:p w14:paraId="1FEA6E73"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The one that didn’t, chose Gold. </w:t>
            </w:r>
          </w:p>
        </w:tc>
      </w:tr>
      <w:tr w:rsidR="00794C74" w:rsidRPr="00CC5113" w14:paraId="25F042B1"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tcPr>
          <w:p w14:paraId="1A71C364"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Child 5</w:t>
            </w:r>
          </w:p>
          <w:p w14:paraId="19619CB0" w14:textId="77777777" w:rsidR="00794C74" w:rsidRPr="00CC5113" w:rsidRDefault="00794C74">
            <w:pPr>
              <w:rPr>
                <w:rFonts w:asciiTheme="minorHAnsi" w:hAnsiTheme="minorHAnsi" w:cstheme="minorHAnsi"/>
                <w:color w:val="4472C4" w:themeColor="accent1"/>
                <w:sz w:val="24"/>
                <w:szCs w:val="24"/>
              </w:rPr>
            </w:pPr>
          </w:p>
        </w:tc>
        <w:tc>
          <w:tcPr>
            <w:tcW w:w="8079" w:type="dxa"/>
            <w:tcBorders>
              <w:top w:val="single" w:sz="4" w:space="0" w:color="auto"/>
              <w:left w:val="single" w:sz="4" w:space="0" w:color="auto"/>
              <w:bottom w:val="single" w:sz="4" w:space="0" w:color="auto"/>
              <w:right w:val="single" w:sz="4" w:space="0" w:color="auto"/>
            </w:tcBorders>
            <w:hideMark/>
          </w:tcPr>
          <w:p w14:paraId="50C4B8BE"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Coloured in too many pieces on his ten-frame for the question, so was challenged by the teacher to make a new number sentence to fit. </w:t>
            </w:r>
          </w:p>
        </w:tc>
      </w:tr>
      <w:tr w:rsidR="00794C74" w:rsidRPr="00CC5113" w14:paraId="47B558E4"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tcPr>
          <w:p w14:paraId="0D3B48D6"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Child 3</w:t>
            </w:r>
          </w:p>
          <w:p w14:paraId="3665E6A0" w14:textId="77777777" w:rsidR="00794C74" w:rsidRPr="00CC5113" w:rsidRDefault="00794C74">
            <w:pPr>
              <w:rPr>
                <w:rFonts w:asciiTheme="minorHAnsi" w:hAnsiTheme="minorHAnsi" w:cstheme="minorHAnsi"/>
                <w:color w:val="4472C4" w:themeColor="accent1"/>
                <w:sz w:val="24"/>
                <w:szCs w:val="24"/>
              </w:rPr>
            </w:pPr>
          </w:p>
        </w:tc>
        <w:tc>
          <w:tcPr>
            <w:tcW w:w="8079" w:type="dxa"/>
            <w:tcBorders>
              <w:top w:val="single" w:sz="4" w:space="0" w:color="auto"/>
              <w:left w:val="single" w:sz="4" w:space="0" w:color="auto"/>
              <w:bottom w:val="single" w:sz="4" w:space="0" w:color="auto"/>
              <w:right w:val="single" w:sz="4" w:space="0" w:color="auto"/>
            </w:tcBorders>
          </w:tcPr>
          <w:p w14:paraId="7E4D5A65"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w:t>
            </w:r>
            <w:r w:rsidRPr="00CC5113">
              <w:rPr>
                <w:rFonts w:asciiTheme="minorHAnsi" w:hAnsiTheme="minorHAnsi" w:cstheme="minorHAnsi"/>
                <w:i/>
                <w:iCs/>
                <w:color w:val="4472C4" w:themeColor="accent1"/>
                <w:sz w:val="24"/>
                <w:szCs w:val="24"/>
              </w:rPr>
              <w:t xml:space="preserve">Miss, </w:t>
            </w:r>
            <w:proofErr w:type="spellStart"/>
            <w:r w:rsidRPr="00CC5113">
              <w:rPr>
                <w:rFonts w:asciiTheme="minorHAnsi" w:hAnsiTheme="minorHAnsi" w:cstheme="minorHAnsi"/>
                <w:i/>
                <w:iCs/>
                <w:color w:val="4472C4" w:themeColor="accent1"/>
                <w:sz w:val="24"/>
                <w:szCs w:val="24"/>
              </w:rPr>
              <w:t>i’m</w:t>
            </w:r>
            <w:proofErr w:type="spellEnd"/>
            <w:r w:rsidRPr="00CC5113">
              <w:rPr>
                <w:rFonts w:asciiTheme="minorHAnsi" w:hAnsiTheme="minorHAnsi" w:cstheme="minorHAnsi"/>
                <w:i/>
                <w:iCs/>
                <w:color w:val="4472C4" w:themeColor="accent1"/>
                <w:sz w:val="24"/>
                <w:szCs w:val="24"/>
              </w:rPr>
              <w:t xml:space="preserve"> doing silver</w:t>
            </w:r>
            <w:r w:rsidRPr="00CC5113">
              <w:rPr>
                <w:rFonts w:asciiTheme="minorHAnsi" w:hAnsiTheme="minorHAnsi" w:cstheme="minorHAnsi"/>
                <w:color w:val="4472C4" w:themeColor="accent1"/>
                <w:sz w:val="24"/>
                <w:szCs w:val="24"/>
              </w:rPr>
              <w:t>”... (Looks at sheet) “</w:t>
            </w:r>
            <w:r w:rsidRPr="00CC5113">
              <w:rPr>
                <w:rFonts w:asciiTheme="minorHAnsi" w:hAnsiTheme="minorHAnsi" w:cstheme="minorHAnsi"/>
                <w:i/>
                <w:iCs/>
                <w:color w:val="4472C4" w:themeColor="accent1"/>
                <w:sz w:val="24"/>
                <w:szCs w:val="24"/>
              </w:rPr>
              <w:t>miss I’m going to stay on orange (bronze) because the others are too hard</w:t>
            </w:r>
            <w:r w:rsidRPr="00CC5113">
              <w:rPr>
                <w:rFonts w:asciiTheme="minorHAnsi" w:hAnsiTheme="minorHAnsi" w:cstheme="minorHAnsi"/>
                <w:color w:val="4472C4" w:themeColor="accent1"/>
                <w:sz w:val="24"/>
                <w:szCs w:val="24"/>
              </w:rPr>
              <w:t>”</w:t>
            </w:r>
          </w:p>
          <w:p w14:paraId="7891BF76" w14:textId="77777777" w:rsidR="00794C74" w:rsidRPr="00CC5113" w:rsidRDefault="00794C74">
            <w:pPr>
              <w:rPr>
                <w:rFonts w:asciiTheme="minorHAnsi" w:hAnsiTheme="minorHAnsi" w:cstheme="minorHAnsi"/>
                <w:color w:val="4472C4" w:themeColor="accent1"/>
                <w:sz w:val="24"/>
                <w:szCs w:val="24"/>
              </w:rPr>
            </w:pPr>
          </w:p>
          <w:p w14:paraId="0A6B0BEE"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Later “</w:t>
            </w:r>
            <w:r w:rsidRPr="00CC5113">
              <w:rPr>
                <w:rFonts w:asciiTheme="minorHAnsi" w:hAnsiTheme="minorHAnsi" w:cstheme="minorHAnsi"/>
                <w:i/>
                <w:iCs/>
                <w:color w:val="4472C4" w:themeColor="accent1"/>
                <w:sz w:val="24"/>
                <w:szCs w:val="24"/>
              </w:rPr>
              <w:t>Miss, miss look how well I’m doing</w:t>
            </w:r>
            <w:r w:rsidRPr="00CC5113">
              <w:rPr>
                <w:rFonts w:asciiTheme="minorHAnsi" w:hAnsiTheme="minorHAnsi" w:cstheme="minorHAnsi"/>
                <w:color w:val="4472C4" w:themeColor="accent1"/>
                <w:sz w:val="24"/>
                <w:szCs w:val="24"/>
              </w:rPr>
              <w:t xml:space="preserve">” – Child 3 got all of her work correct and was happy to have succeeded in the task. </w:t>
            </w:r>
          </w:p>
        </w:tc>
      </w:tr>
      <w:tr w:rsidR="00794C74" w:rsidRPr="00CC5113" w14:paraId="150AA157" w14:textId="77777777" w:rsidTr="00CC5113">
        <w:trPr>
          <w:trHeight w:val="497"/>
        </w:trPr>
        <w:tc>
          <w:tcPr>
            <w:tcW w:w="1555" w:type="dxa"/>
            <w:tcBorders>
              <w:top w:val="single" w:sz="4" w:space="0" w:color="auto"/>
              <w:left w:val="single" w:sz="4" w:space="0" w:color="auto"/>
              <w:bottom w:val="single" w:sz="4" w:space="0" w:color="auto"/>
              <w:right w:val="single" w:sz="4" w:space="0" w:color="auto"/>
            </w:tcBorders>
            <w:hideMark/>
          </w:tcPr>
          <w:p w14:paraId="131FFBD9"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Child 1 and 2</w:t>
            </w:r>
          </w:p>
        </w:tc>
        <w:tc>
          <w:tcPr>
            <w:tcW w:w="8079" w:type="dxa"/>
            <w:tcBorders>
              <w:top w:val="single" w:sz="4" w:space="0" w:color="auto"/>
              <w:left w:val="single" w:sz="4" w:space="0" w:color="auto"/>
              <w:bottom w:val="single" w:sz="4" w:space="0" w:color="auto"/>
              <w:right w:val="single" w:sz="4" w:space="0" w:color="auto"/>
            </w:tcBorders>
            <w:hideMark/>
          </w:tcPr>
          <w:p w14:paraId="4D0D5F37" w14:textId="77777777" w:rsidR="00794C74" w:rsidRPr="00CC5113" w:rsidRDefault="00794C74">
            <w:pPr>
              <w:rPr>
                <w:rFonts w:asciiTheme="minorHAnsi" w:hAnsiTheme="minorHAnsi" w:cstheme="minorHAnsi"/>
                <w:color w:val="4472C4" w:themeColor="accent1"/>
                <w:sz w:val="24"/>
                <w:szCs w:val="24"/>
              </w:rPr>
            </w:pPr>
            <w:r w:rsidRPr="00CC5113">
              <w:rPr>
                <w:rFonts w:asciiTheme="minorHAnsi" w:hAnsiTheme="minorHAnsi" w:cstheme="minorHAnsi"/>
                <w:color w:val="4472C4" w:themeColor="accent1"/>
                <w:sz w:val="24"/>
                <w:szCs w:val="24"/>
              </w:rPr>
              <w:t xml:space="preserve">Sat next to each other, both had selected same level of challenge (Bronze) and were successfully working together, counting together and encouraging each other. </w:t>
            </w:r>
          </w:p>
        </w:tc>
      </w:tr>
    </w:tbl>
    <w:p w14:paraId="53DC50B5" w14:textId="77777777" w:rsidR="00794C74" w:rsidRPr="00CC5113" w:rsidRDefault="00794C74" w:rsidP="00794C74">
      <w:pPr>
        <w:rPr>
          <w:rFonts w:eastAsia="Times New Roman" w:cstheme="minorHAnsi"/>
          <w:sz w:val="24"/>
          <w:szCs w:val="24"/>
          <w:lang w:val="cy-GB" w:eastAsia="cy-GB"/>
        </w:rPr>
      </w:pPr>
    </w:p>
    <w:p w14:paraId="4611223F" w14:textId="77777777" w:rsidR="00794C74" w:rsidRPr="00CC5113" w:rsidRDefault="00794C74" w:rsidP="00794C74">
      <w:pPr>
        <w:rPr>
          <w:rFonts w:cstheme="minorHAnsi"/>
          <w:color w:val="4472C4" w:themeColor="accent1"/>
          <w:sz w:val="24"/>
          <w:szCs w:val="24"/>
        </w:rPr>
      </w:pPr>
    </w:p>
    <w:p w14:paraId="1A5B9358" w14:textId="77777777" w:rsidR="00794C74" w:rsidRPr="00CC5113" w:rsidRDefault="00794C74" w:rsidP="00794C74">
      <w:pPr>
        <w:rPr>
          <w:rFonts w:cstheme="minorHAnsi"/>
          <w:sz w:val="24"/>
          <w:szCs w:val="24"/>
        </w:rPr>
      </w:pPr>
    </w:p>
    <w:p w14:paraId="73C09941" w14:textId="77777777" w:rsidR="00FD5154" w:rsidRPr="00CC5113" w:rsidRDefault="00FD5154">
      <w:pPr>
        <w:spacing w:after="0" w:line="360" w:lineRule="auto"/>
        <w:jc w:val="both"/>
        <w:rPr>
          <w:rFonts w:cstheme="minorHAnsi"/>
          <w:sz w:val="24"/>
          <w:szCs w:val="24"/>
        </w:rPr>
      </w:pPr>
    </w:p>
    <w:sectPr w:rsidR="00FD5154" w:rsidRPr="00CC511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2A7EB0" w14:textId="77777777" w:rsidR="00FA530F" w:rsidRDefault="00FA530F" w:rsidP="00501754">
      <w:pPr>
        <w:spacing w:after="0" w:line="240" w:lineRule="auto"/>
      </w:pPr>
      <w:r>
        <w:separator/>
      </w:r>
    </w:p>
  </w:endnote>
  <w:endnote w:type="continuationSeparator" w:id="0">
    <w:p w14:paraId="33E7CDA2" w14:textId="77777777" w:rsidR="00FA530F" w:rsidRDefault="00FA530F" w:rsidP="00501754">
      <w:pPr>
        <w:spacing w:after="0" w:line="240" w:lineRule="auto"/>
      </w:pPr>
      <w:r>
        <w:continuationSeparator/>
      </w:r>
    </w:p>
  </w:endnote>
  <w:endnote w:type="continuationNotice" w:id="1">
    <w:p w14:paraId="515DE5BB" w14:textId="77777777" w:rsidR="00FA530F" w:rsidRDefault="00FA53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1380404"/>
      <w:docPartObj>
        <w:docPartGallery w:val="Page Numbers (Bottom of Page)"/>
        <w:docPartUnique/>
      </w:docPartObj>
    </w:sdtPr>
    <w:sdtEndPr>
      <w:rPr>
        <w:noProof/>
      </w:rPr>
    </w:sdtEndPr>
    <w:sdtContent>
      <w:p w14:paraId="1BBE3614" w14:textId="44D2B6F2" w:rsidR="00FF7C80" w:rsidRDefault="00FF7C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708696" w14:textId="77777777" w:rsidR="00FF7C80" w:rsidRDefault="00FF7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E6D32F" w14:textId="77777777" w:rsidR="00FA530F" w:rsidRDefault="00FA530F" w:rsidP="00501754">
      <w:pPr>
        <w:spacing w:after="0" w:line="240" w:lineRule="auto"/>
      </w:pPr>
      <w:r>
        <w:separator/>
      </w:r>
    </w:p>
  </w:footnote>
  <w:footnote w:type="continuationSeparator" w:id="0">
    <w:p w14:paraId="54FD5E76" w14:textId="77777777" w:rsidR="00FA530F" w:rsidRDefault="00FA530F" w:rsidP="00501754">
      <w:pPr>
        <w:spacing w:after="0" w:line="240" w:lineRule="auto"/>
      </w:pPr>
      <w:r>
        <w:continuationSeparator/>
      </w:r>
    </w:p>
  </w:footnote>
  <w:footnote w:type="continuationNotice" w:id="1">
    <w:p w14:paraId="6B8187DE" w14:textId="77777777" w:rsidR="00FA530F" w:rsidRDefault="00FA53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DC595" w14:textId="303613CE" w:rsidR="00FF7C80" w:rsidRDefault="00FF7C80">
    <w:pPr>
      <w:pStyle w:val="Header"/>
    </w:pPr>
    <w:r>
      <w:t xml:space="preserve">Laura </w:t>
    </w:r>
    <w:r w:rsidR="006A1D27">
      <w:t xml:space="preserve">Louise </w:t>
    </w:r>
    <w:r>
      <w:t>Williams</w:t>
    </w:r>
    <w:r>
      <w:tab/>
    </w:r>
    <w:r>
      <w:tab/>
      <w:t>2004149</w:t>
    </w:r>
  </w:p>
  <w:p w14:paraId="6A1E9CF5" w14:textId="77777777" w:rsidR="00FF7C80" w:rsidRDefault="00FF7C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854C2"/>
    <w:multiLevelType w:val="hybridMultilevel"/>
    <w:tmpl w:val="958C8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9566B65"/>
    <w:multiLevelType w:val="hybridMultilevel"/>
    <w:tmpl w:val="838C3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00D3B7B"/>
    <w:multiLevelType w:val="multilevel"/>
    <w:tmpl w:val="199E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EC2DCF"/>
    <w:multiLevelType w:val="hybridMultilevel"/>
    <w:tmpl w:val="1520F4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AFC4C21"/>
    <w:multiLevelType w:val="hybridMultilevel"/>
    <w:tmpl w:val="6FA0B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08A48A3"/>
    <w:multiLevelType w:val="hybridMultilevel"/>
    <w:tmpl w:val="A872A2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2D37F1B"/>
    <w:multiLevelType w:val="multilevel"/>
    <w:tmpl w:val="055A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682068"/>
    <w:multiLevelType w:val="hybridMultilevel"/>
    <w:tmpl w:val="B93CC2CA"/>
    <w:lvl w:ilvl="0" w:tplc="DDE41E24">
      <w:numFmt w:val="bullet"/>
      <w:lvlText w:val=""/>
      <w:lvlJc w:val="left"/>
      <w:pPr>
        <w:ind w:left="410" w:hanging="360"/>
      </w:pPr>
      <w:rPr>
        <w:rFonts w:ascii="Symbol" w:eastAsiaTheme="minorHAnsi" w:hAnsi="Symbol" w:cstheme="minorBid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8" w15:restartNumberingAfterBreak="0">
    <w:nsid w:val="763F2730"/>
    <w:multiLevelType w:val="hybridMultilevel"/>
    <w:tmpl w:val="15F011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
  </w:num>
  <w:num w:numId="6">
    <w:abstractNumId w:val="4"/>
  </w:num>
  <w:num w:numId="7">
    <w:abstractNumId w:val="8"/>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754"/>
    <w:rsid w:val="00001D64"/>
    <w:rsid w:val="00004839"/>
    <w:rsid w:val="00006CBE"/>
    <w:rsid w:val="0001014C"/>
    <w:rsid w:val="0001256D"/>
    <w:rsid w:val="000167BD"/>
    <w:rsid w:val="00016E2A"/>
    <w:rsid w:val="00022DA4"/>
    <w:rsid w:val="00023F2A"/>
    <w:rsid w:val="00024D74"/>
    <w:rsid w:val="0002501A"/>
    <w:rsid w:val="00030466"/>
    <w:rsid w:val="00036B6F"/>
    <w:rsid w:val="000375D2"/>
    <w:rsid w:val="000501F6"/>
    <w:rsid w:val="00051305"/>
    <w:rsid w:val="00051346"/>
    <w:rsid w:val="00052EC5"/>
    <w:rsid w:val="00054F09"/>
    <w:rsid w:val="00055F55"/>
    <w:rsid w:val="00057A2D"/>
    <w:rsid w:val="000633E5"/>
    <w:rsid w:val="00064321"/>
    <w:rsid w:val="000644FC"/>
    <w:rsid w:val="000645CC"/>
    <w:rsid w:val="00066D11"/>
    <w:rsid w:val="00067928"/>
    <w:rsid w:val="0007198F"/>
    <w:rsid w:val="00072797"/>
    <w:rsid w:val="00072C1F"/>
    <w:rsid w:val="00075533"/>
    <w:rsid w:val="000756F0"/>
    <w:rsid w:val="000759FF"/>
    <w:rsid w:val="00075A71"/>
    <w:rsid w:val="000777E7"/>
    <w:rsid w:val="000817DD"/>
    <w:rsid w:val="00082360"/>
    <w:rsid w:val="0008238A"/>
    <w:rsid w:val="00082AD4"/>
    <w:rsid w:val="00083232"/>
    <w:rsid w:val="00084C89"/>
    <w:rsid w:val="00087B14"/>
    <w:rsid w:val="00093DE7"/>
    <w:rsid w:val="00094480"/>
    <w:rsid w:val="00095A51"/>
    <w:rsid w:val="00097BB5"/>
    <w:rsid w:val="000A7144"/>
    <w:rsid w:val="000A7282"/>
    <w:rsid w:val="000B2AB2"/>
    <w:rsid w:val="000B2F6D"/>
    <w:rsid w:val="000C20D9"/>
    <w:rsid w:val="000C7E8D"/>
    <w:rsid w:val="000D13B0"/>
    <w:rsid w:val="000D1D1D"/>
    <w:rsid w:val="000E1B7C"/>
    <w:rsid w:val="000E5B47"/>
    <w:rsid w:val="000E5F6E"/>
    <w:rsid w:val="000E7C1E"/>
    <w:rsid w:val="000F332E"/>
    <w:rsid w:val="000F760E"/>
    <w:rsid w:val="00102610"/>
    <w:rsid w:val="00102E49"/>
    <w:rsid w:val="001033AF"/>
    <w:rsid w:val="00104B3E"/>
    <w:rsid w:val="00106836"/>
    <w:rsid w:val="00110556"/>
    <w:rsid w:val="0011449F"/>
    <w:rsid w:val="0012199A"/>
    <w:rsid w:val="00122D71"/>
    <w:rsid w:val="0012350C"/>
    <w:rsid w:val="0012612C"/>
    <w:rsid w:val="00133377"/>
    <w:rsid w:val="00137579"/>
    <w:rsid w:val="0014262B"/>
    <w:rsid w:val="00144731"/>
    <w:rsid w:val="00144B7D"/>
    <w:rsid w:val="00146BD3"/>
    <w:rsid w:val="001473B3"/>
    <w:rsid w:val="00151220"/>
    <w:rsid w:val="0015215C"/>
    <w:rsid w:val="00153285"/>
    <w:rsid w:val="0015463C"/>
    <w:rsid w:val="00155FBB"/>
    <w:rsid w:val="0016271F"/>
    <w:rsid w:val="001676CF"/>
    <w:rsid w:val="00170C74"/>
    <w:rsid w:val="001738F8"/>
    <w:rsid w:val="00180E2E"/>
    <w:rsid w:val="001813F9"/>
    <w:rsid w:val="00182D38"/>
    <w:rsid w:val="001845DA"/>
    <w:rsid w:val="001913C4"/>
    <w:rsid w:val="00192A38"/>
    <w:rsid w:val="00193BBA"/>
    <w:rsid w:val="001945E1"/>
    <w:rsid w:val="00197FFC"/>
    <w:rsid w:val="001A1DD4"/>
    <w:rsid w:val="001A3FE8"/>
    <w:rsid w:val="001A6EAD"/>
    <w:rsid w:val="001B22AA"/>
    <w:rsid w:val="001B3AA4"/>
    <w:rsid w:val="001B6B34"/>
    <w:rsid w:val="001B6DCA"/>
    <w:rsid w:val="001C05B2"/>
    <w:rsid w:val="001C1F2C"/>
    <w:rsid w:val="001C7B9E"/>
    <w:rsid w:val="001D0527"/>
    <w:rsid w:val="001D0E27"/>
    <w:rsid w:val="001D1AB7"/>
    <w:rsid w:val="001D4234"/>
    <w:rsid w:val="001D5B06"/>
    <w:rsid w:val="001E022D"/>
    <w:rsid w:val="001E074B"/>
    <w:rsid w:val="001E4FC1"/>
    <w:rsid w:val="001E56FF"/>
    <w:rsid w:val="001E5833"/>
    <w:rsid w:val="001E5B02"/>
    <w:rsid w:val="001E663A"/>
    <w:rsid w:val="001F008B"/>
    <w:rsid w:val="001F45FD"/>
    <w:rsid w:val="001F4C3F"/>
    <w:rsid w:val="002011D7"/>
    <w:rsid w:val="00202B66"/>
    <w:rsid w:val="00206759"/>
    <w:rsid w:val="0020783A"/>
    <w:rsid w:val="00217A11"/>
    <w:rsid w:val="00223104"/>
    <w:rsid w:val="00223B05"/>
    <w:rsid w:val="00224575"/>
    <w:rsid w:val="00227470"/>
    <w:rsid w:val="00230A50"/>
    <w:rsid w:val="00230B08"/>
    <w:rsid w:val="002336A0"/>
    <w:rsid w:val="0024122E"/>
    <w:rsid w:val="00241C85"/>
    <w:rsid w:val="0024344C"/>
    <w:rsid w:val="002434DE"/>
    <w:rsid w:val="00247118"/>
    <w:rsid w:val="0025063E"/>
    <w:rsid w:val="002507A0"/>
    <w:rsid w:val="002511F5"/>
    <w:rsid w:val="00253DF4"/>
    <w:rsid w:val="00262138"/>
    <w:rsid w:val="00266FEA"/>
    <w:rsid w:val="002710C5"/>
    <w:rsid w:val="002739B0"/>
    <w:rsid w:val="00274D5F"/>
    <w:rsid w:val="00280B3B"/>
    <w:rsid w:val="00284B41"/>
    <w:rsid w:val="002920AF"/>
    <w:rsid w:val="002936D7"/>
    <w:rsid w:val="0029760C"/>
    <w:rsid w:val="002A02D7"/>
    <w:rsid w:val="002A245E"/>
    <w:rsid w:val="002A3144"/>
    <w:rsid w:val="002A4606"/>
    <w:rsid w:val="002A54C7"/>
    <w:rsid w:val="002A7A33"/>
    <w:rsid w:val="002B0290"/>
    <w:rsid w:val="002B3843"/>
    <w:rsid w:val="002B78F5"/>
    <w:rsid w:val="002C0BCB"/>
    <w:rsid w:val="002C47C8"/>
    <w:rsid w:val="002C5210"/>
    <w:rsid w:val="002C6A45"/>
    <w:rsid w:val="002C6D72"/>
    <w:rsid w:val="002D1B16"/>
    <w:rsid w:val="002D475F"/>
    <w:rsid w:val="002D5B51"/>
    <w:rsid w:val="002D74EC"/>
    <w:rsid w:val="002D77DE"/>
    <w:rsid w:val="002D7ABD"/>
    <w:rsid w:val="002E1163"/>
    <w:rsid w:val="002E1569"/>
    <w:rsid w:val="002E32D4"/>
    <w:rsid w:val="002E5BB6"/>
    <w:rsid w:val="002E6786"/>
    <w:rsid w:val="002E742D"/>
    <w:rsid w:val="002F24DF"/>
    <w:rsid w:val="002F7CAF"/>
    <w:rsid w:val="00303A34"/>
    <w:rsid w:val="00310237"/>
    <w:rsid w:val="00311783"/>
    <w:rsid w:val="00311D74"/>
    <w:rsid w:val="00315E8D"/>
    <w:rsid w:val="00317DC7"/>
    <w:rsid w:val="003217AC"/>
    <w:rsid w:val="00325032"/>
    <w:rsid w:val="00326BF3"/>
    <w:rsid w:val="00330C0C"/>
    <w:rsid w:val="00330DE0"/>
    <w:rsid w:val="00335DC2"/>
    <w:rsid w:val="00344C4A"/>
    <w:rsid w:val="00347572"/>
    <w:rsid w:val="00350104"/>
    <w:rsid w:val="003547E6"/>
    <w:rsid w:val="00360A54"/>
    <w:rsid w:val="00361913"/>
    <w:rsid w:val="00363FFD"/>
    <w:rsid w:val="0036604A"/>
    <w:rsid w:val="00370E66"/>
    <w:rsid w:val="00372867"/>
    <w:rsid w:val="00374410"/>
    <w:rsid w:val="003812C4"/>
    <w:rsid w:val="00383A66"/>
    <w:rsid w:val="00393DC5"/>
    <w:rsid w:val="003970F6"/>
    <w:rsid w:val="003A0A8C"/>
    <w:rsid w:val="003A358C"/>
    <w:rsid w:val="003A5F35"/>
    <w:rsid w:val="003B1D60"/>
    <w:rsid w:val="003C088F"/>
    <w:rsid w:val="003C2202"/>
    <w:rsid w:val="003C2826"/>
    <w:rsid w:val="003C4668"/>
    <w:rsid w:val="003C4995"/>
    <w:rsid w:val="003C7754"/>
    <w:rsid w:val="003D09CC"/>
    <w:rsid w:val="003D0C1C"/>
    <w:rsid w:val="003D1AFD"/>
    <w:rsid w:val="003D2DB7"/>
    <w:rsid w:val="003D3569"/>
    <w:rsid w:val="003D4C66"/>
    <w:rsid w:val="003D6002"/>
    <w:rsid w:val="003E0A76"/>
    <w:rsid w:val="003E1056"/>
    <w:rsid w:val="003E2DD7"/>
    <w:rsid w:val="003E5833"/>
    <w:rsid w:val="003E5AAA"/>
    <w:rsid w:val="003E5E22"/>
    <w:rsid w:val="003F06BD"/>
    <w:rsid w:val="003F14E4"/>
    <w:rsid w:val="003F24B9"/>
    <w:rsid w:val="003F2FFC"/>
    <w:rsid w:val="003F7C30"/>
    <w:rsid w:val="00405041"/>
    <w:rsid w:val="004107B3"/>
    <w:rsid w:val="00413202"/>
    <w:rsid w:val="00414F6B"/>
    <w:rsid w:val="00415ECE"/>
    <w:rsid w:val="00416634"/>
    <w:rsid w:val="00417EDF"/>
    <w:rsid w:val="0042392F"/>
    <w:rsid w:val="00427758"/>
    <w:rsid w:val="00432B46"/>
    <w:rsid w:val="004331AE"/>
    <w:rsid w:val="0043502A"/>
    <w:rsid w:val="004363AF"/>
    <w:rsid w:val="00442437"/>
    <w:rsid w:val="004441E2"/>
    <w:rsid w:val="004446DD"/>
    <w:rsid w:val="0044592E"/>
    <w:rsid w:val="0045188B"/>
    <w:rsid w:val="00451FAB"/>
    <w:rsid w:val="004527DE"/>
    <w:rsid w:val="00455250"/>
    <w:rsid w:val="00466525"/>
    <w:rsid w:val="0046708F"/>
    <w:rsid w:val="00467486"/>
    <w:rsid w:val="00473553"/>
    <w:rsid w:val="00482551"/>
    <w:rsid w:val="00482FDF"/>
    <w:rsid w:val="004838F0"/>
    <w:rsid w:val="00492DCE"/>
    <w:rsid w:val="0049750E"/>
    <w:rsid w:val="004A264F"/>
    <w:rsid w:val="004A2A04"/>
    <w:rsid w:val="004A3A17"/>
    <w:rsid w:val="004A5BF5"/>
    <w:rsid w:val="004B14E5"/>
    <w:rsid w:val="004B319D"/>
    <w:rsid w:val="004B4D21"/>
    <w:rsid w:val="004B4E7E"/>
    <w:rsid w:val="004C58C3"/>
    <w:rsid w:val="004D213D"/>
    <w:rsid w:val="004D2F37"/>
    <w:rsid w:val="004D6542"/>
    <w:rsid w:val="004D7443"/>
    <w:rsid w:val="004E2776"/>
    <w:rsid w:val="004E67FE"/>
    <w:rsid w:val="004F1976"/>
    <w:rsid w:val="004F19C8"/>
    <w:rsid w:val="004F2B4A"/>
    <w:rsid w:val="004F406A"/>
    <w:rsid w:val="004F634C"/>
    <w:rsid w:val="00500971"/>
    <w:rsid w:val="00501754"/>
    <w:rsid w:val="0050454C"/>
    <w:rsid w:val="00506322"/>
    <w:rsid w:val="005064EE"/>
    <w:rsid w:val="005072DF"/>
    <w:rsid w:val="0051263C"/>
    <w:rsid w:val="00512864"/>
    <w:rsid w:val="00516314"/>
    <w:rsid w:val="00516B35"/>
    <w:rsid w:val="00516D1F"/>
    <w:rsid w:val="00522CB6"/>
    <w:rsid w:val="00523A0E"/>
    <w:rsid w:val="00525442"/>
    <w:rsid w:val="00531467"/>
    <w:rsid w:val="00531D02"/>
    <w:rsid w:val="0053752B"/>
    <w:rsid w:val="00542736"/>
    <w:rsid w:val="00542A6B"/>
    <w:rsid w:val="005439D4"/>
    <w:rsid w:val="0054536D"/>
    <w:rsid w:val="00545C0E"/>
    <w:rsid w:val="00547A58"/>
    <w:rsid w:val="00547D6E"/>
    <w:rsid w:val="005533D3"/>
    <w:rsid w:val="00554650"/>
    <w:rsid w:val="00562B04"/>
    <w:rsid w:val="00565549"/>
    <w:rsid w:val="00566EDE"/>
    <w:rsid w:val="0057166D"/>
    <w:rsid w:val="00571E2D"/>
    <w:rsid w:val="00573443"/>
    <w:rsid w:val="00574554"/>
    <w:rsid w:val="00575E73"/>
    <w:rsid w:val="00580B3F"/>
    <w:rsid w:val="00580D2B"/>
    <w:rsid w:val="00582C17"/>
    <w:rsid w:val="00582C83"/>
    <w:rsid w:val="00585B06"/>
    <w:rsid w:val="00586E62"/>
    <w:rsid w:val="00587187"/>
    <w:rsid w:val="005950A0"/>
    <w:rsid w:val="005957A5"/>
    <w:rsid w:val="005A4365"/>
    <w:rsid w:val="005A7127"/>
    <w:rsid w:val="005B32CA"/>
    <w:rsid w:val="005B58AE"/>
    <w:rsid w:val="005B673E"/>
    <w:rsid w:val="005C4411"/>
    <w:rsid w:val="005C540C"/>
    <w:rsid w:val="005C6B96"/>
    <w:rsid w:val="005D3BCD"/>
    <w:rsid w:val="005D41D4"/>
    <w:rsid w:val="005D4E5A"/>
    <w:rsid w:val="005D73A2"/>
    <w:rsid w:val="005D7A3D"/>
    <w:rsid w:val="005E24F7"/>
    <w:rsid w:val="005F0290"/>
    <w:rsid w:val="005F4626"/>
    <w:rsid w:val="005F4A86"/>
    <w:rsid w:val="005F4C59"/>
    <w:rsid w:val="005F4EFA"/>
    <w:rsid w:val="005F6CC4"/>
    <w:rsid w:val="00606074"/>
    <w:rsid w:val="00607D81"/>
    <w:rsid w:val="00607E0F"/>
    <w:rsid w:val="00610DDC"/>
    <w:rsid w:val="00611A35"/>
    <w:rsid w:val="00612510"/>
    <w:rsid w:val="006156B8"/>
    <w:rsid w:val="00616478"/>
    <w:rsid w:val="0061698D"/>
    <w:rsid w:val="006217F9"/>
    <w:rsid w:val="0062277E"/>
    <w:rsid w:val="006233A5"/>
    <w:rsid w:val="00626F23"/>
    <w:rsid w:val="00627F84"/>
    <w:rsid w:val="00630D2A"/>
    <w:rsid w:val="006338B8"/>
    <w:rsid w:val="00644CDF"/>
    <w:rsid w:val="00645B46"/>
    <w:rsid w:val="00645E12"/>
    <w:rsid w:val="00646759"/>
    <w:rsid w:val="0065098E"/>
    <w:rsid w:val="00651981"/>
    <w:rsid w:val="00652943"/>
    <w:rsid w:val="0065489A"/>
    <w:rsid w:val="006551D7"/>
    <w:rsid w:val="00655A1E"/>
    <w:rsid w:val="006560E3"/>
    <w:rsid w:val="00662C59"/>
    <w:rsid w:val="00662E94"/>
    <w:rsid w:val="0066684D"/>
    <w:rsid w:val="00670EC6"/>
    <w:rsid w:val="0067185D"/>
    <w:rsid w:val="00675C9A"/>
    <w:rsid w:val="006903B0"/>
    <w:rsid w:val="00692680"/>
    <w:rsid w:val="006A0448"/>
    <w:rsid w:val="006A1D27"/>
    <w:rsid w:val="006A4604"/>
    <w:rsid w:val="006A56A6"/>
    <w:rsid w:val="006A7ED3"/>
    <w:rsid w:val="006B5723"/>
    <w:rsid w:val="006B6A1D"/>
    <w:rsid w:val="006C00FB"/>
    <w:rsid w:val="006C0AF0"/>
    <w:rsid w:val="006C297F"/>
    <w:rsid w:val="006C3CDB"/>
    <w:rsid w:val="006C553F"/>
    <w:rsid w:val="006D1E54"/>
    <w:rsid w:val="006D4186"/>
    <w:rsid w:val="006E405D"/>
    <w:rsid w:val="006E7877"/>
    <w:rsid w:val="006F4C8B"/>
    <w:rsid w:val="006F528C"/>
    <w:rsid w:val="006F746C"/>
    <w:rsid w:val="00705C9B"/>
    <w:rsid w:val="00710C2A"/>
    <w:rsid w:val="00710E71"/>
    <w:rsid w:val="00711863"/>
    <w:rsid w:val="00713D92"/>
    <w:rsid w:val="0071471F"/>
    <w:rsid w:val="00715B28"/>
    <w:rsid w:val="007235A8"/>
    <w:rsid w:val="00724832"/>
    <w:rsid w:val="007254D7"/>
    <w:rsid w:val="00726E6B"/>
    <w:rsid w:val="007314BD"/>
    <w:rsid w:val="0073426E"/>
    <w:rsid w:val="00735BDF"/>
    <w:rsid w:val="007430B4"/>
    <w:rsid w:val="00746333"/>
    <w:rsid w:val="0075477A"/>
    <w:rsid w:val="007610E7"/>
    <w:rsid w:val="00762622"/>
    <w:rsid w:val="007638FA"/>
    <w:rsid w:val="00770104"/>
    <w:rsid w:val="0077212F"/>
    <w:rsid w:val="00772F26"/>
    <w:rsid w:val="00774310"/>
    <w:rsid w:val="00780CFE"/>
    <w:rsid w:val="00787B13"/>
    <w:rsid w:val="0079040E"/>
    <w:rsid w:val="00794783"/>
    <w:rsid w:val="00794C74"/>
    <w:rsid w:val="00796431"/>
    <w:rsid w:val="00796E5D"/>
    <w:rsid w:val="007A4DA5"/>
    <w:rsid w:val="007B0A5C"/>
    <w:rsid w:val="007B4BDB"/>
    <w:rsid w:val="007B692D"/>
    <w:rsid w:val="007C003E"/>
    <w:rsid w:val="007C3F0A"/>
    <w:rsid w:val="007C554B"/>
    <w:rsid w:val="007C5DEC"/>
    <w:rsid w:val="007C6036"/>
    <w:rsid w:val="007C73CE"/>
    <w:rsid w:val="007D1504"/>
    <w:rsid w:val="007D1A80"/>
    <w:rsid w:val="007D1EF9"/>
    <w:rsid w:val="007D26E7"/>
    <w:rsid w:val="007D27FA"/>
    <w:rsid w:val="007D38FF"/>
    <w:rsid w:val="007D4412"/>
    <w:rsid w:val="007D531F"/>
    <w:rsid w:val="007D5496"/>
    <w:rsid w:val="007D6971"/>
    <w:rsid w:val="007D6A16"/>
    <w:rsid w:val="007E1650"/>
    <w:rsid w:val="007F21B4"/>
    <w:rsid w:val="00800EE6"/>
    <w:rsid w:val="00800FA2"/>
    <w:rsid w:val="008040D2"/>
    <w:rsid w:val="00804452"/>
    <w:rsid w:val="0080625A"/>
    <w:rsid w:val="008104E7"/>
    <w:rsid w:val="00811168"/>
    <w:rsid w:val="00811B37"/>
    <w:rsid w:val="0081239F"/>
    <w:rsid w:val="00812B75"/>
    <w:rsid w:val="0081463D"/>
    <w:rsid w:val="0082097E"/>
    <w:rsid w:val="008274A2"/>
    <w:rsid w:val="00832BA8"/>
    <w:rsid w:val="00834AED"/>
    <w:rsid w:val="00835755"/>
    <w:rsid w:val="008418C8"/>
    <w:rsid w:val="0084190A"/>
    <w:rsid w:val="008449B3"/>
    <w:rsid w:val="00845555"/>
    <w:rsid w:val="008506FC"/>
    <w:rsid w:val="0085116B"/>
    <w:rsid w:val="00856E79"/>
    <w:rsid w:val="00857EDC"/>
    <w:rsid w:val="008677D7"/>
    <w:rsid w:val="0087019E"/>
    <w:rsid w:val="008745AB"/>
    <w:rsid w:val="0087586D"/>
    <w:rsid w:val="00880D10"/>
    <w:rsid w:val="00886CB8"/>
    <w:rsid w:val="00890BF4"/>
    <w:rsid w:val="0089239B"/>
    <w:rsid w:val="008930F2"/>
    <w:rsid w:val="008975CC"/>
    <w:rsid w:val="008A4379"/>
    <w:rsid w:val="008A4558"/>
    <w:rsid w:val="008B400C"/>
    <w:rsid w:val="008B46DB"/>
    <w:rsid w:val="008B48CF"/>
    <w:rsid w:val="008C516D"/>
    <w:rsid w:val="008C5418"/>
    <w:rsid w:val="008D15A5"/>
    <w:rsid w:val="008D369C"/>
    <w:rsid w:val="008D6495"/>
    <w:rsid w:val="008D6A9A"/>
    <w:rsid w:val="008E1E0E"/>
    <w:rsid w:val="008E4698"/>
    <w:rsid w:val="008F1DD2"/>
    <w:rsid w:val="008F212F"/>
    <w:rsid w:val="008F345D"/>
    <w:rsid w:val="008F4432"/>
    <w:rsid w:val="00902145"/>
    <w:rsid w:val="009026C2"/>
    <w:rsid w:val="00903547"/>
    <w:rsid w:val="009037D7"/>
    <w:rsid w:val="0090413B"/>
    <w:rsid w:val="009050AF"/>
    <w:rsid w:val="00911017"/>
    <w:rsid w:val="00913735"/>
    <w:rsid w:val="00917406"/>
    <w:rsid w:val="009200BF"/>
    <w:rsid w:val="00925A76"/>
    <w:rsid w:val="00933C00"/>
    <w:rsid w:val="00934169"/>
    <w:rsid w:val="0093509F"/>
    <w:rsid w:val="009378C0"/>
    <w:rsid w:val="009411A1"/>
    <w:rsid w:val="0094235B"/>
    <w:rsid w:val="00942DA1"/>
    <w:rsid w:val="00944102"/>
    <w:rsid w:val="00944D41"/>
    <w:rsid w:val="009460CE"/>
    <w:rsid w:val="0095500D"/>
    <w:rsid w:val="00955D9D"/>
    <w:rsid w:val="009647B6"/>
    <w:rsid w:val="00967952"/>
    <w:rsid w:val="0097738E"/>
    <w:rsid w:val="00984074"/>
    <w:rsid w:val="00986406"/>
    <w:rsid w:val="0099074C"/>
    <w:rsid w:val="00992283"/>
    <w:rsid w:val="00994ABB"/>
    <w:rsid w:val="00994E53"/>
    <w:rsid w:val="009A3FFC"/>
    <w:rsid w:val="009A4B6A"/>
    <w:rsid w:val="009A6C30"/>
    <w:rsid w:val="009A7CB7"/>
    <w:rsid w:val="009B3226"/>
    <w:rsid w:val="009B3B4B"/>
    <w:rsid w:val="009C2C71"/>
    <w:rsid w:val="009C4EFA"/>
    <w:rsid w:val="009C6304"/>
    <w:rsid w:val="009D1962"/>
    <w:rsid w:val="009D1969"/>
    <w:rsid w:val="009D2927"/>
    <w:rsid w:val="009D34AA"/>
    <w:rsid w:val="009D5BDD"/>
    <w:rsid w:val="009D7359"/>
    <w:rsid w:val="009E0F9F"/>
    <w:rsid w:val="009E128D"/>
    <w:rsid w:val="009E12FA"/>
    <w:rsid w:val="009E1A84"/>
    <w:rsid w:val="009E28EA"/>
    <w:rsid w:val="009E3778"/>
    <w:rsid w:val="009E7FA4"/>
    <w:rsid w:val="009F0D38"/>
    <w:rsid w:val="009F25CF"/>
    <w:rsid w:val="009F693C"/>
    <w:rsid w:val="009F7544"/>
    <w:rsid w:val="00A010A8"/>
    <w:rsid w:val="00A02832"/>
    <w:rsid w:val="00A05528"/>
    <w:rsid w:val="00A0598A"/>
    <w:rsid w:val="00A1062F"/>
    <w:rsid w:val="00A123FF"/>
    <w:rsid w:val="00A17E4A"/>
    <w:rsid w:val="00A23878"/>
    <w:rsid w:val="00A27A16"/>
    <w:rsid w:val="00A3453F"/>
    <w:rsid w:val="00A35423"/>
    <w:rsid w:val="00A35865"/>
    <w:rsid w:val="00A360A2"/>
    <w:rsid w:val="00A37511"/>
    <w:rsid w:val="00A37DD7"/>
    <w:rsid w:val="00A420BC"/>
    <w:rsid w:val="00A422DF"/>
    <w:rsid w:val="00A43788"/>
    <w:rsid w:val="00A4677F"/>
    <w:rsid w:val="00A5146D"/>
    <w:rsid w:val="00A51D75"/>
    <w:rsid w:val="00A522DC"/>
    <w:rsid w:val="00A56198"/>
    <w:rsid w:val="00A60E31"/>
    <w:rsid w:val="00A64144"/>
    <w:rsid w:val="00A70228"/>
    <w:rsid w:val="00A70CC2"/>
    <w:rsid w:val="00A71CF1"/>
    <w:rsid w:val="00A75083"/>
    <w:rsid w:val="00A8067D"/>
    <w:rsid w:val="00A8250B"/>
    <w:rsid w:val="00A83D44"/>
    <w:rsid w:val="00A84E41"/>
    <w:rsid w:val="00A8642A"/>
    <w:rsid w:val="00A8717C"/>
    <w:rsid w:val="00A90DF3"/>
    <w:rsid w:val="00A9498D"/>
    <w:rsid w:val="00A94F58"/>
    <w:rsid w:val="00A970A6"/>
    <w:rsid w:val="00AA5541"/>
    <w:rsid w:val="00AA626E"/>
    <w:rsid w:val="00AA6794"/>
    <w:rsid w:val="00AC0F42"/>
    <w:rsid w:val="00AC30B7"/>
    <w:rsid w:val="00AC48CD"/>
    <w:rsid w:val="00AC6DD6"/>
    <w:rsid w:val="00AD0856"/>
    <w:rsid w:val="00AD0FFF"/>
    <w:rsid w:val="00AD3C72"/>
    <w:rsid w:val="00AD419E"/>
    <w:rsid w:val="00AD4761"/>
    <w:rsid w:val="00AE03A2"/>
    <w:rsid w:val="00AE1353"/>
    <w:rsid w:val="00AE40CA"/>
    <w:rsid w:val="00AE56FF"/>
    <w:rsid w:val="00AE684B"/>
    <w:rsid w:val="00AF5E8D"/>
    <w:rsid w:val="00B01497"/>
    <w:rsid w:val="00B03BFF"/>
    <w:rsid w:val="00B07351"/>
    <w:rsid w:val="00B10EB3"/>
    <w:rsid w:val="00B16EF9"/>
    <w:rsid w:val="00B16F2E"/>
    <w:rsid w:val="00B2560B"/>
    <w:rsid w:val="00B267BA"/>
    <w:rsid w:val="00B26F58"/>
    <w:rsid w:val="00B35A43"/>
    <w:rsid w:val="00B35ABF"/>
    <w:rsid w:val="00B35EF6"/>
    <w:rsid w:val="00B3771C"/>
    <w:rsid w:val="00B37F15"/>
    <w:rsid w:val="00B41AB7"/>
    <w:rsid w:val="00B46928"/>
    <w:rsid w:val="00B4781B"/>
    <w:rsid w:val="00B47D2C"/>
    <w:rsid w:val="00B47F19"/>
    <w:rsid w:val="00B52DED"/>
    <w:rsid w:val="00B53656"/>
    <w:rsid w:val="00B56C9E"/>
    <w:rsid w:val="00B6142A"/>
    <w:rsid w:val="00B63F50"/>
    <w:rsid w:val="00B645AD"/>
    <w:rsid w:val="00B66469"/>
    <w:rsid w:val="00B67761"/>
    <w:rsid w:val="00B701EB"/>
    <w:rsid w:val="00B7302F"/>
    <w:rsid w:val="00B74AF4"/>
    <w:rsid w:val="00B758C4"/>
    <w:rsid w:val="00B80746"/>
    <w:rsid w:val="00B83800"/>
    <w:rsid w:val="00B85995"/>
    <w:rsid w:val="00B9168A"/>
    <w:rsid w:val="00B93E0C"/>
    <w:rsid w:val="00B93F41"/>
    <w:rsid w:val="00B94EB1"/>
    <w:rsid w:val="00B97FD2"/>
    <w:rsid w:val="00BA4BC3"/>
    <w:rsid w:val="00BA5472"/>
    <w:rsid w:val="00BB019B"/>
    <w:rsid w:val="00BC0D22"/>
    <w:rsid w:val="00BC3BB9"/>
    <w:rsid w:val="00BC5E6A"/>
    <w:rsid w:val="00BC6683"/>
    <w:rsid w:val="00BD538C"/>
    <w:rsid w:val="00BD5A45"/>
    <w:rsid w:val="00BE27C6"/>
    <w:rsid w:val="00BE4BC9"/>
    <w:rsid w:val="00BE4F6C"/>
    <w:rsid w:val="00BE6AA8"/>
    <w:rsid w:val="00BF0BA9"/>
    <w:rsid w:val="00BF1104"/>
    <w:rsid w:val="00BF59DA"/>
    <w:rsid w:val="00C02166"/>
    <w:rsid w:val="00C058DE"/>
    <w:rsid w:val="00C12D98"/>
    <w:rsid w:val="00C132ED"/>
    <w:rsid w:val="00C138D1"/>
    <w:rsid w:val="00C14842"/>
    <w:rsid w:val="00C1792B"/>
    <w:rsid w:val="00C17F10"/>
    <w:rsid w:val="00C212F2"/>
    <w:rsid w:val="00C213D0"/>
    <w:rsid w:val="00C23A41"/>
    <w:rsid w:val="00C26AB5"/>
    <w:rsid w:val="00C30DBA"/>
    <w:rsid w:val="00C31673"/>
    <w:rsid w:val="00C351C7"/>
    <w:rsid w:val="00C40A0D"/>
    <w:rsid w:val="00C417E0"/>
    <w:rsid w:val="00C51241"/>
    <w:rsid w:val="00C52548"/>
    <w:rsid w:val="00C54A51"/>
    <w:rsid w:val="00C54B44"/>
    <w:rsid w:val="00C56C38"/>
    <w:rsid w:val="00C642AF"/>
    <w:rsid w:val="00C64A8D"/>
    <w:rsid w:val="00C65485"/>
    <w:rsid w:val="00C751BA"/>
    <w:rsid w:val="00C75860"/>
    <w:rsid w:val="00C76032"/>
    <w:rsid w:val="00C77981"/>
    <w:rsid w:val="00C844AA"/>
    <w:rsid w:val="00C85F68"/>
    <w:rsid w:val="00C949FF"/>
    <w:rsid w:val="00C9552A"/>
    <w:rsid w:val="00CA57F3"/>
    <w:rsid w:val="00CA6FEC"/>
    <w:rsid w:val="00CB3459"/>
    <w:rsid w:val="00CB66F6"/>
    <w:rsid w:val="00CB68BF"/>
    <w:rsid w:val="00CC2EC7"/>
    <w:rsid w:val="00CC3D55"/>
    <w:rsid w:val="00CC5113"/>
    <w:rsid w:val="00CD3A15"/>
    <w:rsid w:val="00CD3FC9"/>
    <w:rsid w:val="00CD5D4B"/>
    <w:rsid w:val="00CD6B7E"/>
    <w:rsid w:val="00CE02B0"/>
    <w:rsid w:val="00CE3C8A"/>
    <w:rsid w:val="00CE610F"/>
    <w:rsid w:val="00CF620A"/>
    <w:rsid w:val="00CF7755"/>
    <w:rsid w:val="00D05BBD"/>
    <w:rsid w:val="00D12CF3"/>
    <w:rsid w:val="00D16150"/>
    <w:rsid w:val="00D232E5"/>
    <w:rsid w:val="00D25D87"/>
    <w:rsid w:val="00D267ED"/>
    <w:rsid w:val="00D26E29"/>
    <w:rsid w:val="00D31E20"/>
    <w:rsid w:val="00D332DB"/>
    <w:rsid w:val="00D33BB4"/>
    <w:rsid w:val="00D35BD2"/>
    <w:rsid w:val="00D36075"/>
    <w:rsid w:val="00D4020C"/>
    <w:rsid w:val="00D42A43"/>
    <w:rsid w:val="00D448F7"/>
    <w:rsid w:val="00D46F9C"/>
    <w:rsid w:val="00D51BA2"/>
    <w:rsid w:val="00D5470A"/>
    <w:rsid w:val="00D568B0"/>
    <w:rsid w:val="00D60B65"/>
    <w:rsid w:val="00D619DA"/>
    <w:rsid w:val="00D6406F"/>
    <w:rsid w:val="00D67129"/>
    <w:rsid w:val="00D72EA8"/>
    <w:rsid w:val="00D75BA8"/>
    <w:rsid w:val="00D86548"/>
    <w:rsid w:val="00D90248"/>
    <w:rsid w:val="00D922B0"/>
    <w:rsid w:val="00D94435"/>
    <w:rsid w:val="00D95876"/>
    <w:rsid w:val="00D9604A"/>
    <w:rsid w:val="00D979A7"/>
    <w:rsid w:val="00DA1936"/>
    <w:rsid w:val="00DA1D0C"/>
    <w:rsid w:val="00DA4870"/>
    <w:rsid w:val="00DA4E07"/>
    <w:rsid w:val="00DB0AAB"/>
    <w:rsid w:val="00DC2778"/>
    <w:rsid w:val="00DC6F13"/>
    <w:rsid w:val="00DC7BC1"/>
    <w:rsid w:val="00DD3AD6"/>
    <w:rsid w:val="00DD7D08"/>
    <w:rsid w:val="00DD7D32"/>
    <w:rsid w:val="00DD7ED7"/>
    <w:rsid w:val="00DE0E24"/>
    <w:rsid w:val="00DE2AC3"/>
    <w:rsid w:val="00DE5B2A"/>
    <w:rsid w:val="00DE5E3F"/>
    <w:rsid w:val="00DE6A94"/>
    <w:rsid w:val="00DF78A9"/>
    <w:rsid w:val="00E0365D"/>
    <w:rsid w:val="00E04673"/>
    <w:rsid w:val="00E04B61"/>
    <w:rsid w:val="00E108C3"/>
    <w:rsid w:val="00E13F3D"/>
    <w:rsid w:val="00E15ED2"/>
    <w:rsid w:val="00E1754F"/>
    <w:rsid w:val="00E24293"/>
    <w:rsid w:val="00E26ADD"/>
    <w:rsid w:val="00E327F9"/>
    <w:rsid w:val="00E32939"/>
    <w:rsid w:val="00E3389C"/>
    <w:rsid w:val="00E53F3F"/>
    <w:rsid w:val="00E60271"/>
    <w:rsid w:val="00E60A10"/>
    <w:rsid w:val="00E65432"/>
    <w:rsid w:val="00E67EEB"/>
    <w:rsid w:val="00E71394"/>
    <w:rsid w:val="00E714BF"/>
    <w:rsid w:val="00E719F1"/>
    <w:rsid w:val="00E73CD6"/>
    <w:rsid w:val="00E76F1B"/>
    <w:rsid w:val="00E80E08"/>
    <w:rsid w:val="00E8187C"/>
    <w:rsid w:val="00E82DDD"/>
    <w:rsid w:val="00E831CA"/>
    <w:rsid w:val="00E86D67"/>
    <w:rsid w:val="00E870E5"/>
    <w:rsid w:val="00E920AC"/>
    <w:rsid w:val="00E92D38"/>
    <w:rsid w:val="00E92E6E"/>
    <w:rsid w:val="00EA0372"/>
    <w:rsid w:val="00EA1131"/>
    <w:rsid w:val="00EA272C"/>
    <w:rsid w:val="00EA3C74"/>
    <w:rsid w:val="00EA4020"/>
    <w:rsid w:val="00EB0B37"/>
    <w:rsid w:val="00EB0C01"/>
    <w:rsid w:val="00EB2516"/>
    <w:rsid w:val="00EB6460"/>
    <w:rsid w:val="00EB6767"/>
    <w:rsid w:val="00EC1CB0"/>
    <w:rsid w:val="00EC3A8F"/>
    <w:rsid w:val="00EC5CFB"/>
    <w:rsid w:val="00ED0442"/>
    <w:rsid w:val="00ED3A25"/>
    <w:rsid w:val="00EE312D"/>
    <w:rsid w:val="00EE35B6"/>
    <w:rsid w:val="00EE45A3"/>
    <w:rsid w:val="00EE7A2B"/>
    <w:rsid w:val="00EF09BE"/>
    <w:rsid w:val="00EF6E88"/>
    <w:rsid w:val="00F003B2"/>
    <w:rsid w:val="00F013BD"/>
    <w:rsid w:val="00F03019"/>
    <w:rsid w:val="00F057E6"/>
    <w:rsid w:val="00F06E83"/>
    <w:rsid w:val="00F070C2"/>
    <w:rsid w:val="00F11D4E"/>
    <w:rsid w:val="00F24607"/>
    <w:rsid w:val="00F32D88"/>
    <w:rsid w:val="00F34E14"/>
    <w:rsid w:val="00F36396"/>
    <w:rsid w:val="00F40E2A"/>
    <w:rsid w:val="00F42396"/>
    <w:rsid w:val="00F42F48"/>
    <w:rsid w:val="00F44044"/>
    <w:rsid w:val="00F470BD"/>
    <w:rsid w:val="00F475A5"/>
    <w:rsid w:val="00F47B6A"/>
    <w:rsid w:val="00F538F6"/>
    <w:rsid w:val="00F53D00"/>
    <w:rsid w:val="00F61082"/>
    <w:rsid w:val="00F61641"/>
    <w:rsid w:val="00F62865"/>
    <w:rsid w:val="00F63863"/>
    <w:rsid w:val="00F81AC9"/>
    <w:rsid w:val="00F93559"/>
    <w:rsid w:val="00F94A0B"/>
    <w:rsid w:val="00F95D96"/>
    <w:rsid w:val="00F95F67"/>
    <w:rsid w:val="00F96542"/>
    <w:rsid w:val="00FA530F"/>
    <w:rsid w:val="00FB5A69"/>
    <w:rsid w:val="00FC3DE3"/>
    <w:rsid w:val="00FC6EA6"/>
    <w:rsid w:val="00FC77A0"/>
    <w:rsid w:val="00FD014C"/>
    <w:rsid w:val="00FD31F4"/>
    <w:rsid w:val="00FD5154"/>
    <w:rsid w:val="00FD685C"/>
    <w:rsid w:val="00FE0376"/>
    <w:rsid w:val="00FE4160"/>
    <w:rsid w:val="00FE75CF"/>
    <w:rsid w:val="00FF04B5"/>
    <w:rsid w:val="00FF1914"/>
    <w:rsid w:val="00FF306C"/>
    <w:rsid w:val="00FF6337"/>
    <w:rsid w:val="00FF7C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CAFB4"/>
  <w15:chartTrackingRefBased/>
  <w15:docId w15:val="{5DBC95E0-D63C-41FC-B3D6-EC2CFDDD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C3B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1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754"/>
  </w:style>
  <w:style w:type="paragraph" w:styleId="Footer">
    <w:name w:val="footer"/>
    <w:basedOn w:val="Normal"/>
    <w:link w:val="FooterChar"/>
    <w:uiPriority w:val="99"/>
    <w:unhideWhenUsed/>
    <w:rsid w:val="00501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754"/>
  </w:style>
  <w:style w:type="paragraph" w:styleId="ListParagraph">
    <w:name w:val="List Paragraph"/>
    <w:basedOn w:val="Normal"/>
    <w:uiPriority w:val="34"/>
    <w:qFormat/>
    <w:rsid w:val="00A60E31"/>
    <w:pPr>
      <w:ind w:left="720"/>
      <w:contextualSpacing/>
    </w:pPr>
  </w:style>
  <w:style w:type="character" w:styleId="Hyperlink">
    <w:name w:val="Hyperlink"/>
    <w:basedOn w:val="DefaultParagraphFont"/>
    <w:uiPriority w:val="99"/>
    <w:unhideWhenUsed/>
    <w:rsid w:val="000D1D1D"/>
    <w:rPr>
      <w:color w:val="0563C1" w:themeColor="hyperlink"/>
      <w:u w:val="single"/>
    </w:rPr>
  </w:style>
  <w:style w:type="character" w:styleId="UnresolvedMention">
    <w:name w:val="Unresolved Mention"/>
    <w:basedOn w:val="DefaultParagraphFont"/>
    <w:uiPriority w:val="99"/>
    <w:semiHidden/>
    <w:unhideWhenUsed/>
    <w:rsid w:val="000D1D1D"/>
    <w:rPr>
      <w:color w:val="605E5C"/>
      <w:shd w:val="clear" w:color="auto" w:fill="E1DFDD"/>
    </w:rPr>
  </w:style>
  <w:style w:type="paragraph" w:styleId="NormalWeb">
    <w:name w:val="Normal (Web)"/>
    <w:basedOn w:val="Normal"/>
    <w:uiPriority w:val="99"/>
    <w:semiHidden/>
    <w:unhideWhenUsed/>
    <w:rsid w:val="00BC668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paragraph">
    <w:name w:val="body-paragraph"/>
    <w:basedOn w:val="Normal"/>
    <w:rsid w:val="005F4EF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94C7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C3BB9"/>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215447">
      <w:bodyDiv w:val="1"/>
      <w:marLeft w:val="0"/>
      <w:marRight w:val="0"/>
      <w:marTop w:val="0"/>
      <w:marBottom w:val="0"/>
      <w:divBdr>
        <w:top w:val="none" w:sz="0" w:space="0" w:color="auto"/>
        <w:left w:val="none" w:sz="0" w:space="0" w:color="auto"/>
        <w:bottom w:val="none" w:sz="0" w:space="0" w:color="auto"/>
        <w:right w:val="none" w:sz="0" w:space="0" w:color="auto"/>
      </w:divBdr>
    </w:div>
    <w:div w:id="335694666">
      <w:bodyDiv w:val="1"/>
      <w:marLeft w:val="0"/>
      <w:marRight w:val="0"/>
      <w:marTop w:val="0"/>
      <w:marBottom w:val="0"/>
      <w:divBdr>
        <w:top w:val="none" w:sz="0" w:space="0" w:color="auto"/>
        <w:left w:val="none" w:sz="0" w:space="0" w:color="auto"/>
        <w:bottom w:val="none" w:sz="0" w:space="0" w:color="auto"/>
        <w:right w:val="none" w:sz="0" w:space="0" w:color="auto"/>
      </w:divBdr>
    </w:div>
    <w:div w:id="397021013">
      <w:bodyDiv w:val="1"/>
      <w:marLeft w:val="0"/>
      <w:marRight w:val="0"/>
      <w:marTop w:val="0"/>
      <w:marBottom w:val="0"/>
      <w:divBdr>
        <w:top w:val="none" w:sz="0" w:space="0" w:color="auto"/>
        <w:left w:val="none" w:sz="0" w:space="0" w:color="auto"/>
        <w:bottom w:val="none" w:sz="0" w:space="0" w:color="auto"/>
        <w:right w:val="none" w:sz="0" w:space="0" w:color="auto"/>
      </w:divBdr>
    </w:div>
    <w:div w:id="416369011">
      <w:bodyDiv w:val="1"/>
      <w:marLeft w:val="0"/>
      <w:marRight w:val="0"/>
      <w:marTop w:val="0"/>
      <w:marBottom w:val="0"/>
      <w:divBdr>
        <w:top w:val="none" w:sz="0" w:space="0" w:color="auto"/>
        <w:left w:val="none" w:sz="0" w:space="0" w:color="auto"/>
        <w:bottom w:val="none" w:sz="0" w:space="0" w:color="auto"/>
        <w:right w:val="none" w:sz="0" w:space="0" w:color="auto"/>
      </w:divBdr>
    </w:div>
    <w:div w:id="888372846">
      <w:bodyDiv w:val="1"/>
      <w:marLeft w:val="0"/>
      <w:marRight w:val="0"/>
      <w:marTop w:val="0"/>
      <w:marBottom w:val="0"/>
      <w:divBdr>
        <w:top w:val="none" w:sz="0" w:space="0" w:color="auto"/>
        <w:left w:val="none" w:sz="0" w:space="0" w:color="auto"/>
        <w:bottom w:val="none" w:sz="0" w:space="0" w:color="auto"/>
        <w:right w:val="none" w:sz="0" w:space="0" w:color="auto"/>
      </w:divBdr>
    </w:div>
    <w:div w:id="988047959">
      <w:bodyDiv w:val="1"/>
      <w:marLeft w:val="0"/>
      <w:marRight w:val="0"/>
      <w:marTop w:val="0"/>
      <w:marBottom w:val="0"/>
      <w:divBdr>
        <w:top w:val="none" w:sz="0" w:space="0" w:color="auto"/>
        <w:left w:val="none" w:sz="0" w:space="0" w:color="auto"/>
        <w:bottom w:val="none" w:sz="0" w:space="0" w:color="auto"/>
        <w:right w:val="none" w:sz="0" w:space="0" w:color="auto"/>
      </w:divBdr>
    </w:div>
    <w:div w:id="1144660360">
      <w:bodyDiv w:val="1"/>
      <w:marLeft w:val="0"/>
      <w:marRight w:val="0"/>
      <w:marTop w:val="0"/>
      <w:marBottom w:val="0"/>
      <w:divBdr>
        <w:top w:val="none" w:sz="0" w:space="0" w:color="auto"/>
        <w:left w:val="none" w:sz="0" w:space="0" w:color="auto"/>
        <w:bottom w:val="none" w:sz="0" w:space="0" w:color="auto"/>
        <w:right w:val="none" w:sz="0" w:space="0" w:color="auto"/>
      </w:divBdr>
    </w:div>
    <w:div w:id="1353608887">
      <w:bodyDiv w:val="1"/>
      <w:marLeft w:val="0"/>
      <w:marRight w:val="0"/>
      <w:marTop w:val="0"/>
      <w:marBottom w:val="0"/>
      <w:divBdr>
        <w:top w:val="none" w:sz="0" w:space="0" w:color="auto"/>
        <w:left w:val="none" w:sz="0" w:space="0" w:color="auto"/>
        <w:bottom w:val="none" w:sz="0" w:space="0" w:color="auto"/>
        <w:right w:val="none" w:sz="0" w:space="0" w:color="auto"/>
      </w:divBdr>
    </w:div>
    <w:div w:id="1545868267">
      <w:bodyDiv w:val="1"/>
      <w:marLeft w:val="0"/>
      <w:marRight w:val="0"/>
      <w:marTop w:val="0"/>
      <w:marBottom w:val="0"/>
      <w:divBdr>
        <w:top w:val="none" w:sz="0" w:space="0" w:color="auto"/>
        <w:left w:val="none" w:sz="0" w:space="0" w:color="auto"/>
        <w:bottom w:val="none" w:sz="0" w:space="0" w:color="auto"/>
        <w:right w:val="none" w:sz="0" w:space="0" w:color="auto"/>
      </w:divBdr>
    </w:div>
    <w:div w:id="1677075060">
      <w:bodyDiv w:val="1"/>
      <w:marLeft w:val="0"/>
      <w:marRight w:val="0"/>
      <w:marTop w:val="0"/>
      <w:marBottom w:val="0"/>
      <w:divBdr>
        <w:top w:val="none" w:sz="0" w:space="0" w:color="auto"/>
        <w:left w:val="none" w:sz="0" w:space="0" w:color="auto"/>
        <w:bottom w:val="none" w:sz="0" w:space="0" w:color="auto"/>
        <w:right w:val="none" w:sz="0" w:space="0" w:color="auto"/>
      </w:divBdr>
    </w:div>
    <w:div w:id="1797946687">
      <w:bodyDiv w:val="1"/>
      <w:marLeft w:val="0"/>
      <w:marRight w:val="0"/>
      <w:marTop w:val="0"/>
      <w:marBottom w:val="0"/>
      <w:divBdr>
        <w:top w:val="none" w:sz="0" w:space="0" w:color="auto"/>
        <w:left w:val="none" w:sz="0" w:space="0" w:color="auto"/>
        <w:bottom w:val="none" w:sz="0" w:space="0" w:color="auto"/>
        <w:right w:val="none" w:sz="0" w:space="0" w:color="auto"/>
      </w:divBdr>
      <w:divsChild>
        <w:div w:id="822089640">
          <w:marLeft w:val="0"/>
          <w:marRight w:val="0"/>
          <w:marTop w:val="0"/>
          <w:marBottom w:val="0"/>
          <w:divBdr>
            <w:top w:val="none" w:sz="0" w:space="0" w:color="auto"/>
            <w:left w:val="none" w:sz="0" w:space="0" w:color="auto"/>
            <w:bottom w:val="none" w:sz="0" w:space="0" w:color="auto"/>
            <w:right w:val="none" w:sz="0" w:space="0" w:color="auto"/>
          </w:divBdr>
        </w:div>
        <w:div w:id="468785660">
          <w:marLeft w:val="0"/>
          <w:marRight w:val="0"/>
          <w:marTop w:val="0"/>
          <w:marBottom w:val="0"/>
          <w:divBdr>
            <w:top w:val="none" w:sz="0" w:space="0" w:color="auto"/>
            <w:left w:val="none" w:sz="0" w:space="0" w:color="auto"/>
            <w:bottom w:val="none" w:sz="0" w:space="0" w:color="auto"/>
            <w:right w:val="none" w:sz="0" w:space="0" w:color="auto"/>
          </w:divBdr>
        </w:div>
      </w:divsChild>
    </w:div>
    <w:div w:id="1917519250">
      <w:bodyDiv w:val="1"/>
      <w:marLeft w:val="0"/>
      <w:marRight w:val="0"/>
      <w:marTop w:val="0"/>
      <w:marBottom w:val="0"/>
      <w:divBdr>
        <w:top w:val="none" w:sz="0" w:space="0" w:color="auto"/>
        <w:left w:val="none" w:sz="0" w:space="0" w:color="auto"/>
        <w:bottom w:val="none" w:sz="0" w:space="0" w:color="auto"/>
        <w:right w:val="none" w:sz="0" w:space="0" w:color="auto"/>
      </w:divBdr>
    </w:div>
    <w:div w:id="1993488034">
      <w:bodyDiv w:val="1"/>
      <w:marLeft w:val="0"/>
      <w:marRight w:val="0"/>
      <w:marTop w:val="0"/>
      <w:marBottom w:val="0"/>
      <w:divBdr>
        <w:top w:val="none" w:sz="0" w:space="0" w:color="auto"/>
        <w:left w:val="none" w:sz="0" w:space="0" w:color="auto"/>
        <w:bottom w:val="none" w:sz="0" w:space="0" w:color="auto"/>
        <w:right w:val="none" w:sz="0" w:space="0" w:color="auto"/>
      </w:divBdr>
    </w:div>
    <w:div w:id="201768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4" ma:contentTypeDescription="Create a new document." ma:contentTypeScope="" ma:versionID="f60a8cc85dae76ed69500b1f270832a3">
  <xsd:schema xmlns:xsd="http://www.w3.org/2001/XMLSchema" xmlns:xs="http://www.w3.org/2001/XMLSchema" xmlns:p="http://schemas.microsoft.com/office/2006/metadata/properties" xmlns:ns3="5e4866c9-5473-4b36-a248-8ce6a7a4bde8" targetNamespace="http://schemas.microsoft.com/office/2006/metadata/properties" ma:root="true" ma:fieldsID="ef12e6e0f09c357e1b34d0be662a4123" ns3:_="">
    <xsd:import namespace="5e4866c9-5473-4b36-a248-8ce6a7a4bd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B8173F-77D1-4601-B354-BE27E50CA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BBE7A3-2EB5-4E0F-B5B6-5EDFB16C55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DE707F8-22AA-4931-B4F9-B0E89732CA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7454</Words>
  <Characters>42493</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LOUISE WILLIAMS</dc:creator>
  <cp:keywords/>
  <dc:description/>
  <cp:lastModifiedBy>Laura Louise Williams (2004149)</cp:lastModifiedBy>
  <cp:revision>5</cp:revision>
  <dcterms:created xsi:type="dcterms:W3CDTF">2020-10-22T20:12:00Z</dcterms:created>
  <dcterms:modified xsi:type="dcterms:W3CDTF">2020-10-23T14:12:00Z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