
<file path=[Content_Types].xml><?xml version="1.0" encoding="utf-8"?>
<Types xmlns="http://schemas.openxmlformats.org/package/2006/content-types">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media/image2.png" ContentType="image/png"/>
  <Override PartName="/word/media/image3.png" ContentType="image/png"/>
  <Override PartName="/word/media/image4.wmf" ContentType="image/x-wmf"/>
  <Override PartName="/word/media/image5.jpeg" ContentType="image/jpeg"/>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jc w:val="center"/>
        <w:rPr>
          <w:b/>
          <w:b/>
          <w:sz w:val="40"/>
          <w:szCs w:val="40"/>
        </w:rPr>
      </w:pPr>
      <w:r>
        <w:rPr>
          <w:b/>
          <w:sz w:val="40"/>
          <w:szCs w:val="40"/>
        </w:rPr>
      </w:r>
    </w:p>
    <w:p>
      <w:pPr>
        <w:pStyle w:val="Normal"/>
        <w:jc w:val="center"/>
        <w:rPr>
          <w:b/>
          <w:b/>
          <w:sz w:val="40"/>
          <w:szCs w:val="40"/>
        </w:rPr>
      </w:pPr>
      <w:r>
        <w:rPr>
          <w:b/>
          <w:sz w:val="40"/>
          <w:szCs w:val="40"/>
        </w:rPr>
      </w:r>
    </w:p>
    <w:p>
      <w:pPr>
        <w:pStyle w:val="TextBody"/>
        <w:jc w:val="center"/>
        <w:rPr/>
      </w:pPr>
      <w:r>
        <w:rPr>
          <w:rFonts w:ascii="Times New Roman;serif;serif" w:hAnsi="Times New Roman;serif;serif"/>
          <w:b/>
          <w:sz w:val="40"/>
          <w:szCs w:val="40"/>
          <w:lang w:val="en-US"/>
        </w:rPr>
        <w:t>Submitted by: Felicia Sakwe</w:t>
      </w:r>
    </w:p>
    <w:p>
      <w:pPr>
        <w:pStyle w:val="TextBody"/>
        <w:spacing w:lineRule="auto" w:line="252"/>
        <w:jc w:val="center"/>
        <w:rPr/>
      </w:pPr>
      <w:r>
        <w:rPr>
          <w:rFonts w:ascii="Times New Roman;serif;serif" w:hAnsi="Times New Roman;serif;serif"/>
          <w:b/>
          <w:sz w:val="40"/>
          <w:lang w:val="en-US"/>
        </w:rPr>
        <w:t>Student Number: 1707057</w:t>
      </w:r>
    </w:p>
    <w:p>
      <w:pPr>
        <w:pStyle w:val="TextBody"/>
        <w:spacing w:lineRule="auto" w:line="252"/>
        <w:jc w:val="center"/>
        <w:rPr/>
      </w:pPr>
      <w:r>
        <w:rPr>
          <w:rFonts w:ascii="Times New Roman;serif;serif" w:hAnsi="Times New Roman;serif;serif"/>
          <w:b/>
          <w:sz w:val="40"/>
          <w:lang w:val="en-US"/>
        </w:rPr>
        <w:t>Module title: BMSK4003</w:t>
      </w:r>
    </w:p>
    <w:p>
      <w:pPr>
        <w:pStyle w:val="TextBody"/>
        <w:spacing w:lineRule="auto" w:line="252"/>
        <w:jc w:val="center"/>
        <w:rPr/>
      </w:pPr>
      <w:r>
        <w:rPr>
          <w:rFonts w:ascii="Times New Roman;serif;serif" w:hAnsi="Times New Roman;serif;serif"/>
          <w:b/>
          <w:sz w:val="40"/>
          <w:lang w:val="en-US"/>
        </w:rPr>
        <w:t>January-2018</w:t>
      </w:r>
    </w:p>
    <w:p>
      <w:pPr>
        <w:pStyle w:val="Normal"/>
        <w:jc w:val="center"/>
        <w:rPr>
          <w:b/>
          <w:b/>
          <w:sz w:val="40"/>
          <w:szCs w:val="40"/>
        </w:rPr>
      </w:pPr>
      <w:r>
        <w:rPr>
          <w:b/>
          <w:sz w:val="40"/>
          <w:szCs w:val="40"/>
        </w:rPr>
      </w:r>
    </w:p>
    <w:p>
      <w:pPr>
        <w:pStyle w:val="Normal"/>
        <w:jc w:val="center"/>
        <w:rPr>
          <w:b/>
          <w:b/>
          <w:sz w:val="40"/>
          <w:szCs w:val="40"/>
        </w:rPr>
      </w:pPr>
      <w:r>
        <w:rPr>
          <w:b/>
          <w:sz w:val="40"/>
          <w:szCs w:val="40"/>
        </w:rPr>
        <w:t>Assignment Title:</w:t>
      </w:r>
    </w:p>
    <w:p>
      <w:pPr>
        <w:pStyle w:val="Normal"/>
        <w:jc w:val="center"/>
        <w:rPr>
          <w:b/>
          <w:b/>
          <w:sz w:val="40"/>
          <w:szCs w:val="40"/>
        </w:rPr>
      </w:pPr>
      <w:r>
        <w:rPr>
          <w:b/>
          <w:sz w:val="40"/>
          <w:szCs w:val="40"/>
        </w:rPr>
        <w:t>DIGITAL SKILLS AND RESEARCH METHODS</w:t>
      </w:r>
    </w:p>
    <w:p>
      <w:pPr>
        <w:pStyle w:val="Normal"/>
        <w:rPr>
          <w:sz w:val="40"/>
          <w:szCs w:val="40"/>
        </w:rPr>
      </w:pPr>
      <w:r>
        <w:rPr>
          <w:sz w:val="40"/>
          <w:szCs w:val="40"/>
        </w:rPr>
      </w:r>
    </w:p>
    <w:p>
      <w:pPr>
        <w:pStyle w:val="Normal"/>
        <w:rPr>
          <w:sz w:val="40"/>
          <w:szCs w:val="40"/>
        </w:rPr>
      </w:pPr>
      <w:r>
        <w:rPr>
          <w:sz w:val="40"/>
          <w:szCs w:val="40"/>
        </w:rPr>
      </w:r>
    </w:p>
    <w:p>
      <w:pPr>
        <w:pStyle w:val="Normal"/>
        <w:rPr>
          <w:sz w:val="40"/>
          <w:szCs w:val="40"/>
        </w:rPr>
      </w:pPr>
      <w:r>
        <w:rPr>
          <w:sz w:val="40"/>
          <w:szCs w:val="40"/>
        </w:rPr>
      </w:r>
    </w:p>
    <w:p>
      <w:pPr>
        <w:pStyle w:val="Normal"/>
        <w:rPr>
          <w:sz w:val="40"/>
          <w:szCs w:val="40"/>
        </w:rPr>
      </w:pPr>
      <w:r>
        <w:rPr>
          <w:sz w:val="40"/>
          <w:szCs w:val="40"/>
        </w:rPr>
      </w:r>
    </w:p>
    <w:p>
      <w:pPr>
        <w:pStyle w:val="Normal"/>
        <w:rPr>
          <w:sz w:val="40"/>
          <w:szCs w:val="40"/>
        </w:rPr>
      </w:pPr>
      <w:r>
        <w:rPr>
          <w:sz w:val="40"/>
          <w:szCs w:val="40"/>
        </w:rPr>
      </w:r>
    </w:p>
    <w:p>
      <w:pPr>
        <w:pStyle w:val="Normal"/>
        <w:rPr>
          <w:sz w:val="40"/>
          <w:szCs w:val="40"/>
        </w:rPr>
      </w:pPr>
      <w:r>
        <w:rPr>
          <w:sz w:val="40"/>
          <w:szCs w:val="40"/>
        </w:rPr>
      </w:r>
    </w:p>
    <w:p>
      <w:pPr>
        <w:pStyle w:val="Normal"/>
        <w:rPr>
          <w:sz w:val="40"/>
          <w:szCs w:val="40"/>
        </w:rPr>
      </w:pPr>
      <w:r>
        <w:rPr>
          <w:sz w:val="40"/>
          <w:szCs w:val="40"/>
        </w:rPr>
      </w:r>
    </w:p>
    <w:p>
      <w:pPr>
        <w:pStyle w:val="Normal"/>
        <w:rPr>
          <w:sz w:val="40"/>
          <w:szCs w:val="40"/>
        </w:rPr>
      </w:pPr>
      <w:r>
        <w:rPr>
          <w:sz w:val="40"/>
          <w:szCs w:val="40"/>
        </w:rPr>
      </w:r>
    </w:p>
    <w:p>
      <w:pPr>
        <w:pStyle w:val="Normal"/>
        <w:tabs>
          <w:tab w:val="left" w:pos="1200" w:leader="none"/>
        </w:tabs>
        <w:rPr>
          <w:sz w:val="40"/>
          <w:szCs w:val="40"/>
        </w:rPr>
      </w:pPr>
      <w:r>
        <w:rPr>
          <w:sz w:val="40"/>
          <w:szCs w:val="40"/>
        </w:rPr>
        <w:tab/>
      </w:r>
    </w:p>
    <w:p>
      <w:pPr>
        <w:pStyle w:val="TOCHeading"/>
        <w:rPr/>
      </w:pPr>
      <w:r>
        <w:rPr/>
      </w:r>
    </w:p>
    <w:p>
      <w:pPr>
        <w:pStyle w:val="TOCHeading"/>
        <w:rPr/>
      </w:pPr>
      <w:r>
        <w:rPr/>
        <w:t>Contents</w:t>
      </w:r>
    </w:p>
    <w:p>
      <w:pPr>
        <w:pStyle w:val="Contents1"/>
        <w:tabs>
          <w:tab w:val="right" w:pos="9350" w:leader="dot"/>
        </w:tabs>
        <w:rPr/>
      </w:pPr>
      <w:r>
        <w:fldChar w:fldCharType="begin"/>
      </w:r>
      <w:r>
        <w:instrText> TOC \o "1-3" \h</w:instrText>
      </w:r>
      <w:r>
        <w:fldChar w:fldCharType="separate"/>
      </w:r>
      <w:hyperlink w:anchor="_Toc502799546">
        <w:r>
          <w:rPr>
            <w:rStyle w:val="IndexLink"/>
          </w:rPr>
          <w:t>Introduction:</w:t>
        </w:r>
      </w:hyperlink>
      <w:hyperlink w:anchor="_Toc502799546">
        <w:r>
          <w:rPr>
            <w:webHidden/>
          </w:rPr>
          <w:fldChar w:fldCharType="begin"/>
        </w:r>
        <w:r>
          <w:rPr>
            <w:webHidden/>
          </w:rPr>
          <w:instrText>PAGEREF _Toc502799546 \h</w:instrText>
        </w:r>
        <w:r>
          <w:rPr>
            <w:webHidden/>
          </w:rPr>
          <w:fldChar w:fldCharType="separate"/>
        </w:r>
        <w:r>
          <w:rPr>
            <w:rStyle w:val="IndexLink"/>
            <w:vanish w:val="false"/>
          </w:rPr>
          <w:tab/>
        </w:r>
        <w:r>
          <w:rPr>
            <w:webHidden/>
          </w:rPr>
          <w:fldChar w:fldCharType="end"/>
        </w:r>
      </w:hyperlink>
      <w:r>
        <w:rPr>
          <w:rStyle w:val="IndexLink"/>
          <w:vanish w:val="false"/>
        </w:rPr>
        <w:t>3</w:t>
      </w:r>
    </w:p>
    <w:p>
      <w:pPr>
        <w:pStyle w:val="Contents1"/>
        <w:tabs>
          <w:tab w:val="right" w:pos="9350" w:leader="dot"/>
        </w:tabs>
        <w:rPr/>
      </w:pPr>
      <w:hyperlink w:anchor="_Toc502799547">
        <w:r>
          <w:rPr>
            <w:rStyle w:val="IndexLink"/>
          </w:rPr>
          <w:t>Digital skills: need for modern workplace</w:t>
        </w:r>
      </w:hyperlink>
      <w:hyperlink w:anchor="_Toc502799547">
        <w:r>
          <w:rPr>
            <w:webHidden/>
          </w:rPr>
          <w:fldChar w:fldCharType="begin"/>
        </w:r>
        <w:r>
          <w:rPr>
            <w:webHidden/>
          </w:rPr>
          <w:instrText>PAGEREF _Toc502799547 \h</w:instrText>
        </w:r>
        <w:r>
          <w:rPr>
            <w:webHidden/>
          </w:rPr>
          <w:fldChar w:fldCharType="separate"/>
        </w:r>
        <w:r>
          <w:rPr>
            <w:rStyle w:val="IndexLink"/>
            <w:vanish w:val="false"/>
          </w:rPr>
          <w:tab/>
        </w:r>
        <w:r>
          <w:rPr>
            <w:webHidden/>
          </w:rPr>
          <w:fldChar w:fldCharType="end"/>
        </w:r>
      </w:hyperlink>
      <w:r>
        <w:rPr>
          <w:rStyle w:val="IndexLink"/>
          <w:vanish w:val="false"/>
        </w:rPr>
        <w:t>3</w:t>
      </w:r>
    </w:p>
    <w:p>
      <w:pPr>
        <w:pStyle w:val="Contents1"/>
        <w:tabs>
          <w:tab w:val="right" w:pos="9350" w:leader="dot"/>
        </w:tabs>
        <w:rPr/>
      </w:pPr>
      <w:hyperlink w:anchor="_Toc502799548">
        <w:r>
          <w:rPr>
            <w:rStyle w:val="IndexLink"/>
          </w:rPr>
          <w:t>Digital workplace:</w:t>
        </w:r>
      </w:hyperlink>
      <w:hyperlink w:anchor="_Toc502799548">
        <w:r>
          <w:rPr>
            <w:webHidden/>
          </w:rPr>
          <w:fldChar w:fldCharType="begin"/>
        </w:r>
        <w:r>
          <w:rPr>
            <w:webHidden/>
          </w:rPr>
          <w:instrText>PAGEREF _Toc502799548 \h</w:instrText>
        </w:r>
        <w:r>
          <w:rPr>
            <w:webHidden/>
          </w:rPr>
          <w:fldChar w:fldCharType="separate"/>
        </w:r>
        <w:r>
          <w:rPr>
            <w:rStyle w:val="IndexLink"/>
            <w:vanish w:val="false"/>
          </w:rPr>
          <w:tab/>
        </w:r>
        <w:r>
          <w:rPr>
            <w:webHidden/>
          </w:rPr>
          <w:fldChar w:fldCharType="end"/>
        </w:r>
      </w:hyperlink>
      <w:r>
        <w:rPr>
          <w:rStyle w:val="IndexLink"/>
          <w:vanish w:val="false"/>
        </w:rPr>
        <w:t>4</w:t>
      </w:r>
    </w:p>
    <w:p>
      <w:pPr>
        <w:pStyle w:val="Contents1"/>
        <w:tabs>
          <w:tab w:val="right" w:pos="9350" w:leader="dot"/>
        </w:tabs>
        <w:rPr/>
      </w:pPr>
      <w:hyperlink w:anchor="_Toc502799549">
        <w:r>
          <w:rPr>
            <w:rStyle w:val="IndexLink"/>
          </w:rPr>
          <w:t>Importance of technology in workplace:</w:t>
        </w:r>
      </w:hyperlink>
      <w:hyperlink w:anchor="_Toc502799549">
        <w:r>
          <w:rPr>
            <w:webHidden/>
          </w:rPr>
          <w:fldChar w:fldCharType="begin"/>
        </w:r>
        <w:r>
          <w:rPr>
            <w:webHidden/>
          </w:rPr>
          <w:instrText>PAGEREF _Toc502799549 \h</w:instrText>
        </w:r>
        <w:r>
          <w:rPr>
            <w:webHidden/>
          </w:rPr>
          <w:fldChar w:fldCharType="separate"/>
        </w:r>
        <w:r>
          <w:rPr>
            <w:rStyle w:val="IndexLink"/>
            <w:vanish w:val="false"/>
          </w:rPr>
          <w:tab/>
        </w:r>
        <w:r>
          <w:rPr>
            <w:webHidden/>
          </w:rPr>
          <w:fldChar w:fldCharType="end"/>
        </w:r>
      </w:hyperlink>
      <w:r>
        <w:rPr>
          <w:rStyle w:val="IndexLink"/>
          <w:vanish w:val="false"/>
        </w:rPr>
        <w:t>4</w:t>
      </w:r>
    </w:p>
    <w:p>
      <w:pPr>
        <w:pStyle w:val="Contents2"/>
        <w:tabs>
          <w:tab w:val="right" w:pos="9350" w:leader="dot"/>
        </w:tabs>
        <w:rPr/>
      </w:pPr>
      <w:hyperlink w:anchor="_Toc502799550">
        <w:r>
          <w:rPr>
            <w:rStyle w:val="IndexLink"/>
          </w:rPr>
          <w:t>Enhance Communication</w:t>
        </w:r>
      </w:hyperlink>
      <w:hyperlink w:anchor="_Toc502799550">
        <w:r>
          <w:rPr>
            <w:webHidden/>
          </w:rPr>
          <w:fldChar w:fldCharType="begin"/>
        </w:r>
        <w:r>
          <w:rPr>
            <w:webHidden/>
          </w:rPr>
          <w:instrText>PAGEREF _Toc502799550 \h</w:instrText>
        </w:r>
        <w:r>
          <w:rPr>
            <w:webHidden/>
          </w:rPr>
          <w:fldChar w:fldCharType="separate"/>
        </w:r>
        <w:r>
          <w:rPr>
            <w:rStyle w:val="IndexLink"/>
            <w:vanish w:val="false"/>
          </w:rPr>
          <w:tab/>
        </w:r>
        <w:r>
          <w:rPr>
            <w:webHidden/>
          </w:rPr>
          <w:fldChar w:fldCharType="end"/>
        </w:r>
      </w:hyperlink>
      <w:r>
        <w:rPr>
          <w:rStyle w:val="IndexLink"/>
          <w:vanish w:val="false"/>
        </w:rPr>
        <w:t>4</w:t>
      </w:r>
    </w:p>
    <w:p>
      <w:pPr>
        <w:pStyle w:val="Contents2"/>
        <w:tabs>
          <w:tab w:val="right" w:pos="9350" w:leader="dot"/>
        </w:tabs>
        <w:rPr/>
      </w:pPr>
      <w:hyperlink w:anchor="_Toc502799551">
        <w:r>
          <w:rPr>
            <w:rStyle w:val="IndexLink"/>
          </w:rPr>
          <w:t>Human Capital</w:t>
        </w:r>
      </w:hyperlink>
      <w:hyperlink w:anchor="_Toc502799551">
        <w:r>
          <w:rPr>
            <w:webHidden/>
          </w:rPr>
          <w:fldChar w:fldCharType="begin"/>
        </w:r>
        <w:r>
          <w:rPr>
            <w:webHidden/>
          </w:rPr>
          <w:instrText>PAGEREF _Toc502799551 \h</w:instrText>
        </w:r>
        <w:r>
          <w:rPr>
            <w:webHidden/>
          </w:rPr>
          <w:fldChar w:fldCharType="separate"/>
        </w:r>
        <w:r>
          <w:rPr>
            <w:rStyle w:val="IndexLink"/>
            <w:vanish w:val="false"/>
          </w:rPr>
          <w:tab/>
        </w:r>
        <w:r>
          <w:rPr>
            <w:webHidden/>
          </w:rPr>
          <w:fldChar w:fldCharType="end"/>
        </w:r>
      </w:hyperlink>
      <w:r>
        <w:rPr>
          <w:rStyle w:val="IndexLink"/>
          <w:vanish w:val="false"/>
        </w:rPr>
        <w:t>4</w:t>
      </w:r>
    </w:p>
    <w:p>
      <w:pPr>
        <w:pStyle w:val="Contents2"/>
        <w:tabs>
          <w:tab w:val="right" w:pos="9350" w:leader="dot"/>
        </w:tabs>
        <w:rPr/>
      </w:pPr>
      <w:hyperlink w:anchor="_Toc502799552">
        <w:r>
          <w:rPr>
            <w:rStyle w:val="IndexLink"/>
          </w:rPr>
          <w:t>Productivity</w:t>
        </w:r>
      </w:hyperlink>
      <w:hyperlink w:anchor="_Toc502799552">
        <w:r>
          <w:rPr>
            <w:webHidden/>
          </w:rPr>
          <w:fldChar w:fldCharType="begin"/>
        </w:r>
        <w:r>
          <w:rPr>
            <w:webHidden/>
          </w:rPr>
          <w:instrText>PAGEREF _Toc502799552 \h</w:instrText>
        </w:r>
        <w:r>
          <w:rPr>
            <w:webHidden/>
          </w:rPr>
          <w:fldChar w:fldCharType="separate"/>
        </w:r>
        <w:r>
          <w:rPr>
            <w:rStyle w:val="IndexLink"/>
            <w:vanish w:val="false"/>
          </w:rPr>
          <w:tab/>
        </w:r>
        <w:r>
          <w:rPr>
            <w:webHidden/>
          </w:rPr>
          <w:fldChar w:fldCharType="end"/>
        </w:r>
      </w:hyperlink>
      <w:r>
        <w:rPr>
          <w:rStyle w:val="IndexLink"/>
          <w:vanish w:val="false"/>
        </w:rPr>
        <w:t>5</w:t>
      </w:r>
    </w:p>
    <w:p>
      <w:pPr>
        <w:pStyle w:val="Contents2"/>
        <w:tabs>
          <w:tab w:val="right" w:pos="9350" w:leader="dot"/>
        </w:tabs>
        <w:rPr/>
      </w:pPr>
      <w:hyperlink w:anchor="_Toc502799553">
        <w:r>
          <w:rPr>
            <w:rStyle w:val="IndexLink"/>
          </w:rPr>
          <w:t>Versatility</w:t>
        </w:r>
      </w:hyperlink>
      <w:hyperlink w:anchor="_Toc502799553">
        <w:r>
          <w:rPr>
            <w:webHidden/>
          </w:rPr>
          <w:fldChar w:fldCharType="begin"/>
        </w:r>
        <w:r>
          <w:rPr>
            <w:webHidden/>
          </w:rPr>
          <w:instrText>PAGEREF _Toc502799553 \h</w:instrText>
        </w:r>
        <w:r>
          <w:rPr>
            <w:webHidden/>
          </w:rPr>
          <w:fldChar w:fldCharType="separate"/>
        </w:r>
        <w:r>
          <w:rPr>
            <w:rStyle w:val="IndexLink"/>
            <w:vanish w:val="false"/>
          </w:rPr>
          <w:tab/>
        </w:r>
        <w:r>
          <w:rPr>
            <w:webHidden/>
          </w:rPr>
          <w:fldChar w:fldCharType="end"/>
        </w:r>
      </w:hyperlink>
      <w:r>
        <w:rPr>
          <w:rStyle w:val="IndexLink"/>
          <w:vanish w:val="false"/>
        </w:rPr>
        <w:t>5</w:t>
      </w:r>
    </w:p>
    <w:p>
      <w:pPr>
        <w:pStyle w:val="Contents1"/>
        <w:tabs>
          <w:tab w:val="right" w:pos="9350" w:leader="dot"/>
        </w:tabs>
        <w:rPr/>
      </w:pPr>
      <w:hyperlink w:anchor="_Toc502799554">
        <w:r>
          <w:rPr>
            <w:rStyle w:val="IndexLink"/>
          </w:rPr>
          <w:t>Adverse effects of technology in the workplace:</w:t>
        </w:r>
      </w:hyperlink>
      <w:hyperlink w:anchor="_Toc502799554">
        <w:r>
          <w:rPr>
            <w:webHidden/>
          </w:rPr>
          <w:fldChar w:fldCharType="begin"/>
        </w:r>
        <w:r>
          <w:rPr>
            <w:webHidden/>
          </w:rPr>
          <w:instrText>PAGEREF _Toc502799554 \h</w:instrText>
        </w:r>
        <w:r>
          <w:rPr>
            <w:webHidden/>
          </w:rPr>
          <w:fldChar w:fldCharType="separate"/>
        </w:r>
        <w:r>
          <w:rPr>
            <w:rStyle w:val="IndexLink"/>
            <w:vanish w:val="false"/>
          </w:rPr>
          <w:tab/>
        </w:r>
        <w:r>
          <w:rPr>
            <w:webHidden/>
          </w:rPr>
          <w:fldChar w:fldCharType="end"/>
        </w:r>
      </w:hyperlink>
      <w:r>
        <w:rPr>
          <w:rStyle w:val="IndexLink"/>
          <w:vanish w:val="false"/>
        </w:rPr>
        <w:t>5</w:t>
      </w:r>
    </w:p>
    <w:p>
      <w:pPr>
        <w:pStyle w:val="Contents2"/>
        <w:tabs>
          <w:tab w:val="right" w:pos="9350" w:leader="dot"/>
        </w:tabs>
        <w:rPr/>
      </w:pPr>
      <w:hyperlink w:anchor="_Toc502799555">
        <w:r>
          <w:rPr>
            <w:rStyle w:val="IndexLink"/>
          </w:rPr>
          <w:t>Occupation Elimination</w:t>
        </w:r>
      </w:hyperlink>
      <w:hyperlink w:anchor="_Toc502799555">
        <w:r>
          <w:rPr>
            <w:webHidden/>
          </w:rPr>
          <w:fldChar w:fldCharType="begin"/>
        </w:r>
        <w:r>
          <w:rPr>
            <w:webHidden/>
          </w:rPr>
          <w:instrText>PAGEREF _Toc502799555 \h</w:instrText>
        </w:r>
        <w:r>
          <w:rPr>
            <w:webHidden/>
          </w:rPr>
          <w:fldChar w:fldCharType="separate"/>
        </w:r>
        <w:r>
          <w:rPr>
            <w:rStyle w:val="IndexLink"/>
            <w:vanish w:val="false"/>
          </w:rPr>
          <w:tab/>
        </w:r>
        <w:r>
          <w:rPr>
            <w:webHidden/>
          </w:rPr>
          <w:fldChar w:fldCharType="end"/>
        </w:r>
      </w:hyperlink>
      <w:r>
        <w:rPr>
          <w:rStyle w:val="IndexLink"/>
          <w:vanish w:val="false"/>
        </w:rPr>
        <w:t>5</w:t>
      </w:r>
    </w:p>
    <w:p>
      <w:pPr>
        <w:pStyle w:val="Contents2"/>
        <w:tabs>
          <w:tab w:val="right" w:pos="9350" w:leader="dot"/>
        </w:tabs>
        <w:rPr/>
      </w:pPr>
      <w:hyperlink w:anchor="_Toc502799556">
        <w:r>
          <w:rPr>
            <w:rStyle w:val="IndexLink"/>
          </w:rPr>
          <w:t>Electronic Leash</w:t>
        </w:r>
      </w:hyperlink>
      <w:hyperlink w:anchor="_Toc502799556">
        <w:r>
          <w:rPr>
            <w:webHidden/>
          </w:rPr>
          <w:fldChar w:fldCharType="begin"/>
        </w:r>
        <w:r>
          <w:rPr>
            <w:webHidden/>
          </w:rPr>
          <w:instrText>PAGEREF _Toc502799556 \h</w:instrText>
        </w:r>
        <w:r>
          <w:rPr>
            <w:webHidden/>
          </w:rPr>
          <w:fldChar w:fldCharType="separate"/>
        </w:r>
        <w:r>
          <w:rPr>
            <w:rStyle w:val="IndexLink"/>
            <w:vanish w:val="false"/>
          </w:rPr>
          <w:tab/>
        </w:r>
        <w:r>
          <w:rPr>
            <w:webHidden/>
          </w:rPr>
          <w:fldChar w:fldCharType="end"/>
        </w:r>
      </w:hyperlink>
      <w:r>
        <w:rPr>
          <w:rStyle w:val="IndexLink"/>
          <w:vanish w:val="false"/>
        </w:rPr>
        <w:t>5</w:t>
      </w:r>
    </w:p>
    <w:p>
      <w:pPr>
        <w:pStyle w:val="Contents2"/>
        <w:tabs>
          <w:tab w:val="right" w:pos="9350" w:leader="dot"/>
        </w:tabs>
        <w:rPr/>
      </w:pPr>
      <w:hyperlink w:anchor="_Toc502799557">
        <w:r>
          <w:rPr>
            <w:rStyle w:val="IndexLink"/>
          </w:rPr>
          <w:t>Security Rights</w:t>
        </w:r>
      </w:hyperlink>
      <w:hyperlink w:anchor="_Toc502799557">
        <w:r>
          <w:rPr>
            <w:webHidden/>
          </w:rPr>
          <w:fldChar w:fldCharType="begin"/>
        </w:r>
        <w:r>
          <w:rPr>
            <w:webHidden/>
          </w:rPr>
          <w:instrText>PAGEREF _Toc502799557 \h</w:instrText>
        </w:r>
        <w:r>
          <w:rPr>
            <w:webHidden/>
          </w:rPr>
          <w:fldChar w:fldCharType="separate"/>
        </w:r>
        <w:r>
          <w:rPr>
            <w:rStyle w:val="IndexLink"/>
            <w:vanish w:val="false"/>
          </w:rPr>
          <w:tab/>
        </w:r>
        <w:r>
          <w:rPr>
            <w:webHidden/>
          </w:rPr>
          <w:fldChar w:fldCharType="end"/>
        </w:r>
      </w:hyperlink>
      <w:r>
        <w:rPr>
          <w:rStyle w:val="IndexLink"/>
          <w:vanish w:val="false"/>
        </w:rPr>
        <w:t>6</w:t>
      </w:r>
    </w:p>
    <w:p>
      <w:pPr>
        <w:pStyle w:val="Contents2"/>
        <w:tabs>
          <w:tab w:val="right" w:pos="9350" w:leader="dot"/>
        </w:tabs>
        <w:rPr/>
      </w:pPr>
      <w:hyperlink w:anchor="_Toc502799558">
        <w:r>
          <w:rPr>
            <w:rStyle w:val="IndexLink"/>
          </w:rPr>
          <w:t>Security</w:t>
        </w:r>
      </w:hyperlink>
      <w:hyperlink w:anchor="_Toc502799558">
        <w:r>
          <w:rPr>
            <w:webHidden/>
          </w:rPr>
          <w:fldChar w:fldCharType="begin"/>
        </w:r>
        <w:r>
          <w:rPr>
            <w:webHidden/>
          </w:rPr>
          <w:instrText>PAGEREF _Toc502799558 \h</w:instrText>
        </w:r>
        <w:r>
          <w:rPr>
            <w:webHidden/>
          </w:rPr>
          <w:fldChar w:fldCharType="separate"/>
        </w:r>
        <w:r>
          <w:rPr>
            <w:rStyle w:val="IndexLink"/>
            <w:vanish w:val="false"/>
          </w:rPr>
          <w:tab/>
        </w:r>
        <w:r>
          <w:rPr>
            <w:webHidden/>
          </w:rPr>
          <w:fldChar w:fldCharType="end"/>
        </w:r>
      </w:hyperlink>
      <w:r>
        <w:rPr>
          <w:rStyle w:val="IndexLink"/>
          <w:vanish w:val="false"/>
        </w:rPr>
        <w:t>6</w:t>
      </w:r>
    </w:p>
    <w:p>
      <w:pPr>
        <w:pStyle w:val="Contents2"/>
        <w:tabs>
          <w:tab w:val="right" w:pos="9350" w:leader="dot"/>
        </w:tabs>
        <w:rPr/>
      </w:pPr>
      <w:hyperlink w:anchor="_Toc502799559">
        <w:r>
          <w:rPr>
            <w:rStyle w:val="IndexLink"/>
          </w:rPr>
          <w:t>Interchanges</w:t>
        </w:r>
      </w:hyperlink>
      <w:hyperlink w:anchor="_Toc502799559">
        <w:r>
          <w:rPr>
            <w:webHidden/>
          </w:rPr>
          <w:fldChar w:fldCharType="begin"/>
        </w:r>
        <w:r>
          <w:rPr>
            <w:webHidden/>
          </w:rPr>
          <w:instrText>PAGEREF _Toc502799559 \h</w:instrText>
        </w:r>
        <w:r>
          <w:rPr>
            <w:webHidden/>
          </w:rPr>
          <w:fldChar w:fldCharType="separate"/>
        </w:r>
        <w:r>
          <w:rPr>
            <w:rStyle w:val="IndexLink"/>
            <w:vanish w:val="false"/>
          </w:rPr>
          <w:tab/>
        </w:r>
        <w:r>
          <w:rPr>
            <w:webHidden/>
          </w:rPr>
          <w:fldChar w:fldCharType="end"/>
        </w:r>
      </w:hyperlink>
      <w:r>
        <w:rPr>
          <w:rStyle w:val="IndexLink"/>
          <w:vanish w:val="false"/>
        </w:rPr>
        <w:t>6</w:t>
      </w:r>
    </w:p>
    <w:p>
      <w:pPr>
        <w:pStyle w:val="Contents1"/>
        <w:tabs>
          <w:tab w:val="right" w:pos="9350" w:leader="dot"/>
        </w:tabs>
        <w:rPr/>
      </w:pPr>
      <w:hyperlink w:anchor="_Toc502799560">
        <w:r>
          <w:rPr>
            <w:rStyle w:val="IndexLink"/>
          </w:rPr>
          <w:t>Social Media as marketing tool:</w:t>
        </w:r>
      </w:hyperlink>
      <w:hyperlink w:anchor="_Toc502799560">
        <w:r>
          <w:rPr>
            <w:webHidden/>
          </w:rPr>
          <w:fldChar w:fldCharType="begin"/>
        </w:r>
        <w:r>
          <w:rPr>
            <w:webHidden/>
          </w:rPr>
          <w:instrText>PAGEREF _Toc502799560 \h</w:instrText>
        </w:r>
        <w:r>
          <w:rPr>
            <w:webHidden/>
          </w:rPr>
          <w:fldChar w:fldCharType="separate"/>
        </w:r>
        <w:r>
          <w:rPr>
            <w:rStyle w:val="IndexLink"/>
            <w:vanish w:val="false"/>
          </w:rPr>
          <w:tab/>
        </w:r>
        <w:r>
          <w:rPr>
            <w:webHidden/>
          </w:rPr>
          <w:fldChar w:fldCharType="end"/>
        </w:r>
      </w:hyperlink>
      <w:r>
        <w:rPr>
          <w:rStyle w:val="IndexLink"/>
          <w:vanish w:val="false"/>
        </w:rPr>
        <w:t>7</w:t>
      </w:r>
    </w:p>
    <w:p>
      <w:pPr>
        <w:pStyle w:val="Contents2"/>
        <w:tabs>
          <w:tab w:val="right" w:pos="9350" w:leader="dot"/>
        </w:tabs>
        <w:rPr/>
      </w:pPr>
      <w:hyperlink w:anchor="_Toc502799561">
        <w:r>
          <w:rPr>
            <w:rStyle w:val="IndexLink"/>
          </w:rPr>
          <w:t>More brand mindfulness</w:t>
        </w:r>
      </w:hyperlink>
      <w:hyperlink w:anchor="_Toc502799561">
        <w:r>
          <w:rPr>
            <w:webHidden/>
          </w:rPr>
          <w:fldChar w:fldCharType="begin"/>
        </w:r>
        <w:r>
          <w:rPr>
            <w:webHidden/>
          </w:rPr>
          <w:instrText>PAGEREF _Toc502799561 \h</w:instrText>
        </w:r>
        <w:r>
          <w:rPr>
            <w:webHidden/>
          </w:rPr>
          <w:fldChar w:fldCharType="separate"/>
        </w:r>
        <w:r>
          <w:rPr>
            <w:rStyle w:val="IndexLink"/>
            <w:vanish w:val="false"/>
          </w:rPr>
          <w:tab/>
        </w:r>
        <w:r>
          <w:rPr>
            <w:webHidden/>
          </w:rPr>
          <w:fldChar w:fldCharType="end"/>
        </w:r>
      </w:hyperlink>
      <w:r>
        <w:rPr>
          <w:rStyle w:val="IndexLink"/>
          <w:vanish w:val="false"/>
        </w:rPr>
        <w:t>7</w:t>
      </w:r>
    </w:p>
    <w:p>
      <w:pPr>
        <w:pStyle w:val="Contents2"/>
        <w:tabs>
          <w:tab w:val="right" w:pos="9350" w:leader="dot"/>
        </w:tabs>
        <w:rPr/>
      </w:pPr>
      <w:hyperlink w:anchor="_Toc502799562">
        <w:r>
          <w:rPr>
            <w:rStyle w:val="IndexLink"/>
          </w:rPr>
          <w:t>More noteworthy client reliability</w:t>
        </w:r>
      </w:hyperlink>
      <w:hyperlink w:anchor="_Toc502799562">
        <w:r>
          <w:rPr>
            <w:webHidden/>
          </w:rPr>
          <w:fldChar w:fldCharType="begin"/>
        </w:r>
        <w:r>
          <w:rPr>
            <w:webHidden/>
          </w:rPr>
          <w:instrText>PAGEREF _Toc502799562 \h</w:instrText>
        </w:r>
        <w:r>
          <w:rPr>
            <w:webHidden/>
          </w:rPr>
          <w:fldChar w:fldCharType="separate"/>
        </w:r>
        <w:r>
          <w:rPr>
            <w:rStyle w:val="IndexLink"/>
            <w:vanish w:val="false"/>
          </w:rPr>
          <w:tab/>
        </w:r>
        <w:r>
          <w:rPr>
            <w:webHidden/>
          </w:rPr>
          <w:fldChar w:fldCharType="end"/>
        </w:r>
      </w:hyperlink>
      <w:r>
        <w:rPr>
          <w:rStyle w:val="IndexLink"/>
          <w:vanish w:val="false"/>
        </w:rPr>
        <w:t>7</w:t>
      </w:r>
    </w:p>
    <w:p>
      <w:pPr>
        <w:pStyle w:val="Contents2"/>
        <w:tabs>
          <w:tab w:val="right" w:pos="9350" w:leader="dot"/>
        </w:tabs>
        <w:rPr/>
      </w:pPr>
      <w:hyperlink w:anchor="_Toc502799563">
        <w:r>
          <w:rPr>
            <w:rStyle w:val="IndexLink"/>
          </w:rPr>
          <w:t>Enhanced client engagement</w:t>
        </w:r>
      </w:hyperlink>
      <w:hyperlink w:anchor="_Toc502799563">
        <w:r>
          <w:rPr>
            <w:webHidden/>
          </w:rPr>
          <w:fldChar w:fldCharType="begin"/>
        </w:r>
        <w:r>
          <w:rPr>
            <w:webHidden/>
          </w:rPr>
          <w:instrText>PAGEREF _Toc502799563 \h</w:instrText>
        </w:r>
        <w:r>
          <w:rPr>
            <w:webHidden/>
          </w:rPr>
          <w:fldChar w:fldCharType="separate"/>
        </w:r>
        <w:r>
          <w:rPr>
            <w:rStyle w:val="IndexLink"/>
            <w:vanish w:val="false"/>
          </w:rPr>
          <w:tab/>
        </w:r>
        <w:r>
          <w:rPr>
            <w:webHidden/>
          </w:rPr>
          <w:fldChar w:fldCharType="end"/>
        </w:r>
      </w:hyperlink>
      <w:r>
        <w:rPr>
          <w:rStyle w:val="IndexLink"/>
          <w:vanish w:val="false"/>
        </w:rPr>
        <w:t>8</w:t>
      </w:r>
    </w:p>
    <w:p>
      <w:pPr>
        <w:pStyle w:val="Contents1"/>
        <w:tabs>
          <w:tab w:val="right" w:pos="9350" w:leader="dot"/>
        </w:tabs>
        <w:rPr/>
      </w:pPr>
      <w:hyperlink w:anchor="_Toc502799564">
        <w:r>
          <w:rPr>
            <w:rStyle w:val="IndexLink"/>
          </w:rPr>
          <w:t>Use of LinkedIn:</w:t>
        </w:r>
      </w:hyperlink>
      <w:hyperlink w:anchor="_Toc502799564">
        <w:r>
          <w:rPr>
            <w:webHidden/>
          </w:rPr>
          <w:fldChar w:fldCharType="begin"/>
        </w:r>
        <w:r>
          <w:rPr>
            <w:webHidden/>
          </w:rPr>
          <w:instrText>PAGEREF _Toc502799564 \h</w:instrText>
        </w:r>
        <w:r>
          <w:rPr>
            <w:webHidden/>
          </w:rPr>
          <w:fldChar w:fldCharType="separate"/>
        </w:r>
        <w:r>
          <w:rPr>
            <w:rStyle w:val="IndexLink"/>
            <w:vanish w:val="false"/>
          </w:rPr>
          <w:tab/>
        </w:r>
        <w:r>
          <w:rPr>
            <w:webHidden/>
          </w:rPr>
          <w:fldChar w:fldCharType="end"/>
        </w:r>
      </w:hyperlink>
      <w:r>
        <w:rPr>
          <w:rStyle w:val="IndexLink"/>
          <w:vanish w:val="false"/>
        </w:rPr>
        <w:t>8</w:t>
      </w:r>
    </w:p>
    <w:p>
      <w:pPr>
        <w:pStyle w:val="Contents2"/>
        <w:tabs>
          <w:tab w:val="right" w:pos="9350" w:leader="dot"/>
        </w:tabs>
        <w:rPr/>
      </w:pPr>
      <w:hyperlink w:anchor="_Toc502799565">
        <w:r>
          <w:rPr>
            <w:rStyle w:val="IndexLink"/>
          </w:rPr>
          <w:t>Increase vision:</w:t>
        </w:r>
      </w:hyperlink>
      <w:hyperlink w:anchor="_Toc502799565">
        <w:r>
          <w:rPr>
            <w:webHidden/>
          </w:rPr>
          <w:fldChar w:fldCharType="begin"/>
        </w:r>
        <w:r>
          <w:rPr>
            <w:webHidden/>
          </w:rPr>
          <w:instrText>PAGEREF _Toc502799565 \h</w:instrText>
        </w:r>
        <w:r>
          <w:rPr>
            <w:webHidden/>
          </w:rPr>
          <w:fldChar w:fldCharType="separate"/>
        </w:r>
        <w:r>
          <w:rPr>
            <w:rStyle w:val="IndexLink"/>
            <w:vanish w:val="false"/>
          </w:rPr>
          <w:tab/>
        </w:r>
        <w:r>
          <w:rPr>
            <w:webHidden/>
          </w:rPr>
          <w:fldChar w:fldCharType="end"/>
        </w:r>
      </w:hyperlink>
      <w:r>
        <w:rPr>
          <w:rStyle w:val="IndexLink"/>
          <w:vanish w:val="false"/>
        </w:rPr>
        <w:t>8</w:t>
      </w:r>
    </w:p>
    <w:p>
      <w:pPr>
        <w:pStyle w:val="Contents2"/>
        <w:tabs>
          <w:tab w:val="right" w:pos="9350" w:leader="dot"/>
        </w:tabs>
        <w:rPr/>
      </w:pPr>
      <w:hyperlink w:anchor="_Toc502799566">
        <w:r>
          <w:rPr>
            <w:rStyle w:val="IndexLink"/>
          </w:rPr>
          <w:t>Conduct research:</w:t>
        </w:r>
      </w:hyperlink>
      <w:hyperlink w:anchor="_Toc502799566">
        <w:r>
          <w:rPr>
            <w:webHidden/>
          </w:rPr>
          <w:fldChar w:fldCharType="begin"/>
        </w:r>
        <w:r>
          <w:rPr>
            <w:webHidden/>
          </w:rPr>
          <w:instrText>PAGEREF _Toc502799566 \h</w:instrText>
        </w:r>
        <w:r>
          <w:rPr>
            <w:webHidden/>
          </w:rPr>
          <w:fldChar w:fldCharType="separate"/>
        </w:r>
        <w:r>
          <w:rPr>
            <w:rStyle w:val="IndexLink"/>
            <w:vanish w:val="false"/>
          </w:rPr>
          <w:tab/>
        </w:r>
        <w:r>
          <w:rPr>
            <w:webHidden/>
          </w:rPr>
          <w:fldChar w:fldCharType="end"/>
        </w:r>
      </w:hyperlink>
      <w:r>
        <w:rPr>
          <w:rStyle w:val="IndexLink"/>
          <w:vanish w:val="false"/>
        </w:rPr>
        <w:t>8</w:t>
      </w:r>
    </w:p>
    <w:p>
      <w:pPr>
        <w:pStyle w:val="Contents1"/>
        <w:tabs>
          <w:tab w:val="right" w:pos="9350" w:leader="dot"/>
        </w:tabs>
        <w:rPr/>
      </w:pPr>
      <w:hyperlink w:anchor="_Toc502799567">
        <w:r>
          <w:rPr>
            <w:rStyle w:val="IndexLink"/>
          </w:rPr>
          <w:t>Social Media and the Workplace:</w:t>
        </w:r>
      </w:hyperlink>
      <w:hyperlink w:anchor="_Toc502799567">
        <w:r>
          <w:rPr>
            <w:webHidden/>
          </w:rPr>
          <w:fldChar w:fldCharType="begin"/>
        </w:r>
        <w:r>
          <w:rPr>
            <w:webHidden/>
          </w:rPr>
          <w:instrText>PAGEREF _Toc502799567 \h</w:instrText>
        </w:r>
        <w:r>
          <w:rPr>
            <w:webHidden/>
          </w:rPr>
          <w:fldChar w:fldCharType="separate"/>
        </w:r>
        <w:r>
          <w:rPr>
            <w:rStyle w:val="IndexLink"/>
            <w:vanish w:val="false"/>
          </w:rPr>
          <w:tab/>
        </w:r>
        <w:r>
          <w:rPr>
            <w:webHidden/>
          </w:rPr>
          <w:fldChar w:fldCharType="end"/>
        </w:r>
      </w:hyperlink>
      <w:r>
        <w:rPr>
          <w:rStyle w:val="IndexLink"/>
          <w:vanish w:val="false"/>
        </w:rPr>
        <w:t>8</w:t>
      </w:r>
    </w:p>
    <w:p>
      <w:pPr>
        <w:pStyle w:val="Contents1"/>
        <w:tabs>
          <w:tab w:val="right" w:pos="9350" w:leader="dot"/>
        </w:tabs>
        <w:rPr/>
      </w:pPr>
      <w:hyperlink w:anchor="_Toc502799568">
        <w:r>
          <w:rPr>
            <w:rStyle w:val="IndexLink"/>
          </w:rPr>
          <w:t>Conclusion:</w:t>
        </w:r>
      </w:hyperlink>
      <w:hyperlink w:anchor="_Toc502799568">
        <w:r>
          <w:rPr>
            <w:webHidden/>
          </w:rPr>
          <w:fldChar w:fldCharType="begin"/>
        </w:r>
        <w:r>
          <w:rPr>
            <w:webHidden/>
          </w:rPr>
          <w:instrText>PAGEREF _Toc502799568 \h</w:instrText>
        </w:r>
        <w:r>
          <w:rPr>
            <w:webHidden/>
          </w:rPr>
          <w:fldChar w:fldCharType="separate"/>
        </w:r>
        <w:r>
          <w:rPr>
            <w:rStyle w:val="IndexLink"/>
            <w:vanish w:val="false"/>
          </w:rPr>
          <w:tab/>
          <w:t>1</w:t>
        </w:r>
        <w:r>
          <w:rPr>
            <w:webHidden/>
          </w:rPr>
          <w:fldChar w:fldCharType="end"/>
        </w:r>
      </w:hyperlink>
      <w:r>
        <w:rPr>
          <w:rStyle w:val="IndexLink"/>
          <w:vanish w:val="false"/>
        </w:rPr>
        <w:t>2</w:t>
      </w:r>
    </w:p>
    <w:p>
      <w:pPr>
        <w:pStyle w:val="Contents1"/>
        <w:tabs>
          <w:tab w:val="right" w:pos="9350" w:leader="dot"/>
        </w:tabs>
        <w:rPr/>
      </w:pPr>
      <w:hyperlink w:anchor="_Toc502799569">
        <w:r>
          <w:rPr>
            <w:rStyle w:val="IndexLink"/>
          </w:rPr>
          <w:t>References</w:t>
        </w:r>
      </w:hyperlink>
      <w:hyperlink w:anchor="_Toc502799569">
        <w:r>
          <w:rPr>
            <w:webHidden/>
          </w:rPr>
          <w:fldChar w:fldCharType="begin"/>
        </w:r>
        <w:r>
          <w:rPr>
            <w:webHidden/>
          </w:rPr>
          <w:instrText>PAGEREF _Toc502799569 \h</w:instrText>
        </w:r>
        <w:r>
          <w:rPr>
            <w:webHidden/>
          </w:rPr>
          <w:fldChar w:fldCharType="separate"/>
        </w:r>
        <w:r>
          <w:rPr>
            <w:rStyle w:val="IndexLink"/>
            <w:vanish w:val="false"/>
          </w:rPr>
          <w:tab/>
          <w:t>1</w:t>
        </w:r>
        <w:r>
          <w:rPr>
            <w:webHidden/>
          </w:rPr>
          <w:fldChar w:fldCharType="end"/>
        </w:r>
      </w:hyperlink>
      <w:r>
        <w:rPr>
          <w:rStyle w:val="IndexLink"/>
          <w:vanish w:val="false"/>
        </w:rPr>
        <w:t>3</w:t>
      </w:r>
    </w:p>
    <w:p>
      <w:pPr>
        <w:pStyle w:val="Normal"/>
        <w:tabs>
          <w:tab w:val="right" w:pos="9350" w:leader="dot"/>
        </w:tabs>
        <w:rPr/>
      </w:pPr>
      <w:r>
        <w:rPr>
          <w:rStyle w:val="IndexLink"/>
          <w:vanish w:val="false"/>
        </w:rPr>
        <w:t>Appendix……………………………………………………………………………………………………………………………………………….14</w:t>
      </w:r>
    </w:p>
    <w:p>
      <w:pPr>
        <w:pStyle w:val="Normal"/>
        <w:rPr/>
      </w:pPr>
      <w:r>
        <w:rPr/>
      </w:r>
      <w:r>
        <w:fldChar w:fldCharType="end"/>
      </w:r>
    </w:p>
    <w:p>
      <w:pPr>
        <w:pStyle w:val="Normal"/>
        <w:tabs>
          <w:tab w:val="left" w:pos="1200" w:leader="none"/>
        </w:tabs>
        <w:rPr>
          <w:sz w:val="40"/>
          <w:szCs w:val="40"/>
        </w:rPr>
      </w:pPr>
      <w:r>
        <w:rPr>
          <w:sz w:val="40"/>
          <w:szCs w:val="40"/>
        </w:rPr>
      </w:r>
    </w:p>
    <w:p>
      <w:pPr>
        <w:pStyle w:val="Normal"/>
        <w:tabs>
          <w:tab w:val="left" w:pos="1200" w:leader="none"/>
        </w:tabs>
        <w:rPr>
          <w:sz w:val="40"/>
          <w:szCs w:val="40"/>
        </w:rPr>
      </w:pPr>
      <w:r>
        <w:rPr>
          <w:sz w:val="40"/>
          <w:szCs w:val="40"/>
        </w:rPr>
      </w:r>
    </w:p>
    <w:p>
      <w:pPr>
        <w:pStyle w:val="Normal"/>
        <w:tabs>
          <w:tab w:val="left" w:pos="1200" w:leader="none"/>
        </w:tabs>
        <w:rPr>
          <w:sz w:val="40"/>
          <w:szCs w:val="40"/>
        </w:rPr>
      </w:pPr>
      <w:r>
        <w:rPr>
          <w:sz w:val="40"/>
          <w:szCs w:val="40"/>
        </w:rPr>
      </w:r>
    </w:p>
    <w:p>
      <w:pPr>
        <w:pStyle w:val="Heading1"/>
        <w:rPr/>
      </w:pPr>
      <w:bookmarkStart w:id="0" w:name="_Toc502799546"/>
      <w:bookmarkEnd w:id="0"/>
      <w:r>
        <w:rPr/>
        <w:t>Introduction:</w:t>
      </w:r>
    </w:p>
    <w:p>
      <w:pPr>
        <w:pStyle w:val="Normal"/>
        <w:tabs>
          <w:tab w:val="left" w:pos="1200" w:leader="none"/>
        </w:tabs>
        <w:spacing w:lineRule="auto" w:line="360"/>
        <w:jc w:val="both"/>
        <w:rPr>
          <w:sz w:val="24"/>
          <w:szCs w:val="24"/>
        </w:rPr>
      </w:pPr>
      <w:r>
        <w:rPr>
          <w:sz w:val="24"/>
          <w:szCs w:val="24"/>
        </w:rPr>
        <w:t xml:space="preserve">In the spiteful edge work situation, computerized aptitudes are profoundly respected; later on, advanced abilities will be fundamental. </w:t>
      </w:r>
    </w:p>
    <w:p>
      <w:pPr>
        <w:pStyle w:val="Normal"/>
        <w:tabs>
          <w:tab w:val="left" w:pos="1200" w:leader="none"/>
        </w:tabs>
        <w:spacing w:lineRule="auto" w:line="360"/>
        <w:jc w:val="both"/>
        <w:rPr/>
      </w:pPr>
      <w:r>
        <w:rPr>
          <w:sz w:val="24"/>
          <w:szCs w:val="24"/>
        </w:rPr>
        <w:t>The hi-tech phase is submitting into all aspects of our exists, and it isn't only the personalities who effort in IT that should be caution of this alteration. The Line of Nobles take uttered that advanced abilities ought to be instructed as a third midpoint topic, and stared with same meaning as proficiency and skill (</w:t>
      </w:r>
      <w:r>
        <w:rPr>
          <w:sz w:val="24"/>
          <w:szCs w:val="24"/>
        </w:rPr>
        <w:fldChar w:fldCharType="begin"/>
      </w:r>
      <w:r>
        <w:instrText> CITATION Phi18 \l 1033 </w:instrText>
      </w:r>
      <w:r>
        <w:fldChar w:fldCharType="separate"/>
      </w:r>
      <w:r>
        <w:t xml:space="preserve"> (Burton, n.d.)</w:t>
      </w:r>
      <w:r>
        <w:fldChar w:fldCharType="end"/>
      </w:r>
      <w:r>
        <w:rPr>
          <w:sz w:val="24"/>
          <w:szCs w:val="24"/>
        </w:rPr>
        <w:t xml:space="preserve">  </w:t>
      </w:r>
    </w:p>
    <w:p>
      <w:pPr>
        <w:pStyle w:val="Normal"/>
        <w:tabs>
          <w:tab w:val="left" w:pos="1200" w:leader="none"/>
        </w:tabs>
        <w:spacing w:lineRule="auto" w:line="360"/>
        <w:jc w:val="both"/>
        <w:rPr/>
      </w:pPr>
      <w:r>
        <w:rPr>
          <w:sz w:val="24"/>
          <w:szCs w:val="24"/>
        </w:rPr>
        <w:t>Be that as it may, it isn't just the advancement of old employments that make computerized abilities so vital in the cutting edge working environment, however the formation of totally novel occupations. There is a veritable fear of a electronic aptitudes hole complete by the boom in the advanced budget versus the measure of individuals who are prepared to effort in it. In specific, the UK wants 750,000 extra personalities with electronic abilities to benefit from occupations that could help the UK budget by 12 billion beats.</w:t>
      </w:r>
      <w:r>
        <w:rPr>
          <w:sz w:val="24"/>
          <w:szCs w:val="24"/>
        </w:rPr>
        <w:fldChar w:fldCharType="begin"/>
      </w:r>
      <w:r>
        <w:instrText> CITATION Phi181 \l 1033 </w:instrText>
      </w:r>
      <w:r>
        <w:fldChar w:fldCharType="separate"/>
      </w:r>
      <w:r>
        <w:t xml:space="preserve"> (Burton, n.d.)</w:t>
      </w:r>
      <w:r>
        <w:fldChar w:fldCharType="end"/>
      </w:r>
    </w:p>
    <w:p>
      <w:pPr>
        <w:pStyle w:val="Normal"/>
        <w:tabs>
          <w:tab w:val="left" w:pos="1200" w:leader="none"/>
        </w:tabs>
        <w:spacing w:lineRule="auto" w:line="360"/>
        <w:jc w:val="both"/>
        <w:rPr/>
      </w:pPr>
      <w:r>
        <w:rPr>
          <w:sz w:val="24"/>
          <w:szCs w:val="24"/>
        </w:rPr>
        <w:t>Also, achieving these advanced abilities has not ever remained less demanding. College coding sticks besides expert preparing organizations are glad to seal the slum missing by the general population segment regarding computerized aptitudes, however there are likewise manners by which a man can build up their advanced abilities separately. There are projects and administrations you can custom to ensure that you influence the most to out of your PC. Having a PC work area that you can explore rapidly and effectively is quick ending up more vital than taking a clean work area.</w:t>
      </w:r>
      <w:r>
        <w:rPr>
          <w:sz w:val="24"/>
          <w:szCs w:val="24"/>
        </w:rPr>
        <w:fldChar w:fldCharType="begin"/>
      </w:r>
      <w:r>
        <w:instrText> CITATION Phi18 \l 1033 </w:instrText>
      </w:r>
      <w:r>
        <w:fldChar w:fldCharType="separate"/>
      </w:r>
      <w:r>
        <w:t xml:space="preserve"> (Burton, n.d.)</w:t>
      </w:r>
      <w:r>
        <w:fldChar w:fldCharType="end"/>
      </w:r>
    </w:p>
    <w:p>
      <w:pPr>
        <w:pStyle w:val="Heading1"/>
        <w:rPr/>
      </w:pPr>
      <w:bookmarkStart w:id="1" w:name="_Toc502799547"/>
      <w:bookmarkEnd w:id="1"/>
      <w:r>
        <w:rPr/>
        <w:t>Digital skills: need for modern workplace</w:t>
      </w:r>
    </w:p>
    <w:p>
      <w:pPr>
        <w:pStyle w:val="Normal"/>
        <w:tabs>
          <w:tab w:val="left" w:pos="1200" w:leader="none"/>
        </w:tabs>
        <w:spacing w:lineRule="auto" w:line="360"/>
        <w:jc w:val="both"/>
        <w:rPr/>
      </w:pPr>
      <w:r>
        <w:rPr>
          <w:sz w:val="24"/>
          <w:szCs w:val="24"/>
        </w:rPr>
        <w:t>Be that as it may, in the advanced work environment, it is progressively difficult to call attention to which computerized abilities you could conceivably require. There is no secure administer about which occupations you should Outrival aimed at which employments you won't. Advanced proficiency is a dialect; the more computerized aptitudes you have, the improved you can talk it. This allegory evoked genuine emotion with noted computerized author Marc Prensky who begat the terms 'advanced migrant' and 'computerized native'. To the unexperienced, knowledge computerized abilities can influence a man to sensation like they are incoming another nation loaded with new traditions. Advanced abilities accompany their own arrangement of sub-aptitudes all things considered.</w:t>
      </w:r>
      <w:r>
        <w:rPr>
          <w:sz w:val="24"/>
          <w:szCs w:val="24"/>
        </w:rPr>
        <w:fldChar w:fldCharType="begin"/>
      </w:r>
      <w:r>
        <w:instrText> CITATION Phi18 \l 1033 </w:instrText>
      </w:r>
      <w:r>
        <w:fldChar w:fldCharType="separate"/>
      </w:r>
      <w:r>
        <w:t xml:space="preserve"> (Burton, n.d.)</w:t>
      </w:r>
      <w:r>
        <w:fldChar w:fldCharType="end"/>
      </w:r>
    </w:p>
    <w:p>
      <w:pPr>
        <w:pStyle w:val="Heading1"/>
        <w:rPr/>
      </w:pPr>
      <w:bookmarkStart w:id="2" w:name="_Toc502799548"/>
      <w:bookmarkEnd w:id="2"/>
      <w:r>
        <w:rPr/>
        <w:t>Digital workplace:</w:t>
      </w:r>
    </w:p>
    <w:p>
      <w:pPr>
        <w:pStyle w:val="NormalWeb"/>
        <w:shd w:val="clear" w:fill="FFFFFF"/>
        <w:spacing w:lineRule="auto" w:line="360" w:before="0" w:after="288"/>
        <w:jc w:val="both"/>
        <w:textAlignment w:val="baseline"/>
        <w:rPr/>
      </w:pPr>
      <w:r>
        <w:rPr>
          <w:rFonts w:cs="Calibri" w:ascii="Calibri" w:hAnsi="Calibri"/>
          <w:color w:val="333333"/>
        </w:rPr>
        <w:t>Jane McConnell’s Digital Work Agenda delivers this definition of the period: “The digital workplace lives at the intersection of people, organization and tools.</w:t>
      </w:r>
      <w:r>
        <w:rPr>
          <w:rFonts w:cs="Calibri" w:ascii="Calibri" w:hAnsi="Calibri"/>
          <w:color w:val="333333"/>
        </w:rPr>
        <w:fldChar w:fldCharType="begin"/>
      </w:r>
      <w:r>
        <w:instrText> CITATION Eph18 \l 1033 </w:instrText>
      </w:r>
      <w:r>
        <w:fldChar w:fldCharType="separate"/>
      </w:r>
      <w:r>
        <w:t xml:space="preserve"> (Freed, n.d.)</w:t>
      </w:r>
      <w:r>
        <w:fldChar w:fldCharType="end"/>
      </w:r>
    </w:p>
    <w:p>
      <w:pPr>
        <w:pStyle w:val="Heading1"/>
        <w:rPr/>
      </w:pPr>
      <w:bookmarkStart w:id="3" w:name="_Toc502799549"/>
      <w:bookmarkEnd w:id="3"/>
      <w:r>
        <w:rPr/>
        <w:t>Importance of technology in workplace:</w:t>
      </w:r>
    </w:p>
    <w:p>
      <w:pPr>
        <w:pStyle w:val="NormalWeb"/>
        <w:shd w:val="clear" w:fill="FFFFFF"/>
        <w:spacing w:lineRule="auto" w:line="360" w:before="0" w:after="288"/>
        <w:jc w:val="both"/>
        <w:textAlignment w:val="baseline"/>
        <w:rPr/>
      </w:pPr>
      <w:r>
        <w:rPr>
          <w:rFonts w:cs="Calibri" w:ascii="Calibri" w:hAnsi="Calibri"/>
          <w:color w:val="333333"/>
        </w:rPr>
        <w:t xml:space="preserve">Invention in the working atmosphere allows administrations to extend fast and productively. Commercial novelty, for instance, audiovisual conferencing, casual organizations and computer-generated office innovation has evacuated work environment limits that beforehand constrained business development. With commercial revolution, administrations can attention on a extra widespread customer base and grow to superior quantities. </w:t>
      </w:r>
      <w:r>
        <w:rPr>
          <w:rFonts w:cs="Calibri" w:ascii="Calibri" w:hAnsi="Calibri"/>
          <w:color w:val="333333"/>
        </w:rPr>
        <w:fldChar w:fldCharType="begin"/>
      </w:r>
      <w:r>
        <w:instrText> CITATION She18 \l 1033 </w:instrText>
      </w:r>
      <w:r>
        <w:fldChar w:fldCharType="separate"/>
      </w:r>
      <w:r>
        <w:t>(Scott, n.d.)</w:t>
      </w:r>
      <w:r>
        <w:fldChar w:fldCharType="end"/>
      </w:r>
    </w:p>
    <w:p>
      <w:pPr>
        <w:pStyle w:val="Heading2"/>
        <w:rPr/>
      </w:pPr>
      <w:bookmarkStart w:id="4" w:name="_Toc502799550"/>
      <w:r>
        <w:rPr/>
        <w:t xml:space="preserve">Improve </w:t>
      </w:r>
      <w:bookmarkEnd w:id="4"/>
      <w:r>
        <w:rPr/>
        <w:t xml:space="preserve">Announcement </w:t>
      </w:r>
    </w:p>
    <w:p>
      <w:pPr>
        <w:pStyle w:val="NormalWeb"/>
        <w:shd w:val="clear" w:fill="FFFFFF"/>
        <w:spacing w:lineRule="auto" w:line="360" w:before="0" w:after="288"/>
        <w:jc w:val="both"/>
        <w:textAlignment w:val="baseline"/>
        <w:rPr/>
      </w:pPr>
      <w:r>
        <w:rPr>
          <w:rFonts w:cs="Calibri" w:ascii="Calibri" w:hAnsi="Calibri"/>
          <w:color w:val="333333"/>
        </w:rPr>
        <w:t>Commercial invention is vital in light of the fact that it improves communication in the effort setting. Workplace employees are not restricted to phone noises or authorized postal to collaborate with each other any longer. Electric mailing allows specialists to direct mails in a split second deprived of obtrusive on the recipient. Commercial invention moreover augments email with clients and commercial collaborators since statistics can be gone through dissimilar frequencies in a riven subsequent</w:t>
      </w:r>
      <w:r>
        <w:rPr>
          <w:rFonts w:cs="Calibri" w:ascii="Calibri" w:hAnsi="Calibri"/>
          <w:color w:val="333333"/>
        </w:rPr>
        <w:fldChar w:fldCharType="begin"/>
      </w:r>
      <w:r>
        <w:instrText> CITATION She18 \l 1033 </w:instrText>
      </w:r>
      <w:r>
        <w:fldChar w:fldCharType="separate"/>
      </w:r>
      <w:r>
        <w:t xml:space="preserve"> (Scott, n.d.)</w:t>
      </w:r>
      <w:r>
        <w:fldChar w:fldCharType="end"/>
      </w:r>
    </w:p>
    <w:p>
      <w:pPr>
        <w:pStyle w:val="Heading2"/>
        <w:rPr/>
      </w:pPr>
      <w:bookmarkStart w:id="5" w:name="_Toc502799551"/>
      <w:r>
        <w:rPr/>
        <w:t>Human Capital</w:t>
      </w:r>
      <w:bookmarkEnd w:id="5"/>
      <w:r>
        <w:rPr/>
        <w:t xml:space="preserve"> </w:t>
      </w:r>
    </w:p>
    <w:p>
      <w:pPr>
        <w:pStyle w:val="NormalWeb"/>
        <w:shd w:val="clear" w:fill="FFFFFF"/>
        <w:spacing w:lineRule="auto" w:line="360" w:before="0" w:after="288"/>
        <w:jc w:val="both"/>
        <w:textAlignment w:val="baseline"/>
        <w:rPr/>
      </w:pPr>
      <w:r>
        <w:rPr>
          <w:rFonts w:cs="Calibri" w:ascii="Calibri" w:hAnsi="Calibri"/>
          <w:color w:val="333333"/>
        </w:rPr>
        <w:t>Novelty in the employed situation improves the efficiency of broadcast, choosing and constricting possible contenders. Administrations usage the Internet to become the communication out about the suggestion and broadcast service chances. Retaining administrators can board contenders by applying electronic spreading invention that ways the places they visit. Novelty like individuality assessments and broadcast devices enable administrations to decide if a possible participant is a apposite fit for the suggestion.</w:t>
      </w:r>
      <w:r>
        <w:rPr>
          <w:rFonts w:cs="Calibri" w:ascii="Calibri" w:hAnsi="Calibri"/>
          <w:color w:val="333333"/>
        </w:rPr>
        <w:fldChar w:fldCharType="begin"/>
      </w:r>
      <w:r>
        <w:instrText> CITATION She18 \l 1033 </w:instrText>
      </w:r>
      <w:r>
        <w:fldChar w:fldCharType="separate"/>
      </w:r>
      <w:r>
        <w:t xml:space="preserve"> (Scott, n.d.)</w:t>
      </w:r>
      <w:r>
        <w:fldChar w:fldCharType="end"/>
      </w:r>
    </w:p>
    <w:p>
      <w:pPr>
        <w:pStyle w:val="Heading2"/>
        <w:rPr/>
      </w:pPr>
      <w:bookmarkStart w:id="6" w:name="_Toc502799552"/>
      <w:r>
        <w:rPr/>
        <w:t>Productivity</w:t>
      </w:r>
      <w:bookmarkEnd w:id="6"/>
      <w:r>
        <w:rPr/>
        <w:t xml:space="preserve"> </w:t>
      </w:r>
    </w:p>
    <w:p>
      <w:pPr>
        <w:pStyle w:val="NormalWeb"/>
        <w:shd w:val="clear" w:fill="FFFFFF"/>
        <w:spacing w:lineRule="auto" w:line="360" w:before="0" w:after="288"/>
        <w:jc w:val="both"/>
        <w:textAlignment w:val="baseline"/>
        <w:rPr/>
      </w:pPr>
      <w:r>
        <w:rPr>
          <w:rFonts w:cs="Calibri" w:ascii="Calibri" w:hAnsi="Calibri"/>
          <w:color w:val="333333"/>
        </w:rPr>
        <w:t xml:space="preserve">Workplace novelty replacements periods by hurrying the effort procedure. Electronic verifying outlines replacement interplanetary, weekly and reproduction prices. The operation of PC outlines allow alterations to be complete directly. Possessions like electric annals and admission to data novelty are nearby with the sudden of a no-win situation </w:t>
      </w:r>
      <w:r>
        <w:rPr>
          <w:rFonts w:cs="Calibri" w:ascii="Calibri" w:hAnsi="Calibri"/>
          <w:color w:val="333333"/>
        </w:rPr>
        <w:fldChar w:fldCharType="begin"/>
      </w:r>
      <w:r>
        <w:instrText> CITATION She18 \l 1033 </w:instrText>
      </w:r>
      <w:r>
        <w:fldChar w:fldCharType="separate"/>
      </w:r>
      <w:r>
        <w:t>(Scott, n.d.)</w:t>
      </w:r>
      <w:r>
        <w:fldChar w:fldCharType="end"/>
      </w:r>
    </w:p>
    <w:p>
      <w:pPr>
        <w:pStyle w:val="Heading2"/>
        <w:rPr/>
      </w:pPr>
      <w:bookmarkStart w:id="7" w:name="_Toc502799553"/>
      <w:r>
        <w:rPr/>
        <w:t>Versatility</w:t>
      </w:r>
      <w:bookmarkEnd w:id="7"/>
      <w:r>
        <w:rPr/>
        <w:t xml:space="preserve"> </w:t>
      </w:r>
    </w:p>
    <w:p>
      <w:pPr>
        <w:pStyle w:val="NormalWeb"/>
        <w:shd w:val="clear" w:fill="FFFFFF"/>
        <w:spacing w:lineRule="auto" w:line="360" w:before="0" w:after="288"/>
        <w:jc w:val="both"/>
        <w:textAlignment w:val="baseline"/>
        <w:rPr/>
      </w:pPr>
      <w:r>
        <w:rPr>
          <w:rFonts w:cs="Calibri" w:ascii="Calibri" w:hAnsi="Calibri"/>
          <w:color w:val="333333"/>
        </w:rPr>
        <w:t>Invention in the effort situation fundamentally slays interplanetary and time. Audiovisual conferencing novelty gives administrations on any part of the sphere an accidental to connect with each other. Novelty reduces portable costs since administrations can set up computer-generated meetings and take info deprived of the must be in a alike apartment. Invention allows administrations to set up a universal immediacy at a minor quantity of the charge</w:t>
      </w:r>
      <w:r>
        <w:rPr>
          <w:rFonts w:cs="Calibri" w:ascii="Calibri" w:hAnsi="Calibri"/>
          <w:color w:val="333333"/>
        </w:rPr>
        <w:fldChar w:fldCharType="begin"/>
      </w:r>
      <w:r>
        <w:instrText> CITATION She18 \l 1033 </w:instrText>
      </w:r>
      <w:r>
        <w:fldChar w:fldCharType="separate"/>
      </w:r>
      <w:r>
        <w:t xml:space="preserve"> (Scott, n.d.)</w:t>
      </w:r>
      <w:r>
        <w:fldChar w:fldCharType="end"/>
      </w:r>
    </w:p>
    <w:p>
      <w:pPr>
        <w:pStyle w:val="Heading1"/>
        <w:rPr/>
      </w:pPr>
      <w:bookmarkStart w:id="8" w:name="_Toc502799554"/>
      <w:bookmarkEnd w:id="8"/>
      <w:r>
        <w:rPr/>
        <w:t>Adverse effects of technology in the workplace:</w:t>
      </w:r>
    </w:p>
    <w:p>
      <w:pPr>
        <w:pStyle w:val="NormalWeb"/>
        <w:shd w:val="clear" w:fill="FFFFFF"/>
        <w:spacing w:lineRule="auto" w:line="360" w:before="0" w:after="288"/>
        <w:jc w:val="both"/>
        <w:textAlignment w:val="baseline"/>
        <w:rPr/>
      </w:pPr>
      <w:r>
        <w:rPr>
          <w:rFonts w:cs="Calibri" w:ascii="Calibri" w:hAnsi="Calibri"/>
          <w:color w:val="333333"/>
        </w:rPr>
        <w:t>Doubtlessly that invention has greatly transformed the technique establishments’ exertion together, widen their influence in the universal profitable midpoint and improve the excellence and efficiency of their ordinary processes. The price of loan, however, isn't deprived of its disadvantage, particularly the advanced reverence that is now and then put on derivative Internet exchanges in its place of humanoid influences</w:t>
      </w:r>
      <w:r>
        <w:rPr>
          <w:rFonts w:cs="Calibri" w:ascii="Calibri" w:hAnsi="Calibri"/>
          <w:color w:val="333333"/>
        </w:rPr>
        <w:fldChar w:fldCharType="begin"/>
      </w:r>
      <w:r>
        <w:instrText> CITATION Chr18 \l 1033 </w:instrText>
      </w:r>
      <w:r>
        <w:fldChar w:fldCharType="separate"/>
      </w:r>
      <w:r>
        <w:t xml:space="preserve"> (Hamlett, n.d.)</w:t>
      </w:r>
      <w:r>
        <w:fldChar w:fldCharType="end"/>
      </w:r>
    </w:p>
    <w:p>
      <w:pPr>
        <w:pStyle w:val="Heading2"/>
        <w:rPr/>
      </w:pPr>
      <w:bookmarkStart w:id="9" w:name="_Toc502799555"/>
      <w:r>
        <w:rPr/>
        <w:t>Occupation Elimination</w:t>
      </w:r>
      <w:bookmarkEnd w:id="9"/>
      <w:r>
        <w:rPr/>
        <w:t xml:space="preserve"> </w:t>
      </w:r>
    </w:p>
    <w:p>
      <w:pPr>
        <w:pStyle w:val="NormalWeb"/>
        <w:shd w:val="clear" w:fill="FFFFFF"/>
        <w:spacing w:lineRule="auto" w:line="360" w:before="0" w:after="288"/>
        <w:jc w:val="both"/>
        <w:textAlignment w:val="baseline"/>
        <w:rPr/>
      </w:pPr>
      <w:r>
        <w:rPr>
          <w:rFonts w:cs="Calibri" w:ascii="Calibri" w:hAnsi="Calibri"/>
          <w:color w:val="333333"/>
        </w:rPr>
        <w:t xml:space="preserve">The groundbreaking progresses of late periods have much just the similar as the influences of the Manufacturing Uprising in the last part of the eighteenth period. In exact, the two expansions get faster the extricating of drudges by tackles that could make events earlier, all the supplementary exactly and day in and day out. While novelty authorizes businesspersons to reduce above by wounding back their staff, persons whose varieties of aptitudes are currently out of date take limited replacements for commercial if their current jobs are distributed with </w:t>
      </w:r>
      <w:r>
        <w:rPr>
          <w:rFonts w:cs="Calibri" w:ascii="Calibri" w:hAnsi="Calibri"/>
          <w:color w:val="333333"/>
        </w:rPr>
        <w:fldChar w:fldCharType="begin"/>
      </w:r>
      <w:r>
        <w:instrText> CITATION Chr18 \l 1033 </w:instrText>
      </w:r>
      <w:r>
        <w:fldChar w:fldCharType="separate"/>
      </w:r>
      <w:r>
        <w:t>(Hamlett, n.d.)</w:t>
      </w:r>
      <w:r>
        <w:fldChar w:fldCharType="end"/>
      </w:r>
    </w:p>
    <w:p>
      <w:pPr>
        <w:pStyle w:val="Heading2"/>
        <w:rPr/>
      </w:pPr>
      <w:bookmarkStart w:id="10" w:name="_Toc502799556"/>
      <w:r>
        <w:rPr/>
        <w:t>Electronic Leash</w:t>
      </w:r>
      <w:bookmarkEnd w:id="10"/>
      <w:r>
        <w:rPr/>
        <w:t xml:space="preserve"> </w:t>
      </w:r>
    </w:p>
    <w:p>
      <w:pPr>
        <w:pStyle w:val="NormalWeb"/>
        <w:shd w:val="clear" w:fill="FFFFFF"/>
        <w:spacing w:lineRule="auto" w:line="360" w:before="0" w:after="288"/>
        <w:jc w:val="both"/>
        <w:textAlignment w:val="baseline"/>
        <w:rPr/>
      </w:pPr>
      <w:r>
        <w:rPr>
          <w:rFonts w:cs="Calibri" w:ascii="Calibri" w:hAnsi="Calibri"/>
          <w:color w:val="333333"/>
        </w:rPr>
        <w:t xml:space="preserve">In past days, you could leave the work at 5 and not need to contemplate it over until the subsequent pre-lunch, nor were you projected that would admit phone cries or react to stresses in the occasion that you were weakened or in the middle of some regeneration. On explanation of correspondence, moveable earphones and beepers, the span of the standard workday has abruptly extended together with your directness by drudges and clients. This cloudy acnes the streak among effort life and home lifetime, and might add to your sensation of nervousness </w:t>
      </w:r>
      <w:r>
        <w:rPr>
          <w:rFonts w:cs="Calibri" w:ascii="Calibri" w:hAnsi="Calibri"/>
          <w:color w:val="333333"/>
        </w:rPr>
        <w:fldChar w:fldCharType="begin"/>
      </w:r>
      <w:r>
        <w:instrText> CITATION Chr18 \l 1033 </w:instrText>
      </w:r>
      <w:r>
        <w:fldChar w:fldCharType="separate"/>
      </w:r>
      <w:r>
        <w:t>(Hamlett, n.d.)</w:t>
      </w:r>
      <w:r>
        <w:fldChar w:fldCharType="end"/>
      </w:r>
    </w:p>
    <w:p>
      <w:pPr>
        <w:pStyle w:val="Heading2"/>
        <w:rPr/>
      </w:pPr>
      <w:bookmarkStart w:id="11" w:name="_Toc502799557"/>
      <w:r>
        <w:rPr/>
        <w:t>Security Rights</w:t>
      </w:r>
      <w:bookmarkEnd w:id="11"/>
      <w:r>
        <w:rPr/>
        <w:t xml:space="preserve"> </w:t>
      </w:r>
    </w:p>
    <w:p>
      <w:pPr>
        <w:pStyle w:val="NormalWeb"/>
        <w:shd w:val="clear" w:fill="FFFFFF"/>
        <w:spacing w:lineRule="auto" w:line="360" w:before="0" w:after="288"/>
        <w:jc w:val="both"/>
        <w:textAlignment w:val="baseline"/>
        <w:rPr/>
      </w:pPr>
      <w:r>
        <w:rPr>
          <w:rFonts w:cs="Calibri" w:ascii="Calibri" w:hAnsi="Calibri"/>
          <w:color w:val="333333"/>
        </w:rPr>
        <w:t>Investigation gear, cut cards, and the long-drawn-out inspection of phone and Internet usage in the occupied situation keep on rising matters of typical refuge. This generates the condition for aptitude measures that legitimize the certain attention of management, and in adding schemes to shade and tool those methods. Though such events attempt to assurance that time and possessions are used appropriately, legislatures may interpret these defenses as hesitation, or texture that all that they do is being watched</w:t>
      </w:r>
      <w:r>
        <w:rPr>
          <w:rFonts w:cs="Calibri" w:ascii="Calibri" w:hAnsi="Calibri"/>
          <w:color w:val="333333"/>
        </w:rPr>
        <w:fldChar w:fldCharType="begin"/>
      </w:r>
      <w:r>
        <w:instrText> CITATION Chr18 \l 1033 </w:instrText>
      </w:r>
      <w:r>
        <w:fldChar w:fldCharType="separate"/>
      </w:r>
      <w:r>
        <w:t xml:space="preserve"> (Hamlett, n.d.)</w:t>
      </w:r>
      <w:r>
        <w:fldChar w:fldCharType="end"/>
      </w:r>
    </w:p>
    <w:p>
      <w:pPr>
        <w:pStyle w:val="Heading2"/>
        <w:rPr/>
      </w:pPr>
      <w:bookmarkStart w:id="12" w:name="_Toc502799558"/>
      <w:r>
        <w:rPr/>
        <w:t>Security</w:t>
      </w:r>
      <w:bookmarkEnd w:id="12"/>
      <w:r>
        <w:rPr/>
        <w:t xml:space="preserve"> </w:t>
      </w:r>
    </w:p>
    <w:p>
      <w:pPr>
        <w:pStyle w:val="NormalWeb"/>
        <w:shd w:val="clear" w:fill="FFFFFF"/>
        <w:spacing w:lineRule="auto" w:line="360" w:before="0" w:after="288"/>
        <w:jc w:val="both"/>
        <w:textAlignment w:val="baseline"/>
        <w:rPr/>
      </w:pPr>
      <w:r>
        <w:rPr>
          <w:rFonts w:cs="Calibri" w:ascii="Calibri" w:hAnsi="Calibri"/>
          <w:color w:val="333333"/>
        </w:rPr>
        <w:t xml:space="preserve">The change to paperless offices greeneries governments unprotected on two notable facades. The primary is that if there is a control brownout, electric info can't be healthier unless strengthening leaflets at an offsite area are obtainable. Besides, any caring of electric phase is accountable to the hazard of PC contagions and pony-trekking. These can skill off key annals, files and client clandestineness </w:t>
      </w:r>
      <w:r>
        <w:rPr>
          <w:rFonts w:cs="Calibri" w:ascii="Calibri" w:hAnsi="Calibri"/>
          <w:color w:val="333333"/>
        </w:rPr>
        <w:fldChar w:fldCharType="begin"/>
      </w:r>
      <w:r>
        <w:instrText> CITATION Chr18 \l 1033 </w:instrText>
      </w:r>
      <w:r>
        <w:fldChar w:fldCharType="separate"/>
      </w:r>
      <w:r>
        <w:t>(Hamlett, n.d.)</w:t>
      </w:r>
      <w:r>
        <w:fldChar w:fldCharType="end"/>
      </w:r>
    </w:p>
    <w:p>
      <w:pPr>
        <w:pStyle w:val="Heading2"/>
        <w:rPr/>
      </w:pPr>
      <w:bookmarkStart w:id="13" w:name="_Toc502799559"/>
      <w:bookmarkEnd w:id="13"/>
      <w:r>
        <w:rPr/>
        <w:t>Interchanges</w:t>
      </w:r>
    </w:p>
    <w:p>
      <w:pPr>
        <w:pStyle w:val="NormalWeb"/>
        <w:shd w:val="clear" w:fill="FFFFFF"/>
        <w:spacing w:lineRule="auto" w:line="360" w:before="0" w:after="288"/>
        <w:jc w:val="both"/>
        <w:textAlignment w:val="baseline"/>
        <w:rPr/>
      </w:pPr>
      <w:r>
        <w:rPr>
          <w:rFonts w:cs="Calibri" w:ascii="Calibri" w:hAnsi="Calibri"/>
          <w:color w:val="333333"/>
        </w:rPr>
        <w:t>Though correspondence authorizes customers to collaborate with clienteles on the conflicting lateral of the sphere, it has moreover reduced a helping of the faith and compatibility that previously industrialized after eye to eye meetings and phone deliberations. Certainly, even confidential an</w:t>
      </w:r>
      <w:bookmarkStart w:id="14" w:name="_GoBack"/>
      <w:bookmarkEnd w:id="14"/>
      <w:r>
        <w:rPr>
          <w:rFonts w:cs="Calibri" w:ascii="Calibri" w:hAnsi="Calibri"/>
          <w:color w:val="333333"/>
        </w:rPr>
        <w:t xml:space="preserve"> alike workplace, authorities are often more biased to talk automatically as opposite to bodily amble to a effort area or pleat at the water-cooler. Novelty has moreover long-drawn-out agitation to get derives about. Anywhere labors or clienteles when take may be sat tight three weeks for a message to answer their uncertainties, an electronic mail or gratified request that goes unrequited for 10 minutes now can type fomentation. To shawl belongings up is the fact of information over-burden creating from hands who need to "cc" or onward whatever they receive could be at all interesting to everyone they distinguish </w:t>
      </w:r>
      <w:r>
        <w:rPr>
          <w:rFonts w:cs="Calibri" w:ascii="Calibri" w:hAnsi="Calibri"/>
          <w:color w:val="333333"/>
        </w:rPr>
        <w:fldChar w:fldCharType="begin"/>
      </w:r>
      <w:r>
        <w:instrText> CITATION Chr18 \l 1033 </w:instrText>
      </w:r>
      <w:r>
        <w:fldChar w:fldCharType="separate"/>
      </w:r>
      <w:r>
        <w:t>(Hamlett, n.d.)</w:t>
      </w:r>
      <w:r>
        <w:fldChar w:fldCharType="end"/>
      </w:r>
    </w:p>
    <w:p>
      <w:pPr>
        <w:pStyle w:val="Heading1"/>
        <w:rPr/>
      </w:pPr>
      <w:bookmarkStart w:id="15" w:name="_Toc502799560"/>
      <w:bookmarkEnd w:id="15"/>
      <w:r>
        <w:rPr/>
        <w:t>Social Media as marketing tool:</w:t>
      </w:r>
    </w:p>
    <w:p>
      <w:pPr>
        <w:pStyle w:val="NormalWeb"/>
        <w:shd w:val="clear" w:fill="FFFFFF"/>
        <w:spacing w:lineRule="auto" w:line="360" w:before="0" w:after="288"/>
        <w:jc w:val="both"/>
        <w:textAlignment w:val="baseline"/>
        <w:rPr/>
      </w:pPr>
      <w:r>
        <w:rPr>
          <w:rFonts w:cs="Calibri" w:ascii="Calibri" w:hAnsi="Calibri"/>
          <w:color w:val="333333"/>
        </w:rPr>
        <w:t>An advanced exchange administration and electronic mark firm situated in San Francisco, DocuSign is a pioneer in the cloud-based administrations industry. Established in 2003, DocuSign keeps up a strong online networking nearness that incorporates Twitter, Facebook, LinkedIn and different stages</w:t>
      </w:r>
      <w:r>
        <w:rPr>
          <w:rFonts w:cs="Calibri" w:ascii="Calibri" w:hAnsi="Calibri"/>
          <w:color w:val="333333"/>
        </w:rPr>
        <w:fldChar w:fldCharType="begin"/>
      </w:r>
      <w:r>
        <w:instrText> CITATION Kei18 \l 1033 </w:instrText>
      </w:r>
      <w:r>
        <w:fldChar w:fldCharType="separate"/>
      </w:r>
      <w:r>
        <w:t xml:space="preserve"> (Krach, n.d.)</w:t>
      </w:r>
      <w:r>
        <w:fldChar w:fldCharType="end"/>
      </w:r>
    </w:p>
    <w:p>
      <w:pPr>
        <w:pStyle w:val="NormalWeb"/>
        <w:shd w:val="clear" w:fill="FFFFFF"/>
        <w:spacing w:lineRule="auto" w:line="360" w:before="0" w:after="288"/>
        <w:jc w:val="both"/>
        <w:textAlignment w:val="baseline"/>
        <w:rPr/>
      </w:pPr>
      <w:r>
        <w:rPr>
          <w:rFonts w:cs="Calibri" w:ascii="Calibri" w:hAnsi="Calibri"/>
          <w:color w:val="333333"/>
        </w:rPr>
        <w:t>Following are a couple of reasons why the shrewd and all around oversaw utilization of online networking is of such significance to business people</w:t>
      </w:r>
      <w:r>
        <w:rPr>
          <w:rFonts w:cs="Calibri" w:ascii="Calibri" w:hAnsi="Calibri"/>
          <w:color w:val="333333"/>
        </w:rPr>
        <w:fldChar w:fldCharType="begin"/>
      </w:r>
      <w:r>
        <w:instrText> CITATION Kei18 \l 1033 </w:instrText>
      </w:r>
      <w:r>
        <w:fldChar w:fldCharType="separate"/>
      </w:r>
      <w:r>
        <w:t xml:space="preserve"> (Krach, n.d.)</w:t>
      </w:r>
      <w:r>
        <w:fldChar w:fldCharType="end"/>
      </w:r>
    </w:p>
    <w:p>
      <w:pPr>
        <w:pStyle w:val="Heading2"/>
        <w:rPr/>
      </w:pPr>
      <w:bookmarkStart w:id="16" w:name="_Toc502799561"/>
      <w:r>
        <w:rPr/>
        <w:t>More brand mindfulness</w:t>
      </w:r>
      <w:bookmarkEnd w:id="16"/>
      <w:r>
        <w:rPr/>
        <w:t xml:space="preserve"> </w:t>
      </w:r>
    </w:p>
    <w:p>
      <w:pPr>
        <w:pStyle w:val="NormalWeb"/>
        <w:shd w:val="clear" w:fill="FFFFFF"/>
        <w:spacing w:lineRule="auto" w:line="360" w:before="0" w:after="288"/>
        <w:jc w:val="both"/>
        <w:textAlignment w:val="baseline"/>
        <w:rPr/>
      </w:pPr>
      <w:r>
        <w:rPr>
          <w:rFonts w:cs="Calibri" w:ascii="Calibri" w:hAnsi="Calibri"/>
          <w:color w:val="333333"/>
        </w:rPr>
        <w:t>Through Facebook, LinkedIn channels offer an expansive exhibit of conceivable outcomes for organizations to get their image before the general population. While LinkedIn networking is a relative latecomer to the showcasing amusement, it offers uncommon extension and reach in its capacity to cultivate solid and enduring individual associations amongst clients and brands. By using online networking to wind up noticeably more reachable and relatable to the general population in its objective market, an organization can keep up enthusiasm among its current clients and develop new ones</w:t>
      </w:r>
      <w:r>
        <w:rPr>
          <w:rFonts w:cs="Calibri" w:ascii="Calibri" w:hAnsi="Calibri"/>
          <w:color w:val="333333"/>
        </w:rPr>
        <w:fldChar w:fldCharType="begin"/>
      </w:r>
      <w:r>
        <w:instrText> CITATION Kei18 \l 1033 </w:instrText>
      </w:r>
      <w:r>
        <w:fldChar w:fldCharType="separate"/>
      </w:r>
      <w:r>
        <w:t xml:space="preserve"> (Krach, n.d.)</w:t>
      </w:r>
      <w:r>
        <w:fldChar w:fldCharType="end"/>
      </w:r>
    </w:p>
    <w:p>
      <w:pPr>
        <w:pStyle w:val="Heading2"/>
        <w:rPr/>
      </w:pPr>
      <w:bookmarkStart w:id="17" w:name="_Toc502799562"/>
      <w:r>
        <w:rPr/>
        <w:t>More noteworthy client reliability</w:t>
      </w:r>
      <w:bookmarkEnd w:id="17"/>
      <w:r>
        <w:rPr/>
        <w:t xml:space="preserve"> </w:t>
      </w:r>
    </w:p>
    <w:p>
      <w:pPr>
        <w:pStyle w:val="NormalWeb"/>
        <w:shd w:val="clear" w:fill="FFFFFF"/>
        <w:spacing w:lineRule="auto" w:line="360" w:before="0" w:after="288"/>
        <w:jc w:val="both"/>
        <w:textAlignment w:val="baseline"/>
        <w:rPr/>
      </w:pPr>
      <w:r>
        <w:rPr>
          <w:rFonts w:cs="Calibri" w:ascii="Calibri" w:hAnsi="Calibri"/>
          <w:color w:val="333333"/>
        </w:rPr>
        <w:t>A guarantee to drawing in clients through web-based social networking commonly brings about more noteworthy client reliability. A couple of years back, the promoting firm Adroit Digital found that seventy five percent of Internet clients in the United States trusted that online networking based data about items and administrations significantly affected their conduct as shoppers and their unwaveringness to a brand.</w:t>
      </w:r>
      <w:r>
        <w:rPr>
          <w:rFonts w:cs="Calibri" w:ascii="Calibri" w:hAnsi="Calibri"/>
          <w:color w:val="333333"/>
        </w:rPr>
        <w:fldChar w:fldCharType="begin"/>
      </w:r>
      <w:r>
        <w:instrText> CITATION Kei18 \l 1033 </w:instrText>
      </w:r>
      <w:r>
        <w:fldChar w:fldCharType="separate"/>
      </w:r>
      <w:r>
        <w:t xml:space="preserve"> (Krach, n.d.)</w:t>
      </w:r>
      <w:r>
        <w:fldChar w:fldCharType="end"/>
      </w:r>
    </w:p>
    <w:p>
      <w:pPr>
        <w:pStyle w:val="Heading2"/>
        <w:rPr/>
      </w:pPr>
      <w:bookmarkStart w:id="18" w:name="_Toc502799563"/>
      <w:r>
        <w:rPr/>
        <w:t>Enhanced client engagement</w:t>
      </w:r>
      <w:bookmarkEnd w:id="18"/>
      <w:r>
        <w:rPr/>
        <w:t xml:space="preserve"> </w:t>
      </w:r>
    </w:p>
    <w:p>
      <w:pPr>
        <w:pStyle w:val="NormalWeb"/>
        <w:shd w:val="clear" w:fill="FFFFFF"/>
        <w:spacing w:lineRule="auto" w:line="360" w:before="0" w:after="288"/>
        <w:jc w:val="both"/>
        <w:textAlignment w:val="baseline"/>
        <w:rPr/>
      </w:pPr>
      <w:r>
        <w:rPr>
          <w:rFonts w:cs="Calibri" w:ascii="Calibri" w:hAnsi="Calibri"/>
          <w:color w:val="333333"/>
        </w:rPr>
        <w:t>Indeed, even organizations that keep up an abnormal state of client benefit through email and call focuses can't stand to disregard online networking. The best client benefit comes about when organizations attempt to speak with clients utilizing the medium that they incline toward. The present shoppers are winding up progressively smart about a full scope of online networking stages. Subsequently, they are making inquiries of the organizations they work with and openly examining their encounters with those brands</w:t>
      </w:r>
      <w:r>
        <w:rPr>
          <w:rFonts w:cs="Calibri" w:ascii="Calibri" w:hAnsi="Calibri"/>
          <w:color w:val="333333"/>
        </w:rPr>
        <w:fldChar w:fldCharType="begin"/>
      </w:r>
      <w:r>
        <w:instrText> CITATION Kei18 \l 1033 </w:instrText>
      </w:r>
      <w:r>
        <w:fldChar w:fldCharType="separate"/>
      </w:r>
      <w:r>
        <w:t xml:space="preserve"> (Krach, n.d.)</w:t>
      </w:r>
      <w:r>
        <w:fldChar w:fldCharType="end"/>
      </w:r>
    </w:p>
    <w:p>
      <w:pPr>
        <w:pStyle w:val="Heading1"/>
        <w:rPr/>
      </w:pPr>
      <w:bookmarkStart w:id="19" w:name="_Toc502799564"/>
      <w:bookmarkEnd w:id="19"/>
      <w:r>
        <w:rPr/>
        <w:t>Use of LinkedIn:</w:t>
      </w:r>
    </w:p>
    <w:p>
      <w:pPr>
        <w:pStyle w:val="NormalWeb"/>
        <w:shd w:val="clear" w:fill="FFFFFF"/>
        <w:spacing w:lineRule="auto" w:line="360" w:before="0" w:after="288"/>
        <w:jc w:val="both"/>
        <w:textAlignment w:val="baseline"/>
        <w:rPr>
          <w:rFonts w:ascii="Calibri" w:hAnsi="Calibri" w:cs="Calibri"/>
          <w:color w:val="333333"/>
        </w:rPr>
      </w:pPr>
      <w:r>
        <w:rPr>
          <w:rFonts w:cs="Calibri" w:ascii="Calibri" w:hAnsi="Calibri"/>
          <w:color w:val="333333"/>
        </w:rPr>
        <w:t>For example, you can usage LinkedIn in the next ways to assistance your group grow:</w:t>
      </w:r>
    </w:p>
    <w:p>
      <w:pPr>
        <w:pStyle w:val="Heading2"/>
        <w:rPr/>
      </w:pPr>
      <w:bookmarkStart w:id="20" w:name="_Toc502799565"/>
      <w:bookmarkEnd w:id="20"/>
      <w:r>
        <w:rPr/>
        <w:t>Growth vision:</w:t>
      </w:r>
    </w:p>
    <w:p>
      <w:pPr>
        <w:pStyle w:val="NormalWeb"/>
        <w:shd w:val="clear" w:fill="FFFFFF"/>
        <w:spacing w:lineRule="auto" w:line="360" w:before="0" w:after="288"/>
        <w:jc w:val="both"/>
        <w:textAlignment w:val="baseline"/>
        <w:rPr>
          <w:rFonts w:ascii="Calibri" w:hAnsi="Calibri" w:cs="Calibri"/>
          <w:color w:val="333333"/>
        </w:rPr>
      </w:pPr>
      <w:r>
        <w:rPr>
          <w:rFonts w:cs="Calibri" w:ascii="Calibri" w:hAnsi="Calibri"/>
          <w:color w:val="333333"/>
        </w:rPr>
        <w:t>LinkedIn clears the organizations augmented vision and its business goalmouths. Customers or customers can get a clear idea about the company whether they want to do business with the organizations or not. It is important if the company provides services or products.</w:t>
      </w:r>
    </w:p>
    <w:p>
      <w:pPr>
        <w:pStyle w:val="Heading2"/>
        <w:rPr/>
      </w:pPr>
      <w:bookmarkStart w:id="21" w:name="_Toc502799566"/>
      <w:bookmarkEnd w:id="21"/>
      <w:r>
        <w:rPr/>
        <w:t>Conduct research:</w:t>
      </w:r>
    </w:p>
    <w:p>
      <w:pPr>
        <w:pStyle w:val="NormalWeb"/>
        <w:shd w:val="clear" w:fill="FFFFFF"/>
        <w:spacing w:lineRule="auto" w:line="360" w:before="0" w:after="288"/>
        <w:jc w:val="both"/>
        <w:textAlignment w:val="baseline"/>
        <w:rPr>
          <w:rFonts w:ascii="Calibri" w:hAnsi="Calibri" w:cs="Calibri"/>
          <w:color w:val="333333"/>
        </w:rPr>
      </w:pPr>
      <w:r>
        <w:rPr>
          <w:rFonts w:cs="Calibri" w:ascii="Calibri" w:hAnsi="Calibri"/>
          <w:color w:val="333333"/>
        </w:rPr>
        <w:t>LinkedIn also allows to find out the competitors’ information’s or their methods that they are using for their customers or clients.</w:t>
      </w:r>
    </w:p>
    <w:p>
      <w:pPr>
        <w:pStyle w:val="Heading1"/>
        <w:rPr/>
      </w:pPr>
      <w:bookmarkStart w:id="22" w:name="_Toc502799567"/>
      <w:bookmarkEnd w:id="22"/>
      <w:r>
        <w:rPr/>
        <w:t>Social Media and the Workplace:</w:t>
      </w:r>
    </w:p>
    <w:p>
      <w:pPr>
        <w:pStyle w:val="NormalWeb"/>
        <w:shd w:val="clear" w:fill="FFFFFF"/>
        <w:spacing w:lineRule="auto" w:line="360" w:before="0" w:after="288"/>
        <w:jc w:val="both"/>
        <w:textAlignment w:val="baseline"/>
        <w:rPr>
          <w:rFonts w:ascii="Calibri" w:hAnsi="Calibri" w:cs="Calibri"/>
          <w:color w:val="333333"/>
        </w:rPr>
      </w:pPr>
      <w:r>
        <w:rPr>
          <w:rFonts w:cs="Calibri" w:ascii="Calibri" w:hAnsi="Calibri"/>
          <w:color w:val="333333"/>
        </w:rPr>
        <w:t>A research of 2003 UK adults( including currently employed on full time and part time ) that social media plays a vital role in the employees’ life. But not always it is positive or clear-cut.</w:t>
      </w:r>
    </w:p>
    <w:p>
      <w:pPr>
        <w:pStyle w:val="NormalWeb"/>
        <w:numPr>
          <w:ilvl w:val="0"/>
          <w:numId w:val="1"/>
        </w:numPr>
        <w:shd w:val="clear" w:fill="FFFFFF"/>
        <w:spacing w:lineRule="auto" w:line="360" w:before="0" w:after="288"/>
        <w:jc w:val="both"/>
        <w:textAlignment w:val="baseline"/>
        <w:rPr>
          <w:rFonts w:ascii="Calibri" w:hAnsi="Calibri" w:cs="Calibri"/>
          <w:color w:val="333333"/>
        </w:rPr>
      </w:pPr>
      <w:r>
        <w:rPr>
          <w:rFonts w:cs="Calibri" w:ascii="Calibri" w:hAnsi="Calibri"/>
          <w:color w:val="333333"/>
        </w:rPr>
        <w:t>Specialists utilize web-based social networking at work for some, reasons; taking a psychological break is a standout amongst the most well-known</w:t>
      </w:r>
    </w:p>
    <w:p>
      <w:pPr>
        <w:pStyle w:val="NormalWeb"/>
        <w:shd w:val="clear" w:fill="FFFFFF"/>
        <w:spacing w:before="0" w:after="288"/>
        <w:ind w:left="720" w:right="0" w:hanging="0"/>
        <w:textAlignment w:val="baseline"/>
        <w:rPr/>
      </w:pPr>
      <w:r>
        <w:rPr>
          <w:rFonts w:cs="Calibri" w:ascii="Calibri" w:hAnsi="Calibri"/>
          <w:color w:val="333333"/>
        </w:rPr>
        <w:t xml:space="preserve">                               </w:t>
      </w:r>
      <w:r>
        <w:rPr>
          <w:rFonts w:cs="Calibri" w:ascii="Calibri" w:hAnsi="Calibri"/>
          <w:color w:val="333333"/>
        </w:rPr>
        <w:drawing>
          <wp:inline distT="0" distB="0" distL="0" distR="0">
            <wp:extent cx="3152140" cy="2733675"/>
            <wp:effectExtent l="0" t="0" r="0" b="0"/>
            <wp:docPr id="1" name="Picture 2" descr="Workers use social media at work for many reasons; taking a mental break is one of the most comm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Workers use social media at work for many reasons; taking a mental break is one of the most common"/>
                    <pic:cNvPicPr>
                      <a:picLocks noChangeAspect="1" noChangeArrowheads="1"/>
                    </pic:cNvPicPr>
                  </pic:nvPicPr>
                  <pic:blipFill>
                    <a:blip r:embed="rId2"/>
                    <a:srcRect l="0" t="0" r="0" b="12992"/>
                    <a:stretch>
                      <a:fillRect/>
                    </a:stretch>
                  </pic:blipFill>
                  <pic:spPr bwMode="auto">
                    <a:xfrm>
                      <a:off x="0" y="0"/>
                      <a:ext cx="3152140" cy="2733675"/>
                    </a:xfrm>
                    <a:prstGeom prst="rect">
                      <a:avLst/>
                    </a:prstGeom>
                  </pic:spPr>
                </pic:pic>
              </a:graphicData>
            </a:graphic>
          </wp:inline>
        </w:drawing>
      </w:r>
    </w:p>
    <w:p>
      <w:pPr>
        <w:pStyle w:val="NormalWeb"/>
        <w:shd w:val="clear" w:fill="FFFFFF"/>
        <w:spacing w:lineRule="auto" w:line="360" w:before="0" w:after="288"/>
        <w:jc w:val="both"/>
        <w:textAlignment w:val="baseline"/>
        <w:rPr>
          <w:rFonts w:ascii="Calibri" w:hAnsi="Calibri" w:cs="Calibri"/>
          <w:color w:val="333333"/>
        </w:rPr>
      </w:pPr>
      <w:r>
        <w:rPr>
          <w:rFonts w:cs="Calibri" w:ascii="Calibri" w:hAnsi="Calibri"/>
          <w:color w:val="333333"/>
        </w:rPr>
        <w:t>From this result we can interpret that,</w:t>
      </w:r>
    </w:p>
    <w:p>
      <w:pPr>
        <w:pStyle w:val="NormalWeb"/>
        <w:shd w:val="clear" w:fill="FFFFFF"/>
        <w:spacing w:lineRule="auto" w:line="360"/>
        <w:jc w:val="both"/>
        <w:textAlignment w:val="baseline"/>
        <w:rPr>
          <w:rFonts w:ascii="Calibri" w:hAnsi="Calibri" w:cs="Calibri"/>
          <w:color w:val="333333"/>
        </w:rPr>
      </w:pPr>
      <w:r>
        <w:rPr>
          <w:rFonts w:cs="Calibri" w:ascii="Calibri" w:hAnsi="Calibri"/>
          <w:color w:val="333333"/>
        </w:rPr>
        <w:t>34% of employee take a mental break from work by using the social media like, Facebook, LinkedIn etc.</w:t>
      </w:r>
    </w:p>
    <w:p>
      <w:pPr>
        <w:pStyle w:val="NormalWeb"/>
        <w:shd w:val="clear" w:fill="FFFFFF"/>
        <w:spacing w:lineRule="auto" w:line="360" w:before="0" w:after="288"/>
        <w:jc w:val="both"/>
        <w:textAlignment w:val="baseline"/>
        <w:rPr>
          <w:rFonts w:ascii="Calibri" w:hAnsi="Calibri" w:cs="Calibri"/>
          <w:color w:val="333333"/>
        </w:rPr>
      </w:pPr>
      <w:r>
        <w:rPr>
          <w:rFonts w:cs="Calibri" w:ascii="Calibri" w:hAnsi="Calibri"/>
          <w:color w:val="333333"/>
        </w:rPr>
        <w:t>27% of employee connect with friends and family at work and so on.</w:t>
      </w:r>
    </w:p>
    <w:p>
      <w:pPr>
        <w:pStyle w:val="NormalWeb"/>
        <w:numPr>
          <w:ilvl w:val="0"/>
          <w:numId w:val="1"/>
        </w:numPr>
        <w:shd w:val="clear" w:fill="FFFFFF"/>
        <w:spacing w:lineRule="auto" w:line="360" w:before="0" w:after="288"/>
        <w:jc w:val="both"/>
        <w:textAlignment w:val="baseline"/>
        <w:rPr>
          <w:rFonts w:ascii="Calibri" w:hAnsi="Calibri" w:cs="Calibri"/>
          <w:color w:val="333333"/>
        </w:rPr>
      </w:pPr>
      <w:r>
        <w:rPr>
          <w:rFonts w:cs="Calibri" w:ascii="Calibri" w:hAnsi="Calibri"/>
          <w:color w:val="333333"/>
        </w:rPr>
        <w:t>25% of workers never use internet or job-related tasks</w:t>
      </w:r>
    </w:p>
    <w:p>
      <w:pPr>
        <w:pStyle w:val="NormalWeb"/>
        <w:shd w:val="clear" w:fill="FFFFFF"/>
        <w:spacing w:before="0" w:after="288"/>
        <w:textAlignment w:val="baseline"/>
        <w:rPr/>
      </w:pPr>
      <w:r>
        <w:rPr>
          <w:rFonts w:cs="Calibri" w:ascii="Calibri" w:hAnsi="Calibri"/>
          <w:color w:val="333333"/>
        </w:rPr>
        <w:t xml:space="preserve">                                          </w:t>
      </w:r>
      <w:r>
        <w:rPr>
          <w:rFonts w:cs="Calibri" w:ascii="Calibri" w:hAnsi="Calibri"/>
          <w:color w:val="333333"/>
        </w:rPr>
        <w:drawing>
          <wp:inline distT="0" distB="0" distL="0" distR="0">
            <wp:extent cx="2943225" cy="2124075"/>
            <wp:effectExtent l="0" t="0" r="0" b="0"/>
            <wp:docPr id="2" name="Picture 3" descr="25% of workers never use internet for job-related tas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25% of workers never use internet for job-related tasks"/>
                    <pic:cNvPicPr>
                      <a:picLocks noChangeAspect="1" noChangeArrowheads="1"/>
                    </pic:cNvPicPr>
                  </pic:nvPicPr>
                  <pic:blipFill>
                    <a:blip r:embed="rId3"/>
                    <a:srcRect l="0" t="0" r="0" b="23108"/>
                    <a:stretch>
                      <a:fillRect/>
                    </a:stretch>
                  </pic:blipFill>
                  <pic:spPr bwMode="auto">
                    <a:xfrm>
                      <a:off x="0" y="0"/>
                      <a:ext cx="2943225" cy="2124075"/>
                    </a:xfrm>
                    <a:prstGeom prst="rect">
                      <a:avLst/>
                    </a:prstGeom>
                  </pic:spPr>
                </pic:pic>
              </a:graphicData>
            </a:graphic>
          </wp:inline>
        </w:drawing>
      </w:r>
    </w:p>
    <w:p>
      <w:pPr>
        <w:pStyle w:val="NormalWeb"/>
        <w:shd w:val="clear" w:fill="FFFFFF"/>
        <w:spacing w:lineRule="auto" w:line="360" w:before="0" w:after="288"/>
        <w:jc w:val="both"/>
        <w:textAlignment w:val="baseline"/>
        <w:rPr>
          <w:rFonts w:ascii="Calibri" w:hAnsi="Calibri" w:cs="Calibri"/>
          <w:color w:val="333333"/>
        </w:rPr>
      </w:pPr>
      <w:r>
        <w:rPr>
          <w:rFonts w:cs="Calibri" w:ascii="Calibri" w:hAnsi="Calibri"/>
          <w:color w:val="333333"/>
        </w:rPr>
        <w:t>From this result we can interpret that,</w:t>
      </w:r>
    </w:p>
    <w:p>
      <w:pPr>
        <w:pStyle w:val="NormalWeb"/>
        <w:shd w:val="clear" w:fill="FFFFFF"/>
        <w:spacing w:lineRule="auto" w:line="360" w:before="0" w:after="288"/>
        <w:jc w:val="both"/>
        <w:textAlignment w:val="baseline"/>
        <w:rPr>
          <w:rFonts w:ascii="Calibri" w:hAnsi="Calibri" w:cs="Calibri"/>
          <w:color w:val="333333"/>
        </w:rPr>
      </w:pPr>
      <w:r>
        <w:rPr>
          <w:rFonts w:cs="Calibri" w:ascii="Calibri" w:hAnsi="Calibri"/>
          <w:color w:val="333333"/>
        </w:rPr>
        <w:t>No workers are there who don’t use internet for job-related tasks. Rather almost 37% of employee use internet to do work-related tasks in a typical day frequently. Sometimes about 21% uses Medias and so on.</w:t>
      </w:r>
    </w:p>
    <w:p>
      <w:pPr>
        <w:pStyle w:val="NormalWeb"/>
        <w:numPr>
          <w:ilvl w:val="0"/>
          <w:numId w:val="1"/>
        </w:numPr>
        <w:shd w:val="clear" w:fill="FFFFFF"/>
        <w:spacing w:lineRule="auto" w:line="360" w:before="0" w:after="288"/>
        <w:jc w:val="both"/>
        <w:textAlignment w:val="baseline"/>
        <w:rPr>
          <w:rFonts w:ascii="Calibri" w:hAnsi="Calibri" w:cs="Calibri"/>
          <w:color w:val="333333"/>
        </w:rPr>
      </w:pPr>
      <w:r>
        <w:rPr>
          <w:rFonts w:cs="Calibri" w:ascii="Calibri" w:hAnsi="Calibri"/>
          <w:color w:val="333333"/>
        </w:rPr>
        <w:t>Laborers whose businesses have at-work online networking arrangement are more averse to utilize web-based social networking for individual reasons while at work</w:t>
      </w:r>
    </w:p>
    <w:p>
      <w:pPr>
        <w:pStyle w:val="NormalWeb"/>
        <w:shd w:val="clear" w:fill="FFFFFF"/>
        <w:spacing w:before="0" w:after="288"/>
        <w:textAlignment w:val="baseline"/>
        <w:rPr>
          <w:rFonts w:ascii="Calibri" w:hAnsi="Calibri" w:cs="Calibri"/>
          <w:color w:val="333333"/>
        </w:rPr>
      </w:pPr>
      <w:r>
        <w:rPr>
          <w:rFonts w:cs="Calibri" w:ascii="Calibri" w:hAnsi="Calibri"/>
          <w:color w:val="333333"/>
        </w:rPr>
      </w:r>
    </w:p>
    <w:p>
      <w:pPr>
        <w:pStyle w:val="NormalWeb"/>
        <w:shd w:val="clear" w:fill="FFFFFF"/>
        <w:spacing w:before="0" w:after="288"/>
        <w:textAlignment w:val="baseline"/>
        <w:rPr/>
      </w:pPr>
      <w:r>
        <w:rPr>
          <w:rFonts w:cs="Calibri" w:ascii="Calibri" w:hAnsi="Calibri"/>
          <w:color w:val="333333"/>
        </w:rPr>
        <w:t xml:space="preserve">                            </w:t>
      </w:r>
      <w:r>
        <w:rPr>
          <w:rFonts w:cs="Calibri" w:ascii="Calibri" w:hAnsi="Calibri"/>
          <w:color w:val="333333"/>
        </w:rPr>
        <w:drawing>
          <wp:inline distT="0" distB="0" distL="0" distR="0">
            <wp:extent cx="4000500" cy="1981200"/>
            <wp:effectExtent l="0" t="0" r="0" b="0"/>
            <wp:docPr id="3" name="Picture 4" descr="Workers whose employers have at-work social media policy are less likely to use social media for personal reasons while on the jo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4" descr="Workers whose employers have at-work social media policy are less likely to use social media for personal reasons while on the job"/>
                    <pic:cNvPicPr>
                      <a:picLocks noChangeAspect="1" noChangeArrowheads="1"/>
                    </pic:cNvPicPr>
                  </pic:nvPicPr>
                  <pic:blipFill>
                    <a:blip r:embed="rId4"/>
                    <a:srcRect l="0" t="0" r="0" b="15779"/>
                    <a:stretch>
                      <a:fillRect/>
                    </a:stretch>
                  </pic:blipFill>
                  <pic:spPr bwMode="auto">
                    <a:xfrm>
                      <a:off x="0" y="0"/>
                      <a:ext cx="4000500" cy="1981200"/>
                    </a:xfrm>
                    <a:prstGeom prst="rect">
                      <a:avLst/>
                    </a:prstGeom>
                  </pic:spPr>
                </pic:pic>
              </a:graphicData>
            </a:graphic>
          </wp:inline>
        </w:drawing>
      </w:r>
    </w:p>
    <w:p>
      <w:pPr>
        <w:pStyle w:val="NormalWeb"/>
        <w:shd w:val="clear" w:fill="FFFFFF"/>
        <w:spacing w:lineRule="auto" w:line="360" w:before="0" w:after="288"/>
        <w:jc w:val="both"/>
        <w:textAlignment w:val="baseline"/>
        <w:rPr>
          <w:rFonts w:ascii="Calibri" w:hAnsi="Calibri" w:cs="Calibri"/>
          <w:color w:val="333333"/>
        </w:rPr>
      </w:pPr>
      <w:r>
        <w:rPr>
          <w:rFonts w:cs="Calibri" w:ascii="Calibri" w:hAnsi="Calibri"/>
          <w:color w:val="333333"/>
        </w:rPr>
        <w:t xml:space="preserve">From this analysis, </w:t>
      </w:r>
    </w:p>
    <w:p>
      <w:pPr>
        <w:pStyle w:val="NormalWeb"/>
        <w:shd w:val="clear" w:fill="FFFFFF"/>
        <w:spacing w:lineRule="auto" w:line="360" w:before="0" w:after="288"/>
        <w:jc w:val="both"/>
        <w:textAlignment w:val="baseline"/>
        <w:rPr/>
      </w:pPr>
      <w:r>
        <w:rPr>
          <w:rFonts w:cs="Calibri" w:ascii="Calibri" w:hAnsi="Calibri"/>
          <w:color w:val="333333"/>
        </w:rPr>
        <w:t>For the 1</w:t>
      </w:r>
      <w:r>
        <w:rPr>
          <w:rFonts w:cs="Calibri" w:ascii="Calibri" w:hAnsi="Calibri"/>
          <w:color w:val="333333"/>
          <w:vertAlign w:val="superscript"/>
        </w:rPr>
        <w:t>st</w:t>
      </w:r>
      <w:r>
        <w:rPr>
          <w:rFonts w:cs="Calibri" w:ascii="Calibri" w:hAnsi="Calibri"/>
          <w:color w:val="333333"/>
        </w:rPr>
        <w:t xml:space="preserve"> section of ‘income a cerebral disruption from work’ 40% of workers don’t take a office rule about social media. Besides 35% of worker attach with networks and domestic at effort with this 25% gets info that assistances resolve glitches at effort. Overall we can say that maximum percentage don’t take a factory strategy actually about communal television use at work while they are in their job time.</w:t>
      </w:r>
    </w:p>
    <w:p>
      <w:pPr>
        <w:pStyle w:val="NormalWeb"/>
        <w:numPr>
          <w:ilvl w:val="0"/>
          <w:numId w:val="1"/>
        </w:numPr>
        <w:shd w:val="clear" w:fill="FFFFFF"/>
        <w:spacing w:before="0" w:after="288"/>
        <w:textAlignment w:val="baseline"/>
        <w:rPr>
          <w:rFonts w:ascii="Calibri" w:hAnsi="Calibri" w:cs="Calibri"/>
          <w:color w:val="333333"/>
        </w:rPr>
      </w:pPr>
      <w:r>
        <w:rPr>
          <w:rFonts w:cs="Calibri" w:ascii="Calibri" w:hAnsi="Calibri"/>
          <w:color w:val="333333"/>
        </w:rPr>
        <w:t>Usefulness of media at workplace</w:t>
      </w:r>
    </w:p>
    <w:p>
      <w:pPr>
        <w:pStyle w:val="NormalWeb"/>
        <w:shd w:val="clear" w:fill="FFFFFF"/>
        <w:spacing w:before="0" w:after="288"/>
        <w:ind w:left="720" w:right="0" w:hanging="0"/>
        <w:textAlignment w:val="baseline"/>
        <w:rPr/>
      </w:pPr>
      <w:r>
        <w:rPr/>
        <w:drawing>
          <wp:inline distT="0" distB="0" distL="0" distR="0">
            <wp:extent cx="4981575" cy="2543175"/>
            <wp:effectExtent l="0" t="0" r="0" b="0"/>
            <wp:docPr id="4" nam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1" descr=""/>
                    <pic:cNvPicPr>
                      <a:picLocks noChangeAspect="1" noChangeArrowheads="1"/>
                    </pic:cNvPicPr>
                  </pic:nvPicPr>
                  <pic:blipFill>
                    <a:blip r:embed="rId5"/>
                    <a:stretch>
                      <a:fillRect/>
                    </a:stretch>
                  </pic:blipFill>
                  <pic:spPr bwMode="auto">
                    <a:xfrm>
                      <a:off x="0" y="0"/>
                      <a:ext cx="4981575" cy="2543175"/>
                    </a:xfrm>
                    <a:prstGeom prst="rect">
                      <a:avLst/>
                    </a:prstGeom>
                  </pic:spPr>
                </pic:pic>
              </a:graphicData>
            </a:graphic>
          </wp:inline>
        </w:drawing>
      </w:r>
    </w:p>
    <w:p>
      <w:pPr>
        <w:pStyle w:val="NormalWeb"/>
        <w:shd w:val="clear" w:fill="FFFFFF"/>
        <w:spacing w:before="0" w:after="288"/>
        <w:ind w:left="720" w:right="0" w:hanging="0"/>
        <w:textAlignment w:val="baseline"/>
        <w:rPr>
          <w:rFonts w:ascii="Calibri" w:hAnsi="Calibri" w:cs="Calibri"/>
          <w:color w:val="333333"/>
        </w:rPr>
      </w:pPr>
      <w:r>
        <w:rPr>
          <w:rFonts w:cs="Calibri" w:ascii="Calibri" w:hAnsi="Calibri"/>
          <w:color w:val="333333"/>
        </w:rPr>
      </w:r>
    </w:p>
    <w:p>
      <w:pPr>
        <w:pStyle w:val="NormalWeb"/>
        <w:shd w:val="clear" w:fill="FFFFFF"/>
        <w:spacing w:lineRule="auto" w:line="360" w:before="0" w:after="288"/>
        <w:jc w:val="both"/>
        <w:textAlignment w:val="baseline"/>
        <w:rPr>
          <w:rFonts w:ascii="Calibri" w:hAnsi="Calibri" w:cs="Calibri"/>
          <w:color w:val="333333"/>
        </w:rPr>
      </w:pPr>
      <w:r>
        <w:rPr>
          <w:rFonts w:cs="Calibri" w:ascii="Calibri" w:hAnsi="Calibri"/>
          <w:color w:val="333333"/>
        </w:rPr>
        <w:t>A careful analysis is saying that social media is a one of the important source of information. From there workers can collect information immediately and instantly. Also we can see that it links the communication gap.</w:t>
      </w:r>
    </w:p>
    <w:p>
      <w:pPr>
        <w:pStyle w:val="NormalWeb"/>
        <w:shd w:val="clear" w:fill="FFFFFF"/>
        <w:spacing w:lineRule="auto" w:line="360" w:before="0" w:after="288"/>
        <w:jc w:val="both"/>
        <w:textAlignment w:val="baseline"/>
        <w:rPr>
          <w:rFonts w:ascii="Calibri" w:hAnsi="Calibri" w:cs="Calibri"/>
          <w:color w:val="333333"/>
        </w:rPr>
      </w:pPr>
      <w:r>
        <w:rPr>
          <w:rFonts w:cs="Calibri" w:ascii="Calibri" w:hAnsi="Calibri"/>
          <w:color w:val="333333"/>
        </w:rPr>
      </w:r>
    </w:p>
    <w:p>
      <w:pPr>
        <w:pStyle w:val="NormalWeb"/>
        <w:shd w:val="clear" w:fill="FFFFFF"/>
        <w:spacing w:before="0" w:after="288"/>
        <w:textAlignment w:val="baseline"/>
        <w:rPr>
          <w:rFonts w:ascii="Calibri" w:hAnsi="Calibri" w:cs="Calibri"/>
          <w:color w:val="333333"/>
        </w:rPr>
      </w:pPr>
      <w:r>
        <w:rPr>
          <w:rFonts w:cs="Calibri" w:ascii="Calibri" w:hAnsi="Calibri"/>
          <w:color w:val="333333"/>
        </w:rPr>
      </w:r>
    </w:p>
    <w:p>
      <w:pPr>
        <w:pStyle w:val="NormalWeb"/>
        <w:shd w:val="clear" w:fill="FFFFFF"/>
        <w:spacing w:before="0" w:after="288"/>
        <w:textAlignment w:val="baseline"/>
        <w:rPr>
          <w:rFonts w:ascii="Calibri" w:hAnsi="Calibri" w:cs="Calibri"/>
          <w:color w:val="333333"/>
        </w:rPr>
      </w:pPr>
      <w:r>
        <w:rPr>
          <w:rFonts w:cs="Calibri" w:ascii="Calibri" w:hAnsi="Calibri"/>
          <w:color w:val="333333"/>
        </w:rPr>
      </w:r>
    </w:p>
    <w:p>
      <w:pPr>
        <w:pStyle w:val="NormalWeb"/>
        <w:shd w:val="clear" w:fill="FFFFFF"/>
        <w:spacing w:before="0" w:after="288"/>
        <w:textAlignment w:val="baseline"/>
        <w:rPr>
          <w:rFonts w:ascii="Calibri" w:hAnsi="Calibri" w:cs="Calibri"/>
          <w:color w:val="333333"/>
        </w:rPr>
      </w:pPr>
      <w:r>
        <w:rPr>
          <w:rFonts w:cs="Calibri" w:ascii="Calibri" w:hAnsi="Calibri"/>
          <w:color w:val="333333"/>
        </w:rPr>
      </w:r>
    </w:p>
    <w:p>
      <w:pPr>
        <w:pStyle w:val="NormalWeb"/>
        <w:shd w:val="clear" w:fill="FFFFFF"/>
        <w:spacing w:before="0" w:after="288"/>
        <w:textAlignment w:val="baseline"/>
        <w:rPr>
          <w:rFonts w:ascii="Calibri" w:hAnsi="Calibri" w:cs="Calibri"/>
          <w:color w:val="333333"/>
        </w:rPr>
      </w:pPr>
      <w:r>
        <w:rPr>
          <w:rFonts w:cs="Calibri" w:ascii="Calibri" w:hAnsi="Calibri"/>
          <w:color w:val="333333"/>
        </w:rPr>
      </w:r>
    </w:p>
    <w:p>
      <w:pPr>
        <w:pStyle w:val="NormalWeb"/>
        <w:shd w:val="clear" w:fill="FFFFFF"/>
        <w:spacing w:before="0" w:after="288"/>
        <w:textAlignment w:val="baseline"/>
        <w:rPr>
          <w:rFonts w:ascii="Calibri" w:hAnsi="Calibri" w:cs="Calibri"/>
          <w:color w:val="333333"/>
        </w:rPr>
      </w:pPr>
      <w:r>
        <w:rPr>
          <w:rFonts w:cs="Calibri" w:ascii="Calibri" w:hAnsi="Calibri"/>
          <w:color w:val="333333"/>
        </w:rPr>
      </w:r>
    </w:p>
    <w:p>
      <w:pPr>
        <w:pStyle w:val="NormalWeb"/>
        <w:shd w:val="clear" w:fill="FFFFFF"/>
        <w:spacing w:before="0" w:after="288"/>
        <w:textAlignment w:val="baseline"/>
        <w:rPr>
          <w:rFonts w:ascii="Calibri" w:hAnsi="Calibri" w:cs="Calibri"/>
          <w:color w:val="333333"/>
        </w:rPr>
      </w:pPr>
      <w:r>
        <w:rPr>
          <w:rFonts w:cs="Calibri" w:ascii="Calibri" w:hAnsi="Calibri"/>
          <w:color w:val="333333"/>
        </w:rPr>
      </w:r>
    </w:p>
    <w:p>
      <w:pPr>
        <w:pStyle w:val="NormalWeb"/>
        <w:shd w:val="clear" w:fill="FFFFFF"/>
        <w:spacing w:before="0" w:after="288"/>
        <w:textAlignment w:val="baseline"/>
        <w:rPr>
          <w:rFonts w:ascii="Calibri" w:hAnsi="Calibri" w:cs="Calibri"/>
          <w:color w:val="333333"/>
        </w:rPr>
      </w:pPr>
      <w:r>
        <w:rPr>
          <w:rFonts w:cs="Calibri" w:ascii="Calibri" w:hAnsi="Calibri"/>
          <w:color w:val="333333"/>
        </w:rPr>
      </w:r>
    </w:p>
    <w:p>
      <w:pPr>
        <w:pStyle w:val="NormalWeb"/>
        <w:shd w:val="clear" w:fill="FFFFFF"/>
        <w:spacing w:before="0" w:after="288"/>
        <w:textAlignment w:val="baseline"/>
        <w:rPr>
          <w:rFonts w:ascii="Calibri" w:hAnsi="Calibri" w:cs="Calibri"/>
          <w:color w:val="333333"/>
        </w:rPr>
      </w:pPr>
      <w:r>
        <w:rPr>
          <w:rFonts w:cs="Calibri" w:ascii="Calibri" w:hAnsi="Calibri"/>
          <w:color w:val="333333"/>
        </w:rPr>
      </w:r>
    </w:p>
    <w:p>
      <w:pPr>
        <w:pStyle w:val="NormalWeb"/>
        <w:shd w:val="clear" w:fill="FFFFFF"/>
        <w:spacing w:before="0" w:after="288"/>
        <w:textAlignment w:val="baseline"/>
        <w:rPr>
          <w:rFonts w:ascii="Calibri" w:hAnsi="Calibri" w:cs="Calibri"/>
          <w:color w:val="333333"/>
        </w:rPr>
      </w:pPr>
      <w:r>
        <w:rPr>
          <w:rFonts w:cs="Calibri" w:ascii="Calibri" w:hAnsi="Calibri"/>
          <w:color w:val="333333"/>
        </w:rPr>
      </w:r>
    </w:p>
    <w:p>
      <w:pPr>
        <w:pStyle w:val="NormalWeb"/>
        <w:shd w:val="clear" w:fill="FFFFFF"/>
        <w:spacing w:before="0" w:after="288"/>
        <w:textAlignment w:val="baseline"/>
        <w:rPr>
          <w:rFonts w:ascii="Calibri" w:hAnsi="Calibri" w:cs="Calibri"/>
          <w:color w:val="333333"/>
        </w:rPr>
      </w:pPr>
      <w:r>
        <w:rPr>
          <w:rFonts w:cs="Calibri" w:ascii="Calibri" w:hAnsi="Calibri"/>
          <w:color w:val="333333"/>
        </w:rPr>
      </w:r>
    </w:p>
    <w:p>
      <w:pPr>
        <w:pStyle w:val="Heading1"/>
        <w:rPr/>
      </w:pPr>
      <w:bookmarkStart w:id="23" w:name="_Toc502799568"/>
      <w:bookmarkEnd w:id="23"/>
      <w:r>
        <w:rPr/>
        <w:t>Conclusion:</w:t>
      </w:r>
    </w:p>
    <w:p>
      <w:pPr>
        <w:pStyle w:val="NormalWeb"/>
        <w:shd w:val="clear" w:fill="FFFFFF"/>
        <w:spacing w:lineRule="auto" w:line="360" w:before="0" w:after="288"/>
        <w:jc w:val="both"/>
        <w:textAlignment w:val="baseline"/>
        <w:rPr/>
      </w:pPr>
      <w:r>
        <w:rPr>
          <w:rFonts w:cs="Calibri" w:ascii="Calibri" w:hAnsi="Calibri"/>
          <w:color w:val="333333"/>
        </w:rPr>
        <w:t xml:space="preserve">Coordinated effort finished connected style turns out to be modest in the event that it is fortified by connected schmoosing innovations. For instance, students’ container effort composed on collection undertakings. Scholars in an alike account meetings can co-draft records, worksheets, outline transparencies also, more through Google Docs. Staffs are receiving the cash for on the emerging ubiquity of blogging and reduced scale blogging by using inscribes as further taming/knowledge assets. Web-based community schmoosing stretch rudimentary, inexpensive methods to kind out persons, brain meetings, feast information, and checkered sensation. As extra outlines increase, there will be additional notable boundary by respects to meetings to sort out and gross an attention in collective action, a sign of shared civilization. Connected schmoosing can be convincing for structure communal professional; persons or relations can set up themselves as authorities in their fields, and later they can start to influence these arenas. So, one of the opening thoughts in communal television is that, by connected schmoosing, one can't switch one's communication completely, yet one can add to meetings. Communal television inventions are fit for communicating collections of bystanders ubiquitously through the biosphere. </w:t>
      </w:r>
      <w:r>
        <w:rPr>
          <w:rFonts w:cs="Calibri" w:ascii="Calibri" w:hAnsi="Calibri"/>
          <w:color w:val="333333"/>
        </w:rPr>
        <w:fldChar w:fldCharType="begin"/>
      </w:r>
      <w:r>
        <w:instrText> CITATION Tri18 \l 1033 </w:instrText>
      </w:r>
      <w:r>
        <w:fldChar w:fldCharType="separate"/>
      </w:r>
      <w:r>
        <w:t>(Baruah, n.d.)</w:t>
      </w:r>
      <w:r>
        <w:fldChar w:fldCharType="end"/>
      </w:r>
    </w:p>
    <w:p>
      <w:pPr>
        <w:pStyle w:val="NormalWeb"/>
        <w:shd w:val="clear" w:fill="FFFFFF"/>
        <w:spacing w:before="0" w:after="288"/>
        <w:textAlignment w:val="baseline"/>
        <w:rPr>
          <w:rFonts w:ascii="Calibri" w:hAnsi="Calibri" w:cs="Calibri"/>
          <w:color w:val="333333"/>
        </w:rPr>
      </w:pPr>
      <w:r>
        <w:rPr>
          <w:rFonts w:cs="Calibri" w:ascii="Calibri" w:hAnsi="Calibri"/>
          <w:color w:val="333333"/>
        </w:rPr>
      </w:r>
    </w:p>
    <w:p>
      <w:pPr>
        <w:pStyle w:val="NormalWeb"/>
        <w:shd w:val="clear" w:fill="FFFFFF"/>
        <w:spacing w:before="0" w:after="288"/>
        <w:textAlignment w:val="baseline"/>
        <w:rPr>
          <w:rFonts w:ascii="Calibri" w:hAnsi="Calibri" w:cs="Calibri"/>
          <w:color w:val="333333"/>
        </w:rPr>
      </w:pPr>
      <w:r>
        <w:rPr>
          <w:rFonts w:cs="Calibri" w:ascii="Calibri" w:hAnsi="Calibri"/>
          <w:color w:val="333333"/>
        </w:rPr>
      </w:r>
    </w:p>
    <w:p>
      <w:pPr>
        <w:pStyle w:val="NormalWeb"/>
        <w:shd w:val="clear" w:fill="FFFFFF"/>
        <w:spacing w:before="0" w:after="288"/>
        <w:textAlignment w:val="baseline"/>
        <w:rPr>
          <w:rFonts w:ascii="Calibri" w:hAnsi="Calibri" w:cs="Calibri"/>
          <w:color w:val="333333"/>
        </w:rPr>
      </w:pPr>
      <w:r>
        <w:rPr>
          <w:rFonts w:cs="Calibri" w:ascii="Calibri" w:hAnsi="Calibri"/>
          <w:color w:val="333333"/>
        </w:rPr>
      </w:r>
    </w:p>
    <w:p>
      <w:pPr>
        <w:pStyle w:val="NormalWeb"/>
        <w:shd w:val="clear" w:fill="FFFFFF"/>
        <w:spacing w:before="0" w:after="288"/>
        <w:textAlignment w:val="baseline"/>
        <w:rPr>
          <w:rFonts w:ascii="Calibri" w:hAnsi="Calibri" w:cs="Calibri"/>
          <w:color w:val="333333"/>
        </w:rPr>
      </w:pPr>
      <w:r>
        <w:rPr>
          <w:rFonts w:cs="Calibri" w:ascii="Calibri" w:hAnsi="Calibri"/>
          <w:color w:val="333333"/>
        </w:rPr>
      </w:r>
    </w:p>
    <w:p>
      <w:pPr>
        <w:pStyle w:val="NormalWeb"/>
        <w:shd w:val="clear" w:fill="FFFFFF"/>
        <w:spacing w:before="0" w:after="288"/>
        <w:textAlignment w:val="baseline"/>
        <w:rPr>
          <w:rFonts w:ascii="Calibri" w:hAnsi="Calibri" w:cs="Calibri"/>
          <w:color w:val="333333"/>
        </w:rPr>
      </w:pPr>
      <w:r>
        <w:rPr>
          <w:rFonts w:cs="Calibri" w:ascii="Calibri" w:hAnsi="Calibri"/>
          <w:color w:val="333333"/>
        </w:rPr>
      </w:r>
    </w:p>
    <w:p>
      <w:pPr>
        <w:pStyle w:val="NormalWeb"/>
        <w:shd w:val="clear" w:fill="FFFFFF"/>
        <w:spacing w:before="0" w:after="288"/>
        <w:textAlignment w:val="baseline"/>
        <w:rPr>
          <w:rFonts w:ascii="Calibri" w:hAnsi="Calibri" w:cs="Calibri"/>
          <w:color w:val="333333"/>
        </w:rPr>
      </w:pPr>
      <w:r>
        <w:rPr>
          <w:rFonts w:cs="Calibri" w:ascii="Calibri" w:hAnsi="Calibri"/>
          <w:color w:val="333333"/>
        </w:rPr>
      </w:r>
    </w:p>
    <w:p>
      <w:pPr>
        <w:pStyle w:val="NormalWeb"/>
        <w:shd w:val="clear" w:fill="FFFFFF"/>
        <w:spacing w:before="0" w:after="288"/>
        <w:textAlignment w:val="baseline"/>
        <w:rPr>
          <w:rFonts w:ascii="Calibri" w:hAnsi="Calibri" w:cs="Calibri"/>
          <w:color w:val="333333"/>
        </w:rPr>
      </w:pPr>
      <w:r>
        <w:rPr>
          <w:rFonts w:cs="Calibri" w:ascii="Calibri" w:hAnsi="Calibri"/>
          <w:color w:val="333333"/>
        </w:rPr>
      </w:r>
    </w:p>
    <w:p>
      <w:pPr>
        <w:pStyle w:val="NormalWeb"/>
        <w:shd w:val="clear" w:fill="FFFFFF"/>
        <w:spacing w:before="0" w:after="288"/>
        <w:textAlignment w:val="baseline"/>
        <w:rPr>
          <w:rFonts w:ascii="Calibri" w:hAnsi="Calibri" w:cs="Calibri"/>
          <w:color w:val="333333"/>
        </w:rPr>
      </w:pPr>
      <w:r>
        <w:rPr>
          <w:rFonts w:cs="Calibri" w:ascii="Calibri" w:hAnsi="Calibri"/>
          <w:color w:val="333333"/>
        </w:rPr>
      </w:r>
    </w:p>
    <w:p>
      <w:pPr>
        <w:pStyle w:val="NormalWeb"/>
        <w:shd w:val="clear" w:fill="FFFFFF"/>
        <w:spacing w:before="0" w:after="288"/>
        <w:textAlignment w:val="baseline"/>
        <w:rPr>
          <w:rFonts w:ascii="Calibri" w:hAnsi="Calibri" w:cs="Calibri"/>
          <w:color w:val="333333"/>
        </w:rPr>
      </w:pPr>
      <w:r>
        <w:rPr>
          <w:rFonts w:cs="Calibri" w:ascii="Calibri" w:hAnsi="Calibri"/>
          <w:color w:val="333333"/>
        </w:rPr>
      </w:r>
    </w:p>
    <w:p>
      <w:pPr>
        <w:pStyle w:val="Heading1"/>
        <w:rPr/>
      </w:pPr>
      <w:r>
        <w:rPr/>
      </w:r>
    </w:p>
    <w:p>
      <w:pPr>
        <w:pStyle w:val="Heading1"/>
        <w:rPr/>
      </w:pPr>
      <w:bookmarkStart w:id="24" w:name="_Toc502799569"/>
      <w:bookmarkEnd w:id="24"/>
      <w:r>
        <w:rPr/>
        <w:t>References</w:t>
      </w:r>
    </w:p>
    <w:p>
      <w:pPr>
        <w:pStyle w:val="Bibliography"/>
        <w:rPr/>
      </w:pPr>
      <w:r>
        <w:fldChar w:fldCharType="begin"/>
      </w:r>
      <w:r>
        <w:instrText> BIBLIOGRAPHY </w:instrText>
      </w:r>
      <w:r>
        <w:fldChar w:fldCharType="separate"/>
      </w:r>
      <w:r>
        <w:rPr/>
        <w:t xml:space="preserve">Baruah, T. D., n.d. </w:t>
      </w:r>
      <w:r>
        <w:rPr>
          <w:i/>
          <w:iCs/>
        </w:rPr>
        <w:t xml:space="preserve">Effectivesness of Social Media as a tool of communication and its potential for technology enabled connections:A micro-level study. </w:t>
      </w:r>
      <w:r>
        <w:rPr/>
        <w:t xml:space="preserve">[Online] </w:t>
        <w:br/>
        <w:t xml:space="preserve">Available at: </w:t>
      </w:r>
      <w:r>
        <w:rPr>
          <w:u w:val="single"/>
        </w:rPr>
        <w:t>http://www.ijsrp.org/research_paper_may2012/ijsrp-may-2012-24.pdf</w:t>
      </w:r>
      <w:r>
        <w:rPr/>
        <w:br/>
        <w:t>[Accessed 2018].</w:t>
      </w:r>
    </w:p>
    <w:p>
      <w:pPr>
        <w:pStyle w:val="Bibliography"/>
        <w:rPr/>
      </w:pPr>
      <w:r>
        <w:rPr/>
        <w:t xml:space="preserve">Burton, P., n.d. </w:t>
      </w:r>
      <w:r>
        <w:rPr>
          <w:i/>
          <w:iCs/>
        </w:rPr>
        <w:t xml:space="preserve">The Importance of Digital Skills in the Mordern Workplace. </w:t>
      </w:r>
      <w:r>
        <w:rPr/>
        <w:t xml:space="preserve">[Online] </w:t>
        <w:br/>
        <w:t xml:space="preserve">Available at: </w:t>
      </w:r>
      <w:r>
        <w:rPr>
          <w:u w:val="single"/>
        </w:rPr>
        <w:t>https://www.skillsyouneed.com/rhubarb/digital-skills-modern-workplace.html</w:t>
      </w:r>
      <w:r>
        <w:rPr/>
        <w:br/>
        <w:t>[Accessed 2018].</w:t>
      </w:r>
    </w:p>
    <w:p>
      <w:pPr>
        <w:pStyle w:val="Bibliography"/>
        <w:rPr/>
      </w:pPr>
      <w:r>
        <w:rPr/>
        <w:t xml:space="preserve">Freed, E., n.d. </w:t>
      </w:r>
      <w:r>
        <w:rPr>
          <w:i/>
          <w:iCs/>
        </w:rPr>
        <w:t xml:space="preserve">Which of these 8 definitions of 'digital workplace' works best for you?. </w:t>
      </w:r>
      <w:r>
        <w:rPr/>
        <w:t xml:space="preserve">[Online] </w:t>
        <w:br/>
        <w:t xml:space="preserve">Available at: </w:t>
      </w:r>
      <w:r>
        <w:rPr>
          <w:u w:val="single"/>
        </w:rPr>
        <w:t>https://digitalworkplacegroup.com/2015/03/31/which-of-these-8-definitions-of-digital-workplace-works-best-for-you/</w:t>
      </w:r>
      <w:r>
        <w:rPr/>
        <w:br/>
        <w:t>[Accessed 2018].</w:t>
      </w:r>
    </w:p>
    <w:p>
      <w:pPr>
        <w:pStyle w:val="Bibliography"/>
        <w:rPr/>
      </w:pPr>
      <w:r>
        <w:rPr/>
        <w:t xml:space="preserve">Hamlett, C., n.d. </w:t>
      </w:r>
      <w:r>
        <w:rPr>
          <w:i/>
          <w:iCs/>
        </w:rPr>
        <w:t xml:space="preserve">The adverse effects of technology in the workplace. </w:t>
      </w:r>
      <w:r>
        <w:rPr/>
        <w:t xml:space="preserve">[Online] </w:t>
        <w:br/>
        <w:t xml:space="preserve">Available at: </w:t>
      </w:r>
      <w:r>
        <w:rPr>
          <w:u w:val="single"/>
        </w:rPr>
        <w:t>http://smallbusiness.chron.com/adverse-effects-technology-workplace-22649.html</w:t>
      </w:r>
      <w:r>
        <w:rPr/>
        <w:br/>
        <w:t>[Accessed 2018].</w:t>
      </w:r>
    </w:p>
    <w:p>
      <w:pPr>
        <w:pStyle w:val="Bibliography"/>
        <w:rPr/>
      </w:pPr>
      <w:r>
        <w:rPr/>
        <w:t xml:space="preserve">Krach, K., n.d. </w:t>
      </w:r>
      <w:r>
        <w:rPr>
          <w:i/>
          <w:iCs/>
        </w:rPr>
        <w:t xml:space="preserve">5 benefits of social media as a marketing tool. </w:t>
      </w:r>
      <w:r>
        <w:rPr/>
        <w:t xml:space="preserve">[Online] </w:t>
        <w:br/>
        <w:t xml:space="preserve">Available at: </w:t>
      </w:r>
      <w:r>
        <w:rPr>
          <w:u w:val="single"/>
        </w:rPr>
        <w:t>https://medium.com/@KeithKrach/5-benefits-of-social-media-as-a-marketing-tool-9feddb3d180f</w:t>
      </w:r>
      <w:r>
        <w:rPr/>
        <w:br/>
        <w:t>[Accessed 2018].</w:t>
      </w:r>
    </w:p>
    <w:p>
      <w:pPr>
        <w:pStyle w:val="Normal"/>
        <w:rPr/>
      </w:pPr>
      <w:r>
        <w:rPr/>
        <w:t xml:space="preserve">Scott, S., n.d. </w:t>
      </w:r>
      <w:r>
        <w:rPr>
          <w:i/>
          <w:iCs/>
        </w:rPr>
        <w:t xml:space="preserve">Importance of technology in the workplace. </w:t>
      </w:r>
      <w:r>
        <w:rPr/>
        <w:t xml:space="preserve">[Online] </w:t>
        <w:br/>
        <w:t xml:space="preserve">Available at: </w:t>
      </w:r>
      <w:r>
        <w:rPr>
          <w:u w:val="single"/>
        </w:rPr>
        <w:t>http://smallbusiness.chron.com/importance-technology-workplace-10607.html</w:t>
      </w:r>
      <w:r>
        <w:rPr/>
        <w:br/>
        <w:t>[Accessed 2018]</w:t>
      </w:r>
      <w:r>
        <w:fldChar w:fldCharType="end"/>
      </w:r>
    </w:p>
    <w:p>
      <w:pPr>
        <w:pStyle w:val="Heading1"/>
        <w:tabs>
          <w:tab w:val="left" w:pos="1200" w:leader="none"/>
        </w:tabs>
        <w:spacing w:lineRule="auto" w:line="360"/>
        <w:jc w:val="both"/>
        <w:rPr/>
      </w:pPr>
      <w:r>
        <w:rPr/>
        <w:t>Appendix:</w:t>
      </w:r>
    </w:p>
    <w:p>
      <w:pPr>
        <w:pStyle w:val="Normal"/>
        <w:tabs>
          <w:tab w:val="left" w:pos="1200" w:leader="none"/>
        </w:tabs>
        <w:spacing w:lineRule="auto" w:line="360"/>
        <w:jc w:val="both"/>
        <w:rPr>
          <w:b/>
          <w:b/>
          <w:bCs/>
          <w:sz w:val="32"/>
          <w:szCs w:val="32"/>
        </w:rPr>
      </w:pPr>
      <w:r>
        <w:rPr>
          <w:b/>
          <w:bCs/>
          <w:sz w:val="32"/>
          <w:szCs w:val="32"/>
        </w:rPr>
        <w:t>My linkedin Account</w:t>
      </w:r>
    </w:p>
    <w:p>
      <w:pPr>
        <w:pStyle w:val="Normal"/>
        <w:tabs>
          <w:tab w:val="left" w:pos="1200" w:leader="none"/>
        </w:tabs>
        <w:spacing w:lineRule="auto" w:line="360" w:before="0" w:after="160"/>
        <w:jc w:val="both"/>
        <w:rPr/>
      </w:pPr>
      <w:r>
        <w:rPr/>
        <w:drawing>
          <wp:anchor behindDoc="0" distT="0" distB="0" distL="0" distR="0" simplePos="0" locked="0" layoutInCell="1" allowOverlap="1" relativeHeight="2">
            <wp:simplePos x="0" y="0"/>
            <wp:positionH relativeFrom="column">
              <wp:posOffset>431800</wp:posOffset>
            </wp:positionH>
            <wp:positionV relativeFrom="paragraph">
              <wp:posOffset>402590</wp:posOffset>
            </wp:positionV>
            <wp:extent cx="3322955" cy="5910580"/>
            <wp:effectExtent l="0" t="0" r="0" b="0"/>
            <wp:wrapSquare wrapText="largest"/>
            <wp:docPr id="5" name="Imag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1" descr=""/>
                    <pic:cNvPicPr>
                      <a:picLocks noChangeAspect="1" noChangeArrowheads="1"/>
                    </pic:cNvPicPr>
                  </pic:nvPicPr>
                  <pic:blipFill>
                    <a:blip r:embed="rId6"/>
                    <a:stretch>
                      <a:fillRect/>
                    </a:stretch>
                  </pic:blipFill>
                  <pic:spPr bwMode="auto">
                    <a:xfrm>
                      <a:off x="0" y="0"/>
                      <a:ext cx="3322955" cy="5910580"/>
                    </a:xfrm>
                    <a:prstGeom prst="rect">
                      <a:avLst/>
                    </a:prstGeom>
                  </pic:spPr>
                </pic:pic>
              </a:graphicData>
            </a:graphic>
          </wp:anchor>
        </w:drawing>
      </w:r>
    </w:p>
    <w:sectPr>
      <w:type w:val="nextPage"/>
      <w:pgSz w:w="12240" w:h="15840"/>
      <w:pgMar w:left="1440" w:right="1440" w:header="0" w:top="1440" w:footer="0" w:bottom="1440" w:gutter="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Calibri Light">
    <w:charset w:val="00"/>
    <w:family w:val="roman"/>
    <w:pitch w:val="variable"/>
  </w:font>
  <w:font w:name="Segoe UI">
    <w:charset w:val="00"/>
    <w:family w:val="roman"/>
    <w:pitch w:val="variable"/>
  </w:font>
  <w:font w:name="Liberation Sans">
    <w:altName w:val="Arial"/>
    <w:charset w:val="00"/>
    <w:family w:val="roman"/>
    <w:pitch w:val="variable"/>
  </w:font>
  <w:font w:name="Times New Roman">
    <w:altName w:val="serif"/>
    <w:charset w:val="00"/>
    <w:family w:val="roman"/>
    <w:pitch w:val="variable"/>
  </w:font>
  <w:font w:name="Courier New">
    <w:charset w:val="01"/>
    <w:family w:val="modern"/>
    <w:pitch w:val="fixed"/>
  </w:font>
  <w:font w:name="Wingdings">
    <w:charset w:val="02"/>
    <w:family w:val="auto"/>
    <w:pitch w:val="variable"/>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bullet"/>
      <w:lvlText w:val=""/>
      <w:lvlJc w:val="left"/>
      <w:pPr>
        <w:ind w:left="720" w:hanging="360"/>
      </w:pPr>
      <w:rPr>
        <w:rFonts w:ascii="Symbol" w:hAnsi="Symbol" w:cs="Symbol" w:hint="default"/>
        <w:rFonts w:cs="Symbol"/>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Fonts w:cs="Wingdings"/>
      </w:rPr>
    </w:lvl>
    <w:lvl w:ilvl="3">
      <w:start w:val="1"/>
      <w:numFmt w:val="bullet"/>
      <w:lvlText w:val=""/>
      <w:lvlJc w:val="left"/>
      <w:pPr>
        <w:ind w:left="2880" w:hanging="360"/>
      </w:pPr>
      <w:rPr>
        <w:rFonts w:ascii="Symbol" w:hAnsi="Symbol" w:cs="Symbol" w:hint="default"/>
        <w:rFonts w:cs="Symbol"/>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Fonts w:cs="Wingdings"/>
      </w:rPr>
    </w:lvl>
    <w:lvl w:ilvl="6">
      <w:start w:val="1"/>
      <w:numFmt w:val="bullet"/>
      <w:lvlText w:val=""/>
      <w:lvlJc w:val="left"/>
      <w:pPr>
        <w:ind w:left="5040" w:hanging="360"/>
      </w:pPr>
      <w:rPr>
        <w:rFonts w:ascii="Symbol" w:hAnsi="Symbol" w:cs="Symbol" w:hint="default"/>
        <w:rFonts w:cs="Symbol"/>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Fonts w:cs="Wingdings"/>
      </w:rPr>
    </w:lvl>
  </w:abstractNum>
  <w:abstractNum w:abstractNumId="2">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bering>
</file>

<file path=word/settings.xml><?xml version="1.0" encoding="utf-8"?>
<w:settings xmlns:w="http://schemas.openxmlformats.org/wordprocessingml/2006/main">
  <w:zoom w:percent="100"/>
  <w:defaultTabStop w:val="720"/>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Tahoma"/>
        <w:szCs w:val="22"/>
        <w:lang w:val="en-US" w:eastAsia="en-US" w:bidi="ar-SA"/>
      </w:rPr>
    </w:rPrDefault>
    <w:pPrDefault>
      <w:pPr/>
    </w:pPrDefault>
  </w:docDefaults>
  <w:style w:type="paragraph" w:styleId="Normal">
    <w:name w:val="Normal"/>
    <w:qFormat/>
    <w:pPr>
      <w:widowControl/>
      <w:overflowPunct w:val="false"/>
      <w:bidi w:val="0"/>
      <w:spacing w:lineRule="auto" w:line="259" w:before="0" w:after="160"/>
      <w:jc w:val="left"/>
    </w:pPr>
    <w:rPr>
      <w:rFonts w:ascii="Calibri" w:hAnsi="Calibri" w:eastAsia="Calibri" w:cs="Tahoma"/>
      <w:color w:val="00000A"/>
      <w:kern w:val="0"/>
      <w:sz w:val="22"/>
      <w:szCs w:val="22"/>
      <w:lang w:val="en-US" w:eastAsia="en-US" w:bidi="ar-SA"/>
    </w:rPr>
  </w:style>
  <w:style w:type="paragraph" w:styleId="Heading1">
    <w:name w:val="Heading 1"/>
    <w:basedOn w:val="Normal"/>
    <w:next w:val="Normal"/>
    <w:qFormat/>
    <w:pPr>
      <w:keepNext w:val="true"/>
      <w:keepLines/>
      <w:spacing w:before="240" w:after="0"/>
      <w:outlineLvl w:val="0"/>
    </w:pPr>
    <w:rPr>
      <w:rFonts w:ascii="Calibri Light" w:hAnsi="Calibri Light" w:eastAsia="Calibri" w:cs="Tahoma"/>
      <w:color w:val="2E74B5"/>
      <w:sz w:val="32"/>
      <w:szCs w:val="32"/>
    </w:rPr>
  </w:style>
  <w:style w:type="paragraph" w:styleId="Heading2">
    <w:name w:val="Heading 2"/>
    <w:basedOn w:val="Normal"/>
    <w:next w:val="Normal"/>
    <w:qFormat/>
    <w:pPr>
      <w:keepNext w:val="true"/>
      <w:keepLines/>
      <w:spacing w:before="40" w:after="0"/>
      <w:outlineLvl w:val="1"/>
    </w:pPr>
    <w:rPr>
      <w:rFonts w:ascii="Calibri Light" w:hAnsi="Calibri Light" w:eastAsia="Calibri" w:cs="Tahoma"/>
      <w:color w:val="2E74B5"/>
      <w:sz w:val="26"/>
      <w:szCs w:val="26"/>
    </w:rPr>
  </w:style>
  <w:style w:type="character" w:styleId="DefaultParagraphFont">
    <w:name w:val="Default Paragraph Font"/>
    <w:qFormat/>
    <w:rPr/>
  </w:style>
  <w:style w:type="character" w:styleId="FootnoteTextChar">
    <w:name w:val="Footnote Text Char"/>
    <w:basedOn w:val="DefaultParagraphFont"/>
    <w:qFormat/>
    <w:rPr>
      <w:sz w:val="20"/>
      <w:szCs w:val="20"/>
    </w:rPr>
  </w:style>
  <w:style w:type="character" w:styleId="Footnotereference">
    <w:name w:val="footnote reference"/>
    <w:basedOn w:val="DefaultParagraphFont"/>
    <w:qFormat/>
    <w:rPr>
      <w:vertAlign w:val="superscript"/>
    </w:rPr>
  </w:style>
  <w:style w:type="character" w:styleId="InternetLink">
    <w:name w:val="Internet Link"/>
    <w:basedOn w:val="DefaultParagraphFont"/>
    <w:rPr>
      <w:color w:val="0563C1"/>
      <w:u w:val="single"/>
    </w:rPr>
  </w:style>
  <w:style w:type="character" w:styleId="Heading1Char">
    <w:name w:val="Heading 1 Char"/>
    <w:basedOn w:val="DefaultParagraphFont"/>
    <w:qFormat/>
    <w:rPr>
      <w:rFonts w:ascii="Calibri Light" w:hAnsi="Calibri Light" w:eastAsia="Calibri" w:cs="Tahoma"/>
      <w:color w:val="2E74B5"/>
      <w:sz w:val="32"/>
      <w:szCs w:val="32"/>
    </w:rPr>
  </w:style>
  <w:style w:type="character" w:styleId="Heading2Char">
    <w:name w:val="Heading 2 Char"/>
    <w:basedOn w:val="DefaultParagraphFont"/>
    <w:qFormat/>
    <w:rPr>
      <w:rFonts w:ascii="Calibri Light" w:hAnsi="Calibri Light" w:eastAsia="Calibri" w:cs="Tahoma"/>
      <w:color w:val="2E74B5"/>
      <w:sz w:val="26"/>
      <w:szCs w:val="26"/>
    </w:rPr>
  </w:style>
  <w:style w:type="character" w:styleId="BalloonTextChar">
    <w:name w:val="Balloon Text Char"/>
    <w:basedOn w:val="DefaultParagraphFont"/>
    <w:qFormat/>
    <w:rPr>
      <w:rFonts w:ascii="Segoe UI" w:hAnsi="Segoe UI" w:cs="Segoe UI"/>
      <w:sz w:val="18"/>
      <w:szCs w:val="18"/>
    </w:rPr>
  </w:style>
  <w:style w:type="character" w:styleId="ListLabel1">
    <w:name w:val="ListLabel 1"/>
    <w:qFormat/>
    <w:rPr>
      <w:rFonts w:cs="Courier New"/>
    </w:rPr>
  </w:style>
  <w:style w:type="character" w:styleId="ListLabel2">
    <w:name w:val="ListLabel 2"/>
    <w:qFormat/>
    <w:rPr>
      <w:rFonts w:cs="Courier New"/>
    </w:rPr>
  </w:style>
  <w:style w:type="character" w:styleId="ListLabel3">
    <w:name w:val="ListLabel 3"/>
    <w:qFormat/>
    <w:rPr>
      <w:rFonts w:cs="Courier New"/>
    </w:rPr>
  </w:style>
  <w:style w:type="character" w:styleId="IndexLink">
    <w:name w:val="Index Link"/>
    <w:qFormat/>
    <w:rPr/>
  </w:style>
  <w:style w:type="character" w:styleId="ListLabel4">
    <w:name w:val="ListLabel 4"/>
    <w:qFormat/>
    <w:rPr>
      <w:rFonts w:ascii="Calibri" w:hAnsi="Calibri" w:cs="Symbol"/>
    </w:rPr>
  </w:style>
  <w:style w:type="character" w:styleId="ListLabel5">
    <w:name w:val="ListLabel 5"/>
    <w:qFormat/>
    <w:rPr>
      <w:rFonts w:cs="Courier New"/>
    </w:rPr>
  </w:style>
  <w:style w:type="character" w:styleId="ListLabel6">
    <w:name w:val="ListLabel 6"/>
    <w:qFormat/>
    <w:rPr>
      <w:rFonts w:cs="Wingdings"/>
    </w:rPr>
  </w:style>
  <w:style w:type="character" w:styleId="ListLabel7">
    <w:name w:val="ListLabel 7"/>
    <w:qFormat/>
    <w:rPr>
      <w:rFonts w:cs="Symbol"/>
    </w:rPr>
  </w:style>
  <w:style w:type="character" w:styleId="ListLabel8">
    <w:name w:val="ListLabel 8"/>
    <w:qFormat/>
    <w:rPr>
      <w:rFonts w:cs="Courier New"/>
    </w:rPr>
  </w:style>
  <w:style w:type="character" w:styleId="ListLabel9">
    <w:name w:val="ListLabel 9"/>
    <w:qFormat/>
    <w:rPr>
      <w:rFonts w:cs="Wingdings"/>
    </w:rPr>
  </w:style>
  <w:style w:type="character" w:styleId="ListLabel10">
    <w:name w:val="ListLabel 10"/>
    <w:qFormat/>
    <w:rPr>
      <w:rFonts w:cs="Symbol"/>
    </w:rPr>
  </w:style>
  <w:style w:type="character" w:styleId="ListLabel11">
    <w:name w:val="ListLabel 11"/>
    <w:qFormat/>
    <w:rPr>
      <w:rFonts w:cs="Courier New"/>
    </w:rPr>
  </w:style>
  <w:style w:type="character" w:styleId="ListLabel12">
    <w:name w:val="ListLabel 12"/>
    <w:qFormat/>
    <w:rPr>
      <w:rFonts w:cs="Wingdings"/>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88"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Footnotetext">
    <w:name w:val="footnote text"/>
    <w:basedOn w:val="Normal"/>
    <w:qFormat/>
    <w:pPr>
      <w:spacing w:lineRule="auto" w:line="240" w:before="0" w:after="0"/>
    </w:pPr>
    <w:rPr>
      <w:sz w:val="20"/>
      <w:szCs w:val="20"/>
    </w:rPr>
  </w:style>
  <w:style w:type="paragraph" w:styleId="NormalWeb">
    <w:name w:val="Normal (Web)"/>
    <w:basedOn w:val="Normal"/>
    <w:qFormat/>
    <w:pPr>
      <w:spacing w:lineRule="auto" w:line="240" w:before="280" w:after="280"/>
    </w:pPr>
    <w:rPr>
      <w:rFonts w:ascii="Times New Roman" w:hAnsi="Times New Roman" w:eastAsia="Times New Roman" w:cs="Times New Roman"/>
      <w:sz w:val="24"/>
      <w:szCs w:val="24"/>
    </w:rPr>
  </w:style>
  <w:style w:type="paragraph" w:styleId="Bibliography">
    <w:name w:val="Bibliography"/>
    <w:basedOn w:val="Normal"/>
    <w:next w:val="Normal"/>
    <w:qFormat/>
    <w:pPr/>
    <w:rPr/>
  </w:style>
  <w:style w:type="paragraph" w:styleId="TOCHeading">
    <w:name w:val="TOC Heading"/>
    <w:basedOn w:val="Heading1"/>
    <w:next w:val="Normal"/>
    <w:qFormat/>
    <w:pPr/>
    <w:rPr/>
  </w:style>
  <w:style w:type="paragraph" w:styleId="Contents1">
    <w:name w:val="TOC 1"/>
    <w:basedOn w:val="Normal"/>
    <w:next w:val="Normal"/>
    <w:autoRedefine/>
    <w:pPr>
      <w:spacing w:before="0" w:after="100"/>
    </w:pPr>
    <w:rPr/>
  </w:style>
  <w:style w:type="paragraph" w:styleId="Contents2">
    <w:name w:val="TOC 2"/>
    <w:basedOn w:val="Normal"/>
    <w:next w:val="Normal"/>
    <w:autoRedefine/>
    <w:pPr>
      <w:spacing w:before="0" w:after="100"/>
      <w:ind w:left="220" w:right="0" w:hanging="0"/>
    </w:pPr>
    <w:rPr/>
  </w:style>
  <w:style w:type="paragraph" w:styleId="BalloonText">
    <w:name w:val="Balloon Text"/>
    <w:basedOn w:val="Normal"/>
    <w:qFormat/>
    <w:pPr>
      <w:spacing w:lineRule="auto" w:line="240" w:before="0" w:after="0"/>
    </w:pPr>
    <w:rPr>
      <w:rFonts w:ascii="Segoe UI" w:hAnsi="Segoe UI" w:cs="Segoe UI"/>
      <w:sz w:val="18"/>
      <w:szCs w:val="18"/>
    </w:rPr>
  </w:style>
  <w:style w:type="numbering" w:styleId="NoList">
    <w:name w:val="No List"/>
    <w:qFormat/>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5" Type="http://schemas.openxmlformats.org/officeDocument/2006/relationships/image" Target="media/image4.wmf"/><Relationship Id="rId6" Type="http://schemas.openxmlformats.org/officeDocument/2006/relationships/image" Target="media/image5.jpeg"/><Relationship Id="rId7" Type="http://schemas.openxmlformats.org/officeDocument/2006/relationships/numbering" Target="numbering.xml"/><Relationship Id="rId8" Type="http://schemas.openxmlformats.org/officeDocument/2006/relationships/fontTable" Target="fontTable.xml"/><Relationship Id="rId9" Type="http://schemas.openxmlformats.org/officeDocument/2006/relationships/settings" Target="settings.xml"/>
</Relationships>
</file>

<file path=docProps/app.xml><?xml version="1.0" encoding="utf-8"?>
<Properties xmlns="http://schemas.openxmlformats.org/officeDocument/2006/extended-properties" xmlns:vt="http://schemas.openxmlformats.org/officeDocument/2006/docPropsVTypes">
  <Template>Normal</Template>
  <TotalTime>418</TotalTime>
  <Application>LibreOffice/5.4.4.2$Windows_X86_64 LibreOffice_project/2524958677847fb3bb44820e40380acbe820f960</Application>
  <Pages>14</Pages>
  <Words>2465</Words>
  <Characters>14322</Characters>
  <CharactersWithSpaces>16803</CharactersWithSpaces>
  <Paragraphs>108</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2018-01-03T12:57:00Z</dcterms:created>
  <dc:creator>Snigdha</dc:creator>
  <dc:description/>
  <dc:language>en-GB</dc:language>
  <cp:lastModifiedBy/>
  <dcterms:modified xsi:type="dcterms:W3CDTF">2018-01-10T18:54:41Z</dcterms:modified>
  <cp:revision>83</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15.0000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