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4953D9" w:rsidRDefault="004953D9" w:rsidP="002418CE">
      <w:pPr>
        <w:pStyle w:val="Normal1"/>
        <w:spacing w:line="480" w:lineRule="auto"/>
        <w:jc w:val="center"/>
        <w:rPr>
          <w:rFonts w:ascii="Times New Roman" w:eastAsia="Times New Roman" w:hAnsi="Times New Roman" w:cs="Times New Roman"/>
          <w:b/>
          <w:sz w:val="32"/>
          <w:szCs w:val="32"/>
        </w:rPr>
      </w:pPr>
    </w:p>
    <w:p w14:paraId="6C642EE1" w14:textId="77777777" w:rsidR="00A616DF" w:rsidRDefault="00A616DF" w:rsidP="002418CE">
      <w:pPr>
        <w:pStyle w:val="Normal1"/>
        <w:spacing w:line="480" w:lineRule="auto"/>
        <w:jc w:val="center"/>
        <w:rPr>
          <w:rFonts w:ascii="Times New Roman" w:eastAsia="Times New Roman" w:hAnsi="Times New Roman" w:cs="Times New Roman"/>
          <w:b/>
          <w:sz w:val="32"/>
          <w:szCs w:val="32"/>
        </w:rPr>
      </w:pPr>
    </w:p>
    <w:p w14:paraId="00000002" w14:textId="77777777" w:rsidR="004953D9" w:rsidRDefault="004953D9" w:rsidP="002418CE">
      <w:pPr>
        <w:pStyle w:val="Normal1"/>
        <w:spacing w:line="480" w:lineRule="auto"/>
        <w:jc w:val="center"/>
        <w:rPr>
          <w:rFonts w:ascii="Times New Roman" w:eastAsia="Times New Roman" w:hAnsi="Times New Roman" w:cs="Times New Roman"/>
          <w:b/>
          <w:sz w:val="32"/>
          <w:szCs w:val="32"/>
        </w:rPr>
      </w:pPr>
    </w:p>
    <w:p w14:paraId="00000003" w14:textId="77777777" w:rsidR="004953D9" w:rsidRPr="00114C8E" w:rsidRDefault="006369D2" w:rsidP="002418CE">
      <w:pPr>
        <w:pStyle w:val="Normal1"/>
        <w:spacing w:line="480" w:lineRule="auto"/>
        <w:jc w:val="center"/>
        <w:rPr>
          <w:rFonts w:eastAsia="Times New Roman"/>
          <w:b/>
          <w:sz w:val="32"/>
          <w:szCs w:val="32"/>
        </w:rPr>
      </w:pPr>
      <w:r w:rsidRPr="00114C8E">
        <w:rPr>
          <w:rFonts w:eastAsia="Times New Roman"/>
          <w:b/>
          <w:sz w:val="32"/>
          <w:szCs w:val="32"/>
        </w:rPr>
        <w:t xml:space="preserve">Module Title: </w:t>
      </w:r>
      <w:r w:rsidRPr="00114C8E">
        <w:rPr>
          <w:rFonts w:eastAsia="Times New Roman"/>
          <w:b/>
          <w:color w:val="1F1F1F"/>
          <w:sz w:val="32"/>
          <w:szCs w:val="32"/>
          <w:highlight w:val="white"/>
        </w:rPr>
        <w:t>Organisational Consultancy</w:t>
      </w:r>
    </w:p>
    <w:p w14:paraId="00000004" w14:textId="540C3EBC" w:rsidR="004953D9" w:rsidRPr="00114C8E" w:rsidRDefault="006369D2" w:rsidP="002418CE">
      <w:pPr>
        <w:pStyle w:val="Normal1"/>
        <w:spacing w:line="480" w:lineRule="auto"/>
        <w:jc w:val="center"/>
        <w:rPr>
          <w:rFonts w:eastAsia="Times New Roman"/>
          <w:b/>
          <w:sz w:val="32"/>
          <w:szCs w:val="32"/>
        </w:rPr>
      </w:pPr>
      <w:r w:rsidRPr="00114C8E">
        <w:rPr>
          <w:rFonts w:eastAsia="Times New Roman"/>
          <w:b/>
          <w:sz w:val="32"/>
          <w:szCs w:val="32"/>
        </w:rPr>
        <w:t xml:space="preserve">Module Code: </w:t>
      </w:r>
      <w:r w:rsidR="00114C8E" w:rsidRPr="00114C8E">
        <w:rPr>
          <w:rFonts w:eastAsia="Times New Roman"/>
          <w:b/>
          <w:sz w:val="32"/>
          <w:szCs w:val="32"/>
        </w:rPr>
        <w:t>BMIH6005</w:t>
      </w:r>
    </w:p>
    <w:p w14:paraId="00000005" w14:textId="1E67637C" w:rsidR="004953D9" w:rsidRDefault="006369D2" w:rsidP="002418CE">
      <w:pPr>
        <w:pStyle w:val="Normal1"/>
        <w:spacing w:line="480" w:lineRule="auto"/>
        <w:jc w:val="center"/>
        <w:rPr>
          <w:rFonts w:eastAsia="Times New Roman"/>
          <w:b/>
          <w:sz w:val="32"/>
          <w:szCs w:val="32"/>
        </w:rPr>
      </w:pPr>
      <w:r w:rsidRPr="00114C8E">
        <w:rPr>
          <w:rFonts w:eastAsia="Times New Roman"/>
          <w:b/>
          <w:sz w:val="32"/>
          <w:szCs w:val="32"/>
        </w:rPr>
        <w:t xml:space="preserve">Assignment Title: </w:t>
      </w:r>
      <w:r w:rsidR="00114C8E" w:rsidRPr="00114C8E">
        <w:rPr>
          <w:rFonts w:eastAsia="Times New Roman"/>
          <w:b/>
          <w:sz w:val="32"/>
          <w:szCs w:val="32"/>
        </w:rPr>
        <w:t>Consultancy Report</w:t>
      </w:r>
    </w:p>
    <w:p w14:paraId="429E30FC" w14:textId="14002B2D" w:rsidR="00114C8E" w:rsidRPr="00114C8E" w:rsidRDefault="00114C8E" w:rsidP="002418CE">
      <w:pPr>
        <w:pStyle w:val="Normal1"/>
        <w:spacing w:line="480" w:lineRule="auto"/>
        <w:jc w:val="center"/>
        <w:rPr>
          <w:rFonts w:eastAsia="Times New Roman"/>
          <w:b/>
          <w:sz w:val="32"/>
          <w:szCs w:val="32"/>
        </w:rPr>
      </w:pPr>
      <w:r>
        <w:rPr>
          <w:rFonts w:eastAsia="Times New Roman"/>
          <w:b/>
          <w:sz w:val="32"/>
          <w:szCs w:val="32"/>
        </w:rPr>
        <w:t>Lecturer Name: Natalie Brailsford</w:t>
      </w:r>
    </w:p>
    <w:p w14:paraId="00000008" w14:textId="77777777" w:rsidR="004953D9" w:rsidRPr="00114C8E" w:rsidRDefault="006369D2" w:rsidP="002418CE">
      <w:pPr>
        <w:pStyle w:val="Normal1"/>
        <w:spacing w:line="480" w:lineRule="auto"/>
        <w:jc w:val="center"/>
        <w:rPr>
          <w:rFonts w:eastAsia="Times New Roman"/>
          <w:b/>
          <w:sz w:val="32"/>
          <w:szCs w:val="32"/>
          <w:lang w:val="en-GB"/>
        </w:rPr>
      </w:pPr>
      <w:r w:rsidRPr="00114C8E">
        <w:rPr>
          <w:rFonts w:eastAsia="Times New Roman"/>
          <w:b/>
          <w:sz w:val="32"/>
          <w:szCs w:val="32"/>
          <w:lang w:val="en-GB"/>
        </w:rPr>
        <w:t xml:space="preserve">Student Name: </w:t>
      </w:r>
      <w:r w:rsidRPr="00114C8E">
        <w:rPr>
          <w:rFonts w:eastAsia="Times New Roman"/>
          <w:b/>
          <w:color w:val="1F1F1F"/>
          <w:sz w:val="32"/>
          <w:szCs w:val="32"/>
          <w:highlight w:val="white"/>
          <w:lang w:val="en-GB"/>
        </w:rPr>
        <w:t>Maria Hurmuzache</w:t>
      </w:r>
    </w:p>
    <w:p w14:paraId="0A5A3F6C" w14:textId="70C25C74" w:rsidR="00A21E91" w:rsidRPr="00114C8E" w:rsidRDefault="006369D2" w:rsidP="002418CE">
      <w:pPr>
        <w:jc w:val="center"/>
        <w:rPr>
          <w:rFonts w:ascii="Arial" w:eastAsia="Times New Roman" w:hAnsi="Arial"/>
          <w:b/>
          <w:szCs w:val="24"/>
          <w:lang w:val="en-GB"/>
        </w:rPr>
      </w:pPr>
      <w:r w:rsidRPr="00114C8E">
        <w:rPr>
          <w:rFonts w:ascii="Arial" w:eastAsia="Times New Roman" w:hAnsi="Arial"/>
          <w:b/>
          <w:sz w:val="32"/>
          <w:szCs w:val="32"/>
          <w:lang w:val="en-GB"/>
        </w:rPr>
        <w:t>Student ID:</w:t>
      </w:r>
      <w:r w:rsidR="003100B3" w:rsidRPr="00114C8E">
        <w:rPr>
          <w:rFonts w:ascii="Arial" w:eastAsia="Times New Roman" w:hAnsi="Arial"/>
          <w:b/>
          <w:szCs w:val="24"/>
          <w:lang w:val="en-GB"/>
        </w:rPr>
        <w:t xml:space="preserve"> </w:t>
      </w:r>
      <w:r w:rsidR="00114C8E">
        <w:rPr>
          <w:rFonts w:ascii="Arial" w:eastAsia="Times New Roman" w:hAnsi="Arial"/>
          <w:b/>
          <w:szCs w:val="24"/>
          <w:lang w:val="en-GB"/>
        </w:rPr>
        <w:t>2125468</w:t>
      </w:r>
    </w:p>
    <w:p w14:paraId="7F2958F4" w14:textId="77777777" w:rsidR="00A21E91" w:rsidRPr="002977D9" w:rsidRDefault="00A21E91" w:rsidP="002418CE">
      <w:pPr>
        <w:spacing w:line="276" w:lineRule="auto"/>
        <w:jc w:val="left"/>
        <w:rPr>
          <w:rFonts w:eastAsia="Times New Roman" w:cs="Times New Roman"/>
          <w:b/>
          <w:szCs w:val="24"/>
          <w:lang w:val="en-GB"/>
        </w:rPr>
      </w:pPr>
      <w:r w:rsidRPr="002977D9">
        <w:rPr>
          <w:rFonts w:eastAsia="Times New Roman" w:cs="Times New Roman"/>
          <w:b/>
          <w:szCs w:val="24"/>
          <w:lang w:val="en-GB"/>
        </w:rPr>
        <w:br w:type="page"/>
      </w:r>
    </w:p>
    <w:p w14:paraId="3F67B1B5" w14:textId="433FBC58" w:rsidR="003100B3" w:rsidRPr="00114C8E" w:rsidRDefault="003100B3" w:rsidP="002418CE">
      <w:pPr>
        <w:jc w:val="center"/>
        <w:rPr>
          <w:rFonts w:ascii="Arial" w:eastAsia="Times New Roman" w:hAnsi="Arial"/>
          <w:b/>
          <w:szCs w:val="24"/>
        </w:rPr>
      </w:pPr>
      <w:r w:rsidRPr="00114C8E">
        <w:rPr>
          <w:rFonts w:ascii="Arial" w:eastAsia="Times New Roman" w:hAnsi="Arial"/>
          <w:b/>
          <w:szCs w:val="24"/>
        </w:rPr>
        <w:lastRenderedPageBreak/>
        <w:t>Executive Summary</w:t>
      </w:r>
    </w:p>
    <w:p w14:paraId="4F1455B6" w14:textId="49A19CC2" w:rsidR="002F774D" w:rsidRPr="00114C8E" w:rsidRDefault="003100B3" w:rsidP="002418CE">
      <w:pPr>
        <w:rPr>
          <w:rFonts w:ascii="Arial" w:eastAsia="Times New Roman" w:hAnsi="Arial"/>
          <w:szCs w:val="24"/>
        </w:rPr>
      </w:pPr>
      <w:r w:rsidRPr="00114C8E">
        <w:rPr>
          <w:rFonts w:ascii="Arial" w:eastAsia="Times New Roman" w:hAnsi="Arial"/>
          <w:szCs w:val="24"/>
        </w:rPr>
        <w:t xml:space="preserve">An organisational consultancy report is originally written by any outside specialist for a business or group that does not possess enough time or expertise to treat an issue or the subject. For that, a consulting report contains experimental activities on an issue defined by any client. Generally, any business organisation might need such a consulting report as this report serves as a tool for necessary interaction between the consultant as well as the client. It also helps the company in making informed decisions while also enabling the business to enhance its operations and achieve its goals. In this case, the report must need to be well-informed, well-structured as well as easy to understand. This report has outlined the concept of an organisational consultancy for a client that is a branch of the international hotel industry. Anchor Consultant Strategies is a consultant firm that provides consultant strategies to its clients as per their issues. It also guides its client to make the right decisions, improve its operations as well as achieve its objectives and goals. This consultant firm tends to track and monitor consultant performance of the business. Red Planet Hotel is one of those clients of this consultancy firm that has come to seek advice from this firm for their issue. Red Planet Hotel is a privately retained regional hotel business that is focused on the budget hotel industry of the largest as well as fastest expanding hotel business in Asia. A few of its hotels are already owned as well as managed in the Philippines and chartered developments in Thailand while it also aims to expand all over Asia. One of those hotels in Angeles City is facing a certain issue related to the lack of premium or latest services. Due to their poor economic resources, they could not provide free amenities to their client generating negative impacts on the customers. Such financial instability also impacts the other offerings and services of this </w:t>
      </w:r>
      <w:r w:rsidRPr="00114C8E">
        <w:rPr>
          <w:rFonts w:ascii="Arial" w:eastAsia="Times New Roman" w:hAnsi="Arial"/>
          <w:szCs w:val="24"/>
        </w:rPr>
        <w:lastRenderedPageBreak/>
        <w:t>hotel as well which shows their extremely cheap items. This generally influences staff behaviour as its lack of training makes employees less knowledgeable and skilled in their work. There is also the lack of premium services that occur due to the less involvement of the latest or advanced technical tools and technologies. All these issues directly impact the brand image and reputation negatively affecting their operations and overall company performance as well. To analyse the brand position of this hotel business actively, a PESTEL analysis has been performed after addressing the issue of this business. This analysis includes a few external factors such as political, economic, sociocultural, technological, environmental and legal factors. Like every hotel business, Red Planet Hotel also has to follow a few laws, policies, rules and regulations related to tourism and tourists. While this business impacts the Angeles city effectively, it lacks premium services due to its weak financial resources. This hotel organisation also lacks technological factors since it only uses basic technological tools for managing the overall operations and fails to include premium services. Following sustainable approaches in the operation, this hotel firm tends to pay attention towards environmental factors. After assessing these external factors, a few internal factors have been identified performing a SWOT analysis that includes strengths, weaknesses, opportunities and threats of this business entity. A strong online presence as well as an effective brand image are the strong suits of this hotel while lack o</w:t>
      </w:r>
      <w:r w:rsidR="00A616DF" w:rsidRPr="00114C8E">
        <w:rPr>
          <w:rFonts w:ascii="Arial" w:eastAsia="Times New Roman" w:hAnsi="Arial"/>
          <w:szCs w:val="24"/>
        </w:rPr>
        <w:t>f</w:t>
      </w:r>
      <w:r w:rsidRPr="00114C8E">
        <w:rPr>
          <w:rFonts w:ascii="Arial" w:eastAsia="Times New Roman" w:hAnsi="Arial"/>
          <w:szCs w:val="24"/>
        </w:rPr>
        <w:t xml:space="preserve"> resources as well as poor staff management are the weaknesses of this business. This company actively obtain a few upcoming opportunities such as technological integration as well as market trends while also encountering a few potential threats such as changing customer preferences as well as negative customer reviews. An extended version of the SWOT analysis has been provided in this </w:t>
      </w:r>
      <w:r w:rsidRPr="00114C8E">
        <w:rPr>
          <w:rFonts w:ascii="Arial" w:eastAsia="Times New Roman" w:hAnsi="Arial"/>
          <w:szCs w:val="24"/>
        </w:rPr>
        <w:lastRenderedPageBreak/>
        <w:t xml:space="preserve">consultancy report as well which is called TWOS analysis. In this section, the way strengths can effectively enhance the opportunities and utilise them while minimising the potential of threats has been discussed. This has also included the way weaknesses can create hindrance for upcoming opportunities while exploiting any potential threats tremendously. All these discussions will be generated in the analysis part before coming to the recommendation and change management section. A few recommendations to mitigate the issue that is encountered by this hotel company have been provided such as offering high-quality services and products, addressing customer demands while providing unique customer service and including added value as well as lucrative deals for premium services. To implement those recommendations, investment in technical integration or other resources, resource optimisation, employee training, and improvement of operational management can be done. Using Kurt Lewin’s change management model, a few change management strategies have been discussed before generating a cost-breakdown for implementing those strategies. An action plan has been generated as well as to address the problem, solution, desired result, time scale, date of completion and budget before coming to a conclusion.                </w:t>
      </w:r>
      <w:bookmarkStart w:id="0" w:name="_r3ro7mvya6vi"/>
      <w:bookmarkStart w:id="1" w:name="_ml9t64t08ejt"/>
      <w:bookmarkEnd w:id="0"/>
      <w:bookmarkEnd w:id="1"/>
      <w:r w:rsidR="002F774D" w:rsidRPr="00114C8E">
        <w:rPr>
          <w:rFonts w:ascii="Arial" w:eastAsia="Times New Roman" w:hAnsi="Arial"/>
          <w:b/>
          <w:sz w:val="32"/>
          <w:szCs w:val="32"/>
        </w:rPr>
        <w:br w:type="page"/>
      </w:r>
    </w:p>
    <w:sdt>
      <w:sdtPr>
        <w:rPr>
          <w:rFonts w:ascii="Arial" w:eastAsia="Arial" w:hAnsi="Arial" w:cs="Arial"/>
          <w:color w:val="auto"/>
          <w:sz w:val="24"/>
          <w:szCs w:val="22"/>
          <w:lang w:val="en"/>
        </w:rPr>
        <w:id w:val="-1891570703"/>
        <w:docPartObj>
          <w:docPartGallery w:val="Table of Contents"/>
          <w:docPartUnique/>
        </w:docPartObj>
      </w:sdtPr>
      <w:sdtEndPr>
        <w:rPr>
          <w:b/>
          <w:bCs/>
          <w:noProof/>
        </w:rPr>
      </w:sdtEndPr>
      <w:sdtContent>
        <w:p w14:paraId="46D33EE1" w14:textId="34554E10" w:rsidR="002F774D" w:rsidRPr="00114C8E" w:rsidRDefault="002F774D" w:rsidP="002418CE">
          <w:pPr>
            <w:pStyle w:val="TOCHeading"/>
            <w:spacing w:before="0"/>
            <w:rPr>
              <w:rFonts w:ascii="Arial" w:hAnsi="Arial" w:cs="Arial"/>
            </w:rPr>
          </w:pPr>
          <w:r w:rsidRPr="00114C8E">
            <w:rPr>
              <w:rFonts w:ascii="Arial" w:hAnsi="Arial" w:cs="Arial"/>
            </w:rPr>
            <w:t>Table of Contents</w:t>
          </w:r>
        </w:p>
        <w:p w14:paraId="7AE5823D" w14:textId="42505837" w:rsidR="0073519C" w:rsidRPr="00114C8E" w:rsidRDefault="002F774D" w:rsidP="002418CE">
          <w:pPr>
            <w:pStyle w:val="TOC1"/>
            <w:tabs>
              <w:tab w:val="right" w:leader="dot" w:pos="9350"/>
            </w:tabs>
            <w:spacing w:after="0"/>
            <w:rPr>
              <w:rFonts w:ascii="Arial" w:eastAsiaTheme="minorEastAsia" w:hAnsi="Arial"/>
              <w:noProof/>
              <w:kern w:val="2"/>
              <w:sz w:val="22"/>
              <w:lang w:val="en-US"/>
              <w14:ligatures w14:val="standardContextual"/>
            </w:rPr>
          </w:pPr>
          <w:r w:rsidRPr="00114C8E">
            <w:rPr>
              <w:rFonts w:ascii="Arial" w:hAnsi="Arial"/>
            </w:rPr>
            <w:fldChar w:fldCharType="begin"/>
          </w:r>
          <w:r w:rsidRPr="00114C8E">
            <w:rPr>
              <w:rFonts w:ascii="Arial" w:hAnsi="Arial"/>
            </w:rPr>
            <w:instrText xml:space="preserve"> TOC \o "1-3" \h \z \u </w:instrText>
          </w:r>
          <w:r w:rsidRPr="00114C8E">
            <w:rPr>
              <w:rFonts w:ascii="Arial" w:hAnsi="Arial"/>
            </w:rPr>
            <w:fldChar w:fldCharType="separate"/>
          </w:r>
          <w:hyperlink w:anchor="_Toc166681493" w:history="1">
            <w:r w:rsidR="0073519C" w:rsidRPr="00114C8E">
              <w:rPr>
                <w:rStyle w:val="Hyperlink"/>
                <w:rFonts w:ascii="Arial" w:hAnsi="Arial"/>
                <w:noProof/>
                <w:highlight w:val="white"/>
              </w:rPr>
              <w:t>Introduction</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_Toc166681493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7</w:t>
            </w:r>
            <w:r w:rsidR="0073519C" w:rsidRPr="00114C8E">
              <w:rPr>
                <w:rFonts w:ascii="Arial" w:hAnsi="Arial"/>
                <w:noProof/>
                <w:webHidden/>
              </w:rPr>
              <w:fldChar w:fldCharType="end"/>
            </w:r>
          </w:hyperlink>
        </w:p>
        <w:p w14:paraId="51C24E2D" w14:textId="0E154D34"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494" w:history="1">
            <w:r w:rsidR="0073519C" w:rsidRPr="00114C8E">
              <w:rPr>
                <w:rStyle w:val="Hyperlink"/>
                <w:rFonts w:ascii="Arial" w:hAnsi="Arial"/>
                <w:noProof/>
                <w:highlight w:val="white"/>
              </w:rPr>
              <w:t>Background of the Red Planet Hotel</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_Toc166681494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7</w:t>
            </w:r>
            <w:r w:rsidR="0073519C" w:rsidRPr="00114C8E">
              <w:rPr>
                <w:rFonts w:ascii="Arial" w:hAnsi="Arial"/>
                <w:noProof/>
                <w:webHidden/>
              </w:rPr>
              <w:fldChar w:fldCharType="end"/>
            </w:r>
          </w:hyperlink>
        </w:p>
        <w:p w14:paraId="263E0378" w14:textId="7AFE3AD0"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495" w:history="1">
            <w:r w:rsidR="0073519C" w:rsidRPr="00114C8E">
              <w:rPr>
                <w:rStyle w:val="Hyperlink"/>
                <w:rFonts w:ascii="Arial" w:hAnsi="Arial"/>
                <w:noProof/>
                <w:highlight w:val="white"/>
              </w:rPr>
              <w:t>Report Overview</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_Toc166681495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8</w:t>
            </w:r>
            <w:r w:rsidR="0073519C" w:rsidRPr="00114C8E">
              <w:rPr>
                <w:rFonts w:ascii="Arial" w:hAnsi="Arial"/>
                <w:noProof/>
                <w:webHidden/>
              </w:rPr>
              <w:fldChar w:fldCharType="end"/>
            </w:r>
          </w:hyperlink>
        </w:p>
        <w:p w14:paraId="3417D462" w14:textId="22E7164C" w:rsidR="0073519C" w:rsidRPr="00114C8E" w:rsidRDefault="00000000" w:rsidP="002418CE">
          <w:pPr>
            <w:pStyle w:val="TOC1"/>
            <w:tabs>
              <w:tab w:val="right" w:leader="dot" w:pos="9350"/>
            </w:tabs>
            <w:spacing w:after="0"/>
            <w:rPr>
              <w:rFonts w:ascii="Arial" w:eastAsiaTheme="minorEastAsia" w:hAnsi="Arial"/>
              <w:noProof/>
              <w:kern w:val="2"/>
              <w:sz w:val="22"/>
              <w:lang w:val="en-US"/>
              <w14:ligatures w14:val="standardContextual"/>
            </w:rPr>
          </w:pPr>
          <w:hyperlink w:anchor="_Toc166681496" w:history="1">
            <w:r w:rsidR="0073519C" w:rsidRPr="00114C8E">
              <w:rPr>
                <w:rStyle w:val="Hyperlink"/>
                <w:rFonts w:ascii="Arial" w:hAnsi="Arial"/>
                <w:noProof/>
                <w:shd w:val="clear" w:color="auto" w:fill="FFFFFF"/>
              </w:rPr>
              <w:t>Analysis</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_Toc166681496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9</w:t>
            </w:r>
            <w:r w:rsidR="0073519C" w:rsidRPr="00114C8E">
              <w:rPr>
                <w:rFonts w:ascii="Arial" w:hAnsi="Arial"/>
                <w:noProof/>
                <w:webHidden/>
              </w:rPr>
              <w:fldChar w:fldCharType="end"/>
            </w:r>
          </w:hyperlink>
        </w:p>
        <w:p w14:paraId="113B7983" w14:textId="33ECCD6A"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497" w:history="1">
            <w:r w:rsidR="0073519C" w:rsidRPr="00114C8E">
              <w:rPr>
                <w:rStyle w:val="Hyperlink"/>
                <w:rFonts w:ascii="Arial" w:hAnsi="Arial"/>
                <w:noProof/>
                <w:highlight w:val="white"/>
              </w:rPr>
              <w:t xml:space="preserve">Issues by the </w:t>
            </w:r>
            <w:r w:rsidR="0073519C" w:rsidRPr="00114C8E">
              <w:rPr>
                <w:rStyle w:val="Hyperlink"/>
                <w:rFonts w:ascii="Arial" w:hAnsi="Arial"/>
                <w:noProof/>
              </w:rPr>
              <w:t xml:space="preserve">Red Planet </w:t>
            </w:r>
            <w:r w:rsidR="0073519C" w:rsidRPr="00114C8E">
              <w:rPr>
                <w:rStyle w:val="Hyperlink"/>
                <w:rFonts w:ascii="Arial" w:hAnsi="Arial"/>
                <w:noProof/>
                <w:highlight w:val="white"/>
              </w:rPr>
              <w:t>Hotel</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_Toc166681497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9</w:t>
            </w:r>
            <w:r w:rsidR="0073519C" w:rsidRPr="00114C8E">
              <w:rPr>
                <w:rFonts w:ascii="Arial" w:hAnsi="Arial"/>
                <w:noProof/>
                <w:webHidden/>
              </w:rPr>
              <w:fldChar w:fldCharType="end"/>
            </w:r>
          </w:hyperlink>
        </w:p>
        <w:p w14:paraId="31B15C20" w14:textId="111196D8"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498" w:history="1">
            <w:r w:rsidR="0073519C" w:rsidRPr="00114C8E">
              <w:rPr>
                <w:rStyle w:val="Hyperlink"/>
                <w:rFonts w:ascii="Arial" w:hAnsi="Arial"/>
                <w:noProof/>
                <w:shd w:val="clear" w:color="auto" w:fill="FFFFFF"/>
              </w:rPr>
              <w:t>Effect of the issue</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_Toc166681498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9</w:t>
            </w:r>
            <w:r w:rsidR="0073519C" w:rsidRPr="00114C8E">
              <w:rPr>
                <w:rFonts w:ascii="Arial" w:hAnsi="Arial"/>
                <w:noProof/>
                <w:webHidden/>
              </w:rPr>
              <w:fldChar w:fldCharType="end"/>
            </w:r>
          </w:hyperlink>
        </w:p>
        <w:p w14:paraId="7C2800AD" w14:textId="07C4E960"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499" w:history="1">
            <w:r w:rsidR="0073519C" w:rsidRPr="00114C8E">
              <w:rPr>
                <w:rStyle w:val="Hyperlink"/>
                <w:rFonts w:ascii="Arial" w:hAnsi="Arial"/>
                <w:noProof/>
              </w:rPr>
              <w:t>PESTEL</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_Toc166681499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11</w:t>
            </w:r>
            <w:r w:rsidR="0073519C" w:rsidRPr="00114C8E">
              <w:rPr>
                <w:rFonts w:ascii="Arial" w:hAnsi="Arial"/>
                <w:noProof/>
                <w:webHidden/>
              </w:rPr>
              <w:fldChar w:fldCharType="end"/>
            </w:r>
          </w:hyperlink>
        </w:p>
        <w:p w14:paraId="25AEF0E0" w14:textId="3796D054"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500" w:history="1">
            <w:r w:rsidR="0073519C" w:rsidRPr="00114C8E">
              <w:rPr>
                <w:rStyle w:val="Hyperlink"/>
                <w:rFonts w:ascii="Arial" w:hAnsi="Arial"/>
                <w:noProof/>
              </w:rPr>
              <w:t>SWOT Analysis</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_Toc166681500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13</w:t>
            </w:r>
            <w:r w:rsidR="0073519C" w:rsidRPr="00114C8E">
              <w:rPr>
                <w:rFonts w:ascii="Arial" w:hAnsi="Arial"/>
                <w:noProof/>
                <w:webHidden/>
              </w:rPr>
              <w:fldChar w:fldCharType="end"/>
            </w:r>
          </w:hyperlink>
        </w:p>
        <w:p w14:paraId="435B76F3" w14:textId="289FED30"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501" w:history="1">
            <w:r w:rsidR="0073519C" w:rsidRPr="00114C8E">
              <w:rPr>
                <w:rStyle w:val="Hyperlink"/>
                <w:rFonts w:ascii="Arial" w:hAnsi="Arial"/>
                <w:noProof/>
              </w:rPr>
              <w:t>TOWS Analysis</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_Toc166681501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15</w:t>
            </w:r>
            <w:r w:rsidR="0073519C" w:rsidRPr="00114C8E">
              <w:rPr>
                <w:rFonts w:ascii="Arial" w:hAnsi="Arial"/>
                <w:noProof/>
                <w:webHidden/>
              </w:rPr>
              <w:fldChar w:fldCharType="end"/>
            </w:r>
          </w:hyperlink>
        </w:p>
        <w:p w14:paraId="26EF1D3F" w14:textId="06571FDF" w:rsidR="0073519C" w:rsidRPr="00114C8E" w:rsidRDefault="00000000" w:rsidP="002418CE">
          <w:pPr>
            <w:pStyle w:val="TOC1"/>
            <w:tabs>
              <w:tab w:val="right" w:leader="dot" w:pos="9350"/>
            </w:tabs>
            <w:spacing w:after="0"/>
            <w:rPr>
              <w:rFonts w:ascii="Arial" w:eastAsiaTheme="minorEastAsia" w:hAnsi="Arial"/>
              <w:noProof/>
              <w:kern w:val="2"/>
              <w:sz w:val="22"/>
              <w:lang w:val="en-US"/>
              <w14:ligatures w14:val="standardContextual"/>
            </w:rPr>
          </w:pPr>
          <w:hyperlink w:anchor="_Toc166681502" w:history="1">
            <w:r w:rsidR="0073519C" w:rsidRPr="00114C8E">
              <w:rPr>
                <w:rStyle w:val="Hyperlink"/>
                <w:rFonts w:ascii="Arial" w:hAnsi="Arial"/>
                <w:noProof/>
              </w:rPr>
              <w:t>Action plan</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_Toc166681502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17</w:t>
            </w:r>
            <w:r w:rsidR="0073519C" w:rsidRPr="00114C8E">
              <w:rPr>
                <w:rFonts w:ascii="Arial" w:hAnsi="Arial"/>
                <w:noProof/>
                <w:webHidden/>
              </w:rPr>
              <w:fldChar w:fldCharType="end"/>
            </w:r>
          </w:hyperlink>
        </w:p>
        <w:p w14:paraId="3E41D2FA" w14:textId="34E56937" w:rsidR="0073519C" w:rsidRPr="00114C8E" w:rsidRDefault="00000000" w:rsidP="002418CE">
          <w:pPr>
            <w:pStyle w:val="TOC1"/>
            <w:tabs>
              <w:tab w:val="right" w:leader="dot" w:pos="9350"/>
            </w:tabs>
            <w:spacing w:after="0"/>
            <w:rPr>
              <w:rFonts w:ascii="Arial" w:eastAsiaTheme="minorEastAsia" w:hAnsi="Arial"/>
              <w:noProof/>
              <w:kern w:val="2"/>
              <w:sz w:val="22"/>
              <w:lang w:val="en-US"/>
              <w14:ligatures w14:val="standardContextual"/>
            </w:rPr>
          </w:pPr>
          <w:hyperlink w:anchor="_Toc166681503" w:history="1">
            <w:r w:rsidR="0073519C" w:rsidRPr="00114C8E">
              <w:rPr>
                <w:rStyle w:val="Hyperlink"/>
                <w:rFonts w:ascii="Arial" w:hAnsi="Arial"/>
                <w:noProof/>
                <w:highlight w:val="white"/>
              </w:rPr>
              <w:t>Recommendations and Change Management</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_Toc166681503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21</w:t>
            </w:r>
            <w:r w:rsidR="0073519C" w:rsidRPr="00114C8E">
              <w:rPr>
                <w:rFonts w:ascii="Arial" w:hAnsi="Arial"/>
                <w:noProof/>
                <w:webHidden/>
              </w:rPr>
              <w:fldChar w:fldCharType="end"/>
            </w:r>
          </w:hyperlink>
        </w:p>
        <w:p w14:paraId="7E479988" w14:textId="7502F3B8"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504" w:history="1">
            <w:r w:rsidR="0073519C" w:rsidRPr="00114C8E">
              <w:rPr>
                <w:rStyle w:val="Hyperlink"/>
                <w:rFonts w:ascii="Arial" w:hAnsi="Arial"/>
                <w:noProof/>
                <w:highlight w:val="white"/>
              </w:rPr>
              <w:t>Recommendations</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_Toc166681504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21</w:t>
            </w:r>
            <w:r w:rsidR="0073519C" w:rsidRPr="00114C8E">
              <w:rPr>
                <w:rFonts w:ascii="Arial" w:hAnsi="Arial"/>
                <w:noProof/>
                <w:webHidden/>
              </w:rPr>
              <w:fldChar w:fldCharType="end"/>
            </w:r>
          </w:hyperlink>
        </w:p>
        <w:p w14:paraId="1BD9F902" w14:textId="428812D2"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505" w:history="1">
            <w:r w:rsidR="0073519C" w:rsidRPr="00114C8E">
              <w:rPr>
                <w:rStyle w:val="Hyperlink"/>
                <w:rFonts w:ascii="Arial" w:hAnsi="Arial"/>
                <w:noProof/>
                <w:highlight w:val="white"/>
              </w:rPr>
              <w:t>Implementation of Recommendation</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_Toc166681505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22</w:t>
            </w:r>
            <w:r w:rsidR="0073519C" w:rsidRPr="00114C8E">
              <w:rPr>
                <w:rFonts w:ascii="Arial" w:hAnsi="Arial"/>
                <w:noProof/>
                <w:webHidden/>
              </w:rPr>
              <w:fldChar w:fldCharType="end"/>
            </w:r>
          </w:hyperlink>
        </w:p>
        <w:p w14:paraId="14328C49" w14:textId="6E0CD4BF"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506" w:history="1">
            <w:r w:rsidR="0073519C" w:rsidRPr="00114C8E">
              <w:rPr>
                <w:rStyle w:val="Hyperlink"/>
                <w:rFonts w:ascii="Arial" w:hAnsi="Arial"/>
                <w:noProof/>
                <w:highlight w:val="white"/>
              </w:rPr>
              <w:t>Change management strategy</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_Toc166681506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23</w:t>
            </w:r>
            <w:r w:rsidR="0073519C" w:rsidRPr="00114C8E">
              <w:rPr>
                <w:rFonts w:ascii="Arial" w:hAnsi="Arial"/>
                <w:noProof/>
                <w:webHidden/>
              </w:rPr>
              <w:fldChar w:fldCharType="end"/>
            </w:r>
          </w:hyperlink>
        </w:p>
        <w:p w14:paraId="723C75BA" w14:textId="7C504D0A"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507" w:history="1">
            <w:r w:rsidR="0073519C" w:rsidRPr="00114C8E">
              <w:rPr>
                <w:rStyle w:val="Hyperlink"/>
                <w:rFonts w:ascii="Arial" w:hAnsi="Arial"/>
                <w:noProof/>
                <w:highlight w:val="white"/>
              </w:rPr>
              <w:t>Implementation of the change management practices and procedures</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_Toc166681507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24</w:t>
            </w:r>
            <w:r w:rsidR="0073519C" w:rsidRPr="00114C8E">
              <w:rPr>
                <w:rFonts w:ascii="Arial" w:hAnsi="Arial"/>
                <w:noProof/>
                <w:webHidden/>
              </w:rPr>
              <w:fldChar w:fldCharType="end"/>
            </w:r>
          </w:hyperlink>
        </w:p>
        <w:p w14:paraId="147D5D07" w14:textId="46A23070"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508" w:history="1">
            <w:r w:rsidR="0073519C" w:rsidRPr="00114C8E">
              <w:rPr>
                <w:rStyle w:val="Hyperlink"/>
                <w:rFonts w:ascii="Arial" w:hAnsi="Arial"/>
                <w:noProof/>
              </w:rPr>
              <w:t>Measurement of Change Management Impact</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_Toc166681508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26</w:t>
            </w:r>
            <w:r w:rsidR="0073519C" w:rsidRPr="00114C8E">
              <w:rPr>
                <w:rFonts w:ascii="Arial" w:hAnsi="Arial"/>
                <w:noProof/>
                <w:webHidden/>
              </w:rPr>
              <w:fldChar w:fldCharType="end"/>
            </w:r>
          </w:hyperlink>
        </w:p>
        <w:p w14:paraId="2866A425" w14:textId="4C4917A0"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509" w:history="1">
            <w:r w:rsidR="0073519C" w:rsidRPr="00114C8E">
              <w:rPr>
                <w:rStyle w:val="Hyperlink"/>
                <w:rFonts w:ascii="Arial" w:hAnsi="Arial"/>
                <w:noProof/>
              </w:rPr>
              <w:t>Effective Beneficial Factors of Change Management</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_Toc166681509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26</w:t>
            </w:r>
            <w:r w:rsidR="0073519C" w:rsidRPr="00114C8E">
              <w:rPr>
                <w:rFonts w:ascii="Arial" w:hAnsi="Arial"/>
                <w:noProof/>
                <w:webHidden/>
              </w:rPr>
              <w:fldChar w:fldCharType="end"/>
            </w:r>
          </w:hyperlink>
        </w:p>
        <w:p w14:paraId="04B3E7AD" w14:textId="437C8582" w:rsidR="0073519C" w:rsidRPr="00114C8E" w:rsidRDefault="00000000" w:rsidP="002418CE">
          <w:pPr>
            <w:pStyle w:val="TOC2"/>
            <w:tabs>
              <w:tab w:val="right" w:leader="dot" w:pos="9350"/>
            </w:tabs>
            <w:spacing w:after="0"/>
            <w:rPr>
              <w:rFonts w:ascii="Arial" w:eastAsiaTheme="minorEastAsia" w:hAnsi="Arial"/>
              <w:noProof/>
              <w:kern w:val="2"/>
              <w:sz w:val="22"/>
              <w:lang w:val="en-US"/>
              <w14:ligatures w14:val="standardContextual"/>
            </w:rPr>
          </w:pPr>
          <w:hyperlink w:anchor="_Toc166681510" w:history="1">
            <w:r w:rsidR="0073519C" w:rsidRPr="00114C8E">
              <w:rPr>
                <w:rStyle w:val="Hyperlink"/>
                <w:rFonts w:ascii="Arial" w:hAnsi="Arial"/>
                <w:noProof/>
              </w:rPr>
              <w:t>Implementation Cost</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_Toc166681510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27</w:t>
            </w:r>
            <w:r w:rsidR="0073519C" w:rsidRPr="00114C8E">
              <w:rPr>
                <w:rFonts w:ascii="Arial" w:hAnsi="Arial"/>
                <w:noProof/>
                <w:webHidden/>
              </w:rPr>
              <w:fldChar w:fldCharType="end"/>
            </w:r>
          </w:hyperlink>
        </w:p>
        <w:p w14:paraId="04CB8F39" w14:textId="35A1B077" w:rsidR="0073519C" w:rsidRPr="00114C8E" w:rsidRDefault="00000000" w:rsidP="002418CE">
          <w:pPr>
            <w:pStyle w:val="TOC1"/>
            <w:tabs>
              <w:tab w:val="right" w:leader="dot" w:pos="9350"/>
            </w:tabs>
            <w:spacing w:after="0"/>
            <w:rPr>
              <w:rFonts w:ascii="Arial" w:eastAsiaTheme="minorEastAsia" w:hAnsi="Arial"/>
              <w:noProof/>
              <w:kern w:val="2"/>
              <w:sz w:val="22"/>
              <w:lang w:val="en-US"/>
              <w14:ligatures w14:val="standardContextual"/>
            </w:rPr>
          </w:pPr>
          <w:hyperlink w:anchor="_Toc166681511" w:history="1">
            <w:r w:rsidR="0073519C" w:rsidRPr="00114C8E">
              <w:rPr>
                <w:rStyle w:val="Hyperlink"/>
                <w:rFonts w:ascii="Arial" w:hAnsi="Arial"/>
                <w:noProof/>
                <w:highlight w:val="white"/>
              </w:rPr>
              <w:t>Conclusion</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_Toc166681511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30</w:t>
            </w:r>
            <w:r w:rsidR="0073519C" w:rsidRPr="00114C8E">
              <w:rPr>
                <w:rFonts w:ascii="Arial" w:hAnsi="Arial"/>
                <w:noProof/>
                <w:webHidden/>
              </w:rPr>
              <w:fldChar w:fldCharType="end"/>
            </w:r>
          </w:hyperlink>
        </w:p>
        <w:p w14:paraId="10423A1A" w14:textId="713C2F35" w:rsidR="0073519C" w:rsidRPr="00114C8E" w:rsidRDefault="00000000" w:rsidP="002418CE">
          <w:pPr>
            <w:pStyle w:val="TOC1"/>
            <w:tabs>
              <w:tab w:val="right" w:leader="dot" w:pos="9350"/>
            </w:tabs>
            <w:spacing w:after="0"/>
            <w:rPr>
              <w:rFonts w:ascii="Arial" w:eastAsiaTheme="minorEastAsia" w:hAnsi="Arial"/>
              <w:noProof/>
              <w:kern w:val="2"/>
              <w:sz w:val="22"/>
              <w:lang w:val="en-US"/>
              <w14:ligatures w14:val="standardContextual"/>
            </w:rPr>
          </w:pPr>
          <w:hyperlink w:anchor="_Toc166681512" w:history="1">
            <w:r w:rsidR="0073519C" w:rsidRPr="00114C8E">
              <w:rPr>
                <w:rStyle w:val="Hyperlink"/>
                <w:rFonts w:ascii="Arial" w:hAnsi="Arial"/>
                <w:noProof/>
                <w:highlight w:val="white"/>
              </w:rPr>
              <w:t>References</w:t>
            </w:r>
            <w:r w:rsidR="0073519C" w:rsidRPr="00114C8E">
              <w:rPr>
                <w:rFonts w:ascii="Arial" w:hAnsi="Arial"/>
                <w:noProof/>
                <w:webHidden/>
              </w:rPr>
              <w:tab/>
            </w:r>
            <w:r w:rsidR="0073519C" w:rsidRPr="00114C8E">
              <w:rPr>
                <w:rFonts w:ascii="Arial" w:hAnsi="Arial"/>
                <w:noProof/>
                <w:webHidden/>
              </w:rPr>
              <w:fldChar w:fldCharType="begin"/>
            </w:r>
            <w:r w:rsidR="0073519C" w:rsidRPr="00114C8E">
              <w:rPr>
                <w:rFonts w:ascii="Arial" w:hAnsi="Arial"/>
                <w:noProof/>
                <w:webHidden/>
              </w:rPr>
              <w:instrText xml:space="preserve"> PAGEREF _Toc166681512 \h </w:instrText>
            </w:r>
            <w:r w:rsidR="0073519C" w:rsidRPr="00114C8E">
              <w:rPr>
                <w:rFonts w:ascii="Arial" w:hAnsi="Arial"/>
                <w:noProof/>
                <w:webHidden/>
              </w:rPr>
            </w:r>
            <w:r w:rsidR="0073519C" w:rsidRPr="00114C8E">
              <w:rPr>
                <w:rFonts w:ascii="Arial" w:hAnsi="Arial"/>
                <w:noProof/>
                <w:webHidden/>
              </w:rPr>
              <w:fldChar w:fldCharType="separate"/>
            </w:r>
            <w:r w:rsidR="0073519C" w:rsidRPr="00114C8E">
              <w:rPr>
                <w:rFonts w:ascii="Arial" w:hAnsi="Arial"/>
                <w:noProof/>
                <w:webHidden/>
              </w:rPr>
              <w:t>32</w:t>
            </w:r>
            <w:r w:rsidR="0073519C" w:rsidRPr="00114C8E">
              <w:rPr>
                <w:rFonts w:ascii="Arial" w:hAnsi="Arial"/>
                <w:noProof/>
                <w:webHidden/>
              </w:rPr>
              <w:fldChar w:fldCharType="end"/>
            </w:r>
          </w:hyperlink>
        </w:p>
        <w:p w14:paraId="31201182" w14:textId="57BBBA5B" w:rsidR="002F774D" w:rsidRPr="00114C8E" w:rsidRDefault="002F774D" w:rsidP="002418CE">
          <w:pPr>
            <w:rPr>
              <w:rFonts w:ascii="Arial" w:hAnsi="Arial"/>
            </w:rPr>
          </w:pPr>
          <w:r w:rsidRPr="00114C8E">
            <w:rPr>
              <w:rFonts w:ascii="Arial" w:hAnsi="Arial"/>
              <w:b/>
              <w:bCs/>
              <w:noProof/>
            </w:rPr>
            <w:fldChar w:fldCharType="end"/>
          </w:r>
        </w:p>
      </w:sdtContent>
    </w:sdt>
    <w:p w14:paraId="00000009" w14:textId="3736DEF6" w:rsidR="004953D9" w:rsidRPr="00114C8E" w:rsidRDefault="006369D2" w:rsidP="002418CE">
      <w:pPr>
        <w:pStyle w:val="Normal1"/>
        <w:spacing w:line="480" w:lineRule="auto"/>
        <w:jc w:val="center"/>
        <w:rPr>
          <w:rFonts w:eastAsia="Times New Roman"/>
          <w:b/>
          <w:sz w:val="32"/>
          <w:szCs w:val="32"/>
        </w:rPr>
      </w:pPr>
      <w:r w:rsidRPr="00114C8E">
        <w:br w:type="page"/>
      </w:r>
    </w:p>
    <w:p w14:paraId="3E9EC472" w14:textId="77777777" w:rsidR="00245C7B" w:rsidRPr="00114C8E" w:rsidRDefault="00245C7B" w:rsidP="002418CE">
      <w:pPr>
        <w:pStyle w:val="Heading1"/>
        <w:rPr>
          <w:rFonts w:ascii="Arial" w:hAnsi="Arial"/>
          <w:highlight w:val="white"/>
        </w:rPr>
      </w:pPr>
      <w:bookmarkStart w:id="2" w:name="_Toc166681493"/>
      <w:r w:rsidRPr="00114C8E">
        <w:rPr>
          <w:rFonts w:ascii="Arial" w:hAnsi="Arial"/>
          <w:highlight w:val="white"/>
        </w:rPr>
        <w:lastRenderedPageBreak/>
        <w:t>Introduction</w:t>
      </w:r>
      <w:bookmarkEnd w:id="2"/>
    </w:p>
    <w:p w14:paraId="6BE318FC" w14:textId="77777777" w:rsidR="00245C7B" w:rsidRPr="00114C8E" w:rsidRDefault="00245C7B" w:rsidP="002418CE">
      <w:pPr>
        <w:pStyle w:val="Normal1"/>
        <w:spacing w:line="480" w:lineRule="auto"/>
        <w:jc w:val="both"/>
        <w:rPr>
          <w:rFonts w:eastAsia="Times New Roman"/>
          <w:color w:val="222222"/>
          <w:sz w:val="24"/>
          <w:szCs w:val="24"/>
          <w:highlight w:val="white"/>
        </w:rPr>
      </w:pPr>
      <w:r w:rsidRPr="00114C8E">
        <w:rPr>
          <w:rFonts w:eastAsia="Times New Roman"/>
          <w:color w:val="222222"/>
          <w:sz w:val="24"/>
          <w:szCs w:val="24"/>
          <w:highlight w:val="white"/>
        </w:rPr>
        <w:t>Consultancy firms assist other companies by providing them with superior guidance with creative ideas as well as innovative planning in order to drive more profits and revenue. Anchor Consultant Strategies is a popular consultancy firm that offers business support to corporations in the direction of enhancing their operational and managerial functions via assisting with plenty of efficient planning. The work effectiveness, as well as productivity of the company, would be enhanced considerably by taking the suggestions of the consultancy firm. The following report has been formed with a detailed explanation of the strategic implementation for Red Planet Hotel (</w:t>
      </w:r>
      <w:r w:rsidRPr="00114C8E">
        <w:rPr>
          <w:color w:val="222222"/>
          <w:sz w:val="24"/>
          <w:szCs w:val="24"/>
          <w:shd w:val="clear" w:color="auto" w:fill="FFFFFF"/>
        </w:rPr>
        <w:t>Suárez-Albanchez et al., 2021</w:t>
      </w:r>
      <w:r w:rsidRPr="00114C8E">
        <w:rPr>
          <w:rFonts w:eastAsia="Times New Roman"/>
          <w:color w:val="222222"/>
          <w:sz w:val="24"/>
          <w:szCs w:val="24"/>
          <w:highlight w:val="white"/>
        </w:rPr>
        <w:t xml:space="preserve">). </w:t>
      </w:r>
    </w:p>
    <w:p w14:paraId="02427802" w14:textId="77777777" w:rsidR="00245C7B" w:rsidRPr="00114C8E" w:rsidRDefault="00245C7B" w:rsidP="002418CE">
      <w:pPr>
        <w:pStyle w:val="Heading2"/>
        <w:rPr>
          <w:rFonts w:ascii="Arial" w:hAnsi="Arial"/>
          <w:highlight w:val="white"/>
        </w:rPr>
      </w:pPr>
      <w:bookmarkStart w:id="3" w:name="_Toc166681494"/>
      <w:r w:rsidRPr="00114C8E">
        <w:rPr>
          <w:rFonts w:ascii="Arial" w:hAnsi="Arial"/>
          <w:highlight w:val="white"/>
        </w:rPr>
        <w:t>Background of the Red Planet Hotel</w:t>
      </w:r>
      <w:bookmarkEnd w:id="3"/>
    </w:p>
    <w:p w14:paraId="4B028CF6" w14:textId="164C2877" w:rsidR="00245C7B" w:rsidRPr="00114C8E" w:rsidRDefault="00245C7B" w:rsidP="002418CE">
      <w:pPr>
        <w:pStyle w:val="Normal1"/>
        <w:spacing w:line="480" w:lineRule="auto"/>
        <w:jc w:val="both"/>
        <w:rPr>
          <w:rFonts w:eastAsia="Times New Roman"/>
          <w:color w:val="222222"/>
          <w:sz w:val="24"/>
          <w:szCs w:val="24"/>
          <w:highlight w:val="white"/>
        </w:rPr>
      </w:pPr>
      <w:r w:rsidRPr="00114C8E">
        <w:rPr>
          <w:rFonts w:eastAsia="Times New Roman"/>
          <w:color w:val="222222"/>
          <w:sz w:val="24"/>
          <w:szCs w:val="24"/>
          <w:highlight w:val="white"/>
        </w:rPr>
        <w:t>The Red Planet Hotel was established in 2012 and became a popular hotel industry in Asia. They have evolved their business quickly into the marketplace of Angeles City. Customers are their priority and they always try to fulfil all the needs of their customers by providing them with numerous facilities. The Red Planet hotel which is situated in Angeles city is mainly located within the city centre and people can easily arrange any kind of public transport from there which is a positive sign for the company. They offer their hotel services at a competitive price range by which anyone can afford their services easily (</w:t>
      </w:r>
      <w:r w:rsidRPr="00114C8E">
        <w:rPr>
          <w:color w:val="222222"/>
          <w:sz w:val="24"/>
          <w:szCs w:val="24"/>
          <w:shd w:val="clear" w:color="auto" w:fill="FFFFFF"/>
        </w:rPr>
        <w:t>Caldwell and Dyer, 2020</w:t>
      </w:r>
      <w:r w:rsidRPr="00114C8E">
        <w:rPr>
          <w:rFonts w:eastAsia="Times New Roman"/>
          <w:color w:val="222222"/>
          <w:sz w:val="24"/>
          <w:szCs w:val="24"/>
          <w:highlight w:val="white"/>
        </w:rPr>
        <w:t>). The best part of the hotel is that every room of the hotel has been well-regulated along extremely clean. All of the rooms of the hotel provide air conditioning systems, television and private bathroom facilities (</w:t>
      </w:r>
      <w:r w:rsidRPr="00114C8E">
        <w:rPr>
          <w:color w:val="222222"/>
          <w:sz w:val="24"/>
          <w:szCs w:val="24"/>
          <w:shd w:val="clear" w:color="auto" w:fill="FFFFFF"/>
        </w:rPr>
        <w:t>Andrade et al., 2021</w:t>
      </w:r>
      <w:r w:rsidRPr="00114C8E">
        <w:rPr>
          <w:rFonts w:eastAsia="Times New Roman"/>
          <w:color w:val="222222"/>
          <w:sz w:val="24"/>
          <w:szCs w:val="24"/>
          <w:highlight w:val="white"/>
        </w:rPr>
        <w:t xml:space="preserve">). Moreover, the company's customer service is available for 24 hours. The online presence of the Red Planet Hotel has been its biggest strength, particularly in engaging more clients in their business. However, the Red Planet hotel has numerous deficiencies in its </w:t>
      </w:r>
      <w:r w:rsidRPr="00114C8E">
        <w:rPr>
          <w:rFonts w:eastAsia="Times New Roman"/>
          <w:color w:val="222222"/>
          <w:sz w:val="24"/>
          <w:szCs w:val="24"/>
          <w:highlight w:val="white"/>
        </w:rPr>
        <w:lastRenderedPageBreak/>
        <w:t xml:space="preserve">premium services which negatively impacts their business growth and revenue generation </w:t>
      </w:r>
      <w:sdt>
        <w:sdtPr>
          <w:rPr>
            <w:rFonts w:eastAsia="Times New Roman"/>
            <w:color w:val="222222"/>
            <w:sz w:val="24"/>
            <w:szCs w:val="24"/>
            <w:highlight w:val="white"/>
          </w:rPr>
          <w:id w:val="-980839764"/>
          <w:citation/>
        </w:sdtPr>
        <w:sdtContent>
          <w:r w:rsidR="00EE0EB8" w:rsidRPr="00114C8E">
            <w:rPr>
              <w:rFonts w:eastAsia="Times New Roman"/>
              <w:color w:val="222222"/>
              <w:sz w:val="24"/>
              <w:szCs w:val="24"/>
              <w:highlight w:val="white"/>
            </w:rPr>
            <w:fldChar w:fldCharType="begin"/>
          </w:r>
          <w:r w:rsidR="00EE0EB8" w:rsidRPr="00114C8E">
            <w:rPr>
              <w:rFonts w:eastAsia="Times New Roman"/>
              <w:color w:val="222222"/>
              <w:sz w:val="24"/>
              <w:szCs w:val="24"/>
              <w:highlight w:val="white"/>
              <w:lang w:val="en-US"/>
            </w:rPr>
            <w:instrText xml:space="preserve"> CITATION red24 \l 1033 </w:instrText>
          </w:r>
          <w:r w:rsidR="00EE0EB8" w:rsidRPr="00114C8E">
            <w:rPr>
              <w:rFonts w:eastAsia="Times New Roman"/>
              <w:color w:val="222222"/>
              <w:sz w:val="24"/>
              <w:szCs w:val="24"/>
              <w:highlight w:val="white"/>
            </w:rPr>
            <w:fldChar w:fldCharType="separate"/>
          </w:r>
          <w:r w:rsidR="00EE0EB8" w:rsidRPr="00114C8E">
            <w:rPr>
              <w:rFonts w:eastAsia="Times New Roman"/>
              <w:noProof/>
              <w:color w:val="222222"/>
              <w:sz w:val="24"/>
              <w:szCs w:val="24"/>
              <w:highlight w:val="white"/>
              <w:lang w:val="en-US"/>
            </w:rPr>
            <w:t>(redplanethotels, 2024)</w:t>
          </w:r>
          <w:r w:rsidR="00EE0EB8" w:rsidRPr="00114C8E">
            <w:rPr>
              <w:rFonts w:eastAsia="Times New Roman"/>
              <w:color w:val="222222"/>
              <w:sz w:val="24"/>
              <w:szCs w:val="24"/>
              <w:highlight w:val="white"/>
            </w:rPr>
            <w:fldChar w:fldCharType="end"/>
          </w:r>
        </w:sdtContent>
      </w:sdt>
      <w:r w:rsidRPr="00114C8E">
        <w:rPr>
          <w:rFonts w:eastAsia="Times New Roman"/>
          <w:color w:val="222222"/>
          <w:sz w:val="24"/>
          <w:szCs w:val="24"/>
          <w:highlight w:val="white"/>
        </w:rPr>
        <w:t xml:space="preserve">. </w:t>
      </w:r>
    </w:p>
    <w:p w14:paraId="3BE6A7F7" w14:textId="77777777" w:rsidR="00245C7B" w:rsidRPr="00114C8E" w:rsidRDefault="00245C7B" w:rsidP="002418CE">
      <w:pPr>
        <w:pStyle w:val="Heading2"/>
        <w:rPr>
          <w:rFonts w:ascii="Arial" w:hAnsi="Arial"/>
          <w:highlight w:val="white"/>
        </w:rPr>
      </w:pPr>
      <w:bookmarkStart w:id="4" w:name="_Toc166681495"/>
      <w:r w:rsidRPr="00114C8E">
        <w:rPr>
          <w:rFonts w:ascii="Arial" w:hAnsi="Arial"/>
          <w:highlight w:val="white"/>
        </w:rPr>
        <w:t>Report Overview</w:t>
      </w:r>
      <w:bookmarkEnd w:id="4"/>
    </w:p>
    <w:p w14:paraId="1AC67D1C" w14:textId="77777777" w:rsidR="00245C7B" w:rsidRPr="00114C8E" w:rsidRDefault="00245C7B" w:rsidP="002418CE">
      <w:pPr>
        <w:pStyle w:val="Normal1"/>
        <w:spacing w:line="480" w:lineRule="auto"/>
        <w:jc w:val="both"/>
        <w:rPr>
          <w:rFonts w:eastAsia="Times New Roman"/>
          <w:color w:val="222222"/>
          <w:sz w:val="24"/>
          <w:szCs w:val="24"/>
          <w:highlight w:val="white"/>
        </w:rPr>
      </w:pPr>
      <w:r w:rsidRPr="00114C8E">
        <w:rPr>
          <w:rFonts w:eastAsia="Times New Roman"/>
          <w:color w:val="222222"/>
          <w:sz w:val="24"/>
          <w:szCs w:val="24"/>
          <w:highlight w:val="white"/>
        </w:rPr>
        <w:t xml:space="preserve">The following reports will demonstrate various confrontations observed via the Red Planet Hotel throughout their journey. Further, the issue will be explained by utilising numerous frameworks including the PESTEL analysis, SWOT analysis as well as TOWS analysis. All these three frameworks are very popular among people and businesses can make informed decisions by utilising these frameworks. The PESTLE analysis has been quite a popular tool in the direction of measuring the external marketplace environment which can provide significant influence on the business. Further, the SWOT analysis assists the companies to find out their strengths, weaknesses, opportunities as well as threats. On the other hand, the TOWS analysis is similar to the SWOT analysis, however, it is considered as the extended version of the SWOT analysis. Following that, the report will suggest some superior recommendations as well as efficient plans which will help the company to drive more growth. With the help of the above strategic tools, the Red Planet Hotel can easily overcome its current business issue which is the lack of premium services. Finally, a few change management practices will be elaborated at the end of the report. These change management practices would assist the hotel chain to adopt new strategies and implement them perfectly into the business.  </w:t>
      </w:r>
    </w:p>
    <w:p w14:paraId="4EFEA9C1" w14:textId="77777777" w:rsidR="00245C7B" w:rsidRPr="00114C8E" w:rsidRDefault="00245C7B" w:rsidP="002418CE">
      <w:pPr>
        <w:spacing w:line="276" w:lineRule="auto"/>
        <w:jc w:val="left"/>
        <w:rPr>
          <w:rFonts w:ascii="Arial" w:hAnsi="Arial"/>
          <w:b/>
          <w:sz w:val="28"/>
          <w:szCs w:val="40"/>
          <w:shd w:val="clear" w:color="auto" w:fill="FFFFFF"/>
        </w:rPr>
      </w:pPr>
      <w:r w:rsidRPr="00114C8E">
        <w:rPr>
          <w:rFonts w:ascii="Arial" w:hAnsi="Arial"/>
          <w:shd w:val="clear" w:color="auto" w:fill="FFFFFF"/>
        </w:rPr>
        <w:br w:type="page"/>
      </w:r>
    </w:p>
    <w:p w14:paraId="69DDC5FD" w14:textId="68884652" w:rsidR="006036E7" w:rsidRPr="00114C8E" w:rsidRDefault="006036E7" w:rsidP="002418CE">
      <w:pPr>
        <w:pStyle w:val="Heading1"/>
        <w:rPr>
          <w:rFonts w:ascii="Arial" w:hAnsi="Arial"/>
          <w:shd w:val="clear" w:color="auto" w:fill="FFFFFF"/>
        </w:rPr>
      </w:pPr>
      <w:bookmarkStart w:id="5" w:name="_Toc166681496"/>
      <w:r w:rsidRPr="00114C8E">
        <w:rPr>
          <w:rFonts w:ascii="Arial" w:hAnsi="Arial"/>
          <w:shd w:val="clear" w:color="auto" w:fill="FFFFFF"/>
        </w:rPr>
        <w:lastRenderedPageBreak/>
        <w:t>Analysis</w:t>
      </w:r>
      <w:bookmarkEnd w:id="5"/>
      <w:r w:rsidRPr="00114C8E">
        <w:rPr>
          <w:rFonts w:ascii="Arial" w:hAnsi="Arial"/>
          <w:shd w:val="clear" w:color="auto" w:fill="FFFFFF"/>
        </w:rPr>
        <w:t> </w:t>
      </w:r>
    </w:p>
    <w:p w14:paraId="45B5F35B" w14:textId="77777777" w:rsidR="00245C7B" w:rsidRPr="00114C8E" w:rsidRDefault="00245C7B" w:rsidP="002418CE">
      <w:pPr>
        <w:pStyle w:val="Heading2"/>
        <w:rPr>
          <w:rFonts w:ascii="Arial" w:hAnsi="Arial"/>
          <w:highlight w:val="white"/>
        </w:rPr>
      </w:pPr>
      <w:bookmarkStart w:id="6" w:name="_Toc166681497"/>
      <w:r w:rsidRPr="00114C8E">
        <w:rPr>
          <w:rFonts w:ascii="Arial" w:hAnsi="Arial"/>
          <w:highlight w:val="white"/>
        </w:rPr>
        <w:t xml:space="preserve">Issues by the </w:t>
      </w:r>
      <w:r w:rsidRPr="00114C8E">
        <w:rPr>
          <w:rFonts w:ascii="Arial" w:hAnsi="Arial"/>
        </w:rPr>
        <w:t xml:space="preserve">Red Planet </w:t>
      </w:r>
      <w:r w:rsidRPr="00114C8E">
        <w:rPr>
          <w:rFonts w:ascii="Arial" w:hAnsi="Arial"/>
          <w:highlight w:val="white"/>
        </w:rPr>
        <w:t>Hotel</w:t>
      </w:r>
      <w:bookmarkEnd w:id="6"/>
      <w:r w:rsidRPr="00114C8E">
        <w:rPr>
          <w:rFonts w:ascii="Arial" w:hAnsi="Arial"/>
          <w:highlight w:val="white"/>
        </w:rPr>
        <w:t xml:space="preserve"> </w:t>
      </w:r>
    </w:p>
    <w:p w14:paraId="224BD77E" w14:textId="199D2C4C" w:rsidR="00245C7B" w:rsidRPr="00114C8E" w:rsidRDefault="00245C7B" w:rsidP="002418CE">
      <w:pPr>
        <w:pStyle w:val="Normal1"/>
        <w:spacing w:line="480" w:lineRule="auto"/>
        <w:jc w:val="both"/>
        <w:rPr>
          <w:rFonts w:eastAsia="Times New Roman"/>
          <w:sz w:val="24"/>
          <w:szCs w:val="24"/>
        </w:rPr>
      </w:pPr>
      <w:r w:rsidRPr="00114C8E">
        <w:rPr>
          <w:rFonts w:eastAsia="Times New Roman"/>
          <w:sz w:val="24"/>
          <w:szCs w:val="24"/>
        </w:rPr>
        <w:t>The Red Planet Hotel has become very popular among the people throughout the year. Still, there have been some issues that are identified inside their services. The major issue of the company is the lack of premium services. Due to a lack of premium facilities, the company is not able to provide any kind of free amenities to their clients. Such instability in providing excellent services also negatively impacts other sections of the company (</w:t>
      </w:r>
      <w:r w:rsidRPr="00114C8E">
        <w:rPr>
          <w:color w:val="222222"/>
          <w:sz w:val="24"/>
          <w:szCs w:val="24"/>
          <w:shd w:val="clear" w:color="auto" w:fill="FFFFFF"/>
        </w:rPr>
        <w:t>Sturdy, 2021</w:t>
      </w:r>
      <w:r w:rsidRPr="00114C8E">
        <w:rPr>
          <w:rFonts w:eastAsia="Times New Roman"/>
          <w:sz w:val="24"/>
          <w:szCs w:val="24"/>
        </w:rPr>
        <w:t xml:space="preserve">). In addition to this, </w:t>
      </w:r>
      <w:r w:rsidR="00364143" w:rsidRPr="00114C8E">
        <w:rPr>
          <w:rFonts w:eastAsia="Times New Roman"/>
          <w:sz w:val="24"/>
          <w:szCs w:val="24"/>
        </w:rPr>
        <w:t>the</w:t>
      </w:r>
      <w:r w:rsidRPr="00114C8E">
        <w:rPr>
          <w:rFonts w:eastAsia="Times New Roman"/>
          <w:sz w:val="24"/>
          <w:szCs w:val="24"/>
        </w:rPr>
        <w:t xml:space="preserve"> items of the hotels are extremely cheap which increases the dissatisfaction level of the people. The behaviour of the staff members is not that good and such type of unfriendly behaviour is another cause of getting a negative rating from the customers (</w:t>
      </w:r>
      <w:r w:rsidRPr="00114C8E">
        <w:rPr>
          <w:color w:val="222222"/>
          <w:sz w:val="24"/>
          <w:szCs w:val="24"/>
          <w:shd w:val="clear" w:color="auto" w:fill="FFFFFF"/>
        </w:rPr>
        <w:t>McDougall et al., 2020</w:t>
      </w:r>
      <w:r w:rsidRPr="00114C8E">
        <w:rPr>
          <w:rFonts w:eastAsia="Times New Roman"/>
          <w:sz w:val="24"/>
          <w:szCs w:val="24"/>
        </w:rPr>
        <w:t xml:space="preserve">). Moreover, </w:t>
      </w:r>
      <w:r w:rsidR="00364143" w:rsidRPr="00114C8E">
        <w:rPr>
          <w:rFonts w:eastAsia="Times New Roman"/>
          <w:sz w:val="24"/>
          <w:szCs w:val="24"/>
        </w:rPr>
        <w:t>the</w:t>
      </w:r>
      <w:r w:rsidRPr="00114C8E">
        <w:rPr>
          <w:rFonts w:eastAsia="Times New Roman"/>
          <w:sz w:val="24"/>
          <w:szCs w:val="24"/>
        </w:rPr>
        <w:t xml:space="preserve"> company is not providing proper training to staff members and for this reason, they face difficulties in terms of handling customers. The company offers cheap hotel essentials to the customers and some of the customers also complain about their bad quality water. As per the review of TripAdvisor, it has been identified that all of their hotel amenities are also not working properly (</w:t>
      </w:r>
      <w:r w:rsidRPr="00114C8E">
        <w:rPr>
          <w:color w:val="222222"/>
          <w:sz w:val="24"/>
          <w:szCs w:val="24"/>
          <w:shd w:val="clear" w:color="auto" w:fill="FFFFFF"/>
        </w:rPr>
        <w:t>Roodbari et al., 2022</w:t>
      </w:r>
      <w:r w:rsidRPr="00114C8E">
        <w:rPr>
          <w:rFonts w:eastAsia="Times New Roman"/>
          <w:sz w:val="24"/>
          <w:szCs w:val="24"/>
        </w:rPr>
        <w:t xml:space="preserve">). </w:t>
      </w:r>
    </w:p>
    <w:p w14:paraId="62D55660" w14:textId="77777777" w:rsidR="006036E7" w:rsidRPr="00114C8E" w:rsidRDefault="006036E7" w:rsidP="002418CE">
      <w:pPr>
        <w:pStyle w:val="Heading2"/>
        <w:rPr>
          <w:rFonts w:ascii="Arial" w:hAnsi="Arial"/>
        </w:rPr>
      </w:pPr>
      <w:bookmarkStart w:id="7" w:name="_Toc166681498"/>
      <w:r w:rsidRPr="00114C8E">
        <w:rPr>
          <w:rFonts w:ascii="Arial" w:hAnsi="Arial"/>
          <w:shd w:val="clear" w:color="auto" w:fill="FFFFFF"/>
        </w:rPr>
        <w:t>Effect of the issue</w:t>
      </w:r>
      <w:bookmarkEnd w:id="7"/>
    </w:p>
    <w:p w14:paraId="2D5F7A1E" w14:textId="77777777" w:rsidR="006036E7" w:rsidRPr="00114C8E" w:rsidRDefault="006036E7" w:rsidP="002418CE">
      <w:pPr>
        <w:rPr>
          <w:rFonts w:ascii="Arial" w:hAnsi="Arial"/>
        </w:rPr>
      </w:pPr>
      <w:r w:rsidRPr="00114C8E">
        <w:rPr>
          <w:rFonts w:ascii="Arial" w:hAnsi="Arial"/>
          <w:b/>
        </w:rPr>
        <w:t xml:space="preserve">Customer review: </w:t>
      </w:r>
      <w:r w:rsidRPr="00114C8E">
        <w:rPr>
          <w:rFonts w:ascii="Arial" w:eastAsia="Times New Roman" w:hAnsi="Arial"/>
          <w:color w:val="222222"/>
          <w:szCs w:val="24"/>
          <w:highlight w:val="white"/>
        </w:rPr>
        <w:t xml:space="preserve">Customer service is one of the main elements within a hotel business which can improve and manage the overall process of brand recognition. A hotel business which has an unfriendly staff can </w:t>
      </w:r>
      <w:r w:rsidRPr="00114C8E">
        <w:rPr>
          <w:rFonts w:ascii="Arial" w:hAnsi="Arial"/>
        </w:rPr>
        <w:t>have some</w:t>
      </w:r>
      <w:r w:rsidRPr="00114C8E">
        <w:rPr>
          <w:rFonts w:ascii="Arial" w:eastAsia="Times New Roman" w:hAnsi="Arial"/>
          <w:color w:val="222222"/>
          <w:szCs w:val="24"/>
          <w:highlight w:val="white"/>
        </w:rPr>
        <w:t xml:space="preserve"> challenges regarding customer reviews which can significantly impact the process of the business. </w:t>
      </w:r>
    </w:p>
    <w:p w14:paraId="42DC9130" w14:textId="77777777" w:rsidR="006036E7" w:rsidRPr="00114C8E" w:rsidRDefault="006036E7" w:rsidP="002418CE">
      <w:pPr>
        <w:rPr>
          <w:rFonts w:ascii="Arial" w:hAnsi="Arial"/>
        </w:rPr>
      </w:pPr>
      <w:r w:rsidRPr="00114C8E">
        <w:rPr>
          <w:rFonts w:ascii="Arial" w:hAnsi="Arial"/>
          <w:b/>
        </w:rPr>
        <w:t xml:space="preserve">Brand recognition: </w:t>
      </w:r>
      <w:r w:rsidRPr="00114C8E">
        <w:rPr>
          <w:rFonts w:ascii="Arial" w:eastAsia="Times New Roman" w:hAnsi="Arial"/>
          <w:color w:val="222222"/>
          <w:szCs w:val="24"/>
          <w:highlight w:val="white"/>
        </w:rPr>
        <w:t xml:space="preserve">Lack of premium services can also affect the customer preferences to choose the hotel for their accommodation process. As many customers are looking for </w:t>
      </w:r>
      <w:r w:rsidRPr="00114C8E">
        <w:rPr>
          <w:rFonts w:ascii="Arial" w:eastAsia="Times New Roman" w:hAnsi="Arial"/>
          <w:color w:val="222222"/>
          <w:szCs w:val="24"/>
          <w:highlight w:val="white"/>
        </w:rPr>
        <w:lastRenderedPageBreak/>
        <w:t xml:space="preserve">a premium service on vacation and does not lead towards cheap hotel room Essentials it can overall impact the recognition of the brand. This can also know the customer service and their choosing behaviour of the company affecting their overall revenue and process of operation in the market. The staff are one of the key elements which </w:t>
      </w:r>
      <w:r w:rsidRPr="00114C8E">
        <w:rPr>
          <w:rFonts w:ascii="Arial" w:hAnsi="Arial"/>
        </w:rPr>
        <w:t>help</w:t>
      </w:r>
      <w:r w:rsidRPr="00114C8E">
        <w:rPr>
          <w:rFonts w:ascii="Arial" w:eastAsia="Times New Roman" w:hAnsi="Arial"/>
          <w:color w:val="222222"/>
          <w:szCs w:val="24"/>
          <w:highlight w:val="white"/>
        </w:rPr>
        <w:t xml:space="preserve"> to grow the business towards success efficiently</w:t>
      </w:r>
      <w:r w:rsidRPr="00114C8E">
        <w:rPr>
          <w:rFonts w:ascii="Arial" w:hAnsi="Arial"/>
        </w:rPr>
        <w:t xml:space="preserve"> </w:t>
      </w:r>
      <w:sdt>
        <w:sdtPr>
          <w:rPr>
            <w:rFonts w:ascii="Arial" w:hAnsi="Arial"/>
          </w:rPr>
          <w:id w:val="709234023"/>
          <w:citation/>
        </w:sdtPr>
        <w:sdtContent>
          <w:r w:rsidRPr="00114C8E">
            <w:rPr>
              <w:rFonts w:ascii="Arial" w:hAnsi="Arial"/>
            </w:rPr>
            <w:fldChar w:fldCharType="begin"/>
          </w:r>
          <w:r w:rsidRPr="00114C8E">
            <w:rPr>
              <w:rFonts w:ascii="Arial" w:hAnsi="Arial"/>
              <w:lang w:val="en-US"/>
            </w:rPr>
            <w:instrText xml:space="preserve"> CITATION Ste231 \l 1033 </w:instrText>
          </w:r>
          <w:r w:rsidRPr="00114C8E">
            <w:rPr>
              <w:rFonts w:ascii="Arial" w:hAnsi="Arial"/>
            </w:rPr>
            <w:fldChar w:fldCharType="separate"/>
          </w:r>
          <w:r w:rsidRPr="00114C8E">
            <w:rPr>
              <w:rFonts w:ascii="Arial" w:eastAsia="Times New Roman" w:hAnsi="Arial"/>
              <w:noProof/>
              <w:lang w:val="en-US"/>
            </w:rPr>
            <w:t>(Stengel, et al., 2023)</w:t>
          </w:r>
          <w:r w:rsidRPr="00114C8E">
            <w:rPr>
              <w:rFonts w:ascii="Arial" w:hAnsi="Arial"/>
            </w:rPr>
            <w:fldChar w:fldCharType="end"/>
          </w:r>
        </w:sdtContent>
      </w:sdt>
      <w:r w:rsidRPr="00114C8E">
        <w:rPr>
          <w:rFonts w:ascii="Arial" w:eastAsia="Times New Roman" w:hAnsi="Arial"/>
          <w:color w:val="222222"/>
          <w:szCs w:val="24"/>
          <w:highlight w:val="white"/>
        </w:rPr>
        <w:t>.</w:t>
      </w:r>
    </w:p>
    <w:p w14:paraId="22BAB26F" w14:textId="77777777" w:rsidR="006036E7" w:rsidRPr="00114C8E" w:rsidRDefault="006036E7" w:rsidP="002418CE">
      <w:pPr>
        <w:rPr>
          <w:rFonts w:ascii="Arial" w:hAnsi="Arial"/>
        </w:rPr>
      </w:pPr>
      <w:r w:rsidRPr="00114C8E">
        <w:rPr>
          <w:rFonts w:ascii="Arial" w:hAnsi="Arial"/>
          <w:b/>
        </w:rPr>
        <w:t>Diverted customers:</w:t>
      </w:r>
      <w:r w:rsidRPr="00114C8E">
        <w:rPr>
          <w:rFonts w:ascii="Arial" w:hAnsi="Arial"/>
        </w:rPr>
        <w:t xml:space="preserve"> An unfriendly staff process can divert the customer from the business and move towards other businesses for their process of accommodation and preferred services. Free amenities also can attract different customers towards the business which affects the overall process of brand recognition efficiently. Having an issue in providing free amenities to the customers can also affect the overall process operations and reduce customer loyalty. In the process of customer loyalty satisfaction also plays an essential role when engaging with a hotel. </w:t>
      </w:r>
    </w:p>
    <w:p w14:paraId="6F5C178D" w14:textId="77777777" w:rsidR="006036E7" w:rsidRPr="00114C8E" w:rsidRDefault="006036E7" w:rsidP="002418CE">
      <w:pPr>
        <w:rPr>
          <w:rFonts w:ascii="Arial" w:hAnsi="Arial"/>
        </w:rPr>
      </w:pPr>
      <w:r w:rsidRPr="00114C8E">
        <w:rPr>
          <w:rFonts w:ascii="Arial" w:hAnsi="Arial"/>
          <w:b/>
        </w:rPr>
        <w:t>Decrease in revenue:</w:t>
      </w:r>
      <w:r w:rsidRPr="00114C8E">
        <w:rPr>
          <w:rFonts w:ascii="Arial" w:hAnsi="Arial"/>
        </w:rPr>
        <w:t xml:space="preserve"> The decreasing number of customers normally is caused due to the lack of satisfaction in engaging with the hotel correctly. Business firms are mainly focused on employee turnover where customer satisfaction and processes are very efficient to manage. The decrease in the customer base can have a huge impact on the company's effective strategies and reduction in overall revenue.</w:t>
      </w:r>
    </w:p>
    <w:p w14:paraId="3B006426" w14:textId="77777777" w:rsidR="006036E7" w:rsidRPr="00114C8E" w:rsidRDefault="006036E7" w:rsidP="002418CE">
      <w:pPr>
        <w:rPr>
          <w:rFonts w:ascii="Arial" w:hAnsi="Arial"/>
          <w:b/>
          <w:sz w:val="28"/>
          <w:szCs w:val="28"/>
        </w:rPr>
      </w:pPr>
      <w:bookmarkStart w:id="8" w:name="_l75r9blm8z3r" w:colFirst="0" w:colLast="0"/>
      <w:bookmarkEnd w:id="8"/>
      <w:r w:rsidRPr="00114C8E">
        <w:rPr>
          <w:rFonts w:ascii="Arial" w:hAnsi="Arial"/>
        </w:rPr>
        <w:br w:type="page"/>
      </w:r>
    </w:p>
    <w:p w14:paraId="190EDD40" w14:textId="77777777" w:rsidR="006036E7" w:rsidRPr="00114C8E" w:rsidRDefault="006036E7" w:rsidP="002418CE">
      <w:pPr>
        <w:pStyle w:val="Heading2"/>
        <w:rPr>
          <w:rFonts w:ascii="Arial" w:hAnsi="Arial"/>
        </w:rPr>
      </w:pPr>
      <w:bookmarkStart w:id="9" w:name="_Toc166681499"/>
      <w:r w:rsidRPr="00114C8E">
        <w:rPr>
          <w:rFonts w:ascii="Arial" w:hAnsi="Arial"/>
        </w:rPr>
        <w:lastRenderedPageBreak/>
        <w:t>PESTEL</w:t>
      </w:r>
      <w:bookmarkEnd w:id="9"/>
      <w:r w:rsidRPr="00114C8E">
        <w:rPr>
          <w:rFonts w:ascii="Arial" w:hAnsi="Arial"/>
        </w:rPr>
        <w:t xml:space="preserve"> </w:t>
      </w:r>
    </w:p>
    <w:p w14:paraId="6A4A92C0" w14:textId="77777777" w:rsidR="006036E7" w:rsidRPr="00114C8E" w:rsidRDefault="006036E7" w:rsidP="002418CE">
      <w:pPr>
        <w:rPr>
          <w:rFonts w:ascii="Arial" w:hAnsi="Arial"/>
        </w:rPr>
      </w:pPr>
      <w:r w:rsidRPr="00114C8E">
        <w:rPr>
          <w:rFonts w:ascii="Arial" w:hAnsi="Arial"/>
          <w:b/>
        </w:rPr>
        <w:t xml:space="preserve">Political: </w:t>
      </w:r>
      <w:r w:rsidRPr="00114C8E">
        <w:rPr>
          <w:rFonts w:ascii="Arial" w:hAnsi="Arial"/>
        </w:rPr>
        <w:t>The tourism sectors are generally impacted by government decisions and their change of regulations in an efficient way. The government can influence the rules or a travel ban in any emergency case which can be highly efficient for the company to manage the operation. Red Planet Hotel is no exception in this process which has been affected by government policies. Other factors such as elections or any kind of event which requires high government influence can also impact the tourism industry in both positive and negative manner. Different events can introduce high individuals to visit the location requirement for accommodation which can be beneficial for the company. Overtourism can cause the government to take action and ban some regulatory processes of the operation of hotels. The understanding is that overcrowding can affect the business, it can lead differnet customers to the hotel for accommodation. This can also act negatively on the business leading to a decrease in overall customer experience and a reduction in revenue for Red Planet Hotel (Teitz, 2020).</w:t>
      </w:r>
    </w:p>
    <w:p w14:paraId="49ECB9EC" w14:textId="77777777" w:rsidR="006036E7" w:rsidRPr="00114C8E" w:rsidRDefault="006036E7" w:rsidP="002418CE">
      <w:pPr>
        <w:rPr>
          <w:rFonts w:ascii="Arial" w:hAnsi="Arial"/>
        </w:rPr>
      </w:pPr>
      <w:r w:rsidRPr="00114C8E">
        <w:rPr>
          <w:rFonts w:ascii="Arial" w:hAnsi="Arial"/>
          <w:b/>
        </w:rPr>
        <w:t xml:space="preserve">Economic: </w:t>
      </w:r>
      <w:r w:rsidRPr="00114C8E">
        <w:rPr>
          <w:rFonts w:ascii="Arial" w:hAnsi="Arial"/>
        </w:rPr>
        <w:t>The economic factor can be set to different factors such as the inflation rate. As the inflation rate in Angeles City went up to 3% in March 2024 which is higher than in February with 2.2% it can create efficient management of the business in the tourism industry. On the other hand, the fiscal changes in recent years have also led the business to have a negative impact negatively considering the rise of corporate taxes in Angeles City for Red Planet Hotel (Flores Jimenez, 2024).</w:t>
      </w:r>
    </w:p>
    <w:p w14:paraId="19A57B56" w14:textId="77777777" w:rsidR="006036E7" w:rsidRPr="00114C8E" w:rsidRDefault="006036E7" w:rsidP="002418CE">
      <w:pPr>
        <w:rPr>
          <w:rFonts w:ascii="Arial" w:hAnsi="Arial"/>
        </w:rPr>
      </w:pPr>
      <w:r w:rsidRPr="00114C8E">
        <w:rPr>
          <w:rFonts w:ascii="Arial" w:hAnsi="Arial"/>
          <w:b/>
        </w:rPr>
        <w:t xml:space="preserve">Social: </w:t>
      </w:r>
      <w:r w:rsidRPr="00114C8E">
        <w:rPr>
          <w:rFonts w:ascii="Arial" w:hAnsi="Arial"/>
        </w:rPr>
        <w:t xml:space="preserve">Social factors also impact the overall process of operation of a hotel industry which can be seen in the process of their general functions. Factors such as customer preferences and considerations can also affect the Red Planet Hotel. Due to the issues </w:t>
      </w:r>
      <w:r w:rsidRPr="00114C8E">
        <w:rPr>
          <w:rFonts w:ascii="Arial" w:hAnsi="Arial"/>
        </w:rPr>
        <w:lastRenderedPageBreak/>
        <w:t>of customer satisfaction in Red Planet Hotel, it can affect the customer retention of the company. Due to the issue of unfriendly staff, the Red Planet Hotel can also face limitations in the process of growth which can inefficiently affect overall customer loyalty (Park et al., 2020).</w:t>
      </w:r>
    </w:p>
    <w:p w14:paraId="7C795B98" w14:textId="77777777" w:rsidR="006036E7" w:rsidRPr="00114C8E" w:rsidRDefault="006036E7" w:rsidP="002418CE">
      <w:pPr>
        <w:rPr>
          <w:rFonts w:ascii="Arial" w:hAnsi="Arial"/>
        </w:rPr>
      </w:pPr>
      <w:r w:rsidRPr="00114C8E">
        <w:rPr>
          <w:rFonts w:ascii="Arial" w:hAnsi="Arial"/>
          <w:b/>
        </w:rPr>
        <w:t xml:space="preserve">Technological: </w:t>
      </w:r>
      <w:r w:rsidRPr="00114C8E">
        <w:rPr>
          <w:rFonts w:ascii="Arial" w:hAnsi="Arial"/>
        </w:rPr>
        <w:t xml:space="preserve">Technology plays a crucial role in every industry where the hotel organisations are no exception. Advancement of Technology has also led the business to implement the process of technology in their overall operation enhancing the functions within the business. The Red Planet Hotel also uses technology to manage overall operations which can be efficient for them to manage the customer base and understand the issues and areas which can be improved and managed further. As the Red Planet Hotel uses air technology to understand and manage the room prices every 15 minutes it becomes positively effective for them to manage their customer's demands </w:t>
      </w:r>
      <w:sdt>
        <w:sdtPr>
          <w:rPr>
            <w:rFonts w:ascii="Arial" w:hAnsi="Arial"/>
          </w:rPr>
          <w:id w:val="785311650"/>
          <w:citation/>
        </w:sdtPr>
        <w:sdtContent>
          <w:r w:rsidRPr="00114C8E">
            <w:rPr>
              <w:rFonts w:ascii="Arial" w:hAnsi="Arial"/>
            </w:rPr>
            <w:fldChar w:fldCharType="begin"/>
          </w:r>
          <w:r w:rsidRPr="00114C8E">
            <w:rPr>
              <w:rFonts w:ascii="Arial" w:hAnsi="Arial"/>
              <w:lang w:val="en-US"/>
            </w:rPr>
            <w:instrText xml:space="preserve"> CITATION Oli23 \l 1033 </w:instrText>
          </w:r>
          <w:r w:rsidRPr="00114C8E">
            <w:rPr>
              <w:rFonts w:ascii="Arial" w:hAnsi="Arial"/>
            </w:rPr>
            <w:fldChar w:fldCharType="separate"/>
          </w:r>
          <w:r w:rsidRPr="00114C8E">
            <w:rPr>
              <w:rFonts w:ascii="Arial" w:eastAsia="Times New Roman" w:hAnsi="Arial"/>
              <w:noProof/>
              <w:lang w:val="en-US"/>
            </w:rPr>
            <w:t>(Friedman, 2023)</w:t>
          </w:r>
          <w:r w:rsidRPr="00114C8E">
            <w:rPr>
              <w:rFonts w:ascii="Arial" w:hAnsi="Arial"/>
            </w:rPr>
            <w:fldChar w:fldCharType="end"/>
          </w:r>
        </w:sdtContent>
      </w:sdt>
      <w:r w:rsidRPr="00114C8E">
        <w:rPr>
          <w:rFonts w:ascii="Arial" w:hAnsi="Arial"/>
        </w:rPr>
        <w:t>.</w:t>
      </w:r>
    </w:p>
    <w:p w14:paraId="56BBCFC0" w14:textId="77777777" w:rsidR="006036E7" w:rsidRPr="00114C8E" w:rsidRDefault="006036E7" w:rsidP="002418CE">
      <w:pPr>
        <w:rPr>
          <w:rFonts w:ascii="Arial" w:hAnsi="Arial"/>
        </w:rPr>
      </w:pPr>
      <w:r w:rsidRPr="00114C8E">
        <w:rPr>
          <w:rFonts w:ascii="Arial" w:hAnsi="Arial"/>
          <w:b/>
        </w:rPr>
        <w:t xml:space="preserve">Legal: </w:t>
      </w:r>
      <w:r w:rsidRPr="00114C8E">
        <w:rPr>
          <w:rFonts w:ascii="Arial" w:hAnsi="Arial"/>
        </w:rPr>
        <w:t>Legal factors can comply directly with the laws and rules which are placed to maintain order and the business operation effectively (Limna, 2023). The impact of these legal factors on the business can be regarded as externally impacting the business in a high order. Taxation is one of the best examples which can state the legal form of paying to the government which can impact the business as their revenue is reduced due to the issues regarding customer satisfaction. As the overall tax payable in the gross years is 1% to 6% for the business Red Planet Hotel can be impacted highly, as it becomes challenging to maintain taxation with issues such as customer diversion which impacts the revenue (Johnson, 2005).</w:t>
      </w:r>
    </w:p>
    <w:p w14:paraId="5F7ADD87" w14:textId="77777777" w:rsidR="00537D9B" w:rsidRPr="00114C8E" w:rsidRDefault="006036E7" w:rsidP="002418CE">
      <w:pPr>
        <w:rPr>
          <w:rFonts w:ascii="Arial" w:hAnsi="Arial"/>
        </w:rPr>
      </w:pPr>
      <w:r w:rsidRPr="00114C8E">
        <w:rPr>
          <w:rFonts w:ascii="Arial" w:hAnsi="Arial"/>
          <w:b/>
        </w:rPr>
        <w:lastRenderedPageBreak/>
        <w:t xml:space="preserve">Environmental: </w:t>
      </w:r>
      <w:r w:rsidRPr="00114C8E">
        <w:rPr>
          <w:rFonts w:ascii="Arial" w:hAnsi="Arial"/>
        </w:rPr>
        <w:t>The environmental factor mainly helps to understand the sustainability practices and approaches that the hotel or business takes to proceed efficiently. Maintaining a sustainable approach can impact the business positively in its process of operations. The Red Planet Hotel normally helps to maintain a sustainable approach to the business through waste management and energy processes. The business also helps to plant trees which can be an effective way to show how they are moving along with sustainable practices (Rikayana, 2020).</w:t>
      </w:r>
    </w:p>
    <w:p w14:paraId="203AB377" w14:textId="77777777" w:rsidR="00245C7B" w:rsidRPr="00114C8E" w:rsidRDefault="00245C7B" w:rsidP="002418CE">
      <w:pPr>
        <w:pStyle w:val="Heading2"/>
        <w:rPr>
          <w:rFonts w:ascii="Arial" w:hAnsi="Arial"/>
        </w:rPr>
      </w:pPr>
      <w:bookmarkStart w:id="10" w:name="_Toc166681500"/>
      <w:r w:rsidRPr="00114C8E">
        <w:rPr>
          <w:rFonts w:ascii="Arial" w:hAnsi="Arial"/>
        </w:rPr>
        <w:t>SWOT Analysis</w:t>
      </w:r>
      <w:bookmarkEnd w:id="10"/>
    </w:p>
    <w:tbl>
      <w:tblPr>
        <w:tblW w:w="945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14"/>
        <w:gridCol w:w="4836"/>
      </w:tblGrid>
      <w:tr w:rsidR="00245C7B" w:rsidRPr="00114C8E" w14:paraId="62EBDB65" w14:textId="77777777" w:rsidTr="00245C7B">
        <w:trPr>
          <w:jc w:val="center"/>
        </w:trPr>
        <w:tc>
          <w:tcPr>
            <w:tcW w:w="4614" w:type="dxa"/>
            <w:shd w:val="clear" w:color="auto" w:fill="auto"/>
            <w:tcMar>
              <w:top w:w="100" w:type="dxa"/>
              <w:left w:w="100" w:type="dxa"/>
              <w:bottom w:w="100" w:type="dxa"/>
              <w:right w:w="100" w:type="dxa"/>
            </w:tcMar>
          </w:tcPr>
          <w:p w14:paraId="070397A7" w14:textId="3E3221ED" w:rsidR="00245C7B" w:rsidRPr="00114C8E" w:rsidRDefault="00245C7B" w:rsidP="002418CE">
            <w:pPr>
              <w:widowControl w:val="0"/>
              <w:pBdr>
                <w:top w:val="nil"/>
                <w:left w:val="nil"/>
                <w:bottom w:val="nil"/>
                <w:right w:val="nil"/>
                <w:between w:val="nil"/>
              </w:pBdr>
              <w:jc w:val="center"/>
              <w:rPr>
                <w:rFonts w:ascii="Arial" w:hAnsi="Arial"/>
                <w:b/>
                <w:szCs w:val="24"/>
              </w:rPr>
            </w:pPr>
            <w:r w:rsidRPr="00114C8E">
              <w:rPr>
                <w:rFonts w:ascii="Arial" w:hAnsi="Arial"/>
                <w:b/>
                <w:szCs w:val="24"/>
              </w:rPr>
              <w:t>Strengths</w:t>
            </w:r>
          </w:p>
        </w:tc>
        <w:tc>
          <w:tcPr>
            <w:tcW w:w="4836" w:type="dxa"/>
            <w:shd w:val="clear" w:color="auto" w:fill="auto"/>
            <w:tcMar>
              <w:top w:w="100" w:type="dxa"/>
              <w:left w:w="100" w:type="dxa"/>
              <w:bottom w:w="100" w:type="dxa"/>
              <w:right w:w="100" w:type="dxa"/>
            </w:tcMar>
          </w:tcPr>
          <w:p w14:paraId="2FDD96B8" w14:textId="244C58EA" w:rsidR="00245C7B" w:rsidRPr="00114C8E" w:rsidRDefault="00245C7B" w:rsidP="002418CE">
            <w:pPr>
              <w:widowControl w:val="0"/>
              <w:pBdr>
                <w:top w:val="nil"/>
                <w:left w:val="nil"/>
                <w:bottom w:val="nil"/>
                <w:right w:val="nil"/>
                <w:between w:val="nil"/>
              </w:pBdr>
              <w:jc w:val="center"/>
              <w:rPr>
                <w:rFonts w:ascii="Arial" w:hAnsi="Arial"/>
                <w:b/>
                <w:szCs w:val="24"/>
              </w:rPr>
            </w:pPr>
            <w:r w:rsidRPr="00114C8E">
              <w:rPr>
                <w:rFonts w:ascii="Arial" w:hAnsi="Arial"/>
                <w:b/>
                <w:szCs w:val="24"/>
              </w:rPr>
              <w:t>Weaknesses</w:t>
            </w:r>
          </w:p>
        </w:tc>
      </w:tr>
      <w:tr w:rsidR="00245C7B" w:rsidRPr="00114C8E" w14:paraId="798C4D07" w14:textId="77777777" w:rsidTr="00245C7B">
        <w:trPr>
          <w:jc w:val="center"/>
        </w:trPr>
        <w:tc>
          <w:tcPr>
            <w:tcW w:w="4614" w:type="dxa"/>
            <w:shd w:val="clear" w:color="auto" w:fill="auto"/>
            <w:tcMar>
              <w:top w:w="100" w:type="dxa"/>
              <w:left w:w="100" w:type="dxa"/>
              <w:bottom w:w="100" w:type="dxa"/>
              <w:right w:w="100" w:type="dxa"/>
            </w:tcMar>
          </w:tcPr>
          <w:p w14:paraId="0D4CA7A2" w14:textId="77777777" w:rsidR="00245C7B" w:rsidRPr="00114C8E" w:rsidRDefault="00245C7B" w:rsidP="002418CE">
            <w:pPr>
              <w:pStyle w:val="Normal1"/>
              <w:spacing w:line="480" w:lineRule="auto"/>
              <w:jc w:val="both"/>
              <w:rPr>
                <w:rFonts w:eastAsia="Times New Roman"/>
                <w:b/>
                <w:i/>
                <w:sz w:val="24"/>
                <w:szCs w:val="24"/>
                <w:u w:val="single"/>
              </w:rPr>
            </w:pPr>
            <w:r w:rsidRPr="00114C8E">
              <w:rPr>
                <w:rFonts w:eastAsia="Times New Roman"/>
                <w:b/>
                <w:i/>
                <w:sz w:val="24"/>
                <w:szCs w:val="24"/>
                <w:u w:val="single"/>
              </w:rPr>
              <w:t>Online Presence</w:t>
            </w:r>
          </w:p>
          <w:p w14:paraId="50C7A195" w14:textId="77777777" w:rsidR="00245C7B" w:rsidRPr="00114C8E" w:rsidRDefault="00245C7B" w:rsidP="002418CE">
            <w:pPr>
              <w:pStyle w:val="Normal1"/>
              <w:spacing w:line="480" w:lineRule="auto"/>
              <w:jc w:val="both"/>
              <w:rPr>
                <w:rFonts w:eastAsia="Times New Roman"/>
                <w:b/>
                <w:sz w:val="24"/>
                <w:szCs w:val="24"/>
              </w:rPr>
            </w:pPr>
            <w:r w:rsidRPr="00114C8E">
              <w:rPr>
                <w:rFonts w:eastAsia="Times New Roman"/>
                <w:sz w:val="24"/>
                <w:szCs w:val="24"/>
              </w:rPr>
              <w:t>The Red Planet Hotel has a strong online presence on Instagram which assists them in order to attract a huge number of customers from different places of the world. Their official website is also well-maintained as well as simple to use which increases the demand of the company. People can find out various informative information about the hotel services along with their location easily (</w:t>
            </w:r>
            <w:r w:rsidRPr="00114C8E">
              <w:rPr>
                <w:color w:val="222222"/>
                <w:sz w:val="24"/>
                <w:szCs w:val="24"/>
                <w:shd w:val="clear" w:color="auto" w:fill="FFFFFF"/>
              </w:rPr>
              <w:t>Raiden and King, 2021</w:t>
            </w:r>
            <w:r w:rsidRPr="00114C8E">
              <w:rPr>
                <w:rFonts w:eastAsia="Times New Roman"/>
                <w:sz w:val="24"/>
                <w:szCs w:val="24"/>
              </w:rPr>
              <w:t xml:space="preserve">). </w:t>
            </w:r>
          </w:p>
          <w:p w14:paraId="158E9FA8" w14:textId="77777777" w:rsidR="00245C7B" w:rsidRPr="00114C8E" w:rsidRDefault="00245C7B" w:rsidP="002418CE">
            <w:pPr>
              <w:pStyle w:val="Normal1"/>
              <w:spacing w:line="480" w:lineRule="auto"/>
              <w:jc w:val="both"/>
              <w:rPr>
                <w:rFonts w:eastAsia="Times New Roman"/>
                <w:b/>
                <w:i/>
                <w:sz w:val="24"/>
                <w:szCs w:val="24"/>
                <w:u w:val="single"/>
              </w:rPr>
            </w:pPr>
            <w:r w:rsidRPr="00114C8E">
              <w:rPr>
                <w:rFonts w:eastAsia="Times New Roman"/>
                <w:b/>
                <w:i/>
                <w:sz w:val="24"/>
                <w:szCs w:val="24"/>
                <w:u w:val="single"/>
              </w:rPr>
              <w:t>Brand Image</w:t>
            </w:r>
          </w:p>
          <w:p w14:paraId="1B8FB14C" w14:textId="77777777" w:rsidR="00245C7B" w:rsidRPr="00114C8E" w:rsidRDefault="00245C7B" w:rsidP="002418CE">
            <w:pPr>
              <w:pStyle w:val="Normal1"/>
              <w:spacing w:line="480" w:lineRule="auto"/>
              <w:jc w:val="both"/>
              <w:rPr>
                <w:rFonts w:eastAsia="Times New Roman"/>
                <w:sz w:val="24"/>
                <w:szCs w:val="24"/>
              </w:rPr>
            </w:pPr>
            <w:r w:rsidRPr="00114C8E">
              <w:rPr>
                <w:rFonts w:eastAsia="Times New Roman"/>
                <w:sz w:val="24"/>
                <w:szCs w:val="24"/>
              </w:rPr>
              <w:lastRenderedPageBreak/>
              <w:t>The hotel has successfully created its brand image and recognition inside the location of Philippines as well as Thailand. By looking at their business operations and growth Polaris Holding Ltd agreed with them to purchase their shares and by collaborating with them the company can access their expertise (</w:t>
            </w:r>
            <w:r w:rsidRPr="00114C8E">
              <w:rPr>
                <w:color w:val="222222"/>
                <w:sz w:val="24"/>
                <w:szCs w:val="24"/>
                <w:shd w:val="clear" w:color="auto" w:fill="FFFFFF"/>
              </w:rPr>
              <w:t>Barrainkua and Espinosa-Pike, 2020</w:t>
            </w:r>
            <w:r w:rsidRPr="00114C8E">
              <w:rPr>
                <w:rFonts w:eastAsia="Times New Roman"/>
                <w:sz w:val="24"/>
                <w:szCs w:val="24"/>
              </w:rPr>
              <w:t xml:space="preserve">). </w:t>
            </w:r>
          </w:p>
        </w:tc>
        <w:tc>
          <w:tcPr>
            <w:tcW w:w="4836" w:type="dxa"/>
            <w:shd w:val="clear" w:color="auto" w:fill="auto"/>
            <w:tcMar>
              <w:top w:w="100" w:type="dxa"/>
              <w:left w:w="100" w:type="dxa"/>
              <w:bottom w:w="100" w:type="dxa"/>
              <w:right w:w="100" w:type="dxa"/>
            </w:tcMar>
          </w:tcPr>
          <w:p w14:paraId="72916C1A" w14:textId="77777777" w:rsidR="00245C7B" w:rsidRPr="00114C8E" w:rsidRDefault="00245C7B" w:rsidP="002418CE">
            <w:pPr>
              <w:pStyle w:val="Normal1"/>
              <w:spacing w:line="480" w:lineRule="auto"/>
              <w:jc w:val="both"/>
              <w:rPr>
                <w:rFonts w:eastAsia="Times New Roman"/>
                <w:b/>
                <w:i/>
                <w:sz w:val="24"/>
                <w:szCs w:val="24"/>
                <w:u w:val="single"/>
              </w:rPr>
            </w:pPr>
            <w:r w:rsidRPr="00114C8E">
              <w:rPr>
                <w:rFonts w:eastAsia="Times New Roman"/>
                <w:b/>
                <w:i/>
                <w:sz w:val="24"/>
                <w:szCs w:val="24"/>
                <w:u w:val="single"/>
              </w:rPr>
              <w:lastRenderedPageBreak/>
              <w:t>Lack of Resources</w:t>
            </w:r>
          </w:p>
          <w:p w14:paraId="4FED03D3" w14:textId="77777777" w:rsidR="00245C7B" w:rsidRPr="00114C8E" w:rsidRDefault="00245C7B" w:rsidP="002418CE">
            <w:pPr>
              <w:pStyle w:val="Normal1"/>
              <w:spacing w:line="480" w:lineRule="auto"/>
              <w:jc w:val="both"/>
              <w:rPr>
                <w:rFonts w:eastAsia="Times New Roman"/>
                <w:sz w:val="24"/>
                <w:szCs w:val="24"/>
              </w:rPr>
            </w:pPr>
            <w:r w:rsidRPr="00114C8E">
              <w:rPr>
                <w:rFonts w:eastAsia="Times New Roman"/>
                <w:sz w:val="24"/>
                <w:szCs w:val="24"/>
              </w:rPr>
              <w:t xml:space="preserve">In spite of having a superior online supply chain, the company is facing several confrontations in the direction of running its business operation smoothly. The biggest issue of the company has been the lack of financial resources which might be a problem for the customers also. The company charges heavily from the customers for their premium and customised services. The high tax rate, legal challenges along less capital are the major </w:t>
            </w:r>
            <w:r w:rsidRPr="00114C8E">
              <w:rPr>
                <w:rFonts w:eastAsia="Times New Roman"/>
                <w:sz w:val="24"/>
                <w:szCs w:val="24"/>
              </w:rPr>
              <w:lastRenderedPageBreak/>
              <w:t>causes behind their financial issue (</w:t>
            </w:r>
            <w:r w:rsidRPr="00114C8E">
              <w:rPr>
                <w:color w:val="222222"/>
                <w:sz w:val="24"/>
                <w:szCs w:val="24"/>
                <w:shd w:val="clear" w:color="auto" w:fill="FFFFFF"/>
              </w:rPr>
              <w:t>Dauda et al., 2024</w:t>
            </w:r>
            <w:r w:rsidRPr="00114C8E">
              <w:rPr>
                <w:rFonts w:eastAsia="Times New Roman"/>
                <w:sz w:val="24"/>
                <w:szCs w:val="24"/>
              </w:rPr>
              <w:t xml:space="preserve">).  </w:t>
            </w:r>
          </w:p>
          <w:p w14:paraId="52B8A286" w14:textId="77777777" w:rsidR="00245C7B" w:rsidRPr="00114C8E" w:rsidRDefault="00245C7B" w:rsidP="002418CE">
            <w:pPr>
              <w:pStyle w:val="Normal1"/>
              <w:spacing w:line="480" w:lineRule="auto"/>
              <w:jc w:val="both"/>
              <w:rPr>
                <w:rFonts w:eastAsia="Times New Roman"/>
                <w:b/>
                <w:i/>
                <w:sz w:val="24"/>
                <w:szCs w:val="24"/>
                <w:u w:val="single"/>
              </w:rPr>
            </w:pPr>
            <w:r w:rsidRPr="00114C8E">
              <w:rPr>
                <w:rFonts w:eastAsia="Times New Roman"/>
                <w:b/>
                <w:i/>
                <w:sz w:val="24"/>
                <w:szCs w:val="24"/>
                <w:u w:val="single"/>
              </w:rPr>
              <w:t>Poor Staff Management</w:t>
            </w:r>
          </w:p>
          <w:p w14:paraId="103FC59A" w14:textId="77777777" w:rsidR="00245C7B" w:rsidRPr="00114C8E" w:rsidRDefault="00245C7B" w:rsidP="002418CE">
            <w:pPr>
              <w:pStyle w:val="Normal1"/>
              <w:spacing w:line="480" w:lineRule="auto"/>
              <w:jc w:val="both"/>
              <w:rPr>
                <w:rFonts w:eastAsia="Times New Roman"/>
                <w:sz w:val="24"/>
                <w:szCs w:val="24"/>
              </w:rPr>
            </w:pPr>
            <w:r w:rsidRPr="00114C8E">
              <w:rPr>
                <w:rFonts w:eastAsia="Times New Roman"/>
                <w:sz w:val="24"/>
                <w:szCs w:val="24"/>
              </w:rPr>
              <w:t xml:space="preserve">With the lack of financial resources, the staff members of the company also show unfriendly behaviour to the customers which decreases the satisfaction level of the customers. In addition to this it also negatively impacts the working infrastructure. </w:t>
            </w:r>
          </w:p>
        </w:tc>
      </w:tr>
      <w:tr w:rsidR="00245C7B" w:rsidRPr="00114C8E" w14:paraId="56B976A1" w14:textId="77777777" w:rsidTr="00245C7B">
        <w:trPr>
          <w:jc w:val="center"/>
        </w:trPr>
        <w:tc>
          <w:tcPr>
            <w:tcW w:w="4614" w:type="dxa"/>
            <w:shd w:val="clear" w:color="auto" w:fill="auto"/>
            <w:tcMar>
              <w:top w:w="100" w:type="dxa"/>
              <w:left w:w="100" w:type="dxa"/>
              <w:bottom w:w="100" w:type="dxa"/>
              <w:right w:w="100" w:type="dxa"/>
            </w:tcMar>
          </w:tcPr>
          <w:p w14:paraId="16740C91" w14:textId="1FFBDE5A" w:rsidR="00245C7B" w:rsidRPr="00114C8E" w:rsidRDefault="00245C7B" w:rsidP="002418CE">
            <w:pPr>
              <w:widowControl w:val="0"/>
              <w:pBdr>
                <w:top w:val="nil"/>
                <w:left w:val="nil"/>
                <w:bottom w:val="nil"/>
                <w:right w:val="nil"/>
                <w:between w:val="nil"/>
              </w:pBdr>
              <w:jc w:val="center"/>
              <w:rPr>
                <w:rFonts w:ascii="Arial" w:hAnsi="Arial"/>
                <w:b/>
                <w:szCs w:val="24"/>
              </w:rPr>
            </w:pPr>
            <w:r w:rsidRPr="00114C8E">
              <w:rPr>
                <w:rFonts w:ascii="Arial" w:hAnsi="Arial"/>
                <w:b/>
                <w:szCs w:val="24"/>
              </w:rPr>
              <w:lastRenderedPageBreak/>
              <w:t>Opportunities</w:t>
            </w:r>
          </w:p>
        </w:tc>
        <w:tc>
          <w:tcPr>
            <w:tcW w:w="4836" w:type="dxa"/>
            <w:shd w:val="clear" w:color="auto" w:fill="auto"/>
            <w:tcMar>
              <w:top w:w="100" w:type="dxa"/>
              <w:left w:w="100" w:type="dxa"/>
              <w:bottom w:w="100" w:type="dxa"/>
              <w:right w:w="100" w:type="dxa"/>
            </w:tcMar>
          </w:tcPr>
          <w:p w14:paraId="7D12D670" w14:textId="1C8DF844" w:rsidR="00245C7B" w:rsidRPr="00114C8E" w:rsidRDefault="00245C7B" w:rsidP="002418CE">
            <w:pPr>
              <w:widowControl w:val="0"/>
              <w:pBdr>
                <w:top w:val="nil"/>
                <w:left w:val="nil"/>
                <w:bottom w:val="nil"/>
                <w:right w:val="nil"/>
                <w:between w:val="nil"/>
              </w:pBdr>
              <w:jc w:val="center"/>
              <w:rPr>
                <w:rFonts w:ascii="Arial" w:hAnsi="Arial"/>
                <w:b/>
                <w:szCs w:val="24"/>
              </w:rPr>
            </w:pPr>
            <w:r w:rsidRPr="00114C8E">
              <w:rPr>
                <w:rFonts w:ascii="Arial" w:hAnsi="Arial"/>
                <w:b/>
                <w:szCs w:val="24"/>
              </w:rPr>
              <w:t>Threats</w:t>
            </w:r>
          </w:p>
        </w:tc>
      </w:tr>
      <w:tr w:rsidR="00245C7B" w:rsidRPr="00114C8E" w14:paraId="2A57310C" w14:textId="77777777" w:rsidTr="00245C7B">
        <w:trPr>
          <w:jc w:val="center"/>
        </w:trPr>
        <w:tc>
          <w:tcPr>
            <w:tcW w:w="4614" w:type="dxa"/>
            <w:shd w:val="clear" w:color="auto" w:fill="auto"/>
            <w:tcMar>
              <w:top w:w="100" w:type="dxa"/>
              <w:left w:w="100" w:type="dxa"/>
              <w:bottom w:w="100" w:type="dxa"/>
              <w:right w:w="100" w:type="dxa"/>
            </w:tcMar>
          </w:tcPr>
          <w:p w14:paraId="2408E6B7" w14:textId="77777777" w:rsidR="00245C7B" w:rsidRPr="00114C8E" w:rsidRDefault="00245C7B" w:rsidP="002418CE">
            <w:pPr>
              <w:pStyle w:val="Normal1"/>
              <w:spacing w:line="480" w:lineRule="auto"/>
              <w:jc w:val="both"/>
              <w:rPr>
                <w:rFonts w:eastAsia="Times New Roman"/>
                <w:b/>
                <w:i/>
                <w:sz w:val="24"/>
                <w:szCs w:val="24"/>
                <w:u w:val="single"/>
              </w:rPr>
            </w:pPr>
            <w:r w:rsidRPr="00114C8E">
              <w:rPr>
                <w:rFonts w:eastAsia="Times New Roman"/>
                <w:b/>
                <w:i/>
                <w:sz w:val="24"/>
                <w:szCs w:val="24"/>
                <w:u w:val="single"/>
              </w:rPr>
              <w:t>Technological Integration</w:t>
            </w:r>
          </w:p>
          <w:p w14:paraId="0487C75C" w14:textId="77777777" w:rsidR="00245C7B" w:rsidRPr="00114C8E" w:rsidRDefault="00245C7B" w:rsidP="002418CE">
            <w:pPr>
              <w:pStyle w:val="Normal1"/>
              <w:spacing w:line="480" w:lineRule="auto"/>
              <w:jc w:val="both"/>
              <w:rPr>
                <w:rFonts w:eastAsia="Times New Roman"/>
                <w:sz w:val="24"/>
                <w:szCs w:val="24"/>
              </w:rPr>
            </w:pPr>
            <w:r w:rsidRPr="00114C8E">
              <w:rPr>
                <w:rFonts w:eastAsia="Times New Roman"/>
                <w:sz w:val="24"/>
                <w:szCs w:val="24"/>
              </w:rPr>
              <w:t xml:space="preserve">The company can leverage AI technology inside their business operations to provide more prominent services to the guests. Additionally, by implementing some analytical tools the company might be able to check the customer preferences and their needs regarding the hotel services. With the use of these technologies, the company can easily </w:t>
            </w:r>
            <w:r w:rsidRPr="00114C8E">
              <w:rPr>
                <w:rFonts w:eastAsia="Times New Roman"/>
                <w:sz w:val="24"/>
                <w:szCs w:val="24"/>
              </w:rPr>
              <w:lastRenderedPageBreak/>
              <w:t>involve more customers in their business (</w:t>
            </w:r>
            <w:r w:rsidRPr="00114C8E">
              <w:rPr>
                <w:color w:val="222222"/>
                <w:sz w:val="24"/>
                <w:szCs w:val="24"/>
                <w:shd w:val="clear" w:color="auto" w:fill="FFFFFF"/>
              </w:rPr>
              <w:t>Pereira and Vence, 2021</w:t>
            </w:r>
            <w:r w:rsidRPr="00114C8E">
              <w:rPr>
                <w:rFonts w:eastAsia="Times New Roman"/>
                <w:sz w:val="24"/>
                <w:szCs w:val="24"/>
              </w:rPr>
              <w:t xml:space="preserve">). </w:t>
            </w:r>
          </w:p>
          <w:p w14:paraId="67F7D5D5" w14:textId="77777777" w:rsidR="00245C7B" w:rsidRPr="00114C8E" w:rsidRDefault="00245C7B" w:rsidP="002418CE">
            <w:pPr>
              <w:pStyle w:val="Normal1"/>
              <w:spacing w:line="480" w:lineRule="auto"/>
              <w:jc w:val="both"/>
              <w:rPr>
                <w:rFonts w:eastAsia="Times New Roman"/>
                <w:b/>
                <w:i/>
                <w:sz w:val="24"/>
                <w:szCs w:val="24"/>
                <w:u w:val="single"/>
              </w:rPr>
            </w:pPr>
            <w:r w:rsidRPr="00114C8E">
              <w:rPr>
                <w:rFonts w:eastAsia="Times New Roman"/>
                <w:b/>
                <w:i/>
                <w:sz w:val="24"/>
                <w:szCs w:val="24"/>
                <w:u w:val="single"/>
              </w:rPr>
              <w:t>Market Trends</w:t>
            </w:r>
          </w:p>
          <w:p w14:paraId="29D33C2C" w14:textId="0247AB49" w:rsidR="00245C7B" w:rsidRPr="00114C8E" w:rsidRDefault="00245C7B" w:rsidP="002418CE">
            <w:pPr>
              <w:pStyle w:val="Normal1"/>
              <w:spacing w:line="480" w:lineRule="auto"/>
              <w:jc w:val="both"/>
              <w:rPr>
                <w:rFonts w:eastAsia="Times New Roman"/>
                <w:sz w:val="24"/>
                <w:szCs w:val="24"/>
              </w:rPr>
            </w:pPr>
            <w:r w:rsidRPr="00114C8E">
              <w:rPr>
                <w:rFonts w:eastAsia="Times New Roman"/>
                <w:sz w:val="24"/>
                <w:szCs w:val="24"/>
              </w:rPr>
              <w:t xml:space="preserve">The marketplace trends are continuously evolving and in the direction of maintaining the business process such AI tools could help the company a lot. Through examining the marketplace trends </w:t>
            </w:r>
            <w:r w:rsidR="00D308B8" w:rsidRPr="00114C8E">
              <w:rPr>
                <w:rFonts w:eastAsia="Times New Roman"/>
                <w:sz w:val="24"/>
                <w:szCs w:val="24"/>
              </w:rPr>
              <w:t>efficiently,</w:t>
            </w:r>
            <w:r w:rsidRPr="00114C8E">
              <w:rPr>
                <w:rFonts w:eastAsia="Times New Roman"/>
                <w:sz w:val="24"/>
                <w:szCs w:val="24"/>
              </w:rPr>
              <w:t xml:space="preserve"> the company might be able to offer their services in a superior manner (</w:t>
            </w:r>
            <w:r w:rsidRPr="00114C8E">
              <w:rPr>
                <w:color w:val="222222"/>
                <w:sz w:val="24"/>
                <w:szCs w:val="24"/>
                <w:shd w:val="clear" w:color="auto" w:fill="FFFFFF"/>
              </w:rPr>
              <w:t>Poulsen et al., 2021</w:t>
            </w:r>
            <w:r w:rsidRPr="00114C8E">
              <w:rPr>
                <w:rFonts w:eastAsia="Times New Roman"/>
                <w:sz w:val="24"/>
                <w:szCs w:val="24"/>
              </w:rPr>
              <w:t xml:space="preserve">). </w:t>
            </w:r>
          </w:p>
        </w:tc>
        <w:tc>
          <w:tcPr>
            <w:tcW w:w="4836" w:type="dxa"/>
            <w:shd w:val="clear" w:color="auto" w:fill="auto"/>
            <w:tcMar>
              <w:top w:w="100" w:type="dxa"/>
              <w:left w:w="100" w:type="dxa"/>
              <w:bottom w:w="100" w:type="dxa"/>
              <w:right w:w="100" w:type="dxa"/>
            </w:tcMar>
          </w:tcPr>
          <w:p w14:paraId="27B83E20" w14:textId="77777777" w:rsidR="00245C7B" w:rsidRPr="00114C8E" w:rsidRDefault="00245C7B" w:rsidP="002418CE">
            <w:pPr>
              <w:pStyle w:val="Normal1"/>
              <w:spacing w:line="480" w:lineRule="auto"/>
              <w:jc w:val="both"/>
              <w:rPr>
                <w:rFonts w:eastAsia="Times New Roman"/>
                <w:b/>
                <w:i/>
                <w:sz w:val="24"/>
                <w:szCs w:val="24"/>
                <w:u w:val="single"/>
              </w:rPr>
            </w:pPr>
            <w:r w:rsidRPr="00114C8E">
              <w:rPr>
                <w:rFonts w:eastAsia="Times New Roman"/>
                <w:b/>
                <w:i/>
                <w:sz w:val="24"/>
                <w:szCs w:val="24"/>
                <w:u w:val="single"/>
              </w:rPr>
              <w:lastRenderedPageBreak/>
              <w:t>Changing Consumer Preference</w:t>
            </w:r>
          </w:p>
          <w:p w14:paraId="623418CE" w14:textId="77777777" w:rsidR="00245C7B" w:rsidRPr="00114C8E" w:rsidRDefault="00245C7B" w:rsidP="002418CE">
            <w:pPr>
              <w:pStyle w:val="Normal1"/>
              <w:spacing w:line="480" w:lineRule="auto"/>
              <w:jc w:val="both"/>
              <w:rPr>
                <w:rFonts w:eastAsia="Times New Roman"/>
                <w:b/>
                <w:sz w:val="24"/>
                <w:szCs w:val="24"/>
              </w:rPr>
            </w:pPr>
            <w:r w:rsidRPr="00114C8E">
              <w:rPr>
                <w:rFonts w:eastAsia="Times New Roman"/>
                <w:sz w:val="24"/>
                <w:szCs w:val="24"/>
              </w:rPr>
              <w:t>Customer needs have been constantly varying and they always prefer those items which are new and affordable in the market. This is one of the biggest threats to the company as they also have to update their business process with time (</w:t>
            </w:r>
            <w:r w:rsidRPr="00114C8E">
              <w:rPr>
                <w:color w:val="222222"/>
                <w:sz w:val="24"/>
                <w:szCs w:val="24"/>
                <w:shd w:val="clear" w:color="auto" w:fill="FFFFFF"/>
              </w:rPr>
              <w:t>Roper and Higgins, 2020</w:t>
            </w:r>
            <w:r w:rsidRPr="00114C8E">
              <w:rPr>
                <w:rFonts w:eastAsia="Times New Roman"/>
                <w:sz w:val="24"/>
                <w:szCs w:val="24"/>
              </w:rPr>
              <w:t>).</w:t>
            </w:r>
          </w:p>
          <w:p w14:paraId="03A8861C" w14:textId="77777777" w:rsidR="00245C7B" w:rsidRPr="00114C8E" w:rsidRDefault="00245C7B" w:rsidP="002418CE">
            <w:pPr>
              <w:pStyle w:val="Normal1"/>
              <w:spacing w:line="480" w:lineRule="auto"/>
              <w:jc w:val="both"/>
              <w:rPr>
                <w:rFonts w:eastAsia="Times New Roman"/>
                <w:b/>
                <w:sz w:val="24"/>
                <w:szCs w:val="24"/>
              </w:rPr>
            </w:pPr>
            <w:r w:rsidRPr="00114C8E">
              <w:rPr>
                <w:rFonts w:eastAsia="Times New Roman"/>
                <w:b/>
                <w:i/>
                <w:sz w:val="24"/>
                <w:szCs w:val="24"/>
                <w:u w:val="single"/>
              </w:rPr>
              <w:t xml:space="preserve">Negative Customer Review </w:t>
            </w:r>
          </w:p>
          <w:p w14:paraId="732D8988" w14:textId="77777777" w:rsidR="00245C7B" w:rsidRPr="00114C8E" w:rsidRDefault="00245C7B" w:rsidP="002418CE">
            <w:pPr>
              <w:pStyle w:val="Normal1"/>
              <w:spacing w:line="480" w:lineRule="auto"/>
              <w:jc w:val="both"/>
              <w:rPr>
                <w:rFonts w:eastAsia="Times New Roman"/>
                <w:sz w:val="24"/>
                <w:szCs w:val="24"/>
              </w:rPr>
            </w:pPr>
            <w:r w:rsidRPr="00114C8E">
              <w:rPr>
                <w:rFonts w:eastAsia="Times New Roman"/>
                <w:sz w:val="24"/>
                <w:szCs w:val="24"/>
              </w:rPr>
              <w:t xml:space="preserve">As the company has some deficiencies in their hotel services like </w:t>
            </w:r>
            <w:r w:rsidRPr="00114C8E">
              <w:rPr>
                <w:rFonts w:eastAsia="Times New Roman"/>
                <w:color w:val="222222"/>
                <w:sz w:val="24"/>
                <w:szCs w:val="24"/>
                <w:highlight w:val="white"/>
              </w:rPr>
              <w:t xml:space="preserve">unfriendly staff, lack </w:t>
            </w:r>
            <w:r w:rsidRPr="00114C8E">
              <w:rPr>
                <w:rFonts w:eastAsia="Times New Roman"/>
                <w:color w:val="222222"/>
                <w:sz w:val="24"/>
                <w:szCs w:val="24"/>
                <w:highlight w:val="white"/>
              </w:rPr>
              <w:lastRenderedPageBreak/>
              <w:t>of premium services, cheap hotel room items and lack of free amenities people give negative feedback to them. Such a poor rating of people can negatively impact the company and the chance of customer involvement will be reduced (</w:t>
            </w:r>
            <w:r w:rsidRPr="00114C8E">
              <w:rPr>
                <w:color w:val="222222"/>
                <w:sz w:val="24"/>
                <w:szCs w:val="24"/>
                <w:shd w:val="clear" w:color="auto" w:fill="FFFFFF"/>
              </w:rPr>
              <w:t>Cardinali et al., 2023</w:t>
            </w:r>
            <w:r w:rsidRPr="00114C8E">
              <w:rPr>
                <w:rFonts w:eastAsia="Times New Roman"/>
                <w:color w:val="222222"/>
                <w:sz w:val="24"/>
                <w:szCs w:val="24"/>
                <w:highlight w:val="white"/>
              </w:rPr>
              <w:t xml:space="preserve">). </w:t>
            </w:r>
          </w:p>
          <w:p w14:paraId="35020A70" w14:textId="77777777" w:rsidR="00245C7B" w:rsidRPr="00114C8E" w:rsidRDefault="00245C7B" w:rsidP="002418CE">
            <w:pPr>
              <w:rPr>
                <w:rFonts w:ascii="Arial" w:hAnsi="Arial"/>
                <w:szCs w:val="24"/>
              </w:rPr>
            </w:pPr>
          </w:p>
        </w:tc>
      </w:tr>
    </w:tbl>
    <w:p w14:paraId="6E016256" w14:textId="77777777" w:rsidR="00245C7B" w:rsidRPr="00114C8E" w:rsidRDefault="00245C7B" w:rsidP="002418CE">
      <w:pPr>
        <w:pStyle w:val="Heading2"/>
        <w:rPr>
          <w:rFonts w:ascii="Arial" w:hAnsi="Arial"/>
        </w:rPr>
      </w:pPr>
      <w:bookmarkStart w:id="11" w:name="_Toc166681501"/>
      <w:r w:rsidRPr="00114C8E">
        <w:rPr>
          <w:rFonts w:ascii="Arial" w:hAnsi="Arial"/>
        </w:rPr>
        <w:lastRenderedPageBreak/>
        <w:t>TOWS Analysis</w:t>
      </w:r>
      <w:bookmarkEnd w:id="11"/>
    </w:p>
    <w:tbl>
      <w:tblPr>
        <w:tblStyle w:val="Table1"/>
        <w:tblW w:w="952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425"/>
        <w:gridCol w:w="4290"/>
        <w:gridCol w:w="3810"/>
      </w:tblGrid>
      <w:tr w:rsidR="00245C7B" w:rsidRPr="00114C8E" w14:paraId="67A60033" w14:textId="77777777" w:rsidTr="00C9154E">
        <w:trPr>
          <w:trHeight w:val="23"/>
          <w:jc w:val="center"/>
        </w:trPr>
        <w:tc>
          <w:tcPr>
            <w:tcW w:w="1425"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46267A4C" w14:textId="77777777" w:rsidR="00245C7B" w:rsidRPr="00114C8E" w:rsidRDefault="00245C7B" w:rsidP="002418CE">
            <w:pPr>
              <w:pStyle w:val="Normal1"/>
              <w:spacing w:line="480" w:lineRule="auto"/>
              <w:jc w:val="both"/>
              <w:rPr>
                <w:rFonts w:eastAsia="Times New Roman"/>
                <w:sz w:val="24"/>
                <w:szCs w:val="24"/>
              </w:rPr>
            </w:pPr>
          </w:p>
        </w:tc>
        <w:tc>
          <w:tcPr>
            <w:tcW w:w="429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4D2E9598" w14:textId="4320EED9" w:rsidR="00245C7B" w:rsidRPr="00114C8E" w:rsidRDefault="00245C7B" w:rsidP="00C9154E">
            <w:pPr>
              <w:pStyle w:val="Normal1"/>
              <w:spacing w:line="360" w:lineRule="auto"/>
              <w:jc w:val="center"/>
              <w:rPr>
                <w:rFonts w:eastAsia="Times New Roman"/>
                <w:b/>
                <w:sz w:val="24"/>
                <w:szCs w:val="24"/>
              </w:rPr>
            </w:pPr>
            <w:r w:rsidRPr="00114C8E">
              <w:rPr>
                <w:rFonts w:eastAsia="Times New Roman"/>
                <w:b/>
                <w:sz w:val="24"/>
                <w:szCs w:val="24"/>
              </w:rPr>
              <w:t>Opportunities</w:t>
            </w:r>
          </w:p>
        </w:tc>
        <w:tc>
          <w:tcPr>
            <w:tcW w:w="381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0F2DB5D9" w14:textId="77777777" w:rsidR="00245C7B" w:rsidRPr="00114C8E" w:rsidRDefault="00245C7B" w:rsidP="00C9154E">
            <w:pPr>
              <w:pStyle w:val="Normal1"/>
              <w:spacing w:line="360" w:lineRule="auto"/>
              <w:jc w:val="center"/>
              <w:rPr>
                <w:rFonts w:eastAsia="Times New Roman"/>
                <w:b/>
                <w:sz w:val="24"/>
                <w:szCs w:val="24"/>
              </w:rPr>
            </w:pPr>
            <w:r w:rsidRPr="00114C8E">
              <w:rPr>
                <w:rFonts w:eastAsia="Times New Roman"/>
                <w:b/>
                <w:sz w:val="24"/>
                <w:szCs w:val="24"/>
              </w:rPr>
              <w:t>Threats</w:t>
            </w:r>
          </w:p>
        </w:tc>
      </w:tr>
      <w:tr w:rsidR="00245C7B" w:rsidRPr="00114C8E" w14:paraId="3C8BD289" w14:textId="77777777" w:rsidTr="00245C7B">
        <w:trPr>
          <w:trHeight w:val="495"/>
          <w:jc w:val="center"/>
        </w:trPr>
        <w:tc>
          <w:tcPr>
            <w:tcW w:w="142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66629179" w14:textId="77777777" w:rsidR="00245C7B" w:rsidRPr="00114C8E" w:rsidRDefault="00245C7B" w:rsidP="002418CE">
            <w:pPr>
              <w:pStyle w:val="Normal1"/>
              <w:spacing w:line="480" w:lineRule="auto"/>
              <w:jc w:val="both"/>
              <w:rPr>
                <w:rFonts w:eastAsia="Times New Roman"/>
                <w:b/>
                <w:sz w:val="24"/>
                <w:szCs w:val="24"/>
              </w:rPr>
            </w:pPr>
            <w:r w:rsidRPr="00114C8E">
              <w:rPr>
                <w:rFonts w:eastAsia="Times New Roman"/>
                <w:b/>
                <w:sz w:val="24"/>
                <w:szCs w:val="24"/>
              </w:rPr>
              <w:t>Strengths</w:t>
            </w:r>
          </w:p>
        </w:tc>
        <w:tc>
          <w:tcPr>
            <w:tcW w:w="4290" w:type="dxa"/>
            <w:tcBorders>
              <w:top w:val="nil"/>
              <w:left w:val="nil"/>
              <w:bottom w:val="single" w:sz="7" w:space="0" w:color="000000"/>
              <w:right w:val="single" w:sz="7" w:space="0" w:color="000000"/>
            </w:tcBorders>
            <w:tcMar>
              <w:top w:w="100" w:type="dxa"/>
              <w:left w:w="100" w:type="dxa"/>
              <w:bottom w:w="100" w:type="dxa"/>
              <w:right w:w="100" w:type="dxa"/>
            </w:tcMar>
          </w:tcPr>
          <w:p w14:paraId="6E73ACD7" w14:textId="77777777" w:rsidR="00245C7B" w:rsidRPr="00114C8E" w:rsidRDefault="00245C7B" w:rsidP="002418CE">
            <w:pPr>
              <w:pStyle w:val="Normal1"/>
              <w:spacing w:line="480" w:lineRule="auto"/>
              <w:jc w:val="both"/>
              <w:rPr>
                <w:rFonts w:eastAsia="Times New Roman"/>
                <w:sz w:val="24"/>
                <w:szCs w:val="24"/>
              </w:rPr>
            </w:pPr>
            <w:r w:rsidRPr="00114C8E">
              <w:rPr>
                <w:rFonts w:eastAsia="Times New Roman"/>
                <w:color w:val="222222"/>
                <w:sz w:val="24"/>
                <w:szCs w:val="24"/>
                <w:highlight w:val="white"/>
              </w:rPr>
              <w:t xml:space="preserve">People who are highly reliant on online activities and use the internet for most of their work will be their main target demographic. By engaging those people in their business the company can easily expand their business in new locations. Through using other digital marketing platforms including Facebook, Instagram as well as X the </w:t>
            </w:r>
            <w:r w:rsidRPr="00114C8E">
              <w:rPr>
                <w:rFonts w:eastAsia="Times New Roman"/>
                <w:color w:val="222222"/>
                <w:sz w:val="24"/>
                <w:szCs w:val="24"/>
                <w:highlight w:val="white"/>
              </w:rPr>
              <w:lastRenderedPageBreak/>
              <w:t>company could increase their online presence. These platforms are beneficial for both the company and the customers. The customers can acquire all valuable information regarding the hotel services easily and on the other hand, the company can boost their sales and revenue. Another strength of the company is their international presence in the Philippines and Thailand which can be further expanded in other locations by strategic implementation (</w:t>
            </w:r>
            <w:r w:rsidRPr="00114C8E">
              <w:rPr>
                <w:color w:val="222222"/>
                <w:sz w:val="24"/>
                <w:szCs w:val="24"/>
                <w:shd w:val="clear" w:color="auto" w:fill="FFFFFF"/>
              </w:rPr>
              <w:t>Scholtens et al., 2021</w:t>
            </w:r>
            <w:r w:rsidRPr="00114C8E">
              <w:rPr>
                <w:rFonts w:eastAsia="Times New Roman"/>
                <w:color w:val="222222"/>
                <w:sz w:val="24"/>
                <w:szCs w:val="24"/>
                <w:highlight w:val="white"/>
              </w:rPr>
              <w:t>).</w:t>
            </w:r>
          </w:p>
        </w:tc>
        <w:tc>
          <w:tcPr>
            <w:tcW w:w="3810" w:type="dxa"/>
            <w:tcBorders>
              <w:top w:val="nil"/>
              <w:left w:val="nil"/>
              <w:bottom w:val="single" w:sz="7" w:space="0" w:color="000000"/>
              <w:right w:val="single" w:sz="7" w:space="0" w:color="000000"/>
            </w:tcBorders>
            <w:tcMar>
              <w:top w:w="100" w:type="dxa"/>
              <w:left w:w="100" w:type="dxa"/>
              <w:bottom w:w="100" w:type="dxa"/>
              <w:right w:w="100" w:type="dxa"/>
            </w:tcMar>
          </w:tcPr>
          <w:p w14:paraId="66BAA4CC" w14:textId="77777777" w:rsidR="00245C7B" w:rsidRPr="00114C8E" w:rsidRDefault="00245C7B" w:rsidP="002418CE">
            <w:pPr>
              <w:pStyle w:val="Normal1"/>
              <w:spacing w:line="480" w:lineRule="auto"/>
              <w:jc w:val="both"/>
              <w:rPr>
                <w:rFonts w:eastAsia="Times New Roman"/>
                <w:color w:val="222222"/>
                <w:sz w:val="24"/>
                <w:szCs w:val="24"/>
                <w:highlight w:val="white"/>
              </w:rPr>
            </w:pPr>
            <w:r w:rsidRPr="00114C8E">
              <w:rPr>
                <w:rFonts w:eastAsia="Times New Roman"/>
                <w:color w:val="222222"/>
                <w:sz w:val="24"/>
                <w:szCs w:val="24"/>
                <w:highlight w:val="white"/>
              </w:rPr>
              <w:lastRenderedPageBreak/>
              <w:t xml:space="preserve">The Red Planet Hotel has already a well-established technical base and by implementing some innovative solutions like AI and Blockchain technologies they could reduce their possible threats considerably. Various analytical tools like Tableau and Power BI might assist the company in order </w:t>
            </w:r>
            <w:r w:rsidRPr="00114C8E">
              <w:rPr>
                <w:rFonts w:eastAsia="Times New Roman"/>
                <w:color w:val="222222"/>
                <w:sz w:val="24"/>
                <w:szCs w:val="24"/>
                <w:highlight w:val="white"/>
              </w:rPr>
              <w:lastRenderedPageBreak/>
              <w:t>to identifying customer patterns which will also provide huge benefits to them for reducing the risks (</w:t>
            </w:r>
            <w:r w:rsidRPr="00114C8E">
              <w:rPr>
                <w:color w:val="222222"/>
                <w:sz w:val="24"/>
                <w:szCs w:val="24"/>
                <w:shd w:val="clear" w:color="auto" w:fill="FFFFFF"/>
              </w:rPr>
              <w:t>Taylor and Goodwin, 2022</w:t>
            </w:r>
            <w:r w:rsidRPr="00114C8E">
              <w:rPr>
                <w:rFonts w:eastAsia="Times New Roman"/>
                <w:color w:val="222222"/>
                <w:sz w:val="24"/>
                <w:szCs w:val="24"/>
                <w:highlight w:val="white"/>
              </w:rPr>
              <w:t xml:space="preserve">). </w:t>
            </w:r>
          </w:p>
          <w:p w14:paraId="21510725" w14:textId="77777777" w:rsidR="00245C7B" w:rsidRPr="00114C8E" w:rsidRDefault="00245C7B" w:rsidP="002418CE">
            <w:pPr>
              <w:pStyle w:val="Normal1"/>
              <w:spacing w:line="480" w:lineRule="auto"/>
              <w:jc w:val="both"/>
              <w:rPr>
                <w:rFonts w:eastAsia="Times New Roman"/>
                <w:sz w:val="24"/>
                <w:szCs w:val="24"/>
              </w:rPr>
            </w:pPr>
          </w:p>
        </w:tc>
      </w:tr>
      <w:tr w:rsidR="00245C7B" w:rsidRPr="00114C8E" w14:paraId="01D273FE" w14:textId="77777777" w:rsidTr="00245C7B">
        <w:trPr>
          <w:trHeight w:val="495"/>
          <w:jc w:val="center"/>
        </w:trPr>
        <w:tc>
          <w:tcPr>
            <w:tcW w:w="142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5B189F2B" w14:textId="77777777" w:rsidR="00245C7B" w:rsidRPr="00114C8E" w:rsidRDefault="00245C7B" w:rsidP="002418CE">
            <w:pPr>
              <w:pStyle w:val="Normal1"/>
              <w:spacing w:line="480" w:lineRule="auto"/>
              <w:jc w:val="both"/>
              <w:rPr>
                <w:rFonts w:eastAsia="Times New Roman"/>
                <w:b/>
                <w:sz w:val="24"/>
                <w:szCs w:val="24"/>
              </w:rPr>
            </w:pPr>
            <w:r w:rsidRPr="00114C8E">
              <w:rPr>
                <w:rFonts w:eastAsia="Times New Roman"/>
                <w:b/>
                <w:sz w:val="24"/>
                <w:szCs w:val="24"/>
              </w:rPr>
              <w:lastRenderedPageBreak/>
              <w:t>Weaknesses</w:t>
            </w:r>
          </w:p>
        </w:tc>
        <w:tc>
          <w:tcPr>
            <w:tcW w:w="4290" w:type="dxa"/>
            <w:tcBorders>
              <w:top w:val="nil"/>
              <w:left w:val="nil"/>
              <w:bottom w:val="single" w:sz="7" w:space="0" w:color="000000"/>
              <w:right w:val="single" w:sz="7" w:space="0" w:color="000000"/>
            </w:tcBorders>
            <w:tcMar>
              <w:top w:w="100" w:type="dxa"/>
              <w:left w:w="100" w:type="dxa"/>
              <w:bottom w:w="100" w:type="dxa"/>
              <w:right w:w="100" w:type="dxa"/>
            </w:tcMar>
          </w:tcPr>
          <w:p w14:paraId="5A9F26CF" w14:textId="77777777" w:rsidR="00245C7B" w:rsidRPr="00114C8E" w:rsidRDefault="00245C7B" w:rsidP="002418CE">
            <w:pPr>
              <w:pStyle w:val="Normal1"/>
              <w:spacing w:line="480" w:lineRule="auto"/>
              <w:jc w:val="both"/>
              <w:rPr>
                <w:rFonts w:eastAsia="Times New Roman"/>
                <w:sz w:val="24"/>
                <w:szCs w:val="24"/>
              </w:rPr>
            </w:pPr>
            <w:r w:rsidRPr="00114C8E">
              <w:rPr>
                <w:rFonts w:eastAsia="Times New Roman"/>
                <w:color w:val="222222"/>
                <w:sz w:val="24"/>
                <w:szCs w:val="24"/>
                <w:highlight w:val="white"/>
              </w:rPr>
              <w:t xml:space="preserve">Having unfriendly staff behaviour indicates their poor staff management by which consumers have been experiencing numerous issues in the time of their hotel stay. Such unethical behaviour is another cause of increasing customer dissatisfaction and due to this, they might lose several </w:t>
            </w:r>
            <w:r w:rsidRPr="00114C8E">
              <w:rPr>
                <w:rFonts w:eastAsia="Times New Roman"/>
                <w:color w:val="222222"/>
                <w:sz w:val="24"/>
                <w:szCs w:val="24"/>
                <w:highlight w:val="white"/>
              </w:rPr>
              <w:lastRenderedPageBreak/>
              <w:t>growth opportunities. During the time of market expansion, such negative reviews of the customers might harm the business operations (</w:t>
            </w:r>
            <w:r w:rsidRPr="00114C8E">
              <w:rPr>
                <w:color w:val="222222"/>
                <w:sz w:val="24"/>
                <w:szCs w:val="24"/>
                <w:shd w:val="clear" w:color="auto" w:fill="FFFFFF"/>
              </w:rPr>
              <w:t>Nissi and Pälli, 2020</w:t>
            </w:r>
            <w:r w:rsidRPr="00114C8E">
              <w:rPr>
                <w:rFonts w:eastAsia="Times New Roman"/>
                <w:color w:val="222222"/>
                <w:sz w:val="24"/>
                <w:szCs w:val="24"/>
                <w:highlight w:val="white"/>
              </w:rPr>
              <w:t xml:space="preserve">). </w:t>
            </w:r>
          </w:p>
        </w:tc>
        <w:tc>
          <w:tcPr>
            <w:tcW w:w="3810" w:type="dxa"/>
            <w:tcBorders>
              <w:top w:val="nil"/>
              <w:left w:val="nil"/>
              <w:bottom w:val="single" w:sz="7" w:space="0" w:color="000000"/>
              <w:right w:val="single" w:sz="7" w:space="0" w:color="000000"/>
            </w:tcBorders>
            <w:tcMar>
              <w:top w:w="100" w:type="dxa"/>
              <w:left w:w="100" w:type="dxa"/>
              <w:bottom w:w="100" w:type="dxa"/>
              <w:right w:w="100" w:type="dxa"/>
            </w:tcMar>
          </w:tcPr>
          <w:p w14:paraId="26A0CC83" w14:textId="77777777" w:rsidR="00245C7B" w:rsidRPr="00114C8E" w:rsidRDefault="00245C7B" w:rsidP="002418CE">
            <w:pPr>
              <w:pStyle w:val="Normal1"/>
              <w:spacing w:line="480" w:lineRule="auto"/>
              <w:jc w:val="both"/>
              <w:rPr>
                <w:rFonts w:eastAsia="Times New Roman"/>
                <w:sz w:val="24"/>
                <w:szCs w:val="24"/>
              </w:rPr>
            </w:pPr>
            <w:r w:rsidRPr="00114C8E">
              <w:rPr>
                <w:rFonts w:eastAsia="Times New Roman"/>
                <w:sz w:val="24"/>
                <w:szCs w:val="24"/>
              </w:rPr>
              <w:lastRenderedPageBreak/>
              <w:t xml:space="preserve"> </w:t>
            </w:r>
            <w:r w:rsidRPr="00114C8E">
              <w:rPr>
                <w:rFonts w:eastAsia="Times New Roman"/>
                <w:color w:val="222222"/>
                <w:sz w:val="24"/>
                <w:szCs w:val="24"/>
                <w:highlight w:val="white"/>
              </w:rPr>
              <w:t xml:space="preserve">The company might experience numerous threats due to their weaknesses like lack of premium services and poor staff performance. Due to the deficiency of numerous premium amenities the company will fail to fulfil the customer needs. </w:t>
            </w:r>
            <w:r w:rsidRPr="00114C8E">
              <w:rPr>
                <w:rFonts w:eastAsia="Times New Roman"/>
                <w:color w:val="222222"/>
                <w:sz w:val="24"/>
                <w:szCs w:val="24"/>
                <w:highlight w:val="white"/>
              </w:rPr>
              <w:lastRenderedPageBreak/>
              <w:t>Therefore, there might be a chance of receiving negative ratings from those customers and due to this purpose the customer engagement rate could be decreased (</w:t>
            </w:r>
            <w:r w:rsidRPr="00114C8E">
              <w:rPr>
                <w:color w:val="222222"/>
                <w:sz w:val="24"/>
                <w:szCs w:val="24"/>
                <w:shd w:val="clear" w:color="auto" w:fill="FFFFFF"/>
              </w:rPr>
              <w:t>Semaan et al., 2021</w:t>
            </w:r>
            <w:r w:rsidRPr="00114C8E">
              <w:rPr>
                <w:rFonts w:eastAsia="Times New Roman"/>
                <w:color w:val="222222"/>
                <w:sz w:val="24"/>
                <w:szCs w:val="24"/>
                <w:highlight w:val="white"/>
              </w:rPr>
              <w:t>).</w:t>
            </w:r>
          </w:p>
        </w:tc>
      </w:tr>
    </w:tbl>
    <w:p w14:paraId="01B885CF" w14:textId="77777777" w:rsidR="00245C7B" w:rsidRPr="00114C8E" w:rsidRDefault="00245C7B" w:rsidP="002418CE">
      <w:pPr>
        <w:pStyle w:val="Normal1"/>
        <w:spacing w:line="480" w:lineRule="auto"/>
        <w:jc w:val="both"/>
        <w:rPr>
          <w:rFonts w:eastAsia="Times New Roman"/>
          <w:sz w:val="24"/>
          <w:szCs w:val="24"/>
        </w:rPr>
      </w:pPr>
    </w:p>
    <w:p w14:paraId="49899B9F" w14:textId="77777777" w:rsidR="00245C7B" w:rsidRPr="00114C8E" w:rsidRDefault="00245C7B" w:rsidP="002418CE">
      <w:pPr>
        <w:rPr>
          <w:rFonts w:ascii="Arial" w:hAnsi="Arial"/>
        </w:rPr>
      </w:pPr>
    </w:p>
    <w:p w14:paraId="5CBC9324" w14:textId="08DB488C" w:rsidR="006036E7" w:rsidRPr="00114C8E" w:rsidRDefault="006036E7" w:rsidP="002418CE">
      <w:pPr>
        <w:pStyle w:val="Heading1"/>
        <w:rPr>
          <w:rFonts w:ascii="Arial" w:hAnsi="Arial"/>
        </w:rPr>
      </w:pPr>
      <w:bookmarkStart w:id="12" w:name="_Toc166681502"/>
      <w:r w:rsidRPr="00114C8E">
        <w:rPr>
          <w:rFonts w:ascii="Arial" w:hAnsi="Arial"/>
        </w:rPr>
        <w:lastRenderedPageBreak/>
        <w:t>Action plan</w:t>
      </w:r>
      <w:bookmarkEnd w:id="12"/>
    </w:p>
    <w:tbl>
      <w:tblPr>
        <w:tblpPr w:leftFromText="180" w:rightFromText="180" w:topFromText="180" w:bottomFromText="180" w:vertAnchor="text" w:tblpX="-1162" w:tblpY="18"/>
        <w:tblW w:w="117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24"/>
        <w:gridCol w:w="1134"/>
        <w:gridCol w:w="2694"/>
        <w:gridCol w:w="3118"/>
        <w:gridCol w:w="1134"/>
        <w:gridCol w:w="1276"/>
        <w:gridCol w:w="1276"/>
      </w:tblGrid>
      <w:tr w:rsidR="006036E7" w:rsidRPr="00114C8E" w14:paraId="27BED3F0" w14:textId="77777777" w:rsidTr="00F0407A">
        <w:trPr>
          <w:trHeight w:val="561"/>
        </w:trPr>
        <w:tc>
          <w:tcPr>
            <w:tcW w:w="1124" w:type="dxa"/>
          </w:tcPr>
          <w:p w14:paraId="4965BD98" w14:textId="37CA4D61" w:rsidR="006036E7" w:rsidRPr="00114C8E" w:rsidRDefault="006036E7" w:rsidP="00F0407A">
            <w:pPr>
              <w:jc w:val="center"/>
              <w:rPr>
                <w:rFonts w:ascii="Arial" w:hAnsi="Arial"/>
                <w:b/>
                <w:bCs/>
              </w:rPr>
            </w:pPr>
            <w:r w:rsidRPr="00114C8E">
              <w:rPr>
                <w:rFonts w:ascii="Arial" w:hAnsi="Arial"/>
                <w:b/>
                <w:bCs/>
              </w:rPr>
              <w:lastRenderedPageBreak/>
              <w:t>Number</w:t>
            </w:r>
          </w:p>
        </w:tc>
        <w:tc>
          <w:tcPr>
            <w:tcW w:w="1134" w:type="dxa"/>
          </w:tcPr>
          <w:p w14:paraId="5F27512D" w14:textId="67075050" w:rsidR="006036E7" w:rsidRPr="00114C8E" w:rsidRDefault="006036E7" w:rsidP="00F0407A">
            <w:pPr>
              <w:jc w:val="center"/>
              <w:rPr>
                <w:rFonts w:ascii="Arial" w:hAnsi="Arial"/>
                <w:b/>
                <w:bCs/>
              </w:rPr>
            </w:pPr>
            <w:r w:rsidRPr="00114C8E">
              <w:rPr>
                <w:rFonts w:ascii="Arial" w:hAnsi="Arial"/>
                <w:b/>
                <w:bCs/>
              </w:rPr>
              <w:t>Problem</w:t>
            </w:r>
          </w:p>
        </w:tc>
        <w:tc>
          <w:tcPr>
            <w:tcW w:w="2694" w:type="dxa"/>
          </w:tcPr>
          <w:p w14:paraId="026206D7" w14:textId="1EA0F13E" w:rsidR="006036E7" w:rsidRPr="00114C8E" w:rsidRDefault="006036E7" w:rsidP="00F0407A">
            <w:pPr>
              <w:jc w:val="center"/>
              <w:rPr>
                <w:rFonts w:ascii="Arial" w:hAnsi="Arial"/>
                <w:b/>
                <w:bCs/>
              </w:rPr>
            </w:pPr>
            <w:r w:rsidRPr="00114C8E">
              <w:rPr>
                <w:rFonts w:ascii="Arial" w:hAnsi="Arial"/>
                <w:b/>
                <w:bCs/>
              </w:rPr>
              <w:t>Solution</w:t>
            </w:r>
          </w:p>
        </w:tc>
        <w:tc>
          <w:tcPr>
            <w:tcW w:w="3118" w:type="dxa"/>
          </w:tcPr>
          <w:p w14:paraId="05AD1145" w14:textId="1F53ABBF" w:rsidR="006036E7" w:rsidRPr="00114C8E" w:rsidRDefault="006036E7" w:rsidP="00F0407A">
            <w:pPr>
              <w:jc w:val="center"/>
              <w:rPr>
                <w:rFonts w:ascii="Arial" w:hAnsi="Arial"/>
                <w:b/>
                <w:bCs/>
              </w:rPr>
            </w:pPr>
            <w:r w:rsidRPr="00114C8E">
              <w:rPr>
                <w:rFonts w:ascii="Arial" w:hAnsi="Arial"/>
                <w:b/>
                <w:bCs/>
              </w:rPr>
              <w:t>Desired outcome</w:t>
            </w:r>
          </w:p>
        </w:tc>
        <w:tc>
          <w:tcPr>
            <w:tcW w:w="1134" w:type="dxa"/>
          </w:tcPr>
          <w:p w14:paraId="5B7C2928" w14:textId="67F07828" w:rsidR="006036E7" w:rsidRPr="00114C8E" w:rsidRDefault="006036E7" w:rsidP="00F0407A">
            <w:pPr>
              <w:jc w:val="center"/>
              <w:rPr>
                <w:rFonts w:ascii="Arial" w:hAnsi="Arial"/>
                <w:b/>
                <w:bCs/>
              </w:rPr>
            </w:pPr>
            <w:r w:rsidRPr="00114C8E">
              <w:rPr>
                <w:rFonts w:ascii="Arial" w:hAnsi="Arial"/>
                <w:b/>
                <w:bCs/>
              </w:rPr>
              <w:t>Time</w:t>
            </w:r>
          </w:p>
          <w:p w14:paraId="4543D0FE" w14:textId="77777777" w:rsidR="006036E7" w:rsidRPr="00114C8E" w:rsidRDefault="006036E7" w:rsidP="00F0407A">
            <w:pPr>
              <w:jc w:val="center"/>
              <w:rPr>
                <w:rFonts w:ascii="Arial" w:hAnsi="Arial"/>
                <w:b/>
                <w:bCs/>
              </w:rPr>
            </w:pPr>
            <w:r w:rsidRPr="00114C8E">
              <w:rPr>
                <w:rFonts w:ascii="Arial" w:hAnsi="Arial"/>
                <w:b/>
                <w:bCs/>
              </w:rPr>
              <w:t>scale</w:t>
            </w:r>
          </w:p>
        </w:tc>
        <w:tc>
          <w:tcPr>
            <w:tcW w:w="1276" w:type="dxa"/>
          </w:tcPr>
          <w:p w14:paraId="55B5794A" w14:textId="73108A53" w:rsidR="006036E7" w:rsidRPr="00114C8E" w:rsidRDefault="006036E7" w:rsidP="00F0407A">
            <w:pPr>
              <w:jc w:val="center"/>
              <w:rPr>
                <w:rFonts w:ascii="Arial" w:hAnsi="Arial"/>
                <w:b/>
                <w:bCs/>
              </w:rPr>
            </w:pPr>
            <w:r w:rsidRPr="00114C8E">
              <w:rPr>
                <w:rFonts w:ascii="Arial" w:hAnsi="Arial"/>
                <w:b/>
                <w:bCs/>
              </w:rPr>
              <w:t>Completion Date</w:t>
            </w:r>
          </w:p>
        </w:tc>
        <w:tc>
          <w:tcPr>
            <w:tcW w:w="1276" w:type="dxa"/>
          </w:tcPr>
          <w:p w14:paraId="2DFADDA2" w14:textId="0F3E7219" w:rsidR="006036E7" w:rsidRPr="00114C8E" w:rsidRDefault="006036E7" w:rsidP="00F0407A">
            <w:pPr>
              <w:jc w:val="center"/>
              <w:rPr>
                <w:rFonts w:ascii="Arial" w:hAnsi="Arial"/>
                <w:b/>
                <w:bCs/>
              </w:rPr>
            </w:pPr>
            <w:r w:rsidRPr="00114C8E">
              <w:rPr>
                <w:rFonts w:ascii="Arial" w:hAnsi="Arial"/>
                <w:b/>
                <w:bCs/>
              </w:rPr>
              <w:t>Planned</w:t>
            </w:r>
          </w:p>
          <w:p w14:paraId="0C1549D9" w14:textId="77777777" w:rsidR="006036E7" w:rsidRPr="00114C8E" w:rsidRDefault="006036E7" w:rsidP="00F0407A">
            <w:pPr>
              <w:jc w:val="center"/>
              <w:rPr>
                <w:rFonts w:ascii="Arial" w:hAnsi="Arial"/>
                <w:b/>
                <w:bCs/>
              </w:rPr>
            </w:pPr>
            <w:r w:rsidRPr="00114C8E">
              <w:rPr>
                <w:rFonts w:ascii="Arial" w:hAnsi="Arial"/>
                <w:b/>
                <w:bCs/>
              </w:rPr>
              <w:t>Budget</w:t>
            </w:r>
          </w:p>
        </w:tc>
      </w:tr>
      <w:tr w:rsidR="006036E7" w:rsidRPr="00114C8E" w14:paraId="7BC8920C" w14:textId="77777777" w:rsidTr="00F0407A">
        <w:trPr>
          <w:trHeight w:val="3322"/>
        </w:trPr>
        <w:tc>
          <w:tcPr>
            <w:tcW w:w="1124" w:type="dxa"/>
          </w:tcPr>
          <w:p w14:paraId="5ED56A50" w14:textId="77777777" w:rsidR="006036E7" w:rsidRPr="00114C8E" w:rsidRDefault="006036E7" w:rsidP="00F0407A">
            <w:pPr>
              <w:rPr>
                <w:rFonts w:ascii="Arial" w:hAnsi="Arial"/>
              </w:rPr>
            </w:pPr>
            <w:r w:rsidRPr="00114C8E">
              <w:rPr>
                <w:rFonts w:ascii="Arial" w:hAnsi="Arial"/>
              </w:rPr>
              <w:t xml:space="preserve">1 </w:t>
            </w:r>
          </w:p>
        </w:tc>
        <w:tc>
          <w:tcPr>
            <w:tcW w:w="1134" w:type="dxa"/>
          </w:tcPr>
          <w:p w14:paraId="3C5C6DE2" w14:textId="77777777" w:rsidR="006036E7" w:rsidRPr="00114C8E" w:rsidRDefault="006036E7" w:rsidP="00F0407A">
            <w:pPr>
              <w:rPr>
                <w:rFonts w:ascii="Arial" w:hAnsi="Arial"/>
              </w:rPr>
            </w:pPr>
            <w:r w:rsidRPr="00114C8E">
              <w:rPr>
                <w:rFonts w:ascii="Arial" w:hAnsi="Arial"/>
              </w:rPr>
              <w:t>Unfriendly Staff</w:t>
            </w:r>
          </w:p>
        </w:tc>
        <w:tc>
          <w:tcPr>
            <w:tcW w:w="2694" w:type="dxa"/>
          </w:tcPr>
          <w:p w14:paraId="40F04361" w14:textId="77777777" w:rsidR="006036E7" w:rsidRPr="00114C8E" w:rsidRDefault="006036E7" w:rsidP="00F0407A">
            <w:pPr>
              <w:rPr>
                <w:rFonts w:ascii="Arial" w:hAnsi="Arial"/>
              </w:rPr>
            </w:pPr>
            <w:r w:rsidRPr="00114C8E">
              <w:rPr>
                <w:rFonts w:ascii="Arial" w:hAnsi="Arial"/>
              </w:rPr>
              <w:t xml:space="preserve">The company can provide staff training to manage the overall friendliness of the staff and their interaction with the customers. Assigning different higher individuals to manage the overall interaction process of the staff with the customers will be beneficial to maintaining friendliness (Subramaniam et al., 2011). </w:t>
            </w:r>
          </w:p>
        </w:tc>
        <w:tc>
          <w:tcPr>
            <w:tcW w:w="3118" w:type="dxa"/>
          </w:tcPr>
          <w:p w14:paraId="5C55B6A1" w14:textId="77777777" w:rsidR="006036E7" w:rsidRPr="00114C8E" w:rsidRDefault="006036E7" w:rsidP="00F0407A">
            <w:pPr>
              <w:rPr>
                <w:rFonts w:ascii="Arial" w:hAnsi="Arial"/>
              </w:rPr>
            </w:pPr>
            <w:r w:rsidRPr="00114C8E">
              <w:rPr>
                <w:rFonts w:ascii="Arial" w:hAnsi="Arial"/>
              </w:rPr>
              <w:t xml:space="preserve">Feedback about the customer service and how friendly the staff are will help to oversee the improvement of the process. It will also the customers reassured about their welcome and increase the overall customer rate and loyalty base. </w:t>
            </w:r>
          </w:p>
        </w:tc>
        <w:tc>
          <w:tcPr>
            <w:tcW w:w="1134" w:type="dxa"/>
          </w:tcPr>
          <w:p w14:paraId="5F4C28E3" w14:textId="77777777" w:rsidR="006036E7" w:rsidRPr="00114C8E" w:rsidRDefault="006036E7" w:rsidP="00F0407A">
            <w:pPr>
              <w:rPr>
                <w:rFonts w:ascii="Arial" w:hAnsi="Arial"/>
              </w:rPr>
            </w:pPr>
            <w:r w:rsidRPr="00114C8E">
              <w:rPr>
                <w:rFonts w:ascii="Arial" w:hAnsi="Arial"/>
              </w:rPr>
              <w:t>3 Months</w:t>
            </w:r>
          </w:p>
        </w:tc>
        <w:tc>
          <w:tcPr>
            <w:tcW w:w="1276" w:type="dxa"/>
          </w:tcPr>
          <w:p w14:paraId="07C9639C" w14:textId="77777777" w:rsidR="006036E7" w:rsidRPr="00114C8E" w:rsidRDefault="006036E7" w:rsidP="00F0407A">
            <w:pPr>
              <w:rPr>
                <w:rFonts w:ascii="Arial" w:hAnsi="Arial"/>
              </w:rPr>
            </w:pPr>
            <w:r w:rsidRPr="00114C8E">
              <w:rPr>
                <w:rFonts w:ascii="Arial" w:hAnsi="Arial"/>
              </w:rPr>
              <w:t>17/8/2024</w:t>
            </w:r>
          </w:p>
        </w:tc>
        <w:tc>
          <w:tcPr>
            <w:tcW w:w="1276" w:type="dxa"/>
          </w:tcPr>
          <w:p w14:paraId="53FF14AA" w14:textId="77777777" w:rsidR="006036E7" w:rsidRPr="00114C8E" w:rsidRDefault="006036E7" w:rsidP="00F0407A">
            <w:pPr>
              <w:rPr>
                <w:rFonts w:ascii="Arial" w:hAnsi="Arial"/>
              </w:rPr>
            </w:pPr>
            <w:r w:rsidRPr="00114C8E">
              <w:rPr>
                <w:rFonts w:ascii="Arial" w:hAnsi="Arial"/>
              </w:rPr>
              <w:t>£20,000</w:t>
            </w:r>
          </w:p>
        </w:tc>
      </w:tr>
      <w:tr w:rsidR="006036E7" w:rsidRPr="00114C8E" w14:paraId="3771C69C" w14:textId="77777777" w:rsidTr="00F0407A">
        <w:trPr>
          <w:trHeight w:val="3322"/>
        </w:trPr>
        <w:tc>
          <w:tcPr>
            <w:tcW w:w="1124" w:type="dxa"/>
          </w:tcPr>
          <w:p w14:paraId="5897E3D3" w14:textId="77777777" w:rsidR="006036E7" w:rsidRPr="00114C8E" w:rsidRDefault="006036E7" w:rsidP="00F0407A">
            <w:pPr>
              <w:rPr>
                <w:rFonts w:ascii="Arial" w:hAnsi="Arial"/>
              </w:rPr>
            </w:pPr>
            <w:r w:rsidRPr="00114C8E">
              <w:rPr>
                <w:rFonts w:ascii="Arial" w:hAnsi="Arial"/>
              </w:rPr>
              <w:lastRenderedPageBreak/>
              <w:t>2</w:t>
            </w:r>
          </w:p>
        </w:tc>
        <w:tc>
          <w:tcPr>
            <w:tcW w:w="1134" w:type="dxa"/>
          </w:tcPr>
          <w:p w14:paraId="560BED18" w14:textId="77777777" w:rsidR="006036E7" w:rsidRPr="00114C8E" w:rsidRDefault="006036E7" w:rsidP="00F0407A">
            <w:pPr>
              <w:rPr>
                <w:rFonts w:ascii="Arial" w:hAnsi="Arial"/>
              </w:rPr>
            </w:pPr>
            <w:r w:rsidRPr="00114C8E">
              <w:rPr>
                <w:rFonts w:ascii="Arial" w:hAnsi="Arial"/>
              </w:rPr>
              <w:t>Lack of premium service and poor room essentials</w:t>
            </w:r>
          </w:p>
        </w:tc>
        <w:tc>
          <w:tcPr>
            <w:tcW w:w="2694" w:type="dxa"/>
          </w:tcPr>
          <w:p w14:paraId="22938A96" w14:textId="77777777" w:rsidR="006036E7" w:rsidRPr="00114C8E" w:rsidRDefault="006036E7" w:rsidP="00F0407A">
            <w:pPr>
              <w:rPr>
                <w:rFonts w:ascii="Arial" w:hAnsi="Arial"/>
              </w:rPr>
            </w:pPr>
            <w:r w:rsidRPr="00114C8E">
              <w:rPr>
                <w:rFonts w:ascii="Arial" w:hAnsi="Arial"/>
              </w:rPr>
              <w:t>The company can maintain a premium service which can efficiently manage and maintain the overall premium services which are offered to the customers. The overall process of making a separate service department can help to maintain the problem. Which can also be provided by efficient quality room essentials.</w:t>
            </w:r>
          </w:p>
        </w:tc>
        <w:tc>
          <w:tcPr>
            <w:tcW w:w="3118" w:type="dxa"/>
          </w:tcPr>
          <w:p w14:paraId="1138604E" w14:textId="77777777" w:rsidR="006036E7" w:rsidRPr="00114C8E" w:rsidRDefault="006036E7" w:rsidP="00F0407A">
            <w:pPr>
              <w:rPr>
                <w:rFonts w:ascii="Arial" w:hAnsi="Arial"/>
              </w:rPr>
            </w:pPr>
            <w:r w:rsidRPr="00114C8E">
              <w:rPr>
                <w:rFonts w:ascii="Arial" w:hAnsi="Arial"/>
              </w:rPr>
              <w:t>The customer base who are mainly inclined toward the process of premium service. With the help of premium services, the customer will also like to provide feedback on the room service and essentials efficiently (Mousavi et al., 2021).</w:t>
            </w:r>
          </w:p>
        </w:tc>
        <w:tc>
          <w:tcPr>
            <w:tcW w:w="1134" w:type="dxa"/>
          </w:tcPr>
          <w:p w14:paraId="3AD35293" w14:textId="77777777" w:rsidR="006036E7" w:rsidRPr="00114C8E" w:rsidRDefault="006036E7" w:rsidP="00F0407A">
            <w:pPr>
              <w:rPr>
                <w:rFonts w:ascii="Arial" w:hAnsi="Arial"/>
              </w:rPr>
            </w:pPr>
            <w:r w:rsidRPr="00114C8E">
              <w:rPr>
                <w:rFonts w:ascii="Arial" w:hAnsi="Arial"/>
              </w:rPr>
              <w:t>5 months</w:t>
            </w:r>
          </w:p>
        </w:tc>
        <w:tc>
          <w:tcPr>
            <w:tcW w:w="1276" w:type="dxa"/>
          </w:tcPr>
          <w:p w14:paraId="58139AC2" w14:textId="77777777" w:rsidR="006036E7" w:rsidRPr="00114C8E" w:rsidRDefault="006036E7" w:rsidP="00F0407A">
            <w:pPr>
              <w:rPr>
                <w:rFonts w:ascii="Arial" w:hAnsi="Arial"/>
              </w:rPr>
            </w:pPr>
            <w:r w:rsidRPr="00114C8E">
              <w:rPr>
                <w:rFonts w:ascii="Arial" w:hAnsi="Arial"/>
              </w:rPr>
              <w:t>19/10/2024</w:t>
            </w:r>
          </w:p>
        </w:tc>
        <w:tc>
          <w:tcPr>
            <w:tcW w:w="1276" w:type="dxa"/>
          </w:tcPr>
          <w:p w14:paraId="0324D7A7" w14:textId="77777777" w:rsidR="006036E7" w:rsidRPr="00114C8E" w:rsidRDefault="006036E7" w:rsidP="00F0407A">
            <w:pPr>
              <w:rPr>
                <w:rFonts w:ascii="Arial" w:hAnsi="Arial"/>
              </w:rPr>
            </w:pPr>
            <w:r w:rsidRPr="00114C8E">
              <w:rPr>
                <w:rFonts w:ascii="Arial" w:hAnsi="Arial"/>
              </w:rPr>
              <w:t>£50,000</w:t>
            </w:r>
          </w:p>
        </w:tc>
      </w:tr>
      <w:tr w:rsidR="006036E7" w:rsidRPr="00114C8E" w14:paraId="10D25369" w14:textId="77777777" w:rsidTr="00F0407A">
        <w:trPr>
          <w:trHeight w:val="3322"/>
        </w:trPr>
        <w:tc>
          <w:tcPr>
            <w:tcW w:w="1124" w:type="dxa"/>
          </w:tcPr>
          <w:p w14:paraId="22DD1735" w14:textId="77777777" w:rsidR="006036E7" w:rsidRPr="00114C8E" w:rsidRDefault="006036E7" w:rsidP="00F0407A">
            <w:pPr>
              <w:rPr>
                <w:rFonts w:ascii="Arial" w:hAnsi="Arial"/>
              </w:rPr>
            </w:pPr>
            <w:r w:rsidRPr="00114C8E">
              <w:rPr>
                <w:rFonts w:ascii="Arial" w:hAnsi="Arial"/>
              </w:rPr>
              <w:t>3</w:t>
            </w:r>
          </w:p>
        </w:tc>
        <w:tc>
          <w:tcPr>
            <w:tcW w:w="1134" w:type="dxa"/>
          </w:tcPr>
          <w:p w14:paraId="16D01024" w14:textId="77777777" w:rsidR="006036E7" w:rsidRPr="00114C8E" w:rsidRDefault="006036E7" w:rsidP="00F0407A">
            <w:pPr>
              <w:rPr>
                <w:rFonts w:ascii="Arial" w:hAnsi="Arial"/>
              </w:rPr>
            </w:pPr>
            <w:r w:rsidRPr="00114C8E">
              <w:rPr>
                <w:rFonts w:ascii="Arial" w:hAnsi="Arial"/>
              </w:rPr>
              <w:t xml:space="preserve">Lack of free amenities </w:t>
            </w:r>
          </w:p>
        </w:tc>
        <w:tc>
          <w:tcPr>
            <w:tcW w:w="2694" w:type="dxa"/>
          </w:tcPr>
          <w:p w14:paraId="4707FE48" w14:textId="28BDC208" w:rsidR="006036E7" w:rsidRPr="00114C8E" w:rsidRDefault="006036E7" w:rsidP="00F0407A">
            <w:pPr>
              <w:rPr>
                <w:rFonts w:ascii="Arial" w:hAnsi="Arial"/>
              </w:rPr>
            </w:pPr>
            <w:r w:rsidRPr="00114C8E">
              <w:rPr>
                <w:rFonts w:ascii="Arial" w:hAnsi="Arial"/>
              </w:rPr>
              <w:t xml:space="preserve">Businesses can create a process of operation whose program will be offering free Limited amenities to the customers. The business can provide Limited products to the </w:t>
            </w:r>
            <w:r w:rsidRPr="00114C8E">
              <w:rPr>
                <w:rFonts w:ascii="Arial" w:hAnsi="Arial"/>
              </w:rPr>
              <w:lastRenderedPageBreak/>
              <w:t xml:space="preserve">customer such as towels or a </w:t>
            </w:r>
            <w:r w:rsidR="00F0407A" w:rsidRPr="00114C8E">
              <w:rPr>
                <w:rFonts w:ascii="Arial" w:hAnsi="Arial"/>
              </w:rPr>
              <w:t>bathrobe which</w:t>
            </w:r>
            <w:r w:rsidRPr="00114C8E">
              <w:rPr>
                <w:rFonts w:ascii="Arial" w:hAnsi="Arial"/>
              </w:rPr>
              <w:t xml:space="preserve"> will be regarded as free amenities </w:t>
            </w:r>
          </w:p>
        </w:tc>
        <w:tc>
          <w:tcPr>
            <w:tcW w:w="3118" w:type="dxa"/>
          </w:tcPr>
          <w:p w14:paraId="18B2FBC2" w14:textId="77777777" w:rsidR="006036E7" w:rsidRPr="00114C8E" w:rsidRDefault="006036E7" w:rsidP="00F0407A">
            <w:pPr>
              <w:rPr>
                <w:rFonts w:ascii="Arial" w:hAnsi="Arial"/>
              </w:rPr>
            </w:pPr>
            <w:r w:rsidRPr="00114C8E">
              <w:rPr>
                <w:rFonts w:ascii="Arial" w:hAnsi="Arial"/>
              </w:rPr>
              <w:lastRenderedPageBreak/>
              <w:t xml:space="preserve"> The overall customer feedback can be said to have a great cruciality in the improvement. The overall process of customer feedback about the free amenities can also lead the </w:t>
            </w:r>
            <w:r w:rsidRPr="00114C8E">
              <w:rPr>
                <w:rFonts w:ascii="Arial" w:hAnsi="Arial"/>
              </w:rPr>
              <w:lastRenderedPageBreak/>
              <w:t>customers to a repeatable business.</w:t>
            </w:r>
          </w:p>
        </w:tc>
        <w:tc>
          <w:tcPr>
            <w:tcW w:w="1134" w:type="dxa"/>
          </w:tcPr>
          <w:p w14:paraId="2570EEA9" w14:textId="77777777" w:rsidR="006036E7" w:rsidRPr="00114C8E" w:rsidRDefault="006036E7" w:rsidP="00F0407A">
            <w:pPr>
              <w:rPr>
                <w:rFonts w:ascii="Arial" w:hAnsi="Arial"/>
              </w:rPr>
            </w:pPr>
            <w:r w:rsidRPr="00114C8E">
              <w:rPr>
                <w:rFonts w:ascii="Arial" w:hAnsi="Arial"/>
              </w:rPr>
              <w:lastRenderedPageBreak/>
              <w:t xml:space="preserve">3 months </w:t>
            </w:r>
          </w:p>
        </w:tc>
        <w:tc>
          <w:tcPr>
            <w:tcW w:w="1276" w:type="dxa"/>
          </w:tcPr>
          <w:p w14:paraId="7880912C" w14:textId="77777777" w:rsidR="006036E7" w:rsidRPr="00114C8E" w:rsidRDefault="006036E7" w:rsidP="00F0407A">
            <w:pPr>
              <w:rPr>
                <w:rFonts w:ascii="Arial" w:hAnsi="Arial"/>
              </w:rPr>
            </w:pPr>
            <w:r w:rsidRPr="00114C8E">
              <w:rPr>
                <w:rFonts w:ascii="Arial" w:hAnsi="Arial"/>
              </w:rPr>
              <w:t>14/8/2024</w:t>
            </w:r>
          </w:p>
        </w:tc>
        <w:tc>
          <w:tcPr>
            <w:tcW w:w="1276" w:type="dxa"/>
          </w:tcPr>
          <w:p w14:paraId="774E45A2" w14:textId="77777777" w:rsidR="006036E7" w:rsidRPr="00114C8E" w:rsidRDefault="006036E7" w:rsidP="00F0407A">
            <w:pPr>
              <w:rPr>
                <w:rFonts w:ascii="Arial" w:hAnsi="Arial"/>
              </w:rPr>
            </w:pPr>
            <w:r w:rsidRPr="00114C8E">
              <w:rPr>
                <w:rFonts w:ascii="Arial" w:hAnsi="Arial"/>
              </w:rPr>
              <w:t>£10,000</w:t>
            </w:r>
          </w:p>
        </w:tc>
      </w:tr>
      <w:tr w:rsidR="006036E7" w:rsidRPr="00114C8E" w14:paraId="300DFAB0" w14:textId="77777777" w:rsidTr="00F0407A">
        <w:trPr>
          <w:trHeight w:val="2310"/>
        </w:trPr>
        <w:tc>
          <w:tcPr>
            <w:tcW w:w="1124" w:type="dxa"/>
          </w:tcPr>
          <w:p w14:paraId="6FD6AAD9" w14:textId="77777777" w:rsidR="006036E7" w:rsidRPr="00114C8E" w:rsidRDefault="006036E7" w:rsidP="00F0407A">
            <w:pPr>
              <w:rPr>
                <w:rFonts w:ascii="Arial" w:hAnsi="Arial"/>
              </w:rPr>
            </w:pPr>
            <w:r w:rsidRPr="00114C8E">
              <w:rPr>
                <w:rFonts w:ascii="Arial" w:hAnsi="Arial"/>
              </w:rPr>
              <w:t>4</w:t>
            </w:r>
          </w:p>
        </w:tc>
        <w:tc>
          <w:tcPr>
            <w:tcW w:w="1134" w:type="dxa"/>
          </w:tcPr>
          <w:p w14:paraId="19654085" w14:textId="77777777" w:rsidR="006036E7" w:rsidRPr="00114C8E" w:rsidRDefault="006036E7" w:rsidP="00F0407A">
            <w:pPr>
              <w:rPr>
                <w:rFonts w:ascii="Arial" w:hAnsi="Arial"/>
              </w:rPr>
            </w:pPr>
            <w:r w:rsidRPr="00114C8E">
              <w:rPr>
                <w:rFonts w:ascii="Arial" w:hAnsi="Arial"/>
              </w:rPr>
              <w:t>Customer satisfaction</w:t>
            </w:r>
          </w:p>
        </w:tc>
        <w:tc>
          <w:tcPr>
            <w:tcW w:w="2694" w:type="dxa"/>
          </w:tcPr>
          <w:p w14:paraId="5C68E131" w14:textId="77777777" w:rsidR="006036E7" w:rsidRPr="00114C8E" w:rsidRDefault="006036E7" w:rsidP="00F0407A">
            <w:pPr>
              <w:rPr>
                <w:rFonts w:ascii="Arial" w:hAnsi="Arial"/>
              </w:rPr>
            </w:pPr>
            <w:r w:rsidRPr="00114C8E">
              <w:rPr>
                <w:rFonts w:ascii="Arial" w:hAnsi="Arial"/>
              </w:rPr>
              <w:t xml:space="preserve">  The business can normally implement some programs which will analyse the customer reference and behaviour to enhance the overall satisfaction output. </w:t>
            </w:r>
          </w:p>
        </w:tc>
        <w:tc>
          <w:tcPr>
            <w:tcW w:w="3118" w:type="dxa"/>
          </w:tcPr>
          <w:p w14:paraId="3E93FB74" w14:textId="77777777" w:rsidR="006036E7" w:rsidRPr="00114C8E" w:rsidRDefault="006036E7" w:rsidP="00F0407A">
            <w:pPr>
              <w:rPr>
                <w:rFonts w:ascii="Arial" w:hAnsi="Arial"/>
              </w:rPr>
            </w:pPr>
            <w:r w:rsidRPr="00114C8E">
              <w:rPr>
                <w:rFonts w:ascii="Arial" w:hAnsi="Arial"/>
              </w:rPr>
              <w:t>Customer satisfaction can provide the desired outcome of repeatable Business and a positive review Fisman and Sullivan, 2014).</w:t>
            </w:r>
          </w:p>
        </w:tc>
        <w:tc>
          <w:tcPr>
            <w:tcW w:w="1134" w:type="dxa"/>
          </w:tcPr>
          <w:p w14:paraId="4E226522" w14:textId="77777777" w:rsidR="006036E7" w:rsidRPr="00114C8E" w:rsidRDefault="006036E7" w:rsidP="00F0407A">
            <w:pPr>
              <w:rPr>
                <w:rFonts w:ascii="Arial" w:hAnsi="Arial"/>
              </w:rPr>
            </w:pPr>
            <w:r w:rsidRPr="00114C8E">
              <w:rPr>
                <w:rFonts w:ascii="Arial" w:hAnsi="Arial"/>
              </w:rPr>
              <w:t>4 months</w:t>
            </w:r>
          </w:p>
        </w:tc>
        <w:tc>
          <w:tcPr>
            <w:tcW w:w="1276" w:type="dxa"/>
          </w:tcPr>
          <w:p w14:paraId="188EBAF2" w14:textId="77777777" w:rsidR="006036E7" w:rsidRPr="00114C8E" w:rsidRDefault="006036E7" w:rsidP="00F0407A">
            <w:pPr>
              <w:rPr>
                <w:rFonts w:ascii="Arial" w:hAnsi="Arial"/>
              </w:rPr>
            </w:pPr>
            <w:r w:rsidRPr="00114C8E">
              <w:rPr>
                <w:rFonts w:ascii="Arial" w:hAnsi="Arial"/>
              </w:rPr>
              <w:t>20/8/2024</w:t>
            </w:r>
          </w:p>
        </w:tc>
        <w:tc>
          <w:tcPr>
            <w:tcW w:w="1276" w:type="dxa"/>
          </w:tcPr>
          <w:p w14:paraId="36A6977A" w14:textId="77777777" w:rsidR="006036E7" w:rsidRPr="00114C8E" w:rsidRDefault="006036E7" w:rsidP="00F0407A">
            <w:pPr>
              <w:rPr>
                <w:rFonts w:ascii="Arial" w:hAnsi="Arial"/>
              </w:rPr>
            </w:pPr>
            <w:r w:rsidRPr="00114C8E">
              <w:rPr>
                <w:rFonts w:ascii="Arial" w:hAnsi="Arial"/>
              </w:rPr>
              <w:t>£5,000</w:t>
            </w:r>
          </w:p>
        </w:tc>
      </w:tr>
    </w:tbl>
    <w:p w14:paraId="235703D6" w14:textId="77777777" w:rsidR="006036E7" w:rsidRPr="00114C8E" w:rsidRDefault="006036E7" w:rsidP="002418CE">
      <w:pPr>
        <w:rPr>
          <w:rFonts w:ascii="Arial" w:hAnsi="Arial"/>
        </w:rPr>
      </w:pPr>
      <w:r w:rsidRPr="00114C8E">
        <w:rPr>
          <w:rFonts w:ascii="Arial" w:hAnsi="Arial"/>
        </w:rPr>
        <w:br w:type="page"/>
      </w:r>
    </w:p>
    <w:p w14:paraId="0000000A" w14:textId="6DD77C99" w:rsidR="004953D9" w:rsidRPr="00114C8E" w:rsidRDefault="006369D2" w:rsidP="002418CE">
      <w:pPr>
        <w:pStyle w:val="Heading1"/>
        <w:rPr>
          <w:rFonts w:ascii="Arial" w:hAnsi="Arial"/>
          <w:highlight w:val="white"/>
        </w:rPr>
      </w:pPr>
      <w:bookmarkStart w:id="13" w:name="_Toc166681503"/>
      <w:r w:rsidRPr="00114C8E">
        <w:rPr>
          <w:rFonts w:ascii="Arial" w:hAnsi="Arial"/>
          <w:highlight w:val="white"/>
        </w:rPr>
        <w:lastRenderedPageBreak/>
        <w:t>Recommendations and Change Management</w:t>
      </w:r>
      <w:bookmarkEnd w:id="13"/>
    </w:p>
    <w:p w14:paraId="0000000D" w14:textId="540FEEB1" w:rsidR="004953D9" w:rsidRPr="00114C8E" w:rsidRDefault="006369D2" w:rsidP="002418CE">
      <w:pPr>
        <w:pStyle w:val="Heading2"/>
        <w:rPr>
          <w:rFonts w:ascii="Arial" w:hAnsi="Arial"/>
          <w:highlight w:val="white"/>
        </w:rPr>
      </w:pPr>
      <w:bookmarkStart w:id="14" w:name="_Toc166681504"/>
      <w:r w:rsidRPr="00114C8E">
        <w:rPr>
          <w:rFonts w:ascii="Arial" w:hAnsi="Arial"/>
          <w:highlight w:val="white"/>
        </w:rPr>
        <w:t>Recommendation</w:t>
      </w:r>
      <w:r w:rsidR="009B6EA7" w:rsidRPr="00114C8E">
        <w:rPr>
          <w:rFonts w:ascii="Arial" w:hAnsi="Arial"/>
          <w:highlight w:val="white"/>
        </w:rPr>
        <w:t>s</w:t>
      </w:r>
      <w:bookmarkEnd w:id="14"/>
    </w:p>
    <w:p w14:paraId="0000000E" w14:textId="77777777" w:rsidR="004953D9" w:rsidRPr="00114C8E" w:rsidRDefault="006369D2" w:rsidP="002418CE">
      <w:pPr>
        <w:pStyle w:val="Normal1"/>
        <w:spacing w:line="480" w:lineRule="auto"/>
        <w:rPr>
          <w:rFonts w:eastAsia="Times New Roman"/>
          <w:b/>
          <w:i/>
          <w:color w:val="222222"/>
          <w:sz w:val="24"/>
          <w:szCs w:val="24"/>
          <w:highlight w:val="white"/>
        </w:rPr>
      </w:pPr>
      <w:r w:rsidRPr="00114C8E">
        <w:rPr>
          <w:rFonts w:eastAsia="Times New Roman"/>
          <w:b/>
          <w:i/>
          <w:color w:val="222222"/>
          <w:sz w:val="24"/>
          <w:szCs w:val="24"/>
          <w:highlight w:val="white"/>
        </w:rPr>
        <w:t>Offer high-quality service and products</w:t>
      </w:r>
    </w:p>
    <w:p w14:paraId="0000000F" w14:textId="0B4BF3F6" w:rsidR="004953D9" w:rsidRPr="00114C8E" w:rsidRDefault="006369D2" w:rsidP="002418CE">
      <w:pPr>
        <w:rPr>
          <w:rFonts w:ascii="Arial" w:hAnsi="Arial"/>
          <w:shd w:val="clear" w:color="auto" w:fill="FFFFFF"/>
        </w:rPr>
      </w:pPr>
      <w:r w:rsidRPr="00114C8E">
        <w:rPr>
          <w:rFonts w:ascii="Arial" w:hAnsi="Arial"/>
          <w:highlight w:val="white"/>
        </w:rPr>
        <w:t>Red Planet Hotel is known for its budget-friendly services that meet the needs of customers from all economic groups. However, the hotel compromises on the quality of service and other essentials to fit the budget. This not only creates customer dissatisfaction but keeps a segment of customers at bay. There are objections to bad water facilities, cheap quality toiletries and cheap quality other hotel room essentials. These issues have a negative impact on the hotel's reputation as it claims to not compromise on customer experience, however, does not follow it practically. The company can invest in enhancing the service facilities and quality of the products to launch some premium services alongside its low-cost facilities. This can bring more customers and profits that can eventually help in improving the quality of low-cost services as well</w:t>
      </w:r>
      <w:r w:rsidR="00E6095B" w:rsidRPr="00114C8E">
        <w:rPr>
          <w:rFonts w:ascii="Arial" w:hAnsi="Arial"/>
          <w:highlight w:val="white"/>
        </w:rPr>
        <w:t xml:space="preserve"> (</w:t>
      </w:r>
      <w:r w:rsidR="00E6095B" w:rsidRPr="00114C8E">
        <w:rPr>
          <w:rFonts w:ascii="Arial" w:hAnsi="Arial"/>
          <w:shd w:val="clear" w:color="auto" w:fill="FFFFFF"/>
        </w:rPr>
        <w:t>Nunkoo et al., 2020)</w:t>
      </w:r>
      <w:r w:rsidRPr="00114C8E">
        <w:rPr>
          <w:rFonts w:ascii="Arial" w:hAnsi="Arial"/>
          <w:highlight w:val="white"/>
        </w:rPr>
        <w:t>.</w:t>
      </w:r>
    </w:p>
    <w:p w14:paraId="00000010" w14:textId="77777777" w:rsidR="004953D9" w:rsidRPr="00114C8E" w:rsidRDefault="006369D2" w:rsidP="002418CE">
      <w:pPr>
        <w:pStyle w:val="Normal1"/>
        <w:spacing w:line="480" w:lineRule="auto"/>
        <w:rPr>
          <w:rFonts w:eastAsia="Times New Roman"/>
          <w:b/>
          <w:i/>
          <w:color w:val="222222"/>
          <w:sz w:val="24"/>
          <w:szCs w:val="24"/>
          <w:highlight w:val="white"/>
        </w:rPr>
      </w:pPr>
      <w:r w:rsidRPr="00114C8E">
        <w:rPr>
          <w:rFonts w:eastAsia="Times New Roman"/>
          <w:b/>
          <w:i/>
          <w:color w:val="222222"/>
          <w:sz w:val="24"/>
          <w:szCs w:val="24"/>
          <w:highlight w:val="white"/>
        </w:rPr>
        <w:t>Address customers’ demands and provide exceptional customer service</w:t>
      </w:r>
    </w:p>
    <w:p w14:paraId="00000011" w14:textId="62B3B866" w:rsidR="004953D9" w:rsidRPr="00114C8E" w:rsidRDefault="006369D2" w:rsidP="002418CE">
      <w:pPr>
        <w:rPr>
          <w:rFonts w:ascii="Arial" w:hAnsi="Arial"/>
          <w:highlight w:val="white"/>
        </w:rPr>
      </w:pPr>
      <w:r w:rsidRPr="00114C8E">
        <w:rPr>
          <w:rFonts w:ascii="Arial" w:hAnsi="Arial"/>
          <w:highlight w:val="white"/>
        </w:rPr>
        <w:t>Red Planet’s customers have objections such as unfriendly staff behaviours, hotel maintenance and cleaning while creating disturbance for the customers and so on. Exceptional customer service needs to be integrated into the premium facilities that address all the demands and concerns of its customers. The company can implement advanced technologies to ease operations and increase productivity. Exceptional customer service will also require the company to train the staff regarding taking care of the customers in a better way. Premium services can include unique customer demands for personalised services and assistance</w:t>
      </w:r>
      <w:r w:rsidR="000D1143" w:rsidRPr="00114C8E">
        <w:rPr>
          <w:rFonts w:ascii="Arial" w:hAnsi="Arial"/>
          <w:highlight w:val="white"/>
        </w:rPr>
        <w:t xml:space="preserve"> (</w:t>
      </w:r>
      <w:r w:rsidR="000D1143" w:rsidRPr="00114C8E">
        <w:rPr>
          <w:rFonts w:ascii="Arial" w:hAnsi="Arial"/>
          <w:shd w:val="clear" w:color="auto" w:fill="FFFFFF"/>
        </w:rPr>
        <w:t>Lee and Lee, 2020)</w:t>
      </w:r>
      <w:r w:rsidRPr="00114C8E">
        <w:rPr>
          <w:rFonts w:ascii="Arial" w:hAnsi="Arial"/>
          <w:highlight w:val="white"/>
        </w:rPr>
        <w:t>.</w:t>
      </w:r>
    </w:p>
    <w:p w14:paraId="00000012" w14:textId="77777777" w:rsidR="004953D9" w:rsidRPr="00114C8E" w:rsidRDefault="006369D2" w:rsidP="002418CE">
      <w:pPr>
        <w:pStyle w:val="Normal1"/>
        <w:spacing w:line="480" w:lineRule="auto"/>
        <w:jc w:val="both"/>
        <w:rPr>
          <w:rFonts w:eastAsia="Times New Roman"/>
          <w:b/>
          <w:i/>
          <w:color w:val="222222"/>
          <w:sz w:val="24"/>
          <w:szCs w:val="24"/>
          <w:highlight w:val="white"/>
        </w:rPr>
      </w:pPr>
      <w:r w:rsidRPr="00114C8E">
        <w:rPr>
          <w:rFonts w:eastAsia="Times New Roman"/>
          <w:b/>
          <w:i/>
          <w:color w:val="222222"/>
          <w:sz w:val="24"/>
          <w:szCs w:val="24"/>
          <w:highlight w:val="white"/>
        </w:rPr>
        <w:lastRenderedPageBreak/>
        <w:t>Include added value and lucrative deals for premium facilities</w:t>
      </w:r>
    </w:p>
    <w:p w14:paraId="00000013" w14:textId="21D5D047" w:rsidR="004953D9" w:rsidRPr="00114C8E" w:rsidRDefault="006369D2" w:rsidP="002418CE">
      <w:pPr>
        <w:rPr>
          <w:rFonts w:ascii="Arial" w:hAnsi="Arial"/>
          <w:shd w:val="clear" w:color="auto" w:fill="FFFFFF"/>
        </w:rPr>
      </w:pPr>
      <w:r w:rsidRPr="00114C8E">
        <w:rPr>
          <w:rFonts w:ascii="Arial" w:hAnsi="Arial"/>
          <w:highlight w:val="white"/>
        </w:rPr>
        <w:t>Added values can be included in the services to make them more lucrative and drive more numbers of bookings. Customers are willing to pay extra for premium services which can offer some free facilities with it. For example, there can be pick-and-drop services for customers' transportation with premium cars which can include free luggage shipping. There can be coupons and discounts on membership plans which might help in building a loyal customer base</w:t>
      </w:r>
      <w:r w:rsidR="00C579ED" w:rsidRPr="00114C8E">
        <w:rPr>
          <w:rFonts w:ascii="Arial" w:hAnsi="Arial"/>
          <w:highlight w:val="white"/>
        </w:rPr>
        <w:t xml:space="preserve"> (</w:t>
      </w:r>
      <w:r w:rsidR="00C579ED" w:rsidRPr="00114C8E">
        <w:rPr>
          <w:rFonts w:ascii="Arial" w:hAnsi="Arial"/>
          <w:shd w:val="clear" w:color="auto" w:fill="FFFFFF"/>
        </w:rPr>
        <w:t>Alzoubi et al., 2021)</w:t>
      </w:r>
      <w:r w:rsidRPr="00114C8E">
        <w:rPr>
          <w:rFonts w:ascii="Arial" w:hAnsi="Arial"/>
          <w:highlight w:val="white"/>
        </w:rPr>
        <w:t>. A premium experience might need to include high-end products and luxurious services. The brand image needs to be managed by consistent services that reflect the premium offerings</w:t>
      </w:r>
      <w:r w:rsidR="005B420E" w:rsidRPr="00114C8E">
        <w:rPr>
          <w:rFonts w:ascii="Arial" w:hAnsi="Arial"/>
          <w:highlight w:val="white"/>
        </w:rPr>
        <w:t xml:space="preserve"> (</w:t>
      </w:r>
      <w:r w:rsidR="005B420E" w:rsidRPr="00114C8E">
        <w:rPr>
          <w:rFonts w:ascii="Arial" w:hAnsi="Arial"/>
          <w:shd w:val="clear" w:color="auto" w:fill="FFFFFF"/>
        </w:rPr>
        <w:t>Yapp and Yeap, 2023)</w:t>
      </w:r>
      <w:r w:rsidRPr="00114C8E">
        <w:rPr>
          <w:rFonts w:ascii="Arial" w:hAnsi="Arial"/>
          <w:highlight w:val="white"/>
        </w:rPr>
        <w:t>.</w:t>
      </w:r>
    </w:p>
    <w:p w14:paraId="00000014" w14:textId="0A460E26" w:rsidR="004953D9" w:rsidRPr="00114C8E" w:rsidRDefault="006369D2" w:rsidP="002418CE">
      <w:pPr>
        <w:pStyle w:val="Heading2"/>
        <w:rPr>
          <w:rFonts w:ascii="Arial" w:hAnsi="Arial"/>
          <w:highlight w:val="white"/>
        </w:rPr>
      </w:pPr>
      <w:bookmarkStart w:id="15" w:name="_Toc166681505"/>
      <w:r w:rsidRPr="00114C8E">
        <w:rPr>
          <w:rFonts w:ascii="Arial" w:hAnsi="Arial"/>
          <w:highlight w:val="white"/>
        </w:rPr>
        <w:t>Implementation of Recommendatio</w:t>
      </w:r>
      <w:r w:rsidR="009B6EA7" w:rsidRPr="00114C8E">
        <w:rPr>
          <w:rFonts w:ascii="Arial" w:hAnsi="Arial"/>
          <w:highlight w:val="white"/>
        </w:rPr>
        <w:t>n</w:t>
      </w:r>
      <w:bookmarkEnd w:id="15"/>
    </w:p>
    <w:p w14:paraId="00000015" w14:textId="77777777" w:rsidR="004953D9" w:rsidRPr="00114C8E" w:rsidRDefault="006369D2" w:rsidP="002418CE">
      <w:pPr>
        <w:pStyle w:val="Normal1"/>
        <w:spacing w:line="480" w:lineRule="auto"/>
        <w:jc w:val="both"/>
        <w:rPr>
          <w:rFonts w:eastAsia="Times New Roman"/>
          <w:b/>
          <w:i/>
          <w:color w:val="222222"/>
          <w:sz w:val="24"/>
          <w:szCs w:val="24"/>
          <w:highlight w:val="white"/>
        </w:rPr>
      </w:pPr>
      <w:r w:rsidRPr="00114C8E">
        <w:rPr>
          <w:rFonts w:eastAsia="Times New Roman"/>
          <w:b/>
          <w:i/>
          <w:color w:val="222222"/>
          <w:sz w:val="24"/>
          <w:szCs w:val="24"/>
          <w:highlight w:val="white"/>
        </w:rPr>
        <w:t>Investment in technical integration and other resources</w:t>
      </w:r>
    </w:p>
    <w:p w14:paraId="00000016" w14:textId="53FBA62A" w:rsidR="004953D9" w:rsidRPr="00114C8E" w:rsidRDefault="006369D2" w:rsidP="002418CE">
      <w:pPr>
        <w:rPr>
          <w:rFonts w:ascii="Arial" w:hAnsi="Arial"/>
          <w:shd w:val="clear" w:color="auto" w:fill="FFFFFF"/>
        </w:rPr>
      </w:pPr>
      <w:r w:rsidRPr="00114C8E">
        <w:rPr>
          <w:rFonts w:ascii="Arial" w:hAnsi="Arial"/>
          <w:highlight w:val="white"/>
        </w:rPr>
        <w:t>Red Planet can invest in advanced technologies to improve the productivity and efficiency of its functions. New resources for premium services can include human resources as well as equipment and luxury essentials</w:t>
      </w:r>
      <w:r w:rsidR="006B5319" w:rsidRPr="00114C8E">
        <w:rPr>
          <w:rFonts w:ascii="Arial" w:hAnsi="Arial"/>
          <w:highlight w:val="white"/>
        </w:rPr>
        <w:t xml:space="preserve"> (</w:t>
      </w:r>
      <w:r w:rsidR="006B5319" w:rsidRPr="00114C8E">
        <w:rPr>
          <w:rFonts w:ascii="Arial" w:hAnsi="Arial"/>
          <w:shd w:val="clear" w:color="auto" w:fill="FFFFFF"/>
        </w:rPr>
        <w:t>Agustian et al.,2023)</w:t>
      </w:r>
      <w:r w:rsidRPr="00114C8E">
        <w:rPr>
          <w:rFonts w:ascii="Arial" w:hAnsi="Arial"/>
          <w:highlight w:val="white"/>
        </w:rPr>
        <w:t>. A big amount of investment might be required for staff training alongside better networks and other smart gadgets. The company can connect with better local, national, and international suppliers for these needs to ensure the quality and consistent availability of the facilities</w:t>
      </w:r>
      <w:r w:rsidR="0005217C" w:rsidRPr="00114C8E">
        <w:rPr>
          <w:rFonts w:ascii="Arial" w:hAnsi="Arial"/>
          <w:highlight w:val="white"/>
        </w:rPr>
        <w:t xml:space="preserve"> (</w:t>
      </w:r>
      <w:r w:rsidR="0005217C" w:rsidRPr="00114C8E">
        <w:rPr>
          <w:rFonts w:ascii="Arial" w:hAnsi="Arial"/>
          <w:shd w:val="clear" w:color="auto" w:fill="FFFFFF"/>
        </w:rPr>
        <w:t>Hugos, 2024</w:t>
      </w:r>
      <w:r w:rsidR="005837DC" w:rsidRPr="00114C8E">
        <w:rPr>
          <w:rFonts w:ascii="Arial" w:hAnsi="Arial"/>
          <w:shd w:val="clear" w:color="auto" w:fill="FFFFFF"/>
        </w:rPr>
        <w:t>)</w:t>
      </w:r>
      <w:r w:rsidRPr="00114C8E">
        <w:rPr>
          <w:rFonts w:ascii="Arial" w:hAnsi="Arial"/>
          <w:highlight w:val="white"/>
        </w:rPr>
        <w:t>.</w:t>
      </w:r>
    </w:p>
    <w:p w14:paraId="00000017" w14:textId="77777777" w:rsidR="004953D9" w:rsidRPr="00114C8E" w:rsidRDefault="006369D2" w:rsidP="002418CE">
      <w:pPr>
        <w:pStyle w:val="Normal1"/>
        <w:spacing w:line="480" w:lineRule="auto"/>
        <w:jc w:val="both"/>
        <w:rPr>
          <w:rFonts w:eastAsia="Times New Roman"/>
          <w:b/>
          <w:i/>
          <w:color w:val="222222"/>
          <w:sz w:val="24"/>
          <w:szCs w:val="24"/>
          <w:highlight w:val="white"/>
        </w:rPr>
      </w:pPr>
      <w:r w:rsidRPr="00114C8E">
        <w:rPr>
          <w:rFonts w:eastAsia="Times New Roman"/>
          <w:b/>
          <w:i/>
          <w:color w:val="222222"/>
          <w:sz w:val="24"/>
          <w:szCs w:val="24"/>
          <w:highlight w:val="white"/>
        </w:rPr>
        <w:t>Resource optimisation</w:t>
      </w:r>
    </w:p>
    <w:p w14:paraId="00000018" w14:textId="6A12E1DC" w:rsidR="004953D9" w:rsidRPr="00114C8E" w:rsidRDefault="006369D2" w:rsidP="002418CE">
      <w:pPr>
        <w:rPr>
          <w:rFonts w:ascii="Arial" w:hAnsi="Arial"/>
          <w:shd w:val="clear" w:color="auto" w:fill="FFFFFF"/>
        </w:rPr>
      </w:pPr>
      <w:r w:rsidRPr="00114C8E">
        <w:rPr>
          <w:rFonts w:ascii="Arial" w:hAnsi="Arial"/>
          <w:highlight w:val="white"/>
        </w:rPr>
        <w:t xml:space="preserve">The company can identify the existing resources and utilise them in the best possible way to drive more profits. Further investments for the premium services might need a strong resource optimisation strategy to regulate expenses, minimise waste and loss, and ensure the standard of the service. Human resources can be managed by sourcing highly </w:t>
      </w:r>
      <w:r w:rsidRPr="00114C8E">
        <w:rPr>
          <w:rFonts w:ascii="Arial" w:hAnsi="Arial"/>
          <w:highlight w:val="white"/>
        </w:rPr>
        <w:lastRenderedPageBreak/>
        <w:t>skilled professionals while the existing staff can be guided to enhance their skills and knowledge</w:t>
      </w:r>
      <w:r w:rsidR="001802C9" w:rsidRPr="00114C8E">
        <w:rPr>
          <w:rFonts w:ascii="Arial" w:hAnsi="Arial"/>
          <w:highlight w:val="white"/>
        </w:rPr>
        <w:t xml:space="preserve"> (</w:t>
      </w:r>
      <w:r w:rsidR="001802C9" w:rsidRPr="00114C8E">
        <w:rPr>
          <w:rFonts w:ascii="Arial" w:hAnsi="Arial"/>
          <w:shd w:val="clear" w:color="auto" w:fill="FFFFFF"/>
        </w:rPr>
        <w:t>Mahardika</w:t>
      </w:r>
      <w:r w:rsidR="00B450D9" w:rsidRPr="00114C8E">
        <w:rPr>
          <w:rFonts w:ascii="Arial" w:hAnsi="Arial"/>
          <w:shd w:val="clear" w:color="auto" w:fill="FFFFFF"/>
        </w:rPr>
        <w:t xml:space="preserve"> </w:t>
      </w:r>
      <w:r w:rsidR="001802C9" w:rsidRPr="00114C8E">
        <w:rPr>
          <w:rFonts w:ascii="Arial" w:hAnsi="Arial"/>
          <w:shd w:val="clear" w:color="auto" w:fill="FFFFFF"/>
        </w:rPr>
        <w:t>and Luturlean, 2020)</w:t>
      </w:r>
      <w:r w:rsidRPr="00114C8E">
        <w:rPr>
          <w:rFonts w:ascii="Arial" w:hAnsi="Arial"/>
          <w:highlight w:val="white"/>
        </w:rPr>
        <w:t>. Resource allocation can be done for specific projects to upgrade the service qualities gradually and monitor the process throughout. Prioritising the facilities that are high in demand as well as anticipating future trends can be effective in providing better profit to the company in the long run.</w:t>
      </w:r>
    </w:p>
    <w:p w14:paraId="00000019" w14:textId="77777777" w:rsidR="004953D9" w:rsidRPr="00114C8E" w:rsidRDefault="006369D2" w:rsidP="002418CE">
      <w:pPr>
        <w:pStyle w:val="Normal1"/>
        <w:spacing w:line="480" w:lineRule="auto"/>
        <w:jc w:val="both"/>
        <w:rPr>
          <w:rFonts w:eastAsia="Times New Roman"/>
          <w:b/>
          <w:i/>
          <w:color w:val="222222"/>
          <w:sz w:val="24"/>
          <w:szCs w:val="24"/>
          <w:highlight w:val="white"/>
        </w:rPr>
      </w:pPr>
      <w:r w:rsidRPr="00114C8E">
        <w:rPr>
          <w:rFonts w:eastAsia="Times New Roman"/>
          <w:b/>
          <w:i/>
          <w:color w:val="222222"/>
          <w:sz w:val="24"/>
          <w:szCs w:val="24"/>
          <w:highlight w:val="white"/>
        </w:rPr>
        <w:t>Staff training</w:t>
      </w:r>
    </w:p>
    <w:p w14:paraId="0000001A" w14:textId="3F559456" w:rsidR="004953D9" w:rsidRPr="00114C8E" w:rsidRDefault="006369D2" w:rsidP="002418CE">
      <w:pPr>
        <w:rPr>
          <w:rFonts w:ascii="Arial" w:hAnsi="Arial"/>
          <w:highlight w:val="white"/>
        </w:rPr>
      </w:pPr>
      <w:r w:rsidRPr="00114C8E">
        <w:rPr>
          <w:rFonts w:ascii="Arial" w:hAnsi="Arial"/>
          <w:highlight w:val="white"/>
        </w:rPr>
        <w:t>The staff can be trained with extensive development programs regarding the skills, knowledge, ethics and values to be more presentable and efficient. Workers can be specially guided not to dissatisfy the customers and try to solve each and every issue the customers face. Personalised assistants can be trained for the premium services to enhance the quality of the luxury services along with advanced technical skills</w:t>
      </w:r>
      <w:r w:rsidR="00080FB5" w:rsidRPr="00114C8E">
        <w:rPr>
          <w:rFonts w:ascii="Arial" w:hAnsi="Arial"/>
          <w:highlight w:val="white"/>
        </w:rPr>
        <w:t xml:space="preserve"> (</w:t>
      </w:r>
      <w:r w:rsidR="00080FB5" w:rsidRPr="00114C8E">
        <w:rPr>
          <w:rFonts w:ascii="Arial" w:hAnsi="Arial"/>
          <w:shd w:val="clear" w:color="auto" w:fill="FFFFFF"/>
        </w:rPr>
        <w:t>Urbancová et al., 2021)</w:t>
      </w:r>
      <w:r w:rsidRPr="00114C8E">
        <w:rPr>
          <w:rFonts w:ascii="Arial" w:hAnsi="Arial"/>
          <w:highlight w:val="white"/>
        </w:rPr>
        <w:t>.</w:t>
      </w:r>
    </w:p>
    <w:p w14:paraId="0000001B" w14:textId="77777777" w:rsidR="004953D9" w:rsidRPr="00114C8E" w:rsidRDefault="006369D2" w:rsidP="002418CE">
      <w:pPr>
        <w:pStyle w:val="Normal1"/>
        <w:spacing w:line="480" w:lineRule="auto"/>
        <w:jc w:val="both"/>
        <w:rPr>
          <w:rFonts w:eastAsia="Times New Roman"/>
          <w:b/>
          <w:i/>
          <w:color w:val="222222"/>
          <w:sz w:val="24"/>
          <w:szCs w:val="24"/>
          <w:highlight w:val="white"/>
        </w:rPr>
      </w:pPr>
      <w:r w:rsidRPr="00114C8E">
        <w:rPr>
          <w:rFonts w:eastAsia="Times New Roman"/>
          <w:b/>
          <w:i/>
          <w:color w:val="222222"/>
          <w:sz w:val="24"/>
          <w:szCs w:val="24"/>
          <w:highlight w:val="white"/>
        </w:rPr>
        <w:t>Enhancement of operational management</w:t>
      </w:r>
    </w:p>
    <w:p w14:paraId="0000001C" w14:textId="77777777" w:rsidR="004953D9" w:rsidRPr="00114C8E" w:rsidRDefault="006369D2" w:rsidP="002418CE">
      <w:pPr>
        <w:rPr>
          <w:rFonts w:ascii="Arial" w:hAnsi="Arial"/>
          <w:highlight w:val="white"/>
        </w:rPr>
      </w:pPr>
      <w:r w:rsidRPr="00114C8E">
        <w:rPr>
          <w:rFonts w:ascii="Arial" w:hAnsi="Arial"/>
          <w:highlight w:val="white"/>
        </w:rPr>
        <w:t>The internal operations need to be re-organised to decide each employee's responsibilities clearly and put further regulatory guidelines. Red Planet can involve leaders to guide the workforce and monitor everyday activities. This can help in identifying crucial issues of staff and their abilities to handle the customers. Development strategies for organisational management can be made based on the understanding of staff performance. Better synchronisation between each department can be helpful in solving issues faster and keeping a record of the work process.</w:t>
      </w:r>
    </w:p>
    <w:p w14:paraId="0000001D" w14:textId="4114C17E" w:rsidR="004953D9" w:rsidRPr="00114C8E" w:rsidRDefault="006369D2" w:rsidP="002418CE">
      <w:pPr>
        <w:pStyle w:val="Heading2"/>
        <w:rPr>
          <w:rFonts w:ascii="Arial" w:hAnsi="Arial"/>
          <w:highlight w:val="white"/>
        </w:rPr>
      </w:pPr>
      <w:bookmarkStart w:id="16" w:name="_Toc166681506"/>
      <w:r w:rsidRPr="00114C8E">
        <w:rPr>
          <w:rFonts w:ascii="Arial" w:hAnsi="Arial"/>
          <w:highlight w:val="white"/>
        </w:rPr>
        <w:t>Change management strategy</w:t>
      </w:r>
      <w:bookmarkEnd w:id="16"/>
    </w:p>
    <w:p w14:paraId="0000001E" w14:textId="3814649E" w:rsidR="004953D9" w:rsidRPr="00114C8E" w:rsidRDefault="006369D2" w:rsidP="002418CE">
      <w:pPr>
        <w:pStyle w:val="Normal1"/>
        <w:spacing w:line="480" w:lineRule="auto"/>
        <w:rPr>
          <w:rFonts w:eastAsia="Times New Roman"/>
          <w:color w:val="222222"/>
          <w:sz w:val="24"/>
          <w:szCs w:val="24"/>
          <w:highlight w:val="white"/>
        </w:rPr>
      </w:pPr>
      <w:r w:rsidRPr="00114C8E">
        <w:rPr>
          <w:rFonts w:eastAsia="Times New Roman"/>
          <w:color w:val="222222"/>
          <w:sz w:val="24"/>
          <w:szCs w:val="24"/>
          <w:highlight w:val="white"/>
        </w:rPr>
        <w:t>Kurt Lewin’s change management model can be helpful in providing a framework for the gradual and strategic development of Red Planet’s premium services</w:t>
      </w:r>
      <w:sdt>
        <w:sdtPr>
          <w:rPr>
            <w:rFonts w:eastAsia="Times New Roman"/>
            <w:color w:val="222222"/>
            <w:sz w:val="24"/>
            <w:szCs w:val="24"/>
            <w:highlight w:val="white"/>
          </w:rPr>
          <w:id w:val="1456293325"/>
          <w:citation/>
        </w:sdtPr>
        <w:sdtContent>
          <w:r w:rsidR="000D1143" w:rsidRPr="00114C8E">
            <w:rPr>
              <w:rFonts w:eastAsia="Times New Roman"/>
              <w:color w:val="222222"/>
              <w:sz w:val="24"/>
              <w:szCs w:val="24"/>
              <w:highlight w:val="white"/>
            </w:rPr>
            <w:fldChar w:fldCharType="begin"/>
          </w:r>
          <w:r w:rsidR="000D1143" w:rsidRPr="00114C8E">
            <w:rPr>
              <w:rFonts w:eastAsia="Times New Roman"/>
              <w:color w:val="222222"/>
              <w:sz w:val="24"/>
              <w:szCs w:val="24"/>
              <w:highlight w:val="white"/>
              <w:lang w:val="en-US"/>
            </w:rPr>
            <w:instrText xml:space="preserve"> CITATION Kia22 \l 1033 </w:instrText>
          </w:r>
          <w:r w:rsidR="000D1143" w:rsidRPr="00114C8E">
            <w:rPr>
              <w:rFonts w:eastAsia="Times New Roman"/>
              <w:color w:val="222222"/>
              <w:sz w:val="24"/>
              <w:szCs w:val="24"/>
              <w:highlight w:val="white"/>
            </w:rPr>
            <w:fldChar w:fldCharType="separate"/>
          </w:r>
          <w:r w:rsidR="000D1143" w:rsidRPr="00114C8E">
            <w:rPr>
              <w:rFonts w:eastAsia="Times New Roman"/>
              <w:noProof/>
              <w:color w:val="222222"/>
              <w:sz w:val="24"/>
              <w:szCs w:val="24"/>
              <w:highlight w:val="white"/>
              <w:lang w:val="en-US"/>
            </w:rPr>
            <w:t xml:space="preserve"> (Miller, 2022)</w:t>
          </w:r>
          <w:r w:rsidR="000D1143" w:rsidRPr="00114C8E">
            <w:rPr>
              <w:rFonts w:eastAsia="Times New Roman"/>
              <w:color w:val="222222"/>
              <w:sz w:val="24"/>
              <w:szCs w:val="24"/>
              <w:highlight w:val="white"/>
            </w:rPr>
            <w:fldChar w:fldCharType="end"/>
          </w:r>
        </w:sdtContent>
      </w:sdt>
      <w:r w:rsidR="001802C9" w:rsidRPr="00114C8E">
        <w:rPr>
          <w:rFonts w:eastAsia="Times New Roman"/>
          <w:color w:val="222222"/>
          <w:sz w:val="24"/>
          <w:szCs w:val="24"/>
          <w:highlight w:val="white"/>
        </w:rPr>
        <w:t xml:space="preserve"> </w:t>
      </w:r>
      <w:r w:rsidRPr="00114C8E">
        <w:rPr>
          <w:rFonts w:eastAsia="Times New Roman"/>
          <w:color w:val="222222"/>
          <w:sz w:val="24"/>
          <w:szCs w:val="24"/>
          <w:highlight w:val="white"/>
        </w:rPr>
        <w:t>.</w:t>
      </w:r>
    </w:p>
    <w:p w14:paraId="0000001F" w14:textId="77777777" w:rsidR="004953D9" w:rsidRPr="00114C8E" w:rsidRDefault="006369D2" w:rsidP="002418CE">
      <w:pPr>
        <w:pStyle w:val="Normal1"/>
        <w:spacing w:line="480" w:lineRule="auto"/>
        <w:rPr>
          <w:rFonts w:eastAsia="Times New Roman"/>
          <w:b/>
          <w:i/>
          <w:color w:val="222222"/>
          <w:sz w:val="24"/>
          <w:szCs w:val="24"/>
          <w:highlight w:val="white"/>
        </w:rPr>
      </w:pPr>
      <w:r w:rsidRPr="00114C8E">
        <w:rPr>
          <w:rFonts w:eastAsia="Times New Roman"/>
          <w:b/>
          <w:i/>
          <w:color w:val="222222"/>
          <w:sz w:val="24"/>
          <w:szCs w:val="24"/>
          <w:highlight w:val="white"/>
        </w:rPr>
        <w:lastRenderedPageBreak/>
        <w:t>Unfreeze</w:t>
      </w:r>
    </w:p>
    <w:p w14:paraId="00000020" w14:textId="77777777" w:rsidR="004953D9" w:rsidRPr="00114C8E" w:rsidRDefault="006369D2" w:rsidP="002418CE">
      <w:pPr>
        <w:rPr>
          <w:rFonts w:ascii="Arial" w:hAnsi="Arial"/>
          <w:highlight w:val="white"/>
        </w:rPr>
      </w:pPr>
      <w:r w:rsidRPr="00114C8E">
        <w:rPr>
          <w:rFonts w:ascii="Arial" w:hAnsi="Arial"/>
          <w:highlight w:val="white"/>
        </w:rPr>
        <w:t>Resource planning and supply chain arrangements can be done in this state by preparing the budget. This might require the company to set some objectives and prepare the estimated timeline for the entire transformation of the services. Resourcing of materials and infrastructural developments can be done in this stage along with the staff training programs. The internal work operations can be modified with better leadership qualities by sourcing highly skilled people to take charge. Moreover anticipating the consequences of certain investments and integration can be done in this stage to mitigate the risk factors and losses.</w:t>
      </w:r>
    </w:p>
    <w:p w14:paraId="00000021" w14:textId="77777777" w:rsidR="004953D9" w:rsidRPr="00114C8E" w:rsidRDefault="006369D2" w:rsidP="002418CE">
      <w:pPr>
        <w:pStyle w:val="Normal1"/>
        <w:spacing w:line="480" w:lineRule="auto"/>
        <w:rPr>
          <w:rFonts w:eastAsia="Times New Roman"/>
          <w:b/>
          <w:i/>
          <w:color w:val="222222"/>
          <w:sz w:val="24"/>
          <w:szCs w:val="24"/>
          <w:highlight w:val="white"/>
        </w:rPr>
      </w:pPr>
      <w:r w:rsidRPr="00114C8E">
        <w:rPr>
          <w:rFonts w:eastAsia="Times New Roman"/>
          <w:b/>
          <w:i/>
          <w:color w:val="222222"/>
          <w:sz w:val="24"/>
          <w:szCs w:val="24"/>
          <w:highlight w:val="white"/>
        </w:rPr>
        <w:t>Change</w:t>
      </w:r>
    </w:p>
    <w:p w14:paraId="00000022" w14:textId="6729B14A" w:rsidR="004953D9" w:rsidRPr="00114C8E" w:rsidRDefault="006369D2" w:rsidP="002418CE">
      <w:pPr>
        <w:rPr>
          <w:rFonts w:ascii="Arial" w:hAnsi="Arial"/>
          <w:highlight w:val="white"/>
        </w:rPr>
      </w:pPr>
      <w:r w:rsidRPr="00114C8E">
        <w:rPr>
          <w:rFonts w:ascii="Arial" w:hAnsi="Arial"/>
          <w:highlight w:val="white"/>
        </w:rPr>
        <w:t>This stage might require Red Planet to practically introduce or launch the advanced facilities with a developed work management process. Staff work, team and leadership management and the effectiveness of the enhanced facilities can seen in this stage</w:t>
      </w:r>
      <w:sdt>
        <w:sdtPr>
          <w:rPr>
            <w:rFonts w:ascii="Arial" w:hAnsi="Arial"/>
            <w:highlight w:val="white"/>
          </w:rPr>
          <w:id w:val="-585144582"/>
          <w:citation/>
        </w:sdtPr>
        <w:sdtContent>
          <w:r w:rsidR="000D1143" w:rsidRPr="00114C8E">
            <w:rPr>
              <w:rFonts w:ascii="Arial" w:hAnsi="Arial"/>
              <w:highlight w:val="white"/>
            </w:rPr>
            <w:fldChar w:fldCharType="begin"/>
          </w:r>
          <w:r w:rsidR="000D1143" w:rsidRPr="00114C8E">
            <w:rPr>
              <w:rFonts w:ascii="Arial" w:hAnsi="Arial"/>
              <w:highlight w:val="white"/>
              <w:lang w:val="en-US"/>
            </w:rPr>
            <w:instrText xml:space="preserve"> CITATION Kia22 \l 1033 </w:instrText>
          </w:r>
          <w:r w:rsidR="000D1143" w:rsidRPr="00114C8E">
            <w:rPr>
              <w:rFonts w:ascii="Arial" w:hAnsi="Arial"/>
              <w:highlight w:val="white"/>
            </w:rPr>
            <w:fldChar w:fldCharType="separate"/>
          </w:r>
          <w:r w:rsidR="000D1143" w:rsidRPr="00114C8E">
            <w:rPr>
              <w:rFonts w:ascii="Arial" w:hAnsi="Arial"/>
              <w:noProof/>
              <w:highlight w:val="white"/>
              <w:lang w:val="en-US"/>
            </w:rPr>
            <w:t xml:space="preserve"> (Miller, 2022)</w:t>
          </w:r>
          <w:r w:rsidR="000D1143" w:rsidRPr="00114C8E">
            <w:rPr>
              <w:rFonts w:ascii="Arial" w:hAnsi="Arial"/>
              <w:highlight w:val="white"/>
            </w:rPr>
            <w:fldChar w:fldCharType="end"/>
          </w:r>
        </w:sdtContent>
      </w:sdt>
      <w:r w:rsidRPr="00114C8E">
        <w:rPr>
          <w:rFonts w:ascii="Arial" w:hAnsi="Arial"/>
          <w:highlight w:val="white"/>
        </w:rPr>
        <w:t>. A continuous flow of information along with quick actions and resolving unique problems can be noticed in the ‘change’ stage. Employees can be more empowered by practically implementing their learned advanced skills and dealing with the customers. A visible growth in customer satisfaction and profit growth can be seen when the company carries out the changed strategies effectively</w:t>
      </w:r>
      <w:r w:rsidR="0070643F" w:rsidRPr="00114C8E">
        <w:rPr>
          <w:rFonts w:ascii="Arial" w:hAnsi="Arial"/>
          <w:highlight w:val="white"/>
        </w:rPr>
        <w:t xml:space="preserve"> (</w:t>
      </w:r>
      <w:r w:rsidR="0070643F" w:rsidRPr="00114C8E">
        <w:rPr>
          <w:rFonts w:ascii="Arial" w:hAnsi="Arial"/>
          <w:shd w:val="clear" w:color="auto" w:fill="FFFFFF"/>
        </w:rPr>
        <w:t>Rosdiana and Aslami, 2022)</w:t>
      </w:r>
      <w:r w:rsidRPr="00114C8E">
        <w:rPr>
          <w:rFonts w:ascii="Arial" w:hAnsi="Arial"/>
          <w:highlight w:val="white"/>
        </w:rPr>
        <w:t>.</w:t>
      </w:r>
    </w:p>
    <w:p w14:paraId="00000023" w14:textId="77777777" w:rsidR="004953D9" w:rsidRPr="00114C8E" w:rsidRDefault="006369D2" w:rsidP="002418CE">
      <w:pPr>
        <w:pStyle w:val="Normal1"/>
        <w:spacing w:line="480" w:lineRule="auto"/>
        <w:rPr>
          <w:rFonts w:eastAsia="Times New Roman"/>
          <w:b/>
          <w:i/>
          <w:color w:val="222222"/>
          <w:sz w:val="24"/>
          <w:szCs w:val="24"/>
          <w:highlight w:val="white"/>
        </w:rPr>
      </w:pPr>
      <w:r w:rsidRPr="00114C8E">
        <w:rPr>
          <w:rFonts w:eastAsia="Times New Roman"/>
          <w:b/>
          <w:i/>
          <w:color w:val="222222"/>
          <w:sz w:val="24"/>
          <w:szCs w:val="24"/>
          <w:highlight w:val="white"/>
        </w:rPr>
        <w:t>Refreeze</w:t>
      </w:r>
    </w:p>
    <w:p w14:paraId="00000024" w14:textId="21E39340" w:rsidR="004953D9" w:rsidRPr="00114C8E" w:rsidRDefault="006369D2" w:rsidP="002418CE">
      <w:pPr>
        <w:rPr>
          <w:rFonts w:ascii="Arial" w:hAnsi="Arial"/>
          <w:highlight w:val="white"/>
        </w:rPr>
      </w:pPr>
      <w:r w:rsidRPr="00114C8E">
        <w:rPr>
          <w:rFonts w:ascii="Arial" w:hAnsi="Arial"/>
          <w:highlight w:val="white"/>
        </w:rPr>
        <w:t xml:space="preserve">Employees get used to the changed working way by dealing with difficult tasks and the initial encouragement and zeal for change can be lost by this stage. It can be beneficial for the company to talk to the employees as well as customers to get their feedback to identify any emerging issues. Employee motivation and on-demand support can be </w:t>
      </w:r>
      <w:r w:rsidRPr="00114C8E">
        <w:rPr>
          <w:rFonts w:ascii="Arial" w:hAnsi="Arial"/>
          <w:highlight w:val="white"/>
        </w:rPr>
        <w:lastRenderedPageBreak/>
        <w:t>effective in maintaining efficiency and productivity. Premium facilities can require further digital adaptation which can be done by understanding ongoing trends to sustain the changes</w:t>
      </w:r>
      <w:r w:rsidR="009B6EA7" w:rsidRPr="00114C8E">
        <w:rPr>
          <w:rFonts w:ascii="Arial" w:hAnsi="Arial"/>
          <w:highlight w:val="white"/>
        </w:rPr>
        <w:t xml:space="preserve"> (</w:t>
      </w:r>
      <w:r w:rsidR="009B6EA7" w:rsidRPr="00114C8E">
        <w:rPr>
          <w:rFonts w:ascii="Arial" w:hAnsi="Arial"/>
          <w:lang w:val="en-US"/>
        </w:rPr>
        <w:t>Whittington et al., 2020)</w:t>
      </w:r>
      <w:r w:rsidRPr="00114C8E">
        <w:rPr>
          <w:rFonts w:ascii="Arial" w:hAnsi="Arial"/>
          <w:highlight w:val="white"/>
        </w:rPr>
        <w:t>.</w:t>
      </w:r>
    </w:p>
    <w:p w14:paraId="00000025" w14:textId="2FA301AA" w:rsidR="004953D9" w:rsidRPr="00114C8E" w:rsidRDefault="006369D2" w:rsidP="002418CE">
      <w:pPr>
        <w:pStyle w:val="Heading2"/>
        <w:rPr>
          <w:rFonts w:ascii="Arial" w:hAnsi="Arial"/>
          <w:highlight w:val="white"/>
        </w:rPr>
      </w:pPr>
      <w:bookmarkStart w:id="17" w:name="_Toc166681507"/>
      <w:r w:rsidRPr="00114C8E">
        <w:rPr>
          <w:rFonts w:ascii="Arial" w:hAnsi="Arial"/>
          <w:highlight w:val="white"/>
        </w:rPr>
        <w:t>Implementation of the change management practices and procedures</w:t>
      </w:r>
      <w:bookmarkEnd w:id="17"/>
    </w:p>
    <w:p w14:paraId="00000026" w14:textId="77777777" w:rsidR="004953D9" w:rsidRPr="00114C8E" w:rsidRDefault="006369D2" w:rsidP="002418CE">
      <w:pPr>
        <w:pStyle w:val="Normal1"/>
        <w:spacing w:line="480" w:lineRule="auto"/>
        <w:jc w:val="both"/>
        <w:rPr>
          <w:rFonts w:eastAsia="Times New Roman"/>
          <w:b/>
          <w:i/>
          <w:color w:val="222222"/>
          <w:sz w:val="24"/>
          <w:szCs w:val="24"/>
          <w:highlight w:val="white"/>
        </w:rPr>
      </w:pPr>
      <w:r w:rsidRPr="00114C8E">
        <w:rPr>
          <w:rFonts w:eastAsia="Times New Roman"/>
          <w:b/>
          <w:i/>
          <w:color w:val="222222"/>
          <w:sz w:val="24"/>
          <w:szCs w:val="24"/>
          <w:highlight w:val="white"/>
        </w:rPr>
        <w:t>Staff Appraisal and growth opportunities</w:t>
      </w:r>
    </w:p>
    <w:p w14:paraId="00000027" w14:textId="3E4B26C6" w:rsidR="004953D9" w:rsidRPr="00114C8E" w:rsidRDefault="006369D2" w:rsidP="002418CE">
      <w:pPr>
        <w:rPr>
          <w:rFonts w:ascii="Arial" w:hAnsi="Arial"/>
          <w:highlight w:val="white"/>
        </w:rPr>
      </w:pPr>
      <w:r w:rsidRPr="00114C8E">
        <w:rPr>
          <w:rFonts w:ascii="Arial" w:hAnsi="Arial"/>
          <w:highlight w:val="white"/>
        </w:rPr>
        <w:t>Acknowledgement of the staff’s effort is required to sustain the changed practices. Appraisal can include incentives and other benefits such as extra holidays or gift vouchers which can keep the workers engaged and willing to perform better. Enhancedleadership management in the hotel might require the company to develop the potential of the existing workforce. Promotional opportunities can be effective in keeping the workers engrossed in skill and knowledge development. Furthermore, unique innovative ideas can come from the employees which can help solve emerging challenges</w:t>
      </w:r>
      <w:sdt>
        <w:sdtPr>
          <w:rPr>
            <w:rFonts w:ascii="Arial" w:hAnsi="Arial"/>
            <w:highlight w:val="white"/>
          </w:rPr>
          <w:id w:val="289099998"/>
          <w:citation/>
        </w:sdtPr>
        <w:sdtContent>
          <w:r w:rsidR="0034276E" w:rsidRPr="00114C8E">
            <w:rPr>
              <w:rFonts w:ascii="Arial" w:hAnsi="Arial"/>
              <w:highlight w:val="white"/>
            </w:rPr>
            <w:fldChar w:fldCharType="begin"/>
          </w:r>
          <w:r w:rsidR="0034276E" w:rsidRPr="00114C8E">
            <w:rPr>
              <w:rFonts w:ascii="Arial" w:hAnsi="Arial"/>
              <w:highlight w:val="white"/>
              <w:lang w:val="en-US"/>
            </w:rPr>
            <w:instrText xml:space="preserve"> CITATION smo22 \l 1033 </w:instrText>
          </w:r>
          <w:r w:rsidR="0034276E" w:rsidRPr="00114C8E">
            <w:rPr>
              <w:rFonts w:ascii="Arial" w:hAnsi="Arial"/>
              <w:highlight w:val="white"/>
            </w:rPr>
            <w:fldChar w:fldCharType="separate"/>
          </w:r>
          <w:r w:rsidR="0034276E" w:rsidRPr="00114C8E">
            <w:rPr>
              <w:rFonts w:ascii="Arial" w:hAnsi="Arial"/>
              <w:noProof/>
              <w:highlight w:val="white"/>
              <w:lang w:val="en-US"/>
            </w:rPr>
            <w:t xml:space="preserve"> (smowl, 2022)</w:t>
          </w:r>
          <w:r w:rsidR="0034276E" w:rsidRPr="00114C8E">
            <w:rPr>
              <w:rFonts w:ascii="Arial" w:hAnsi="Arial"/>
              <w:highlight w:val="white"/>
            </w:rPr>
            <w:fldChar w:fldCharType="end"/>
          </w:r>
        </w:sdtContent>
      </w:sdt>
      <w:r w:rsidRPr="00114C8E">
        <w:rPr>
          <w:rFonts w:ascii="Arial" w:hAnsi="Arial"/>
          <w:highlight w:val="white"/>
        </w:rPr>
        <w:t>.</w:t>
      </w:r>
    </w:p>
    <w:p w14:paraId="00000028" w14:textId="77777777" w:rsidR="004953D9" w:rsidRPr="00114C8E" w:rsidRDefault="006369D2" w:rsidP="002418CE">
      <w:pPr>
        <w:pStyle w:val="Normal1"/>
        <w:spacing w:line="480" w:lineRule="auto"/>
        <w:rPr>
          <w:rFonts w:eastAsia="Times New Roman"/>
          <w:b/>
          <w:i/>
          <w:color w:val="222222"/>
          <w:sz w:val="24"/>
          <w:szCs w:val="24"/>
          <w:highlight w:val="white"/>
        </w:rPr>
      </w:pPr>
      <w:r w:rsidRPr="00114C8E">
        <w:rPr>
          <w:rFonts w:eastAsia="Times New Roman"/>
          <w:b/>
          <w:i/>
          <w:color w:val="222222"/>
          <w:sz w:val="24"/>
          <w:szCs w:val="24"/>
          <w:highlight w:val="white"/>
        </w:rPr>
        <w:t>Customer feedback</w:t>
      </w:r>
    </w:p>
    <w:p w14:paraId="00000029" w14:textId="362FDA9C" w:rsidR="004953D9" w:rsidRPr="00114C8E" w:rsidRDefault="006369D2" w:rsidP="002418CE">
      <w:pPr>
        <w:pStyle w:val="Normal1"/>
        <w:spacing w:line="480" w:lineRule="auto"/>
        <w:jc w:val="both"/>
        <w:rPr>
          <w:rFonts w:eastAsia="Times New Roman"/>
          <w:color w:val="222222"/>
          <w:sz w:val="24"/>
          <w:szCs w:val="24"/>
          <w:highlight w:val="white"/>
        </w:rPr>
      </w:pPr>
      <w:r w:rsidRPr="00114C8E">
        <w:rPr>
          <w:rFonts w:eastAsia="Times New Roman"/>
          <w:color w:val="222222"/>
          <w:sz w:val="24"/>
          <w:szCs w:val="24"/>
          <w:highlight w:val="white"/>
        </w:rPr>
        <w:t>Customer satisfaction is the primary objective of change management in the organisation. Red Planet can ask for feedback from each customer to understand their experiences and find the weak areas of the services. Frequent surveys on online sites can help the brand keep a transparent business approach. Customer service executives can be trained better to communicate with the customers to understand their issues and address them immediately. This can help better reviews on online sites to help the hotel rank better and become more visible in search results. A brand referral system can be introduced to spread the services and drive more customers to help better profit from the luxury and premium facilities</w:t>
      </w:r>
      <w:sdt>
        <w:sdtPr>
          <w:rPr>
            <w:rFonts w:eastAsia="Times New Roman"/>
            <w:color w:val="222222"/>
            <w:sz w:val="24"/>
            <w:szCs w:val="24"/>
            <w:highlight w:val="white"/>
          </w:rPr>
          <w:id w:val="748151463"/>
          <w:citation/>
        </w:sdtPr>
        <w:sdtContent>
          <w:r w:rsidR="0034276E" w:rsidRPr="00114C8E">
            <w:rPr>
              <w:rFonts w:eastAsia="Times New Roman"/>
              <w:color w:val="222222"/>
              <w:sz w:val="24"/>
              <w:szCs w:val="24"/>
              <w:highlight w:val="white"/>
            </w:rPr>
            <w:fldChar w:fldCharType="begin"/>
          </w:r>
          <w:r w:rsidR="0034276E" w:rsidRPr="00114C8E">
            <w:rPr>
              <w:rFonts w:eastAsia="Times New Roman"/>
              <w:color w:val="222222"/>
              <w:sz w:val="24"/>
              <w:szCs w:val="24"/>
              <w:highlight w:val="white"/>
              <w:lang w:val="en-US"/>
            </w:rPr>
            <w:instrText xml:space="preserve"> CITATION Flo23 \l 1033 </w:instrText>
          </w:r>
          <w:r w:rsidR="0034276E" w:rsidRPr="00114C8E">
            <w:rPr>
              <w:rFonts w:eastAsia="Times New Roman"/>
              <w:color w:val="222222"/>
              <w:sz w:val="24"/>
              <w:szCs w:val="24"/>
              <w:highlight w:val="white"/>
            </w:rPr>
            <w:fldChar w:fldCharType="separate"/>
          </w:r>
          <w:r w:rsidR="0034276E" w:rsidRPr="00114C8E">
            <w:rPr>
              <w:rFonts w:eastAsia="Times New Roman"/>
              <w:noProof/>
              <w:color w:val="222222"/>
              <w:sz w:val="24"/>
              <w:szCs w:val="24"/>
              <w:highlight w:val="white"/>
              <w:lang w:val="en-US"/>
            </w:rPr>
            <w:t xml:space="preserve"> (Needle, 2023)</w:t>
          </w:r>
          <w:r w:rsidR="0034276E" w:rsidRPr="00114C8E">
            <w:rPr>
              <w:rFonts w:eastAsia="Times New Roman"/>
              <w:color w:val="222222"/>
              <w:sz w:val="24"/>
              <w:szCs w:val="24"/>
              <w:highlight w:val="white"/>
            </w:rPr>
            <w:fldChar w:fldCharType="end"/>
          </w:r>
        </w:sdtContent>
      </w:sdt>
      <w:r w:rsidRPr="00114C8E">
        <w:rPr>
          <w:rFonts w:eastAsia="Times New Roman"/>
          <w:color w:val="222222"/>
          <w:sz w:val="24"/>
          <w:szCs w:val="24"/>
          <w:highlight w:val="white"/>
        </w:rPr>
        <w:t>.</w:t>
      </w:r>
    </w:p>
    <w:p w14:paraId="0000002A" w14:textId="77777777" w:rsidR="004953D9" w:rsidRPr="00114C8E" w:rsidRDefault="006369D2" w:rsidP="002418CE">
      <w:pPr>
        <w:pStyle w:val="Normal1"/>
        <w:spacing w:line="480" w:lineRule="auto"/>
        <w:jc w:val="both"/>
        <w:rPr>
          <w:rFonts w:eastAsia="Times New Roman"/>
          <w:b/>
          <w:i/>
          <w:color w:val="222222"/>
          <w:sz w:val="24"/>
          <w:szCs w:val="24"/>
          <w:highlight w:val="white"/>
        </w:rPr>
      </w:pPr>
      <w:r w:rsidRPr="00114C8E">
        <w:rPr>
          <w:rFonts w:eastAsia="Times New Roman"/>
          <w:b/>
          <w:i/>
          <w:color w:val="222222"/>
          <w:sz w:val="24"/>
          <w:szCs w:val="24"/>
          <w:highlight w:val="white"/>
        </w:rPr>
        <w:t>Conduct organisational audit</w:t>
      </w:r>
    </w:p>
    <w:p w14:paraId="475C8636" w14:textId="77777777" w:rsidR="003100B3" w:rsidRPr="00114C8E" w:rsidRDefault="006369D2" w:rsidP="002418CE">
      <w:pPr>
        <w:rPr>
          <w:rFonts w:ascii="Arial" w:hAnsi="Arial"/>
        </w:rPr>
      </w:pPr>
      <w:r w:rsidRPr="00114C8E">
        <w:rPr>
          <w:rFonts w:ascii="Arial" w:hAnsi="Arial"/>
          <w:highlight w:val="white"/>
        </w:rPr>
        <w:lastRenderedPageBreak/>
        <w:t>Weekly or monthly organisational audits can be helpful in measuring various areas within the work operations. This can describe the current performance and shed light on the weak areas that require further improvement. Red Planet can identify and solve the issues before it can disrupt the work and cause damage to the reputation through frequent audits. Moreover, audits can help to optimise the cost and mitigate extra expenses. This can ensure better profitability from the advanced services</w:t>
      </w:r>
      <w:r w:rsidR="009B6EA7" w:rsidRPr="00114C8E">
        <w:rPr>
          <w:rFonts w:ascii="Arial" w:hAnsi="Arial"/>
          <w:highlight w:val="white"/>
        </w:rPr>
        <w:t xml:space="preserve"> (</w:t>
      </w:r>
      <w:r w:rsidR="009B6EA7" w:rsidRPr="00114C8E">
        <w:rPr>
          <w:rFonts w:ascii="Arial" w:hAnsi="Arial"/>
          <w:shd w:val="clear" w:color="auto" w:fill="FFFFFF"/>
          <w:lang w:val="en-US"/>
        </w:rPr>
        <w:t>Burnes, 2014)</w:t>
      </w:r>
      <w:r w:rsidRPr="00114C8E">
        <w:rPr>
          <w:rFonts w:ascii="Arial" w:hAnsi="Arial"/>
          <w:highlight w:val="white"/>
        </w:rPr>
        <w:t>.</w:t>
      </w:r>
    </w:p>
    <w:p w14:paraId="4395AFCA" w14:textId="77777777" w:rsidR="003100B3" w:rsidRPr="00114C8E" w:rsidRDefault="003100B3" w:rsidP="002418CE">
      <w:pPr>
        <w:pStyle w:val="Heading2"/>
        <w:rPr>
          <w:rFonts w:ascii="Arial" w:hAnsi="Arial"/>
        </w:rPr>
      </w:pPr>
      <w:bookmarkStart w:id="18" w:name="_Toc166681508"/>
      <w:r w:rsidRPr="00114C8E">
        <w:rPr>
          <w:rFonts w:ascii="Arial" w:hAnsi="Arial"/>
        </w:rPr>
        <w:t>Measurement of Change Management Impact</w:t>
      </w:r>
      <w:bookmarkEnd w:id="18"/>
      <w:r w:rsidRPr="00114C8E">
        <w:rPr>
          <w:rFonts w:ascii="Arial" w:hAnsi="Arial"/>
        </w:rPr>
        <w:t xml:space="preserve"> </w:t>
      </w:r>
    </w:p>
    <w:p w14:paraId="6085C0FB" w14:textId="77777777" w:rsidR="003100B3" w:rsidRPr="00114C8E" w:rsidRDefault="003100B3" w:rsidP="002418CE">
      <w:pPr>
        <w:rPr>
          <w:rFonts w:ascii="Arial" w:eastAsia="Times New Roman" w:hAnsi="Arial"/>
          <w:szCs w:val="24"/>
        </w:rPr>
      </w:pPr>
      <w:r w:rsidRPr="00114C8E">
        <w:rPr>
          <w:rFonts w:ascii="Arial" w:eastAsia="Times New Roman" w:hAnsi="Arial"/>
          <w:i/>
          <w:szCs w:val="24"/>
          <w:u w:val="single"/>
        </w:rPr>
        <w:t>Mustering Consumer feedback:</w:t>
      </w:r>
      <w:r w:rsidRPr="00114C8E">
        <w:rPr>
          <w:rFonts w:ascii="Arial" w:eastAsia="Times New Roman" w:hAnsi="Arial"/>
          <w:szCs w:val="24"/>
        </w:rPr>
        <w:t xml:space="preserve"> Customer feedback is quite a vital factor that guides the company to learn about their areas of improvement (Kotter, 2012). In the case of Red Planet Hotel, by collecting those reviews and feedback the company can make changes accordingly. This measurement can shed light on the negative impacts of this company while they can also learn customers’ preferences for the latest products at reasonable prices.   </w:t>
      </w:r>
    </w:p>
    <w:p w14:paraId="06494CE8" w14:textId="77777777" w:rsidR="003100B3" w:rsidRPr="00114C8E" w:rsidRDefault="003100B3" w:rsidP="002418CE">
      <w:pPr>
        <w:rPr>
          <w:rFonts w:ascii="Arial" w:eastAsia="Times New Roman" w:hAnsi="Arial"/>
          <w:szCs w:val="24"/>
        </w:rPr>
      </w:pPr>
      <w:r w:rsidRPr="00114C8E">
        <w:rPr>
          <w:rFonts w:ascii="Arial" w:eastAsia="Times New Roman" w:hAnsi="Arial"/>
          <w:i/>
          <w:szCs w:val="24"/>
          <w:u w:val="single"/>
        </w:rPr>
        <w:t>Integrating Technical tools:</w:t>
      </w:r>
      <w:r w:rsidRPr="00114C8E">
        <w:rPr>
          <w:rFonts w:ascii="Arial" w:eastAsia="Times New Roman" w:hAnsi="Arial"/>
          <w:szCs w:val="24"/>
        </w:rPr>
        <w:t xml:space="preserve"> Technology is important in every industry and the applications of technical tools in the tourism sector are incredible. While Red Planet Hotel is already quite budget-friendly, it lacks premium service or the involvement of other technical tools (Kipping, &amp; Clark, 2012). It makes the customers less invested and interested in their services and for that technical tools can be utilised to provide premium services or other advanced tools.   </w:t>
      </w:r>
    </w:p>
    <w:p w14:paraId="45180D17" w14:textId="77777777" w:rsidR="003100B3" w:rsidRPr="00114C8E" w:rsidRDefault="003100B3" w:rsidP="002418CE">
      <w:pPr>
        <w:rPr>
          <w:rFonts w:ascii="Arial" w:eastAsia="Times New Roman" w:hAnsi="Arial"/>
          <w:szCs w:val="24"/>
        </w:rPr>
      </w:pPr>
      <w:r w:rsidRPr="00114C8E">
        <w:rPr>
          <w:rFonts w:ascii="Arial" w:eastAsia="Times New Roman" w:hAnsi="Arial"/>
          <w:i/>
          <w:szCs w:val="24"/>
          <w:u w:val="single"/>
        </w:rPr>
        <w:t xml:space="preserve">Motivating Employees to Increase Productivity: </w:t>
      </w:r>
      <w:r w:rsidRPr="00114C8E">
        <w:rPr>
          <w:rFonts w:ascii="Arial" w:eastAsia="Times New Roman" w:hAnsi="Arial"/>
          <w:szCs w:val="24"/>
        </w:rPr>
        <w:t xml:space="preserve">With a lack of free amenities and involvement of cheap hotel room essentials, this hotel can take measures to encourage its employees. Using reward systems, they can inspire their staff members by providing </w:t>
      </w:r>
      <w:r w:rsidRPr="00114C8E">
        <w:rPr>
          <w:rFonts w:ascii="Arial" w:eastAsia="Times New Roman" w:hAnsi="Arial"/>
          <w:szCs w:val="24"/>
        </w:rPr>
        <w:lastRenderedPageBreak/>
        <w:t xml:space="preserve">rewards to the best worker with the best performance. Feedback from employees can be equally helpful in meeting customer satisfaction more effectively.    </w:t>
      </w:r>
    </w:p>
    <w:p w14:paraId="46BAF6A9" w14:textId="77777777" w:rsidR="003100B3" w:rsidRPr="00114C8E" w:rsidRDefault="003100B3" w:rsidP="002418CE">
      <w:pPr>
        <w:pStyle w:val="Heading2"/>
        <w:rPr>
          <w:rFonts w:ascii="Arial" w:hAnsi="Arial"/>
          <w:sz w:val="32"/>
        </w:rPr>
      </w:pPr>
      <w:bookmarkStart w:id="19" w:name="_n9rtio6ojufn"/>
      <w:bookmarkStart w:id="20" w:name="_Toc166681509"/>
      <w:bookmarkEnd w:id="19"/>
      <w:r w:rsidRPr="00114C8E">
        <w:rPr>
          <w:rFonts w:ascii="Arial" w:hAnsi="Arial"/>
        </w:rPr>
        <w:t>Effective Beneficial Factors of Change Management</w:t>
      </w:r>
      <w:bookmarkEnd w:id="20"/>
    </w:p>
    <w:p w14:paraId="0D9579EE" w14:textId="77777777" w:rsidR="003100B3" w:rsidRPr="00114C8E" w:rsidRDefault="003100B3" w:rsidP="002418CE">
      <w:pPr>
        <w:rPr>
          <w:rFonts w:ascii="Arial" w:eastAsia="Times New Roman" w:hAnsi="Arial"/>
          <w:szCs w:val="24"/>
        </w:rPr>
      </w:pPr>
      <w:r w:rsidRPr="00114C8E">
        <w:rPr>
          <w:rFonts w:ascii="Arial" w:eastAsia="Times New Roman" w:hAnsi="Arial"/>
          <w:i/>
          <w:szCs w:val="24"/>
          <w:u w:val="single"/>
        </w:rPr>
        <w:t>Improving Guest Satisfaction:</w:t>
      </w:r>
      <w:r w:rsidRPr="00114C8E">
        <w:rPr>
          <w:rFonts w:ascii="Arial" w:eastAsia="Times New Roman" w:hAnsi="Arial"/>
          <w:szCs w:val="24"/>
        </w:rPr>
        <w:t xml:space="preserve"> Using the feedback process, Red Planet Hotel can effectively meet the customer satisfaction level by improving its offerings and services (Newton, 2010). Conducting surveys often, they also include the review or rating systems in various social media platforms or other sites which will be more useful for drawing potential new customers. </w:t>
      </w:r>
    </w:p>
    <w:p w14:paraId="3A734C58" w14:textId="77777777" w:rsidR="003100B3" w:rsidRPr="00114C8E" w:rsidRDefault="003100B3" w:rsidP="002418CE">
      <w:pPr>
        <w:rPr>
          <w:rFonts w:ascii="Arial" w:eastAsia="Times New Roman" w:hAnsi="Arial"/>
          <w:szCs w:val="24"/>
        </w:rPr>
      </w:pPr>
      <w:r w:rsidRPr="00114C8E">
        <w:rPr>
          <w:rFonts w:ascii="Arial" w:eastAsia="Times New Roman" w:hAnsi="Arial"/>
          <w:i/>
          <w:szCs w:val="24"/>
          <w:u w:val="single"/>
        </w:rPr>
        <w:t>Enhancing consumer loyalty:</w:t>
      </w:r>
      <w:r w:rsidRPr="00114C8E">
        <w:rPr>
          <w:rFonts w:ascii="Arial" w:eastAsia="Times New Roman" w:hAnsi="Arial"/>
          <w:szCs w:val="24"/>
        </w:rPr>
        <w:t xml:space="preserve"> Involving those review systems, the hotel can also make use of those reward and feedback practices for the employees. This will eventually increase the employee performance positively and bring out their best performance increasing productivity and profitability. It also directly impacts the customers as the employees tend to build a bond with its customers making those customers more loyal towards the hotel.   </w:t>
      </w:r>
    </w:p>
    <w:p w14:paraId="3765F5CD" w14:textId="06376DC1" w:rsidR="00F0407A" w:rsidRPr="00114C8E" w:rsidRDefault="003100B3" w:rsidP="00F0407A">
      <w:pPr>
        <w:rPr>
          <w:rFonts w:ascii="Arial" w:eastAsia="Times New Roman" w:hAnsi="Arial"/>
          <w:szCs w:val="24"/>
        </w:rPr>
      </w:pPr>
      <w:r w:rsidRPr="00114C8E">
        <w:rPr>
          <w:rFonts w:ascii="Arial" w:eastAsia="Times New Roman" w:hAnsi="Arial"/>
          <w:i/>
          <w:szCs w:val="24"/>
          <w:u w:val="single"/>
        </w:rPr>
        <w:t>Increasing effectiveness in operations:</w:t>
      </w:r>
      <w:r w:rsidRPr="00114C8E">
        <w:rPr>
          <w:rFonts w:ascii="Arial" w:eastAsia="Times New Roman" w:hAnsi="Arial"/>
          <w:szCs w:val="24"/>
        </w:rPr>
        <w:t xml:space="preserve"> Integrating various latest and advanced tools or technologies, Red Planet Hotel can include premium services (O’Mahoney, 2021). These tools will also bring effectiveness to their operations and services boosting their productivity. Applying such change management practices, the hotel can easily drive better profit rates as well as annual revenue.   </w:t>
      </w:r>
      <w:bookmarkStart w:id="21" w:name="_ldakhz9sy3y4"/>
      <w:bookmarkStart w:id="22" w:name="_Toc166681510"/>
      <w:bookmarkEnd w:id="21"/>
    </w:p>
    <w:p w14:paraId="077774F0" w14:textId="7B66F22F" w:rsidR="003100B3" w:rsidRPr="00114C8E" w:rsidRDefault="003100B3" w:rsidP="002418CE">
      <w:pPr>
        <w:pStyle w:val="Heading2"/>
        <w:rPr>
          <w:rFonts w:ascii="Arial" w:hAnsi="Arial"/>
          <w:sz w:val="32"/>
        </w:rPr>
      </w:pPr>
      <w:r w:rsidRPr="00114C8E">
        <w:rPr>
          <w:rFonts w:ascii="Arial" w:hAnsi="Arial"/>
        </w:rPr>
        <w:t>Implementation Cost</w:t>
      </w:r>
      <w:bookmarkEnd w:id="22"/>
    </w:p>
    <w:tbl>
      <w:tblPr>
        <w:tblW w:w="11199" w:type="dxa"/>
        <w:tblInd w:w="-859" w:type="dxa"/>
        <w:tblBorders>
          <w:insideH w:val="nil"/>
          <w:insideV w:val="nil"/>
        </w:tblBorders>
        <w:tblLayout w:type="fixed"/>
        <w:tblLook w:val="0600" w:firstRow="0" w:lastRow="0" w:firstColumn="0" w:lastColumn="0" w:noHBand="1" w:noVBand="1"/>
      </w:tblPr>
      <w:tblGrid>
        <w:gridCol w:w="1844"/>
        <w:gridCol w:w="7654"/>
        <w:gridCol w:w="1701"/>
      </w:tblGrid>
      <w:tr w:rsidR="003100B3" w:rsidRPr="00114C8E" w14:paraId="1F53644C" w14:textId="77777777" w:rsidTr="00F0407A">
        <w:trPr>
          <w:trHeight w:val="25"/>
        </w:trPr>
        <w:tc>
          <w:tcPr>
            <w:tcW w:w="184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CCDC886" w14:textId="77777777" w:rsidR="003100B3" w:rsidRPr="00114C8E" w:rsidRDefault="003100B3" w:rsidP="002418CE">
            <w:pPr>
              <w:jc w:val="center"/>
              <w:rPr>
                <w:rFonts w:ascii="Arial" w:eastAsia="Times New Roman" w:hAnsi="Arial"/>
                <w:b/>
                <w:szCs w:val="24"/>
              </w:rPr>
            </w:pPr>
            <w:r w:rsidRPr="00114C8E">
              <w:rPr>
                <w:rFonts w:ascii="Arial" w:eastAsia="Times New Roman" w:hAnsi="Arial"/>
                <w:b/>
                <w:szCs w:val="24"/>
              </w:rPr>
              <w:t xml:space="preserve">Initiatives </w:t>
            </w:r>
          </w:p>
        </w:tc>
        <w:tc>
          <w:tcPr>
            <w:tcW w:w="7654" w:type="dxa"/>
            <w:tcBorders>
              <w:top w:val="single" w:sz="6" w:space="0" w:color="000000"/>
              <w:left w:val="nil"/>
              <w:bottom w:val="single" w:sz="6" w:space="0" w:color="000000"/>
              <w:right w:val="single" w:sz="6" w:space="0" w:color="000000"/>
            </w:tcBorders>
            <w:tcMar>
              <w:top w:w="100" w:type="dxa"/>
              <w:left w:w="100" w:type="dxa"/>
              <w:bottom w:w="100" w:type="dxa"/>
              <w:right w:w="100" w:type="dxa"/>
            </w:tcMar>
            <w:hideMark/>
          </w:tcPr>
          <w:p w14:paraId="4D926C09" w14:textId="77777777" w:rsidR="003100B3" w:rsidRPr="00114C8E" w:rsidRDefault="003100B3" w:rsidP="002418CE">
            <w:pPr>
              <w:jc w:val="center"/>
              <w:rPr>
                <w:rFonts w:ascii="Arial" w:eastAsia="Times New Roman" w:hAnsi="Arial"/>
                <w:b/>
                <w:szCs w:val="24"/>
              </w:rPr>
            </w:pPr>
            <w:r w:rsidRPr="00114C8E">
              <w:rPr>
                <w:rFonts w:ascii="Arial" w:eastAsia="Times New Roman" w:hAnsi="Arial"/>
                <w:b/>
                <w:szCs w:val="24"/>
              </w:rPr>
              <w:t xml:space="preserve">Description </w:t>
            </w:r>
          </w:p>
        </w:tc>
        <w:tc>
          <w:tcPr>
            <w:tcW w:w="1701" w:type="dxa"/>
            <w:tcBorders>
              <w:top w:val="single" w:sz="6" w:space="0" w:color="000000"/>
              <w:left w:val="nil"/>
              <w:bottom w:val="single" w:sz="6" w:space="0" w:color="000000"/>
              <w:right w:val="single" w:sz="6" w:space="0" w:color="000000"/>
            </w:tcBorders>
            <w:tcMar>
              <w:top w:w="100" w:type="dxa"/>
              <w:left w:w="100" w:type="dxa"/>
              <w:bottom w:w="100" w:type="dxa"/>
              <w:right w:w="100" w:type="dxa"/>
            </w:tcMar>
            <w:hideMark/>
          </w:tcPr>
          <w:p w14:paraId="05476752" w14:textId="77777777" w:rsidR="003100B3" w:rsidRPr="00114C8E" w:rsidRDefault="003100B3" w:rsidP="002418CE">
            <w:pPr>
              <w:jc w:val="center"/>
              <w:rPr>
                <w:rFonts w:ascii="Arial" w:eastAsia="Times New Roman" w:hAnsi="Arial"/>
                <w:b/>
                <w:szCs w:val="24"/>
              </w:rPr>
            </w:pPr>
            <w:r w:rsidRPr="00114C8E">
              <w:rPr>
                <w:rFonts w:ascii="Arial" w:eastAsia="Times New Roman" w:hAnsi="Arial"/>
                <w:b/>
                <w:szCs w:val="24"/>
              </w:rPr>
              <w:t xml:space="preserve">Cost (£) every year </w:t>
            </w:r>
          </w:p>
        </w:tc>
      </w:tr>
      <w:tr w:rsidR="003100B3" w:rsidRPr="00114C8E" w14:paraId="6D9333A7" w14:textId="77777777" w:rsidTr="00F0407A">
        <w:trPr>
          <w:trHeight w:val="372"/>
        </w:trPr>
        <w:tc>
          <w:tcPr>
            <w:tcW w:w="18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hideMark/>
          </w:tcPr>
          <w:p w14:paraId="5D3B713A" w14:textId="77777777" w:rsidR="003100B3" w:rsidRPr="00114C8E" w:rsidRDefault="003100B3" w:rsidP="002418CE">
            <w:pPr>
              <w:jc w:val="center"/>
              <w:rPr>
                <w:rFonts w:ascii="Arial" w:eastAsia="Times New Roman" w:hAnsi="Arial"/>
                <w:szCs w:val="24"/>
              </w:rPr>
            </w:pPr>
            <w:r w:rsidRPr="00114C8E">
              <w:rPr>
                <w:rFonts w:ascii="Arial" w:eastAsia="Times New Roman" w:hAnsi="Arial"/>
                <w:szCs w:val="24"/>
              </w:rPr>
              <w:lastRenderedPageBreak/>
              <w:t>Development of Technological configuration</w:t>
            </w:r>
          </w:p>
        </w:tc>
        <w:tc>
          <w:tcPr>
            <w:tcW w:w="7654" w:type="dxa"/>
            <w:tcBorders>
              <w:top w:val="nil"/>
              <w:left w:val="nil"/>
              <w:bottom w:val="single" w:sz="6" w:space="0" w:color="000000"/>
              <w:right w:val="single" w:sz="6" w:space="0" w:color="000000"/>
            </w:tcBorders>
            <w:tcMar>
              <w:top w:w="100" w:type="dxa"/>
              <w:left w:w="100" w:type="dxa"/>
              <w:bottom w:w="100" w:type="dxa"/>
              <w:right w:w="100" w:type="dxa"/>
            </w:tcMar>
            <w:hideMark/>
          </w:tcPr>
          <w:p w14:paraId="4C73B20F" w14:textId="77777777" w:rsidR="003100B3" w:rsidRPr="00114C8E" w:rsidRDefault="003100B3" w:rsidP="002418CE">
            <w:pPr>
              <w:rPr>
                <w:rFonts w:ascii="Arial" w:eastAsia="Times New Roman" w:hAnsi="Arial"/>
                <w:szCs w:val="24"/>
              </w:rPr>
            </w:pPr>
            <w:r w:rsidRPr="00114C8E">
              <w:rPr>
                <w:rFonts w:ascii="Arial" w:eastAsia="Times New Roman" w:hAnsi="Arial"/>
                <w:szCs w:val="24"/>
              </w:rPr>
              <w:t>Integrating the new innovative and up-to-date software or similar technical tools to comply with customer needs, preferences, demands and satisfaction levels.</w:t>
            </w:r>
          </w:p>
        </w:tc>
        <w:tc>
          <w:tcPr>
            <w:tcW w:w="1701" w:type="dxa"/>
            <w:tcBorders>
              <w:top w:val="nil"/>
              <w:left w:val="nil"/>
              <w:bottom w:val="single" w:sz="6" w:space="0" w:color="000000"/>
              <w:right w:val="single" w:sz="6" w:space="0" w:color="000000"/>
            </w:tcBorders>
            <w:tcMar>
              <w:top w:w="100" w:type="dxa"/>
              <w:left w:w="100" w:type="dxa"/>
              <w:bottom w:w="100" w:type="dxa"/>
              <w:right w:w="100" w:type="dxa"/>
            </w:tcMar>
            <w:hideMark/>
          </w:tcPr>
          <w:p w14:paraId="0D82CA2F" w14:textId="77777777" w:rsidR="003100B3" w:rsidRPr="00114C8E" w:rsidRDefault="003100B3" w:rsidP="002418CE">
            <w:pPr>
              <w:jc w:val="center"/>
              <w:rPr>
                <w:rFonts w:ascii="Arial" w:eastAsia="Times New Roman" w:hAnsi="Arial"/>
                <w:szCs w:val="24"/>
              </w:rPr>
            </w:pPr>
            <w:r w:rsidRPr="00114C8E">
              <w:rPr>
                <w:rFonts w:ascii="Arial" w:eastAsia="Times New Roman" w:hAnsi="Arial"/>
                <w:szCs w:val="24"/>
              </w:rPr>
              <w:t>27,000</w:t>
            </w:r>
          </w:p>
        </w:tc>
      </w:tr>
      <w:tr w:rsidR="003100B3" w:rsidRPr="00114C8E" w14:paraId="60278DCB" w14:textId="77777777" w:rsidTr="00F0407A">
        <w:trPr>
          <w:trHeight w:val="923"/>
        </w:trPr>
        <w:tc>
          <w:tcPr>
            <w:tcW w:w="18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hideMark/>
          </w:tcPr>
          <w:p w14:paraId="433191EB" w14:textId="77777777" w:rsidR="003100B3" w:rsidRPr="00114C8E" w:rsidRDefault="003100B3" w:rsidP="002418CE">
            <w:pPr>
              <w:jc w:val="center"/>
              <w:rPr>
                <w:rFonts w:ascii="Arial" w:eastAsia="Times New Roman" w:hAnsi="Arial"/>
                <w:szCs w:val="24"/>
              </w:rPr>
            </w:pPr>
            <w:r w:rsidRPr="00114C8E">
              <w:rPr>
                <w:rFonts w:ascii="Arial" w:eastAsia="Times New Roman" w:hAnsi="Arial"/>
                <w:szCs w:val="24"/>
              </w:rPr>
              <w:t xml:space="preserve">Generating training for the staff members </w:t>
            </w:r>
          </w:p>
        </w:tc>
        <w:tc>
          <w:tcPr>
            <w:tcW w:w="7654" w:type="dxa"/>
            <w:tcBorders>
              <w:top w:val="nil"/>
              <w:left w:val="nil"/>
              <w:bottom w:val="single" w:sz="6" w:space="0" w:color="000000"/>
              <w:right w:val="single" w:sz="6" w:space="0" w:color="000000"/>
            </w:tcBorders>
            <w:tcMar>
              <w:top w:w="100" w:type="dxa"/>
              <w:left w:w="100" w:type="dxa"/>
              <w:bottom w:w="100" w:type="dxa"/>
              <w:right w:w="100" w:type="dxa"/>
            </w:tcMar>
            <w:hideMark/>
          </w:tcPr>
          <w:p w14:paraId="5FB7AEC6" w14:textId="77777777" w:rsidR="003100B3" w:rsidRPr="00114C8E" w:rsidRDefault="003100B3" w:rsidP="002418CE">
            <w:pPr>
              <w:rPr>
                <w:rFonts w:ascii="Arial" w:eastAsia="Times New Roman" w:hAnsi="Arial"/>
                <w:szCs w:val="24"/>
              </w:rPr>
            </w:pPr>
            <w:r w:rsidRPr="00114C8E">
              <w:rPr>
                <w:rFonts w:ascii="Arial" w:eastAsia="Times New Roman" w:hAnsi="Arial"/>
                <w:szCs w:val="24"/>
              </w:rPr>
              <w:t xml:space="preserve">Generating proper guidance and training to the staff members so that they can develop and improve their skills or knowledge to bring out their best performance.  </w:t>
            </w:r>
          </w:p>
        </w:tc>
        <w:tc>
          <w:tcPr>
            <w:tcW w:w="1701" w:type="dxa"/>
            <w:tcBorders>
              <w:top w:val="nil"/>
              <w:left w:val="nil"/>
              <w:bottom w:val="single" w:sz="6" w:space="0" w:color="000000"/>
              <w:right w:val="single" w:sz="6" w:space="0" w:color="000000"/>
            </w:tcBorders>
            <w:tcMar>
              <w:top w:w="100" w:type="dxa"/>
              <w:left w:w="100" w:type="dxa"/>
              <w:bottom w:w="100" w:type="dxa"/>
              <w:right w:w="100" w:type="dxa"/>
            </w:tcMar>
            <w:hideMark/>
          </w:tcPr>
          <w:p w14:paraId="24B8C9EF" w14:textId="77777777" w:rsidR="003100B3" w:rsidRPr="00114C8E" w:rsidRDefault="003100B3" w:rsidP="002418CE">
            <w:pPr>
              <w:jc w:val="center"/>
              <w:rPr>
                <w:rFonts w:ascii="Arial" w:eastAsia="Times New Roman" w:hAnsi="Arial"/>
                <w:szCs w:val="24"/>
              </w:rPr>
            </w:pPr>
            <w:r w:rsidRPr="00114C8E">
              <w:rPr>
                <w:rFonts w:ascii="Arial" w:eastAsia="Times New Roman" w:hAnsi="Arial"/>
                <w:szCs w:val="24"/>
              </w:rPr>
              <w:t>13,000</w:t>
            </w:r>
          </w:p>
        </w:tc>
      </w:tr>
      <w:tr w:rsidR="003100B3" w:rsidRPr="00114C8E" w14:paraId="1EABDBB4" w14:textId="77777777" w:rsidTr="00F0407A">
        <w:trPr>
          <w:trHeight w:val="1410"/>
        </w:trPr>
        <w:tc>
          <w:tcPr>
            <w:tcW w:w="18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hideMark/>
          </w:tcPr>
          <w:p w14:paraId="687798E2" w14:textId="77777777" w:rsidR="003100B3" w:rsidRPr="00114C8E" w:rsidRDefault="003100B3" w:rsidP="002418CE">
            <w:pPr>
              <w:jc w:val="center"/>
              <w:rPr>
                <w:rFonts w:ascii="Arial" w:eastAsia="Times New Roman" w:hAnsi="Arial"/>
                <w:szCs w:val="24"/>
              </w:rPr>
            </w:pPr>
            <w:r w:rsidRPr="00114C8E">
              <w:rPr>
                <w:rFonts w:ascii="Arial" w:eastAsia="Times New Roman" w:hAnsi="Arial"/>
                <w:szCs w:val="24"/>
              </w:rPr>
              <w:t xml:space="preserve">Quality Checking  </w:t>
            </w:r>
          </w:p>
        </w:tc>
        <w:tc>
          <w:tcPr>
            <w:tcW w:w="7654" w:type="dxa"/>
            <w:tcBorders>
              <w:top w:val="nil"/>
              <w:left w:val="nil"/>
              <w:bottom w:val="single" w:sz="6" w:space="0" w:color="000000"/>
              <w:right w:val="single" w:sz="6" w:space="0" w:color="000000"/>
            </w:tcBorders>
            <w:tcMar>
              <w:top w:w="100" w:type="dxa"/>
              <w:left w:w="100" w:type="dxa"/>
              <w:bottom w:w="100" w:type="dxa"/>
              <w:right w:w="100" w:type="dxa"/>
            </w:tcMar>
            <w:hideMark/>
          </w:tcPr>
          <w:p w14:paraId="4F3104C5" w14:textId="77777777" w:rsidR="003100B3" w:rsidRPr="00114C8E" w:rsidRDefault="003100B3" w:rsidP="002418CE">
            <w:pPr>
              <w:rPr>
                <w:rFonts w:ascii="Arial" w:eastAsia="Times New Roman" w:hAnsi="Arial"/>
                <w:szCs w:val="24"/>
              </w:rPr>
            </w:pPr>
            <w:r w:rsidRPr="00114C8E">
              <w:rPr>
                <w:rFonts w:ascii="Arial" w:eastAsia="Times New Roman" w:hAnsi="Arial"/>
                <w:szCs w:val="24"/>
              </w:rPr>
              <w:t xml:space="preserve">Involving quality checking measurements to monitor as well as enhance the overall quality of their service. </w:t>
            </w:r>
          </w:p>
        </w:tc>
        <w:tc>
          <w:tcPr>
            <w:tcW w:w="1701" w:type="dxa"/>
            <w:tcBorders>
              <w:top w:val="nil"/>
              <w:left w:val="nil"/>
              <w:bottom w:val="single" w:sz="6" w:space="0" w:color="000000"/>
              <w:right w:val="single" w:sz="6" w:space="0" w:color="000000"/>
            </w:tcBorders>
            <w:tcMar>
              <w:top w:w="100" w:type="dxa"/>
              <w:left w:w="100" w:type="dxa"/>
              <w:bottom w:w="100" w:type="dxa"/>
              <w:right w:w="100" w:type="dxa"/>
            </w:tcMar>
            <w:hideMark/>
          </w:tcPr>
          <w:p w14:paraId="2690DE46" w14:textId="77777777" w:rsidR="003100B3" w:rsidRPr="00114C8E" w:rsidRDefault="003100B3" w:rsidP="002418CE">
            <w:pPr>
              <w:jc w:val="center"/>
              <w:rPr>
                <w:rFonts w:ascii="Arial" w:eastAsia="Times New Roman" w:hAnsi="Arial"/>
                <w:szCs w:val="24"/>
              </w:rPr>
            </w:pPr>
            <w:r w:rsidRPr="00114C8E">
              <w:rPr>
                <w:rFonts w:ascii="Arial" w:eastAsia="Times New Roman" w:hAnsi="Arial"/>
                <w:szCs w:val="24"/>
              </w:rPr>
              <w:t>6,500</w:t>
            </w:r>
          </w:p>
        </w:tc>
      </w:tr>
      <w:tr w:rsidR="003100B3" w:rsidRPr="00114C8E" w14:paraId="074BF1B9" w14:textId="77777777" w:rsidTr="00F0407A">
        <w:trPr>
          <w:trHeight w:val="1318"/>
        </w:trPr>
        <w:tc>
          <w:tcPr>
            <w:tcW w:w="18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hideMark/>
          </w:tcPr>
          <w:p w14:paraId="42184BAD" w14:textId="51AB9390" w:rsidR="003100B3" w:rsidRPr="00114C8E" w:rsidRDefault="00F0407A" w:rsidP="002418CE">
            <w:pPr>
              <w:jc w:val="center"/>
              <w:rPr>
                <w:rFonts w:ascii="Arial" w:eastAsia="Times New Roman" w:hAnsi="Arial"/>
                <w:szCs w:val="24"/>
              </w:rPr>
            </w:pPr>
            <w:r w:rsidRPr="00114C8E">
              <w:rPr>
                <w:rFonts w:ascii="Arial" w:eastAsia="Times New Roman" w:hAnsi="Arial"/>
                <w:szCs w:val="24"/>
              </w:rPr>
              <w:t>Worker’s</w:t>
            </w:r>
            <w:r w:rsidR="003100B3" w:rsidRPr="00114C8E">
              <w:rPr>
                <w:rFonts w:ascii="Arial" w:eastAsia="Times New Roman" w:hAnsi="Arial"/>
                <w:szCs w:val="24"/>
              </w:rPr>
              <w:t xml:space="preserve"> appreciation</w:t>
            </w:r>
          </w:p>
        </w:tc>
        <w:tc>
          <w:tcPr>
            <w:tcW w:w="7654" w:type="dxa"/>
            <w:tcBorders>
              <w:top w:val="nil"/>
              <w:left w:val="nil"/>
              <w:bottom w:val="single" w:sz="6" w:space="0" w:color="000000"/>
              <w:right w:val="single" w:sz="6" w:space="0" w:color="000000"/>
            </w:tcBorders>
            <w:tcMar>
              <w:top w:w="100" w:type="dxa"/>
              <w:left w:w="100" w:type="dxa"/>
              <w:bottom w:w="100" w:type="dxa"/>
              <w:right w:w="100" w:type="dxa"/>
            </w:tcMar>
            <w:hideMark/>
          </w:tcPr>
          <w:p w14:paraId="391C0A09" w14:textId="77777777" w:rsidR="003100B3" w:rsidRPr="00114C8E" w:rsidRDefault="003100B3" w:rsidP="002418CE">
            <w:pPr>
              <w:rPr>
                <w:rFonts w:ascii="Arial" w:eastAsia="Times New Roman" w:hAnsi="Arial"/>
                <w:szCs w:val="24"/>
              </w:rPr>
            </w:pPr>
            <w:r w:rsidRPr="00114C8E">
              <w:rPr>
                <w:rFonts w:ascii="Arial" w:eastAsia="Times New Roman" w:hAnsi="Arial"/>
                <w:szCs w:val="24"/>
              </w:rPr>
              <w:t xml:space="preserve">Organising frequent gatherings within the business entity to appreciate and motivate workers’ hard work by offering them rewards for their best performance to boost their morale and improve their performance further. </w:t>
            </w:r>
          </w:p>
        </w:tc>
        <w:tc>
          <w:tcPr>
            <w:tcW w:w="1701" w:type="dxa"/>
            <w:tcBorders>
              <w:top w:val="nil"/>
              <w:left w:val="nil"/>
              <w:bottom w:val="single" w:sz="6" w:space="0" w:color="000000"/>
              <w:right w:val="single" w:sz="6" w:space="0" w:color="000000"/>
            </w:tcBorders>
            <w:tcMar>
              <w:top w:w="100" w:type="dxa"/>
              <w:left w:w="100" w:type="dxa"/>
              <w:bottom w:w="100" w:type="dxa"/>
              <w:right w:w="100" w:type="dxa"/>
            </w:tcMar>
            <w:hideMark/>
          </w:tcPr>
          <w:p w14:paraId="03B9BB1D" w14:textId="77777777" w:rsidR="003100B3" w:rsidRPr="00114C8E" w:rsidRDefault="003100B3" w:rsidP="002418CE">
            <w:pPr>
              <w:jc w:val="center"/>
              <w:rPr>
                <w:rFonts w:ascii="Arial" w:eastAsia="Times New Roman" w:hAnsi="Arial"/>
                <w:szCs w:val="24"/>
              </w:rPr>
            </w:pPr>
            <w:r w:rsidRPr="00114C8E">
              <w:rPr>
                <w:rFonts w:ascii="Arial" w:eastAsia="Times New Roman" w:hAnsi="Arial"/>
                <w:szCs w:val="24"/>
              </w:rPr>
              <w:t>3,500</w:t>
            </w:r>
          </w:p>
        </w:tc>
      </w:tr>
      <w:tr w:rsidR="003100B3" w:rsidRPr="00114C8E" w14:paraId="1B521F65" w14:textId="77777777" w:rsidTr="00F0407A">
        <w:trPr>
          <w:trHeight w:val="308"/>
        </w:trPr>
        <w:tc>
          <w:tcPr>
            <w:tcW w:w="18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hideMark/>
          </w:tcPr>
          <w:p w14:paraId="078503CD" w14:textId="77777777" w:rsidR="003100B3" w:rsidRPr="00114C8E" w:rsidRDefault="003100B3" w:rsidP="002418CE">
            <w:pPr>
              <w:jc w:val="center"/>
              <w:rPr>
                <w:rFonts w:ascii="Arial" w:eastAsia="Times New Roman" w:hAnsi="Arial"/>
                <w:szCs w:val="24"/>
              </w:rPr>
            </w:pPr>
            <w:r w:rsidRPr="00114C8E">
              <w:rPr>
                <w:rFonts w:ascii="Arial" w:eastAsia="Times New Roman" w:hAnsi="Arial"/>
                <w:szCs w:val="24"/>
              </w:rPr>
              <w:t xml:space="preserve">Miscellaneous </w:t>
            </w:r>
          </w:p>
        </w:tc>
        <w:tc>
          <w:tcPr>
            <w:tcW w:w="7654" w:type="dxa"/>
            <w:tcBorders>
              <w:top w:val="nil"/>
              <w:left w:val="nil"/>
              <w:bottom w:val="single" w:sz="6" w:space="0" w:color="000000"/>
              <w:right w:val="single" w:sz="6" w:space="0" w:color="000000"/>
            </w:tcBorders>
            <w:tcMar>
              <w:top w:w="100" w:type="dxa"/>
              <w:left w:w="100" w:type="dxa"/>
              <w:bottom w:w="100" w:type="dxa"/>
              <w:right w:w="100" w:type="dxa"/>
            </w:tcMar>
            <w:hideMark/>
          </w:tcPr>
          <w:p w14:paraId="14EF8ECA" w14:textId="77777777" w:rsidR="003100B3" w:rsidRPr="00114C8E" w:rsidRDefault="003100B3" w:rsidP="002418CE">
            <w:pPr>
              <w:rPr>
                <w:rFonts w:ascii="Arial" w:eastAsia="Times New Roman" w:hAnsi="Arial"/>
                <w:szCs w:val="24"/>
              </w:rPr>
            </w:pPr>
            <w:r w:rsidRPr="00114C8E">
              <w:rPr>
                <w:rFonts w:ascii="Arial" w:eastAsia="Times New Roman" w:hAnsi="Arial"/>
                <w:szCs w:val="24"/>
              </w:rPr>
              <w:t xml:space="preserve">For other similar activities to uplift the organisational value. </w:t>
            </w:r>
          </w:p>
        </w:tc>
        <w:tc>
          <w:tcPr>
            <w:tcW w:w="1701" w:type="dxa"/>
            <w:tcBorders>
              <w:top w:val="nil"/>
              <w:left w:val="nil"/>
              <w:bottom w:val="single" w:sz="6" w:space="0" w:color="000000"/>
              <w:right w:val="single" w:sz="6" w:space="0" w:color="000000"/>
            </w:tcBorders>
            <w:tcMar>
              <w:top w:w="100" w:type="dxa"/>
              <w:left w:w="100" w:type="dxa"/>
              <w:bottom w:w="100" w:type="dxa"/>
              <w:right w:w="100" w:type="dxa"/>
            </w:tcMar>
            <w:hideMark/>
          </w:tcPr>
          <w:p w14:paraId="4545A184" w14:textId="77777777" w:rsidR="003100B3" w:rsidRPr="00114C8E" w:rsidRDefault="003100B3" w:rsidP="002418CE">
            <w:pPr>
              <w:jc w:val="center"/>
              <w:rPr>
                <w:rFonts w:ascii="Arial" w:eastAsia="Times New Roman" w:hAnsi="Arial"/>
                <w:szCs w:val="24"/>
              </w:rPr>
            </w:pPr>
            <w:r w:rsidRPr="00114C8E">
              <w:rPr>
                <w:rFonts w:ascii="Arial" w:eastAsia="Times New Roman" w:hAnsi="Arial"/>
                <w:szCs w:val="24"/>
              </w:rPr>
              <w:t>500</w:t>
            </w:r>
          </w:p>
        </w:tc>
      </w:tr>
      <w:tr w:rsidR="003100B3" w:rsidRPr="00114C8E" w14:paraId="74A9DA61" w14:textId="77777777" w:rsidTr="00F0407A">
        <w:trPr>
          <w:trHeight w:val="25"/>
        </w:trPr>
        <w:tc>
          <w:tcPr>
            <w:tcW w:w="18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hideMark/>
          </w:tcPr>
          <w:p w14:paraId="388B2262" w14:textId="77777777" w:rsidR="003100B3" w:rsidRPr="00114C8E" w:rsidRDefault="003100B3" w:rsidP="002418CE">
            <w:pPr>
              <w:rPr>
                <w:rFonts w:ascii="Arial" w:eastAsia="Times New Roman" w:hAnsi="Arial"/>
                <w:b/>
                <w:szCs w:val="24"/>
              </w:rPr>
            </w:pPr>
            <w:r w:rsidRPr="00114C8E">
              <w:rPr>
                <w:rFonts w:ascii="Arial" w:eastAsia="Times New Roman" w:hAnsi="Arial"/>
                <w:b/>
                <w:szCs w:val="24"/>
              </w:rPr>
              <w:t xml:space="preserve">Total </w:t>
            </w:r>
          </w:p>
        </w:tc>
        <w:tc>
          <w:tcPr>
            <w:tcW w:w="7654" w:type="dxa"/>
            <w:tcBorders>
              <w:top w:val="nil"/>
              <w:left w:val="nil"/>
              <w:bottom w:val="single" w:sz="6" w:space="0" w:color="000000"/>
              <w:right w:val="single" w:sz="6" w:space="0" w:color="000000"/>
            </w:tcBorders>
            <w:tcMar>
              <w:top w:w="100" w:type="dxa"/>
              <w:left w:w="100" w:type="dxa"/>
              <w:bottom w:w="100" w:type="dxa"/>
              <w:right w:w="100" w:type="dxa"/>
            </w:tcMar>
          </w:tcPr>
          <w:p w14:paraId="4CB2E863" w14:textId="77777777" w:rsidR="003100B3" w:rsidRPr="00114C8E" w:rsidRDefault="003100B3" w:rsidP="002418CE">
            <w:pPr>
              <w:rPr>
                <w:rFonts w:ascii="Arial" w:eastAsia="Times New Roman" w:hAnsi="Arial"/>
                <w:szCs w:val="24"/>
              </w:rPr>
            </w:pPr>
          </w:p>
        </w:tc>
        <w:tc>
          <w:tcPr>
            <w:tcW w:w="1701" w:type="dxa"/>
            <w:tcBorders>
              <w:top w:val="nil"/>
              <w:left w:val="nil"/>
              <w:bottom w:val="single" w:sz="6" w:space="0" w:color="000000"/>
              <w:right w:val="single" w:sz="6" w:space="0" w:color="000000"/>
            </w:tcBorders>
            <w:tcMar>
              <w:top w:w="100" w:type="dxa"/>
              <w:left w:w="100" w:type="dxa"/>
              <w:bottom w:w="100" w:type="dxa"/>
              <w:right w:w="100" w:type="dxa"/>
            </w:tcMar>
            <w:hideMark/>
          </w:tcPr>
          <w:p w14:paraId="0689EF31" w14:textId="77777777" w:rsidR="003100B3" w:rsidRPr="00114C8E" w:rsidRDefault="003100B3" w:rsidP="002418CE">
            <w:pPr>
              <w:jc w:val="center"/>
              <w:rPr>
                <w:rFonts w:ascii="Arial" w:eastAsia="Times New Roman" w:hAnsi="Arial"/>
                <w:b/>
                <w:szCs w:val="24"/>
              </w:rPr>
            </w:pPr>
            <w:r w:rsidRPr="00114C8E">
              <w:rPr>
                <w:rFonts w:ascii="Arial" w:eastAsia="Times New Roman" w:hAnsi="Arial"/>
                <w:b/>
                <w:szCs w:val="24"/>
              </w:rPr>
              <w:t>50,500</w:t>
            </w:r>
          </w:p>
        </w:tc>
      </w:tr>
    </w:tbl>
    <w:p w14:paraId="332BA231" w14:textId="77777777" w:rsidR="003100B3" w:rsidRPr="00114C8E" w:rsidRDefault="003100B3" w:rsidP="002418CE">
      <w:pPr>
        <w:rPr>
          <w:rFonts w:ascii="Arial" w:eastAsia="Times New Roman" w:hAnsi="Arial"/>
          <w:szCs w:val="24"/>
          <w:lang w:val="en-GB"/>
        </w:rPr>
      </w:pPr>
    </w:p>
    <w:p w14:paraId="2BF9FB75" w14:textId="77777777" w:rsidR="003100B3" w:rsidRPr="00114C8E" w:rsidRDefault="003100B3" w:rsidP="002418CE">
      <w:pPr>
        <w:rPr>
          <w:rFonts w:ascii="Arial" w:eastAsia="Times New Roman" w:hAnsi="Arial"/>
          <w:i/>
          <w:szCs w:val="24"/>
          <w:u w:val="single"/>
        </w:rPr>
      </w:pPr>
      <w:r w:rsidRPr="00114C8E">
        <w:rPr>
          <w:rFonts w:ascii="Arial" w:eastAsia="Times New Roman" w:hAnsi="Arial"/>
          <w:i/>
          <w:szCs w:val="24"/>
          <w:u w:val="single"/>
        </w:rPr>
        <w:t xml:space="preserve">Analysis </w:t>
      </w:r>
    </w:p>
    <w:p w14:paraId="0000002B" w14:textId="30308030" w:rsidR="004953D9" w:rsidRPr="00114C8E" w:rsidRDefault="003100B3" w:rsidP="002418CE">
      <w:pPr>
        <w:rPr>
          <w:rFonts w:ascii="Arial" w:hAnsi="Arial"/>
          <w:b/>
          <w:sz w:val="28"/>
          <w:szCs w:val="28"/>
          <w:highlight w:val="white"/>
        </w:rPr>
      </w:pPr>
      <w:r w:rsidRPr="00114C8E">
        <w:rPr>
          <w:rFonts w:ascii="Arial" w:eastAsia="Times New Roman" w:hAnsi="Arial"/>
          <w:szCs w:val="24"/>
        </w:rPr>
        <w:t xml:space="preserve">According to the recommendations and change management strategy, a breakdown of the required cost is performed here. A few initiatives will be taken for the occurrence of that change that also includes other measurements as well. To develop technological infrastructure within the business organisation, a few innovative as well as advanced </w:t>
      </w:r>
      <w:r w:rsidRPr="00114C8E">
        <w:rPr>
          <w:rFonts w:ascii="Arial" w:eastAsia="Times New Roman" w:hAnsi="Arial"/>
          <w:szCs w:val="24"/>
        </w:rPr>
        <w:lastRenderedPageBreak/>
        <w:t xml:space="preserve">technological tools will be introduced to the company that requires around 27,000 British pounds. For understanding such changes and to cope with them, training will be provided to the workers as well which might cost around 13,000 British pounds. Involving a few quality-checking measurements that might cost 7,000 British pounds, the quality of their service can be improved (Mavridopoulou, &amp; O’Mahoney, 2020). Uplifting the business morale, a few gatherings can be organised to provide rewards to their employees can require 4000 British pounds. About 500 pounds are considered for other measurements if needed in certain cases and in this way, the total cost of 51,500 British pounds is estimated which can increase or reduce in the future as per the strategic measures. </w:t>
      </w:r>
      <w:r w:rsidR="006369D2" w:rsidRPr="00114C8E">
        <w:rPr>
          <w:rFonts w:ascii="Arial" w:hAnsi="Arial"/>
        </w:rPr>
        <w:br w:type="page"/>
      </w:r>
    </w:p>
    <w:p w14:paraId="0000002C" w14:textId="76EB57E0" w:rsidR="004953D9" w:rsidRPr="00114C8E" w:rsidRDefault="006369D2" w:rsidP="002418CE">
      <w:pPr>
        <w:pStyle w:val="Heading1"/>
        <w:rPr>
          <w:rFonts w:ascii="Arial" w:hAnsi="Arial"/>
          <w:highlight w:val="white"/>
        </w:rPr>
      </w:pPr>
      <w:bookmarkStart w:id="23" w:name="_Toc166681511"/>
      <w:r w:rsidRPr="00114C8E">
        <w:rPr>
          <w:rFonts w:ascii="Arial" w:hAnsi="Arial"/>
          <w:highlight w:val="white"/>
        </w:rPr>
        <w:lastRenderedPageBreak/>
        <w:t>Conclusion</w:t>
      </w:r>
      <w:bookmarkEnd w:id="23"/>
    </w:p>
    <w:p w14:paraId="0000002D" w14:textId="5AE4CAC6" w:rsidR="004953D9" w:rsidRPr="00114C8E" w:rsidRDefault="00FB5021" w:rsidP="002418CE">
      <w:pPr>
        <w:rPr>
          <w:rFonts w:ascii="Arial" w:hAnsi="Arial"/>
          <w:highlight w:val="white"/>
        </w:rPr>
      </w:pPr>
      <w:r w:rsidRPr="00114C8E">
        <w:rPr>
          <w:rFonts w:ascii="Arial" w:hAnsi="Arial"/>
        </w:rPr>
        <w:t xml:space="preserve">The report has briefly discussed Red Planet Hotel with discussing the main problems for the hotel. A brief background of the hotel's room location and size has been provided efficiently. A brief background of the consultancy firm Anchor Consultant Strategies has also been provided. Different frameworks have also been used to analyse the problems and issues for the report such as PESTEL and SWOT. Further, the research has also provided and analysis of the issues by the hotel and how it is impacting their cause of success.  Various data and Statistics have also been shown to provide an explanation of the problems and the impacts it is having on the overall industry. Different frameworks such as PESTEL have been used to understand the external factors which are impacting the business performance construing the issues effectively. When conducting the analysis of the consultancy report understanding the area of strength and weaknesses helps to analyse the further opportunities for the business. For this cause, SWOT analysis has been used effectively with the consideration of the presented improvement and opportunity plans. The TWOS analysis has also been provided to highlight the possible future direction the hotel should take to manage its operation most functionally. </w:t>
      </w:r>
      <w:r w:rsidR="006369D2" w:rsidRPr="00114C8E">
        <w:rPr>
          <w:rFonts w:ascii="Arial" w:hAnsi="Arial"/>
          <w:highlight w:val="white"/>
        </w:rPr>
        <w:t xml:space="preserve">The report has presented some recommendations for Red Planet Hotel, Angeles City regarding introducing premium services alongside its budget-friendly options. This has highlighted the importance of high-quality products, addressing customers’ demands, exceptional service facilities, added value and lucrative deals. The implementation of these suggestive measures has pointed out investment in technology and other resources, resource optimisation, staff training and enhancing the operational management of the hotel. Change management strategies have been presented by following Kurt Lewin’s </w:t>
      </w:r>
      <w:r w:rsidR="006369D2" w:rsidRPr="00114C8E">
        <w:rPr>
          <w:rFonts w:ascii="Arial" w:hAnsi="Arial"/>
          <w:highlight w:val="white"/>
        </w:rPr>
        <w:lastRenderedPageBreak/>
        <w:t>change management model. The three stages of the model have been explained in context to the hotel’s current need for change. Unfreeze, change, and refreeze have described the preparation, planning, and resourcing, followed by actual implementation, monitoring and actions to sustain the change. Some change management practices have been demonstrated including staff appraisal, growth opportunities, customer feedback, and frequent organisational audits. A few methods to measure change management have been discussed along with the beneficial factors and total implementation cost with analysis. An action plan has been presented by breaking down the problem along with effective solutions and desired results. The timeline of the strategic development and cost have been included in the action plan.</w:t>
      </w:r>
    </w:p>
    <w:p w14:paraId="597D7A80" w14:textId="3DD1553F" w:rsidR="009B6EA7" w:rsidRPr="00114C8E" w:rsidRDefault="009B6EA7" w:rsidP="002418CE">
      <w:pPr>
        <w:spacing w:line="276" w:lineRule="auto"/>
        <w:jc w:val="left"/>
        <w:rPr>
          <w:rFonts w:ascii="Arial" w:eastAsia="Times New Roman" w:hAnsi="Arial"/>
          <w:color w:val="222222"/>
          <w:szCs w:val="24"/>
          <w:highlight w:val="white"/>
        </w:rPr>
      </w:pPr>
      <w:r w:rsidRPr="00114C8E">
        <w:rPr>
          <w:rFonts w:ascii="Arial" w:eastAsia="Times New Roman" w:hAnsi="Arial"/>
          <w:color w:val="222222"/>
          <w:szCs w:val="24"/>
          <w:highlight w:val="white"/>
        </w:rPr>
        <w:br w:type="page"/>
      </w:r>
    </w:p>
    <w:p w14:paraId="22C01613" w14:textId="775F3EDB" w:rsidR="009B6EA7" w:rsidRPr="00114C8E" w:rsidRDefault="009B6EA7" w:rsidP="002418CE">
      <w:pPr>
        <w:pStyle w:val="Heading1"/>
        <w:rPr>
          <w:rFonts w:ascii="Arial" w:hAnsi="Arial"/>
          <w:highlight w:val="white"/>
        </w:rPr>
      </w:pPr>
      <w:bookmarkStart w:id="24" w:name="_Toc166681512"/>
      <w:r w:rsidRPr="00114C8E">
        <w:rPr>
          <w:rFonts w:ascii="Arial" w:hAnsi="Arial"/>
          <w:highlight w:val="white"/>
        </w:rPr>
        <w:lastRenderedPageBreak/>
        <w:t>Reference</w:t>
      </w:r>
      <w:r w:rsidR="00B9648B" w:rsidRPr="00114C8E">
        <w:rPr>
          <w:rFonts w:ascii="Arial" w:hAnsi="Arial"/>
          <w:highlight w:val="white"/>
        </w:rPr>
        <w:t>s</w:t>
      </w:r>
      <w:bookmarkEnd w:id="24"/>
    </w:p>
    <w:p w14:paraId="339C02B5" w14:textId="77777777" w:rsidR="00EE0EB8" w:rsidRPr="00EE0EB8" w:rsidRDefault="00EE0EB8" w:rsidP="002418CE">
      <w:pPr>
        <w:rPr>
          <w:shd w:val="clear" w:color="auto" w:fill="FFFFFF"/>
        </w:rPr>
      </w:pPr>
      <w:r w:rsidRPr="00EE0EB8">
        <w:rPr>
          <w:shd w:val="clear" w:color="auto" w:fill="FFFFFF"/>
        </w:rPr>
        <w:t>Agustian, K., Pohan, A., Zen, A., Wiwin, W. and Malik, A.J., (2023). Human Resource Management Strategies in Achieving Competitive Advantage in Business Administration. </w:t>
      </w:r>
      <w:r w:rsidRPr="00EE0EB8">
        <w:rPr>
          <w:i/>
          <w:iCs/>
          <w:shd w:val="clear" w:color="auto" w:fill="FFFFFF"/>
        </w:rPr>
        <w:t>Journal of Contemporary Administration and Management (ADMAN)</w:t>
      </w:r>
      <w:r w:rsidRPr="00EE0EB8">
        <w:rPr>
          <w:shd w:val="clear" w:color="auto" w:fill="FFFFFF"/>
        </w:rPr>
        <w:t>, </w:t>
      </w:r>
      <w:r w:rsidRPr="00EE0EB8">
        <w:rPr>
          <w:i/>
          <w:iCs/>
          <w:shd w:val="clear" w:color="auto" w:fill="FFFFFF"/>
        </w:rPr>
        <w:t>1</w:t>
      </w:r>
      <w:r w:rsidRPr="00EE0EB8">
        <w:rPr>
          <w:shd w:val="clear" w:color="auto" w:fill="FFFFFF"/>
        </w:rPr>
        <w:t>(2), pp.108-117.</w:t>
      </w:r>
    </w:p>
    <w:p w14:paraId="0320AB81" w14:textId="77777777" w:rsidR="00EE0EB8" w:rsidRPr="00EE0EB8" w:rsidRDefault="00EE0EB8" w:rsidP="002418CE">
      <w:pPr>
        <w:rPr>
          <w:shd w:val="clear" w:color="auto" w:fill="FFFFFF"/>
        </w:rPr>
      </w:pPr>
      <w:r w:rsidRPr="00EE0EB8">
        <w:rPr>
          <w:shd w:val="clear" w:color="auto" w:fill="FFFFFF"/>
        </w:rPr>
        <w:t>Alzoubi, H.M., Vij, M., Vij, A. and Hanaysha, J.R., (2021). What leads guests to satisfaction and loyalty in UAE five-star hotels? AHP analysis to service quality dimensions. </w:t>
      </w:r>
      <w:r w:rsidRPr="00EE0EB8">
        <w:rPr>
          <w:i/>
          <w:iCs/>
          <w:shd w:val="clear" w:color="auto" w:fill="FFFFFF"/>
        </w:rPr>
        <w:t>Enlightening Tourism. A Pathmaking Journal</w:t>
      </w:r>
      <w:r w:rsidRPr="00EE0EB8">
        <w:rPr>
          <w:shd w:val="clear" w:color="auto" w:fill="FFFFFF"/>
        </w:rPr>
        <w:t>, </w:t>
      </w:r>
      <w:r w:rsidRPr="00EE0EB8">
        <w:rPr>
          <w:i/>
          <w:iCs/>
          <w:shd w:val="clear" w:color="auto" w:fill="FFFFFF"/>
        </w:rPr>
        <w:t>11</w:t>
      </w:r>
      <w:r w:rsidRPr="00EE0EB8">
        <w:rPr>
          <w:shd w:val="clear" w:color="auto" w:fill="FFFFFF"/>
        </w:rPr>
        <w:t>(1), pp.102-135.</w:t>
      </w:r>
    </w:p>
    <w:p w14:paraId="17602DDC"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lang w:val="de-DE"/>
        </w:rPr>
        <w:t xml:space="preserve">Andrade, J., Franco, M. and Mendes, L., (2021). </w:t>
      </w:r>
      <w:r w:rsidRPr="00EE0EB8">
        <w:rPr>
          <w:rFonts w:cs="Times New Roman"/>
          <w:szCs w:val="24"/>
          <w:shd w:val="clear" w:color="auto" w:fill="FFFFFF"/>
        </w:rPr>
        <w:t>Technological capacity and organisational ambidexterity: the moderating role of environmental dynamism on Portuguese technological SMEs. </w:t>
      </w:r>
      <w:r w:rsidRPr="00EE0EB8">
        <w:rPr>
          <w:rFonts w:cs="Times New Roman"/>
          <w:i/>
          <w:iCs/>
          <w:szCs w:val="24"/>
          <w:shd w:val="clear" w:color="auto" w:fill="FFFFFF"/>
        </w:rPr>
        <w:t>Review of Managerial Science</w:t>
      </w:r>
      <w:r w:rsidRPr="00EE0EB8">
        <w:rPr>
          <w:rFonts w:cs="Times New Roman"/>
          <w:szCs w:val="24"/>
          <w:shd w:val="clear" w:color="auto" w:fill="FFFFFF"/>
        </w:rPr>
        <w:t>, </w:t>
      </w:r>
      <w:r w:rsidRPr="00EE0EB8">
        <w:rPr>
          <w:rFonts w:cs="Times New Roman"/>
          <w:i/>
          <w:iCs/>
          <w:szCs w:val="24"/>
          <w:shd w:val="clear" w:color="auto" w:fill="FFFFFF"/>
        </w:rPr>
        <w:t>15</w:t>
      </w:r>
      <w:r w:rsidRPr="00EE0EB8">
        <w:rPr>
          <w:rFonts w:cs="Times New Roman"/>
          <w:szCs w:val="24"/>
          <w:shd w:val="clear" w:color="auto" w:fill="FFFFFF"/>
        </w:rPr>
        <w:t>(7), pp.2111-2136.</w:t>
      </w:r>
    </w:p>
    <w:p w14:paraId="5FCC1B07"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t>Barrainkua, I. and Espinosa-Pike, M., (2020). Antecedents of organisational professional conflict faced by professional accountants in different work settings. </w:t>
      </w:r>
      <w:r w:rsidRPr="00EE0EB8">
        <w:rPr>
          <w:rFonts w:cs="Times New Roman"/>
          <w:i/>
          <w:iCs/>
          <w:szCs w:val="24"/>
          <w:shd w:val="clear" w:color="auto" w:fill="FFFFFF"/>
        </w:rPr>
        <w:t>Revista Brasileira de Gestão de Negócios</w:t>
      </w:r>
      <w:r w:rsidRPr="00EE0EB8">
        <w:rPr>
          <w:rFonts w:cs="Times New Roman"/>
          <w:szCs w:val="24"/>
          <w:shd w:val="clear" w:color="auto" w:fill="FFFFFF"/>
        </w:rPr>
        <w:t>, </w:t>
      </w:r>
      <w:r w:rsidRPr="00EE0EB8">
        <w:rPr>
          <w:rFonts w:cs="Times New Roman"/>
          <w:i/>
          <w:iCs/>
          <w:szCs w:val="24"/>
          <w:shd w:val="clear" w:color="auto" w:fill="FFFFFF"/>
        </w:rPr>
        <w:t>22</w:t>
      </w:r>
      <w:r w:rsidRPr="00EE0EB8">
        <w:rPr>
          <w:rFonts w:cs="Times New Roman"/>
          <w:szCs w:val="24"/>
          <w:shd w:val="clear" w:color="auto" w:fill="FFFFFF"/>
        </w:rPr>
        <w:t>, pp.686-704.</w:t>
      </w:r>
    </w:p>
    <w:p w14:paraId="3435BEAD" w14:textId="77777777" w:rsidR="00EE0EB8" w:rsidRPr="00EE0EB8" w:rsidRDefault="00EE0EB8" w:rsidP="002418CE">
      <w:pPr>
        <w:rPr>
          <w:rFonts w:cs="Times New Roman"/>
          <w:lang w:val="en-US"/>
        </w:rPr>
      </w:pPr>
      <w:r w:rsidRPr="00EE0EB8">
        <w:rPr>
          <w:shd w:val="clear" w:color="auto" w:fill="FFFFFF"/>
          <w:lang w:val="en-US"/>
        </w:rPr>
        <w:t xml:space="preserve">Burnes, B. (2014) </w:t>
      </w:r>
      <w:r w:rsidRPr="00EE0EB8">
        <w:rPr>
          <w:i/>
          <w:iCs/>
          <w:shd w:val="clear" w:color="auto" w:fill="FFFFFF"/>
          <w:lang w:val="en-US"/>
        </w:rPr>
        <w:t>4th Edition, Managing Change, Great Britain</w:t>
      </w:r>
      <w:r w:rsidRPr="00EE0EB8">
        <w:rPr>
          <w:shd w:val="clear" w:color="auto" w:fill="FFFFFF"/>
          <w:lang w:val="en-US"/>
        </w:rPr>
        <w:t>, Prentice Hall</w:t>
      </w:r>
    </w:p>
    <w:p w14:paraId="0CE0B23E"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t>Caldwell, R. and Dyer, C., (2020). The performative practices of consultants in a change network: an actor–network practice perspective on organisational change. </w:t>
      </w:r>
      <w:r w:rsidRPr="00EE0EB8">
        <w:rPr>
          <w:rFonts w:cs="Times New Roman"/>
          <w:i/>
          <w:iCs/>
          <w:szCs w:val="24"/>
          <w:shd w:val="clear" w:color="auto" w:fill="FFFFFF"/>
        </w:rPr>
        <w:t>Journal of Organizational Change Management</w:t>
      </w:r>
      <w:r w:rsidRPr="00EE0EB8">
        <w:rPr>
          <w:rFonts w:cs="Times New Roman"/>
          <w:szCs w:val="24"/>
          <w:shd w:val="clear" w:color="auto" w:fill="FFFFFF"/>
        </w:rPr>
        <w:t>, </w:t>
      </w:r>
      <w:r w:rsidRPr="00EE0EB8">
        <w:rPr>
          <w:rFonts w:cs="Times New Roman"/>
          <w:i/>
          <w:iCs/>
          <w:szCs w:val="24"/>
          <w:shd w:val="clear" w:color="auto" w:fill="FFFFFF"/>
        </w:rPr>
        <w:t>33</w:t>
      </w:r>
      <w:r w:rsidRPr="00EE0EB8">
        <w:rPr>
          <w:rFonts w:cs="Times New Roman"/>
          <w:szCs w:val="24"/>
          <w:shd w:val="clear" w:color="auto" w:fill="FFFFFF"/>
        </w:rPr>
        <w:t>(5), pp.941-963.</w:t>
      </w:r>
    </w:p>
    <w:p w14:paraId="23229B43"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t>Cardinali, S., Pagano, A., Carloni, E., Giovannetti, M. and Governatori, L., (2023). Digitalization processes in small professional service firms: drivers, barriers and emerging organisational tensions. </w:t>
      </w:r>
      <w:r w:rsidRPr="00EE0EB8">
        <w:rPr>
          <w:rFonts w:cs="Times New Roman"/>
          <w:i/>
          <w:iCs/>
          <w:szCs w:val="24"/>
          <w:shd w:val="clear" w:color="auto" w:fill="FFFFFF"/>
        </w:rPr>
        <w:t>Journal of Service Theory and Practice</w:t>
      </w:r>
      <w:r w:rsidRPr="00EE0EB8">
        <w:rPr>
          <w:rFonts w:cs="Times New Roman"/>
          <w:szCs w:val="24"/>
          <w:shd w:val="clear" w:color="auto" w:fill="FFFFFF"/>
        </w:rPr>
        <w:t>, </w:t>
      </w:r>
      <w:r w:rsidRPr="00EE0EB8">
        <w:rPr>
          <w:rFonts w:cs="Times New Roman"/>
          <w:i/>
          <w:iCs/>
          <w:szCs w:val="24"/>
          <w:shd w:val="clear" w:color="auto" w:fill="FFFFFF"/>
        </w:rPr>
        <w:t>33</w:t>
      </w:r>
      <w:r w:rsidRPr="00EE0EB8">
        <w:rPr>
          <w:rFonts w:cs="Times New Roman"/>
          <w:szCs w:val="24"/>
          <w:shd w:val="clear" w:color="auto" w:fill="FFFFFF"/>
        </w:rPr>
        <w:t>(2), pp.237-256.</w:t>
      </w:r>
    </w:p>
    <w:p w14:paraId="01AB2FA9"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t>Dauda, J.A., Ajayi, S., Omotayo, T., Oladiran, O.O. and Ilori, O.M., (2024). Implementation of lean for small-and medium-sized construction organisational improvement. </w:t>
      </w:r>
      <w:r w:rsidRPr="00EE0EB8">
        <w:rPr>
          <w:rFonts w:cs="Times New Roman"/>
          <w:i/>
          <w:iCs/>
          <w:szCs w:val="24"/>
          <w:shd w:val="clear" w:color="auto" w:fill="FFFFFF"/>
        </w:rPr>
        <w:t>Smart and Sustainable Built Environment</w:t>
      </w:r>
      <w:r w:rsidRPr="00EE0EB8">
        <w:rPr>
          <w:rFonts w:cs="Times New Roman"/>
          <w:szCs w:val="24"/>
          <w:shd w:val="clear" w:color="auto" w:fill="FFFFFF"/>
        </w:rPr>
        <w:t>, </w:t>
      </w:r>
      <w:r w:rsidRPr="00EE0EB8">
        <w:rPr>
          <w:rFonts w:cs="Times New Roman"/>
          <w:i/>
          <w:iCs/>
          <w:szCs w:val="24"/>
          <w:shd w:val="clear" w:color="auto" w:fill="FFFFFF"/>
        </w:rPr>
        <w:t>13</w:t>
      </w:r>
      <w:r w:rsidRPr="00EE0EB8">
        <w:rPr>
          <w:rFonts w:cs="Times New Roman"/>
          <w:szCs w:val="24"/>
          <w:shd w:val="clear" w:color="auto" w:fill="FFFFFF"/>
        </w:rPr>
        <w:t>(3), pp.496-511.</w:t>
      </w:r>
    </w:p>
    <w:p w14:paraId="1F502377" w14:textId="77777777" w:rsidR="00EE0EB8" w:rsidRPr="00EE0EB8" w:rsidRDefault="00EE0EB8" w:rsidP="002418CE">
      <w:r w:rsidRPr="00EE0EB8">
        <w:lastRenderedPageBreak/>
        <w:t>Fisman, R. &amp; Sullivan, T. (2014) The Org: How the Office Really Works, Murray, London</w:t>
      </w:r>
    </w:p>
    <w:p w14:paraId="606D4121" w14:textId="77777777" w:rsidR="00EE0EB8" w:rsidRPr="00EE0EB8" w:rsidRDefault="00EE0EB8" w:rsidP="002418CE">
      <w:r w:rsidRPr="00EE0EB8">
        <w:t xml:space="preserve">Flores Jimenez, J.E., (2024). </w:t>
      </w:r>
      <w:r w:rsidRPr="00EE0EB8">
        <w:rPr>
          <w:i/>
          <w:iCs/>
        </w:rPr>
        <w:t xml:space="preserve">Unveiling the Dynamics of Inflation in Housing Rent </w:t>
      </w:r>
      <w:r w:rsidRPr="00EE0EB8">
        <w:t>(Doctoral dissertation, Massachusetts Institute of Technology).</w:t>
      </w:r>
    </w:p>
    <w:p w14:paraId="5A6888F8" w14:textId="77777777" w:rsidR="00EE0EB8" w:rsidRPr="00EE0EB8" w:rsidRDefault="00EE0EB8" w:rsidP="002418CE">
      <w:r w:rsidRPr="00EE0EB8">
        <w:t xml:space="preserve">Friedman, O., (2023). </w:t>
      </w:r>
      <w:r w:rsidRPr="00EE0EB8">
        <w:rPr>
          <w:i/>
          <w:iCs/>
        </w:rPr>
        <w:t>Using Technology In Business For Insights And Strategy.</w:t>
      </w:r>
      <w:r w:rsidRPr="00EE0EB8">
        <w:t xml:space="preserve"> [Online] Available at: https://www.forbes.com/sites/forbesbusinesscouncil/2023/03/28/using-technology-in-business-for-insights-and-strategy/?sh=469aca6e2628 [Accessed 7 May 2024].</w:t>
      </w:r>
    </w:p>
    <w:p w14:paraId="775B8734" w14:textId="77777777" w:rsidR="00EE0EB8" w:rsidRPr="00EE0EB8" w:rsidRDefault="00EE0EB8" w:rsidP="002418CE">
      <w:pPr>
        <w:rPr>
          <w:shd w:val="clear" w:color="auto" w:fill="FFFFFF"/>
        </w:rPr>
      </w:pPr>
      <w:r w:rsidRPr="00EE0EB8">
        <w:rPr>
          <w:shd w:val="clear" w:color="auto" w:fill="FFFFFF"/>
        </w:rPr>
        <w:t>Hugos, M.H., (2024). </w:t>
      </w:r>
      <w:r w:rsidRPr="00EE0EB8">
        <w:rPr>
          <w:i/>
          <w:iCs/>
          <w:shd w:val="clear" w:color="auto" w:fill="FFFFFF"/>
        </w:rPr>
        <w:t>Essentials of supply chain management</w:t>
      </w:r>
      <w:r w:rsidRPr="00EE0EB8">
        <w:rPr>
          <w:shd w:val="clear" w:color="auto" w:fill="FFFFFF"/>
        </w:rPr>
        <w:t>. John Wiley &amp; Sons.</w:t>
      </w:r>
    </w:p>
    <w:p w14:paraId="0D5ED26D" w14:textId="77777777" w:rsidR="00EE0EB8" w:rsidRPr="00EE0EB8" w:rsidRDefault="00EE0EB8" w:rsidP="002418CE">
      <w:r w:rsidRPr="00EE0EB8">
        <w:t xml:space="preserve">Johnson, M. (2005) </w:t>
      </w:r>
      <w:r w:rsidRPr="00EE0EB8">
        <w:rPr>
          <w:i/>
          <w:iCs/>
        </w:rPr>
        <w:t>The Independent Consultant’s Survival Guide,</w:t>
      </w:r>
      <w:r w:rsidRPr="00EE0EB8">
        <w:t xml:space="preserve"> London, Chartered Institute of  Personnel and Development.</w:t>
      </w:r>
    </w:p>
    <w:p w14:paraId="09BB4EE2" w14:textId="77777777" w:rsidR="00EE0EB8" w:rsidRPr="00EE0EB8" w:rsidRDefault="00EE0EB8" w:rsidP="002418CE">
      <w:pPr>
        <w:rPr>
          <w:rFonts w:eastAsia="Times New Roman" w:cs="Times New Roman"/>
          <w:szCs w:val="24"/>
        </w:rPr>
      </w:pPr>
      <w:r w:rsidRPr="00EE0EB8">
        <w:rPr>
          <w:rFonts w:eastAsia="Times New Roman" w:cs="Times New Roman"/>
          <w:szCs w:val="24"/>
        </w:rPr>
        <w:t xml:space="preserve">Kipping, &amp; Clark, T. (2012). </w:t>
      </w:r>
      <w:r w:rsidRPr="00EE0EB8">
        <w:rPr>
          <w:rFonts w:eastAsia="Times New Roman" w:cs="Times New Roman"/>
          <w:i/>
          <w:iCs/>
          <w:szCs w:val="24"/>
        </w:rPr>
        <w:t>The Oxford handbook of management consulting</w:t>
      </w:r>
      <w:r w:rsidRPr="00EE0EB8">
        <w:rPr>
          <w:rFonts w:eastAsia="Times New Roman" w:cs="Times New Roman"/>
          <w:szCs w:val="24"/>
        </w:rPr>
        <w:t>. Oxford University Press</w:t>
      </w:r>
    </w:p>
    <w:p w14:paraId="71CDD8D0" w14:textId="77777777" w:rsidR="00EE0EB8" w:rsidRPr="00EE0EB8" w:rsidRDefault="00EE0EB8" w:rsidP="002418CE">
      <w:pPr>
        <w:rPr>
          <w:rFonts w:eastAsia="Times New Roman" w:cs="Times New Roman"/>
          <w:szCs w:val="24"/>
        </w:rPr>
      </w:pPr>
      <w:r w:rsidRPr="00EE0EB8">
        <w:rPr>
          <w:rFonts w:eastAsia="Times New Roman" w:cs="Times New Roman"/>
          <w:szCs w:val="24"/>
        </w:rPr>
        <w:t xml:space="preserve">Kotter, J (2012). </w:t>
      </w:r>
      <w:r w:rsidRPr="00EE0EB8">
        <w:rPr>
          <w:rFonts w:eastAsia="Times New Roman" w:cs="Times New Roman"/>
          <w:i/>
          <w:iCs/>
          <w:szCs w:val="24"/>
        </w:rPr>
        <w:t>Leading change</w:t>
      </w:r>
      <w:r w:rsidRPr="00EE0EB8">
        <w:rPr>
          <w:rFonts w:eastAsia="Times New Roman" w:cs="Times New Roman"/>
          <w:szCs w:val="24"/>
        </w:rPr>
        <w:t>. Harvard Business Review Press.</w:t>
      </w:r>
    </w:p>
    <w:p w14:paraId="0103A3EB" w14:textId="77777777" w:rsidR="00EE0EB8" w:rsidRPr="00EE0EB8" w:rsidRDefault="00EE0EB8" w:rsidP="002418CE">
      <w:pPr>
        <w:rPr>
          <w:shd w:val="clear" w:color="auto" w:fill="FFFFFF"/>
        </w:rPr>
      </w:pPr>
      <w:r w:rsidRPr="00EE0EB8">
        <w:rPr>
          <w:shd w:val="clear" w:color="auto" w:fill="FFFFFF"/>
        </w:rPr>
        <w:t>Lee, S.M. and Lee, D., (2020). “Untact”: a new customer service strategy in the digital age. </w:t>
      </w:r>
      <w:r w:rsidRPr="00EE0EB8">
        <w:rPr>
          <w:i/>
          <w:iCs/>
          <w:shd w:val="clear" w:color="auto" w:fill="FFFFFF"/>
        </w:rPr>
        <w:t>Service Business</w:t>
      </w:r>
      <w:r w:rsidRPr="00EE0EB8">
        <w:rPr>
          <w:shd w:val="clear" w:color="auto" w:fill="FFFFFF"/>
        </w:rPr>
        <w:t>, </w:t>
      </w:r>
      <w:r w:rsidRPr="00EE0EB8">
        <w:rPr>
          <w:i/>
          <w:iCs/>
          <w:shd w:val="clear" w:color="auto" w:fill="FFFFFF"/>
        </w:rPr>
        <w:t>14</w:t>
      </w:r>
      <w:r w:rsidRPr="00EE0EB8">
        <w:rPr>
          <w:shd w:val="clear" w:color="auto" w:fill="FFFFFF"/>
        </w:rPr>
        <w:t>(1), pp.1-22.</w:t>
      </w:r>
    </w:p>
    <w:p w14:paraId="03B427B2" w14:textId="77777777" w:rsidR="00EE0EB8" w:rsidRPr="00EE0EB8" w:rsidRDefault="00EE0EB8" w:rsidP="002418CE">
      <w:r w:rsidRPr="00EE0EB8">
        <w:t xml:space="preserve">Limna, P., (2023). Artificial Intelligence (AI) in the hospitality industry: A review article. </w:t>
      </w:r>
      <w:r w:rsidRPr="00EE0EB8">
        <w:rPr>
          <w:i/>
          <w:iCs/>
        </w:rPr>
        <w:t>International Journal of Computing Sciences Research,</w:t>
      </w:r>
      <w:r w:rsidRPr="00EE0EB8">
        <w:t xml:space="preserve"> 7, pp.1306-1317.Ezzaouia, I. and Bulchand-Gidumal, J., (2020). Factors influencing the adoption of information technology in the hotel industry. An analysis in a developing country. </w:t>
      </w:r>
      <w:r w:rsidRPr="00EE0EB8">
        <w:rPr>
          <w:i/>
          <w:iCs/>
        </w:rPr>
        <w:t>Tourism Management Perspectives</w:t>
      </w:r>
      <w:r w:rsidRPr="00EE0EB8">
        <w:t>, 34, p.100675.</w:t>
      </w:r>
    </w:p>
    <w:p w14:paraId="3163896B" w14:textId="77777777" w:rsidR="00EE0EB8" w:rsidRPr="00EE0EB8" w:rsidRDefault="00EE0EB8" w:rsidP="002418CE">
      <w:pPr>
        <w:rPr>
          <w:shd w:val="clear" w:color="auto" w:fill="FFFFFF"/>
        </w:rPr>
      </w:pPr>
      <w:r w:rsidRPr="00EE0EB8">
        <w:rPr>
          <w:shd w:val="clear" w:color="auto" w:fill="FFFFFF"/>
        </w:rPr>
        <w:t>Mahardika, C.G. and Luturlean, B.S., (2020). The effect of training on employee performance. </w:t>
      </w:r>
      <w:r w:rsidRPr="00EE0EB8">
        <w:rPr>
          <w:i/>
          <w:iCs/>
          <w:shd w:val="clear" w:color="auto" w:fill="FFFFFF"/>
        </w:rPr>
        <w:t>Almana: Jurnal Manajemen dan Bisnis</w:t>
      </w:r>
      <w:r w:rsidRPr="00EE0EB8">
        <w:rPr>
          <w:shd w:val="clear" w:color="auto" w:fill="FFFFFF"/>
        </w:rPr>
        <w:t>, </w:t>
      </w:r>
      <w:r w:rsidRPr="00EE0EB8">
        <w:rPr>
          <w:i/>
          <w:iCs/>
          <w:shd w:val="clear" w:color="auto" w:fill="FFFFFF"/>
        </w:rPr>
        <w:t>4</w:t>
      </w:r>
      <w:r w:rsidRPr="00EE0EB8">
        <w:rPr>
          <w:shd w:val="clear" w:color="auto" w:fill="FFFFFF"/>
        </w:rPr>
        <w:t>(3), pp.388-391.</w:t>
      </w:r>
    </w:p>
    <w:p w14:paraId="37F7EACC" w14:textId="77777777" w:rsidR="00EE0EB8" w:rsidRPr="00EE0EB8" w:rsidRDefault="00EE0EB8" w:rsidP="002418CE">
      <w:pPr>
        <w:rPr>
          <w:rFonts w:eastAsia="Times New Roman" w:cs="Times New Roman"/>
          <w:szCs w:val="24"/>
        </w:rPr>
      </w:pPr>
      <w:r w:rsidRPr="00EE0EB8">
        <w:rPr>
          <w:rFonts w:eastAsia="Times New Roman" w:cs="Times New Roman"/>
          <w:szCs w:val="24"/>
        </w:rPr>
        <w:t xml:space="preserve">Mavridopoulou, &amp; O’Mahoney, J. (2020). Elitism in Strategy Consulting: How Institutional Prestige Influences Recruitment. </w:t>
      </w:r>
      <w:r w:rsidRPr="00EE0EB8">
        <w:rPr>
          <w:rFonts w:eastAsia="Times New Roman" w:cs="Times New Roman"/>
          <w:i/>
          <w:iCs/>
          <w:szCs w:val="24"/>
        </w:rPr>
        <w:t xml:space="preserve">Management Consulting Journal, </w:t>
      </w:r>
      <w:r w:rsidRPr="00EE0EB8">
        <w:rPr>
          <w:rFonts w:eastAsia="Times New Roman" w:cs="Times New Roman"/>
          <w:szCs w:val="24"/>
        </w:rPr>
        <w:t>3(1), 12–22.</w:t>
      </w:r>
    </w:p>
    <w:p w14:paraId="3CF76C3A"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lastRenderedPageBreak/>
        <w:t>McDougall, M., Ronkainen, N., Richardson, D., Littlewood, M. and Nesti, M., (2020). Three team and organisational culture myths and their consequences for sport psychology research and practice. </w:t>
      </w:r>
      <w:r w:rsidRPr="00EE0EB8">
        <w:rPr>
          <w:rFonts w:cs="Times New Roman"/>
          <w:i/>
          <w:iCs/>
          <w:szCs w:val="24"/>
          <w:shd w:val="clear" w:color="auto" w:fill="FFFFFF"/>
        </w:rPr>
        <w:t>International Review of Sport and Exercise Psychology</w:t>
      </w:r>
      <w:r w:rsidRPr="00EE0EB8">
        <w:rPr>
          <w:rFonts w:cs="Times New Roman"/>
          <w:szCs w:val="24"/>
          <w:shd w:val="clear" w:color="auto" w:fill="FFFFFF"/>
        </w:rPr>
        <w:t>, </w:t>
      </w:r>
      <w:r w:rsidRPr="00EE0EB8">
        <w:rPr>
          <w:rFonts w:cs="Times New Roman"/>
          <w:i/>
          <w:iCs/>
          <w:szCs w:val="24"/>
          <w:shd w:val="clear" w:color="auto" w:fill="FFFFFF"/>
        </w:rPr>
        <w:t>13</w:t>
      </w:r>
      <w:r w:rsidRPr="00EE0EB8">
        <w:rPr>
          <w:rFonts w:cs="Times New Roman"/>
          <w:szCs w:val="24"/>
          <w:shd w:val="clear" w:color="auto" w:fill="FFFFFF"/>
        </w:rPr>
        <w:t>(1), pp.147-162.</w:t>
      </w:r>
    </w:p>
    <w:p w14:paraId="7AFFB7EC" w14:textId="77777777" w:rsidR="00EE0EB8" w:rsidRPr="00EE0EB8" w:rsidRDefault="00EE0EB8" w:rsidP="002418CE">
      <w:pPr>
        <w:rPr>
          <w:shd w:val="clear" w:color="auto" w:fill="FFFFFF"/>
        </w:rPr>
      </w:pPr>
      <w:r w:rsidRPr="00EE0EB8">
        <w:rPr>
          <w:shd w:val="clear" w:color="auto" w:fill="FFFFFF"/>
        </w:rPr>
        <w:t xml:space="preserve">Miller, K., (2022). </w:t>
      </w:r>
      <w:r w:rsidRPr="00EE0EB8">
        <w:rPr>
          <w:i/>
          <w:iCs/>
          <w:shd w:val="clear" w:color="auto" w:fill="FFFFFF"/>
        </w:rPr>
        <w:t>Overview of Lewin's Change Management Model</w:t>
      </w:r>
      <w:r w:rsidRPr="00EE0EB8">
        <w:rPr>
          <w:shd w:val="clear" w:color="auto" w:fill="FFFFFF"/>
        </w:rPr>
        <w:t>. [Online] Available at: https://crowjack.com/blog/strategy/change-management-models/lewins-model [Accessed 7 May 2024].</w:t>
      </w:r>
    </w:p>
    <w:p w14:paraId="3F3FC42F" w14:textId="77777777" w:rsidR="00EE0EB8" w:rsidRPr="00EE0EB8" w:rsidRDefault="00EE0EB8" w:rsidP="002418CE">
      <w:r w:rsidRPr="00EE0EB8">
        <w:t xml:space="preserve">Mousavi, E.S., Hafezalkotob, A., Makui, A. and Sayadi, M.K., (2021). Hotel pricing decision in a competitive market under government intervention: A game theory approach. </w:t>
      </w:r>
      <w:r w:rsidRPr="00EE0EB8">
        <w:rPr>
          <w:i/>
          <w:iCs/>
        </w:rPr>
        <w:t xml:space="preserve">International journal of management science and engineering management, </w:t>
      </w:r>
      <w:r w:rsidRPr="00EE0EB8">
        <w:t>16(2), pp.83-93.</w:t>
      </w:r>
    </w:p>
    <w:p w14:paraId="0C5604D6" w14:textId="77777777" w:rsidR="00EE0EB8" w:rsidRPr="00EE0EB8" w:rsidRDefault="00EE0EB8" w:rsidP="002418CE">
      <w:pPr>
        <w:rPr>
          <w:shd w:val="clear" w:color="auto" w:fill="FFFFFF"/>
        </w:rPr>
      </w:pPr>
      <w:r w:rsidRPr="00EE0EB8">
        <w:rPr>
          <w:shd w:val="clear" w:color="auto" w:fill="FFFFFF"/>
        </w:rPr>
        <w:t xml:space="preserve">Needle, F., (2023). </w:t>
      </w:r>
      <w:r w:rsidRPr="00EE0EB8">
        <w:rPr>
          <w:i/>
          <w:iCs/>
          <w:shd w:val="clear" w:color="auto" w:fill="FFFFFF"/>
        </w:rPr>
        <w:t>The Benefits of Customer Feedback, According to Experts</w:t>
      </w:r>
      <w:r w:rsidRPr="00EE0EB8">
        <w:rPr>
          <w:shd w:val="clear" w:color="auto" w:fill="FFFFFF"/>
        </w:rPr>
        <w:t>. [Online] Available at: https://blog.hubspot.com/service/benefits-of-customer-feedback [Accessed 7 May 2024].</w:t>
      </w:r>
    </w:p>
    <w:p w14:paraId="5B043D56" w14:textId="77777777" w:rsidR="00EE0EB8" w:rsidRPr="00EE0EB8" w:rsidRDefault="00EE0EB8" w:rsidP="002418CE">
      <w:pPr>
        <w:rPr>
          <w:rFonts w:eastAsia="Times New Roman" w:cs="Times New Roman"/>
          <w:szCs w:val="24"/>
        </w:rPr>
      </w:pPr>
      <w:r w:rsidRPr="00EE0EB8">
        <w:rPr>
          <w:rFonts w:eastAsia="Times New Roman" w:cs="Times New Roman"/>
          <w:szCs w:val="24"/>
        </w:rPr>
        <w:t>Newton, R (2010). The management consultant: mastering the art of consultancy. Financial Times.</w:t>
      </w:r>
    </w:p>
    <w:p w14:paraId="4CB203E7"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t>Nissi, R. and Pälli, P., (2020). Textual artefacts at the centre of sensemaking: The use of discursive-material resources in constructing joint understanding in organisational workshops. </w:t>
      </w:r>
      <w:r w:rsidRPr="00EE0EB8">
        <w:rPr>
          <w:rFonts w:cs="Times New Roman"/>
          <w:i/>
          <w:iCs/>
          <w:szCs w:val="24"/>
          <w:shd w:val="clear" w:color="auto" w:fill="FFFFFF"/>
        </w:rPr>
        <w:t>Discourse Studies</w:t>
      </w:r>
      <w:r w:rsidRPr="00EE0EB8">
        <w:rPr>
          <w:rFonts w:cs="Times New Roman"/>
          <w:szCs w:val="24"/>
          <w:shd w:val="clear" w:color="auto" w:fill="FFFFFF"/>
        </w:rPr>
        <w:t>, </w:t>
      </w:r>
      <w:r w:rsidRPr="00EE0EB8">
        <w:rPr>
          <w:rFonts w:cs="Times New Roman"/>
          <w:i/>
          <w:iCs/>
          <w:szCs w:val="24"/>
          <w:shd w:val="clear" w:color="auto" w:fill="FFFFFF"/>
        </w:rPr>
        <w:t>22</w:t>
      </w:r>
      <w:r w:rsidRPr="00EE0EB8">
        <w:rPr>
          <w:rFonts w:cs="Times New Roman"/>
          <w:szCs w:val="24"/>
          <w:shd w:val="clear" w:color="auto" w:fill="FFFFFF"/>
        </w:rPr>
        <w:t>(2), pp.123-145.</w:t>
      </w:r>
    </w:p>
    <w:p w14:paraId="644C91D4" w14:textId="77777777" w:rsidR="00EE0EB8" w:rsidRPr="00EE0EB8" w:rsidRDefault="00EE0EB8" w:rsidP="002418CE">
      <w:pPr>
        <w:rPr>
          <w:shd w:val="clear" w:color="auto" w:fill="FFFFFF"/>
        </w:rPr>
      </w:pPr>
      <w:r w:rsidRPr="00EE0EB8">
        <w:rPr>
          <w:shd w:val="clear" w:color="auto" w:fill="FFFFFF"/>
        </w:rPr>
        <w:t>Nunkoo, R., Teeroovengadum, V., Ringle, C.M. and Sunnassee, V., (2020). Service quality and customer satisfaction: The moderating effects of hotel star rating. </w:t>
      </w:r>
      <w:r w:rsidRPr="00EE0EB8">
        <w:rPr>
          <w:i/>
          <w:iCs/>
          <w:shd w:val="clear" w:color="auto" w:fill="FFFFFF"/>
        </w:rPr>
        <w:t>International Journal of Hospitality Management</w:t>
      </w:r>
      <w:r w:rsidRPr="00EE0EB8">
        <w:rPr>
          <w:shd w:val="clear" w:color="auto" w:fill="FFFFFF"/>
        </w:rPr>
        <w:t>, </w:t>
      </w:r>
      <w:r w:rsidRPr="00EE0EB8">
        <w:rPr>
          <w:i/>
          <w:iCs/>
          <w:shd w:val="clear" w:color="auto" w:fill="FFFFFF"/>
        </w:rPr>
        <w:t>91</w:t>
      </w:r>
      <w:r w:rsidRPr="00EE0EB8">
        <w:rPr>
          <w:shd w:val="clear" w:color="auto" w:fill="FFFFFF"/>
        </w:rPr>
        <w:t>, p.102414.</w:t>
      </w:r>
    </w:p>
    <w:p w14:paraId="688354D8" w14:textId="77777777" w:rsidR="00EE0EB8" w:rsidRPr="00EE0EB8" w:rsidRDefault="00EE0EB8" w:rsidP="002418CE">
      <w:pPr>
        <w:rPr>
          <w:rFonts w:eastAsia="Times New Roman" w:cs="Times New Roman"/>
          <w:szCs w:val="24"/>
        </w:rPr>
      </w:pPr>
      <w:r w:rsidRPr="00EE0EB8">
        <w:rPr>
          <w:rFonts w:eastAsia="Times New Roman" w:cs="Times New Roman"/>
          <w:szCs w:val="24"/>
        </w:rPr>
        <w:t xml:space="preserve">O’Mahoney, J. (2021). How Small Consultancies Grow: Challenging Problem-Based Theorising. </w:t>
      </w:r>
      <w:r w:rsidRPr="00EE0EB8">
        <w:rPr>
          <w:rFonts w:eastAsia="Times New Roman" w:cs="Times New Roman"/>
          <w:i/>
          <w:iCs/>
          <w:szCs w:val="24"/>
        </w:rPr>
        <w:t>Management Consulting Journal</w:t>
      </w:r>
      <w:r w:rsidRPr="00EE0EB8">
        <w:rPr>
          <w:rFonts w:eastAsia="Times New Roman" w:cs="Times New Roman"/>
          <w:szCs w:val="24"/>
        </w:rPr>
        <w:t>, 4(1), 5–20</w:t>
      </w:r>
    </w:p>
    <w:p w14:paraId="115AD2B7" w14:textId="77777777" w:rsidR="00EE0EB8" w:rsidRPr="00EE0EB8" w:rsidRDefault="00EE0EB8" w:rsidP="002418CE">
      <w:r w:rsidRPr="00EE0EB8">
        <w:t xml:space="preserve">Park, E., Kang, J., Choi, D. and Han, J., (2020). Understanding customers' hotel revisiting behaviour: a sentiment analysis of online feedback reviews. </w:t>
      </w:r>
      <w:r w:rsidRPr="00EE0EB8">
        <w:rPr>
          <w:i/>
          <w:iCs/>
        </w:rPr>
        <w:t>Current Issues in Tourism</w:t>
      </w:r>
      <w:r w:rsidRPr="00EE0EB8">
        <w:t>, 23(5), pp.605-611.</w:t>
      </w:r>
    </w:p>
    <w:p w14:paraId="64526DB3"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lastRenderedPageBreak/>
        <w:t>Pereira, Á. and Vence, X., (2021). The role of KIBS and consultancy in the emergence of Circular Oriented Innovation. </w:t>
      </w:r>
      <w:r w:rsidRPr="00EE0EB8">
        <w:rPr>
          <w:rFonts w:cs="Times New Roman"/>
          <w:i/>
          <w:iCs/>
          <w:szCs w:val="24"/>
          <w:shd w:val="clear" w:color="auto" w:fill="FFFFFF"/>
        </w:rPr>
        <w:t>Journal of Cleaner Production</w:t>
      </w:r>
      <w:r w:rsidRPr="00EE0EB8">
        <w:rPr>
          <w:rFonts w:cs="Times New Roman"/>
          <w:szCs w:val="24"/>
          <w:shd w:val="clear" w:color="auto" w:fill="FFFFFF"/>
        </w:rPr>
        <w:t>, </w:t>
      </w:r>
      <w:r w:rsidRPr="00EE0EB8">
        <w:rPr>
          <w:rFonts w:cs="Times New Roman"/>
          <w:i/>
          <w:iCs/>
          <w:szCs w:val="24"/>
          <w:shd w:val="clear" w:color="auto" w:fill="FFFFFF"/>
        </w:rPr>
        <w:t>302</w:t>
      </w:r>
      <w:r w:rsidRPr="00EE0EB8">
        <w:rPr>
          <w:rFonts w:cs="Times New Roman"/>
          <w:szCs w:val="24"/>
          <w:shd w:val="clear" w:color="auto" w:fill="FFFFFF"/>
        </w:rPr>
        <w:t>, p.127000.</w:t>
      </w:r>
    </w:p>
    <w:p w14:paraId="49476736"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t>Poulsen, R.M., Pii, K.H., Eplov, L.F., Meijer, M., Bültmann, U. and Christensen, U., (2021). Developing interpersonal trust between service users and professionals in integrated services: compensating for latent distrust, vulnerabilities and uncertainty shaped by Organisational context. </w:t>
      </w:r>
      <w:r w:rsidRPr="00EE0EB8">
        <w:rPr>
          <w:rFonts w:cs="Times New Roman"/>
          <w:i/>
          <w:iCs/>
          <w:szCs w:val="24"/>
          <w:shd w:val="clear" w:color="auto" w:fill="FFFFFF"/>
        </w:rPr>
        <w:t>International Journal of Integrated Care</w:t>
      </w:r>
      <w:r w:rsidRPr="00EE0EB8">
        <w:rPr>
          <w:rFonts w:cs="Times New Roman"/>
          <w:szCs w:val="24"/>
          <w:shd w:val="clear" w:color="auto" w:fill="FFFFFF"/>
        </w:rPr>
        <w:t>, </w:t>
      </w:r>
      <w:r w:rsidRPr="00EE0EB8">
        <w:rPr>
          <w:rFonts w:cs="Times New Roman"/>
          <w:i/>
          <w:iCs/>
          <w:szCs w:val="24"/>
          <w:shd w:val="clear" w:color="auto" w:fill="FFFFFF"/>
        </w:rPr>
        <w:t>21</w:t>
      </w:r>
      <w:r w:rsidRPr="00EE0EB8">
        <w:rPr>
          <w:rFonts w:cs="Times New Roman"/>
          <w:szCs w:val="24"/>
          <w:shd w:val="clear" w:color="auto" w:fill="FFFFFF"/>
        </w:rPr>
        <w:t>(3).</w:t>
      </w:r>
    </w:p>
    <w:p w14:paraId="534F4DC5"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t>Raiden, A. and King, A., (2021). Social value, organisational learning, and the sustainable development goals in the built environment. </w:t>
      </w:r>
      <w:r w:rsidRPr="00EE0EB8">
        <w:rPr>
          <w:rFonts w:cs="Times New Roman"/>
          <w:i/>
          <w:iCs/>
          <w:szCs w:val="24"/>
          <w:shd w:val="clear" w:color="auto" w:fill="FFFFFF"/>
        </w:rPr>
        <w:t>Resources, Conservation and Recycling</w:t>
      </w:r>
      <w:r w:rsidRPr="00EE0EB8">
        <w:rPr>
          <w:rFonts w:cs="Times New Roman"/>
          <w:szCs w:val="24"/>
          <w:shd w:val="clear" w:color="auto" w:fill="FFFFFF"/>
        </w:rPr>
        <w:t>, </w:t>
      </w:r>
      <w:r w:rsidRPr="00EE0EB8">
        <w:rPr>
          <w:rFonts w:cs="Times New Roman"/>
          <w:i/>
          <w:iCs/>
          <w:szCs w:val="24"/>
          <w:shd w:val="clear" w:color="auto" w:fill="FFFFFF"/>
        </w:rPr>
        <w:t>172</w:t>
      </w:r>
      <w:r w:rsidRPr="00EE0EB8">
        <w:rPr>
          <w:rFonts w:cs="Times New Roman"/>
          <w:szCs w:val="24"/>
          <w:shd w:val="clear" w:color="auto" w:fill="FFFFFF"/>
        </w:rPr>
        <w:t>, p.105663.</w:t>
      </w:r>
    </w:p>
    <w:p w14:paraId="24675F87" w14:textId="77777777" w:rsidR="00EE0EB8" w:rsidRPr="00EE0EB8" w:rsidRDefault="00EE0EB8" w:rsidP="00EE0EB8">
      <w:pPr>
        <w:pStyle w:val="Bibliography"/>
        <w:rPr>
          <w:noProof/>
        </w:rPr>
      </w:pPr>
      <w:r w:rsidRPr="00EE0EB8">
        <w:rPr>
          <w:noProof/>
        </w:rPr>
        <w:t xml:space="preserve">redplanethotels, (2024). </w:t>
      </w:r>
      <w:r w:rsidRPr="00EE0EB8">
        <w:rPr>
          <w:i/>
          <w:iCs/>
          <w:noProof/>
        </w:rPr>
        <w:t xml:space="preserve">OUR HOTELS. </w:t>
      </w:r>
      <w:r w:rsidRPr="00EE0EB8">
        <w:rPr>
          <w:noProof/>
        </w:rPr>
        <w:t xml:space="preserve">[Online] Available at: </w:t>
      </w:r>
      <w:hyperlink r:id="rId8" w:history="1">
        <w:r w:rsidRPr="00EE0EB8">
          <w:rPr>
            <w:rStyle w:val="Hyperlink"/>
            <w:noProof/>
            <w:color w:val="auto"/>
            <w:u w:val="none"/>
          </w:rPr>
          <w:t>https://www.redplanethotels.com/hotels</w:t>
        </w:r>
      </w:hyperlink>
      <w:r w:rsidRPr="00EE0EB8">
        <w:rPr>
          <w:noProof/>
        </w:rPr>
        <w:t xml:space="preserve"> [Accessed 3 May 2024].</w:t>
      </w:r>
    </w:p>
    <w:p w14:paraId="2CC8732B" w14:textId="77777777" w:rsidR="00EE0EB8" w:rsidRPr="00EE0EB8" w:rsidRDefault="00EE0EB8" w:rsidP="002418CE">
      <w:r w:rsidRPr="00EE0EB8">
        <w:t>Rikayana, H.L., (2020). The Effect of Hotel Tax, Restaurant Tax, Eentertaiment Tax and The Number of Tourists on Locally-Generated Revenue at Bintan Districts.</w:t>
      </w:r>
      <w:r w:rsidRPr="00EE0EB8">
        <w:rPr>
          <w:i/>
          <w:iCs/>
        </w:rPr>
        <w:t xml:space="preserve"> Journal of Business, Management, &amp; Accounting, </w:t>
      </w:r>
      <w:r w:rsidRPr="00EE0EB8">
        <w:t>2(2), pp.239-250.</w:t>
      </w:r>
    </w:p>
    <w:p w14:paraId="20F70A25"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t>Roodbari, H., Axtell, C., Nielsen, K. and Sorensen, G., (2022). Organisational interventions to improve employees' health and wellbeing: A realist synthesis. </w:t>
      </w:r>
      <w:r w:rsidRPr="00EE0EB8">
        <w:rPr>
          <w:rFonts w:cs="Times New Roman"/>
          <w:i/>
          <w:iCs/>
          <w:szCs w:val="24"/>
          <w:shd w:val="clear" w:color="auto" w:fill="FFFFFF"/>
        </w:rPr>
        <w:t>Applied Psychology</w:t>
      </w:r>
      <w:r w:rsidRPr="00EE0EB8">
        <w:rPr>
          <w:rFonts w:cs="Times New Roman"/>
          <w:szCs w:val="24"/>
          <w:shd w:val="clear" w:color="auto" w:fill="FFFFFF"/>
        </w:rPr>
        <w:t>, </w:t>
      </w:r>
      <w:r w:rsidRPr="00EE0EB8">
        <w:rPr>
          <w:rFonts w:cs="Times New Roman"/>
          <w:i/>
          <w:iCs/>
          <w:szCs w:val="24"/>
          <w:shd w:val="clear" w:color="auto" w:fill="FFFFFF"/>
        </w:rPr>
        <w:t>71</w:t>
      </w:r>
      <w:r w:rsidRPr="00EE0EB8">
        <w:rPr>
          <w:rFonts w:cs="Times New Roman"/>
          <w:szCs w:val="24"/>
          <w:shd w:val="clear" w:color="auto" w:fill="FFFFFF"/>
        </w:rPr>
        <w:t>(3), pp.1058-1081.</w:t>
      </w:r>
    </w:p>
    <w:p w14:paraId="404CF8E5"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t>Roper, I. and Higgins, P., (2020). Hidden in plain sight? The human resource management practitioner's role in dealing with workplace conflict as a source of organisational–professional power. </w:t>
      </w:r>
      <w:r w:rsidRPr="00EE0EB8">
        <w:rPr>
          <w:rFonts w:cs="Times New Roman"/>
          <w:i/>
          <w:iCs/>
          <w:szCs w:val="24"/>
          <w:shd w:val="clear" w:color="auto" w:fill="FFFFFF"/>
        </w:rPr>
        <w:t>Human Resource Management Journal</w:t>
      </w:r>
      <w:r w:rsidRPr="00EE0EB8">
        <w:rPr>
          <w:rFonts w:cs="Times New Roman"/>
          <w:szCs w:val="24"/>
          <w:shd w:val="clear" w:color="auto" w:fill="FFFFFF"/>
        </w:rPr>
        <w:t>, </w:t>
      </w:r>
      <w:r w:rsidRPr="00EE0EB8">
        <w:rPr>
          <w:rFonts w:cs="Times New Roman"/>
          <w:i/>
          <w:iCs/>
          <w:szCs w:val="24"/>
          <w:shd w:val="clear" w:color="auto" w:fill="FFFFFF"/>
        </w:rPr>
        <w:t>30</w:t>
      </w:r>
      <w:r w:rsidRPr="00EE0EB8">
        <w:rPr>
          <w:rFonts w:cs="Times New Roman"/>
          <w:szCs w:val="24"/>
          <w:shd w:val="clear" w:color="auto" w:fill="FFFFFF"/>
        </w:rPr>
        <w:t>(4), pp.508-524.</w:t>
      </w:r>
    </w:p>
    <w:p w14:paraId="63F53FA8" w14:textId="77777777" w:rsidR="00EE0EB8" w:rsidRPr="00EE0EB8" w:rsidRDefault="00EE0EB8" w:rsidP="002418CE">
      <w:pPr>
        <w:rPr>
          <w:shd w:val="clear" w:color="auto" w:fill="FFFFFF"/>
          <w:lang w:val="de-DE"/>
        </w:rPr>
      </w:pPr>
      <w:r w:rsidRPr="00EE0EB8">
        <w:rPr>
          <w:shd w:val="clear" w:color="auto" w:fill="FFFFFF"/>
        </w:rPr>
        <w:t>Rosdiana, N. and Aslami, N., (2022). The Main Models of Change Management in Kurt Lewin's Thinking. </w:t>
      </w:r>
      <w:r w:rsidRPr="00EE0EB8">
        <w:rPr>
          <w:i/>
          <w:iCs/>
          <w:shd w:val="clear" w:color="auto" w:fill="FFFFFF"/>
          <w:lang w:val="de-DE"/>
        </w:rPr>
        <w:t>Jurnal Akuntansi, Manajemen dan Bisnis Digital</w:t>
      </w:r>
      <w:r w:rsidRPr="00EE0EB8">
        <w:rPr>
          <w:shd w:val="clear" w:color="auto" w:fill="FFFFFF"/>
          <w:lang w:val="de-DE"/>
        </w:rPr>
        <w:t>, </w:t>
      </w:r>
      <w:r w:rsidRPr="00EE0EB8">
        <w:rPr>
          <w:i/>
          <w:iCs/>
          <w:shd w:val="clear" w:color="auto" w:fill="FFFFFF"/>
          <w:lang w:val="de-DE"/>
        </w:rPr>
        <w:t>1</w:t>
      </w:r>
      <w:r w:rsidRPr="00EE0EB8">
        <w:rPr>
          <w:shd w:val="clear" w:color="auto" w:fill="FFFFFF"/>
          <w:lang w:val="de-DE"/>
        </w:rPr>
        <w:t>(2), pp.251-256.</w:t>
      </w:r>
    </w:p>
    <w:p w14:paraId="52980166" w14:textId="77777777" w:rsidR="00EE0EB8" w:rsidRPr="00EE0EB8" w:rsidRDefault="00EE0EB8" w:rsidP="002418CE">
      <w:pPr>
        <w:rPr>
          <w:rFonts w:cs="Times New Roman"/>
          <w:szCs w:val="24"/>
          <w:shd w:val="clear" w:color="auto" w:fill="FFFFFF"/>
          <w:lang w:val="de-DE"/>
        </w:rPr>
      </w:pPr>
      <w:r w:rsidRPr="00EE0EB8">
        <w:rPr>
          <w:rFonts w:cs="Times New Roman"/>
          <w:szCs w:val="24"/>
          <w:shd w:val="clear" w:color="auto" w:fill="FFFFFF"/>
          <w:lang w:val="de-DE"/>
        </w:rPr>
        <w:lastRenderedPageBreak/>
        <w:t xml:space="preserve">Scholtens, S., Petroll, C., Rivas, C., Fleer, J. and Konkolÿ Thege, B., (2021). </w:t>
      </w:r>
      <w:r w:rsidRPr="00EE0EB8">
        <w:rPr>
          <w:rFonts w:cs="Times New Roman"/>
          <w:szCs w:val="24"/>
          <w:shd w:val="clear" w:color="auto" w:fill="FFFFFF"/>
        </w:rPr>
        <w:t>Systemic constellations applied in organisations: a systematic review. </w:t>
      </w:r>
      <w:r w:rsidRPr="00EE0EB8">
        <w:rPr>
          <w:rFonts w:cs="Times New Roman"/>
          <w:i/>
          <w:iCs/>
          <w:szCs w:val="24"/>
          <w:shd w:val="clear" w:color="auto" w:fill="FFFFFF"/>
        </w:rPr>
        <w:t xml:space="preserve">Gruppe. Interaktion. </w:t>
      </w:r>
      <w:r w:rsidRPr="00EE0EB8">
        <w:rPr>
          <w:rFonts w:cs="Times New Roman"/>
          <w:i/>
          <w:iCs/>
          <w:szCs w:val="24"/>
          <w:shd w:val="clear" w:color="auto" w:fill="FFFFFF"/>
          <w:lang w:val="de-DE"/>
        </w:rPr>
        <w:t>Organisation. Zeitschrift für Angewandte Organisationspsychologie (GIO)</w:t>
      </w:r>
      <w:r w:rsidRPr="00EE0EB8">
        <w:rPr>
          <w:rFonts w:cs="Times New Roman"/>
          <w:szCs w:val="24"/>
          <w:shd w:val="clear" w:color="auto" w:fill="FFFFFF"/>
          <w:lang w:val="de-DE"/>
        </w:rPr>
        <w:t>, </w:t>
      </w:r>
      <w:r w:rsidRPr="00EE0EB8">
        <w:rPr>
          <w:rFonts w:cs="Times New Roman"/>
          <w:i/>
          <w:iCs/>
          <w:szCs w:val="24"/>
          <w:shd w:val="clear" w:color="auto" w:fill="FFFFFF"/>
          <w:lang w:val="de-DE"/>
        </w:rPr>
        <w:t>52</w:t>
      </w:r>
      <w:r w:rsidRPr="00EE0EB8">
        <w:rPr>
          <w:rFonts w:cs="Times New Roman"/>
          <w:szCs w:val="24"/>
          <w:shd w:val="clear" w:color="auto" w:fill="FFFFFF"/>
          <w:lang w:val="de-DE"/>
        </w:rPr>
        <w:t>(3), pp.537-550.</w:t>
      </w:r>
    </w:p>
    <w:p w14:paraId="2C7A7914"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lang w:val="de-DE"/>
        </w:rPr>
        <w:t xml:space="preserve">Semaan, J., Underwood, J. and Hyde, J., (2021). </w:t>
      </w:r>
      <w:r w:rsidRPr="00EE0EB8">
        <w:rPr>
          <w:rFonts w:cs="Times New Roman"/>
          <w:szCs w:val="24"/>
          <w:shd w:val="clear" w:color="auto" w:fill="FFFFFF"/>
        </w:rPr>
        <w:t>An investigation of work-based education and training needs for effective BIM adoption and implementation: an organisational upskilling model. </w:t>
      </w:r>
      <w:r w:rsidRPr="00EE0EB8">
        <w:rPr>
          <w:rFonts w:cs="Times New Roman"/>
          <w:i/>
          <w:iCs/>
          <w:szCs w:val="24"/>
          <w:shd w:val="clear" w:color="auto" w:fill="FFFFFF"/>
        </w:rPr>
        <w:t>Applied Sciences</w:t>
      </w:r>
      <w:r w:rsidRPr="00EE0EB8">
        <w:rPr>
          <w:rFonts w:cs="Times New Roman"/>
          <w:szCs w:val="24"/>
          <w:shd w:val="clear" w:color="auto" w:fill="FFFFFF"/>
        </w:rPr>
        <w:t>, </w:t>
      </w:r>
      <w:r w:rsidRPr="00EE0EB8">
        <w:rPr>
          <w:rFonts w:cs="Times New Roman"/>
          <w:i/>
          <w:iCs/>
          <w:szCs w:val="24"/>
          <w:shd w:val="clear" w:color="auto" w:fill="FFFFFF"/>
        </w:rPr>
        <w:t>11</w:t>
      </w:r>
      <w:r w:rsidRPr="00EE0EB8">
        <w:rPr>
          <w:rFonts w:cs="Times New Roman"/>
          <w:szCs w:val="24"/>
          <w:shd w:val="clear" w:color="auto" w:fill="FFFFFF"/>
        </w:rPr>
        <w:t>(18), p.8646.</w:t>
      </w:r>
    </w:p>
    <w:p w14:paraId="7183B1A1" w14:textId="77777777" w:rsidR="00EE0EB8" w:rsidRPr="00EE0EB8" w:rsidRDefault="00EE0EB8" w:rsidP="002418CE">
      <w:pPr>
        <w:rPr>
          <w:shd w:val="clear" w:color="auto" w:fill="FFFFFF"/>
        </w:rPr>
      </w:pPr>
      <w:r w:rsidRPr="00EE0EB8">
        <w:rPr>
          <w:shd w:val="clear" w:color="auto" w:fill="FFFFFF"/>
        </w:rPr>
        <w:t xml:space="preserve">smowl, (2022). </w:t>
      </w:r>
      <w:r w:rsidRPr="00EE0EB8">
        <w:rPr>
          <w:i/>
          <w:iCs/>
          <w:shd w:val="clear" w:color="auto" w:fill="FFFFFF"/>
        </w:rPr>
        <w:t>Benefits of performance appraisal: employees and organizations.</w:t>
      </w:r>
      <w:r w:rsidRPr="00EE0EB8">
        <w:rPr>
          <w:shd w:val="clear" w:color="auto" w:fill="FFFFFF"/>
        </w:rPr>
        <w:t xml:space="preserve"> [Online] Available at: https://smowl.net/en/blog/benefits-performance-appraisal/ [Accessed 7 May 2024].</w:t>
      </w:r>
    </w:p>
    <w:p w14:paraId="6442649F" w14:textId="77777777" w:rsidR="00EE0EB8" w:rsidRPr="00EE0EB8" w:rsidRDefault="00EE0EB8" w:rsidP="002418CE">
      <w:r w:rsidRPr="00EE0EB8">
        <w:rPr>
          <w:lang w:val="nl-NL"/>
        </w:rPr>
        <w:t xml:space="preserve">Stengel, J., Lamberton, C. &amp; Ken, F., (2023). </w:t>
      </w:r>
      <w:r w:rsidRPr="00EE0EB8">
        <w:rPr>
          <w:i/>
          <w:iCs/>
        </w:rPr>
        <w:t>How Brand Building and Performance Marketing Can Work Together</w:t>
      </w:r>
      <w:r w:rsidRPr="00EE0EB8">
        <w:t>. [Online] Available at: https://hbr.org/2023/05/how-brand-building-and-performance-marketing-can-work-together [Accessed 8 May 2024].</w:t>
      </w:r>
    </w:p>
    <w:p w14:paraId="621B20C5"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t>Sturdy, A., (2021). The governance of management consultancy use: Practices, problems, and possibilities. </w:t>
      </w:r>
      <w:r w:rsidRPr="00EE0EB8">
        <w:rPr>
          <w:rFonts w:cs="Times New Roman"/>
          <w:i/>
          <w:iCs/>
          <w:szCs w:val="24"/>
          <w:shd w:val="clear" w:color="auto" w:fill="FFFFFF"/>
        </w:rPr>
        <w:t>Professional service firms and politics in a global era: Public policy, private expertise</w:t>
      </w:r>
      <w:r w:rsidRPr="00EE0EB8">
        <w:rPr>
          <w:rFonts w:cs="Times New Roman"/>
          <w:szCs w:val="24"/>
          <w:shd w:val="clear" w:color="auto" w:fill="FFFFFF"/>
        </w:rPr>
        <w:t>, pp.321-349.</w:t>
      </w:r>
    </w:p>
    <w:p w14:paraId="45C50CD1"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t>Suárez-Albanchez, J., Blazquez-Resino, J.J., Gutierrez-Broncano, S. and Jimenez-Estevez, P., (2021). Occupational health and safety, organisational commitment, and turnover intention in the Spanish IT consultancy sector. </w:t>
      </w:r>
      <w:r w:rsidRPr="00EE0EB8">
        <w:rPr>
          <w:rFonts w:cs="Times New Roman"/>
          <w:i/>
          <w:iCs/>
          <w:szCs w:val="24"/>
          <w:shd w:val="clear" w:color="auto" w:fill="FFFFFF"/>
        </w:rPr>
        <w:t>International journal of environmental research and public health</w:t>
      </w:r>
      <w:r w:rsidRPr="00EE0EB8">
        <w:rPr>
          <w:rFonts w:cs="Times New Roman"/>
          <w:szCs w:val="24"/>
          <w:shd w:val="clear" w:color="auto" w:fill="FFFFFF"/>
        </w:rPr>
        <w:t>, </w:t>
      </w:r>
      <w:r w:rsidRPr="00EE0EB8">
        <w:rPr>
          <w:rFonts w:cs="Times New Roman"/>
          <w:i/>
          <w:iCs/>
          <w:szCs w:val="24"/>
          <w:shd w:val="clear" w:color="auto" w:fill="FFFFFF"/>
        </w:rPr>
        <w:t>18</w:t>
      </w:r>
      <w:r w:rsidRPr="00EE0EB8">
        <w:rPr>
          <w:rFonts w:cs="Times New Roman"/>
          <w:szCs w:val="24"/>
          <w:shd w:val="clear" w:color="auto" w:fill="FFFFFF"/>
        </w:rPr>
        <w:t>(11), p.5658.</w:t>
      </w:r>
    </w:p>
    <w:p w14:paraId="3389934E" w14:textId="77777777" w:rsidR="00EE0EB8" w:rsidRPr="00EE0EB8" w:rsidRDefault="00EE0EB8" w:rsidP="002418CE">
      <w:r w:rsidRPr="00EE0EB8">
        <w:t xml:space="preserve">Subramaniam, Collier, P., Phang, M., &amp; Burke, G.  (2011). The effects of perceived business uncertainty, external consultants and risk management on organisational outcomes. </w:t>
      </w:r>
      <w:r w:rsidRPr="00EE0EB8">
        <w:rPr>
          <w:i/>
          <w:iCs/>
        </w:rPr>
        <w:t xml:space="preserve">Journal of Accounting &amp; Organizational Change, </w:t>
      </w:r>
      <w:r w:rsidRPr="00EE0EB8">
        <w:t>7(2), 132–157.</w:t>
      </w:r>
    </w:p>
    <w:p w14:paraId="3FE4E7F6" w14:textId="77777777" w:rsidR="00EE0EB8" w:rsidRPr="00EE0EB8" w:rsidRDefault="00EE0EB8" w:rsidP="002418CE">
      <w:pPr>
        <w:rPr>
          <w:rFonts w:cs="Times New Roman"/>
          <w:szCs w:val="24"/>
          <w:shd w:val="clear" w:color="auto" w:fill="FFFFFF"/>
        </w:rPr>
      </w:pPr>
      <w:r w:rsidRPr="00EE0EB8">
        <w:rPr>
          <w:rFonts w:cs="Times New Roman"/>
          <w:szCs w:val="24"/>
          <w:shd w:val="clear" w:color="auto" w:fill="FFFFFF"/>
        </w:rPr>
        <w:t>Taylor, D.J. and Goodwin, D., (2022). Organisational failure: rethinking whistleblowing for tomorrow’s doctors. </w:t>
      </w:r>
      <w:r w:rsidRPr="00EE0EB8">
        <w:rPr>
          <w:rFonts w:cs="Times New Roman"/>
          <w:i/>
          <w:iCs/>
          <w:szCs w:val="24"/>
          <w:shd w:val="clear" w:color="auto" w:fill="FFFFFF"/>
        </w:rPr>
        <w:t>Journal of Medical Ethics</w:t>
      </w:r>
      <w:r w:rsidRPr="00EE0EB8">
        <w:rPr>
          <w:rFonts w:cs="Times New Roman"/>
          <w:szCs w:val="24"/>
          <w:shd w:val="clear" w:color="auto" w:fill="FFFFFF"/>
        </w:rPr>
        <w:t>, </w:t>
      </w:r>
      <w:r w:rsidRPr="00EE0EB8">
        <w:rPr>
          <w:rFonts w:cs="Times New Roman"/>
          <w:i/>
          <w:iCs/>
          <w:szCs w:val="24"/>
          <w:shd w:val="clear" w:color="auto" w:fill="FFFFFF"/>
        </w:rPr>
        <w:t>48</w:t>
      </w:r>
      <w:r w:rsidRPr="00EE0EB8">
        <w:rPr>
          <w:rFonts w:cs="Times New Roman"/>
          <w:szCs w:val="24"/>
          <w:shd w:val="clear" w:color="auto" w:fill="FFFFFF"/>
        </w:rPr>
        <w:t>(10), pp.672-677.</w:t>
      </w:r>
    </w:p>
    <w:p w14:paraId="4BA38CED" w14:textId="77777777" w:rsidR="00EE0EB8" w:rsidRPr="00EE0EB8" w:rsidRDefault="00EE0EB8" w:rsidP="002418CE">
      <w:r w:rsidRPr="00EE0EB8">
        <w:lastRenderedPageBreak/>
        <w:t xml:space="preserve">Teitz, M.B., (2020). Rent stabilization in Los Angeles: A moderate approach to regulation. </w:t>
      </w:r>
      <w:r w:rsidRPr="00EE0EB8">
        <w:rPr>
          <w:i/>
          <w:iCs/>
        </w:rPr>
        <w:t>Rent Control in North America and Four European Countries,</w:t>
      </w:r>
      <w:r w:rsidRPr="00EE0EB8">
        <w:t xml:space="preserve"> pp.125-141.</w:t>
      </w:r>
    </w:p>
    <w:p w14:paraId="5C6241A7" w14:textId="77777777" w:rsidR="00EE0EB8" w:rsidRPr="00EE0EB8" w:rsidRDefault="00EE0EB8" w:rsidP="002418CE">
      <w:pPr>
        <w:rPr>
          <w:shd w:val="clear" w:color="auto" w:fill="FFFFFF"/>
        </w:rPr>
      </w:pPr>
      <w:r w:rsidRPr="00EE0EB8">
        <w:rPr>
          <w:shd w:val="clear" w:color="auto" w:fill="FFFFFF"/>
        </w:rPr>
        <w:t>Urbancová, H., Vrabcová, P., Hudáková, M. and Petrů, G.J., (2021). Effective training evaluation: The role of factors influencing the evaluation of effectiveness of employee training and development. </w:t>
      </w:r>
      <w:r w:rsidRPr="00EE0EB8">
        <w:rPr>
          <w:i/>
          <w:iCs/>
          <w:shd w:val="clear" w:color="auto" w:fill="FFFFFF"/>
        </w:rPr>
        <w:t>Sustainability</w:t>
      </w:r>
      <w:r w:rsidRPr="00EE0EB8">
        <w:rPr>
          <w:shd w:val="clear" w:color="auto" w:fill="FFFFFF"/>
        </w:rPr>
        <w:t>, </w:t>
      </w:r>
      <w:r w:rsidRPr="00EE0EB8">
        <w:rPr>
          <w:i/>
          <w:iCs/>
          <w:shd w:val="clear" w:color="auto" w:fill="FFFFFF"/>
        </w:rPr>
        <w:t>13</w:t>
      </w:r>
      <w:r w:rsidRPr="00EE0EB8">
        <w:rPr>
          <w:shd w:val="clear" w:color="auto" w:fill="FFFFFF"/>
        </w:rPr>
        <w:t xml:space="preserve">(5), p.2721. </w:t>
      </w:r>
    </w:p>
    <w:p w14:paraId="407D908A" w14:textId="77777777" w:rsidR="00EE0EB8" w:rsidRPr="00EE0EB8" w:rsidRDefault="00EE0EB8" w:rsidP="002418CE">
      <w:pPr>
        <w:rPr>
          <w:lang w:val="en-US"/>
        </w:rPr>
      </w:pPr>
      <w:r w:rsidRPr="00EE0EB8">
        <w:rPr>
          <w:lang w:val="en-US"/>
        </w:rPr>
        <w:t xml:space="preserve">Whittington, R. et al (2020) </w:t>
      </w:r>
      <w:r w:rsidRPr="00EE0EB8">
        <w:rPr>
          <w:i/>
          <w:iCs/>
          <w:lang w:val="en-US"/>
        </w:rPr>
        <w:t>Exploring Strategy</w:t>
      </w:r>
      <w:r w:rsidRPr="00EE0EB8">
        <w:rPr>
          <w:lang w:val="en-US"/>
        </w:rPr>
        <w:t>. Harlow: Pearson Education Limited.  </w:t>
      </w:r>
    </w:p>
    <w:p w14:paraId="2C1ED50D" w14:textId="77777777" w:rsidR="00EE0EB8" w:rsidRPr="00EE0EB8" w:rsidRDefault="00EE0EB8" w:rsidP="002418CE">
      <w:pPr>
        <w:rPr>
          <w:shd w:val="clear" w:color="auto" w:fill="FFFFFF"/>
        </w:rPr>
      </w:pPr>
      <w:r w:rsidRPr="00EE0EB8">
        <w:rPr>
          <w:shd w:val="clear" w:color="auto" w:fill="FFFFFF"/>
        </w:rPr>
        <w:t>Yapp, E.H. and Yeap, J.A., (2023). Assessing the determinants of customer-perceived value and customer satisfaction in e-hailing services: An Importance-Performance Matrix Analysis (IPMA) Approach. </w:t>
      </w:r>
      <w:r w:rsidRPr="00EE0EB8">
        <w:rPr>
          <w:i/>
          <w:iCs/>
          <w:shd w:val="clear" w:color="auto" w:fill="FFFFFF"/>
        </w:rPr>
        <w:t>Cogent Business &amp; Management</w:t>
      </w:r>
      <w:r w:rsidRPr="00EE0EB8">
        <w:rPr>
          <w:shd w:val="clear" w:color="auto" w:fill="FFFFFF"/>
        </w:rPr>
        <w:t>, </w:t>
      </w:r>
      <w:r w:rsidRPr="00EE0EB8">
        <w:rPr>
          <w:i/>
          <w:iCs/>
          <w:shd w:val="clear" w:color="auto" w:fill="FFFFFF"/>
        </w:rPr>
        <w:t>10</w:t>
      </w:r>
      <w:r w:rsidRPr="00EE0EB8">
        <w:rPr>
          <w:shd w:val="clear" w:color="auto" w:fill="FFFFFF"/>
        </w:rPr>
        <w:t>(1), p.2191808.</w:t>
      </w:r>
    </w:p>
    <w:p w14:paraId="18FA1DEC" w14:textId="02F3E29B" w:rsidR="00EE0EB8" w:rsidRDefault="00EE0EB8" w:rsidP="00EE0EB8"/>
    <w:p w14:paraId="237037C0" w14:textId="77777777" w:rsidR="00EE0EB8" w:rsidRPr="001F3541" w:rsidRDefault="00EE0EB8" w:rsidP="002418CE">
      <w:pPr>
        <w:rPr>
          <w:shd w:val="clear" w:color="auto" w:fill="FFFFFF"/>
        </w:rPr>
      </w:pPr>
    </w:p>
    <w:p w14:paraId="4C70874C" w14:textId="77777777" w:rsidR="0034276E" w:rsidRDefault="0034276E" w:rsidP="002418CE">
      <w:pPr>
        <w:rPr>
          <w:rFonts w:eastAsia="Times New Roman" w:cs="Times New Roman"/>
          <w:szCs w:val="24"/>
          <w:highlight w:val="white"/>
        </w:rPr>
      </w:pPr>
    </w:p>
    <w:sectPr w:rsidR="0034276E">
      <w:headerReference w:type="default" r:id="rId9"/>
      <w:footerReference w:type="default" r:id="rId10"/>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6D49EA" w14:textId="77777777" w:rsidR="00EB68C2" w:rsidRDefault="00EB68C2">
      <w:pPr>
        <w:spacing w:line="240" w:lineRule="auto"/>
      </w:pPr>
      <w:r>
        <w:separator/>
      </w:r>
    </w:p>
  </w:endnote>
  <w:endnote w:type="continuationSeparator" w:id="0">
    <w:p w14:paraId="645E4806" w14:textId="77777777" w:rsidR="00EB68C2" w:rsidRDefault="00EB68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67015"/>
      <w:docPartObj>
        <w:docPartGallery w:val="Page Numbers (Bottom of Page)"/>
        <w:docPartUnique/>
      </w:docPartObj>
    </w:sdtPr>
    <w:sdtEndPr>
      <w:rPr>
        <w:b/>
        <w:bCs/>
      </w:rPr>
    </w:sdtEndPr>
    <w:sdtContent>
      <w:sdt>
        <w:sdtPr>
          <w:rPr>
            <w:b/>
            <w:bCs/>
          </w:rPr>
          <w:id w:val="-1769616900"/>
          <w:docPartObj>
            <w:docPartGallery w:val="Page Numbers (Top of Page)"/>
            <w:docPartUnique/>
          </w:docPartObj>
        </w:sdtPr>
        <w:sdtContent>
          <w:p w14:paraId="34124E33" w14:textId="13B77183" w:rsidR="00BD4BB0" w:rsidRPr="00BD4BB0" w:rsidRDefault="00BD4BB0">
            <w:pPr>
              <w:pStyle w:val="Footer"/>
              <w:jc w:val="right"/>
              <w:rPr>
                <w:b/>
                <w:bCs/>
              </w:rPr>
            </w:pPr>
            <w:r w:rsidRPr="00BD4BB0">
              <w:rPr>
                <w:b/>
                <w:bCs/>
              </w:rPr>
              <w:t xml:space="preserve">Page </w:t>
            </w:r>
            <w:r w:rsidRPr="00BD4BB0">
              <w:rPr>
                <w:b/>
                <w:bCs/>
                <w:szCs w:val="24"/>
              </w:rPr>
              <w:fldChar w:fldCharType="begin"/>
            </w:r>
            <w:r w:rsidRPr="00BD4BB0">
              <w:rPr>
                <w:b/>
                <w:bCs/>
              </w:rPr>
              <w:instrText xml:space="preserve"> PAGE </w:instrText>
            </w:r>
            <w:r w:rsidRPr="00BD4BB0">
              <w:rPr>
                <w:b/>
                <w:bCs/>
                <w:szCs w:val="24"/>
              </w:rPr>
              <w:fldChar w:fldCharType="separate"/>
            </w:r>
            <w:r w:rsidRPr="00BD4BB0">
              <w:rPr>
                <w:b/>
                <w:bCs/>
                <w:noProof/>
              </w:rPr>
              <w:t>2</w:t>
            </w:r>
            <w:r w:rsidRPr="00BD4BB0">
              <w:rPr>
                <w:b/>
                <w:bCs/>
                <w:szCs w:val="24"/>
              </w:rPr>
              <w:fldChar w:fldCharType="end"/>
            </w:r>
            <w:r w:rsidRPr="00BD4BB0">
              <w:rPr>
                <w:b/>
                <w:bCs/>
              </w:rPr>
              <w:t xml:space="preserve"> of </w:t>
            </w:r>
            <w:r w:rsidRPr="00BD4BB0">
              <w:rPr>
                <w:b/>
                <w:bCs/>
                <w:szCs w:val="24"/>
              </w:rPr>
              <w:fldChar w:fldCharType="begin"/>
            </w:r>
            <w:r w:rsidRPr="00BD4BB0">
              <w:rPr>
                <w:b/>
                <w:bCs/>
              </w:rPr>
              <w:instrText xml:space="preserve"> NUMPAGES  </w:instrText>
            </w:r>
            <w:r w:rsidRPr="00BD4BB0">
              <w:rPr>
                <w:b/>
                <w:bCs/>
                <w:szCs w:val="24"/>
              </w:rPr>
              <w:fldChar w:fldCharType="separate"/>
            </w:r>
            <w:r w:rsidRPr="00BD4BB0">
              <w:rPr>
                <w:b/>
                <w:bCs/>
                <w:noProof/>
              </w:rPr>
              <w:t>2</w:t>
            </w:r>
            <w:r w:rsidRPr="00BD4BB0">
              <w:rPr>
                <w:b/>
                <w:bCs/>
                <w:szCs w:val="24"/>
              </w:rPr>
              <w:fldChar w:fldCharType="end"/>
            </w:r>
          </w:p>
        </w:sdtContent>
      </w:sdt>
    </w:sdtContent>
  </w:sdt>
  <w:p w14:paraId="2E2DF4BA" w14:textId="77777777" w:rsidR="00BD4BB0" w:rsidRDefault="00BD4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4FA7F1" w14:textId="77777777" w:rsidR="00EB68C2" w:rsidRDefault="00EB68C2">
      <w:pPr>
        <w:spacing w:line="240" w:lineRule="auto"/>
      </w:pPr>
      <w:r>
        <w:separator/>
      </w:r>
    </w:p>
  </w:footnote>
  <w:footnote w:type="continuationSeparator" w:id="0">
    <w:p w14:paraId="14FACF51" w14:textId="77777777" w:rsidR="00EB68C2" w:rsidRDefault="00EB68C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E" w14:textId="77777777" w:rsidR="004953D9" w:rsidRDefault="006369D2">
    <w:pPr>
      <w:pStyle w:val="Normal1"/>
      <w:spacing w:line="480" w:lineRule="auto"/>
      <w:jc w:val="right"/>
      <w:rPr>
        <w:sz w:val="14"/>
        <w:szCs w:val="14"/>
      </w:rPr>
    </w:pPr>
    <w:r>
      <w:rPr>
        <w:rFonts w:ascii="Times New Roman" w:eastAsia="Times New Roman" w:hAnsi="Times New Roman" w:cs="Times New Roman"/>
        <w:b/>
        <w:color w:val="1F1F1F"/>
        <w:sz w:val="24"/>
        <w:szCs w:val="24"/>
        <w:highlight w:val="white"/>
      </w:rPr>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860A5"/>
    <w:multiLevelType w:val="hybridMultilevel"/>
    <w:tmpl w:val="C3368FF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5149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3D9"/>
    <w:rsid w:val="0005217C"/>
    <w:rsid w:val="00080FB5"/>
    <w:rsid w:val="000D1143"/>
    <w:rsid w:val="00100ABC"/>
    <w:rsid w:val="00114C8E"/>
    <w:rsid w:val="001417ED"/>
    <w:rsid w:val="001802C9"/>
    <w:rsid w:val="001F3541"/>
    <w:rsid w:val="002418CE"/>
    <w:rsid w:val="00245C7B"/>
    <w:rsid w:val="00265547"/>
    <w:rsid w:val="002977D9"/>
    <w:rsid w:val="002F774D"/>
    <w:rsid w:val="003100B3"/>
    <w:rsid w:val="0034276E"/>
    <w:rsid w:val="00364143"/>
    <w:rsid w:val="003E0142"/>
    <w:rsid w:val="004671A1"/>
    <w:rsid w:val="004953D9"/>
    <w:rsid w:val="004C3D99"/>
    <w:rsid w:val="00537D9B"/>
    <w:rsid w:val="00561FBC"/>
    <w:rsid w:val="005837DC"/>
    <w:rsid w:val="005B420E"/>
    <w:rsid w:val="006036E7"/>
    <w:rsid w:val="006369D2"/>
    <w:rsid w:val="0069218F"/>
    <w:rsid w:val="006B0EF6"/>
    <w:rsid w:val="006B5319"/>
    <w:rsid w:val="0070643F"/>
    <w:rsid w:val="007318AD"/>
    <w:rsid w:val="0073519C"/>
    <w:rsid w:val="00846C9F"/>
    <w:rsid w:val="008563D3"/>
    <w:rsid w:val="008D0165"/>
    <w:rsid w:val="008F046D"/>
    <w:rsid w:val="008F2760"/>
    <w:rsid w:val="00936AC7"/>
    <w:rsid w:val="009517D9"/>
    <w:rsid w:val="009B6EA7"/>
    <w:rsid w:val="009C2E68"/>
    <w:rsid w:val="00A21E91"/>
    <w:rsid w:val="00A616DF"/>
    <w:rsid w:val="00AF1AC2"/>
    <w:rsid w:val="00B450D9"/>
    <w:rsid w:val="00B9648B"/>
    <w:rsid w:val="00BC091C"/>
    <w:rsid w:val="00BD1723"/>
    <w:rsid w:val="00BD4BB0"/>
    <w:rsid w:val="00BD6467"/>
    <w:rsid w:val="00BF50EE"/>
    <w:rsid w:val="00C579ED"/>
    <w:rsid w:val="00C823F5"/>
    <w:rsid w:val="00C9154E"/>
    <w:rsid w:val="00C921AE"/>
    <w:rsid w:val="00CA7DAC"/>
    <w:rsid w:val="00CB23D9"/>
    <w:rsid w:val="00CF3B9E"/>
    <w:rsid w:val="00D308B8"/>
    <w:rsid w:val="00DC3C7E"/>
    <w:rsid w:val="00E30AF3"/>
    <w:rsid w:val="00E47CEE"/>
    <w:rsid w:val="00E51F1C"/>
    <w:rsid w:val="00E6095B"/>
    <w:rsid w:val="00EB68C2"/>
    <w:rsid w:val="00EE0EB8"/>
    <w:rsid w:val="00EE1882"/>
    <w:rsid w:val="00F0407A"/>
    <w:rsid w:val="00F304FE"/>
    <w:rsid w:val="00F32793"/>
    <w:rsid w:val="00F56D41"/>
    <w:rsid w:val="00F74A28"/>
    <w:rsid w:val="00F81B38"/>
    <w:rsid w:val="00FB5021"/>
    <w:rsid w:val="00FB76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FCE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EA7"/>
    <w:pPr>
      <w:spacing w:line="480" w:lineRule="auto"/>
      <w:jc w:val="both"/>
    </w:pPr>
    <w:rPr>
      <w:rFonts w:ascii="Times New Roman" w:hAnsi="Times New Roman"/>
      <w:sz w:val="24"/>
    </w:rPr>
  </w:style>
  <w:style w:type="paragraph" w:styleId="Heading1">
    <w:name w:val="heading 1"/>
    <w:basedOn w:val="Normal1"/>
    <w:next w:val="Normal1"/>
    <w:link w:val="Heading1Char"/>
    <w:uiPriority w:val="9"/>
    <w:qFormat/>
    <w:rsid w:val="009B6EA7"/>
    <w:pPr>
      <w:keepNext/>
      <w:keepLines/>
      <w:spacing w:line="480" w:lineRule="auto"/>
      <w:jc w:val="both"/>
      <w:outlineLvl w:val="0"/>
    </w:pPr>
    <w:rPr>
      <w:rFonts w:ascii="Times New Roman" w:hAnsi="Times New Roman"/>
      <w:b/>
      <w:sz w:val="28"/>
      <w:szCs w:val="40"/>
    </w:rPr>
  </w:style>
  <w:style w:type="paragraph" w:styleId="Heading2">
    <w:name w:val="heading 2"/>
    <w:basedOn w:val="Normal1"/>
    <w:next w:val="Normal1"/>
    <w:link w:val="Heading2Char"/>
    <w:rsid w:val="009B6EA7"/>
    <w:pPr>
      <w:keepNext/>
      <w:keepLines/>
      <w:spacing w:line="480" w:lineRule="auto"/>
      <w:jc w:val="both"/>
      <w:outlineLvl w:val="1"/>
    </w:pPr>
    <w:rPr>
      <w:rFonts w:ascii="Times New Roman" w:hAnsi="Times New Roman"/>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34276E"/>
    <w:rPr>
      <w:rFonts w:ascii="Times New Roman" w:hAnsi="Times New Roman"/>
      <w:b/>
      <w:sz w:val="28"/>
      <w:szCs w:val="40"/>
    </w:rPr>
  </w:style>
  <w:style w:type="paragraph" w:styleId="Bibliography">
    <w:name w:val="Bibliography"/>
    <w:basedOn w:val="Normal"/>
    <w:next w:val="Normal"/>
    <w:uiPriority w:val="37"/>
    <w:unhideWhenUsed/>
    <w:rsid w:val="0034276E"/>
  </w:style>
  <w:style w:type="character" w:styleId="Hyperlink">
    <w:name w:val="Hyperlink"/>
    <w:basedOn w:val="DefaultParagraphFont"/>
    <w:uiPriority w:val="99"/>
    <w:unhideWhenUsed/>
    <w:rsid w:val="0034276E"/>
    <w:rPr>
      <w:color w:val="0000FF" w:themeColor="hyperlink"/>
      <w:u w:val="single"/>
    </w:rPr>
  </w:style>
  <w:style w:type="character" w:styleId="UnresolvedMention">
    <w:name w:val="Unresolved Mention"/>
    <w:basedOn w:val="DefaultParagraphFont"/>
    <w:uiPriority w:val="99"/>
    <w:semiHidden/>
    <w:unhideWhenUsed/>
    <w:rsid w:val="0034276E"/>
    <w:rPr>
      <w:color w:val="605E5C"/>
      <w:shd w:val="clear" w:color="auto" w:fill="E1DFDD"/>
    </w:rPr>
  </w:style>
  <w:style w:type="paragraph" w:styleId="Header">
    <w:name w:val="header"/>
    <w:basedOn w:val="Normal"/>
    <w:link w:val="HeaderChar"/>
    <w:uiPriority w:val="99"/>
    <w:unhideWhenUsed/>
    <w:rsid w:val="00BD4BB0"/>
    <w:pPr>
      <w:tabs>
        <w:tab w:val="center" w:pos="4680"/>
        <w:tab w:val="right" w:pos="9360"/>
      </w:tabs>
      <w:spacing w:line="240" w:lineRule="auto"/>
    </w:pPr>
  </w:style>
  <w:style w:type="character" w:customStyle="1" w:styleId="HeaderChar">
    <w:name w:val="Header Char"/>
    <w:basedOn w:val="DefaultParagraphFont"/>
    <w:link w:val="Header"/>
    <w:uiPriority w:val="99"/>
    <w:rsid w:val="00BD4BB0"/>
    <w:rPr>
      <w:rFonts w:ascii="Times New Roman" w:hAnsi="Times New Roman"/>
      <w:sz w:val="24"/>
    </w:rPr>
  </w:style>
  <w:style w:type="paragraph" w:styleId="Footer">
    <w:name w:val="footer"/>
    <w:basedOn w:val="Normal"/>
    <w:link w:val="FooterChar"/>
    <w:uiPriority w:val="99"/>
    <w:unhideWhenUsed/>
    <w:rsid w:val="00BD4BB0"/>
    <w:pPr>
      <w:tabs>
        <w:tab w:val="center" w:pos="4680"/>
        <w:tab w:val="right" w:pos="9360"/>
      </w:tabs>
      <w:spacing w:line="240" w:lineRule="auto"/>
    </w:pPr>
  </w:style>
  <w:style w:type="character" w:customStyle="1" w:styleId="FooterChar">
    <w:name w:val="Footer Char"/>
    <w:basedOn w:val="DefaultParagraphFont"/>
    <w:link w:val="Footer"/>
    <w:uiPriority w:val="99"/>
    <w:rsid w:val="00BD4BB0"/>
    <w:rPr>
      <w:rFonts w:ascii="Times New Roman" w:hAnsi="Times New Roman"/>
      <w:sz w:val="24"/>
    </w:rPr>
  </w:style>
  <w:style w:type="paragraph" w:styleId="TOCHeading">
    <w:name w:val="TOC Heading"/>
    <w:basedOn w:val="Heading1"/>
    <w:next w:val="Normal"/>
    <w:uiPriority w:val="39"/>
    <w:unhideWhenUsed/>
    <w:qFormat/>
    <w:rsid w:val="002F774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F774D"/>
    <w:pPr>
      <w:spacing w:after="100"/>
    </w:pPr>
  </w:style>
  <w:style w:type="paragraph" w:styleId="TOC2">
    <w:name w:val="toc 2"/>
    <w:basedOn w:val="Normal"/>
    <w:next w:val="Normal"/>
    <w:autoRedefine/>
    <w:uiPriority w:val="39"/>
    <w:unhideWhenUsed/>
    <w:rsid w:val="002F774D"/>
    <w:pPr>
      <w:spacing w:after="100"/>
      <w:ind w:left="240"/>
    </w:pPr>
  </w:style>
  <w:style w:type="character" w:customStyle="1" w:styleId="Heading2Char">
    <w:name w:val="Heading 2 Char"/>
    <w:basedOn w:val="DefaultParagraphFont"/>
    <w:link w:val="Heading2"/>
    <w:rsid w:val="003100B3"/>
    <w:rPr>
      <w:rFonts w:ascii="Times New Roman" w:hAnsi="Times New Roman"/>
      <w:b/>
      <w:sz w:val="26"/>
      <w:szCs w:val="32"/>
    </w:rPr>
  </w:style>
  <w:style w:type="paragraph" w:styleId="ListParagraph">
    <w:name w:val="List Paragraph"/>
    <w:basedOn w:val="Normal"/>
    <w:uiPriority w:val="34"/>
    <w:qFormat/>
    <w:rsid w:val="00E47CEE"/>
    <w:pPr>
      <w:ind w:left="720"/>
      <w:contextualSpacing/>
    </w:pPr>
  </w:style>
  <w:style w:type="table" w:customStyle="1" w:styleId="Table1">
    <w:name w:val="Table1"/>
    <w:basedOn w:val="TableNormal1"/>
    <w:rsid w:val="00245C7B"/>
    <w:rPr>
      <w:lang w:val=""/>
    </w:rPr>
    <w:tblPr>
      <w:tblStyleRowBandSize w:val="1"/>
      <w:tblStyleColBandSize w:val="1"/>
      <w:tblCellMar>
        <w:top w:w="100" w:type="dxa"/>
        <w:left w:w="100" w:type="dxa"/>
        <w:bottom w:w="100" w:type="dxa"/>
        <w:right w:w="100" w:type="dxa"/>
      </w:tblCellMar>
    </w:tblPr>
  </w:style>
  <w:style w:type="paragraph" w:styleId="CommentSubject">
    <w:name w:val="annotation subject"/>
    <w:basedOn w:val="CommentText"/>
    <w:next w:val="CommentText"/>
    <w:link w:val="CommentSubjectChar"/>
    <w:uiPriority w:val="99"/>
    <w:semiHidden/>
    <w:unhideWhenUsed/>
    <w:rsid w:val="00846C9F"/>
    <w:rPr>
      <w:b/>
      <w:bCs/>
    </w:rPr>
  </w:style>
  <w:style w:type="character" w:customStyle="1" w:styleId="CommentSubjectChar">
    <w:name w:val="Comment Subject Char"/>
    <w:basedOn w:val="CommentTextChar"/>
    <w:link w:val="CommentSubject"/>
    <w:uiPriority w:val="99"/>
    <w:semiHidden/>
    <w:rsid w:val="00846C9F"/>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2176586">
      <w:bodyDiv w:val="1"/>
      <w:marLeft w:val="0"/>
      <w:marRight w:val="0"/>
      <w:marTop w:val="0"/>
      <w:marBottom w:val="0"/>
      <w:divBdr>
        <w:top w:val="none" w:sz="0" w:space="0" w:color="auto"/>
        <w:left w:val="none" w:sz="0" w:space="0" w:color="auto"/>
        <w:bottom w:val="none" w:sz="0" w:space="0" w:color="auto"/>
        <w:right w:val="none" w:sz="0" w:space="0" w:color="auto"/>
      </w:divBdr>
    </w:div>
    <w:div w:id="999693547">
      <w:bodyDiv w:val="1"/>
      <w:marLeft w:val="0"/>
      <w:marRight w:val="0"/>
      <w:marTop w:val="0"/>
      <w:marBottom w:val="0"/>
      <w:divBdr>
        <w:top w:val="none" w:sz="0" w:space="0" w:color="auto"/>
        <w:left w:val="none" w:sz="0" w:space="0" w:color="auto"/>
        <w:bottom w:val="none" w:sz="0" w:space="0" w:color="auto"/>
        <w:right w:val="none" w:sz="0" w:space="0" w:color="auto"/>
      </w:divBdr>
    </w:div>
    <w:div w:id="1520314285">
      <w:bodyDiv w:val="1"/>
      <w:marLeft w:val="0"/>
      <w:marRight w:val="0"/>
      <w:marTop w:val="0"/>
      <w:marBottom w:val="0"/>
      <w:divBdr>
        <w:top w:val="none" w:sz="0" w:space="0" w:color="auto"/>
        <w:left w:val="none" w:sz="0" w:space="0" w:color="auto"/>
        <w:bottom w:val="none" w:sz="0" w:space="0" w:color="auto"/>
        <w:right w:val="none" w:sz="0" w:space="0" w:color="auto"/>
      </w:divBdr>
    </w:div>
    <w:div w:id="1563448460">
      <w:bodyDiv w:val="1"/>
      <w:marLeft w:val="0"/>
      <w:marRight w:val="0"/>
      <w:marTop w:val="0"/>
      <w:marBottom w:val="0"/>
      <w:divBdr>
        <w:top w:val="none" w:sz="0" w:space="0" w:color="auto"/>
        <w:left w:val="none" w:sz="0" w:space="0" w:color="auto"/>
        <w:bottom w:val="none" w:sz="0" w:space="0" w:color="auto"/>
        <w:right w:val="none" w:sz="0" w:space="0" w:color="auto"/>
      </w:divBdr>
    </w:div>
    <w:div w:id="1678993770">
      <w:bodyDiv w:val="1"/>
      <w:marLeft w:val="0"/>
      <w:marRight w:val="0"/>
      <w:marTop w:val="0"/>
      <w:marBottom w:val="0"/>
      <w:divBdr>
        <w:top w:val="none" w:sz="0" w:space="0" w:color="auto"/>
        <w:left w:val="none" w:sz="0" w:space="0" w:color="auto"/>
        <w:bottom w:val="none" w:sz="0" w:space="0" w:color="auto"/>
        <w:right w:val="none" w:sz="0" w:space="0" w:color="auto"/>
      </w:divBdr>
    </w:div>
    <w:div w:id="1738671916">
      <w:bodyDiv w:val="1"/>
      <w:marLeft w:val="0"/>
      <w:marRight w:val="0"/>
      <w:marTop w:val="0"/>
      <w:marBottom w:val="0"/>
      <w:divBdr>
        <w:top w:val="none" w:sz="0" w:space="0" w:color="auto"/>
        <w:left w:val="none" w:sz="0" w:space="0" w:color="auto"/>
        <w:bottom w:val="none" w:sz="0" w:space="0" w:color="auto"/>
        <w:right w:val="none" w:sz="0" w:space="0" w:color="auto"/>
      </w:divBdr>
      <w:divsChild>
        <w:div w:id="1762022342">
          <w:marLeft w:val="0"/>
          <w:marRight w:val="0"/>
          <w:marTop w:val="0"/>
          <w:marBottom w:val="0"/>
          <w:divBdr>
            <w:top w:val="none" w:sz="0" w:space="0" w:color="auto"/>
            <w:left w:val="none" w:sz="0" w:space="0" w:color="auto"/>
            <w:bottom w:val="none" w:sz="0" w:space="0" w:color="auto"/>
            <w:right w:val="none" w:sz="0" w:space="0" w:color="auto"/>
          </w:divBdr>
        </w:div>
      </w:divsChild>
    </w:div>
    <w:div w:id="1861816221">
      <w:bodyDiv w:val="1"/>
      <w:marLeft w:val="0"/>
      <w:marRight w:val="0"/>
      <w:marTop w:val="0"/>
      <w:marBottom w:val="0"/>
      <w:divBdr>
        <w:top w:val="none" w:sz="0" w:space="0" w:color="auto"/>
        <w:left w:val="none" w:sz="0" w:space="0" w:color="auto"/>
        <w:bottom w:val="none" w:sz="0" w:space="0" w:color="auto"/>
        <w:right w:val="none" w:sz="0" w:space="0" w:color="auto"/>
      </w:divBdr>
    </w:div>
    <w:div w:id="1981961805">
      <w:bodyDiv w:val="1"/>
      <w:marLeft w:val="0"/>
      <w:marRight w:val="0"/>
      <w:marTop w:val="0"/>
      <w:marBottom w:val="0"/>
      <w:divBdr>
        <w:top w:val="none" w:sz="0" w:space="0" w:color="auto"/>
        <w:left w:val="none" w:sz="0" w:space="0" w:color="auto"/>
        <w:bottom w:val="none" w:sz="0" w:space="0" w:color="auto"/>
        <w:right w:val="none" w:sz="0" w:space="0" w:color="auto"/>
      </w:divBdr>
    </w:div>
    <w:div w:id="21222573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dplanethotels.com/hotel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Kia22</b:Tag>
    <b:SourceType>InternetSite</b:SourceType>
    <b:Guid>{DE482491-8232-4579-AEED-997AACE18D5F}</b:Guid>
    <b:Author>
      <b:Author>
        <b:NameList>
          <b:Person>
            <b:Last>Miller</b:Last>
            <b:First>Kiara</b:First>
          </b:Person>
        </b:NameList>
      </b:Author>
    </b:Author>
    <b:Title>Overview of Lewin's Change Management Model</b:Title>
    <b:Year>2022</b:Year>
    <b:YearAccessed>2024</b:YearAccessed>
    <b:MonthAccessed>May</b:MonthAccessed>
    <b:DayAccessed>7</b:DayAccessed>
    <b:URL>https://crowjack.com/blog/strategy/change-management-models/lewins-model</b:URL>
    <b:RefOrder>4</b:RefOrder>
  </b:Source>
  <b:Source>
    <b:Tag>smo22</b:Tag>
    <b:SourceType>InternetSite</b:SourceType>
    <b:Guid>{5A91D516-4B5B-4752-A7CA-604EB859F878}</b:Guid>
    <b:Author>
      <b:Author>
        <b:Corporate>smowl</b:Corporate>
      </b:Author>
    </b:Author>
    <b:Title>Benefits of performance appraisal: employees and organizations</b:Title>
    <b:Year>2022</b:Year>
    <b:YearAccessed>2024</b:YearAccessed>
    <b:MonthAccessed>May</b:MonthAccessed>
    <b:DayAccessed>7</b:DayAccessed>
    <b:URL>https://smowl.net/en/blog/benefits-performance-appraisal/</b:URL>
    <b:RefOrder>5</b:RefOrder>
  </b:Source>
  <b:Source>
    <b:Tag>Flo23</b:Tag>
    <b:SourceType>InternetSite</b:SourceType>
    <b:Guid>{2C60694E-CE1B-4920-AA78-89FF20014968}</b:Guid>
    <b:Author>
      <b:Author>
        <b:NameList>
          <b:Person>
            <b:Last>Needle</b:Last>
            <b:First>Flori</b:First>
          </b:Person>
        </b:NameList>
      </b:Author>
    </b:Author>
    <b:Title>The Benefits of Customer Feedback, According to Experts</b:Title>
    <b:Year>2023</b:Year>
    <b:YearAccessed>2024</b:YearAccessed>
    <b:MonthAccessed>May</b:MonthAccessed>
    <b:DayAccessed>7</b:DayAccessed>
    <b:URL>https://blog.hubspot.com/service/benefits-of-customer-feedback</b:URL>
    <b:RefOrder>6</b:RefOrder>
  </b:Source>
  <b:Source>
    <b:Tag>Ste231</b:Tag>
    <b:SourceType>InternetSite</b:SourceType>
    <b:Guid>{9236810A-B987-413D-BAC8-6F47CFD5B2F7}</b:Guid>
    <b:Author>
      <b:Author>
        <b:NameList>
          <b:Person>
            <b:Last>Stengel</b:Last>
            <b:First>Jim</b:First>
          </b:Person>
          <b:Person>
            <b:Last>Lamberton</b:Last>
            <b:First>Cait </b:First>
          </b:Person>
          <b:Person>
            <b:Last> Ken</b:Last>
            <b:First>Favaro</b:First>
          </b:Person>
        </b:NameList>
      </b:Author>
    </b:Author>
    <b:Title>How Brand Building and Performance Marketing Can Work Together</b:Title>
    <b:Year>2023</b:Year>
    <b:YearAccessed>2024</b:YearAccessed>
    <b:MonthAccessed>May</b:MonthAccessed>
    <b:DayAccessed>8</b:DayAccessed>
    <b:URL>https://hbr.org/2023/05/how-brand-building-and-performance-marketing-can-work-together</b:URL>
    <b:RefOrder>2</b:RefOrder>
  </b:Source>
  <b:Source>
    <b:Tag>Oli23</b:Tag>
    <b:SourceType>InternetSite</b:SourceType>
    <b:Guid>{43C079B1-C67C-46F8-ADED-687D911FC6B9}</b:Guid>
    <b:Author>
      <b:Author>
        <b:NameList>
          <b:Person>
            <b:Last>Friedman</b:Last>
            <b:First>Olivia</b:First>
          </b:Person>
        </b:NameList>
      </b:Author>
    </b:Author>
    <b:Title>Using Technology In Business For Insights And Strategy</b:Title>
    <b:Year>2023</b:Year>
    <b:YearAccessed>2024</b:YearAccessed>
    <b:MonthAccessed>May</b:MonthAccessed>
    <b:DayAccessed>7</b:DayAccessed>
    <b:URL>https://www.forbes.com/sites/forbesbusinesscouncil/2023/03/28/using-technology-in-business-for-insights-and-strategy/?sh=469aca6e2628</b:URL>
    <b:RefOrder>3</b:RefOrder>
  </b:Source>
  <b:Source>
    <b:Tag>mak24</b:Tag>
    <b:SourceType>InternetSite</b:SourceType>
    <b:Guid>{397E43E7-F8E8-4244-8BF2-1E1D0DBA5893}</b:Guid>
    <b:Author>
      <b:Author>
        <b:Corporate>makemytrip</b:Corporate>
      </b:Author>
    </b:Author>
    <b:Title>Red Planet Clark Angeles City</b:Title>
    <b:Year>2024</b:Year>
    <b:YearAccessed>2024</b:YearAccessed>
    <b:MonthAccessed>May</b:MonthAccessed>
    <b:DayAccessed>3</b:DayAccessed>
    <b:URL>https://www.makemytrip.com/hotels-international/philippines/angeles-hotels/red_planet_clark_angeles_city-details.html</b:URL>
    <b:RefOrder>7</b:RefOrder>
  </b:Source>
  <b:Source>
    <b:Tag>red24</b:Tag>
    <b:SourceType>InternetSite</b:SourceType>
    <b:Guid>{2C1F12E0-6294-464D-83B4-3A1FEA43B91B}</b:Guid>
    <b:Author>
      <b:Author>
        <b:Corporate>redplanethotels</b:Corporate>
      </b:Author>
    </b:Author>
    <b:Title>OUR HOTELS</b:Title>
    <b:Year>2024</b:Year>
    <b:YearAccessed>2024</b:YearAccessed>
    <b:MonthAccessed>May</b:MonthAccessed>
    <b:DayAccessed>3</b:DayAccessed>
    <b:URL>https://www.redplanethotels.com/hotels</b:URL>
    <b:RefOrder>1</b:RefOrder>
  </b:Source>
</b:Sources>
</file>

<file path=customXml/itemProps1.xml><?xml version="1.0" encoding="utf-8"?>
<ds:datastoreItem xmlns:ds="http://schemas.openxmlformats.org/officeDocument/2006/customXml" ds:itemID="{1CDE3F42-4064-4BB6-8460-6455E9754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7667</Words>
  <Characters>43707</Characters>
  <Application>Microsoft Office Word</Application>
  <DocSecurity>0</DocSecurity>
  <Lines>364</Lines>
  <Paragraphs>102</Paragraphs>
  <ScaleCrop>false</ScaleCrop>
  <Company/>
  <LinksUpToDate>false</LinksUpToDate>
  <CharactersWithSpaces>51272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2024-05-29T09:42:00Z</dcterms:created>
  <dcterms:modified xsi:type="dcterms:W3CDTF">2024-05-29T09:48:00Z</dcterms:modified>
</cp:coreProperties>
</file>