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r>
              <w:rPr>
                <w:rFonts w:ascii="Arial" w:hAnsi="Arial" w:cs="Arial"/>
                <w:sz w:val="22"/>
                <w:szCs w:val="22"/>
              </w:rPr>
              <w:t>MINHAJUR RAHMAN KHAN MISU</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427D8D" w:rsidRDefault="00427D8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r>
              <w:rPr>
                <w:rFonts w:ascii="Arial" w:hAnsi="Arial" w:cs="Arial"/>
                <w:sz w:val="22"/>
                <w:szCs w:val="22"/>
              </w:rPr>
              <w:t>Postgraduate student (Level 7 dissertation)</w:t>
            </w: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r>
              <w:rPr>
                <w:rFonts w:ascii="Arial" w:hAnsi="Arial" w:cs="Arial"/>
                <w:sz w:val="22"/>
                <w:szCs w:val="22"/>
              </w:rPr>
              <w:t>Supply chain management / business and management</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48F9ADA" w:rsidR="005E6C44" w:rsidRDefault="008457B9" w:rsidP="003F6F7B">
            <w:pPr>
              <w:rPr>
                <w:rFonts w:ascii="Arial" w:hAnsi="Arial" w:cs="Arial"/>
                <w:sz w:val="22"/>
                <w:szCs w:val="22"/>
              </w:rPr>
            </w:pPr>
            <w:r>
              <w:rPr>
                <w:rFonts w:ascii="Arial" w:hAnsi="Arial" w:cs="Arial"/>
                <w:sz w:val="22"/>
                <w:szCs w:val="22"/>
              </w:rPr>
              <w:t xml:space="preserve">Swansea </w:t>
            </w:r>
            <w:r w:rsidR="00536265">
              <w:rPr>
                <w:rFonts w:ascii="Arial" w:hAnsi="Arial" w:cs="Arial"/>
                <w:sz w:val="22"/>
                <w:szCs w:val="22"/>
              </w:rPr>
              <w:t xml:space="preserve">Waterfront </w:t>
            </w:r>
            <w:r>
              <w:rPr>
                <w:rFonts w:ascii="Arial" w:hAnsi="Arial" w:cs="Arial"/>
                <w:sz w:val="22"/>
                <w:szCs w:val="22"/>
              </w:rPr>
              <w:t>Campus</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20BDF3D3" w:rsidR="005E6C44" w:rsidRDefault="005E6C44" w:rsidP="003F6F7B">
            <w:pPr>
              <w:rPr>
                <w:rFonts w:ascii="Arial" w:hAnsi="Arial" w:cs="Arial"/>
                <w:sz w:val="22"/>
                <w:szCs w:val="22"/>
              </w:rPr>
            </w:pPr>
          </w:p>
          <w:p w14:paraId="6D16D89E" w14:textId="74B10A80" w:rsidR="005E6C44" w:rsidRPr="004C3A0B" w:rsidRDefault="00FC3B46" w:rsidP="003F6F7B">
            <w:pPr>
              <w:rPr>
                <w:rFonts w:ascii="Arial" w:hAnsi="Arial" w:cs="Arial"/>
                <w:sz w:val="22"/>
                <w:szCs w:val="22"/>
              </w:rPr>
            </w:pPr>
            <w:r w:rsidRPr="00FC3B46">
              <w:rPr>
                <w:rFonts w:ascii="Arial" w:hAnsi="Arial" w:cs="Arial"/>
                <w:sz w:val="22"/>
                <w:szCs w:val="22"/>
              </w:rPr>
              <w:t>2511789@student.uwtsd.ac.uk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3F6F7B">
            <w:pPr>
              <w:rPr>
                <w:rFonts w:ascii="Arial" w:hAnsi="Arial" w:cs="Arial"/>
                <w:sz w:val="22"/>
                <w:szCs w:val="22"/>
              </w:rPr>
            </w:pPr>
            <w:r>
              <w:rPr>
                <w:rFonts w:ascii="Arial" w:hAnsi="Arial" w:cs="Arial"/>
                <w:sz w:val="22"/>
                <w:szCs w:val="22"/>
              </w:rPr>
              <w:t>2511789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8570DC9" w:rsidR="005E6C44" w:rsidRPr="004C3A0B" w:rsidRDefault="000714AE" w:rsidP="003F6F7B">
            <w:pPr>
              <w:rPr>
                <w:rFonts w:ascii="Arial" w:hAnsi="Arial" w:cs="Arial"/>
                <w:sz w:val="22"/>
                <w:szCs w:val="22"/>
              </w:rPr>
            </w:pPr>
            <w:r>
              <w:rPr>
                <w:rFonts w:ascii="Arial" w:hAnsi="Arial" w:cs="Arial"/>
                <w:sz w:val="22"/>
                <w:szCs w:val="22"/>
              </w:rPr>
              <w:t>BMMB7003 Dissertation - 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3C79FDA8" w:rsidR="005E6C44" w:rsidRPr="004C3A0B" w:rsidRDefault="0061263C" w:rsidP="003F6F7B">
            <w:pPr>
              <w:rPr>
                <w:rFonts w:ascii="Arial" w:hAnsi="Arial" w:cs="Arial"/>
                <w:sz w:val="22"/>
                <w:szCs w:val="22"/>
              </w:rPr>
            </w:pPr>
            <w:r>
              <w:rPr>
                <w:rFonts w:ascii="Arial" w:hAnsi="Arial" w:cs="Arial"/>
                <w:sz w:val="22"/>
                <w:szCs w:val="22"/>
              </w:rPr>
              <w:t>David Greenshields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Approval status to be confirmed by the supervisor.</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31E791B8" w:rsidR="005E6C44" w:rsidRPr="004C3A0B" w:rsidRDefault="005E6C44" w:rsidP="00427D8D">
            <w:pPr>
              <w:autoSpaceDE w:val="0"/>
              <w:autoSpaceDN w:val="0"/>
              <w:adjustRightInd w:val="0"/>
              <w:rPr>
                <w:rFonts w:ascii="Arial" w:hAnsi="Arial" w:cs="Arial"/>
                <w:b/>
                <w:bCs/>
                <w:i/>
                <w:sz w:val="22"/>
                <w:szCs w:val="22"/>
              </w:rPr>
            </w:pPr>
            <w:r>
              <w:rPr>
                <w:rFonts w:ascii="Arial" w:hAnsi="Arial" w:cs="Arial"/>
                <w:b/>
                <w:bCs/>
                <w:i/>
                <w:sz w:val="22"/>
                <w:szCs w:val="22"/>
              </w:rPr>
              <w:t>To be confirmed</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BD16B7"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A37D7EA" w:rsidR="005E6C44" w:rsidRPr="00DD0929" w:rsidRDefault="0053626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62E0ABE" w:rsidR="005E6C44" w:rsidRPr="004C3A0B" w:rsidRDefault="0053626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4C5B1DCC" w14:textId="77777777" w:rsidR="005E6C44"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p w14:paraId="216438DA" w14:textId="5E92E98F" w:rsidR="00B57550" w:rsidRPr="004C3A0B" w:rsidRDefault="00B57550" w:rsidP="003F6F7B">
            <w:pPr>
              <w:autoSpaceDE w:val="0"/>
              <w:autoSpaceDN w:val="0"/>
              <w:adjustRightInd w:val="0"/>
              <w:rPr>
                <w:rFonts w:ascii="Arial" w:hAnsi="Arial" w:cs="Arial"/>
                <w:b/>
                <w:bCs/>
                <w:i/>
                <w:sz w:val="22"/>
                <w:szCs w:val="22"/>
              </w:rPr>
            </w:pPr>
            <w:r>
              <w:rPr>
                <w:rFonts w:ascii="Arial" w:hAnsi="Arial" w:cs="Arial"/>
                <w:sz w:val="22"/>
                <w:szCs w:val="22"/>
              </w:rPr>
              <w:t>Methodological guidance: Saunders, Lewis and Thornhill (2023), Research Methods for Business Students; Bell, Bryman and Harley (2022), Business Research Methods; Creswell and Creswell (2023), Research Design. Additional guidance: ICO, Principles and grounds for processing, and Introduction to anonymisation; UWTSD Research Ethics and Integrity Policy 2025–26 and Research Data Management Policy. These inform voluntary participation, electronic consent, confidentiality, secure storage and fair reporting. The applicant must review the guidance and confirm adherence before signing.</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177D4420" w:rsidR="005E6C44" w:rsidRPr="004C3A0B" w:rsidRDefault="0053626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00CED69" w:rsidR="004C3D85" w:rsidRPr="004C3A0B" w:rsidRDefault="00536265" w:rsidP="003C07E3">
            <w:pPr>
              <w:rPr>
                <w:rFonts w:ascii="Arial" w:hAnsi="Arial" w:cs="Arial"/>
                <w:sz w:val="22"/>
                <w:szCs w:val="22"/>
              </w:rPr>
            </w:pPr>
            <w:r w:rsidRPr="00536265">
              <w:rPr>
                <w:rFonts w:ascii="Arial" w:hAnsi="Arial" w:cs="Arial"/>
                <w:sz w:val="22"/>
                <w:szCs w:val="22"/>
              </w:rPr>
              <w:t>Evaluating the Impact of Supply Chain Digitalisation on Operational Efficiency within the UK Retail Sector</w:t>
            </w:r>
          </w:p>
        </w:tc>
      </w:tr>
      <w:tr w:rsidR="00B57550"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B57550" w:rsidRPr="00D66471" w:rsidRDefault="00B57550" w:rsidP="00B57550">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B57550" w:rsidRPr="00D839CD" w:rsidRDefault="00B57550" w:rsidP="00B57550">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3FAD1DE" w:rsidR="00B57550" w:rsidRPr="00D839CD" w:rsidRDefault="00B57550" w:rsidP="00B57550">
            <w:pPr>
              <w:rPr>
                <w:rFonts w:ascii="Arial" w:hAnsi="Arial" w:cs="Arial"/>
                <w:sz w:val="22"/>
                <w:szCs w:val="22"/>
              </w:rPr>
            </w:pPr>
            <w:r>
              <w:rPr>
                <w:rFonts w:ascii="Arial" w:hAnsi="Arial" w:cs="Arial"/>
                <w:sz w:val="22"/>
                <w:szCs w:val="22"/>
              </w:rPr>
              <w:t>After ethical approval; date to be confirmed.</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764C4" w14:textId="77777777" w:rsidR="00B57550" w:rsidRDefault="00B57550" w:rsidP="00B57550">
            <w:pPr>
              <w:rPr>
                <w:rFonts w:ascii="Arial" w:hAnsi="Arial" w:cs="Arial"/>
                <w:sz w:val="22"/>
                <w:szCs w:val="22"/>
              </w:rPr>
            </w:pPr>
            <w:r w:rsidRPr="00D839CD">
              <w:rPr>
                <w:rFonts w:ascii="Arial" w:hAnsi="Arial" w:cs="Arial"/>
                <w:sz w:val="22"/>
                <w:szCs w:val="22"/>
              </w:rPr>
              <w:t>Proposed end date:</w:t>
            </w:r>
          </w:p>
          <w:p w14:paraId="14070AB7" w14:textId="23AFC57F" w:rsidR="003F6B73" w:rsidRPr="00D839CD" w:rsidRDefault="003F6B73" w:rsidP="00B57550">
            <w:pPr>
              <w:rPr>
                <w:rFonts w:ascii="Arial" w:hAnsi="Arial" w:cs="Arial"/>
                <w:sz w:val="22"/>
                <w:szCs w:val="22"/>
              </w:rPr>
            </w:pPr>
            <w:r>
              <w:rPr>
                <w:rFonts w:ascii="Arial" w:hAnsi="Arial" w:cs="Arial"/>
                <w:sz w:val="22"/>
                <w:szCs w:val="22"/>
              </w:rPr>
              <w:t xml:space="preserve">25 Jan </w:t>
            </w:r>
            <w:r w:rsidR="004445BA">
              <w:rPr>
                <w:rFonts w:ascii="Arial" w:hAnsi="Arial" w:cs="Arial"/>
                <w:sz w:val="22"/>
                <w:szCs w:val="22"/>
              </w:rPr>
              <w:t>2027 Submission.</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3D34879" w:rsidR="00B57550" w:rsidRPr="004C3A0B" w:rsidRDefault="00B57550" w:rsidP="00B57550">
            <w:pPr>
              <w:rPr>
                <w:rFonts w:ascii="Arial" w:hAnsi="Arial" w:cs="Arial"/>
                <w:sz w:val="22"/>
                <w:szCs w:val="22"/>
              </w:rPr>
            </w:pPr>
            <w:r>
              <w:rPr>
                <w:rFonts w:ascii="Arial" w:hAnsi="Arial" w:cs="Arial"/>
                <w:sz w:val="22"/>
                <w:szCs w:val="22"/>
              </w:rPr>
              <w:t>To be confirmed; survey administration will last four weeks.</w:t>
            </w:r>
          </w:p>
        </w:tc>
      </w:tr>
      <w:tr w:rsidR="00B57550"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B57550" w:rsidRPr="002132F9" w:rsidRDefault="00B57550" w:rsidP="00B57550">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B57550" w:rsidRDefault="00B57550" w:rsidP="00B57550">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14:textId="5905E39E" w:rsidR="00B57550" w:rsidRPr="009D2E0B" w:rsidRDefault="00B57550" w:rsidP="00B57550">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B57550" w:rsidRPr="006C1FDD" w:rsidRDefault="00B57550" w:rsidP="00B57550">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B57550" w:rsidRPr="006C1FDD" w:rsidRDefault="00B57550" w:rsidP="00B57550">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B57550" w:rsidRPr="009D2E0B" w:rsidRDefault="00B57550" w:rsidP="00B57550">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B57550" w:rsidRPr="009D2E0B" w:rsidRDefault="00B57550" w:rsidP="00B57550">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B57550" w:rsidRDefault="00B57550" w:rsidP="00B57550">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B57550" w:rsidRPr="009D2E0B" w:rsidRDefault="00B57550" w:rsidP="00B57550">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B57550" w:rsidRPr="009D2E0B" w:rsidRDefault="00B57550" w:rsidP="00B57550">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B57550" w:rsidRPr="004C3A0B" w:rsidDel="002A152D" w14:paraId="33018EAC" w14:textId="77777777" w:rsidTr="00913567">
        <w:trPr>
          <w:trHeight w:val="454"/>
        </w:trPr>
        <w:tc>
          <w:tcPr>
            <w:tcW w:w="272" w:type="pct"/>
            <w:vAlign w:val="center"/>
          </w:tcPr>
          <w:p w14:paraId="42153F40" w14:textId="02EC5A81" w:rsidR="00B57550" w:rsidRPr="002132F9" w:rsidRDefault="00B57550" w:rsidP="00B57550">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B57550" w:rsidRPr="009D2E0B" w:rsidRDefault="00B57550" w:rsidP="00B57550">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4F0830" w14:textId="77777777" w:rsidR="00B57550" w:rsidRDefault="00B57550" w:rsidP="00B57550">
            <w:pPr>
              <w:rPr>
                <w:rFonts w:ascii="Arial" w:hAnsi="Arial" w:cs="Arial"/>
              </w:rPr>
            </w:pPr>
            <w:r>
              <w:rPr>
                <w:rFonts w:ascii="Arial" w:hAnsi="Arial" w:cs="Arial"/>
              </w:rPr>
              <w:t>This study will evaluate how using digital technologies in supply chains relates to operational efficiency in UK retail. These technologies include artificial intelligence, connected devices, RFID, cloud systems, predictive analytics and real-time inventory tools. The study will examine professionals’ perceptions of inventory accuracy, order fulfilment, delivery performance and operating costs, alongside implementation benefits and challenges.</w:t>
            </w:r>
          </w:p>
          <w:p w14:paraId="21A93D31" w14:textId="77777777" w:rsidR="00F673B0" w:rsidRDefault="00B57550" w:rsidP="00B57550">
            <w:pPr>
              <w:rPr>
                <w:rFonts w:ascii="Arial" w:hAnsi="Arial" w:cs="Arial"/>
              </w:rPr>
            </w:pPr>
            <w:r>
              <w:rPr>
                <w:rFonts w:ascii="Arial" w:hAnsi="Arial" w:cs="Arial"/>
              </w:rPr>
              <w:t xml:space="preserve">Existing studies suggest that digitalisation can improve coordination and performance, but benefits depend on organisational resources and implementation capability (Liu et al., 2022; Zhao et al., 2023). Wu et al. (2025) </w:t>
            </w:r>
            <w:r>
              <w:rPr>
                <w:rFonts w:ascii="Arial" w:hAnsi="Arial" w:cs="Arial"/>
              </w:rPr>
              <w:lastRenderedPageBreak/>
              <w:t xml:space="preserve">identify a digitalisation paradox, where investment does not always deliver expected results. Much existing evidence covers different countries or industries. </w:t>
            </w:r>
          </w:p>
          <w:p w14:paraId="4F8C26B6" w14:textId="77777777" w:rsidR="00F673B0" w:rsidRDefault="00F673B0" w:rsidP="00B57550">
            <w:pPr>
              <w:rPr>
                <w:rFonts w:ascii="Arial" w:hAnsi="Arial" w:cs="Arial"/>
              </w:rPr>
            </w:pPr>
          </w:p>
          <w:p w14:paraId="24F9FF31" w14:textId="749D3F23" w:rsidR="00B57550" w:rsidRDefault="00B57550" w:rsidP="00B57550">
            <w:pPr>
              <w:rPr>
                <w:rFonts w:ascii="Arial" w:hAnsi="Arial" w:cs="Arial"/>
              </w:rPr>
            </w:pPr>
            <w:r>
              <w:rPr>
                <w:rFonts w:ascii="Arial" w:hAnsi="Arial" w:cs="Arial"/>
              </w:rPr>
              <w:t>The proposal therefore identifies a need for evidence from professionals with UK retail supply chain experience. The Technology–Organisation–Environment framework, Resource-Based View and Dynamic Capabilities Theory inform the study.</w:t>
            </w:r>
          </w:p>
          <w:p w14:paraId="36D80642" w14:textId="77777777" w:rsidR="00F673B0" w:rsidRDefault="00F673B0" w:rsidP="00B57550">
            <w:pPr>
              <w:rPr>
                <w:rFonts w:ascii="Arial" w:hAnsi="Arial" w:cs="Arial"/>
              </w:rPr>
            </w:pPr>
          </w:p>
          <w:p w14:paraId="25BFC7E7" w14:textId="0AD1C79B" w:rsidR="00B57550" w:rsidRDefault="00B57550" w:rsidP="00B57550">
            <w:pPr>
              <w:rPr>
                <w:rFonts w:ascii="Arial" w:hAnsi="Arial" w:cs="Arial"/>
              </w:rPr>
            </w:pPr>
            <w:r>
              <w:rPr>
                <w:rFonts w:ascii="Arial" w:hAnsi="Arial" w:cs="Arial"/>
              </w:rPr>
              <w:t xml:space="preserve">An online questionnaire will provide sector-specific evidence about perceived relationships between digitalisation and efficiency. Findings will support practical recommendations on technology adoption, staff training, systems integration and organisational readiness. This matters because retailers must balance stock availability, delivery expectations and costs. ASDA will provide a contextual </w:t>
            </w:r>
            <w:r w:rsidR="00713AD2">
              <w:rPr>
                <w:rFonts w:ascii="Arial" w:hAnsi="Arial" w:cs="Arial"/>
              </w:rPr>
              <w:t>mini case</w:t>
            </w:r>
            <w:r>
              <w:rPr>
                <w:rFonts w:ascii="Arial" w:hAnsi="Arial" w:cs="Arial"/>
              </w:rPr>
              <w:t>, not a dedicated recruitment site</w:t>
            </w:r>
            <w:r w:rsidR="00A57EE9">
              <w:rPr>
                <w:rFonts w:ascii="Arial" w:hAnsi="Arial" w:cs="Arial"/>
              </w:rPr>
              <w:t xml:space="preserve"> for respondents</w:t>
            </w:r>
            <w:r w:rsidR="00BB4D63">
              <w:rPr>
                <w:rFonts w:ascii="Arial" w:hAnsi="Arial" w:cs="Arial"/>
              </w:rPr>
              <w:t>.</w:t>
            </w:r>
            <w:r>
              <w:rPr>
                <w:rFonts w:ascii="Arial" w:hAnsi="Arial" w:cs="Arial"/>
              </w:rPr>
              <w:t xml:space="preserve"> The study will report </w:t>
            </w:r>
            <w:r w:rsidR="00713AD2">
              <w:rPr>
                <w:rFonts w:ascii="Arial" w:hAnsi="Arial" w:cs="Arial"/>
              </w:rPr>
              <w:t>on</w:t>
            </w:r>
            <w:r>
              <w:rPr>
                <w:rFonts w:ascii="Arial" w:hAnsi="Arial" w:cs="Arial"/>
              </w:rPr>
              <w:t xml:space="preserve"> associations </w:t>
            </w:r>
            <w:r w:rsidR="00713AD2">
              <w:rPr>
                <w:rFonts w:ascii="Arial" w:hAnsi="Arial" w:cs="Arial"/>
              </w:rPr>
              <w:t>whilst recognising</w:t>
            </w:r>
            <w:r>
              <w:rPr>
                <w:rFonts w:ascii="Arial" w:hAnsi="Arial" w:cs="Arial"/>
              </w:rPr>
              <w:t xml:space="preserve"> that a cross-sectional survey</w:t>
            </w:r>
            <w:r w:rsidR="00713AD2">
              <w:rPr>
                <w:rFonts w:ascii="Arial" w:hAnsi="Arial" w:cs="Arial"/>
              </w:rPr>
              <w:t xml:space="preserve"> has some limitations</w:t>
            </w:r>
            <w:r>
              <w:rPr>
                <w:rFonts w:ascii="Arial" w:hAnsi="Arial" w:cs="Arial"/>
              </w:rPr>
              <w:t>.</w:t>
            </w:r>
          </w:p>
          <w:p w14:paraId="2B320BC7" w14:textId="77777777" w:rsidR="00B57550" w:rsidRDefault="00B57550" w:rsidP="00B57550">
            <w:pPr>
              <w:rPr>
                <w:rFonts w:ascii="Arial" w:hAnsi="Arial" w:cs="Arial"/>
              </w:rPr>
            </w:pPr>
          </w:p>
          <w:p w14:paraId="39FAA3A4" w14:textId="77777777" w:rsidR="00B57550" w:rsidRDefault="00B57550" w:rsidP="00B57550">
            <w:pPr>
              <w:rPr>
                <w:rFonts w:ascii="Arial" w:hAnsi="Arial" w:cs="Arial"/>
              </w:rPr>
            </w:pPr>
          </w:p>
          <w:p w14:paraId="5F64A457" w14:textId="77777777" w:rsidR="00B57550" w:rsidRPr="002A152D" w:rsidDel="00425DA7" w:rsidRDefault="00B57550" w:rsidP="00B57550">
            <w:pPr>
              <w:rPr>
                <w:rFonts w:ascii="Arial" w:hAnsi="Arial" w:cs="Arial"/>
              </w:rPr>
            </w:pPr>
            <w:r w:rsidRPr="004C3A0B">
              <w:rPr>
                <w:rFonts w:ascii="Arial" w:hAnsi="Arial" w:cs="Arial"/>
                <w:color w:val="808080"/>
                <w:sz w:val="18"/>
                <w:szCs w:val="18"/>
              </w:rPr>
              <w:t>(this box should expand as you type)</w:t>
            </w:r>
          </w:p>
        </w:tc>
      </w:tr>
      <w:tr w:rsidR="00B57550" w:rsidRPr="006C1FDD" w:rsidDel="002A152D" w14:paraId="495F0243" w14:textId="77777777" w:rsidTr="00913567">
        <w:trPr>
          <w:trHeight w:val="454"/>
        </w:trPr>
        <w:tc>
          <w:tcPr>
            <w:tcW w:w="272" w:type="pct"/>
            <w:vAlign w:val="center"/>
          </w:tcPr>
          <w:p w14:paraId="452E4BDD" w14:textId="5D2200CB" w:rsidR="00B57550" w:rsidRPr="002132F9" w:rsidRDefault="00B57550" w:rsidP="00B57550">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28" w:type="pct"/>
            <w:gridSpan w:val="4"/>
            <w:vAlign w:val="center"/>
          </w:tcPr>
          <w:p w14:paraId="5DCB39FE" w14:textId="6F810F21" w:rsidR="00B57550" w:rsidRPr="006C1FDD" w:rsidRDefault="00B57550" w:rsidP="00B57550">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A824DF9" w14:textId="77777777" w:rsidR="00B57550" w:rsidRPr="006C1FDD" w:rsidRDefault="00B57550" w:rsidP="00B57550">
            <w:pPr>
              <w:rPr>
                <w:rFonts w:ascii="Arial" w:hAnsi="Arial" w:cs="Arial"/>
              </w:rPr>
            </w:pPr>
            <w:r>
              <w:rPr>
                <w:rFonts w:ascii="Arial" w:hAnsi="Arial" w:cs="Arial"/>
              </w:rPr>
              <w:t>1. What digital technologies are commonly implemented within supply chain operations in the UK retail sector?</w:t>
            </w:r>
          </w:p>
          <w:p w14:paraId="73F64131" w14:textId="77777777" w:rsidR="00B57550" w:rsidRDefault="00B57550" w:rsidP="00B57550">
            <w:pPr>
              <w:rPr>
                <w:rFonts w:ascii="Arial" w:hAnsi="Arial" w:cs="Arial"/>
              </w:rPr>
            </w:pPr>
            <w:r>
              <w:rPr>
                <w:rFonts w:ascii="Arial" w:hAnsi="Arial" w:cs="Arial"/>
              </w:rPr>
              <w:t>2. To what extent does supply chain digitalisation influence operational efficiency within the UK retail sector?</w:t>
            </w:r>
          </w:p>
          <w:p w14:paraId="492FD8D4" w14:textId="77777777" w:rsidR="00B57550" w:rsidRDefault="00B57550" w:rsidP="00B57550">
            <w:pPr>
              <w:rPr>
                <w:rFonts w:ascii="Arial" w:hAnsi="Arial" w:cs="Arial"/>
              </w:rPr>
            </w:pPr>
            <w:r>
              <w:rPr>
                <w:rFonts w:ascii="Arial" w:hAnsi="Arial" w:cs="Arial"/>
              </w:rPr>
              <w:t>3. What are the key benefits and challenges associated with the implementation of supply chain digitalisation in the UK retail sector?</w:t>
            </w:r>
          </w:p>
          <w:p w14:paraId="4B9E29BC" w14:textId="77777777" w:rsidR="00B57550" w:rsidRDefault="00B57550" w:rsidP="00B57550">
            <w:pPr>
              <w:rPr>
                <w:rFonts w:ascii="Arial" w:hAnsi="Arial" w:cs="Arial"/>
              </w:rPr>
            </w:pPr>
            <w:r>
              <w:rPr>
                <w:rFonts w:ascii="Arial" w:hAnsi="Arial" w:cs="Arial"/>
              </w:rPr>
              <w:t>4. What strategies can improve the effectiveness of supply chain digitalisation and enhance operational efficiency within the UK retail sector?</w:t>
            </w:r>
          </w:p>
          <w:p w14:paraId="587CB97C" w14:textId="77777777" w:rsidR="00B57550" w:rsidRPr="006C1FDD" w:rsidRDefault="00B57550" w:rsidP="00B57550">
            <w:pPr>
              <w:rPr>
                <w:rFonts w:ascii="Arial" w:hAnsi="Arial" w:cs="Arial"/>
              </w:rPr>
            </w:pPr>
          </w:p>
          <w:p w14:paraId="43E4BFAF" w14:textId="77777777" w:rsidR="00B57550" w:rsidRPr="006C1FDD" w:rsidRDefault="00B57550" w:rsidP="00B57550">
            <w:pPr>
              <w:rPr>
                <w:rFonts w:ascii="Arial" w:hAnsi="Arial" w:cs="Arial"/>
              </w:rPr>
            </w:pPr>
          </w:p>
          <w:p w14:paraId="399A7D28" w14:textId="77777777" w:rsidR="00B57550" w:rsidRPr="006C1FDD" w:rsidRDefault="00B57550" w:rsidP="00B57550">
            <w:pPr>
              <w:rPr>
                <w:rFonts w:ascii="Arial" w:hAnsi="Arial" w:cs="Arial"/>
                <w:sz w:val="22"/>
                <w:szCs w:val="22"/>
              </w:rPr>
            </w:pPr>
          </w:p>
          <w:p w14:paraId="76C0468A" w14:textId="77777777" w:rsidR="00B57550" w:rsidRPr="006C1FDD" w:rsidRDefault="00B57550" w:rsidP="00B57550">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B57550" w:rsidRPr="004C3A0B" w14:paraId="5601B9CC" w14:textId="77777777" w:rsidTr="00913567">
        <w:trPr>
          <w:trHeight w:val="454"/>
        </w:trPr>
        <w:tc>
          <w:tcPr>
            <w:tcW w:w="272" w:type="pct"/>
            <w:vAlign w:val="center"/>
          </w:tcPr>
          <w:p w14:paraId="5F7B982F" w14:textId="3E1A952B" w:rsidR="00B57550" w:rsidRPr="002132F9" w:rsidRDefault="00B57550" w:rsidP="00B57550">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B57550" w:rsidRPr="009D2E0B" w:rsidRDefault="00B57550" w:rsidP="00B57550">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3BA77C2D" w:rsidR="00B57550" w:rsidRDefault="00B57550" w:rsidP="00B57550">
            <w:pPr>
              <w:rPr>
                <w:rFonts w:ascii="Arial" w:hAnsi="Arial" w:cs="Arial"/>
              </w:rPr>
            </w:pPr>
            <w:r>
              <w:rPr>
                <w:rFonts w:ascii="Arial" w:hAnsi="Arial" w:cs="Arial"/>
              </w:rPr>
              <w:t>To evaluate the perceived impact of supply chain digitalisation on operational efficiency within the UK retail sector and recommend practical improvements, using a quantitative survey of professionals with relevant experience.</w:t>
            </w:r>
          </w:p>
          <w:p w14:paraId="11C896B4" w14:textId="77777777" w:rsidR="00B57550" w:rsidRPr="004C3A0B" w:rsidRDefault="00B57550" w:rsidP="00B57550">
            <w:pPr>
              <w:rPr>
                <w:rFonts w:ascii="Arial" w:hAnsi="Arial" w:cs="Arial"/>
                <w:sz w:val="22"/>
                <w:szCs w:val="22"/>
              </w:rPr>
            </w:pPr>
          </w:p>
          <w:p w14:paraId="574A3C8C" w14:textId="77777777" w:rsidR="00B57550" w:rsidRPr="002A152D" w:rsidRDefault="00B57550" w:rsidP="00B57550">
            <w:pPr>
              <w:rPr>
                <w:rFonts w:ascii="Arial" w:hAnsi="Arial" w:cs="Arial"/>
              </w:rPr>
            </w:pPr>
            <w:r w:rsidRPr="004C3A0B">
              <w:rPr>
                <w:rFonts w:ascii="Arial" w:hAnsi="Arial" w:cs="Arial"/>
                <w:color w:val="808080"/>
                <w:sz w:val="18"/>
                <w:szCs w:val="18"/>
              </w:rPr>
              <w:t>(this box should expand as you type)</w:t>
            </w:r>
          </w:p>
        </w:tc>
      </w:tr>
      <w:tr w:rsidR="00B57550" w:rsidRPr="004C3A0B" w14:paraId="15B95D37" w14:textId="77777777" w:rsidTr="00913567">
        <w:trPr>
          <w:trHeight w:val="454"/>
        </w:trPr>
        <w:tc>
          <w:tcPr>
            <w:tcW w:w="272" w:type="pct"/>
            <w:vAlign w:val="center"/>
          </w:tcPr>
          <w:p w14:paraId="530B057F" w14:textId="014B5317" w:rsidR="00B57550" w:rsidRPr="002132F9" w:rsidRDefault="00B57550" w:rsidP="00B57550">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B57550" w:rsidRPr="009D2E0B" w:rsidRDefault="00B57550" w:rsidP="00B57550">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4C36B7A" w14:textId="77777777" w:rsidR="00B57550" w:rsidRDefault="00B57550" w:rsidP="00B57550">
            <w:pPr>
              <w:rPr>
                <w:rFonts w:ascii="Arial" w:hAnsi="Arial" w:cs="Arial"/>
                <w:sz w:val="22"/>
                <w:szCs w:val="22"/>
              </w:rPr>
            </w:pPr>
            <w:r>
              <w:rPr>
                <w:rFonts w:ascii="Arial" w:hAnsi="Arial" w:cs="Arial"/>
                <w:sz w:val="22"/>
                <w:szCs w:val="22"/>
              </w:rPr>
              <w:t>To identify and critically analyse the digital technologies currently used within supply chain operations in the UK retail sector.</w:t>
            </w:r>
          </w:p>
          <w:p w14:paraId="6C7534B1" w14:textId="77777777" w:rsidR="005A5D23" w:rsidRDefault="005A5D23" w:rsidP="00B57550">
            <w:pPr>
              <w:rPr>
                <w:rFonts w:ascii="Arial" w:hAnsi="Arial" w:cs="Arial"/>
                <w:sz w:val="22"/>
                <w:szCs w:val="22"/>
              </w:rPr>
            </w:pPr>
          </w:p>
          <w:p w14:paraId="77FEDC24" w14:textId="55745F34" w:rsidR="00B57550" w:rsidRDefault="00B57550" w:rsidP="00B57550">
            <w:pPr>
              <w:rPr>
                <w:rFonts w:ascii="Arial" w:hAnsi="Arial" w:cs="Arial"/>
                <w:sz w:val="22"/>
                <w:szCs w:val="22"/>
              </w:rPr>
            </w:pPr>
            <w:r>
              <w:rPr>
                <w:rFonts w:ascii="Arial" w:hAnsi="Arial" w:cs="Arial"/>
                <w:sz w:val="22"/>
                <w:szCs w:val="22"/>
              </w:rPr>
              <w:t>To evaluate the impact of supply chain digitalisation on operational efficiency within the UK retail sector, with particular emphasis on inventory management, order fulfilment, delivery performance and operational costs.</w:t>
            </w:r>
          </w:p>
          <w:p w14:paraId="4D405CDB" w14:textId="77777777" w:rsidR="005A5D23" w:rsidRDefault="005A5D23" w:rsidP="00B57550">
            <w:pPr>
              <w:rPr>
                <w:rFonts w:ascii="Arial" w:hAnsi="Arial" w:cs="Arial"/>
                <w:sz w:val="22"/>
                <w:szCs w:val="22"/>
              </w:rPr>
            </w:pPr>
          </w:p>
          <w:p w14:paraId="07505375" w14:textId="67734C3B" w:rsidR="00B57550" w:rsidRDefault="00B57550" w:rsidP="00B57550">
            <w:pPr>
              <w:rPr>
                <w:rFonts w:ascii="Arial" w:hAnsi="Arial" w:cs="Arial"/>
                <w:sz w:val="22"/>
                <w:szCs w:val="22"/>
              </w:rPr>
            </w:pPr>
            <w:r>
              <w:rPr>
                <w:rFonts w:ascii="Arial" w:hAnsi="Arial" w:cs="Arial"/>
                <w:sz w:val="22"/>
                <w:szCs w:val="22"/>
              </w:rPr>
              <w:t>To examine the key benefits and challenges associated with the implementation of supply chain digitalisation within the UK retail sector.</w:t>
            </w:r>
          </w:p>
          <w:p w14:paraId="72272B05" w14:textId="77777777" w:rsidR="00B57550" w:rsidRDefault="00B57550" w:rsidP="00B57550">
            <w:pPr>
              <w:rPr>
                <w:rFonts w:ascii="Arial" w:hAnsi="Arial" w:cs="Arial"/>
                <w:sz w:val="22"/>
                <w:szCs w:val="22"/>
              </w:rPr>
            </w:pPr>
            <w:r>
              <w:rPr>
                <w:rFonts w:ascii="Arial" w:hAnsi="Arial" w:cs="Arial"/>
                <w:sz w:val="22"/>
                <w:szCs w:val="22"/>
              </w:rPr>
              <w:t>To recommend practical strategies for improving supply chain digitalisation to enhance operational efficiency within the UK retail sector.</w:t>
            </w:r>
          </w:p>
          <w:p w14:paraId="63AA5A72" w14:textId="77777777" w:rsidR="00B57550" w:rsidRPr="004C3A0B" w:rsidRDefault="00B57550" w:rsidP="00B57550">
            <w:pPr>
              <w:rPr>
                <w:rFonts w:ascii="Arial" w:hAnsi="Arial" w:cs="Arial"/>
                <w:sz w:val="22"/>
                <w:szCs w:val="22"/>
              </w:rPr>
            </w:pPr>
          </w:p>
          <w:p w14:paraId="195CBC88" w14:textId="77777777" w:rsidR="00B57550" w:rsidRPr="004C3A0B" w:rsidRDefault="00B57550" w:rsidP="00B57550">
            <w:pPr>
              <w:rPr>
                <w:rFonts w:ascii="Arial" w:hAnsi="Arial" w:cs="Arial"/>
                <w:sz w:val="22"/>
                <w:szCs w:val="22"/>
              </w:rPr>
            </w:pPr>
            <w:r w:rsidRPr="004C3A0B">
              <w:rPr>
                <w:rFonts w:ascii="Arial" w:hAnsi="Arial" w:cs="Arial"/>
                <w:color w:val="808080"/>
                <w:sz w:val="18"/>
                <w:szCs w:val="18"/>
              </w:rPr>
              <w:t>(this box should expand as you type)</w:t>
            </w:r>
          </w:p>
        </w:tc>
      </w:tr>
      <w:tr w:rsidR="00B57550"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B57550" w:rsidRPr="002132F9" w:rsidRDefault="00B57550" w:rsidP="00B57550">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B57550" w:rsidRPr="004C3A0B" w:rsidRDefault="00B57550" w:rsidP="00B57550">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B57550" w:rsidRPr="004C3A0B" w:rsidRDefault="00B57550" w:rsidP="00B57550">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B57550" w:rsidRPr="004C3A0B" w14:paraId="570BB83E" w14:textId="77777777" w:rsidTr="00913567">
        <w:trPr>
          <w:trHeight w:val="454"/>
        </w:trPr>
        <w:tc>
          <w:tcPr>
            <w:tcW w:w="272" w:type="pct"/>
            <w:vAlign w:val="center"/>
          </w:tcPr>
          <w:p w14:paraId="4DE47C2C" w14:textId="2D90040A" w:rsidR="00B57550" w:rsidRPr="00D66471" w:rsidRDefault="00B57550" w:rsidP="00B57550">
            <w:pPr>
              <w:rPr>
                <w:rFonts w:ascii="Arial" w:hAnsi="Arial" w:cs="Arial"/>
                <w:sz w:val="22"/>
                <w:szCs w:val="22"/>
              </w:rPr>
            </w:pPr>
            <w:r>
              <w:rPr>
                <w:rFonts w:ascii="Arial" w:hAnsi="Arial" w:cs="Arial"/>
                <w:sz w:val="22"/>
                <w:szCs w:val="22"/>
              </w:rPr>
              <w:t>7</w:t>
            </w:r>
          </w:p>
        </w:tc>
        <w:tc>
          <w:tcPr>
            <w:tcW w:w="4728" w:type="pct"/>
            <w:gridSpan w:val="4"/>
            <w:vAlign w:val="center"/>
          </w:tcPr>
          <w:p w14:paraId="7CDC49C0" w14:textId="77777777" w:rsidR="00611E5A" w:rsidRDefault="00B57550" w:rsidP="00B57550">
            <w:pPr>
              <w:rPr>
                <w:rFonts w:ascii="Arial" w:hAnsi="Arial" w:cs="Arial"/>
                <w:sz w:val="22"/>
                <w:szCs w:val="22"/>
              </w:rPr>
            </w:pPr>
            <w:r>
              <w:rPr>
                <w:rFonts w:ascii="Arial" w:hAnsi="Arial" w:cs="Arial"/>
                <w:sz w:val="22"/>
                <w:szCs w:val="22"/>
              </w:rPr>
              <w:t xml:space="preserve">The study will adopt a positivist philosophy and a quantitative mono-method design, using a cross-sectional online questionnaire to collect primary data. Eligible participants will be adults aged 18 or over with UK retail supply chain or operations experience and awareness of relevant digital systems. </w:t>
            </w:r>
          </w:p>
          <w:p w14:paraId="4C9919DB" w14:textId="77777777" w:rsidR="00611E5A" w:rsidRDefault="00611E5A" w:rsidP="00B57550">
            <w:pPr>
              <w:rPr>
                <w:rFonts w:ascii="Arial" w:hAnsi="Arial" w:cs="Arial"/>
                <w:sz w:val="22"/>
                <w:szCs w:val="22"/>
              </w:rPr>
            </w:pPr>
          </w:p>
          <w:p w14:paraId="0B8B0411" w14:textId="66DEB46D" w:rsidR="00B57550" w:rsidRDefault="00B57550" w:rsidP="00B57550">
            <w:pPr>
              <w:rPr>
                <w:rFonts w:ascii="Arial" w:hAnsi="Arial" w:cs="Arial"/>
                <w:b/>
                <w:sz w:val="22"/>
                <w:szCs w:val="22"/>
              </w:rPr>
            </w:pPr>
            <w:r>
              <w:rPr>
                <w:rFonts w:ascii="Arial" w:hAnsi="Arial" w:cs="Arial"/>
                <w:sz w:val="22"/>
                <w:szCs w:val="22"/>
              </w:rPr>
              <w:lastRenderedPageBreak/>
              <w:t>Purposive and convenience sampling will be used. ASDA</w:t>
            </w:r>
            <w:r w:rsidR="00E2755C">
              <w:rPr>
                <w:rFonts w:ascii="Arial" w:hAnsi="Arial" w:cs="Arial"/>
                <w:sz w:val="22"/>
                <w:szCs w:val="22"/>
              </w:rPr>
              <w:t xml:space="preserve"> or similar</w:t>
            </w:r>
            <w:r>
              <w:rPr>
                <w:rFonts w:ascii="Arial" w:hAnsi="Arial" w:cs="Arial"/>
                <w:sz w:val="22"/>
                <w:szCs w:val="22"/>
              </w:rPr>
              <w:t xml:space="preserve"> will b</w:t>
            </w:r>
            <w:r w:rsidR="00E2755C">
              <w:rPr>
                <w:rFonts w:ascii="Arial" w:hAnsi="Arial" w:cs="Arial"/>
                <w:sz w:val="22"/>
                <w:szCs w:val="22"/>
              </w:rPr>
              <w:t>e</w:t>
            </w:r>
            <w:r>
              <w:rPr>
                <w:rFonts w:ascii="Arial" w:hAnsi="Arial" w:cs="Arial"/>
                <w:sz w:val="22"/>
                <w:szCs w:val="22"/>
              </w:rPr>
              <w:t xml:space="preserve"> contextual mini-case</w:t>
            </w:r>
            <w:r w:rsidR="00A90584">
              <w:rPr>
                <w:rFonts w:ascii="Arial" w:hAnsi="Arial" w:cs="Arial"/>
                <w:sz w:val="22"/>
                <w:szCs w:val="22"/>
              </w:rPr>
              <w:t>(s)</w:t>
            </w:r>
            <w:r>
              <w:rPr>
                <w:rFonts w:ascii="Arial" w:hAnsi="Arial" w:cs="Arial"/>
                <w:sz w:val="22"/>
                <w:szCs w:val="22"/>
              </w:rPr>
              <w:t xml:space="preserve"> only; recruitment</w:t>
            </w:r>
            <w:r w:rsidR="00A90584">
              <w:rPr>
                <w:rFonts w:ascii="Arial" w:hAnsi="Arial" w:cs="Arial"/>
                <w:sz w:val="22"/>
                <w:szCs w:val="22"/>
              </w:rPr>
              <w:t xml:space="preserve"> of </w:t>
            </w:r>
            <w:r w:rsidR="00E2755C">
              <w:rPr>
                <w:rFonts w:ascii="Arial" w:hAnsi="Arial" w:cs="Arial"/>
                <w:sz w:val="22"/>
                <w:szCs w:val="22"/>
              </w:rPr>
              <w:t>respondents will</w:t>
            </w:r>
            <w:r>
              <w:rPr>
                <w:rFonts w:ascii="Arial" w:hAnsi="Arial" w:cs="Arial"/>
                <w:sz w:val="22"/>
                <w:szCs w:val="22"/>
              </w:rPr>
              <w:t xml:space="preserve"> not depend on ASDA or access to any retailer’s internal records.</w:t>
            </w:r>
          </w:p>
          <w:p w14:paraId="07DF5967" w14:textId="77777777" w:rsidR="00A90584" w:rsidRDefault="00A90584" w:rsidP="00B57550">
            <w:pPr>
              <w:rPr>
                <w:rFonts w:ascii="Arial" w:hAnsi="Arial" w:cs="Arial"/>
                <w:sz w:val="22"/>
                <w:szCs w:val="22"/>
              </w:rPr>
            </w:pPr>
          </w:p>
          <w:p w14:paraId="4AD1E369" w14:textId="77777777" w:rsidR="00E2755C" w:rsidRDefault="00B57550" w:rsidP="00B57550">
            <w:pPr>
              <w:rPr>
                <w:rFonts w:ascii="Arial" w:hAnsi="Arial" w:cs="Arial"/>
                <w:sz w:val="22"/>
                <w:szCs w:val="22"/>
              </w:rPr>
            </w:pPr>
            <w:r>
              <w:rPr>
                <w:rFonts w:ascii="Arial" w:hAnsi="Arial" w:cs="Arial"/>
                <w:sz w:val="22"/>
                <w:szCs w:val="22"/>
              </w:rPr>
              <w:t xml:space="preserve">Recruitment will use publicly accessible LinkedIn networks, relevant professional communities, industry online groups and broad professional contacts where invitations are permitted. Group administrator permission will be obtained where required. No access agreement is currently secured. </w:t>
            </w:r>
          </w:p>
          <w:p w14:paraId="4625ADEA" w14:textId="77777777" w:rsidR="00E2755C" w:rsidRDefault="00E2755C" w:rsidP="00B57550">
            <w:pPr>
              <w:rPr>
                <w:rFonts w:ascii="Arial" w:hAnsi="Arial" w:cs="Arial"/>
                <w:sz w:val="22"/>
                <w:szCs w:val="22"/>
              </w:rPr>
            </w:pPr>
          </w:p>
          <w:p w14:paraId="62435268" w14:textId="140531A2" w:rsidR="00B57550" w:rsidRDefault="00B57550" w:rsidP="00B57550">
            <w:pPr>
              <w:rPr>
                <w:rFonts w:ascii="Arial" w:hAnsi="Arial" w:cs="Arial"/>
                <w:b/>
                <w:sz w:val="22"/>
                <w:szCs w:val="22"/>
              </w:rPr>
            </w:pPr>
            <w:r>
              <w:rPr>
                <w:rFonts w:ascii="Arial" w:hAnsi="Arial" w:cs="Arial"/>
                <w:sz w:val="22"/>
                <w:szCs w:val="22"/>
              </w:rPr>
              <w:t xml:space="preserve">An invitation will explain eligibility, purpose and voluntary participation. Employers will not select respondents, monitor participation or receive individual responses. A screening and information page will precede affirmative electronic consent. The intended response target and pilot size must be confirmed </w:t>
            </w:r>
            <w:r w:rsidR="00B9267F">
              <w:rPr>
                <w:rFonts w:ascii="Arial" w:hAnsi="Arial" w:cs="Arial"/>
                <w:sz w:val="22"/>
                <w:szCs w:val="22"/>
              </w:rPr>
              <w:t xml:space="preserve">to be </w:t>
            </w:r>
            <w:r w:rsidR="00120595">
              <w:rPr>
                <w:rFonts w:ascii="Arial" w:hAnsi="Arial" w:cs="Arial"/>
                <w:sz w:val="22"/>
                <w:szCs w:val="22"/>
              </w:rPr>
              <w:t>120-150+ respondents for statistical confidence. The survey</w:t>
            </w:r>
            <w:r>
              <w:rPr>
                <w:rFonts w:ascii="Arial" w:hAnsi="Arial" w:cs="Arial"/>
                <w:sz w:val="22"/>
                <w:szCs w:val="22"/>
              </w:rPr>
              <w:t xml:space="preserve"> will contain limited demographic and professional background items, multiple-choice questions and mainly Likert-scale statements</w:t>
            </w:r>
            <w:r w:rsidR="00120595">
              <w:rPr>
                <w:rFonts w:ascii="Arial" w:hAnsi="Arial" w:cs="Arial"/>
                <w:sz w:val="22"/>
                <w:szCs w:val="22"/>
              </w:rPr>
              <w:t xml:space="preserve">, but no identifiable </w:t>
            </w:r>
            <w:r w:rsidR="00C17DC4">
              <w:rPr>
                <w:rFonts w:ascii="Arial" w:hAnsi="Arial" w:cs="Arial"/>
                <w:sz w:val="22"/>
                <w:szCs w:val="22"/>
              </w:rPr>
              <w:t xml:space="preserve">data will be collected. </w:t>
            </w:r>
            <w:r>
              <w:rPr>
                <w:rFonts w:ascii="Arial" w:hAnsi="Arial" w:cs="Arial"/>
                <w:sz w:val="22"/>
                <w:szCs w:val="22"/>
              </w:rPr>
              <w:t>It will assess digital adoption, inventory accuracy, order fulfilment, delivery, productivity, system reliability and operating costs. It will also cover training, technology complexity, systems integration and readiness for change. Background information will use broad categories; names, exact job titles, employer names, contact details and confidential commercial figures will not be requested in responses. Only eligibility and consent will be mandatory.</w:t>
            </w:r>
          </w:p>
          <w:p w14:paraId="0AD46611" w14:textId="77777777" w:rsidR="00A661FA" w:rsidRDefault="00A661FA" w:rsidP="00B57550">
            <w:pPr>
              <w:rPr>
                <w:rFonts w:ascii="Arial" w:hAnsi="Arial" w:cs="Arial"/>
                <w:sz w:val="22"/>
                <w:szCs w:val="22"/>
              </w:rPr>
            </w:pPr>
          </w:p>
          <w:p w14:paraId="4BBD4336" w14:textId="05222AE6" w:rsidR="00B57550" w:rsidRDefault="00B57550" w:rsidP="00B57550">
            <w:pPr>
              <w:rPr>
                <w:rFonts w:ascii="Arial" w:hAnsi="Arial" w:cs="Arial"/>
                <w:b/>
                <w:sz w:val="22"/>
                <w:szCs w:val="22"/>
              </w:rPr>
            </w:pPr>
            <w:r>
              <w:rPr>
                <w:rFonts w:ascii="Arial" w:hAnsi="Arial" w:cs="Arial"/>
                <w:sz w:val="22"/>
                <w:szCs w:val="22"/>
              </w:rPr>
              <w:t>Pilot testing will follow ethical approval and assess wording, technical functioning and completion burden. Pilot participants will receive the same information and protections as main-study participants. Pilot responses will be kept separate from the main analysis. The final questionnaire, invitation, information sheet, consent statements and debrief will be approved before use. Main survey administration will last four weeks. Participants may omit substantive questions or exit before submission without penalty; incomplete responses will not be retained. Once an anonymous response is submitted, it cannot be located for withdrawal. This limit will be explained before consent.</w:t>
            </w:r>
          </w:p>
          <w:p w14:paraId="12716158" w14:textId="77777777" w:rsidR="00C17DC4" w:rsidRDefault="00C17DC4" w:rsidP="00B57550">
            <w:pPr>
              <w:rPr>
                <w:rFonts w:ascii="Arial" w:hAnsi="Arial" w:cs="Arial"/>
                <w:sz w:val="22"/>
                <w:szCs w:val="22"/>
              </w:rPr>
            </w:pPr>
          </w:p>
          <w:p w14:paraId="113D4059" w14:textId="77777777" w:rsidR="00414CE5" w:rsidRDefault="00B57550" w:rsidP="00B57550">
            <w:pPr>
              <w:rPr>
                <w:rFonts w:ascii="Arial" w:hAnsi="Arial" w:cs="Arial"/>
                <w:sz w:val="22"/>
                <w:szCs w:val="22"/>
              </w:rPr>
            </w:pPr>
            <w:r>
              <w:rPr>
                <w:rFonts w:ascii="Arial" w:hAnsi="Arial" w:cs="Arial"/>
                <w:sz w:val="22"/>
                <w:szCs w:val="22"/>
              </w:rPr>
              <w:t xml:space="preserve">A University-approved survey platform will be configured to avoid collecting names, email addresses, IP addresses or login identifiers in the research export, and its settings will be checked during the pilot. </w:t>
            </w:r>
          </w:p>
          <w:p w14:paraId="50968FA8" w14:textId="77777777" w:rsidR="00414CE5" w:rsidRDefault="00414CE5" w:rsidP="00B57550">
            <w:pPr>
              <w:rPr>
                <w:rFonts w:ascii="Arial" w:hAnsi="Arial" w:cs="Arial"/>
                <w:sz w:val="22"/>
                <w:szCs w:val="22"/>
              </w:rPr>
            </w:pPr>
          </w:p>
          <w:p w14:paraId="5F8850A7" w14:textId="75DA3E57" w:rsidR="00B57550" w:rsidRDefault="00B57550" w:rsidP="00B57550">
            <w:pPr>
              <w:rPr>
                <w:rFonts w:ascii="Arial" w:hAnsi="Arial" w:cs="Arial"/>
                <w:sz w:val="22"/>
                <w:szCs w:val="22"/>
              </w:rPr>
            </w:pPr>
            <w:r>
              <w:rPr>
                <w:rFonts w:ascii="Arial" w:hAnsi="Arial" w:cs="Arial"/>
                <w:sz w:val="22"/>
                <w:szCs w:val="22"/>
              </w:rPr>
              <w:t>Responses will be cleaned and coded for descriptive statistics. Cronbach’s alpha will assess multi-item scale consistency. Correlation and, where sample size, data quality and assumptions permit, regression will examine associations. Questionnaire items will be aligned with the literature to support construct validity. Missing data, exclusions, sampling limitations and self-report bias will be reported. Findings will be presented in aggregate, with small groups combined or suppressed to prevent identification.</w:t>
            </w:r>
          </w:p>
          <w:p w14:paraId="003A9D72" w14:textId="77777777" w:rsidR="00B57550" w:rsidRDefault="00B57550" w:rsidP="00B57550">
            <w:pPr>
              <w:rPr>
                <w:rFonts w:ascii="Arial" w:hAnsi="Arial" w:cs="Arial"/>
                <w:color w:val="808080"/>
                <w:sz w:val="18"/>
                <w:szCs w:val="18"/>
              </w:rPr>
            </w:pPr>
          </w:p>
          <w:p w14:paraId="108EF2F7" w14:textId="4F287E76" w:rsidR="00B57550" w:rsidRPr="004C3A0B" w:rsidRDefault="00B57550" w:rsidP="00B57550">
            <w:pPr>
              <w:rPr>
                <w:rFonts w:ascii="Arial" w:hAnsi="Arial" w:cs="Arial"/>
                <w:b/>
                <w:sz w:val="22"/>
                <w:szCs w:val="22"/>
              </w:rPr>
            </w:pPr>
            <w:r w:rsidRPr="004C3A0B">
              <w:rPr>
                <w:rFonts w:ascii="Arial" w:hAnsi="Arial" w:cs="Arial"/>
                <w:color w:val="808080"/>
                <w:sz w:val="18"/>
                <w:szCs w:val="18"/>
              </w:rPr>
              <w:t>(this box should expand as you type)</w:t>
            </w:r>
          </w:p>
        </w:tc>
      </w:tr>
      <w:tr w:rsidR="00B57550"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57550" w:rsidRPr="002132F9" w:rsidRDefault="00B57550" w:rsidP="00B57550">
            <w:pPr>
              <w:spacing w:before="120"/>
              <w:rPr>
                <w:rFonts w:ascii="Arial" w:hAnsi="Arial" w:cs="Arial"/>
                <w:bCs/>
                <w:sz w:val="22"/>
                <w:szCs w:val="22"/>
              </w:rPr>
            </w:pPr>
            <w:r>
              <w:lastRenderedPageBreak/>
              <w:br w:type="page"/>
            </w:r>
          </w:p>
        </w:tc>
        <w:tc>
          <w:tcPr>
            <w:tcW w:w="4728" w:type="pct"/>
            <w:gridSpan w:val="4"/>
            <w:shd w:val="clear" w:color="auto" w:fill="F2F2F2" w:themeFill="background1" w:themeFillShade="F2"/>
            <w:vAlign w:val="center"/>
          </w:tcPr>
          <w:p w14:paraId="02353943" w14:textId="50384804" w:rsidR="00B57550" w:rsidRPr="004C3A0B" w:rsidRDefault="00B57550" w:rsidP="00B57550">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57550" w:rsidRPr="004C3A0B" w:rsidRDefault="00B57550" w:rsidP="00B57550">
            <w:pPr>
              <w:rPr>
                <w:rFonts w:ascii="Arial" w:hAnsi="Arial" w:cs="Arial"/>
                <w:sz w:val="22"/>
                <w:szCs w:val="22"/>
              </w:rPr>
            </w:pPr>
            <w:r w:rsidRPr="004C3A0B">
              <w:rPr>
                <w:rFonts w:ascii="Arial" w:hAnsi="Arial" w:cs="Arial"/>
                <w:sz w:val="22"/>
                <w:szCs w:val="22"/>
              </w:rPr>
              <w:t>Identify all locations where research activity will take place.</w:t>
            </w:r>
          </w:p>
        </w:tc>
      </w:tr>
      <w:tr w:rsidR="00B57550" w:rsidRPr="004C3A0B" w14:paraId="45A3F649" w14:textId="77777777" w:rsidTr="00913567">
        <w:trPr>
          <w:trHeight w:val="454"/>
        </w:trPr>
        <w:tc>
          <w:tcPr>
            <w:tcW w:w="272" w:type="pct"/>
            <w:vAlign w:val="center"/>
          </w:tcPr>
          <w:p w14:paraId="433C8081" w14:textId="131C24D3" w:rsidR="00B57550" w:rsidRPr="00F87E26" w:rsidRDefault="00B57550" w:rsidP="00B57550">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694B115F" w:rsidR="00B57550" w:rsidRDefault="00B57550" w:rsidP="00B57550">
            <w:pPr>
              <w:rPr>
                <w:rFonts w:ascii="Arial" w:hAnsi="Arial" w:cs="Arial"/>
                <w:sz w:val="22"/>
                <w:szCs w:val="22"/>
              </w:rPr>
            </w:pPr>
            <w:r>
              <w:rPr>
                <w:rFonts w:ascii="Arial" w:hAnsi="Arial" w:cs="Arial"/>
                <w:sz w:val="22"/>
                <w:szCs w:val="22"/>
              </w:rPr>
              <w:t>Online recruitment and questionnaire completion by eligible professionals with UK retail experience; remote analysis using University-approved systems. No retailer site visits are planned. The applicant must confirm their physical working location and country before recruitment.</w:t>
            </w:r>
          </w:p>
          <w:p w14:paraId="53BE800C" w14:textId="77777777" w:rsidR="00B57550" w:rsidRPr="004C3A0B" w:rsidRDefault="00B57550" w:rsidP="00B57550">
            <w:pPr>
              <w:rPr>
                <w:rFonts w:ascii="Arial" w:hAnsi="Arial" w:cs="Arial"/>
                <w:sz w:val="22"/>
                <w:szCs w:val="22"/>
              </w:rPr>
            </w:pPr>
          </w:p>
          <w:p w14:paraId="1E4484B6" w14:textId="77777777" w:rsidR="00B57550" w:rsidRPr="004C3A0B" w:rsidRDefault="00B57550" w:rsidP="00B57550">
            <w:pPr>
              <w:rPr>
                <w:rFonts w:ascii="Arial" w:hAnsi="Arial" w:cs="Arial"/>
                <w:b/>
                <w:sz w:val="22"/>
                <w:szCs w:val="22"/>
              </w:rPr>
            </w:pPr>
            <w:r w:rsidRPr="004C3A0B">
              <w:rPr>
                <w:rFonts w:ascii="Arial" w:hAnsi="Arial" w:cs="Arial"/>
                <w:color w:val="808080"/>
                <w:sz w:val="18"/>
                <w:szCs w:val="18"/>
              </w:rPr>
              <w:t>(this box should expand as you type)</w:t>
            </w:r>
          </w:p>
        </w:tc>
      </w:tr>
      <w:tr w:rsidR="00B57550"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57550" w:rsidRPr="002132F9" w:rsidRDefault="00B57550" w:rsidP="00B57550">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57550" w:rsidRPr="004C3A0B" w:rsidRDefault="00B57550" w:rsidP="00B57550">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2CC28C21" w:rsidR="00B57550" w:rsidRPr="004C3A0B" w:rsidRDefault="00B57550" w:rsidP="00B57550">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r w:rsidR="00414CE5">
              <w:rPr>
                <w:rFonts w:ascii="Arial" w:hAnsi="Arial" w:cs="Arial"/>
                <w:sz w:val="22"/>
                <w:szCs w:val="22"/>
              </w:rPr>
              <w:t>research,</w:t>
            </w:r>
            <w:r>
              <w:rPr>
                <w:rFonts w:ascii="Arial" w:hAnsi="Arial" w:cs="Arial"/>
                <w:sz w:val="22"/>
                <w:szCs w:val="22"/>
              </w:rPr>
              <w:t xml:space="preserve"> then please state this.</w:t>
            </w:r>
          </w:p>
        </w:tc>
      </w:tr>
      <w:tr w:rsidR="00B57550" w:rsidRPr="004C3A0B" w14:paraId="168B9192" w14:textId="77777777" w:rsidTr="00913567">
        <w:trPr>
          <w:trHeight w:val="454"/>
        </w:trPr>
        <w:tc>
          <w:tcPr>
            <w:tcW w:w="272" w:type="pct"/>
            <w:vAlign w:val="center"/>
          </w:tcPr>
          <w:p w14:paraId="2D62CEB4" w14:textId="44CD07EE" w:rsidR="00B57550" w:rsidRPr="00F87E26" w:rsidRDefault="00B57550" w:rsidP="00B57550">
            <w:pPr>
              <w:rPr>
                <w:rFonts w:ascii="Arial" w:hAnsi="Arial" w:cs="Arial"/>
                <w:bCs/>
                <w:sz w:val="22"/>
                <w:szCs w:val="22"/>
              </w:rPr>
            </w:pPr>
            <w:r>
              <w:rPr>
                <w:rFonts w:ascii="Arial" w:hAnsi="Arial" w:cs="Arial"/>
                <w:bCs/>
                <w:sz w:val="22"/>
                <w:szCs w:val="22"/>
              </w:rPr>
              <w:lastRenderedPageBreak/>
              <w:t>9</w:t>
            </w:r>
          </w:p>
        </w:tc>
        <w:tc>
          <w:tcPr>
            <w:tcW w:w="4728" w:type="pct"/>
            <w:gridSpan w:val="4"/>
            <w:vAlign w:val="center"/>
          </w:tcPr>
          <w:p w14:paraId="1C40DBDF" w14:textId="79F72194" w:rsidR="00B57550" w:rsidRDefault="00B57550" w:rsidP="00B57550">
            <w:pPr>
              <w:rPr>
                <w:rFonts w:ascii="Arial" w:hAnsi="Arial" w:cs="Arial"/>
                <w:sz w:val="22"/>
                <w:szCs w:val="22"/>
              </w:rPr>
            </w:pPr>
            <w:r>
              <w:rPr>
                <w:rFonts w:ascii="Arial" w:hAnsi="Arial" w:cs="Arial"/>
                <w:sz w:val="22"/>
                <w:szCs w:val="22"/>
              </w:rPr>
              <w:t>No overseas fieldwork is proposed. Recruitment concerns UK retail experience. The researcher’s physical country and platform hosting/access locations must be confirmed. If research or access to identifiable data occurs outside the UK, the supervisor must review local requirements and any necessary permissions or transfer safeguards before activity begins.</w:t>
            </w:r>
          </w:p>
          <w:p w14:paraId="7F3FCE01" w14:textId="77777777" w:rsidR="00B57550" w:rsidRPr="004C3A0B" w:rsidRDefault="00B57550" w:rsidP="00B57550">
            <w:pPr>
              <w:rPr>
                <w:rFonts w:ascii="Arial" w:hAnsi="Arial" w:cs="Arial"/>
                <w:sz w:val="22"/>
                <w:szCs w:val="22"/>
              </w:rPr>
            </w:pPr>
          </w:p>
          <w:p w14:paraId="4DCEEDF4" w14:textId="77777777" w:rsidR="00B57550" w:rsidRPr="003257BD" w:rsidRDefault="00B57550" w:rsidP="00B57550">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D16B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32EB8D27" w14:textId="77777777" w:rsidR="00B57550" w:rsidRPr="00090CF7" w:rsidRDefault="00B57550" w:rsidP="00B57550">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1192CF36" w14:textId="77777777" w:rsidR="00B57550" w:rsidRPr="00090CF7" w:rsidRDefault="00B57550" w:rsidP="00B57550">
            <w:pPr>
              <w:rPr>
                <w:rFonts w:ascii="Arial" w:hAnsi="Arial" w:cs="Arial"/>
                <w:sz w:val="22"/>
                <w:szCs w:val="22"/>
              </w:rPr>
            </w:pPr>
            <w:r>
              <w:rPr>
                <w:rFonts w:ascii="Arial" w:hAnsi="Arial" w:cs="Arial"/>
                <w:sz w:val="22"/>
                <w:szCs w:val="22"/>
              </w:rPr>
              <w:t>No confidential or unpublished organisational documents will be requested. Literature and ASDA background examples will use published sources, with authorised access to subscription material where needed. Primary questionnaire responses will be obtained directly through informed consent and kept confidential; they are not pre-existing private company documents.</w:t>
            </w:r>
          </w:p>
          <w:p w14:paraId="48240D61" w14:textId="77777777" w:rsidR="00B57550" w:rsidRPr="00090CF7" w:rsidRDefault="00B57550" w:rsidP="00B57550">
            <w:pPr>
              <w:rPr>
                <w:rFonts w:ascii="Arial" w:hAnsi="Arial" w:cs="Arial"/>
                <w:sz w:val="22"/>
                <w:szCs w:val="22"/>
              </w:rPr>
            </w:pPr>
          </w:p>
          <w:p w14:paraId="42FA1089" w14:textId="255116FC" w:rsidR="004A7DD5" w:rsidRPr="00090CF7" w:rsidRDefault="004A7DD5" w:rsidP="003257BD">
            <w:pPr>
              <w:autoSpaceDE w:val="0"/>
              <w:autoSpaceDN w:val="0"/>
              <w:adjustRightInd w:val="0"/>
              <w:rPr>
                <w:rFonts w:ascii="Arial" w:hAnsi="Arial" w:cs="Arial"/>
                <w:sz w:val="22"/>
                <w:szCs w:val="22"/>
              </w:rPr>
            </w:pP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609337E4"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01E47638"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45B85FB6"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2BA8D2A4"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1C91AB88"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6F392638"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94AE90A" w:rsidR="00D107AC" w:rsidRPr="004C3A0B" w:rsidRDefault="00B57550"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82B317" w:rsidR="00C11423" w:rsidRPr="004C3A0B" w:rsidRDefault="00B5755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3F073491" w:rsidR="00C11423" w:rsidRPr="004C3A0B" w:rsidRDefault="00B5755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FF6D12F" w:rsidR="00770C66" w:rsidRDefault="00B575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0BE44B4"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BA4B209" w:rsidR="00D107AC" w:rsidRDefault="00B5755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611FAFF"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4E74904"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289A489"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6AA2722"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0D130FA"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9F03A13"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1E6A822"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F6CA483"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1B88CBD"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AEEA39C"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5EE5F0B" w:rsidR="00770C66" w:rsidRDefault="00B575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9073AE6" w:rsidR="00770C66" w:rsidRPr="006C1FDD" w:rsidRDefault="00B575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r>
              <w:rPr>
                <w:rFonts w:ascii="Arial" w:hAnsi="Arial" w:cs="Arial"/>
              </w:rPr>
              <w:t>Not applicable. The only primary data collection method is the online questionnaire, including its pilot.</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r>
              <w:rPr>
                <w:rFonts w:ascii="Arial" w:hAnsi="Arial" w:cs="Arial"/>
              </w:rPr>
              <w:t>No other groups are targeted. Participants must be adults able to give informed consent and meet the professional eligibility criteria.</w:t>
            </w: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4B17740" w:rsidR="00025F69" w:rsidRDefault="00025F69" w:rsidP="003257BD">
            <w:pPr>
              <w:rPr>
                <w:rFonts w:ascii="Arial" w:hAnsi="Arial" w:cs="Arial"/>
                <w:sz w:val="22"/>
                <w:szCs w:val="22"/>
              </w:rPr>
            </w:pPr>
            <w:r>
              <w:rPr>
                <w:rFonts w:ascii="Arial" w:hAnsi="Arial" w:cs="Arial"/>
                <w:sz w:val="22"/>
                <w:szCs w:val="22"/>
              </w:rPr>
              <w:t>Participant total and pilot size require confirmation. The proposal states “1</w:t>
            </w:r>
            <w:r w:rsidR="00796E28">
              <w:rPr>
                <w:rFonts w:ascii="Arial" w:hAnsi="Arial" w:cs="Arial"/>
                <w:sz w:val="22"/>
                <w:szCs w:val="22"/>
              </w:rPr>
              <w:t>20</w:t>
            </w:r>
            <w:r>
              <w:rPr>
                <w:rFonts w:ascii="Arial" w:hAnsi="Arial" w:cs="Arial"/>
                <w:sz w:val="22"/>
                <w:szCs w:val="22"/>
              </w:rPr>
              <w:t>–</w:t>
            </w:r>
            <w:r w:rsidR="004126E3">
              <w:rPr>
                <w:rFonts w:ascii="Arial" w:hAnsi="Arial" w:cs="Arial"/>
                <w:sz w:val="22"/>
                <w:szCs w:val="22"/>
              </w:rPr>
              <w:t xml:space="preserve">150 </w:t>
            </w:r>
            <w:proofErr w:type="gramStart"/>
            <w:r w:rsidR="004126E3">
              <w:rPr>
                <w:rFonts w:ascii="Arial" w:hAnsi="Arial" w:cs="Arial"/>
                <w:sz w:val="22"/>
                <w:szCs w:val="22"/>
              </w:rPr>
              <w:t xml:space="preserve">respondents </w:t>
            </w:r>
            <w:r>
              <w:rPr>
                <w:rFonts w:ascii="Arial" w:hAnsi="Arial" w:cs="Arial"/>
                <w:sz w:val="22"/>
                <w:szCs w:val="22"/>
              </w:rPr>
              <w:t>”</w:t>
            </w:r>
            <w:proofErr w:type="gramEnd"/>
            <w:r>
              <w:rPr>
                <w:rFonts w:ascii="Arial" w:hAnsi="Arial" w:cs="Arial"/>
                <w:sz w:val="22"/>
                <w:szCs w:val="22"/>
              </w:rPr>
              <w:t xml:space="preserve"> in its sampling framework; it does not unambiguously specify a target number of respondents. Agree the recruitment target and pilot size with the supervisor before recruitment.</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r>
              <w:rPr>
                <w:rFonts w:ascii="Arial" w:hAnsi="Arial" w:cs="Arial"/>
                <w:sz w:val="22"/>
                <w:szCs w:val="22"/>
              </w:rPr>
              <w:t>Adults aged 18 or over with experience in UK retail inventory management, logistics, warehousing, distribution, store operations, procurement or supply chain management, and experience or awareness of digital systems used in these activities. No children, vulnerable groups or people in a dependent relationship with the researcher will be targeted.</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r>
              <w:rPr>
                <w:rFonts w:ascii="Arial" w:hAnsi="Arial" w:cs="Arial"/>
                <w:sz w:val="22"/>
                <w:szCs w:val="22"/>
              </w:rPr>
              <w:t>Use purposive and convenience sampling through LinkedIn networks, professional communities, industry groups and broad professional contacts where survey sharing is permitted. Obtain moderator permission where required. Volunteers will self-screen for age, UK retail experience and digital-system awareness. No internal retailer access is assumed; managers will not identify respondents or see participation records.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r>
              <w:rPr>
                <w:rFonts w:ascii="Arial" w:hAnsi="Arial" w:cs="Arial"/>
                <w:sz w:val="22"/>
                <w:szCs w:val="22"/>
              </w:rPr>
              <w:t>Q18: withdrawal is available for any reason before submission by closing the questionnaire; incomplete responses will not be retained. Submitted anonymous responses cannot be identified and removed. This limit will be stated before consent. Q17 is not applicable because there is no observation. Refusal has no employment, educational or other penalty.</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r>
              <w:rPr>
                <w:rFonts w:ascii="Arial" w:hAnsi="Arial" w:cs="Arial"/>
                <w:sz w:val="22"/>
                <w:szCs w:val="22"/>
              </w:rPr>
              <w:t>No payments, specialist equipment, deception or commercial interests are proposed. The research contributes to a Level 7 dissertation. Any additional conflict of interest must be declared before recruitment.</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BD16B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940B8E" w:rsidR="008C1A38" w:rsidRDefault="00BD16B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5755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1B68385" w14:textId="77777777" w:rsidR="008C3CE1" w:rsidRDefault="008C3CE1" w:rsidP="003257BD">
            <w:pPr>
              <w:rPr>
                <w:rFonts w:ascii="Arial" w:hAnsi="Arial" w:cs="Arial"/>
                <w:sz w:val="22"/>
                <w:szCs w:val="22"/>
              </w:rPr>
            </w:pPr>
          </w:p>
          <w:p w14:paraId="77BB44A6" w14:textId="3C5F5E6E" w:rsidR="00003E64" w:rsidRPr="004C3A0B" w:rsidRDefault="00B57550" w:rsidP="003257BD">
            <w:pPr>
              <w:rPr>
                <w:rFonts w:ascii="Arial" w:hAnsi="Arial" w:cs="Arial"/>
                <w:sz w:val="22"/>
                <w:szCs w:val="22"/>
              </w:rPr>
            </w:pPr>
            <w:r>
              <w:rPr>
                <w:rFonts w:ascii="Arial" w:hAnsi="Arial" w:cs="Arial"/>
                <w:sz w:val="22"/>
                <w:szCs w:val="22"/>
              </w:rPr>
              <w:t>Risks are low but include discomfort discussing workplace systems, accidental disclosure of commercially sensitive information, employer identification through background details, perceived pressure to participate, survey fatigue and unauthorised access to responses.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7DBE9C3" w14:textId="77777777" w:rsidR="002149C7" w:rsidRDefault="002149C7" w:rsidP="00B57550">
            <w:pPr>
              <w:rPr>
                <w:rFonts w:ascii="Arial" w:hAnsi="Arial" w:cs="Arial"/>
                <w:sz w:val="22"/>
                <w:szCs w:val="22"/>
              </w:rPr>
            </w:pPr>
          </w:p>
          <w:p w14:paraId="6BFB417E" w14:textId="12CE1A84" w:rsidR="00B57550" w:rsidRDefault="00B57550" w:rsidP="00B57550">
            <w:pPr>
              <w:rPr>
                <w:rFonts w:ascii="Arial" w:hAnsi="Arial" w:cs="Arial"/>
                <w:sz w:val="22"/>
                <w:szCs w:val="22"/>
              </w:rPr>
            </w:pPr>
            <w:r>
              <w:rPr>
                <w:rFonts w:ascii="Arial" w:hAnsi="Arial" w:cs="Arial"/>
                <w:sz w:val="22"/>
                <w:szCs w:val="22"/>
              </w:rPr>
              <w:t>Use voluntary recruitment outside managerial control, neutral questions and broad background categories. Do not request employer names, individual identifiers, exact financial figures or confidential records. Permit skipped questions and exit before submission. Pilot for burden, secure data and report aggregated results with small groups suppressed. Explain confidentiality and withdrawal limits before consent.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68AA8D85" w:rsidR="00003E64" w:rsidRDefault="00B57550" w:rsidP="003257BD">
            <w:pPr>
              <w:rPr>
                <w:rFonts w:ascii="Arial" w:hAnsi="Arial" w:cs="Arial"/>
                <w:sz w:val="22"/>
                <w:szCs w:val="22"/>
              </w:rPr>
            </w:pPr>
            <w:r>
              <w:rPr>
                <w:rFonts w:ascii="Arial" w:hAnsi="Arial" w:cs="Arial"/>
                <w:sz w:val="22"/>
                <w:szCs w:val="22"/>
              </w:rPr>
              <w:t>Sensitive personal topics, criminal activity and confidential company disclosures are outside the study. Questions will focus on general professional perceptions. Participants will be told not to disclose names or restricted information. If an unexpected serious disclosure is received through correspondence, the researcher will consult the supervisor and follow University procedures; absolute confidentiality will not be promised where disclosure is legally required.</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p>
          <w:p w14:paraId="2A56717D" w14:textId="1AD48CD7" w:rsidR="00003E64" w:rsidRDefault="00B57550" w:rsidP="003257BD">
            <w:pPr>
              <w:rPr>
                <w:rFonts w:ascii="Arial" w:hAnsi="Arial" w:cs="Arial"/>
                <w:sz w:val="22"/>
                <w:szCs w:val="22"/>
              </w:rPr>
            </w:pPr>
            <w:r>
              <w:rPr>
                <w:rFonts w:ascii="Arial" w:hAnsi="Arial" w:cs="Arial"/>
                <w:sz w:val="22"/>
                <w:szCs w:val="22"/>
              </w:rPr>
              <w:t xml:space="preserve">Potential risks include workload pressure, difficulty recruiting eligible respondents, unwelcome online contact, researcher bias and mishandling </w:t>
            </w:r>
            <w:r w:rsidR="00BB3A7D">
              <w:rPr>
                <w:rFonts w:ascii="Arial" w:hAnsi="Arial" w:cs="Arial"/>
                <w:sz w:val="22"/>
                <w:szCs w:val="22"/>
              </w:rPr>
              <w:t xml:space="preserve">of </w:t>
            </w:r>
            <w:r>
              <w:rPr>
                <w:rFonts w:ascii="Arial" w:hAnsi="Arial" w:cs="Arial"/>
                <w:sz w:val="22"/>
                <w:szCs w:val="22"/>
              </w:rPr>
              <w:t>confidential information. No field visits or physical interventions are proposed.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ACDBC1B" w:rsidR="00003E64" w:rsidRDefault="00B57550" w:rsidP="003257BD">
            <w:pPr>
              <w:rPr>
                <w:rFonts w:ascii="Arial" w:hAnsi="Arial" w:cs="Arial"/>
                <w:sz w:val="22"/>
                <w:szCs w:val="22"/>
              </w:rPr>
            </w:pPr>
            <w:r>
              <w:rPr>
                <w:rFonts w:ascii="Arial" w:hAnsi="Arial" w:cs="Arial"/>
                <w:sz w:val="22"/>
                <w:szCs w:val="22"/>
              </w:rPr>
              <w:t>Use the approved four-week survey schedule, seek supervisory support and avoid repeated pressure on contacts. Use University communication channels, protect account access and report abusive contact. Apply predefined eligibility and analysis rules, document exclusions and interpret results cautiously.</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B57550" w:rsidRPr="004C3A0B" w14:paraId="08D8A69F" w14:textId="77777777" w:rsidTr="00D107AC">
        <w:tc>
          <w:tcPr>
            <w:tcW w:w="596" w:type="dxa"/>
            <w:tcBorders>
              <w:top w:val="single" w:sz="4" w:space="0" w:color="auto"/>
              <w:bottom w:val="single" w:sz="4" w:space="0" w:color="auto"/>
            </w:tcBorders>
            <w:vAlign w:val="center"/>
          </w:tcPr>
          <w:p w14:paraId="6C46CC6C" w14:textId="77777777" w:rsidR="00B57550" w:rsidRPr="00CE0890" w:rsidRDefault="00B57550" w:rsidP="00B5755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2C20871" w14:textId="77777777" w:rsidR="00B57550" w:rsidRDefault="00B57550" w:rsidP="00B57550">
            <w:pPr>
              <w:autoSpaceDE w:val="0"/>
              <w:autoSpaceDN w:val="0"/>
              <w:adjustRightInd w:val="0"/>
              <w:rPr>
                <w:rFonts w:ascii="Arial" w:hAnsi="Arial" w:cs="Arial"/>
                <w:sz w:val="22"/>
                <w:szCs w:val="22"/>
              </w:rPr>
            </w:pPr>
            <w:r>
              <w:rPr>
                <w:rFonts w:ascii="Arial" w:hAnsi="Arial" w:cs="Arial"/>
                <w:sz w:val="22"/>
                <w:szCs w:val="22"/>
              </w:rPr>
              <w:t>Risk to the University:</w:t>
            </w:r>
          </w:p>
          <w:p w14:paraId="18CAC3B3" w14:textId="77777777" w:rsidR="00B57550" w:rsidRDefault="00B57550" w:rsidP="00B57550">
            <w:pPr>
              <w:rPr>
                <w:rFonts w:ascii="Arial" w:hAnsi="Arial" w:cs="Arial"/>
                <w:sz w:val="22"/>
                <w:szCs w:val="22"/>
              </w:rPr>
            </w:pPr>
            <w:r>
              <w:rPr>
                <w:rFonts w:ascii="Arial" w:hAnsi="Arial" w:cs="Arial"/>
                <w:sz w:val="22"/>
                <w:szCs w:val="22"/>
              </w:rPr>
              <w:t>Potential institutional risks include inadequate consent, data breaches, misleading claims about retailers, unauthorised recruitment in professional groups and weak research integrity. Presenting perceptions as verified company performance could cause reputational harm.</w:t>
            </w:r>
          </w:p>
          <w:p w14:paraId="35C26C31" w14:textId="77777777" w:rsidR="00B57550" w:rsidRPr="004C3A0B" w:rsidRDefault="00B57550" w:rsidP="00B57550">
            <w:pPr>
              <w:rPr>
                <w:rFonts w:ascii="Arial" w:hAnsi="Arial" w:cs="Arial"/>
                <w:sz w:val="22"/>
                <w:szCs w:val="22"/>
              </w:rPr>
            </w:pPr>
          </w:p>
          <w:p w14:paraId="3CC70174" w14:textId="7EBD562F" w:rsidR="00B57550" w:rsidRPr="004C3A0B" w:rsidRDefault="00B57550" w:rsidP="00B5755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FC63EEF" w14:textId="77777777" w:rsidR="00B57550" w:rsidRPr="00354F34" w:rsidRDefault="00B57550" w:rsidP="00B5755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3695035" w14:textId="16453674" w:rsidR="00B57550" w:rsidRDefault="00B57550" w:rsidP="00B57550">
            <w:pPr>
              <w:rPr>
                <w:rFonts w:ascii="Arial" w:hAnsi="Arial" w:cs="Arial"/>
                <w:sz w:val="22"/>
                <w:szCs w:val="22"/>
              </w:rPr>
            </w:pPr>
            <w:r>
              <w:rPr>
                <w:rFonts w:ascii="Arial" w:hAnsi="Arial" w:cs="Arial"/>
                <w:sz w:val="22"/>
                <w:szCs w:val="22"/>
              </w:rPr>
              <w:t>Obtain approval before pilot or recruitment, use approved participant materials and respect group permissions. Apply secure data handling</w:t>
            </w:r>
            <w:r w:rsidR="004E2A6F">
              <w:rPr>
                <w:rFonts w:ascii="Arial" w:hAnsi="Arial" w:cs="Arial"/>
                <w:sz w:val="22"/>
                <w:szCs w:val="22"/>
              </w:rPr>
              <w:t xml:space="preserve">. </w:t>
            </w:r>
            <w:r>
              <w:rPr>
                <w:rFonts w:ascii="Arial" w:hAnsi="Arial" w:cs="Arial"/>
                <w:sz w:val="22"/>
                <w:szCs w:val="22"/>
              </w:rPr>
              <w:t xml:space="preserve">Report aggregated perceptions and methodological limitations. Do not imply endorsement by ASDA or other retailers. Report </w:t>
            </w:r>
            <w:r w:rsidR="0017023D">
              <w:rPr>
                <w:rFonts w:ascii="Arial" w:hAnsi="Arial" w:cs="Arial"/>
                <w:sz w:val="22"/>
                <w:szCs w:val="22"/>
              </w:rPr>
              <w:t>any potential data breach i</w:t>
            </w:r>
            <w:r>
              <w:rPr>
                <w:rFonts w:ascii="Arial" w:hAnsi="Arial" w:cs="Arial"/>
                <w:sz w:val="22"/>
                <w:szCs w:val="22"/>
              </w:rPr>
              <w:t xml:space="preserve">ncidents promptly through </w:t>
            </w:r>
            <w:r w:rsidR="00BB3A7D">
              <w:rPr>
                <w:rFonts w:ascii="Arial" w:hAnsi="Arial" w:cs="Arial"/>
                <w:sz w:val="22"/>
                <w:szCs w:val="22"/>
              </w:rPr>
              <w:t>university</w:t>
            </w:r>
            <w:r>
              <w:rPr>
                <w:rFonts w:ascii="Arial" w:hAnsi="Arial" w:cs="Arial"/>
                <w:sz w:val="22"/>
                <w:szCs w:val="22"/>
              </w:rPr>
              <w:t xml:space="preserve"> procedures.</w:t>
            </w:r>
          </w:p>
          <w:p w14:paraId="0A36E4FD" w14:textId="77777777" w:rsidR="00B57550" w:rsidRDefault="00B57550" w:rsidP="00B57550">
            <w:pPr>
              <w:rPr>
                <w:rFonts w:ascii="Arial" w:hAnsi="Arial" w:cs="Arial"/>
                <w:sz w:val="22"/>
                <w:szCs w:val="22"/>
              </w:rPr>
            </w:pPr>
          </w:p>
          <w:p w14:paraId="76FB6851" w14:textId="77777777" w:rsidR="00B57550" w:rsidRPr="004C3A0B" w:rsidRDefault="00B57550" w:rsidP="00B57550">
            <w:pPr>
              <w:rPr>
                <w:rFonts w:ascii="Arial" w:hAnsi="Arial" w:cs="Arial"/>
                <w:sz w:val="22"/>
                <w:szCs w:val="22"/>
              </w:rPr>
            </w:pPr>
          </w:p>
          <w:p w14:paraId="035C5940" w14:textId="25DDE449"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57550"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B57550" w:rsidRPr="002132F9" w:rsidRDefault="00B57550" w:rsidP="00B57550">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335C1DF" w14:textId="77777777" w:rsidR="00B57550" w:rsidRPr="004C3A0B" w:rsidRDefault="00B57550" w:rsidP="00B57550">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3AA753E9" w14:textId="605B53C3" w:rsidR="00B57550" w:rsidRPr="004C3A0B" w:rsidRDefault="00B57550" w:rsidP="00B57550">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B57550" w:rsidRPr="004C3A0B" w14:paraId="3B75EF74" w14:textId="77777777" w:rsidTr="0094056C">
        <w:tc>
          <w:tcPr>
            <w:tcW w:w="596" w:type="dxa"/>
            <w:tcBorders>
              <w:top w:val="single" w:sz="4" w:space="0" w:color="auto"/>
              <w:bottom w:val="single" w:sz="4" w:space="0" w:color="auto"/>
            </w:tcBorders>
            <w:vAlign w:val="center"/>
          </w:tcPr>
          <w:p w14:paraId="3F0BCCB4" w14:textId="77777777" w:rsidR="00B57550" w:rsidRPr="00CE0890" w:rsidRDefault="00B57550" w:rsidP="00B5755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28F98" w14:textId="77777777" w:rsidR="00B57550" w:rsidRDefault="00B57550" w:rsidP="00B57550">
            <w:pPr>
              <w:autoSpaceDE w:val="0"/>
              <w:autoSpaceDN w:val="0"/>
              <w:adjustRightInd w:val="0"/>
              <w:rPr>
                <w:rFonts w:ascii="Arial" w:hAnsi="Arial" w:cs="Arial"/>
                <w:sz w:val="22"/>
                <w:szCs w:val="22"/>
              </w:rPr>
            </w:pPr>
            <w:r>
              <w:rPr>
                <w:rFonts w:ascii="Arial" w:hAnsi="Arial" w:cs="Arial"/>
                <w:sz w:val="22"/>
                <w:szCs w:val="22"/>
              </w:rPr>
              <w:t>Risk to the environment:</w:t>
            </w:r>
          </w:p>
          <w:p w14:paraId="0F0B8EBE" w14:textId="77777777" w:rsidR="00B57550" w:rsidRPr="004C3A0B" w:rsidRDefault="00B57550" w:rsidP="00B57550">
            <w:pPr>
              <w:rPr>
                <w:rFonts w:ascii="Arial" w:hAnsi="Arial" w:cs="Arial"/>
                <w:sz w:val="22"/>
                <w:szCs w:val="22"/>
              </w:rPr>
            </w:pPr>
            <w:r>
              <w:rPr>
                <w:rFonts w:ascii="Arial" w:hAnsi="Arial" w:cs="Arial"/>
                <w:sz w:val="22"/>
                <w:szCs w:val="22"/>
              </w:rPr>
              <w:t>No significant environmental risks are anticipated. The project uses an online survey and remote analysis without site visits, experiments, pollutants or interaction with ecosystems.</w:t>
            </w:r>
          </w:p>
          <w:p w14:paraId="03328CC0" w14:textId="496FBE4E" w:rsidR="00B57550" w:rsidRPr="004C3A0B" w:rsidRDefault="00B57550" w:rsidP="00B5755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F45997E" w14:textId="77777777" w:rsidR="00B57550" w:rsidRPr="00354F34" w:rsidRDefault="00B57550" w:rsidP="00B5755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C1E7CBF" w14:textId="77777777" w:rsidR="00B57550" w:rsidRDefault="00B57550" w:rsidP="00B57550">
            <w:pPr>
              <w:rPr>
                <w:rFonts w:ascii="Arial" w:hAnsi="Arial" w:cs="Arial"/>
                <w:sz w:val="22"/>
                <w:szCs w:val="22"/>
              </w:rPr>
            </w:pPr>
            <w:r>
              <w:rPr>
                <w:rFonts w:ascii="Arial" w:hAnsi="Arial" w:cs="Arial"/>
                <w:sz w:val="22"/>
                <w:szCs w:val="22"/>
              </w:rPr>
              <w:t>Use electronic questionnaires and records, minimise unnecessary printing and avoid research-related travel. Use existing computing resources responsibly.</w:t>
            </w:r>
          </w:p>
          <w:p w14:paraId="28A47C89" w14:textId="77777777" w:rsidR="00B57550" w:rsidRDefault="00B57550" w:rsidP="00B57550">
            <w:pPr>
              <w:rPr>
                <w:rFonts w:ascii="Arial" w:hAnsi="Arial" w:cs="Arial"/>
                <w:sz w:val="22"/>
                <w:szCs w:val="22"/>
              </w:rPr>
            </w:pPr>
          </w:p>
          <w:p w14:paraId="494A62BE" w14:textId="77777777" w:rsidR="00B57550" w:rsidRPr="004C3A0B" w:rsidRDefault="00B57550" w:rsidP="00B57550">
            <w:pPr>
              <w:rPr>
                <w:rFonts w:ascii="Arial" w:hAnsi="Arial" w:cs="Arial"/>
                <w:sz w:val="22"/>
                <w:szCs w:val="22"/>
              </w:rPr>
            </w:pPr>
          </w:p>
          <w:p w14:paraId="2D9B576E" w14:textId="45BAFE19"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BD16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BD16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2D23D16" w:rsidR="006930C2" w:rsidRPr="004C3A0B" w:rsidRDefault="00BD16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B57550">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51FA28B8" w:rsidR="0094056C" w:rsidRDefault="00B57550" w:rsidP="00CE6A02">
            <w:pPr>
              <w:autoSpaceDE w:val="0"/>
              <w:autoSpaceDN w:val="0"/>
              <w:adjustRightInd w:val="0"/>
              <w:jc w:val="center"/>
              <w:rPr>
                <w:rFonts w:ascii="Arial" w:hAnsi="Arial" w:cs="Arial"/>
                <w:b/>
                <w:bCs/>
                <w:sz w:val="22"/>
                <w:szCs w:val="22"/>
              </w:rPr>
            </w:pPr>
            <w:r>
              <w:rPr>
                <w:rFonts w:ascii="Arial" w:hAnsi="Arial" w:cs="Arial"/>
                <w:sz w:val="22"/>
                <w:szCs w:val="22"/>
              </w:rPr>
              <w:t>Not applicable. Only consenting adult professionals are targeted; no children or vulnerable adult groups are involved.</w:t>
            </w: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B57550" w:rsidRPr="004C3A0B" w14:paraId="1539BA2A" w14:textId="77777777" w:rsidTr="002132F9">
        <w:tc>
          <w:tcPr>
            <w:tcW w:w="596" w:type="dxa"/>
            <w:tcBorders>
              <w:top w:val="single" w:sz="4" w:space="0" w:color="auto"/>
              <w:bottom w:val="single" w:sz="4" w:space="0" w:color="auto"/>
            </w:tcBorders>
          </w:tcPr>
          <w:p w14:paraId="22AE86A5" w14:textId="77777777" w:rsidR="00B57550" w:rsidRPr="00E32138" w:rsidRDefault="00B57550" w:rsidP="00B57550">
            <w:pPr>
              <w:rPr>
                <w:rFonts w:ascii="Arial" w:hAnsi="Arial" w:cs="Arial"/>
                <w:bCs/>
                <w:sz w:val="22"/>
                <w:szCs w:val="22"/>
              </w:rPr>
            </w:pPr>
          </w:p>
        </w:tc>
        <w:tc>
          <w:tcPr>
            <w:tcW w:w="9923" w:type="dxa"/>
            <w:tcBorders>
              <w:top w:val="single" w:sz="4" w:space="0" w:color="auto"/>
              <w:bottom w:val="single" w:sz="4" w:space="0" w:color="auto"/>
            </w:tcBorders>
          </w:tcPr>
          <w:p w14:paraId="19020595" w14:textId="77777777" w:rsidR="00B57550" w:rsidRPr="004C3A0B" w:rsidRDefault="00B57550" w:rsidP="00B57550">
            <w:pPr>
              <w:rPr>
                <w:rFonts w:ascii="Arial" w:hAnsi="Arial" w:cs="Arial"/>
                <w:sz w:val="22"/>
                <w:szCs w:val="22"/>
              </w:rPr>
            </w:pPr>
            <w:r>
              <w:rPr>
                <w:rFonts w:ascii="Arial" w:hAnsi="Arial" w:cs="Arial"/>
                <w:sz w:val="22"/>
                <w:szCs w:val="22"/>
              </w:rPr>
              <w:t>Immediately after submission, an on-screen debrief will restate the purpose, explain how aggregated findings will be used and provide researcher and supervisor contact details. It will repeat the limit on withdrawing anonymous responses. Participants may request a short findings summary through separate correspondence after completion; contact details will not be linked to survey responses.</w:t>
            </w:r>
          </w:p>
          <w:p w14:paraId="3E747859" w14:textId="7D9CE1D1"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57550"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B57550" w:rsidRPr="002132F9" w:rsidRDefault="00B57550" w:rsidP="00B57550">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05EEE33" w14:textId="77777777" w:rsidR="00B57550" w:rsidRPr="004C3A0B" w:rsidRDefault="00B57550" w:rsidP="00B57550">
            <w:pPr>
              <w:rPr>
                <w:rFonts w:ascii="Arial" w:hAnsi="Arial" w:cs="Arial"/>
                <w:sz w:val="22"/>
                <w:szCs w:val="22"/>
              </w:rPr>
            </w:pPr>
            <w:r w:rsidRPr="004C3A0B">
              <w:rPr>
                <w:rFonts w:ascii="Arial" w:hAnsi="Arial" w:cs="Arial"/>
                <w:b/>
                <w:sz w:val="22"/>
                <w:szCs w:val="22"/>
              </w:rPr>
              <w:t>Informed consent</w:t>
            </w:r>
          </w:p>
          <w:p w14:paraId="505FD9DE" w14:textId="34E4F770" w:rsidR="00B57550" w:rsidRPr="004C3A0B" w:rsidRDefault="00B57550" w:rsidP="00B57550">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B57550" w:rsidRPr="004C3A0B" w14:paraId="27B6EBE7" w14:textId="77777777" w:rsidTr="002132F9">
        <w:tc>
          <w:tcPr>
            <w:tcW w:w="596" w:type="dxa"/>
            <w:tcBorders>
              <w:top w:val="single" w:sz="4" w:space="0" w:color="auto"/>
              <w:bottom w:val="single" w:sz="4" w:space="0" w:color="auto"/>
            </w:tcBorders>
          </w:tcPr>
          <w:p w14:paraId="0AB3ECDD" w14:textId="77777777" w:rsidR="00B57550" w:rsidRPr="00E32138" w:rsidRDefault="00B57550" w:rsidP="00B57550">
            <w:pPr>
              <w:rPr>
                <w:rFonts w:ascii="Arial" w:hAnsi="Arial" w:cs="Arial"/>
                <w:bCs/>
                <w:sz w:val="22"/>
                <w:szCs w:val="22"/>
              </w:rPr>
            </w:pPr>
          </w:p>
        </w:tc>
        <w:tc>
          <w:tcPr>
            <w:tcW w:w="9923" w:type="dxa"/>
            <w:tcBorders>
              <w:top w:val="single" w:sz="4" w:space="0" w:color="auto"/>
              <w:bottom w:val="single" w:sz="4" w:space="0" w:color="auto"/>
            </w:tcBorders>
          </w:tcPr>
          <w:p w14:paraId="376AC632" w14:textId="75F1E6B3" w:rsidR="00B57550" w:rsidRPr="004C3A0B" w:rsidRDefault="00292BEF" w:rsidP="00B57550">
            <w:pPr>
              <w:rPr>
                <w:rFonts w:ascii="Arial" w:hAnsi="Arial" w:cs="Arial"/>
                <w:sz w:val="22"/>
                <w:szCs w:val="22"/>
              </w:rPr>
            </w:pPr>
            <w:r>
              <w:rPr>
                <w:rFonts w:ascii="Arial" w:hAnsi="Arial" w:cs="Arial"/>
                <w:sz w:val="22"/>
                <w:szCs w:val="22"/>
              </w:rPr>
              <w:t>Prefacing</w:t>
            </w:r>
            <w:r w:rsidR="00B57550">
              <w:rPr>
                <w:rFonts w:ascii="Arial" w:hAnsi="Arial" w:cs="Arial"/>
                <w:sz w:val="22"/>
                <w:szCs w:val="22"/>
              </w:rPr>
              <w:t xml:space="preserve"> the questionnaire, an information sheet will explain the purpose, eligibility, topics, pilot-informed completion time, foreseeable risks, voluntary nature, storage, access, reporting and contacts for questions or complaints. Participants will actively confirm that they are aged 18 or over, meet the criteria, have read the information and consent to participate. Electronic consent will be recorded without requesting a signature or name. They may skip substantive questions or close the survey before submission without penalty; partial responses will not be retained. After anonymous submission, responses cannot be located for deletion. This limit will be stated clearly before consent. Pilot participants will follow the same procedure.</w:t>
            </w:r>
          </w:p>
          <w:p w14:paraId="39FFDC65" w14:textId="164249C1"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57550"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B57550" w:rsidRPr="002132F9" w:rsidRDefault="00B57550" w:rsidP="00B5755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70BEF32" w14:textId="77777777" w:rsidR="00B57550" w:rsidRPr="004C3A0B" w:rsidRDefault="00B57550" w:rsidP="00B57550">
            <w:pPr>
              <w:rPr>
                <w:rFonts w:ascii="Arial" w:hAnsi="Arial" w:cs="Arial"/>
                <w:b/>
                <w:sz w:val="22"/>
                <w:szCs w:val="22"/>
              </w:rPr>
            </w:pPr>
            <w:r w:rsidRPr="004C3A0B">
              <w:rPr>
                <w:rFonts w:ascii="Arial" w:hAnsi="Arial" w:cs="Arial"/>
                <w:b/>
                <w:sz w:val="22"/>
                <w:szCs w:val="22"/>
              </w:rPr>
              <w:t>Confidentiality / Anonymity</w:t>
            </w:r>
          </w:p>
          <w:p w14:paraId="15F624BD" w14:textId="6FE40BC1" w:rsidR="00B57550" w:rsidRPr="004C3A0B" w:rsidRDefault="00B57550" w:rsidP="00B57550">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57550" w:rsidRPr="004C3A0B" w14:paraId="53E226EF" w14:textId="77777777" w:rsidTr="002132F9">
        <w:tc>
          <w:tcPr>
            <w:tcW w:w="596" w:type="dxa"/>
            <w:tcBorders>
              <w:top w:val="single" w:sz="4" w:space="0" w:color="auto"/>
              <w:bottom w:val="single" w:sz="4" w:space="0" w:color="auto"/>
            </w:tcBorders>
          </w:tcPr>
          <w:p w14:paraId="56B06226" w14:textId="77777777" w:rsidR="00B57550" w:rsidRPr="00E32138" w:rsidRDefault="00B57550" w:rsidP="00B57550">
            <w:pPr>
              <w:rPr>
                <w:rFonts w:ascii="Arial" w:hAnsi="Arial" w:cs="Arial"/>
                <w:bCs/>
                <w:sz w:val="22"/>
                <w:szCs w:val="22"/>
              </w:rPr>
            </w:pPr>
          </w:p>
        </w:tc>
        <w:tc>
          <w:tcPr>
            <w:tcW w:w="9923" w:type="dxa"/>
            <w:tcBorders>
              <w:top w:val="single" w:sz="4" w:space="0" w:color="auto"/>
              <w:bottom w:val="single" w:sz="4" w:space="0" w:color="auto"/>
            </w:tcBorders>
          </w:tcPr>
          <w:p w14:paraId="1DC69154" w14:textId="77777777" w:rsidR="00B57550" w:rsidRPr="004C3A0B" w:rsidRDefault="00B57550" w:rsidP="00B57550">
            <w:pPr>
              <w:rPr>
                <w:rFonts w:ascii="Arial" w:hAnsi="Arial" w:cs="Arial"/>
                <w:sz w:val="22"/>
                <w:szCs w:val="22"/>
              </w:rPr>
            </w:pPr>
            <w:r>
              <w:rPr>
                <w:rFonts w:ascii="Arial" w:hAnsi="Arial" w:cs="Arial"/>
                <w:sz w:val="22"/>
                <w:szCs w:val="22"/>
              </w:rPr>
              <w:t>The response dataset will omit names, employer names, contact details, exact job titles, IP addresses and account identifiers. Broad background categories will reduce indirect identification; small groups will be combined or suppressed in reporting. Recruitment and optional summary-request correspondence will remain separate from responses. No employer or group administrator will receive identifiable data or participation lists. Only authorised academic users will access restricted research files. Confidentiality limits for necessary legal disclosures will be explained.</w:t>
            </w:r>
          </w:p>
          <w:p w14:paraId="4B749E1A" w14:textId="65C215EF"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w:t>
            </w:r>
            <w:r w:rsidRPr="00354F34">
              <w:rPr>
                <w:rFonts w:ascii="Arial" w:hAnsi="Arial" w:cs="Arial"/>
                <w:i/>
                <w:iCs/>
                <w:color w:val="333333"/>
                <w:sz w:val="22"/>
                <w:shd w:val="clear" w:color="auto" w:fill="F2F2F2" w:themeFill="background1" w:themeFillShade="F2"/>
              </w:rPr>
              <w:lastRenderedPageBreak/>
              <w:t>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MS Gothic" w:eastAsia="MS Gothic" w:hAnsi="MS Gothic" w:cs="Arial"/>
                <w:b/>
                <w:bCs/>
                <w:sz w:val="22"/>
                <w:szCs w:val="22"/>
                <w:lang w:val="en-US"/>
              </w:rPr>
              <w:id w:val="528990079"/>
              <w14:checkbox>
                <w14:checked w14:val="0"/>
                <w14:checkedState w14:val="2612" w14:font="MS Gothic"/>
                <w14:uncheckedState w14:val="2610" w14:font="MS Gothic"/>
              </w14:checkbox>
            </w:sdtPr>
            <w:sdtEndPr/>
            <w:sdtContent>
              <w:p w14:paraId="43668EE2" w14:textId="53821543" w:rsidR="006930C2" w:rsidRDefault="00E1535B" w:rsidP="00E1535B">
                <w:pPr>
                  <w:pStyle w:val="NormalWeb"/>
                  <w:rPr>
                    <w:rFonts w:ascii="MS Gothic" w:eastAsia="MS Gothic" w:hAnsi="MS Gothic" w:cs="Arial"/>
                    <w:b/>
                    <w:bCs/>
                    <w:sz w:val="22"/>
                    <w:szCs w:val="22"/>
                    <w:lang w:val="en-US"/>
                  </w:rPr>
                </w:pPr>
                <w:r w:rsidRPr="00E1535B">
                  <w:rPr>
                    <w:rFonts w:ascii="MS Gothic" w:eastAsia="MS Gothic" w:hAnsi="MS Gothic" w:cs="Arial" w:hint="eastAsia"/>
                    <w:b/>
                    <w:bCs/>
                    <w:sz w:val="22"/>
                    <w:szCs w:val="22"/>
                    <w:lang w:val="en-US"/>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r>
              <w:rPr>
                <w:rFonts w:ascii="Arial" w:hAnsi="Arial" w:cs="Arial"/>
                <w:sz w:val="22"/>
                <w:szCs w:val="22"/>
              </w:rPr>
              <w:t>Yes, on a precautionary basis. Recruitment through professional contacts or LinkedIn and voluntary enquiries may involve names, profile details or email addresses. Background combinations or platform metadata may also identify people unless controlled. Only necessary contact information will be used, separately from the questionnaire. Survey responses will omit direct identifiers and use broad professional categories; metadata settings will be checked before collection.</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MS Gothic" w:eastAsia="MS Gothic" w:hAnsi="MS Gothic" w:cs="Arial"/>
                <w:b/>
                <w:bCs/>
                <w:sz w:val="22"/>
                <w:szCs w:val="22"/>
                <w:lang w:val="en-US"/>
              </w:rPr>
              <w:id w:val="665985351"/>
              <w14:checkbox>
                <w14:checked w14:val="1"/>
                <w14:checkedState w14:val="2612" w14:font="MS Gothic"/>
                <w14:uncheckedState w14:val="2610" w14:font="MS Gothic"/>
              </w14:checkbox>
            </w:sdtPr>
            <w:sdtEndPr/>
            <w:sdtContent>
              <w:p w14:paraId="681CE3BB" w14:textId="5AB0663A" w:rsidR="006930C2" w:rsidRPr="00E1535B" w:rsidRDefault="00E1535B" w:rsidP="00E1535B">
                <w:pPr>
                  <w:pStyle w:val="NormalWeb"/>
                  <w:rPr>
                    <w:rFonts w:ascii="MS Gothic" w:eastAsia="MS Gothic" w:hAnsi="MS Gothic" w:cs="Arial"/>
                    <w:b/>
                    <w:bCs/>
                    <w:sz w:val="22"/>
                    <w:szCs w:val="22"/>
                    <w:lang w:val="en-US"/>
                  </w:rPr>
                </w:pPr>
                <w:r w:rsidRPr="00E1535B">
                  <w:rPr>
                    <w:rFonts w:ascii="MS Gothic" w:eastAsia="MS Gothic" w:hAnsi="MS Gothic" w:cs="Arial" w:hint="eastAsia"/>
                    <w:b/>
                    <w:bCs/>
                    <w:sz w:val="22"/>
                    <w:szCs w:val="22"/>
                    <w:lang w:val="en-US"/>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r>
              <w:rPr>
                <w:rFonts w:ascii="Arial" w:hAnsi="Arial" w:cs="Arial"/>
                <w:sz w:val="22"/>
                <w:szCs w:val="22"/>
              </w:rPr>
              <w:t>Not applicable. No special category data will be requested. Questions about health, ethnicity, religion, politics, trade union membership, sexual life, genetics or biometrics are outside the study.</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None proposed.</w:t>
            </w: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2C0D5597" w14:textId="77777777" w:rsidR="00E1535B" w:rsidRDefault="00E1535B" w:rsidP="00E1535B">
            <w:pPr>
              <w:rPr>
                <w:rFonts w:ascii="Arial" w:hAnsi="Arial" w:cs="Arial"/>
                <w:sz w:val="22"/>
                <w:szCs w:val="22"/>
              </w:rPr>
            </w:pPr>
            <w:r>
              <w:rPr>
                <w:rFonts w:ascii="Arial" w:hAnsi="Arial" w:cs="Arial"/>
                <w:sz w:val="22"/>
                <w:szCs w:val="22"/>
              </w:rPr>
              <w:t>Proposed arrangement: collect responses through a University-approved online survey platform and store exports, consent records, analysis files and drafts within the University-managed environment. Storage selections refer to this plan, subject to supervisor confirmation. No paper files, private-company devices, personal cloud accounts or removable media are proposed. Personal devices may access approved services but will not retain research copies.</w:t>
            </w:r>
          </w:p>
          <w:p w14:paraId="16994F56" w14:textId="77777777" w:rsidR="00E1535B" w:rsidRDefault="00E1535B" w:rsidP="00E1535B">
            <w:pPr>
              <w:rPr>
                <w:rFonts w:ascii="Arial" w:hAnsi="Arial" w:cs="Arial"/>
                <w:sz w:val="22"/>
                <w:szCs w:val="22"/>
              </w:rPr>
            </w:pPr>
            <w:r>
              <w:rPr>
                <w:rFonts w:ascii="Arial" w:hAnsi="Arial" w:cs="Arial"/>
                <w:sz w:val="22"/>
                <w:szCs w:val="22"/>
              </w:rPr>
              <w:t xml:space="preserve">Use restricted access, strong passwords, multifactor authentication where available, encrypted connections and University-managed backup/version recovery. Keep contact correspondence separate from survey data. Minimise platform metadata and check exports for identifiers. Use broad categories and suppress small groups. Identifiable material, if encountered, will remain restricted </w:t>
            </w:r>
            <w:r>
              <w:rPr>
                <w:rFonts w:ascii="Arial" w:hAnsi="Arial" w:cs="Arial"/>
                <w:sz w:val="22"/>
                <w:szCs w:val="22"/>
              </w:rPr>
              <w:lastRenderedPageBreak/>
              <w:t>until removed or effectively anonymised. Any breach will be reported immediately under University procedures.</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B93EF06" w:rsidR="004D0161" w:rsidRPr="004C3A0B" w:rsidRDefault="00E153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24632F53"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0E1F2CBA"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468EACB" w:rsidR="004D0161" w:rsidRPr="004C3A0B" w:rsidRDefault="00EA75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0E8D6080"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C94D670"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19F32C42" w14:textId="1339E4B6" w:rsidR="004D0161" w:rsidRPr="004C3A0B" w:rsidRDefault="00E153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52644AEB"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E1535B" w:rsidRPr="004C3A0B" w14:paraId="1E1E4A49" w14:textId="77777777" w:rsidTr="009563B2">
        <w:trPr>
          <w:trHeight w:val="403"/>
        </w:trPr>
        <w:tc>
          <w:tcPr>
            <w:tcW w:w="562" w:type="dxa"/>
            <w:vAlign w:val="center"/>
          </w:tcPr>
          <w:p w14:paraId="58E97876" w14:textId="56823B09"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vAlign w:val="center"/>
          </w:tcPr>
          <w:p w14:paraId="1BDA280F" w14:textId="77777777" w:rsidR="00E1535B" w:rsidRDefault="00E1535B" w:rsidP="00E1535B">
            <w:pPr>
              <w:autoSpaceDE w:val="0"/>
              <w:autoSpaceDN w:val="0"/>
              <w:adjustRightInd w:val="0"/>
              <w:rPr>
                <w:rFonts w:ascii="Arial" w:hAnsi="Arial" w:cs="Arial"/>
                <w:sz w:val="22"/>
                <w:szCs w:val="22"/>
              </w:rPr>
            </w:pPr>
            <w:r>
              <w:rPr>
                <w:rFonts w:ascii="Arial" w:hAnsi="Arial" w:cs="Arial"/>
                <w:sz w:val="22"/>
                <w:szCs w:val="22"/>
              </w:rPr>
              <w:t>Electronic transfer will cover survey submission, secure export and restricted academic review. An approved platform will manage the questionnaire and responses. University assessors may review necessary records under confidentiality; employers will not receive raw data. External platform providers may process data only under approved hosting arrangements, not for independent research or commercial use. Email correspondence for enquiries or summary requests will remain separate from responses. Only anonymised outputs are intended for dissemination.</w:t>
            </w:r>
          </w:p>
          <w:p w14:paraId="1B3F8737" w14:textId="77777777" w:rsidR="00E1535B" w:rsidRDefault="00E1535B" w:rsidP="00E1535B">
            <w:pPr>
              <w:autoSpaceDE w:val="0"/>
              <w:autoSpaceDN w:val="0"/>
              <w:adjustRightInd w:val="0"/>
              <w:rPr>
                <w:rFonts w:ascii="Arial" w:hAnsi="Arial" w:cs="Arial"/>
                <w:sz w:val="22"/>
                <w:szCs w:val="22"/>
              </w:rPr>
            </w:pPr>
            <w:r>
              <w:rPr>
                <w:rFonts w:ascii="Arial" w:hAnsi="Arial" w:cs="Arial"/>
                <w:sz w:val="22"/>
                <w:szCs w:val="22"/>
              </w:rPr>
              <w:t>J16 remains unselected until the researcher’s country and provider hosting/access locations are confirmed. Any overseas access or transfer requires prior University review and appropriate safeguards. Before collection, the University must confirm the controller, lawful basis, privacy notice and retention arrangements. Ethical consent to participate is separate from the lawful basis for processing personal data (ICO, Principles and grounds for processing). Limit collection, restrict access and retain identifiable information only as necessary. The approved plan must comply with applicable UK GDPR and Data Protection Act requirements.</w:t>
            </w:r>
          </w:p>
          <w:p w14:paraId="6F33128F" w14:textId="77777777" w:rsidR="00E1535B" w:rsidRPr="00354F34" w:rsidRDefault="00E1535B" w:rsidP="00E1535B">
            <w:pPr>
              <w:autoSpaceDE w:val="0"/>
              <w:autoSpaceDN w:val="0"/>
              <w:adjustRightInd w:val="0"/>
              <w:rPr>
                <w:rFonts w:ascii="Arial" w:hAnsi="Arial" w:cs="Arial"/>
                <w:sz w:val="22"/>
                <w:szCs w:val="22"/>
              </w:rPr>
            </w:pPr>
          </w:p>
          <w:p w14:paraId="25112752" w14:textId="155BE007" w:rsidR="00E1535B" w:rsidRPr="004C3A0B" w:rsidRDefault="00E1535B" w:rsidP="00E1535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1535B"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E1535B" w:rsidRPr="00842FC0" w:rsidRDefault="00E1535B" w:rsidP="00E1535B">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34C9DD93" w:rsidR="00E1535B" w:rsidRPr="004C3A0B" w:rsidRDefault="00E1535B" w:rsidP="00E1535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1535B" w:rsidRPr="004C3A0B" w14:paraId="44A32226" w14:textId="77777777" w:rsidTr="009563B2">
        <w:trPr>
          <w:trHeight w:val="403"/>
        </w:trPr>
        <w:tc>
          <w:tcPr>
            <w:tcW w:w="562" w:type="dxa"/>
            <w:vAlign w:val="center"/>
          </w:tcPr>
          <w:p w14:paraId="605896D8" w14:textId="1C10A6E5"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vAlign w:val="center"/>
          </w:tcPr>
          <w:p w14:paraId="7E9F0E6C" w14:textId="77777777" w:rsidR="00E1535B" w:rsidRDefault="00E1535B" w:rsidP="00E1535B">
            <w:pPr>
              <w:autoSpaceDE w:val="0"/>
              <w:autoSpaceDN w:val="0"/>
              <w:adjustRightInd w:val="0"/>
              <w:rPr>
                <w:rFonts w:ascii="Arial" w:hAnsi="Arial" w:cs="Arial"/>
                <w:sz w:val="22"/>
                <w:szCs w:val="22"/>
              </w:rPr>
            </w:pPr>
            <w:r>
              <w:rPr>
                <w:rFonts w:ascii="Arial" w:hAnsi="Arial" w:cs="Arial"/>
                <w:sz w:val="22"/>
                <w:szCs w:val="22"/>
              </w:rPr>
              <w:t>Minhajur Rahman Khan Misu, principal researcher; the appointed supervisor; and authorised University assessors or reviewers where necessary. Approved service administrators may have technical access under institutional arrangements. Employers, group administrators and other participants will not have access to individual responses.</w:t>
            </w:r>
          </w:p>
          <w:p w14:paraId="36F940B8" w14:textId="77777777" w:rsidR="00E1535B" w:rsidRPr="00354F34" w:rsidRDefault="00E1535B" w:rsidP="00E1535B">
            <w:pPr>
              <w:autoSpaceDE w:val="0"/>
              <w:autoSpaceDN w:val="0"/>
              <w:adjustRightInd w:val="0"/>
              <w:rPr>
                <w:rFonts w:ascii="Arial" w:hAnsi="Arial" w:cs="Arial"/>
                <w:sz w:val="22"/>
                <w:szCs w:val="22"/>
              </w:rPr>
            </w:pPr>
          </w:p>
          <w:p w14:paraId="7F9CFD02" w14:textId="13349383" w:rsidR="00E1535B" w:rsidRPr="004C3A0B" w:rsidRDefault="00E1535B" w:rsidP="00E1535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1535B"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E1535B" w:rsidRPr="00842FC0" w:rsidRDefault="00E1535B" w:rsidP="00E1535B">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161DF5A" w14:textId="52D35A03" w:rsidR="00E1535B" w:rsidRPr="004C3A0B" w:rsidRDefault="00E1535B" w:rsidP="00E1535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1535B" w:rsidRPr="004C3A0B" w14:paraId="00E27863" w14:textId="77777777" w:rsidTr="009563B2">
        <w:trPr>
          <w:trHeight w:val="403"/>
        </w:trPr>
        <w:tc>
          <w:tcPr>
            <w:tcW w:w="562" w:type="dxa"/>
            <w:vAlign w:val="center"/>
          </w:tcPr>
          <w:p w14:paraId="702092E4" w14:textId="200085E3"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tcPr>
          <w:p w14:paraId="22150697" w14:textId="77777777" w:rsidR="00E1535B" w:rsidRDefault="00E1535B" w:rsidP="00E1535B">
            <w:pPr>
              <w:autoSpaceDE w:val="0"/>
              <w:autoSpaceDN w:val="0"/>
              <w:adjustRightInd w:val="0"/>
              <w:rPr>
                <w:rFonts w:ascii="Arial" w:hAnsi="Arial" w:cs="Arial"/>
                <w:sz w:val="22"/>
                <w:szCs w:val="22"/>
              </w:rPr>
            </w:pPr>
            <w:r>
              <w:rPr>
                <w:rFonts w:ascii="Arial" w:hAnsi="Arial" w:cs="Arial"/>
                <w:sz w:val="22"/>
                <w:szCs w:val="22"/>
              </w:rPr>
              <w:t>Minhajur Rahman Khan Misu will be the day-to-day custodian under the appointed supervisor’s oversight. University data-control responsibilities and arrangements for custody after the student’s account closes will be confirmed with the supervisor before data collection.</w:t>
            </w:r>
          </w:p>
          <w:p w14:paraId="1BAA8674" w14:textId="77777777" w:rsidR="00E1535B" w:rsidRPr="00354F34" w:rsidRDefault="00E1535B" w:rsidP="00E1535B">
            <w:pPr>
              <w:autoSpaceDE w:val="0"/>
              <w:autoSpaceDN w:val="0"/>
              <w:adjustRightInd w:val="0"/>
              <w:rPr>
                <w:rFonts w:ascii="Arial" w:hAnsi="Arial" w:cs="Arial"/>
                <w:sz w:val="22"/>
                <w:szCs w:val="22"/>
              </w:rPr>
            </w:pPr>
          </w:p>
          <w:p w14:paraId="033AC69F" w14:textId="77F4E16F" w:rsidR="00E1535B" w:rsidRPr="004C3A0B" w:rsidRDefault="00E1535B" w:rsidP="00E1535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1535B"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E1535B" w:rsidRPr="00842FC0" w:rsidRDefault="00E1535B" w:rsidP="00E1535B">
            <w:pPr>
              <w:autoSpaceDE w:val="0"/>
              <w:autoSpaceDN w:val="0"/>
              <w:adjustRightInd w:val="0"/>
              <w:jc w:val="center"/>
              <w:rPr>
                <w:rFonts w:ascii="Arial" w:hAnsi="Arial" w:cs="Arial"/>
                <w:bCs/>
                <w:sz w:val="22"/>
                <w:szCs w:val="22"/>
              </w:rPr>
            </w:pPr>
            <w:r>
              <w:rPr>
                <w:rFonts w:ascii="Arial" w:hAnsi="Arial" w:cs="Arial"/>
                <w:sz w:val="22"/>
                <w:szCs w:val="22"/>
              </w:rPr>
              <w:lastRenderedPageBreak/>
              <w:t>24</w:t>
            </w:r>
          </w:p>
        </w:tc>
        <w:tc>
          <w:tcPr>
            <w:tcW w:w="9923" w:type="dxa"/>
            <w:gridSpan w:val="3"/>
            <w:shd w:val="clear" w:color="auto" w:fill="F2F2F2" w:themeFill="background1" w:themeFillShade="F2"/>
          </w:tcPr>
          <w:p w14:paraId="0B313168" w14:textId="33C86A6A" w:rsidR="00E1535B" w:rsidRPr="004C3A0B" w:rsidRDefault="00E1535B" w:rsidP="00E1535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E1535B" w:rsidRPr="004C3A0B" w14:paraId="5BF823EC" w14:textId="77777777" w:rsidTr="009563B2">
        <w:trPr>
          <w:trHeight w:val="403"/>
        </w:trPr>
        <w:tc>
          <w:tcPr>
            <w:tcW w:w="562" w:type="dxa"/>
            <w:vAlign w:val="center"/>
          </w:tcPr>
          <w:p w14:paraId="04A06DED" w14:textId="20B113DA"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tcPr>
          <w:p w14:paraId="6AAB698C" w14:textId="77777777" w:rsidR="00E1535B" w:rsidRDefault="00E1535B" w:rsidP="00E1535B">
            <w:pPr>
              <w:autoSpaceDE w:val="0"/>
              <w:autoSpaceDN w:val="0"/>
              <w:adjustRightInd w:val="0"/>
              <w:rPr>
                <w:rFonts w:ascii="Arial" w:hAnsi="Arial" w:cs="Arial"/>
                <w:sz w:val="22"/>
                <w:szCs w:val="22"/>
              </w:rPr>
            </w:pPr>
            <w:r>
              <w:rPr>
                <w:rFonts w:ascii="Arial" w:hAnsi="Arial" w:cs="Arial"/>
                <w:sz w:val="22"/>
                <w:szCs w:val="22"/>
              </w:rPr>
              <w:t>Electronic records will include survey responses, recorded electronic consent, a codebook, analysis files, drafts and separate recruitment/enquiry correspondence. They will be held in the University-managed environment with restricted access, encryption and managed backups. No public raw-data archive is proposed. Anonymised research records will be retained securely for assessment and any required institutional retention period.</w:t>
            </w:r>
          </w:p>
          <w:p w14:paraId="4CFD1B0B" w14:textId="77777777" w:rsidR="00E1535B" w:rsidRDefault="00E1535B" w:rsidP="00E1535B">
            <w:pPr>
              <w:autoSpaceDE w:val="0"/>
              <w:autoSpaceDN w:val="0"/>
              <w:adjustRightInd w:val="0"/>
              <w:rPr>
                <w:rFonts w:ascii="Arial" w:hAnsi="Arial" w:cs="Arial"/>
                <w:sz w:val="22"/>
                <w:szCs w:val="22"/>
              </w:rPr>
            </w:pPr>
            <w:r>
              <w:rPr>
                <w:rFonts w:ascii="Arial" w:hAnsi="Arial" w:cs="Arial"/>
                <w:sz w:val="22"/>
                <w:szCs w:val="22"/>
              </w:rPr>
              <w:t>The supervisor must confirm the exact retention period and deletion date before recruitment and include them in the participant information sheet. Records will be kept at least through completion of research and assessment, including applicable appeals requirements. Identifiable correspondence will be deleted when no longer needed, subject to required record retention. At the approved end date, files and relevant copies will be securely deleted through University procedures (UWTSD Research Data Management Policy, sections 5.7–5.8).</w:t>
            </w:r>
          </w:p>
          <w:p w14:paraId="25034027" w14:textId="77777777" w:rsidR="00E1535B" w:rsidRPr="00354F34" w:rsidRDefault="00E1535B" w:rsidP="00E1535B">
            <w:pPr>
              <w:autoSpaceDE w:val="0"/>
              <w:autoSpaceDN w:val="0"/>
              <w:adjustRightInd w:val="0"/>
              <w:rPr>
                <w:rFonts w:ascii="Arial" w:hAnsi="Arial" w:cs="Arial"/>
                <w:sz w:val="22"/>
                <w:szCs w:val="22"/>
              </w:rPr>
            </w:pPr>
          </w:p>
          <w:p w14:paraId="718D7CC2" w14:textId="08C0D2C4" w:rsidR="00E1535B" w:rsidRPr="004C3A0B" w:rsidRDefault="00E1535B" w:rsidP="00E1535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1535B"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E1535B" w:rsidRPr="00842FC0" w:rsidRDefault="00E1535B" w:rsidP="00E1535B">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98701E7" w14:textId="20C98E0A" w:rsidR="00E1535B" w:rsidRDefault="00E1535B" w:rsidP="00E1535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E1535B" w:rsidRPr="004C3A0B" w14:paraId="2D206C74" w14:textId="77777777" w:rsidTr="009563B2">
        <w:trPr>
          <w:trHeight w:val="403"/>
        </w:trPr>
        <w:tc>
          <w:tcPr>
            <w:tcW w:w="562" w:type="dxa"/>
            <w:vAlign w:val="center"/>
          </w:tcPr>
          <w:p w14:paraId="67FB481A" w14:textId="77FD792E"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tcPr>
          <w:p w14:paraId="0C79DF77" w14:textId="77777777" w:rsidR="00E1535B" w:rsidRDefault="00E1535B" w:rsidP="00E1535B">
            <w:pPr>
              <w:autoSpaceDE w:val="0"/>
              <w:autoSpaceDN w:val="0"/>
              <w:adjustRightInd w:val="0"/>
              <w:rPr>
                <w:rFonts w:ascii="Arial" w:hAnsi="Arial" w:cs="Arial"/>
                <w:sz w:val="22"/>
                <w:szCs w:val="22"/>
              </w:rPr>
            </w:pPr>
            <w:r>
              <w:rPr>
                <w:rFonts w:ascii="Arial" w:hAnsi="Arial" w:cs="Arial"/>
                <w:sz w:val="22"/>
                <w:szCs w:val="22"/>
              </w:rPr>
              <w:t>No public repository deposit is currently proposed. Any later deposit must be agreed with the supervisor, covered by participant information and limited to material checked for effective anonymisation and disclosure risk. Contact correspondence and identifiable records will not be deposited.</w:t>
            </w:r>
          </w:p>
          <w:p w14:paraId="3A7E7D05" w14:textId="77777777" w:rsidR="00E1535B" w:rsidRDefault="00E1535B" w:rsidP="00E1535B">
            <w:pPr>
              <w:autoSpaceDE w:val="0"/>
              <w:autoSpaceDN w:val="0"/>
              <w:adjustRightInd w:val="0"/>
              <w:rPr>
                <w:rFonts w:ascii="Arial" w:hAnsi="Arial" w:cs="Arial"/>
                <w:sz w:val="22"/>
                <w:szCs w:val="22"/>
              </w:rPr>
            </w:pPr>
          </w:p>
          <w:p w14:paraId="218F09C7" w14:textId="77777777" w:rsidR="00E1535B" w:rsidRPr="00354F34" w:rsidRDefault="00E1535B" w:rsidP="00E1535B">
            <w:pPr>
              <w:autoSpaceDE w:val="0"/>
              <w:autoSpaceDN w:val="0"/>
              <w:adjustRightInd w:val="0"/>
              <w:rPr>
                <w:rFonts w:ascii="Arial" w:hAnsi="Arial" w:cs="Arial"/>
                <w:sz w:val="22"/>
                <w:szCs w:val="22"/>
              </w:rPr>
            </w:pPr>
          </w:p>
          <w:p w14:paraId="487434F5" w14:textId="0776CC6C" w:rsidR="00E1535B" w:rsidRDefault="00E1535B" w:rsidP="00E1535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1535B"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E1535B" w:rsidRPr="00842FC0" w:rsidRDefault="00E1535B" w:rsidP="00E1535B">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E1535B" w:rsidRPr="009563B2" w:rsidRDefault="00E1535B" w:rsidP="00E1535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E1535B" w:rsidRPr="003257BD" w:rsidRDefault="00E1535B" w:rsidP="00E1535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1C75F20" w:rsidR="00E1535B" w:rsidRPr="0092487B" w:rsidRDefault="00BD16B7" w:rsidP="00E1535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87209">
                  <w:rPr>
                    <w:rFonts w:ascii="MS Gothic" w:eastAsia="MS Gothic" w:hAnsi="MS Gothic" w:cs="Arial" w:hint="eastAsia"/>
                    <w:b/>
                    <w:bCs/>
                  </w:rPr>
                  <w:t>☒</w:t>
                </w:r>
              </w:sdtContent>
            </w:sdt>
          </w:p>
        </w:tc>
      </w:tr>
      <w:tr w:rsidR="00E1535B"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E1535B" w:rsidRPr="00842FC0" w:rsidRDefault="00E1535B" w:rsidP="00E1535B">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E1535B" w:rsidRPr="0092487B" w:rsidRDefault="00E1535B" w:rsidP="00E1535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E1535B" w:rsidRPr="003257BD" w:rsidRDefault="00E1535B" w:rsidP="00E1535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6A98F4A" w:rsidR="00E1535B" w:rsidRPr="0092487B" w:rsidRDefault="00BD16B7" w:rsidP="00E1535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8720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DE7398">
              <w:rPr>
                <w:rFonts w:ascii="Arial" w:hAnsi="Arial" w:cs="Arial"/>
                <w:b/>
                <w:bCs/>
                <w:sz w:val="22"/>
                <w:szCs w:val="22"/>
                <w:highlight w:val="yellow"/>
              </w:rPr>
              <w:t>Signature of applicant:</w:t>
            </w:r>
          </w:p>
        </w:tc>
        <w:tc>
          <w:tcPr>
            <w:tcW w:w="4820" w:type="dxa"/>
            <w:tcBorders>
              <w:left w:val="single" w:sz="4" w:space="0" w:color="auto"/>
            </w:tcBorders>
            <w:vAlign w:val="center"/>
          </w:tcPr>
          <w:p w14:paraId="417337B7" w14:textId="2EF230F1" w:rsidR="004D0161" w:rsidRPr="004C3A0B" w:rsidRDefault="007B4F8A" w:rsidP="00694EA8">
            <w:pPr>
              <w:spacing w:before="100" w:beforeAutospacing="1" w:after="100" w:afterAutospacing="1"/>
              <w:rPr>
                <w:rFonts w:ascii="Arial" w:hAnsi="Arial" w:cs="Arial"/>
                <w:sz w:val="22"/>
                <w:szCs w:val="22"/>
              </w:rPr>
            </w:pPr>
            <w:r>
              <w:rPr>
                <w:rFonts w:ascii="Arial" w:hAnsi="Arial" w:cs="Arial"/>
                <w:noProof/>
                <w:sz w:val="22"/>
                <w:szCs w:val="22"/>
                <w:lang w:val="en-US"/>
              </w:rPr>
              <w:drawing>
                <wp:anchor distT="0" distB="0" distL="114300" distR="114300" simplePos="0" relativeHeight="251658240" behindDoc="0" locked="0" layoutInCell="1" allowOverlap="1" wp14:anchorId="63BBB230" wp14:editId="695EA06F">
                  <wp:simplePos x="0" y="0"/>
                  <wp:positionH relativeFrom="column">
                    <wp:posOffset>1059815</wp:posOffset>
                  </wp:positionH>
                  <wp:positionV relativeFrom="paragraph">
                    <wp:posOffset>8255</wp:posOffset>
                  </wp:positionV>
                  <wp:extent cx="876300" cy="6934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15">
                            <a:extLst>
                              <a:ext uri="{28A0092B-C50C-407E-A947-70E740481C1C}">
                                <a14:useLocalDpi xmlns:a14="http://schemas.microsoft.com/office/drawing/2010/main" val="0"/>
                              </a:ext>
                            </a:extLst>
                          </a:blip>
                          <a:stretch>
                            <a:fillRect/>
                          </a:stretch>
                        </pic:blipFill>
                        <pic:spPr>
                          <a:xfrm>
                            <a:off x="0" y="0"/>
                            <a:ext cx="876300" cy="693420"/>
                          </a:xfrm>
                          <a:prstGeom prst="rect">
                            <a:avLst/>
                          </a:prstGeom>
                        </pic:spPr>
                      </pic:pic>
                    </a:graphicData>
                  </a:graphic>
                  <wp14:sizeRelH relativeFrom="page">
                    <wp14:pctWidth>0</wp14:pctWidth>
                  </wp14:sizeRelH>
                  <wp14:sizeRelV relativeFrom="page">
                    <wp14:pctHeight>0</wp14:pctHeight>
                  </wp14:sizeRelV>
                </wp:anchor>
              </w:drawing>
            </w:r>
          </w:p>
        </w:tc>
        <w:tc>
          <w:tcPr>
            <w:tcW w:w="2139" w:type="dxa"/>
            <w:vAlign w:val="center"/>
          </w:tcPr>
          <w:p w14:paraId="172D543C" w14:textId="77777777" w:rsidR="00323C32" w:rsidRDefault="00323C32" w:rsidP="00694EA8">
            <w:pPr>
              <w:spacing w:before="100" w:beforeAutospacing="1" w:after="100" w:afterAutospacing="1"/>
              <w:rPr>
                <w:rFonts w:ascii="Arial" w:hAnsi="Arial" w:cs="Arial"/>
                <w:b/>
                <w:bCs/>
              </w:rPr>
            </w:pPr>
            <w:bookmarkStart w:id="0" w:name="_GoBack"/>
            <w:bookmarkEnd w:id="0"/>
            <w:r w:rsidRPr="004C3A0B">
              <w:rPr>
                <w:rFonts w:ascii="Arial" w:hAnsi="Arial" w:cs="Arial"/>
                <w:b/>
                <w:bCs/>
              </w:rPr>
              <w:t>Date:</w:t>
            </w:r>
            <w:r>
              <w:rPr>
                <w:rFonts w:ascii="Arial" w:hAnsi="Arial" w:cs="Arial"/>
                <w:b/>
                <w:bCs/>
              </w:rPr>
              <w:t xml:space="preserve"> </w:t>
            </w:r>
          </w:p>
          <w:p w14:paraId="7C2D2CC9" w14:textId="41053EDD" w:rsidR="004D0161" w:rsidRPr="007B4F8A" w:rsidRDefault="007B4F8A" w:rsidP="00694EA8">
            <w:pPr>
              <w:spacing w:before="100" w:beforeAutospacing="1" w:after="100" w:afterAutospacing="1"/>
              <w:rPr>
                <w:rFonts w:ascii="Arial" w:hAnsi="Arial" w:cs="Arial"/>
                <w:b/>
                <w:bCs/>
              </w:rPr>
            </w:pPr>
            <w:r>
              <w:rPr>
                <w:rFonts w:ascii="Arial" w:hAnsi="Arial" w:cs="Arial"/>
                <w:b/>
                <w:bCs/>
              </w:rPr>
              <w:t>23/09/2026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1"/>
        <w:gridCol w:w="2424"/>
        <w:gridCol w:w="4510"/>
        <w:gridCol w:w="1764"/>
      </w:tblGrid>
      <w:tr w:rsidR="00AA7E42" w:rsidRPr="004C3A0B" w14:paraId="0E18574D" w14:textId="77777777" w:rsidTr="00DE7398">
        <w:trPr>
          <w:trHeight w:val="346"/>
        </w:trPr>
        <w:tc>
          <w:tcPr>
            <w:tcW w:w="336" w:type="pct"/>
            <w:shd w:val="clear" w:color="auto" w:fill="F2F2F2" w:themeFill="background1" w:themeFillShade="F2"/>
            <w:vAlign w:val="center"/>
          </w:tcPr>
          <w:p w14:paraId="33C64BB8" w14:textId="5EC2A5D6" w:rsidR="00AA7E42" w:rsidRPr="004C3A0B" w:rsidRDefault="00E45AB0" w:rsidP="00BC301B">
            <w:pPr>
              <w:pStyle w:val="ListParagraph"/>
              <w:ind w:left="0"/>
              <w:jc w:val="center"/>
              <w:rPr>
                <w:rFonts w:ascii="Arial" w:hAnsi="Arial" w:cs="Arial"/>
              </w:rPr>
            </w:pPr>
            <w:r w:rsidRPr="004C3A0B">
              <w:rPr>
                <w:rFonts w:ascii="Arial" w:hAnsi="Arial" w:cs="Arial"/>
                <w:b/>
                <w:i/>
              </w:rPr>
              <w:t>For</w:t>
            </w:r>
            <w:r w:rsidR="0092487B" w:rsidRPr="004C3A0B">
              <w:rPr>
                <w:rFonts w:ascii="Arial" w:hAnsi="Arial" w:cs="Arial"/>
                <w:b/>
                <w:i/>
              </w:rPr>
              <w:t xml:space="preserve"> STUDENT</w:t>
            </w:r>
            <w:r w:rsidR="0092487B">
              <w:rPr>
                <w:rFonts w:ascii="Arial" w:hAnsi="Arial" w:cs="Arial"/>
                <w:b/>
                <w:i/>
              </w:rPr>
              <w:t xml:space="preserve"> Submissions</w:t>
            </w:r>
            <w:r w:rsidR="000C3A29" w:rsidRPr="004C3A0B">
              <w:rPr>
                <w:rFonts w:ascii="Arial" w:hAnsi="Arial" w:cs="Arial"/>
                <w:b/>
                <w:i/>
              </w:rPr>
              <w:t>:</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F25B82C" w:rsidR="00AA7E42" w:rsidRPr="004C3A0B" w:rsidRDefault="00785B3B" w:rsidP="00CA7241">
            <w:pPr>
              <w:pStyle w:val="ListParagraph"/>
              <w:ind w:left="0"/>
              <w:rPr>
                <w:rFonts w:ascii="Arial" w:hAnsi="Arial" w:cs="Arial"/>
              </w:rPr>
            </w:pPr>
            <w:r>
              <w:rPr>
                <w:rFonts w:ascii="Arial" w:hAnsi="Arial" w:cs="Arial"/>
              </w:rPr>
              <w:t>D Greenshields</w:t>
            </w:r>
          </w:p>
        </w:tc>
        <w:tc>
          <w:tcPr>
            <w:tcW w:w="1013" w:type="pct"/>
            <w:vMerge w:val="restart"/>
          </w:tcPr>
          <w:p w14:paraId="7BA89991" w14:textId="59941CC5" w:rsidR="00AA7E42" w:rsidRPr="004C3A0B" w:rsidRDefault="00AA7E42" w:rsidP="0092487B">
            <w:pPr>
              <w:pStyle w:val="ListParagraph"/>
              <w:ind w:left="0"/>
              <w:rPr>
                <w:rFonts w:ascii="Arial" w:hAnsi="Arial" w:cs="Arial"/>
              </w:rPr>
            </w:pPr>
            <w:r w:rsidRPr="004C3A0B">
              <w:rPr>
                <w:rFonts w:ascii="Arial" w:hAnsi="Arial" w:cs="Arial"/>
                <w:b/>
                <w:bCs/>
              </w:rPr>
              <w:t>Date:</w:t>
            </w:r>
            <w:r w:rsidR="00785B3B">
              <w:rPr>
                <w:rFonts w:ascii="Arial" w:hAnsi="Arial" w:cs="Arial"/>
                <w:b/>
                <w:bCs/>
              </w:rPr>
              <w:t xml:space="preserve"> 23/09/2026</w:t>
            </w:r>
          </w:p>
        </w:tc>
      </w:tr>
      <w:tr w:rsidR="00AA7E42" w:rsidRPr="004C3A0B" w14:paraId="3D4592A7" w14:textId="77777777" w:rsidTr="00DE7398">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02DF89D3" w:rsidR="00AA7E42" w:rsidRPr="004C3A0B" w:rsidRDefault="00A4427C" w:rsidP="0092487B">
            <w:pPr>
              <w:pStyle w:val="ListParagraph"/>
              <w:ind w:left="0"/>
              <w:rPr>
                <w:rFonts w:ascii="Arial" w:hAnsi="Arial" w:cs="Arial"/>
              </w:rPr>
            </w:pPr>
            <w:r>
              <w:rPr>
                <w:rFonts w:ascii="Arial" w:hAnsi="Arial" w:cs="Arial"/>
                <w:noProof/>
                <w:lang w:val="en-US"/>
              </w:rPr>
              <w:drawing>
                <wp:inline distT="0" distB="0" distL="0" distR="0" wp14:anchorId="54B71D92" wp14:editId="0FF6538B">
                  <wp:extent cx="2658110" cy="176530"/>
                  <wp:effectExtent l="0" t="0" r="8890" b="0"/>
                  <wp:docPr id="64712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58110" cy="176530"/>
                          </a:xfrm>
                          <a:prstGeom prst="rect">
                            <a:avLst/>
                          </a:prstGeom>
                          <a:noFill/>
                        </pic:spPr>
                      </pic:pic>
                    </a:graphicData>
                  </a:graphic>
                </wp:inline>
              </w:drawing>
            </w:r>
          </w:p>
        </w:tc>
        <w:tc>
          <w:tcPr>
            <w:tcW w:w="1013"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r>
        <w:rPr>
          <w:rFonts w:ascii="Arial" w:hAnsi="Arial" w:cs="Arial"/>
          <w:b/>
          <w:sz w:val="22"/>
          <w:szCs w:val="22"/>
        </w:rPr>
        <w:t>Before submission: confirm the outstanding applicant and study details, obtain supervisor review of participant materials, and personally complete the declarations below. No external approval letter or separate full risk assessment is attached.</w:t>
      </w: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28C30EB3" w:rsidR="00CC2661" w:rsidRPr="004C3A0B" w:rsidRDefault="0090656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4F230143" w:rsidR="00CC2661" w:rsidRPr="004C3A0B" w:rsidRDefault="0090656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11CE6F60" w:rsidR="00CC2661" w:rsidRPr="004C3A0B" w:rsidRDefault="0090656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310627C9" w:rsidR="00CC2661" w:rsidRPr="004C3A0B" w:rsidRDefault="0090656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B002EB0" w:rsidR="00743859" w:rsidRDefault="00906563"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55FCA8CB" w:rsidR="00743859" w:rsidRPr="004C3A0B" w:rsidRDefault="0090656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4D2D3AE0" w:rsidR="00743859" w:rsidRPr="004C3A0B" w:rsidRDefault="0090656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7"/>
      <w:headerReference w:type="default" r:id="rId18"/>
      <w:footerReference w:type="even" r:id="rId19"/>
      <w:footerReference w:type="default" r:id="rId20"/>
      <w:headerReference w:type="first" r:id="rId21"/>
      <w:footerReference w:type="firs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1FB37" w14:textId="77777777" w:rsidR="00BD16B7" w:rsidRDefault="00BD16B7" w:rsidP="00390251">
      <w:r>
        <w:separator/>
      </w:r>
    </w:p>
    <w:p w14:paraId="7A3F5893" w14:textId="77777777" w:rsidR="00BD16B7" w:rsidRDefault="00BD16B7"/>
  </w:endnote>
  <w:endnote w:type="continuationSeparator" w:id="0">
    <w:p w14:paraId="10AA39EC" w14:textId="77777777" w:rsidR="00BD16B7" w:rsidRDefault="00BD16B7" w:rsidP="00390251">
      <w:r>
        <w:continuationSeparator/>
      </w:r>
    </w:p>
    <w:p w14:paraId="6D7CCDB3" w14:textId="77777777" w:rsidR="00BD16B7" w:rsidRDefault="00BD16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3B084" w14:textId="77777777" w:rsidR="00835382" w:rsidRDefault="008353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23C32">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D362F" w14:textId="77777777" w:rsidR="00835382" w:rsidRDefault="008353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CDB88" w14:textId="77777777" w:rsidR="00BD16B7" w:rsidRDefault="00BD16B7" w:rsidP="00390251">
      <w:r>
        <w:separator/>
      </w:r>
    </w:p>
    <w:p w14:paraId="61CECA65" w14:textId="77777777" w:rsidR="00BD16B7" w:rsidRDefault="00BD16B7"/>
  </w:footnote>
  <w:footnote w:type="continuationSeparator" w:id="0">
    <w:p w14:paraId="490FAF1F" w14:textId="77777777" w:rsidR="00BD16B7" w:rsidRDefault="00BD16B7" w:rsidP="00390251">
      <w:r>
        <w:continuationSeparator/>
      </w:r>
    </w:p>
    <w:p w14:paraId="79BE073C" w14:textId="77777777" w:rsidR="00BD16B7" w:rsidRDefault="00BD16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4BAE4" w14:textId="77777777" w:rsidR="00835382" w:rsidRDefault="008353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86184" w14:textId="77777777" w:rsidR="00835382" w:rsidRDefault="008353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4AE"/>
    <w:rsid w:val="0007161B"/>
    <w:rsid w:val="00075462"/>
    <w:rsid w:val="00077EA9"/>
    <w:rsid w:val="00081070"/>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0595"/>
    <w:rsid w:val="00122E21"/>
    <w:rsid w:val="00124438"/>
    <w:rsid w:val="00126B4D"/>
    <w:rsid w:val="001312E4"/>
    <w:rsid w:val="00134297"/>
    <w:rsid w:val="00144D85"/>
    <w:rsid w:val="0014639E"/>
    <w:rsid w:val="00150EE4"/>
    <w:rsid w:val="00151286"/>
    <w:rsid w:val="001513B3"/>
    <w:rsid w:val="00152F36"/>
    <w:rsid w:val="001612C0"/>
    <w:rsid w:val="0017023D"/>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49C7"/>
    <w:rsid w:val="00221686"/>
    <w:rsid w:val="0022218B"/>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2BEF"/>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3C32"/>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B73"/>
    <w:rsid w:val="003F6F7B"/>
    <w:rsid w:val="003F73A5"/>
    <w:rsid w:val="004126E3"/>
    <w:rsid w:val="00413863"/>
    <w:rsid w:val="00413EEB"/>
    <w:rsid w:val="0041408E"/>
    <w:rsid w:val="0041420E"/>
    <w:rsid w:val="00414CE5"/>
    <w:rsid w:val="00424773"/>
    <w:rsid w:val="00425DA7"/>
    <w:rsid w:val="0042679B"/>
    <w:rsid w:val="00427D8D"/>
    <w:rsid w:val="00430FA4"/>
    <w:rsid w:val="00442053"/>
    <w:rsid w:val="00442954"/>
    <w:rsid w:val="004445BA"/>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5F15"/>
    <w:rsid w:val="004A703C"/>
    <w:rsid w:val="004A7DD5"/>
    <w:rsid w:val="004B7A0E"/>
    <w:rsid w:val="004C3A0B"/>
    <w:rsid w:val="004C3D85"/>
    <w:rsid w:val="004C5C13"/>
    <w:rsid w:val="004D0161"/>
    <w:rsid w:val="004D5683"/>
    <w:rsid w:val="004E0338"/>
    <w:rsid w:val="004E2A6F"/>
    <w:rsid w:val="004E4AC4"/>
    <w:rsid w:val="004E616D"/>
    <w:rsid w:val="004F059C"/>
    <w:rsid w:val="004F599C"/>
    <w:rsid w:val="004F5B95"/>
    <w:rsid w:val="005035A0"/>
    <w:rsid w:val="00515580"/>
    <w:rsid w:val="00526C56"/>
    <w:rsid w:val="00531C04"/>
    <w:rsid w:val="0053302B"/>
    <w:rsid w:val="00536265"/>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87209"/>
    <w:rsid w:val="005934C5"/>
    <w:rsid w:val="005960A0"/>
    <w:rsid w:val="00596BFA"/>
    <w:rsid w:val="005A5D23"/>
    <w:rsid w:val="005A76DA"/>
    <w:rsid w:val="005B52AE"/>
    <w:rsid w:val="005D0C38"/>
    <w:rsid w:val="005D6613"/>
    <w:rsid w:val="005E0B1E"/>
    <w:rsid w:val="005E25AC"/>
    <w:rsid w:val="005E44E9"/>
    <w:rsid w:val="005E4987"/>
    <w:rsid w:val="005E6C44"/>
    <w:rsid w:val="005F4E36"/>
    <w:rsid w:val="005F677A"/>
    <w:rsid w:val="00601BEA"/>
    <w:rsid w:val="00601C36"/>
    <w:rsid w:val="00604C9F"/>
    <w:rsid w:val="00606331"/>
    <w:rsid w:val="006073C6"/>
    <w:rsid w:val="00611E5A"/>
    <w:rsid w:val="0061263C"/>
    <w:rsid w:val="006154A7"/>
    <w:rsid w:val="0062188A"/>
    <w:rsid w:val="00627E84"/>
    <w:rsid w:val="00631440"/>
    <w:rsid w:val="00632C47"/>
    <w:rsid w:val="006334DA"/>
    <w:rsid w:val="00633574"/>
    <w:rsid w:val="006423B9"/>
    <w:rsid w:val="00644C5C"/>
    <w:rsid w:val="00655EC5"/>
    <w:rsid w:val="006578CB"/>
    <w:rsid w:val="00661EDA"/>
    <w:rsid w:val="006678CE"/>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31E1"/>
    <w:rsid w:val="006C7B9D"/>
    <w:rsid w:val="006D29FD"/>
    <w:rsid w:val="006D33B3"/>
    <w:rsid w:val="006D3C97"/>
    <w:rsid w:val="006D4BBB"/>
    <w:rsid w:val="006E0AB0"/>
    <w:rsid w:val="006E1992"/>
    <w:rsid w:val="006F307C"/>
    <w:rsid w:val="006F4828"/>
    <w:rsid w:val="00700361"/>
    <w:rsid w:val="007055BC"/>
    <w:rsid w:val="00713AD2"/>
    <w:rsid w:val="00717E6F"/>
    <w:rsid w:val="00720BA7"/>
    <w:rsid w:val="00726348"/>
    <w:rsid w:val="00731CAC"/>
    <w:rsid w:val="00733B2B"/>
    <w:rsid w:val="00733EEB"/>
    <w:rsid w:val="0074063A"/>
    <w:rsid w:val="007407AA"/>
    <w:rsid w:val="00743859"/>
    <w:rsid w:val="00751B2D"/>
    <w:rsid w:val="00753E72"/>
    <w:rsid w:val="0076027F"/>
    <w:rsid w:val="00763A08"/>
    <w:rsid w:val="00765172"/>
    <w:rsid w:val="00765EE1"/>
    <w:rsid w:val="00767FC7"/>
    <w:rsid w:val="00770C66"/>
    <w:rsid w:val="00776145"/>
    <w:rsid w:val="007816BA"/>
    <w:rsid w:val="0078273B"/>
    <w:rsid w:val="007849BE"/>
    <w:rsid w:val="00784D14"/>
    <w:rsid w:val="00785B3B"/>
    <w:rsid w:val="007902A2"/>
    <w:rsid w:val="0079264D"/>
    <w:rsid w:val="00792842"/>
    <w:rsid w:val="00793A27"/>
    <w:rsid w:val="00796E28"/>
    <w:rsid w:val="007A4607"/>
    <w:rsid w:val="007B1754"/>
    <w:rsid w:val="007B4F8A"/>
    <w:rsid w:val="007C044B"/>
    <w:rsid w:val="007C1498"/>
    <w:rsid w:val="007C17B4"/>
    <w:rsid w:val="007C3AC1"/>
    <w:rsid w:val="007D46AF"/>
    <w:rsid w:val="007D4E07"/>
    <w:rsid w:val="007E14FB"/>
    <w:rsid w:val="007E381F"/>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57B9"/>
    <w:rsid w:val="008461DD"/>
    <w:rsid w:val="008732E0"/>
    <w:rsid w:val="00891B02"/>
    <w:rsid w:val="008B346A"/>
    <w:rsid w:val="008B67D3"/>
    <w:rsid w:val="008C1A38"/>
    <w:rsid w:val="008C3CE1"/>
    <w:rsid w:val="008C4441"/>
    <w:rsid w:val="008D0BC1"/>
    <w:rsid w:val="008E0B2C"/>
    <w:rsid w:val="008E6468"/>
    <w:rsid w:val="008F29DD"/>
    <w:rsid w:val="008F6555"/>
    <w:rsid w:val="009003C5"/>
    <w:rsid w:val="009028F4"/>
    <w:rsid w:val="00903B3C"/>
    <w:rsid w:val="00903C1A"/>
    <w:rsid w:val="009043CA"/>
    <w:rsid w:val="00905E68"/>
    <w:rsid w:val="00906563"/>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427C"/>
    <w:rsid w:val="00A50649"/>
    <w:rsid w:val="00A51109"/>
    <w:rsid w:val="00A51EFB"/>
    <w:rsid w:val="00A55016"/>
    <w:rsid w:val="00A55809"/>
    <w:rsid w:val="00A56685"/>
    <w:rsid w:val="00A5764B"/>
    <w:rsid w:val="00A57A4E"/>
    <w:rsid w:val="00A57EE9"/>
    <w:rsid w:val="00A61424"/>
    <w:rsid w:val="00A63265"/>
    <w:rsid w:val="00A6339D"/>
    <w:rsid w:val="00A659AF"/>
    <w:rsid w:val="00A661FA"/>
    <w:rsid w:val="00A703DC"/>
    <w:rsid w:val="00A7745F"/>
    <w:rsid w:val="00A776A8"/>
    <w:rsid w:val="00A82A83"/>
    <w:rsid w:val="00A82C9D"/>
    <w:rsid w:val="00A83D75"/>
    <w:rsid w:val="00A90584"/>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013"/>
    <w:rsid w:val="00B23BFF"/>
    <w:rsid w:val="00B240F2"/>
    <w:rsid w:val="00B269EC"/>
    <w:rsid w:val="00B27E6D"/>
    <w:rsid w:val="00B30DF8"/>
    <w:rsid w:val="00B3672F"/>
    <w:rsid w:val="00B44647"/>
    <w:rsid w:val="00B465A5"/>
    <w:rsid w:val="00B51F90"/>
    <w:rsid w:val="00B5410A"/>
    <w:rsid w:val="00B57550"/>
    <w:rsid w:val="00B57F60"/>
    <w:rsid w:val="00B6265F"/>
    <w:rsid w:val="00B640BB"/>
    <w:rsid w:val="00B65EC6"/>
    <w:rsid w:val="00B70B72"/>
    <w:rsid w:val="00B71FC2"/>
    <w:rsid w:val="00B72775"/>
    <w:rsid w:val="00B7789F"/>
    <w:rsid w:val="00B90B2A"/>
    <w:rsid w:val="00B91DEA"/>
    <w:rsid w:val="00B9267F"/>
    <w:rsid w:val="00B93605"/>
    <w:rsid w:val="00BA1A32"/>
    <w:rsid w:val="00BA346E"/>
    <w:rsid w:val="00BB1B85"/>
    <w:rsid w:val="00BB26B7"/>
    <w:rsid w:val="00BB3142"/>
    <w:rsid w:val="00BB3A7D"/>
    <w:rsid w:val="00BB4D63"/>
    <w:rsid w:val="00BC301B"/>
    <w:rsid w:val="00BD16B7"/>
    <w:rsid w:val="00BD4150"/>
    <w:rsid w:val="00BE08D7"/>
    <w:rsid w:val="00BE117A"/>
    <w:rsid w:val="00BE2189"/>
    <w:rsid w:val="00BF0733"/>
    <w:rsid w:val="00BF3F4A"/>
    <w:rsid w:val="00C11423"/>
    <w:rsid w:val="00C1657B"/>
    <w:rsid w:val="00C17DC4"/>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62C"/>
    <w:rsid w:val="00D37985"/>
    <w:rsid w:val="00D37BF1"/>
    <w:rsid w:val="00D452E9"/>
    <w:rsid w:val="00D47308"/>
    <w:rsid w:val="00D50372"/>
    <w:rsid w:val="00D51EF7"/>
    <w:rsid w:val="00D55C53"/>
    <w:rsid w:val="00D56776"/>
    <w:rsid w:val="00D6035B"/>
    <w:rsid w:val="00D61E87"/>
    <w:rsid w:val="00D625BF"/>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E7398"/>
    <w:rsid w:val="00DF26D2"/>
    <w:rsid w:val="00E0333A"/>
    <w:rsid w:val="00E1535B"/>
    <w:rsid w:val="00E16786"/>
    <w:rsid w:val="00E17AFC"/>
    <w:rsid w:val="00E239F4"/>
    <w:rsid w:val="00E2755C"/>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A756F"/>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673B0"/>
    <w:rsid w:val="00F722A2"/>
    <w:rsid w:val="00F75F59"/>
    <w:rsid w:val="00F82885"/>
    <w:rsid w:val="00F842FD"/>
    <w:rsid w:val="00F87E26"/>
    <w:rsid w:val="00F96C3F"/>
    <w:rsid w:val="00FA17A2"/>
    <w:rsid w:val="00FA1C94"/>
    <w:rsid w:val="00FB2269"/>
    <w:rsid w:val="00FB4F7A"/>
    <w:rsid w:val="00FB58A3"/>
    <w:rsid w:val="00FB6B35"/>
    <w:rsid w:val="00FC3B46"/>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503876">
      <w:bodyDiv w:val="1"/>
      <w:marLeft w:val="0"/>
      <w:marRight w:val="0"/>
      <w:marTop w:val="0"/>
      <w:marBottom w:val="0"/>
      <w:divBdr>
        <w:top w:val="none" w:sz="0" w:space="0" w:color="auto"/>
        <w:left w:val="none" w:sz="0" w:space="0" w:color="auto"/>
        <w:bottom w:val="none" w:sz="0" w:space="0" w:color="auto"/>
        <w:right w:val="none" w:sz="0" w:space="0" w:color="auto"/>
      </w:divBdr>
    </w:div>
    <w:div w:id="47750242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165160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4280228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8CC3B4-13DB-4D5D-9975-2479F6B48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14</Pages>
  <Words>6014</Words>
  <Characters>34283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40217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Crystal</cp:lastModifiedBy>
  <cp:revision>41</cp:revision>
  <cp:lastPrinted>2016-10-24T12:21:00Z</cp:lastPrinted>
  <dcterms:created xsi:type="dcterms:W3CDTF">2026-03-24T17:23:00Z</dcterms:created>
  <dcterms:modified xsi:type="dcterms:W3CDTF">2026-09-23T11:38:00Z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