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C80BB" w14:textId="77777777" w:rsidR="00A14DF2" w:rsidRPr="00F30389" w:rsidRDefault="00A14DF2" w:rsidP="00F30389">
      <w:pPr>
        <w:spacing w:line="360" w:lineRule="auto"/>
        <w:rPr>
          <w:rFonts w:ascii="Times New Roman" w:hAnsi="Times New Roman" w:cs="Times New Roman"/>
          <w:b/>
          <w:bCs/>
        </w:rPr>
      </w:pPr>
    </w:p>
    <w:p w14:paraId="1BD792E6" w14:textId="77777777" w:rsidR="00A14DF2" w:rsidRPr="00F30389" w:rsidRDefault="00A14DF2" w:rsidP="00F30389">
      <w:pPr>
        <w:spacing w:line="360" w:lineRule="auto"/>
        <w:rPr>
          <w:rFonts w:ascii="Times New Roman" w:hAnsi="Times New Roman" w:cs="Times New Roman"/>
          <w:b/>
          <w:bCs/>
        </w:rPr>
      </w:pPr>
    </w:p>
    <w:p w14:paraId="6D72FC01" w14:textId="77777777" w:rsidR="00A14DF2" w:rsidRPr="00F30389" w:rsidRDefault="00A14DF2" w:rsidP="00F30389">
      <w:pPr>
        <w:spacing w:line="360" w:lineRule="auto"/>
        <w:rPr>
          <w:rFonts w:ascii="Times New Roman" w:hAnsi="Times New Roman" w:cs="Times New Roman"/>
          <w:b/>
          <w:bCs/>
        </w:rPr>
      </w:pPr>
    </w:p>
    <w:p w14:paraId="3A1AB3D6" w14:textId="77777777" w:rsidR="00A14DF2" w:rsidRPr="00F30389" w:rsidRDefault="00A14DF2" w:rsidP="00F30389">
      <w:pPr>
        <w:spacing w:line="360" w:lineRule="auto"/>
        <w:rPr>
          <w:rFonts w:ascii="Times New Roman" w:hAnsi="Times New Roman" w:cs="Times New Roman"/>
          <w:b/>
          <w:bCs/>
        </w:rPr>
      </w:pPr>
    </w:p>
    <w:p w14:paraId="07968E41" w14:textId="77777777" w:rsidR="00A14DF2" w:rsidRPr="00F30389" w:rsidRDefault="00A14DF2" w:rsidP="00F30389">
      <w:pPr>
        <w:spacing w:line="360" w:lineRule="auto"/>
        <w:rPr>
          <w:rFonts w:ascii="Times New Roman" w:hAnsi="Times New Roman" w:cs="Times New Roman"/>
          <w:b/>
          <w:bCs/>
        </w:rPr>
      </w:pPr>
    </w:p>
    <w:p w14:paraId="534E22F1" w14:textId="77777777" w:rsidR="00A14DF2" w:rsidRPr="00F30389" w:rsidRDefault="00A14DF2" w:rsidP="00F30389">
      <w:pPr>
        <w:spacing w:line="360" w:lineRule="auto"/>
        <w:rPr>
          <w:rFonts w:ascii="Times New Roman" w:hAnsi="Times New Roman" w:cs="Times New Roman"/>
          <w:b/>
          <w:bCs/>
        </w:rPr>
      </w:pPr>
    </w:p>
    <w:p w14:paraId="391017D3" w14:textId="77777777" w:rsidR="00A14DF2" w:rsidRPr="00F30389" w:rsidRDefault="00A14DF2" w:rsidP="00F30389">
      <w:pPr>
        <w:spacing w:line="360" w:lineRule="auto"/>
        <w:rPr>
          <w:rFonts w:ascii="Times New Roman" w:hAnsi="Times New Roman" w:cs="Times New Roman"/>
          <w:b/>
          <w:bCs/>
        </w:rPr>
      </w:pPr>
    </w:p>
    <w:p w14:paraId="6A66E972" w14:textId="77777777" w:rsidR="00A14DF2" w:rsidRPr="00F30389" w:rsidRDefault="00A14DF2" w:rsidP="00F30389">
      <w:pPr>
        <w:spacing w:line="360" w:lineRule="auto"/>
        <w:rPr>
          <w:rFonts w:ascii="Times New Roman" w:hAnsi="Times New Roman" w:cs="Times New Roman"/>
          <w:b/>
          <w:bCs/>
        </w:rPr>
      </w:pPr>
    </w:p>
    <w:p w14:paraId="44D7758A" w14:textId="77777777" w:rsidR="00A14DF2" w:rsidRPr="00F30389" w:rsidRDefault="00A14DF2" w:rsidP="00F30389">
      <w:pPr>
        <w:spacing w:line="360" w:lineRule="auto"/>
        <w:rPr>
          <w:rFonts w:ascii="Times New Roman" w:hAnsi="Times New Roman" w:cs="Times New Roman"/>
          <w:b/>
          <w:bCs/>
        </w:rPr>
      </w:pPr>
    </w:p>
    <w:p w14:paraId="5B93F781" w14:textId="77777777" w:rsidR="00A14DF2" w:rsidRPr="00F30389" w:rsidRDefault="00A14DF2" w:rsidP="00F30389">
      <w:pPr>
        <w:spacing w:line="360" w:lineRule="auto"/>
        <w:rPr>
          <w:rFonts w:ascii="Times New Roman" w:hAnsi="Times New Roman" w:cs="Times New Roman"/>
          <w:b/>
          <w:bCs/>
        </w:rPr>
      </w:pPr>
    </w:p>
    <w:p w14:paraId="10B5EDC2" w14:textId="18C513C4" w:rsidR="00E7672F" w:rsidRPr="00F30389" w:rsidRDefault="00A14DF2" w:rsidP="00F30389">
      <w:pPr>
        <w:spacing w:line="360" w:lineRule="auto"/>
        <w:rPr>
          <w:rFonts w:ascii="Times New Roman" w:hAnsi="Times New Roman" w:cs="Times New Roman"/>
          <w:b/>
          <w:bCs/>
        </w:rPr>
      </w:pPr>
      <w:r w:rsidRPr="00F30389">
        <w:rPr>
          <w:rFonts w:ascii="Times New Roman" w:hAnsi="Times New Roman" w:cs="Times New Roman"/>
          <w:b/>
          <w:bCs/>
        </w:rPr>
        <w:t>Investigating the Role of Communication in the Business Environment: A Report on Tesco PLC</w:t>
      </w:r>
    </w:p>
    <w:p w14:paraId="5E58BA88" w14:textId="56EB21E0" w:rsidR="00A14DF2" w:rsidRPr="00F30389" w:rsidRDefault="00A14DF2" w:rsidP="00F30389">
      <w:pPr>
        <w:spacing w:line="360" w:lineRule="auto"/>
        <w:rPr>
          <w:rFonts w:ascii="Times New Roman" w:hAnsi="Times New Roman" w:cs="Times New Roman"/>
          <w:b/>
          <w:bCs/>
        </w:rPr>
      </w:pPr>
      <w:r w:rsidRPr="00F30389">
        <w:rPr>
          <w:rFonts w:ascii="Times New Roman" w:hAnsi="Times New Roman" w:cs="Times New Roman"/>
          <w:b/>
          <w:bCs/>
        </w:rPr>
        <w:t>Student name:</w:t>
      </w:r>
      <w:r w:rsidR="00F30389" w:rsidRPr="00F30389">
        <w:rPr>
          <w:rFonts w:ascii="Times New Roman" w:hAnsi="Times New Roman" w:cs="Times New Roman"/>
          <w:b/>
          <w:bCs/>
        </w:rPr>
        <w:t xml:space="preserve"> Ana Maria Raducanu</w:t>
      </w:r>
    </w:p>
    <w:p w14:paraId="2E09C54C" w14:textId="17BC56AB" w:rsidR="00A14DF2" w:rsidRPr="00F30389" w:rsidRDefault="00A14DF2" w:rsidP="00F30389">
      <w:pPr>
        <w:spacing w:line="360" w:lineRule="auto"/>
        <w:rPr>
          <w:rFonts w:ascii="Times New Roman" w:hAnsi="Times New Roman" w:cs="Times New Roman"/>
          <w:b/>
          <w:bCs/>
        </w:rPr>
      </w:pPr>
      <w:r w:rsidRPr="00F30389">
        <w:rPr>
          <w:rFonts w:ascii="Times New Roman" w:hAnsi="Times New Roman" w:cs="Times New Roman"/>
          <w:b/>
          <w:bCs/>
        </w:rPr>
        <w:t>Student ID:</w:t>
      </w:r>
      <w:r w:rsidR="00F30389" w:rsidRPr="00F30389">
        <w:rPr>
          <w:rFonts w:ascii="Times New Roman" w:hAnsi="Times New Roman" w:cs="Times New Roman"/>
          <w:b/>
          <w:bCs/>
        </w:rPr>
        <w:t xml:space="preserve"> 2531008</w:t>
      </w:r>
    </w:p>
    <w:p w14:paraId="2D310DAA" w14:textId="77777777" w:rsidR="00A14DF2" w:rsidRPr="00F30389" w:rsidRDefault="00A14DF2" w:rsidP="00F30389">
      <w:pPr>
        <w:spacing w:line="360" w:lineRule="auto"/>
        <w:rPr>
          <w:rFonts w:ascii="Times New Roman" w:hAnsi="Times New Roman" w:cs="Times New Roman"/>
          <w:b/>
          <w:bCs/>
        </w:rPr>
      </w:pPr>
    </w:p>
    <w:p w14:paraId="0A1FC20E" w14:textId="77777777" w:rsidR="00A14DF2" w:rsidRPr="00F30389" w:rsidRDefault="00A14DF2" w:rsidP="00F30389">
      <w:pPr>
        <w:spacing w:line="360" w:lineRule="auto"/>
        <w:rPr>
          <w:rFonts w:ascii="Times New Roman" w:hAnsi="Times New Roman" w:cs="Times New Roman"/>
          <w:b/>
          <w:bCs/>
        </w:rPr>
      </w:pPr>
    </w:p>
    <w:p w14:paraId="463005C2" w14:textId="77777777" w:rsidR="00A14DF2" w:rsidRPr="00F30389" w:rsidRDefault="00A14DF2" w:rsidP="00F30389">
      <w:pPr>
        <w:spacing w:line="360" w:lineRule="auto"/>
        <w:rPr>
          <w:rFonts w:ascii="Times New Roman" w:hAnsi="Times New Roman" w:cs="Times New Roman"/>
          <w:b/>
          <w:bCs/>
        </w:rPr>
      </w:pPr>
    </w:p>
    <w:p w14:paraId="7DBD92B7" w14:textId="77777777" w:rsidR="00A14DF2" w:rsidRPr="00F30389" w:rsidRDefault="00A14DF2" w:rsidP="00F30389">
      <w:pPr>
        <w:spacing w:line="360" w:lineRule="auto"/>
        <w:rPr>
          <w:rFonts w:ascii="Times New Roman" w:hAnsi="Times New Roman" w:cs="Times New Roman"/>
          <w:b/>
          <w:bCs/>
        </w:rPr>
      </w:pPr>
    </w:p>
    <w:p w14:paraId="12D3C81B" w14:textId="77777777" w:rsidR="00A14DF2" w:rsidRPr="00F30389" w:rsidRDefault="00A14DF2" w:rsidP="00F30389">
      <w:pPr>
        <w:spacing w:line="360" w:lineRule="auto"/>
        <w:rPr>
          <w:rFonts w:ascii="Times New Roman" w:hAnsi="Times New Roman" w:cs="Times New Roman"/>
          <w:b/>
          <w:bCs/>
        </w:rPr>
      </w:pPr>
    </w:p>
    <w:p w14:paraId="45F5FE85" w14:textId="77777777" w:rsidR="00A14DF2" w:rsidRPr="00F30389" w:rsidRDefault="00A14DF2" w:rsidP="00F30389">
      <w:pPr>
        <w:spacing w:line="360" w:lineRule="auto"/>
        <w:rPr>
          <w:rFonts w:ascii="Times New Roman" w:hAnsi="Times New Roman" w:cs="Times New Roman"/>
          <w:b/>
          <w:bCs/>
        </w:rPr>
      </w:pPr>
    </w:p>
    <w:p w14:paraId="62894CDA" w14:textId="77777777" w:rsidR="00A14DF2" w:rsidRPr="00F30389" w:rsidRDefault="00A14DF2" w:rsidP="00F30389">
      <w:pPr>
        <w:spacing w:line="360" w:lineRule="auto"/>
        <w:rPr>
          <w:rFonts w:ascii="Times New Roman" w:hAnsi="Times New Roman" w:cs="Times New Roman"/>
          <w:b/>
          <w:bCs/>
        </w:rPr>
      </w:pPr>
    </w:p>
    <w:p w14:paraId="309C2A20" w14:textId="77777777" w:rsidR="00A14DF2" w:rsidRPr="00F30389" w:rsidRDefault="00A14DF2" w:rsidP="00F30389">
      <w:pPr>
        <w:spacing w:line="360" w:lineRule="auto"/>
        <w:rPr>
          <w:rFonts w:ascii="Times New Roman" w:hAnsi="Times New Roman" w:cs="Times New Roman"/>
          <w:b/>
          <w:bCs/>
        </w:rPr>
      </w:pPr>
    </w:p>
    <w:p w14:paraId="5893A9B2" w14:textId="77777777" w:rsidR="00A14DF2" w:rsidRPr="00F30389" w:rsidRDefault="00A14DF2" w:rsidP="00F30389">
      <w:pPr>
        <w:spacing w:line="360" w:lineRule="auto"/>
        <w:rPr>
          <w:rFonts w:ascii="Times New Roman" w:hAnsi="Times New Roman" w:cs="Times New Roman"/>
          <w:b/>
          <w:bCs/>
        </w:rPr>
      </w:pPr>
    </w:p>
    <w:p w14:paraId="016FD35C" w14:textId="77777777" w:rsidR="00A14DF2" w:rsidRPr="00F30389" w:rsidRDefault="00A14DF2" w:rsidP="00F30389">
      <w:pPr>
        <w:spacing w:line="360" w:lineRule="auto"/>
        <w:rPr>
          <w:rFonts w:ascii="Times New Roman" w:hAnsi="Times New Roman" w:cs="Times New Roman"/>
          <w:b/>
          <w:bCs/>
        </w:rPr>
      </w:pPr>
    </w:p>
    <w:p w14:paraId="00902BCC" w14:textId="77777777" w:rsidR="00A14DF2" w:rsidRPr="00F30389" w:rsidRDefault="00A14DF2" w:rsidP="00F30389">
      <w:pPr>
        <w:spacing w:line="360" w:lineRule="auto"/>
        <w:rPr>
          <w:rFonts w:ascii="Times New Roman" w:hAnsi="Times New Roman" w:cs="Times New Roman"/>
          <w:b/>
          <w:bCs/>
        </w:rPr>
      </w:pPr>
    </w:p>
    <w:p w14:paraId="5DD8EB58" w14:textId="77777777" w:rsidR="00A14DF2" w:rsidRPr="00F30389" w:rsidRDefault="00A14DF2" w:rsidP="00F30389">
      <w:pPr>
        <w:spacing w:line="360" w:lineRule="auto"/>
        <w:rPr>
          <w:rFonts w:ascii="Times New Roman" w:hAnsi="Times New Roman" w:cs="Times New Roman"/>
          <w:b/>
          <w:bCs/>
        </w:rPr>
      </w:pPr>
    </w:p>
    <w:p w14:paraId="7ABB1F63" w14:textId="77777777" w:rsidR="00A14DF2" w:rsidRPr="00F30389" w:rsidRDefault="00A14DF2" w:rsidP="00F30389">
      <w:pPr>
        <w:spacing w:line="360" w:lineRule="auto"/>
        <w:rPr>
          <w:rFonts w:ascii="Times New Roman" w:hAnsi="Times New Roman" w:cs="Times New Roman"/>
          <w:b/>
          <w:bCs/>
        </w:rPr>
      </w:pPr>
    </w:p>
    <w:p w14:paraId="1A2C3EC8" w14:textId="77777777" w:rsidR="00A14DF2" w:rsidRPr="00F30389" w:rsidRDefault="00A14DF2" w:rsidP="00F30389">
      <w:pPr>
        <w:spacing w:line="360" w:lineRule="auto"/>
        <w:rPr>
          <w:rFonts w:ascii="Times New Roman" w:hAnsi="Times New Roman" w:cs="Times New Roman"/>
          <w:b/>
          <w:bCs/>
        </w:rPr>
      </w:pPr>
    </w:p>
    <w:sdt>
      <w:sdtPr>
        <w:rPr>
          <w:rFonts w:ascii="Times New Roman" w:eastAsiaTheme="minorHAnsi" w:hAnsi="Times New Roman" w:cs="Times New Roman"/>
          <w:color w:val="auto"/>
          <w:kern w:val="2"/>
          <w:sz w:val="24"/>
          <w:szCs w:val="24"/>
          <w:lang w:val="en-GB"/>
          <w14:ligatures w14:val="standardContextual"/>
        </w:rPr>
        <w:id w:val="941579121"/>
        <w:docPartObj>
          <w:docPartGallery w:val="Table of Contents"/>
          <w:docPartUnique/>
        </w:docPartObj>
      </w:sdtPr>
      <w:sdtEndPr>
        <w:rPr>
          <w:b/>
          <w:bCs/>
          <w:noProof/>
        </w:rPr>
      </w:sdtEndPr>
      <w:sdtContent>
        <w:p w14:paraId="0C6DC12F" w14:textId="09EB1EFA" w:rsidR="00F30389" w:rsidRPr="00F30389" w:rsidRDefault="00F30389" w:rsidP="00F30389">
          <w:pPr>
            <w:pStyle w:val="TOCHeading"/>
            <w:spacing w:line="360" w:lineRule="auto"/>
            <w:rPr>
              <w:rFonts w:ascii="Times New Roman" w:hAnsi="Times New Roman" w:cs="Times New Roman"/>
              <w:sz w:val="24"/>
              <w:szCs w:val="24"/>
              <w:lang w:val="en-GB"/>
            </w:rPr>
          </w:pPr>
          <w:r w:rsidRPr="00F30389">
            <w:rPr>
              <w:rFonts w:ascii="Times New Roman" w:hAnsi="Times New Roman" w:cs="Times New Roman"/>
              <w:sz w:val="24"/>
              <w:szCs w:val="24"/>
              <w:lang w:val="en-GB"/>
            </w:rPr>
            <w:t>Contents</w:t>
          </w:r>
        </w:p>
        <w:p w14:paraId="26F3D818" w14:textId="53A8ED57" w:rsidR="0031101D" w:rsidRDefault="00F30389">
          <w:pPr>
            <w:pStyle w:val="TOC2"/>
            <w:tabs>
              <w:tab w:val="right" w:leader="dot" w:pos="9016"/>
            </w:tabs>
            <w:rPr>
              <w:rFonts w:eastAsiaTheme="minorEastAsia"/>
              <w:noProof/>
              <w:lang w:eastAsia="en-GB"/>
            </w:rPr>
          </w:pPr>
          <w:r w:rsidRPr="00F30389">
            <w:rPr>
              <w:rFonts w:ascii="Times New Roman" w:hAnsi="Times New Roman" w:cs="Times New Roman"/>
            </w:rPr>
            <w:fldChar w:fldCharType="begin"/>
          </w:r>
          <w:r w:rsidRPr="00F30389">
            <w:rPr>
              <w:rFonts w:ascii="Times New Roman" w:hAnsi="Times New Roman" w:cs="Times New Roman"/>
            </w:rPr>
            <w:instrText xml:space="preserve"> TOC \o "1-3" \h \z \u </w:instrText>
          </w:r>
          <w:r w:rsidRPr="00F30389">
            <w:rPr>
              <w:rFonts w:ascii="Times New Roman" w:hAnsi="Times New Roman" w:cs="Times New Roman"/>
            </w:rPr>
            <w:fldChar w:fldCharType="separate"/>
          </w:r>
          <w:hyperlink w:anchor="_Toc238542790" w:history="1">
            <w:r w:rsidR="0031101D" w:rsidRPr="00A85587">
              <w:rPr>
                <w:rStyle w:val="Hyperlink"/>
                <w:rFonts w:cs="Times New Roman"/>
                <w:noProof/>
              </w:rPr>
              <w:t>1. Introduction</w:t>
            </w:r>
            <w:r w:rsidR="0031101D">
              <w:rPr>
                <w:noProof/>
                <w:webHidden/>
              </w:rPr>
              <w:tab/>
            </w:r>
            <w:r w:rsidR="0031101D">
              <w:rPr>
                <w:noProof/>
                <w:webHidden/>
              </w:rPr>
              <w:fldChar w:fldCharType="begin"/>
            </w:r>
            <w:r w:rsidR="0031101D">
              <w:rPr>
                <w:noProof/>
                <w:webHidden/>
              </w:rPr>
              <w:instrText xml:space="preserve"> PAGEREF _Toc238542790 \h </w:instrText>
            </w:r>
            <w:r w:rsidR="0031101D">
              <w:rPr>
                <w:noProof/>
                <w:webHidden/>
              </w:rPr>
            </w:r>
            <w:r w:rsidR="0031101D">
              <w:rPr>
                <w:noProof/>
                <w:webHidden/>
              </w:rPr>
              <w:fldChar w:fldCharType="separate"/>
            </w:r>
            <w:r w:rsidR="0031101D">
              <w:rPr>
                <w:noProof/>
                <w:webHidden/>
              </w:rPr>
              <w:t>3</w:t>
            </w:r>
            <w:r w:rsidR="0031101D">
              <w:rPr>
                <w:noProof/>
                <w:webHidden/>
              </w:rPr>
              <w:fldChar w:fldCharType="end"/>
            </w:r>
          </w:hyperlink>
        </w:p>
        <w:p w14:paraId="73B5E589" w14:textId="078A13CB" w:rsidR="0031101D" w:rsidRDefault="0031101D">
          <w:pPr>
            <w:pStyle w:val="TOC2"/>
            <w:tabs>
              <w:tab w:val="right" w:leader="dot" w:pos="9016"/>
            </w:tabs>
            <w:rPr>
              <w:rFonts w:eastAsiaTheme="minorEastAsia"/>
              <w:noProof/>
              <w:lang w:eastAsia="en-GB"/>
            </w:rPr>
          </w:pPr>
          <w:hyperlink w:anchor="_Toc238542791" w:history="1">
            <w:r w:rsidRPr="00A85587">
              <w:rPr>
                <w:rStyle w:val="Hyperlink"/>
                <w:rFonts w:cs="Times New Roman"/>
                <w:noProof/>
              </w:rPr>
              <w:t>2. Communication and Methods</w:t>
            </w:r>
            <w:r>
              <w:rPr>
                <w:noProof/>
                <w:webHidden/>
              </w:rPr>
              <w:tab/>
            </w:r>
            <w:r>
              <w:rPr>
                <w:noProof/>
                <w:webHidden/>
              </w:rPr>
              <w:fldChar w:fldCharType="begin"/>
            </w:r>
            <w:r>
              <w:rPr>
                <w:noProof/>
                <w:webHidden/>
              </w:rPr>
              <w:instrText xml:space="preserve"> PAGEREF _Toc238542791 \h </w:instrText>
            </w:r>
            <w:r>
              <w:rPr>
                <w:noProof/>
                <w:webHidden/>
              </w:rPr>
            </w:r>
            <w:r>
              <w:rPr>
                <w:noProof/>
                <w:webHidden/>
              </w:rPr>
              <w:fldChar w:fldCharType="separate"/>
            </w:r>
            <w:r>
              <w:rPr>
                <w:noProof/>
                <w:webHidden/>
              </w:rPr>
              <w:t>3</w:t>
            </w:r>
            <w:r>
              <w:rPr>
                <w:noProof/>
                <w:webHidden/>
              </w:rPr>
              <w:fldChar w:fldCharType="end"/>
            </w:r>
          </w:hyperlink>
        </w:p>
        <w:p w14:paraId="2433AA4A" w14:textId="68BE0AE5" w:rsidR="0031101D" w:rsidRDefault="0031101D">
          <w:pPr>
            <w:pStyle w:val="TOC2"/>
            <w:tabs>
              <w:tab w:val="right" w:leader="dot" w:pos="9016"/>
            </w:tabs>
            <w:rPr>
              <w:rFonts w:eastAsiaTheme="minorEastAsia"/>
              <w:noProof/>
              <w:lang w:eastAsia="en-GB"/>
            </w:rPr>
          </w:pPr>
          <w:hyperlink w:anchor="_Toc238542792" w:history="1">
            <w:r w:rsidRPr="00A85587">
              <w:rPr>
                <w:rStyle w:val="Hyperlink"/>
                <w:rFonts w:cs="Times New Roman"/>
                <w:noProof/>
              </w:rPr>
              <w:t>3. Common Communication Issues</w:t>
            </w:r>
            <w:r>
              <w:rPr>
                <w:noProof/>
                <w:webHidden/>
              </w:rPr>
              <w:tab/>
            </w:r>
            <w:r>
              <w:rPr>
                <w:noProof/>
                <w:webHidden/>
              </w:rPr>
              <w:fldChar w:fldCharType="begin"/>
            </w:r>
            <w:r>
              <w:rPr>
                <w:noProof/>
                <w:webHidden/>
              </w:rPr>
              <w:instrText xml:space="preserve"> PAGEREF _Toc238542792 \h </w:instrText>
            </w:r>
            <w:r>
              <w:rPr>
                <w:noProof/>
                <w:webHidden/>
              </w:rPr>
            </w:r>
            <w:r>
              <w:rPr>
                <w:noProof/>
                <w:webHidden/>
              </w:rPr>
              <w:fldChar w:fldCharType="separate"/>
            </w:r>
            <w:r>
              <w:rPr>
                <w:noProof/>
                <w:webHidden/>
              </w:rPr>
              <w:t>4</w:t>
            </w:r>
            <w:r>
              <w:rPr>
                <w:noProof/>
                <w:webHidden/>
              </w:rPr>
              <w:fldChar w:fldCharType="end"/>
            </w:r>
          </w:hyperlink>
        </w:p>
        <w:p w14:paraId="6D18938D" w14:textId="7E91A1E6" w:rsidR="0031101D" w:rsidRDefault="0031101D">
          <w:pPr>
            <w:pStyle w:val="TOC2"/>
            <w:tabs>
              <w:tab w:val="right" w:leader="dot" w:pos="9016"/>
            </w:tabs>
            <w:rPr>
              <w:rFonts w:eastAsiaTheme="minorEastAsia"/>
              <w:noProof/>
              <w:lang w:eastAsia="en-GB"/>
            </w:rPr>
          </w:pPr>
          <w:hyperlink w:anchor="_Toc238542793" w:history="1">
            <w:r w:rsidRPr="00A85587">
              <w:rPr>
                <w:rStyle w:val="Hyperlink"/>
                <w:rFonts w:cs="Times New Roman"/>
                <w:noProof/>
              </w:rPr>
              <w:t>4. Recommendations</w:t>
            </w:r>
            <w:r>
              <w:rPr>
                <w:noProof/>
                <w:webHidden/>
              </w:rPr>
              <w:tab/>
            </w:r>
            <w:r>
              <w:rPr>
                <w:noProof/>
                <w:webHidden/>
              </w:rPr>
              <w:fldChar w:fldCharType="begin"/>
            </w:r>
            <w:r>
              <w:rPr>
                <w:noProof/>
                <w:webHidden/>
              </w:rPr>
              <w:instrText xml:space="preserve"> PAGEREF _Toc238542793 \h </w:instrText>
            </w:r>
            <w:r>
              <w:rPr>
                <w:noProof/>
                <w:webHidden/>
              </w:rPr>
            </w:r>
            <w:r>
              <w:rPr>
                <w:noProof/>
                <w:webHidden/>
              </w:rPr>
              <w:fldChar w:fldCharType="separate"/>
            </w:r>
            <w:r>
              <w:rPr>
                <w:noProof/>
                <w:webHidden/>
              </w:rPr>
              <w:t>6</w:t>
            </w:r>
            <w:r>
              <w:rPr>
                <w:noProof/>
                <w:webHidden/>
              </w:rPr>
              <w:fldChar w:fldCharType="end"/>
            </w:r>
          </w:hyperlink>
        </w:p>
        <w:p w14:paraId="62E16AAD" w14:textId="0A46883A" w:rsidR="0031101D" w:rsidRDefault="0031101D">
          <w:pPr>
            <w:pStyle w:val="TOC2"/>
            <w:tabs>
              <w:tab w:val="right" w:leader="dot" w:pos="9016"/>
            </w:tabs>
            <w:rPr>
              <w:rFonts w:eastAsiaTheme="minorEastAsia"/>
              <w:noProof/>
              <w:lang w:eastAsia="en-GB"/>
            </w:rPr>
          </w:pPr>
          <w:hyperlink w:anchor="_Toc238542794" w:history="1">
            <w:r w:rsidRPr="00A85587">
              <w:rPr>
                <w:rStyle w:val="Hyperlink"/>
                <w:rFonts w:cs="Times New Roman"/>
                <w:noProof/>
              </w:rPr>
              <w:t>Conclusion</w:t>
            </w:r>
            <w:r>
              <w:rPr>
                <w:noProof/>
                <w:webHidden/>
              </w:rPr>
              <w:tab/>
            </w:r>
            <w:r>
              <w:rPr>
                <w:noProof/>
                <w:webHidden/>
              </w:rPr>
              <w:fldChar w:fldCharType="begin"/>
            </w:r>
            <w:r>
              <w:rPr>
                <w:noProof/>
                <w:webHidden/>
              </w:rPr>
              <w:instrText xml:space="preserve"> PAGEREF _Toc238542794 \h </w:instrText>
            </w:r>
            <w:r>
              <w:rPr>
                <w:noProof/>
                <w:webHidden/>
              </w:rPr>
            </w:r>
            <w:r>
              <w:rPr>
                <w:noProof/>
                <w:webHidden/>
              </w:rPr>
              <w:fldChar w:fldCharType="separate"/>
            </w:r>
            <w:r>
              <w:rPr>
                <w:noProof/>
                <w:webHidden/>
              </w:rPr>
              <w:t>7</w:t>
            </w:r>
            <w:r>
              <w:rPr>
                <w:noProof/>
                <w:webHidden/>
              </w:rPr>
              <w:fldChar w:fldCharType="end"/>
            </w:r>
          </w:hyperlink>
        </w:p>
        <w:p w14:paraId="7CC662C2" w14:textId="3B81FD48" w:rsidR="0031101D" w:rsidRDefault="0031101D">
          <w:pPr>
            <w:pStyle w:val="TOC2"/>
            <w:tabs>
              <w:tab w:val="right" w:leader="dot" w:pos="9016"/>
            </w:tabs>
            <w:rPr>
              <w:rFonts w:eastAsiaTheme="minorEastAsia"/>
              <w:noProof/>
              <w:lang w:eastAsia="en-GB"/>
            </w:rPr>
          </w:pPr>
          <w:hyperlink w:anchor="_Toc238542795" w:history="1">
            <w:r w:rsidRPr="00A85587">
              <w:rPr>
                <w:rStyle w:val="Hyperlink"/>
                <w:rFonts w:eastAsia="Times New Roman" w:cs="Times New Roman"/>
                <w:noProof/>
                <w:lang w:eastAsia="en-GB"/>
              </w:rPr>
              <w:t>References</w:t>
            </w:r>
            <w:r>
              <w:rPr>
                <w:noProof/>
                <w:webHidden/>
              </w:rPr>
              <w:tab/>
            </w:r>
            <w:r>
              <w:rPr>
                <w:noProof/>
                <w:webHidden/>
              </w:rPr>
              <w:fldChar w:fldCharType="begin"/>
            </w:r>
            <w:r>
              <w:rPr>
                <w:noProof/>
                <w:webHidden/>
              </w:rPr>
              <w:instrText xml:space="preserve"> PAGEREF _Toc238542795 \h </w:instrText>
            </w:r>
            <w:r>
              <w:rPr>
                <w:noProof/>
                <w:webHidden/>
              </w:rPr>
            </w:r>
            <w:r>
              <w:rPr>
                <w:noProof/>
                <w:webHidden/>
              </w:rPr>
              <w:fldChar w:fldCharType="separate"/>
            </w:r>
            <w:r>
              <w:rPr>
                <w:noProof/>
                <w:webHidden/>
              </w:rPr>
              <w:t>8</w:t>
            </w:r>
            <w:r>
              <w:rPr>
                <w:noProof/>
                <w:webHidden/>
              </w:rPr>
              <w:fldChar w:fldCharType="end"/>
            </w:r>
          </w:hyperlink>
        </w:p>
        <w:p w14:paraId="6998DA59" w14:textId="61C7AC9A" w:rsidR="00F30389" w:rsidRPr="00F30389" w:rsidRDefault="00F30389" w:rsidP="00F30389">
          <w:pPr>
            <w:spacing w:line="360" w:lineRule="auto"/>
            <w:rPr>
              <w:rFonts w:ascii="Times New Roman" w:hAnsi="Times New Roman" w:cs="Times New Roman"/>
            </w:rPr>
          </w:pPr>
          <w:r w:rsidRPr="00F30389">
            <w:rPr>
              <w:rFonts w:ascii="Times New Roman" w:hAnsi="Times New Roman" w:cs="Times New Roman"/>
              <w:b/>
              <w:bCs/>
              <w:noProof/>
            </w:rPr>
            <w:fldChar w:fldCharType="end"/>
          </w:r>
        </w:p>
      </w:sdtContent>
    </w:sdt>
    <w:p w14:paraId="00B10CE8" w14:textId="77777777" w:rsidR="00F30389" w:rsidRDefault="00F30389" w:rsidP="00F30389">
      <w:pPr>
        <w:spacing w:line="360" w:lineRule="auto"/>
        <w:rPr>
          <w:rFonts w:ascii="Times New Roman" w:hAnsi="Times New Roman" w:cs="Times New Roman"/>
          <w:b/>
          <w:bCs/>
        </w:rPr>
      </w:pPr>
    </w:p>
    <w:p w14:paraId="21BB7077" w14:textId="77777777" w:rsidR="00F30389" w:rsidRDefault="00F30389" w:rsidP="00F30389">
      <w:pPr>
        <w:spacing w:line="360" w:lineRule="auto"/>
        <w:rPr>
          <w:rFonts w:ascii="Times New Roman" w:hAnsi="Times New Roman" w:cs="Times New Roman"/>
          <w:b/>
          <w:bCs/>
        </w:rPr>
      </w:pPr>
    </w:p>
    <w:p w14:paraId="6B196B9F" w14:textId="77777777" w:rsidR="00F30389" w:rsidRDefault="00F30389" w:rsidP="00F30389">
      <w:pPr>
        <w:spacing w:line="360" w:lineRule="auto"/>
        <w:rPr>
          <w:rFonts w:ascii="Times New Roman" w:hAnsi="Times New Roman" w:cs="Times New Roman"/>
          <w:b/>
          <w:bCs/>
        </w:rPr>
      </w:pPr>
    </w:p>
    <w:p w14:paraId="283E7E1E" w14:textId="77777777" w:rsidR="00F30389" w:rsidRDefault="00F30389" w:rsidP="00F30389">
      <w:pPr>
        <w:spacing w:line="360" w:lineRule="auto"/>
        <w:rPr>
          <w:rFonts w:ascii="Times New Roman" w:hAnsi="Times New Roman" w:cs="Times New Roman"/>
          <w:b/>
          <w:bCs/>
        </w:rPr>
      </w:pPr>
    </w:p>
    <w:p w14:paraId="68D88FF8" w14:textId="77777777" w:rsidR="00F30389" w:rsidRDefault="00F30389" w:rsidP="00F30389">
      <w:pPr>
        <w:spacing w:line="360" w:lineRule="auto"/>
        <w:rPr>
          <w:rFonts w:ascii="Times New Roman" w:hAnsi="Times New Roman" w:cs="Times New Roman"/>
          <w:b/>
          <w:bCs/>
        </w:rPr>
      </w:pPr>
    </w:p>
    <w:p w14:paraId="5B73DEDF" w14:textId="77777777" w:rsidR="00F30389" w:rsidRDefault="00F30389" w:rsidP="00F30389">
      <w:pPr>
        <w:spacing w:line="360" w:lineRule="auto"/>
        <w:rPr>
          <w:rFonts w:ascii="Times New Roman" w:hAnsi="Times New Roman" w:cs="Times New Roman"/>
          <w:b/>
          <w:bCs/>
        </w:rPr>
      </w:pPr>
    </w:p>
    <w:p w14:paraId="79E943AD" w14:textId="77777777" w:rsidR="00F30389" w:rsidRDefault="00F30389" w:rsidP="00F30389">
      <w:pPr>
        <w:spacing w:line="360" w:lineRule="auto"/>
        <w:rPr>
          <w:rFonts w:ascii="Times New Roman" w:hAnsi="Times New Roman" w:cs="Times New Roman"/>
          <w:b/>
          <w:bCs/>
        </w:rPr>
      </w:pPr>
    </w:p>
    <w:p w14:paraId="7A261C13" w14:textId="77777777" w:rsidR="00F30389" w:rsidRDefault="00F30389" w:rsidP="00F30389">
      <w:pPr>
        <w:spacing w:line="360" w:lineRule="auto"/>
        <w:rPr>
          <w:rFonts w:ascii="Times New Roman" w:hAnsi="Times New Roman" w:cs="Times New Roman"/>
          <w:b/>
          <w:bCs/>
        </w:rPr>
      </w:pPr>
    </w:p>
    <w:p w14:paraId="75142F69" w14:textId="77777777" w:rsidR="00F30389" w:rsidRDefault="00F30389" w:rsidP="00F30389">
      <w:pPr>
        <w:spacing w:line="360" w:lineRule="auto"/>
        <w:rPr>
          <w:rFonts w:ascii="Times New Roman" w:hAnsi="Times New Roman" w:cs="Times New Roman"/>
          <w:b/>
          <w:bCs/>
        </w:rPr>
      </w:pPr>
    </w:p>
    <w:p w14:paraId="0A8674D1" w14:textId="77777777" w:rsidR="00F30389" w:rsidRDefault="00F30389" w:rsidP="00F30389">
      <w:pPr>
        <w:spacing w:line="360" w:lineRule="auto"/>
        <w:rPr>
          <w:rFonts w:ascii="Times New Roman" w:hAnsi="Times New Roman" w:cs="Times New Roman"/>
          <w:b/>
          <w:bCs/>
        </w:rPr>
      </w:pPr>
    </w:p>
    <w:p w14:paraId="61641966" w14:textId="77777777" w:rsidR="00F30389" w:rsidRDefault="00F30389" w:rsidP="00F30389">
      <w:pPr>
        <w:spacing w:line="360" w:lineRule="auto"/>
        <w:rPr>
          <w:rFonts w:ascii="Times New Roman" w:hAnsi="Times New Roman" w:cs="Times New Roman"/>
          <w:b/>
          <w:bCs/>
        </w:rPr>
      </w:pPr>
    </w:p>
    <w:p w14:paraId="288BDE71" w14:textId="77777777" w:rsidR="00F30389" w:rsidRDefault="00F30389" w:rsidP="00F30389">
      <w:pPr>
        <w:spacing w:line="360" w:lineRule="auto"/>
        <w:rPr>
          <w:rFonts w:ascii="Times New Roman" w:hAnsi="Times New Roman" w:cs="Times New Roman"/>
          <w:b/>
          <w:bCs/>
        </w:rPr>
      </w:pPr>
    </w:p>
    <w:p w14:paraId="45106B96" w14:textId="77777777" w:rsidR="00F30389" w:rsidRPr="00F30389" w:rsidRDefault="00F30389" w:rsidP="00F30389">
      <w:pPr>
        <w:spacing w:line="360" w:lineRule="auto"/>
        <w:rPr>
          <w:rFonts w:ascii="Times New Roman" w:hAnsi="Times New Roman" w:cs="Times New Roman"/>
          <w:b/>
          <w:bCs/>
        </w:rPr>
      </w:pPr>
    </w:p>
    <w:p w14:paraId="63B652AE" w14:textId="7E597EA9" w:rsidR="00A14DF2" w:rsidRPr="00F30389" w:rsidRDefault="00A14DF2" w:rsidP="00F30389">
      <w:pPr>
        <w:pStyle w:val="Heading2"/>
        <w:spacing w:line="360" w:lineRule="auto"/>
        <w:rPr>
          <w:rFonts w:cs="Times New Roman"/>
          <w:szCs w:val="24"/>
        </w:rPr>
      </w:pPr>
      <w:bookmarkStart w:id="0" w:name="_Toc238542790"/>
      <w:r w:rsidRPr="00F30389">
        <w:rPr>
          <w:rFonts w:cs="Times New Roman"/>
          <w:szCs w:val="24"/>
        </w:rPr>
        <w:lastRenderedPageBreak/>
        <w:t>1. Introduction</w:t>
      </w:r>
      <w:bookmarkEnd w:id="0"/>
      <w:r w:rsidRPr="00F30389">
        <w:rPr>
          <w:rFonts w:cs="Times New Roman"/>
          <w:szCs w:val="24"/>
        </w:rPr>
        <w:t xml:space="preserve"> </w:t>
      </w:r>
    </w:p>
    <w:p w14:paraId="648ED04D" w14:textId="10E33B05" w:rsidR="00A14DF2" w:rsidRPr="00F30389" w:rsidRDefault="0031101D" w:rsidP="00F30389">
      <w:pPr>
        <w:spacing w:line="360" w:lineRule="auto"/>
        <w:rPr>
          <w:rFonts w:ascii="Times New Roman" w:hAnsi="Times New Roman" w:cs="Times New Roman"/>
        </w:rPr>
      </w:pPr>
      <w:r>
        <w:rPr>
          <w:rFonts w:ascii="Times New Roman" w:hAnsi="Times New Roman" w:cs="Times New Roman"/>
        </w:rPr>
        <w:t>Organisation</w:t>
      </w:r>
      <w:r w:rsidRPr="0031101D">
        <w:rPr>
          <w:rFonts w:ascii="Times New Roman" w:hAnsi="Times New Roman" w:cs="Times New Roman"/>
        </w:rPr>
        <w:t xml:space="preserve">al communication is understood as the process through which people from within and outside an </w:t>
      </w:r>
      <w:r>
        <w:rPr>
          <w:rFonts w:ascii="Times New Roman" w:hAnsi="Times New Roman" w:cs="Times New Roman"/>
        </w:rPr>
        <w:t>organisation</w:t>
      </w:r>
      <w:r w:rsidRPr="0031101D">
        <w:rPr>
          <w:rFonts w:ascii="Times New Roman" w:hAnsi="Times New Roman" w:cs="Times New Roman"/>
        </w:rPr>
        <w:t xml:space="preserve"> exchange information and feedback with each other. </w:t>
      </w:r>
      <w:r>
        <w:rPr>
          <w:rFonts w:ascii="Times New Roman" w:hAnsi="Times New Roman" w:cs="Times New Roman"/>
        </w:rPr>
        <w:t>Organisation</w:t>
      </w:r>
      <w:r w:rsidRPr="0031101D">
        <w:rPr>
          <w:rFonts w:ascii="Times New Roman" w:hAnsi="Times New Roman" w:cs="Times New Roman"/>
        </w:rPr>
        <w:t xml:space="preserve">al communication is essential because it facilitates coordination, decision making, participation of employees, and good relations between </w:t>
      </w:r>
      <w:r>
        <w:rPr>
          <w:rFonts w:ascii="Times New Roman" w:hAnsi="Times New Roman" w:cs="Times New Roman"/>
        </w:rPr>
        <w:t>organisation</w:t>
      </w:r>
      <w:r w:rsidRPr="0031101D">
        <w:rPr>
          <w:rFonts w:ascii="Times New Roman" w:hAnsi="Times New Roman" w:cs="Times New Roman"/>
        </w:rPr>
        <w:t xml:space="preserve">s and their stakeholders. Various studies have found out that successful internal communication can help in increasing the engagement of employees with the </w:t>
      </w:r>
      <w:r>
        <w:rPr>
          <w:rFonts w:ascii="Times New Roman" w:hAnsi="Times New Roman" w:cs="Times New Roman"/>
        </w:rPr>
        <w:t>organisation</w:t>
      </w:r>
      <w:r w:rsidRPr="0031101D">
        <w:rPr>
          <w:rFonts w:ascii="Times New Roman" w:hAnsi="Times New Roman" w:cs="Times New Roman"/>
        </w:rPr>
        <w:t xml:space="preserve"> and the feeling of </w:t>
      </w:r>
      <w:r>
        <w:rPr>
          <w:rFonts w:ascii="Times New Roman" w:hAnsi="Times New Roman" w:cs="Times New Roman"/>
        </w:rPr>
        <w:t>organisation</w:t>
      </w:r>
      <w:r w:rsidRPr="0031101D">
        <w:rPr>
          <w:rFonts w:ascii="Times New Roman" w:hAnsi="Times New Roman" w:cs="Times New Roman"/>
        </w:rPr>
        <w:t>al support in them, highlighting the importance of communication (</w:t>
      </w:r>
      <w:proofErr w:type="spellStart"/>
      <w:r w:rsidRPr="0031101D">
        <w:rPr>
          <w:rFonts w:ascii="Times New Roman" w:hAnsi="Times New Roman" w:cs="Times New Roman"/>
        </w:rPr>
        <w:t>Tkalac</w:t>
      </w:r>
      <w:proofErr w:type="spellEnd"/>
      <w:r w:rsidRPr="0031101D">
        <w:rPr>
          <w:rFonts w:ascii="Times New Roman" w:hAnsi="Times New Roman" w:cs="Times New Roman"/>
        </w:rPr>
        <w:t xml:space="preserve"> Verčič, 2021</w:t>
      </w:r>
      <w:r w:rsidR="00A14DF2" w:rsidRPr="00F30389">
        <w:rPr>
          <w:rFonts w:ascii="Times New Roman" w:hAnsi="Times New Roman" w:cs="Times New Roman"/>
        </w:rPr>
        <w:t xml:space="preserve">). Tesco PLC is a good example of an </w:t>
      </w:r>
      <w:r w:rsidR="00F30389">
        <w:rPr>
          <w:rFonts w:ascii="Times New Roman" w:hAnsi="Times New Roman" w:cs="Times New Roman"/>
        </w:rPr>
        <w:t>organisation</w:t>
      </w:r>
      <w:r w:rsidR="00A14DF2" w:rsidRPr="00F30389">
        <w:rPr>
          <w:rFonts w:ascii="Times New Roman" w:hAnsi="Times New Roman" w:cs="Times New Roman"/>
        </w:rPr>
        <w:t xml:space="preserve"> where effective business communication is needed due to the extensive activities of its retail department, which means continuous communication between managers, colleagues from stores, workers from the distribution department, customers and other stakeholders. Tesco PLC applies tools like Every Voice Matters and Colleague Contribution Panels for receiving employees' feedback and improving communication (Tesco PLC, 2025).</w:t>
      </w:r>
    </w:p>
    <w:p w14:paraId="47700945" w14:textId="0494A0C4" w:rsidR="00A14DF2" w:rsidRPr="00F30389" w:rsidRDefault="00A14DF2" w:rsidP="00F30389">
      <w:pPr>
        <w:pStyle w:val="Heading2"/>
        <w:spacing w:line="360" w:lineRule="auto"/>
        <w:rPr>
          <w:rFonts w:cs="Times New Roman"/>
          <w:szCs w:val="24"/>
        </w:rPr>
      </w:pPr>
      <w:bookmarkStart w:id="1" w:name="_Toc238542791"/>
      <w:r w:rsidRPr="00F30389">
        <w:rPr>
          <w:rFonts w:cs="Times New Roman"/>
          <w:szCs w:val="24"/>
        </w:rPr>
        <w:t>2. Communication and Methods</w:t>
      </w:r>
      <w:bookmarkEnd w:id="1"/>
    </w:p>
    <w:p w14:paraId="661930D1" w14:textId="2929C8C5" w:rsidR="00A14DF2" w:rsidRPr="00F30389" w:rsidRDefault="00A14DF2" w:rsidP="00F30389">
      <w:pPr>
        <w:spacing w:line="360" w:lineRule="auto"/>
        <w:rPr>
          <w:rFonts w:ascii="Times New Roman" w:hAnsi="Times New Roman" w:cs="Times New Roman"/>
        </w:rPr>
      </w:pPr>
      <w:r w:rsidRPr="00F30389">
        <w:rPr>
          <w:rFonts w:ascii="Times New Roman" w:hAnsi="Times New Roman" w:cs="Times New Roman"/>
        </w:rPr>
        <w:t xml:space="preserve">Communication in a business context implies various procedures of exchange of information, instructions, opinions and feedback between employees, managers and other parties. The effectiveness of communication implies that information is accurate, comprehensible, timely and conveyed via the proper medium. This is especially important as employees need accurate information to understand objectives of an </w:t>
      </w:r>
      <w:r w:rsidR="00F30389">
        <w:rPr>
          <w:rFonts w:ascii="Times New Roman" w:hAnsi="Times New Roman" w:cs="Times New Roman"/>
        </w:rPr>
        <w:t>organisation</w:t>
      </w:r>
      <w:r w:rsidRPr="00F30389">
        <w:rPr>
          <w:rFonts w:ascii="Times New Roman" w:hAnsi="Times New Roman" w:cs="Times New Roman"/>
        </w:rPr>
        <w:t xml:space="preserve"> and coordinate their work. Communication within an </w:t>
      </w:r>
      <w:r w:rsidR="00F30389">
        <w:rPr>
          <w:rFonts w:ascii="Times New Roman" w:hAnsi="Times New Roman" w:cs="Times New Roman"/>
        </w:rPr>
        <w:t>organisation</w:t>
      </w:r>
      <w:r w:rsidRPr="00F30389">
        <w:rPr>
          <w:rFonts w:ascii="Times New Roman" w:hAnsi="Times New Roman" w:cs="Times New Roman"/>
        </w:rPr>
        <w:t xml:space="preserve"> can also affect employees’ attitudes to their workplace because </w:t>
      </w:r>
      <w:r w:rsidR="00F30389">
        <w:rPr>
          <w:rFonts w:ascii="Times New Roman" w:hAnsi="Times New Roman" w:cs="Times New Roman"/>
        </w:rPr>
        <w:t>organisation</w:t>
      </w:r>
      <w:r w:rsidRPr="00F30389">
        <w:rPr>
          <w:rFonts w:ascii="Times New Roman" w:hAnsi="Times New Roman" w:cs="Times New Roman"/>
        </w:rPr>
        <w:t>al commitment is related to satisfaction with internal communication (</w:t>
      </w:r>
      <w:proofErr w:type="spellStart"/>
      <w:r w:rsidRPr="00F30389">
        <w:rPr>
          <w:rFonts w:ascii="Times New Roman" w:hAnsi="Times New Roman" w:cs="Times New Roman"/>
        </w:rPr>
        <w:t>Tkalac</w:t>
      </w:r>
      <w:proofErr w:type="spellEnd"/>
      <w:r w:rsidRPr="00F30389">
        <w:rPr>
          <w:rFonts w:ascii="Times New Roman" w:hAnsi="Times New Roman" w:cs="Times New Roman"/>
        </w:rPr>
        <w:t xml:space="preserve"> </w:t>
      </w:r>
      <w:proofErr w:type="spellStart"/>
      <w:r w:rsidRPr="00F30389">
        <w:rPr>
          <w:rFonts w:ascii="Times New Roman" w:hAnsi="Times New Roman" w:cs="Times New Roman"/>
        </w:rPr>
        <w:t>Verčič</w:t>
      </w:r>
      <w:proofErr w:type="spellEnd"/>
      <w:r w:rsidRPr="00F30389">
        <w:rPr>
          <w:rFonts w:ascii="Times New Roman" w:hAnsi="Times New Roman" w:cs="Times New Roman"/>
        </w:rPr>
        <w:t xml:space="preserve"> and Men, 2023). For Tesco communication is especially critical as organizing activities of </w:t>
      </w:r>
      <w:r w:rsidR="00F30389" w:rsidRPr="00F30389">
        <w:rPr>
          <w:rFonts w:ascii="Times New Roman" w:hAnsi="Times New Roman" w:cs="Times New Roman"/>
        </w:rPr>
        <w:t>many</w:t>
      </w:r>
      <w:r w:rsidRPr="00F30389">
        <w:rPr>
          <w:rFonts w:ascii="Times New Roman" w:hAnsi="Times New Roman" w:cs="Times New Roman"/>
        </w:rPr>
        <w:t xml:space="preserve"> employees in various stores, distribution </w:t>
      </w:r>
      <w:r w:rsidR="00F30389" w:rsidRPr="00F30389">
        <w:rPr>
          <w:rFonts w:ascii="Times New Roman" w:hAnsi="Times New Roman" w:cs="Times New Roman"/>
        </w:rPr>
        <w:t>centres</w:t>
      </w:r>
      <w:r w:rsidRPr="00F30389">
        <w:rPr>
          <w:rFonts w:ascii="Times New Roman" w:hAnsi="Times New Roman" w:cs="Times New Roman"/>
        </w:rPr>
        <w:t xml:space="preserve"> and </w:t>
      </w:r>
      <w:r w:rsidR="00F30389">
        <w:rPr>
          <w:rFonts w:ascii="Times New Roman" w:hAnsi="Times New Roman" w:cs="Times New Roman"/>
        </w:rPr>
        <w:t>organisation</w:t>
      </w:r>
      <w:r w:rsidRPr="00F30389">
        <w:rPr>
          <w:rFonts w:ascii="Times New Roman" w:hAnsi="Times New Roman" w:cs="Times New Roman"/>
        </w:rPr>
        <w:t xml:space="preserve">al </w:t>
      </w:r>
      <w:r w:rsidR="00F30389" w:rsidRPr="00F30389">
        <w:rPr>
          <w:rFonts w:ascii="Times New Roman" w:hAnsi="Times New Roman" w:cs="Times New Roman"/>
        </w:rPr>
        <w:t>units’</w:t>
      </w:r>
      <w:r w:rsidRPr="00F30389">
        <w:rPr>
          <w:rFonts w:ascii="Times New Roman" w:hAnsi="Times New Roman" w:cs="Times New Roman"/>
        </w:rPr>
        <w:t xml:space="preserve"> needs good flow of information vertically and horizontally.</w:t>
      </w:r>
    </w:p>
    <w:p w14:paraId="6E8F6CA4" w14:textId="3F25622C" w:rsidR="00A14DF2" w:rsidRPr="00F30389" w:rsidRDefault="0031101D" w:rsidP="00F30389">
      <w:pPr>
        <w:spacing w:line="360" w:lineRule="auto"/>
        <w:rPr>
          <w:rFonts w:ascii="Times New Roman" w:hAnsi="Times New Roman" w:cs="Times New Roman"/>
        </w:rPr>
      </w:pPr>
      <w:r w:rsidRPr="0031101D">
        <w:rPr>
          <w:rFonts w:ascii="Times New Roman" w:hAnsi="Times New Roman" w:cs="Times New Roman"/>
        </w:rPr>
        <w:t>The main modes of communication in Tesco are verbal and face to face communication. The managers can communicate with other members of the staff through team briefings, meetings and workplace communication</w:t>
      </w:r>
      <w:r w:rsidR="00A14DF2" w:rsidRPr="00F30389">
        <w:rPr>
          <w:rFonts w:ascii="Times New Roman" w:hAnsi="Times New Roman" w:cs="Times New Roman"/>
        </w:rPr>
        <w:t xml:space="preserve">. The main advantage of face-to-face communication is immediate feedback, when employees can ask questions and manager can provide additional clarifications in case of misunderstanding. Informal communication also plays positive role in making employees feel informed, committed and satisfied with their work (Koch and Denner, 2022). Verbal communication in Tesco stores can prove to be efficient for communicating </w:t>
      </w:r>
      <w:r w:rsidR="00A14DF2" w:rsidRPr="00F30389">
        <w:rPr>
          <w:rFonts w:ascii="Times New Roman" w:hAnsi="Times New Roman" w:cs="Times New Roman"/>
        </w:rPr>
        <w:lastRenderedPageBreak/>
        <w:t xml:space="preserve">about operational priorities, distributing responsibilities and solving customer service issues. However, verbal communication can become less reliable when information is transferred through several </w:t>
      </w:r>
      <w:r w:rsidR="00F30389">
        <w:rPr>
          <w:rFonts w:ascii="Times New Roman" w:hAnsi="Times New Roman" w:cs="Times New Roman"/>
        </w:rPr>
        <w:t>organisation</w:t>
      </w:r>
      <w:r w:rsidR="00A14DF2" w:rsidRPr="00F30389">
        <w:rPr>
          <w:rFonts w:ascii="Times New Roman" w:hAnsi="Times New Roman" w:cs="Times New Roman"/>
        </w:rPr>
        <w:t>al levels as the original message can be interpreted or conveyed inaccurately by different individuals.</w:t>
      </w:r>
    </w:p>
    <w:p w14:paraId="5D8BFF72" w14:textId="786A5914" w:rsidR="0031101D" w:rsidRPr="0031101D" w:rsidRDefault="00A14DF2" w:rsidP="0031101D">
      <w:pPr>
        <w:spacing w:line="360" w:lineRule="auto"/>
        <w:rPr>
          <w:rFonts w:ascii="Times New Roman" w:hAnsi="Times New Roman" w:cs="Times New Roman"/>
        </w:rPr>
      </w:pPr>
      <w:r w:rsidRPr="00F30389">
        <w:rPr>
          <w:rFonts w:ascii="Times New Roman" w:hAnsi="Times New Roman" w:cs="Times New Roman"/>
        </w:rPr>
        <w:t>Face-to-face and written/digital communications serve as alternate means of delivering messages effectively to Tesco colleagues. They may include such forms of communication as emails, written policies, reports, notices, and digital communication channels. The latter prove particularly useful for large corporations because information may be delivered quickly to colleagues working in different geographical areas. The use of technology has transformed internal organisational communication by providing more means of communication to employees and managers (</w:t>
      </w:r>
      <w:proofErr w:type="spellStart"/>
      <w:r w:rsidRPr="00F30389">
        <w:rPr>
          <w:rFonts w:ascii="Times New Roman" w:hAnsi="Times New Roman" w:cs="Times New Roman"/>
        </w:rPr>
        <w:t>Tkalac</w:t>
      </w:r>
      <w:proofErr w:type="spellEnd"/>
      <w:r w:rsidRPr="00F30389">
        <w:rPr>
          <w:rFonts w:ascii="Times New Roman" w:hAnsi="Times New Roman" w:cs="Times New Roman"/>
        </w:rPr>
        <w:t xml:space="preserve"> </w:t>
      </w:r>
      <w:proofErr w:type="spellStart"/>
      <w:r w:rsidRPr="00F30389">
        <w:rPr>
          <w:rFonts w:ascii="Times New Roman" w:hAnsi="Times New Roman" w:cs="Times New Roman"/>
        </w:rPr>
        <w:t>Verčič</w:t>
      </w:r>
      <w:proofErr w:type="spellEnd"/>
      <w:r w:rsidRPr="00F30389">
        <w:rPr>
          <w:rFonts w:ascii="Times New Roman" w:hAnsi="Times New Roman" w:cs="Times New Roman"/>
        </w:rPr>
        <w:t xml:space="preserve"> and Špoljarić, 2024).</w:t>
      </w:r>
      <w:r w:rsidR="0031101D" w:rsidRPr="0031101D">
        <w:t xml:space="preserve"> </w:t>
      </w:r>
      <w:r w:rsidR="0031101D" w:rsidRPr="0031101D">
        <w:rPr>
          <w:rFonts w:ascii="Times New Roman" w:hAnsi="Times New Roman" w:cs="Times New Roman"/>
        </w:rPr>
        <w:t>For example, Tesco uses News &amp; Views website as part of the strategy for communicating with and engaging colleagues (Tesco PLC, 2025). Digital communication is difficult in case of information overload of the employee or absence of nonverbal cues in the message sent via digital communication channels as opposed to face-to-face communication. Tesco needs to use the communication channel based on the complexity and urgency of the message and not use digital communication too often.</w:t>
      </w:r>
    </w:p>
    <w:p w14:paraId="65F669EB" w14:textId="5ED3A4E9" w:rsidR="0031101D" w:rsidRPr="00F30389" w:rsidRDefault="0031101D" w:rsidP="0031101D">
      <w:pPr>
        <w:spacing w:line="360" w:lineRule="auto"/>
        <w:rPr>
          <w:rFonts w:ascii="Times New Roman" w:hAnsi="Times New Roman" w:cs="Times New Roman"/>
        </w:rPr>
      </w:pPr>
      <w:r w:rsidRPr="0031101D">
        <w:rPr>
          <w:rFonts w:ascii="Times New Roman" w:hAnsi="Times New Roman" w:cs="Times New Roman"/>
        </w:rPr>
        <w:t>Two-way communication is also important as the process of communication in organisations needs to give employees opportunities for communicating with the manager and not only follow his instructions.</w:t>
      </w:r>
    </w:p>
    <w:p w14:paraId="3D9CA74E" w14:textId="475EE182" w:rsidR="00A14DF2" w:rsidRPr="00F30389" w:rsidRDefault="00A14DF2" w:rsidP="00F30389">
      <w:pPr>
        <w:spacing w:line="360" w:lineRule="auto"/>
        <w:rPr>
          <w:rFonts w:ascii="Times New Roman" w:hAnsi="Times New Roman" w:cs="Times New Roman"/>
        </w:rPr>
      </w:pPr>
      <w:r w:rsidRPr="00F30389">
        <w:rPr>
          <w:rFonts w:ascii="Times New Roman" w:hAnsi="Times New Roman" w:cs="Times New Roman"/>
        </w:rPr>
        <w:t xml:space="preserve">For instance, Tesco uses </w:t>
      </w:r>
      <w:r w:rsidR="00F30389" w:rsidRPr="00F30389">
        <w:rPr>
          <w:rFonts w:ascii="Times New Roman" w:hAnsi="Times New Roman" w:cs="Times New Roman"/>
        </w:rPr>
        <w:t>Every</w:t>
      </w:r>
      <w:r w:rsidRPr="00F30389">
        <w:rPr>
          <w:rFonts w:ascii="Times New Roman" w:hAnsi="Times New Roman" w:cs="Times New Roman"/>
        </w:rPr>
        <w:t xml:space="preserve"> Voice Matters survey to receive colleagues' feedback on their experience and conducts Colleague Contribution Panels where the views of employees can be heard regarding workplace issues (Tesco PLC, 2025). Employee voice processes can help develop organisational relationships when employees believe that their views have been heard and considered. Internal communication in organisations thus implies not only delivering information but also listening to colleagues since employee participation in organisations increases their trust and engagement (Men et al., 2022).</w:t>
      </w:r>
    </w:p>
    <w:p w14:paraId="3FC1E040" w14:textId="749EC295" w:rsidR="00A14DF2" w:rsidRPr="00F30389" w:rsidRDefault="00A14DF2" w:rsidP="00F30389">
      <w:pPr>
        <w:pStyle w:val="Heading2"/>
        <w:spacing w:line="360" w:lineRule="auto"/>
        <w:rPr>
          <w:rFonts w:cs="Times New Roman"/>
          <w:szCs w:val="24"/>
        </w:rPr>
      </w:pPr>
      <w:bookmarkStart w:id="2" w:name="_Toc238542792"/>
      <w:r w:rsidRPr="00F30389">
        <w:rPr>
          <w:rFonts w:cs="Times New Roman"/>
          <w:szCs w:val="24"/>
        </w:rPr>
        <w:t>3. Common Communication Issues</w:t>
      </w:r>
      <w:bookmarkEnd w:id="2"/>
    </w:p>
    <w:p w14:paraId="15A7F2C9" w14:textId="5891B76D" w:rsidR="00A14DF2" w:rsidRPr="00F30389" w:rsidRDefault="00A14DF2" w:rsidP="00F30389">
      <w:pPr>
        <w:spacing w:line="360" w:lineRule="auto"/>
        <w:rPr>
          <w:rFonts w:ascii="Times New Roman" w:hAnsi="Times New Roman" w:cs="Times New Roman"/>
        </w:rPr>
      </w:pPr>
      <w:r w:rsidRPr="00F30389">
        <w:rPr>
          <w:rFonts w:ascii="Times New Roman" w:hAnsi="Times New Roman" w:cs="Times New Roman"/>
        </w:rPr>
        <w:t>Despite the variety of available channels for communication, miscommunication remains one of the major issues that are faced by the large corporations like Tesco. Miscommunication is caused by the fact that the message may be not clear, incomplete, delayed, or interpreted in a different way by the employees.</w:t>
      </w:r>
      <w:r w:rsidR="0031101D" w:rsidRPr="0031101D">
        <w:t xml:space="preserve"> </w:t>
      </w:r>
      <w:r w:rsidR="0031101D" w:rsidRPr="0031101D">
        <w:rPr>
          <w:rFonts w:ascii="Times New Roman" w:hAnsi="Times New Roman" w:cs="Times New Roman"/>
        </w:rPr>
        <w:t xml:space="preserve">Tesco comprises an organisation with various hierarchical </w:t>
      </w:r>
      <w:r w:rsidR="0031101D" w:rsidRPr="0031101D">
        <w:rPr>
          <w:rFonts w:ascii="Times New Roman" w:hAnsi="Times New Roman" w:cs="Times New Roman"/>
        </w:rPr>
        <w:lastRenderedPageBreak/>
        <w:t xml:space="preserve">levels such as the organisation’s senior management, store managers, supervisors, and colleagues. Since there are several organisational levels in Tesco, the result is that information gets distorted when it passes through the various levels. Miscommunication hinders coordination among employees receiving conflicting information from different managers. There have been findings showing that there exists a strong relationship between the quality of communication and employee perceptions about the management’s decisions and willingness to engage in organisational tasks (Einwiller et al., 2021). In turn, Tesco must communicate important information consistently and give employees a chance to seek clarification on the information received from the company before taking any </w:t>
      </w:r>
      <w:r w:rsidR="0031101D" w:rsidRPr="0031101D">
        <w:rPr>
          <w:rFonts w:ascii="Times New Roman" w:hAnsi="Times New Roman" w:cs="Times New Roman"/>
        </w:rPr>
        <w:t>action.</w:t>
      </w:r>
    </w:p>
    <w:p w14:paraId="3BFC5A93" w14:textId="6719BD78" w:rsidR="00A14DF2" w:rsidRPr="00F30389" w:rsidRDefault="00A14DF2" w:rsidP="00F30389">
      <w:pPr>
        <w:spacing w:line="360" w:lineRule="auto"/>
        <w:rPr>
          <w:rFonts w:ascii="Times New Roman" w:hAnsi="Times New Roman" w:cs="Times New Roman"/>
        </w:rPr>
      </w:pPr>
      <w:r w:rsidRPr="00F30389">
        <w:rPr>
          <w:rFonts w:ascii="Times New Roman" w:hAnsi="Times New Roman" w:cs="Times New Roman"/>
        </w:rPr>
        <w:t>Information overload is one more issue related to communication. The digital communication technologies allow Tesco to send information fast through emails, online platforms, notifications, and other channels of communication. However, more opportunities for communication do not always guarantee more efficient communication as employees may find difficult to differentiate important information from other less significant messages. According to the research on digital internal communication, digitalisation offers numerous possibilities for organisational communication as well as challenges associated with choice of channels, accessibility, and employees' experience (</w:t>
      </w:r>
      <w:proofErr w:type="spellStart"/>
      <w:r w:rsidRPr="00F30389">
        <w:rPr>
          <w:rFonts w:ascii="Times New Roman" w:hAnsi="Times New Roman" w:cs="Times New Roman"/>
        </w:rPr>
        <w:t>Tkalac</w:t>
      </w:r>
      <w:proofErr w:type="spellEnd"/>
      <w:r w:rsidRPr="00F30389">
        <w:rPr>
          <w:rFonts w:ascii="Times New Roman" w:hAnsi="Times New Roman" w:cs="Times New Roman"/>
        </w:rPr>
        <w:t xml:space="preserve"> Verčič and Špoljarić, 2024). In the stores of Tesco where many colleagues perform under significant time pressure, long digital messages may not receive much attention from employees.</w:t>
      </w:r>
    </w:p>
    <w:p w14:paraId="6522878F" w14:textId="7827A75D" w:rsidR="0031101D" w:rsidRPr="0031101D" w:rsidRDefault="0031101D" w:rsidP="0031101D">
      <w:pPr>
        <w:spacing w:line="360" w:lineRule="auto"/>
        <w:rPr>
          <w:rFonts w:ascii="Times New Roman" w:hAnsi="Times New Roman" w:cs="Times New Roman"/>
        </w:rPr>
      </w:pPr>
      <w:r w:rsidRPr="0031101D">
        <w:rPr>
          <w:rFonts w:ascii="Times New Roman" w:hAnsi="Times New Roman" w:cs="Times New Roman"/>
        </w:rPr>
        <w:t xml:space="preserve">Language and cultural differences might also create barriers in terms of communication as Tesco employs people from various social, cultural, and linguistic backgrounds. People of such a variety will interpret language use, tone of voice, nonverbal </w:t>
      </w:r>
      <w:r w:rsidRPr="0031101D">
        <w:rPr>
          <w:rFonts w:ascii="Times New Roman" w:hAnsi="Times New Roman" w:cs="Times New Roman"/>
        </w:rPr>
        <w:t>behaviour</w:t>
      </w:r>
      <w:r w:rsidRPr="0031101D">
        <w:rPr>
          <w:rFonts w:ascii="Times New Roman" w:hAnsi="Times New Roman" w:cs="Times New Roman"/>
        </w:rPr>
        <w:t xml:space="preserve">, and instructions by a manager in their unique ways depending on their previous experiences and cultural background. This is particularly important for situations when employees work together and </w:t>
      </w:r>
      <w:proofErr w:type="gramStart"/>
      <w:r w:rsidRPr="0031101D">
        <w:rPr>
          <w:rFonts w:ascii="Times New Roman" w:hAnsi="Times New Roman" w:cs="Times New Roman"/>
        </w:rPr>
        <w:t>have to</w:t>
      </w:r>
      <w:proofErr w:type="gramEnd"/>
      <w:r w:rsidRPr="0031101D">
        <w:rPr>
          <w:rFonts w:ascii="Times New Roman" w:hAnsi="Times New Roman" w:cs="Times New Roman"/>
        </w:rPr>
        <w:t xml:space="preserve"> quickly communicate with colleagues or customers. In such a case, organisations need to recognize the importance of diversity and understand that there is no universally successful approach to communication that would be effective with all employees. There are even some pieces of evidence demonstrating that cultural intelligence might help in communicating and collaborating with diverse </w:t>
      </w:r>
      <w:r>
        <w:rPr>
          <w:rFonts w:ascii="Times New Roman" w:hAnsi="Times New Roman" w:cs="Times New Roman"/>
        </w:rPr>
        <w:t>organisation</w:t>
      </w:r>
      <w:r w:rsidRPr="0031101D">
        <w:rPr>
          <w:rFonts w:ascii="Times New Roman" w:hAnsi="Times New Roman" w:cs="Times New Roman"/>
        </w:rPr>
        <w:t xml:space="preserve">al members (Azevedo and Shane, 2021). Therefore, Tesco needs to use simple and understandable language and ensure that its managers </w:t>
      </w:r>
      <w:r w:rsidRPr="0031101D">
        <w:rPr>
          <w:rFonts w:ascii="Times New Roman" w:hAnsi="Times New Roman" w:cs="Times New Roman"/>
        </w:rPr>
        <w:t>can</w:t>
      </w:r>
      <w:r w:rsidRPr="0031101D">
        <w:rPr>
          <w:rFonts w:ascii="Times New Roman" w:hAnsi="Times New Roman" w:cs="Times New Roman"/>
        </w:rPr>
        <w:t xml:space="preserve"> communicate with people of different backgrounds adequately.</w:t>
      </w:r>
    </w:p>
    <w:p w14:paraId="78B76A9D" w14:textId="282DC151" w:rsidR="0031101D" w:rsidRPr="0031101D" w:rsidRDefault="0031101D" w:rsidP="0031101D">
      <w:pPr>
        <w:spacing w:line="360" w:lineRule="auto"/>
        <w:rPr>
          <w:rFonts w:ascii="Times New Roman" w:hAnsi="Times New Roman" w:cs="Times New Roman"/>
        </w:rPr>
      </w:pPr>
      <w:r w:rsidRPr="0031101D">
        <w:rPr>
          <w:rFonts w:ascii="Times New Roman" w:hAnsi="Times New Roman" w:cs="Times New Roman"/>
        </w:rPr>
        <w:lastRenderedPageBreak/>
        <w:t xml:space="preserve">Another type of a barrier in terms of communication refers to the fact that digital communication might negatively affect the process of communicating in the workplace. Even though such digital channels as News &amp; Views website might facilitate information dissemination, digital communication could make it difficult to observe body language, tone of voice, and emotional reactions of the people receiving messages. Digital communication could lead to the situation when employees would not be able to understand the real meaning of a message, especially if it relates to some sensitive issues in the workplace. Moreover, communication via technology affects how people feel their connection with their co-workers and the </w:t>
      </w:r>
      <w:r>
        <w:rPr>
          <w:rFonts w:ascii="Times New Roman" w:hAnsi="Times New Roman" w:cs="Times New Roman"/>
        </w:rPr>
        <w:t>organisation</w:t>
      </w:r>
      <w:r w:rsidRPr="0031101D">
        <w:rPr>
          <w:rFonts w:ascii="Times New Roman" w:hAnsi="Times New Roman" w:cs="Times New Roman"/>
        </w:rPr>
        <w:t xml:space="preserve"> in general as it is not only a technological but also relational process (Van </w:t>
      </w:r>
      <w:proofErr w:type="spellStart"/>
      <w:r w:rsidRPr="0031101D">
        <w:rPr>
          <w:rFonts w:ascii="Times New Roman" w:hAnsi="Times New Roman" w:cs="Times New Roman"/>
        </w:rPr>
        <w:t>Zoonen</w:t>
      </w:r>
      <w:proofErr w:type="spellEnd"/>
      <w:r w:rsidRPr="0031101D">
        <w:rPr>
          <w:rFonts w:ascii="Times New Roman" w:hAnsi="Times New Roman" w:cs="Times New Roman"/>
        </w:rPr>
        <w:t xml:space="preserve"> et al., 2023). For this reason, Tesco needs to be cautious in replacing face-to-face communication with digital one and consider discussing complex issues with the help of written information.</w:t>
      </w:r>
    </w:p>
    <w:p w14:paraId="25429B1E" w14:textId="23FFB07E" w:rsidR="00A14DF2" w:rsidRPr="00F30389" w:rsidRDefault="0031101D" w:rsidP="0031101D">
      <w:pPr>
        <w:spacing w:line="360" w:lineRule="auto"/>
        <w:rPr>
          <w:rFonts w:ascii="Times New Roman" w:hAnsi="Times New Roman" w:cs="Times New Roman"/>
        </w:rPr>
      </w:pPr>
      <w:r w:rsidRPr="0031101D">
        <w:rPr>
          <w:rFonts w:ascii="Times New Roman" w:hAnsi="Times New Roman" w:cs="Times New Roman"/>
        </w:rPr>
        <w:t xml:space="preserve">Finally, there could be challenges in communicating if employees would think that the management listens to their opinions and </w:t>
      </w:r>
      <w:r w:rsidRPr="0031101D">
        <w:rPr>
          <w:rFonts w:ascii="Times New Roman" w:hAnsi="Times New Roman" w:cs="Times New Roman"/>
        </w:rPr>
        <w:t>feedback</w:t>
      </w:r>
      <w:r w:rsidRPr="0031101D">
        <w:rPr>
          <w:rFonts w:ascii="Times New Roman" w:hAnsi="Times New Roman" w:cs="Times New Roman"/>
        </w:rPr>
        <w:t xml:space="preserve"> but does not take any actions because of this. One of the strengths of Tesco's communication strategy is the ability of the company to ask its employees for their opinion using Every Voice Matters survey and Colleague Contribution Panels (Tesco PLC, 2025</w:t>
      </w:r>
      <w:r w:rsidR="00A14DF2" w:rsidRPr="00F30389">
        <w:rPr>
          <w:rFonts w:ascii="Times New Roman" w:hAnsi="Times New Roman" w:cs="Times New Roman"/>
        </w:rPr>
        <w:t>). However, it is necessary that employees see how their ideas affect the decision-making process in the organisation to be more engaged. Research has shown that internal communication and organisational listening may improve relationships between employees if communication is reciprocal and not one-sided (Men et al., 2022). Thus, in addition to letting the employees know that their opinions have been taken into consideration, Tesco should communicate the outcomes of that as well.</w:t>
      </w:r>
    </w:p>
    <w:p w14:paraId="5FD83DB8" w14:textId="6BC0CEE5" w:rsidR="00F30389" w:rsidRPr="00F30389" w:rsidRDefault="00F30389" w:rsidP="00F30389">
      <w:pPr>
        <w:pStyle w:val="Heading2"/>
        <w:spacing w:line="360" w:lineRule="auto"/>
        <w:rPr>
          <w:rFonts w:cs="Times New Roman"/>
          <w:szCs w:val="24"/>
        </w:rPr>
      </w:pPr>
      <w:bookmarkStart w:id="3" w:name="_Toc238542793"/>
      <w:r w:rsidRPr="00F30389">
        <w:rPr>
          <w:rFonts w:cs="Times New Roman"/>
          <w:szCs w:val="24"/>
        </w:rPr>
        <w:t>4. Recommendations</w:t>
      </w:r>
      <w:bookmarkEnd w:id="3"/>
    </w:p>
    <w:p w14:paraId="12C991EE" w14:textId="58FB3AC3" w:rsidR="00A14DF2" w:rsidRPr="00F30389" w:rsidRDefault="0031101D" w:rsidP="00F30389">
      <w:pPr>
        <w:spacing w:line="360" w:lineRule="auto"/>
        <w:rPr>
          <w:rFonts w:ascii="Times New Roman" w:hAnsi="Times New Roman" w:cs="Times New Roman"/>
        </w:rPr>
      </w:pPr>
      <w:r w:rsidRPr="0031101D">
        <w:rPr>
          <w:rFonts w:ascii="Times New Roman" w:hAnsi="Times New Roman" w:cs="Times New Roman"/>
        </w:rPr>
        <w:t xml:space="preserve">The company should also find a way of integrating its communication efforts to enable the </w:t>
      </w:r>
      <w:r>
        <w:rPr>
          <w:rFonts w:ascii="Times New Roman" w:hAnsi="Times New Roman" w:cs="Times New Roman"/>
        </w:rPr>
        <w:t>organisation</w:t>
      </w:r>
      <w:r w:rsidRPr="0031101D">
        <w:rPr>
          <w:rFonts w:ascii="Times New Roman" w:hAnsi="Times New Roman" w:cs="Times New Roman"/>
        </w:rPr>
        <w:t xml:space="preserve"> to use digital communication in addition to personal contact. The managers must make use of clear language to communicate vital information while ensuring that the employees </w:t>
      </w:r>
      <w:r w:rsidRPr="0031101D">
        <w:rPr>
          <w:rFonts w:ascii="Times New Roman" w:hAnsi="Times New Roman" w:cs="Times New Roman"/>
        </w:rPr>
        <w:t>can</w:t>
      </w:r>
      <w:r w:rsidRPr="0031101D">
        <w:rPr>
          <w:rFonts w:ascii="Times New Roman" w:hAnsi="Times New Roman" w:cs="Times New Roman"/>
        </w:rPr>
        <w:t xml:space="preserve"> seek clarifications. In addition, the firm should develop the necessary skills among managers to be able to communicate effectively with emphasis on listening skills, intercultural communication, and constructive feedback because communication skills could improve the relationship between people from different cultural backgrounds (Azevedo and Shane, 2021). The firm should further find ways of reducing information overload by prioritizing vital information in digital communication and use of appropriate communication channels depending on the urgency and complexity of the information (</w:t>
      </w:r>
      <w:proofErr w:type="spellStart"/>
      <w:r w:rsidRPr="0031101D">
        <w:rPr>
          <w:rFonts w:ascii="Times New Roman" w:hAnsi="Times New Roman" w:cs="Times New Roman"/>
        </w:rPr>
        <w:t>Tkalac</w:t>
      </w:r>
      <w:proofErr w:type="spellEnd"/>
      <w:r w:rsidRPr="0031101D">
        <w:rPr>
          <w:rFonts w:ascii="Times New Roman" w:hAnsi="Times New Roman" w:cs="Times New Roman"/>
        </w:rPr>
        <w:t xml:space="preserve"> </w:t>
      </w:r>
      <w:proofErr w:type="spellStart"/>
      <w:r w:rsidRPr="0031101D">
        <w:rPr>
          <w:rFonts w:ascii="Times New Roman" w:hAnsi="Times New Roman" w:cs="Times New Roman"/>
        </w:rPr>
        <w:t>Verčič</w:t>
      </w:r>
      <w:proofErr w:type="spellEnd"/>
      <w:r w:rsidRPr="0031101D">
        <w:rPr>
          <w:rFonts w:ascii="Times New Roman" w:hAnsi="Times New Roman" w:cs="Times New Roman"/>
        </w:rPr>
        <w:t xml:space="preserve"> and </w:t>
      </w:r>
      <w:r w:rsidRPr="0031101D">
        <w:rPr>
          <w:rFonts w:ascii="Times New Roman" w:hAnsi="Times New Roman" w:cs="Times New Roman"/>
        </w:rPr>
        <w:lastRenderedPageBreak/>
        <w:t xml:space="preserve">Špoljarić, 2024). Lastly, the management should also enhance the feedback loop of Every Voice Matters initiative by informing employees of the steps that have been taken to respond to their feedback. This will indicate that their views shape </w:t>
      </w:r>
      <w:r>
        <w:rPr>
          <w:rFonts w:ascii="Times New Roman" w:hAnsi="Times New Roman" w:cs="Times New Roman"/>
        </w:rPr>
        <w:t>organisation</w:t>
      </w:r>
      <w:r w:rsidRPr="0031101D">
        <w:rPr>
          <w:rFonts w:ascii="Times New Roman" w:hAnsi="Times New Roman" w:cs="Times New Roman"/>
        </w:rPr>
        <w:t>al decisions (Men et al., 2022</w:t>
      </w:r>
      <w:r w:rsidR="00F30389" w:rsidRPr="00F30389">
        <w:rPr>
          <w:rFonts w:ascii="Times New Roman" w:hAnsi="Times New Roman" w:cs="Times New Roman"/>
        </w:rPr>
        <w:t>).</w:t>
      </w:r>
    </w:p>
    <w:p w14:paraId="065731AB" w14:textId="7837A57E" w:rsidR="00F30389" w:rsidRPr="00F30389" w:rsidRDefault="00F30389" w:rsidP="00F30389">
      <w:pPr>
        <w:pStyle w:val="Heading2"/>
        <w:spacing w:line="360" w:lineRule="auto"/>
        <w:rPr>
          <w:rFonts w:cs="Times New Roman"/>
          <w:szCs w:val="24"/>
        </w:rPr>
      </w:pPr>
      <w:bookmarkStart w:id="4" w:name="_Toc238542794"/>
      <w:r w:rsidRPr="00F30389">
        <w:rPr>
          <w:rFonts w:cs="Times New Roman"/>
          <w:szCs w:val="24"/>
        </w:rPr>
        <w:t>Conclusion</w:t>
      </w:r>
      <w:bookmarkEnd w:id="4"/>
    </w:p>
    <w:p w14:paraId="611CE2A5" w14:textId="32D5DA0D" w:rsidR="00F30389" w:rsidRDefault="00F30389" w:rsidP="00F30389">
      <w:pPr>
        <w:spacing w:line="360" w:lineRule="auto"/>
        <w:rPr>
          <w:rFonts w:ascii="Times New Roman" w:hAnsi="Times New Roman" w:cs="Times New Roman"/>
        </w:rPr>
      </w:pPr>
      <w:r w:rsidRPr="00F30389">
        <w:rPr>
          <w:rFonts w:ascii="Times New Roman" w:hAnsi="Times New Roman" w:cs="Times New Roman"/>
        </w:rPr>
        <w:t>To conclude, effective communication is essential for Tesco since it has a big and diverse workforce that requires constant coordination and exchange of information. There are several advantages offered by face-to-face, written, digital and two-way communication; however, not all these types of communication will be suitable in any circumstance (</w:t>
      </w:r>
      <w:proofErr w:type="spellStart"/>
      <w:r w:rsidRPr="00F30389">
        <w:rPr>
          <w:rFonts w:ascii="Times New Roman" w:hAnsi="Times New Roman" w:cs="Times New Roman"/>
        </w:rPr>
        <w:t>Tkalac</w:t>
      </w:r>
      <w:proofErr w:type="spellEnd"/>
      <w:r w:rsidRPr="00F30389">
        <w:rPr>
          <w:rFonts w:ascii="Times New Roman" w:hAnsi="Times New Roman" w:cs="Times New Roman"/>
        </w:rPr>
        <w:t xml:space="preserve"> Verčič and Men, 2023). Some of the key barriers to communication that were found in the analysis include miscommunication, information overload, cultural differences, drawbacks of digital communication, and lack of effective feedback loops. Tesco can tackle these barriers through better management communication skills, integrating digital and interpersonal communication and showing how employees' feedback shapes the decisions made by the organisation (Tesco PLC, 2025).</w:t>
      </w:r>
    </w:p>
    <w:p w14:paraId="140F0734" w14:textId="77777777" w:rsidR="00F30389" w:rsidRDefault="00F30389" w:rsidP="00F30389">
      <w:pPr>
        <w:spacing w:line="360" w:lineRule="auto"/>
        <w:rPr>
          <w:rFonts w:ascii="Times New Roman" w:hAnsi="Times New Roman" w:cs="Times New Roman"/>
        </w:rPr>
      </w:pPr>
    </w:p>
    <w:p w14:paraId="0D4C4BEB" w14:textId="77777777" w:rsidR="00F30389" w:rsidRDefault="00F30389" w:rsidP="00F30389">
      <w:pPr>
        <w:spacing w:line="360" w:lineRule="auto"/>
        <w:rPr>
          <w:rFonts w:ascii="Times New Roman" w:hAnsi="Times New Roman" w:cs="Times New Roman"/>
        </w:rPr>
      </w:pPr>
    </w:p>
    <w:p w14:paraId="4D674F8B" w14:textId="77777777" w:rsidR="00F30389" w:rsidRDefault="00F30389" w:rsidP="00F30389">
      <w:pPr>
        <w:spacing w:line="360" w:lineRule="auto"/>
        <w:rPr>
          <w:rFonts w:ascii="Times New Roman" w:hAnsi="Times New Roman" w:cs="Times New Roman"/>
        </w:rPr>
      </w:pPr>
    </w:p>
    <w:p w14:paraId="66A1FEBB" w14:textId="77777777" w:rsidR="00F30389" w:rsidRDefault="00F30389" w:rsidP="00F30389">
      <w:pPr>
        <w:spacing w:line="360" w:lineRule="auto"/>
        <w:rPr>
          <w:rFonts w:ascii="Times New Roman" w:hAnsi="Times New Roman" w:cs="Times New Roman"/>
        </w:rPr>
      </w:pPr>
    </w:p>
    <w:p w14:paraId="1FF36970" w14:textId="77777777" w:rsidR="00F30389" w:rsidRDefault="00F30389" w:rsidP="00F30389">
      <w:pPr>
        <w:spacing w:line="360" w:lineRule="auto"/>
        <w:rPr>
          <w:rFonts w:ascii="Times New Roman" w:hAnsi="Times New Roman" w:cs="Times New Roman"/>
        </w:rPr>
      </w:pPr>
    </w:p>
    <w:p w14:paraId="01B866EF" w14:textId="77777777" w:rsidR="00F30389" w:rsidRDefault="00F30389" w:rsidP="00F30389">
      <w:pPr>
        <w:spacing w:line="360" w:lineRule="auto"/>
        <w:rPr>
          <w:rFonts w:ascii="Times New Roman" w:hAnsi="Times New Roman" w:cs="Times New Roman"/>
        </w:rPr>
      </w:pPr>
    </w:p>
    <w:p w14:paraId="2E11AADD" w14:textId="77777777" w:rsidR="00F30389" w:rsidRDefault="00F30389" w:rsidP="00F30389">
      <w:pPr>
        <w:spacing w:line="360" w:lineRule="auto"/>
        <w:rPr>
          <w:rFonts w:ascii="Times New Roman" w:hAnsi="Times New Roman" w:cs="Times New Roman"/>
        </w:rPr>
      </w:pPr>
    </w:p>
    <w:p w14:paraId="1DD544E4" w14:textId="77777777" w:rsidR="00F30389" w:rsidRDefault="00F30389" w:rsidP="00F30389">
      <w:pPr>
        <w:spacing w:line="360" w:lineRule="auto"/>
        <w:rPr>
          <w:rFonts w:ascii="Times New Roman" w:hAnsi="Times New Roman" w:cs="Times New Roman"/>
        </w:rPr>
      </w:pPr>
    </w:p>
    <w:p w14:paraId="19337074" w14:textId="77777777" w:rsidR="00F30389" w:rsidRDefault="00F30389" w:rsidP="00F30389">
      <w:pPr>
        <w:spacing w:line="360" w:lineRule="auto"/>
        <w:rPr>
          <w:rFonts w:ascii="Times New Roman" w:hAnsi="Times New Roman" w:cs="Times New Roman"/>
        </w:rPr>
      </w:pPr>
    </w:p>
    <w:p w14:paraId="0515EBE4" w14:textId="77777777" w:rsidR="00F30389" w:rsidRDefault="00F30389" w:rsidP="00F30389">
      <w:pPr>
        <w:spacing w:line="360" w:lineRule="auto"/>
        <w:rPr>
          <w:rFonts w:ascii="Times New Roman" w:hAnsi="Times New Roman" w:cs="Times New Roman"/>
        </w:rPr>
      </w:pPr>
    </w:p>
    <w:p w14:paraId="7BD9A1D8" w14:textId="77777777" w:rsidR="00F30389" w:rsidRDefault="00F30389" w:rsidP="00F30389">
      <w:pPr>
        <w:spacing w:line="360" w:lineRule="auto"/>
        <w:rPr>
          <w:rFonts w:ascii="Times New Roman" w:hAnsi="Times New Roman" w:cs="Times New Roman"/>
        </w:rPr>
      </w:pPr>
    </w:p>
    <w:p w14:paraId="7268E5C7" w14:textId="77777777" w:rsidR="00F30389" w:rsidRDefault="00F30389" w:rsidP="00F30389">
      <w:pPr>
        <w:spacing w:line="360" w:lineRule="auto"/>
        <w:rPr>
          <w:rFonts w:ascii="Times New Roman" w:hAnsi="Times New Roman" w:cs="Times New Roman"/>
        </w:rPr>
      </w:pPr>
    </w:p>
    <w:p w14:paraId="29987A7C" w14:textId="77777777" w:rsidR="00F30389" w:rsidRPr="00F30389" w:rsidRDefault="00F30389" w:rsidP="00F30389">
      <w:pPr>
        <w:spacing w:line="360" w:lineRule="auto"/>
        <w:rPr>
          <w:rFonts w:ascii="Times New Roman" w:hAnsi="Times New Roman" w:cs="Times New Roman"/>
        </w:rPr>
      </w:pPr>
    </w:p>
    <w:p w14:paraId="3DD6259B" w14:textId="7BE29DBB" w:rsidR="00F30389" w:rsidRPr="00F30389" w:rsidRDefault="00F30389" w:rsidP="00F30389">
      <w:pPr>
        <w:pStyle w:val="Heading2"/>
        <w:spacing w:line="360" w:lineRule="auto"/>
        <w:rPr>
          <w:rFonts w:eastAsia="Times New Roman" w:cs="Times New Roman"/>
          <w:szCs w:val="24"/>
          <w:lang w:eastAsia="en-GB"/>
        </w:rPr>
      </w:pPr>
      <w:bookmarkStart w:id="5" w:name="_Toc238542795"/>
      <w:r w:rsidRPr="00F30389">
        <w:rPr>
          <w:rFonts w:eastAsia="Times New Roman" w:cs="Times New Roman"/>
          <w:szCs w:val="24"/>
          <w:lang w:eastAsia="en-GB"/>
        </w:rPr>
        <w:lastRenderedPageBreak/>
        <w:t>References</w:t>
      </w:r>
      <w:bookmarkEnd w:id="5"/>
    </w:p>
    <w:p w14:paraId="5B6D7F74"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t xml:space="preserve">Azevedo, A. and Shane, M.J. (2021) ‘A new training program in developing cultural intelligence can also improve innovative work </w:t>
      </w:r>
      <w:proofErr w:type="spellStart"/>
      <w:r w:rsidRPr="00F30389">
        <w:rPr>
          <w:rFonts w:ascii="Times New Roman" w:eastAsia="Times New Roman" w:hAnsi="Times New Roman" w:cs="Times New Roman"/>
          <w:kern w:val="0"/>
          <w:lang w:eastAsia="en-GB"/>
          <w14:ligatures w14:val="none"/>
        </w:rPr>
        <w:t>behavior</w:t>
      </w:r>
      <w:proofErr w:type="spellEnd"/>
      <w:r w:rsidRPr="00F30389">
        <w:rPr>
          <w:rFonts w:ascii="Times New Roman" w:eastAsia="Times New Roman" w:hAnsi="Times New Roman" w:cs="Times New Roman"/>
          <w:kern w:val="0"/>
          <w:lang w:eastAsia="en-GB"/>
          <w14:ligatures w14:val="none"/>
        </w:rPr>
        <w:t xml:space="preserve"> and resilience: A longitudinal pilot study of graduate students and professional employees’, </w:t>
      </w:r>
      <w:r w:rsidRPr="00F30389">
        <w:rPr>
          <w:rFonts w:ascii="Times New Roman" w:eastAsia="Times New Roman" w:hAnsi="Times New Roman" w:cs="Times New Roman"/>
          <w:i/>
          <w:iCs/>
          <w:kern w:val="0"/>
          <w:lang w:eastAsia="en-GB"/>
          <w14:ligatures w14:val="none"/>
        </w:rPr>
        <w:t>The International Journal of Management Education</w:t>
      </w:r>
      <w:r w:rsidRPr="00F30389">
        <w:rPr>
          <w:rFonts w:ascii="Times New Roman" w:eastAsia="Times New Roman" w:hAnsi="Times New Roman" w:cs="Times New Roman"/>
          <w:kern w:val="0"/>
          <w:lang w:eastAsia="en-GB"/>
          <w14:ligatures w14:val="none"/>
        </w:rPr>
        <w:t>, 19(3), 100523.</w:t>
      </w:r>
    </w:p>
    <w:p w14:paraId="12BF5E4F" w14:textId="6D8D5183"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t xml:space="preserve">Einwiller, S.A., Ruppel, C. and Stranzl, J. (2021) ‘Achieving employee support during the COVID-19 pandemic: The role of relational and informational crisis communication in Austrian </w:t>
      </w:r>
      <w:r>
        <w:rPr>
          <w:rFonts w:ascii="Times New Roman" w:eastAsia="Times New Roman" w:hAnsi="Times New Roman" w:cs="Times New Roman"/>
          <w:kern w:val="0"/>
          <w:lang w:eastAsia="en-GB"/>
          <w14:ligatures w14:val="none"/>
        </w:rPr>
        <w:t>organisation</w:t>
      </w:r>
      <w:r w:rsidRPr="00F30389">
        <w:rPr>
          <w:rFonts w:ascii="Times New Roman" w:eastAsia="Times New Roman" w:hAnsi="Times New Roman" w:cs="Times New Roman"/>
          <w:kern w:val="0"/>
          <w:lang w:eastAsia="en-GB"/>
          <w14:ligatures w14:val="none"/>
        </w:rPr>
        <w:t xml:space="preserve">s’, </w:t>
      </w:r>
      <w:r w:rsidRPr="00F30389">
        <w:rPr>
          <w:rFonts w:ascii="Times New Roman" w:eastAsia="Times New Roman" w:hAnsi="Times New Roman" w:cs="Times New Roman"/>
          <w:i/>
          <w:iCs/>
          <w:kern w:val="0"/>
          <w:lang w:eastAsia="en-GB"/>
          <w14:ligatures w14:val="none"/>
        </w:rPr>
        <w:t>Journal of Communication Management</w:t>
      </w:r>
      <w:r w:rsidRPr="00F30389">
        <w:rPr>
          <w:rFonts w:ascii="Times New Roman" w:eastAsia="Times New Roman" w:hAnsi="Times New Roman" w:cs="Times New Roman"/>
          <w:kern w:val="0"/>
          <w:lang w:eastAsia="en-GB"/>
          <w14:ligatures w14:val="none"/>
        </w:rPr>
        <w:t>, 25(3), pp. 233–255.</w:t>
      </w:r>
    </w:p>
    <w:p w14:paraId="5291B605" w14:textId="12F2D2D9"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t xml:space="preserve">Koch, T. and Denner, N. (2022) ‘Informal communication in </w:t>
      </w:r>
      <w:r>
        <w:rPr>
          <w:rFonts w:ascii="Times New Roman" w:eastAsia="Times New Roman" w:hAnsi="Times New Roman" w:cs="Times New Roman"/>
          <w:kern w:val="0"/>
          <w:lang w:eastAsia="en-GB"/>
          <w14:ligatures w14:val="none"/>
        </w:rPr>
        <w:t>organisation</w:t>
      </w:r>
      <w:r w:rsidRPr="00F30389">
        <w:rPr>
          <w:rFonts w:ascii="Times New Roman" w:eastAsia="Times New Roman" w:hAnsi="Times New Roman" w:cs="Times New Roman"/>
          <w:kern w:val="0"/>
          <w:lang w:eastAsia="en-GB"/>
          <w14:ligatures w14:val="none"/>
        </w:rPr>
        <w:t xml:space="preserve">s: Work time wasted at the water-cooler or crucial exchange among co-workers?’, </w:t>
      </w:r>
      <w:r w:rsidRPr="00F30389">
        <w:rPr>
          <w:rFonts w:ascii="Times New Roman" w:eastAsia="Times New Roman" w:hAnsi="Times New Roman" w:cs="Times New Roman"/>
          <w:i/>
          <w:iCs/>
          <w:kern w:val="0"/>
          <w:lang w:eastAsia="en-GB"/>
          <w14:ligatures w14:val="none"/>
        </w:rPr>
        <w:t>Corporate Communications: An International Journal</w:t>
      </w:r>
      <w:r w:rsidRPr="00F30389">
        <w:rPr>
          <w:rFonts w:ascii="Times New Roman" w:eastAsia="Times New Roman" w:hAnsi="Times New Roman" w:cs="Times New Roman"/>
          <w:kern w:val="0"/>
          <w:lang w:eastAsia="en-GB"/>
          <w14:ligatures w14:val="none"/>
        </w:rPr>
        <w:t xml:space="preserve">, 27(3), pp. 494–508. </w:t>
      </w:r>
      <w:proofErr w:type="spellStart"/>
      <w:r w:rsidRPr="00F30389">
        <w:rPr>
          <w:rFonts w:ascii="Times New Roman" w:eastAsia="Times New Roman" w:hAnsi="Times New Roman" w:cs="Times New Roman"/>
          <w:kern w:val="0"/>
          <w:lang w:eastAsia="en-GB"/>
          <w14:ligatures w14:val="none"/>
        </w:rPr>
        <w:t>doi</w:t>
      </w:r>
      <w:proofErr w:type="spellEnd"/>
      <w:r w:rsidRPr="00F30389">
        <w:rPr>
          <w:rFonts w:ascii="Times New Roman" w:eastAsia="Times New Roman" w:hAnsi="Times New Roman" w:cs="Times New Roman"/>
          <w:kern w:val="0"/>
          <w:lang w:eastAsia="en-GB"/>
          <w14:ligatures w14:val="none"/>
        </w:rPr>
        <w:t xml:space="preserve">: 10.1108/CCIJ-08-2021-0087. </w:t>
      </w:r>
    </w:p>
    <w:p w14:paraId="3B00B5EF"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t xml:space="preserve">Men, L.R., Qin, Y.S. and Jin, J. (2022) ‘Fostering employee trust via effective supervisory communication during the COVID-19 pandemic: Through the lens of motivating language theory’, </w:t>
      </w:r>
      <w:r w:rsidRPr="00F30389">
        <w:rPr>
          <w:rFonts w:ascii="Times New Roman" w:eastAsia="Times New Roman" w:hAnsi="Times New Roman" w:cs="Times New Roman"/>
          <w:i/>
          <w:iCs/>
          <w:kern w:val="0"/>
          <w:lang w:eastAsia="en-GB"/>
          <w14:ligatures w14:val="none"/>
        </w:rPr>
        <w:t>International Journal of Business Communication</w:t>
      </w:r>
      <w:r w:rsidRPr="00F30389">
        <w:rPr>
          <w:rFonts w:ascii="Times New Roman" w:eastAsia="Times New Roman" w:hAnsi="Times New Roman" w:cs="Times New Roman"/>
          <w:kern w:val="0"/>
          <w:lang w:eastAsia="en-GB"/>
          <w14:ligatures w14:val="none"/>
        </w:rPr>
        <w:t>, 59(2), pp. 193–218.</w:t>
      </w:r>
    </w:p>
    <w:p w14:paraId="25505CAE"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t xml:space="preserve">Tesco PLC (2025) </w:t>
      </w:r>
      <w:r w:rsidRPr="00F30389">
        <w:rPr>
          <w:rFonts w:ascii="Times New Roman" w:eastAsia="Times New Roman" w:hAnsi="Times New Roman" w:cs="Times New Roman"/>
          <w:i/>
          <w:iCs/>
          <w:kern w:val="0"/>
          <w:lang w:eastAsia="en-GB"/>
          <w14:ligatures w14:val="none"/>
        </w:rPr>
        <w:t>Annual Report and Financial Statements 2025</w:t>
      </w:r>
      <w:r w:rsidRPr="00F30389">
        <w:rPr>
          <w:rFonts w:ascii="Times New Roman" w:eastAsia="Times New Roman" w:hAnsi="Times New Roman" w:cs="Times New Roman"/>
          <w:kern w:val="0"/>
          <w:lang w:eastAsia="en-GB"/>
          <w14:ligatures w14:val="none"/>
        </w:rPr>
        <w:t>. Welwyn Garden City: Tesco PLC.</w:t>
      </w:r>
    </w:p>
    <w:p w14:paraId="1700444C"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30389">
        <w:rPr>
          <w:rFonts w:ascii="Times New Roman" w:eastAsia="Times New Roman" w:hAnsi="Times New Roman" w:cs="Times New Roman"/>
          <w:kern w:val="0"/>
          <w:lang w:eastAsia="en-GB"/>
          <w14:ligatures w14:val="none"/>
        </w:rPr>
        <w:t>Tkalac</w:t>
      </w:r>
      <w:proofErr w:type="spellEnd"/>
      <w:r w:rsidRPr="00F30389">
        <w:rPr>
          <w:rFonts w:ascii="Times New Roman" w:eastAsia="Times New Roman" w:hAnsi="Times New Roman" w:cs="Times New Roman"/>
          <w:kern w:val="0"/>
          <w:lang w:eastAsia="en-GB"/>
          <w14:ligatures w14:val="none"/>
        </w:rPr>
        <w:t xml:space="preserve"> Verčič, A. (2021) ‘The impact of employee engagement, organisational support and employer branding on internal communication satisfaction’, </w:t>
      </w:r>
      <w:r w:rsidRPr="00F30389">
        <w:rPr>
          <w:rFonts w:ascii="Times New Roman" w:eastAsia="Times New Roman" w:hAnsi="Times New Roman" w:cs="Times New Roman"/>
          <w:i/>
          <w:iCs/>
          <w:kern w:val="0"/>
          <w:lang w:eastAsia="en-GB"/>
          <w14:ligatures w14:val="none"/>
        </w:rPr>
        <w:t>Public Relations Review</w:t>
      </w:r>
      <w:r w:rsidRPr="00F30389">
        <w:rPr>
          <w:rFonts w:ascii="Times New Roman" w:eastAsia="Times New Roman" w:hAnsi="Times New Roman" w:cs="Times New Roman"/>
          <w:kern w:val="0"/>
          <w:lang w:eastAsia="en-GB"/>
          <w14:ligatures w14:val="none"/>
        </w:rPr>
        <w:t>, 47(1), 102009.</w:t>
      </w:r>
    </w:p>
    <w:p w14:paraId="0048DD39"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30389">
        <w:rPr>
          <w:rFonts w:ascii="Times New Roman" w:eastAsia="Times New Roman" w:hAnsi="Times New Roman" w:cs="Times New Roman"/>
          <w:kern w:val="0"/>
          <w:lang w:eastAsia="en-GB"/>
          <w14:ligatures w14:val="none"/>
        </w:rPr>
        <w:t>Tkalac</w:t>
      </w:r>
      <w:proofErr w:type="spellEnd"/>
      <w:r w:rsidRPr="00F30389">
        <w:rPr>
          <w:rFonts w:ascii="Times New Roman" w:eastAsia="Times New Roman" w:hAnsi="Times New Roman" w:cs="Times New Roman"/>
          <w:kern w:val="0"/>
          <w:lang w:eastAsia="en-GB"/>
          <w14:ligatures w14:val="none"/>
        </w:rPr>
        <w:t xml:space="preserve"> Verčič, A. and Men, L.R. (2023) ‘Redefining the link between internal communication and employee engagement’, </w:t>
      </w:r>
      <w:r w:rsidRPr="00F30389">
        <w:rPr>
          <w:rFonts w:ascii="Times New Roman" w:eastAsia="Times New Roman" w:hAnsi="Times New Roman" w:cs="Times New Roman"/>
          <w:i/>
          <w:iCs/>
          <w:kern w:val="0"/>
          <w:lang w:eastAsia="en-GB"/>
          <w14:ligatures w14:val="none"/>
        </w:rPr>
        <w:t>Public Relations Review</w:t>
      </w:r>
      <w:r w:rsidRPr="00F30389">
        <w:rPr>
          <w:rFonts w:ascii="Times New Roman" w:eastAsia="Times New Roman" w:hAnsi="Times New Roman" w:cs="Times New Roman"/>
          <w:kern w:val="0"/>
          <w:lang w:eastAsia="en-GB"/>
          <w14:ligatures w14:val="none"/>
        </w:rPr>
        <w:t xml:space="preserve">, 49(1), 102279. </w:t>
      </w:r>
      <w:proofErr w:type="spellStart"/>
      <w:r w:rsidRPr="00F30389">
        <w:rPr>
          <w:rFonts w:ascii="Times New Roman" w:eastAsia="Times New Roman" w:hAnsi="Times New Roman" w:cs="Times New Roman"/>
          <w:kern w:val="0"/>
          <w:lang w:eastAsia="en-GB"/>
          <w14:ligatures w14:val="none"/>
        </w:rPr>
        <w:t>doi</w:t>
      </w:r>
      <w:proofErr w:type="spellEnd"/>
      <w:r w:rsidRPr="00F30389">
        <w:rPr>
          <w:rFonts w:ascii="Times New Roman" w:eastAsia="Times New Roman" w:hAnsi="Times New Roman" w:cs="Times New Roman"/>
          <w:kern w:val="0"/>
          <w:lang w:eastAsia="en-GB"/>
          <w14:ligatures w14:val="none"/>
        </w:rPr>
        <w:t xml:space="preserve">: 10.1016/j.pubrev.2022.102279. </w:t>
      </w:r>
    </w:p>
    <w:p w14:paraId="065B7D5F" w14:textId="77777777"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30389">
        <w:rPr>
          <w:rFonts w:ascii="Times New Roman" w:eastAsia="Times New Roman" w:hAnsi="Times New Roman" w:cs="Times New Roman"/>
          <w:kern w:val="0"/>
          <w:lang w:eastAsia="en-GB"/>
          <w14:ligatures w14:val="none"/>
        </w:rPr>
        <w:t>Tkalac</w:t>
      </w:r>
      <w:proofErr w:type="spellEnd"/>
      <w:r w:rsidRPr="00F30389">
        <w:rPr>
          <w:rFonts w:ascii="Times New Roman" w:eastAsia="Times New Roman" w:hAnsi="Times New Roman" w:cs="Times New Roman"/>
          <w:kern w:val="0"/>
          <w:lang w:eastAsia="en-GB"/>
          <w14:ligatures w14:val="none"/>
        </w:rPr>
        <w:t xml:space="preserve"> Verčič, A. and Špoljarić, A. (2023) ‘Effects of an external crisis: How internal communication influences employer brands’, </w:t>
      </w:r>
      <w:r w:rsidRPr="00F30389">
        <w:rPr>
          <w:rFonts w:ascii="Times New Roman" w:eastAsia="Times New Roman" w:hAnsi="Times New Roman" w:cs="Times New Roman"/>
          <w:i/>
          <w:iCs/>
          <w:kern w:val="0"/>
          <w:lang w:eastAsia="en-GB"/>
          <w14:ligatures w14:val="none"/>
        </w:rPr>
        <w:t>Journal of Contingencies and Crisis Management</w:t>
      </w:r>
      <w:r w:rsidRPr="00F30389">
        <w:rPr>
          <w:rFonts w:ascii="Times New Roman" w:eastAsia="Times New Roman" w:hAnsi="Times New Roman" w:cs="Times New Roman"/>
          <w:kern w:val="0"/>
          <w:lang w:eastAsia="en-GB"/>
          <w14:ligatures w14:val="none"/>
        </w:rPr>
        <w:t xml:space="preserve">, 31, pp. 599–609. </w:t>
      </w:r>
      <w:proofErr w:type="spellStart"/>
      <w:r w:rsidRPr="00F30389">
        <w:rPr>
          <w:rFonts w:ascii="Times New Roman" w:eastAsia="Times New Roman" w:hAnsi="Times New Roman" w:cs="Times New Roman"/>
          <w:kern w:val="0"/>
          <w:lang w:eastAsia="en-GB"/>
          <w14:ligatures w14:val="none"/>
        </w:rPr>
        <w:t>doi</w:t>
      </w:r>
      <w:proofErr w:type="spellEnd"/>
      <w:r w:rsidRPr="00F30389">
        <w:rPr>
          <w:rFonts w:ascii="Times New Roman" w:eastAsia="Times New Roman" w:hAnsi="Times New Roman" w:cs="Times New Roman"/>
          <w:kern w:val="0"/>
          <w:lang w:eastAsia="en-GB"/>
          <w14:ligatures w14:val="none"/>
        </w:rPr>
        <w:t xml:space="preserve">: 10.1111/1468-5973.12462. </w:t>
      </w:r>
    </w:p>
    <w:p w14:paraId="7EE558B0" w14:textId="050DFC4C" w:rsidR="00F30389" w:rsidRPr="00F30389" w:rsidRDefault="00F30389" w:rsidP="00F30389">
      <w:pPr>
        <w:spacing w:before="100" w:beforeAutospacing="1" w:after="100" w:afterAutospacing="1" w:line="360" w:lineRule="auto"/>
        <w:rPr>
          <w:rFonts w:ascii="Times New Roman" w:eastAsia="Times New Roman" w:hAnsi="Times New Roman" w:cs="Times New Roman"/>
          <w:kern w:val="0"/>
          <w:lang w:eastAsia="en-GB"/>
          <w14:ligatures w14:val="none"/>
        </w:rPr>
      </w:pPr>
      <w:r w:rsidRPr="00F30389">
        <w:rPr>
          <w:rFonts w:ascii="Times New Roman" w:eastAsia="Times New Roman" w:hAnsi="Times New Roman" w:cs="Times New Roman"/>
          <w:kern w:val="0"/>
          <w:lang w:eastAsia="en-GB"/>
          <w14:ligatures w14:val="none"/>
        </w:rPr>
        <w:lastRenderedPageBreak/>
        <w:t xml:space="preserve">Van </w:t>
      </w:r>
      <w:proofErr w:type="spellStart"/>
      <w:r w:rsidRPr="00F30389">
        <w:rPr>
          <w:rFonts w:ascii="Times New Roman" w:eastAsia="Times New Roman" w:hAnsi="Times New Roman" w:cs="Times New Roman"/>
          <w:kern w:val="0"/>
          <w:lang w:eastAsia="en-GB"/>
          <w14:ligatures w14:val="none"/>
        </w:rPr>
        <w:t>Zoonen</w:t>
      </w:r>
      <w:proofErr w:type="spellEnd"/>
      <w:r w:rsidRPr="00F30389">
        <w:rPr>
          <w:rFonts w:ascii="Times New Roman" w:eastAsia="Times New Roman" w:hAnsi="Times New Roman" w:cs="Times New Roman"/>
          <w:kern w:val="0"/>
          <w:lang w:eastAsia="en-GB"/>
          <w14:ligatures w14:val="none"/>
        </w:rPr>
        <w:t xml:space="preserve">, W., </w:t>
      </w:r>
      <w:proofErr w:type="spellStart"/>
      <w:r w:rsidRPr="00F30389">
        <w:rPr>
          <w:rFonts w:ascii="Times New Roman" w:eastAsia="Times New Roman" w:hAnsi="Times New Roman" w:cs="Times New Roman"/>
          <w:kern w:val="0"/>
          <w:lang w:eastAsia="en-GB"/>
          <w14:ligatures w14:val="none"/>
        </w:rPr>
        <w:t>Sivunen</w:t>
      </w:r>
      <w:proofErr w:type="spellEnd"/>
      <w:r w:rsidRPr="00F30389">
        <w:rPr>
          <w:rFonts w:ascii="Times New Roman" w:eastAsia="Times New Roman" w:hAnsi="Times New Roman" w:cs="Times New Roman"/>
          <w:kern w:val="0"/>
          <w:lang w:eastAsia="en-GB"/>
          <w14:ligatures w14:val="none"/>
        </w:rPr>
        <w:t>, A. and Rice, R.E. (2023) ‘</w:t>
      </w:r>
      <w:r>
        <w:rPr>
          <w:rFonts w:ascii="Times New Roman" w:eastAsia="Times New Roman" w:hAnsi="Times New Roman" w:cs="Times New Roman"/>
          <w:kern w:val="0"/>
          <w:lang w:eastAsia="en-GB"/>
          <w14:ligatures w14:val="none"/>
        </w:rPr>
        <w:t>Organisation</w:t>
      </w:r>
      <w:r w:rsidRPr="00F30389">
        <w:rPr>
          <w:rFonts w:ascii="Times New Roman" w:eastAsia="Times New Roman" w:hAnsi="Times New Roman" w:cs="Times New Roman"/>
          <w:kern w:val="0"/>
          <w:lang w:eastAsia="en-GB"/>
          <w14:ligatures w14:val="none"/>
        </w:rPr>
        <w:t xml:space="preserve">al information and communication technologies and their influence on communication visibility and perceived proximity’, </w:t>
      </w:r>
      <w:r w:rsidRPr="00F30389">
        <w:rPr>
          <w:rFonts w:ascii="Times New Roman" w:eastAsia="Times New Roman" w:hAnsi="Times New Roman" w:cs="Times New Roman"/>
          <w:i/>
          <w:iCs/>
          <w:kern w:val="0"/>
          <w:lang w:eastAsia="en-GB"/>
          <w14:ligatures w14:val="none"/>
        </w:rPr>
        <w:t>Human Communication Research</w:t>
      </w:r>
      <w:r w:rsidRPr="00F30389">
        <w:rPr>
          <w:rFonts w:ascii="Times New Roman" w:eastAsia="Times New Roman" w:hAnsi="Times New Roman" w:cs="Times New Roman"/>
          <w:kern w:val="0"/>
          <w:lang w:eastAsia="en-GB"/>
          <w14:ligatures w14:val="none"/>
        </w:rPr>
        <w:t>, 49(4), pp. 416–427.</w:t>
      </w:r>
    </w:p>
    <w:sectPr w:rsidR="00F30389" w:rsidRPr="00F3038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AB947" w14:textId="77777777" w:rsidR="000E590D" w:rsidRDefault="000E590D" w:rsidP="00A14DF2">
      <w:pPr>
        <w:spacing w:after="0" w:line="240" w:lineRule="auto"/>
      </w:pPr>
      <w:r>
        <w:separator/>
      </w:r>
    </w:p>
  </w:endnote>
  <w:endnote w:type="continuationSeparator" w:id="0">
    <w:p w14:paraId="499D73B9" w14:textId="77777777" w:rsidR="000E590D" w:rsidRDefault="000E590D" w:rsidP="00A14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54238"/>
      <w:docPartObj>
        <w:docPartGallery w:val="Page Numbers (Bottom of Page)"/>
        <w:docPartUnique/>
      </w:docPartObj>
    </w:sdtPr>
    <w:sdtEndPr>
      <w:rPr>
        <w:color w:val="7F7F7F" w:themeColor="background1" w:themeShade="7F"/>
        <w:spacing w:val="60"/>
      </w:rPr>
    </w:sdtEndPr>
    <w:sdtContent>
      <w:p w14:paraId="492F58BE" w14:textId="3077AFD1" w:rsidR="00A14DF2" w:rsidRDefault="00A14DF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ADF8B5" w14:textId="77777777" w:rsidR="00A14DF2" w:rsidRDefault="00A14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E6C6" w14:textId="77777777" w:rsidR="000E590D" w:rsidRDefault="000E590D" w:rsidP="00A14DF2">
      <w:pPr>
        <w:spacing w:after="0" w:line="240" w:lineRule="auto"/>
      </w:pPr>
      <w:r>
        <w:separator/>
      </w:r>
    </w:p>
  </w:footnote>
  <w:footnote w:type="continuationSeparator" w:id="0">
    <w:p w14:paraId="4CF9659C" w14:textId="77777777" w:rsidR="000E590D" w:rsidRDefault="000E590D" w:rsidP="00A14D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DF2"/>
    <w:rsid w:val="00041CE0"/>
    <w:rsid w:val="000E590D"/>
    <w:rsid w:val="001E33BC"/>
    <w:rsid w:val="002B78E8"/>
    <w:rsid w:val="002E0C6E"/>
    <w:rsid w:val="0031101D"/>
    <w:rsid w:val="00A14DF2"/>
    <w:rsid w:val="00B513B2"/>
    <w:rsid w:val="00E7672F"/>
    <w:rsid w:val="00F30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B3807"/>
  <w15:chartTrackingRefBased/>
  <w15:docId w15:val="{822E7C51-86E7-4900-A5FE-96EFF48F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A14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6E"/>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A14DF2"/>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A14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DF2"/>
    <w:rPr>
      <w:rFonts w:eastAsiaTheme="majorEastAsia" w:cstheme="majorBidi"/>
      <w:color w:val="272727" w:themeColor="text1" w:themeTint="D8"/>
    </w:rPr>
  </w:style>
  <w:style w:type="paragraph" w:styleId="Title">
    <w:name w:val="Title"/>
    <w:basedOn w:val="Normal"/>
    <w:next w:val="Normal"/>
    <w:link w:val="TitleChar"/>
    <w:uiPriority w:val="10"/>
    <w:qFormat/>
    <w:rsid w:val="00A14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DF2"/>
    <w:pPr>
      <w:spacing w:before="160"/>
      <w:jc w:val="center"/>
    </w:pPr>
    <w:rPr>
      <w:i/>
      <w:iCs/>
      <w:color w:val="404040" w:themeColor="text1" w:themeTint="BF"/>
    </w:rPr>
  </w:style>
  <w:style w:type="character" w:customStyle="1" w:styleId="QuoteChar">
    <w:name w:val="Quote Char"/>
    <w:basedOn w:val="DefaultParagraphFont"/>
    <w:link w:val="Quote"/>
    <w:uiPriority w:val="29"/>
    <w:rsid w:val="00A14DF2"/>
    <w:rPr>
      <w:i/>
      <w:iCs/>
      <w:color w:val="404040" w:themeColor="text1" w:themeTint="BF"/>
    </w:rPr>
  </w:style>
  <w:style w:type="paragraph" w:styleId="ListParagraph">
    <w:name w:val="List Paragraph"/>
    <w:basedOn w:val="Normal"/>
    <w:uiPriority w:val="34"/>
    <w:qFormat/>
    <w:rsid w:val="00A14DF2"/>
    <w:pPr>
      <w:ind w:left="720"/>
      <w:contextualSpacing/>
    </w:pPr>
  </w:style>
  <w:style w:type="character" w:styleId="IntenseEmphasis">
    <w:name w:val="Intense Emphasis"/>
    <w:basedOn w:val="DefaultParagraphFont"/>
    <w:uiPriority w:val="21"/>
    <w:qFormat/>
    <w:rsid w:val="00A14DF2"/>
    <w:rPr>
      <w:i/>
      <w:iCs/>
      <w:color w:val="0F4761" w:themeColor="accent1" w:themeShade="BF"/>
    </w:rPr>
  </w:style>
  <w:style w:type="paragraph" w:styleId="IntenseQuote">
    <w:name w:val="Intense Quote"/>
    <w:basedOn w:val="Normal"/>
    <w:next w:val="Normal"/>
    <w:link w:val="IntenseQuoteChar"/>
    <w:uiPriority w:val="30"/>
    <w:qFormat/>
    <w:rsid w:val="00A14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DF2"/>
    <w:rPr>
      <w:i/>
      <w:iCs/>
      <w:color w:val="0F4761" w:themeColor="accent1" w:themeShade="BF"/>
    </w:rPr>
  </w:style>
  <w:style w:type="character" w:styleId="IntenseReference">
    <w:name w:val="Intense Reference"/>
    <w:basedOn w:val="DefaultParagraphFont"/>
    <w:uiPriority w:val="32"/>
    <w:qFormat/>
    <w:rsid w:val="00A14DF2"/>
    <w:rPr>
      <w:b/>
      <w:bCs/>
      <w:smallCaps/>
      <w:color w:val="0F4761" w:themeColor="accent1" w:themeShade="BF"/>
      <w:spacing w:val="5"/>
    </w:rPr>
  </w:style>
  <w:style w:type="paragraph" w:styleId="Header">
    <w:name w:val="header"/>
    <w:basedOn w:val="Normal"/>
    <w:link w:val="HeaderChar"/>
    <w:uiPriority w:val="99"/>
    <w:unhideWhenUsed/>
    <w:rsid w:val="00A1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DF2"/>
  </w:style>
  <w:style w:type="paragraph" w:styleId="Footer">
    <w:name w:val="footer"/>
    <w:basedOn w:val="Normal"/>
    <w:link w:val="FooterChar"/>
    <w:uiPriority w:val="99"/>
    <w:unhideWhenUsed/>
    <w:rsid w:val="00A1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DF2"/>
  </w:style>
  <w:style w:type="paragraph" w:styleId="TOCHeading">
    <w:name w:val="TOC Heading"/>
    <w:basedOn w:val="Heading1"/>
    <w:next w:val="Normal"/>
    <w:uiPriority w:val="39"/>
    <w:unhideWhenUsed/>
    <w:qFormat/>
    <w:rsid w:val="00F3038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30389"/>
    <w:pPr>
      <w:spacing w:after="100"/>
      <w:ind w:left="240"/>
    </w:pPr>
  </w:style>
  <w:style w:type="character" w:styleId="Hyperlink">
    <w:name w:val="Hyperlink"/>
    <w:basedOn w:val="DefaultParagraphFont"/>
    <w:uiPriority w:val="99"/>
    <w:unhideWhenUsed/>
    <w:rsid w:val="00F3038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2026-08-25T08:33:00Z</dcterms:created>
  <dcterms:modified xsi:type="dcterms:W3CDTF">2026-08-25T08:33:00Z</dcterms:modified>
</cp:coreProperties>
</file>