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C35EE" w:rsidRPr="00EC259F" w:rsidRDefault="00D50B47" w:rsidP="00A666B9">
      <w:pPr>
        <w:pStyle w:val="Heading1"/>
        <w:rPr>
          <w:sz w:val="28"/>
        </w:rPr>
      </w:pPr>
      <w:r w:rsidRPr="00EC259F">
        <w:rPr>
          <w:noProof/>
          <w:sz w:val="28"/>
          <w:lang w:val="en-US"/>
        </w:rPr>
        <w:drawing>
          <wp:inline distT="0" distB="0" distL="0" distR="0">
            <wp:extent cx="2967947"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2967947" cy="1292732"/>
                    </a:xfrm>
                    <a:prstGeom prst="rect">
                      <a:avLst/>
                    </a:prstGeom>
                  </pic:spPr>
                </pic:pic>
              </a:graphicData>
            </a:graphic>
          </wp:inline>
        </w:drawing>
      </w:r>
    </w:p>
    <w:p w:rsidR="004C35EE" w:rsidRPr="00EC259F" w:rsidRDefault="004C35EE" w:rsidP="00A666B9">
      <w:pPr>
        <w:pStyle w:val="Heading1"/>
        <w:rPr>
          <w:sz w:val="28"/>
        </w:rPr>
      </w:pPr>
    </w:p>
    <w:p w:rsidR="004C35EE" w:rsidRPr="00EC259F" w:rsidRDefault="004C35EE" w:rsidP="00B373D3">
      <w:pPr>
        <w:pStyle w:val="Title"/>
        <w:rPr>
          <w:sz w:val="56"/>
        </w:rPr>
      </w:pPr>
      <w:r w:rsidRPr="00EC259F">
        <w:rPr>
          <w:sz w:val="56"/>
        </w:rPr>
        <w:t>Programme: BA International Hotel Management</w:t>
      </w:r>
    </w:p>
    <w:p w:rsidR="004C35EE" w:rsidRPr="00EC259F" w:rsidRDefault="004C35EE" w:rsidP="004C35EE">
      <w:pPr>
        <w:rPr>
          <w:b/>
          <w:sz w:val="32"/>
        </w:rPr>
      </w:pPr>
      <w:r w:rsidRPr="00EC259F">
        <w:rPr>
          <w:b/>
          <w:sz w:val="32"/>
        </w:rPr>
        <w:t>Module: Financial Management of the Hotel Industry</w:t>
      </w:r>
    </w:p>
    <w:p w:rsidR="004C35EE" w:rsidRPr="00EC259F" w:rsidRDefault="00D50B47" w:rsidP="004C35EE">
      <w:pPr>
        <w:rPr>
          <w:b/>
          <w:sz w:val="32"/>
        </w:rPr>
      </w:pPr>
      <w:r w:rsidRPr="00EC259F">
        <w:rPr>
          <w:b/>
          <w:sz w:val="32"/>
        </w:rPr>
        <w:t>Assignment No.: 1</w:t>
      </w:r>
    </w:p>
    <w:p w:rsidR="00D50B47" w:rsidRPr="00EC259F" w:rsidRDefault="00D50B47" w:rsidP="004C35EE">
      <w:pPr>
        <w:rPr>
          <w:b/>
          <w:sz w:val="32"/>
        </w:rPr>
      </w:pPr>
      <w:r w:rsidRPr="00EC259F">
        <w:rPr>
          <w:b/>
          <w:sz w:val="32"/>
        </w:rPr>
        <w:t>Assignment Title: Comparison of two Hospitality Organisations</w:t>
      </w:r>
    </w:p>
    <w:p w:rsidR="00D50B47" w:rsidRPr="00EC259F" w:rsidRDefault="00D50B47" w:rsidP="004C35EE">
      <w:pPr>
        <w:rPr>
          <w:b/>
          <w:sz w:val="32"/>
        </w:rPr>
      </w:pPr>
      <w:r w:rsidRPr="00EC259F">
        <w:rPr>
          <w:b/>
          <w:sz w:val="32"/>
        </w:rPr>
        <w:t>Student ID Number: 2120533</w:t>
      </w:r>
    </w:p>
    <w:p w:rsidR="004C35EE" w:rsidRPr="00EC259F" w:rsidRDefault="004C35EE" w:rsidP="00A666B9">
      <w:pPr>
        <w:pStyle w:val="Heading1"/>
        <w:rPr>
          <w:sz w:val="28"/>
        </w:rPr>
      </w:pPr>
    </w:p>
    <w:p w:rsidR="004C35EE" w:rsidRPr="00EC259F" w:rsidRDefault="004C35EE" w:rsidP="00A666B9">
      <w:pPr>
        <w:pStyle w:val="Heading1"/>
        <w:rPr>
          <w:sz w:val="28"/>
        </w:rPr>
      </w:pPr>
    </w:p>
    <w:p w:rsidR="004C35EE" w:rsidRPr="00EC259F" w:rsidRDefault="004C35EE" w:rsidP="00A666B9">
      <w:pPr>
        <w:pStyle w:val="Heading1"/>
        <w:rPr>
          <w:sz w:val="28"/>
        </w:rPr>
      </w:pPr>
    </w:p>
    <w:p w:rsidR="004C35EE" w:rsidRPr="00EC259F" w:rsidRDefault="004C35EE" w:rsidP="00A666B9">
      <w:pPr>
        <w:pStyle w:val="Heading1"/>
        <w:rPr>
          <w:sz w:val="28"/>
        </w:rPr>
      </w:pPr>
    </w:p>
    <w:p w:rsidR="00B373D3" w:rsidRPr="00EC259F" w:rsidRDefault="00B373D3" w:rsidP="00D50B47">
      <w:pPr>
        <w:rPr>
          <w:sz w:val="24"/>
        </w:rPr>
      </w:pPr>
    </w:p>
    <w:sdt>
      <w:sdtPr>
        <w:rPr>
          <w:rFonts w:ascii="Times New Roman" w:eastAsiaTheme="minorHAnsi" w:hAnsi="Times New Roman" w:cstheme="minorBidi"/>
          <w:b w:val="0"/>
          <w:bCs w:val="0"/>
          <w:color w:val="auto"/>
          <w:sz w:val="24"/>
          <w:szCs w:val="22"/>
          <w:lang w:val="en-GB"/>
        </w:rPr>
        <w:id w:val="307798267"/>
        <w:docPartObj>
          <w:docPartGallery w:val="Table of Contents"/>
          <w:docPartUnique/>
        </w:docPartObj>
      </w:sdtPr>
      <w:sdtEndPr/>
      <w:sdtContent>
        <w:p w:rsidR="00B373D3" w:rsidRPr="00EC259F" w:rsidRDefault="00B373D3">
          <w:pPr>
            <w:pStyle w:val="TOCHeading"/>
            <w:rPr>
              <w:sz w:val="32"/>
            </w:rPr>
          </w:pPr>
          <w:r w:rsidRPr="00EC259F">
            <w:rPr>
              <w:sz w:val="32"/>
            </w:rPr>
            <w:t>Contents</w:t>
          </w:r>
        </w:p>
        <w:p w:rsidR="00B373D3" w:rsidRPr="00EC259F" w:rsidRDefault="00CE6173">
          <w:pPr>
            <w:pStyle w:val="TOC1"/>
            <w:tabs>
              <w:tab w:val="right" w:leader="dot" w:pos="9016"/>
            </w:tabs>
            <w:rPr>
              <w:rFonts w:asciiTheme="minorHAnsi" w:eastAsiaTheme="minorEastAsia" w:hAnsiTheme="minorHAnsi"/>
              <w:noProof/>
              <w:sz w:val="24"/>
              <w:lang w:val="en-US"/>
            </w:rPr>
          </w:pPr>
          <w:r w:rsidRPr="00EC259F">
            <w:rPr>
              <w:sz w:val="24"/>
            </w:rPr>
            <w:fldChar w:fldCharType="begin"/>
          </w:r>
          <w:r w:rsidR="00B373D3" w:rsidRPr="00EC259F">
            <w:rPr>
              <w:sz w:val="24"/>
            </w:rPr>
            <w:instrText xml:space="preserve"> TOC \o "1-3" \h \z \u </w:instrText>
          </w:r>
          <w:r w:rsidRPr="00EC259F">
            <w:rPr>
              <w:sz w:val="24"/>
            </w:rPr>
            <w:fldChar w:fldCharType="separate"/>
          </w:r>
          <w:hyperlink w:anchor="_Toc135162358" w:history="1">
            <w:r w:rsidR="00B373D3" w:rsidRPr="00EC259F">
              <w:rPr>
                <w:rStyle w:val="Hyperlink"/>
                <w:noProof/>
                <w:sz w:val="24"/>
              </w:rPr>
              <w:t>Introduction:</w:t>
            </w:r>
            <w:r w:rsidR="00B373D3" w:rsidRPr="00EC259F">
              <w:rPr>
                <w:noProof/>
                <w:webHidden/>
                <w:sz w:val="24"/>
              </w:rPr>
              <w:tab/>
            </w:r>
            <w:r w:rsidRPr="00EC259F">
              <w:rPr>
                <w:noProof/>
                <w:webHidden/>
                <w:sz w:val="24"/>
              </w:rPr>
              <w:fldChar w:fldCharType="begin"/>
            </w:r>
            <w:r w:rsidR="00B373D3" w:rsidRPr="00EC259F">
              <w:rPr>
                <w:noProof/>
                <w:webHidden/>
                <w:sz w:val="24"/>
              </w:rPr>
              <w:instrText xml:space="preserve"> PAGEREF _Toc135162358 \h </w:instrText>
            </w:r>
            <w:r w:rsidRPr="00EC259F">
              <w:rPr>
                <w:noProof/>
                <w:webHidden/>
                <w:sz w:val="24"/>
              </w:rPr>
            </w:r>
            <w:r w:rsidRPr="00EC259F">
              <w:rPr>
                <w:noProof/>
                <w:webHidden/>
                <w:sz w:val="24"/>
              </w:rPr>
              <w:fldChar w:fldCharType="separate"/>
            </w:r>
            <w:r w:rsidR="00B373D3" w:rsidRPr="00EC259F">
              <w:rPr>
                <w:noProof/>
                <w:webHidden/>
                <w:sz w:val="24"/>
              </w:rPr>
              <w:t>3</w:t>
            </w:r>
            <w:r w:rsidRPr="00EC259F">
              <w:rPr>
                <w:noProof/>
                <w:webHidden/>
                <w:sz w:val="24"/>
              </w:rPr>
              <w:fldChar w:fldCharType="end"/>
            </w:r>
          </w:hyperlink>
        </w:p>
        <w:p w:rsidR="00B373D3" w:rsidRPr="00EC259F" w:rsidRDefault="0030276A">
          <w:pPr>
            <w:pStyle w:val="TOC1"/>
            <w:tabs>
              <w:tab w:val="right" w:leader="dot" w:pos="9016"/>
            </w:tabs>
            <w:rPr>
              <w:rFonts w:asciiTheme="minorHAnsi" w:eastAsiaTheme="minorEastAsia" w:hAnsiTheme="minorHAnsi"/>
              <w:noProof/>
              <w:sz w:val="24"/>
              <w:lang w:val="en-US"/>
            </w:rPr>
          </w:pPr>
          <w:hyperlink w:anchor="_Toc135162359" w:history="1">
            <w:r w:rsidR="00B373D3" w:rsidRPr="00EC259F">
              <w:rPr>
                <w:rStyle w:val="Hyperlink"/>
                <w:noProof/>
                <w:sz w:val="24"/>
              </w:rPr>
              <w:t>Total Revenue</w:t>
            </w:r>
            <w:r w:rsidR="00B373D3" w:rsidRPr="00EC259F">
              <w:rPr>
                <w:noProof/>
                <w:webHidden/>
                <w:sz w:val="24"/>
              </w:rPr>
              <w:tab/>
            </w:r>
            <w:r w:rsidR="00CE6173" w:rsidRPr="00EC259F">
              <w:rPr>
                <w:noProof/>
                <w:webHidden/>
                <w:sz w:val="24"/>
              </w:rPr>
              <w:fldChar w:fldCharType="begin"/>
            </w:r>
            <w:r w:rsidR="00B373D3" w:rsidRPr="00EC259F">
              <w:rPr>
                <w:noProof/>
                <w:webHidden/>
                <w:sz w:val="24"/>
              </w:rPr>
              <w:instrText xml:space="preserve"> PAGEREF _Toc135162359 \h </w:instrText>
            </w:r>
            <w:r w:rsidR="00CE6173" w:rsidRPr="00EC259F">
              <w:rPr>
                <w:noProof/>
                <w:webHidden/>
                <w:sz w:val="24"/>
              </w:rPr>
            </w:r>
            <w:r w:rsidR="00CE6173" w:rsidRPr="00EC259F">
              <w:rPr>
                <w:noProof/>
                <w:webHidden/>
                <w:sz w:val="24"/>
              </w:rPr>
              <w:fldChar w:fldCharType="separate"/>
            </w:r>
            <w:r w:rsidR="00B373D3" w:rsidRPr="00EC259F">
              <w:rPr>
                <w:noProof/>
                <w:webHidden/>
                <w:sz w:val="24"/>
              </w:rPr>
              <w:t>3</w:t>
            </w:r>
            <w:r w:rsidR="00CE6173" w:rsidRPr="00EC259F">
              <w:rPr>
                <w:noProof/>
                <w:webHidden/>
                <w:sz w:val="24"/>
              </w:rPr>
              <w:fldChar w:fldCharType="end"/>
            </w:r>
          </w:hyperlink>
        </w:p>
        <w:p w:rsidR="00B373D3" w:rsidRPr="00EC259F" w:rsidRDefault="0030276A">
          <w:pPr>
            <w:pStyle w:val="TOC1"/>
            <w:tabs>
              <w:tab w:val="right" w:leader="dot" w:pos="9016"/>
            </w:tabs>
            <w:rPr>
              <w:rFonts w:asciiTheme="minorHAnsi" w:eastAsiaTheme="minorEastAsia" w:hAnsiTheme="minorHAnsi"/>
              <w:noProof/>
              <w:sz w:val="24"/>
              <w:lang w:val="en-US"/>
            </w:rPr>
          </w:pPr>
          <w:hyperlink w:anchor="_Toc135162360" w:history="1">
            <w:r w:rsidR="00B373D3" w:rsidRPr="00EC259F">
              <w:rPr>
                <w:rStyle w:val="Hyperlink"/>
                <w:noProof/>
                <w:sz w:val="24"/>
              </w:rPr>
              <w:t>Market Share:</w:t>
            </w:r>
            <w:r w:rsidR="00B373D3" w:rsidRPr="00EC259F">
              <w:rPr>
                <w:noProof/>
                <w:webHidden/>
                <w:sz w:val="24"/>
              </w:rPr>
              <w:tab/>
            </w:r>
            <w:r w:rsidR="00CE6173" w:rsidRPr="00EC259F">
              <w:rPr>
                <w:noProof/>
                <w:webHidden/>
                <w:sz w:val="24"/>
              </w:rPr>
              <w:fldChar w:fldCharType="begin"/>
            </w:r>
            <w:r w:rsidR="00B373D3" w:rsidRPr="00EC259F">
              <w:rPr>
                <w:noProof/>
                <w:webHidden/>
                <w:sz w:val="24"/>
              </w:rPr>
              <w:instrText xml:space="preserve"> PAGEREF _Toc135162360 \h </w:instrText>
            </w:r>
            <w:r w:rsidR="00CE6173" w:rsidRPr="00EC259F">
              <w:rPr>
                <w:noProof/>
                <w:webHidden/>
                <w:sz w:val="24"/>
              </w:rPr>
            </w:r>
            <w:r w:rsidR="00CE6173" w:rsidRPr="00EC259F">
              <w:rPr>
                <w:noProof/>
                <w:webHidden/>
                <w:sz w:val="24"/>
              </w:rPr>
              <w:fldChar w:fldCharType="separate"/>
            </w:r>
            <w:r w:rsidR="00B373D3" w:rsidRPr="00EC259F">
              <w:rPr>
                <w:noProof/>
                <w:webHidden/>
                <w:sz w:val="24"/>
              </w:rPr>
              <w:t>4</w:t>
            </w:r>
            <w:r w:rsidR="00CE6173" w:rsidRPr="00EC259F">
              <w:rPr>
                <w:noProof/>
                <w:webHidden/>
                <w:sz w:val="24"/>
              </w:rPr>
              <w:fldChar w:fldCharType="end"/>
            </w:r>
          </w:hyperlink>
        </w:p>
        <w:p w:rsidR="00B373D3" w:rsidRPr="00EC259F" w:rsidRDefault="0030276A">
          <w:pPr>
            <w:pStyle w:val="TOC1"/>
            <w:tabs>
              <w:tab w:val="right" w:leader="dot" w:pos="9016"/>
            </w:tabs>
            <w:rPr>
              <w:rFonts w:asciiTheme="minorHAnsi" w:eastAsiaTheme="minorEastAsia" w:hAnsiTheme="minorHAnsi"/>
              <w:noProof/>
              <w:sz w:val="24"/>
              <w:lang w:val="en-US"/>
            </w:rPr>
          </w:pPr>
          <w:hyperlink w:anchor="_Toc135162361" w:history="1">
            <w:r w:rsidR="00B373D3" w:rsidRPr="00EC259F">
              <w:rPr>
                <w:rStyle w:val="Hyperlink"/>
                <w:noProof/>
                <w:sz w:val="24"/>
              </w:rPr>
              <w:t>Potential for Growth:</w:t>
            </w:r>
            <w:r w:rsidR="00B373D3" w:rsidRPr="00EC259F">
              <w:rPr>
                <w:noProof/>
                <w:webHidden/>
                <w:sz w:val="24"/>
              </w:rPr>
              <w:tab/>
            </w:r>
            <w:r w:rsidR="00CE6173" w:rsidRPr="00EC259F">
              <w:rPr>
                <w:noProof/>
                <w:webHidden/>
                <w:sz w:val="24"/>
              </w:rPr>
              <w:fldChar w:fldCharType="begin"/>
            </w:r>
            <w:r w:rsidR="00B373D3" w:rsidRPr="00EC259F">
              <w:rPr>
                <w:noProof/>
                <w:webHidden/>
                <w:sz w:val="24"/>
              </w:rPr>
              <w:instrText xml:space="preserve"> PAGEREF _Toc135162361 \h </w:instrText>
            </w:r>
            <w:r w:rsidR="00CE6173" w:rsidRPr="00EC259F">
              <w:rPr>
                <w:noProof/>
                <w:webHidden/>
                <w:sz w:val="24"/>
              </w:rPr>
            </w:r>
            <w:r w:rsidR="00CE6173" w:rsidRPr="00EC259F">
              <w:rPr>
                <w:noProof/>
                <w:webHidden/>
                <w:sz w:val="24"/>
              </w:rPr>
              <w:fldChar w:fldCharType="separate"/>
            </w:r>
            <w:r w:rsidR="00B373D3" w:rsidRPr="00EC259F">
              <w:rPr>
                <w:noProof/>
                <w:webHidden/>
                <w:sz w:val="24"/>
              </w:rPr>
              <w:t>5</w:t>
            </w:r>
            <w:r w:rsidR="00CE6173" w:rsidRPr="00EC259F">
              <w:rPr>
                <w:noProof/>
                <w:webHidden/>
                <w:sz w:val="24"/>
              </w:rPr>
              <w:fldChar w:fldCharType="end"/>
            </w:r>
          </w:hyperlink>
        </w:p>
        <w:p w:rsidR="00B373D3" w:rsidRPr="00EC259F" w:rsidRDefault="0030276A">
          <w:pPr>
            <w:pStyle w:val="TOC1"/>
            <w:tabs>
              <w:tab w:val="right" w:leader="dot" w:pos="9016"/>
            </w:tabs>
            <w:rPr>
              <w:rFonts w:asciiTheme="minorHAnsi" w:eastAsiaTheme="minorEastAsia" w:hAnsiTheme="minorHAnsi"/>
              <w:noProof/>
              <w:sz w:val="24"/>
              <w:lang w:val="en-US"/>
            </w:rPr>
          </w:pPr>
          <w:hyperlink w:anchor="_Toc135162362" w:history="1">
            <w:r w:rsidR="00B373D3" w:rsidRPr="00EC259F">
              <w:rPr>
                <w:rStyle w:val="Hyperlink"/>
                <w:noProof/>
                <w:sz w:val="24"/>
              </w:rPr>
              <w:t>CSR Financial Commitment:</w:t>
            </w:r>
            <w:r w:rsidR="00B373D3" w:rsidRPr="00EC259F">
              <w:rPr>
                <w:noProof/>
                <w:webHidden/>
                <w:sz w:val="24"/>
              </w:rPr>
              <w:tab/>
            </w:r>
            <w:r w:rsidR="00CE6173" w:rsidRPr="00EC259F">
              <w:rPr>
                <w:noProof/>
                <w:webHidden/>
                <w:sz w:val="24"/>
              </w:rPr>
              <w:fldChar w:fldCharType="begin"/>
            </w:r>
            <w:r w:rsidR="00B373D3" w:rsidRPr="00EC259F">
              <w:rPr>
                <w:noProof/>
                <w:webHidden/>
                <w:sz w:val="24"/>
              </w:rPr>
              <w:instrText xml:space="preserve"> PAGEREF _Toc135162362 \h </w:instrText>
            </w:r>
            <w:r w:rsidR="00CE6173" w:rsidRPr="00EC259F">
              <w:rPr>
                <w:noProof/>
                <w:webHidden/>
                <w:sz w:val="24"/>
              </w:rPr>
            </w:r>
            <w:r w:rsidR="00CE6173" w:rsidRPr="00EC259F">
              <w:rPr>
                <w:noProof/>
                <w:webHidden/>
                <w:sz w:val="24"/>
              </w:rPr>
              <w:fldChar w:fldCharType="separate"/>
            </w:r>
            <w:r w:rsidR="00B373D3" w:rsidRPr="00EC259F">
              <w:rPr>
                <w:noProof/>
                <w:webHidden/>
                <w:sz w:val="24"/>
              </w:rPr>
              <w:t>6</w:t>
            </w:r>
            <w:r w:rsidR="00CE6173" w:rsidRPr="00EC259F">
              <w:rPr>
                <w:noProof/>
                <w:webHidden/>
                <w:sz w:val="24"/>
              </w:rPr>
              <w:fldChar w:fldCharType="end"/>
            </w:r>
          </w:hyperlink>
        </w:p>
        <w:p w:rsidR="00B373D3" w:rsidRPr="00EC259F" w:rsidRDefault="0030276A">
          <w:pPr>
            <w:pStyle w:val="TOC1"/>
            <w:tabs>
              <w:tab w:val="right" w:leader="dot" w:pos="9016"/>
            </w:tabs>
            <w:rPr>
              <w:rFonts w:asciiTheme="minorHAnsi" w:eastAsiaTheme="minorEastAsia" w:hAnsiTheme="minorHAnsi"/>
              <w:noProof/>
              <w:sz w:val="24"/>
              <w:lang w:val="en-US"/>
            </w:rPr>
          </w:pPr>
          <w:hyperlink w:anchor="_Toc135162363" w:history="1">
            <w:r w:rsidR="00B373D3" w:rsidRPr="00EC259F">
              <w:rPr>
                <w:rStyle w:val="Hyperlink"/>
                <w:noProof/>
                <w:sz w:val="24"/>
              </w:rPr>
              <w:t>Recommendations:</w:t>
            </w:r>
            <w:r w:rsidR="00B373D3" w:rsidRPr="00EC259F">
              <w:rPr>
                <w:noProof/>
                <w:webHidden/>
                <w:sz w:val="24"/>
              </w:rPr>
              <w:tab/>
            </w:r>
            <w:r w:rsidR="00CE6173" w:rsidRPr="00EC259F">
              <w:rPr>
                <w:noProof/>
                <w:webHidden/>
                <w:sz w:val="24"/>
              </w:rPr>
              <w:fldChar w:fldCharType="begin"/>
            </w:r>
            <w:r w:rsidR="00B373D3" w:rsidRPr="00EC259F">
              <w:rPr>
                <w:noProof/>
                <w:webHidden/>
                <w:sz w:val="24"/>
              </w:rPr>
              <w:instrText xml:space="preserve"> PAGEREF _Toc135162363 \h </w:instrText>
            </w:r>
            <w:r w:rsidR="00CE6173" w:rsidRPr="00EC259F">
              <w:rPr>
                <w:noProof/>
                <w:webHidden/>
                <w:sz w:val="24"/>
              </w:rPr>
            </w:r>
            <w:r w:rsidR="00CE6173" w:rsidRPr="00EC259F">
              <w:rPr>
                <w:noProof/>
                <w:webHidden/>
                <w:sz w:val="24"/>
              </w:rPr>
              <w:fldChar w:fldCharType="separate"/>
            </w:r>
            <w:r w:rsidR="00B373D3" w:rsidRPr="00EC259F">
              <w:rPr>
                <w:noProof/>
                <w:webHidden/>
                <w:sz w:val="24"/>
              </w:rPr>
              <w:t>7</w:t>
            </w:r>
            <w:r w:rsidR="00CE6173" w:rsidRPr="00EC259F">
              <w:rPr>
                <w:noProof/>
                <w:webHidden/>
                <w:sz w:val="24"/>
              </w:rPr>
              <w:fldChar w:fldCharType="end"/>
            </w:r>
          </w:hyperlink>
        </w:p>
        <w:p w:rsidR="00B373D3" w:rsidRPr="00EC259F" w:rsidRDefault="0030276A">
          <w:pPr>
            <w:pStyle w:val="TOC1"/>
            <w:tabs>
              <w:tab w:val="right" w:leader="dot" w:pos="9016"/>
            </w:tabs>
            <w:rPr>
              <w:rFonts w:asciiTheme="minorHAnsi" w:eastAsiaTheme="minorEastAsia" w:hAnsiTheme="minorHAnsi"/>
              <w:noProof/>
              <w:sz w:val="24"/>
              <w:lang w:val="en-US"/>
            </w:rPr>
          </w:pPr>
          <w:hyperlink w:anchor="_Toc135162364" w:history="1">
            <w:r w:rsidR="00B373D3" w:rsidRPr="00EC259F">
              <w:rPr>
                <w:rStyle w:val="Hyperlink"/>
                <w:noProof/>
                <w:sz w:val="24"/>
              </w:rPr>
              <w:t>References</w:t>
            </w:r>
            <w:r w:rsidR="00B373D3" w:rsidRPr="00EC259F">
              <w:rPr>
                <w:noProof/>
                <w:webHidden/>
                <w:sz w:val="24"/>
              </w:rPr>
              <w:tab/>
            </w:r>
            <w:r w:rsidR="00CE6173" w:rsidRPr="00EC259F">
              <w:rPr>
                <w:noProof/>
                <w:webHidden/>
                <w:sz w:val="24"/>
              </w:rPr>
              <w:fldChar w:fldCharType="begin"/>
            </w:r>
            <w:r w:rsidR="00B373D3" w:rsidRPr="00EC259F">
              <w:rPr>
                <w:noProof/>
                <w:webHidden/>
                <w:sz w:val="24"/>
              </w:rPr>
              <w:instrText xml:space="preserve"> PAGEREF _Toc135162364 \h </w:instrText>
            </w:r>
            <w:r w:rsidR="00CE6173" w:rsidRPr="00EC259F">
              <w:rPr>
                <w:noProof/>
                <w:webHidden/>
                <w:sz w:val="24"/>
              </w:rPr>
            </w:r>
            <w:r w:rsidR="00CE6173" w:rsidRPr="00EC259F">
              <w:rPr>
                <w:noProof/>
                <w:webHidden/>
                <w:sz w:val="24"/>
              </w:rPr>
              <w:fldChar w:fldCharType="separate"/>
            </w:r>
            <w:r w:rsidR="00B373D3" w:rsidRPr="00EC259F">
              <w:rPr>
                <w:noProof/>
                <w:webHidden/>
                <w:sz w:val="24"/>
              </w:rPr>
              <w:t>10</w:t>
            </w:r>
            <w:r w:rsidR="00CE6173" w:rsidRPr="00EC259F">
              <w:rPr>
                <w:noProof/>
                <w:webHidden/>
                <w:sz w:val="24"/>
              </w:rPr>
              <w:fldChar w:fldCharType="end"/>
            </w:r>
          </w:hyperlink>
        </w:p>
        <w:p w:rsidR="00B373D3" w:rsidRPr="00EC259F" w:rsidRDefault="00CE6173">
          <w:pPr>
            <w:rPr>
              <w:sz w:val="24"/>
            </w:rPr>
          </w:pPr>
          <w:r w:rsidRPr="00EC259F">
            <w:rPr>
              <w:sz w:val="24"/>
            </w:rPr>
            <w:fldChar w:fldCharType="end"/>
          </w:r>
        </w:p>
      </w:sdtContent>
    </w:sdt>
    <w:p w:rsidR="00B373D3" w:rsidRPr="00EC259F" w:rsidRDefault="00B373D3" w:rsidP="00D50B47">
      <w:pPr>
        <w:rPr>
          <w:sz w:val="24"/>
        </w:rPr>
      </w:pPr>
    </w:p>
    <w:p w:rsidR="00B373D3" w:rsidRPr="00EC259F" w:rsidRDefault="00B373D3" w:rsidP="00D50B47">
      <w:pPr>
        <w:rPr>
          <w:sz w:val="24"/>
        </w:rPr>
      </w:pPr>
    </w:p>
    <w:p w:rsidR="00B373D3" w:rsidRPr="00EC259F" w:rsidRDefault="00B373D3" w:rsidP="00D50B47">
      <w:pPr>
        <w:rPr>
          <w:sz w:val="24"/>
        </w:rPr>
      </w:pPr>
    </w:p>
    <w:p w:rsidR="00B373D3" w:rsidRPr="00EC259F" w:rsidRDefault="00B373D3" w:rsidP="00D50B47">
      <w:pPr>
        <w:rPr>
          <w:sz w:val="24"/>
        </w:rPr>
      </w:pPr>
    </w:p>
    <w:p w:rsidR="00B373D3" w:rsidRPr="00EC259F" w:rsidRDefault="00B373D3" w:rsidP="00D50B47">
      <w:pPr>
        <w:rPr>
          <w:sz w:val="24"/>
        </w:rPr>
      </w:pPr>
    </w:p>
    <w:p w:rsidR="00B373D3" w:rsidRPr="00EC259F" w:rsidRDefault="00B373D3" w:rsidP="00D50B47">
      <w:pPr>
        <w:rPr>
          <w:sz w:val="24"/>
        </w:rPr>
      </w:pPr>
    </w:p>
    <w:p w:rsidR="004966DD" w:rsidRPr="00EC259F" w:rsidRDefault="004966DD" w:rsidP="00A666B9">
      <w:pPr>
        <w:pStyle w:val="Heading1"/>
        <w:rPr>
          <w:sz w:val="28"/>
        </w:rPr>
      </w:pPr>
      <w:bookmarkStart w:id="0" w:name="_Toc135162358"/>
      <w:r w:rsidRPr="00EC259F">
        <w:rPr>
          <w:sz w:val="28"/>
        </w:rPr>
        <w:t>Introduction:</w:t>
      </w:r>
      <w:bookmarkEnd w:id="0"/>
    </w:p>
    <w:p w:rsidR="004966DD" w:rsidRPr="00EC259F" w:rsidRDefault="004966DD" w:rsidP="004966DD">
      <w:pPr>
        <w:rPr>
          <w:sz w:val="24"/>
        </w:rPr>
      </w:pPr>
      <w:r w:rsidRPr="00EC259F">
        <w:rPr>
          <w:sz w:val="24"/>
        </w:rPr>
        <w:t>The hotel sector is very competitive, and success needs efficient financial management. The financial management practices of two hospitality firms, Hilton and Best Western, will be compared in four areas: total revenue, market position, growth potential, and financial commitment to corporate social responsibility (CSR).</w:t>
      </w:r>
    </w:p>
    <w:p w:rsidR="00A666B9" w:rsidRPr="00EC259F" w:rsidRDefault="00A666B9" w:rsidP="00A666B9">
      <w:pPr>
        <w:rPr>
          <w:sz w:val="24"/>
        </w:rPr>
      </w:pPr>
      <w:r w:rsidRPr="00EC259F">
        <w:rPr>
          <w:sz w:val="24"/>
        </w:rPr>
        <w:t>Two well-known hotel chains with operations across the globe are Hilton and Best Western. In addition to its iconic Hilton Hotels &amp; Resorts brand and other upscale names like Waldorf Astoria and Conrad Hotels &amp; Resorts, Hilton is a multinational hospitality corporation that manages a variety of hotels and resorts across the globe</w:t>
      </w:r>
      <w:r w:rsidR="00070B8B" w:rsidRPr="00EC259F">
        <w:rPr>
          <w:sz w:val="24"/>
        </w:rPr>
        <w:t xml:space="preserve"> </w:t>
      </w:r>
      <w:r w:rsidR="009932EB" w:rsidRPr="00EC259F">
        <w:rPr>
          <w:noProof/>
          <w:sz w:val="24"/>
        </w:rPr>
        <w:t>(DeYeso, 2019)</w:t>
      </w:r>
      <w:r w:rsidRPr="00EC259F">
        <w:rPr>
          <w:sz w:val="24"/>
        </w:rPr>
        <w:t>. Hilton, which has been around since 1919, is renowned for its upscale amenities, attentive service, dedication to sustainability, and social responsibility.</w:t>
      </w:r>
    </w:p>
    <w:p w:rsidR="004966DD" w:rsidRPr="00EC259F" w:rsidRDefault="00A666B9" w:rsidP="004966DD">
      <w:pPr>
        <w:rPr>
          <w:sz w:val="24"/>
        </w:rPr>
      </w:pPr>
      <w:r w:rsidRPr="00EC259F">
        <w:rPr>
          <w:sz w:val="24"/>
        </w:rPr>
        <w:t>On the other side, Best Western is a hotel chain that functions as a cooperative of independently owned and run hotels. Best Western, which was founded in 1946, has expanded to become one of the largest hotel chains in the world, with more than 4,700 properties spread throughout more than 100 nations. Budget to mid-scale hotels can be found at Best Western, which is renowned for its low prices, reliable quality, and emphasis on customer service. Despite having several different brands, Best Western is not as widely recognized as Hilton for its high-end or luxurious accommodations</w:t>
      </w:r>
      <w:r w:rsidR="00070B8B" w:rsidRPr="00EC259F">
        <w:rPr>
          <w:sz w:val="24"/>
        </w:rPr>
        <w:t xml:space="preserve"> </w:t>
      </w:r>
      <w:r w:rsidR="009932EB" w:rsidRPr="00EC259F">
        <w:rPr>
          <w:noProof/>
          <w:sz w:val="24"/>
        </w:rPr>
        <w:t>(Chan, 2021)</w:t>
      </w:r>
      <w:r w:rsidRPr="00EC259F">
        <w:rPr>
          <w:sz w:val="24"/>
        </w:rPr>
        <w:t>.</w:t>
      </w:r>
    </w:p>
    <w:p w:rsidR="004966DD" w:rsidRPr="00EC259F" w:rsidRDefault="004966DD" w:rsidP="00A666B9">
      <w:pPr>
        <w:pStyle w:val="Heading1"/>
        <w:rPr>
          <w:sz w:val="28"/>
        </w:rPr>
      </w:pPr>
      <w:bookmarkStart w:id="1" w:name="_Toc135162359"/>
      <w:r w:rsidRPr="00EC259F">
        <w:rPr>
          <w:sz w:val="28"/>
        </w:rPr>
        <w:t>Total Revenue</w:t>
      </w:r>
      <w:bookmarkEnd w:id="1"/>
    </w:p>
    <w:p w:rsidR="004966DD" w:rsidRPr="00EC259F" w:rsidRDefault="004966DD" w:rsidP="004966DD">
      <w:pPr>
        <w:rPr>
          <w:sz w:val="24"/>
        </w:rPr>
      </w:pPr>
      <w:r w:rsidRPr="00EC259F">
        <w:rPr>
          <w:sz w:val="24"/>
        </w:rPr>
        <w:t>Total revenue is the total amount of revenue made by a company from its activities during a specific time period, generally a fiscal year</w:t>
      </w:r>
      <w:r w:rsidR="00070B8B" w:rsidRPr="00EC259F">
        <w:rPr>
          <w:sz w:val="24"/>
        </w:rPr>
        <w:t xml:space="preserve"> </w:t>
      </w:r>
      <w:r w:rsidR="009932EB" w:rsidRPr="00EC259F">
        <w:rPr>
          <w:noProof/>
          <w:sz w:val="24"/>
        </w:rPr>
        <w:t>(MAINA, 2022)</w:t>
      </w:r>
      <w:r w:rsidRPr="00EC259F">
        <w:rPr>
          <w:sz w:val="24"/>
        </w:rPr>
        <w:t>. Total income in the hospitality business covers all revenue streams, such as room revenue, food and beverage revenue, and other hotel services, such as conference and meeting facilities, spa</w:t>
      </w:r>
      <w:r w:rsidR="004042C2" w:rsidRPr="00EC259F">
        <w:rPr>
          <w:sz w:val="24"/>
        </w:rPr>
        <w:t xml:space="preserve"> services, and other amenities.</w:t>
      </w:r>
      <w:r w:rsidR="00070B8B" w:rsidRPr="00EC259F">
        <w:rPr>
          <w:sz w:val="24"/>
        </w:rPr>
        <w:t xml:space="preserve"> </w:t>
      </w:r>
      <w:r w:rsidRPr="00EC259F">
        <w:rPr>
          <w:sz w:val="24"/>
        </w:rPr>
        <w:t>Total revenue is an essential financial statistic for hospitality businesses since it shows entire business performance. A larger total revenue implies a more successful firm, whereas a lower total revenue indicates a struggling business.</w:t>
      </w:r>
    </w:p>
    <w:p w:rsidR="004042C2" w:rsidRPr="00EC259F" w:rsidRDefault="004042C2" w:rsidP="004042C2">
      <w:pPr>
        <w:rPr>
          <w:sz w:val="24"/>
        </w:rPr>
      </w:pPr>
      <w:r w:rsidRPr="00EC259F">
        <w:rPr>
          <w:sz w:val="24"/>
        </w:rPr>
        <w:t>Although both Hilton and Best Western are well-known hotel chains, their combined revenues differ significantly. Hilton had a total revenue of $10.6 billion in 2021, according to Statista (2021), which is much more than Best Western's total revenue of $3.9 billion in the same year. This can be ascribed to Hilton having a more extensive global portfolio of brands and assets, giving them a competitive edge over Best Western</w:t>
      </w:r>
      <w:r w:rsidR="00070B8B" w:rsidRPr="00EC259F">
        <w:rPr>
          <w:sz w:val="24"/>
        </w:rPr>
        <w:t xml:space="preserve"> </w:t>
      </w:r>
      <w:r w:rsidR="009932EB" w:rsidRPr="00EC259F">
        <w:rPr>
          <w:noProof/>
          <w:sz w:val="24"/>
        </w:rPr>
        <w:t>(Ulusemre, 2023)</w:t>
      </w:r>
      <w:r w:rsidRPr="00EC259F">
        <w:rPr>
          <w:sz w:val="24"/>
        </w:rPr>
        <w:t>.</w:t>
      </w:r>
    </w:p>
    <w:p w:rsidR="004042C2" w:rsidRPr="00EC259F" w:rsidRDefault="004042C2" w:rsidP="004042C2">
      <w:pPr>
        <w:rPr>
          <w:sz w:val="24"/>
        </w:rPr>
      </w:pPr>
      <w:r w:rsidRPr="00EC259F">
        <w:rPr>
          <w:sz w:val="24"/>
        </w:rPr>
        <w:t>Worldwide, Hilton has over 6,600 hotels and a portfolio of 18 brands, including luxury brands like Waldorf Astoria and Conrad as well as mid-scale and budget brands like Hilton Garden Inn and Hampton Inn. With more than 4,500 properties globally, Best Western has a smaller range of brands with an emphasis on mid-scale and budget hotels.</w:t>
      </w:r>
    </w:p>
    <w:p w:rsidR="004966DD" w:rsidRPr="00EC259F" w:rsidRDefault="004042C2" w:rsidP="004042C2">
      <w:pPr>
        <w:rPr>
          <w:sz w:val="24"/>
        </w:rPr>
      </w:pPr>
      <w:r w:rsidRPr="00EC259F">
        <w:rPr>
          <w:sz w:val="24"/>
        </w:rPr>
        <w:t>Because Hilton has a greater portfolio of brands and hotels, they can serve a wider range of clients from various market groups and geographical areas, which boosts overall revenue. Hilton also has a bigger global footprint thanks to its many hotels in developing nations like China and India, where there is a rising demand for hospitality services. This has also helped to explain why their overall revenue is larger than Best Western's</w:t>
      </w:r>
      <w:r w:rsidR="00070B8B" w:rsidRPr="00EC259F">
        <w:rPr>
          <w:sz w:val="24"/>
        </w:rPr>
        <w:t xml:space="preserve"> </w:t>
      </w:r>
      <w:r w:rsidR="009932EB" w:rsidRPr="00EC259F">
        <w:rPr>
          <w:noProof/>
          <w:sz w:val="24"/>
        </w:rPr>
        <w:t>(MAINA, 2022)</w:t>
      </w:r>
      <w:r w:rsidRPr="00EC259F">
        <w:rPr>
          <w:sz w:val="24"/>
        </w:rPr>
        <w:t>.</w:t>
      </w:r>
    </w:p>
    <w:p w:rsidR="004966DD" w:rsidRPr="00EC259F" w:rsidRDefault="004966DD" w:rsidP="00A666B9">
      <w:pPr>
        <w:pStyle w:val="Heading1"/>
        <w:rPr>
          <w:sz w:val="28"/>
        </w:rPr>
      </w:pPr>
      <w:bookmarkStart w:id="2" w:name="_Toc135162360"/>
      <w:r w:rsidRPr="00EC259F">
        <w:rPr>
          <w:sz w:val="28"/>
        </w:rPr>
        <w:t>Market Share:</w:t>
      </w:r>
      <w:bookmarkEnd w:id="2"/>
    </w:p>
    <w:p w:rsidR="004042C2" w:rsidRPr="00EC259F" w:rsidRDefault="004042C2" w:rsidP="004042C2">
      <w:pPr>
        <w:rPr>
          <w:sz w:val="24"/>
        </w:rPr>
      </w:pPr>
      <w:r w:rsidRPr="00EC259F">
        <w:rPr>
          <w:sz w:val="24"/>
        </w:rPr>
        <w:t>Market share is the portion of a company's or group of firms' total sales or revenue in a given industry. It offers information on how a company is positioned in the market in comparison to its rivals. Hilton and Best Western each had a distinct market share in the worldwide hospitality sector in 2021, according to Statista (2021).</w:t>
      </w:r>
    </w:p>
    <w:p w:rsidR="004042C2" w:rsidRPr="00EC259F" w:rsidRDefault="004042C2" w:rsidP="004042C2">
      <w:pPr>
        <w:rPr>
          <w:sz w:val="24"/>
        </w:rPr>
      </w:pPr>
      <w:r w:rsidRPr="00EC259F">
        <w:rPr>
          <w:sz w:val="24"/>
        </w:rPr>
        <w:t>One of the biggest hotel chains in the world, Hilton commands a considerable portion of the market. With a about 5.5% global market share in 2021, Hilton was the second-largest hotel chain by market share, behind Marriott Internationa</w:t>
      </w:r>
      <w:r w:rsidR="00070B8B" w:rsidRPr="00EC259F">
        <w:rPr>
          <w:sz w:val="24"/>
        </w:rPr>
        <w:t xml:space="preserve">l </w:t>
      </w:r>
      <w:r w:rsidR="009932EB" w:rsidRPr="00EC259F">
        <w:rPr>
          <w:noProof/>
          <w:sz w:val="24"/>
        </w:rPr>
        <w:t>(Kim, 2021)</w:t>
      </w:r>
      <w:r w:rsidR="00070B8B" w:rsidRPr="00EC259F">
        <w:rPr>
          <w:sz w:val="24"/>
        </w:rPr>
        <w:t>.</w:t>
      </w:r>
    </w:p>
    <w:p w:rsidR="004042C2" w:rsidRPr="00EC259F" w:rsidRDefault="004042C2" w:rsidP="004042C2">
      <w:pPr>
        <w:rPr>
          <w:sz w:val="24"/>
        </w:rPr>
      </w:pPr>
      <w:r w:rsidRPr="00EC259F">
        <w:rPr>
          <w:sz w:val="24"/>
        </w:rPr>
        <w:t>Best Western, on the other hand, has a smaller market share in comparison to Hilton and other bigger lodging providers. Best Western's global market share in 2021 was roughly 1.3%, which was much lower than Hilton's.</w:t>
      </w:r>
    </w:p>
    <w:p w:rsidR="004042C2" w:rsidRPr="00EC259F" w:rsidRDefault="004042C2" w:rsidP="004042C2">
      <w:pPr>
        <w:rPr>
          <w:sz w:val="24"/>
        </w:rPr>
      </w:pPr>
      <w:r w:rsidRPr="00EC259F">
        <w:rPr>
          <w:sz w:val="24"/>
        </w:rPr>
        <w:t>This discrepancy in market share can be attributable to a number of things, including Hilton's larger portfolio of brands and hotels, which gives them a wider clientele and a more prominent global presence. Hilton's emphasis on premium and luxury products has also assisted them in luring higher-end clients, which has further boosted their market share.</w:t>
      </w:r>
    </w:p>
    <w:p w:rsidR="004966DD" w:rsidRPr="00EC259F" w:rsidRDefault="004042C2" w:rsidP="004042C2">
      <w:pPr>
        <w:rPr>
          <w:sz w:val="24"/>
        </w:rPr>
      </w:pPr>
      <w:r w:rsidRPr="00EC259F">
        <w:rPr>
          <w:sz w:val="24"/>
        </w:rPr>
        <w:t>In contrast, Best Western's emphasis on mid-scale and low-cost accommodations has restricted its capacity to rival bigger hospitality firms and draw in high-end clients. Best Western has been increasing the number of its brands and properties, though, which could help them gain market share in the future.</w:t>
      </w:r>
    </w:p>
    <w:p w:rsidR="004966DD" w:rsidRPr="00EC259F" w:rsidRDefault="004966DD" w:rsidP="00A666B9">
      <w:pPr>
        <w:pStyle w:val="Heading1"/>
        <w:rPr>
          <w:sz w:val="28"/>
        </w:rPr>
      </w:pPr>
      <w:bookmarkStart w:id="3" w:name="_Toc135162361"/>
      <w:r w:rsidRPr="00EC259F">
        <w:rPr>
          <w:sz w:val="28"/>
        </w:rPr>
        <w:t>Potential for Growth:</w:t>
      </w:r>
      <w:bookmarkEnd w:id="3"/>
    </w:p>
    <w:p w:rsidR="00900E18" w:rsidRPr="00EC259F" w:rsidRDefault="00900E18" w:rsidP="00900E18">
      <w:pPr>
        <w:rPr>
          <w:sz w:val="24"/>
        </w:rPr>
      </w:pPr>
      <w:r w:rsidRPr="00EC259F">
        <w:rPr>
          <w:sz w:val="24"/>
        </w:rPr>
        <w:t>When assessing the financial management of hospitality companies, the potential for growth is a crucial issue to take into account. It speaks to a business' capacity to grow through time, bringing in more money and becoming more profitable.</w:t>
      </w:r>
    </w:p>
    <w:p w:rsidR="00900E18" w:rsidRPr="00EC259F" w:rsidRDefault="00900E18" w:rsidP="00900E18">
      <w:pPr>
        <w:rPr>
          <w:sz w:val="24"/>
        </w:rPr>
      </w:pPr>
      <w:r w:rsidRPr="00EC259F">
        <w:rPr>
          <w:sz w:val="24"/>
        </w:rPr>
        <w:t>Hilton and Best Western have different advantages and disadvantages in terms of their potential for expansion. Compared to Best Western, Hilton has a wider portfolio of brands and properties, which gives them more room for expansion. With a focus on developing nations like China and India, Hilton has been growing its portfolio of brands and properties in recent years. As a result, they have been able to expand their market share in these areas and reach new client categories.</w:t>
      </w:r>
    </w:p>
    <w:p w:rsidR="00900E18" w:rsidRPr="00EC259F" w:rsidRDefault="00900E18" w:rsidP="00900E18">
      <w:pPr>
        <w:rPr>
          <w:sz w:val="24"/>
        </w:rPr>
      </w:pPr>
      <w:r w:rsidRPr="00EC259F">
        <w:rPr>
          <w:sz w:val="24"/>
        </w:rPr>
        <w:t>Additionally, Hilton has made significant investments in technology and innovation to increase operational effectiveness and the guest experience. To streamline operations and give guests individualized services, this involves the use of mobile apps, artificial intelligence, and other technologies. Future growth and Hilton's ability to maintain a competitive advantage are anticipated benefits of this technology investment.</w:t>
      </w:r>
    </w:p>
    <w:p w:rsidR="004966DD" w:rsidRPr="00EC259F" w:rsidRDefault="00900E18" w:rsidP="004966DD">
      <w:pPr>
        <w:rPr>
          <w:sz w:val="24"/>
        </w:rPr>
      </w:pPr>
      <w:r w:rsidRPr="00EC259F">
        <w:rPr>
          <w:sz w:val="24"/>
        </w:rPr>
        <w:t>Best Western, on the other hand, has a limited range of brands and locations, which restricts their room for expansion. With a focus on purchasing new properties and converting current hotels to Best Western brands, Best Western has been growing its portfolio of brands and properties recently. Through this growth, they have been able to expand their footprint in other markets and draw in more clients.</w:t>
      </w:r>
    </w:p>
    <w:p w:rsidR="004966DD" w:rsidRPr="00EC259F" w:rsidRDefault="004966DD" w:rsidP="004966DD">
      <w:pPr>
        <w:rPr>
          <w:sz w:val="24"/>
        </w:rPr>
      </w:pPr>
      <w:r w:rsidRPr="00EC259F">
        <w:rPr>
          <w:sz w:val="24"/>
        </w:rPr>
        <w:t>Both Hilton and Best Western have great potential for expansion, particularly in emerging areas. Hilton has a significant presence in Asia, where the demand for hospitality services is steadily increasing. Best Western, on the other hand, has a strong presence in Europe and North America, where demand for hospitality services is growing. Both firms' portfolios have grown through acquisitions and new initiatives in emerging areas</w:t>
      </w:r>
      <w:r w:rsidR="003C3BAF" w:rsidRPr="00EC259F">
        <w:rPr>
          <w:sz w:val="24"/>
        </w:rPr>
        <w:t xml:space="preserve"> </w:t>
      </w:r>
      <w:r w:rsidR="009932EB" w:rsidRPr="00EC259F">
        <w:rPr>
          <w:noProof/>
          <w:sz w:val="24"/>
        </w:rPr>
        <w:t>(DeYeso, 2019)</w:t>
      </w:r>
      <w:r w:rsidRPr="00EC259F">
        <w:rPr>
          <w:sz w:val="24"/>
        </w:rPr>
        <w:t>.</w:t>
      </w:r>
    </w:p>
    <w:p w:rsidR="004966DD" w:rsidRPr="00EC259F" w:rsidRDefault="004966DD" w:rsidP="004966DD">
      <w:pPr>
        <w:rPr>
          <w:sz w:val="24"/>
        </w:rPr>
      </w:pPr>
    </w:p>
    <w:p w:rsidR="00A666B9" w:rsidRPr="00EC259F" w:rsidRDefault="004966DD" w:rsidP="00A666B9">
      <w:pPr>
        <w:pStyle w:val="Heading1"/>
        <w:rPr>
          <w:sz w:val="28"/>
        </w:rPr>
      </w:pPr>
      <w:bookmarkStart w:id="4" w:name="_Toc135162362"/>
      <w:r w:rsidRPr="00EC259F">
        <w:rPr>
          <w:sz w:val="28"/>
        </w:rPr>
        <w:t>CSR Financial Commitment:</w:t>
      </w:r>
      <w:bookmarkEnd w:id="4"/>
    </w:p>
    <w:p w:rsidR="00A666B9" w:rsidRPr="00EC259F" w:rsidRDefault="00A666B9" w:rsidP="00A666B9">
      <w:pPr>
        <w:rPr>
          <w:sz w:val="24"/>
        </w:rPr>
      </w:pPr>
      <w:r w:rsidRPr="00EC259F">
        <w:rPr>
          <w:sz w:val="24"/>
        </w:rPr>
        <w:t>Beyond its main business operations, corporate social responsibility (CSR) refers to a company's attempts to have a beneficial impact on society and the environment. CSR can cover a wide range of activities, including community involvement, environmental sustainability, and moral corporate conduct. It's critical to take into account Hilton and Best Western's financial commitment to CSR when assessing their financial management</w:t>
      </w:r>
      <w:r w:rsidR="003C3BAF" w:rsidRPr="00EC259F">
        <w:rPr>
          <w:sz w:val="24"/>
        </w:rPr>
        <w:t xml:space="preserve"> </w:t>
      </w:r>
      <w:r w:rsidR="009932EB" w:rsidRPr="00EC259F">
        <w:rPr>
          <w:noProof/>
          <w:sz w:val="24"/>
        </w:rPr>
        <w:t>(MAINA, 2022)</w:t>
      </w:r>
      <w:r w:rsidRPr="00EC259F">
        <w:rPr>
          <w:sz w:val="24"/>
        </w:rPr>
        <w:t>.</w:t>
      </w:r>
    </w:p>
    <w:p w:rsidR="00A666B9" w:rsidRPr="00EC259F" w:rsidRDefault="00A666B9" w:rsidP="00A666B9">
      <w:pPr>
        <w:rPr>
          <w:sz w:val="24"/>
        </w:rPr>
      </w:pPr>
    </w:p>
    <w:p w:rsidR="00A666B9" w:rsidRPr="00EC259F" w:rsidRDefault="00A666B9" w:rsidP="00A666B9">
      <w:pPr>
        <w:rPr>
          <w:sz w:val="24"/>
        </w:rPr>
      </w:pPr>
      <w:r w:rsidRPr="00EC259F">
        <w:rPr>
          <w:sz w:val="24"/>
        </w:rPr>
        <w:t>Hilton is firmly committed to CSR and has established high standards in this area. Hilton unveiled its Travel with Purpose 2030 Goals in 2019, which include a number of environmental objectives like a 61% reduction in carbon emissions and 0% soap waste. A number of other community-supporting programs are also offered by Hilton, including the Hilton Effect Foundation, which has given more than $100 million in grants and assistance to groups globally</w:t>
      </w:r>
      <w:r w:rsidR="003C3BAF" w:rsidRPr="00EC259F">
        <w:rPr>
          <w:sz w:val="24"/>
        </w:rPr>
        <w:t xml:space="preserve"> </w:t>
      </w:r>
      <w:r w:rsidR="009932EB" w:rsidRPr="00EC259F">
        <w:rPr>
          <w:noProof/>
          <w:sz w:val="24"/>
        </w:rPr>
        <w:t>(Sydney, 2019)</w:t>
      </w:r>
      <w:r w:rsidRPr="00EC259F">
        <w:rPr>
          <w:sz w:val="24"/>
        </w:rPr>
        <w:t>.</w:t>
      </w:r>
    </w:p>
    <w:p w:rsidR="00A666B9" w:rsidRPr="00EC259F" w:rsidRDefault="00A666B9" w:rsidP="00A666B9">
      <w:pPr>
        <w:rPr>
          <w:sz w:val="24"/>
        </w:rPr>
      </w:pPr>
    </w:p>
    <w:p w:rsidR="00A666B9" w:rsidRPr="00EC259F" w:rsidRDefault="00A666B9" w:rsidP="00A666B9">
      <w:pPr>
        <w:rPr>
          <w:sz w:val="24"/>
        </w:rPr>
      </w:pPr>
      <w:r w:rsidRPr="00EC259F">
        <w:rPr>
          <w:sz w:val="24"/>
        </w:rPr>
        <w:t>Hilton has contributed a considerable amount of money to these efforts in terms of its financial commitment to CSR. The business reported investing more than $74 million in social impact initiatives in 2019, including $40 million for environmental sustainability and $34 million for community investment</w:t>
      </w:r>
      <w:r w:rsidR="003C3BAF" w:rsidRPr="00EC259F">
        <w:rPr>
          <w:sz w:val="24"/>
        </w:rPr>
        <w:t xml:space="preserve"> </w:t>
      </w:r>
      <w:r w:rsidR="009932EB" w:rsidRPr="00EC259F">
        <w:rPr>
          <w:noProof/>
          <w:sz w:val="24"/>
        </w:rPr>
        <w:t>(Chan, 2021)</w:t>
      </w:r>
      <w:r w:rsidR="009932EB" w:rsidRPr="00EC259F">
        <w:rPr>
          <w:sz w:val="24"/>
        </w:rPr>
        <w:t>.</w:t>
      </w:r>
    </w:p>
    <w:p w:rsidR="004966DD" w:rsidRPr="00EC259F" w:rsidRDefault="00A666B9" w:rsidP="004966DD">
      <w:pPr>
        <w:rPr>
          <w:sz w:val="24"/>
        </w:rPr>
      </w:pPr>
      <w:r w:rsidRPr="00EC259F">
        <w:rPr>
          <w:sz w:val="24"/>
        </w:rPr>
        <w:t>Best Western, on the other hand, shares Hilton's commitment to CSR, though it is not as extensive. Best Western has a number of programs that support ethical corporate conduct and environmental sustainability, such as the Green Key program, which encourages eco-f</w:t>
      </w:r>
      <w:r w:rsidR="009932EB" w:rsidRPr="00EC259F">
        <w:rPr>
          <w:sz w:val="24"/>
        </w:rPr>
        <w:t>riendly hotel operations.</w:t>
      </w:r>
    </w:p>
    <w:p w:rsidR="004966DD" w:rsidRPr="00EC259F" w:rsidRDefault="004966DD" w:rsidP="004966DD">
      <w:pPr>
        <w:rPr>
          <w:sz w:val="24"/>
        </w:rPr>
      </w:pPr>
      <w:r w:rsidRPr="00EC259F">
        <w:rPr>
          <w:sz w:val="24"/>
        </w:rPr>
        <w:t xml:space="preserve">Corporate social responsibility is a significant factor for hospitality </w:t>
      </w:r>
      <w:r w:rsidR="00D50B47" w:rsidRPr="00EC259F">
        <w:rPr>
          <w:sz w:val="24"/>
        </w:rPr>
        <w:t>organisation</w:t>
      </w:r>
      <w:r w:rsidRPr="00EC259F">
        <w:rPr>
          <w:sz w:val="24"/>
        </w:rPr>
        <w:t>s. Hilton and Best Western have both demonstrated a commitment to CSR through various projects. Hilton offers a program called "Travel with Purpose" that focuses on sustainability, social impact, and community participation. The "We Care Clean" initiative of Best Western promotes cleaning and safety measures in its hotels. Hilton, on the other hand, has a more established and thorough CSR program, giving them a competitive advantage over Best Western</w:t>
      </w:r>
      <w:r w:rsidR="003C3BAF" w:rsidRPr="00EC259F">
        <w:rPr>
          <w:sz w:val="24"/>
        </w:rPr>
        <w:t xml:space="preserve"> </w:t>
      </w:r>
      <w:r w:rsidR="009932EB" w:rsidRPr="00EC259F">
        <w:rPr>
          <w:noProof/>
          <w:sz w:val="24"/>
        </w:rPr>
        <w:t>(Sydney, 2019)</w:t>
      </w:r>
      <w:r w:rsidRPr="00EC259F">
        <w:rPr>
          <w:sz w:val="24"/>
        </w:rPr>
        <w:t>.</w:t>
      </w:r>
    </w:p>
    <w:p w:rsidR="004966DD" w:rsidRPr="00EC259F" w:rsidRDefault="004966DD" w:rsidP="004966DD">
      <w:pPr>
        <w:rPr>
          <w:sz w:val="24"/>
        </w:rPr>
      </w:pPr>
    </w:p>
    <w:p w:rsidR="004966DD" w:rsidRPr="00EC259F" w:rsidRDefault="004966DD" w:rsidP="00A666B9">
      <w:pPr>
        <w:pStyle w:val="Heading1"/>
        <w:rPr>
          <w:sz w:val="28"/>
        </w:rPr>
      </w:pPr>
      <w:bookmarkStart w:id="5" w:name="_Toc135162363"/>
      <w:r w:rsidRPr="00EC259F">
        <w:rPr>
          <w:sz w:val="28"/>
        </w:rPr>
        <w:t>Recommendations:</w:t>
      </w:r>
      <w:bookmarkEnd w:id="5"/>
    </w:p>
    <w:p w:rsidR="004966DD" w:rsidRPr="00EC259F" w:rsidRDefault="00900E18" w:rsidP="004966DD">
      <w:pPr>
        <w:rPr>
          <w:sz w:val="24"/>
        </w:rPr>
      </w:pPr>
      <w:r w:rsidRPr="00EC259F">
        <w:rPr>
          <w:sz w:val="24"/>
        </w:rPr>
        <w:t>I would advise the following for each company, based on the comparison of Hilton and Best Western in terms of total revenue, market position, and growth potential:</w:t>
      </w:r>
    </w:p>
    <w:p w:rsidR="004966DD" w:rsidRPr="00EC259F" w:rsidRDefault="004966DD" w:rsidP="004966DD">
      <w:pPr>
        <w:rPr>
          <w:sz w:val="24"/>
        </w:rPr>
      </w:pPr>
      <w:r w:rsidRPr="00EC259F">
        <w:rPr>
          <w:sz w:val="24"/>
        </w:rPr>
        <w:t>A tip for Hilton would be to continue broadening their brand portfolio to serve to diverse markets, particularly in emerging economies where demand for hospitality services is increasing quickly. This would allow them to boost their income an</w:t>
      </w:r>
      <w:r w:rsidR="00900E18" w:rsidRPr="00EC259F">
        <w:rPr>
          <w:sz w:val="24"/>
        </w:rPr>
        <w:t>d market position even further.</w:t>
      </w:r>
    </w:p>
    <w:p w:rsidR="00900E18" w:rsidRPr="00EC259F" w:rsidRDefault="004966DD" w:rsidP="00900E18">
      <w:pPr>
        <w:rPr>
          <w:sz w:val="24"/>
        </w:rPr>
      </w:pPr>
      <w:r w:rsidRPr="00EC259F">
        <w:rPr>
          <w:sz w:val="24"/>
        </w:rPr>
        <w:t>A suggestion for Best Western would be to diversify their brand portfolio to appeal to diverse regions, particularly in emerging economies where demand for hospitality services is increasing quickl</w:t>
      </w:r>
      <w:r w:rsidR="003C3BAF" w:rsidRPr="00EC259F">
        <w:rPr>
          <w:sz w:val="24"/>
        </w:rPr>
        <w:t xml:space="preserve">y </w:t>
      </w:r>
      <w:r w:rsidR="009932EB" w:rsidRPr="00EC259F">
        <w:rPr>
          <w:noProof/>
          <w:sz w:val="24"/>
        </w:rPr>
        <w:t>(Kim, 2021)</w:t>
      </w:r>
      <w:r w:rsidRPr="00EC259F">
        <w:rPr>
          <w:sz w:val="24"/>
        </w:rPr>
        <w:t>. This would allow them to grow their income and market position, allowing them to compete more effectively with larger hospitality corporations like Hilton. Furthermore, they should improve their CSR program to reach the quality of Hilton's, which would improve their brand reputation and customer loyalty.</w:t>
      </w:r>
    </w:p>
    <w:p w:rsidR="00900E18" w:rsidRPr="00EC259F" w:rsidRDefault="00900E18" w:rsidP="00900E18">
      <w:pPr>
        <w:rPr>
          <w:sz w:val="24"/>
        </w:rPr>
      </w:pPr>
      <w:r w:rsidRPr="00EC259F">
        <w:rPr>
          <w:sz w:val="24"/>
        </w:rPr>
        <w:t>My advice to Hilton is to keep making investments in technology and innovation to increase operational effectiveness and the guest experience. Although Hilton has already achieved a lot of progress in this area, there is still space for growth. By making investments in cutting-edge technologies like mobile apps and artificial intelligence, Hilton can improve efficiency, cut costs, and provide customers individualized services. By making this technological investment, Hilton will be able to keep its competitive edge and spur future growth.</w:t>
      </w:r>
    </w:p>
    <w:p w:rsidR="00900E18" w:rsidRPr="00EC259F" w:rsidRDefault="00900E18" w:rsidP="00900E18">
      <w:pPr>
        <w:rPr>
          <w:sz w:val="24"/>
        </w:rPr>
      </w:pPr>
      <w:r w:rsidRPr="00EC259F">
        <w:rPr>
          <w:sz w:val="24"/>
        </w:rPr>
        <w:t>To enhance its market share and revenue, Best Western should concentrate on growing its portfolio of brands and properties. Even though Best Western has been growing its portfolio in recent years, there is still room for expansion. Best Western can expand its footprint in new markets and draw in new clients by purchasing new hotels and rebranding current locations. In order to serve various client categories and broaden its appeal to a larger audience, Best Western should also think about expanding its portfolio of brands. Best Western may eventually see higher market share and earnings thanks to its development.</w:t>
      </w:r>
    </w:p>
    <w:p w:rsidR="00900E18" w:rsidRPr="00EC259F" w:rsidRDefault="00900E18" w:rsidP="00900E18">
      <w:pPr>
        <w:rPr>
          <w:sz w:val="24"/>
        </w:rPr>
      </w:pPr>
      <w:r w:rsidRPr="00EC259F">
        <w:rPr>
          <w:sz w:val="24"/>
        </w:rPr>
        <w:t>For Hilton, they can think about intensifying their attention to social responsibility and environmentally friendly methods. Although Hilton has previously committed to minimizing their environmental impact and aiding local communities, they still have room to improve how these practices are incorporated into their overarching business plan. Hilton can enhance their reputation and brand image, cut costs, and increase client loyalty by putting sustainability and social responsibility first.</w:t>
      </w:r>
    </w:p>
    <w:p w:rsidR="00900E18" w:rsidRPr="00EC259F" w:rsidRDefault="00900E18" w:rsidP="00900E18">
      <w:pPr>
        <w:rPr>
          <w:sz w:val="24"/>
        </w:rPr>
      </w:pPr>
      <w:r w:rsidRPr="00EC259F">
        <w:rPr>
          <w:sz w:val="24"/>
        </w:rPr>
        <w:t>Best Western might think about looking into novel business methods like franchising or licensing. Without having to buy more buildings or incur more debt, Best Western can grow their presence in new markets by franchising or licensing their name. Additionally, Best Western might benefit from a more consistent and predictable revenue source from franchising or licensing</w:t>
      </w:r>
      <w:r w:rsidR="003C3BAF" w:rsidRPr="00EC259F">
        <w:rPr>
          <w:sz w:val="24"/>
        </w:rPr>
        <w:t xml:space="preserve"> </w:t>
      </w:r>
      <w:r w:rsidR="009932EB" w:rsidRPr="00EC259F">
        <w:rPr>
          <w:noProof/>
          <w:sz w:val="24"/>
        </w:rPr>
        <w:t>(Sydney, 2019)</w:t>
      </w:r>
      <w:r w:rsidRPr="00EC259F">
        <w:rPr>
          <w:sz w:val="24"/>
        </w:rPr>
        <w:t>.</w:t>
      </w:r>
    </w:p>
    <w:p w:rsidR="00A666B9" w:rsidRPr="00EC259F" w:rsidRDefault="00A666B9" w:rsidP="00900E18">
      <w:pPr>
        <w:rPr>
          <w:sz w:val="24"/>
        </w:rPr>
      </w:pPr>
      <w:r w:rsidRPr="00EC259F">
        <w:rPr>
          <w:sz w:val="24"/>
        </w:rPr>
        <w:t>To raise brand awareness and encourage reservations, Best Western should concentrate on strengthening its marketing initiatives. To increase its online presence, this can entail making investments in social media marketing, search engine optimization, and targeted digital advertising campaigns. Additionally, Best Western might use customer data to target marketing campaigns and offers to specific visitors, enhancing the overall efficacy of its marketing initiatives.</w:t>
      </w:r>
    </w:p>
    <w:p w:rsidR="00A666B9" w:rsidRPr="00EC259F" w:rsidRDefault="00A666B9" w:rsidP="00900E18">
      <w:pPr>
        <w:rPr>
          <w:sz w:val="24"/>
        </w:rPr>
      </w:pPr>
      <w:r w:rsidRPr="00EC259F">
        <w:rPr>
          <w:sz w:val="24"/>
        </w:rPr>
        <w:t>To increase its client base and revenue sources, Hilton should look into new markets and alliances. The hotel sector is incredibly competitive, therefore Hilton can stay on top of things by entering new markets. This can entail concentrating on developing nations where there is a great demand for high-quality hotel accommodations, such Asia or Africa. In order to broaden its customer base and spur revenue growth, Hilton may also try to enter into strategic alliances with other businesses, such as airlines or travel agents.</w:t>
      </w:r>
    </w:p>
    <w:p w:rsidR="00900E18" w:rsidRPr="00EC259F" w:rsidRDefault="00900E18" w:rsidP="00900E18">
      <w:pPr>
        <w:rPr>
          <w:sz w:val="24"/>
        </w:rPr>
      </w:pPr>
      <w:r w:rsidRPr="00EC259F">
        <w:rPr>
          <w:sz w:val="24"/>
        </w:rPr>
        <w:t>Overall, despite the fact that Best Western and Hilton have various financial management advantages and difficulties, there are still ways for both businesses to develop and advance. They may set themselves up for long-term success in the hotel sector by concentrating on topics like technology, sustainability, and business strategies.</w:t>
      </w:r>
    </w:p>
    <w:p w:rsidR="00A666B9" w:rsidRPr="00EC259F" w:rsidRDefault="00A666B9" w:rsidP="00900E18">
      <w:pPr>
        <w:rPr>
          <w:sz w:val="24"/>
        </w:rPr>
      </w:pPr>
    </w:p>
    <w:p w:rsidR="00A666B9" w:rsidRPr="00EC259F" w:rsidRDefault="00A666B9" w:rsidP="00900E18">
      <w:pPr>
        <w:rPr>
          <w:sz w:val="24"/>
        </w:rPr>
      </w:pPr>
    </w:p>
    <w:p w:rsidR="00A666B9" w:rsidRPr="00EC259F" w:rsidRDefault="00A666B9" w:rsidP="00900E18">
      <w:pPr>
        <w:rPr>
          <w:sz w:val="24"/>
        </w:rPr>
      </w:pPr>
    </w:p>
    <w:p w:rsidR="00A666B9" w:rsidRPr="00EC259F" w:rsidRDefault="00A666B9" w:rsidP="002471B6">
      <w:pPr>
        <w:pStyle w:val="Heading1"/>
        <w:rPr>
          <w:sz w:val="28"/>
        </w:rPr>
      </w:pPr>
      <w:bookmarkStart w:id="6" w:name="_Toc135162364"/>
      <w:r w:rsidRPr="00EC259F">
        <w:rPr>
          <w:sz w:val="28"/>
        </w:rPr>
        <w:t>References</w:t>
      </w:r>
      <w:bookmarkEnd w:id="6"/>
    </w:p>
    <w:p w:rsidR="00A666B9" w:rsidRPr="00EC259F" w:rsidRDefault="00070B8B" w:rsidP="00900E18">
      <w:pPr>
        <w:rPr>
          <w:rFonts w:ascii="Arial" w:hAnsi="Arial" w:cs="Arial"/>
          <w:color w:val="222222"/>
          <w:szCs w:val="20"/>
          <w:shd w:val="clear" w:color="auto" w:fill="FFFFFF"/>
        </w:rPr>
      </w:pPr>
      <w:r w:rsidRPr="00EC259F">
        <w:rPr>
          <w:rFonts w:ascii="Arial" w:hAnsi="Arial" w:cs="Arial"/>
          <w:color w:val="222222"/>
          <w:szCs w:val="20"/>
          <w:shd w:val="clear" w:color="auto" w:fill="FFFFFF"/>
        </w:rPr>
        <w:t xml:space="preserve">MAINA, B.N. and OF1OO, B., </w:t>
      </w:r>
      <w:r w:rsidR="00DF19B2">
        <w:rPr>
          <w:rFonts w:ascii="Arial" w:hAnsi="Arial" w:cs="Arial"/>
          <w:color w:val="222222"/>
          <w:szCs w:val="20"/>
          <w:shd w:val="clear" w:color="auto" w:fill="FFFFFF"/>
        </w:rPr>
        <w:t>(</w:t>
      </w:r>
      <w:r w:rsidRPr="00EC259F">
        <w:rPr>
          <w:rFonts w:ascii="Arial" w:hAnsi="Arial" w:cs="Arial"/>
          <w:color w:val="222222"/>
          <w:szCs w:val="20"/>
          <w:shd w:val="clear" w:color="auto" w:fill="FFFFFF"/>
        </w:rPr>
        <w:t>2022</w:t>
      </w:r>
      <w:r w:rsidR="00DF19B2">
        <w:rPr>
          <w:rFonts w:ascii="Arial" w:hAnsi="Arial" w:cs="Arial"/>
          <w:color w:val="222222"/>
          <w:szCs w:val="20"/>
          <w:shd w:val="clear" w:color="auto" w:fill="FFFFFF"/>
        </w:rPr>
        <w:t>)</w:t>
      </w:r>
      <w:r w:rsidR="00A666B9" w:rsidRPr="00EC259F">
        <w:rPr>
          <w:rFonts w:ascii="Arial" w:hAnsi="Arial" w:cs="Arial"/>
          <w:color w:val="222222"/>
          <w:szCs w:val="20"/>
          <w:shd w:val="clear" w:color="auto" w:fill="FFFFFF"/>
        </w:rPr>
        <w:t xml:space="preserve"> </w:t>
      </w:r>
      <w:r w:rsidRPr="00DF19B2">
        <w:rPr>
          <w:rFonts w:ascii="Arial" w:hAnsi="Arial" w:cs="Arial"/>
          <w:color w:val="222222"/>
          <w:szCs w:val="20"/>
          <w:shd w:val="clear" w:color="auto" w:fill="FFFFFF"/>
        </w:rPr>
        <w:t>Marketing Mix Strategy And Business Growth In 5 Star Hotels In Nairobi City County, Kenya. A Case Of Hilton Hotel.</w:t>
      </w:r>
    </w:p>
    <w:p w:rsidR="00A666B9" w:rsidRPr="00EC259F" w:rsidRDefault="00A666B9" w:rsidP="00900E18">
      <w:pPr>
        <w:rPr>
          <w:rFonts w:ascii="Arial" w:hAnsi="Arial" w:cs="Arial"/>
          <w:color w:val="222222"/>
          <w:szCs w:val="20"/>
          <w:shd w:val="clear" w:color="auto" w:fill="FFFFFF"/>
        </w:rPr>
      </w:pPr>
      <w:r w:rsidRPr="00EC259F">
        <w:rPr>
          <w:rFonts w:ascii="Arial" w:hAnsi="Arial" w:cs="Arial"/>
          <w:color w:val="222222"/>
          <w:szCs w:val="20"/>
          <w:shd w:val="clear" w:color="auto" w:fill="FFFFFF"/>
        </w:rPr>
        <w:t>Sydney-Hilt</w:t>
      </w:r>
      <w:r w:rsidR="00070B8B" w:rsidRPr="00EC259F">
        <w:rPr>
          <w:rFonts w:ascii="Arial" w:hAnsi="Arial" w:cs="Arial"/>
          <w:color w:val="222222"/>
          <w:szCs w:val="20"/>
          <w:shd w:val="clear" w:color="auto" w:fill="FFFFFF"/>
        </w:rPr>
        <w:t xml:space="preserve">on, E. and Vila-Lopez, N., </w:t>
      </w:r>
      <w:r w:rsidR="00DF19B2">
        <w:rPr>
          <w:rFonts w:ascii="Arial" w:hAnsi="Arial" w:cs="Arial"/>
          <w:color w:val="222222"/>
          <w:szCs w:val="20"/>
          <w:shd w:val="clear" w:color="auto" w:fill="FFFFFF"/>
        </w:rPr>
        <w:t>(</w:t>
      </w:r>
      <w:r w:rsidR="00070B8B" w:rsidRPr="00EC259F">
        <w:rPr>
          <w:rFonts w:ascii="Arial" w:hAnsi="Arial" w:cs="Arial"/>
          <w:color w:val="222222"/>
          <w:szCs w:val="20"/>
          <w:shd w:val="clear" w:color="auto" w:fill="FFFFFF"/>
        </w:rPr>
        <w:t>2019</w:t>
      </w:r>
      <w:r w:rsidR="00DF19B2">
        <w:rPr>
          <w:rFonts w:ascii="Arial" w:hAnsi="Arial" w:cs="Arial"/>
          <w:color w:val="222222"/>
          <w:szCs w:val="20"/>
          <w:shd w:val="clear" w:color="auto" w:fill="FFFFFF"/>
        </w:rPr>
        <w:t>)</w:t>
      </w:r>
      <w:r w:rsidRPr="00EC259F">
        <w:rPr>
          <w:rFonts w:ascii="Arial" w:hAnsi="Arial" w:cs="Arial"/>
          <w:color w:val="222222"/>
          <w:szCs w:val="20"/>
          <w:shd w:val="clear" w:color="auto" w:fill="FFFFFF"/>
        </w:rPr>
        <w:t xml:space="preserve"> </w:t>
      </w:r>
      <w:r w:rsidRPr="00DF19B2">
        <w:rPr>
          <w:rFonts w:ascii="Arial" w:hAnsi="Arial" w:cs="Arial"/>
          <w:color w:val="222222"/>
          <w:szCs w:val="20"/>
          <w:shd w:val="clear" w:color="auto" w:fill="FFFFFF"/>
        </w:rPr>
        <w:t>Are marketing strategies correlated with financial outputs? A longitudinal study. </w:t>
      </w:r>
      <w:r w:rsidRPr="00DF19B2">
        <w:rPr>
          <w:rFonts w:ascii="Arial" w:hAnsi="Arial" w:cs="Arial"/>
          <w:iCs/>
          <w:color w:val="222222"/>
          <w:szCs w:val="20"/>
          <w:shd w:val="clear" w:color="auto" w:fill="FFFFFF"/>
        </w:rPr>
        <w:t>Journal of Business &amp; Industrial Marketing</w:t>
      </w:r>
      <w:r w:rsidRPr="00DF19B2">
        <w:rPr>
          <w:rFonts w:ascii="Arial" w:hAnsi="Arial" w:cs="Arial"/>
          <w:color w:val="222222"/>
          <w:szCs w:val="20"/>
          <w:shd w:val="clear" w:color="auto" w:fill="FFFFFF"/>
        </w:rPr>
        <w:t>.</w:t>
      </w:r>
    </w:p>
    <w:p w:rsidR="00A666B9" w:rsidRPr="00EC259F" w:rsidRDefault="00070B8B" w:rsidP="00900E18">
      <w:pPr>
        <w:rPr>
          <w:rFonts w:ascii="Arial" w:hAnsi="Arial" w:cs="Arial"/>
          <w:color w:val="222222"/>
          <w:szCs w:val="20"/>
          <w:shd w:val="clear" w:color="auto" w:fill="FFFFFF"/>
        </w:rPr>
      </w:pPr>
      <w:r w:rsidRPr="00EC259F">
        <w:rPr>
          <w:rFonts w:ascii="Arial" w:hAnsi="Arial" w:cs="Arial"/>
          <w:color w:val="222222"/>
          <w:szCs w:val="20"/>
          <w:shd w:val="clear" w:color="auto" w:fill="FFFFFF"/>
        </w:rPr>
        <w:t xml:space="preserve">DeYeso, K.L., </w:t>
      </w:r>
      <w:r w:rsidR="00DF19B2">
        <w:rPr>
          <w:rFonts w:ascii="Arial" w:hAnsi="Arial" w:cs="Arial"/>
          <w:color w:val="222222"/>
          <w:szCs w:val="20"/>
          <w:shd w:val="clear" w:color="auto" w:fill="FFFFFF"/>
        </w:rPr>
        <w:t>(</w:t>
      </w:r>
      <w:r w:rsidRPr="00EC259F">
        <w:rPr>
          <w:rFonts w:ascii="Arial" w:hAnsi="Arial" w:cs="Arial"/>
          <w:color w:val="222222"/>
          <w:szCs w:val="20"/>
          <w:shd w:val="clear" w:color="auto" w:fill="FFFFFF"/>
        </w:rPr>
        <w:t>2019</w:t>
      </w:r>
      <w:r w:rsidR="00DF19B2">
        <w:rPr>
          <w:rFonts w:ascii="Arial" w:hAnsi="Arial" w:cs="Arial"/>
          <w:color w:val="222222"/>
          <w:szCs w:val="20"/>
          <w:shd w:val="clear" w:color="auto" w:fill="FFFFFF"/>
        </w:rPr>
        <w:t>)</w:t>
      </w:r>
      <w:r w:rsidR="00A666B9" w:rsidRPr="00EC259F">
        <w:rPr>
          <w:rFonts w:ascii="Arial" w:hAnsi="Arial" w:cs="Arial"/>
          <w:color w:val="222222"/>
          <w:szCs w:val="20"/>
          <w:shd w:val="clear" w:color="auto" w:fill="FFFFFF"/>
        </w:rPr>
        <w:t> </w:t>
      </w:r>
      <w:r w:rsidR="00A666B9" w:rsidRPr="00DF19B2">
        <w:rPr>
          <w:rFonts w:ascii="Arial" w:hAnsi="Arial" w:cs="Arial"/>
          <w:iCs/>
          <w:color w:val="222222"/>
          <w:szCs w:val="20"/>
          <w:shd w:val="clear" w:color="auto" w:fill="FFFFFF"/>
        </w:rPr>
        <w:t>The influence of social media on the Hilton brand</w:t>
      </w:r>
      <w:r w:rsidR="00A666B9" w:rsidRPr="00DF19B2">
        <w:rPr>
          <w:rFonts w:ascii="Arial" w:hAnsi="Arial" w:cs="Arial"/>
          <w:color w:val="222222"/>
          <w:szCs w:val="20"/>
          <w:shd w:val="clear" w:color="auto" w:fill="FFFFFF"/>
        </w:rPr>
        <w:t> (Doctoral dissertation, Southern New Hampshire University).</w:t>
      </w:r>
    </w:p>
    <w:p w:rsidR="00A666B9" w:rsidRPr="00EC259F" w:rsidRDefault="00070B8B" w:rsidP="00900E18">
      <w:pPr>
        <w:rPr>
          <w:rFonts w:ascii="Arial" w:hAnsi="Arial" w:cs="Arial"/>
          <w:color w:val="222222"/>
          <w:szCs w:val="20"/>
          <w:shd w:val="clear" w:color="auto" w:fill="FFFFFF"/>
        </w:rPr>
      </w:pPr>
      <w:r w:rsidRPr="00EC259F">
        <w:rPr>
          <w:rFonts w:ascii="Arial" w:hAnsi="Arial" w:cs="Arial"/>
          <w:color w:val="222222"/>
          <w:szCs w:val="20"/>
          <w:shd w:val="clear" w:color="auto" w:fill="FFFFFF"/>
        </w:rPr>
        <w:t xml:space="preserve">Kim, Y.R. and Lin, S.C., </w:t>
      </w:r>
      <w:r w:rsidR="00DF19B2">
        <w:rPr>
          <w:rFonts w:ascii="Arial" w:hAnsi="Arial" w:cs="Arial"/>
          <w:color w:val="222222"/>
          <w:szCs w:val="20"/>
          <w:shd w:val="clear" w:color="auto" w:fill="FFFFFF"/>
        </w:rPr>
        <w:t>(</w:t>
      </w:r>
      <w:r w:rsidRPr="00EC259F">
        <w:rPr>
          <w:rFonts w:ascii="Arial" w:hAnsi="Arial" w:cs="Arial"/>
          <w:color w:val="222222"/>
          <w:szCs w:val="20"/>
          <w:shd w:val="clear" w:color="auto" w:fill="FFFFFF"/>
        </w:rPr>
        <w:t>2021</w:t>
      </w:r>
      <w:r w:rsidR="00DF19B2">
        <w:rPr>
          <w:rFonts w:ascii="Arial" w:hAnsi="Arial" w:cs="Arial"/>
          <w:color w:val="222222"/>
          <w:szCs w:val="20"/>
          <w:shd w:val="clear" w:color="auto" w:fill="FFFFFF"/>
        </w:rPr>
        <w:t>)</w:t>
      </w:r>
      <w:r w:rsidR="00A666B9" w:rsidRPr="00EC259F">
        <w:rPr>
          <w:rFonts w:ascii="Arial" w:hAnsi="Arial" w:cs="Arial"/>
          <w:color w:val="222222"/>
          <w:szCs w:val="20"/>
          <w:shd w:val="clear" w:color="auto" w:fill="FFFFFF"/>
        </w:rPr>
        <w:t xml:space="preserve"> </w:t>
      </w:r>
      <w:r w:rsidR="00A666B9" w:rsidRPr="00DF19B2">
        <w:rPr>
          <w:rFonts w:ascii="Arial" w:hAnsi="Arial" w:cs="Arial"/>
          <w:color w:val="222222"/>
          <w:szCs w:val="20"/>
          <w:shd w:val="clear" w:color="auto" w:fill="FFFFFF"/>
        </w:rPr>
        <w:t>The non-linear relationship between brand diversification and hotel owner performance: The roles of ownership structure and location as moderators. </w:t>
      </w:r>
      <w:r w:rsidR="00A666B9" w:rsidRPr="00DF19B2">
        <w:rPr>
          <w:rFonts w:ascii="Arial" w:hAnsi="Arial" w:cs="Arial"/>
          <w:iCs/>
          <w:color w:val="222222"/>
          <w:szCs w:val="20"/>
          <w:shd w:val="clear" w:color="auto" w:fill="FFFFFF"/>
        </w:rPr>
        <w:t>Journal of Hospitality and Tourism Management</w:t>
      </w:r>
      <w:r w:rsidR="00A666B9" w:rsidRPr="00DF19B2">
        <w:rPr>
          <w:rFonts w:ascii="Arial" w:hAnsi="Arial" w:cs="Arial"/>
          <w:color w:val="222222"/>
          <w:szCs w:val="20"/>
          <w:shd w:val="clear" w:color="auto" w:fill="FFFFFF"/>
        </w:rPr>
        <w:t>, </w:t>
      </w:r>
      <w:r w:rsidR="00A666B9" w:rsidRPr="00DF19B2">
        <w:rPr>
          <w:rFonts w:ascii="Arial" w:hAnsi="Arial" w:cs="Arial"/>
          <w:iCs/>
          <w:color w:val="222222"/>
          <w:szCs w:val="20"/>
          <w:shd w:val="clear" w:color="auto" w:fill="FFFFFF"/>
        </w:rPr>
        <w:t>49</w:t>
      </w:r>
      <w:r w:rsidR="00A666B9" w:rsidRPr="00DF19B2">
        <w:rPr>
          <w:rFonts w:ascii="Arial" w:hAnsi="Arial" w:cs="Arial"/>
          <w:color w:val="222222"/>
          <w:szCs w:val="20"/>
          <w:shd w:val="clear" w:color="auto" w:fill="FFFFFF"/>
        </w:rPr>
        <w:t>, pp.235-243.</w:t>
      </w:r>
    </w:p>
    <w:p w:rsidR="00A666B9" w:rsidRPr="00EC259F" w:rsidRDefault="00A666B9" w:rsidP="00900E18">
      <w:pPr>
        <w:rPr>
          <w:rFonts w:ascii="Arial" w:hAnsi="Arial" w:cs="Arial"/>
          <w:color w:val="222222"/>
          <w:szCs w:val="20"/>
          <w:shd w:val="clear" w:color="auto" w:fill="FFFFFF"/>
        </w:rPr>
      </w:pPr>
      <w:r w:rsidRPr="00EC259F">
        <w:rPr>
          <w:rFonts w:ascii="Arial" w:hAnsi="Arial" w:cs="Arial"/>
          <w:color w:val="222222"/>
          <w:szCs w:val="20"/>
          <w:shd w:val="clear" w:color="auto" w:fill="FFFFFF"/>
        </w:rPr>
        <w:t>Chan, J., G</w:t>
      </w:r>
      <w:r w:rsidR="00070B8B" w:rsidRPr="00EC259F">
        <w:rPr>
          <w:rFonts w:ascii="Arial" w:hAnsi="Arial" w:cs="Arial"/>
          <w:color w:val="222222"/>
          <w:szCs w:val="20"/>
          <w:shd w:val="clear" w:color="auto" w:fill="FFFFFF"/>
        </w:rPr>
        <w:t xml:space="preserve">ao, Y.L. and McGinley, S., </w:t>
      </w:r>
      <w:r w:rsidR="00DF19B2">
        <w:rPr>
          <w:rFonts w:ascii="Arial" w:hAnsi="Arial" w:cs="Arial"/>
          <w:color w:val="222222"/>
          <w:szCs w:val="20"/>
          <w:shd w:val="clear" w:color="auto" w:fill="FFFFFF"/>
        </w:rPr>
        <w:t>(</w:t>
      </w:r>
      <w:r w:rsidR="00070B8B" w:rsidRPr="00EC259F">
        <w:rPr>
          <w:rFonts w:ascii="Arial" w:hAnsi="Arial" w:cs="Arial"/>
          <w:color w:val="222222"/>
          <w:szCs w:val="20"/>
          <w:shd w:val="clear" w:color="auto" w:fill="FFFFFF"/>
        </w:rPr>
        <w:t>2021</w:t>
      </w:r>
      <w:r w:rsidR="00DF19B2">
        <w:rPr>
          <w:rFonts w:ascii="Arial" w:hAnsi="Arial" w:cs="Arial"/>
          <w:color w:val="222222"/>
          <w:szCs w:val="20"/>
          <w:shd w:val="clear" w:color="auto" w:fill="FFFFFF"/>
        </w:rPr>
        <w:t>)</w:t>
      </w:r>
      <w:r w:rsidRPr="00EC259F">
        <w:rPr>
          <w:rFonts w:ascii="Arial" w:hAnsi="Arial" w:cs="Arial"/>
          <w:color w:val="222222"/>
          <w:szCs w:val="20"/>
          <w:shd w:val="clear" w:color="auto" w:fill="FFFFFF"/>
        </w:rPr>
        <w:t xml:space="preserve"> </w:t>
      </w:r>
      <w:r w:rsidRPr="00DF19B2">
        <w:rPr>
          <w:rFonts w:ascii="Arial" w:hAnsi="Arial" w:cs="Arial"/>
          <w:color w:val="222222"/>
          <w:szCs w:val="20"/>
          <w:shd w:val="clear" w:color="auto" w:fill="FFFFFF"/>
        </w:rPr>
        <w:t>Updates in service standards in hotels: how COVID-19 changed operations. </w:t>
      </w:r>
      <w:r w:rsidRPr="00DF19B2">
        <w:rPr>
          <w:rFonts w:ascii="Arial" w:hAnsi="Arial" w:cs="Arial"/>
          <w:iCs/>
          <w:color w:val="222222"/>
          <w:szCs w:val="20"/>
          <w:shd w:val="clear" w:color="auto" w:fill="FFFFFF"/>
        </w:rPr>
        <w:t>International Journal of Contemporary Hospitality Management</w:t>
      </w:r>
      <w:r w:rsidRPr="00DF19B2">
        <w:rPr>
          <w:rFonts w:ascii="Arial" w:hAnsi="Arial" w:cs="Arial"/>
          <w:color w:val="222222"/>
          <w:szCs w:val="20"/>
          <w:shd w:val="clear" w:color="auto" w:fill="FFFFFF"/>
        </w:rPr>
        <w:t>, </w:t>
      </w:r>
      <w:r w:rsidRPr="00DF19B2">
        <w:rPr>
          <w:rFonts w:ascii="Arial" w:hAnsi="Arial" w:cs="Arial"/>
          <w:iCs/>
          <w:color w:val="222222"/>
          <w:szCs w:val="20"/>
          <w:shd w:val="clear" w:color="auto" w:fill="FFFFFF"/>
        </w:rPr>
        <w:t>33</w:t>
      </w:r>
      <w:r w:rsidRPr="00DF19B2">
        <w:rPr>
          <w:rFonts w:ascii="Arial" w:hAnsi="Arial" w:cs="Arial"/>
          <w:color w:val="222222"/>
          <w:szCs w:val="20"/>
          <w:shd w:val="clear" w:color="auto" w:fill="FFFFFF"/>
        </w:rPr>
        <w:t>(5), pp.1668-1687.</w:t>
      </w:r>
    </w:p>
    <w:p w:rsidR="00A666B9" w:rsidRPr="00EC259F" w:rsidRDefault="00070B8B" w:rsidP="00900E18">
      <w:pPr>
        <w:rPr>
          <w:sz w:val="24"/>
        </w:rPr>
      </w:pPr>
      <w:r w:rsidRPr="00EC259F">
        <w:rPr>
          <w:rFonts w:ascii="Arial" w:hAnsi="Arial" w:cs="Arial"/>
          <w:color w:val="222222"/>
          <w:szCs w:val="20"/>
          <w:shd w:val="clear" w:color="auto" w:fill="FFFFFF"/>
        </w:rPr>
        <w:t xml:space="preserve">Ulusemre, T. and Lam, W., </w:t>
      </w:r>
      <w:r w:rsidR="00DF19B2">
        <w:rPr>
          <w:rFonts w:ascii="Arial" w:hAnsi="Arial" w:cs="Arial"/>
          <w:color w:val="222222"/>
          <w:szCs w:val="20"/>
          <w:shd w:val="clear" w:color="auto" w:fill="FFFFFF"/>
        </w:rPr>
        <w:t>(</w:t>
      </w:r>
      <w:r w:rsidRPr="00EC259F">
        <w:rPr>
          <w:rFonts w:ascii="Arial" w:hAnsi="Arial" w:cs="Arial"/>
          <w:color w:val="222222"/>
          <w:szCs w:val="20"/>
          <w:shd w:val="clear" w:color="auto" w:fill="FFFFFF"/>
        </w:rPr>
        <w:t>2023</w:t>
      </w:r>
      <w:r w:rsidR="00DF19B2">
        <w:rPr>
          <w:rFonts w:ascii="Arial" w:hAnsi="Arial" w:cs="Arial"/>
          <w:color w:val="222222"/>
          <w:szCs w:val="20"/>
          <w:shd w:val="clear" w:color="auto" w:fill="FFFFFF"/>
        </w:rPr>
        <w:t>)</w:t>
      </w:r>
      <w:r w:rsidR="00A666B9" w:rsidRPr="00EC259F">
        <w:rPr>
          <w:rFonts w:ascii="Arial" w:hAnsi="Arial" w:cs="Arial"/>
          <w:color w:val="222222"/>
          <w:szCs w:val="20"/>
          <w:shd w:val="clear" w:color="auto" w:fill="FFFFFF"/>
        </w:rPr>
        <w:t xml:space="preserve"> </w:t>
      </w:r>
      <w:r w:rsidR="00A666B9" w:rsidRPr="00DF19B2">
        <w:rPr>
          <w:rFonts w:ascii="Arial" w:hAnsi="Arial" w:cs="Arial"/>
          <w:color w:val="222222"/>
          <w:szCs w:val="20"/>
          <w:shd w:val="clear" w:color="auto" w:fill="FFFFFF"/>
        </w:rPr>
        <w:t>Who benefits from international tourism in small Pacific islands? Value capture in the hotel industry in Hawaii. </w:t>
      </w:r>
      <w:r w:rsidR="00A666B9" w:rsidRPr="00DF19B2">
        <w:rPr>
          <w:rFonts w:ascii="Arial" w:hAnsi="Arial" w:cs="Arial"/>
          <w:iCs/>
          <w:color w:val="222222"/>
          <w:szCs w:val="20"/>
          <w:shd w:val="clear" w:color="auto" w:fill="FFFFFF"/>
        </w:rPr>
        <w:t>Asia Pacific Viewpoint</w:t>
      </w:r>
      <w:r w:rsidR="00A666B9" w:rsidRPr="00DF19B2">
        <w:rPr>
          <w:rFonts w:ascii="Arial" w:hAnsi="Arial" w:cs="Arial"/>
          <w:color w:val="222222"/>
          <w:szCs w:val="20"/>
          <w:shd w:val="clear" w:color="auto" w:fill="FFFFFF"/>
        </w:rPr>
        <w:t>, </w:t>
      </w:r>
      <w:r w:rsidR="00A666B9" w:rsidRPr="00DF19B2">
        <w:rPr>
          <w:rFonts w:ascii="Arial" w:hAnsi="Arial" w:cs="Arial"/>
          <w:iCs/>
          <w:color w:val="222222"/>
          <w:szCs w:val="20"/>
          <w:shd w:val="clear" w:color="auto" w:fill="FFFFFF"/>
        </w:rPr>
        <w:t>64</w:t>
      </w:r>
      <w:r w:rsidR="00A666B9" w:rsidRPr="00DF19B2">
        <w:rPr>
          <w:rFonts w:ascii="Arial" w:hAnsi="Arial" w:cs="Arial"/>
          <w:color w:val="222222"/>
          <w:szCs w:val="20"/>
          <w:shd w:val="clear" w:color="auto" w:fill="FFFFFF"/>
        </w:rPr>
        <w:t>(1), pp.98-109.</w:t>
      </w:r>
    </w:p>
    <w:p w:rsidR="00900E18" w:rsidRPr="00EC259F" w:rsidRDefault="00900E18" w:rsidP="00900E18">
      <w:pPr>
        <w:rPr>
          <w:sz w:val="24"/>
        </w:rPr>
      </w:pPr>
    </w:p>
    <w:p w:rsidR="00900E18" w:rsidRPr="00EC259F" w:rsidRDefault="00900E18" w:rsidP="00900E18">
      <w:pPr>
        <w:rPr>
          <w:sz w:val="24"/>
        </w:rPr>
      </w:pPr>
    </w:p>
    <w:p w:rsidR="00900E18" w:rsidRPr="00EC259F" w:rsidRDefault="00900E18" w:rsidP="00900E18">
      <w:pPr>
        <w:rPr>
          <w:sz w:val="24"/>
        </w:rPr>
      </w:pPr>
    </w:p>
    <w:p w:rsidR="00900E18" w:rsidRPr="00EC259F" w:rsidRDefault="00900E18" w:rsidP="00900E18">
      <w:pPr>
        <w:rPr>
          <w:sz w:val="24"/>
        </w:rPr>
      </w:pPr>
    </w:p>
    <w:sectPr w:rsidR="00900E18" w:rsidRPr="00EC259F" w:rsidSect="00C25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6DD"/>
    <w:rsid w:val="00070B8B"/>
    <w:rsid w:val="002471B6"/>
    <w:rsid w:val="0030276A"/>
    <w:rsid w:val="003C3BAF"/>
    <w:rsid w:val="003C6A8B"/>
    <w:rsid w:val="004042C2"/>
    <w:rsid w:val="004966DD"/>
    <w:rsid w:val="004C35EE"/>
    <w:rsid w:val="00900E18"/>
    <w:rsid w:val="009932EB"/>
    <w:rsid w:val="00A666B9"/>
    <w:rsid w:val="00B373D3"/>
    <w:rsid w:val="00B45018"/>
    <w:rsid w:val="00C25F3A"/>
    <w:rsid w:val="00CE6173"/>
    <w:rsid w:val="00D50B47"/>
    <w:rsid w:val="00DF19B2"/>
    <w:rsid w:val="00EC259F"/>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B2F4A11-42D1-B84E-A878-5DA8A0F09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6B9"/>
    <w:pPr>
      <w:spacing w:before="120" w:after="280" w:line="480" w:lineRule="auto"/>
      <w:jc w:val="both"/>
    </w:pPr>
    <w:rPr>
      <w:rFonts w:ascii="Times New Roman" w:hAnsi="Times New Roman"/>
    </w:rPr>
  </w:style>
  <w:style w:type="paragraph" w:styleId="Heading1">
    <w:name w:val="heading 1"/>
    <w:basedOn w:val="Normal"/>
    <w:next w:val="Normal"/>
    <w:link w:val="Heading1Char"/>
    <w:uiPriority w:val="9"/>
    <w:qFormat/>
    <w:rsid w:val="00A666B9"/>
    <w:pPr>
      <w:keepNext/>
      <w:keepLines/>
      <w:spacing w:before="240" w:after="0"/>
      <w:outlineLvl w:val="0"/>
    </w:pPr>
    <w:rPr>
      <w:rFonts w:eastAsiaTheme="majorEastAsia" w:cstheme="majorBidi"/>
      <w:b/>
      <w: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6B9"/>
    <w:rPr>
      <w:rFonts w:ascii="Times New Roman" w:eastAsiaTheme="majorEastAsia" w:hAnsi="Times New Roman" w:cstheme="majorBidi"/>
      <w:b/>
      <w:i/>
      <w:sz w:val="24"/>
      <w:szCs w:val="32"/>
    </w:rPr>
  </w:style>
  <w:style w:type="paragraph" w:styleId="BalloonText">
    <w:name w:val="Balloon Text"/>
    <w:basedOn w:val="Normal"/>
    <w:link w:val="BalloonTextChar"/>
    <w:uiPriority w:val="99"/>
    <w:semiHidden/>
    <w:unhideWhenUsed/>
    <w:rsid w:val="00070B8B"/>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0B8B"/>
    <w:rPr>
      <w:rFonts w:ascii="Tahoma" w:hAnsi="Tahoma" w:cs="Tahoma"/>
      <w:sz w:val="16"/>
      <w:szCs w:val="16"/>
    </w:rPr>
  </w:style>
  <w:style w:type="paragraph" w:styleId="TOCHeading">
    <w:name w:val="TOC Heading"/>
    <w:basedOn w:val="Heading1"/>
    <w:next w:val="Normal"/>
    <w:uiPriority w:val="39"/>
    <w:semiHidden/>
    <w:unhideWhenUsed/>
    <w:qFormat/>
    <w:rsid w:val="00B373D3"/>
    <w:pPr>
      <w:spacing w:before="480" w:line="276" w:lineRule="auto"/>
      <w:jc w:val="left"/>
      <w:outlineLvl w:val="9"/>
    </w:pPr>
    <w:rPr>
      <w:rFonts w:asciiTheme="majorHAnsi" w:hAnsiTheme="majorHAnsi"/>
      <w:bCs/>
      <w:i w:val="0"/>
      <w:color w:val="2E74B5" w:themeColor="accent1" w:themeShade="BF"/>
      <w:sz w:val="28"/>
      <w:szCs w:val="28"/>
      <w:lang w:val="en-US"/>
    </w:rPr>
  </w:style>
  <w:style w:type="paragraph" w:styleId="TOC1">
    <w:name w:val="toc 1"/>
    <w:basedOn w:val="Normal"/>
    <w:next w:val="Normal"/>
    <w:autoRedefine/>
    <w:uiPriority w:val="39"/>
    <w:unhideWhenUsed/>
    <w:rsid w:val="00B373D3"/>
    <w:pPr>
      <w:spacing w:after="100"/>
    </w:pPr>
  </w:style>
  <w:style w:type="character" w:styleId="Hyperlink">
    <w:name w:val="Hyperlink"/>
    <w:basedOn w:val="DefaultParagraphFont"/>
    <w:uiPriority w:val="99"/>
    <w:unhideWhenUsed/>
    <w:rsid w:val="00B373D3"/>
    <w:rPr>
      <w:color w:val="0563C1" w:themeColor="hyperlink"/>
      <w:u w:val="single"/>
    </w:rPr>
  </w:style>
  <w:style w:type="paragraph" w:styleId="Title">
    <w:name w:val="Title"/>
    <w:basedOn w:val="Normal"/>
    <w:next w:val="Normal"/>
    <w:link w:val="TitleChar"/>
    <w:uiPriority w:val="10"/>
    <w:qFormat/>
    <w:rsid w:val="00B373D3"/>
    <w:pPr>
      <w:pBdr>
        <w:bottom w:val="single" w:sz="8" w:space="4" w:color="5B9BD5" w:themeColor="accent1"/>
      </w:pBdr>
      <w:spacing w:before="0"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373D3"/>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3569">
      <w:bodyDiv w:val="1"/>
      <w:marLeft w:val="0"/>
      <w:marRight w:val="0"/>
      <w:marTop w:val="0"/>
      <w:marBottom w:val="0"/>
      <w:divBdr>
        <w:top w:val="none" w:sz="0" w:space="0" w:color="auto"/>
        <w:left w:val="none" w:sz="0" w:space="0" w:color="auto"/>
        <w:bottom w:val="none" w:sz="0" w:space="0" w:color="auto"/>
        <w:right w:val="none" w:sz="0" w:space="0" w:color="auto"/>
      </w:divBdr>
    </w:div>
    <w:div w:id="360404390">
      <w:bodyDiv w:val="1"/>
      <w:marLeft w:val="0"/>
      <w:marRight w:val="0"/>
      <w:marTop w:val="0"/>
      <w:marBottom w:val="0"/>
      <w:divBdr>
        <w:top w:val="none" w:sz="0" w:space="0" w:color="auto"/>
        <w:left w:val="none" w:sz="0" w:space="0" w:color="auto"/>
        <w:bottom w:val="none" w:sz="0" w:space="0" w:color="auto"/>
        <w:right w:val="none" w:sz="0" w:space="0" w:color="auto"/>
      </w:divBdr>
    </w:div>
    <w:div w:id="510604980">
      <w:bodyDiv w:val="1"/>
      <w:marLeft w:val="0"/>
      <w:marRight w:val="0"/>
      <w:marTop w:val="0"/>
      <w:marBottom w:val="0"/>
      <w:divBdr>
        <w:top w:val="none" w:sz="0" w:space="0" w:color="auto"/>
        <w:left w:val="none" w:sz="0" w:space="0" w:color="auto"/>
        <w:bottom w:val="none" w:sz="0" w:space="0" w:color="auto"/>
        <w:right w:val="none" w:sz="0" w:space="0" w:color="auto"/>
      </w:divBdr>
    </w:div>
    <w:div w:id="524364166">
      <w:bodyDiv w:val="1"/>
      <w:marLeft w:val="0"/>
      <w:marRight w:val="0"/>
      <w:marTop w:val="0"/>
      <w:marBottom w:val="0"/>
      <w:divBdr>
        <w:top w:val="none" w:sz="0" w:space="0" w:color="auto"/>
        <w:left w:val="none" w:sz="0" w:space="0" w:color="auto"/>
        <w:bottom w:val="none" w:sz="0" w:space="0" w:color="auto"/>
        <w:right w:val="none" w:sz="0" w:space="0" w:color="auto"/>
      </w:divBdr>
    </w:div>
    <w:div w:id="553199262">
      <w:bodyDiv w:val="1"/>
      <w:marLeft w:val="0"/>
      <w:marRight w:val="0"/>
      <w:marTop w:val="0"/>
      <w:marBottom w:val="0"/>
      <w:divBdr>
        <w:top w:val="none" w:sz="0" w:space="0" w:color="auto"/>
        <w:left w:val="none" w:sz="0" w:space="0" w:color="auto"/>
        <w:bottom w:val="none" w:sz="0" w:space="0" w:color="auto"/>
        <w:right w:val="none" w:sz="0" w:space="0" w:color="auto"/>
      </w:divBdr>
    </w:div>
    <w:div w:id="957757238">
      <w:bodyDiv w:val="1"/>
      <w:marLeft w:val="0"/>
      <w:marRight w:val="0"/>
      <w:marTop w:val="0"/>
      <w:marBottom w:val="0"/>
      <w:divBdr>
        <w:top w:val="none" w:sz="0" w:space="0" w:color="auto"/>
        <w:left w:val="none" w:sz="0" w:space="0" w:color="auto"/>
        <w:bottom w:val="none" w:sz="0" w:space="0" w:color="auto"/>
        <w:right w:val="none" w:sz="0" w:space="0" w:color="auto"/>
      </w:divBdr>
    </w:div>
    <w:div w:id="1207638911">
      <w:bodyDiv w:val="1"/>
      <w:marLeft w:val="0"/>
      <w:marRight w:val="0"/>
      <w:marTop w:val="0"/>
      <w:marBottom w:val="0"/>
      <w:divBdr>
        <w:top w:val="none" w:sz="0" w:space="0" w:color="auto"/>
        <w:left w:val="none" w:sz="0" w:space="0" w:color="auto"/>
        <w:bottom w:val="none" w:sz="0" w:space="0" w:color="auto"/>
        <w:right w:val="none" w:sz="0" w:space="0" w:color="auto"/>
      </w:divBdr>
    </w:div>
    <w:div w:id="1328942802">
      <w:bodyDiv w:val="1"/>
      <w:marLeft w:val="0"/>
      <w:marRight w:val="0"/>
      <w:marTop w:val="0"/>
      <w:marBottom w:val="0"/>
      <w:divBdr>
        <w:top w:val="none" w:sz="0" w:space="0" w:color="auto"/>
        <w:left w:val="none" w:sz="0" w:space="0" w:color="auto"/>
        <w:bottom w:val="none" w:sz="0" w:space="0" w:color="auto"/>
        <w:right w:val="none" w:sz="0" w:space="0" w:color="auto"/>
      </w:divBdr>
    </w:div>
    <w:div w:id="1435049402">
      <w:bodyDiv w:val="1"/>
      <w:marLeft w:val="0"/>
      <w:marRight w:val="0"/>
      <w:marTop w:val="0"/>
      <w:marBottom w:val="0"/>
      <w:divBdr>
        <w:top w:val="none" w:sz="0" w:space="0" w:color="auto"/>
        <w:left w:val="none" w:sz="0" w:space="0" w:color="auto"/>
        <w:bottom w:val="none" w:sz="0" w:space="0" w:color="auto"/>
        <w:right w:val="none" w:sz="0" w:space="0" w:color="auto"/>
      </w:divBdr>
    </w:div>
    <w:div w:id="1442531946">
      <w:bodyDiv w:val="1"/>
      <w:marLeft w:val="0"/>
      <w:marRight w:val="0"/>
      <w:marTop w:val="0"/>
      <w:marBottom w:val="0"/>
      <w:divBdr>
        <w:top w:val="none" w:sz="0" w:space="0" w:color="auto"/>
        <w:left w:val="none" w:sz="0" w:space="0" w:color="auto"/>
        <w:bottom w:val="none" w:sz="0" w:space="0" w:color="auto"/>
        <w:right w:val="none" w:sz="0" w:space="0" w:color="auto"/>
      </w:divBdr>
    </w:div>
    <w:div w:id="1489787477">
      <w:bodyDiv w:val="1"/>
      <w:marLeft w:val="0"/>
      <w:marRight w:val="0"/>
      <w:marTop w:val="0"/>
      <w:marBottom w:val="0"/>
      <w:divBdr>
        <w:top w:val="none" w:sz="0" w:space="0" w:color="auto"/>
        <w:left w:val="none" w:sz="0" w:space="0" w:color="auto"/>
        <w:bottom w:val="none" w:sz="0" w:space="0" w:color="auto"/>
        <w:right w:val="none" w:sz="0" w:space="0" w:color="auto"/>
      </w:divBdr>
    </w:div>
    <w:div w:id="1509713497">
      <w:bodyDiv w:val="1"/>
      <w:marLeft w:val="0"/>
      <w:marRight w:val="0"/>
      <w:marTop w:val="0"/>
      <w:marBottom w:val="0"/>
      <w:divBdr>
        <w:top w:val="none" w:sz="0" w:space="0" w:color="auto"/>
        <w:left w:val="none" w:sz="0" w:space="0" w:color="auto"/>
        <w:bottom w:val="none" w:sz="0" w:space="0" w:color="auto"/>
        <w:right w:val="none" w:sz="0" w:space="0" w:color="auto"/>
      </w:divBdr>
    </w:div>
    <w:div w:id="1622491640">
      <w:bodyDiv w:val="1"/>
      <w:marLeft w:val="0"/>
      <w:marRight w:val="0"/>
      <w:marTop w:val="0"/>
      <w:marBottom w:val="0"/>
      <w:divBdr>
        <w:top w:val="none" w:sz="0" w:space="0" w:color="auto"/>
        <w:left w:val="none" w:sz="0" w:space="0" w:color="auto"/>
        <w:bottom w:val="none" w:sz="0" w:space="0" w:color="auto"/>
        <w:right w:val="none" w:sz="0" w:space="0" w:color="auto"/>
      </w:divBdr>
    </w:div>
    <w:div w:id="1672683125">
      <w:bodyDiv w:val="1"/>
      <w:marLeft w:val="0"/>
      <w:marRight w:val="0"/>
      <w:marTop w:val="0"/>
      <w:marBottom w:val="0"/>
      <w:divBdr>
        <w:top w:val="none" w:sz="0" w:space="0" w:color="auto"/>
        <w:left w:val="none" w:sz="0" w:space="0" w:color="auto"/>
        <w:bottom w:val="none" w:sz="0" w:space="0" w:color="auto"/>
        <w:right w:val="none" w:sz="0" w:space="0" w:color="auto"/>
      </w:divBdr>
    </w:div>
    <w:div w:id="1709911045">
      <w:bodyDiv w:val="1"/>
      <w:marLeft w:val="0"/>
      <w:marRight w:val="0"/>
      <w:marTop w:val="0"/>
      <w:marBottom w:val="0"/>
      <w:divBdr>
        <w:top w:val="none" w:sz="0" w:space="0" w:color="auto"/>
        <w:left w:val="none" w:sz="0" w:space="0" w:color="auto"/>
        <w:bottom w:val="none" w:sz="0" w:space="0" w:color="auto"/>
        <w:right w:val="none" w:sz="0" w:space="0" w:color="auto"/>
      </w:divBdr>
    </w:div>
    <w:div w:id="1763187550">
      <w:bodyDiv w:val="1"/>
      <w:marLeft w:val="0"/>
      <w:marRight w:val="0"/>
      <w:marTop w:val="0"/>
      <w:marBottom w:val="0"/>
      <w:divBdr>
        <w:top w:val="none" w:sz="0" w:space="0" w:color="auto"/>
        <w:left w:val="none" w:sz="0" w:space="0" w:color="auto"/>
        <w:bottom w:val="none" w:sz="0" w:space="0" w:color="auto"/>
        <w:right w:val="none" w:sz="0" w:space="0" w:color="auto"/>
      </w:divBdr>
    </w:div>
    <w:div w:id="1829200201">
      <w:bodyDiv w:val="1"/>
      <w:marLeft w:val="0"/>
      <w:marRight w:val="0"/>
      <w:marTop w:val="0"/>
      <w:marBottom w:val="0"/>
      <w:divBdr>
        <w:top w:val="none" w:sz="0" w:space="0" w:color="auto"/>
        <w:left w:val="none" w:sz="0" w:space="0" w:color="auto"/>
        <w:bottom w:val="none" w:sz="0" w:space="0" w:color="auto"/>
        <w:right w:val="none" w:sz="0" w:space="0" w:color="auto"/>
      </w:divBdr>
    </w:div>
    <w:div w:id="1897354312">
      <w:bodyDiv w:val="1"/>
      <w:marLeft w:val="0"/>
      <w:marRight w:val="0"/>
      <w:marTop w:val="0"/>
      <w:marBottom w:val="0"/>
      <w:divBdr>
        <w:top w:val="none" w:sz="0" w:space="0" w:color="auto"/>
        <w:left w:val="none" w:sz="0" w:space="0" w:color="auto"/>
        <w:bottom w:val="none" w:sz="0" w:space="0" w:color="auto"/>
        <w:right w:val="none" w:sz="0" w:space="0" w:color="auto"/>
      </w:divBdr>
    </w:div>
    <w:div w:id="1917979808">
      <w:bodyDiv w:val="1"/>
      <w:marLeft w:val="0"/>
      <w:marRight w:val="0"/>
      <w:marTop w:val="0"/>
      <w:marBottom w:val="0"/>
      <w:divBdr>
        <w:top w:val="none" w:sz="0" w:space="0" w:color="auto"/>
        <w:left w:val="none" w:sz="0" w:space="0" w:color="auto"/>
        <w:bottom w:val="none" w:sz="0" w:space="0" w:color="auto"/>
        <w:right w:val="none" w:sz="0" w:space="0" w:color="auto"/>
      </w:divBdr>
    </w:div>
    <w:div w:id="203295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MAI22</b:Tag>
    <b:SourceType>JournalArticle</b:SourceType>
    <b:Guid>{95A5340C-CAEA-40F8-93FF-538ED9CF4DCD}</b:Guid>
    <b:Author>
      <b:Author>
        <b:NameList>
          <b:Person>
            <b:Last>MAINA</b:Last>
          </b:Person>
        </b:NameList>
      </b:Author>
    </b:Author>
    <b:Year>2022</b:Year>
    <b:RefOrder>3</b:RefOrder>
  </b:Source>
  <b:Source>
    <b:Tag>Syd19</b:Tag>
    <b:SourceType>JournalArticle</b:SourceType>
    <b:Guid>{71B169A8-3BAE-4A2C-8AA6-29A0A2FF5096}</b:Guid>
    <b:Author>
      <b:Author>
        <b:NameList>
          <b:Person>
            <b:Last>Sydney</b:Last>
          </b:Person>
        </b:NameList>
      </b:Author>
    </b:Author>
    <b:Year>2019</b:Year>
    <b:RefOrder>6</b:RefOrder>
  </b:Source>
  <b:Source>
    <b:Tag>DeY19</b:Tag>
    <b:SourceType>JournalArticle</b:SourceType>
    <b:Guid>{E65B22AD-6694-4704-BC00-33E0A6E47B57}</b:Guid>
    <b:Author>
      <b:Author>
        <b:NameList>
          <b:Person>
            <b:Last>DeYeso</b:Last>
          </b:Person>
        </b:NameList>
      </b:Author>
    </b:Author>
    <b:Year>2019</b:Year>
    <b:RefOrder>1</b:RefOrder>
  </b:Source>
  <b:Source>
    <b:Tag>Kim21</b:Tag>
    <b:SourceType>JournalArticle</b:SourceType>
    <b:Guid>{1B2A3608-7FA1-4016-AF18-10DD22E29B29}</b:Guid>
    <b:Author>
      <b:Author>
        <b:NameList>
          <b:Person>
            <b:Last>Kim</b:Last>
          </b:Person>
        </b:NameList>
      </b:Author>
    </b:Author>
    <b:Year>2021</b:Year>
    <b:RefOrder>5</b:RefOrder>
  </b:Source>
  <b:Source>
    <b:Tag>Cha21</b:Tag>
    <b:SourceType>JournalArticle</b:SourceType>
    <b:Guid>{D4B5D2B4-2BC1-43AC-8D42-C33E2DB5D413}</b:Guid>
    <b:Author>
      <b:Author>
        <b:NameList>
          <b:Person>
            <b:Last>Chan</b:Last>
          </b:Person>
        </b:NameList>
      </b:Author>
    </b:Author>
    <b:Year>2021</b:Year>
    <b:RefOrder>2</b:RefOrder>
  </b:Source>
  <b:Source>
    <b:Tag>Ulu23</b:Tag>
    <b:SourceType>JournalArticle</b:SourceType>
    <b:Guid>{B783A71B-B5EB-4F1C-8840-85E341914600}</b:Guid>
    <b:Author>
      <b:Author>
        <b:NameList>
          <b:Person>
            <b:Last>Ulusemre</b:Last>
          </b:Person>
        </b:NameList>
      </b:Author>
    </b:Author>
    <b:Year>2023</b:Year>
    <b:RefOrder>4</b:RefOrder>
  </b:Source>
</b:Sources>
</file>

<file path=customXml/itemProps1.xml><?xml version="1.0" encoding="utf-8"?>
<ds:datastoreItem xmlns:ds="http://schemas.openxmlformats.org/officeDocument/2006/customXml" ds:itemID="{810A3DA5-E99F-41BC-ACB2-1F3603592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2268</Words>
  <Characters>12930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FCC</dc:creator>
  <cp:keywords/>
  <dc:description/>
  <cp:lastModifiedBy>Ruksana Begum</cp:lastModifiedBy>
  <cp:revision>2</cp:revision>
  <dcterms:created xsi:type="dcterms:W3CDTF">2023-05-16T22:14:00Z</dcterms:created>
  <dcterms:modified xsi:type="dcterms:W3CDTF">2023-05-16T22:14:00Z</dcterms:modified>
</cp:coreProperties>
</file>