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1D54A8" w:rsidRDefault="00803D76">
      <w:pPr>
        <w:spacing w:before="200" w:after="200" w:line="360" w:lineRule="auto"/>
        <w:jc w:val="center"/>
        <w:rPr>
          <w:b/>
          <w:bCs/>
          <w:sz w:val="32"/>
          <w:szCs w:val="32"/>
        </w:rPr>
      </w:pPr>
      <w:r>
        <w:rPr>
          <w:b/>
          <w:bCs/>
          <w:sz w:val="32"/>
          <w:szCs w:val="32"/>
        </w:rPr>
        <w:t>Programme: Certificate of Higher Education Skills for the Workplace (Health and Social Care)</w:t>
      </w:r>
    </w:p>
    <w:p w14:paraId="00000002" w14:textId="77777777" w:rsidR="001D54A8" w:rsidRDefault="00803D76">
      <w:pPr>
        <w:spacing w:before="200" w:after="200" w:line="360" w:lineRule="auto"/>
        <w:jc w:val="center"/>
        <w:rPr>
          <w:b/>
          <w:bCs/>
          <w:sz w:val="32"/>
          <w:szCs w:val="32"/>
        </w:rPr>
      </w:pPr>
      <w:r>
        <w:rPr>
          <w:b/>
          <w:bCs/>
          <w:sz w:val="32"/>
          <w:szCs w:val="32"/>
        </w:rPr>
        <w:t>Module: Introduction to Public Health</w:t>
      </w:r>
    </w:p>
    <w:p w14:paraId="00000003" w14:textId="77777777" w:rsidR="001D54A8" w:rsidRDefault="00803D76">
      <w:pPr>
        <w:spacing w:before="200" w:after="200" w:line="360" w:lineRule="auto"/>
        <w:jc w:val="center"/>
        <w:rPr>
          <w:b/>
          <w:bCs/>
          <w:sz w:val="32"/>
          <w:szCs w:val="32"/>
        </w:rPr>
      </w:pPr>
      <w:r>
        <w:rPr>
          <w:b/>
          <w:bCs/>
          <w:sz w:val="32"/>
          <w:szCs w:val="32"/>
        </w:rPr>
        <w:t>Module code: LCHS4008</w:t>
      </w:r>
    </w:p>
    <w:p w14:paraId="00000004" w14:textId="77777777" w:rsidR="001D54A8" w:rsidRDefault="00803D76">
      <w:pPr>
        <w:spacing w:before="200" w:after="200" w:line="360" w:lineRule="auto"/>
        <w:jc w:val="center"/>
        <w:rPr>
          <w:b/>
          <w:bCs/>
          <w:sz w:val="32"/>
          <w:szCs w:val="32"/>
        </w:rPr>
      </w:pPr>
      <w:r>
        <w:rPr>
          <w:b/>
          <w:bCs/>
          <w:sz w:val="32"/>
          <w:szCs w:val="32"/>
        </w:rPr>
        <w:t>Assignment Title: Assessment 2 - Report on a Health Issue</w:t>
      </w:r>
    </w:p>
    <w:p w14:paraId="00000005" w14:textId="77777777" w:rsidR="001D54A8" w:rsidRDefault="001D54A8">
      <w:pPr>
        <w:spacing w:before="200" w:after="200" w:line="360" w:lineRule="auto"/>
        <w:jc w:val="center"/>
        <w:rPr>
          <w:b/>
          <w:bCs/>
          <w:sz w:val="32"/>
          <w:szCs w:val="32"/>
        </w:rPr>
      </w:pPr>
    </w:p>
    <w:p w14:paraId="00000006" w14:textId="77777777" w:rsidR="001D54A8" w:rsidRDefault="001D54A8">
      <w:pPr>
        <w:spacing w:before="200" w:after="200" w:line="360" w:lineRule="auto"/>
        <w:jc w:val="center"/>
        <w:rPr>
          <w:b/>
          <w:bCs/>
          <w:sz w:val="32"/>
          <w:szCs w:val="32"/>
        </w:rPr>
      </w:pPr>
    </w:p>
    <w:p w14:paraId="00000007" w14:textId="77777777" w:rsidR="001D54A8" w:rsidRDefault="001D54A8">
      <w:pPr>
        <w:spacing w:before="200" w:after="200" w:line="360" w:lineRule="auto"/>
        <w:jc w:val="center"/>
        <w:rPr>
          <w:b/>
          <w:bCs/>
          <w:sz w:val="32"/>
          <w:szCs w:val="32"/>
        </w:rPr>
      </w:pPr>
    </w:p>
    <w:p w14:paraId="00000008" w14:textId="77777777" w:rsidR="001D54A8" w:rsidRDefault="00803D76">
      <w:pPr>
        <w:spacing w:before="200" w:after="200" w:line="360" w:lineRule="auto"/>
        <w:jc w:val="center"/>
        <w:rPr>
          <w:b/>
          <w:bCs/>
          <w:sz w:val="32"/>
          <w:szCs w:val="32"/>
        </w:rPr>
      </w:pPr>
      <w:r>
        <w:rPr>
          <w:b/>
          <w:bCs/>
          <w:i/>
          <w:iCs/>
          <w:sz w:val="32"/>
          <w:szCs w:val="32"/>
          <w:u w:val="single"/>
        </w:rPr>
        <w:t>“The Public Health Impact of Type 2 Diabetes”</w:t>
      </w:r>
    </w:p>
    <w:p w14:paraId="00000009" w14:textId="77777777" w:rsidR="001D54A8" w:rsidRDefault="001D54A8">
      <w:pPr>
        <w:spacing w:before="200" w:after="200" w:line="360" w:lineRule="auto"/>
        <w:jc w:val="center"/>
        <w:rPr>
          <w:b/>
          <w:bCs/>
          <w:sz w:val="32"/>
          <w:szCs w:val="32"/>
        </w:rPr>
      </w:pPr>
    </w:p>
    <w:p w14:paraId="0000000A" w14:textId="77777777" w:rsidR="001D54A8" w:rsidRDefault="001D54A8">
      <w:pPr>
        <w:spacing w:before="200" w:after="200" w:line="360" w:lineRule="auto"/>
        <w:jc w:val="center"/>
        <w:rPr>
          <w:b/>
          <w:bCs/>
          <w:sz w:val="32"/>
          <w:szCs w:val="32"/>
        </w:rPr>
      </w:pPr>
    </w:p>
    <w:p w14:paraId="0000000B" w14:textId="77777777" w:rsidR="001D54A8" w:rsidRDefault="001D54A8">
      <w:pPr>
        <w:spacing w:before="200" w:after="200" w:line="360" w:lineRule="auto"/>
        <w:jc w:val="center"/>
        <w:rPr>
          <w:b/>
          <w:bCs/>
          <w:sz w:val="32"/>
          <w:szCs w:val="32"/>
        </w:rPr>
      </w:pPr>
    </w:p>
    <w:p w14:paraId="0000000C" w14:textId="77777777" w:rsidR="001D54A8" w:rsidRDefault="001D54A8">
      <w:pPr>
        <w:spacing w:before="200" w:after="200" w:line="360" w:lineRule="auto"/>
        <w:jc w:val="center"/>
        <w:rPr>
          <w:b/>
          <w:bCs/>
          <w:sz w:val="32"/>
          <w:szCs w:val="32"/>
        </w:rPr>
      </w:pPr>
    </w:p>
    <w:p w14:paraId="0000000D" w14:textId="77777777" w:rsidR="001D54A8" w:rsidRDefault="001D54A8">
      <w:pPr>
        <w:spacing w:before="200" w:after="200" w:line="360" w:lineRule="auto"/>
        <w:jc w:val="center"/>
        <w:rPr>
          <w:b/>
          <w:bCs/>
          <w:sz w:val="32"/>
          <w:szCs w:val="32"/>
        </w:rPr>
      </w:pPr>
    </w:p>
    <w:p w14:paraId="0000000E" w14:textId="44660643" w:rsidR="001D54A8" w:rsidRDefault="00803D76">
      <w:pPr>
        <w:spacing w:before="200" w:after="200" w:line="360" w:lineRule="auto"/>
        <w:jc w:val="center"/>
        <w:rPr>
          <w:b/>
          <w:bCs/>
          <w:sz w:val="32"/>
          <w:szCs w:val="32"/>
        </w:rPr>
      </w:pPr>
      <w:r>
        <w:rPr>
          <w:b/>
          <w:bCs/>
          <w:sz w:val="32"/>
          <w:szCs w:val="32"/>
        </w:rPr>
        <w:t xml:space="preserve">Student </w:t>
      </w:r>
      <w:r w:rsidR="00562C1E">
        <w:rPr>
          <w:b/>
          <w:bCs/>
          <w:sz w:val="32"/>
          <w:szCs w:val="32"/>
        </w:rPr>
        <w:t>Name: Nazia</w:t>
      </w:r>
      <w:r w:rsidR="000D7EBD">
        <w:rPr>
          <w:b/>
          <w:bCs/>
          <w:sz w:val="32"/>
          <w:szCs w:val="32"/>
        </w:rPr>
        <w:t xml:space="preserve"> Riaz</w:t>
      </w:r>
    </w:p>
    <w:p w14:paraId="0000000F" w14:textId="61890802" w:rsidR="001D54A8" w:rsidRDefault="00803D76">
      <w:pPr>
        <w:spacing w:before="200" w:after="200" w:line="360" w:lineRule="auto"/>
        <w:jc w:val="center"/>
        <w:rPr>
          <w:b/>
          <w:bCs/>
          <w:sz w:val="32"/>
          <w:szCs w:val="32"/>
        </w:rPr>
      </w:pPr>
      <w:r>
        <w:rPr>
          <w:b/>
          <w:bCs/>
          <w:sz w:val="32"/>
          <w:szCs w:val="32"/>
        </w:rPr>
        <w:t>Student Id</w:t>
      </w:r>
      <w:r w:rsidR="000D7EBD">
        <w:rPr>
          <w:b/>
          <w:bCs/>
          <w:sz w:val="32"/>
          <w:szCs w:val="32"/>
        </w:rPr>
        <w:t>:</w:t>
      </w:r>
      <w:r w:rsidR="008C3756">
        <w:rPr>
          <w:b/>
          <w:bCs/>
          <w:sz w:val="32"/>
          <w:szCs w:val="32"/>
        </w:rPr>
        <w:t xml:space="preserve"> 2438254</w:t>
      </w:r>
    </w:p>
    <w:p w14:paraId="047689B4" w14:textId="545CC1BE" w:rsidR="000D7EBD" w:rsidRDefault="00A71E8D">
      <w:pPr>
        <w:spacing w:before="200" w:after="200" w:line="360" w:lineRule="auto"/>
        <w:jc w:val="center"/>
        <w:rPr>
          <w:b/>
          <w:bCs/>
          <w:sz w:val="32"/>
          <w:szCs w:val="32"/>
        </w:rPr>
      </w:pPr>
      <w:r>
        <w:rPr>
          <w:b/>
          <w:bCs/>
          <w:sz w:val="32"/>
          <w:szCs w:val="32"/>
        </w:rPr>
        <w:t xml:space="preserve">Lecturer: </w:t>
      </w:r>
    </w:p>
    <w:p w14:paraId="00000010" w14:textId="58826031" w:rsidR="001D54A8" w:rsidRDefault="00803D76">
      <w:pPr>
        <w:spacing w:before="200" w:after="200" w:line="360" w:lineRule="auto"/>
        <w:jc w:val="center"/>
        <w:rPr>
          <w:b/>
          <w:bCs/>
          <w:sz w:val="32"/>
          <w:szCs w:val="32"/>
        </w:rPr>
      </w:pPr>
      <w:r>
        <w:rPr>
          <w:b/>
          <w:bCs/>
          <w:sz w:val="32"/>
          <w:szCs w:val="32"/>
        </w:rPr>
        <w:t xml:space="preserve">Date of </w:t>
      </w:r>
      <w:r w:rsidR="006249D5">
        <w:rPr>
          <w:b/>
          <w:bCs/>
          <w:sz w:val="32"/>
          <w:szCs w:val="32"/>
        </w:rPr>
        <w:t>Submission: Jolly</w:t>
      </w:r>
      <w:r w:rsidR="000153FC">
        <w:rPr>
          <w:b/>
          <w:bCs/>
          <w:sz w:val="32"/>
          <w:szCs w:val="32"/>
        </w:rPr>
        <w:t xml:space="preserve"> </w:t>
      </w:r>
      <w:proofErr w:type="spellStart"/>
      <w:r w:rsidR="00EC68E3">
        <w:rPr>
          <w:b/>
          <w:bCs/>
          <w:sz w:val="32"/>
          <w:szCs w:val="32"/>
        </w:rPr>
        <w:t>Nw</w:t>
      </w:r>
      <w:r w:rsidR="0035421D">
        <w:rPr>
          <w:b/>
          <w:bCs/>
          <w:sz w:val="32"/>
          <w:szCs w:val="32"/>
        </w:rPr>
        <w:t>ank</w:t>
      </w:r>
      <w:r w:rsidR="006249D5">
        <w:rPr>
          <w:b/>
          <w:bCs/>
          <w:sz w:val="32"/>
          <w:szCs w:val="32"/>
        </w:rPr>
        <w:t>wo</w:t>
      </w:r>
      <w:proofErr w:type="spellEnd"/>
    </w:p>
    <w:p w14:paraId="00000011" w14:textId="77777777" w:rsidR="001D54A8" w:rsidRDefault="00803D76">
      <w:pPr>
        <w:spacing w:before="200" w:after="200" w:line="360" w:lineRule="auto"/>
        <w:jc w:val="center"/>
        <w:rPr>
          <w:b/>
          <w:bCs/>
          <w:sz w:val="32"/>
          <w:szCs w:val="32"/>
        </w:rPr>
      </w:pPr>
      <w:r>
        <w:rPr>
          <w:b/>
          <w:bCs/>
          <w:sz w:val="32"/>
          <w:szCs w:val="32"/>
        </w:rPr>
        <w:t>Word Count: 1500</w:t>
      </w:r>
      <w:r>
        <w:br w:type="page"/>
      </w:r>
    </w:p>
    <w:bookmarkStart w:id="0" w:name="_tqigsa4fvu3a" w:colFirst="0" w:colLast="0" w:displacedByCustomXml="next"/>
    <w:bookmarkEnd w:id="0" w:displacedByCustomXml="next"/>
    <w:sdt>
      <w:sdtPr>
        <w:rPr>
          <w:rFonts w:ascii="Arial" w:eastAsia="Arial" w:hAnsi="Arial" w:cs="Arial"/>
          <w:b/>
          <w:bCs/>
          <w:color w:val="auto"/>
          <w:sz w:val="24"/>
          <w:szCs w:val="24"/>
          <w:lang w:val="en-GB" w:eastAsia="en-IN"/>
        </w:rPr>
        <w:id w:val="-1228686275"/>
        <w:docPartObj>
          <w:docPartGallery w:val="Table of Contents"/>
          <w:docPartUnique/>
        </w:docPartObj>
      </w:sdtPr>
      <w:sdtEndPr>
        <w:rPr>
          <w:noProof/>
          <w:sz w:val="22"/>
          <w:szCs w:val="22"/>
        </w:rPr>
      </w:sdtEndPr>
      <w:sdtContent>
        <w:p w14:paraId="648B3ECB" w14:textId="1801584E" w:rsidR="00CD30B8" w:rsidRPr="00CD30B8" w:rsidRDefault="00CD30B8" w:rsidP="00CD30B8">
          <w:pPr>
            <w:pStyle w:val="TOCHeading"/>
            <w:spacing w:after="240" w:line="360" w:lineRule="auto"/>
            <w:jc w:val="center"/>
            <w:rPr>
              <w:rFonts w:ascii="Arial" w:hAnsi="Arial" w:cs="Arial"/>
              <w:b/>
              <w:bCs/>
              <w:color w:val="auto"/>
              <w:sz w:val="24"/>
              <w:szCs w:val="24"/>
            </w:rPr>
          </w:pPr>
          <w:r w:rsidRPr="00CD30B8">
            <w:rPr>
              <w:rFonts w:ascii="Arial" w:hAnsi="Arial" w:cs="Arial"/>
              <w:b/>
              <w:bCs/>
              <w:color w:val="auto"/>
              <w:sz w:val="24"/>
              <w:szCs w:val="24"/>
            </w:rPr>
            <w:t>Table of Contents</w:t>
          </w:r>
        </w:p>
        <w:p w14:paraId="2A8CB1C2" w14:textId="50C08656" w:rsidR="00CD30B8" w:rsidRPr="00CD30B8" w:rsidRDefault="00CD30B8" w:rsidP="00CD30B8">
          <w:pPr>
            <w:pStyle w:val="TOC1"/>
            <w:tabs>
              <w:tab w:val="right" w:leader="dot" w:pos="9019"/>
            </w:tabs>
            <w:spacing w:after="240" w:line="360" w:lineRule="auto"/>
            <w:jc w:val="both"/>
            <w:rPr>
              <w:noProof/>
            </w:rPr>
          </w:pPr>
          <w:r w:rsidRPr="00CD30B8">
            <w:fldChar w:fldCharType="begin"/>
          </w:r>
          <w:r w:rsidRPr="00CD30B8">
            <w:instrText xml:space="preserve"> TOC \o "1-3" \h \z \u </w:instrText>
          </w:r>
          <w:r w:rsidRPr="00CD30B8">
            <w:fldChar w:fldCharType="separate"/>
          </w:r>
          <w:hyperlink w:anchor="_Toc215437183" w:history="1">
            <w:r w:rsidRPr="00CD30B8">
              <w:rPr>
                <w:rStyle w:val="Hyperlink"/>
                <w:noProof/>
              </w:rPr>
              <w:t>1. Introduction</w:t>
            </w:r>
            <w:r w:rsidRPr="00CD30B8">
              <w:rPr>
                <w:noProof/>
                <w:webHidden/>
              </w:rPr>
              <w:tab/>
            </w:r>
            <w:r w:rsidRPr="00CD30B8">
              <w:rPr>
                <w:noProof/>
                <w:webHidden/>
              </w:rPr>
              <w:fldChar w:fldCharType="begin"/>
            </w:r>
            <w:r w:rsidRPr="00CD30B8">
              <w:rPr>
                <w:noProof/>
                <w:webHidden/>
              </w:rPr>
              <w:instrText xml:space="preserve"> PAGEREF _Toc215437183 \h </w:instrText>
            </w:r>
            <w:r w:rsidRPr="00CD30B8">
              <w:rPr>
                <w:noProof/>
                <w:webHidden/>
              </w:rPr>
            </w:r>
            <w:r w:rsidRPr="00CD30B8">
              <w:rPr>
                <w:noProof/>
                <w:webHidden/>
              </w:rPr>
              <w:fldChar w:fldCharType="separate"/>
            </w:r>
            <w:r w:rsidRPr="00CD30B8">
              <w:rPr>
                <w:noProof/>
                <w:webHidden/>
              </w:rPr>
              <w:t>3</w:t>
            </w:r>
            <w:r w:rsidRPr="00CD30B8">
              <w:rPr>
                <w:noProof/>
                <w:webHidden/>
              </w:rPr>
              <w:fldChar w:fldCharType="end"/>
            </w:r>
          </w:hyperlink>
        </w:p>
        <w:p w14:paraId="728C3737" w14:textId="48C2D67C" w:rsidR="00CD30B8" w:rsidRPr="00CD30B8" w:rsidRDefault="00CD30B8" w:rsidP="00CD30B8">
          <w:pPr>
            <w:pStyle w:val="TOC1"/>
            <w:tabs>
              <w:tab w:val="right" w:leader="dot" w:pos="9019"/>
            </w:tabs>
            <w:spacing w:after="240" w:line="360" w:lineRule="auto"/>
            <w:jc w:val="both"/>
            <w:rPr>
              <w:noProof/>
            </w:rPr>
          </w:pPr>
          <w:hyperlink w:anchor="_Toc215437184" w:history="1">
            <w:r w:rsidRPr="00CD30B8">
              <w:rPr>
                <w:rStyle w:val="Hyperlink"/>
                <w:noProof/>
              </w:rPr>
              <w:t>2. Main Body</w:t>
            </w:r>
            <w:r w:rsidRPr="00CD30B8">
              <w:rPr>
                <w:noProof/>
                <w:webHidden/>
              </w:rPr>
              <w:tab/>
            </w:r>
            <w:r w:rsidRPr="00CD30B8">
              <w:rPr>
                <w:noProof/>
                <w:webHidden/>
              </w:rPr>
              <w:fldChar w:fldCharType="begin"/>
            </w:r>
            <w:r w:rsidRPr="00CD30B8">
              <w:rPr>
                <w:noProof/>
                <w:webHidden/>
              </w:rPr>
              <w:instrText xml:space="preserve"> PAGEREF _Toc215437184 \h </w:instrText>
            </w:r>
            <w:r w:rsidRPr="00CD30B8">
              <w:rPr>
                <w:noProof/>
                <w:webHidden/>
              </w:rPr>
            </w:r>
            <w:r w:rsidRPr="00CD30B8">
              <w:rPr>
                <w:noProof/>
                <w:webHidden/>
              </w:rPr>
              <w:fldChar w:fldCharType="separate"/>
            </w:r>
            <w:r w:rsidRPr="00CD30B8">
              <w:rPr>
                <w:noProof/>
                <w:webHidden/>
              </w:rPr>
              <w:t>3</w:t>
            </w:r>
            <w:r w:rsidRPr="00CD30B8">
              <w:rPr>
                <w:noProof/>
                <w:webHidden/>
              </w:rPr>
              <w:fldChar w:fldCharType="end"/>
            </w:r>
          </w:hyperlink>
        </w:p>
        <w:p w14:paraId="082F2DB9" w14:textId="4513790C" w:rsidR="00CD30B8" w:rsidRPr="00CD30B8" w:rsidRDefault="00CD30B8" w:rsidP="00CD30B8">
          <w:pPr>
            <w:pStyle w:val="TOC2"/>
            <w:tabs>
              <w:tab w:val="right" w:leader="dot" w:pos="9019"/>
            </w:tabs>
            <w:spacing w:after="240" w:line="360" w:lineRule="auto"/>
            <w:jc w:val="both"/>
            <w:rPr>
              <w:noProof/>
            </w:rPr>
          </w:pPr>
          <w:hyperlink w:anchor="_Toc215437185" w:history="1">
            <w:r w:rsidRPr="00CD30B8">
              <w:rPr>
                <w:rStyle w:val="Hyperlink"/>
                <w:noProof/>
              </w:rPr>
              <w:t>2.1 Consequences of Type 2 Diabetes for the Community and NHS</w:t>
            </w:r>
            <w:r w:rsidRPr="00CD30B8">
              <w:rPr>
                <w:noProof/>
                <w:webHidden/>
              </w:rPr>
              <w:tab/>
            </w:r>
            <w:r w:rsidRPr="00CD30B8">
              <w:rPr>
                <w:noProof/>
                <w:webHidden/>
              </w:rPr>
              <w:fldChar w:fldCharType="begin"/>
            </w:r>
            <w:r w:rsidRPr="00CD30B8">
              <w:rPr>
                <w:noProof/>
                <w:webHidden/>
              </w:rPr>
              <w:instrText xml:space="preserve"> PAGEREF _Toc215437185 \h </w:instrText>
            </w:r>
            <w:r w:rsidRPr="00CD30B8">
              <w:rPr>
                <w:noProof/>
                <w:webHidden/>
              </w:rPr>
            </w:r>
            <w:r w:rsidRPr="00CD30B8">
              <w:rPr>
                <w:noProof/>
                <w:webHidden/>
              </w:rPr>
              <w:fldChar w:fldCharType="separate"/>
            </w:r>
            <w:r w:rsidRPr="00CD30B8">
              <w:rPr>
                <w:noProof/>
                <w:webHidden/>
              </w:rPr>
              <w:t>3</w:t>
            </w:r>
            <w:r w:rsidRPr="00CD30B8">
              <w:rPr>
                <w:noProof/>
                <w:webHidden/>
              </w:rPr>
              <w:fldChar w:fldCharType="end"/>
            </w:r>
          </w:hyperlink>
        </w:p>
        <w:p w14:paraId="14F9C5B0" w14:textId="00843B60" w:rsidR="00CD30B8" w:rsidRPr="00CD30B8" w:rsidRDefault="00CD30B8" w:rsidP="00CD30B8">
          <w:pPr>
            <w:pStyle w:val="TOC2"/>
            <w:tabs>
              <w:tab w:val="right" w:leader="dot" w:pos="9019"/>
            </w:tabs>
            <w:spacing w:after="240" w:line="360" w:lineRule="auto"/>
            <w:jc w:val="both"/>
            <w:rPr>
              <w:noProof/>
            </w:rPr>
          </w:pPr>
          <w:hyperlink w:anchor="_Toc215437186" w:history="1">
            <w:r w:rsidRPr="00CD30B8">
              <w:rPr>
                <w:rStyle w:val="Hyperlink"/>
                <w:noProof/>
              </w:rPr>
              <w:t>2.2 How Type 2 Diabetes Is Controlled</w:t>
            </w:r>
            <w:r w:rsidRPr="00CD30B8">
              <w:rPr>
                <w:noProof/>
                <w:webHidden/>
              </w:rPr>
              <w:tab/>
            </w:r>
            <w:r w:rsidRPr="00CD30B8">
              <w:rPr>
                <w:noProof/>
                <w:webHidden/>
              </w:rPr>
              <w:fldChar w:fldCharType="begin"/>
            </w:r>
            <w:r w:rsidRPr="00CD30B8">
              <w:rPr>
                <w:noProof/>
                <w:webHidden/>
              </w:rPr>
              <w:instrText xml:space="preserve"> PAGEREF _Toc215437186 \h </w:instrText>
            </w:r>
            <w:r w:rsidRPr="00CD30B8">
              <w:rPr>
                <w:noProof/>
                <w:webHidden/>
              </w:rPr>
            </w:r>
            <w:r w:rsidRPr="00CD30B8">
              <w:rPr>
                <w:noProof/>
                <w:webHidden/>
              </w:rPr>
              <w:fldChar w:fldCharType="separate"/>
            </w:r>
            <w:r w:rsidRPr="00CD30B8">
              <w:rPr>
                <w:noProof/>
                <w:webHidden/>
              </w:rPr>
              <w:t>4</w:t>
            </w:r>
            <w:r w:rsidRPr="00CD30B8">
              <w:rPr>
                <w:noProof/>
                <w:webHidden/>
              </w:rPr>
              <w:fldChar w:fldCharType="end"/>
            </w:r>
          </w:hyperlink>
        </w:p>
        <w:p w14:paraId="4D219C3F" w14:textId="0493EB03" w:rsidR="00CD30B8" w:rsidRPr="00CD30B8" w:rsidRDefault="00CD30B8" w:rsidP="00CD30B8">
          <w:pPr>
            <w:pStyle w:val="TOC2"/>
            <w:tabs>
              <w:tab w:val="right" w:leader="dot" w:pos="9019"/>
            </w:tabs>
            <w:spacing w:after="240" w:line="360" w:lineRule="auto"/>
            <w:jc w:val="both"/>
            <w:rPr>
              <w:noProof/>
            </w:rPr>
          </w:pPr>
          <w:hyperlink w:anchor="_Toc215437187" w:history="1">
            <w:r w:rsidRPr="00CD30B8">
              <w:rPr>
                <w:rStyle w:val="Hyperlink"/>
                <w:noProof/>
              </w:rPr>
              <w:t>2.3 Factors Influencing Health and Well-Being of People Affected</w:t>
            </w:r>
            <w:r w:rsidRPr="00CD30B8">
              <w:rPr>
                <w:noProof/>
                <w:webHidden/>
              </w:rPr>
              <w:tab/>
            </w:r>
            <w:r w:rsidRPr="00CD30B8">
              <w:rPr>
                <w:noProof/>
                <w:webHidden/>
              </w:rPr>
              <w:fldChar w:fldCharType="begin"/>
            </w:r>
            <w:r w:rsidRPr="00CD30B8">
              <w:rPr>
                <w:noProof/>
                <w:webHidden/>
              </w:rPr>
              <w:instrText xml:space="preserve"> PAGEREF _Toc215437187 \h </w:instrText>
            </w:r>
            <w:r w:rsidRPr="00CD30B8">
              <w:rPr>
                <w:noProof/>
                <w:webHidden/>
              </w:rPr>
            </w:r>
            <w:r w:rsidRPr="00CD30B8">
              <w:rPr>
                <w:noProof/>
                <w:webHidden/>
              </w:rPr>
              <w:fldChar w:fldCharType="separate"/>
            </w:r>
            <w:r w:rsidRPr="00CD30B8">
              <w:rPr>
                <w:noProof/>
                <w:webHidden/>
              </w:rPr>
              <w:t>5</w:t>
            </w:r>
            <w:r w:rsidRPr="00CD30B8">
              <w:rPr>
                <w:noProof/>
                <w:webHidden/>
              </w:rPr>
              <w:fldChar w:fldCharType="end"/>
            </w:r>
          </w:hyperlink>
        </w:p>
        <w:p w14:paraId="1D73F647" w14:textId="03F0A032" w:rsidR="00CD30B8" w:rsidRPr="00CD30B8" w:rsidRDefault="00CD30B8" w:rsidP="00CD30B8">
          <w:pPr>
            <w:pStyle w:val="TOC1"/>
            <w:tabs>
              <w:tab w:val="right" w:leader="dot" w:pos="9019"/>
            </w:tabs>
            <w:spacing w:after="240" w:line="360" w:lineRule="auto"/>
            <w:jc w:val="both"/>
            <w:rPr>
              <w:noProof/>
            </w:rPr>
          </w:pPr>
          <w:hyperlink w:anchor="_Toc215437188" w:history="1">
            <w:r w:rsidRPr="00CD30B8">
              <w:rPr>
                <w:rStyle w:val="Hyperlink"/>
                <w:noProof/>
              </w:rPr>
              <w:t>3. Conclusion</w:t>
            </w:r>
            <w:r w:rsidRPr="00CD30B8">
              <w:rPr>
                <w:noProof/>
                <w:webHidden/>
              </w:rPr>
              <w:tab/>
            </w:r>
            <w:r w:rsidRPr="00CD30B8">
              <w:rPr>
                <w:noProof/>
                <w:webHidden/>
              </w:rPr>
              <w:fldChar w:fldCharType="begin"/>
            </w:r>
            <w:r w:rsidRPr="00CD30B8">
              <w:rPr>
                <w:noProof/>
                <w:webHidden/>
              </w:rPr>
              <w:instrText xml:space="preserve"> PAGEREF _Toc215437188 \h </w:instrText>
            </w:r>
            <w:r w:rsidRPr="00CD30B8">
              <w:rPr>
                <w:noProof/>
                <w:webHidden/>
              </w:rPr>
            </w:r>
            <w:r w:rsidRPr="00CD30B8">
              <w:rPr>
                <w:noProof/>
                <w:webHidden/>
              </w:rPr>
              <w:fldChar w:fldCharType="separate"/>
            </w:r>
            <w:r w:rsidRPr="00CD30B8">
              <w:rPr>
                <w:noProof/>
                <w:webHidden/>
              </w:rPr>
              <w:t>6</w:t>
            </w:r>
            <w:r w:rsidRPr="00CD30B8">
              <w:rPr>
                <w:noProof/>
                <w:webHidden/>
              </w:rPr>
              <w:fldChar w:fldCharType="end"/>
            </w:r>
          </w:hyperlink>
        </w:p>
        <w:p w14:paraId="04BBD006" w14:textId="10D43AF9" w:rsidR="00CD30B8" w:rsidRPr="00CD30B8" w:rsidRDefault="00CD30B8" w:rsidP="00CD30B8">
          <w:pPr>
            <w:pStyle w:val="TOC1"/>
            <w:tabs>
              <w:tab w:val="right" w:leader="dot" w:pos="9019"/>
            </w:tabs>
            <w:spacing w:after="240" w:line="360" w:lineRule="auto"/>
            <w:jc w:val="both"/>
            <w:rPr>
              <w:noProof/>
            </w:rPr>
          </w:pPr>
          <w:hyperlink w:anchor="_Toc215437189" w:history="1">
            <w:r w:rsidRPr="00CD30B8">
              <w:rPr>
                <w:rStyle w:val="Hyperlink"/>
                <w:noProof/>
              </w:rPr>
              <w:t>References</w:t>
            </w:r>
            <w:r w:rsidRPr="00CD30B8">
              <w:rPr>
                <w:noProof/>
                <w:webHidden/>
              </w:rPr>
              <w:tab/>
            </w:r>
            <w:r w:rsidRPr="00CD30B8">
              <w:rPr>
                <w:noProof/>
                <w:webHidden/>
              </w:rPr>
              <w:fldChar w:fldCharType="begin"/>
            </w:r>
            <w:r w:rsidRPr="00CD30B8">
              <w:rPr>
                <w:noProof/>
                <w:webHidden/>
              </w:rPr>
              <w:instrText xml:space="preserve"> PAGEREF _Toc215437189 \h </w:instrText>
            </w:r>
            <w:r w:rsidRPr="00CD30B8">
              <w:rPr>
                <w:noProof/>
                <w:webHidden/>
              </w:rPr>
            </w:r>
            <w:r w:rsidRPr="00CD30B8">
              <w:rPr>
                <w:noProof/>
                <w:webHidden/>
              </w:rPr>
              <w:fldChar w:fldCharType="separate"/>
            </w:r>
            <w:r w:rsidRPr="00CD30B8">
              <w:rPr>
                <w:noProof/>
                <w:webHidden/>
              </w:rPr>
              <w:t>7</w:t>
            </w:r>
            <w:r w:rsidRPr="00CD30B8">
              <w:rPr>
                <w:noProof/>
                <w:webHidden/>
              </w:rPr>
              <w:fldChar w:fldCharType="end"/>
            </w:r>
          </w:hyperlink>
        </w:p>
        <w:p w14:paraId="4CF4D1E1" w14:textId="38E72EF6" w:rsidR="00CD30B8" w:rsidRPr="00CD30B8" w:rsidRDefault="00CD30B8" w:rsidP="00CD30B8">
          <w:pPr>
            <w:spacing w:after="240" w:line="360" w:lineRule="auto"/>
            <w:jc w:val="both"/>
          </w:pPr>
          <w:r w:rsidRPr="00CD30B8">
            <w:rPr>
              <w:b/>
              <w:bCs/>
              <w:noProof/>
            </w:rPr>
            <w:fldChar w:fldCharType="end"/>
          </w:r>
        </w:p>
      </w:sdtContent>
    </w:sdt>
    <w:p w14:paraId="79C708F5" w14:textId="77777777" w:rsidR="00CD30B8" w:rsidRDefault="00CD30B8">
      <w:pPr>
        <w:rPr>
          <w:b/>
          <w:bCs/>
          <w:sz w:val="24"/>
          <w:szCs w:val="24"/>
        </w:rPr>
      </w:pPr>
      <w:r>
        <w:br w:type="page"/>
      </w:r>
    </w:p>
    <w:p w14:paraId="00000012" w14:textId="2498176A" w:rsidR="001D54A8" w:rsidRDefault="00803D76">
      <w:pPr>
        <w:pStyle w:val="Heading1"/>
        <w:keepNext w:val="0"/>
        <w:keepLines w:val="0"/>
      </w:pPr>
      <w:bookmarkStart w:id="1" w:name="_Toc215437183"/>
      <w:r>
        <w:t>1. Introduction</w:t>
      </w:r>
      <w:bookmarkEnd w:id="1"/>
      <w:r>
        <w:t xml:space="preserve"> </w:t>
      </w:r>
    </w:p>
    <w:p w14:paraId="00000014" w14:textId="77C1C153" w:rsidR="001D54A8" w:rsidRDefault="00803D76" w:rsidP="00DE7C80">
      <w:pPr>
        <w:spacing w:before="240" w:after="240" w:line="360" w:lineRule="auto"/>
        <w:jc w:val="both"/>
      </w:pPr>
      <w:r>
        <w:t>Type 2 diabetes is a permanent metabolic illness marked with insulin resistance - inability of the body cells to react to insulin normally - and the inability to control glucose concentration that results in continually elevated blood sugar frequency (</w:t>
      </w:r>
      <w:r>
        <w:rPr>
          <w:highlight w:val="white"/>
        </w:rPr>
        <w:t xml:space="preserve">Sarkar </w:t>
      </w:r>
      <w:r>
        <w:rPr>
          <w:i/>
          <w:iCs/>
          <w:highlight w:val="white"/>
        </w:rPr>
        <w:t xml:space="preserve">et al., </w:t>
      </w:r>
      <w:r>
        <w:rPr>
          <w:highlight w:val="white"/>
        </w:rPr>
        <w:t>2019</w:t>
      </w:r>
      <w:r>
        <w:t xml:space="preserve">). The typical signs and symptoms </w:t>
      </w:r>
      <w:r w:rsidR="004B615F">
        <w:t>form</w:t>
      </w:r>
      <w:r>
        <w:t xml:space="preserve"> excessive thirst, more frequent urination, constant fatigue, delayed wound healing and blurred vision and most of the cases are not initially diagnosed due to mild or gradual manifestations of the condition. The prevalence of diabetes is approximately 11.1% as there are approximately 589 million adults living with diabetes (most of it type 2) across the globe (ages 20-79) (</w:t>
      </w:r>
      <w:r>
        <w:rPr>
          <w:highlight w:val="white"/>
        </w:rPr>
        <w:t>International Diabetes Federation, 2025)</w:t>
      </w:r>
      <w:r>
        <w:t xml:space="preserve">. In the UK, the recent statistics </w:t>
      </w:r>
      <w:r w:rsidR="00BB4D23">
        <w:t>show</w:t>
      </w:r>
      <w:r>
        <w:t xml:space="preserve"> a population of more than 5 million with diabetes with the overwhelming majority having diabetes type 2 (</w:t>
      </w:r>
      <w:r w:rsidRPr="00CD30B8">
        <w:rPr>
          <w:highlight w:val="white"/>
        </w:rPr>
        <w:t>Diabetes Research &amp; Wellness Foundation, 2025)</w:t>
      </w:r>
      <w:r w:rsidRPr="00CD30B8">
        <w:t>.</w:t>
      </w:r>
      <w:r>
        <w:t xml:space="preserve"> The high and increasing population of the affected individuals makes type 2 diabetes a significant issue of concern to the general population in the UK and the rest of the world</w:t>
      </w:r>
      <w:bookmarkStart w:id="2" w:name="_35p7i8mgy72n" w:colFirst="0" w:colLast="0"/>
      <w:bookmarkEnd w:id="2"/>
    </w:p>
    <w:p w14:paraId="00000015" w14:textId="77777777" w:rsidR="001D54A8" w:rsidRDefault="00803D76">
      <w:pPr>
        <w:pStyle w:val="Heading2"/>
      </w:pPr>
      <w:bookmarkStart w:id="3" w:name="_39lat4n6evmd" w:colFirst="0" w:colLast="0"/>
      <w:bookmarkStart w:id="4" w:name="_Toc215437185"/>
      <w:bookmarkEnd w:id="3"/>
      <w:r>
        <w:t>2.1 Consequences of Type 2 Diabetes for the Community and NHS</w:t>
      </w:r>
      <w:bookmarkEnd w:id="4"/>
      <w:r>
        <w:t xml:space="preserve"> </w:t>
      </w:r>
    </w:p>
    <w:p w14:paraId="00000016" w14:textId="0CE15FAE" w:rsidR="001D54A8" w:rsidRDefault="00803D76">
      <w:pPr>
        <w:spacing w:before="240" w:after="240" w:line="360" w:lineRule="auto"/>
        <w:jc w:val="both"/>
      </w:pPr>
      <w:r>
        <w:t xml:space="preserve">There are far-reaching impacts on type 2 diabetes on individuals, families, the wider </w:t>
      </w:r>
      <w:r w:rsidR="000C65E3">
        <w:t>community,</w:t>
      </w:r>
      <w:r>
        <w:t xml:space="preserve"> and the NHS. In personal life, the condition severely </w:t>
      </w:r>
      <w:r w:rsidR="000C65E3">
        <w:t>affects</w:t>
      </w:r>
      <w:r>
        <w:t xml:space="preserve"> physical health because blood glucose </w:t>
      </w:r>
      <w:r w:rsidR="00AB4ABA">
        <w:t xml:space="preserve">not managed </w:t>
      </w:r>
      <w:r>
        <w:t xml:space="preserve">properly, and through this, one risks </w:t>
      </w:r>
      <w:r w:rsidR="00457960">
        <w:t>meeting</w:t>
      </w:r>
      <w:r>
        <w:t xml:space="preserve"> severe complications </w:t>
      </w:r>
      <w:r w:rsidR="00DE7C80">
        <w:t>overall</w:t>
      </w:r>
      <w:r>
        <w:t>. They are the predisposition to cardiovascular diseases like heart attack and stroke, nerve damage leading to pain or a lack of sensation, diabetic nephropathy resulting in kidney failure and eye related complications that may result in blindness (</w:t>
      </w:r>
      <w:proofErr w:type="spellStart"/>
      <w:r>
        <w:rPr>
          <w:sz w:val="24"/>
          <w:szCs w:val="24"/>
          <w:highlight w:val="white"/>
        </w:rPr>
        <w:t>Kosiborod</w:t>
      </w:r>
      <w:proofErr w:type="spellEnd"/>
      <w:r>
        <w:rPr>
          <w:sz w:val="24"/>
          <w:szCs w:val="24"/>
          <w:highlight w:val="white"/>
        </w:rPr>
        <w:t xml:space="preserve"> </w:t>
      </w:r>
      <w:r>
        <w:rPr>
          <w:i/>
          <w:iCs/>
          <w:sz w:val="24"/>
          <w:szCs w:val="24"/>
          <w:highlight w:val="white"/>
        </w:rPr>
        <w:t xml:space="preserve">et al., </w:t>
      </w:r>
      <w:r>
        <w:rPr>
          <w:sz w:val="24"/>
          <w:szCs w:val="24"/>
          <w:highlight w:val="white"/>
        </w:rPr>
        <w:t>2018</w:t>
      </w:r>
      <w:r>
        <w:t>). In the worst scenario, inadequate circulation and nerve damage may lead to foot ulcers and amputations which significantly lower the quality of life. In addition to physical, most people undergo mental stress such as stress, anxiety, and depression in controlling medication, lifestyle changes, and fear of future problems.</w:t>
      </w:r>
    </w:p>
    <w:p w14:paraId="00000017" w14:textId="11B0558C" w:rsidR="001D54A8" w:rsidRDefault="00803D76">
      <w:pPr>
        <w:spacing w:before="240" w:after="240" w:line="360" w:lineRule="auto"/>
        <w:jc w:val="both"/>
      </w:pPr>
      <w:r>
        <w:t xml:space="preserve">It also affects families since they tend to become caregivers, help with the change in diet, and experience emotional apprehension. Financial strains might come about due to the new doctor visits, travel expenses, and income loss </w:t>
      </w:r>
      <w:r w:rsidR="00CD30B8">
        <w:t>if</w:t>
      </w:r>
      <w:r>
        <w:t xml:space="preserve"> the person is not able to work on a regular basis. This may influence the stability of families and everyday life.</w:t>
      </w:r>
    </w:p>
    <w:p w14:paraId="00000018" w14:textId="013142C8" w:rsidR="001D54A8" w:rsidRDefault="00803D76">
      <w:pPr>
        <w:spacing w:before="240" w:after="240" w:line="360" w:lineRule="auto"/>
        <w:jc w:val="both"/>
      </w:pPr>
      <w:r>
        <w:t>In the community, Type 2 diabetes decreases productivity in terms of sickness leave and long-term medical issues (</w:t>
      </w:r>
      <w:r>
        <w:rPr>
          <w:highlight w:val="white"/>
        </w:rPr>
        <w:t xml:space="preserve">‌Park, </w:t>
      </w:r>
      <w:proofErr w:type="spellStart"/>
      <w:r w:rsidR="004B615F">
        <w:rPr>
          <w:highlight w:val="white"/>
        </w:rPr>
        <w:t>Bigman</w:t>
      </w:r>
      <w:proofErr w:type="spellEnd"/>
      <w:r w:rsidR="004B615F">
        <w:rPr>
          <w:highlight w:val="white"/>
        </w:rPr>
        <w:t>,</w:t>
      </w:r>
      <w:r>
        <w:rPr>
          <w:highlight w:val="white"/>
        </w:rPr>
        <w:t xml:space="preserve"> and Zhang, 2022</w:t>
      </w:r>
      <w:r>
        <w:t xml:space="preserve">). </w:t>
      </w:r>
      <w:r w:rsidR="00CD30B8">
        <w:t>Many</w:t>
      </w:r>
      <w:r>
        <w:t xml:space="preserve"> individuals having complications may not be able to work full time with the effect that reduced workforce participation and possible economic losses will occur. There might also be an </w:t>
      </w:r>
      <w:r w:rsidR="00BB4D23">
        <w:t>added</w:t>
      </w:r>
      <w:r>
        <w:t xml:space="preserve"> burden on local social care services especially when people get disabilities or need home based support. This also influences the community wellbeing as high prevalence rates make health education, support </w:t>
      </w:r>
      <w:r w:rsidR="00BB4D23">
        <w:t>groups,</w:t>
      </w:r>
      <w:r>
        <w:t xml:space="preserve"> and preventative services </w:t>
      </w:r>
      <w:r w:rsidR="00BB4D23">
        <w:t>in</w:t>
      </w:r>
      <w:r>
        <w:t xml:space="preserve"> high demand.</w:t>
      </w:r>
    </w:p>
    <w:p w14:paraId="00000019" w14:textId="6E1206F5" w:rsidR="001D54A8" w:rsidRDefault="00803D76">
      <w:pPr>
        <w:spacing w:before="240" w:after="240" w:line="360" w:lineRule="auto"/>
        <w:jc w:val="both"/>
      </w:pPr>
      <w:r>
        <w:t xml:space="preserve">In the case of the NHS, Type 2 diabetes is amongst the biggest cost burdens </w:t>
      </w:r>
      <w:r w:rsidR="00BB4D23">
        <w:t>overall</w:t>
      </w:r>
      <w:r>
        <w:t xml:space="preserve">. There is a cost of continuous care which involves medication, blood sugar </w:t>
      </w:r>
      <w:r w:rsidR="00CD30B8">
        <w:t>testing,</w:t>
      </w:r>
      <w:r>
        <w:t xml:space="preserve"> and frequent examinations (</w:t>
      </w:r>
      <w:r>
        <w:rPr>
          <w:highlight w:val="white"/>
        </w:rPr>
        <w:t xml:space="preserve">Martens </w:t>
      </w:r>
      <w:r>
        <w:rPr>
          <w:i/>
          <w:iCs/>
          <w:highlight w:val="white"/>
        </w:rPr>
        <w:t xml:space="preserve">et al., </w:t>
      </w:r>
      <w:r>
        <w:rPr>
          <w:highlight w:val="white"/>
        </w:rPr>
        <w:t>2021</w:t>
      </w:r>
      <w:r>
        <w:t xml:space="preserve">). Greater expenditures are also spent on the management of complications like heart disease, kidney failure, nerve </w:t>
      </w:r>
      <w:r w:rsidR="00CD30B8">
        <w:t>damages,</w:t>
      </w:r>
      <w:r>
        <w:t xml:space="preserve"> and amputations which becomes costly in the hands of specialists. Primary care has been under constant pressures as patients </w:t>
      </w:r>
      <w:r w:rsidR="00BB4D23">
        <w:t>need</w:t>
      </w:r>
      <w:r>
        <w:t xml:space="preserve"> regular checkups, prescription </w:t>
      </w:r>
      <w:r w:rsidR="00CD30B8">
        <w:t>changes,</w:t>
      </w:r>
      <w:r>
        <w:t xml:space="preserve"> and lifestyle care. Admission into hospitals is also increased because of emergency cases of diabetes or chronic complications. Since prevalence keeps growing, much effort should be invested by the NHS in prevention, early </w:t>
      </w:r>
      <w:r w:rsidR="00CD30B8">
        <w:t>intervention,</w:t>
      </w:r>
      <w:r>
        <w:t xml:space="preserve"> and chronic disease management, which explains why Type 2 diabetes has been of significant effect to the healthcare system.</w:t>
      </w:r>
    </w:p>
    <w:p w14:paraId="0000001A" w14:textId="77777777" w:rsidR="001D54A8" w:rsidRDefault="00803D76">
      <w:pPr>
        <w:pStyle w:val="Heading2"/>
      </w:pPr>
      <w:bookmarkStart w:id="5" w:name="_8h26iohwn76w" w:colFirst="0" w:colLast="0"/>
      <w:bookmarkStart w:id="6" w:name="_Toc215437186"/>
      <w:bookmarkEnd w:id="5"/>
      <w:r>
        <w:t>2.2 How Type 2 Diabetes Is Controlled</w:t>
      </w:r>
      <w:bookmarkEnd w:id="6"/>
      <w:r>
        <w:t xml:space="preserve"> </w:t>
      </w:r>
    </w:p>
    <w:p w14:paraId="0000001B" w14:textId="0291BA43" w:rsidR="001D54A8" w:rsidRDefault="00803D76">
      <w:pPr>
        <w:spacing w:before="240" w:after="240" w:line="360" w:lineRule="auto"/>
        <w:jc w:val="both"/>
      </w:pPr>
      <w:r>
        <w:t>Management of type 2 diabetes focuses on integrating national policies, clinical management, and community health strategies to reduce risks, improve early detection, and ensure ongoing care (</w:t>
      </w:r>
      <w:r>
        <w:rPr>
          <w:highlight w:val="white"/>
        </w:rPr>
        <w:t xml:space="preserve">Joseph </w:t>
      </w:r>
      <w:r>
        <w:rPr>
          <w:i/>
          <w:iCs/>
          <w:highlight w:val="white"/>
        </w:rPr>
        <w:t xml:space="preserve">et al., </w:t>
      </w:r>
      <w:r>
        <w:rPr>
          <w:highlight w:val="white"/>
        </w:rPr>
        <w:t>2022</w:t>
      </w:r>
      <w:r>
        <w:t xml:space="preserve">). Prevention is also a central approach of public health since most of these cases are associated with lifestyle e.g. diet, physical </w:t>
      </w:r>
      <w:r w:rsidR="00CD30B8">
        <w:t>activity,</w:t>
      </w:r>
      <w:r>
        <w:t xml:space="preserve"> and obesity. Advertisements that promote health include healthy eating, physical </w:t>
      </w:r>
      <w:r w:rsidR="00CD30B8">
        <w:t>exercise,</w:t>
      </w:r>
      <w:r>
        <w:t xml:space="preserve"> and less consumption of sugar. These are national diet and nutrition campaigns, community-based education programs, and screening programs aimed at defining people who are at </w:t>
      </w:r>
      <w:r w:rsidR="004B615F">
        <w:t>substantial risk</w:t>
      </w:r>
      <w:r>
        <w:t>. One of them is the NHS Diabetes Prevention Programme (NDPP) designed to address the needs of people with prediabetes and offer appropriate assistance through structured support to enable them implement sustainable lifestyle changes. To lower the incidence of Type 2 diabetes among the population, Public Health England has also recommended weight management, food preference, and physical exercise.</w:t>
      </w:r>
    </w:p>
    <w:p w14:paraId="0000001C" w14:textId="23E5AEAB" w:rsidR="001D54A8" w:rsidRDefault="00803D76">
      <w:pPr>
        <w:spacing w:before="240" w:after="240" w:line="360" w:lineRule="auto"/>
        <w:jc w:val="both"/>
      </w:pPr>
      <w:r>
        <w:t xml:space="preserve">The process of clinical management should start by diagnosing and </w:t>
      </w:r>
      <w:r w:rsidR="004B615F">
        <w:t>checking</w:t>
      </w:r>
      <w:r>
        <w:t xml:space="preserve"> the process. Blood tests </w:t>
      </w:r>
      <w:r w:rsidR="004B615F">
        <w:t>wished</w:t>
      </w:r>
      <w:r>
        <w:t xml:space="preserve"> by GPs to measure long-term glucose control and </w:t>
      </w:r>
      <w:r w:rsidR="005866DE">
        <w:t>decide</w:t>
      </w:r>
      <w:r>
        <w:t xml:space="preserve"> the progression of the disease include HbA1c (</w:t>
      </w:r>
      <w:r>
        <w:rPr>
          <w:highlight w:val="white"/>
        </w:rPr>
        <w:t xml:space="preserve">Smits </w:t>
      </w:r>
      <w:r>
        <w:rPr>
          <w:i/>
          <w:iCs/>
          <w:highlight w:val="white"/>
        </w:rPr>
        <w:t xml:space="preserve">et al., </w:t>
      </w:r>
      <w:r>
        <w:rPr>
          <w:highlight w:val="white"/>
        </w:rPr>
        <w:t>2022</w:t>
      </w:r>
      <w:r>
        <w:t xml:space="preserve">). Reviews are also necessary and are usually accompanied by blood pressure check, foot check, kidney </w:t>
      </w:r>
      <w:r w:rsidR="00CD30B8">
        <w:t>check,</w:t>
      </w:r>
      <w:r>
        <w:t xml:space="preserve"> and drug review. Plastic surgery may begin by changing the lifestyle, and there are </w:t>
      </w:r>
      <w:r w:rsidR="001776C8">
        <w:t>many</w:t>
      </w:r>
      <w:r>
        <w:t xml:space="preserve"> patients who need medication to control their diabetic level. The typical </w:t>
      </w:r>
      <w:r w:rsidR="000C65E3">
        <w:t>first</w:t>
      </w:r>
      <w:r>
        <w:t xml:space="preserve"> drug is metformin, which assists the body in its insulin consumption. Other medications including SGLT2 inhibitors, GLP-1 agonists and insulin therapy can be added depending on </w:t>
      </w:r>
      <w:r w:rsidR="00CD30B8">
        <w:t>needs</w:t>
      </w:r>
      <w:r>
        <w:t xml:space="preserve">. The management depends on multidisciplinary teams that involve diabetes special needs nurses, dietician, </w:t>
      </w:r>
      <w:r w:rsidR="00CD30B8">
        <w:t>podiatrist,</w:t>
      </w:r>
      <w:r>
        <w:t xml:space="preserve"> and ophthalmologist, who offer </w:t>
      </w:r>
      <w:r w:rsidR="000C65E3">
        <w:t>specialised</w:t>
      </w:r>
      <w:r>
        <w:t xml:space="preserve"> care and </w:t>
      </w:r>
      <w:r w:rsidR="000C65E3">
        <w:t>check</w:t>
      </w:r>
      <w:r>
        <w:t xml:space="preserve"> complications, among others such as providing foot protection or eye screening.</w:t>
      </w:r>
    </w:p>
    <w:p w14:paraId="0000001D" w14:textId="5E1A343A" w:rsidR="001D54A8" w:rsidRDefault="00803D76">
      <w:pPr>
        <w:spacing w:before="240" w:after="240" w:line="360" w:lineRule="auto"/>
        <w:jc w:val="both"/>
      </w:pPr>
      <w:r>
        <w:t xml:space="preserve">Another important factor in the control of Type 2 diabetes is policy and legislation. NICE guidelines </w:t>
      </w:r>
      <w:r w:rsidR="000C65E3">
        <w:t>find</w:t>
      </w:r>
      <w:r>
        <w:t xml:space="preserve"> standards of best practice in diagnosis, medication, lifestyle </w:t>
      </w:r>
      <w:r w:rsidR="00CD30B8">
        <w:t>management,</w:t>
      </w:r>
      <w:r>
        <w:t xml:space="preserve"> and long-term follow-ups which guarantee consistent practice throughout the NHS (</w:t>
      </w:r>
      <w:r>
        <w:rPr>
          <w:highlight w:val="white"/>
        </w:rPr>
        <w:t>Nice, 2015</w:t>
      </w:r>
      <w:r>
        <w:t xml:space="preserve">). Others that extend to wider government policies are sugar reduction programmes, front-of-pack labelling, high-fat and high-sugar foods restrictions, and national obesity strategies, which promote healthier environments and help the population to make informed food choices. The combination of these public health actions, clinical programs and policy constructs help in the control of Type 2 diabetes by preventing and </w:t>
      </w:r>
      <w:r w:rsidR="00FD02AC">
        <w:t>curbing:</w:t>
      </w:r>
      <w:r>
        <w:t xml:space="preserve"> early cases and effective management of the already affected person.</w:t>
      </w:r>
    </w:p>
    <w:p w14:paraId="0000001E" w14:textId="77777777" w:rsidR="001D54A8" w:rsidRDefault="00803D76">
      <w:pPr>
        <w:pStyle w:val="Heading2"/>
      </w:pPr>
      <w:bookmarkStart w:id="7" w:name="_2imj3eakvmmd" w:colFirst="0" w:colLast="0"/>
      <w:bookmarkStart w:id="8" w:name="_Toc215437187"/>
      <w:bookmarkEnd w:id="7"/>
      <w:r>
        <w:t>2.3 Factors Influencing Health and Well-Being of People Affected</w:t>
      </w:r>
      <w:bookmarkEnd w:id="8"/>
      <w:r>
        <w:t xml:space="preserve"> </w:t>
      </w:r>
    </w:p>
    <w:p w14:paraId="0000001F" w14:textId="32B0C8E1" w:rsidR="001D54A8" w:rsidRDefault="00803D76">
      <w:pPr>
        <w:spacing w:before="240" w:after="240" w:line="360" w:lineRule="auto"/>
        <w:jc w:val="both"/>
      </w:pPr>
      <w:r>
        <w:t>Human health and well-being in individuals with Type 2 diabetes are influenced by biological, lifestyle, socioeconomic, environmental, and psychological factors that impact the development, treatment, and control of the condition (</w:t>
      </w:r>
      <w:proofErr w:type="spellStart"/>
      <w:r>
        <w:rPr>
          <w:highlight w:val="white"/>
        </w:rPr>
        <w:t>Mangoulia</w:t>
      </w:r>
      <w:proofErr w:type="spellEnd"/>
      <w:r>
        <w:rPr>
          <w:highlight w:val="white"/>
        </w:rPr>
        <w:t xml:space="preserve"> </w:t>
      </w:r>
      <w:r>
        <w:rPr>
          <w:i/>
          <w:iCs/>
          <w:highlight w:val="white"/>
        </w:rPr>
        <w:t xml:space="preserve">et al., </w:t>
      </w:r>
      <w:r>
        <w:rPr>
          <w:highlight w:val="white"/>
        </w:rPr>
        <w:t>2024</w:t>
      </w:r>
      <w:r>
        <w:t xml:space="preserve">). Obesity, age, and the history of family are among the biological factors contributing significantly to the level of risk. The presence of excess body fat especially around the abdomen will lead to insulin resistance, and the elderly will be predisposed to insulin insensitivity. History of diabetes in a family also predisposes to diabetes because of genetic susceptibility. The issue of lifestyle behaviours plays </w:t>
      </w:r>
      <w:r w:rsidR="00FD02AC">
        <w:t>a significant role</w:t>
      </w:r>
      <w:r>
        <w:t xml:space="preserve"> in the outcomes of health; unhealthy lifestyle (which includes lack of exercise, bad </w:t>
      </w:r>
      <w:r w:rsidR="00FD02AC">
        <w:t>diet,</w:t>
      </w:r>
      <w:r>
        <w:t xml:space="preserve"> and uneven habits) makes the process of controlling blood glucose levels more challenging.</w:t>
      </w:r>
    </w:p>
    <w:p w14:paraId="00000020" w14:textId="61A524E3" w:rsidR="001D54A8" w:rsidRDefault="00803D76">
      <w:pPr>
        <w:spacing w:before="240" w:after="240" w:line="360" w:lineRule="auto"/>
        <w:jc w:val="both"/>
      </w:pPr>
      <w:r>
        <w:t>The socioeconomic situation has a tremendous influence on the capacity of a person to handle diabetes (</w:t>
      </w:r>
      <w:r>
        <w:rPr>
          <w:highlight w:val="white"/>
        </w:rPr>
        <w:t xml:space="preserve">Reshma </w:t>
      </w:r>
      <w:r>
        <w:rPr>
          <w:i/>
          <w:iCs/>
          <w:highlight w:val="white"/>
        </w:rPr>
        <w:t xml:space="preserve">et al., </w:t>
      </w:r>
      <w:r>
        <w:rPr>
          <w:highlight w:val="white"/>
        </w:rPr>
        <w:t>2021</w:t>
      </w:r>
      <w:r>
        <w:t xml:space="preserve">). It can happen because the deprived areas usually </w:t>
      </w:r>
      <w:r w:rsidR="00FD02AC">
        <w:t>meet</w:t>
      </w:r>
      <w:r>
        <w:t xml:space="preserve"> obstacles in obtaining the affordable healthy foods and resort to less healthy and more affordable food. Low income could be a limiting factor to physical activity, gym </w:t>
      </w:r>
      <w:r w:rsidR="00CD30B8">
        <w:t>membership,</w:t>
      </w:r>
      <w:r>
        <w:t xml:space="preserve"> or transportation to health care facilities. Health literacy significantly </w:t>
      </w:r>
      <w:r w:rsidR="00FD02AC">
        <w:t>affects</w:t>
      </w:r>
      <w:r>
        <w:t xml:space="preserve"> diabetes management, as patients with limited information may struggle with treatment adherence, symptom recognition, and making informed dietary choices. Additionally, cultural beliefs can influence health </w:t>
      </w:r>
      <w:r w:rsidR="009A2EBB">
        <w:t>behaviours</w:t>
      </w:r>
      <w:r>
        <w:t xml:space="preserve">, including dietary habits, </w:t>
      </w:r>
      <w:r w:rsidR="00F87A8C">
        <w:t>feelings</w:t>
      </w:r>
      <w:r>
        <w:t xml:space="preserve"> of body weight, and attitudes toward medical care.</w:t>
      </w:r>
    </w:p>
    <w:p w14:paraId="00000021" w14:textId="4544E5AC" w:rsidR="001D54A8" w:rsidRDefault="00803D76">
      <w:pPr>
        <w:spacing w:before="240" w:after="240" w:line="360" w:lineRule="auto"/>
        <w:jc w:val="both"/>
      </w:pPr>
      <w:r>
        <w:t xml:space="preserve">There are also environmental factors that influence the management of diabetes. Most communities are typically full of fast-food vendors and highly promoted processed foodstuff, which leads to increased difficulty in choosing healthier options. The availability of safe walking places, parks or the availability of close sports facilities </w:t>
      </w:r>
      <w:r w:rsidR="00CD30B8">
        <w:t>differs</w:t>
      </w:r>
      <w:r>
        <w:t xml:space="preserve"> widely and individuals </w:t>
      </w:r>
      <w:r w:rsidR="00F87A8C">
        <w:t>living</w:t>
      </w:r>
      <w:r>
        <w:t xml:space="preserve"> in the most resourced regions might lack access to an activity that they could undertake on a regular basis. Stress may also be heightened by poor neighbourhood </w:t>
      </w:r>
      <w:r w:rsidR="00F87A8C">
        <w:t>environments,</w:t>
      </w:r>
      <w:r>
        <w:t xml:space="preserve"> and this may </w:t>
      </w:r>
      <w:r w:rsidR="00F87A8C">
        <w:t>set back</w:t>
      </w:r>
      <w:r>
        <w:t xml:space="preserve"> on the blood glucose regulation (</w:t>
      </w:r>
      <w:r>
        <w:rPr>
          <w:highlight w:val="white"/>
        </w:rPr>
        <w:t xml:space="preserve">Mujahid </w:t>
      </w:r>
      <w:r>
        <w:rPr>
          <w:i/>
          <w:iCs/>
          <w:highlight w:val="white"/>
        </w:rPr>
        <w:t xml:space="preserve">et al., </w:t>
      </w:r>
      <w:r>
        <w:rPr>
          <w:highlight w:val="white"/>
        </w:rPr>
        <w:t>2023</w:t>
      </w:r>
      <w:r>
        <w:t xml:space="preserve">). It is also important on the level of psychological and emotional considerations. Being in the chronically conditioned state may be a stressing factor, as well as a source of anxiety and frustration, especially if the changes to the lifestyle prove to be hard to adhere to. A long-term motivation is needed in behaviour change and discouragements could decrease confidence. Families and carers are also affected and might assume such tasks as meal planning, taking medication reminders or appointment visits. This has the capacity of causing emotional strain, economic </w:t>
      </w:r>
      <w:r w:rsidR="00CD30B8">
        <w:t>pressure,</w:t>
      </w:r>
      <w:r>
        <w:t xml:space="preserve"> and joint lifestyle changes. In general, all these interrelated aspects define the experience that Type 2 diabetes gives people and energy the way these people feel and live well in the long-term perspective.</w:t>
      </w:r>
    </w:p>
    <w:p w14:paraId="00000022" w14:textId="77777777" w:rsidR="001D54A8" w:rsidRDefault="00803D76">
      <w:pPr>
        <w:pStyle w:val="Heading1"/>
      </w:pPr>
      <w:bookmarkStart w:id="9" w:name="_6058vgdt3wua" w:colFirst="0" w:colLast="0"/>
      <w:bookmarkStart w:id="10" w:name="_Toc215437188"/>
      <w:bookmarkEnd w:id="9"/>
      <w:r>
        <w:t>3. Conclusion</w:t>
      </w:r>
      <w:bookmarkEnd w:id="10"/>
      <w:r>
        <w:t xml:space="preserve"> </w:t>
      </w:r>
    </w:p>
    <w:p w14:paraId="00000023" w14:textId="77F34860" w:rsidR="001D54A8" w:rsidRDefault="00803D76">
      <w:pPr>
        <w:spacing w:before="200" w:after="200" w:line="360" w:lineRule="auto"/>
        <w:jc w:val="both"/>
      </w:pPr>
      <w:r>
        <w:t xml:space="preserve">Diabetes type 2 is a persistent metabolic disorder, which is marked by the insulin resistance and altered glucose regulation, </w:t>
      </w:r>
      <w:r w:rsidR="00F87A8C">
        <w:t>affecting</w:t>
      </w:r>
      <w:r>
        <w:t xml:space="preserve"> millions of people all over the world and presenting an increasing external health concern even in the UK. It has a high incidence, which </w:t>
      </w:r>
      <w:r w:rsidR="00DF27F3">
        <w:t>shows</w:t>
      </w:r>
      <w:r>
        <w:t xml:space="preserve"> how severe the condition is and how effective the prevention and management should be. Disease is </w:t>
      </w:r>
      <w:r w:rsidR="00DF27F3">
        <w:t>profoundly serious</w:t>
      </w:r>
      <w:r>
        <w:t xml:space="preserve"> with certain long-term physical complications and emotional stress among the people, as well as financial burden and care burden on the family. On a larger scale communities are also confronting low productivity and the NHS is experiencing high economic and service overheads since some complications and treatment continue. Strong health policies, lifestyle </w:t>
      </w:r>
      <w:r w:rsidR="00CD30B8">
        <w:t>interventions,</w:t>
      </w:r>
      <w:r>
        <w:t xml:space="preserve"> and effective prevention have been critical in risk reduction and achievement of better </w:t>
      </w:r>
      <w:r w:rsidR="00CD30B8">
        <w:t>outcomes. The</w:t>
      </w:r>
      <w:r>
        <w:t xml:space="preserve"> cooperation between services and communities is crucial in addressing the rising incidence of Type 2 diabetes.</w:t>
      </w:r>
      <w:r>
        <w:br w:type="page"/>
      </w:r>
    </w:p>
    <w:p w14:paraId="00000024" w14:textId="77777777" w:rsidR="001D54A8" w:rsidRDefault="00803D76">
      <w:pPr>
        <w:pStyle w:val="Heading1"/>
        <w:spacing w:before="200" w:after="200"/>
      </w:pPr>
      <w:bookmarkStart w:id="11" w:name="_mx8g4ngsf2ja" w:colFirst="0" w:colLast="0"/>
      <w:bookmarkStart w:id="12" w:name="_Toc215437189"/>
      <w:bookmarkEnd w:id="11"/>
      <w:r>
        <w:t>References</w:t>
      </w:r>
      <w:bookmarkEnd w:id="12"/>
    </w:p>
    <w:p w14:paraId="3605A081" w14:textId="77777777" w:rsidR="00CD30B8" w:rsidRDefault="00CD30B8">
      <w:pPr>
        <w:spacing w:after="240" w:line="360" w:lineRule="auto"/>
        <w:jc w:val="both"/>
        <w:rPr>
          <w:highlight w:val="white"/>
        </w:rPr>
      </w:pPr>
      <w:r w:rsidRPr="00CD30B8">
        <w:rPr>
          <w:highlight w:val="white"/>
        </w:rPr>
        <w:t xml:space="preserve">Diabetes Research &amp; Wellness Foundation. (2025). </w:t>
      </w:r>
      <w:r w:rsidRPr="00CD30B8">
        <w:rPr>
          <w:i/>
          <w:iCs/>
          <w:highlight w:val="white"/>
        </w:rPr>
        <w:t>Number of people living with diabetes recorded at 5 million in UK - Diabetes Research &amp; Wellness Foundation</w:t>
      </w:r>
      <w:r w:rsidRPr="00CD30B8">
        <w:rPr>
          <w:highlight w:val="white"/>
        </w:rPr>
        <w:t xml:space="preserve">. [online] Available at: </w:t>
      </w:r>
      <w:hyperlink r:id="rId7">
        <w:r w:rsidRPr="00CD30B8">
          <w:rPr>
            <w:color w:val="1155CC"/>
            <w:highlight w:val="white"/>
            <w:u w:val="single"/>
          </w:rPr>
          <w:t>https://www.drwf.org.uk/news-and-events/news/number-of-people-living-with-diabetes-recorded-at-5-million-in-uk/</w:t>
        </w:r>
      </w:hyperlink>
      <w:r w:rsidRPr="00CD30B8">
        <w:rPr>
          <w:highlight w:val="white"/>
        </w:rPr>
        <w:t>?  [Accessed 30 Nov. 2025].</w:t>
      </w:r>
    </w:p>
    <w:p w14:paraId="55AD24CF" w14:textId="77777777" w:rsidR="003A41B4" w:rsidRPr="00CD30B8" w:rsidRDefault="003A41B4">
      <w:pPr>
        <w:spacing w:after="240" w:line="360" w:lineRule="auto"/>
        <w:jc w:val="both"/>
        <w:rPr>
          <w:highlight w:val="white"/>
        </w:rPr>
      </w:pPr>
    </w:p>
    <w:p w14:paraId="10EB524D" w14:textId="77777777" w:rsidR="00CD30B8" w:rsidRDefault="00CD30B8">
      <w:pPr>
        <w:spacing w:after="240" w:line="360" w:lineRule="auto"/>
        <w:jc w:val="both"/>
        <w:rPr>
          <w:highlight w:val="white"/>
        </w:rPr>
      </w:pPr>
      <w:r w:rsidRPr="00CD30B8">
        <w:rPr>
          <w:highlight w:val="white"/>
        </w:rPr>
        <w:t xml:space="preserve">International Diabetes Federation. (2025). </w:t>
      </w:r>
      <w:r w:rsidRPr="00CD30B8">
        <w:rPr>
          <w:i/>
          <w:iCs/>
          <w:highlight w:val="white"/>
        </w:rPr>
        <w:t>Facts &amp; figures</w:t>
      </w:r>
      <w:r w:rsidRPr="00CD30B8">
        <w:rPr>
          <w:highlight w:val="white"/>
        </w:rPr>
        <w:t xml:space="preserve">. [online] Available at: </w:t>
      </w:r>
      <w:hyperlink r:id="rId8">
        <w:r w:rsidRPr="00CD30B8">
          <w:rPr>
            <w:color w:val="1155CC"/>
            <w:highlight w:val="white"/>
            <w:u w:val="single"/>
          </w:rPr>
          <w:t>https://idf.org/about%20diabetes/diabetes-facts-figures/</w:t>
        </w:r>
      </w:hyperlink>
      <w:r w:rsidRPr="00CD30B8">
        <w:rPr>
          <w:highlight w:val="white"/>
        </w:rPr>
        <w:t>? [Accessed 30 Nov. 2025].</w:t>
      </w:r>
    </w:p>
    <w:p w14:paraId="0FA0AA32" w14:textId="77777777" w:rsidR="001048C6" w:rsidRDefault="001048C6">
      <w:pPr>
        <w:pStyle w:val="p1"/>
        <w:rPr>
          <w:rStyle w:val="s2"/>
        </w:rPr>
      </w:pPr>
      <w:r>
        <w:rPr>
          <w:rStyle w:val="s1"/>
        </w:rPr>
        <w:t>NHS England / NHS reports — recent coverage on T2D risk and prevention efforts</w:t>
      </w:r>
      <w:r>
        <w:rPr>
          <w:rStyle w:val="s2"/>
        </w:rPr>
        <w:t xml:space="preserve"> (2024)</w:t>
      </w:r>
    </w:p>
    <w:p w14:paraId="6366C3DE" w14:textId="77777777" w:rsidR="00A06F5F" w:rsidRDefault="00A06F5F">
      <w:pPr>
        <w:pStyle w:val="p1"/>
        <w:rPr>
          <w:rStyle w:val="s2"/>
        </w:rPr>
      </w:pPr>
    </w:p>
    <w:p w14:paraId="4C7649AE" w14:textId="77777777" w:rsidR="00345B8F" w:rsidRDefault="00345B8F">
      <w:pPr>
        <w:pStyle w:val="p1"/>
      </w:pPr>
      <w:r>
        <w:rPr>
          <w:rStyle w:val="s1"/>
        </w:rPr>
        <w:t>Office for National Statistics (ONS), Risk factors for pre</w:t>
      </w:r>
      <w:r>
        <w:rPr>
          <w:rStyle w:val="s1"/>
        </w:rPr>
        <w:noBreakHyphen/>
        <w:t>diabetes and undiagnosed type 2 diabetes in England: 2013–2019</w:t>
      </w:r>
    </w:p>
    <w:p w14:paraId="760B10F2" w14:textId="77777777" w:rsidR="00345B8F" w:rsidRDefault="00345B8F">
      <w:pPr>
        <w:pStyle w:val="p1"/>
      </w:pPr>
    </w:p>
    <w:p w14:paraId="1FE52DA0" w14:textId="77777777" w:rsidR="001048C6" w:rsidRPr="00CD30B8" w:rsidRDefault="001048C6">
      <w:pPr>
        <w:spacing w:after="240" w:line="360" w:lineRule="auto"/>
        <w:jc w:val="both"/>
        <w:rPr>
          <w:highlight w:val="white"/>
        </w:rPr>
      </w:pPr>
    </w:p>
    <w:p w14:paraId="2B2B3D9E" w14:textId="77777777" w:rsidR="00D60194" w:rsidRPr="00CD30B8" w:rsidRDefault="00D60194">
      <w:pPr>
        <w:spacing w:before="240" w:after="240" w:line="360" w:lineRule="auto"/>
        <w:jc w:val="both"/>
        <w:rPr>
          <w:highlight w:val="white"/>
        </w:rPr>
      </w:pPr>
    </w:p>
    <w:p w14:paraId="413016F4" w14:textId="77777777" w:rsidR="00CD30B8" w:rsidRDefault="00CD30B8">
      <w:pPr>
        <w:spacing w:before="200" w:after="240" w:line="360" w:lineRule="auto"/>
        <w:jc w:val="both"/>
        <w:rPr>
          <w:highlight w:val="white"/>
        </w:rPr>
      </w:pPr>
      <w:proofErr w:type="spellStart"/>
      <w:r w:rsidRPr="00CD30B8">
        <w:rPr>
          <w:highlight w:val="white"/>
        </w:rPr>
        <w:t>Mangoulia</w:t>
      </w:r>
      <w:proofErr w:type="spellEnd"/>
      <w:r w:rsidRPr="00CD30B8">
        <w:rPr>
          <w:highlight w:val="white"/>
        </w:rPr>
        <w:t xml:space="preserve">, P., Milionis, C., </w:t>
      </w:r>
      <w:proofErr w:type="spellStart"/>
      <w:r w:rsidRPr="00CD30B8">
        <w:rPr>
          <w:highlight w:val="white"/>
        </w:rPr>
        <w:t>Vlachou</w:t>
      </w:r>
      <w:proofErr w:type="spellEnd"/>
      <w:r w:rsidRPr="00CD30B8">
        <w:rPr>
          <w:highlight w:val="white"/>
        </w:rPr>
        <w:t xml:space="preserve">, E. and Ilias, I., 2024, July. The interrelationship between diabetes mellitus and emotional well-being: Current concepts and future prospects. In </w:t>
      </w:r>
      <w:r w:rsidRPr="00CD30B8">
        <w:rPr>
          <w:i/>
          <w:iCs/>
          <w:highlight w:val="white"/>
        </w:rPr>
        <w:t>Healthcare</w:t>
      </w:r>
      <w:r w:rsidRPr="00CD30B8">
        <w:rPr>
          <w:highlight w:val="white"/>
        </w:rPr>
        <w:t xml:space="preserve"> (Vol. 12, No. 14, p. 1457). MDPI.</w:t>
      </w:r>
    </w:p>
    <w:p w14:paraId="364172C4" w14:textId="77777777" w:rsidR="00D60194" w:rsidRPr="00CD30B8" w:rsidRDefault="00D60194">
      <w:pPr>
        <w:spacing w:before="200" w:after="240" w:line="360" w:lineRule="auto"/>
        <w:jc w:val="both"/>
        <w:rPr>
          <w:highlight w:val="white"/>
        </w:rPr>
      </w:pPr>
    </w:p>
    <w:p w14:paraId="6394CF41" w14:textId="77777777" w:rsidR="003A41B4" w:rsidRPr="00CD30B8" w:rsidRDefault="003A41B4">
      <w:pPr>
        <w:spacing w:after="240" w:line="360" w:lineRule="auto"/>
        <w:jc w:val="both"/>
        <w:rPr>
          <w:highlight w:val="white"/>
        </w:rPr>
      </w:pPr>
    </w:p>
    <w:p w14:paraId="71E9378E" w14:textId="77777777" w:rsidR="008B32E3" w:rsidRPr="00CD30B8" w:rsidRDefault="008B32E3">
      <w:pPr>
        <w:spacing w:before="200" w:after="240" w:line="360" w:lineRule="auto"/>
        <w:jc w:val="both"/>
        <w:rPr>
          <w:highlight w:val="white"/>
        </w:rPr>
      </w:pPr>
    </w:p>
    <w:p w14:paraId="6A2ADF2E" w14:textId="77777777" w:rsidR="00CD30B8" w:rsidRDefault="00CD30B8">
      <w:pPr>
        <w:spacing w:before="200" w:after="240" w:line="360" w:lineRule="auto"/>
        <w:jc w:val="both"/>
        <w:rPr>
          <w:highlight w:val="white"/>
        </w:rPr>
      </w:pPr>
      <w:r w:rsidRPr="00CD30B8">
        <w:rPr>
          <w:highlight w:val="white"/>
        </w:rPr>
        <w:t xml:space="preserve">Nice. (2015). </w:t>
      </w:r>
      <w:r w:rsidRPr="00CD30B8">
        <w:rPr>
          <w:i/>
          <w:iCs/>
          <w:highlight w:val="white"/>
        </w:rPr>
        <w:t>Overview | Type 2 diabetes in adults: management | Guidance | NICE</w:t>
      </w:r>
      <w:r w:rsidRPr="00CD30B8">
        <w:rPr>
          <w:highlight w:val="white"/>
        </w:rPr>
        <w:t xml:space="preserve">. [online] Available at: </w:t>
      </w:r>
      <w:hyperlink r:id="rId9">
        <w:r w:rsidRPr="00CD30B8">
          <w:rPr>
            <w:color w:val="1155CC"/>
            <w:highlight w:val="white"/>
            <w:u w:val="single"/>
          </w:rPr>
          <w:t>https://www.nice.org.uk/guidance/ng28</w:t>
        </w:r>
      </w:hyperlink>
      <w:r w:rsidRPr="00CD30B8">
        <w:rPr>
          <w:highlight w:val="white"/>
        </w:rPr>
        <w:t>?  [Accessed 30 Nov. 2025].</w:t>
      </w:r>
    </w:p>
    <w:p w14:paraId="49BF82C9" w14:textId="77777777" w:rsidR="00B83E05" w:rsidRDefault="00B83E05">
      <w:pPr>
        <w:spacing w:before="200" w:after="240" w:line="360" w:lineRule="auto"/>
        <w:jc w:val="both"/>
        <w:rPr>
          <w:highlight w:val="white"/>
        </w:rPr>
      </w:pPr>
    </w:p>
    <w:p w14:paraId="4800F404" w14:textId="68A5E58D" w:rsidR="00CD30B8" w:rsidRDefault="00CD30B8" w:rsidP="007147DE">
      <w:pPr>
        <w:spacing w:before="240" w:after="240" w:line="360" w:lineRule="auto"/>
        <w:jc w:val="both"/>
        <w:rPr>
          <w:highlight w:val="white"/>
        </w:rPr>
      </w:pPr>
      <w:proofErr w:type="spellStart"/>
      <w:r w:rsidRPr="00CD30B8">
        <w:rPr>
          <w:highlight w:val="white"/>
        </w:rPr>
        <w:t>Reshma</w:t>
      </w:r>
      <w:proofErr w:type="spellEnd"/>
      <w:r w:rsidRPr="00CD30B8">
        <w:rPr>
          <w:highlight w:val="white"/>
        </w:rPr>
        <w:t xml:space="preserve">, P., Rajkumar, E., John, R. and George, A.J., 2021. Factors influencing self-care </w:t>
      </w:r>
      <w:r w:rsidR="009A4060" w:rsidRPr="00CD30B8">
        <w:rPr>
          <w:highlight w:val="white"/>
        </w:rPr>
        <w:t>behaviour</w:t>
      </w:r>
      <w:r w:rsidRPr="00CD30B8">
        <w:rPr>
          <w:highlight w:val="white"/>
        </w:rPr>
        <w:t xml:space="preserve"> of socio-economically disadvantaged diabetic patients: A systematic review. </w:t>
      </w:r>
      <w:r w:rsidRPr="00CD30B8">
        <w:rPr>
          <w:i/>
          <w:iCs/>
          <w:highlight w:val="white"/>
        </w:rPr>
        <w:t>Health psychology open</w:t>
      </w:r>
      <w:r w:rsidRPr="00CD30B8">
        <w:rPr>
          <w:highlight w:val="white"/>
        </w:rPr>
        <w:t xml:space="preserve">, </w:t>
      </w:r>
      <w:r w:rsidRPr="00CD30B8">
        <w:rPr>
          <w:i/>
          <w:iCs/>
          <w:highlight w:val="white"/>
        </w:rPr>
        <w:t>8</w:t>
      </w:r>
      <w:r w:rsidRPr="00CD30B8">
        <w:rPr>
          <w:highlight w:val="white"/>
        </w:rPr>
        <w:t>(2), p.20551029211041427.</w:t>
      </w:r>
    </w:p>
    <w:p w14:paraId="7CEE7881" w14:textId="77777777" w:rsidR="00886117" w:rsidRPr="00CD30B8" w:rsidRDefault="00886117">
      <w:pPr>
        <w:spacing w:before="200" w:after="240" w:line="360" w:lineRule="auto"/>
        <w:jc w:val="both"/>
        <w:rPr>
          <w:highlight w:val="white"/>
        </w:rPr>
      </w:pPr>
    </w:p>
    <w:p w14:paraId="570EF6AF" w14:textId="77777777" w:rsidR="00716938" w:rsidRPr="00CD30B8" w:rsidRDefault="00716938">
      <w:pPr>
        <w:spacing w:before="200" w:after="200" w:line="360" w:lineRule="auto"/>
        <w:jc w:val="both"/>
        <w:rPr>
          <w:highlight w:val="white"/>
        </w:rPr>
      </w:pPr>
    </w:p>
    <w:p w14:paraId="00000031" w14:textId="77777777" w:rsidR="001D54A8" w:rsidRDefault="00803D76">
      <w:pPr>
        <w:spacing w:before="240" w:after="240" w:line="360" w:lineRule="auto"/>
        <w:jc w:val="both"/>
        <w:rPr>
          <w:sz w:val="24"/>
          <w:szCs w:val="24"/>
          <w:highlight w:val="white"/>
        </w:rPr>
      </w:pPr>
      <w:r>
        <w:rPr>
          <w:sz w:val="24"/>
          <w:szCs w:val="24"/>
          <w:highlight w:val="white"/>
        </w:rPr>
        <w:t>‌</w:t>
      </w:r>
    </w:p>
    <w:p w14:paraId="00000032" w14:textId="77777777" w:rsidR="001D54A8" w:rsidRDefault="001D54A8">
      <w:pPr>
        <w:spacing w:after="240" w:line="360" w:lineRule="auto"/>
        <w:jc w:val="both"/>
        <w:rPr>
          <w:highlight w:val="white"/>
        </w:rPr>
      </w:pPr>
    </w:p>
    <w:p w14:paraId="00000033" w14:textId="77777777" w:rsidR="001D54A8" w:rsidRDefault="00803D76">
      <w:pPr>
        <w:spacing w:before="240" w:after="240" w:line="360" w:lineRule="auto"/>
        <w:jc w:val="both"/>
        <w:rPr>
          <w:sz w:val="24"/>
          <w:szCs w:val="24"/>
          <w:highlight w:val="white"/>
        </w:rPr>
      </w:pPr>
      <w:r>
        <w:rPr>
          <w:sz w:val="24"/>
          <w:szCs w:val="24"/>
          <w:highlight w:val="white"/>
        </w:rPr>
        <w:t>‌</w:t>
      </w:r>
    </w:p>
    <w:p w14:paraId="00000034" w14:textId="77777777" w:rsidR="001D54A8" w:rsidRDefault="001D54A8">
      <w:pPr>
        <w:spacing w:before="200" w:after="240" w:line="360" w:lineRule="auto"/>
        <w:jc w:val="both"/>
        <w:rPr>
          <w:highlight w:val="white"/>
        </w:rPr>
      </w:pPr>
    </w:p>
    <w:p w14:paraId="00000035" w14:textId="77777777" w:rsidR="001D54A8" w:rsidRDefault="00803D76">
      <w:pPr>
        <w:spacing w:before="240" w:after="240" w:line="360" w:lineRule="auto"/>
        <w:jc w:val="both"/>
        <w:rPr>
          <w:sz w:val="24"/>
          <w:szCs w:val="24"/>
          <w:highlight w:val="white"/>
        </w:rPr>
      </w:pPr>
      <w:r>
        <w:rPr>
          <w:sz w:val="24"/>
          <w:szCs w:val="24"/>
          <w:highlight w:val="white"/>
        </w:rPr>
        <w:t>‌</w:t>
      </w:r>
    </w:p>
    <w:p w14:paraId="00000036" w14:textId="77777777" w:rsidR="001D54A8" w:rsidRDefault="001D54A8">
      <w:pPr>
        <w:spacing w:before="240" w:after="240" w:line="360" w:lineRule="auto"/>
        <w:jc w:val="both"/>
        <w:rPr>
          <w:highlight w:val="white"/>
        </w:rPr>
      </w:pPr>
    </w:p>
    <w:sectPr w:rsidR="001D54A8" w:rsidSect="00CD30B8">
      <w:footerReference w:type="default" r:id="rId1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F9E28" w14:textId="77777777" w:rsidR="008172E3" w:rsidRDefault="008172E3">
      <w:pPr>
        <w:spacing w:line="240" w:lineRule="auto"/>
      </w:pPr>
      <w:r>
        <w:separator/>
      </w:r>
    </w:p>
  </w:endnote>
  <w:endnote w:type="continuationSeparator" w:id="0">
    <w:p w14:paraId="263F8F03" w14:textId="77777777" w:rsidR="008172E3" w:rsidRDefault="008172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AB07B58F-1EED-4B03-8B7A-4D184ECB8E5D}"/>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8631848"/>
      <w:docPartObj>
        <w:docPartGallery w:val="Page Numbers (Bottom of Page)"/>
        <w:docPartUnique/>
      </w:docPartObj>
    </w:sdtPr>
    <w:sdtContent>
      <w:p w14:paraId="62980EE4" w14:textId="15ED4861" w:rsidR="00CD30B8" w:rsidRDefault="00CD30B8">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3A4794C3" w14:textId="77777777" w:rsidR="00CD30B8" w:rsidRDefault="00CD30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F2F93" w14:textId="77777777" w:rsidR="008172E3" w:rsidRDefault="008172E3">
      <w:pPr>
        <w:spacing w:line="240" w:lineRule="auto"/>
      </w:pPr>
      <w:r>
        <w:separator/>
      </w:r>
    </w:p>
  </w:footnote>
  <w:footnote w:type="continuationSeparator" w:id="0">
    <w:p w14:paraId="13DE4C19" w14:textId="77777777" w:rsidR="008172E3" w:rsidRDefault="008172E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4A8"/>
    <w:rsid w:val="0000615E"/>
    <w:rsid w:val="000153FC"/>
    <w:rsid w:val="000C65E3"/>
    <w:rsid w:val="000D7EBD"/>
    <w:rsid w:val="000E4626"/>
    <w:rsid w:val="001048C6"/>
    <w:rsid w:val="00155A04"/>
    <w:rsid w:val="001776C8"/>
    <w:rsid w:val="001A174D"/>
    <w:rsid w:val="001D54A8"/>
    <w:rsid w:val="00345B8F"/>
    <w:rsid w:val="0035421D"/>
    <w:rsid w:val="003A41B4"/>
    <w:rsid w:val="00457960"/>
    <w:rsid w:val="004B615F"/>
    <w:rsid w:val="004D3E2C"/>
    <w:rsid w:val="00516ECF"/>
    <w:rsid w:val="00562C1E"/>
    <w:rsid w:val="005866DE"/>
    <w:rsid w:val="006249D5"/>
    <w:rsid w:val="00651F0C"/>
    <w:rsid w:val="007147DE"/>
    <w:rsid w:val="00716938"/>
    <w:rsid w:val="007E23D1"/>
    <w:rsid w:val="00803D76"/>
    <w:rsid w:val="008172E3"/>
    <w:rsid w:val="00886117"/>
    <w:rsid w:val="008B32E3"/>
    <w:rsid w:val="008C3756"/>
    <w:rsid w:val="00915253"/>
    <w:rsid w:val="009A2EBB"/>
    <w:rsid w:val="009A4060"/>
    <w:rsid w:val="00A06F5F"/>
    <w:rsid w:val="00A71E8D"/>
    <w:rsid w:val="00AB4ABA"/>
    <w:rsid w:val="00B51A1B"/>
    <w:rsid w:val="00B83E05"/>
    <w:rsid w:val="00BB4D23"/>
    <w:rsid w:val="00C2371D"/>
    <w:rsid w:val="00CD30B8"/>
    <w:rsid w:val="00D028EC"/>
    <w:rsid w:val="00D60194"/>
    <w:rsid w:val="00DE7C80"/>
    <w:rsid w:val="00DF27F3"/>
    <w:rsid w:val="00EC68E3"/>
    <w:rsid w:val="00EF0903"/>
    <w:rsid w:val="00F87A8C"/>
    <w:rsid w:val="00FB27D9"/>
    <w:rsid w:val="00FD02AC"/>
    <w:rsid w:val="00FD4F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92E50"/>
  <w15:docId w15:val="{9DA154CE-899B-454D-92F1-A45C523B31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line="360" w:lineRule="auto"/>
      <w:jc w:val="both"/>
      <w:outlineLvl w:val="0"/>
    </w:pPr>
    <w:rPr>
      <w:b/>
      <w:bCs/>
      <w:sz w:val="24"/>
      <w:szCs w:val="24"/>
    </w:rPr>
  </w:style>
  <w:style w:type="paragraph" w:styleId="Heading2">
    <w:name w:val="heading 2"/>
    <w:basedOn w:val="Normal"/>
    <w:next w:val="Normal"/>
    <w:uiPriority w:val="9"/>
    <w:unhideWhenUsed/>
    <w:qFormat/>
    <w:pPr>
      <w:keepNext/>
      <w:keepLines/>
      <w:spacing w:before="280" w:after="80" w:line="360" w:lineRule="auto"/>
      <w:jc w:val="both"/>
      <w:outlineLvl w:val="1"/>
    </w:pPr>
    <w:rPr>
      <w:b/>
      <w:bCs/>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CD30B8"/>
    <w:pPr>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CD30B8"/>
    <w:pPr>
      <w:spacing w:after="100"/>
    </w:pPr>
  </w:style>
  <w:style w:type="paragraph" w:styleId="TOC2">
    <w:name w:val="toc 2"/>
    <w:basedOn w:val="Normal"/>
    <w:next w:val="Normal"/>
    <w:autoRedefine/>
    <w:uiPriority w:val="39"/>
    <w:unhideWhenUsed/>
    <w:rsid w:val="00CD30B8"/>
    <w:pPr>
      <w:spacing w:after="100"/>
      <w:ind w:left="220"/>
    </w:pPr>
  </w:style>
  <w:style w:type="character" w:styleId="Hyperlink">
    <w:name w:val="Hyperlink"/>
    <w:basedOn w:val="DefaultParagraphFont"/>
    <w:uiPriority w:val="99"/>
    <w:unhideWhenUsed/>
    <w:rsid w:val="00CD30B8"/>
    <w:rPr>
      <w:color w:val="0000FF" w:themeColor="hyperlink"/>
      <w:u w:val="single"/>
    </w:rPr>
  </w:style>
  <w:style w:type="paragraph" w:styleId="Header">
    <w:name w:val="header"/>
    <w:basedOn w:val="Normal"/>
    <w:link w:val="HeaderChar"/>
    <w:uiPriority w:val="99"/>
    <w:unhideWhenUsed/>
    <w:rsid w:val="00CD30B8"/>
    <w:pPr>
      <w:tabs>
        <w:tab w:val="center" w:pos="4513"/>
        <w:tab w:val="right" w:pos="9026"/>
      </w:tabs>
      <w:spacing w:line="240" w:lineRule="auto"/>
    </w:pPr>
  </w:style>
  <w:style w:type="character" w:customStyle="1" w:styleId="HeaderChar">
    <w:name w:val="Header Char"/>
    <w:basedOn w:val="DefaultParagraphFont"/>
    <w:link w:val="Header"/>
    <w:uiPriority w:val="99"/>
    <w:rsid w:val="00CD30B8"/>
  </w:style>
  <w:style w:type="paragraph" w:styleId="Footer">
    <w:name w:val="footer"/>
    <w:basedOn w:val="Normal"/>
    <w:link w:val="FooterChar"/>
    <w:uiPriority w:val="99"/>
    <w:unhideWhenUsed/>
    <w:rsid w:val="00CD30B8"/>
    <w:pPr>
      <w:tabs>
        <w:tab w:val="center" w:pos="4513"/>
        <w:tab w:val="right" w:pos="9026"/>
      </w:tabs>
      <w:spacing w:line="240" w:lineRule="auto"/>
    </w:pPr>
  </w:style>
  <w:style w:type="character" w:customStyle="1" w:styleId="FooterChar">
    <w:name w:val="Footer Char"/>
    <w:basedOn w:val="DefaultParagraphFont"/>
    <w:link w:val="Footer"/>
    <w:uiPriority w:val="99"/>
    <w:rsid w:val="00CD30B8"/>
  </w:style>
  <w:style w:type="paragraph" w:customStyle="1" w:styleId="p1">
    <w:name w:val="p1"/>
    <w:basedOn w:val="Normal"/>
    <w:rsid w:val="001048C6"/>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1">
    <w:name w:val="s1"/>
    <w:basedOn w:val="DefaultParagraphFont"/>
    <w:rsid w:val="001048C6"/>
  </w:style>
  <w:style w:type="character" w:customStyle="1" w:styleId="s2">
    <w:name w:val="s2"/>
    <w:basedOn w:val="DefaultParagraphFont"/>
    <w:rsid w:val="001048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idf.org/about%20diabetes/diabetes-facts-figures/" TargetMode="External"/><Relationship Id="rId3" Type="http://schemas.openxmlformats.org/officeDocument/2006/relationships/settings" Target="settings.xml"/><Relationship Id="rId7" Type="http://schemas.openxmlformats.org/officeDocument/2006/relationships/hyperlink" Target="https://www.drwf.org.uk/news-and-events/news/number-of-people-living-with-diabetes-recorded-at-5-million-in-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nice.org.uk/guidance/ng28"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E2F9E8-E033-4991-AE12-C21F7FD4169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2010</Words>
  <Characters>11461</Characters>
  <Application>Microsoft Office Word</Application>
  <DocSecurity>0</DocSecurity>
  <Lines>95</Lines>
  <Paragraphs>26</Paragraphs>
  <ScaleCrop>false</ScaleCrop>
  <Company/>
  <LinksUpToDate>false</LinksUpToDate>
  <CharactersWithSpaces>13445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Nazia Riaz (2438254)</cp:lastModifiedBy>
  <cp:revision>22</cp:revision>
  <dcterms:created xsi:type="dcterms:W3CDTF">2025-12-02T22:45:00Z</dcterms:created>
  <dcterms:modified xsi:type="dcterms:W3CDTF">2025-12-04T10:05:00Z</dcterms:modified>
</cp:coreProperties>
</file>