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EE4B0CD" w14:textId="77777777" w:rsidR="00DA783C" w:rsidRDefault="00DA783C" w:rsidP="00DA783C">
      <w:r>
        <w:t xml:space="preserve">The current research aimed to explore the extent to which social support, self-regulation, emotional regulation, age, and gender may contribute to an individual's levels of psychological resilience. The results of a multiple regression analysis showed that self-regulation, emotional regulation, and gender predicted 36.7% of the variance in an individual's resilience, however only gender and emotional regulation were statistically significant. Furthermore, the results of an independent measures T-test showed that males scored higher than females on overall levels of psychological resilience. </w:t>
      </w:r>
    </w:p>
    <w:p w14:paraId="765F66F6" w14:textId="77777777" w:rsidR="00DA783C" w:rsidRDefault="00DA783C" w:rsidP="00DA783C">
      <w:r>
        <w:t>Although the results did not support age or social support in the hypothesis, emotional regulation, self-regulation, and gender were supported.</w:t>
      </w:r>
    </w:p>
    <w:p w14:paraId="44FDD7F0" w14:textId="63A0E4D4" w:rsidR="00DA783C" w:rsidRDefault="00DA783C" w:rsidP="00DA783C">
      <w:r>
        <w:t xml:space="preserve">This study has demonstrated a significant difference in resilience with emotional regulation and gender, particularly with males having a higher resilience level. This has been supported by the research </w:t>
      </w:r>
      <w:r w:rsidR="00377F34">
        <w:t>demonstrating</w:t>
      </w:r>
      <w:r>
        <w:t xml:space="preserve"> males have a higher resilience level compared to females </w:t>
      </w:r>
      <w:r w:rsidR="00026FE9">
        <w:t>in different studies</w:t>
      </w:r>
      <w:r w:rsidR="00377F34">
        <w:t xml:space="preserve"> </w:t>
      </w:r>
      <w:r>
        <w:t xml:space="preserve">(Gök &amp; Yılmaz Koğar, 2021., Erdogan et al., 2015., Neufeld &amp; Malin, 2019). </w:t>
      </w:r>
      <w:r w:rsidR="00980D77" w:rsidRPr="00980D77">
        <w:t xml:space="preserve">This gender difference highlights the importance of considering </w:t>
      </w:r>
      <w:r w:rsidR="009B0A8E">
        <w:t>certain</w:t>
      </w:r>
      <w:r w:rsidR="00980D77" w:rsidRPr="00980D77">
        <w:t xml:space="preserve"> factors in understanding resilience and suggests that females may face unique challenges that could </w:t>
      </w:r>
      <w:r w:rsidR="00505E08">
        <w:t xml:space="preserve">be </w:t>
      </w:r>
      <w:r w:rsidR="00980D77" w:rsidRPr="00980D77">
        <w:t>affect</w:t>
      </w:r>
      <w:r w:rsidR="00505E08">
        <w:t>ing</w:t>
      </w:r>
      <w:r w:rsidR="00980D77" w:rsidRPr="00980D77">
        <w:t xml:space="preserve"> their resilience levels.</w:t>
      </w:r>
      <w:r w:rsidR="00505E08">
        <w:t xml:space="preserve"> </w:t>
      </w:r>
      <w:r w:rsidR="00505E08" w:rsidRPr="00505E08">
        <w:rPr>
          <w:highlight w:val="yellow"/>
        </w:rPr>
        <w:t>(REF)</w:t>
      </w:r>
    </w:p>
    <w:p w14:paraId="647B0131" w14:textId="77777777" w:rsidR="00222F45" w:rsidRDefault="00DA783C" w:rsidP="00676D7C">
      <w:r>
        <w:t xml:space="preserve">The results did not support age and social support even though there were no significant results, this does not </w:t>
      </w:r>
      <w:r w:rsidR="00D3271F">
        <w:t>reduce</w:t>
      </w:r>
      <w:r>
        <w:t xml:space="preserve"> its potential importance in resilience </w:t>
      </w:r>
      <w:r w:rsidRPr="00D3271F">
        <w:rPr>
          <w:highlight w:val="yellow"/>
        </w:rPr>
        <w:t>(REF).</w:t>
      </w:r>
      <w:r>
        <w:t xml:space="preserve"> </w:t>
      </w:r>
      <w:r w:rsidR="00335E39">
        <w:t xml:space="preserve"> </w:t>
      </w:r>
      <w:r w:rsidR="00131761">
        <w:t xml:space="preserve">Some </w:t>
      </w:r>
      <w:r w:rsidR="00515711">
        <w:t>studies</w:t>
      </w:r>
      <w:r w:rsidR="00131761">
        <w:t xml:space="preserve"> show social support as being </w:t>
      </w:r>
      <w:r w:rsidR="00A84DBE">
        <w:t xml:space="preserve">an important part </w:t>
      </w:r>
      <w:r w:rsidR="00515711">
        <w:t>of</w:t>
      </w:r>
      <w:r w:rsidR="00A84DBE">
        <w:t xml:space="preserve"> resilience</w:t>
      </w:r>
      <w:r w:rsidR="00853BA4">
        <w:t xml:space="preserve"> </w:t>
      </w:r>
      <w:r w:rsidR="00515711">
        <w:t xml:space="preserve">with </w:t>
      </w:r>
      <w:r w:rsidR="00C127AA" w:rsidRPr="00C127AA">
        <w:t xml:space="preserve">Yıldırım &amp; Çelik </w:t>
      </w:r>
      <w:proofErr w:type="spellStart"/>
      <w:r w:rsidR="00C127AA" w:rsidRPr="00C127AA">
        <w:t>Tanrıverdi</w:t>
      </w:r>
      <w:proofErr w:type="spellEnd"/>
      <w:r w:rsidR="00C127AA" w:rsidRPr="00C127AA">
        <w:t xml:space="preserve">, </w:t>
      </w:r>
      <w:r w:rsidR="00515711">
        <w:t>(</w:t>
      </w:r>
      <w:r w:rsidR="00C127AA" w:rsidRPr="00C127AA">
        <w:t>2021)</w:t>
      </w:r>
      <w:r w:rsidR="00515711">
        <w:t xml:space="preserve"> </w:t>
      </w:r>
      <w:r w:rsidR="000231F9">
        <w:t xml:space="preserve">study on college students </w:t>
      </w:r>
      <w:r w:rsidR="003824D9">
        <w:t xml:space="preserve">significantly </w:t>
      </w:r>
      <w:r w:rsidR="00841F42">
        <w:t>predicting</w:t>
      </w:r>
      <w:r w:rsidR="003824D9">
        <w:t xml:space="preserve"> resilience</w:t>
      </w:r>
      <w:r w:rsidR="00841F42">
        <w:t xml:space="preserve">. </w:t>
      </w:r>
      <w:r w:rsidR="00E0797A">
        <w:t>Furthermore, Köse</w:t>
      </w:r>
      <w:r w:rsidR="00E0797A" w:rsidRPr="00E0797A">
        <w:t xml:space="preserve"> et al. </w:t>
      </w:r>
      <w:r w:rsidR="00E0797A">
        <w:t>(</w:t>
      </w:r>
      <w:r w:rsidR="00E0797A" w:rsidRPr="00E0797A">
        <w:t>2021)</w:t>
      </w:r>
      <w:r w:rsidR="00676D7C">
        <w:t xml:space="preserve"> found that the increase in the level of social support of </w:t>
      </w:r>
      <w:r w:rsidR="00222F45">
        <w:t>individuals</w:t>
      </w:r>
      <w:r w:rsidR="00676D7C">
        <w:t xml:space="preserve"> also increase</w:t>
      </w:r>
      <w:r w:rsidR="007F36CC">
        <w:t xml:space="preserve">d </w:t>
      </w:r>
      <w:r w:rsidR="00676D7C">
        <w:t>their resilience</w:t>
      </w:r>
      <w:r w:rsidR="00222F45">
        <w:t xml:space="preserve">. </w:t>
      </w:r>
    </w:p>
    <w:p w14:paraId="5832F107" w14:textId="5EB1C262" w:rsidR="0043199C" w:rsidRDefault="00DA783C" w:rsidP="00676D7C">
      <w:r>
        <w:t xml:space="preserve">Additionally, self-regulation was found to be involved in individuals' resilience, which in turn suggests that people with self-control of their emotions and behaviour can have better resilience. According to </w:t>
      </w:r>
      <w:proofErr w:type="spellStart"/>
      <w:r>
        <w:t>Artuch</w:t>
      </w:r>
      <w:proofErr w:type="spellEnd"/>
      <w:r>
        <w:t xml:space="preserve">-Garde et al. (2017), self-regulation is one of the most important protective factors when it comes to resilience. </w:t>
      </w:r>
    </w:p>
    <w:p w14:paraId="7853C9EF" w14:textId="06C229C3" w:rsidR="001E632C" w:rsidRPr="001E632C" w:rsidRDefault="00CC0C15" w:rsidP="008A39BF">
      <w:r>
        <w:t>Furthermore, the average scores for resilience and self-regulation were found to be moderate, indicating that certain individuals can generally possess a fair ability to manage emotions and interactions with others.</w:t>
      </w:r>
      <w:r w:rsidR="00E1681A">
        <w:t xml:space="preserve"> </w:t>
      </w:r>
      <w:r w:rsidR="002C68FD">
        <w:t xml:space="preserve">Evidence in the literature </w:t>
      </w:r>
      <w:r w:rsidR="00873F66">
        <w:t>demonstrates</w:t>
      </w:r>
      <w:r w:rsidR="002C68FD">
        <w:t xml:space="preserve"> the relationship </w:t>
      </w:r>
      <w:r w:rsidR="00873F66">
        <w:t xml:space="preserve">between self-regulation and </w:t>
      </w:r>
      <w:r w:rsidR="00B82B2D">
        <w:t xml:space="preserve">resilience </w:t>
      </w:r>
      <w:r w:rsidR="00B82B2D" w:rsidRPr="008A39BF">
        <w:t>(</w:t>
      </w:r>
      <w:r w:rsidR="0099221F" w:rsidRPr="0099221F">
        <w:t>Grych et al., 2015</w:t>
      </w:r>
      <w:r w:rsidR="00CA5A0A">
        <w:t xml:space="preserve">., </w:t>
      </w:r>
      <w:proofErr w:type="spellStart"/>
      <w:r w:rsidR="004B43C7" w:rsidRPr="004B43C7">
        <w:t>Mouatsou</w:t>
      </w:r>
      <w:proofErr w:type="spellEnd"/>
      <w:r w:rsidR="004B43C7" w:rsidRPr="004B43C7">
        <w:t xml:space="preserve"> &amp; Koutra, 2023</w:t>
      </w:r>
      <w:r w:rsidR="00F34BFB">
        <w:t>.,</w:t>
      </w:r>
      <w:r w:rsidR="00F34BFB" w:rsidRPr="00F34BFB">
        <w:t xml:space="preserve"> </w:t>
      </w:r>
      <w:proofErr w:type="spellStart"/>
      <w:r w:rsidR="00F34BFB" w:rsidRPr="00F34BFB">
        <w:t>Nakhostin</w:t>
      </w:r>
      <w:proofErr w:type="spellEnd"/>
      <w:r w:rsidR="00F34BFB" w:rsidRPr="00F34BFB">
        <w:t>-Khayyat et al., 2024)</w:t>
      </w:r>
      <w:r w:rsidR="00FA2E7F">
        <w:t>.</w:t>
      </w:r>
    </w:p>
    <w:p w14:paraId="4176CB2A" w14:textId="77777777" w:rsidR="001E632C" w:rsidRDefault="001E632C" w:rsidP="001E632C">
      <w:r w:rsidRPr="001E632C">
        <w:t>However, these scores also suggest that there is potential for improvement, particularly in self-regulation and social support, which could enhance overall resilience.</w:t>
      </w:r>
    </w:p>
    <w:p w14:paraId="541081B8" w14:textId="1C0AA5B1" w:rsidR="0035670E" w:rsidRPr="001E632C" w:rsidRDefault="003109C7" w:rsidP="001E632C">
      <w:r>
        <w:t>The results demonstrate how emotional regulation was significant in the individual's resilience level and emotional regulation is an attribute of self-regulation that plays a crucial role in coping with stressful situations in life</w:t>
      </w:r>
      <w:r w:rsidR="00526120" w:rsidRPr="00526120">
        <w:t xml:space="preserve"> </w:t>
      </w:r>
      <w:r w:rsidR="00526120">
        <w:t>(</w:t>
      </w:r>
      <w:r w:rsidR="00526120" w:rsidRPr="00526120">
        <w:t>Grych et al., 2015</w:t>
      </w:r>
      <w:r w:rsidR="00526120">
        <w:t>)</w:t>
      </w:r>
      <w:r>
        <w:t xml:space="preserve">. </w:t>
      </w:r>
      <w:r w:rsidR="00CA72BE">
        <w:t xml:space="preserve">People can experience stress daily throughout the day, with some more than others, </w:t>
      </w:r>
      <w:r w:rsidR="00CA72BE" w:rsidRPr="00AF3D34">
        <w:t>indicating that individuals who effectively manage their emotions and exert self-control tend to exhibit higher levels of resilience.</w:t>
      </w:r>
      <w:r w:rsidR="00526120">
        <w:t xml:space="preserve"> </w:t>
      </w:r>
      <w:r w:rsidR="000E1543">
        <w:t>(</w:t>
      </w:r>
      <w:r w:rsidR="000E1543" w:rsidRPr="000E1543">
        <w:rPr>
          <w:highlight w:val="yellow"/>
        </w:rPr>
        <w:t>REF</w:t>
      </w:r>
      <w:r w:rsidR="000E1543">
        <w:t>)</w:t>
      </w:r>
    </w:p>
    <w:p w14:paraId="328054AF" w14:textId="77777777" w:rsidR="00DA783C" w:rsidRDefault="00DA783C" w:rsidP="00DA783C"/>
    <w:p w14:paraId="003D9924" w14:textId="77777777" w:rsidR="00DA783C" w:rsidRDefault="00DA783C" w:rsidP="00DA783C"/>
    <w:p w14:paraId="5628AC34" w14:textId="77777777" w:rsidR="00DA783C" w:rsidRDefault="00DA783C" w:rsidP="00DA783C"/>
    <w:p w14:paraId="71633496" w14:textId="77777777" w:rsidR="00DA783C" w:rsidRDefault="00DA783C" w:rsidP="00DA783C"/>
    <w:p w14:paraId="05E543B9" w14:textId="77777777" w:rsidR="00DA783C" w:rsidRDefault="00DA783C" w:rsidP="00DA783C"/>
    <w:p w14:paraId="4763D2F8" w14:textId="77777777" w:rsidR="00DA783C" w:rsidRDefault="00DA783C" w:rsidP="00DA783C"/>
    <w:p w14:paraId="5BA147DD" w14:textId="41DD5C63" w:rsidR="00DA783C" w:rsidRDefault="00DA783C" w:rsidP="00DA783C">
      <w:r>
        <w:t xml:space="preserve">Limitations to the research found that the required technique had issues collecting enough participants due to the limited time available, due to the efficiency of the Qualtrics link. These participants were unable to complete the questionnaire fully. This led to only having 42 participants and could have negatively impacted the result and outcome. Our sample size for the study was small and </w:t>
      </w:r>
      <w:r w:rsidR="00CA72BE">
        <w:t>potential for</w:t>
      </w:r>
      <w:r>
        <w:t xml:space="preserve"> bias however a limited sample size </w:t>
      </w:r>
      <w:r w:rsidR="00CA72BE">
        <w:t>yielded positive</w:t>
      </w:r>
      <w:r>
        <w:t xml:space="preserve"> results on emotional regulation, </w:t>
      </w:r>
      <w:r w:rsidR="00CA72BE">
        <w:t>self-regulation,</w:t>
      </w:r>
      <w:r>
        <w:t xml:space="preserve"> and gender.</w:t>
      </w:r>
    </w:p>
    <w:p w14:paraId="4A0DAF62" w14:textId="0A18D899" w:rsidR="00DA783C" w:rsidRDefault="00DA783C" w:rsidP="00DA783C">
      <w:r>
        <w:t xml:space="preserve"> social support even though this is important in </w:t>
      </w:r>
      <w:r w:rsidR="00CA72BE">
        <w:t>resilience</w:t>
      </w:r>
      <w:r>
        <w:t xml:space="preserve"> it needs more attention and further investigation</w:t>
      </w:r>
      <w:r w:rsidR="00CA72BE">
        <w:t xml:space="preserve"> for smal</w:t>
      </w:r>
      <w:r w:rsidR="00084CDB">
        <w:t>ler sample size.</w:t>
      </w:r>
    </w:p>
    <w:p w14:paraId="0A0E18D9" w14:textId="67B6152B" w:rsidR="00DA783C" w:rsidRDefault="00DA783C" w:rsidP="00DA783C">
      <w:r>
        <w:t xml:space="preserve"> </w:t>
      </w:r>
      <w:r w:rsidR="006E47B1">
        <w:t>Improvements to</w:t>
      </w:r>
      <w:r>
        <w:t xml:space="preserve"> research with larger, more diverse samples is necessary to validate and expand upon the findings in this study that may show a higher resilience score on each </w:t>
      </w:r>
      <w:r w:rsidR="0091140F">
        <w:t>variable</w:t>
      </w:r>
      <w:r>
        <w:t xml:space="preserve">. </w:t>
      </w:r>
    </w:p>
    <w:p w14:paraId="59DBF2EE" w14:textId="6CD983C8" w:rsidR="00DA783C" w:rsidRPr="0091140F" w:rsidRDefault="00DA783C" w:rsidP="00DA783C">
      <w:pPr>
        <w:rPr>
          <w:color w:val="92D050"/>
        </w:rPr>
      </w:pPr>
      <w:r w:rsidRPr="0091140F">
        <w:rPr>
          <w:color w:val="92D050"/>
        </w:rPr>
        <w:t xml:space="preserve">Implications of your research - what it </w:t>
      </w:r>
      <w:r w:rsidR="0091140F">
        <w:rPr>
          <w:color w:val="92D050"/>
        </w:rPr>
        <w:t>means</w:t>
      </w:r>
    </w:p>
    <w:p w14:paraId="3DAF67C3" w14:textId="660373D8" w:rsidR="00DA783C" w:rsidRDefault="00DA783C" w:rsidP="00DA783C">
      <w:r>
        <w:t>Conclusion.</w:t>
      </w:r>
    </w:p>
    <w:p w14:paraId="41E3E6AA" w14:textId="776189CB" w:rsidR="005060C9" w:rsidRDefault="005060C9" w:rsidP="00DA783C">
      <w:r w:rsidRPr="005060C9">
        <w:t xml:space="preserve">The findings of this study underline the essential role of </w:t>
      </w:r>
      <w:r w:rsidR="00E516AD">
        <w:t xml:space="preserve">gender </w:t>
      </w:r>
      <w:r w:rsidRPr="005060C9">
        <w:t>and emotional regulation as significant predictors of resilience. Enhancing these skills through targeted interventions may strengthen resilience in diverse populations. Additionally, the noticeable gender differences in resilience scores highlight the necessity for personalized approaches in psychological support frameworks</w:t>
      </w:r>
      <w:r w:rsidR="009610C8">
        <w:t>.</w:t>
      </w:r>
      <w:r w:rsidR="002156F1">
        <w:t xml:space="preserve"> </w:t>
      </w:r>
      <w:r w:rsidR="002156F1" w:rsidRPr="002156F1">
        <w:t xml:space="preserve">The findings offer </w:t>
      </w:r>
      <w:r w:rsidR="0091140F" w:rsidRPr="002156F1">
        <w:t>beneficial</w:t>
      </w:r>
      <w:r w:rsidR="002156F1" w:rsidRPr="002156F1">
        <w:t xml:space="preserve"> insights into how these variables interact and their </w:t>
      </w:r>
      <w:r w:rsidR="0091140F" w:rsidRPr="002156F1">
        <w:t>effects</w:t>
      </w:r>
      <w:r w:rsidR="002156F1" w:rsidRPr="002156F1">
        <w:t xml:space="preserve"> </w:t>
      </w:r>
      <w:r w:rsidR="0091140F">
        <w:t>on</w:t>
      </w:r>
      <w:r w:rsidR="002156F1" w:rsidRPr="002156F1">
        <w:t xml:space="preserve"> understanding psychological resilience.</w:t>
      </w:r>
    </w:p>
    <w:p w14:paraId="6B38558C" w14:textId="22915846" w:rsidR="007417DE" w:rsidRDefault="007417DE" w:rsidP="007417DE">
      <w:r>
        <w:t xml:space="preserve">Future research should aim to investigate the underlying </w:t>
      </w:r>
      <w:r w:rsidR="004C0AF3">
        <w:t>processes</w:t>
      </w:r>
      <w:r>
        <w:t xml:space="preserve"> that contribute to these gender differences and explore potential mediators, such as </w:t>
      </w:r>
      <w:r w:rsidR="00796544">
        <w:t>general</w:t>
      </w:r>
      <w:r>
        <w:t xml:space="preserve"> expectations or coping strategies, that may influence resilience outcomes. Furthermore, longitudinal studies could provide deeper insights into how these relationships evolve over time and in response to varying life experiences.</w:t>
      </w:r>
    </w:p>
    <w:p w14:paraId="3A5FB560" w14:textId="7D031B7C" w:rsidR="00563438" w:rsidRDefault="007417DE" w:rsidP="00563438">
      <w:r>
        <w:t xml:space="preserve">In summary, this study contributes to the existing literature on resilience by </w:t>
      </w:r>
      <w:r w:rsidR="00997208">
        <w:t>clarifying</w:t>
      </w:r>
      <w:r>
        <w:t xml:space="preserve"> the </w:t>
      </w:r>
      <w:r w:rsidR="00147BC0">
        <w:t>relationship</w:t>
      </w:r>
      <w:r>
        <w:t xml:space="preserve"> between psychological constructs and demographic factors</w:t>
      </w:r>
      <w:r w:rsidR="00D61611">
        <w:t xml:space="preserve">, </w:t>
      </w:r>
      <w:r w:rsidR="000D76DA">
        <w:t xml:space="preserve">and </w:t>
      </w:r>
      <w:r w:rsidR="00D61611">
        <w:t>the importance each of these factors has on resilience.</w:t>
      </w:r>
    </w:p>
    <w:p w14:paraId="066236AD" w14:textId="60081F6D" w:rsidR="00563438" w:rsidRDefault="00563438" w:rsidP="00563438">
      <w:pPr>
        <w:rPr>
          <w:color w:val="FF0000"/>
        </w:rPr>
      </w:pPr>
      <w:r w:rsidRPr="00563438">
        <w:rPr>
          <w:color w:val="FF0000"/>
        </w:rPr>
        <w:t xml:space="preserve"> </w:t>
      </w:r>
    </w:p>
    <w:p w14:paraId="0515D25F" w14:textId="77777777" w:rsidR="00B9369F" w:rsidRDefault="00B9369F" w:rsidP="00563438">
      <w:pPr>
        <w:rPr>
          <w:color w:val="FF0000"/>
        </w:rPr>
      </w:pPr>
    </w:p>
    <w:p w14:paraId="39514B39" w14:textId="77777777" w:rsidR="00B9369F" w:rsidRDefault="00B9369F" w:rsidP="00563438">
      <w:pPr>
        <w:rPr>
          <w:color w:val="FF0000"/>
        </w:rPr>
      </w:pPr>
    </w:p>
    <w:p w14:paraId="199E7BC6" w14:textId="77777777" w:rsidR="00B9369F" w:rsidRDefault="00B9369F" w:rsidP="00563438">
      <w:pPr>
        <w:rPr>
          <w:color w:val="FF0000"/>
        </w:rPr>
      </w:pPr>
    </w:p>
    <w:p w14:paraId="29FD593E" w14:textId="77777777" w:rsidR="00B9369F" w:rsidRDefault="00B9369F" w:rsidP="00563438">
      <w:pPr>
        <w:rPr>
          <w:color w:val="FF0000"/>
        </w:rPr>
      </w:pPr>
    </w:p>
    <w:p w14:paraId="249F3C26" w14:textId="77777777" w:rsidR="00B9369F" w:rsidRDefault="00B9369F" w:rsidP="00563438">
      <w:pPr>
        <w:rPr>
          <w:color w:val="FF0000"/>
        </w:rPr>
      </w:pPr>
    </w:p>
    <w:p w14:paraId="4438393C" w14:textId="77777777" w:rsidR="00B9369F" w:rsidRDefault="00B9369F" w:rsidP="00563438">
      <w:pPr>
        <w:rPr>
          <w:color w:val="FF0000"/>
        </w:rPr>
      </w:pPr>
    </w:p>
    <w:p w14:paraId="4BD8BCA0" w14:textId="77777777" w:rsidR="00B9369F" w:rsidRDefault="00B9369F" w:rsidP="00563438">
      <w:pPr>
        <w:rPr>
          <w:color w:val="FF0000"/>
        </w:rPr>
      </w:pPr>
    </w:p>
    <w:p w14:paraId="3A3A50C5" w14:textId="77777777" w:rsidR="00B9369F" w:rsidRDefault="00B9369F" w:rsidP="00563438">
      <w:pPr>
        <w:rPr>
          <w:color w:val="FF0000"/>
        </w:rPr>
      </w:pPr>
    </w:p>
    <w:p w14:paraId="39231811" w14:textId="77777777" w:rsidR="00B9369F" w:rsidRPr="00B9369F" w:rsidRDefault="00B9369F" w:rsidP="00B9369F">
      <w:r w:rsidRPr="00B9369F">
        <w:lastRenderedPageBreak/>
        <w:t>References</w:t>
      </w:r>
    </w:p>
    <w:p w14:paraId="125F1E2B" w14:textId="77777777" w:rsidR="00B9369F" w:rsidRPr="00B9369F" w:rsidRDefault="00B9369F" w:rsidP="00B9369F"/>
    <w:p w14:paraId="661510DD" w14:textId="77777777" w:rsidR="00B9369F" w:rsidRPr="00B9369F" w:rsidRDefault="00B9369F" w:rsidP="00B9369F">
      <w:proofErr w:type="spellStart"/>
      <w:r w:rsidRPr="00B9369F">
        <w:t>Artuch</w:t>
      </w:r>
      <w:proofErr w:type="spellEnd"/>
      <w:r w:rsidRPr="00B9369F">
        <w:t xml:space="preserve">-Garde, R., González-Torres, M. D. C., de la Fuente, J., Vera, M. M., Fernández-Cabezas, M., &amp; López-García, M. (2017). Relationship between resilience and self-regulation: A study of </w:t>
      </w:r>
      <w:proofErr w:type="spellStart"/>
      <w:r w:rsidRPr="00B9369F">
        <w:t>spanish</w:t>
      </w:r>
      <w:proofErr w:type="spellEnd"/>
      <w:r w:rsidRPr="00B9369F">
        <w:t xml:space="preserve"> youth at risk of social exclusion. Frontiers in Psychology, 8, 612. 10.3389/fpsyg.2017.00612</w:t>
      </w:r>
    </w:p>
    <w:p w14:paraId="5134E5CC" w14:textId="77777777" w:rsidR="00B9369F" w:rsidRPr="00B9369F" w:rsidRDefault="00B9369F" w:rsidP="00B9369F"/>
    <w:p w14:paraId="75609215" w14:textId="77777777" w:rsidR="00B9369F" w:rsidRPr="00B9369F" w:rsidRDefault="00B9369F" w:rsidP="00B9369F">
      <w:r w:rsidRPr="00B9369F">
        <w:t xml:space="preserve">Erdogan, E., </w:t>
      </w:r>
      <w:proofErr w:type="spellStart"/>
      <w:r w:rsidRPr="00B9369F">
        <w:t>Ozdogan</w:t>
      </w:r>
      <w:proofErr w:type="spellEnd"/>
      <w:r w:rsidRPr="00B9369F">
        <w:t xml:space="preserve">, O., &amp; Erdogan, M. (2015). University students’ resilience level: The effect of gender and faculty. Procedia, Social and </w:t>
      </w:r>
      <w:proofErr w:type="spellStart"/>
      <w:r w:rsidRPr="00B9369F">
        <w:t>Behavioral</w:t>
      </w:r>
      <w:proofErr w:type="spellEnd"/>
      <w:r w:rsidRPr="00B9369F">
        <w:t xml:space="preserve"> Sciences, 186, 1262–1267. 10.1016/j.sbspro.2015.04.047</w:t>
      </w:r>
    </w:p>
    <w:p w14:paraId="14D11AB4" w14:textId="77777777" w:rsidR="00B9369F" w:rsidRPr="00B9369F" w:rsidRDefault="00B9369F" w:rsidP="00B9369F"/>
    <w:p w14:paraId="34FA3499" w14:textId="77777777" w:rsidR="00B9369F" w:rsidRPr="00B9369F" w:rsidRDefault="00B9369F" w:rsidP="00B9369F">
      <w:r w:rsidRPr="00B9369F">
        <w:t xml:space="preserve">Gök, A., &amp; Yılmaz </w:t>
      </w:r>
      <w:proofErr w:type="spellStart"/>
      <w:r w:rsidRPr="00B9369F">
        <w:t>Koğar</w:t>
      </w:r>
      <w:proofErr w:type="spellEnd"/>
      <w:r w:rsidRPr="00B9369F">
        <w:t>, E. (2021). A meta-analysis study on gender differences in psychological resilience levels. Cyprus Turkish Journal of Psychiatry &amp; Psychology, 3(3.2), 132–143. 10.35365/CTJPP.21.2.15</w:t>
      </w:r>
    </w:p>
    <w:p w14:paraId="7DC096D0" w14:textId="77777777" w:rsidR="00B9369F" w:rsidRPr="00B9369F" w:rsidRDefault="00B9369F" w:rsidP="00B9369F"/>
    <w:p w14:paraId="6066A378" w14:textId="77777777" w:rsidR="00B9369F" w:rsidRPr="00B9369F" w:rsidRDefault="00B9369F" w:rsidP="00B9369F">
      <w:r w:rsidRPr="00B9369F">
        <w:t>Grych, J., Hamby, S., &amp; Banyard, V. (2015). The resilience portfolio model: Understanding healthy adaptation in victims of violence. Psychology of Violence, 5(4), 343–354. 10.1037/a0039671</w:t>
      </w:r>
    </w:p>
    <w:p w14:paraId="5C9A20D0" w14:textId="77777777" w:rsidR="00B9369F" w:rsidRPr="00B9369F" w:rsidRDefault="00B9369F" w:rsidP="00B9369F"/>
    <w:p w14:paraId="1FE9ACD2" w14:textId="77777777" w:rsidR="00B9369F" w:rsidRPr="00B9369F" w:rsidRDefault="00B9369F" w:rsidP="00B9369F">
      <w:r w:rsidRPr="00B9369F">
        <w:t>Köse, S., Baykal, B., &amp; Bayat, İ K. (2021). Mediator role of resilience in the relationship between social support and work life balance. Australian Journal of Psychology, 73(3), 316–325. 10.1080/00049530.2021.1895678</w:t>
      </w:r>
    </w:p>
    <w:p w14:paraId="6297C549" w14:textId="77777777" w:rsidR="00B9369F" w:rsidRPr="00B9369F" w:rsidRDefault="00B9369F" w:rsidP="00B9369F"/>
    <w:p w14:paraId="737868EB" w14:textId="77777777" w:rsidR="00B9369F" w:rsidRPr="00B9369F" w:rsidRDefault="00B9369F" w:rsidP="00B9369F">
      <w:proofErr w:type="spellStart"/>
      <w:r w:rsidRPr="00B9369F">
        <w:t>Mouatsou</w:t>
      </w:r>
      <w:proofErr w:type="spellEnd"/>
      <w:r w:rsidRPr="00B9369F">
        <w:t>, C., &amp; Koutra, K. (2023). Emotion regulation in relation with resilience in emerging adults: The mediating role of self-esteem. Current Psychology (New Brunswick, N.J.), 42(1), 734–747. 10.1007/s12144-021-01427-x</w:t>
      </w:r>
    </w:p>
    <w:p w14:paraId="6D5DF2AF" w14:textId="77777777" w:rsidR="00B9369F" w:rsidRPr="00B9369F" w:rsidRDefault="00B9369F" w:rsidP="00B9369F"/>
    <w:p w14:paraId="48341265" w14:textId="77777777" w:rsidR="00B9369F" w:rsidRPr="00B9369F" w:rsidRDefault="00B9369F" w:rsidP="00B9369F">
      <w:proofErr w:type="spellStart"/>
      <w:r w:rsidRPr="00B9369F">
        <w:t>Nakhostin</w:t>
      </w:r>
      <w:proofErr w:type="spellEnd"/>
      <w:r w:rsidRPr="00B9369F">
        <w:t xml:space="preserve">-Khayyat, M., </w:t>
      </w:r>
      <w:proofErr w:type="spellStart"/>
      <w:r w:rsidRPr="00B9369F">
        <w:t>Borjali</w:t>
      </w:r>
      <w:proofErr w:type="spellEnd"/>
      <w:r w:rsidRPr="00B9369F">
        <w:t xml:space="preserve">, M., Zeinali, M., Fardi, D., &amp; Montazeri, A. (2024). The relationship between self-regulation, cognitive flexibility, and resilience among students: A structural equation </w:t>
      </w:r>
      <w:proofErr w:type="spellStart"/>
      <w:r w:rsidRPr="00B9369F">
        <w:t>modeling</w:t>
      </w:r>
      <w:proofErr w:type="spellEnd"/>
      <w:r w:rsidRPr="00B9369F">
        <w:t>. BMC Psychology, 12(1), 337–8. 10.1186/s40359-024-01843-1</w:t>
      </w:r>
    </w:p>
    <w:p w14:paraId="10B2790C" w14:textId="77777777" w:rsidR="00B9369F" w:rsidRPr="00B9369F" w:rsidRDefault="00B9369F" w:rsidP="00B9369F"/>
    <w:p w14:paraId="29DA785C" w14:textId="77777777" w:rsidR="00B9369F" w:rsidRPr="00B9369F" w:rsidRDefault="00B9369F" w:rsidP="00B9369F">
      <w:r w:rsidRPr="00B9369F">
        <w:t>Neufeld, A., &amp; Malin, G. (2019). Exploring the relationship between medical student basic psychological need satisfaction, resilience, and well-being: A quantitative study. BMC Medical Education, 19(1), 405. 10.1186/s12909-019-1847-9</w:t>
      </w:r>
    </w:p>
    <w:p w14:paraId="3D482156" w14:textId="77777777" w:rsidR="00B9369F" w:rsidRPr="00B9369F" w:rsidRDefault="00B9369F" w:rsidP="00B9369F"/>
    <w:p w14:paraId="642488BC" w14:textId="1333B7C3" w:rsidR="00B9369F" w:rsidRPr="00B9369F" w:rsidRDefault="00B9369F" w:rsidP="00B9369F">
      <w:r w:rsidRPr="00B9369F">
        <w:t xml:space="preserve">Yıldırım, M., &amp; Çelik </w:t>
      </w:r>
      <w:proofErr w:type="spellStart"/>
      <w:r w:rsidRPr="00B9369F">
        <w:t>Tanrıverdi</w:t>
      </w:r>
      <w:proofErr w:type="spellEnd"/>
      <w:r w:rsidRPr="00B9369F">
        <w:t>, F. (2021). Social support, resilience and subjective well-being in college students. Journal of Positive School Psychology, 5(2), 127–135. 10.47602/</w:t>
      </w:r>
      <w:proofErr w:type="gramStart"/>
      <w:r w:rsidRPr="00B9369F">
        <w:t>jpsp.v</w:t>
      </w:r>
      <w:proofErr w:type="gramEnd"/>
      <w:r w:rsidRPr="00B9369F">
        <w:t>5i2.229</w:t>
      </w:r>
    </w:p>
    <w:sectPr w:rsidR="00B9369F" w:rsidRPr="00B9369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46AA7"/>
    <w:rsid w:val="00002C53"/>
    <w:rsid w:val="00006023"/>
    <w:rsid w:val="00006CE9"/>
    <w:rsid w:val="00022A23"/>
    <w:rsid w:val="000231F9"/>
    <w:rsid w:val="00026FE9"/>
    <w:rsid w:val="000374AA"/>
    <w:rsid w:val="00062D41"/>
    <w:rsid w:val="00065455"/>
    <w:rsid w:val="00072E73"/>
    <w:rsid w:val="000752D8"/>
    <w:rsid w:val="00084CDB"/>
    <w:rsid w:val="000A04A6"/>
    <w:rsid w:val="000B63F7"/>
    <w:rsid w:val="000D76DA"/>
    <w:rsid w:val="000E1543"/>
    <w:rsid w:val="00116098"/>
    <w:rsid w:val="00125C94"/>
    <w:rsid w:val="00131761"/>
    <w:rsid w:val="00144473"/>
    <w:rsid w:val="00147BC0"/>
    <w:rsid w:val="00152EBE"/>
    <w:rsid w:val="00161CFD"/>
    <w:rsid w:val="00184E51"/>
    <w:rsid w:val="00190D81"/>
    <w:rsid w:val="001C262A"/>
    <w:rsid w:val="001C2A86"/>
    <w:rsid w:val="001C3397"/>
    <w:rsid w:val="001D4D71"/>
    <w:rsid w:val="001E632C"/>
    <w:rsid w:val="002156F1"/>
    <w:rsid w:val="00217A4D"/>
    <w:rsid w:val="00220588"/>
    <w:rsid w:val="00222F45"/>
    <w:rsid w:val="002439F7"/>
    <w:rsid w:val="002455D1"/>
    <w:rsid w:val="0025207D"/>
    <w:rsid w:val="0025224B"/>
    <w:rsid w:val="00252476"/>
    <w:rsid w:val="00272B7A"/>
    <w:rsid w:val="00281F62"/>
    <w:rsid w:val="00286803"/>
    <w:rsid w:val="002933B6"/>
    <w:rsid w:val="002B5C70"/>
    <w:rsid w:val="002B7B69"/>
    <w:rsid w:val="002C68FD"/>
    <w:rsid w:val="002E32B8"/>
    <w:rsid w:val="002F0681"/>
    <w:rsid w:val="002F4A09"/>
    <w:rsid w:val="003109C7"/>
    <w:rsid w:val="00310AE9"/>
    <w:rsid w:val="00335E39"/>
    <w:rsid w:val="003416A2"/>
    <w:rsid w:val="00352BC5"/>
    <w:rsid w:val="0035670E"/>
    <w:rsid w:val="003575DA"/>
    <w:rsid w:val="00377F34"/>
    <w:rsid w:val="003824D9"/>
    <w:rsid w:val="00390D8E"/>
    <w:rsid w:val="003A3283"/>
    <w:rsid w:val="003C51A8"/>
    <w:rsid w:val="003C67AB"/>
    <w:rsid w:val="003D50F9"/>
    <w:rsid w:val="003E504D"/>
    <w:rsid w:val="003E5471"/>
    <w:rsid w:val="003E68F5"/>
    <w:rsid w:val="003F0833"/>
    <w:rsid w:val="003F5709"/>
    <w:rsid w:val="00411416"/>
    <w:rsid w:val="00420F0F"/>
    <w:rsid w:val="00423939"/>
    <w:rsid w:val="0043199C"/>
    <w:rsid w:val="004529B4"/>
    <w:rsid w:val="00453A6F"/>
    <w:rsid w:val="00457A45"/>
    <w:rsid w:val="00487768"/>
    <w:rsid w:val="004A1AFF"/>
    <w:rsid w:val="004B43C7"/>
    <w:rsid w:val="004B486B"/>
    <w:rsid w:val="004B7D54"/>
    <w:rsid w:val="004C0AF3"/>
    <w:rsid w:val="004D5A5E"/>
    <w:rsid w:val="00505683"/>
    <w:rsid w:val="00505E08"/>
    <w:rsid w:val="005060C9"/>
    <w:rsid w:val="00515711"/>
    <w:rsid w:val="00526120"/>
    <w:rsid w:val="00545CE7"/>
    <w:rsid w:val="00563438"/>
    <w:rsid w:val="005873A8"/>
    <w:rsid w:val="00590E7B"/>
    <w:rsid w:val="005973CC"/>
    <w:rsid w:val="005E1A96"/>
    <w:rsid w:val="005E772F"/>
    <w:rsid w:val="00604119"/>
    <w:rsid w:val="006141CF"/>
    <w:rsid w:val="00632B7A"/>
    <w:rsid w:val="006455AE"/>
    <w:rsid w:val="00654A22"/>
    <w:rsid w:val="00676D7C"/>
    <w:rsid w:val="00680B16"/>
    <w:rsid w:val="00686112"/>
    <w:rsid w:val="00690FB7"/>
    <w:rsid w:val="00693F7C"/>
    <w:rsid w:val="006B21FB"/>
    <w:rsid w:val="006E47B1"/>
    <w:rsid w:val="006E60C7"/>
    <w:rsid w:val="006E73E7"/>
    <w:rsid w:val="006F4A6F"/>
    <w:rsid w:val="006F62D0"/>
    <w:rsid w:val="007054CB"/>
    <w:rsid w:val="00706235"/>
    <w:rsid w:val="00706266"/>
    <w:rsid w:val="007417DE"/>
    <w:rsid w:val="00760718"/>
    <w:rsid w:val="00762BF3"/>
    <w:rsid w:val="00796544"/>
    <w:rsid w:val="007B4155"/>
    <w:rsid w:val="007C179B"/>
    <w:rsid w:val="007E4255"/>
    <w:rsid w:val="007F36CC"/>
    <w:rsid w:val="007F6BE6"/>
    <w:rsid w:val="00841F42"/>
    <w:rsid w:val="00846AA7"/>
    <w:rsid w:val="00853BA4"/>
    <w:rsid w:val="00857504"/>
    <w:rsid w:val="00873F66"/>
    <w:rsid w:val="00877A0C"/>
    <w:rsid w:val="008A39BF"/>
    <w:rsid w:val="008C3790"/>
    <w:rsid w:val="008C38C9"/>
    <w:rsid w:val="008C548F"/>
    <w:rsid w:val="008D7081"/>
    <w:rsid w:val="008E335D"/>
    <w:rsid w:val="00903753"/>
    <w:rsid w:val="0091140F"/>
    <w:rsid w:val="009209E8"/>
    <w:rsid w:val="009610C8"/>
    <w:rsid w:val="00980D77"/>
    <w:rsid w:val="00983C6E"/>
    <w:rsid w:val="0098540F"/>
    <w:rsid w:val="0099221F"/>
    <w:rsid w:val="0099455D"/>
    <w:rsid w:val="00997208"/>
    <w:rsid w:val="009B0A8E"/>
    <w:rsid w:val="009C578C"/>
    <w:rsid w:val="009E5775"/>
    <w:rsid w:val="00A27378"/>
    <w:rsid w:val="00A52254"/>
    <w:rsid w:val="00A6778F"/>
    <w:rsid w:val="00A84DBE"/>
    <w:rsid w:val="00AA2E08"/>
    <w:rsid w:val="00AB4644"/>
    <w:rsid w:val="00AD2820"/>
    <w:rsid w:val="00AD501B"/>
    <w:rsid w:val="00AF180C"/>
    <w:rsid w:val="00AF3D34"/>
    <w:rsid w:val="00AF51CB"/>
    <w:rsid w:val="00B0429C"/>
    <w:rsid w:val="00B41DB5"/>
    <w:rsid w:val="00B46E93"/>
    <w:rsid w:val="00B77C64"/>
    <w:rsid w:val="00B82B2D"/>
    <w:rsid w:val="00B9369F"/>
    <w:rsid w:val="00BA16B0"/>
    <w:rsid w:val="00BE0F75"/>
    <w:rsid w:val="00C041D5"/>
    <w:rsid w:val="00C043D2"/>
    <w:rsid w:val="00C127AA"/>
    <w:rsid w:val="00C22875"/>
    <w:rsid w:val="00C86CDC"/>
    <w:rsid w:val="00CA5A0A"/>
    <w:rsid w:val="00CA72BE"/>
    <w:rsid w:val="00CC0C15"/>
    <w:rsid w:val="00CC479C"/>
    <w:rsid w:val="00CF4329"/>
    <w:rsid w:val="00CF585E"/>
    <w:rsid w:val="00D04712"/>
    <w:rsid w:val="00D17624"/>
    <w:rsid w:val="00D22F5C"/>
    <w:rsid w:val="00D30509"/>
    <w:rsid w:val="00D3271F"/>
    <w:rsid w:val="00D37777"/>
    <w:rsid w:val="00D60A76"/>
    <w:rsid w:val="00D61611"/>
    <w:rsid w:val="00D97896"/>
    <w:rsid w:val="00DA783C"/>
    <w:rsid w:val="00DD7A45"/>
    <w:rsid w:val="00E07678"/>
    <w:rsid w:val="00E0797A"/>
    <w:rsid w:val="00E1681A"/>
    <w:rsid w:val="00E36124"/>
    <w:rsid w:val="00E43499"/>
    <w:rsid w:val="00E516AD"/>
    <w:rsid w:val="00E646D8"/>
    <w:rsid w:val="00E7203E"/>
    <w:rsid w:val="00E72716"/>
    <w:rsid w:val="00E75F4B"/>
    <w:rsid w:val="00ED618D"/>
    <w:rsid w:val="00EF50C2"/>
    <w:rsid w:val="00F06227"/>
    <w:rsid w:val="00F0736F"/>
    <w:rsid w:val="00F14D65"/>
    <w:rsid w:val="00F17BAC"/>
    <w:rsid w:val="00F34171"/>
    <w:rsid w:val="00F34BFB"/>
    <w:rsid w:val="00F66936"/>
    <w:rsid w:val="00F67302"/>
    <w:rsid w:val="00F85F93"/>
    <w:rsid w:val="00F95089"/>
    <w:rsid w:val="00FA2E7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2B86E94"/>
  <w15:chartTrackingRefBased/>
  <w15:docId w15:val="{5F613AE3-9BDE-4FFB-8BAE-0C9D62D091F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46AA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46AA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46AA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46AA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46AA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46AA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46AA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46AA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46AA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46AA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46AA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46AA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46AA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46AA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46AA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46AA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46AA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46AA7"/>
    <w:rPr>
      <w:rFonts w:eastAsiaTheme="majorEastAsia" w:cstheme="majorBidi"/>
      <w:color w:val="272727" w:themeColor="text1" w:themeTint="D8"/>
    </w:rPr>
  </w:style>
  <w:style w:type="paragraph" w:styleId="Title">
    <w:name w:val="Title"/>
    <w:basedOn w:val="Normal"/>
    <w:next w:val="Normal"/>
    <w:link w:val="TitleChar"/>
    <w:uiPriority w:val="10"/>
    <w:qFormat/>
    <w:rsid w:val="00846AA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46AA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46AA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46AA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46AA7"/>
    <w:pPr>
      <w:spacing w:before="160"/>
      <w:jc w:val="center"/>
    </w:pPr>
    <w:rPr>
      <w:i/>
      <w:iCs/>
      <w:color w:val="404040" w:themeColor="text1" w:themeTint="BF"/>
    </w:rPr>
  </w:style>
  <w:style w:type="character" w:customStyle="1" w:styleId="QuoteChar">
    <w:name w:val="Quote Char"/>
    <w:basedOn w:val="DefaultParagraphFont"/>
    <w:link w:val="Quote"/>
    <w:uiPriority w:val="29"/>
    <w:rsid w:val="00846AA7"/>
    <w:rPr>
      <w:i/>
      <w:iCs/>
      <w:color w:val="404040" w:themeColor="text1" w:themeTint="BF"/>
    </w:rPr>
  </w:style>
  <w:style w:type="paragraph" w:styleId="ListParagraph">
    <w:name w:val="List Paragraph"/>
    <w:basedOn w:val="Normal"/>
    <w:uiPriority w:val="34"/>
    <w:qFormat/>
    <w:rsid w:val="00846AA7"/>
    <w:pPr>
      <w:ind w:left="720"/>
      <w:contextualSpacing/>
    </w:pPr>
  </w:style>
  <w:style w:type="character" w:styleId="IntenseEmphasis">
    <w:name w:val="Intense Emphasis"/>
    <w:basedOn w:val="DefaultParagraphFont"/>
    <w:uiPriority w:val="21"/>
    <w:qFormat/>
    <w:rsid w:val="00846AA7"/>
    <w:rPr>
      <w:i/>
      <w:iCs/>
      <w:color w:val="0F4761" w:themeColor="accent1" w:themeShade="BF"/>
    </w:rPr>
  </w:style>
  <w:style w:type="paragraph" w:styleId="IntenseQuote">
    <w:name w:val="Intense Quote"/>
    <w:basedOn w:val="Normal"/>
    <w:next w:val="Normal"/>
    <w:link w:val="IntenseQuoteChar"/>
    <w:uiPriority w:val="30"/>
    <w:qFormat/>
    <w:rsid w:val="00846AA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46AA7"/>
    <w:rPr>
      <w:i/>
      <w:iCs/>
      <w:color w:val="0F4761" w:themeColor="accent1" w:themeShade="BF"/>
    </w:rPr>
  </w:style>
  <w:style w:type="character" w:styleId="IntenseReference">
    <w:name w:val="Intense Reference"/>
    <w:basedOn w:val="DefaultParagraphFont"/>
    <w:uiPriority w:val="32"/>
    <w:qFormat/>
    <w:rsid w:val="00846AA7"/>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4535</TotalTime>
  <Pages>3</Pages>
  <Words>1027</Words>
  <Characters>6267</Characters>
  <Application>Microsoft Office Word</Application>
  <DocSecurity>0</DocSecurity>
  <Lines>97</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7269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Kirsty Wilcox (2114559)</dc:creator>
  <cp:keywords/>
  <dc:description/>
  <cp:lastModifiedBy>Kirsty Wilcox (2114559)</cp:lastModifiedBy>
  <cp:revision>190</cp:revision>
  <dcterms:created xsi:type="dcterms:W3CDTF">2025-02-27T09:55:00Z</dcterms:created>
  <dcterms:modified xsi:type="dcterms:W3CDTF">2025-03-02T21:51:00Z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0617e61f-d6e3-451d-840f-432414880c36</vt:lpwstr>
  </property>
</Properties>
</file>