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03F65D6" w14:textId="3F2B5B3D" w:rsidR="008D15CF" w:rsidRDefault="008D15CF">
      <w:pPr>
        <w:rPr>
          <w:rFonts w:ascii="Arial" w:hAnsi="Arial" w:cs="Arial"/>
          <w:b/>
          <w:bCs/>
          <w:u w:val="single"/>
        </w:rPr>
      </w:pPr>
    </w:p>
    <w:p w14:paraId="75B29975" w14:textId="77777777"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Qualification: CIPD Level 5 Diploma in Applied Human Resources</w:t>
      </w:r>
    </w:p>
    <w:p w14:paraId="5FB60A4C" w14:textId="77777777" w:rsidR="008F62C9" w:rsidRPr="008F62C9" w:rsidRDefault="008F62C9" w:rsidP="008F62C9">
      <w:pPr>
        <w:jc w:val="both"/>
        <w:rPr>
          <w:rFonts w:ascii="Arial" w:hAnsi="Arial" w:cs="Arial"/>
          <w:b/>
          <w:color w:val="000000" w:themeColor="text1"/>
          <w:sz w:val="28"/>
          <w:szCs w:val="28"/>
        </w:rPr>
      </w:pPr>
    </w:p>
    <w:p w14:paraId="65B5FBEB" w14:textId="77777777"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Module Name:  Clare Louise Berner</w:t>
      </w:r>
    </w:p>
    <w:p w14:paraId="51797A61" w14:textId="3C58C2DD" w:rsidR="008F62C9" w:rsidRDefault="008F62C9">
      <w:pPr>
        <w:rPr>
          <w:rFonts w:ascii="Arial" w:hAnsi="Arial" w:cs="Arial"/>
          <w:b/>
          <w:bCs/>
          <w:u w:val="single"/>
        </w:rPr>
      </w:pPr>
    </w:p>
    <w:p w14:paraId="34387A24" w14:textId="77777777" w:rsidR="008F62C9" w:rsidRDefault="008F62C9">
      <w:pPr>
        <w:rPr>
          <w:rFonts w:ascii="Arial" w:hAnsi="Arial" w:cs="Arial"/>
          <w:b/>
          <w:bCs/>
          <w:u w:val="single"/>
        </w:rPr>
      </w:pPr>
    </w:p>
    <w:p w14:paraId="7739B50D" w14:textId="79DF229A" w:rsidR="00935334" w:rsidRPr="008F62C9" w:rsidRDefault="006921DE">
      <w:pPr>
        <w:rPr>
          <w:rFonts w:ascii="Arial" w:hAnsi="Arial" w:cs="Arial"/>
          <w:b/>
          <w:bCs/>
          <w:sz w:val="28"/>
          <w:szCs w:val="28"/>
        </w:rPr>
      </w:pPr>
      <w:r w:rsidRPr="008F62C9">
        <w:rPr>
          <w:rFonts w:ascii="Arial" w:hAnsi="Arial" w:cs="Arial"/>
          <w:b/>
          <w:bCs/>
          <w:sz w:val="28"/>
          <w:szCs w:val="28"/>
        </w:rPr>
        <w:t>Understanding Coaching and Mentoring within the Organisation</w:t>
      </w:r>
    </w:p>
    <w:p w14:paraId="34CB12F4" w14:textId="712A009F" w:rsidR="006921DE" w:rsidRDefault="006921DE" w:rsidP="006921DE">
      <w:pPr>
        <w:rPr>
          <w:rFonts w:ascii="Arial" w:hAnsi="Arial" w:cs="Arial"/>
          <w:b/>
          <w:bCs/>
          <w:u w:val="single"/>
        </w:rPr>
      </w:pPr>
    </w:p>
    <w:p w14:paraId="7366B6BD" w14:textId="467D6EEA" w:rsidR="006921DE" w:rsidRDefault="006921DE" w:rsidP="006921DE">
      <w:pPr>
        <w:rPr>
          <w:rFonts w:ascii="Arial" w:hAnsi="Arial" w:cs="Arial"/>
          <w:b/>
          <w:bCs/>
          <w:u w:val="single"/>
        </w:rPr>
      </w:pPr>
    </w:p>
    <w:p w14:paraId="5514E365" w14:textId="1D64721C" w:rsidR="006921DE" w:rsidRDefault="006921DE" w:rsidP="006921DE">
      <w:pPr>
        <w:rPr>
          <w:rFonts w:ascii="Arial" w:hAnsi="Arial" w:cs="Arial"/>
          <w:b/>
          <w:bCs/>
          <w:u w:val="single"/>
        </w:rPr>
      </w:pPr>
    </w:p>
    <w:p w14:paraId="317A5C89" w14:textId="3E3CCEBC" w:rsidR="006921DE" w:rsidRDefault="006921DE" w:rsidP="006921DE">
      <w:pPr>
        <w:rPr>
          <w:rFonts w:ascii="Arial" w:hAnsi="Arial" w:cs="Arial"/>
          <w:b/>
          <w:bCs/>
          <w:u w:val="single"/>
        </w:rPr>
      </w:pPr>
    </w:p>
    <w:p w14:paraId="3DD3C967" w14:textId="1CB2441D" w:rsidR="006921DE" w:rsidRDefault="006921DE" w:rsidP="006921DE">
      <w:pPr>
        <w:pStyle w:val="ListParagraph"/>
        <w:numPr>
          <w:ilvl w:val="0"/>
          <w:numId w:val="4"/>
        </w:numPr>
        <w:rPr>
          <w:rFonts w:ascii="Arial" w:hAnsi="Arial" w:cs="Arial"/>
        </w:rPr>
      </w:pPr>
      <w:r>
        <w:rPr>
          <w:rFonts w:ascii="Arial" w:hAnsi="Arial" w:cs="Arial"/>
        </w:rPr>
        <w:t xml:space="preserve">Define and compare and contrast the concepts of </w:t>
      </w:r>
      <w:r w:rsidR="00375743">
        <w:rPr>
          <w:rFonts w:ascii="Arial" w:hAnsi="Arial" w:cs="Arial"/>
        </w:rPr>
        <w:t>coaching</w:t>
      </w:r>
      <w:r>
        <w:rPr>
          <w:rFonts w:ascii="Arial" w:hAnsi="Arial" w:cs="Arial"/>
        </w:rPr>
        <w:t xml:space="preserve"> and mentoring with an analysis of the key similarities and differences.</w:t>
      </w:r>
    </w:p>
    <w:p w14:paraId="7A97C877" w14:textId="19E16D2C" w:rsidR="006921DE" w:rsidRDefault="006921DE" w:rsidP="006921DE">
      <w:pPr>
        <w:pStyle w:val="ListParagraph"/>
        <w:numPr>
          <w:ilvl w:val="0"/>
          <w:numId w:val="4"/>
        </w:numPr>
        <w:rPr>
          <w:rFonts w:ascii="Arial" w:hAnsi="Arial" w:cs="Arial"/>
        </w:rPr>
      </w:pPr>
      <w:r>
        <w:rPr>
          <w:rFonts w:ascii="Arial" w:hAnsi="Arial" w:cs="Arial"/>
        </w:rPr>
        <w:t xml:space="preserve">Evaluate how coaching and mentoring </w:t>
      </w:r>
      <w:r w:rsidR="00375743">
        <w:rPr>
          <w:rFonts w:ascii="Arial" w:hAnsi="Arial" w:cs="Arial"/>
        </w:rPr>
        <w:t>different</w:t>
      </w:r>
      <w:r>
        <w:rPr>
          <w:rFonts w:ascii="Arial" w:hAnsi="Arial" w:cs="Arial"/>
        </w:rPr>
        <w:t xml:space="preserve"> from counselling and from one-to-one training.</w:t>
      </w:r>
    </w:p>
    <w:p w14:paraId="0928CF87" w14:textId="24773BBB" w:rsidR="006921DE" w:rsidRDefault="006921DE" w:rsidP="006921DE">
      <w:pPr>
        <w:pStyle w:val="ListParagraph"/>
        <w:numPr>
          <w:ilvl w:val="0"/>
          <w:numId w:val="4"/>
        </w:numPr>
        <w:rPr>
          <w:rFonts w:ascii="Arial" w:hAnsi="Arial" w:cs="Arial"/>
        </w:rPr>
      </w:pPr>
      <w:r>
        <w:rPr>
          <w:rFonts w:ascii="Arial" w:hAnsi="Arial" w:cs="Arial"/>
        </w:rPr>
        <w:t>Explain different types of coaching and mentoring which can be implemented in organisations</w:t>
      </w:r>
    </w:p>
    <w:p w14:paraId="0D3B451C" w14:textId="12E2240B" w:rsidR="006921DE" w:rsidRDefault="006921DE" w:rsidP="006921DE">
      <w:pPr>
        <w:pStyle w:val="ListParagraph"/>
        <w:numPr>
          <w:ilvl w:val="0"/>
          <w:numId w:val="4"/>
        </w:numPr>
        <w:rPr>
          <w:rFonts w:ascii="Arial" w:hAnsi="Arial" w:cs="Arial"/>
        </w:rPr>
      </w:pPr>
      <w:r>
        <w:rPr>
          <w:rFonts w:ascii="Arial" w:hAnsi="Arial" w:cs="Arial"/>
        </w:rPr>
        <w:t>Provide an assessment of the factors which need to be considered when implementing coaching and mentoring, including the potential role of the managers.</w:t>
      </w:r>
    </w:p>
    <w:p w14:paraId="09DE3CF5" w14:textId="3C1E83F3" w:rsidR="00A70129" w:rsidRDefault="006921DE" w:rsidP="00A70129">
      <w:pPr>
        <w:pStyle w:val="ListParagraph"/>
        <w:numPr>
          <w:ilvl w:val="0"/>
          <w:numId w:val="4"/>
        </w:numPr>
        <w:rPr>
          <w:rFonts w:ascii="Arial" w:hAnsi="Arial" w:cs="Arial"/>
        </w:rPr>
      </w:pPr>
      <w:r>
        <w:rPr>
          <w:rFonts w:ascii="Arial" w:hAnsi="Arial" w:cs="Arial"/>
        </w:rPr>
        <w:t>Provide a summary of the benefits of coaching and mentoring and an assessment, with reference to research, of how coaching and mentoring can support the business</w:t>
      </w:r>
      <w:r w:rsidR="00A70129">
        <w:rPr>
          <w:rFonts w:ascii="Arial" w:hAnsi="Arial" w:cs="Arial"/>
        </w:rPr>
        <w:t>.</w:t>
      </w:r>
    </w:p>
    <w:p w14:paraId="79B8E155" w14:textId="5A6D64F1" w:rsidR="00A70129" w:rsidRDefault="00A70129" w:rsidP="00A70129">
      <w:pPr>
        <w:rPr>
          <w:rFonts w:ascii="Arial" w:hAnsi="Arial" w:cs="Arial"/>
        </w:rPr>
      </w:pPr>
    </w:p>
    <w:p w14:paraId="31C651AF" w14:textId="20388224" w:rsidR="00A70129" w:rsidRDefault="00A70129" w:rsidP="00A70129">
      <w:pPr>
        <w:rPr>
          <w:rFonts w:ascii="Arial" w:hAnsi="Arial" w:cs="Arial"/>
        </w:rPr>
      </w:pPr>
    </w:p>
    <w:p w14:paraId="32E55135" w14:textId="22692596" w:rsidR="00A70129" w:rsidRDefault="00A70129" w:rsidP="00A70129">
      <w:pPr>
        <w:rPr>
          <w:rFonts w:ascii="Arial" w:hAnsi="Arial" w:cs="Arial"/>
        </w:rPr>
      </w:pPr>
    </w:p>
    <w:p w14:paraId="2AA44A57" w14:textId="7AC8890F"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 xml:space="preserve">Total </w:t>
      </w:r>
      <w:proofErr w:type="spellStart"/>
      <w:r w:rsidRPr="008F62C9">
        <w:rPr>
          <w:rFonts w:ascii="Arial" w:hAnsi="Arial" w:cs="Arial"/>
          <w:b/>
          <w:color w:val="000000" w:themeColor="text1"/>
          <w:sz w:val="28"/>
          <w:szCs w:val="28"/>
        </w:rPr>
        <w:t>wordcount</w:t>
      </w:r>
      <w:proofErr w:type="spellEnd"/>
      <w:r w:rsidRPr="008F62C9">
        <w:rPr>
          <w:rFonts w:ascii="Arial" w:hAnsi="Arial" w:cs="Arial"/>
          <w:b/>
          <w:color w:val="000000" w:themeColor="text1"/>
          <w:sz w:val="28"/>
          <w:szCs w:val="28"/>
        </w:rPr>
        <w:t xml:space="preserve">:  </w:t>
      </w:r>
      <w:r w:rsidR="00880E8E">
        <w:rPr>
          <w:rFonts w:ascii="Arial" w:hAnsi="Arial" w:cs="Arial"/>
          <w:b/>
          <w:color w:val="000000" w:themeColor="text1"/>
          <w:sz w:val="28"/>
          <w:szCs w:val="28"/>
        </w:rPr>
        <w:t>3551</w:t>
      </w:r>
    </w:p>
    <w:p w14:paraId="7BC4B329" w14:textId="77777777" w:rsidR="008F62C9" w:rsidRPr="008F62C9" w:rsidRDefault="008F62C9" w:rsidP="008F62C9">
      <w:pPr>
        <w:jc w:val="both"/>
        <w:rPr>
          <w:rFonts w:ascii="Arial" w:hAnsi="Arial" w:cs="Arial"/>
          <w:b/>
          <w:color w:val="000000" w:themeColor="text1"/>
          <w:sz w:val="28"/>
          <w:szCs w:val="28"/>
        </w:rPr>
      </w:pPr>
    </w:p>
    <w:p w14:paraId="441A17A4" w14:textId="605A6D61" w:rsid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Student Name:  Clare Louise Berner</w:t>
      </w:r>
    </w:p>
    <w:p w14:paraId="08230BE4" w14:textId="77777777" w:rsidR="008F62C9" w:rsidRPr="008F62C9" w:rsidRDefault="008F62C9" w:rsidP="008F62C9">
      <w:pPr>
        <w:jc w:val="both"/>
        <w:rPr>
          <w:rFonts w:ascii="Arial" w:hAnsi="Arial" w:cs="Arial"/>
          <w:b/>
          <w:color w:val="000000" w:themeColor="text1"/>
          <w:sz w:val="28"/>
          <w:szCs w:val="28"/>
        </w:rPr>
      </w:pPr>
    </w:p>
    <w:p w14:paraId="3809D036" w14:textId="77777777"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Student Number:  1810268</w:t>
      </w:r>
    </w:p>
    <w:p w14:paraId="685C8381" w14:textId="77777777" w:rsidR="008F62C9" w:rsidRDefault="008F62C9" w:rsidP="008F62C9">
      <w:pPr>
        <w:jc w:val="both"/>
        <w:rPr>
          <w:rFonts w:ascii="Arial" w:hAnsi="Arial" w:cs="Arial"/>
          <w:b/>
          <w:color w:val="000000" w:themeColor="text1"/>
          <w:sz w:val="28"/>
          <w:szCs w:val="28"/>
        </w:rPr>
      </w:pPr>
    </w:p>
    <w:p w14:paraId="6B857517" w14:textId="438BE1A6"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CIPD Membership Number:  53280348</w:t>
      </w:r>
    </w:p>
    <w:p w14:paraId="79E9EC83" w14:textId="77777777" w:rsidR="008F62C9" w:rsidRPr="008F62C9" w:rsidRDefault="008F62C9" w:rsidP="008F62C9">
      <w:pPr>
        <w:jc w:val="both"/>
        <w:rPr>
          <w:rFonts w:ascii="Arial" w:hAnsi="Arial" w:cs="Arial"/>
          <w:b/>
          <w:color w:val="000000" w:themeColor="text1"/>
          <w:sz w:val="28"/>
          <w:szCs w:val="28"/>
        </w:rPr>
      </w:pPr>
    </w:p>
    <w:p w14:paraId="1E2352DB" w14:textId="77777777"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By signing below, I confirm that the work/evidence presented is my own, unaided work. I understand the regulations pertaining to candidate malpractice and the action that may be taken as a result.</w:t>
      </w:r>
    </w:p>
    <w:p w14:paraId="4C2E5960" w14:textId="375F86A0" w:rsidR="008F62C9" w:rsidRDefault="008F62C9" w:rsidP="008F62C9">
      <w:pPr>
        <w:jc w:val="both"/>
        <w:rPr>
          <w:rFonts w:ascii="Arial" w:hAnsi="Arial" w:cs="Arial"/>
          <w:b/>
          <w:color w:val="000000" w:themeColor="text1"/>
          <w:sz w:val="28"/>
          <w:szCs w:val="28"/>
        </w:rPr>
      </w:pPr>
    </w:p>
    <w:p w14:paraId="66BC6770" w14:textId="77777777" w:rsidR="008F62C9" w:rsidRPr="008F62C9" w:rsidRDefault="008F62C9" w:rsidP="008F62C9">
      <w:pPr>
        <w:jc w:val="both"/>
        <w:rPr>
          <w:rFonts w:ascii="Arial" w:hAnsi="Arial" w:cs="Arial"/>
          <w:b/>
          <w:color w:val="000000" w:themeColor="text1"/>
          <w:sz w:val="28"/>
          <w:szCs w:val="28"/>
        </w:rPr>
      </w:pPr>
    </w:p>
    <w:p w14:paraId="29278C19" w14:textId="77777777"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Signed:  Clare Louise Berner</w:t>
      </w:r>
    </w:p>
    <w:p w14:paraId="3B61A9E2" w14:textId="77777777" w:rsidR="008F62C9" w:rsidRDefault="008F62C9" w:rsidP="008F62C9">
      <w:pPr>
        <w:jc w:val="both"/>
        <w:rPr>
          <w:rFonts w:ascii="Arial" w:hAnsi="Arial" w:cs="Arial"/>
          <w:b/>
          <w:color w:val="000000" w:themeColor="text1"/>
          <w:sz w:val="28"/>
          <w:szCs w:val="28"/>
        </w:rPr>
      </w:pPr>
    </w:p>
    <w:p w14:paraId="6D3654D9" w14:textId="5ACE4CA7" w:rsidR="008F62C9" w:rsidRPr="008F62C9" w:rsidRDefault="008F62C9" w:rsidP="008F62C9">
      <w:pPr>
        <w:jc w:val="both"/>
        <w:rPr>
          <w:rFonts w:ascii="Arial" w:hAnsi="Arial" w:cs="Arial"/>
          <w:b/>
          <w:color w:val="000000" w:themeColor="text1"/>
          <w:sz w:val="28"/>
          <w:szCs w:val="28"/>
        </w:rPr>
      </w:pPr>
      <w:r w:rsidRPr="008F62C9">
        <w:rPr>
          <w:rFonts w:ascii="Arial" w:hAnsi="Arial" w:cs="Arial"/>
          <w:b/>
          <w:color w:val="000000" w:themeColor="text1"/>
          <w:sz w:val="28"/>
          <w:szCs w:val="28"/>
        </w:rPr>
        <w:t xml:space="preserve">Date:  </w:t>
      </w:r>
      <w:r>
        <w:rPr>
          <w:rFonts w:ascii="Arial" w:hAnsi="Arial" w:cs="Arial"/>
          <w:b/>
          <w:color w:val="000000" w:themeColor="text1"/>
          <w:sz w:val="28"/>
          <w:szCs w:val="28"/>
        </w:rPr>
        <w:t>20</w:t>
      </w:r>
      <w:r w:rsidRPr="008F62C9">
        <w:rPr>
          <w:rFonts w:ascii="Arial" w:hAnsi="Arial" w:cs="Arial"/>
          <w:b/>
          <w:color w:val="000000" w:themeColor="text1"/>
          <w:sz w:val="28"/>
          <w:szCs w:val="28"/>
          <w:vertAlign w:val="superscript"/>
        </w:rPr>
        <w:t>th</w:t>
      </w:r>
      <w:r>
        <w:rPr>
          <w:rFonts w:ascii="Arial" w:hAnsi="Arial" w:cs="Arial"/>
          <w:b/>
          <w:color w:val="000000" w:themeColor="text1"/>
          <w:sz w:val="28"/>
          <w:szCs w:val="28"/>
        </w:rPr>
        <w:t xml:space="preserve"> January 2020</w:t>
      </w:r>
    </w:p>
    <w:p w14:paraId="36D3C256" w14:textId="74D324B9" w:rsidR="00A70129" w:rsidRDefault="00A70129" w:rsidP="00A70129">
      <w:pPr>
        <w:rPr>
          <w:rFonts w:ascii="Arial" w:hAnsi="Arial" w:cs="Arial"/>
        </w:rPr>
      </w:pPr>
    </w:p>
    <w:p w14:paraId="6334B1FC" w14:textId="779CF639" w:rsidR="00A70129" w:rsidRDefault="00A70129" w:rsidP="00A70129">
      <w:pPr>
        <w:rPr>
          <w:rFonts w:ascii="Arial" w:hAnsi="Arial" w:cs="Arial"/>
        </w:rPr>
      </w:pPr>
    </w:p>
    <w:p w14:paraId="5B9ED534" w14:textId="77660653" w:rsidR="00A70129" w:rsidRDefault="00A70129" w:rsidP="00A70129">
      <w:pPr>
        <w:rPr>
          <w:rFonts w:ascii="Arial" w:hAnsi="Arial" w:cs="Arial"/>
        </w:rPr>
      </w:pPr>
    </w:p>
    <w:p w14:paraId="200DA793" w14:textId="46E26AF9" w:rsidR="00A70129" w:rsidRDefault="00A70129" w:rsidP="00A70129">
      <w:pPr>
        <w:rPr>
          <w:rFonts w:ascii="Arial" w:hAnsi="Arial" w:cs="Arial"/>
        </w:rPr>
      </w:pPr>
    </w:p>
    <w:p w14:paraId="772EB19D" w14:textId="5560C819" w:rsidR="00A70129" w:rsidRDefault="00A70129" w:rsidP="00A70129">
      <w:pPr>
        <w:rPr>
          <w:rFonts w:ascii="Arial" w:hAnsi="Arial" w:cs="Arial"/>
        </w:rPr>
      </w:pPr>
    </w:p>
    <w:p w14:paraId="673C49BE" w14:textId="4FA9EE2D" w:rsidR="00A70129" w:rsidRDefault="00A70129" w:rsidP="00A70129">
      <w:pPr>
        <w:rPr>
          <w:rFonts w:ascii="Arial" w:hAnsi="Arial" w:cs="Arial"/>
        </w:rPr>
      </w:pPr>
    </w:p>
    <w:p w14:paraId="45230C04" w14:textId="424D778F" w:rsidR="009523CC" w:rsidRPr="009523CC" w:rsidRDefault="009523CC" w:rsidP="00A70129">
      <w:pPr>
        <w:rPr>
          <w:rFonts w:ascii="Arial" w:hAnsi="Arial" w:cs="Arial"/>
          <w:b/>
          <w:bCs/>
          <w:u w:val="single"/>
        </w:rPr>
      </w:pPr>
      <w:r w:rsidRPr="009523CC">
        <w:rPr>
          <w:rFonts w:ascii="Arial" w:hAnsi="Arial" w:cs="Arial"/>
          <w:b/>
          <w:bCs/>
          <w:u w:val="single"/>
        </w:rPr>
        <w:t xml:space="preserve">Introduction </w:t>
      </w:r>
    </w:p>
    <w:p w14:paraId="07AA21BC" w14:textId="30F075FA" w:rsidR="009523CC" w:rsidRDefault="009523CC" w:rsidP="00A70129">
      <w:pPr>
        <w:rPr>
          <w:rFonts w:ascii="Arial" w:hAnsi="Arial" w:cs="Arial"/>
        </w:rPr>
      </w:pPr>
    </w:p>
    <w:p w14:paraId="13EAC72C" w14:textId="3654AA8B" w:rsidR="009523CC" w:rsidRDefault="009523CC" w:rsidP="008D15CF">
      <w:pPr>
        <w:jc w:val="both"/>
        <w:rPr>
          <w:rFonts w:ascii="Arial" w:hAnsi="Arial" w:cs="Arial"/>
        </w:rPr>
      </w:pPr>
      <w:r>
        <w:rPr>
          <w:rFonts w:ascii="Arial" w:hAnsi="Arial" w:cs="Arial"/>
        </w:rPr>
        <w:t xml:space="preserve">This briefing paper will help you as senior managers better understanding the concepts of coaching and mentoring and how coaching and mentoring can be implemented within the organisation and summarising the benefits if </w:t>
      </w:r>
      <w:r w:rsidR="00375743">
        <w:rPr>
          <w:rFonts w:ascii="Arial" w:hAnsi="Arial" w:cs="Arial"/>
        </w:rPr>
        <w:t xml:space="preserve">you </w:t>
      </w:r>
      <w:r>
        <w:rPr>
          <w:rFonts w:ascii="Arial" w:hAnsi="Arial" w:cs="Arial"/>
        </w:rPr>
        <w:t>introduced</w:t>
      </w:r>
      <w:r w:rsidR="00375743">
        <w:rPr>
          <w:rFonts w:ascii="Arial" w:hAnsi="Arial" w:cs="Arial"/>
        </w:rPr>
        <w:t xml:space="preserve"> these practices.</w:t>
      </w:r>
      <w:r>
        <w:rPr>
          <w:rFonts w:ascii="Arial" w:hAnsi="Arial" w:cs="Arial"/>
        </w:rPr>
        <w:t xml:space="preserve"> </w:t>
      </w:r>
    </w:p>
    <w:p w14:paraId="26CFDA55" w14:textId="3D7429C7" w:rsidR="00A70129" w:rsidRDefault="00A70129" w:rsidP="008D15CF">
      <w:pPr>
        <w:jc w:val="both"/>
        <w:rPr>
          <w:rFonts w:ascii="Arial" w:hAnsi="Arial" w:cs="Arial"/>
        </w:rPr>
      </w:pPr>
    </w:p>
    <w:p w14:paraId="2C738BE3" w14:textId="77777777" w:rsidR="001057CB" w:rsidRDefault="001057CB" w:rsidP="008D15CF">
      <w:pPr>
        <w:jc w:val="both"/>
        <w:rPr>
          <w:rFonts w:ascii="Arial" w:hAnsi="Arial" w:cs="Arial"/>
        </w:rPr>
      </w:pPr>
    </w:p>
    <w:p w14:paraId="12EE10A0" w14:textId="13B08167" w:rsidR="00A70129" w:rsidRPr="008F62C9" w:rsidRDefault="009523CC" w:rsidP="008D15CF">
      <w:pPr>
        <w:pStyle w:val="ListParagraph"/>
        <w:numPr>
          <w:ilvl w:val="0"/>
          <w:numId w:val="8"/>
        </w:numPr>
        <w:jc w:val="both"/>
        <w:rPr>
          <w:rFonts w:ascii="Arial" w:hAnsi="Arial" w:cs="Arial"/>
          <w:b/>
          <w:bCs/>
          <w:u w:val="single"/>
        </w:rPr>
      </w:pPr>
      <w:r w:rsidRPr="008F62C9">
        <w:rPr>
          <w:rFonts w:ascii="Arial" w:hAnsi="Arial" w:cs="Arial"/>
          <w:b/>
          <w:bCs/>
          <w:u w:val="single"/>
        </w:rPr>
        <w:t>Define, compare and contrast the concepts of coaching and mentoring with an analysis of the key similarities and differences</w:t>
      </w:r>
    </w:p>
    <w:p w14:paraId="49A6B059" w14:textId="2495D860" w:rsidR="00A70129" w:rsidRDefault="00A70129" w:rsidP="008D15CF">
      <w:pPr>
        <w:jc w:val="both"/>
        <w:rPr>
          <w:rFonts w:ascii="Arial" w:hAnsi="Arial" w:cs="Arial"/>
        </w:rPr>
      </w:pPr>
    </w:p>
    <w:p w14:paraId="239AAF79" w14:textId="3ABCA3A8" w:rsidR="00596AA1" w:rsidRPr="00F75830" w:rsidRDefault="00596AA1" w:rsidP="008D15CF">
      <w:pPr>
        <w:jc w:val="both"/>
        <w:rPr>
          <w:rFonts w:ascii="Arial" w:hAnsi="Arial" w:cs="Arial"/>
          <w:b/>
          <w:bCs/>
          <w:u w:val="single"/>
        </w:rPr>
      </w:pPr>
      <w:r w:rsidRPr="00F75830">
        <w:rPr>
          <w:rFonts w:ascii="Arial" w:hAnsi="Arial" w:cs="Arial"/>
          <w:b/>
          <w:bCs/>
          <w:u w:val="single"/>
        </w:rPr>
        <w:t>1.1</w:t>
      </w:r>
    </w:p>
    <w:p w14:paraId="71DF4223" w14:textId="77777777" w:rsidR="00596AA1" w:rsidRDefault="00596AA1" w:rsidP="008D15CF">
      <w:pPr>
        <w:jc w:val="both"/>
        <w:rPr>
          <w:rFonts w:ascii="Arial" w:hAnsi="Arial" w:cs="Arial"/>
        </w:rPr>
      </w:pPr>
    </w:p>
    <w:p w14:paraId="294B16C2" w14:textId="1DC01EC4" w:rsidR="00AC1A90" w:rsidRDefault="00AC1A90" w:rsidP="008D15CF">
      <w:pPr>
        <w:jc w:val="both"/>
        <w:rPr>
          <w:rFonts w:ascii="Arial" w:hAnsi="Arial" w:cs="Arial"/>
        </w:rPr>
      </w:pPr>
      <w:r>
        <w:rPr>
          <w:rFonts w:ascii="Arial" w:hAnsi="Arial" w:cs="Arial"/>
        </w:rPr>
        <w:t xml:space="preserve">Coaching and </w:t>
      </w:r>
      <w:proofErr w:type="gramStart"/>
      <w:r>
        <w:rPr>
          <w:rFonts w:ascii="Arial" w:hAnsi="Arial" w:cs="Arial"/>
        </w:rPr>
        <w:t>Mentoring</w:t>
      </w:r>
      <w:proofErr w:type="gramEnd"/>
      <w:r>
        <w:rPr>
          <w:rFonts w:ascii="Arial" w:hAnsi="Arial" w:cs="Arial"/>
        </w:rPr>
        <w:t xml:space="preserve"> techniques are based on 1:1 discussions to build, develop and improve the skills, knowledge and performance of individuals.  There are differences between the</w:t>
      </w:r>
      <w:r w:rsidR="00FF0394">
        <w:rPr>
          <w:rFonts w:ascii="Arial" w:hAnsi="Arial" w:cs="Arial"/>
        </w:rPr>
        <w:t>m</w:t>
      </w:r>
      <w:r>
        <w:rPr>
          <w:rFonts w:ascii="Arial" w:hAnsi="Arial" w:cs="Arial"/>
        </w:rPr>
        <w:t xml:space="preserve">, but many aspects are interchangeable; and </w:t>
      </w:r>
      <w:r w:rsidR="005D40F9">
        <w:rPr>
          <w:rFonts w:ascii="Arial" w:hAnsi="Arial" w:cs="Arial"/>
        </w:rPr>
        <w:t>can</w:t>
      </w:r>
      <w:r>
        <w:rPr>
          <w:rFonts w:ascii="Arial" w:hAnsi="Arial" w:cs="Arial"/>
        </w:rPr>
        <w:t xml:space="preserve"> appl</w:t>
      </w:r>
      <w:r w:rsidR="005D40F9">
        <w:rPr>
          <w:rFonts w:ascii="Arial" w:hAnsi="Arial" w:cs="Arial"/>
        </w:rPr>
        <w:t>y</w:t>
      </w:r>
      <w:r>
        <w:rPr>
          <w:rFonts w:ascii="Arial" w:hAnsi="Arial" w:cs="Arial"/>
        </w:rPr>
        <w:t xml:space="preserve"> to coaching </w:t>
      </w:r>
      <w:r w:rsidR="005D40F9">
        <w:rPr>
          <w:rFonts w:ascii="Arial" w:hAnsi="Arial" w:cs="Arial"/>
        </w:rPr>
        <w:t xml:space="preserve">and </w:t>
      </w:r>
      <w:r>
        <w:rPr>
          <w:rFonts w:ascii="Arial" w:hAnsi="Arial" w:cs="Arial"/>
        </w:rPr>
        <w:t>to mentoring.</w:t>
      </w:r>
    </w:p>
    <w:p w14:paraId="2585C828" w14:textId="77777777" w:rsidR="00265489" w:rsidRDefault="00265489" w:rsidP="008D15CF">
      <w:pPr>
        <w:jc w:val="both"/>
        <w:rPr>
          <w:rFonts w:ascii="Arial" w:hAnsi="Arial" w:cs="Arial"/>
        </w:rPr>
      </w:pPr>
    </w:p>
    <w:p w14:paraId="0D588933" w14:textId="66452271" w:rsidR="00A70129" w:rsidRDefault="00A70129" w:rsidP="008D15CF">
      <w:pPr>
        <w:jc w:val="both"/>
        <w:rPr>
          <w:rFonts w:ascii="Arial" w:hAnsi="Arial" w:cs="Arial"/>
        </w:rPr>
      </w:pPr>
      <w:r>
        <w:rPr>
          <w:rFonts w:ascii="Arial" w:hAnsi="Arial" w:cs="Arial"/>
        </w:rPr>
        <w:t>Starr (</w:t>
      </w:r>
      <w:r w:rsidR="007B00D3">
        <w:rPr>
          <w:rFonts w:ascii="Arial" w:hAnsi="Arial" w:cs="Arial"/>
        </w:rPr>
        <w:t>2016) defines coaching as:</w:t>
      </w:r>
    </w:p>
    <w:p w14:paraId="0547400A" w14:textId="19708432" w:rsidR="007B00D3" w:rsidRDefault="007B00D3" w:rsidP="008D15CF">
      <w:pPr>
        <w:jc w:val="both"/>
        <w:rPr>
          <w:rFonts w:ascii="Arial" w:hAnsi="Arial" w:cs="Arial"/>
        </w:rPr>
      </w:pPr>
    </w:p>
    <w:p w14:paraId="0C8C2D5C" w14:textId="4D352C88" w:rsidR="007B00D3" w:rsidRDefault="007B00D3" w:rsidP="008D15CF">
      <w:pPr>
        <w:ind w:left="720"/>
        <w:jc w:val="both"/>
        <w:rPr>
          <w:rFonts w:ascii="Arial" w:hAnsi="Arial" w:cs="Arial"/>
          <w:i/>
          <w:iCs/>
        </w:rPr>
      </w:pPr>
      <w:r>
        <w:rPr>
          <w:rFonts w:ascii="Arial" w:hAnsi="Arial" w:cs="Arial"/>
          <w:i/>
          <w:iCs/>
        </w:rPr>
        <w:t xml:space="preserve">Coaching is a conversation, or a series of conversations, that one person has with another.  What distinguishes the conversation from any other is the impact of the conversation has on the person being coached (the </w:t>
      </w:r>
      <w:proofErr w:type="spellStart"/>
      <w:r>
        <w:rPr>
          <w:rFonts w:ascii="Arial" w:hAnsi="Arial" w:cs="Arial"/>
          <w:i/>
          <w:iCs/>
        </w:rPr>
        <w:t>coachee</w:t>
      </w:r>
      <w:proofErr w:type="spellEnd"/>
      <w:r>
        <w:rPr>
          <w:rFonts w:ascii="Arial" w:hAnsi="Arial" w:cs="Arial"/>
          <w:i/>
          <w:iCs/>
        </w:rPr>
        <w:t>).</w:t>
      </w:r>
    </w:p>
    <w:p w14:paraId="6F0665A4" w14:textId="63762F20" w:rsidR="00A16A07" w:rsidRDefault="00A16A07" w:rsidP="008D15CF">
      <w:pPr>
        <w:jc w:val="both"/>
        <w:rPr>
          <w:rFonts w:ascii="Arial" w:hAnsi="Arial" w:cs="Arial"/>
          <w:i/>
          <w:iCs/>
        </w:rPr>
      </w:pPr>
    </w:p>
    <w:p w14:paraId="47FAC3DA" w14:textId="78E86883" w:rsidR="00A16A07" w:rsidRDefault="00A16A07" w:rsidP="008D15CF">
      <w:pPr>
        <w:jc w:val="both"/>
        <w:rPr>
          <w:rFonts w:ascii="Arial" w:hAnsi="Arial" w:cs="Arial"/>
        </w:rPr>
      </w:pPr>
      <w:r>
        <w:rPr>
          <w:rFonts w:ascii="Arial" w:hAnsi="Arial" w:cs="Arial"/>
        </w:rPr>
        <w:t>CIPD, (2019) defines coaching as:</w:t>
      </w:r>
    </w:p>
    <w:p w14:paraId="11A2BA3E" w14:textId="3C0A2FCD" w:rsidR="007B00D3" w:rsidRPr="00AC1A90" w:rsidRDefault="00A16A07" w:rsidP="008D15CF">
      <w:pPr>
        <w:pStyle w:val="NormalWeb"/>
        <w:shd w:val="clear" w:color="auto" w:fill="FFFFFF"/>
        <w:ind w:left="720"/>
        <w:jc w:val="both"/>
        <w:rPr>
          <w:rFonts w:ascii="Arial" w:hAnsi="Arial" w:cs="Arial"/>
          <w:i/>
          <w:iCs/>
          <w:color w:val="000000" w:themeColor="text1"/>
        </w:rPr>
      </w:pPr>
      <w:r w:rsidRPr="00A16A07">
        <w:rPr>
          <w:rFonts w:ascii="Arial" w:hAnsi="Arial" w:cs="Arial"/>
          <w:i/>
          <w:iCs/>
          <w:color w:val="000000" w:themeColor="text1"/>
        </w:rPr>
        <w:t xml:space="preserve">Coaching aims to produce optimal performance and improvement at work. It focuses on specific skills and goals, although it may also have an impact on an individual’s personal attributes such as social interaction or confidence. The process typically lasts for a defined period of time or forms the basis of an on-going management style. </w:t>
      </w:r>
    </w:p>
    <w:p w14:paraId="0BF717D3" w14:textId="3FA2A6AD" w:rsidR="00C4524C" w:rsidRDefault="00C4524C" w:rsidP="008D15CF">
      <w:pPr>
        <w:jc w:val="both"/>
        <w:rPr>
          <w:rFonts w:ascii="Arial" w:hAnsi="Arial" w:cs="Arial"/>
        </w:rPr>
      </w:pPr>
      <w:r>
        <w:rPr>
          <w:rFonts w:ascii="Arial" w:hAnsi="Arial" w:cs="Arial"/>
        </w:rPr>
        <w:t>Although among many professionals an agreement on the actual definition is not totally agreed, there are common characteristic of coaching in organisations which are listed below (CIPD, 2019):</w:t>
      </w:r>
    </w:p>
    <w:p w14:paraId="061A7645" w14:textId="77777777" w:rsidR="00C4524C" w:rsidRDefault="00C4524C" w:rsidP="008D15CF">
      <w:pPr>
        <w:jc w:val="both"/>
        <w:rPr>
          <w:rFonts w:ascii="Arial" w:hAnsi="Arial" w:cs="Arial"/>
        </w:rPr>
      </w:pPr>
    </w:p>
    <w:p w14:paraId="6EBD3C5B" w14:textId="6B02F84E" w:rsidR="007B00D3" w:rsidRDefault="00AD366B" w:rsidP="008D15CF">
      <w:pPr>
        <w:pStyle w:val="ListParagraph"/>
        <w:numPr>
          <w:ilvl w:val="0"/>
          <w:numId w:val="7"/>
        </w:numPr>
        <w:jc w:val="both"/>
        <w:rPr>
          <w:rFonts w:ascii="Arial" w:hAnsi="Arial" w:cs="Arial"/>
        </w:rPr>
      </w:pPr>
      <w:r>
        <w:rPr>
          <w:rFonts w:ascii="Arial" w:hAnsi="Arial" w:cs="Arial"/>
        </w:rPr>
        <w:t xml:space="preserve">A non-directive </w:t>
      </w:r>
      <w:r w:rsidR="008425CD">
        <w:rPr>
          <w:rFonts w:ascii="Arial" w:hAnsi="Arial" w:cs="Arial"/>
        </w:rPr>
        <w:t>form</w:t>
      </w:r>
      <w:r>
        <w:rPr>
          <w:rFonts w:ascii="Arial" w:hAnsi="Arial" w:cs="Arial"/>
        </w:rPr>
        <w:t xml:space="preserve"> of development </w:t>
      </w:r>
    </w:p>
    <w:p w14:paraId="3A0A2869" w14:textId="6BFCA9AA" w:rsidR="008425CD" w:rsidRDefault="008425CD" w:rsidP="008D15CF">
      <w:pPr>
        <w:pStyle w:val="ListParagraph"/>
        <w:numPr>
          <w:ilvl w:val="0"/>
          <w:numId w:val="7"/>
        </w:numPr>
        <w:jc w:val="both"/>
        <w:rPr>
          <w:rFonts w:ascii="Arial" w:hAnsi="Arial" w:cs="Arial"/>
        </w:rPr>
      </w:pPr>
      <w:r>
        <w:rPr>
          <w:rFonts w:ascii="Arial" w:hAnsi="Arial" w:cs="Arial"/>
        </w:rPr>
        <w:t>Developing individuals and improving their performance</w:t>
      </w:r>
    </w:p>
    <w:p w14:paraId="5705DD29" w14:textId="127C7C15" w:rsidR="008425CD" w:rsidRDefault="008425CD" w:rsidP="008D15CF">
      <w:pPr>
        <w:pStyle w:val="ListParagraph"/>
        <w:numPr>
          <w:ilvl w:val="0"/>
          <w:numId w:val="7"/>
        </w:numPr>
        <w:jc w:val="both"/>
        <w:rPr>
          <w:rFonts w:ascii="Arial" w:hAnsi="Arial" w:cs="Arial"/>
        </w:rPr>
      </w:pPr>
      <w:r>
        <w:rPr>
          <w:rFonts w:ascii="Arial" w:hAnsi="Arial" w:cs="Arial"/>
        </w:rPr>
        <w:t>Performance at work</w:t>
      </w:r>
      <w:r w:rsidR="008E1E7C">
        <w:rPr>
          <w:rFonts w:ascii="Arial" w:hAnsi="Arial" w:cs="Arial"/>
        </w:rPr>
        <w:t xml:space="preserve"> but could include</w:t>
      </w:r>
      <w:r>
        <w:rPr>
          <w:rFonts w:ascii="Arial" w:hAnsi="Arial" w:cs="Arial"/>
        </w:rPr>
        <w:t xml:space="preserve"> personal</w:t>
      </w:r>
      <w:r w:rsidR="008E1E7C">
        <w:rPr>
          <w:rFonts w:ascii="Arial" w:hAnsi="Arial" w:cs="Arial"/>
        </w:rPr>
        <w:t xml:space="preserve"> factors</w:t>
      </w:r>
    </w:p>
    <w:p w14:paraId="7934E79E" w14:textId="0EC24B1F" w:rsidR="008E1E7C" w:rsidRDefault="008E1E7C" w:rsidP="008D15CF">
      <w:pPr>
        <w:pStyle w:val="ListParagraph"/>
        <w:numPr>
          <w:ilvl w:val="0"/>
          <w:numId w:val="7"/>
        </w:numPr>
        <w:jc w:val="both"/>
        <w:rPr>
          <w:rFonts w:ascii="Arial" w:hAnsi="Arial" w:cs="Arial"/>
        </w:rPr>
      </w:pPr>
      <w:r>
        <w:rPr>
          <w:rFonts w:ascii="Arial" w:hAnsi="Arial" w:cs="Arial"/>
        </w:rPr>
        <w:t xml:space="preserve">Coaching activities </w:t>
      </w:r>
      <w:r w:rsidR="00FF0394">
        <w:rPr>
          <w:rFonts w:ascii="Arial" w:hAnsi="Arial" w:cs="Arial"/>
        </w:rPr>
        <w:t xml:space="preserve">involving both </w:t>
      </w:r>
      <w:r>
        <w:rPr>
          <w:rFonts w:ascii="Arial" w:hAnsi="Arial" w:cs="Arial"/>
        </w:rPr>
        <w:t>organisational and individual goals</w:t>
      </w:r>
    </w:p>
    <w:p w14:paraId="795DC231" w14:textId="56F1A7B6" w:rsidR="00A00415" w:rsidRDefault="00A00415" w:rsidP="008D15CF">
      <w:pPr>
        <w:pStyle w:val="ListParagraph"/>
        <w:numPr>
          <w:ilvl w:val="0"/>
          <w:numId w:val="7"/>
        </w:numPr>
        <w:jc w:val="both"/>
        <w:rPr>
          <w:rFonts w:ascii="Arial" w:hAnsi="Arial" w:cs="Arial"/>
        </w:rPr>
      </w:pPr>
      <w:r>
        <w:rPr>
          <w:rFonts w:ascii="Arial" w:hAnsi="Arial" w:cs="Arial"/>
        </w:rPr>
        <w:t>Opportunity for individuals to assess their strengths and areas that require development</w:t>
      </w:r>
    </w:p>
    <w:p w14:paraId="33F6EEE8" w14:textId="4B26FD51" w:rsidR="008E1E7C" w:rsidRDefault="00A00415" w:rsidP="008D15CF">
      <w:pPr>
        <w:pStyle w:val="ListParagraph"/>
        <w:numPr>
          <w:ilvl w:val="0"/>
          <w:numId w:val="7"/>
        </w:numPr>
        <w:jc w:val="both"/>
        <w:rPr>
          <w:rFonts w:ascii="Arial" w:hAnsi="Arial" w:cs="Arial"/>
        </w:rPr>
      </w:pPr>
      <w:r>
        <w:rPr>
          <w:rFonts w:ascii="Arial" w:hAnsi="Arial" w:cs="Arial"/>
        </w:rPr>
        <w:t xml:space="preserve">Coaching </w:t>
      </w:r>
      <w:r w:rsidR="00ED1B10">
        <w:rPr>
          <w:rFonts w:ascii="Arial" w:hAnsi="Arial" w:cs="Arial"/>
        </w:rPr>
        <w:t xml:space="preserve">is skilled, which </w:t>
      </w:r>
      <w:r>
        <w:rPr>
          <w:rFonts w:ascii="Arial" w:hAnsi="Arial" w:cs="Arial"/>
        </w:rPr>
        <w:t>should be delivered by trained individuals</w:t>
      </w:r>
      <w:r w:rsidR="00B53B7D">
        <w:rPr>
          <w:rFonts w:ascii="Arial" w:hAnsi="Arial" w:cs="Arial"/>
        </w:rPr>
        <w:t>; this can be a manager or an individual trained in coaching skills</w:t>
      </w:r>
    </w:p>
    <w:p w14:paraId="78D80D35" w14:textId="76779323" w:rsidR="00C4524C" w:rsidRDefault="00C4524C" w:rsidP="008D15CF">
      <w:pPr>
        <w:jc w:val="both"/>
        <w:rPr>
          <w:rFonts w:ascii="Arial" w:hAnsi="Arial" w:cs="Arial"/>
        </w:rPr>
      </w:pPr>
    </w:p>
    <w:p w14:paraId="6454AD7C" w14:textId="1F904CFC" w:rsidR="00FD4B2E" w:rsidRDefault="00FD4B2E" w:rsidP="008D15CF">
      <w:pPr>
        <w:jc w:val="both"/>
        <w:rPr>
          <w:rFonts w:ascii="Arial" w:hAnsi="Arial" w:cs="Arial"/>
        </w:rPr>
      </w:pPr>
    </w:p>
    <w:p w14:paraId="7DE61857" w14:textId="3F156C3F" w:rsidR="00FD4B2E" w:rsidRDefault="00FD4B2E" w:rsidP="008D15CF">
      <w:pPr>
        <w:jc w:val="both"/>
        <w:rPr>
          <w:rFonts w:ascii="Arial" w:hAnsi="Arial" w:cs="Arial"/>
        </w:rPr>
      </w:pPr>
    </w:p>
    <w:p w14:paraId="33E67724" w14:textId="2B757A25" w:rsidR="00BF72AE" w:rsidRDefault="00BF72AE" w:rsidP="008D15CF">
      <w:pPr>
        <w:jc w:val="both"/>
        <w:rPr>
          <w:rFonts w:ascii="Arial" w:hAnsi="Arial" w:cs="Arial"/>
        </w:rPr>
      </w:pPr>
    </w:p>
    <w:p w14:paraId="54DB9DA7" w14:textId="77777777" w:rsidR="00BF72AE" w:rsidRDefault="00BF72AE" w:rsidP="008D15CF">
      <w:pPr>
        <w:jc w:val="both"/>
        <w:rPr>
          <w:rFonts w:ascii="Arial" w:hAnsi="Arial" w:cs="Arial"/>
        </w:rPr>
      </w:pPr>
    </w:p>
    <w:p w14:paraId="708648E5" w14:textId="6AA7690F" w:rsidR="00FD4B2E" w:rsidRDefault="00FD4B2E" w:rsidP="008D15CF">
      <w:pPr>
        <w:jc w:val="both"/>
        <w:rPr>
          <w:rFonts w:ascii="Arial" w:hAnsi="Arial" w:cs="Arial"/>
        </w:rPr>
      </w:pPr>
    </w:p>
    <w:p w14:paraId="337645A2" w14:textId="6015B4C2" w:rsidR="00FD4B2E" w:rsidRDefault="00FD4B2E" w:rsidP="008D15CF">
      <w:pPr>
        <w:jc w:val="both"/>
        <w:rPr>
          <w:rFonts w:ascii="Arial" w:hAnsi="Arial" w:cs="Arial"/>
        </w:rPr>
      </w:pPr>
    </w:p>
    <w:p w14:paraId="7CC684C9" w14:textId="20223689" w:rsidR="00BC145F" w:rsidRPr="00BC145F" w:rsidRDefault="00340BCB" w:rsidP="008D15CF">
      <w:pPr>
        <w:jc w:val="both"/>
        <w:rPr>
          <w:color w:val="000000" w:themeColor="text1"/>
        </w:rPr>
      </w:pPr>
      <w:r>
        <w:rPr>
          <w:rFonts w:ascii="Arial" w:hAnsi="Arial" w:cs="Arial"/>
        </w:rPr>
        <w:t>A mentor comes from a mystical Greek character a loy</w:t>
      </w:r>
      <w:r w:rsidR="00A06BC2">
        <w:rPr>
          <w:rFonts w:ascii="Arial" w:hAnsi="Arial" w:cs="Arial"/>
        </w:rPr>
        <w:t>al</w:t>
      </w:r>
      <w:r>
        <w:rPr>
          <w:rFonts w:ascii="Arial" w:hAnsi="Arial" w:cs="Arial"/>
        </w:rPr>
        <w:t xml:space="preserve"> friend</w:t>
      </w:r>
      <w:r w:rsidR="00A06BC2">
        <w:rPr>
          <w:rFonts w:ascii="Arial" w:hAnsi="Arial" w:cs="Arial"/>
        </w:rPr>
        <w:t xml:space="preserve"> </w:t>
      </w:r>
      <w:r>
        <w:rPr>
          <w:rFonts w:ascii="Arial" w:hAnsi="Arial" w:cs="Arial"/>
        </w:rPr>
        <w:t>to Odysseus King of Ithaca</w:t>
      </w:r>
      <w:r w:rsidR="009A6081">
        <w:rPr>
          <w:rFonts w:ascii="Arial" w:hAnsi="Arial" w:cs="Arial"/>
        </w:rPr>
        <w:t xml:space="preserve"> who left for Troy</w:t>
      </w:r>
      <w:r>
        <w:rPr>
          <w:rFonts w:ascii="Arial" w:hAnsi="Arial" w:cs="Arial"/>
        </w:rPr>
        <w:t>.  The mentor helped raise Telemachus, the son of Odysseus</w:t>
      </w:r>
      <w:r w:rsidR="009A6081">
        <w:rPr>
          <w:rFonts w:ascii="Arial" w:hAnsi="Arial" w:cs="Arial"/>
        </w:rPr>
        <w:t xml:space="preserve"> and became teacher, coach, protector and had a relationship built on trust and affection.  </w:t>
      </w:r>
      <w:r w:rsidR="00BC145F">
        <w:rPr>
          <w:rFonts w:ascii="Arial" w:hAnsi="Arial" w:cs="Arial"/>
        </w:rPr>
        <w:t>Athena was t</w:t>
      </w:r>
      <w:r w:rsidR="009A6081">
        <w:rPr>
          <w:rFonts w:ascii="Arial" w:hAnsi="Arial" w:cs="Arial"/>
        </w:rPr>
        <w:t>he goddess</w:t>
      </w:r>
      <w:r w:rsidR="00BC145F">
        <w:rPr>
          <w:rFonts w:ascii="Arial" w:hAnsi="Arial" w:cs="Arial"/>
        </w:rPr>
        <w:t xml:space="preserve"> of </w:t>
      </w:r>
      <w:r w:rsidR="000207BF">
        <w:rPr>
          <w:rFonts w:ascii="Arial" w:hAnsi="Arial" w:cs="Arial"/>
        </w:rPr>
        <w:t>wisdom and</w:t>
      </w:r>
      <w:r w:rsidR="009A6081">
        <w:rPr>
          <w:rFonts w:ascii="Arial" w:hAnsi="Arial" w:cs="Arial"/>
        </w:rPr>
        <w:t xml:space="preserve"> was his trusted adviser who lead him down the right path</w:t>
      </w:r>
      <w:r w:rsidR="00BC145F">
        <w:rPr>
          <w:rFonts w:ascii="Arial" w:hAnsi="Arial" w:cs="Arial"/>
        </w:rPr>
        <w:t xml:space="preserve"> (</w:t>
      </w:r>
      <w:proofErr w:type="spellStart"/>
      <w:r w:rsidR="00BC145F" w:rsidRPr="00BC145F">
        <w:rPr>
          <w:rFonts w:ascii="Arial" w:hAnsi="Arial" w:cs="Arial"/>
          <w:color w:val="000000" w:themeColor="text1"/>
          <w:shd w:val="clear" w:color="auto" w:fill="FFFFFF"/>
        </w:rPr>
        <w:t>Panagiotakopoulos</w:t>
      </w:r>
      <w:proofErr w:type="spellEnd"/>
      <w:r w:rsidR="00BC145F">
        <w:rPr>
          <w:rFonts w:ascii="Arial" w:hAnsi="Arial" w:cs="Arial"/>
          <w:color w:val="000000" w:themeColor="text1"/>
          <w:shd w:val="clear" w:color="auto" w:fill="FFFFFF"/>
        </w:rPr>
        <w:t xml:space="preserve">, 2019 and </w:t>
      </w:r>
      <w:proofErr w:type="spellStart"/>
      <w:r w:rsidR="000207BF">
        <w:rPr>
          <w:rFonts w:ascii="Arial" w:hAnsi="Arial" w:cs="Arial"/>
        </w:rPr>
        <w:t>Cristescu</w:t>
      </w:r>
      <w:proofErr w:type="spellEnd"/>
      <w:r w:rsidR="000207BF">
        <w:rPr>
          <w:rFonts w:ascii="Arial" w:hAnsi="Arial" w:cs="Arial"/>
        </w:rPr>
        <w:t>, 2017).</w:t>
      </w:r>
    </w:p>
    <w:p w14:paraId="1EBF6147" w14:textId="4BF03CAF" w:rsidR="00FD4B2E" w:rsidRDefault="00FD4B2E" w:rsidP="008D15CF">
      <w:pPr>
        <w:jc w:val="both"/>
        <w:rPr>
          <w:rFonts w:ascii="Arial" w:hAnsi="Arial" w:cs="Arial"/>
        </w:rPr>
      </w:pPr>
    </w:p>
    <w:p w14:paraId="0288229F" w14:textId="5F081201" w:rsidR="00E646BC" w:rsidRDefault="00E646BC" w:rsidP="008D15CF">
      <w:pPr>
        <w:jc w:val="both"/>
        <w:rPr>
          <w:rFonts w:ascii="Arial" w:hAnsi="Arial" w:cs="Arial"/>
        </w:rPr>
      </w:pPr>
      <w:r>
        <w:rPr>
          <w:rFonts w:ascii="Arial" w:hAnsi="Arial" w:cs="Arial"/>
        </w:rPr>
        <w:t>CIPD, (2019) defines mentoring as:</w:t>
      </w:r>
    </w:p>
    <w:p w14:paraId="0CAD48A0" w14:textId="77777777" w:rsidR="002D4BE1" w:rsidRDefault="00ED7C48" w:rsidP="008D15CF">
      <w:pPr>
        <w:pStyle w:val="NormalWeb"/>
        <w:shd w:val="clear" w:color="auto" w:fill="FFFFFF"/>
        <w:ind w:left="720"/>
        <w:jc w:val="both"/>
        <w:rPr>
          <w:rFonts w:ascii="Arial" w:hAnsi="Arial" w:cs="Arial"/>
          <w:i/>
          <w:iCs/>
          <w:color w:val="000000" w:themeColor="text1"/>
        </w:rPr>
      </w:pPr>
      <w:r w:rsidRPr="00ED7C48">
        <w:rPr>
          <w:rFonts w:ascii="Arial" w:hAnsi="Arial" w:cs="Arial"/>
          <w:i/>
          <w:iCs/>
          <w:color w:val="000000" w:themeColor="text1"/>
        </w:rPr>
        <w:t>Mentoring in the workplace tends to describe a relationship in which a more experienced colleague</w:t>
      </w:r>
      <w:r w:rsidR="00506483">
        <w:rPr>
          <w:rFonts w:ascii="Arial" w:hAnsi="Arial" w:cs="Arial"/>
          <w:i/>
          <w:iCs/>
          <w:color w:val="000000" w:themeColor="text1"/>
        </w:rPr>
        <w:t xml:space="preserve"> (Mentor)</w:t>
      </w:r>
      <w:r w:rsidRPr="00ED7C48">
        <w:rPr>
          <w:rFonts w:ascii="Arial" w:hAnsi="Arial" w:cs="Arial"/>
          <w:i/>
          <w:iCs/>
          <w:color w:val="000000" w:themeColor="text1"/>
        </w:rPr>
        <w:t xml:space="preserve"> shares their greater knowledge to support the development of an inexperienced member of staff</w:t>
      </w:r>
      <w:r w:rsidR="00506483">
        <w:rPr>
          <w:rFonts w:ascii="Arial" w:hAnsi="Arial" w:cs="Arial"/>
          <w:i/>
          <w:iCs/>
          <w:color w:val="000000" w:themeColor="text1"/>
        </w:rPr>
        <w:t xml:space="preserve"> (Mentee)</w:t>
      </w:r>
      <w:r w:rsidRPr="00ED7C48">
        <w:rPr>
          <w:rFonts w:ascii="Arial" w:hAnsi="Arial" w:cs="Arial"/>
          <w:i/>
          <w:iCs/>
          <w:color w:val="000000" w:themeColor="text1"/>
        </w:rPr>
        <w:t xml:space="preserve">. </w:t>
      </w:r>
      <w:r w:rsidR="00506483">
        <w:rPr>
          <w:rFonts w:ascii="Arial" w:hAnsi="Arial" w:cs="Arial"/>
          <w:i/>
          <w:iCs/>
          <w:color w:val="000000" w:themeColor="text1"/>
        </w:rPr>
        <w:t xml:space="preserve"> </w:t>
      </w:r>
      <w:r w:rsidRPr="00ED7C48">
        <w:rPr>
          <w:rFonts w:ascii="Arial" w:hAnsi="Arial" w:cs="Arial"/>
          <w:i/>
          <w:iCs/>
          <w:color w:val="000000" w:themeColor="text1"/>
        </w:rPr>
        <w:t>It calls on the skills of questioning, listening, clarifying and reframing that are also associated with coaching.</w:t>
      </w:r>
    </w:p>
    <w:p w14:paraId="59D4A639" w14:textId="4DF9B312" w:rsidR="001057CB" w:rsidRPr="001057CB" w:rsidRDefault="002D4BE1" w:rsidP="008D15CF">
      <w:pPr>
        <w:shd w:val="clear" w:color="auto" w:fill="FFFFFF"/>
        <w:spacing w:before="100" w:beforeAutospacing="1" w:after="100" w:afterAutospacing="1"/>
        <w:jc w:val="both"/>
        <w:rPr>
          <w:rFonts w:ascii="Arial" w:hAnsi="Arial" w:cs="Arial"/>
          <w:i/>
          <w:iCs/>
          <w:color w:val="000000" w:themeColor="text1"/>
        </w:rPr>
      </w:pPr>
      <w:r w:rsidRPr="002D4BE1">
        <w:rPr>
          <w:rFonts w:ascii="Arial" w:hAnsi="Arial" w:cs="Arial"/>
          <w:color w:val="000000" w:themeColor="text1"/>
        </w:rPr>
        <w:t>David Clutterbuck (2004) gives the definition</w:t>
      </w:r>
      <w:r>
        <w:rPr>
          <w:rFonts w:ascii="Arial" w:hAnsi="Arial" w:cs="Arial"/>
          <w:color w:val="000000" w:themeColor="text1"/>
        </w:rPr>
        <w:t xml:space="preserve"> of mentoring as</w:t>
      </w:r>
      <w:r w:rsidRPr="002D4BE1">
        <w:rPr>
          <w:rFonts w:ascii="Arial" w:hAnsi="Arial" w:cs="Arial"/>
          <w:color w:val="000000" w:themeColor="text1"/>
        </w:rPr>
        <w:t xml:space="preserve"> </w:t>
      </w:r>
      <w:r w:rsidRPr="002D4BE1">
        <w:rPr>
          <w:rFonts w:ascii="Arial" w:hAnsi="Arial" w:cs="Arial"/>
          <w:i/>
          <w:iCs/>
          <w:color w:val="000000" w:themeColor="text1"/>
        </w:rPr>
        <w:t xml:space="preserve">‘off-line help from one person to another in making significant transitions in knowledge, work or thinking’. </w:t>
      </w:r>
      <w:r w:rsidR="00ED7C48" w:rsidRPr="00ED7C48">
        <w:rPr>
          <w:rFonts w:ascii="Arial" w:hAnsi="Arial" w:cs="Arial"/>
          <w:i/>
          <w:iCs/>
          <w:color w:val="000000" w:themeColor="text1"/>
        </w:rPr>
        <w:t xml:space="preserve"> </w:t>
      </w:r>
    </w:p>
    <w:p w14:paraId="5F8E8C48" w14:textId="205DCDCF" w:rsidR="00E8664E" w:rsidRDefault="00AB462B" w:rsidP="008D15CF">
      <w:pPr>
        <w:jc w:val="both"/>
        <w:rPr>
          <w:rFonts w:ascii="Arial" w:hAnsi="Arial" w:cs="Arial"/>
        </w:rPr>
      </w:pPr>
      <w:r>
        <w:rPr>
          <w:rFonts w:ascii="Arial" w:hAnsi="Arial" w:cs="Arial"/>
        </w:rPr>
        <w:t>The key difference between coaching and mentoring is length of learning and</w:t>
      </w:r>
      <w:r w:rsidR="00506483">
        <w:rPr>
          <w:rFonts w:ascii="Arial" w:hAnsi="Arial" w:cs="Arial"/>
        </w:rPr>
        <w:t xml:space="preserve"> </w:t>
      </w:r>
      <w:r>
        <w:rPr>
          <w:rFonts w:ascii="Arial" w:hAnsi="Arial" w:cs="Arial"/>
        </w:rPr>
        <w:t>support.  C</w:t>
      </w:r>
      <w:r w:rsidR="00583EF9">
        <w:rPr>
          <w:rFonts w:ascii="Arial" w:hAnsi="Arial" w:cs="Arial"/>
        </w:rPr>
        <w:t>oaching is short term</w:t>
      </w:r>
      <w:r w:rsidR="00506483">
        <w:rPr>
          <w:rFonts w:ascii="Arial" w:hAnsi="Arial" w:cs="Arial"/>
        </w:rPr>
        <w:t xml:space="preserve"> and </w:t>
      </w:r>
      <w:r>
        <w:rPr>
          <w:rFonts w:ascii="Arial" w:hAnsi="Arial" w:cs="Arial"/>
        </w:rPr>
        <w:t>has a designated end date</w:t>
      </w:r>
      <w:r w:rsidR="004D210E">
        <w:rPr>
          <w:rFonts w:ascii="Arial" w:hAnsi="Arial" w:cs="Arial"/>
        </w:rPr>
        <w:t xml:space="preserve"> and targets on what the </w:t>
      </w:r>
      <w:proofErr w:type="spellStart"/>
      <w:r w:rsidR="004D210E">
        <w:rPr>
          <w:rFonts w:ascii="Arial" w:hAnsi="Arial" w:cs="Arial"/>
        </w:rPr>
        <w:t>coachee</w:t>
      </w:r>
      <w:proofErr w:type="spellEnd"/>
      <w:r w:rsidR="004D210E">
        <w:rPr>
          <w:rFonts w:ascii="Arial" w:hAnsi="Arial" w:cs="Arial"/>
        </w:rPr>
        <w:t xml:space="preserve"> would like to achieve focusing on the </w:t>
      </w:r>
      <w:r w:rsidR="002A0D10">
        <w:rPr>
          <w:rFonts w:ascii="Arial" w:hAnsi="Arial" w:cs="Arial"/>
        </w:rPr>
        <w:t>individual’s</w:t>
      </w:r>
      <w:r w:rsidR="004D210E">
        <w:rPr>
          <w:rFonts w:ascii="Arial" w:hAnsi="Arial" w:cs="Arial"/>
        </w:rPr>
        <w:t xml:space="preserve"> situation</w:t>
      </w:r>
      <w:r w:rsidR="00583EF9">
        <w:rPr>
          <w:rFonts w:ascii="Arial" w:hAnsi="Arial" w:cs="Arial"/>
        </w:rPr>
        <w:t>, whereas</w:t>
      </w:r>
      <w:r w:rsidR="00950822">
        <w:rPr>
          <w:rFonts w:ascii="Arial" w:hAnsi="Arial" w:cs="Arial"/>
        </w:rPr>
        <w:t>,</w:t>
      </w:r>
      <w:r w:rsidR="00AA158F">
        <w:rPr>
          <w:rFonts w:ascii="Arial" w:hAnsi="Arial" w:cs="Arial"/>
        </w:rPr>
        <w:t xml:space="preserve"> in contrast,</w:t>
      </w:r>
      <w:r w:rsidR="00583EF9">
        <w:rPr>
          <w:rFonts w:ascii="Arial" w:hAnsi="Arial" w:cs="Arial"/>
        </w:rPr>
        <w:t xml:space="preserve"> mentoring tends to </w:t>
      </w:r>
      <w:r w:rsidR="00AA158F">
        <w:rPr>
          <w:rFonts w:ascii="Arial" w:hAnsi="Arial" w:cs="Arial"/>
        </w:rPr>
        <w:t>be long term learning and suppor</w:t>
      </w:r>
      <w:r>
        <w:rPr>
          <w:rFonts w:ascii="Arial" w:hAnsi="Arial" w:cs="Arial"/>
        </w:rPr>
        <w:t>t</w:t>
      </w:r>
      <w:r w:rsidR="00052E7A">
        <w:rPr>
          <w:rFonts w:ascii="Arial" w:hAnsi="Arial" w:cs="Arial"/>
        </w:rPr>
        <w:t xml:space="preserve"> which can be formal and informal</w:t>
      </w:r>
      <w:r>
        <w:rPr>
          <w:rFonts w:ascii="Arial" w:hAnsi="Arial" w:cs="Arial"/>
        </w:rPr>
        <w:t>.  This can be</w:t>
      </w:r>
      <w:r w:rsidR="00506483">
        <w:rPr>
          <w:rFonts w:ascii="Arial" w:hAnsi="Arial" w:cs="Arial"/>
        </w:rPr>
        <w:t xml:space="preserve"> </w:t>
      </w:r>
      <w:r w:rsidR="00AA158F">
        <w:rPr>
          <w:rFonts w:ascii="Arial" w:hAnsi="Arial" w:cs="Arial"/>
        </w:rPr>
        <w:t>a colleague entering a new role</w:t>
      </w:r>
      <w:r w:rsidR="00506483">
        <w:rPr>
          <w:rFonts w:ascii="Arial" w:hAnsi="Arial" w:cs="Arial"/>
        </w:rPr>
        <w:t xml:space="preserve"> requiring support </w:t>
      </w:r>
      <w:r w:rsidR="00447E5B">
        <w:rPr>
          <w:rFonts w:ascii="Arial" w:hAnsi="Arial" w:cs="Arial"/>
        </w:rPr>
        <w:t xml:space="preserve">or </w:t>
      </w:r>
      <w:r w:rsidR="009523CC">
        <w:rPr>
          <w:rFonts w:ascii="Arial" w:hAnsi="Arial" w:cs="Arial"/>
        </w:rPr>
        <w:t xml:space="preserve">can be </w:t>
      </w:r>
      <w:r w:rsidR="00950822">
        <w:rPr>
          <w:rFonts w:ascii="Arial" w:hAnsi="Arial" w:cs="Arial"/>
        </w:rPr>
        <w:t xml:space="preserve">utilised in </w:t>
      </w:r>
      <w:r w:rsidR="00840F59">
        <w:rPr>
          <w:rFonts w:ascii="Arial" w:hAnsi="Arial" w:cs="Arial"/>
        </w:rPr>
        <w:t xml:space="preserve">succession planning. </w:t>
      </w:r>
      <w:r w:rsidR="00E8664E">
        <w:rPr>
          <w:rFonts w:ascii="Arial" w:hAnsi="Arial" w:cs="Arial"/>
        </w:rPr>
        <w:t xml:space="preserve"> </w:t>
      </w:r>
      <w:r w:rsidR="00840F59">
        <w:rPr>
          <w:rFonts w:ascii="Arial" w:hAnsi="Arial" w:cs="Arial"/>
        </w:rPr>
        <w:t xml:space="preserve"> </w:t>
      </w:r>
      <w:r w:rsidR="00E8664E">
        <w:rPr>
          <w:rFonts w:ascii="Arial" w:hAnsi="Arial" w:cs="Arial"/>
        </w:rPr>
        <w:t>Mentoring is an important tool that can be utilised in developing a cultural learning organisation</w:t>
      </w:r>
      <w:r w:rsidR="00596AA1">
        <w:rPr>
          <w:rFonts w:ascii="Arial" w:hAnsi="Arial" w:cs="Arial"/>
        </w:rPr>
        <w:t>.  Although there are many definitions of both, the key components are unlocking a person’s potential and growth, learning, questioning, listening and being collaborative</w:t>
      </w:r>
      <w:r w:rsidR="00E8664E">
        <w:rPr>
          <w:rFonts w:ascii="Arial" w:hAnsi="Arial" w:cs="Arial"/>
        </w:rPr>
        <w:t xml:space="preserve"> </w:t>
      </w:r>
      <w:r w:rsidR="00B717EB">
        <w:rPr>
          <w:rFonts w:ascii="Arial" w:hAnsi="Arial" w:cs="Arial"/>
        </w:rPr>
        <w:t xml:space="preserve">and learning off each other </w:t>
      </w:r>
      <w:r w:rsidR="00E8664E">
        <w:rPr>
          <w:rFonts w:ascii="Arial" w:hAnsi="Arial" w:cs="Arial"/>
        </w:rPr>
        <w:t>(CIPD, 2019 and Mullins, 2005).</w:t>
      </w:r>
    </w:p>
    <w:p w14:paraId="5BFC3C33" w14:textId="3F6FFE59" w:rsidR="00506483" w:rsidRDefault="00840F59" w:rsidP="008D15CF">
      <w:pPr>
        <w:jc w:val="both"/>
        <w:rPr>
          <w:rFonts w:ascii="Arial" w:hAnsi="Arial" w:cs="Arial"/>
        </w:rPr>
      </w:pPr>
      <w:r>
        <w:rPr>
          <w:rFonts w:ascii="Arial" w:hAnsi="Arial" w:cs="Arial"/>
        </w:rPr>
        <w:t xml:space="preserve"> </w:t>
      </w:r>
    </w:p>
    <w:p w14:paraId="2B84ABA0" w14:textId="3AE05878" w:rsidR="00ED0444" w:rsidRDefault="00ED0444" w:rsidP="008D15CF">
      <w:pPr>
        <w:jc w:val="both"/>
        <w:rPr>
          <w:rFonts w:ascii="Arial" w:hAnsi="Arial" w:cs="Arial"/>
        </w:rPr>
      </w:pPr>
      <w:r>
        <w:rPr>
          <w:rFonts w:ascii="Arial" w:hAnsi="Arial" w:cs="Arial"/>
        </w:rPr>
        <w:t xml:space="preserve">There are many coaching concepts and models.  The GROW framework which can be utilised to structure coaching and mentoring, for basic skills and performance coaching and OSCAR model </w:t>
      </w:r>
      <w:r w:rsidR="002E2D65">
        <w:rPr>
          <w:rFonts w:ascii="Arial" w:hAnsi="Arial" w:cs="Arial"/>
        </w:rPr>
        <w:t>can be used for employee development scenarios, working towards long term outcomes. It encourages individuals to take the lead on their own development</w:t>
      </w:r>
      <w:r w:rsidR="001A6E5E">
        <w:rPr>
          <w:rFonts w:ascii="Arial" w:hAnsi="Arial" w:cs="Arial"/>
        </w:rPr>
        <w:t xml:space="preserve">, see below </w:t>
      </w:r>
      <w:r w:rsidR="002E2D65">
        <w:rPr>
          <w:rFonts w:ascii="Arial" w:hAnsi="Arial" w:cs="Arial"/>
        </w:rPr>
        <w:t>(MindTools, n.d. and C S Training UK Ltd, 2016)</w:t>
      </w:r>
      <w:r w:rsidR="00A01AFF">
        <w:rPr>
          <w:rFonts w:ascii="Arial" w:hAnsi="Arial" w:cs="Arial"/>
        </w:rPr>
        <w:t>:</w:t>
      </w:r>
    </w:p>
    <w:p w14:paraId="1C3A79DC" w14:textId="4433041C" w:rsidR="00ED0444" w:rsidRDefault="00ED0444" w:rsidP="008D15CF">
      <w:pPr>
        <w:jc w:val="both"/>
        <w:rPr>
          <w:rFonts w:ascii="Arial" w:hAnsi="Arial" w:cs="Arial"/>
        </w:rPr>
      </w:pPr>
    </w:p>
    <w:p w14:paraId="743184A7" w14:textId="2ABAFCBF" w:rsidR="00C14523" w:rsidRDefault="00C14523" w:rsidP="008D15CF">
      <w:pPr>
        <w:jc w:val="both"/>
        <w:rPr>
          <w:rFonts w:ascii="Arial" w:hAnsi="Arial" w:cs="Arial"/>
        </w:rPr>
      </w:pPr>
    </w:p>
    <w:p w14:paraId="627EEB73" w14:textId="5B722A52" w:rsidR="00C14523" w:rsidRDefault="00C14523" w:rsidP="008D15CF">
      <w:pPr>
        <w:jc w:val="both"/>
        <w:rPr>
          <w:rFonts w:ascii="Arial" w:hAnsi="Arial" w:cs="Arial"/>
        </w:rPr>
      </w:pPr>
      <w:r w:rsidRPr="00C14523">
        <w:drawing>
          <wp:inline distT="0" distB="0" distL="0" distR="0" wp14:anchorId="157B3547" wp14:editId="095DFBCF">
            <wp:extent cx="5727065" cy="1790700"/>
            <wp:effectExtent l="0" t="0" r="698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29464" cy="1791450"/>
                    </a:xfrm>
                    <a:prstGeom prst="rect">
                      <a:avLst/>
                    </a:prstGeom>
                    <a:noFill/>
                    <a:ln>
                      <a:noFill/>
                    </a:ln>
                  </pic:spPr>
                </pic:pic>
              </a:graphicData>
            </a:graphic>
          </wp:inline>
        </w:drawing>
      </w:r>
    </w:p>
    <w:p w14:paraId="4C132F06" w14:textId="2A64D130" w:rsidR="00C14523" w:rsidRDefault="00C14523" w:rsidP="008D15CF">
      <w:pPr>
        <w:jc w:val="both"/>
        <w:rPr>
          <w:rFonts w:ascii="Arial" w:hAnsi="Arial" w:cs="Arial"/>
        </w:rPr>
      </w:pPr>
    </w:p>
    <w:p w14:paraId="78B9DE80" w14:textId="0D99B9F5" w:rsidR="00BF72AE" w:rsidRDefault="00BF72AE" w:rsidP="008D15CF">
      <w:pPr>
        <w:jc w:val="both"/>
        <w:rPr>
          <w:rFonts w:ascii="Arial" w:hAnsi="Arial" w:cs="Arial"/>
        </w:rPr>
      </w:pPr>
    </w:p>
    <w:p w14:paraId="5D7F9D61" w14:textId="03C586FB" w:rsidR="00BF72AE" w:rsidRDefault="00BF72AE" w:rsidP="008D15CF">
      <w:pPr>
        <w:jc w:val="both"/>
        <w:rPr>
          <w:rFonts w:ascii="Arial" w:hAnsi="Arial" w:cs="Arial"/>
        </w:rPr>
      </w:pPr>
    </w:p>
    <w:p w14:paraId="1677B672" w14:textId="340E607B" w:rsidR="00BF72AE" w:rsidRDefault="00BF72AE" w:rsidP="008D15CF">
      <w:pPr>
        <w:jc w:val="both"/>
        <w:rPr>
          <w:rFonts w:ascii="Arial" w:hAnsi="Arial" w:cs="Arial"/>
        </w:rPr>
      </w:pPr>
    </w:p>
    <w:p w14:paraId="2EC7B91D" w14:textId="77777777" w:rsidR="00BF72AE" w:rsidRDefault="00BF72AE" w:rsidP="008D15CF">
      <w:pPr>
        <w:jc w:val="both"/>
        <w:rPr>
          <w:rFonts w:ascii="Arial" w:hAnsi="Arial" w:cs="Arial"/>
        </w:rPr>
      </w:pPr>
    </w:p>
    <w:p w14:paraId="09B975EE" w14:textId="7661CC83" w:rsidR="00C14523" w:rsidRDefault="00C14523" w:rsidP="008D15CF">
      <w:pPr>
        <w:jc w:val="both"/>
        <w:rPr>
          <w:rFonts w:ascii="Arial" w:hAnsi="Arial" w:cs="Arial"/>
        </w:rPr>
      </w:pPr>
      <w:r w:rsidRPr="00C14523">
        <w:drawing>
          <wp:inline distT="0" distB="0" distL="0" distR="0" wp14:anchorId="50FFDF41" wp14:editId="58E50366">
            <wp:extent cx="5727700" cy="1266825"/>
            <wp:effectExtent l="0" t="0" r="635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1266825"/>
                    </a:xfrm>
                    <a:prstGeom prst="rect">
                      <a:avLst/>
                    </a:prstGeom>
                    <a:noFill/>
                    <a:ln>
                      <a:noFill/>
                    </a:ln>
                  </pic:spPr>
                </pic:pic>
              </a:graphicData>
            </a:graphic>
          </wp:inline>
        </w:drawing>
      </w:r>
    </w:p>
    <w:p w14:paraId="639D4B8C" w14:textId="3459F216" w:rsidR="00ED0444" w:rsidRDefault="00ED0444" w:rsidP="008D15CF">
      <w:pPr>
        <w:jc w:val="both"/>
        <w:rPr>
          <w:rFonts w:ascii="Arial" w:hAnsi="Arial" w:cs="Arial"/>
        </w:rPr>
      </w:pPr>
    </w:p>
    <w:p w14:paraId="08CE122F" w14:textId="596782F9" w:rsidR="00506483" w:rsidRDefault="00743587" w:rsidP="008D15CF">
      <w:pPr>
        <w:jc w:val="both"/>
        <w:rPr>
          <w:rFonts w:ascii="Arial" w:hAnsi="Arial" w:cs="Arial"/>
        </w:rPr>
      </w:pPr>
      <w:r w:rsidRPr="00743587">
        <w:drawing>
          <wp:inline distT="0" distB="0" distL="0" distR="0" wp14:anchorId="14FAF10B" wp14:editId="00198A7F">
            <wp:extent cx="5727700" cy="2343576"/>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27700" cy="2343576"/>
                    </a:xfrm>
                    <a:prstGeom prst="rect">
                      <a:avLst/>
                    </a:prstGeom>
                    <a:noFill/>
                    <a:ln>
                      <a:noFill/>
                    </a:ln>
                  </pic:spPr>
                </pic:pic>
              </a:graphicData>
            </a:graphic>
          </wp:inline>
        </w:drawing>
      </w:r>
    </w:p>
    <w:p w14:paraId="014E25CD" w14:textId="77777777" w:rsidR="00BF72AE" w:rsidRDefault="00BF72AE" w:rsidP="008D15CF">
      <w:pPr>
        <w:jc w:val="both"/>
        <w:rPr>
          <w:rFonts w:ascii="Arial" w:hAnsi="Arial" w:cs="Arial"/>
        </w:rPr>
      </w:pPr>
    </w:p>
    <w:p w14:paraId="4F3E58B5" w14:textId="64F0E8AE" w:rsidR="00E8664E" w:rsidRPr="00F75830" w:rsidRDefault="00596AA1" w:rsidP="008D15CF">
      <w:pPr>
        <w:jc w:val="both"/>
        <w:rPr>
          <w:rFonts w:ascii="Arial" w:hAnsi="Arial" w:cs="Arial"/>
          <w:b/>
          <w:bCs/>
          <w:u w:val="single"/>
        </w:rPr>
      </w:pPr>
      <w:r w:rsidRPr="00F75830">
        <w:rPr>
          <w:rFonts w:ascii="Arial" w:hAnsi="Arial" w:cs="Arial"/>
          <w:b/>
          <w:bCs/>
          <w:u w:val="single"/>
        </w:rPr>
        <w:t>1.2</w:t>
      </w:r>
    </w:p>
    <w:p w14:paraId="091B3654" w14:textId="7F384BBA" w:rsidR="00596AA1" w:rsidRDefault="00596AA1" w:rsidP="008D15CF">
      <w:pPr>
        <w:jc w:val="both"/>
        <w:rPr>
          <w:rFonts w:ascii="Arial" w:hAnsi="Arial" w:cs="Arial"/>
        </w:rPr>
      </w:pPr>
    </w:p>
    <w:p w14:paraId="2DBE1BA1" w14:textId="6D764D97" w:rsidR="00B717EB" w:rsidRDefault="009E60A3" w:rsidP="008D15CF">
      <w:pPr>
        <w:jc w:val="both"/>
        <w:rPr>
          <w:rFonts w:ascii="Arial" w:hAnsi="Arial" w:cs="Arial"/>
        </w:rPr>
      </w:pPr>
      <w:r>
        <w:rPr>
          <w:rFonts w:ascii="Arial" w:hAnsi="Arial" w:cs="Arial"/>
        </w:rPr>
        <w:t>There are differences between coaching and mentoring which are as follows (Michael</w:t>
      </w:r>
      <w:r w:rsidR="006D6171">
        <w:rPr>
          <w:rFonts w:ascii="Arial" w:hAnsi="Arial" w:cs="Arial"/>
        </w:rPr>
        <w:t xml:space="preserve"> and TIS, 2008)</w:t>
      </w:r>
      <w:r>
        <w:rPr>
          <w:rFonts w:ascii="Arial" w:hAnsi="Arial" w:cs="Arial"/>
        </w:rPr>
        <w:t>:</w:t>
      </w:r>
    </w:p>
    <w:p w14:paraId="6E8B9748" w14:textId="7C37A80D" w:rsidR="00851B45" w:rsidRDefault="00851B45" w:rsidP="008D15CF">
      <w:pPr>
        <w:jc w:val="both"/>
        <w:rPr>
          <w:rFonts w:ascii="Arial" w:hAnsi="Arial" w:cs="Arial"/>
        </w:rPr>
      </w:pPr>
    </w:p>
    <w:p w14:paraId="128D08E4" w14:textId="6D49B80B" w:rsidR="00040F74" w:rsidRDefault="00851B45" w:rsidP="008D15CF">
      <w:pPr>
        <w:jc w:val="both"/>
        <w:rPr>
          <w:rFonts w:ascii="Arial" w:hAnsi="Arial" w:cs="Arial"/>
        </w:rPr>
      </w:pPr>
      <w:r w:rsidRPr="00040F74">
        <w:rPr>
          <w:rFonts w:ascii="Arial" w:hAnsi="Arial" w:cs="Arial"/>
          <w:b/>
          <w:bCs/>
        </w:rPr>
        <w:t>Mentoring:</w:t>
      </w:r>
      <w:r>
        <w:rPr>
          <w:rFonts w:ascii="Arial" w:hAnsi="Arial" w:cs="Arial"/>
        </w:rPr>
        <w:t xml:space="preserve">  </w:t>
      </w:r>
      <w:r w:rsidR="00C53E8F">
        <w:rPr>
          <w:rFonts w:ascii="Arial" w:hAnsi="Arial" w:cs="Arial"/>
        </w:rPr>
        <w:t>a mentor facilitates with an individual or a group of people over an undefined period of time</w:t>
      </w:r>
      <w:r w:rsidR="00633A62">
        <w:rPr>
          <w:rFonts w:ascii="Arial" w:hAnsi="Arial" w:cs="Arial"/>
        </w:rPr>
        <w:t xml:space="preserve">, which does not have to be formal and can cover a number of specific </w:t>
      </w:r>
      <w:r w:rsidR="000235BB">
        <w:rPr>
          <w:rFonts w:ascii="Arial" w:hAnsi="Arial" w:cs="Arial"/>
        </w:rPr>
        <w:t xml:space="preserve">but </w:t>
      </w:r>
      <w:r w:rsidR="008E5BA4">
        <w:rPr>
          <w:rFonts w:ascii="Arial" w:hAnsi="Arial" w:cs="Arial"/>
        </w:rPr>
        <w:t>wide-ranging</w:t>
      </w:r>
      <w:r w:rsidR="000235BB">
        <w:rPr>
          <w:rFonts w:ascii="Arial" w:hAnsi="Arial" w:cs="Arial"/>
        </w:rPr>
        <w:t xml:space="preserve"> objectives</w:t>
      </w:r>
      <w:r w:rsidR="00453F2A">
        <w:rPr>
          <w:rFonts w:ascii="Arial" w:hAnsi="Arial" w:cs="Arial"/>
        </w:rPr>
        <w:t xml:space="preserve"> and is relationship based</w:t>
      </w:r>
      <w:r w:rsidR="00633A62">
        <w:rPr>
          <w:rFonts w:ascii="Arial" w:hAnsi="Arial" w:cs="Arial"/>
        </w:rPr>
        <w:t>.</w:t>
      </w:r>
      <w:r w:rsidR="00C53E8F">
        <w:rPr>
          <w:rFonts w:ascii="Arial" w:hAnsi="Arial" w:cs="Arial"/>
        </w:rPr>
        <w:t xml:space="preserve">  Having an open agenda for learning.  Mentoring helps the mentee </w:t>
      </w:r>
      <w:r w:rsidR="00040F74">
        <w:rPr>
          <w:rFonts w:ascii="Arial" w:hAnsi="Arial" w:cs="Arial"/>
        </w:rPr>
        <w:t>to build knowledge, apply</w:t>
      </w:r>
      <w:r w:rsidR="00C53E8F">
        <w:rPr>
          <w:rFonts w:ascii="Arial" w:hAnsi="Arial" w:cs="Arial"/>
        </w:rPr>
        <w:t xml:space="preserve"> skills and </w:t>
      </w:r>
      <w:r w:rsidR="00040F74">
        <w:rPr>
          <w:rFonts w:ascii="Arial" w:hAnsi="Arial" w:cs="Arial"/>
        </w:rPr>
        <w:t xml:space="preserve">gain </w:t>
      </w:r>
      <w:r w:rsidR="00C53E8F">
        <w:rPr>
          <w:rFonts w:ascii="Arial" w:hAnsi="Arial" w:cs="Arial"/>
        </w:rPr>
        <w:t xml:space="preserve">experience </w:t>
      </w:r>
      <w:r w:rsidR="00040F74">
        <w:rPr>
          <w:rFonts w:ascii="Arial" w:hAnsi="Arial" w:cs="Arial"/>
        </w:rPr>
        <w:t>through new processes and situations.</w:t>
      </w:r>
      <w:r w:rsidR="00E103A1">
        <w:rPr>
          <w:rFonts w:ascii="Arial" w:hAnsi="Arial" w:cs="Arial"/>
        </w:rPr>
        <w:t xml:space="preserve"> </w:t>
      </w:r>
      <w:r w:rsidR="00453F2A">
        <w:rPr>
          <w:rFonts w:ascii="Arial" w:hAnsi="Arial" w:cs="Arial"/>
        </w:rPr>
        <w:t xml:space="preserve">Builds self-confidence, self-perception and influence taking work-life balance into consideration.  A mentor is development driven with a directive approach. </w:t>
      </w:r>
      <w:r w:rsidR="00E103A1">
        <w:rPr>
          <w:rFonts w:ascii="Arial" w:hAnsi="Arial" w:cs="Arial"/>
        </w:rPr>
        <w:t xml:space="preserve"> Mentoring is utilised a lot within the health board in nurturing student nurses </w:t>
      </w:r>
      <w:r w:rsidR="00360645">
        <w:rPr>
          <w:rFonts w:ascii="Arial" w:hAnsi="Arial" w:cs="Arial"/>
        </w:rPr>
        <w:t xml:space="preserve">and training doctors </w:t>
      </w:r>
      <w:r w:rsidR="00E103A1">
        <w:rPr>
          <w:rFonts w:ascii="Arial" w:hAnsi="Arial" w:cs="Arial"/>
        </w:rPr>
        <w:t>through insight</w:t>
      </w:r>
      <w:r w:rsidR="00360645">
        <w:rPr>
          <w:rFonts w:ascii="Arial" w:hAnsi="Arial" w:cs="Arial"/>
        </w:rPr>
        <w:t xml:space="preserve"> and understanding.</w:t>
      </w:r>
    </w:p>
    <w:p w14:paraId="19379EAE" w14:textId="77777777" w:rsidR="00040F74" w:rsidRDefault="00040F74" w:rsidP="008D15CF">
      <w:pPr>
        <w:jc w:val="both"/>
        <w:rPr>
          <w:rFonts w:ascii="Arial" w:hAnsi="Arial" w:cs="Arial"/>
        </w:rPr>
      </w:pPr>
    </w:p>
    <w:p w14:paraId="0D3856C7" w14:textId="7A4B2B0C" w:rsidR="00030985" w:rsidRDefault="00040F74" w:rsidP="008D15CF">
      <w:pPr>
        <w:jc w:val="both"/>
        <w:rPr>
          <w:rFonts w:ascii="Arial" w:hAnsi="Arial" w:cs="Arial"/>
        </w:rPr>
      </w:pPr>
      <w:r w:rsidRPr="00D61D7C">
        <w:rPr>
          <w:rFonts w:ascii="Arial" w:hAnsi="Arial" w:cs="Arial"/>
          <w:b/>
          <w:bCs/>
        </w:rPr>
        <w:t xml:space="preserve">Coaching:  </w:t>
      </w:r>
      <w:r w:rsidR="008E5BA4">
        <w:rPr>
          <w:rFonts w:ascii="Arial" w:hAnsi="Arial" w:cs="Arial"/>
        </w:rPr>
        <w:t>is about meeting specific objectives over a definitive period of time.  This concerns the development and performance of specific skills</w:t>
      </w:r>
      <w:r w:rsidR="00257677">
        <w:rPr>
          <w:rFonts w:ascii="Arial" w:hAnsi="Arial" w:cs="Arial"/>
        </w:rPr>
        <w:t>; task based to improve, enhance or develop new skills</w:t>
      </w:r>
      <w:r w:rsidR="008E5BA4">
        <w:rPr>
          <w:rFonts w:ascii="Arial" w:hAnsi="Arial" w:cs="Arial"/>
        </w:rPr>
        <w:t xml:space="preserve">.  </w:t>
      </w:r>
      <w:r w:rsidR="0049191A">
        <w:rPr>
          <w:rFonts w:ascii="Arial" w:hAnsi="Arial" w:cs="Arial"/>
        </w:rPr>
        <w:t xml:space="preserve">Coaching is on a one-to-one basis which is based on planned activities and process and over a shorter </w:t>
      </w:r>
      <w:r w:rsidR="00E103A1">
        <w:rPr>
          <w:rFonts w:ascii="Arial" w:hAnsi="Arial" w:cs="Arial"/>
        </w:rPr>
        <w:t>designated timeframe</w:t>
      </w:r>
      <w:r w:rsidR="0049191A">
        <w:rPr>
          <w:rFonts w:ascii="Arial" w:hAnsi="Arial" w:cs="Arial"/>
        </w:rPr>
        <w:t xml:space="preserve">.  The learning criteria </w:t>
      </w:r>
      <w:r w:rsidR="00F35410">
        <w:rPr>
          <w:rFonts w:ascii="Arial" w:hAnsi="Arial" w:cs="Arial"/>
        </w:rPr>
        <w:t>i</w:t>
      </w:r>
      <w:r w:rsidR="0049191A">
        <w:rPr>
          <w:rFonts w:ascii="Arial" w:hAnsi="Arial" w:cs="Arial"/>
        </w:rPr>
        <w:t>s set in advance</w:t>
      </w:r>
      <w:r w:rsidR="00E103A1">
        <w:rPr>
          <w:rFonts w:ascii="Arial" w:hAnsi="Arial" w:cs="Arial"/>
        </w:rPr>
        <w:t xml:space="preserve"> to achieve the goals.</w:t>
      </w:r>
      <w:r w:rsidR="005C6CA5">
        <w:rPr>
          <w:rFonts w:ascii="Arial" w:hAnsi="Arial" w:cs="Arial"/>
        </w:rPr>
        <w:t xml:space="preserve">  </w:t>
      </w:r>
      <w:r w:rsidR="00257677">
        <w:rPr>
          <w:rFonts w:ascii="Arial" w:hAnsi="Arial" w:cs="Arial"/>
        </w:rPr>
        <w:t xml:space="preserve">Performance driven with a non-directive approach.  </w:t>
      </w:r>
      <w:r w:rsidR="005C6CA5">
        <w:rPr>
          <w:rFonts w:ascii="Arial" w:hAnsi="Arial" w:cs="Arial"/>
        </w:rPr>
        <w:t xml:space="preserve">Coaching in the health board is around HR advising line managers/ward managers around the specific policies, such as the </w:t>
      </w:r>
      <w:r w:rsidR="007574BC" w:rsidRPr="0051161D">
        <w:rPr>
          <w:rFonts w:ascii="Arial" w:hAnsi="Arial" w:cs="Arial"/>
        </w:rPr>
        <w:t>NHS Wales Managing Attendance at Work Policy (HDdUHB,2018</w:t>
      </w:r>
      <w:r w:rsidR="007574BC">
        <w:rPr>
          <w:rFonts w:ascii="Arial" w:hAnsi="Arial" w:cs="Arial"/>
        </w:rPr>
        <w:t>a</w:t>
      </w:r>
      <w:r w:rsidR="007574BC" w:rsidRPr="0051161D">
        <w:rPr>
          <w:rFonts w:ascii="Arial" w:hAnsi="Arial" w:cs="Arial"/>
        </w:rPr>
        <w:t>)</w:t>
      </w:r>
      <w:r w:rsidR="00313278">
        <w:rPr>
          <w:rFonts w:ascii="Arial" w:hAnsi="Arial" w:cs="Arial"/>
        </w:rPr>
        <w:t>.</w:t>
      </w:r>
    </w:p>
    <w:p w14:paraId="7C5A8F4C" w14:textId="77777777" w:rsidR="00E103A1" w:rsidRDefault="00E103A1" w:rsidP="008D15CF">
      <w:pPr>
        <w:jc w:val="both"/>
        <w:rPr>
          <w:rFonts w:ascii="Arial" w:hAnsi="Arial" w:cs="Arial"/>
        </w:rPr>
      </w:pPr>
    </w:p>
    <w:p w14:paraId="34233E47" w14:textId="77777777" w:rsidR="00BF72AE" w:rsidRDefault="00E103A1" w:rsidP="008D15CF">
      <w:pPr>
        <w:jc w:val="both"/>
        <w:rPr>
          <w:rFonts w:ascii="Arial" w:hAnsi="Arial" w:cs="Arial"/>
        </w:rPr>
      </w:pPr>
      <w:r>
        <w:rPr>
          <w:rFonts w:ascii="Arial" w:hAnsi="Arial" w:cs="Arial"/>
        </w:rPr>
        <w:lastRenderedPageBreak/>
        <w:t xml:space="preserve">Both coaching and mentoring can be utilised </w:t>
      </w:r>
      <w:r w:rsidR="00A31F6E">
        <w:rPr>
          <w:rFonts w:ascii="Arial" w:hAnsi="Arial" w:cs="Arial"/>
        </w:rPr>
        <w:t xml:space="preserve">independently of each other and can also </w:t>
      </w:r>
      <w:r>
        <w:rPr>
          <w:rFonts w:ascii="Arial" w:hAnsi="Arial" w:cs="Arial"/>
        </w:rPr>
        <w:t>be used to complement each other</w:t>
      </w:r>
      <w:r w:rsidR="00F31B9F">
        <w:rPr>
          <w:rFonts w:ascii="Arial" w:hAnsi="Arial" w:cs="Arial"/>
        </w:rPr>
        <w:t xml:space="preserve">, the two are interchangeable.  Both coaching and </w:t>
      </w:r>
    </w:p>
    <w:p w14:paraId="7E370782" w14:textId="40933049" w:rsidR="00851B45" w:rsidRDefault="00F31B9F" w:rsidP="008D15CF">
      <w:pPr>
        <w:jc w:val="both"/>
        <w:rPr>
          <w:rFonts w:ascii="Arial" w:hAnsi="Arial" w:cs="Arial"/>
        </w:rPr>
      </w:pPr>
      <w:proofErr w:type="gramStart"/>
      <w:r>
        <w:rPr>
          <w:rFonts w:ascii="Arial" w:hAnsi="Arial" w:cs="Arial"/>
        </w:rPr>
        <w:t>mentoring</w:t>
      </w:r>
      <w:proofErr w:type="gramEnd"/>
      <w:r>
        <w:rPr>
          <w:rFonts w:ascii="Arial" w:hAnsi="Arial" w:cs="Arial"/>
        </w:rPr>
        <w:t xml:space="preserve"> utilise listening, questioning, clarifying and reframing skills and are development techniques.   </w:t>
      </w:r>
      <w:r w:rsidR="00C4252D">
        <w:rPr>
          <w:rFonts w:ascii="Arial" w:hAnsi="Arial" w:cs="Arial"/>
        </w:rPr>
        <w:t xml:space="preserve"> Coaches use questioning and listening, whereas mentors advise.  Mentors have an in-depth knowledge equivalent to that of a teacher.  Coaches create an environment for the individual to learn for themselves.</w:t>
      </w:r>
      <w:r w:rsidR="003860DA">
        <w:rPr>
          <w:rFonts w:ascii="Arial" w:hAnsi="Arial" w:cs="Arial"/>
        </w:rPr>
        <w:t xml:space="preserve">  </w:t>
      </w:r>
      <w:r w:rsidR="00C4252D">
        <w:rPr>
          <w:rFonts w:ascii="Arial" w:hAnsi="Arial" w:cs="Arial"/>
        </w:rPr>
        <w:t xml:space="preserve">Individuals have different learning preferences; some individuals respond better to certain </w:t>
      </w:r>
      <w:r w:rsidR="003860DA">
        <w:rPr>
          <w:rFonts w:ascii="Arial" w:hAnsi="Arial" w:cs="Arial"/>
        </w:rPr>
        <w:t xml:space="preserve">interventions; one may respond better to coaching but not to mentoring or </w:t>
      </w:r>
      <w:r w:rsidR="003860DA" w:rsidRPr="00C30E5F">
        <w:rPr>
          <w:rFonts w:ascii="Arial" w:hAnsi="Arial" w:cs="Arial"/>
          <w:color w:val="000000" w:themeColor="text1"/>
        </w:rPr>
        <w:t>vice versa</w:t>
      </w:r>
      <w:r w:rsidR="003860DA">
        <w:rPr>
          <w:rFonts w:ascii="Arial" w:hAnsi="Arial" w:cs="Arial"/>
        </w:rPr>
        <w:t xml:space="preserve">. </w:t>
      </w:r>
      <w:r w:rsidR="00C4252D">
        <w:rPr>
          <w:rFonts w:ascii="Arial" w:hAnsi="Arial" w:cs="Arial"/>
        </w:rPr>
        <w:t xml:space="preserve">  It is important to understand how </w:t>
      </w:r>
      <w:r w:rsidR="003860DA">
        <w:rPr>
          <w:rFonts w:ascii="Arial" w:hAnsi="Arial" w:cs="Arial"/>
        </w:rPr>
        <w:t>the</w:t>
      </w:r>
      <w:r w:rsidR="00C4252D">
        <w:rPr>
          <w:rFonts w:ascii="Arial" w:hAnsi="Arial" w:cs="Arial"/>
        </w:rPr>
        <w:t xml:space="preserve"> individual is likely to respond</w:t>
      </w:r>
      <w:r w:rsidR="003860DA">
        <w:rPr>
          <w:rFonts w:ascii="Arial" w:hAnsi="Arial" w:cs="Arial"/>
        </w:rPr>
        <w:t>,</w:t>
      </w:r>
      <w:r w:rsidR="00C4252D">
        <w:rPr>
          <w:rFonts w:ascii="Arial" w:hAnsi="Arial" w:cs="Arial"/>
        </w:rPr>
        <w:t xml:space="preserve"> the development or performance intervention </w:t>
      </w:r>
      <w:r w:rsidR="003860DA">
        <w:rPr>
          <w:rFonts w:ascii="Arial" w:hAnsi="Arial" w:cs="Arial"/>
        </w:rPr>
        <w:t>will likely fail if the wrong intervention is used (Kennedy, 2020).</w:t>
      </w:r>
    </w:p>
    <w:p w14:paraId="3CC9227B" w14:textId="3781046D" w:rsidR="003860DA" w:rsidRDefault="003860DA" w:rsidP="008D15CF">
      <w:pPr>
        <w:jc w:val="both"/>
        <w:rPr>
          <w:rFonts w:ascii="Arial" w:hAnsi="Arial" w:cs="Arial"/>
        </w:rPr>
      </w:pPr>
    </w:p>
    <w:p w14:paraId="61DFAEEC" w14:textId="7E36AE03" w:rsidR="004A2FA3" w:rsidRDefault="008808C6" w:rsidP="008D15CF">
      <w:pPr>
        <w:jc w:val="both"/>
        <w:rPr>
          <w:rFonts w:ascii="Arial" w:hAnsi="Arial" w:cs="Arial"/>
        </w:rPr>
      </w:pPr>
      <w:r>
        <w:rPr>
          <w:rFonts w:ascii="Arial" w:hAnsi="Arial" w:cs="Arial"/>
        </w:rPr>
        <w:t>L</w:t>
      </w:r>
      <w:r w:rsidR="000B6692">
        <w:rPr>
          <w:rFonts w:ascii="Arial" w:hAnsi="Arial" w:cs="Arial"/>
        </w:rPr>
        <w:t xml:space="preserve">ocus of control </w:t>
      </w:r>
      <w:r>
        <w:rPr>
          <w:rFonts w:ascii="Arial" w:hAnsi="Arial" w:cs="Arial"/>
        </w:rPr>
        <w:t>come</w:t>
      </w:r>
      <w:r w:rsidR="008B1D90">
        <w:rPr>
          <w:rFonts w:ascii="Arial" w:hAnsi="Arial" w:cs="Arial"/>
        </w:rPr>
        <w:t>s</w:t>
      </w:r>
      <w:r>
        <w:rPr>
          <w:rFonts w:ascii="Arial" w:hAnsi="Arial" w:cs="Arial"/>
        </w:rPr>
        <w:t xml:space="preserve"> into the above, it </w:t>
      </w:r>
      <w:r w:rsidR="000B6692">
        <w:rPr>
          <w:rFonts w:ascii="Arial" w:hAnsi="Arial" w:cs="Arial"/>
        </w:rPr>
        <w:t xml:space="preserve">is </w:t>
      </w:r>
      <w:r w:rsidR="002439AA">
        <w:rPr>
          <w:rFonts w:ascii="Arial" w:hAnsi="Arial" w:cs="Arial"/>
        </w:rPr>
        <w:t xml:space="preserve">about </w:t>
      </w:r>
      <w:r w:rsidR="000B6692">
        <w:rPr>
          <w:rFonts w:ascii="Arial" w:hAnsi="Arial" w:cs="Arial"/>
        </w:rPr>
        <w:t xml:space="preserve">how you view the world, </w:t>
      </w:r>
      <w:r w:rsidR="00D431BD">
        <w:rPr>
          <w:rFonts w:ascii="Arial" w:hAnsi="Arial" w:cs="Arial"/>
        </w:rPr>
        <w:t>the</w:t>
      </w:r>
      <w:r w:rsidR="000B6692">
        <w:rPr>
          <w:rFonts w:ascii="Arial" w:hAnsi="Arial" w:cs="Arial"/>
        </w:rPr>
        <w:t xml:space="preserve"> internal and external focus of the outside world.  Internal locus of control is about how you determine the choices and actions that </w:t>
      </w:r>
      <w:r w:rsidR="00142747">
        <w:rPr>
          <w:rFonts w:ascii="Arial" w:hAnsi="Arial" w:cs="Arial"/>
        </w:rPr>
        <w:t>you</w:t>
      </w:r>
      <w:r w:rsidR="000B6692">
        <w:rPr>
          <w:rFonts w:ascii="Arial" w:hAnsi="Arial" w:cs="Arial"/>
        </w:rPr>
        <w:t xml:space="preserve"> make, being proactive.</w:t>
      </w:r>
      <w:r w:rsidR="00D431BD">
        <w:rPr>
          <w:rFonts w:ascii="Arial" w:hAnsi="Arial" w:cs="Arial"/>
        </w:rPr>
        <w:t xml:space="preserve">  </w:t>
      </w:r>
      <w:r w:rsidR="000B6692">
        <w:rPr>
          <w:rFonts w:ascii="Arial" w:hAnsi="Arial" w:cs="Arial"/>
        </w:rPr>
        <w:t>External locus of control is around the environment, your luck and believing in fate.  Reactive of people and the outside world that you believe controls your life.</w:t>
      </w:r>
      <w:r w:rsidR="00D431BD">
        <w:rPr>
          <w:rFonts w:ascii="Arial" w:hAnsi="Arial" w:cs="Arial"/>
        </w:rPr>
        <w:t xml:space="preserve">  </w:t>
      </w:r>
      <w:r w:rsidR="000B6692">
        <w:rPr>
          <w:rFonts w:ascii="Arial" w:hAnsi="Arial" w:cs="Arial"/>
        </w:rPr>
        <w:t xml:space="preserve">People </w:t>
      </w:r>
      <w:r w:rsidR="00D431BD">
        <w:rPr>
          <w:rFonts w:ascii="Arial" w:hAnsi="Arial" w:cs="Arial"/>
        </w:rPr>
        <w:t>tend to favour one side of the continuum</w:t>
      </w:r>
      <w:r w:rsidR="004A2FA3">
        <w:rPr>
          <w:rFonts w:ascii="Arial" w:hAnsi="Arial" w:cs="Arial"/>
        </w:rPr>
        <w:t xml:space="preserve"> (Roth, 2018)</w:t>
      </w:r>
      <w:r w:rsidR="00D431BD">
        <w:rPr>
          <w:rFonts w:ascii="Arial" w:hAnsi="Arial" w:cs="Arial"/>
        </w:rPr>
        <w:t>.</w:t>
      </w:r>
      <w:r>
        <w:rPr>
          <w:rFonts w:ascii="Arial" w:hAnsi="Arial" w:cs="Arial"/>
        </w:rPr>
        <w:t xml:space="preserve"> </w:t>
      </w:r>
      <w:r w:rsidR="00142747">
        <w:rPr>
          <w:rFonts w:ascii="Arial" w:hAnsi="Arial" w:cs="Arial"/>
        </w:rPr>
        <w:t xml:space="preserve">  How individuals focus the</w:t>
      </w:r>
      <w:r w:rsidR="00575A28">
        <w:rPr>
          <w:rFonts w:ascii="Arial" w:hAnsi="Arial" w:cs="Arial"/>
        </w:rPr>
        <w:t xml:space="preserve">ir </w:t>
      </w:r>
      <w:r w:rsidR="00142747">
        <w:rPr>
          <w:rFonts w:ascii="Arial" w:hAnsi="Arial" w:cs="Arial"/>
        </w:rPr>
        <w:t>control comes within two circles, a circle of concern and a circle of influence.</w:t>
      </w:r>
    </w:p>
    <w:p w14:paraId="706B8778" w14:textId="683909F1" w:rsidR="00142747" w:rsidRDefault="00142747" w:rsidP="008D15CF">
      <w:pPr>
        <w:jc w:val="both"/>
        <w:rPr>
          <w:rFonts w:ascii="Arial" w:hAnsi="Arial" w:cs="Arial"/>
        </w:rPr>
      </w:pPr>
    </w:p>
    <w:p w14:paraId="6F3F4C6C" w14:textId="479C8EA7" w:rsidR="00142747" w:rsidRDefault="006F7293" w:rsidP="008D15CF">
      <w:pPr>
        <w:jc w:val="both"/>
        <w:rPr>
          <w:rFonts w:ascii="Arial" w:hAnsi="Arial" w:cs="Arial"/>
        </w:rPr>
      </w:pPr>
      <w:r>
        <w:rPr>
          <w:rFonts w:ascii="Arial" w:hAnsi="Arial" w:cs="Arial"/>
        </w:rPr>
        <w:t>Circle of Concern</w:t>
      </w:r>
      <w:r w:rsidR="00E058D7">
        <w:rPr>
          <w:rFonts w:ascii="Arial" w:hAnsi="Arial" w:cs="Arial"/>
        </w:rPr>
        <w:t xml:space="preserve"> which is</w:t>
      </w:r>
      <w:r>
        <w:rPr>
          <w:rFonts w:ascii="Arial" w:hAnsi="Arial" w:cs="Arial"/>
        </w:rPr>
        <w:t xml:space="preserve"> indicative of concerns that individuals</w:t>
      </w:r>
      <w:r w:rsidR="00E058D7">
        <w:rPr>
          <w:rFonts w:ascii="Arial" w:hAnsi="Arial" w:cs="Arial"/>
        </w:rPr>
        <w:t xml:space="preserve"> care about,</w:t>
      </w:r>
      <w:r>
        <w:rPr>
          <w:rFonts w:ascii="Arial" w:hAnsi="Arial" w:cs="Arial"/>
        </w:rPr>
        <w:t xml:space="preserve"> such as health, family,</w:t>
      </w:r>
      <w:r w:rsidR="00E058D7">
        <w:rPr>
          <w:rFonts w:ascii="Arial" w:hAnsi="Arial" w:cs="Arial"/>
        </w:rPr>
        <w:t xml:space="preserve"> children,</w:t>
      </w:r>
      <w:r>
        <w:rPr>
          <w:rFonts w:ascii="Arial" w:hAnsi="Arial" w:cs="Arial"/>
        </w:rPr>
        <w:t xml:space="preserve"> issues are work</w:t>
      </w:r>
      <w:r w:rsidR="00E058D7">
        <w:rPr>
          <w:rFonts w:ascii="Arial" w:hAnsi="Arial" w:cs="Arial"/>
        </w:rPr>
        <w:t>, which links to being reactive.</w:t>
      </w:r>
    </w:p>
    <w:p w14:paraId="2A451A63" w14:textId="18A2D37C" w:rsidR="000B6692" w:rsidRPr="00BF7F5C" w:rsidRDefault="006F7293" w:rsidP="008D15CF">
      <w:pPr>
        <w:pStyle w:val="NormalWeb"/>
        <w:shd w:val="clear" w:color="auto" w:fill="FFFFFF"/>
        <w:jc w:val="both"/>
        <w:rPr>
          <w:rFonts w:ascii="Arial" w:hAnsi="Arial" w:cs="Arial"/>
          <w:color w:val="000000" w:themeColor="text1"/>
        </w:rPr>
      </w:pPr>
      <w:r>
        <w:rPr>
          <w:rFonts w:ascii="Arial" w:hAnsi="Arial" w:cs="Arial"/>
        </w:rPr>
        <w:t xml:space="preserve">Circle of Influence </w:t>
      </w:r>
      <w:r w:rsidR="00E058D7">
        <w:rPr>
          <w:rFonts w:ascii="Arial" w:hAnsi="Arial" w:cs="Arial"/>
        </w:rPr>
        <w:t>is indicative of</w:t>
      </w:r>
      <w:r>
        <w:rPr>
          <w:rFonts w:ascii="Arial" w:hAnsi="Arial" w:cs="Arial"/>
        </w:rPr>
        <w:t xml:space="preserve"> concerns that we can action and do something about</w:t>
      </w:r>
      <w:r w:rsidR="00E058D7">
        <w:rPr>
          <w:rFonts w:ascii="Arial" w:hAnsi="Arial" w:cs="Arial"/>
        </w:rPr>
        <w:t>, have power</w:t>
      </w:r>
      <w:r>
        <w:rPr>
          <w:rFonts w:ascii="Arial" w:hAnsi="Arial" w:cs="Arial"/>
        </w:rPr>
        <w:t xml:space="preserve"> and control ove</w:t>
      </w:r>
      <w:r w:rsidR="00E058D7">
        <w:rPr>
          <w:rFonts w:ascii="Arial" w:hAnsi="Arial" w:cs="Arial"/>
        </w:rPr>
        <w:t xml:space="preserve">r, which links in to being proactive. </w:t>
      </w:r>
      <w:r w:rsidR="00575A28" w:rsidRPr="00575A28">
        <w:rPr>
          <w:rFonts w:ascii="Arial" w:hAnsi="Arial" w:cs="Arial"/>
          <w:color w:val="000000" w:themeColor="text1"/>
        </w:rPr>
        <w:t xml:space="preserve">Covey </w:t>
      </w:r>
      <w:r w:rsidR="00856557">
        <w:rPr>
          <w:rFonts w:ascii="Arial" w:hAnsi="Arial" w:cs="Arial"/>
          <w:color w:val="000000" w:themeColor="text1"/>
        </w:rPr>
        <w:t xml:space="preserve">(2005) </w:t>
      </w:r>
      <w:r w:rsidR="00575A28" w:rsidRPr="00575A28">
        <w:rPr>
          <w:rFonts w:ascii="Arial" w:hAnsi="Arial" w:cs="Arial"/>
          <w:color w:val="000000" w:themeColor="text1"/>
        </w:rPr>
        <w:t>writes, “</w:t>
      </w:r>
      <w:r w:rsidR="00575A28" w:rsidRPr="00856557">
        <w:rPr>
          <w:rFonts w:ascii="Arial" w:hAnsi="Arial" w:cs="Arial"/>
          <w:color w:val="000000" w:themeColor="text1"/>
        </w:rPr>
        <w:t xml:space="preserve">At the very heart of our Circle of Influence is our ability to make and keep commitments and promises.” </w:t>
      </w:r>
    </w:p>
    <w:p w14:paraId="30843CBB" w14:textId="1AA40688" w:rsidR="003860DA" w:rsidRDefault="00106A9B" w:rsidP="008D15CF">
      <w:pPr>
        <w:jc w:val="both"/>
        <w:rPr>
          <w:rFonts w:ascii="Arial" w:hAnsi="Arial" w:cs="Arial"/>
        </w:rPr>
      </w:pPr>
      <w:r>
        <w:rPr>
          <w:rFonts w:ascii="Arial" w:hAnsi="Arial" w:cs="Arial"/>
        </w:rPr>
        <w:t xml:space="preserve">Mentors and coaches promote the mentees and </w:t>
      </w:r>
      <w:proofErr w:type="spellStart"/>
      <w:r>
        <w:rPr>
          <w:rFonts w:ascii="Arial" w:hAnsi="Arial" w:cs="Arial"/>
        </w:rPr>
        <w:t>coache</w:t>
      </w:r>
      <w:r w:rsidR="003F5F94">
        <w:rPr>
          <w:rFonts w:ascii="Arial" w:hAnsi="Arial" w:cs="Arial"/>
        </w:rPr>
        <w:t>e</w:t>
      </w:r>
      <w:r>
        <w:rPr>
          <w:rFonts w:ascii="Arial" w:hAnsi="Arial" w:cs="Arial"/>
        </w:rPr>
        <w:t>s</w:t>
      </w:r>
      <w:proofErr w:type="spellEnd"/>
      <w:r>
        <w:rPr>
          <w:rFonts w:ascii="Arial" w:hAnsi="Arial" w:cs="Arial"/>
        </w:rPr>
        <w:t xml:space="preserve"> self-awareness</w:t>
      </w:r>
      <w:r w:rsidR="003F5F94">
        <w:rPr>
          <w:rFonts w:ascii="Arial" w:hAnsi="Arial" w:cs="Arial"/>
        </w:rPr>
        <w:t xml:space="preserve"> and how the best solutions might be found through questioning.  The process evolves until the objectives are satisfied and achieved</w:t>
      </w:r>
      <w:r w:rsidR="008F41F2">
        <w:rPr>
          <w:rFonts w:ascii="Arial" w:hAnsi="Arial" w:cs="Arial"/>
        </w:rPr>
        <w:t xml:space="preserve"> </w:t>
      </w:r>
      <w:r w:rsidR="008808C6">
        <w:rPr>
          <w:rFonts w:ascii="Arial" w:hAnsi="Arial" w:cs="Arial"/>
        </w:rPr>
        <w:t>and Covey points out above to concentrate on the circle of influence</w:t>
      </w:r>
      <w:r w:rsidR="00142747">
        <w:rPr>
          <w:rFonts w:ascii="Arial" w:hAnsi="Arial" w:cs="Arial"/>
        </w:rPr>
        <w:t>, that is within the circle of control</w:t>
      </w:r>
      <w:r w:rsidR="00C7517D">
        <w:rPr>
          <w:rFonts w:ascii="Arial" w:hAnsi="Arial" w:cs="Arial"/>
        </w:rPr>
        <w:t>; being proactive, changing, developing, learning all expands the circle of influence</w:t>
      </w:r>
      <w:r w:rsidR="008808C6">
        <w:rPr>
          <w:rFonts w:ascii="Arial" w:hAnsi="Arial" w:cs="Arial"/>
        </w:rPr>
        <w:t xml:space="preserve"> </w:t>
      </w:r>
      <w:r w:rsidR="008F41F2">
        <w:rPr>
          <w:rFonts w:ascii="Arial" w:hAnsi="Arial" w:cs="Arial"/>
        </w:rPr>
        <w:t>(Michael and TIS, 2008</w:t>
      </w:r>
      <w:r w:rsidR="004A2FA3">
        <w:rPr>
          <w:rFonts w:ascii="Arial" w:hAnsi="Arial" w:cs="Arial"/>
        </w:rPr>
        <w:t xml:space="preserve"> and Roth, 2018</w:t>
      </w:r>
      <w:r w:rsidR="008F41F2">
        <w:rPr>
          <w:rFonts w:ascii="Arial" w:hAnsi="Arial" w:cs="Arial"/>
        </w:rPr>
        <w:t>)</w:t>
      </w:r>
      <w:r w:rsidR="003F5F94">
        <w:rPr>
          <w:rFonts w:ascii="Arial" w:hAnsi="Arial" w:cs="Arial"/>
        </w:rPr>
        <w:t>.</w:t>
      </w:r>
    </w:p>
    <w:p w14:paraId="3E3E7FB9" w14:textId="53E27ADC" w:rsidR="003F5F94" w:rsidRDefault="003F5F94" w:rsidP="008D15CF">
      <w:pPr>
        <w:jc w:val="both"/>
        <w:rPr>
          <w:rFonts w:ascii="Arial" w:hAnsi="Arial" w:cs="Arial"/>
        </w:rPr>
      </w:pPr>
    </w:p>
    <w:p w14:paraId="412E47A1" w14:textId="2D162ED6" w:rsidR="00C7517D" w:rsidRDefault="008B1D90" w:rsidP="008D15CF">
      <w:pPr>
        <w:jc w:val="both"/>
        <w:rPr>
          <w:rFonts w:ascii="Arial" w:hAnsi="Arial" w:cs="Arial"/>
        </w:rPr>
      </w:pPr>
      <w:r>
        <w:rPr>
          <w:rFonts w:ascii="Arial" w:hAnsi="Arial" w:cs="Arial"/>
        </w:rPr>
        <w:t xml:space="preserve">Coaches can be internal and external to an organisation.  It is important to ensure a coaching agreement/contract is produced.  Coaching is proactive and so to ensure that both parties sign an agreement before commencing a coaching programme will protect both parties.  Being a legal document the coach’s liability is kept to a minimum and gives </w:t>
      </w:r>
      <w:proofErr w:type="gramStart"/>
      <w:r>
        <w:rPr>
          <w:rFonts w:ascii="Arial" w:hAnsi="Arial" w:cs="Arial"/>
        </w:rPr>
        <w:t>parties</w:t>
      </w:r>
      <w:proofErr w:type="gramEnd"/>
      <w:r>
        <w:rPr>
          <w:rFonts w:ascii="Arial" w:hAnsi="Arial" w:cs="Arial"/>
        </w:rPr>
        <w:t xml:space="preserve"> peace of mind and also gives protection to the coach if the </w:t>
      </w:r>
      <w:proofErr w:type="spellStart"/>
      <w:r>
        <w:rPr>
          <w:rFonts w:ascii="Arial" w:hAnsi="Arial" w:cs="Arial"/>
        </w:rPr>
        <w:t>coachee</w:t>
      </w:r>
      <w:proofErr w:type="spellEnd"/>
      <w:r>
        <w:rPr>
          <w:rFonts w:ascii="Arial" w:hAnsi="Arial" w:cs="Arial"/>
        </w:rPr>
        <w:t xml:space="preserve"> is unhappy</w:t>
      </w:r>
      <w:r w:rsidR="001058D1">
        <w:rPr>
          <w:rFonts w:ascii="Arial" w:hAnsi="Arial" w:cs="Arial"/>
        </w:rPr>
        <w:t xml:space="preserve"> or if the </w:t>
      </w:r>
      <w:proofErr w:type="spellStart"/>
      <w:r w:rsidR="001058D1">
        <w:rPr>
          <w:rFonts w:ascii="Arial" w:hAnsi="Arial" w:cs="Arial"/>
        </w:rPr>
        <w:t>coachee</w:t>
      </w:r>
      <w:proofErr w:type="spellEnd"/>
      <w:r w:rsidR="001058D1">
        <w:rPr>
          <w:rFonts w:ascii="Arial" w:hAnsi="Arial" w:cs="Arial"/>
        </w:rPr>
        <w:t xml:space="preserve"> needs to be signposted on, cont</w:t>
      </w:r>
      <w:r w:rsidR="003355AE">
        <w:rPr>
          <w:rFonts w:ascii="Arial" w:hAnsi="Arial" w:cs="Arial"/>
        </w:rPr>
        <w:t>r</w:t>
      </w:r>
      <w:r w:rsidR="001058D1">
        <w:rPr>
          <w:rFonts w:ascii="Arial" w:hAnsi="Arial" w:cs="Arial"/>
        </w:rPr>
        <w:t>acts can be terminated</w:t>
      </w:r>
      <w:r>
        <w:rPr>
          <w:rFonts w:ascii="Arial" w:hAnsi="Arial" w:cs="Arial"/>
        </w:rPr>
        <w:t xml:space="preserve">.  Making the relationship formal demonstrates professionalism and also protects from being sued for breach of contract.  Within the contract should define an outcome.  The coach enables the </w:t>
      </w:r>
      <w:proofErr w:type="spellStart"/>
      <w:r>
        <w:rPr>
          <w:rFonts w:ascii="Arial" w:hAnsi="Arial" w:cs="Arial"/>
        </w:rPr>
        <w:t>coachee</w:t>
      </w:r>
      <w:proofErr w:type="spellEnd"/>
      <w:r>
        <w:rPr>
          <w:rFonts w:ascii="Arial" w:hAnsi="Arial" w:cs="Arial"/>
        </w:rPr>
        <w:t xml:space="preserve"> to define, refine and redefine clear goals (Newby, 2017)</w:t>
      </w:r>
      <w:r w:rsidR="00F367DF">
        <w:rPr>
          <w:rFonts w:ascii="Arial" w:hAnsi="Arial" w:cs="Arial"/>
        </w:rPr>
        <w:t>.</w:t>
      </w:r>
    </w:p>
    <w:p w14:paraId="0BE299BA" w14:textId="77777777" w:rsidR="00BF72AE" w:rsidRDefault="00BF72AE" w:rsidP="008D15CF">
      <w:pPr>
        <w:jc w:val="both"/>
        <w:rPr>
          <w:rFonts w:ascii="Arial" w:hAnsi="Arial" w:cs="Arial"/>
        </w:rPr>
      </w:pPr>
    </w:p>
    <w:p w14:paraId="41BC9533" w14:textId="40796348" w:rsidR="00052E7A" w:rsidRDefault="00052E7A" w:rsidP="008D15CF">
      <w:pPr>
        <w:jc w:val="both"/>
        <w:rPr>
          <w:rFonts w:ascii="Arial" w:hAnsi="Arial" w:cs="Arial"/>
        </w:rPr>
      </w:pPr>
      <w:r>
        <w:rPr>
          <w:rFonts w:ascii="Arial" w:hAnsi="Arial" w:cs="Arial"/>
        </w:rPr>
        <w:t>There are two forms of approaches which are as follows:</w:t>
      </w:r>
    </w:p>
    <w:p w14:paraId="7AB49ADE" w14:textId="77777777" w:rsidR="00052E7A" w:rsidRDefault="00052E7A" w:rsidP="008D15CF">
      <w:pPr>
        <w:jc w:val="both"/>
        <w:rPr>
          <w:rFonts w:ascii="Arial" w:hAnsi="Arial" w:cs="Arial"/>
        </w:rPr>
      </w:pPr>
    </w:p>
    <w:p w14:paraId="7DA63294" w14:textId="77777777" w:rsidR="00052E7A" w:rsidRDefault="00052E7A" w:rsidP="008D15CF">
      <w:pPr>
        <w:jc w:val="both"/>
        <w:rPr>
          <w:rFonts w:ascii="Arial" w:hAnsi="Arial" w:cs="Arial"/>
        </w:rPr>
      </w:pPr>
      <w:r w:rsidRPr="00206E06">
        <w:rPr>
          <w:rFonts w:ascii="Arial" w:hAnsi="Arial" w:cs="Arial"/>
          <w:b/>
          <w:bCs/>
        </w:rPr>
        <w:t>Directive Style:</w:t>
      </w:r>
      <w:r>
        <w:rPr>
          <w:rFonts w:ascii="Arial" w:hAnsi="Arial" w:cs="Arial"/>
        </w:rPr>
        <w:t xml:space="preserve"> This style is about the coach/manager having greater knowledge, so instructs, advises and directs the </w:t>
      </w:r>
      <w:proofErr w:type="spellStart"/>
      <w:r>
        <w:rPr>
          <w:rFonts w:ascii="Arial" w:hAnsi="Arial" w:cs="Arial"/>
        </w:rPr>
        <w:t>coachee</w:t>
      </w:r>
      <w:proofErr w:type="spellEnd"/>
      <w:r>
        <w:rPr>
          <w:rFonts w:ascii="Arial" w:hAnsi="Arial" w:cs="Arial"/>
        </w:rPr>
        <w:t xml:space="preserve">/s; the </w:t>
      </w:r>
      <w:proofErr w:type="spellStart"/>
      <w:r>
        <w:rPr>
          <w:rFonts w:ascii="Arial" w:hAnsi="Arial" w:cs="Arial"/>
        </w:rPr>
        <w:t>coachee</w:t>
      </w:r>
      <w:proofErr w:type="spellEnd"/>
      <w:r>
        <w:rPr>
          <w:rFonts w:ascii="Arial" w:hAnsi="Arial" w:cs="Arial"/>
        </w:rPr>
        <w:t xml:space="preserve">/s may feel that they are being ‘told’ to do or to action something.  The coach with a directive style relays ideas </w:t>
      </w:r>
      <w:r>
        <w:rPr>
          <w:rFonts w:ascii="Arial" w:hAnsi="Arial" w:cs="Arial"/>
        </w:rPr>
        <w:lastRenderedPageBreak/>
        <w:t xml:space="preserve">and actions/solutions within the conversation and the </w:t>
      </w:r>
      <w:proofErr w:type="spellStart"/>
      <w:r>
        <w:rPr>
          <w:rFonts w:ascii="Arial" w:hAnsi="Arial" w:cs="Arial"/>
        </w:rPr>
        <w:t>coachee</w:t>
      </w:r>
      <w:proofErr w:type="spellEnd"/>
      <w:r>
        <w:rPr>
          <w:rFonts w:ascii="Arial" w:hAnsi="Arial" w:cs="Arial"/>
        </w:rPr>
        <w:t xml:space="preserve">/s is/are expected to comply (Starr, 2016). </w:t>
      </w:r>
    </w:p>
    <w:p w14:paraId="6BEF4263" w14:textId="77777777" w:rsidR="00052E7A" w:rsidRDefault="00052E7A" w:rsidP="008D15CF">
      <w:pPr>
        <w:jc w:val="both"/>
        <w:rPr>
          <w:rFonts w:ascii="Arial" w:hAnsi="Arial" w:cs="Arial"/>
        </w:rPr>
      </w:pPr>
    </w:p>
    <w:p w14:paraId="75CFD8C9" w14:textId="27525A64" w:rsidR="00052E7A" w:rsidRDefault="00052E7A" w:rsidP="008D15CF">
      <w:pPr>
        <w:jc w:val="both"/>
        <w:rPr>
          <w:rFonts w:ascii="Arial" w:hAnsi="Arial" w:cs="Arial"/>
        </w:rPr>
      </w:pPr>
      <w:r w:rsidRPr="00206E06">
        <w:rPr>
          <w:rFonts w:ascii="Arial" w:hAnsi="Arial" w:cs="Arial"/>
          <w:b/>
          <w:bCs/>
        </w:rPr>
        <w:t>Non-Directive Style:</w:t>
      </w:r>
      <w:r>
        <w:rPr>
          <w:rFonts w:ascii="Arial" w:hAnsi="Arial" w:cs="Arial"/>
        </w:rPr>
        <w:t xml:space="preserve">  This style is about the </w:t>
      </w:r>
      <w:proofErr w:type="spellStart"/>
      <w:r>
        <w:rPr>
          <w:rFonts w:ascii="Arial" w:hAnsi="Arial" w:cs="Arial"/>
        </w:rPr>
        <w:t>coachee</w:t>
      </w:r>
      <w:proofErr w:type="spellEnd"/>
      <w:r>
        <w:rPr>
          <w:rFonts w:ascii="Arial" w:hAnsi="Arial" w:cs="Arial"/>
        </w:rPr>
        <w:t xml:space="preserve"> leading the way, listening and questioning.  The coach helps the </w:t>
      </w:r>
      <w:proofErr w:type="spellStart"/>
      <w:r>
        <w:rPr>
          <w:rFonts w:ascii="Arial" w:hAnsi="Arial" w:cs="Arial"/>
        </w:rPr>
        <w:t>coachee</w:t>
      </w:r>
      <w:proofErr w:type="spellEnd"/>
      <w:r>
        <w:rPr>
          <w:rFonts w:ascii="Arial" w:hAnsi="Arial" w:cs="Arial"/>
        </w:rPr>
        <w:t xml:space="preserve">/s to think through their own agenda/schedule and conclusions.  Non-directive coaching is more beneficial to the </w:t>
      </w:r>
      <w:proofErr w:type="spellStart"/>
      <w:r>
        <w:rPr>
          <w:rFonts w:ascii="Arial" w:hAnsi="Arial" w:cs="Arial"/>
        </w:rPr>
        <w:t>coachee</w:t>
      </w:r>
      <w:proofErr w:type="spellEnd"/>
      <w:r>
        <w:rPr>
          <w:rFonts w:ascii="Arial" w:hAnsi="Arial" w:cs="Arial"/>
        </w:rPr>
        <w:t xml:space="preserve">.  The </w:t>
      </w:r>
      <w:proofErr w:type="spellStart"/>
      <w:r>
        <w:rPr>
          <w:rFonts w:ascii="Arial" w:hAnsi="Arial" w:cs="Arial"/>
        </w:rPr>
        <w:t>coachee</w:t>
      </w:r>
      <w:proofErr w:type="spellEnd"/>
      <w:r>
        <w:rPr>
          <w:rFonts w:ascii="Arial" w:hAnsi="Arial" w:cs="Arial"/>
        </w:rPr>
        <w:t xml:space="preserve"> is more likely to recall what has been learnt. It is facilitative, reflective learning and problem solving which is structured.  The benefits are long lasting (</w:t>
      </w:r>
      <w:r>
        <w:rPr>
          <w:rFonts w:ascii="Arial" w:hAnsi="Arial" w:cs="Arial"/>
          <w:color w:val="000000" w:themeColor="text1"/>
        </w:rPr>
        <w:t xml:space="preserve">NLIAH, </w:t>
      </w:r>
      <w:proofErr w:type="spellStart"/>
      <w:r w:rsidRPr="004125B1">
        <w:rPr>
          <w:rFonts w:ascii="Arial" w:hAnsi="Arial" w:cs="Arial"/>
          <w:color w:val="000000" w:themeColor="text1"/>
        </w:rPr>
        <w:t>n.d</w:t>
      </w:r>
      <w:proofErr w:type="spellEnd"/>
      <w:r>
        <w:rPr>
          <w:rFonts w:ascii="Arial" w:hAnsi="Arial" w:cs="Arial"/>
          <w:color w:val="000000" w:themeColor="text1"/>
        </w:rPr>
        <w:t xml:space="preserve"> and </w:t>
      </w:r>
      <w:r w:rsidRPr="00E8664E">
        <w:rPr>
          <w:rFonts w:ascii="Arial" w:hAnsi="Arial" w:cs="Arial"/>
        </w:rPr>
        <w:t>Beckett</w:t>
      </w:r>
      <w:r>
        <w:rPr>
          <w:rFonts w:ascii="Arial" w:hAnsi="Arial" w:cs="Arial"/>
        </w:rPr>
        <w:t>-</w:t>
      </w:r>
      <w:proofErr w:type="spellStart"/>
      <w:r>
        <w:rPr>
          <w:rFonts w:ascii="Arial" w:hAnsi="Arial" w:cs="Arial"/>
        </w:rPr>
        <w:t>McInroy</w:t>
      </w:r>
      <w:proofErr w:type="spellEnd"/>
      <w:r>
        <w:rPr>
          <w:rFonts w:ascii="Arial" w:hAnsi="Arial" w:cs="Arial"/>
        </w:rPr>
        <w:t>, 2015).</w:t>
      </w:r>
    </w:p>
    <w:p w14:paraId="081B1891" w14:textId="0F769672" w:rsidR="00F367DF" w:rsidRDefault="00F367DF" w:rsidP="008D15CF">
      <w:pPr>
        <w:jc w:val="both"/>
        <w:rPr>
          <w:rFonts w:ascii="Arial" w:hAnsi="Arial" w:cs="Arial"/>
        </w:rPr>
      </w:pPr>
    </w:p>
    <w:p w14:paraId="5376556D" w14:textId="498217AE" w:rsidR="00D90100" w:rsidRDefault="00D90100" w:rsidP="008D15CF">
      <w:pPr>
        <w:jc w:val="both"/>
        <w:rPr>
          <w:rFonts w:ascii="Arial" w:hAnsi="Arial" w:cs="Arial"/>
        </w:rPr>
      </w:pPr>
    </w:p>
    <w:p w14:paraId="1ED341AF" w14:textId="77777777" w:rsidR="00BF72AE" w:rsidRDefault="00BF72AE" w:rsidP="008D15CF">
      <w:pPr>
        <w:jc w:val="both"/>
        <w:rPr>
          <w:rFonts w:ascii="Arial" w:hAnsi="Arial" w:cs="Arial"/>
        </w:rPr>
      </w:pPr>
    </w:p>
    <w:p w14:paraId="77511EEA" w14:textId="7A880932" w:rsidR="00C30E5F" w:rsidRPr="009C25CD" w:rsidRDefault="00542864" w:rsidP="008D15CF">
      <w:pPr>
        <w:pStyle w:val="ListParagraph"/>
        <w:numPr>
          <w:ilvl w:val="0"/>
          <w:numId w:val="8"/>
        </w:numPr>
        <w:jc w:val="both"/>
        <w:rPr>
          <w:rFonts w:ascii="Arial" w:hAnsi="Arial" w:cs="Arial"/>
          <w:b/>
          <w:bCs/>
          <w:u w:val="single"/>
        </w:rPr>
      </w:pPr>
      <w:r>
        <w:rPr>
          <w:rFonts w:ascii="Arial" w:hAnsi="Arial" w:cs="Arial"/>
          <w:b/>
          <w:bCs/>
          <w:u w:val="single"/>
        </w:rPr>
        <w:t xml:space="preserve"> </w:t>
      </w:r>
      <w:r w:rsidR="00F75830" w:rsidRPr="009C25CD">
        <w:rPr>
          <w:rFonts w:ascii="Arial" w:hAnsi="Arial" w:cs="Arial"/>
          <w:b/>
          <w:bCs/>
          <w:u w:val="single"/>
        </w:rPr>
        <w:t>Evaluate how coaching and mentoring differ from counselling and from one-to-one training</w:t>
      </w:r>
    </w:p>
    <w:p w14:paraId="116AD92C" w14:textId="4B1A18BE" w:rsidR="009C25CD" w:rsidRDefault="009C25CD" w:rsidP="008D15CF">
      <w:pPr>
        <w:jc w:val="both"/>
        <w:rPr>
          <w:rFonts w:ascii="Arial" w:hAnsi="Arial" w:cs="Arial"/>
          <w:b/>
          <w:bCs/>
          <w:u w:val="single"/>
        </w:rPr>
      </w:pPr>
    </w:p>
    <w:p w14:paraId="43340DDC" w14:textId="3F048CC9" w:rsidR="009C25CD" w:rsidRPr="00F75830" w:rsidRDefault="009C25CD" w:rsidP="008D15CF">
      <w:pPr>
        <w:jc w:val="both"/>
        <w:rPr>
          <w:rFonts w:ascii="Arial" w:hAnsi="Arial" w:cs="Arial"/>
          <w:b/>
          <w:bCs/>
          <w:u w:val="single"/>
        </w:rPr>
      </w:pPr>
      <w:r w:rsidRPr="00542864">
        <w:rPr>
          <w:rFonts w:ascii="Arial" w:hAnsi="Arial" w:cs="Arial"/>
          <w:b/>
          <w:bCs/>
          <w:u w:val="single"/>
        </w:rPr>
        <w:t>1.3</w:t>
      </w:r>
    </w:p>
    <w:p w14:paraId="3ABBD539" w14:textId="176F992B" w:rsidR="00596AA1" w:rsidRDefault="00596AA1" w:rsidP="008D15CF">
      <w:pPr>
        <w:jc w:val="both"/>
        <w:rPr>
          <w:rFonts w:ascii="Arial" w:hAnsi="Arial" w:cs="Arial"/>
        </w:rPr>
      </w:pPr>
    </w:p>
    <w:p w14:paraId="09695F1F" w14:textId="3C3585A3" w:rsidR="00B262A3" w:rsidRDefault="00C452CE" w:rsidP="008D15CF">
      <w:pPr>
        <w:jc w:val="both"/>
        <w:rPr>
          <w:rFonts w:ascii="Arial" w:hAnsi="Arial" w:cs="Arial"/>
        </w:rPr>
      </w:pPr>
      <w:r>
        <w:rPr>
          <w:rFonts w:ascii="Arial" w:hAnsi="Arial" w:cs="Arial"/>
        </w:rPr>
        <w:t xml:space="preserve">Coaching and mentoring </w:t>
      </w:r>
      <w:r w:rsidR="004F4FF0">
        <w:rPr>
          <w:rFonts w:ascii="Arial" w:hAnsi="Arial" w:cs="Arial"/>
        </w:rPr>
        <w:t>differ</w:t>
      </w:r>
      <w:r>
        <w:rPr>
          <w:rFonts w:ascii="Arial" w:hAnsi="Arial" w:cs="Arial"/>
        </w:rPr>
        <w:t xml:space="preserve"> from counselling</w:t>
      </w:r>
      <w:r w:rsidR="005A2842">
        <w:rPr>
          <w:rFonts w:ascii="Arial" w:hAnsi="Arial" w:cs="Arial"/>
        </w:rPr>
        <w:t>,</w:t>
      </w:r>
      <w:r>
        <w:rPr>
          <w:rFonts w:ascii="Arial" w:hAnsi="Arial" w:cs="Arial"/>
        </w:rPr>
        <w:t xml:space="preserve"> although according to Starr (2016) mild anxiety, confidence, and self-doubt can be supported by a qualified and experience</w:t>
      </w:r>
      <w:r w:rsidR="004F4FF0">
        <w:rPr>
          <w:rFonts w:ascii="Arial" w:hAnsi="Arial" w:cs="Arial"/>
        </w:rPr>
        <w:t>d</w:t>
      </w:r>
      <w:r>
        <w:rPr>
          <w:rFonts w:ascii="Arial" w:hAnsi="Arial" w:cs="Arial"/>
        </w:rPr>
        <w:t xml:space="preserve"> coach because as above coaches and mentors promote self-awareness.  </w:t>
      </w:r>
      <w:r w:rsidR="00D52DEA">
        <w:rPr>
          <w:rFonts w:ascii="Arial" w:hAnsi="Arial" w:cs="Arial"/>
        </w:rPr>
        <w:t xml:space="preserve">Although coaching is not counselling, coaches may find learners require support and input that is of a specialist nature, which is beyond their skillset and remit.  Coaches have the responsibility of signposting the </w:t>
      </w:r>
      <w:proofErr w:type="spellStart"/>
      <w:r w:rsidR="00D52DEA">
        <w:rPr>
          <w:rFonts w:ascii="Arial" w:hAnsi="Arial" w:cs="Arial"/>
        </w:rPr>
        <w:t>coachee</w:t>
      </w:r>
      <w:proofErr w:type="spellEnd"/>
      <w:r w:rsidR="00D52DEA">
        <w:rPr>
          <w:rFonts w:ascii="Arial" w:hAnsi="Arial" w:cs="Arial"/>
        </w:rPr>
        <w:t xml:space="preserve"> for appropriate internal/external support.  </w:t>
      </w:r>
      <w:r>
        <w:rPr>
          <w:rFonts w:ascii="Arial" w:hAnsi="Arial" w:cs="Arial"/>
        </w:rPr>
        <w:t>Counselling promotes a self-understanding and acceptance</w:t>
      </w:r>
      <w:r w:rsidR="008F1F7F">
        <w:rPr>
          <w:rFonts w:ascii="Arial" w:hAnsi="Arial" w:cs="Arial"/>
        </w:rPr>
        <w:t xml:space="preserve"> through </w:t>
      </w:r>
      <w:r w:rsidR="00374176">
        <w:rPr>
          <w:rFonts w:ascii="Arial" w:hAnsi="Arial" w:cs="Arial"/>
        </w:rPr>
        <w:t>listening</w:t>
      </w:r>
      <w:r w:rsidR="00FA78C6">
        <w:rPr>
          <w:rFonts w:ascii="Arial" w:hAnsi="Arial" w:cs="Arial"/>
        </w:rPr>
        <w:t xml:space="preserve">, </w:t>
      </w:r>
      <w:r w:rsidR="008F1F7F">
        <w:rPr>
          <w:rFonts w:ascii="Arial" w:hAnsi="Arial" w:cs="Arial"/>
        </w:rPr>
        <w:t>questioning</w:t>
      </w:r>
      <w:r w:rsidR="00FA78C6">
        <w:rPr>
          <w:rFonts w:ascii="Arial" w:hAnsi="Arial" w:cs="Arial"/>
        </w:rPr>
        <w:t xml:space="preserve"> and focusing on specific problems such as mental health issues, whereas</w:t>
      </w:r>
      <w:r>
        <w:rPr>
          <w:rFonts w:ascii="Arial" w:hAnsi="Arial" w:cs="Arial"/>
        </w:rPr>
        <w:t xml:space="preserve"> mentors guide others toward their goals by focussing on tasks; the individuals professional and personal development.   Coaches guide others by questioning and</w:t>
      </w:r>
      <w:r w:rsidR="00FA78C6">
        <w:rPr>
          <w:rFonts w:ascii="Arial" w:hAnsi="Arial" w:cs="Arial"/>
        </w:rPr>
        <w:t xml:space="preserve"> </w:t>
      </w:r>
      <w:r w:rsidR="001251A0">
        <w:rPr>
          <w:rFonts w:ascii="Arial" w:hAnsi="Arial" w:cs="Arial"/>
        </w:rPr>
        <w:t>listening and</w:t>
      </w:r>
      <w:r w:rsidR="00FA78C6">
        <w:rPr>
          <w:rFonts w:ascii="Arial" w:hAnsi="Arial" w:cs="Arial"/>
        </w:rPr>
        <w:t xml:space="preserve"> is</w:t>
      </w:r>
      <w:r w:rsidR="004F4FF0">
        <w:rPr>
          <w:rFonts w:ascii="Arial" w:hAnsi="Arial" w:cs="Arial"/>
        </w:rPr>
        <w:t xml:space="preserve"> </w:t>
      </w:r>
      <w:r>
        <w:rPr>
          <w:rFonts w:ascii="Arial" w:hAnsi="Arial" w:cs="Arial"/>
        </w:rPr>
        <w:t xml:space="preserve">a structured process </w:t>
      </w:r>
      <w:r w:rsidR="00FA78C6">
        <w:rPr>
          <w:rFonts w:ascii="Arial" w:hAnsi="Arial" w:cs="Arial"/>
        </w:rPr>
        <w:t xml:space="preserve">such as improving performance </w:t>
      </w:r>
      <w:r>
        <w:rPr>
          <w:rFonts w:ascii="Arial" w:hAnsi="Arial" w:cs="Arial"/>
        </w:rPr>
        <w:t>to achieve their objectives and goals</w:t>
      </w:r>
      <w:r w:rsidR="008F1F7F">
        <w:rPr>
          <w:rFonts w:ascii="Arial" w:hAnsi="Arial" w:cs="Arial"/>
        </w:rPr>
        <w:t xml:space="preserve"> (Martin, 2014)</w:t>
      </w:r>
      <w:r>
        <w:rPr>
          <w:rFonts w:ascii="Arial" w:hAnsi="Arial" w:cs="Arial"/>
        </w:rPr>
        <w:t>.</w:t>
      </w:r>
    </w:p>
    <w:p w14:paraId="4D6F2461" w14:textId="3BD36D30" w:rsidR="007366C7" w:rsidRDefault="007366C7" w:rsidP="008D15CF">
      <w:pPr>
        <w:jc w:val="both"/>
        <w:rPr>
          <w:rFonts w:ascii="Arial" w:hAnsi="Arial" w:cs="Arial"/>
        </w:rPr>
      </w:pPr>
    </w:p>
    <w:p w14:paraId="1FEB3D5E" w14:textId="6C8BEBB2" w:rsidR="00285497" w:rsidRDefault="007366C7" w:rsidP="008D15CF">
      <w:pPr>
        <w:jc w:val="both"/>
        <w:rPr>
          <w:rFonts w:ascii="Arial" w:hAnsi="Arial" w:cs="Arial"/>
        </w:rPr>
      </w:pPr>
      <w:r>
        <w:rPr>
          <w:rFonts w:ascii="Arial" w:hAnsi="Arial" w:cs="Arial"/>
        </w:rPr>
        <w:t xml:space="preserve">One-to-one training is about applying a new skill or behaviour that has been taught.  This could involve a </w:t>
      </w:r>
      <w:r w:rsidR="00D52DEA">
        <w:rPr>
          <w:rFonts w:ascii="Arial" w:hAnsi="Arial" w:cs="Arial"/>
        </w:rPr>
        <w:t>skill</w:t>
      </w:r>
      <w:r>
        <w:rPr>
          <w:rFonts w:ascii="Arial" w:hAnsi="Arial" w:cs="Arial"/>
        </w:rPr>
        <w:t xml:space="preserve"> refresh and is highly transactional.  A coach will help understand how to apply the skills that have been developed to overcome obstacles by the </w:t>
      </w:r>
      <w:proofErr w:type="spellStart"/>
      <w:r>
        <w:rPr>
          <w:rFonts w:ascii="Arial" w:hAnsi="Arial" w:cs="Arial"/>
        </w:rPr>
        <w:t>coachee</w:t>
      </w:r>
      <w:proofErr w:type="spellEnd"/>
      <w:r>
        <w:rPr>
          <w:rFonts w:ascii="Arial" w:hAnsi="Arial" w:cs="Arial"/>
        </w:rPr>
        <w:t xml:space="preserve">.  The </w:t>
      </w:r>
      <w:proofErr w:type="spellStart"/>
      <w:r>
        <w:rPr>
          <w:rFonts w:ascii="Arial" w:hAnsi="Arial" w:cs="Arial"/>
        </w:rPr>
        <w:t>coachee</w:t>
      </w:r>
      <w:proofErr w:type="spellEnd"/>
      <w:r>
        <w:rPr>
          <w:rFonts w:ascii="Arial" w:hAnsi="Arial" w:cs="Arial"/>
        </w:rPr>
        <w:t xml:space="preserve"> will identify areas of opportunity, ideas and options which the coach will help the </w:t>
      </w:r>
      <w:proofErr w:type="spellStart"/>
      <w:r>
        <w:rPr>
          <w:rFonts w:ascii="Arial" w:hAnsi="Arial" w:cs="Arial"/>
        </w:rPr>
        <w:t>coachee</w:t>
      </w:r>
      <w:proofErr w:type="spellEnd"/>
      <w:r>
        <w:rPr>
          <w:rFonts w:ascii="Arial" w:hAnsi="Arial" w:cs="Arial"/>
        </w:rPr>
        <w:t xml:space="preserve"> to explore (</w:t>
      </w:r>
      <w:r w:rsidR="00285497">
        <w:rPr>
          <w:rFonts w:ascii="Arial" w:hAnsi="Arial" w:cs="Arial"/>
        </w:rPr>
        <w:t>Bond, 2016).</w:t>
      </w:r>
    </w:p>
    <w:p w14:paraId="4EDDF6E3" w14:textId="3455399C" w:rsidR="00D52DEA" w:rsidRDefault="00D52DEA" w:rsidP="008D15CF">
      <w:pPr>
        <w:jc w:val="both"/>
        <w:rPr>
          <w:rFonts w:ascii="Arial" w:hAnsi="Arial" w:cs="Arial"/>
        </w:rPr>
      </w:pPr>
    </w:p>
    <w:p w14:paraId="39109D02" w14:textId="6C5487CB" w:rsidR="007366C7" w:rsidRDefault="00E701B1" w:rsidP="008D15CF">
      <w:pPr>
        <w:jc w:val="both"/>
        <w:rPr>
          <w:rFonts w:ascii="Arial" w:hAnsi="Arial" w:cs="Arial"/>
        </w:rPr>
      </w:pPr>
      <w:r>
        <w:rPr>
          <w:rFonts w:ascii="Arial" w:hAnsi="Arial" w:cs="Arial"/>
        </w:rPr>
        <w:t xml:space="preserve">The International Coaching Federation (ICF) have reported a growth in coaches worldwide.  In 2012 there were 47,500 this has increased to 53,300 in 2016.  Coaching Associations have also expanded.  </w:t>
      </w:r>
    </w:p>
    <w:p w14:paraId="01EA5ED3" w14:textId="50DA3784" w:rsidR="001251A0" w:rsidRDefault="001251A0" w:rsidP="008D15CF">
      <w:pPr>
        <w:jc w:val="both"/>
        <w:rPr>
          <w:rFonts w:ascii="Arial" w:hAnsi="Arial" w:cs="Arial"/>
        </w:rPr>
      </w:pPr>
    </w:p>
    <w:p w14:paraId="5E909380" w14:textId="60BE9DFD" w:rsidR="00B22400" w:rsidRDefault="00B22400" w:rsidP="008D15CF">
      <w:pPr>
        <w:jc w:val="both"/>
        <w:rPr>
          <w:rFonts w:ascii="Arial" w:hAnsi="Arial" w:cs="Arial"/>
        </w:rPr>
      </w:pPr>
      <w:r>
        <w:rPr>
          <w:rFonts w:ascii="Arial" w:hAnsi="Arial" w:cs="Arial"/>
        </w:rPr>
        <w:t xml:space="preserve">According to Hicks et al (2013) </w:t>
      </w:r>
      <w:proofErr w:type="spellStart"/>
      <w:r>
        <w:rPr>
          <w:rFonts w:ascii="Arial" w:hAnsi="Arial" w:cs="Arial"/>
        </w:rPr>
        <w:t>coachees</w:t>
      </w:r>
      <w:proofErr w:type="spellEnd"/>
      <w:r>
        <w:rPr>
          <w:rFonts w:ascii="Arial" w:hAnsi="Arial" w:cs="Arial"/>
        </w:rPr>
        <w:t xml:space="preserve"> wellbeing significantly rises and improves after coaching due to thinking more clearly and the ability to relax.  Coaching is said to impact positively and better equip individuals to handle and solve difficult problems.  Making an individual more aware if they are in trouble, they can find a solution.  </w:t>
      </w:r>
    </w:p>
    <w:p w14:paraId="0BBFCA48" w14:textId="57BFD7B0" w:rsidR="001057CB" w:rsidRDefault="001057CB" w:rsidP="008D15CF">
      <w:pPr>
        <w:jc w:val="both"/>
        <w:rPr>
          <w:rFonts w:ascii="Arial" w:hAnsi="Arial" w:cs="Arial"/>
        </w:rPr>
      </w:pPr>
    </w:p>
    <w:p w14:paraId="48F73307" w14:textId="3ECAD46A" w:rsidR="00D13467" w:rsidRDefault="001057CB" w:rsidP="008D15CF">
      <w:pPr>
        <w:jc w:val="both"/>
        <w:rPr>
          <w:rFonts w:ascii="Arial" w:hAnsi="Arial" w:cs="Arial"/>
        </w:rPr>
      </w:pPr>
      <w:r>
        <w:rPr>
          <w:rFonts w:ascii="Arial" w:hAnsi="Arial" w:cs="Arial"/>
        </w:rPr>
        <w:t>Wellbeing can relate to mentoring by taking the mentee through a process with which makes them feel good, mentors also have a sense of wellbeing by being creative and helping others and reflecting (Lawrence, 2018b).</w:t>
      </w:r>
    </w:p>
    <w:p w14:paraId="0F56C71C" w14:textId="00FD9887" w:rsidR="00BF72AE" w:rsidRDefault="00BF72AE" w:rsidP="008D15CF">
      <w:pPr>
        <w:jc w:val="both"/>
        <w:rPr>
          <w:rFonts w:ascii="Arial" w:hAnsi="Arial" w:cs="Arial"/>
        </w:rPr>
      </w:pPr>
    </w:p>
    <w:p w14:paraId="1BD119A2" w14:textId="77777777" w:rsidR="00BF72AE" w:rsidRDefault="00BF72AE" w:rsidP="008D15CF">
      <w:pPr>
        <w:jc w:val="both"/>
        <w:rPr>
          <w:rFonts w:ascii="Arial" w:hAnsi="Arial" w:cs="Arial"/>
        </w:rPr>
      </w:pPr>
    </w:p>
    <w:p w14:paraId="077C602B" w14:textId="77777777" w:rsidR="00BF72AE" w:rsidRPr="00B262A3" w:rsidRDefault="00BF72AE" w:rsidP="008D15CF">
      <w:pPr>
        <w:jc w:val="both"/>
        <w:rPr>
          <w:rFonts w:ascii="Arial" w:hAnsi="Arial" w:cs="Arial"/>
        </w:rPr>
      </w:pPr>
    </w:p>
    <w:p w14:paraId="4475099E" w14:textId="41B48DFA" w:rsidR="00B262A3" w:rsidRPr="001057CB" w:rsidRDefault="00B262A3" w:rsidP="001057CB">
      <w:pPr>
        <w:pStyle w:val="ListParagraph"/>
        <w:numPr>
          <w:ilvl w:val="0"/>
          <w:numId w:val="8"/>
        </w:numPr>
        <w:jc w:val="both"/>
        <w:rPr>
          <w:rFonts w:ascii="Arial" w:hAnsi="Arial" w:cs="Arial"/>
          <w:b/>
          <w:bCs/>
          <w:u w:val="single"/>
        </w:rPr>
      </w:pPr>
      <w:r w:rsidRPr="001057CB">
        <w:rPr>
          <w:rFonts w:ascii="Arial" w:hAnsi="Arial" w:cs="Arial"/>
          <w:b/>
          <w:bCs/>
          <w:u w:val="single"/>
        </w:rPr>
        <w:t>Explain different types of coaching and mentoring which can be implemented in organisations</w:t>
      </w:r>
    </w:p>
    <w:p w14:paraId="431B85BD" w14:textId="568AE4AE" w:rsidR="00374176" w:rsidRDefault="00374176" w:rsidP="008D15CF">
      <w:pPr>
        <w:jc w:val="both"/>
        <w:rPr>
          <w:rFonts w:ascii="Arial" w:hAnsi="Arial" w:cs="Arial"/>
        </w:rPr>
      </w:pPr>
    </w:p>
    <w:p w14:paraId="1D8E1215" w14:textId="7B642291" w:rsidR="00374176" w:rsidRDefault="009C25CD" w:rsidP="008D15CF">
      <w:pPr>
        <w:jc w:val="both"/>
        <w:rPr>
          <w:rFonts w:ascii="Arial" w:hAnsi="Arial" w:cs="Arial"/>
          <w:b/>
          <w:bCs/>
          <w:u w:val="single"/>
        </w:rPr>
      </w:pPr>
      <w:r>
        <w:rPr>
          <w:rFonts w:ascii="Arial" w:hAnsi="Arial" w:cs="Arial"/>
          <w:b/>
          <w:bCs/>
          <w:u w:val="single"/>
        </w:rPr>
        <w:t>2.1</w:t>
      </w:r>
    </w:p>
    <w:p w14:paraId="4B8F1447" w14:textId="77777777" w:rsidR="009C25CD" w:rsidRPr="009C25CD" w:rsidRDefault="009C25CD" w:rsidP="008D15CF">
      <w:pPr>
        <w:jc w:val="both"/>
        <w:rPr>
          <w:rFonts w:ascii="Arial" w:hAnsi="Arial" w:cs="Arial"/>
          <w:b/>
          <w:bCs/>
          <w:u w:val="single"/>
        </w:rPr>
      </w:pPr>
    </w:p>
    <w:p w14:paraId="20313A0E" w14:textId="7B2A2AA9" w:rsidR="00374176" w:rsidRDefault="00374176" w:rsidP="008D15CF">
      <w:pPr>
        <w:jc w:val="both"/>
        <w:rPr>
          <w:rFonts w:ascii="Arial" w:hAnsi="Arial" w:cs="Arial"/>
        </w:rPr>
      </w:pPr>
      <w:r w:rsidRPr="00374176">
        <w:rPr>
          <w:rFonts w:ascii="Arial" w:hAnsi="Arial" w:cs="Arial"/>
          <w:b/>
          <w:bCs/>
        </w:rPr>
        <w:t>Performance Coaching:</w:t>
      </w:r>
      <w:r>
        <w:rPr>
          <w:rFonts w:ascii="Arial" w:hAnsi="Arial" w:cs="Arial"/>
        </w:rPr>
        <w:t xml:space="preserve"> </w:t>
      </w:r>
      <w:r w:rsidR="00B151D8">
        <w:rPr>
          <w:rFonts w:ascii="Arial" w:hAnsi="Arial" w:cs="Arial"/>
        </w:rPr>
        <w:t xml:space="preserve">deriving from business and sports psychology, performance coaching enhances an individual’s performance at work enabling effectiveness and increased productivity, this also raises team and organisational performance as well as individual performance. The coach will help individuals gain competencies required to fulfil gaps in their performance and give them a better understanding </w:t>
      </w:r>
      <w:r w:rsidR="001D5406">
        <w:rPr>
          <w:rFonts w:ascii="Arial" w:hAnsi="Arial" w:cs="Arial"/>
        </w:rPr>
        <w:t>of the requirements and competencies of their job</w:t>
      </w:r>
      <w:r w:rsidR="00633C0F" w:rsidRPr="00633C0F">
        <w:rPr>
          <w:rFonts w:ascii="Arial" w:hAnsi="Arial" w:cs="Arial"/>
        </w:rPr>
        <w:t xml:space="preserve"> </w:t>
      </w:r>
      <w:r w:rsidR="00633C0F">
        <w:rPr>
          <w:rFonts w:ascii="Arial" w:hAnsi="Arial" w:cs="Arial"/>
        </w:rPr>
        <w:t>(Whitmore et al, 2019</w:t>
      </w:r>
      <w:r w:rsidR="008F0B99" w:rsidRPr="008F0B99">
        <w:rPr>
          <w:rFonts w:ascii="Arial" w:hAnsi="Arial" w:cs="Arial"/>
        </w:rPr>
        <w:t xml:space="preserve"> </w:t>
      </w:r>
      <w:r w:rsidR="008F0B99">
        <w:rPr>
          <w:rFonts w:ascii="Arial" w:hAnsi="Arial" w:cs="Arial"/>
        </w:rPr>
        <w:t xml:space="preserve">and </w:t>
      </w:r>
      <w:proofErr w:type="spellStart"/>
      <w:r w:rsidR="008F0B99">
        <w:rPr>
          <w:rFonts w:ascii="Arial" w:hAnsi="Arial" w:cs="Arial"/>
        </w:rPr>
        <w:t>Zentis</w:t>
      </w:r>
      <w:proofErr w:type="spellEnd"/>
      <w:r w:rsidR="008F0B99">
        <w:rPr>
          <w:rFonts w:ascii="Arial" w:hAnsi="Arial" w:cs="Arial"/>
        </w:rPr>
        <w:t>, 2016</w:t>
      </w:r>
      <w:r w:rsidR="00633C0F">
        <w:rPr>
          <w:rFonts w:ascii="Arial" w:hAnsi="Arial" w:cs="Arial"/>
        </w:rPr>
        <w:t>)</w:t>
      </w:r>
      <w:r w:rsidR="001D5406">
        <w:rPr>
          <w:rFonts w:ascii="Arial" w:hAnsi="Arial" w:cs="Arial"/>
        </w:rPr>
        <w:t>.</w:t>
      </w:r>
      <w:r w:rsidR="00633C0F">
        <w:rPr>
          <w:rFonts w:ascii="Arial" w:hAnsi="Arial" w:cs="Arial"/>
        </w:rPr>
        <w:t xml:space="preserve"> </w:t>
      </w:r>
      <w:r w:rsidR="001D5406">
        <w:rPr>
          <w:rFonts w:ascii="Arial" w:hAnsi="Arial" w:cs="Arial"/>
        </w:rPr>
        <w:t xml:space="preserve"> </w:t>
      </w:r>
      <w:r w:rsidR="00B151D8">
        <w:rPr>
          <w:rFonts w:ascii="Arial" w:hAnsi="Arial" w:cs="Arial"/>
        </w:rPr>
        <w:t xml:space="preserve">  </w:t>
      </w:r>
    </w:p>
    <w:p w14:paraId="393C1532" w14:textId="652DF3DC" w:rsidR="000A6285" w:rsidRPr="00374176" w:rsidRDefault="000A6285" w:rsidP="008D15CF">
      <w:pPr>
        <w:jc w:val="both"/>
        <w:rPr>
          <w:rFonts w:ascii="Arial" w:hAnsi="Arial" w:cs="Arial"/>
          <w:b/>
          <w:bCs/>
        </w:rPr>
      </w:pPr>
    </w:p>
    <w:p w14:paraId="5762895C" w14:textId="7F80CA93" w:rsidR="00374176" w:rsidRPr="001407A0" w:rsidRDefault="00374176" w:rsidP="008D15CF">
      <w:pPr>
        <w:jc w:val="both"/>
        <w:rPr>
          <w:rFonts w:ascii="Arial" w:hAnsi="Arial" w:cs="Arial"/>
        </w:rPr>
      </w:pPr>
      <w:r w:rsidRPr="00374176">
        <w:rPr>
          <w:rFonts w:ascii="Arial" w:hAnsi="Arial" w:cs="Arial"/>
          <w:b/>
          <w:bCs/>
        </w:rPr>
        <w:t>Executive Coaching:</w:t>
      </w:r>
      <w:r w:rsidR="001407A0">
        <w:rPr>
          <w:rFonts w:ascii="Arial" w:hAnsi="Arial" w:cs="Arial"/>
          <w:b/>
          <w:bCs/>
        </w:rPr>
        <w:t xml:space="preserve"> </w:t>
      </w:r>
      <w:r w:rsidR="001407A0" w:rsidRPr="001407A0">
        <w:rPr>
          <w:rFonts w:ascii="Arial" w:hAnsi="Arial" w:cs="Arial"/>
        </w:rPr>
        <w:t>this is based on one-to-one performance coaching</w:t>
      </w:r>
      <w:r w:rsidR="001407A0">
        <w:rPr>
          <w:rFonts w:ascii="Arial" w:hAnsi="Arial" w:cs="Arial"/>
        </w:rPr>
        <w:t xml:space="preserve"> utilising coaches from outside of the organisation</w:t>
      </w:r>
      <w:r w:rsidR="002D4729">
        <w:rPr>
          <w:rFonts w:ascii="Arial" w:hAnsi="Arial" w:cs="Arial"/>
        </w:rPr>
        <w:t xml:space="preserve"> for a specific duration or number of sessions</w:t>
      </w:r>
      <w:r w:rsidR="001407A0" w:rsidRPr="001407A0">
        <w:rPr>
          <w:rFonts w:ascii="Arial" w:hAnsi="Arial" w:cs="Arial"/>
        </w:rPr>
        <w:t xml:space="preserve">.  Improving the </w:t>
      </w:r>
      <w:r w:rsidR="002D4729">
        <w:rPr>
          <w:rFonts w:ascii="Arial" w:hAnsi="Arial" w:cs="Arial"/>
        </w:rPr>
        <w:t xml:space="preserve">skills and </w:t>
      </w:r>
      <w:r w:rsidR="001407A0" w:rsidRPr="001407A0">
        <w:rPr>
          <w:rFonts w:ascii="Arial" w:hAnsi="Arial" w:cs="Arial"/>
        </w:rPr>
        <w:t>performance of</w:t>
      </w:r>
      <w:r w:rsidR="001407A0">
        <w:rPr>
          <w:rFonts w:ascii="Arial" w:hAnsi="Arial" w:cs="Arial"/>
        </w:rPr>
        <w:t xml:space="preserve"> the most influential within an </w:t>
      </w:r>
      <w:r w:rsidR="00DB3FE7">
        <w:rPr>
          <w:rFonts w:ascii="Arial" w:hAnsi="Arial" w:cs="Arial"/>
        </w:rPr>
        <w:t>organisation and</w:t>
      </w:r>
      <w:r w:rsidR="002D4729">
        <w:rPr>
          <w:rFonts w:ascii="Arial" w:hAnsi="Arial" w:cs="Arial"/>
        </w:rPr>
        <w:t xml:space="preserve"> coaching which is tied to organisational goals </w:t>
      </w:r>
      <w:r w:rsidR="001407A0">
        <w:rPr>
          <w:rFonts w:ascii="Arial" w:hAnsi="Arial" w:cs="Arial"/>
        </w:rPr>
        <w:t xml:space="preserve">is said to improve organisational </w:t>
      </w:r>
      <w:r w:rsidR="0031111D">
        <w:rPr>
          <w:rFonts w:ascii="Arial" w:hAnsi="Arial" w:cs="Arial"/>
        </w:rPr>
        <w:t>results</w:t>
      </w:r>
      <w:r w:rsidR="001407A0" w:rsidRPr="001407A0">
        <w:rPr>
          <w:rFonts w:ascii="Arial" w:hAnsi="Arial" w:cs="Arial"/>
        </w:rPr>
        <w:t xml:space="preserve"> </w:t>
      </w:r>
      <w:r w:rsidR="00396E9C">
        <w:rPr>
          <w:rFonts w:ascii="Arial" w:hAnsi="Arial" w:cs="Arial"/>
        </w:rPr>
        <w:t>(</w:t>
      </w:r>
      <w:r w:rsidR="00633C0F">
        <w:rPr>
          <w:rFonts w:ascii="Arial" w:hAnsi="Arial" w:cs="Arial"/>
        </w:rPr>
        <w:t>Winfield</w:t>
      </w:r>
      <w:r w:rsidR="00396E9C">
        <w:rPr>
          <w:rFonts w:ascii="Arial" w:hAnsi="Arial" w:cs="Arial"/>
        </w:rPr>
        <w:t xml:space="preserve">, </w:t>
      </w:r>
      <w:r w:rsidR="00633C0F">
        <w:rPr>
          <w:rFonts w:ascii="Arial" w:hAnsi="Arial" w:cs="Arial"/>
        </w:rPr>
        <w:t>2019</w:t>
      </w:r>
      <w:r w:rsidR="008F0B99">
        <w:rPr>
          <w:rFonts w:ascii="Arial" w:hAnsi="Arial" w:cs="Arial"/>
        </w:rPr>
        <w:t xml:space="preserve"> and </w:t>
      </w:r>
      <w:proofErr w:type="spellStart"/>
      <w:r w:rsidR="008F0B99">
        <w:rPr>
          <w:rFonts w:ascii="Arial" w:hAnsi="Arial" w:cs="Arial"/>
        </w:rPr>
        <w:t>Zentis</w:t>
      </w:r>
      <w:proofErr w:type="spellEnd"/>
      <w:r w:rsidR="008F0B99">
        <w:rPr>
          <w:rFonts w:ascii="Arial" w:hAnsi="Arial" w:cs="Arial"/>
        </w:rPr>
        <w:t>, 2016).</w:t>
      </w:r>
    </w:p>
    <w:p w14:paraId="2066B0ED" w14:textId="1E9E2C99" w:rsidR="00374176" w:rsidRPr="00374176" w:rsidRDefault="00374176" w:rsidP="008D15CF">
      <w:pPr>
        <w:jc w:val="both"/>
        <w:rPr>
          <w:rFonts w:ascii="Arial" w:hAnsi="Arial" w:cs="Arial"/>
          <w:b/>
          <w:bCs/>
        </w:rPr>
      </w:pPr>
    </w:p>
    <w:p w14:paraId="35219B69" w14:textId="2E02AB02" w:rsidR="00374176" w:rsidRPr="00374176" w:rsidRDefault="0051470F" w:rsidP="008D15CF">
      <w:pPr>
        <w:jc w:val="both"/>
        <w:rPr>
          <w:rFonts w:ascii="Arial" w:hAnsi="Arial" w:cs="Arial"/>
          <w:b/>
          <w:bCs/>
        </w:rPr>
      </w:pPr>
      <w:r>
        <w:rPr>
          <w:rFonts w:ascii="Arial" w:hAnsi="Arial" w:cs="Arial"/>
          <w:b/>
          <w:bCs/>
        </w:rPr>
        <w:t>Career</w:t>
      </w:r>
      <w:r w:rsidR="00FD7E74">
        <w:rPr>
          <w:rFonts w:ascii="Arial" w:hAnsi="Arial" w:cs="Arial"/>
          <w:b/>
          <w:bCs/>
        </w:rPr>
        <w:t xml:space="preserve"> </w:t>
      </w:r>
      <w:r w:rsidR="00374176" w:rsidRPr="00374176">
        <w:rPr>
          <w:rFonts w:ascii="Arial" w:hAnsi="Arial" w:cs="Arial"/>
          <w:b/>
          <w:bCs/>
        </w:rPr>
        <w:t>Coaching:</w:t>
      </w:r>
      <w:r>
        <w:rPr>
          <w:rFonts w:ascii="Arial" w:hAnsi="Arial" w:cs="Arial"/>
          <w:b/>
          <w:bCs/>
        </w:rPr>
        <w:t xml:space="preserve"> </w:t>
      </w:r>
      <w:r>
        <w:rPr>
          <w:rFonts w:ascii="Arial" w:hAnsi="Arial" w:cs="Arial"/>
        </w:rPr>
        <w:t>helps individuals make career choices through identifying what they want/need from their careers</w:t>
      </w:r>
      <w:r w:rsidR="00FD2B54">
        <w:rPr>
          <w:rFonts w:ascii="Arial" w:hAnsi="Arial" w:cs="Arial"/>
        </w:rPr>
        <w:t>,</w:t>
      </w:r>
      <w:r w:rsidR="008619D0">
        <w:rPr>
          <w:rFonts w:ascii="Arial" w:hAnsi="Arial" w:cs="Arial"/>
        </w:rPr>
        <w:t xml:space="preserve"> discussion on career options,</w:t>
      </w:r>
      <w:r w:rsidR="00FD2B54">
        <w:rPr>
          <w:rFonts w:ascii="Arial" w:hAnsi="Arial" w:cs="Arial"/>
        </w:rPr>
        <w:t xml:space="preserve"> capabilities and feedback</w:t>
      </w:r>
      <w:r w:rsidR="008619D0">
        <w:rPr>
          <w:rFonts w:ascii="Arial" w:hAnsi="Arial" w:cs="Arial"/>
        </w:rPr>
        <w:t xml:space="preserve"> from coach</w:t>
      </w:r>
      <w:r>
        <w:rPr>
          <w:rFonts w:ascii="Arial" w:hAnsi="Arial" w:cs="Arial"/>
        </w:rPr>
        <w:t xml:space="preserve">.  Supporting individuals in career development and transitioning.  This enables individuals to accomplish their career aspirations and objectives.  The career coach can also support with </w:t>
      </w:r>
      <w:r w:rsidR="00F734CA">
        <w:rPr>
          <w:rFonts w:ascii="Arial" w:hAnsi="Arial" w:cs="Arial"/>
        </w:rPr>
        <w:t>online profiles, compiling CV’s, job searches and interviewing preparation</w:t>
      </w:r>
      <w:r w:rsidR="00E5641C">
        <w:rPr>
          <w:rFonts w:ascii="Arial" w:hAnsi="Arial" w:cs="Arial"/>
        </w:rPr>
        <w:t xml:space="preserve"> (Winfield, 2019</w:t>
      </w:r>
      <w:r w:rsidR="008F0B99" w:rsidRPr="008F0B99">
        <w:rPr>
          <w:rFonts w:ascii="Arial" w:hAnsi="Arial" w:cs="Arial"/>
        </w:rPr>
        <w:t xml:space="preserve"> </w:t>
      </w:r>
      <w:r w:rsidR="008F0B99">
        <w:rPr>
          <w:rFonts w:ascii="Arial" w:hAnsi="Arial" w:cs="Arial"/>
        </w:rPr>
        <w:t xml:space="preserve">and </w:t>
      </w:r>
      <w:proofErr w:type="spellStart"/>
      <w:r w:rsidR="008F0B99">
        <w:rPr>
          <w:rFonts w:ascii="Arial" w:hAnsi="Arial" w:cs="Arial"/>
        </w:rPr>
        <w:t>Zentis</w:t>
      </w:r>
      <w:proofErr w:type="spellEnd"/>
      <w:r w:rsidR="008F0B99">
        <w:rPr>
          <w:rFonts w:ascii="Arial" w:hAnsi="Arial" w:cs="Arial"/>
        </w:rPr>
        <w:t>, 2016</w:t>
      </w:r>
      <w:r w:rsidR="00E5641C">
        <w:rPr>
          <w:rFonts w:ascii="Arial" w:hAnsi="Arial" w:cs="Arial"/>
        </w:rPr>
        <w:t>).</w:t>
      </w:r>
    </w:p>
    <w:p w14:paraId="7A3D6AA7" w14:textId="306020AF" w:rsidR="00374176" w:rsidRPr="00374176" w:rsidRDefault="00AC56F7" w:rsidP="008D15CF">
      <w:pPr>
        <w:jc w:val="both"/>
        <w:rPr>
          <w:rFonts w:ascii="Arial" w:hAnsi="Arial" w:cs="Arial"/>
          <w:b/>
          <w:bCs/>
        </w:rPr>
      </w:pPr>
      <w:r>
        <w:rPr>
          <w:rFonts w:ascii="Arial" w:hAnsi="Arial" w:cs="Arial"/>
          <w:b/>
          <w:bCs/>
        </w:rPr>
        <w:t xml:space="preserve"> </w:t>
      </w:r>
    </w:p>
    <w:p w14:paraId="00E74C98" w14:textId="0706D828" w:rsidR="00374176" w:rsidRPr="00BE0201" w:rsidRDefault="00374176" w:rsidP="008D15CF">
      <w:pPr>
        <w:jc w:val="both"/>
        <w:rPr>
          <w:rFonts w:ascii="Arial" w:hAnsi="Arial" w:cs="Arial"/>
        </w:rPr>
      </w:pPr>
      <w:r w:rsidRPr="00374176">
        <w:rPr>
          <w:rFonts w:ascii="Arial" w:hAnsi="Arial" w:cs="Arial"/>
          <w:b/>
          <w:bCs/>
        </w:rPr>
        <w:t>Peer/Group Mentoring:</w:t>
      </w:r>
      <w:r w:rsidR="00BE0201">
        <w:rPr>
          <w:rFonts w:ascii="Arial" w:hAnsi="Arial" w:cs="Arial"/>
          <w:b/>
          <w:bCs/>
        </w:rPr>
        <w:t xml:space="preserve"> </w:t>
      </w:r>
      <w:r w:rsidR="00BE0201">
        <w:rPr>
          <w:rFonts w:ascii="Arial" w:hAnsi="Arial" w:cs="Arial"/>
        </w:rPr>
        <w:t>a group or individuals who support each other in personal growth and achievement.  Peering mentoring works better when either or both parties have had prior experience of traditional mentoring.  Discussions about points of interest, feedback, best practice and advancing career paths (Creighton, 2018</w:t>
      </w:r>
      <w:r w:rsidR="002C2142">
        <w:rPr>
          <w:rFonts w:ascii="Arial" w:hAnsi="Arial" w:cs="Arial"/>
        </w:rPr>
        <w:t xml:space="preserve"> and Clutterbuck et al, 2016</w:t>
      </w:r>
      <w:r w:rsidR="00BE0201">
        <w:rPr>
          <w:rFonts w:ascii="Arial" w:hAnsi="Arial" w:cs="Arial"/>
        </w:rPr>
        <w:t>).</w:t>
      </w:r>
    </w:p>
    <w:p w14:paraId="2FFE6F06" w14:textId="4EF60BD3" w:rsidR="00374176" w:rsidRPr="00374176" w:rsidRDefault="00374176" w:rsidP="008D15CF">
      <w:pPr>
        <w:jc w:val="both"/>
        <w:rPr>
          <w:rFonts w:ascii="Arial" w:hAnsi="Arial" w:cs="Arial"/>
          <w:b/>
          <w:bCs/>
        </w:rPr>
      </w:pPr>
    </w:p>
    <w:p w14:paraId="503084E7" w14:textId="34B008D1" w:rsidR="00374176" w:rsidRDefault="00AD6007" w:rsidP="008D15CF">
      <w:pPr>
        <w:jc w:val="both"/>
        <w:rPr>
          <w:rFonts w:ascii="Arial" w:hAnsi="Arial" w:cs="Arial"/>
          <w:b/>
          <w:bCs/>
        </w:rPr>
      </w:pPr>
      <w:r>
        <w:rPr>
          <w:rFonts w:ascii="Arial" w:hAnsi="Arial" w:cs="Arial"/>
          <w:b/>
          <w:bCs/>
        </w:rPr>
        <w:t>Online/E-</w:t>
      </w:r>
      <w:r w:rsidR="00374176" w:rsidRPr="00374176">
        <w:rPr>
          <w:rFonts w:ascii="Arial" w:hAnsi="Arial" w:cs="Arial"/>
          <w:b/>
          <w:bCs/>
        </w:rPr>
        <w:t>Mentoring:</w:t>
      </w:r>
      <w:r w:rsidR="002C2142">
        <w:rPr>
          <w:rFonts w:ascii="Arial" w:hAnsi="Arial" w:cs="Arial"/>
          <w:b/>
          <w:bCs/>
        </w:rPr>
        <w:t xml:space="preserve">  </w:t>
      </w:r>
      <w:r>
        <w:rPr>
          <w:rFonts w:ascii="Arial" w:hAnsi="Arial" w:cs="Arial"/>
        </w:rPr>
        <w:t xml:space="preserve">tools that the user requires are in one place, being online is more accessible.  One to one </w:t>
      </w:r>
      <w:r w:rsidR="00FC7192">
        <w:rPr>
          <w:rFonts w:ascii="Arial" w:hAnsi="Arial" w:cs="Arial"/>
        </w:rPr>
        <w:t>relationships</w:t>
      </w:r>
      <w:r>
        <w:rPr>
          <w:rFonts w:ascii="Arial" w:hAnsi="Arial" w:cs="Arial"/>
        </w:rPr>
        <w:t xml:space="preserve"> that are facilitated via the internet, using software and email.  All history of communication is accessible to both the mentor and the mentee at any time.  E-Mentoring may not appeal to individuals who are used to receiving direction and planned work.  E-mentoring requires self-direction with high levels of engagement.  The mentee requires access to technology such as a laptop, PC, internet, mentoring platform, email and video conferencing.  The mentee requires to have effective communication and active listening (Lawrence, 2018).</w:t>
      </w:r>
    </w:p>
    <w:p w14:paraId="155BDE17" w14:textId="3FD1243C" w:rsidR="00581B6A" w:rsidRDefault="00581B6A" w:rsidP="008D15CF">
      <w:pPr>
        <w:jc w:val="both"/>
        <w:rPr>
          <w:rFonts w:ascii="Arial" w:hAnsi="Arial" w:cs="Arial"/>
          <w:b/>
          <w:bCs/>
        </w:rPr>
      </w:pPr>
    </w:p>
    <w:p w14:paraId="33A74349" w14:textId="39C9585A" w:rsidR="00374176" w:rsidRDefault="000A6285" w:rsidP="008D15CF">
      <w:pPr>
        <w:jc w:val="both"/>
        <w:rPr>
          <w:rFonts w:ascii="Arial" w:hAnsi="Arial" w:cs="Arial"/>
        </w:rPr>
      </w:pPr>
      <w:r>
        <w:rPr>
          <w:rFonts w:ascii="Arial" w:hAnsi="Arial" w:cs="Arial"/>
          <w:b/>
          <w:bCs/>
        </w:rPr>
        <w:t>Reverse Mentoring:</w:t>
      </w:r>
      <w:r w:rsidR="00581B6A">
        <w:rPr>
          <w:rFonts w:ascii="Arial" w:hAnsi="Arial" w:cs="Arial"/>
          <w:b/>
          <w:bCs/>
        </w:rPr>
        <w:t xml:space="preserve">  </w:t>
      </w:r>
      <w:r w:rsidR="00851C22">
        <w:rPr>
          <w:rFonts w:ascii="Arial" w:hAnsi="Arial" w:cs="Arial"/>
        </w:rPr>
        <w:t>being mentored by someone younger than you</w:t>
      </w:r>
      <w:r w:rsidR="00052E7A">
        <w:rPr>
          <w:rFonts w:ascii="Arial" w:hAnsi="Arial" w:cs="Arial"/>
        </w:rPr>
        <w:t xml:space="preserve">, </w:t>
      </w:r>
      <w:r w:rsidR="00847C21">
        <w:rPr>
          <w:rFonts w:ascii="Arial" w:hAnsi="Arial" w:cs="Arial"/>
        </w:rPr>
        <w:t>a</w:t>
      </w:r>
      <w:r w:rsidR="00052E7A">
        <w:rPr>
          <w:rFonts w:ascii="Arial" w:hAnsi="Arial" w:cs="Arial"/>
        </w:rPr>
        <w:t xml:space="preserve"> junior</w:t>
      </w:r>
      <w:r w:rsidR="00851C22">
        <w:rPr>
          <w:rFonts w:ascii="Arial" w:hAnsi="Arial" w:cs="Arial"/>
        </w:rPr>
        <w:t xml:space="preserve">.  This ensures that you are kept </w:t>
      </w:r>
      <w:r w:rsidR="00052E7A">
        <w:rPr>
          <w:rFonts w:ascii="Arial" w:hAnsi="Arial" w:cs="Arial"/>
        </w:rPr>
        <w:t>up to date</w:t>
      </w:r>
      <w:r w:rsidR="00851C22">
        <w:rPr>
          <w:rFonts w:ascii="Arial" w:hAnsi="Arial" w:cs="Arial"/>
        </w:rPr>
        <w:t xml:space="preserve"> with innovation and how quickly the world is forever changing, new technological advancements, online platforms, social media trends and the next generation trends.  The way that culture and diversity is changing, it is important that everyone has some form of reverse mentoring.  </w:t>
      </w:r>
      <w:r w:rsidR="00D85412">
        <w:rPr>
          <w:rFonts w:ascii="Arial" w:hAnsi="Arial" w:cs="Arial"/>
        </w:rPr>
        <w:t>By utilising reverse mentoring can help with knowledge sharing across the organisation</w:t>
      </w:r>
      <w:r w:rsidR="006436C1" w:rsidRPr="006436C1">
        <w:rPr>
          <w:rFonts w:ascii="Arial" w:hAnsi="Arial" w:cs="Arial"/>
        </w:rPr>
        <w:t xml:space="preserve"> </w:t>
      </w:r>
      <w:r w:rsidR="006436C1">
        <w:rPr>
          <w:rFonts w:ascii="Arial" w:hAnsi="Arial" w:cs="Arial"/>
        </w:rPr>
        <w:t>(Creighton, 2018).</w:t>
      </w:r>
      <w:r w:rsidR="00D85412">
        <w:rPr>
          <w:rFonts w:ascii="Arial" w:hAnsi="Arial" w:cs="Arial"/>
        </w:rPr>
        <w:t xml:space="preserve">   </w:t>
      </w:r>
    </w:p>
    <w:p w14:paraId="3E7D9376" w14:textId="728EFD6A" w:rsidR="00DD34CE" w:rsidRDefault="00DD34CE" w:rsidP="008D15CF">
      <w:pPr>
        <w:jc w:val="both"/>
        <w:rPr>
          <w:rFonts w:ascii="Arial" w:hAnsi="Arial" w:cs="Arial"/>
        </w:rPr>
      </w:pPr>
    </w:p>
    <w:p w14:paraId="217C14BD" w14:textId="30346077" w:rsidR="00BF72AE" w:rsidRDefault="00BF72AE" w:rsidP="008D15CF">
      <w:pPr>
        <w:jc w:val="both"/>
        <w:rPr>
          <w:rFonts w:ascii="Arial" w:hAnsi="Arial" w:cs="Arial"/>
        </w:rPr>
      </w:pPr>
    </w:p>
    <w:p w14:paraId="64658BD8" w14:textId="00C27E29" w:rsidR="00BF72AE" w:rsidRDefault="00BF72AE" w:rsidP="008D15CF">
      <w:pPr>
        <w:jc w:val="both"/>
        <w:rPr>
          <w:rFonts w:ascii="Arial" w:hAnsi="Arial" w:cs="Arial"/>
        </w:rPr>
      </w:pPr>
    </w:p>
    <w:p w14:paraId="406EA869" w14:textId="703FA2DA" w:rsidR="00743587" w:rsidRDefault="00743587" w:rsidP="008D15CF">
      <w:pPr>
        <w:jc w:val="both"/>
        <w:rPr>
          <w:rFonts w:ascii="Arial" w:hAnsi="Arial" w:cs="Arial"/>
        </w:rPr>
      </w:pPr>
    </w:p>
    <w:p w14:paraId="54578147" w14:textId="77777777" w:rsidR="00743587" w:rsidRDefault="00743587" w:rsidP="008D15CF">
      <w:pPr>
        <w:jc w:val="both"/>
        <w:rPr>
          <w:rFonts w:ascii="Arial" w:hAnsi="Arial" w:cs="Arial"/>
        </w:rPr>
      </w:pPr>
    </w:p>
    <w:p w14:paraId="58FED3BB" w14:textId="7CB2C5D3" w:rsidR="00B262A3" w:rsidRPr="009C25CD" w:rsidRDefault="00B262A3" w:rsidP="008D15CF">
      <w:pPr>
        <w:pStyle w:val="ListParagraph"/>
        <w:numPr>
          <w:ilvl w:val="0"/>
          <w:numId w:val="8"/>
        </w:numPr>
        <w:jc w:val="both"/>
        <w:rPr>
          <w:rFonts w:ascii="Arial" w:hAnsi="Arial" w:cs="Arial"/>
          <w:b/>
          <w:bCs/>
          <w:u w:val="single"/>
        </w:rPr>
      </w:pPr>
      <w:r w:rsidRPr="009C25CD">
        <w:rPr>
          <w:rFonts w:ascii="Arial" w:hAnsi="Arial" w:cs="Arial"/>
          <w:b/>
          <w:bCs/>
          <w:u w:val="single"/>
        </w:rPr>
        <w:t>Provide an assessment of the factors which need to be considered when implementing coaching and mentoring, including the potential role of the managers</w:t>
      </w:r>
    </w:p>
    <w:p w14:paraId="69974F79" w14:textId="1EC4DED3" w:rsidR="009C25CD" w:rsidRDefault="009C25CD" w:rsidP="008D15CF">
      <w:pPr>
        <w:jc w:val="both"/>
        <w:rPr>
          <w:rFonts w:ascii="Arial" w:hAnsi="Arial" w:cs="Arial"/>
          <w:b/>
          <w:bCs/>
        </w:rPr>
      </w:pPr>
    </w:p>
    <w:p w14:paraId="01A50FA9" w14:textId="41C9C22E" w:rsidR="009C25CD" w:rsidRDefault="009C25CD" w:rsidP="008D15CF">
      <w:pPr>
        <w:jc w:val="both"/>
        <w:rPr>
          <w:rFonts w:ascii="Arial" w:hAnsi="Arial" w:cs="Arial"/>
          <w:b/>
          <w:bCs/>
          <w:u w:val="single"/>
        </w:rPr>
      </w:pPr>
      <w:r>
        <w:rPr>
          <w:rFonts w:ascii="Arial" w:hAnsi="Arial" w:cs="Arial"/>
          <w:b/>
          <w:bCs/>
          <w:u w:val="single"/>
        </w:rPr>
        <w:t>2.2</w:t>
      </w:r>
    </w:p>
    <w:p w14:paraId="742B3074" w14:textId="06A1DFCC" w:rsidR="009C25CD" w:rsidRDefault="009C25CD" w:rsidP="008D15CF">
      <w:pPr>
        <w:jc w:val="both"/>
        <w:rPr>
          <w:rFonts w:ascii="Arial" w:hAnsi="Arial" w:cs="Arial"/>
          <w:b/>
          <w:bCs/>
          <w:u w:val="single"/>
        </w:rPr>
      </w:pPr>
    </w:p>
    <w:p w14:paraId="0B135075" w14:textId="6D80F2EB" w:rsidR="009B04F5" w:rsidRDefault="00852A0B" w:rsidP="008D15CF">
      <w:pPr>
        <w:jc w:val="both"/>
        <w:rPr>
          <w:rFonts w:ascii="Arial" w:hAnsi="Arial" w:cs="Arial"/>
        </w:rPr>
      </w:pPr>
      <w:r>
        <w:rPr>
          <w:rFonts w:ascii="Arial" w:hAnsi="Arial" w:cs="Arial"/>
        </w:rPr>
        <w:t xml:space="preserve">Line managers have </w:t>
      </w:r>
      <w:r w:rsidR="00DD34CE">
        <w:rPr>
          <w:rFonts w:ascii="Arial" w:hAnsi="Arial" w:cs="Arial"/>
        </w:rPr>
        <w:t>a</w:t>
      </w:r>
      <w:r>
        <w:rPr>
          <w:rFonts w:ascii="Arial" w:hAnsi="Arial" w:cs="Arial"/>
        </w:rPr>
        <w:t xml:space="preserve"> role </w:t>
      </w:r>
      <w:r w:rsidR="00E2637F">
        <w:rPr>
          <w:rFonts w:ascii="Arial" w:hAnsi="Arial" w:cs="Arial"/>
        </w:rPr>
        <w:t>which incorporates elements of leadership</w:t>
      </w:r>
      <w:r w:rsidR="00DD34CE">
        <w:rPr>
          <w:rFonts w:ascii="Arial" w:hAnsi="Arial" w:cs="Arial"/>
        </w:rPr>
        <w:t>,</w:t>
      </w:r>
      <w:r w:rsidR="00E2637F">
        <w:rPr>
          <w:rFonts w:ascii="Arial" w:hAnsi="Arial" w:cs="Arial"/>
        </w:rPr>
        <w:t xml:space="preserve"> management</w:t>
      </w:r>
      <w:r w:rsidR="00DD34CE">
        <w:rPr>
          <w:rFonts w:ascii="Arial" w:hAnsi="Arial" w:cs="Arial"/>
        </w:rPr>
        <w:t xml:space="preserve"> and coaching</w:t>
      </w:r>
      <w:r w:rsidR="00E2637F">
        <w:rPr>
          <w:rFonts w:ascii="Arial" w:hAnsi="Arial" w:cs="Arial"/>
        </w:rPr>
        <w:t>.  Coaching is critical within a line managers role.  Coaching and mentoring have grown to be the most powerful tools with which to develop the workforce.  A line manager has a conflicting role due to their leadership, management and their direct reports</w:t>
      </w:r>
      <w:r w:rsidR="000806EE">
        <w:rPr>
          <w:rFonts w:ascii="Arial" w:hAnsi="Arial" w:cs="Arial"/>
        </w:rPr>
        <w:t xml:space="preserve">, but it is said that managers need to change their mindset in order to help support their employees through coaching and mentoring </w:t>
      </w:r>
      <w:r w:rsidR="00923647">
        <w:rPr>
          <w:rFonts w:ascii="Arial" w:hAnsi="Arial" w:cs="Arial"/>
        </w:rPr>
        <w:t xml:space="preserve">(Downey, 2003 and </w:t>
      </w:r>
      <w:r w:rsidR="00071F1E">
        <w:rPr>
          <w:rFonts w:ascii="Arial" w:hAnsi="Arial" w:cs="Arial"/>
        </w:rPr>
        <w:t>Sharp, 2018)</w:t>
      </w:r>
      <w:r w:rsidR="000806EE">
        <w:rPr>
          <w:rFonts w:ascii="Arial" w:hAnsi="Arial" w:cs="Arial"/>
        </w:rPr>
        <w:t>.</w:t>
      </w:r>
    </w:p>
    <w:p w14:paraId="34EC5A8E" w14:textId="6A5AC1BD" w:rsidR="000806EE" w:rsidRDefault="000806EE" w:rsidP="008D15CF">
      <w:pPr>
        <w:jc w:val="both"/>
        <w:rPr>
          <w:rFonts w:ascii="Arial" w:hAnsi="Arial" w:cs="Arial"/>
        </w:rPr>
      </w:pPr>
    </w:p>
    <w:p w14:paraId="3EDBFFFD" w14:textId="428D43BA" w:rsidR="00167A59" w:rsidRPr="00E91A94" w:rsidRDefault="000806EE" w:rsidP="008D15CF">
      <w:pPr>
        <w:jc w:val="both"/>
        <w:rPr>
          <w:rFonts w:ascii="Arial" w:hAnsi="Arial" w:cs="Arial"/>
          <w:color w:val="FF0000"/>
        </w:rPr>
      </w:pPr>
      <w:r>
        <w:rPr>
          <w:rFonts w:ascii="Arial" w:hAnsi="Arial" w:cs="Arial"/>
        </w:rPr>
        <w:t xml:space="preserve">Mike Mair head of </w:t>
      </w:r>
      <w:r w:rsidR="00167A59">
        <w:rPr>
          <w:rFonts w:ascii="Arial" w:hAnsi="Arial" w:cs="Arial"/>
        </w:rPr>
        <w:t xml:space="preserve">Bard </w:t>
      </w:r>
      <w:r>
        <w:rPr>
          <w:rFonts w:ascii="Arial" w:hAnsi="Arial" w:cs="Arial"/>
        </w:rPr>
        <w:t xml:space="preserve">Pharmaceutical learning and development </w:t>
      </w:r>
      <w:r w:rsidR="00167A59">
        <w:rPr>
          <w:rFonts w:ascii="Arial" w:hAnsi="Arial" w:cs="Arial"/>
        </w:rPr>
        <w:t>states that “managers need to be taught the difference between coaching, mentoring, advising and instructing”</w:t>
      </w:r>
      <w:r w:rsidR="0011464E">
        <w:rPr>
          <w:rFonts w:ascii="Arial" w:hAnsi="Arial" w:cs="Arial"/>
        </w:rPr>
        <w:t xml:space="preserve"> (Sharp, 2018).</w:t>
      </w:r>
    </w:p>
    <w:p w14:paraId="3A2F4653" w14:textId="42A9A137" w:rsidR="00E91A94" w:rsidRDefault="00E91A94" w:rsidP="008D15CF">
      <w:pPr>
        <w:jc w:val="both"/>
        <w:rPr>
          <w:rFonts w:ascii="Arial" w:hAnsi="Arial" w:cs="Arial"/>
        </w:rPr>
      </w:pPr>
    </w:p>
    <w:p w14:paraId="009A8444" w14:textId="0655BC19" w:rsidR="00E91A94" w:rsidRPr="00E91A94" w:rsidRDefault="00E91A94" w:rsidP="008D15CF">
      <w:pPr>
        <w:jc w:val="both"/>
        <w:rPr>
          <w:rFonts w:ascii="Arial" w:hAnsi="Arial" w:cs="Arial"/>
          <w:color w:val="FF0000"/>
        </w:rPr>
      </w:pPr>
      <w:r>
        <w:rPr>
          <w:rFonts w:ascii="Arial" w:hAnsi="Arial" w:cs="Arial"/>
        </w:rPr>
        <w:t>Finding</w:t>
      </w:r>
      <w:r w:rsidR="0011464E">
        <w:rPr>
          <w:rFonts w:ascii="Arial" w:hAnsi="Arial" w:cs="Arial"/>
        </w:rPr>
        <w:t>s</w:t>
      </w:r>
      <w:r>
        <w:rPr>
          <w:rFonts w:ascii="Arial" w:hAnsi="Arial" w:cs="Arial"/>
        </w:rPr>
        <w:t xml:space="preserve"> from Google’s Project Oxygen revealed that being an effective manager was associated with ‘being a good coach’ and that five key behaviours were lin</w:t>
      </w:r>
      <w:r w:rsidR="00190B67">
        <w:rPr>
          <w:rFonts w:ascii="Arial" w:hAnsi="Arial" w:cs="Arial"/>
        </w:rPr>
        <w:t>k</w:t>
      </w:r>
      <w:r>
        <w:rPr>
          <w:rFonts w:ascii="Arial" w:hAnsi="Arial" w:cs="Arial"/>
        </w:rPr>
        <w:t>ed to coaching style leadership, namely</w:t>
      </w:r>
      <w:r w:rsidR="00EB084C">
        <w:rPr>
          <w:rFonts w:ascii="Arial" w:hAnsi="Arial" w:cs="Arial"/>
        </w:rPr>
        <w:t xml:space="preserve"> (Clutterbuck et al, 2016):</w:t>
      </w:r>
    </w:p>
    <w:p w14:paraId="3042EA27" w14:textId="5F8849BD" w:rsidR="00743587" w:rsidRDefault="00743587" w:rsidP="008D15CF">
      <w:pPr>
        <w:jc w:val="both"/>
        <w:rPr>
          <w:rFonts w:ascii="Arial" w:hAnsi="Arial" w:cs="Arial"/>
          <w:color w:val="FF0000"/>
        </w:rPr>
      </w:pPr>
    </w:p>
    <w:p w14:paraId="17B22C5C" w14:textId="052A0657" w:rsidR="00743587" w:rsidRDefault="00743587" w:rsidP="008D15CF">
      <w:pPr>
        <w:jc w:val="both"/>
        <w:rPr>
          <w:rFonts w:ascii="Arial" w:hAnsi="Arial" w:cs="Arial"/>
          <w:color w:val="FF0000"/>
        </w:rPr>
      </w:pPr>
      <w:r w:rsidRPr="00743587">
        <w:drawing>
          <wp:inline distT="0" distB="0" distL="0" distR="0" wp14:anchorId="0D9B6F6B" wp14:editId="794C74CE">
            <wp:extent cx="4619625" cy="102870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19625" cy="1028700"/>
                    </a:xfrm>
                    <a:prstGeom prst="rect">
                      <a:avLst/>
                    </a:prstGeom>
                    <a:noFill/>
                    <a:ln>
                      <a:noFill/>
                    </a:ln>
                  </pic:spPr>
                </pic:pic>
              </a:graphicData>
            </a:graphic>
          </wp:inline>
        </w:drawing>
      </w:r>
    </w:p>
    <w:p w14:paraId="40E309E6" w14:textId="3E18FBFF" w:rsidR="00E91A94" w:rsidRDefault="00E91A94" w:rsidP="008D15CF">
      <w:pPr>
        <w:jc w:val="both"/>
        <w:rPr>
          <w:rFonts w:ascii="Arial" w:hAnsi="Arial" w:cs="Arial"/>
        </w:rPr>
      </w:pPr>
    </w:p>
    <w:p w14:paraId="2BB01202" w14:textId="77777777" w:rsidR="00EB084C" w:rsidRDefault="00B4657F" w:rsidP="008D15CF">
      <w:pPr>
        <w:jc w:val="both"/>
        <w:rPr>
          <w:rFonts w:ascii="Arial" w:hAnsi="Arial" w:cs="Arial"/>
        </w:rPr>
      </w:pPr>
      <w:r>
        <w:rPr>
          <w:rFonts w:ascii="Arial" w:hAnsi="Arial" w:cs="Arial"/>
        </w:rPr>
        <w:t>Managers can contribute in two ways</w:t>
      </w:r>
      <w:r w:rsidR="00190B67">
        <w:rPr>
          <w:rFonts w:ascii="Arial" w:hAnsi="Arial" w:cs="Arial"/>
        </w:rPr>
        <w:t xml:space="preserve">; </w:t>
      </w:r>
      <w:r>
        <w:rPr>
          <w:rFonts w:ascii="Arial" w:hAnsi="Arial" w:cs="Arial"/>
        </w:rPr>
        <w:t>acting as a professional coach, which brings about issues with regards to confidentiality, power, inequity and vested interest; the manager would have to replace their ‘manager’s’ hat with a ‘professional coach’ hat</w:t>
      </w:r>
      <w:r w:rsidR="00190B67">
        <w:rPr>
          <w:rFonts w:ascii="Arial" w:hAnsi="Arial" w:cs="Arial"/>
        </w:rPr>
        <w:t xml:space="preserve">, which is undesirable in organisations.  </w:t>
      </w:r>
      <w:r>
        <w:rPr>
          <w:rFonts w:ascii="Arial" w:hAnsi="Arial" w:cs="Arial"/>
        </w:rPr>
        <w:t xml:space="preserve"> </w:t>
      </w:r>
      <w:r w:rsidR="00190B67">
        <w:rPr>
          <w:rFonts w:ascii="Arial" w:hAnsi="Arial" w:cs="Arial"/>
        </w:rPr>
        <w:t xml:space="preserve">The preferred option would be the utilisation of a leadership style, which integrates a coaching approach into their role.  There is no transition between roles and styles and a coaching style is only utilised when appropriate to the </w:t>
      </w:r>
      <w:r w:rsidR="00DB61FE">
        <w:rPr>
          <w:rFonts w:ascii="Arial" w:hAnsi="Arial" w:cs="Arial"/>
        </w:rPr>
        <w:t xml:space="preserve">situation or </w:t>
      </w:r>
      <w:r w:rsidR="0011464E">
        <w:rPr>
          <w:rFonts w:ascii="Arial" w:hAnsi="Arial" w:cs="Arial"/>
        </w:rPr>
        <w:t xml:space="preserve">the </w:t>
      </w:r>
      <w:r w:rsidR="00DB61FE">
        <w:rPr>
          <w:rFonts w:ascii="Arial" w:hAnsi="Arial" w:cs="Arial"/>
        </w:rPr>
        <w:t>people involved</w:t>
      </w:r>
      <w:r w:rsidR="00EB084C">
        <w:rPr>
          <w:rFonts w:ascii="Arial" w:hAnsi="Arial" w:cs="Arial"/>
        </w:rPr>
        <w:t xml:space="preserve"> (Clutterbuck et al, 2016)</w:t>
      </w:r>
      <w:r w:rsidR="00DB61FE">
        <w:rPr>
          <w:rFonts w:ascii="Arial" w:hAnsi="Arial" w:cs="Arial"/>
        </w:rPr>
        <w:t>.</w:t>
      </w:r>
    </w:p>
    <w:p w14:paraId="1732E919" w14:textId="77777777" w:rsidR="00EB084C" w:rsidRDefault="00EB084C" w:rsidP="008D15CF">
      <w:pPr>
        <w:jc w:val="both"/>
        <w:rPr>
          <w:rFonts w:ascii="Arial" w:hAnsi="Arial" w:cs="Arial"/>
        </w:rPr>
      </w:pPr>
    </w:p>
    <w:p w14:paraId="500AFDB9" w14:textId="16F91A9A" w:rsidR="004E363E" w:rsidRDefault="004E363E" w:rsidP="008D15CF">
      <w:pPr>
        <w:jc w:val="both"/>
        <w:rPr>
          <w:rFonts w:ascii="Arial" w:hAnsi="Arial" w:cs="Arial"/>
        </w:rPr>
      </w:pPr>
      <w:r>
        <w:rPr>
          <w:rFonts w:ascii="Arial" w:hAnsi="Arial" w:cs="Arial"/>
        </w:rPr>
        <w:t>Research by Anderson</w:t>
      </w:r>
      <w:r w:rsidR="00DA3E6E">
        <w:rPr>
          <w:rFonts w:ascii="Arial" w:hAnsi="Arial" w:cs="Arial"/>
        </w:rPr>
        <w:t xml:space="preserve"> (2009) and Clutterbuck et al (2016) </w:t>
      </w:r>
      <w:r>
        <w:rPr>
          <w:rFonts w:ascii="Arial" w:hAnsi="Arial" w:cs="Arial"/>
        </w:rPr>
        <w:t>ha</w:t>
      </w:r>
      <w:r w:rsidR="00DA3E6E">
        <w:rPr>
          <w:rFonts w:ascii="Arial" w:hAnsi="Arial" w:cs="Arial"/>
        </w:rPr>
        <w:t>ve</w:t>
      </w:r>
      <w:r>
        <w:rPr>
          <w:rFonts w:ascii="Arial" w:hAnsi="Arial" w:cs="Arial"/>
        </w:rPr>
        <w:t xml:space="preserve"> identified that there are 2 features of coaching styles:</w:t>
      </w:r>
    </w:p>
    <w:p w14:paraId="368EEF77" w14:textId="77777777" w:rsidR="004E363E" w:rsidRDefault="004E363E" w:rsidP="008D15CF">
      <w:pPr>
        <w:jc w:val="both"/>
        <w:rPr>
          <w:rFonts w:ascii="Arial" w:hAnsi="Arial" w:cs="Arial"/>
        </w:rPr>
      </w:pPr>
    </w:p>
    <w:p w14:paraId="285A3423" w14:textId="509650B5" w:rsidR="004E363E" w:rsidRDefault="004E363E" w:rsidP="008D15CF">
      <w:pPr>
        <w:jc w:val="both"/>
        <w:rPr>
          <w:rFonts w:ascii="Arial" w:hAnsi="Arial" w:cs="Arial"/>
        </w:rPr>
      </w:pPr>
      <w:r>
        <w:rPr>
          <w:rFonts w:ascii="Arial" w:hAnsi="Arial" w:cs="Arial"/>
        </w:rPr>
        <w:t>Primary Coaching: focusing on performance and empowerment the characteristics are development and performance orientation, effective feedback processes, successful planning and setting goals.</w:t>
      </w:r>
    </w:p>
    <w:p w14:paraId="2F54151C" w14:textId="77777777" w:rsidR="004E363E" w:rsidRDefault="004E363E" w:rsidP="008D15CF">
      <w:pPr>
        <w:jc w:val="both"/>
        <w:rPr>
          <w:rFonts w:ascii="Arial" w:hAnsi="Arial" w:cs="Arial"/>
        </w:rPr>
      </w:pPr>
    </w:p>
    <w:p w14:paraId="4474A55A" w14:textId="22D6F4A0" w:rsidR="00B4657F" w:rsidRDefault="004E363E" w:rsidP="008D15CF">
      <w:pPr>
        <w:jc w:val="both"/>
        <w:rPr>
          <w:rFonts w:ascii="Arial" w:hAnsi="Arial" w:cs="Arial"/>
        </w:rPr>
      </w:pPr>
      <w:r>
        <w:rPr>
          <w:rFonts w:ascii="Arial" w:hAnsi="Arial" w:cs="Arial"/>
        </w:rPr>
        <w:t>Mature Coaching: focusing on participative management style utilising ideas from team members; powerful questioning, team base</w:t>
      </w:r>
      <w:r w:rsidR="00DB61FE">
        <w:rPr>
          <w:rFonts w:ascii="Arial" w:hAnsi="Arial" w:cs="Arial"/>
        </w:rPr>
        <w:t xml:space="preserve"> </w:t>
      </w:r>
      <w:r>
        <w:rPr>
          <w:rFonts w:ascii="Arial" w:hAnsi="Arial" w:cs="Arial"/>
        </w:rPr>
        <w:t xml:space="preserve">problem solving and shared decision-making. These characteristics are more likely </w:t>
      </w:r>
      <w:r w:rsidR="002F7C8E">
        <w:rPr>
          <w:rFonts w:ascii="Arial" w:hAnsi="Arial" w:cs="Arial"/>
        </w:rPr>
        <w:t>to be seen</w:t>
      </w:r>
      <w:r>
        <w:rPr>
          <w:rFonts w:ascii="Arial" w:hAnsi="Arial" w:cs="Arial"/>
        </w:rPr>
        <w:t xml:space="preserve"> </w:t>
      </w:r>
      <w:r w:rsidR="002F7C8E">
        <w:rPr>
          <w:rFonts w:ascii="Arial" w:hAnsi="Arial" w:cs="Arial"/>
        </w:rPr>
        <w:t>in</w:t>
      </w:r>
      <w:r>
        <w:rPr>
          <w:rFonts w:ascii="Arial" w:hAnsi="Arial" w:cs="Arial"/>
        </w:rPr>
        <w:t xml:space="preserve"> senior management. </w:t>
      </w:r>
    </w:p>
    <w:p w14:paraId="2B73611D" w14:textId="046157DA" w:rsidR="00F23717" w:rsidRDefault="00F23717" w:rsidP="008D15CF">
      <w:pPr>
        <w:jc w:val="both"/>
        <w:rPr>
          <w:rFonts w:ascii="Arial" w:hAnsi="Arial" w:cs="Arial"/>
        </w:rPr>
      </w:pPr>
    </w:p>
    <w:p w14:paraId="2DB50380" w14:textId="77777777" w:rsidR="001057CB" w:rsidRDefault="001057CB" w:rsidP="008D15CF">
      <w:pPr>
        <w:jc w:val="both"/>
        <w:rPr>
          <w:rFonts w:ascii="Arial" w:hAnsi="Arial" w:cs="Arial"/>
        </w:rPr>
      </w:pPr>
    </w:p>
    <w:p w14:paraId="2573F028" w14:textId="7C002C6B" w:rsidR="00F23717" w:rsidRDefault="00F23717" w:rsidP="008D15CF">
      <w:pPr>
        <w:jc w:val="both"/>
        <w:rPr>
          <w:rFonts w:ascii="Arial" w:hAnsi="Arial" w:cs="Arial"/>
        </w:rPr>
      </w:pPr>
      <w:r>
        <w:rPr>
          <w:rFonts w:ascii="Arial" w:hAnsi="Arial" w:cs="Arial"/>
        </w:rPr>
        <w:t>There are barriers when it comes to line manager</w:t>
      </w:r>
      <w:r w:rsidR="00656F49">
        <w:rPr>
          <w:rFonts w:ascii="Arial" w:hAnsi="Arial" w:cs="Arial"/>
        </w:rPr>
        <w:t>s</w:t>
      </w:r>
      <w:r>
        <w:rPr>
          <w:rFonts w:ascii="Arial" w:hAnsi="Arial" w:cs="Arial"/>
        </w:rPr>
        <w:t xml:space="preserve"> as a </w:t>
      </w:r>
      <w:r w:rsidR="00656F49">
        <w:rPr>
          <w:rFonts w:ascii="Arial" w:hAnsi="Arial" w:cs="Arial"/>
        </w:rPr>
        <w:t>coach;</w:t>
      </w:r>
      <w:r>
        <w:rPr>
          <w:rFonts w:ascii="Arial" w:hAnsi="Arial" w:cs="Arial"/>
        </w:rPr>
        <w:t xml:space="preserve"> </w:t>
      </w:r>
      <w:r w:rsidR="00656F49">
        <w:rPr>
          <w:rFonts w:ascii="Arial" w:hAnsi="Arial" w:cs="Arial"/>
        </w:rPr>
        <w:t>this can involve performance weakness,</w:t>
      </w:r>
      <w:r w:rsidR="00502E9F">
        <w:rPr>
          <w:rFonts w:ascii="Arial" w:hAnsi="Arial" w:cs="Arial"/>
        </w:rPr>
        <w:t xml:space="preserve"> skill level</w:t>
      </w:r>
      <w:r w:rsidR="002E702C">
        <w:rPr>
          <w:rFonts w:ascii="Arial" w:hAnsi="Arial" w:cs="Arial"/>
        </w:rPr>
        <w:t>s</w:t>
      </w:r>
      <w:r w:rsidR="00502E9F">
        <w:rPr>
          <w:rFonts w:ascii="Arial" w:hAnsi="Arial" w:cs="Arial"/>
        </w:rPr>
        <w:t>,</w:t>
      </w:r>
      <w:r w:rsidR="00656F49">
        <w:rPr>
          <w:rFonts w:ascii="Arial" w:hAnsi="Arial" w:cs="Arial"/>
        </w:rPr>
        <w:t xml:space="preserve"> no self-belief, constantly changing teams and not having a deep rapport,</w:t>
      </w:r>
      <w:r w:rsidR="00310784">
        <w:rPr>
          <w:rFonts w:ascii="Arial" w:hAnsi="Arial" w:cs="Arial"/>
        </w:rPr>
        <w:t xml:space="preserve"> conflicting</w:t>
      </w:r>
      <w:r w:rsidR="00656F49">
        <w:rPr>
          <w:rFonts w:ascii="Arial" w:hAnsi="Arial" w:cs="Arial"/>
        </w:rPr>
        <w:t xml:space="preserve"> work priorities</w:t>
      </w:r>
      <w:r w:rsidR="00310784">
        <w:rPr>
          <w:rFonts w:ascii="Arial" w:hAnsi="Arial" w:cs="Arial"/>
        </w:rPr>
        <w:t xml:space="preserve"> and pressures</w:t>
      </w:r>
      <w:r w:rsidR="00656F49">
        <w:rPr>
          <w:rFonts w:ascii="Arial" w:hAnsi="Arial" w:cs="Arial"/>
        </w:rPr>
        <w:t xml:space="preserve"> and time required for the role.  Lack of support to equip managers to fulfil the coaching role.  A coaching style is also seen as a way to develop away from a control and command culture</w:t>
      </w:r>
      <w:r w:rsidR="00DE1A30">
        <w:rPr>
          <w:rFonts w:ascii="Arial" w:hAnsi="Arial" w:cs="Arial"/>
        </w:rPr>
        <w:t xml:space="preserve"> (Anderson, </w:t>
      </w:r>
      <w:proofErr w:type="spellStart"/>
      <w:r w:rsidR="00DE1A30">
        <w:rPr>
          <w:rFonts w:ascii="Arial" w:hAnsi="Arial" w:cs="Arial"/>
        </w:rPr>
        <w:t>n.d</w:t>
      </w:r>
      <w:proofErr w:type="spellEnd"/>
      <w:r w:rsidR="00DE1A30">
        <w:rPr>
          <w:rFonts w:ascii="Arial" w:hAnsi="Arial" w:cs="Arial"/>
        </w:rPr>
        <w:t>)</w:t>
      </w:r>
      <w:r w:rsidR="00656F49">
        <w:rPr>
          <w:rFonts w:ascii="Arial" w:hAnsi="Arial" w:cs="Arial"/>
        </w:rPr>
        <w:t>.</w:t>
      </w:r>
    </w:p>
    <w:p w14:paraId="4BA1C750" w14:textId="18683409" w:rsidR="007C31A1" w:rsidRDefault="007C31A1" w:rsidP="008D15CF">
      <w:pPr>
        <w:jc w:val="both"/>
        <w:rPr>
          <w:rFonts w:ascii="Arial" w:hAnsi="Arial" w:cs="Arial"/>
        </w:rPr>
      </w:pPr>
    </w:p>
    <w:p w14:paraId="70A10D4A" w14:textId="5AB22B18" w:rsidR="007C31A1" w:rsidRDefault="0057754E" w:rsidP="008D15CF">
      <w:pPr>
        <w:jc w:val="both"/>
        <w:rPr>
          <w:rFonts w:ascii="Arial" w:hAnsi="Arial" w:cs="Arial"/>
        </w:rPr>
      </w:pPr>
      <w:r>
        <w:rPr>
          <w:rFonts w:ascii="Arial" w:hAnsi="Arial" w:cs="Arial"/>
        </w:rPr>
        <w:t xml:space="preserve">Benefits can also be seen in </w:t>
      </w:r>
      <w:r w:rsidR="00BF2535">
        <w:rPr>
          <w:rFonts w:ascii="Arial" w:hAnsi="Arial" w:cs="Arial"/>
        </w:rPr>
        <w:t>a line manager as coach (Clutterbuck et al, 2016</w:t>
      </w:r>
      <w:r w:rsidR="002D339C">
        <w:rPr>
          <w:rFonts w:ascii="Arial" w:hAnsi="Arial" w:cs="Arial"/>
        </w:rPr>
        <w:t xml:space="preserve"> and </w:t>
      </w:r>
      <w:proofErr w:type="spellStart"/>
      <w:r w:rsidR="002D339C">
        <w:rPr>
          <w:rFonts w:ascii="Arial" w:hAnsi="Arial" w:cs="Arial"/>
        </w:rPr>
        <w:t>Regoli</w:t>
      </w:r>
      <w:proofErr w:type="spellEnd"/>
      <w:r w:rsidR="002D339C">
        <w:rPr>
          <w:rFonts w:ascii="Arial" w:hAnsi="Arial" w:cs="Arial"/>
        </w:rPr>
        <w:t>, 2020</w:t>
      </w:r>
      <w:r w:rsidR="00BF2535">
        <w:rPr>
          <w:rFonts w:ascii="Arial" w:hAnsi="Arial" w:cs="Arial"/>
        </w:rPr>
        <w:t>):</w:t>
      </w:r>
    </w:p>
    <w:p w14:paraId="438DDF81" w14:textId="578FC08B" w:rsidR="00BF2535" w:rsidRDefault="00BF2535" w:rsidP="008D15CF">
      <w:pPr>
        <w:jc w:val="both"/>
        <w:rPr>
          <w:rFonts w:ascii="Arial" w:hAnsi="Arial" w:cs="Arial"/>
        </w:rPr>
      </w:pPr>
    </w:p>
    <w:p w14:paraId="40DA6E1C" w14:textId="16BF0B4E" w:rsidR="00743587" w:rsidRDefault="00743587" w:rsidP="008D15CF">
      <w:pPr>
        <w:jc w:val="both"/>
        <w:rPr>
          <w:rFonts w:ascii="Arial" w:hAnsi="Arial" w:cs="Arial"/>
        </w:rPr>
      </w:pPr>
    </w:p>
    <w:p w14:paraId="3A216EBA" w14:textId="0399E7EA" w:rsidR="00743587" w:rsidRDefault="00743587" w:rsidP="008D15CF">
      <w:pPr>
        <w:jc w:val="both"/>
        <w:rPr>
          <w:rFonts w:ascii="Arial" w:hAnsi="Arial" w:cs="Arial"/>
        </w:rPr>
      </w:pPr>
      <w:r w:rsidRPr="00743587">
        <w:drawing>
          <wp:inline distT="0" distB="0" distL="0" distR="0" wp14:anchorId="5005B041" wp14:editId="070ED220">
            <wp:extent cx="5727700" cy="1968604"/>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7700" cy="1968604"/>
                    </a:xfrm>
                    <a:prstGeom prst="rect">
                      <a:avLst/>
                    </a:prstGeom>
                    <a:noFill/>
                    <a:ln>
                      <a:noFill/>
                    </a:ln>
                  </pic:spPr>
                </pic:pic>
              </a:graphicData>
            </a:graphic>
          </wp:inline>
        </w:drawing>
      </w:r>
    </w:p>
    <w:p w14:paraId="5615D638" w14:textId="20BC5246" w:rsidR="00105727" w:rsidRDefault="00105727" w:rsidP="008D15CF">
      <w:pPr>
        <w:jc w:val="both"/>
        <w:rPr>
          <w:rFonts w:ascii="Arial" w:hAnsi="Arial" w:cs="Arial"/>
        </w:rPr>
      </w:pPr>
    </w:p>
    <w:p w14:paraId="5B8E2DF6" w14:textId="77777777" w:rsidR="00BF72AE" w:rsidRDefault="00BF72AE" w:rsidP="008D15CF">
      <w:pPr>
        <w:jc w:val="both"/>
        <w:rPr>
          <w:rFonts w:ascii="Arial" w:hAnsi="Arial" w:cs="Arial"/>
        </w:rPr>
      </w:pPr>
    </w:p>
    <w:p w14:paraId="34AB907E" w14:textId="41BB21BA" w:rsidR="00105727" w:rsidRDefault="00105727" w:rsidP="008D15CF">
      <w:pPr>
        <w:jc w:val="both"/>
        <w:rPr>
          <w:rFonts w:ascii="Arial" w:hAnsi="Arial" w:cs="Arial"/>
        </w:rPr>
      </w:pPr>
      <w:r>
        <w:rPr>
          <w:rFonts w:ascii="Arial" w:hAnsi="Arial" w:cs="Arial"/>
        </w:rPr>
        <w:t>Line manager can use the PRAIRIE model below for powerful questioning</w:t>
      </w:r>
      <w:r w:rsidR="00F8171B">
        <w:rPr>
          <w:rFonts w:ascii="Arial" w:hAnsi="Arial" w:cs="Arial"/>
        </w:rPr>
        <w:t xml:space="preserve"> (Clutte</w:t>
      </w:r>
      <w:r w:rsidR="0028644E">
        <w:rPr>
          <w:rFonts w:ascii="Arial" w:hAnsi="Arial" w:cs="Arial"/>
        </w:rPr>
        <w:t>r</w:t>
      </w:r>
      <w:r w:rsidR="00F8171B">
        <w:rPr>
          <w:rFonts w:ascii="Arial" w:hAnsi="Arial" w:cs="Arial"/>
        </w:rPr>
        <w:t>buck, 2014)</w:t>
      </w:r>
      <w:r>
        <w:rPr>
          <w:rFonts w:ascii="Arial" w:hAnsi="Arial" w:cs="Arial"/>
        </w:rPr>
        <w:t>:</w:t>
      </w:r>
      <w:r w:rsidR="00D1175D">
        <w:rPr>
          <w:rFonts w:ascii="Arial" w:hAnsi="Arial" w:cs="Arial"/>
        </w:rPr>
        <w:t xml:space="preserve"> </w:t>
      </w:r>
    </w:p>
    <w:p w14:paraId="4309ADDE" w14:textId="655FFA8F" w:rsidR="00642528" w:rsidRDefault="00642528" w:rsidP="008D15CF">
      <w:pPr>
        <w:jc w:val="both"/>
        <w:rPr>
          <w:rFonts w:ascii="Arial" w:hAnsi="Arial" w:cs="Arial"/>
        </w:rPr>
      </w:pPr>
    </w:p>
    <w:p w14:paraId="2E1C22C8" w14:textId="086F1C8A" w:rsidR="00642528" w:rsidRDefault="00642528" w:rsidP="008D15CF">
      <w:pPr>
        <w:jc w:val="both"/>
        <w:rPr>
          <w:rFonts w:ascii="Arial" w:hAnsi="Arial" w:cs="Arial"/>
        </w:rPr>
      </w:pPr>
    </w:p>
    <w:p w14:paraId="29A6915B" w14:textId="38D768D0" w:rsidR="00642528" w:rsidRDefault="00743587" w:rsidP="008D15CF">
      <w:pPr>
        <w:jc w:val="both"/>
        <w:rPr>
          <w:rFonts w:ascii="Arial" w:hAnsi="Arial" w:cs="Arial"/>
        </w:rPr>
      </w:pPr>
      <w:r w:rsidRPr="00743587">
        <w:drawing>
          <wp:inline distT="0" distB="0" distL="0" distR="0" wp14:anchorId="4F9A4931" wp14:editId="6A2F6F8D">
            <wp:extent cx="4981575" cy="1609725"/>
            <wp:effectExtent l="0" t="0" r="0" b="952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981575" cy="1609725"/>
                    </a:xfrm>
                    <a:prstGeom prst="rect">
                      <a:avLst/>
                    </a:prstGeom>
                    <a:noFill/>
                    <a:ln>
                      <a:noFill/>
                    </a:ln>
                  </pic:spPr>
                </pic:pic>
              </a:graphicData>
            </a:graphic>
          </wp:inline>
        </w:drawing>
      </w:r>
    </w:p>
    <w:p w14:paraId="3D4A96E4" w14:textId="718B89DC" w:rsidR="00642528" w:rsidRDefault="00642528" w:rsidP="008D15CF">
      <w:pPr>
        <w:jc w:val="both"/>
        <w:rPr>
          <w:rFonts w:ascii="Arial" w:hAnsi="Arial" w:cs="Arial"/>
        </w:rPr>
      </w:pPr>
    </w:p>
    <w:p w14:paraId="11349F61" w14:textId="2AD319CA" w:rsidR="00642528" w:rsidRDefault="00642528" w:rsidP="008D15CF">
      <w:pPr>
        <w:jc w:val="both"/>
        <w:rPr>
          <w:rFonts w:ascii="Arial" w:hAnsi="Arial" w:cs="Arial"/>
        </w:rPr>
      </w:pPr>
    </w:p>
    <w:p w14:paraId="69527C35" w14:textId="271E26D9" w:rsidR="00310784" w:rsidRDefault="00BF2535" w:rsidP="008D15CF">
      <w:pPr>
        <w:jc w:val="both"/>
        <w:rPr>
          <w:rFonts w:ascii="Arial" w:hAnsi="Arial" w:cs="Arial"/>
        </w:rPr>
      </w:pPr>
      <w:r>
        <w:rPr>
          <w:rFonts w:ascii="Arial" w:hAnsi="Arial" w:cs="Arial"/>
          <w:b/>
          <w:bCs/>
          <w:u w:val="single"/>
        </w:rPr>
        <w:t>2.3</w:t>
      </w:r>
    </w:p>
    <w:p w14:paraId="7A426166" w14:textId="5F9F8428" w:rsidR="003B7912" w:rsidRDefault="003B7912" w:rsidP="008D15CF">
      <w:pPr>
        <w:jc w:val="both"/>
        <w:rPr>
          <w:rFonts w:ascii="Arial" w:hAnsi="Arial" w:cs="Arial"/>
        </w:rPr>
      </w:pPr>
    </w:p>
    <w:p w14:paraId="059DE759" w14:textId="4E12F688" w:rsidR="003B7912" w:rsidRDefault="00776704" w:rsidP="008D15CF">
      <w:pPr>
        <w:jc w:val="both"/>
        <w:rPr>
          <w:rFonts w:ascii="Arial" w:hAnsi="Arial" w:cs="Arial"/>
        </w:rPr>
      </w:pPr>
      <w:r>
        <w:rPr>
          <w:rFonts w:ascii="Arial" w:hAnsi="Arial" w:cs="Arial"/>
        </w:rPr>
        <w:t>Creating a coaching and mentoring culture brings organisational effectiveness and this needs to align to the needs of the organisation.  The culture needs to transform to embed coaching and mentoring within the fit of the organisational values, structure and culture and objectives</w:t>
      </w:r>
      <w:r w:rsidR="000F4A47">
        <w:rPr>
          <w:rFonts w:ascii="Arial" w:hAnsi="Arial" w:cs="Arial"/>
        </w:rPr>
        <w:t xml:space="preserve"> and linking to Learning and Development</w:t>
      </w:r>
      <w:r>
        <w:rPr>
          <w:rFonts w:ascii="Arial" w:hAnsi="Arial" w:cs="Arial"/>
        </w:rPr>
        <w:t xml:space="preserve"> </w:t>
      </w:r>
      <w:r w:rsidR="000F4A47">
        <w:rPr>
          <w:rFonts w:ascii="Arial" w:hAnsi="Arial" w:cs="Arial"/>
        </w:rPr>
        <w:t xml:space="preserve">strategy and initiatives </w:t>
      </w:r>
      <w:r>
        <w:rPr>
          <w:rFonts w:ascii="Arial" w:hAnsi="Arial" w:cs="Arial"/>
        </w:rPr>
        <w:t xml:space="preserve">(Clutterbuck et al, 2016). </w:t>
      </w:r>
    </w:p>
    <w:p w14:paraId="6B629B63" w14:textId="77777777" w:rsidR="003B7912" w:rsidRDefault="003B7912" w:rsidP="008D15CF">
      <w:pPr>
        <w:jc w:val="both"/>
        <w:rPr>
          <w:rFonts w:ascii="Arial" w:hAnsi="Arial" w:cs="Arial"/>
        </w:rPr>
      </w:pPr>
    </w:p>
    <w:p w14:paraId="1A555493" w14:textId="4377DCF2" w:rsidR="003B7912" w:rsidRPr="00BF2535" w:rsidRDefault="003B7912" w:rsidP="008D15CF">
      <w:pPr>
        <w:jc w:val="both"/>
        <w:rPr>
          <w:rFonts w:ascii="Arial" w:hAnsi="Arial" w:cs="Arial"/>
        </w:rPr>
      </w:pPr>
      <w:r>
        <w:rPr>
          <w:rFonts w:ascii="Arial" w:hAnsi="Arial" w:cs="Arial"/>
        </w:rPr>
        <w:lastRenderedPageBreak/>
        <w:t>Within organisations it can take time for coaching to be effective.  An effective coach and mentor require the correct skill set.  Mentoring is not always the correct approach, if the individual is not invested, the relationship needs to be collaborative for it to work (</w:t>
      </w:r>
      <w:proofErr w:type="spellStart"/>
      <w:r>
        <w:rPr>
          <w:rFonts w:ascii="Arial" w:hAnsi="Arial" w:cs="Arial"/>
        </w:rPr>
        <w:t>Regoli</w:t>
      </w:r>
      <w:proofErr w:type="spellEnd"/>
      <w:r>
        <w:rPr>
          <w:rFonts w:ascii="Arial" w:hAnsi="Arial" w:cs="Arial"/>
        </w:rPr>
        <w:t>, 2020).  Mentoring can work well if the employee wants to excel or is excelling in their current role, although this brings awkwardness and employees are mindful that they have to divulge their weaknesses to their mentor, which in the case of a line manager, this could involve conflict when completing appraisals, coaching may be more appropriate in these instances (Hansen, 2016).</w:t>
      </w:r>
    </w:p>
    <w:p w14:paraId="11B23A47" w14:textId="7D7260CD" w:rsidR="00656F49" w:rsidRDefault="00656F49" w:rsidP="008D15CF">
      <w:pPr>
        <w:jc w:val="both"/>
        <w:rPr>
          <w:rFonts w:ascii="Arial" w:hAnsi="Arial" w:cs="Arial"/>
        </w:rPr>
      </w:pPr>
    </w:p>
    <w:p w14:paraId="3840C468" w14:textId="0DBA01C8" w:rsidR="002B3CCE" w:rsidRDefault="002B3CCE" w:rsidP="008D15CF">
      <w:pPr>
        <w:jc w:val="both"/>
        <w:rPr>
          <w:rFonts w:ascii="Arial" w:hAnsi="Arial" w:cs="Arial"/>
        </w:rPr>
      </w:pPr>
      <w:r>
        <w:rPr>
          <w:rFonts w:ascii="Arial" w:hAnsi="Arial" w:cs="Arial"/>
        </w:rPr>
        <w:t>Within the health board it is more beneficial to utilise internal coaches and mentors rather than external, due to the nature of the work and also budget restraints.  Although that said, external coaches and mentors and impartial.</w:t>
      </w:r>
    </w:p>
    <w:p w14:paraId="33E305B0" w14:textId="275DF4F9" w:rsidR="00665430" w:rsidRDefault="00665430" w:rsidP="008D15CF">
      <w:pPr>
        <w:jc w:val="both"/>
        <w:rPr>
          <w:rFonts w:ascii="Arial" w:hAnsi="Arial" w:cs="Arial"/>
        </w:rPr>
      </w:pPr>
    </w:p>
    <w:p w14:paraId="46EBA69C" w14:textId="791A8AAB" w:rsidR="002B3CCE" w:rsidRDefault="00665430" w:rsidP="008D15CF">
      <w:pPr>
        <w:jc w:val="both"/>
        <w:rPr>
          <w:rFonts w:ascii="Arial" w:hAnsi="Arial" w:cs="Arial"/>
        </w:rPr>
      </w:pPr>
      <w:r>
        <w:rPr>
          <w:rFonts w:ascii="Arial" w:hAnsi="Arial" w:cs="Arial"/>
        </w:rPr>
        <w:t>When implementing coaching and mentoring programmes it is vitally important to take into consideration regulations</w:t>
      </w:r>
      <w:r w:rsidR="00C3269F">
        <w:rPr>
          <w:rFonts w:ascii="Arial" w:hAnsi="Arial" w:cs="Arial"/>
        </w:rPr>
        <w:t xml:space="preserve"> and code of practice,</w:t>
      </w:r>
      <w:r>
        <w:rPr>
          <w:rFonts w:ascii="Arial" w:hAnsi="Arial" w:cs="Arial"/>
        </w:rPr>
        <w:t xml:space="preserve"> such as confidentially, ethical practice, GDPR</w:t>
      </w:r>
      <w:r w:rsidR="00C3269F">
        <w:rPr>
          <w:rFonts w:ascii="Arial" w:hAnsi="Arial" w:cs="Arial"/>
        </w:rPr>
        <w:t>, best practice standards</w:t>
      </w:r>
      <w:r w:rsidR="00F81ADE">
        <w:rPr>
          <w:rFonts w:ascii="Arial" w:hAnsi="Arial" w:cs="Arial"/>
        </w:rPr>
        <w:t xml:space="preserve"> also</w:t>
      </w:r>
      <w:r w:rsidR="00C3269F">
        <w:rPr>
          <w:rFonts w:ascii="Arial" w:hAnsi="Arial" w:cs="Arial"/>
        </w:rPr>
        <w:t xml:space="preserve"> </w:t>
      </w:r>
      <w:r w:rsidR="00F81ADE">
        <w:rPr>
          <w:rFonts w:ascii="Arial" w:hAnsi="Arial" w:cs="Arial"/>
        </w:rPr>
        <w:t>lack</w:t>
      </w:r>
      <w:r w:rsidR="00C3269F">
        <w:rPr>
          <w:rFonts w:ascii="Arial" w:hAnsi="Arial" w:cs="Arial"/>
        </w:rPr>
        <w:t xml:space="preserve"> </w:t>
      </w:r>
      <w:r w:rsidR="00F81ADE">
        <w:rPr>
          <w:rFonts w:ascii="Arial" w:hAnsi="Arial" w:cs="Arial"/>
        </w:rPr>
        <w:t xml:space="preserve">of </w:t>
      </w:r>
      <w:r w:rsidR="00C3269F">
        <w:rPr>
          <w:rFonts w:ascii="Arial" w:hAnsi="Arial" w:cs="Arial"/>
        </w:rPr>
        <w:t xml:space="preserve">standardisation could pose </w:t>
      </w:r>
      <w:r w:rsidR="00F81ADE">
        <w:rPr>
          <w:rFonts w:ascii="Arial" w:hAnsi="Arial" w:cs="Arial"/>
        </w:rPr>
        <w:t>challenges.  If taking on an external coach it is important to have a coaching contract.</w:t>
      </w:r>
      <w:r w:rsidR="009F581B">
        <w:rPr>
          <w:rFonts w:ascii="Arial" w:hAnsi="Arial" w:cs="Arial"/>
        </w:rPr>
        <w:t xml:space="preserve">  Clutterbuck (2014) states that coaching, and mentoring has become part of learning and development due to being cheap and more effective, as a person-centred focus than formal training.    Applying a broad portfolio of coaching and mentoring</w:t>
      </w:r>
      <w:r w:rsidR="0028644E">
        <w:rPr>
          <w:rFonts w:ascii="Arial" w:hAnsi="Arial" w:cs="Arial"/>
        </w:rPr>
        <w:t xml:space="preserve"> inhouse to retain expertise.</w:t>
      </w:r>
      <w:r w:rsidR="009F581B">
        <w:rPr>
          <w:rFonts w:ascii="Arial" w:hAnsi="Arial" w:cs="Arial"/>
        </w:rPr>
        <w:t xml:space="preserve">  The Grow model is limited to basic performance coaching, the more experienced coaches outgrow it and prefer to utilise the person-centred approach.  The evidence also suggest</w:t>
      </w:r>
      <w:r w:rsidR="00476CF6">
        <w:rPr>
          <w:rFonts w:ascii="Arial" w:hAnsi="Arial" w:cs="Arial"/>
        </w:rPr>
        <w:t>s</w:t>
      </w:r>
      <w:r w:rsidR="009F581B">
        <w:rPr>
          <w:rFonts w:ascii="Arial" w:hAnsi="Arial" w:cs="Arial"/>
        </w:rPr>
        <w:t xml:space="preserve"> that 70% of coaches who attend a formal assessment centre fail</w:t>
      </w:r>
      <w:r w:rsidR="00476CF6">
        <w:rPr>
          <w:rFonts w:ascii="Arial" w:hAnsi="Arial" w:cs="Arial"/>
        </w:rPr>
        <w:t>ed</w:t>
      </w:r>
      <w:r w:rsidR="009F581B">
        <w:rPr>
          <w:rFonts w:ascii="Arial" w:hAnsi="Arial" w:cs="Arial"/>
        </w:rPr>
        <w:t xml:space="preserve"> to hit the 60% competency mark.  Therefore, companies have moved away from external experts.  HR are now being trained to take on the role.  HR champions for coaching and mentoring </w:t>
      </w:r>
      <w:r w:rsidR="00476CF6">
        <w:rPr>
          <w:rFonts w:ascii="Arial" w:hAnsi="Arial" w:cs="Arial"/>
        </w:rPr>
        <w:t>with a structure to facilitate</w:t>
      </w:r>
      <w:r w:rsidR="00DD6456">
        <w:rPr>
          <w:rFonts w:ascii="Arial" w:hAnsi="Arial" w:cs="Arial"/>
        </w:rPr>
        <w:t xml:space="preserve"> </w:t>
      </w:r>
      <w:r w:rsidR="000024C8">
        <w:rPr>
          <w:rFonts w:ascii="Arial" w:hAnsi="Arial" w:cs="Arial"/>
          <w:color w:val="000000" w:themeColor="text1"/>
        </w:rPr>
        <w:t>(</w:t>
      </w:r>
      <w:r w:rsidR="000024C8">
        <w:rPr>
          <w:rFonts w:ascii="Arial" w:hAnsi="Arial" w:cs="Arial"/>
        </w:rPr>
        <w:t>Clutterbuck and Merrick, 2014)</w:t>
      </w:r>
      <w:r w:rsidR="00476CF6">
        <w:rPr>
          <w:rFonts w:ascii="Arial" w:hAnsi="Arial" w:cs="Arial"/>
        </w:rPr>
        <w:t>:</w:t>
      </w:r>
    </w:p>
    <w:p w14:paraId="706A4BAF" w14:textId="3CCC4C0F" w:rsidR="00476CF6" w:rsidRDefault="00476CF6" w:rsidP="008D15CF">
      <w:pPr>
        <w:jc w:val="both"/>
        <w:rPr>
          <w:rFonts w:ascii="Arial" w:hAnsi="Arial" w:cs="Arial"/>
        </w:rPr>
      </w:pPr>
    </w:p>
    <w:p w14:paraId="048EBF7C" w14:textId="77777777" w:rsidR="00BF72AE" w:rsidRDefault="00BF72AE" w:rsidP="008D15CF">
      <w:pPr>
        <w:jc w:val="both"/>
        <w:rPr>
          <w:rFonts w:ascii="Arial" w:hAnsi="Arial" w:cs="Arial"/>
        </w:rPr>
      </w:pPr>
    </w:p>
    <w:p w14:paraId="72D22569" w14:textId="799F7D5A" w:rsidR="00476CF6" w:rsidRDefault="00476CF6" w:rsidP="008D15CF">
      <w:pPr>
        <w:pStyle w:val="ListParagraph"/>
        <w:numPr>
          <w:ilvl w:val="0"/>
          <w:numId w:val="18"/>
        </w:numPr>
        <w:jc w:val="both"/>
        <w:rPr>
          <w:rFonts w:ascii="Arial" w:hAnsi="Arial" w:cs="Arial"/>
        </w:rPr>
      </w:pPr>
      <w:r>
        <w:rPr>
          <w:rFonts w:ascii="Arial" w:hAnsi="Arial" w:cs="Arial"/>
        </w:rPr>
        <w:t>Strategic talent management, performance management, succession planning, personal development planning, career planning, team development planning, workforce planning</w:t>
      </w:r>
    </w:p>
    <w:p w14:paraId="6E42A533" w14:textId="1207139B" w:rsidR="00476CF6" w:rsidRDefault="00E16E84" w:rsidP="008D15CF">
      <w:pPr>
        <w:pStyle w:val="ListParagraph"/>
        <w:numPr>
          <w:ilvl w:val="0"/>
          <w:numId w:val="18"/>
        </w:numPr>
        <w:jc w:val="both"/>
        <w:rPr>
          <w:rFonts w:ascii="Arial" w:hAnsi="Arial" w:cs="Arial"/>
        </w:rPr>
      </w:pPr>
      <w:r>
        <w:rPr>
          <w:rFonts w:ascii="Arial" w:hAnsi="Arial" w:cs="Arial"/>
        </w:rPr>
        <w:t xml:space="preserve">A </w:t>
      </w:r>
      <w:r w:rsidR="00476CF6">
        <w:rPr>
          <w:rFonts w:ascii="Arial" w:hAnsi="Arial" w:cs="Arial"/>
        </w:rPr>
        <w:t>culture of coaching and mentoring</w:t>
      </w:r>
    </w:p>
    <w:p w14:paraId="44D4F688" w14:textId="459011D6" w:rsidR="00476CF6" w:rsidRPr="00E16E84" w:rsidRDefault="00476CF6" w:rsidP="008D15CF">
      <w:pPr>
        <w:pStyle w:val="ListParagraph"/>
        <w:numPr>
          <w:ilvl w:val="0"/>
          <w:numId w:val="18"/>
        </w:numPr>
        <w:jc w:val="both"/>
        <w:rPr>
          <w:rFonts w:ascii="Arial" w:hAnsi="Arial" w:cs="Arial"/>
        </w:rPr>
      </w:pPr>
      <w:r>
        <w:rPr>
          <w:rFonts w:ascii="Arial" w:hAnsi="Arial" w:cs="Arial"/>
        </w:rPr>
        <w:t xml:space="preserve">Ability of people to be coached </w:t>
      </w:r>
    </w:p>
    <w:p w14:paraId="1627EC32" w14:textId="77777777" w:rsidR="00E16E84" w:rsidRPr="00E16E84" w:rsidRDefault="00E16E84" w:rsidP="008D15CF">
      <w:pPr>
        <w:numPr>
          <w:ilvl w:val="0"/>
          <w:numId w:val="18"/>
        </w:numPr>
        <w:jc w:val="both"/>
        <w:textAlignment w:val="baseline"/>
        <w:rPr>
          <w:rFonts w:ascii="Arial" w:hAnsi="Arial" w:cs="Arial"/>
          <w:color w:val="000000" w:themeColor="text1"/>
        </w:rPr>
      </w:pPr>
      <w:r w:rsidRPr="00E16E84">
        <w:rPr>
          <w:rFonts w:ascii="Arial" w:hAnsi="Arial" w:cs="Arial"/>
          <w:color w:val="000000" w:themeColor="text1"/>
        </w:rPr>
        <w:t>An on-line community of interest in coaching and mentoring, involving HR, line managers and invited external experts</w:t>
      </w:r>
    </w:p>
    <w:p w14:paraId="149CED31" w14:textId="77777777" w:rsidR="00E16E84" w:rsidRPr="00E16E84" w:rsidRDefault="00E16E84" w:rsidP="008D15CF">
      <w:pPr>
        <w:numPr>
          <w:ilvl w:val="0"/>
          <w:numId w:val="18"/>
        </w:numPr>
        <w:jc w:val="both"/>
        <w:textAlignment w:val="baseline"/>
        <w:rPr>
          <w:rFonts w:ascii="Arial" w:hAnsi="Arial" w:cs="Arial"/>
          <w:color w:val="000000" w:themeColor="text1"/>
        </w:rPr>
      </w:pPr>
      <w:r w:rsidRPr="00E16E84">
        <w:rPr>
          <w:rFonts w:ascii="Arial" w:hAnsi="Arial" w:cs="Arial"/>
          <w:color w:val="000000" w:themeColor="text1"/>
        </w:rPr>
        <w:t>Direct involvement of the top team as role models for coaching and mentoring</w:t>
      </w:r>
    </w:p>
    <w:p w14:paraId="4C32BB4C" w14:textId="77777777" w:rsidR="00E16E84" w:rsidRPr="00E16E84" w:rsidRDefault="00E16E84" w:rsidP="008D15CF">
      <w:pPr>
        <w:numPr>
          <w:ilvl w:val="0"/>
          <w:numId w:val="18"/>
        </w:numPr>
        <w:jc w:val="both"/>
        <w:textAlignment w:val="baseline"/>
        <w:rPr>
          <w:rFonts w:ascii="Arial" w:hAnsi="Arial" w:cs="Arial"/>
          <w:color w:val="000000" w:themeColor="text1"/>
        </w:rPr>
      </w:pPr>
      <w:r w:rsidRPr="00E16E84">
        <w:rPr>
          <w:rFonts w:ascii="Arial" w:hAnsi="Arial" w:cs="Arial"/>
          <w:color w:val="000000" w:themeColor="text1"/>
        </w:rPr>
        <w:t>A steering group of key stakeholders</w:t>
      </w:r>
    </w:p>
    <w:p w14:paraId="1BEE50CC" w14:textId="209E66D2" w:rsidR="00302AC5" w:rsidRDefault="00302AC5" w:rsidP="008D15CF">
      <w:pPr>
        <w:jc w:val="both"/>
        <w:rPr>
          <w:rFonts w:ascii="Arial" w:hAnsi="Arial" w:cs="Arial"/>
          <w:color w:val="000000" w:themeColor="text1"/>
        </w:rPr>
      </w:pPr>
    </w:p>
    <w:p w14:paraId="7DDA5A6F" w14:textId="715871EF" w:rsidR="00BF72AE" w:rsidRDefault="00BF72AE" w:rsidP="008D15CF">
      <w:pPr>
        <w:jc w:val="both"/>
        <w:rPr>
          <w:rFonts w:ascii="Arial" w:hAnsi="Arial" w:cs="Arial"/>
          <w:color w:val="000000" w:themeColor="text1"/>
        </w:rPr>
      </w:pPr>
    </w:p>
    <w:p w14:paraId="77DB4F6A" w14:textId="0B8163B2" w:rsidR="00302AC5" w:rsidRPr="00302AC5" w:rsidRDefault="00302AC5" w:rsidP="008D15CF">
      <w:pPr>
        <w:jc w:val="both"/>
        <w:rPr>
          <w:rFonts w:ascii="Arial" w:hAnsi="Arial" w:cs="Arial"/>
          <w:color w:val="000000" w:themeColor="text1"/>
        </w:rPr>
      </w:pPr>
      <w:r>
        <w:rPr>
          <w:rFonts w:ascii="Arial" w:hAnsi="Arial" w:cs="Arial"/>
          <w:color w:val="000000" w:themeColor="text1"/>
        </w:rPr>
        <w:t>Clutterbuck (2014) also mentions that as coaching and mentoring expenditure rises, it is vitally important to deliver value for money inhouse coaching and mentoring, which is high on the agenda for HR and senior management.</w:t>
      </w:r>
    </w:p>
    <w:p w14:paraId="720A2D86" w14:textId="77777777" w:rsidR="00BF72AE" w:rsidRDefault="00BF72AE" w:rsidP="008D15CF">
      <w:pPr>
        <w:jc w:val="both"/>
        <w:rPr>
          <w:rFonts w:ascii="Arial" w:hAnsi="Arial" w:cs="Arial"/>
        </w:rPr>
      </w:pPr>
    </w:p>
    <w:p w14:paraId="70C67B3C" w14:textId="59F39E3B" w:rsidR="009C25CD" w:rsidRDefault="0028644E" w:rsidP="008D15CF">
      <w:pPr>
        <w:jc w:val="both"/>
        <w:rPr>
          <w:rFonts w:ascii="Arial" w:hAnsi="Arial" w:cs="Arial"/>
        </w:rPr>
      </w:pPr>
      <w:r>
        <w:rPr>
          <w:rFonts w:ascii="Arial" w:hAnsi="Arial" w:cs="Arial"/>
        </w:rPr>
        <w:t>There is also not one single overarching professional body for coachin</w:t>
      </w:r>
      <w:r w:rsidR="00BF7F5C">
        <w:rPr>
          <w:rFonts w:ascii="Arial" w:hAnsi="Arial" w:cs="Arial"/>
        </w:rPr>
        <w:t>g, unlike the CIPD for HR.</w:t>
      </w:r>
      <w:r>
        <w:rPr>
          <w:rFonts w:ascii="Arial" w:hAnsi="Arial" w:cs="Arial"/>
        </w:rPr>
        <w:t xml:space="preserve"> </w:t>
      </w:r>
      <w:r w:rsidR="00C3269F">
        <w:rPr>
          <w:rFonts w:ascii="Arial" w:hAnsi="Arial" w:cs="Arial"/>
        </w:rPr>
        <w:t xml:space="preserve"> </w:t>
      </w:r>
    </w:p>
    <w:p w14:paraId="2EB1C835" w14:textId="755A66CD" w:rsidR="0028644E" w:rsidRDefault="0028644E" w:rsidP="008D15CF">
      <w:pPr>
        <w:jc w:val="both"/>
        <w:rPr>
          <w:rFonts w:ascii="Arial" w:hAnsi="Arial" w:cs="Arial"/>
        </w:rPr>
      </w:pPr>
    </w:p>
    <w:p w14:paraId="3997FFB5" w14:textId="26B2DCC6" w:rsidR="00BF7F5C" w:rsidRDefault="00BF7F5C" w:rsidP="008D15CF">
      <w:pPr>
        <w:jc w:val="both"/>
        <w:rPr>
          <w:rFonts w:ascii="Arial" w:hAnsi="Arial" w:cs="Arial"/>
        </w:rPr>
      </w:pPr>
      <w:r>
        <w:rPr>
          <w:rFonts w:ascii="Arial" w:hAnsi="Arial" w:cs="Arial"/>
        </w:rPr>
        <w:t>Stephen Covey urges people to become proactive and has introduced The Seven Habits of Highly Effective People, Covey (2005) states the following:</w:t>
      </w:r>
    </w:p>
    <w:p w14:paraId="17399D6C" w14:textId="0C35D013" w:rsidR="00BF7F5C" w:rsidRDefault="00BF7F5C" w:rsidP="008D15CF">
      <w:pPr>
        <w:jc w:val="both"/>
        <w:rPr>
          <w:rFonts w:ascii="Arial" w:hAnsi="Arial" w:cs="Arial"/>
        </w:rPr>
      </w:pPr>
    </w:p>
    <w:p w14:paraId="077C2FCA" w14:textId="77777777" w:rsidR="00743587" w:rsidRDefault="00743587" w:rsidP="008D15CF">
      <w:pPr>
        <w:jc w:val="both"/>
        <w:rPr>
          <w:rFonts w:ascii="Arial" w:hAnsi="Arial" w:cs="Arial"/>
        </w:rPr>
      </w:pPr>
    </w:p>
    <w:p w14:paraId="603140AF" w14:textId="36472294" w:rsidR="00642528" w:rsidRDefault="00642528" w:rsidP="008D15CF">
      <w:pPr>
        <w:jc w:val="both"/>
        <w:rPr>
          <w:rFonts w:ascii="Arial" w:hAnsi="Arial" w:cs="Arial"/>
        </w:rPr>
      </w:pPr>
      <w:r w:rsidRPr="00642528">
        <w:drawing>
          <wp:inline distT="0" distB="0" distL="0" distR="0" wp14:anchorId="097C55E6" wp14:editId="5DB9A6F6">
            <wp:extent cx="5715000" cy="38100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15000" cy="3810000"/>
                    </a:xfrm>
                    <a:prstGeom prst="rect">
                      <a:avLst/>
                    </a:prstGeom>
                    <a:noFill/>
                    <a:ln>
                      <a:noFill/>
                    </a:ln>
                  </pic:spPr>
                </pic:pic>
              </a:graphicData>
            </a:graphic>
          </wp:inline>
        </w:drawing>
      </w:r>
    </w:p>
    <w:p w14:paraId="1203C629" w14:textId="6FCB693E" w:rsidR="00642528" w:rsidRDefault="00642528" w:rsidP="008D15CF">
      <w:pPr>
        <w:jc w:val="both"/>
        <w:rPr>
          <w:rFonts w:ascii="Arial" w:hAnsi="Arial" w:cs="Arial"/>
        </w:rPr>
      </w:pPr>
    </w:p>
    <w:p w14:paraId="3FE9ECFF" w14:textId="7366856E" w:rsidR="00743587" w:rsidRPr="009C25CD" w:rsidRDefault="00743587" w:rsidP="008D15CF">
      <w:pPr>
        <w:jc w:val="both"/>
        <w:rPr>
          <w:rFonts w:ascii="Arial" w:hAnsi="Arial" w:cs="Arial"/>
        </w:rPr>
      </w:pPr>
    </w:p>
    <w:p w14:paraId="430D84E6" w14:textId="247BA59A" w:rsidR="00B262A3" w:rsidRPr="009B04F5" w:rsidRDefault="00B262A3" w:rsidP="008D15CF">
      <w:pPr>
        <w:pStyle w:val="ListParagraph"/>
        <w:numPr>
          <w:ilvl w:val="0"/>
          <w:numId w:val="8"/>
        </w:numPr>
        <w:jc w:val="both"/>
        <w:rPr>
          <w:rFonts w:ascii="Arial" w:hAnsi="Arial" w:cs="Arial"/>
          <w:b/>
          <w:bCs/>
          <w:u w:val="single"/>
        </w:rPr>
      </w:pPr>
      <w:r w:rsidRPr="009B04F5">
        <w:rPr>
          <w:rFonts w:ascii="Arial" w:hAnsi="Arial" w:cs="Arial"/>
          <w:b/>
          <w:bCs/>
          <w:u w:val="single"/>
        </w:rPr>
        <w:t>Provide a summary of the benefits of coaching and mentoring and an assessment, with reference to research, of how coaching and mentoring can support the business.</w:t>
      </w:r>
    </w:p>
    <w:p w14:paraId="78B04ED5" w14:textId="4F3A50C2" w:rsidR="00B262A3" w:rsidRDefault="00B262A3" w:rsidP="008D15CF">
      <w:pPr>
        <w:jc w:val="both"/>
        <w:rPr>
          <w:rFonts w:ascii="Arial" w:hAnsi="Arial" w:cs="Arial"/>
        </w:rPr>
      </w:pPr>
    </w:p>
    <w:p w14:paraId="0B390FCD" w14:textId="5DBB3A09" w:rsidR="004B7100" w:rsidRDefault="004B7100" w:rsidP="008D15CF">
      <w:pPr>
        <w:jc w:val="both"/>
        <w:rPr>
          <w:rFonts w:ascii="Arial" w:hAnsi="Arial" w:cs="Arial"/>
          <w:b/>
          <w:bCs/>
          <w:u w:val="single"/>
        </w:rPr>
      </w:pPr>
      <w:r w:rsidRPr="004B7100">
        <w:rPr>
          <w:rFonts w:ascii="Arial" w:hAnsi="Arial" w:cs="Arial"/>
          <w:b/>
          <w:bCs/>
          <w:u w:val="single"/>
        </w:rPr>
        <w:t>3.1</w:t>
      </w:r>
    </w:p>
    <w:p w14:paraId="72AE6254" w14:textId="0F4E397F" w:rsidR="00C3269F" w:rsidRDefault="00C3269F" w:rsidP="008D15CF">
      <w:pPr>
        <w:jc w:val="both"/>
        <w:rPr>
          <w:rFonts w:ascii="Arial" w:hAnsi="Arial" w:cs="Arial"/>
          <w:b/>
          <w:bCs/>
          <w:u w:val="single"/>
        </w:rPr>
      </w:pPr>
    </w:p>
    <w:p w14:paraId="470063BA" w14:textId="27D755C1" w:rsidR="00642528" w:rsidRDefault="00642528" w:rsidP="008D15CF">
      <w:pPr>
        <w:jc w:val="both"/>
        <w:rPr>
          <w:rFonts w:ascii="Arial" w:hAnsi="Arial" w:cs="Arial"/>
          <w:b/>
          <w:bCs/>
          <w:u w:val="single"/>
        </w:rPr>
      </w:pPr>
      <w:r w:rsidRPr="00642528">
        <w:drawing>
          <wp:inline distT="0" distB="0" distL="0" distR="0" wp14:anchorId="3CAB5492" wp14:editId="35AC2369">
            <wp:extent cx="5715000" cy="31623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15000" cy="3162300"/>
                    </a:xfrm>
                    <a:prstGeom prst="rect">
                      <a:avLst/>
                    </a:prstGeom>
                    <a:noFill/>
                    <a:ln>
                      <a:noFill/>
                    </a:ln>
                  </pic:spPr>
                </pic:pic>
              </a:graphicData>
            </a:graphic>
          </wp:inline>
        </w:drawing>
      </w:r>
    </w:p>
    <w:p w14:paraId="6B119646" w14:textId="561CBFEA" w:rsidR="00642528" w:rsidRDefault="00642528" w:rsidP="008D15CF">
      <w:pPr>
        <w:jc w:val="both"/>
        <w:rPr>
          <w:rFonts w:ascii="Arial" w:hAnsi="Arial" w:cs="Arial"/>
          <w:b/>
          <w:bCs/>
          <w:u w:val="single"/>
        </w:rPr>
      </w:pPr>
    </w:p>
    <w:p w14:paraId="27FB51E6" w14:textId="07730E86" w:rsidR="00642528" w:rsidRDefault="00642528" w:rsidP="008D15CF">
      <w:pPr>
        <w:jc w:val="both"/>
        <w:rPr>
          <w:rFonts w:ascii="Arial" w:hAnsi="Arial" w:cs="Arial"/>
          <w:b/>
          <w:bCs/>
          <w:u w:val="single"/>
        </w:rPr>
      </w:pPr>
      <w:r w:rsidRPr="00642528">
        <w:lastRenderedPageBreak/>
        <w:drawing>
          <wp:inline distT="0" distB="0" distL="0" distR="0" wp14:anchorId="6A09FD7E" wp14:editId="78163819">
            <wp:extent cx="5715000" cy="1590675"/>
            <wp:effectExtent l="0" t="0" r="0"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15000" cy="1590675"/>
                    </a:xfrm>
                    <a:prstGeom prst="rect">
                      <a:avLst/>
                    </a:prstGeom>
                    <a:noFill/>
                    <a:ln>
                      <a:noFill/>
                    </a:ln>
                  </pic:spPr>
                </pic:pic>
              </a:graphicData>
            </a:graphic>
          </wp:inline>
        </w:drawing>
      </w:r>
    </w:p>
    <w:p w14:paraId="6549CD49" w14:textId="5B5565C0" w:rsidR="00642528" w:rsidRDefault="00642528" w:rsidP="008D15CF">
      <w:pPr>
        <w:jc w:val="both"/>
        <w:rPr>
          <w:rFonts w:ascii="Arial" w:hAnsi="Arial" w:cs="Arial"/>
          <w:b/>
          <w:bCs/>
          <w:u w:val="single"/>
        </w:rPr>
      </w:pPr>
    </w:p>
    <w:p w14:paraId="7A1F3977" w14:textId="02BEB296" w:rsidR="00642528" w:rsidRDefault="00642528" w:rsidP="008D15CF">
      <w:pPr>
        <w:jc w:val="both"/>
        <w:rPr>
          <w:rFonts w:ascii="Arial" w:hAnsi="Arial" w:cs="Arial"/>
          <w:b/>
          <w:bCs/>
          <w:u w:val="single"/>
        </w:rPr>
      </w:pPr>
      <w:r w:rsidRPr="00642528">
        <w:drawing>
          <wp:inline distT="0" distB="0" distL="0" distR="0" wp14:anchorId="526CAD11" wp14:editId="28F965AF">
            <wp:extent cx="5715000" cy="19907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15000" cy="1990725"/>
                    </a:xfrm>
                    <a:prstGeom prst="rect">
                      <a:avLst/>
                    </a:prstGeom>
                    <a:noFill/>
                    <a:ln>
                      <a:noFill/>
                    </a:ln>
                  </pic:spPr>
                </pic:pic>
              </a:graphicData>
            </a:graphic>
          </wp:inline>
        </w:drawing>
      </w:r>
    </w:p>
    <w:p w14:paraId="3112DD1E" w14:textId="44928787" w:rsidR="00642528" w:rsidRDefault="00642528" w:rsidP="008D15CF">
      <w:pPr>
        <w:jc w:val="both"/>
        <w:rPr>
          <w:rFonts w:ascii="Arial" w:hAnsi="Arial" w:cs="Arial"/>
          <w:b/>
          <w:bCs/>
          <w:u w:val="single"/>
        </w:rPr>
      </w:pPr>
    </w:p>
    <w:p w14:paraId="5737729B" w14:textId="12CFCE1D" w:rsidR="00642528" w:rsidRDefault="00642528" w:rsidP="008D15CF">
      <w:pPr>
        <w:jc w:val="both"/>
        <w:rPr>
          <w:rFonts w:ascii="Arial" w:hAnsi="Arial" w:cs="Arial"/>
        </w:rPr>
      </w:pPr>
      <w:r w:rsidRPr="00642528">
        <w:drawing>
          <wp:inline distT="0" distB="0" distL="0" distR="0" wp14:anchorId="129C56DD" wp14:editId="22DCFC82">
            <wp:extent cx="5715000" cy="2390775"/>
            <wp:effectExtent l="0" t="0" r="0" b="952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15000" cy="2390775"/>
                    </a:xfrm>
                    <a:prstGeom prst="rect">
                      <a:avLst/>
                    </a:prstGeom>
                    <a:noFill/>
                    <a:ln>
                      <a:noFill/>
                    </a:ln>
                  </pic:spPr>
                </pic:pic>
              </a:graphicData>
            </a:graphic>
          </wp:inline>
        </w:drawing>
      </w:r>
    </w:p>
    <w:p w14:paraId="495CAF0A" w14:textId="2D83B8B0" w:rsidR="00642528" w:rsidRDefault="00642528" w:rsidP="008D15CF">
      <w:pPr>
        <w:jc w:val="both"/>
        <w:rPr>
          <w:rFonts w:ascii="Arial" w:hAnsi="Arial" w:cs="Arial"/>
        </w:rPr>
      </w:pPr>
    </w:p>
    <w:p w14:paraId="31511526" w14:textId="77777777" w:rsidR="00743587" w:rsidRDefault="00743587" w:rsidP="008D15CF">
      <w:pPr>
        <w:jc w:val="both"/>
        <w:rPr>
          <w:rFonts w:ascii="Arial" w:hAnsi="Arial" w:cs="Arial"/>
        </w:rPr>
      </w:pPr>
    </w:p>
    <w:p w14:paraId="763F6934" w14:textId="6D790819" w:rsidR="00642528" w:rsidRDefault="00642528" w:rsidP="008D15CF">
      <w:pPr>
        <w:jc w:val="both"/>
        <w:rPr>
          <w:rFonts w:ascii="Arial" w:hAnsi="Arial" w:cs="Arial"/>
        </w:rPr>
      </w:pPr>
      <w:r w:rsidRPr="00642528">
        <w:drawing>
          <wp:inline distT="0" distB="0" distL="0" distR="0" wp14:anchorId="728F81EC" wp14:editId="24D3D402">
            <wp:extent cx="5715000" cy="1914525"/>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15000" cy="1914525"/>
                    </a:xfrm>
                    <a:prstGeom prst="rect">
                      <a:avLst/>
                    </a:prstGeom>
                    <a:noFill/>
                    <a:ln>
                      <a:noFill/>
                    </a:ln>
                  </pic:spPr>
                </pic:pic>
              </a:graphicData>
            </a:graphic>
          </wp:inline>
        </w:drawing>
      </w:r>
    </w:p>
    <w:p w14:paraId="078A34FC" w14:textId="5C1F50D5" w:rsidR="00642528" w:rsidRDefault="00642528" w:rsidP="008D15CF">
      <w:pPr>
        <w:jc w:val="both"/>
        <w:rPr>
          <w:rFonts w:ascii="Arial" w:hAnsi="Arial" w:cs="Arial"/>
        </w:rPr>
      </w:pPr>
    </w:p>
    <w:p w14:paraId="15C210A9" w14:textId="13E7125B" w:rsidR="004B7100" w:rsidRPr="004B7100" w:rsidRDefault="004B7100" w:rsidP="008D15CF">
      <w:pPr>
        <w:jc w:val="both"/>
        <w:rPr>
          <w:rFonts w:ascii="Arial" w:hAnsi="Arial" w:cs="Arial"/>
          <w:b/>
          <w:bCs/>
          <w:u w:val="single"/>
        </w:rPr>
      </w:pPr>
      <w:r w:rsidRPr="004B7100">
        <w:rPr>
          <w:rFonts w:ascii="Arial" w:hAnsi="Arial" w:cs="Arial"/>
          <w:b/>
          <w:bCs/>
          <w:u w:val="single"/>
        </w:rPr>
        <w:lastRenderedPageBreak/>
        <w:t>3.2</w:t>
      </w:r>
    </w:p>
    <w:p w14:paraId="2DC58B09" w14:textId="0E73A17A" w:rsidR="00935334" w:rsidRDefault="00935334" w:rsidP="008D15CF">
      <w:pPr>
        <w:jc w:val="both"/>
        <w:rPr>
          <w:rFonts w:ascii="Arial" w:hAnsi="Arial" w:cs="Arial"/>
        </w:rPr>
      </w:pPr>
    </w:p>
    <w:p w14:paraId="05068A8F" w14:textId="767840C9" w:rsidR="00935334" w:rsidRDefault="006F0043" w:rsidP="008D15CF">
      <w:pPr>
        <w:jc w:val="both"/>
        <w:rPr>
          <w:rFonts w:ascii="Arial" w:hAnsi="Arial" w:cs="Arial"/>
        </w:rPr>
      </w:pPr>
      <w:r>
        <w:rPr>
          <w:rFonts w:ascii="Arial" w:hAnsi="Arial" w:cs="Arial"/>
        </w:rPr>
        <w:t xml:space="preserve">Evidence suggests that short terms external coaching improves performance or extrinsically motivated changes in behaviours are strong (Clutterbuck and Merrick, 2014).  </w:t>
      </w:r>
    </w:p>
    <w:p w14:paraId="63FB6470" w14:textId="3E4914D6" w:rsidR="006F0043" w:rsidRDefault="006F0043" w:rsidP="008D15CF">
      <w:pPr>
        <w:jc w:val="both"/>
        <w:rPr>
          <w:rFonts w:ascii="Arial" w:hAnsi="Arial" w:cs="Arial"/>
        </w:rPr>
      </w:pPr>
    </w:p>
    <w:p w14:paraId="14B1265E" w14:textId="52624ECB" w:rsidR="006F0043" w:rsidRDefault="006F0043" w:rsidP="008D15CF">
      <w:pPr>
        <w:jc w:val="both"/>
        <w:rPr>
          <w:rFonts w:ascii="Arial" w:hAnsi="Arial" w:cs="Arial"/>
        </w:rPr>
      </w:pPr>
      <w:r>
        <w:rPr>
          <w:rFonts w:ascii="Arial" w:hAnsi="Arial" w:cs="Arial"/>
        </w:rPr>
        <w:t>Gallup finds that 70% variance on team engagement is related to managers.  Royal (2019) stated ‘The manager is either an engagement-creating coach or an engagement-destroying boss’.  Empowering the workforce is said to deliver high engagement which results in discretionary effort.  Management have influence over engagement; coaches individualise, whereas managers generalise.  Coaches utilise a Socratic method so that individuals can give thought to challenges, performance, find solutions and look at how they approach their work</w:t>
      </w:r>
      <w:r w:rsidR="004147E4">
        <w:rPr>
          <w:rFonts w:ascii="Arial" w:hAnsi="Arial" w:cs="Arial"/>
        </w:rPr>
        <w:t>.  Behaviours of employees are affected and maintained by managers, only 15% of workers throughout the world are engaged by their manager, there needs to be an improvement.</w:t>
      </w:r>
    </w:p>
    <w:p w14:paraId="20759033" w14:textId="21563036" w:rsidR="004147E4" w:rsidRDefault="004147E4" w:rsidP="008D15CF">
      <w:pPr>
        <w:jc w:val="both"/>
        <w:rPr>
          <w:rFonts w:ascii="Arial" w:hAnsi="Arial" w:cs="Arial"/>
        </w:rPr>
      </w:pPr>
    </w:p>
    <w:p w14:paraId="02843A7F" w14:textId="0DCF444B" w:rsidR="00EC72BE" w:rsidRDefault="00EC72BE" w:rsidP="008D15CF">
      <w:pPr>
        <w:jc w:val="both"/>
        <w:rPr>
          <w:rFonts w:ascii="Arial" w:hAnsi="Arial" w:cs="Arial"/>
        </w:rPr>
      </w:pPr>
      <w:r>
        <w:rPr>
          <w:rFonts w:ascii="Arial" w:hAnsi="Arial" w:cs="Arial"/>
        </w:rPr>
        <w:t xml:space="preserve">AI systems and coaches working alongside </w:t>
      </w:r>
      <w:proofErr w:type="spellStart"/>
      <w:r>
        <w:rPr>
          <w:rFonts w:ascii="Arial" w:hAnsi="Arial" w:cs="Arial"/>
        </w:rPr>
        <w:t>coachbots</w:t>
      </w:r>
      <w:proofErr w:type="spellEnd"/>
      <w:r>
        <w:rPr>
          <w:rFonts w:ascii="Arial" w:hAnsi="Arial" w:cs="Arial"/>
        </w:rPr>
        <w:t xml:space="preserve"> and the potential influences in their designers which could bring about </w:t>
      </w:r>
      <w:r w:rsidR="005825EC">
        <w:rPr>
          <w:rFonts w:ascii="Arial" w:hAnsi="Arial" w:cs="Arial"/>
        </w:rPr>
        <w:t>built-in racists, genderist etc, there are already prejudices within the coaching profession.  AI needs to be supportive of great diversity or it could culturally dominate.  The coaches, buyers and all stakeholders need to create a truly inclusive work as</w:t>
      </w:r>
      <w:r w:rsidR="00FE7883">
        <w:rPr>
          <w:rFonts w:ascii="Arial" w:hAnsi="Arial" w:cs="Arial"/>
        </w:rPr>
        <w:t xml:space="preserve"> David Clutterbuck</w:t>
      </w:r>
      <w:r w:rsidR="005825EC">
        <w:rPr>
          <w:rFonts w:ascii="Arial" w:hAnsi="Arial" w:cs="Arial"/>
        </w:rPr>
        <w:t xml:space="preserve"> states</w:t>
      </w:r>
      <w:r w:rsidR="00FE7883">
        <w:rPr>
          <w:rFonts w:ascii="Arial" w:hAnsi="Arial" w:cs="Arial"/>
        </w:rPr>
        <w:t xml:space="preserve"> (Merrick, 2019)</w:t>
      </w:r>
      <w:r w:rsidR="005825EC">
        <w:rPr>
          <w:rFonts w:ascii="Arial" w:hAnsi="Arial" w:cs="Arial"/>
        </w:rPr>
        <w:t>.</w:t>
      </w:r>
    </w:p>
    <w:p w14:paraId="3B133934" w14:textId="6B8659BA" w:rsidR="0025324B" w:rsidRDefault="0025324B" w:rsidP="008D15CF">
      <w:pPr>
        <w:jc w:val="both"/>
        <w:rPr>
          <w:rFonts w:ascii="Arial" w:hAnsi="Arial" w:cs="Arial"/>
        </w:rPr>
      </w:pPr>
    </w:p>
    <w:p w14:paraId="1C2D2C9C" w14:textId="25AD91DD" w:rsidR="0025324B" w:rsidRDefault="0025324B" w:rsidP="008D15CF">
      <w:pPr>
        <w:jc w:val="both"/>
        <w:rPr>
          <w:rFonts w:ascii="Arial" w:hAnsi="Arial" w:cs="Arial"/>
        </w:rPr>
      </w:pPr>
      <w:r>
        <w:rPr>
          <w:rFonts w:ascii="Arial" w:hAnsi="Arial" w:cs="Arial"/>
        </w:rPr>
        <w:t xml:space="preserve">An article in Forbes by Dunlop (2017) states that coaching has become a 2-million-dollar global industry which is still growing, but in order to sustain growth, there are a number of coaching system failures.    There are static frameworks, coaching can be very </w:t>
      </w:r>
      <w:r w:rsidR="005A27E4">
        <w:rPr>
          <w:rFonts w:ascii="Arial" w:hAnsi="Arial" w:cs="Arial"/>
        </w:rPr>
        <w:t>complex,</w:t>
      </w:r>
      <w:r>
        <w:rPr>
          <w:rFonts w:ascii="Arial" w:hAnsi="Arial" w:cs="Arial"/>
        </w:rPr>
        <w:t xml:space="preserve"> and the industry is said to rely on linear and staged </w:t>
      </w:r>
      <w:r w:rsidR="007638E0">
        <w:rPr>
          <w:rFonts w:ascii="Arial" w:hAnsi="Arial" w:cs="Arial"/>
        </w:rPr>
        <w:t>approaches, calculation</w:t>
      </w:r>
      <w:r>
        <w:rPr>
          <w:rFonts w:ascii="Arial" w:hAnsi="Arial" w:cs="Arial"/>
        </w:rPr>
        <w:t xml:space="preserve"> of coaching value all </w:t>
      </w:r>
      <w:r w:rsidR="002B0BB4">
        <w:rPr>
          <w:rFonts w:ascii="Arial" w:hAnsi="Arial" w:cs="Arial"/>
        </w:rPr>
        <w:t>needs</w:t>
      </w:r>
      <w:r>
        <w:rPr>
          <w:rFonts w:ascii="Arial" w:hAnsi="Arial" w:cs="Arial"/>
        </w:rPr>
        <w:t xml:space="preserve"> to be looked at.  All stakeholders within industry</w:t>
      </w:r>
      <w:r w:rsidR="007638E0">
        <w:rPr>
          <w:rFonts w:ascii="Arial" w:hAnsi="Arial" w:cs="Arial"/>
        </w:rPr>
        <w:t>; coaches, clients and coaching organisations all</w:t>
      </w:r>
      <w:r>
        <w:rPr>
          <w:rFonts w:ascii="Arial" w:hAnsi="Arial" w:cs="Arial"/>
        </w:rPr>
        <w:t xml:space="preserve"> needs to work together</w:t>
      </w:r>
      <w:r w:rsidR="007638E0">
        <w:rPr>
          <w:rFonts w:ascii="Arial" w:hAnsi="Arial" w:cs="Arial"/>
        </w:rPr>
        <w:t xml:space="preserve"> for a solution.</w:t>
      </w:r>
    </w:p>
    <w:p w14:paraId="2F249445" w14:textId="107AF9E1" w:rsidR="004147E4" w:rsidRDefault="004147E4" w:rsidP="008D15CF">
      <w:pPr>
        <w:jc w:val="both"/>
        <w:rPr>
          <w:rFonts w:ascii="Arial" w:hAnsi="Arial" w:cs="Arial"/>
        </w:rPr>
      </w:pPr>
    </w:p>
    <w:p w14:paraId="541C8075" w14:textId="0396FFCB" w:rsidR="008F62C9" w:rsidRDefault="008F62C9" w:rsidP="008F62C9">
      <w:pPr>
        <w:jc w:val="both"/>
        <w:rPr>
          <w:rFonts w:ascii="Arial" w:hAnsi="Arial" w:cs="Arial"/>
        </w:rPr>
      </w:pPr>
      <w:r>
        <w:rPr>
          <w:rFonts w:ascii="Arial" w:hAnsi="Arial" w:cs="Arial"/>
        </w:rPr>
        <w:t>‘The coaching counts research by personnel today showed that 67% of organisations do not formally measure coaches’ ROI’, many say that ROI is difficult to measure (Sparrow, 2008).</w:t>
      </w:r>
    </w:p>
    <w:p w14:paraId="52DFBE2D" w14:textId="6C8FA8DB" w:rsidR="00BF72AE" w:rsidRDefault="00BF72AE" w:rsidP="008F62C9">
      <w:pPr>
        <w:jc w:val="both"/>
        <w:rPr>
          <w:rFonts w:ascii="Arial" w:hAnsi="Arial" w:cs="Arial"/>
        </w:rPr>
      </w:pPr>
    </w:p>
    <w:p w14:paraId="19561CE3" w14:textId="179EFBEC" w:rsidR="00495EA1" w:rsidRDefault="00495EA1" w:rsidP="008D15CF">
      <w:pPr>
        <w:jc w:val="both"/>
        <w:rPr>
          <w:rFonts w:ascii="Arial" w:hAnsi="Arial" w:cs="Arial"/>
        </w:rPr>
      </w:pPr>
    </w:p>
    <w:p w14:paraId="49333CD7" w14:textId="4E236AB3" w:rsidR="00495EA1" w:rsidRPr="005A27E4" w:rsidRDefault="005A27E4" w:rsidP="008D15CF">
      <w:pPr>
        <w:jc w:val="both"/>
        <w:rPr>
          <w:rFonts w:ascii="Arial" w:hAnsi="Arial" w:cs="Arial"/>
          <w:b/>
          <w:bCs/>
          <w:u w:val="single"/>
        </w:rPr>
      </w:pPr>
      <w:r w:rsidRPr="005A27E4">
        <w:rPr>
          <w:rFonts w:ascii="Arial" w:hAnsi="Arial" w:cs="Arial"/>
          <w:b/>
          <w:bCs/>
          <w:u w:val="single"/>
        </w:rPr>
        <w:t>Conclusion</w:t>
      </w:r>
    </w:p>
    <w:p w14:paraId="39633831" w14:textId="3FC138D5" w:rsidR="00495EA1" w:rsidRDefault="00495EA1" w:rsidP="008D15CF">
      <w:pPr>
        <w:jc w:val="both"/>
        <w:rPr>
          <w:rFonts w:ascii="Arial" w:hAnsi="Arial" w:cs="Arial"/>
        </w:rPr>
      </w:pPr>
    </w:p>
    <w:p w14:paraId="7B3B8503" w14:textId="1BCDC252" w:rsidR="008D15CF" w:rsidRDefault="005A27E4" w:rsidP="00583EF9">
      <w:pPr>
        <w:jc w:val="both"/>
        <w:rPr>
          <w:rFonts w:ascii="Arial" w:hAnsi="Arial" w:cs="Arial"/>
        </w:rPr>
      </w:pPr>
      <w:r>
        <w:rPr>
          <w:rFonts w:ascii="Arial" w:hAnsi="Arial" w:cs="Arial"/>
        </w:rPr>
        <w:t xml:space="preserve">Within the health board it would be practical to introduce a coaching system for new managers or managers that feel they would require some coaching on HR priorities and how to deal with conflict to dealing with sickness absence management and wellbeing initiatives.  Mentoring is a vital part of the health board’s development in the student nursing programme.  The role of the line manager has a vital </w:t>
      </w:r>
      <w:r w:rsidR="003355AE">
        <w:rPr>
          <w:rFonts w:ascii="Arial" w:hAnsi="Arial" w:cs="Arial"/>
        </w:rPr>
        <w:t>part</w:t>
      </w:r>
      <w:r w:rsidR="00641C64">
        <w:rPr>
          <w:rFonts w:ascii="Arial" w:hAnsi="Arial" w:cs="Arial"/>
        </w:rPr>
        <w:t xml:space="preserve"> in the engagement of coaching and</w:t>
      </w:r>
      <w:r w:rsidR="00642528">
        <w:rPr>
          <w:rFonts w:ascii="Arial" w:hAnsi="Arial" w:cs="Arial"/>
        </w:rPr>
        <w:t xml:space="preserve"> changing the </w:t>
      </w:r>
      <w:proofErr w:type="spellStart"/>
      <w:r w:rsidR="00642528">
        <w:rPr>
          <w:rFonts w:ascii="Arial" w:hAnsi="Arial" w:cs="Arial"/>
        </w:rPr>
        <w:t>mindset</w:t>
      </w:r>
      <w:proofErr w:type="spellEnd"/>
      <w:r w:rsidR="00642528">
        <w:rPr>
          <w:rFonts w:ascii="Arial" w:hAnsi="Arial" w:cs="Arial"/>
        </w:rPr>
        <w:t xml:space="preserve"> of manager to coach will prove many o</w:t>
      </w:r>
      <w:r w:rsidR="003355AE">
        <w:rPr>
          <w:rFonts w:ascii="Arial" w:hAnsi="Arial" w:cs="Arial"/>
        </w:rPr>
        <w:t>rganisational benefits.</w:t>
      </w:r>
      <w:r w:rsidR="00641C64">
        <w:rPr>
          <w:rFonts w:ascii="Arial" w:hAnsi="Arial" w:cs="Arial"/>
        </w:rPr>
        <w:t xml:space="preserve"> </w:t>
      </w:r>
      <w:r w:rsidR="003355AE">
        <w:rPr>
          <w:rFonts w:ascii="Arial" w:hAnsi="Arial" w:cs="Arial"/>
        </w:rPr>
        <w:t>AI</w:t>
      </w:r>
      <w:r w:rsidR="00642528">
        <w:rPr>
          <w:rFonts w:ascii="Arial" w:hAnsi="Arial" w:cs="Arial"/>
        </w:rPr>
        <w:t xml:space="preserve"> presence within the health system</w:t>
      </w:r>
      <w:r w:rsidR="003355AE">
        <w:rPr>
          <w:rFonts w:ascii="Arial" w:hAnsi="Arial" w:cs="Arial"/>
        </w:rPr>
        <w:t xml:space="preserve"> is starting to progress</w:t>
      </w:r>
      <w:r w:rsidR="00642528">
        <w:rPr>
          <w:rFonts w:ascii="Arial" w:hAnsi="Arial" w:cs="Arial"/>
        </w:rPr>
        <w:t>.</w:t>
      </w:r>
    </w:p>
    <w:p w14:paraId="05AB2982" w14:textId="126426F6" w:rsidR="00743587" w:rsidRDefault="00743587" w:rsidP="00583EF9">
      <w:pPr>
        <w:jc w:val="both"/>
        <w:rPr>
          <w:rFonts w:ascii="Arial" w:hAnsi="Arial" w:cs="Arial"/>
        </w:rPr>
      </w:pPr>
    </w:p>
    <w:p w14:paraId="273770D4" w14:textId="14F0371B" w:rsidR="00743587" w:rsidRDefault="00743587" w:rsidP="00583EF9">
      <w:pPr>
        <w:jc w:val="both"/>
        <w:rPr>
          <w:rFonts w:ascii="Arial" w:hAnsi="Arial" w:cs="Arial"/>
        </w:rPr>
      </w:pPr>
    </w:p>
    <w:p w14:paraId="5E7EC23A" w14:textId="3FEE067C" w:rsidR="00743587" w:rsidRDefault="00743587" w:rsidP="00583EF9">
      <w:pPr>
        <w:jc w:val="both"/>
        <w:rPr>
          <w:rFonts w:ascii="Arial" w:hAnsi="Arial" w:cs="Arial"/>
        </w:rPr>
      </w:pPr>
    </w:p>
    <w:p w14:paraId="297B8D9A" w14:textId="03F41C86" w:rsidR="00743587" w:rsidRDefault="00743587" w:rsidP="00583EF9">
      <w:pPr>
        <w:jc w:val="both"/>
        <w:rPr>
          <w:rFonts w:ascii="Arial" w:hAnsi="Arial" w:cs="Arial"/>
        </w:rPr>
      </w:pPr>
    </w:p>
    <w:p w14:paraId="17D8CC93" w14:textId="3906DFE4" w:rsidR="00743587" w:rsidRDefault="00743587" w:rsidP="00583EF9">
      <w:pPr>
        <w:jc w:val="both"/>
        <w:rPr>
          <w:rFonts w:ascii="Arial" w:hAnsi="Arial" w:cs="Arial"/>
        </w:rPr>
      </w:pPr>
    </w:p>
    <w:p w14:paraId="3FD3D9A0" w14:textId="77777777" w:rsidR="002B0BB4" w:rsidRPr="0087470A" w:rsidRDefault="002B0BB4" w:rsidP="00A70129">
      <w:pPr>
        <w:rPr>
          <w:rFonts w:ascii="Arial" w:hAnsi="Arial" w:cs="Arial"/>
          <w:i/>
          <w:iCs/>
        </w:rPr>
      </w:pPr>
    </w:p>
    <w:p w14:paraId="122A717A" w14:textId="2844E140" w:rsidR="007B00D3" w:rsidRPr="008D15CF" w:rsidRDefault="00E82F46" w:rsidP="00A70129">
      <w:pPr>
        <w:rPr>
          <w:rFonts w:ascii="Arial" w:hAnsi="Arial" w:cs="Arial"/>
          <w:b/>
          <w:u w:val="single"/>
        </w:rPr>
      </w:pPr>
      <w:r w:rsidRPr="008D15CF">
        <w:rPr>
          <w:rFonts w:ascii="Arial" w:hAnsi="Arial" w:cs="Arial"/>
          <w:b/>
          <w:u w:val="single"/>
        </w:rPr>
        <w:t>References</w:t>
      </w:r>
    </w:p>
    <w:p w14:paraId="75821CED" w14:textId="7F3139FE" w:rsidR="00E82F46" w:rsidRDefault="00E82F46" w:rsidP="00A70129">
      <w:pPr>
        <w:rPr>
          <w:rFonts w:ascii="Arial" w:hAnsi="Arial" w:cs="Arial"/>
        </w:rPr>
      </w:pPr>
    </w:p>
    <w:p w14:paraId="724DFC9A" w14:textId="77777777" w:rsidR="0086357F" w:rsidRPr="00BA6CFD" w:rsidRDefault="0086357F" w:rsidP="0086357F">
      <w:pPr>
        <w:rPr>
          <w:rFonts w:ascii="Arial" w:hAnsi="Arial" w:cs="Arial"/>
        </w:rPr>
      </w:pPr>
      <w:r>
        <w:rPr>
          <w:rFonts w:ascii="Arial" w:hAnsi="Arial" w:cs="Arial"/>
        </w:rPr>
        <w:t>Anderson, V. (</w:t>
      </w:r>
      <w:proofErr w:type="spellStart"/>
      <w:r>
        <w:rPr>
          <w:rFonts w:ascii="Arial" w:hAnsi="Arial" w:cs="Arial"/>
        </w:rPr>
        <w:t>n.d</w:t>
      </w:r>
      <w:proofErr w:type="spellEnd"/>
      <w:r>
        <w:rPr>
          <w:rFonts w:ascii="Arial" w:hAnsi="Arial" w:cs="Arial"/>
        </w:rPr>
        <w:t xml:space="preserve">) </w:t>
      </w:r>
      <w:r>
        <w:rPr>
          <w:rFonts w:ascii="Arial" w:hAnsi="Arial" w:cs="Arial"/>
          <w:i/>
          <w:iCs/>
        </w:rPr>
        <w:t xml:space="preserve">The Line Manager as Coach: An assessment of coaching characteristics reported by line managers </w:t>
      </w:r>
      <w:r>
        <w:rPr>
          <w:rFonts w:ascii="Arial" w:hAnsi="Arial" w:cs="Arial"/>
        </w:rPr>
        <w:t xml:space="preserve">[online] Available at: </w:t>
      </w:r>
      <w:hyperlink r:id="rId19" w:history="1">
        <w:r w:rsidRPr="00B11D2C">
          <w:rPr>
            <w:rStyle w:val="Hyperlink"/>
            <w:rFonts w:ascii="Arial" w:hAnsi="Arial" w:cs="Arial"/>
          </w:rPr>
          <w:t>https://www.ufhrd.co.uk/wordpress/wp-content/uploads/2009/07/3-12-refereed-paper.pdf</w:t>
        </w:r>
      </w:hyperlink>
      <w:r>
        <w:rPr>
          <w:rFonts w:ascii="Arial" w:hAnsi="Arial" w:cs="Arial"/>
        </w:rPr>
        <w:t xml:space="preserve"> (Accessed 19th January 2020)</w:t>
      </w:r>
    </w:p>
    <w:p w14:paraId="34E098F5" w14:textId="77777777" w:rsidR="0086357F" w:rsidRDefault="0086357F" w:rsidP="0086357F">
      <w:pPr>
        <w:rPr>
          <w:rFonts w:ascii="Arial" w:hAnsi="Arial" w:cs="Arial"/>
        </w:rPr>
      </w:pPr>
    </w:p>
    <w:p w14:paraId="10638314" w14:textId="1B5550D8" w:rsidR="0086357F" w:rsidRDefault="0086357F" w:rsidP="0086357F">
      <w:pPr>
        <w:rPr>
          <w:rFonts w:ascii="Arial" w:hAnsi="Arial" w:cs="Arial"/>
        </w:rPr>
      </w:pPr>
      <w:r>
        <w:rPr>
          <w:rFonts w:ascii="Arial" w:hAnsi="Arial" w:cs="Arial"/>
        </w:rPr>
        <w:t xml:space="preserve">Anderson, V. (2009) </w:t>
      </w:r>
      <w:r>
        <w:rPr>
          <w:rFonts w:ascii="Arial" w:hAnsi="Arial" w:cs="Arial"/>
          <w:i/>
          <w:iCs/>
        </w:rPr>
        <w:t xml:space="preserve">Line Manager as Coach – People Management Magazine Online </w:t>
      </w:r>
      <w:r>
        <w:rPr>
          <w:rFonts w:ascii="Arial" w:hAnsi="Arial" w:cs="Arial"/>
        </w:rPr>
        <w:t xml:space="preserve">[online] Available at: </w:t>
      </w:r>
      <w:hyperlink r:id="rId20" w:history="1">
        <w:r w:rsidRPr="00B11D2C">
          <w:rPr>
            <w:rStyle w:val="Hyperlink"/>
            <w:rFonts w:ascii="Arial" w:hAnsi="Arial" w:cs="Arial"/>
          </w:rPr>
          <w:t>http://www.2.cipd.co.uk/pm/peoplemanagement/b/weblog/archive/2013/01/29/line-manager-as-coach-2009-05.aspx</w:t>
        </w:r>
      </w:hyperlink>
      <w:r>
        <w:rPr>
          <w:rFonts w:ascii="Arial" w:hAnsi="Arial" w:cs="Arial"/>
        </w:rPr>
        <w:t xml:space="preserve"> (Accessed 18th January 2020) </w:t>
      </w:r>
    </w:p>
    <w:p w14:paraId="1FBEB5B7" w14:textId="627E1E17" w:rsidR="0086357F" w:rsidRDefault="0086357F" w:rsidP="008D15CF">
      <w:pPr>
        <w:rPr>
          <w:rFonts w:ascii="Arial" w:hAnsi="Arial" w:cs="Arial"/>
        </w:rPr>
      </w:pPr>
    </w:p>
    <w:p w14:paraId="04A98BB8" w14:textId="3D55CDA3" w:rsidR="008D15CF" w:rsidRDefault="008D15CF" w:rsidP="008D15CF">
      <w:pPr>
        <w:rPr>
          <w:rFonts w:ascii="Arial" w:hAnsi="Arial" w:cs="Arial"/>
        </w:rPr>
      </w:pPr>
      <w:r>
        <w:rPr>
          <w:rFonts w:ascii="Arial" w:hAnsi="Arial" w:cs="Arial"/>
        </w:rPr>
        <w:t xml:space="preserve">Beckett-McInroy, C. (2015) </w:t>
      </w:r>
      <w:r w:rsidRPr="00345D80">
        <w:rPr>
          <w:rFonts w:ascii="Arial" w:hAnsi="Arial" w:cs="Arial"/>
          <w:i/>
          <w:iCs/>
        </w:rPr>
        <w:t>Directive or Non-Directive?</w:t>
      </w:r>
      <w:r>
        <w:rPr>
          <w:rFonts w:ascii="Arial" w:hAnsi="Arial" w:cs="Arial"/>
        </w:rPr>
        <w:t xml:space="preserve"> [online] Available at: </w:t>
      </w:r>
      <w:hyperlink r:id="rId21" w:history="1">
        <w:r w:rsidRPr="00F21774">
          <w:rPr>
            <w:rStyle w:val="Hyperlink"/>
            <w:rFonts w:ascii="Arial" w:hAnsi="Arial" w:cs="Arial"/>
          </w:rPr>
          <w:t>http://www.beckett-mcinroy.com/wp-content/uploads/2015/09/DIRECTIVEـORـNON.pdf</w:t>
        </w:r>
      </w:hyperlink>
      <w:r>
        <w:rPr>
          <w:rFonts w:ascii="Arial" w:hAnsi="Arial" w:cs="Arial"/>
        </w:rPr>
        <w:t xml:space="preserve"> (Accessed 12</w:t>
      </w:r>
      <w:r w:rsidRPr="00345D80">
        <w:rPr>
          <w:rFonts w:ascii="Arial" w:hAnsi="Arial" w:cs="Arial"/>
          <w:vertAlign w:val="superscript"/>
        </w:rPr>
        <w:t>th</w:t>
      </w:r>
      <w:r>
        <w:rPr>
          <w:rFonts w:ascii="Arial" w:hAnsi="Arial" w:cs="Arial"/>
        </w:rPr>
        <w:t xml:space="preserve"> January 2020)</w:t>
      </w:r>
    </w:p>
    <w:p w14:paraId="789AAD83" w14:textId="77777777" w:rsidR="008D15CF" w:rsidRDefault="008D15CF" w:rsidP="008D15CF">
      <w:pPr>
        <w:rPr>
          <w:rFonts w:ascii="Arial" w:hAnsi="Arial" w:cs="Arial"/>
        </w:rPr>
      </w:pPr>
    </w:p>
    <w:p w14:paraId="2A214D26" w14:textId="77777777" w:rsidR="008D15CF" w:rsidRDefault="008D15CF" w:rsidP="008D15CF">
      <w:pPr>
        <w:rPr>
          <w:rFonts w:ascii="Arial" w:hAnsi="Arial" w:cs="Arial"/>
        </w:rPr>
      </w:pPr>
      <w:r>
        <w:rPr>
          <w:rFonts w:ascii="Arial" w:hAnsi="Arial" w:cs="Arial"/>
        </w:rPr>
        <w:t xml:space="preserve">Bond, D. (2016) </w:t>
      </w:r>
      <w:r>
        <w:rPr>
          <w:rFonts w:ascii="Arial" w:hAnsi="Arial" w:cs="Arial"/>
          <w:i/>
          <w:iCs/>
        </w:rPr>
        <w:t xml:space="preserve">Training, Coaching and Mentoring – Differences </w:t>
      </w:r>
      <w:r>
        <w:rPr>
          <w:rFonts w:ascii="Arial" w:hAnsi="Arial" w:cs="Arial"/>
        </w:rPr>
        <w:t>[online] Available at:</w:t>
      </w:r>
    </w:p>
    <w:p w14:paraId="5A998192" w14:textId="2325B536" w:rsidR="008D15CF" w:rsidRDefault="00AD3564" w:rsidP="008D15CF">
      <w:pPr>
        <w:rPr>
          <w:rFonts w:ascii="Arial" w:hAnsi="Arial" w:cs="Arial"/>
        </w:rPr>
      </w:pPr>
      <w:hyperlink r:id="rId22" w:history="1">
        <w:r w:rsidR="008D15CF" w:rsidRPr="00120F7B">
          <w:rPr>
            <w:rStyle w:val="Hyperlink"/>
            <w:rFonts w:ascii="Arial" w:hAnsi="Arial" w:cs="Arial"/>
          </w:rPr>
          <w:t>https://www.accipio.com/eleadership/mod/wiki/view.php?id=1794</w:t>
        </w:r>
      </w:hyperlink>
      <w:r w:rsidR="008D15CF">
        <w:rPr>
          <w:rFonts w:ascii="Arial" w:hAnsi="Arial" w:cs="Arial"/>
        </w:rPr>
        <w:t xml:space="preserve"> (Accessed 17</w:t>
      </w:r>
      <w:r w:rsidR="008D15CF" w:rsidRPr="00CA6D0B">
        <w:rPr>
          <w:rFonts w:ascii="Arial" w:hAnsi="Arial" w:cs="Arial"/>
          <w:vertAlign w:val="superscript"/>
        </w:rPr>
        <w:t>th</w:t>
      </w:r>
      <w:r w:rsidR="008D15CF">
        <w:rPr>
          <w:rFonts w:ascii="Arial" w:hAnsi="Arial" w:cs="Arial"/>
        </w:rPr>
        <w:t xml:space="preserve"> January 2020)</w:t>
      </w:r>
    </w:p>
    <w:p w14:paraId="78A5AFE8" w14:textId="075A4894" w:rsidR="002F5E4B" w:rsidRDefault="002F5E4B" w:rsidP="008D15CF">
      <w:pPr>
        <w:rPr>
          <w:rFonts w:ascii="Arial" w:hAnsi="Arial" w:cs="Arial"/>
        </w:rPr>
      </w:pPr>
    </w:p>
    <w:p w14:paraId="3E71B079" w14:textId="77777777" w:rsidR="002F5E4B" w:rsidRDefault="002F5E4B" w:rsidP="002F5E4B">
      <w:pPr>
        <w:rPr>
          <w:rFonts w:ascii="Arial" w:hAnsi="Arial" w:cs="Arial"/>
        </w:rPr>
      </w:pPr>
      <w:r>
        <w:rPr>
          <w:rFonts w:ascii="Arial" w:hAnsi="Arial" w:cs="Arial"/>
        </w:rPr>
        <w:t xml:space="preserve">Bond, D. (2016b) </w:t>
      </w:r>
      <w:r>
        <w:rPr>
          <w:rFonts w:ascii="Arial" w:hAnsi="Arial" w:cs="Arial"/>
          <w:i/>
          <w:iCs/>
        </w:rPr>
        <w:t xml:space="preserve">Value, Benefits and Cost of Coaching and Mentoring </w:t>
      </w:r>
      <w:r>
        <w:rPr>
          <w:rFonts w:ascii="Arial" w:hAnsi="Arial" w:cs="Arial"/>
        </w:rPr>
        <w:t>[online] Available at:</w:t>
      </w:r>
    </w:p>
    <w:p w14:paraId="2A8BF623" w14:textId="77777777" w:rsidR="002F5E4B" w:rsidRDefault="00AD3564" w:rsidP="002F5E4B">
      <w:pPr>
        <w:rPr>
          <w:rFonts w:ascii="Arial" w:hAnsi="Arial" w:cs="Arial"/>
        </w:rPr>
      </w:pPr>
      <w:hyperlink r:id="rId23" w:history="1">
        <w:r w:rsidR="002F5E4B" w:rsidRPr="00DC7A7C">
          <w:rPr>
            <w:rStyle w:val="Hyperlink"/>
            <w:rFonts w:ascii="Arial" w:hAnsi="Arial" w:cs="Arial"/>
          </w:rPr>
          <w:t>https://www.accipio.com/eleadership/mod/wiki/view.php?id=1793</w:t>
        </w:r>
      </w:hyperlink>
      <w:r w:rsidR="002F5E4B">
        <w:rPr>
          <w:rFonts w:ascii="Arial" w:hAnsi="Arial" w:cs="Arial"/>
        </w:rPr>
        <w:t xml:space="preserve"> (18</w:t>
      </w:r>
      <w:r w:rsidR="002F5E4B" w:rsidRPr="00C40256">
        <w:rPr>
          <w:rFonts w:ascii="Arial" w:hAnsi="Arial" w:cs="Arial"/>
          <w:vertAlign w:val="superscript"/>
        </w:rPr>
        <w:t>th</w:t>
      </w:r>
      <w:r w:rsidR="002F5E4B">
        <w:rPr>
          <w:rFonts w:ascii="Arial" w:hAnsi="Arial" w:cs="Arial"/>
        </w:rPr>
        <w:t xml:space="preserve"> January 2020)</w:t>
      </w:r>
    </w:p>
    <w:p w14:paraId="62B08D15" w14:textId="19D721F5" w:rsidR="008D15CF" w:rsidRDefault="008D15CF" w:rsidP="008D15CF">
      <w:pPr>
        <w:rPr>
          <w:rFonts w:ascii="Arial" w:hAnsi="Arial" w:cs="Arial"/>
        </w:rPr>
      </w:pPr>
    </w:p>
    <w:p w14:paraId="42A6FEEC" w14:textId="6E95718F" w:rsidR="008D15CF" w:rsidRDefault="008D15CF" w:rsidP="008D15CF">
      <w:pPr>
        <w:rPr>
          <w:rFonts w:ascii="Arial" w:hAnsi="Arial" w:cs="Arial"/>
        </w:rPr>
      </w:pPr>
      <w:proofErr w:type="spellStart"/>
      <w:r>
        <w:rPr>
          <w:rFonts w:ascii="Arial" w:hAnsi="Arial" w:cs="Arial"/>
        </w:rPr>
        <w:t>Braddell</w:t>
      </w:r>
      <w:proofErr w:type="spellEnd"/>
      <w:r>
        <w:rPr>
          <w:rFonts w:ascii="Arial" w:hAnsi="Arial" w:cs="Arial"/>
        </w:rPr>
        <w:t xml:space="preserve">, A (2017) </w:t>
      </w:r>
      <w:r>
        <w:rPr>
          <w:rFonts w:ascii="Arial" w:hAnsi="Arial" w:cs="Arial"/>
          <w:i/>
          <w:iCs/>
        </w:rPr>
        <w:t xml:space="preserve">Citizen’s Curriculum guide to Non-Directive Coaching </w:t>
      </w:r>
      <w:r>
        <w:rPr>
          <w:rFonts w:ascii="Arial" w:hAnsi="Arial" w:cs="Arial"/>
        </w:rPr>
        <w:t xml:space="preserve">[online] Available at: </w:t>
      </w:r>
      <w:hyperlink r:id="rId24" w:history="1">
        <w:r w:rsidRPr="00F21774">
          <w:rPr>
            <w:rStyle w:val="Hyperlink"/>
            <w:rFonts w:ascii="Arial" w:hAnsi="Arial" w:cs="Arial"/>
          </w:rPr>
          <w:t>https://www.learningandwork.org.uk/wp-content/uploads/2017/08/LW-Coaching-Report-V6-13.7.2017.pdf</w:t>
        </w:r>
      </w:hyperlink>
      <w:r>
        <w:rPr>
          <w:rFonts w:ascii="Arial" w:hAnsi="Arial" w:cs="Arial"/>
        </w:rPr>
        <w:t xml:space="preserve"> (Accessed 12</w:t>
      </w:r>
      <w:r w:rsidRPr="00420309">
        <w:rPr>
          <w:rFonts w:ascii="Arial" w:hAnsi="Arial" w:cs="Arial"/>
          <w:vertAlign w:val="superscript"/>
        </w:rPr>
        <w:t>th</w:t>
      </w:r>
      <w:r>
        <w:rPr>
          <w:rFonts w:ascii="Arial" w:hAnsi="Arial" w:cs="Arial"/>
        </w:rPr>
        <w:t xml:space="preserve"> January 2020)</w:t>
      </w:r>
    </w:p>
    <w:p w14:paraId="1E8ABC69" w14:textId="4B6ADACA" w:rsidR="008D15CF" w:rsidRDefault="008D15CF" w:rsidP="00A70129">
      <w:pPr>
        <w:rPr>
          <w:rFonts w:ascii="Arial" w:hAnsi="Arial" w:cs="Arial"/>
        </w:rPr>
      </w:pPr>
    </w:p>
    <w:p w14:paraId="6564B5C0" w14:textId="7DB9B473" w:rsidR="008D15CF" w:rsidRDefault="008D15CF" w:rsidP="008D15CF">
      <w:pPr>
        <w:rPr>
          <w:rFonts w:ascii="Arial" w:hAnsi="Arial" w:cs="Arial"/>
        </w:rPr>
      </w:pPr>
      <w:r>
        <w:rPr>
          <w:rFonts w:ascii="Arial" w:hAnsi="Arial" w:cs="Arial"/>
        </w:rPr>
        <w:t xml:space="preserve">CIPD, (2019) </w:t>
      </w:r>
      <w:r>
        <w:rPr>
          <w:rFonts w:ascii="Arial" w:hAnsi="Arial" w:cs="Arial"/>
          <w:i/>
          <w:iCs/>
        </w:rPr>
        <w:t xml:space="preserve">Coaching and Mentoring </w:t>
      </w:r>
      <w:r>
        <w:rPr>
          <w:rFonts w:ascii="Arial" w:hAnsi="Arial" w:cs="Arial"/>
        </w:rPr>
        <w:t xml:space="preserve">[online] Available at: </w:t>
      </w:r>
      <w:hyperlink r:id="rId25" w:history="1">
        <w:r w:rsidRPr="009529E5">
          <w:rPr>
            <w:rStyle w:val="Hyperlink"/>
            <w:rFonts w:ascii="Arial" w:hAnsi="Arial" w:cs="Arial"/>
          </w:rPr>
          <w:t>https://moodle.uwtsd.ac.uk/pluginfile.php/321960/mod_resource/content/1/coaching-mentoring-factsheet_20190903T123004.pdf</w:t>
        </w:r>
      </w:hyperlink>
      <w:r>
        <w:rPr>
          <w:rFonts w:ascii="Arial" w:hAnsi="Arial" w:cs="Arial"/>
        </w:rPr>
        <w:t xml:space="preserve"> (Accessed 3rd January 2020)</w:t>
      </w:r>
    </w:p>
    <w:p w14:paraId="0CB345E0" w14:textId="37750A07" w:rsidR="008D15CF" w:rsidRPr="004125B1" w:rsidRDefault="008D15CF" w:rsidP="008D15CF">
      <w:pPr>
        <w:shd w:val="clear" w:color="auto" w:fill="FFFFFF"/>
        <w:spacing w:before="100" w:beforeAutospacing="1" w:after="100" w:afterAutospacing="1"/>
        <w:rPr>
          <w:rFonts w:ascii="Arial" w:hAnsi="Arial" w:cs="Arial"/>
          <w:color w:val="000000" w:themeColor="text1"/>
        </w:rPr>
      </w:pPr>
      <w:r w:rsidRPr="004125B1">
        <w:rPr>
          <w:rFonts w:ascii="Arial" w:hAnsi="Arial" w:cs="Arial"/>
          <w:color w:val="000000" w:themeColor="text1"/>
        </w:rPr>
        <w:t>Clutterbuck, D.</w:t>
      </w:r>
      <w:r>
        <w:rPr>
          <w:rFonts w:ascii="Arial" w:hAnsi="Arial" w:cs="Arial"/>
          <w:color w:val="000000" w:themeColor="text1"/>
        </w:rPr>
        <w:t xml:space="preserve"> (2004</w:t>
      </w:r>
      <w:proofErr w:type="gramStart"/>
      <w:r>
        <w:rPr>
          <w:rFonts w:ascii="Arial" w:hAnsi="Arial" w:cs="Arial"/>
          <w:color w:val="000000" w:themeColor="text1"/>
        </w:rPr>
        <w:t xml:space="preserve">) </w:t>
      </w:r>
      <w:r w:rsidRPr="004125B1">
        <w:rPr>
          <w:rFonts w:ascii="Arial" w:hAnsi="Arial" w:cs="Arial"/>
          <w:color w:val="000000" w:themeColor="text1"/>
        </w:rPr>
        <w:t xml:space="preserve"> </w:t>
      </w:r>
      <w:r w:rsidRPr="004125B1">
        <w:rPr>
          <w:rFonts w:ascii="Arial" w:hAnsi="Arial" w:cs="Arial"/>
          <w:i/>
          <w:iCs/>
          <w:color w:val="000000" w:themeColor="text1"/>
        </w:rPr>
        <w:t>Everyone</w:t>
      </w:r>
      <w:proofErr w:type="gramEnd"/>
      <w:r w:rsidRPr="004125B1">
        <w:rPr>
          <w:rFonts w:ascii="Arial" w:hAnsi="Arial" w:cs="Arial"/>
          <w:i/>
          <w:iCs/>
          <w:color w:val="000000" w:themeColor="text1"/>
        </w:rPr>
        <w:t xml:space="preserve"> needs a mentor: fostering talent in your organisation. </w:t>
      </w:r>
      <w:r w:rsidRPr="004125B1">
        <w:rPr>
          <w:rFonts w:ascii="Arial" w:hAnsi="Arial" w:cs="Arial"/>
          <w:color w:val="000000" w:themeColor="text1"/>
        </w:rPr>
        <w:t xml:space="preserve">London: Chartered Institute of Personnel and Development </w:t>
      </w:r>
    </w:p>
    <w:p w14:paraId="7DDC08B1" w14:textId="7E5AF438" w:rsidR="00685D1A" w:rsidRDefault="00685D1A" w:rsidP="00685D1A">
      <w:pPr>
        <w:rPr>
          <w:rFonts w:ascii="Arial" w:hAnsi="Arial" w:cs="Arial"/>
        </w:rPr>
      </w:pPr>
      <w:r>
        <w:rPr>
          <w:rFonts w:ascii="Arial" w:hAnsi="Arial" w:cs="Arial"/>
        </w:rPr>
        <w:t xml:space="preserve">Clutterbuck, D. and Merrick. L. (2014) </w:t>
      </w:r>
      <w:r w:rsidRPr="001A6E5E">
        <w:rPr>
          <w:rFonts w:ascii="Arial" w:hAnsi="Arial" w:cs="Arial"/>
          <w:i/>
          <w:iCs/>
        </w:rPr>
        <w:t xml:space="preserve">What every HR director needs to know about coaching and mentoring </w:t>
      </w:r>
      <w:proofErr w:type="gramStart"/>
      <w:r w:rsidRPr="001A6E5E">
        <w:rPr>
          <w:rFonts w:ascii="Arial" w:hAnsi="Arial" w:cs="Arial"/>
          <w:i/>
          <w:iCs/>
        </w:rPr>
        <w:t>strategy</w:t>
      </w:r>
      <w:r>
        <w:rPr>
          <w:rFonts w:ascii="Arial" w:hAnsi="Arial" w:cs="Arial"/>
        </w:rPr>
        <w:t xml:space="preserve">  [</w:t>
      </w:r>
      <w:proofErr w:type="gramEnd"/>
      <w:r>
        <w:rPr>
          <w:rFonts w:ascii="Arial" w:hAnsi="Arial" w:cs="Arial"/>
        </w:rPr>
        <w:t xml:space="preserve">online] Available at: </w:t>
      </w:r>
    </w:p>
    <w:p w14:paraId="7D467C70" w14:textId="77777777" w:rsidR="00685D1A" w:rsidRDefault="00AD3564" w:rsidP="00685D1A">
      <w:pPr>
        <w:rPr>
          <w:rFonts w:ascii="Arial" w:hAnsi="Arial" w:cs="Arial"/>
        </w:rPr>
      </w:pPr>
      <w:hyperlink r:id="rId26" w:history="1">
        <w:r w:rsidR="00685D1A" w:rsidRPr="008F4FEF">
          <w:rPr>
            <w:rStyle w:val="Hyperlink"/>
            <w:rFonts w:ascii="Arial" w:hAnsi="Arial" w:cs="Arial"/>
          </w:rPr>
          <w:t>https://www.davidclutterbuckpartnership.com/wp-content/uploads/CMI-Article-What-every-HR-director-needs-to-know-about-coaching-and-mentoring-strategy.pdf</w:t>
        </w:r>
      </w:hyperlink>
      <w:r w:rsidR="00685D1A">
        <w:rPr>
          <w:rFonts w:ascii="Arial" w:hAnsi="Arial" w:cs="Arial"/>
        </w:rPr>
        <w:t xml:space="preserve"> (Accessed 18th January 2020)</w:t>
      </w:r>
    </w:p>
    <w:p w14:paraId="1420C48F" w14:textId="77777777" w:rsidR="00685D1A" w:rsidRDefault="00685D1A" w:rsidP="00685D1A">
      <w:pPr>
        <w:rPr>
          <w:rFonts w:ascii="Arial" w:hAnsi="Arial" w:cs="Arial"/>
        </w:rPr>
      </w:pPr>
    </w:p>
    <w:p w14:paraId="48215CC5" w14:textId="77777777" w:rsidR="00685D1A" w:rsidRDefault="00685D1A" w:rsidP="00685D1A">
      <w:pPr>
        <w:rPr>
          <w:rFonts w:ascii="Arial" w:hAnsi="Arial" w:cs="Arial"/>
        </w:rPr>
      </w:pPr>
      <w:r>
        <w:rPr>
          <w:rFonts w:ascii="Arial" w:hAnsi="Arial" w:cs="Arial"/>
        </w:rPr>
        <w:t>Clutterbuck, D, Megginson, D. and Bajer, A. (2016) Building</w:t>
      </w:r>
      <w:r w:rsidRPr="002C2142">
        <w:rPr>
          <w:rFonts w:ascii="Arial" w:hAnsi="Arial" w:cs="Arial"/>
          <w:i/>
          <w:iCs/>
        </w:rPr>
        <w:t xml:space="preserve"> and Sustaining a Coaching Culture</w:t>
      </w:r>
      <w:r>
        <w:rPr>
          <w:rFonts w:ascii="Arial" w:hAnsi="Arial" w:cs="Arial"/>
        </w:rPr>
        <w:t xml:space="preserve"> CIPD: London</w:t>
      </w:r>
    </w:p>
    <w:p w14:paraId="42F0BB99" w14:textId="77777777" w:rsidR="00685D1A" w:rsidRDefault="00685D1A" w:rsidP="00685D1A">
      <w:pPr>
        <w:rPr>
          <w:rFonts w:ascii="Arial" w:hAnsi="Arial" w:cs="Arial"/>
        </w:rPr>
      </w:pPr>
    </w:p>
    <w:p w14:paraId="2859A1BE" w14:textId="77777777" w:rsidR="00685D1A" w:rsidRDefault="00685D1A" w:rsidP="00685D1A">
      <w:pPr>
        <w:rPr>
          <w:rFonts w:ascii="Arial" w:hAnsi="Arial" w:cs="Arial"/>
          <w:bCs/>
          <w:color w:val="000000" w:themeColor="text1"/>
        </w:rPr>
      </w:pPr>
      <w:r w:rsidRPr="00D1175D">
        <w:rPr>
          <w:rFonts w:ascii="Arial" w:hAnsi="Arial" w:cs="Arial"/>
          <w:bCs/>
          <w:color w:val="000000" w:themeColor="text1"/>
        </w:rPr>
        <w:t>Clutterbuck, D. (2014</w:t>
      </w:r>
      <w:r w:rsidRPr="00D1175D">
        <w:rPr>
          <w:rFonts w:ascii="Arial" w:hAnsi="Arial" w:cs="Arial"/>
          <w:bCs/>
          <w:i/>
          <w:color w:val="000000" w:themeColor="text1"/>
        </w:rPr>
        <w:t>)  Powerful Questions with Professor David Clutterbuck</w:t>
      </w:r>
      <w:r w:rsidRPr="00D1175D">
        <w:rPr>
          <w:rFonts w:ascii="Arial" w:hAnsi="Arial" w:cs="Arial"/>
          <w:bCs/>
          <w:color w:val="000000" w:themeColor="text1"/>
        </w:rPr>
        <w:t xml:space="preserve"> [</w:t>
      </w:r>
      <w:r>
        <w:rPr>
          <w:rFonts w:ascii="Arial" w:hAnsi="Arial" w:cs="Arial"/>
          <w:bCs/>
          <w:color w:val="000000" w:themeColor="text1"/>
        </w:rPr>
        <w:t>online</w:t>
      </w:r>
      <w:r w:rsidRPr="00D1175D">
        <w:rPr>
          <w:rFonts w:ascii="Arial" w:hAnsi="Arial" w:cs="Arial"/>
          <w:bCs/>
          <w:color w:val="000000" w:themeColor="text1"/>
        </w:rPr>
        <w:t xml:space="preserve">] Available at: </w:t>
      </w:r>
      <w:hyperlink r:id="rId27" w:history="1">
        <w:r w:rsidRPr="00D1175D">
          <w:rPr>
            <w:rStyle w:val="Hyperlink"/>
            <w:rFonts w:ascii="Arial" w:hAnsi="Arial" w:cs="Arial"/>
            <w:bCs/>
            <w:color w:val="000000" w:themeColor="text1"/>
          </w:rPr>
          <w:t>https://www.youtube.com/watch?v=QXU-tAkz_TY</w:t>
        </w:r>
      </w:hyperlink>
      <w:r>
        <w:rPr>
          <w:rFonts w:ascii="Arial" w:hAnsi="Arial" w:cs="Arial"/>
          <w:bCs/>
          <w:color w:val="000000" w:themeColor="text1"/>
        </w:rPr>
        <w:t xml:space="preserve"> </w:t>
      </w:r>
      <w:r w:rsidRPr="00D1175D">
        <w:rPr>
          <w:rFonts w:ascii="Arial" w:hAnsi="Arial" w:cs="Arial"/>
          <w:bCs/>
          <w:color w:val="000000" w:themeColor="text1"/>
        </w:rPr>
        <w:t xml:space="preserve">(Accessed: </w:t>
      </w:r>
      <w:r>
        <w:rPr>
          <w:rFonts w:ascii="Arial" w:hAnsi="Arial" w:cs="Arial"/>
          <w:bCs/>
          <w:color w:val="000000" w:themeColor="text1"/>
        </w:rPr>
        <w:t>19</w:t>
      </w:r>
      <w:r w:rsidRPr="00D1175D">
        <w:rPr>
          <w:rFonts w:ascii="Arial" w:hAnsi="Arial" w:cs="Arial"/>
          <w:bCs/>
          <w:color w:val="000000" w:themeColor="text1"/>
          <w:vertAlign w:val="superscript"/>
        </w:rPr>
        <w:t>th</w:t>
      </w:r>
      <w:r>
        <w:rPr>
          <w:rFonts w:ascii="Arial" w:hAnsi="Arial" w:cs="Arial"/>
          <w:bCs/>
          <w:color w:val="000000" w:themeColor="text1"/>
        </w:rPr>
        <w:t xml:space="preserve"> January 2020</w:t>
      </w:r>
      <w:r w:rsidRPr="00D1175D">
        <w:rPr>
          <w:rFonts w:ascii="Arial" w:hAnsi="Arial" w:cs="Arial"/>
          <w:bCs/>
          <w:color w:val="000000" w:themeColor="text1"/>
        </w:rPr>
        <w:t>).</w:t>
      </w:r>
    </w:p>
    <w:p w14:paraId="119EC29A" w14:textId="08AE8B8C" w:rsidR="00685D1A" w:rsidRDefault="00685D1A" w:rsidP="00685D1A">
      <w:pPr>
        <w:rPr>
          <w:rFonts w:ascii="Arial" w:hAnsi="Arial" w:cs="Arial"/>
          <w:bCs/>
          <w:color w:val="000000" w:themeColor="text1"/>
        </w:rPr>
      </w:pPr>
    </w:p>
    <w:p w14:paraId="5A310E40" w14:textId="3B3DD938" w:rsidR="0086357F" w:rsidRPr="00D431BD" w:rsidRDefault="0086357F" w:rsidP="0086357F">
      <w:pPr>
        <w:jc w:val="both"/>
        <w:rPr>
          <w:rFonts w:ascii="Arial" w:eastAsiaTheme="majorEastAsia" w:hAnsi="Arial" w:cs="Arial"/>
          <w:color w:val="000000" w:themeColor="text1"/>
          <w:kern w:val="24"/>
        </w:rPr>
      </w:pPr>
      <w:r w:rsidRPr="00D431BD">
        <w:rPr>
          <w:rFonts w:ascii="Arial" w:eastAsiaTheme="majorEastAsia" w:hAnsi="Arial" w:cs="Arial"/>
          <w:color w:val="000000" w:themeColor="text1"/>
          <w:kern w:val="24"/>
        </w:rPr>
        <w:t xml:space="preserve">Covey, S. (2005) </w:t>
      </w:r>
      <w:r w:rsidRPr="00D431BD">
        <w:rPr>
          <w:rFonts w:ascii="Arial" w:eastAsiaTheme="majorEastAsia" w:hAnsi="Arial" w:cs="Arial"/>
          <w:i/>
          <w:iCs/>
          <w:color w:val="000000" w:themeColor="text1"/>
          <w:kern w:val="24"/>
        </w:rPr>
        <w:t>The 7 Habits of Highly Effective People</w:t>
      </w:r>
      <w:r w:rsidRPr="00D431BD">
        <w:rPr>
          <w:rFonts w:ascii="Arial" w:eastAsiaTheme="majorEastAsia" w:hAnsi="Arial" w:cs="Arial"/>
          <w:color w:val="000000" w:themeColor="text1"/>
          <w:kern w:val="24"/>
        </w:rPr>
        <w:t>. New York: Free Press.</w:t>
      </w:r>
    </w:p>
    <w:p w14:paraId="26FC9E3E" w14:textId="77777777" w:rsidR="0086357F" w:rsidRDefault="0086357F" w:rsidP="0086357F">
      <w:pPr>
        <w:rPr>
          <w:rFonts w:ascii="Arial" w:hAnsi="Arial" w:cs="Arial"/>
        </w:rPr>
      </w:pPr>
    </w:p>
    <w:p w14:paraId="444F8711" w14:textId="77777777" w:rsidR="0086357F" w:rsidRDefault="0086357F" w:rsidP="0086357F">
      <w:pPr>
        <w:rPr>
          <w:rFonts w:ascii="Arial" w:hAnsi="Arial" w:cs="Arial"/>
        </w:rPr>
      </w:pPr>
      <w:r>
        <w:rPr>
          <w:rFonts w:ascii="Arial" w:hAnsi="Arial" w:cs="Arial"/>
        </w:rPr>
        <w:t xml:space="preserve">Creighton, K. (2018) </w:t>
      </w:r>
      <w:r>
        <w:rPr>
          <w:rFonts w:ascii="Arial" w:hAnsi="Arial" w:cs="Arial"/>
          <w:i/>
          <w:iCs/>
        </w:rPr>
        <w:t xml:space="preserve">6 Types of Effective Mentorship Programs and When to Use Them </w:t>
      </w:r>
      <w:r>
        <w:rPr>
          <w:rFonts w:ascii="Arial" w:hAnsi="Arial" w:cs="Arial"/>
        </w:rPr>
        <w:t>[online] Available at:</w:t>
      </w:r>
    </w:p>
    <w:p w14:paraId="39FD6926" w14:textId="77777777" w:rsidR="0086357F" w:rsidRDefault="00AD3564" w:rsidP="0086357F">
      <w:pPr>
        <w:rPr>
          <w:rFonts w:ascii="Arial" w:hAnsi="Arial" w:cs="Arial"/>
        </w:rPr>
      </w:pPr>
      <w:hyperlink r:id="rId28" w:history="1">
        <w:r w:rsidR="0086357F" w:rsidRPr="008F4FEF">
          <w:rPr>
            <w:rStyle w:val="Hyperlink"/>
            <w:rFonts w:ascii="Arial" w:hAnsi="Arial" w:cs="Arial"/>
          </w:rPr>
          <w:t>https://hrdailyadvisor.blr.com/2018/04/16/6-types-effective-mentorship-programs-use/</w:t>
        </w:r>
      </w:hyperlink>
      <w:r w:rsidR="0086357F">
        <w:rPr>
          <w:rFonts w:ascii="Arial" w:hAnsi="Arial" w:cs="Arial"/>
        </w:rPr>
        <w:t xml:space="preserve"> (Accessed 18</w:t>
      </w:r>
      <w:r w:rsidR="0086357F" w:rsidRPr="00D85412">
        <w:rPr>
          <w:rFonts w:ascii="Arial" w:hAnsi="Arial" w:cs="Arial"/>
          <w:vertAlign w:val="superscript"/>
        </w:rPr>
        <w:t>th</w:t>
      </w:r>
      <w:r w:rsidR="0086357F">
        <w:rPr>
          <w:rFonts w:ascii="Arial" w:hAnsi="Arial" w:cs="Arial"/>
        </w:rPr>
        <w:t xml:space="preserve"> January 2020)</w:t>
      </w:r>
    </w:p>
    <w:p w14:paraId="49B7A5B4" w14:textId="77777777" w:rsidR="0086357F" w:rsidRDefault="0086357F" w:rsidP="0086357F">
      <w:pPr>
        <w:rPr>
          <w:rFonts w:ascii="Arial" w:hAnsi="Arial" w:cs="Arial"/>
        </w:rPr>
      </w:pPr>
    </w:p>
    <w:p w14:paraId="255CCE7F" w14:textId="77777777" w:rsidR="0086357F" w:rsidRDefault="0086357F" w:rsidP="0086357F">
      <w:pPr>
        <w:rPr>
          <w:rFonts w:ascii="Arial" w:hAnsi="Arial" w:cs="Arial"/>
        </w:rPr>
      </w:pPr>
      <w:proofErr w:type="spellStart"/>
      <w:r>
        <w:rPr>
          <w:rFonts w:ascii="Arial" w:hAnsi="Arial" w:cs="Arial"/>
        </w:rPr>
        <w:t>Cristescu</w:t>
      </w:r>
      <w:proofErr w:type="spellEnd"/>
      <w:r>
        <w:rPr>
          <w:rFonts w:ascii="Arial" w:hAnsi="Arial" w:cs="Arial"/>
        </w:rPr>
        <w:t xml:space="preserve">, R. (2017) </w:t>
      </w:r>
      <w:r>
        <w:rPr>
          <w:rFonts w:ascii="Arial" w:hAnsi="Arial" w:cs="Arial"/>
          <w:i/>
          <w:iCs/>
        </w:rPr>
        <w:t xml:space="preserve">Hoe many types of mentoring are there? </w:t>
      </w:r>
      <w:r>
        <w:rPr>
          <w:rFonts w:ascii="Arial" w:hAnsi="Arial" w:cs="Arial"/>
        </w:rPr>
        <w:t>[online] Available at:</w:t>
      </w:r>
    </w:p>
    <w:p w14:paraId="746AAB63" w14:textId="77777777" w:rsidR="0086357F" w:rsidRDefault="00AD3564" w:rsidP="0086357F">
      <w:pPr>
        <w:rPr>
          <w:rFonts w:ascii="Arial" w:hAnsi="Arial" w:cs="Arial"/>
        </w:rPr>
      </w:pPr>
      <w:hyperlink r:id="rId29" w:history="1">
        <w:r w:rsidR="0086357F" w:rsidRPr="00E737D6">
          <w:rPr>
            <w:rStyle w:val="Hyperlink"/>
            <w:rFonts w:ascii="Arial" w:hAnsi="Arial" w:cs="Arial"/>
          </w:rPr>
          <w:t>https://blog.matrixlms.com/how-many-types-of-mentoring-are-there/</w:t>
        </w:r>
      </w:hyperlink>
      <w:r w:rsidR="0086357F">
        <w:rPr>
          <w:rFonts w:ascii="Arial" w:hAnsi="Arial" w:cs="Arial"/>
        </w:rPr>
        <w:t xml:space="preserve"> (Accessed 18</w:t>
      </w:r>
      <w:r w:rsidR="0086357F" w:rsidRPr="003A4423">
        <w:rPr>
          <w:rFonts w:ascii="Arial" w:hAnsi="Arial" w:cs="Arial"/>
          <w:vertAlign w:val="superscript"/>
        </w:rPr>
        <w:t>th</w:t>
      </w:r>
      <w:r w:rsidR="0086357F">
        <w:rPr>
          <w:rFonts w:ascii="Arial" w:hAnsi="Arial" w:cs="Arial"/>
        </w:rPr>
        <w:t xml:space="preserve"> January 2020)</w:t>
      </w:r>
    </w:p>
    <w:p w14:paraId="34A933B2" w14:textId="6EC6A92E" w:rsidR="0086357F" w:rsidRDefault="0086357F" w:rsidP="00685D1A">
      <w:pPr>
        <w:rPr>
          <w:rFonts w:ascii="Arial" w:hAnsi="Arial" w:cs="Arial"/>
          <w:bCs/>
          <w:color w:val="000000" w:themeColor="text1"/>
        </w:rPr>
      </w:pPr>
    </w:p>
    <w:p w14:paraId="4F550B99" w14:textId="77777777" w:rsidR="0086357F" w:rsidRDefault="0086357F" w:rsidP="0086357F">
      <w:pPr>
        <w:rPr>
          <w:rFonts w:ascii="Arial" w:hAnsi="Arial" w:cs="Arial"/>
        </w:rPr>
      </w:pPr>
      <w:r>
        <w:rPr>
          <w:rFonts w:ascii="Arial" w:hAnsi="Arial" w:cs="Arial"/>
        </w:rPr>
        <w:t xml:space="preserve">CS Training UK Ltd (2016) </w:t>
      </w:r>
      <w:r>
        <w:rPr>
          <w:rFonts w:ascii="Arial" w:hAnsi="Arial" w:cs="Arial"/>
          <w:i/>
          <w:iCs/>
        </w:rPr>
        <w:t xml:space="preserve">The OSCAR coaching model </w:t>
      </w:r>
      <w:r>
        <w:rPr>
          <w:rFonts w:ascii="Arial" w:hAnsi="Arial" w:cs="Arial"/>
        </w:rPr>
        <w:t xml:space="preserve">[online] Available at: </w:t>
      </w:r>
      <w:hyperlink r:id="rId30" w:history="1">
        <w:r w:rsidRPr="008F4FEF">
          <w:rPr>
            <w:rStyle w:val="Hyperlink"/>
            <w:rFonts w:ascii="Arial" w:hAnsi="Arial" w:cs="Arial"/>
          </w:rPr>
          <w:t>https://www.cstraininguk.co.uk/single-post/2016/11/16/The-OSCAR-coaching-model</w:t>
        </w:r>
      </w:hyperlink>
      <w:r>
        <w:rPr>
          <w:rFonts w:ascii="Arial" w:hAnsi="Arial" w:cs="Arial"/>
        </w:rPr>
        <w:t xml:space="preserve"> (Accessed 18th January 2020)</w:t>
      </w:r>
    </w:p>
    <w:p w14:paraId="351F9365" w14:textId="2D00142C" w:rsidR="0086357F" w:rsidRDefault="0086357F" w:rsidP="00685D1A">
      <w:pPr>
        <w:rPr>
          <w:rFonts w:ascii="Arial" w:hAnsi="Arial" w:cs="Arial"/>
          <w:bCs/>
          <w:color w:val="000000" w:themeColor="text1"/>
        </w:rPr>
      </w:pPr>
    </w:p>
    <w:p w14:paraId="129C59DA" w14:textId="77777777" w:rsidR="00685D1A" w:rsidRDefault="00685D1A" w:rsidP="00685D1A">
      <w:pPr>
        <w:rPr>
          <w:rFonts w:ascii="Arial" w:hAnsi="Arial" w:cs="Arial"/>
          <w:bCs/>
          <w:color w:val="000000" w:themeColor="text1"/>
        </w:rPr>
      </w:pPr>
      <w:r>
        <w:rPr>
          <w:rFonts w:ascii="Arial" w:hAnsi="Arial" w:cs="Arial"/>
          <w:bCs/>
          <w:color w:val="000000" w:themeColor="text1"/>
        </w:rPr>
        <w:t xml:space="preserve">David Clutterbuck Partnership (2012) </w:t>
      </w:r>
      <w:r>
        <w:rPr>
          <w:rFonts w:ascii="Arial" w:hAnsi="Arial" w:cs="Arial"/>
          <w:bCs/>
          <w:i/>
          <w:iCs/>
          <w:color w:val="000000" w:themeColor="text1"/>
        </w:rPr>
        <w:t xml:space="preserve">What makes a powerful question? </w:t>
      </w:r>
      <w:r>
        <w:rPr>
          <w:rFonts w:ascii="Arial" w:hAnsi="Arial" w:cs="Arial"/>
          <w:bCs/>
          <w:color w:val="000000" w:themeColor="text1"/>
        </w:rPr>
        <w:t>[online] Available at:</w:t>
      </w:r>
    </w:p>
    <w:p w14:paraId="132FB3C0" w14:textId="77777777" w:rsidR="00685D1A" w:rsidRPr="00D1175D" w:rsidRDefault="00AD3564" w:rsidP="00685D1A">
      <w:pPr>
        <w:rPr>
          <w:rFonts w:ascii="Arial" w:hAnsi="Arial" w:cs="Arial"/>
          <w:bCs/>
          <w:color w:val="000000" w:themeColor="text1"/>
        </w:rPr>
      </w:pPr>
      <w:hyperlink r:id="rId31" w:history="1">
        <w:r w:rsidR="00685D1A" w:rsidRPr="00DC7A7C">
          <w:rPr>
            <w:rStyle w:val="Hyperlink"/>
            <w:rFonts w:ascii="Arial" w:hAnsi="Arial" w:cs="Arial"/>
            <w:bCs/>
          </w:rPr>
          <w:t>https://www.davidclutterbuckpartnership.com/what-makes-a-powerful-question/</w:t>
        </w:r>
      </w:hyperlink>
      <w:r w:rsidR="00685D1A">
        <w:rPr>
          <w:rFonts w:ascii="Arial" w:hAnsi="Arial" w:cs="Arial"/>
          <w:bCs/>
          <w:color w:val="000000" w:themeColor="text1"/>
        </w:rPr>
        <w:t xml:space="preserve"> (Accessed 19</w:t>
      </w:r>
      <w:r w:rsidR="00685D1A" w:rsidRPr="00665430">
        <w:rPr>
          <w:rFonts w:ascii="Arial" w:hAnsi="Arial" w:cs="Arial"/>
          <w:bCs/>
          <w:color w:val="000000" w:themeColor="text1"/>
          <w:vertAlign w:val="superscript"/>
        </w:rPr>
        <w:t>th</w:t>
      </w:r>
      <w:r w:rsidR="00685D1A">
        <w:rPr>
          <w:rFonts w:ascii="Arial" w:hAnsi="Arial" w:cs="Arial"/>
          <w:bCs/>
          <w:color w:val="000000" w:themeColor="text1"/>
        </w:rPr>
        <w:t xml:space="preserve"> January 2020)</w:t>
      </w:r>
    </w:p>
    <w:p w14:paraId="280F7F07" w14:textId="77777777" w:rsidR="00685D1A" w:rsidRDefault="00685D1A" w:rsidP="00685D1A">
      <w:pPr>
        <w:rPr>
          <w:rFonts w:ascii="Arial" w:hAnsi="Arial" w:cs="Arial"/>
        </w:rPr>
      </w:pPr>
    </w:p>
    <w:p w14:paraId="4468528A" w14:textId="77777777" w:rsidR="002F5E4B" w:rsidRDefault="002F5E4B" w:rsidP="002F5E4B">
      <w:pPr>
        <w:rPr>
          <w:rFonts w:ascii="Arial" w:hAnsi="Arial" w:cs="Arial"/>
        </w:rPr>
      </w:pPr>
      <w:r>
        <w:rPr>
          <w:rFonts w:ascii="Arial" w:hAnsi="Arial" w:cs="Arial"/>
        </w:rPr>
        <w:t xml:space="preserve">Downey, M. (2003) </w:t>
      </w:r>
      <w:r>
        <w:rPr>
          <w:rFonts w:ascii="Arial" w:hAnsi="Arial" w:cs="Arial"/>
          <w:i/>
          <w:iCs/>
        </w:rPr>
        <w:t xml:space="preserve">Effective coaching lessons from the coach’s coach </w:t>
      </w:r>
      <w:r w:rsidRPr="00D4347A">
        <w:rPr>
          <w:rFonts w:ascii="Arial" w:hAnsi="Arial" w:cs="Arial"/>
        </w:rPr>
        <w:t>pp95-117 Cengage Learning</w:t>
      </w:r>
    </w:p>
    <w:p w14:paraId="1E7D3509" w14:textId="67889185" w:rsidR="002F5E4B" w:rsidRDefault="002F5E4B" w:rsidP="008D15CF">
      <w:pPr>
        <w:rPr>
          <w:rFonts w:ascii="Arial" w:hAnsi="Arial" w:cs="Arial"/>
        </w:rPr>
      </w:pPr>
    </w:p>
    <w:p w14:paraId="6FFD4606" w14:textId="727F7375" w:rsidR="008D15CF" w:rsidRDefault="008D15CF" w:rsidP="008D15CF">
      <w:pPr>
        <w:rPr>
          <w:rFonts w:ascii="Arial" w:hAnsi="Arial" w:cs="Arial"/>
        </w:rPr>
      </w:pPr>
      <w:r>
        <w:rPr>
          <w:rFonts w:ascii="Arial" w:hAnsi="Arial" w:cs="Arial"/>
        </w:rPr>
        <w:t xml:space="preserve">Dunlop, C. W. (2017) </w:t>
      </w:r>
      <w:r>
        <w:rPr>
          <w:rFonts w:ascii="Arial" w:hAnsi="Arial" w:cs="Arial"/>
          <w:i/>
          <w:iCs/>
        </w:rPr>
        <w:t xml:space="preserve">Success and Failure of the Coaching Industry </w:t>
      </w:r>
      <w:r>
        <w:rPr>
          <w:rFonts w:ascii="Arial" w:hAnsi="Arial" w:cs="Arial"/>
        </w:rPr>
        <w:t xml:space="preserve">[online] Available at: </w:t>
      </w:r>
      <w:hyperlink r:id="rId32" w:anchor="651024746765" w:history="1">
        <w:r w:rsidRPr="00120F7B">
          <w:rPr>
            <w:rStyle w:val="Hyperlink"/>
            <w:rFonts w:ascii="Arial" w:hAnsi="Arial" w:cs="Arial"/>
          </w:rPr>
          <w:t>https://www.forbes.com/sites/forbescoachescouncil/2017/10/05/the-success-and-failure-of-the-coaching-industry/#651024746765</w:t>
        </w:r>
      </w:hyperlink>
      <w:r>
        <w:rPr>
          <w:rFonts w:ascii="Arial" w:hAnsi="Arial" w:cs="Arial"/>
        </w:rPr>
        <w:t xml:space="preserve"> (Accessed 17</w:t>
      </w:r>
      <w:r w:rsidRPr="00B10EEF">
        <w:rPr>
          <w:rFonts w:ascii="Arial" w:hAnsi="Arial" w:cs="Arial"/>
          <w:vertAlign w:val="superscript"/>
        </w:rPr>
        <w:t>th</w:t>
      </w:r>
      <w:r>
        <w:rPr>
          <w:rFonts w:ascii="Arial" w:hAnsi="Arial" w:cs="Arial"/>
        </w:rPr>
        <w:t xml:space="preserve"> January 2020)</w:t>
      </w:r>
    </w:p>
    <w:p w14:paraId="3990A276" w14:textId="6F676EF9" w:rsidR="008D15CF" w:rsidRDefault="008D15CF" w:rsidP="00A70129">
      <w:pPr>
        <w:rPr>
          <w:rFonts w:ascii="Arial" w:hAnsi="Arial" w:cs="Arial"/>
        </w:rPr>
      </w:pPr>
    </w:p>
    <w:p w14:paraId="33991B39" w14:textId="77777777" w:rsidR="003C621D" w:rsidRDefault="003C621D" w:rsidP="003C621D">
      <w:pPr>
        <w:rPr>
          <w:rFonts w:ascii="Arial" w:hAnsi="Arial" w:cs="Arial"/>
        </w:rPr>
      </w:pPr>
      <w:r>
        <w:rPr>
          <w:rFonts w:ascii="Arial" w:hAnsi="Arial" w:cs="Arial"/>
        </w:rPr>
        <w:t xml:space="preserve">Hansen, D. (2016) </w:t>
      </w:r>
      <w:proofErr w:type="gramStart"/>
      <w:r>
        <w:rPr>
          <w:rFonts w:ascii="Arial" w:hAnsi="Arial" w:cs="Arial"/>
          <w:i/>
          <w:iCs/>
        </w:rPr>
        <w:t>Don’t Make The</w:t>
      </w:r>
      <w:proofErr w:type="gramEnd"/>
      <w:r>
        <w:rPr>
          <w:rFonts w:ascii="Arial" w:hAnsi="Arial" w:cs="Arial"/>
          <w:i/>
          <w:iCs/>
        </w:rPr>
        <w:t xml:space="preserve"> Mistake of Asking Your Manager to Mentor You </w:t>
      </w:r>
      <w:r>
        <w:rPr>
          <w:rFonts w:ascii="Arial" w:hAnsi="Arial" w:cs="Arial"/>
        </w:rPr>
        <w:t>[online] Available at:</w:t>
      </w:r>
    </w:p>
    <w:p w14:paraId="6E194229" w14:textId="13B62C35" w:rsidR="003C621D" w:rsidRDefault="00AD3564" w:rsidP="003C621D">
      <w:pPr>
        <w:rPr>
          <w:rFonts w:ascii="Arial" w:hAnsi="Arial" w:cs="Arial"/>
        </w:rPr>
      </w:pPr>
      <w:hyperlink r:id="rId33" w:anchor="1d111a2e1341" w:history="1">
        <w:r w:rsidR="003C621D" w:rsidRPr="00B11D2C">
          <w:rPr>
            <w:rStyle w:val="Hyperlink"/>
            <w:rFonts w:ascii="Arial" w:hAnsi="Arial" w:cs="Arial"/>
          </w:rPr>
          <w:t>https://www.forbes.com/sites/drewhansen/2016/12/01/manager-mentor-mistake/#1d111a2e1341</w:t>
        </w:r>
      </w:hyperlink>
      <w:r w:rsidR="003C621D">
        <w:rPr>
          <w:rFonts w:ascii="Arial" w:hAnsi="Arial" w:cs="Arial"/>
        </w:rPr>
        <w:t xml:space="preserve"> (Accessed 19</w:t>
      </w:r>
      <w:r w:rsidR="003C621D" w:rsidRPr="00522EC5">
        <w:rPr>
          <w:rFonts w:ascii="Arial" w:hAnsi="Arial" w:cs="Arial"/>
          <w:vertAlign w:val="superscript"/>
        </w:rPr>
        <w:t>th</w:t>
      </w:r>
      <w:r w:rsidR="003C621D">
        <w:rPr>
          <w:rFonts w:ascii="Arial" w:hAnsi="Arial" w:cs="Arial"/>
        </w:rPr>
        <w:t xml:space="preserve"> January 2020)</w:t>
      </w:r>
    </w:p>
    <w:p w14:paraId="17AE5DEC" w14:textId="5EC03EF0" w:rsidR="003C621D" w:rsidRDefault="003C621D" w:rsidP="00A70129">
      <w:pPr>
        <w:rPr>
          <w:rFonts w:ascii="Arial" w:hAnsi="Arial" w:cs="Arial"/>
        </w:rPr>
      </w:pPr>
    </w:p>
    <w:p w14:paraId="103B766D" w14:textId="5EE9B091" w:rsidR="0010256F" w:rsidRDefault="0010256F" w:rsidP="00A70129">
      <w:pPr>
        <w:rPr>
          <w:rFonts w:ascii="Arial" w:hAnsi="Arial" w:cs="Arial"/>
        </w:rPr>
      </w:pPr>
      <w:r>
        <w:rPr>
          <w:rFonts w:ascii="Arial" w:hAnsi="Arial" w:cs="Arial"/>
        </w:rPr>
        <w:t>Hicks, B., Carter, A. and Sinclair, A. (</w:t>
      </w:r>
      <w:r w:rsidR="00297663">
        <w:rPr>
          <w:rFonts w:ascii="Arial" w:hAnsi="Arial" w:cs="Arial"/>
        </w:rPr>
        <w:t xml:space="preserve">2013) </w:t>
      </w:r>
      <w:r w:rsidR="00297663">
        <w:rPr>
          <w:rFonts w:ascii="Arial" w:hAnsi="Arial" w:cs="Arial"/>
          <w:i/>
          <w:iCs/>
        </w:rPr>
        <w:t>Impact of coaching on employee well-being, engagement and job satisfaction</w:t>
      </w:r>
      <w:r>
        <w:rPr>
          <w:rFonts w:ascii="Arial" w:hAnsi="Arial" w:cs="Arial"/>
        </w:rPr>
        <w:t xml:space="preserve"> [online] Available at:</w:t>
      </w:r>
    </w:p>
    <w:p w14:paraId="72245C8E" w14:textId="773AE0C4" w:rsidR="0010256F" w:rsidRDefault="00AD3564" w:rsidP="00A70129">
      <w:pPr>
        <w:rPr>
          <w:rFonts w:ascii="Arial" w:hAnsi="Arial" w:cs="Arial"/>
        </w:rPr>
      </w:pPr>
      <w:hyperlink r:id="rId34" w:history="1">
        <w:r w:rsidR="0010256F" w:rsidRPr="00265888">
          <w:rPr>
            <w:rStyle w:val="Hyperlink"/>
            <w:rFonts w:ascii="Arial" w:hAnsi="Arial" w:cs="Arial"/>
          </w:rPr>
          <w:t>https://www.employment-studies.co.uk/system/files/resources/files/hrp8.pdf</w:t>
        </w:r>
      </w:hyperlink>
      <w:r w:rsidR="0010256F">
        <w:rPr>
          <w:rFonts w:ascii="Arial" w:hAnsi="Arial" w:cs="Arial"/>
        </w:rPr>
        <w:t xml:space="preserve"> (Accessed 20th January 2020)</w:t>
      </w:r>
    </w:p>
    <w:p w14:paraId="266AAC19" w14:textId="65590C3A" w:rsidR="0010256F" w:rsidRDefault="0010256F" w:rsidP="00A70129">
      <w:pPr>
        <w:rPr>
          <w:rFonts w:ascii="Arial" w:hAnsi="Arial" w:cs="Arial"/>
        </w:rPr>
      </w:pPr>
    </w:p>
    <w:p w14:paraId="287F4710" w14:textId="77777777" w:rsidR="003C621D" w:rsidRPr="0051161D" w:rsidRDefault="003C621D" w:rsidP="003C621D">
      <w:pPr>
        <w:rPr>
          <w:rFonts w:ascii="Arial" w:hAnsi="Arial" w:cs="Arial"/>
        </w:rPr>
      </w:pPr>
      <w:r w:rsidRPr="0051161D">
        <w:rPr>
          <w:rFonts w:ascii="Arial" w:hAnsi="Arial" w:cs="Arial"/>
        </w:rPr>
        <w:t>Hywel Dda University Health Board (</w:t>
      </w:r>
      <w:proofErr w:type="spellStart"/>
      <w:r w:rsidRPr="0051161D">
        <w:rPr>
          <w:rFonts w:ascii="Arial" w:hAnsi="Arial" w:cs="Arial"/>
        </w:rPr>
        <w:t>HDdUHB</w:t>
      </w:r>
      <w:proofErr w:type="spellEnd"/>
      <w:r w:rsidRPr="0051161D">
        <w:rPr>
          <w:rFonts w:ascii="Arial" w:hAnsi="Arial" w:cs="Arial"/>
        </w:rPr>
        <w:t>), (2018</w:t>
      </w:r>
      <w:r>
        <w:rPr>
          <w:rFonts w:ascii="Arial" w:hAnsi="Arial" w:cs="Arial"/>
        </w:rPr>
        <w:t>a</w:t>
      </w:r>
      <w:r w:rsidRPr="0051161D">
        <w:rPr>
          <w:rFonts w:ascii="Arial" w:hAnsi="Arial" w:cs="Arial"/>
        </w:rPr>
        <w:t xml:space="preserve">) </w:t>
      </w:r>
      <w:r w:rsidRPr="0051161D">
        <w:rPr>
          <w:rFonts w:ascii="Arial" w:hAnsi="Arial" w:cs="Arial"/>
          <w:i/>
          <w:iCs/>
        </w:rPr>
        <w:t>NHS Wales Managing Attendance at Work Policy</w:t>
      </w:r>
      <w:r w:rsidRPr="0051161D">
        <w:rPr>
          <w:rFonts w:ascii="Arial" w:hAnsi="Arial" w:cs="Arial"/>
        </w:rPr>
        <w:t xml:space="preserve"> [online] Available at: </w:t>
      </w:r>
    </w:p>
    <w:p w14:paraId="35D5F154" w14:textId="77777777" w:rsidR="003C621D" w:rsidRPr="0051161D" w:rsidRDefault="00AD3564" w:rsidP="003C621D">
      <w:pPr>
        <w:rPr>
          <w:rFonts w:ascii="Arial" w:hAnsi="Arial" w:cs="Arial"/>
        </w:rPr>
      </w:pPr>
      <w:hyperlink r:id="rId35" w:history="1">
        <w:r w:rsidR="003C621D" w:rsidRPr="0051161D">
          <w:rPr>
            <w:rStyle w:val="Hyperlink"/>
            <w:rFonts w:ascii="Arial" w:hAnsi="Arial" w:cs="Arial"/>
          </w:rPr>
          <w:t>https://www.nhsconfed.org/-/media/Confederation/Files/Wales-Confed/Wales-Employers/NHS-Wales-Managing-Attendance-at-Work-Policy-FINAL-12-10-18.pdf</w:t>
        </w:r>
      </w:hyperlink>
      <w:r w:rsidR="003C621D" w:rsidRPr="0051161D">
        <w:rPr>
          <w:rFonts w:ascii="Arial" w:hAnsi="Arial" w:cs="Arial"/>
        </w:rPr>
        <w:t xml:space="preserve"> (Accessed </w:t>
      </w:r>
      <w:r w:rsidR="003C621D">
        <w:rPr>
          <w:rFonts w:ascii="Arial" w:hAnsi="Arial" w:cs="Arial"/>
        </w:rPr>
        <w:t>16th January</w:t>
      </w:r>
      <w:r w:rsidR="003C621D" w:rsidRPr="0051161D">
        <w:rPr>
          <w:rFonts w:ascii="Arial" w:hAnsi="Arial" w:cs="Arial"/>
        </w:rPr>
        <w:t xml:space="preserve"> 20</w:t>
      </w:r>
      <w:r w:rsidR="003C621D">
        <w:rPr>
          <w:rFonts w:ascii="Arial" w:hAnsi="Arial" w:cs="Arial"/>
        </w:rPr>
        <w:t>20</w:t>
      </w:r>
      <w:r w:rsidR="003C621D" w:rsidRPr="0051161D">
        <w:rPr>
          <w:rFonts w:ascii="Arial" w:hAnsi="Arial" w:cs="Arial"/>
        </w:rPr>
        <w:t>)</w:t>
      </w:r>
    </w:p>
    <w:p w14:paraId="6B97E60D" w14:textId="77777777" w:rsidR="003C621D" w:rsidRDefault="003C621D" w:rsidP="003C621D">
      <w:pPr>
        <w:rPr>
          <w:rFonts w:ascii="Arial" w:hAnsi="Arial" w:cs="Arial"/>
        </w:rPr>
      </w:pPr>
    </w:p>
    <w:p w14:paraId="3D6165F4" w14:textId="77777777" w:rsidR="003C621D" w:rsidRPr="0051161D" w:rsidRDefault="003C621D" w:rsidP="003C621D">
      <w:pPr>
        <w:rPr>
          <w:rFonts w:ascii="Arial" w:hAnsi="Arial" w:cs="Arial"/>
        </w:rPr>
      </w:pPr>
      <w:r w:rsidRPr="0051161D">
        <w:rPr>
          <w:rFonts w:ascii="Arial" w:hAnsi="Arial" w:cs="Arial"/>
        </w:rPr>
        <w:t>Hywel Dda University Health Board (</w:t>
      </w:r>
      <w:proofErr w:type="spellStart"/>
      <w:r w:rsidRPr="0051161D">
        <w:rPr>
          <w:rFonts w:ascii="Arial" w:hAnsi="Arial" w:cs="Arial"/>
        </w:rPr>
        <w:t>HDdUHB</w:t>
      </w:r>
      <w:proofErr w:type="spellEnd"/>
      <w:r w:rsidRPr="0051161D">
        <w:rPr>
          <w:rFonts w:ascii="Arial" w:hAnsi="Arial" w:cs="Arial"/>
        </w:rPr>
        <w:t>), (2018</w:t>
      </w:r>
      <w:r>
        <w:rPr>
          <w:rFonts w:ascii="Arial" w:hAnsi="Arial" w:cs="Arial"/>
        </w:rPr>
        <w:t>b</w:t>
      </w:r>
      <w:r w:rsidRPr="0051161D">
        <w:rPr>
          <w:rFonts w:ascii="Arial" w:hAnsi="Arial" w:cs="Arial"/>
        </w:rPr>
        <w:t xml:space="preserve">) </w:t>
      </w:r>
      <w:r w:rsidRPr="0051161D">
        <w:rPr>
          <w:rFonts w:ascii="Arial" w:hAnsi="Arial" w:cs="Arial"/>
          <w:i/>
          <w:iCs/>
        </w:rPr>
        <w:t>Learning and Development Policy</w:t>
      </w:r>
      <w:r w:rsidRPr="0051161D">
        <w:rPr>
          <w:rFonts w:ascii="Arial" w:hAnsi="Arial" w:cs="Arial"/>
        </w:rPr>
        <w:t xml:space="preserve"> [online] Available at:</w:t>
      </w:r>
    </w:p>
    <w:p w14:paraId="00E8B1FA" w14:textId="514F0D50" w:rsidR="003C621D" w:rsidRDefault="00AD3564" w:rsidP="00A70129">
      <w:pPr>
        <w:rPr>
          <w:rFonts w:ascii="Arial" w:hAnsi="Arial" w:cs="Arial"/>
        </w:rPr>
      </w:pPr>
      <w:hyperlink r:id="rId36" w:history="1">
        <w:r w:rsidR="003C621D" w:rsidRPr="0051161D">
          <w:rPr>
            <w:rStyle w:val="Hyperlink"/>
            <w:rFonts w:ascii="Arial" w:hAnsi="Arial" w:cs="Arial"/>
          </w:rPr>
          <w:t>http://www.wales.nhs.uk/sitesplus/documents/862/113%2DLearning%26DevelopmentPolicy%2Dv5.pdf</w:t>
        </w:r>
      </w:hyperlink>
      <w:r w:rsidR="003C621D" w:rsidRPr="0051161D">
        <w:rPr>
          <w:rFonts w:ascii="Arial" w:hAnsi="Arial" w:cs="Arial"/>
        </w:rPr>
        <w:t xml:space="preserve"> (Accessed 1</w:t>
      </w:r>
      <w:r w:rsidR="003C621D">
        <w:rPr>
          <w:rFonts w:ascii="Arial" w:hAnsi="Arial" w:cs="Arial"/>
        </w:rPr>
        <w:t>6</w:t>
      </w:r>
      <w:r w:rsidR="003C621D" w:rsidRPr="004F14A8">
        <w:rPr>
          <w:rFonts w:ascii="Arial" w:hAnsi="Arial" w:cs="Arial"/>
          <w:vertAlign w:val="superscript"/>
        </w:rPr>
        <w:t>th</w:t>
      </w:r>
      <w:r w:rsidR="003C621D">
        <w:rPr>
          <w:rFonts w:ascii="Arial" w:hAnsi="Arial" w:cs="Arial"/>
        </w:rPr>
        <w:t xml:space="preserve"> January 2020</w:t>
      </w:r>
      <w:r w:rsidR="003C621D" w:rsidRPr="0051161D">
        <w:rPr>
          <w:rFonts w:ascii="Arial" w:hAnsi="Arial" w:cs="Arial"/>
        </w:rPr>
        <w:t>)</w:t>
      </w:r>
    </w:p>
    <w:p w14:paraId="38F0A773" w14:textId="77777777" w:rsidR="003C621D" w:rsidRDefault="003C621D" w:rsidP="004F4C9D">
      <w:pPr>
        <w:rPr>
          <w:rFonts w:ascii="Arial" w:hAnsi="Arial" w:cs="Arial"/>
        </w:rPr>
      </w:pPr>
    </w:p>
    <w:p w14:paraId="1366EA4B" w14:textId="2B5D64CC" w:rsidR="004F4C9D" w:rsidRDefault="004F4C9D" w:rsidP="004F4C9D">
      <w:pPr>
        <w:rPr>
          <w:rFonts w:ascii="Arial" w:hAnsi="Arial" w:cs="Arial"/>
        </w:rPr>
      </w:pPr>
      <w:r>
        <w:rPr>
          <w:rFonts w:ascii="Arial" w:hAnsi="Arial" w:cs="Arial"/>
        </w:rPr>
        <w:lastRenderedPageBreak/>
        <w:t xml:space="preserve">Kennedy, L (2020) </w:t>
      </w:r>
      <w:r>
        <w:rPr>
          <w:rFonts w:ascii="Arial" w:hAnsi="Arial" w:cs="Arial"/>
          <w:i/>
          <w:iCs/>
        </w:rPr>
        <w:t xml:space="preserve">Developing People, Developing Schools </w:t>
      </w:r>
      <w:r>
        <w:rPr>
          <w:rFonts w:ascii="Arial" w:hAnsi="Arial" w:cs="Arial"/>
        </w:rPr>
        <w:t>[online] Available at:</w:t>
      </w:r>
    </w:p>
    <w:p w14:paraId="41204942" w14:textId="14311EF0" w:rsidR="003C621D" w:rsidRDefault="00AD3564" w:rsidP="004F4C9D">
      <w:pPr>
        <w:rPr>
          <w:rFonts w:ascii="Arial" w:hAnsi="Arial" w:cs="Arial"/>
        </w:rPr>
      </w:pPr>
      <w:hyperlink r:id="rId37" w:history="1">
        <w:r w:rsidR="004F4C9D" w:rsidRPr="00F21774">
          <w:rPr>
            <w:rStyle w:val="Hyperlink"/>
            <w:rFonts w:ascii="Arial" w:hAnsi="Arial" w:cs="Arial"/>
          </w:rPr>
          <w:t>http://www.lorainekennedy.com/coaching-mentoring/coaching-v-mentoring-what-s-the-difference-and-does-it-matter</w:t>
        </w:r>
      </w:hyperlink>
      <w:r w:rsidR="004F4C9D">
        <w:rPr>
          <w:rFonts w:ascii="Arial" w:hAnsi="Arial" w:cs="Arial"/>
        </w:rPr>
        <w:t xml:space="preserve"> (Accessed 12th January 2020)</w:t>
      </w:r>
    </w:p>
    <w:p w14:paraId="35F65AFE" w14:textId="77777777" w:rsidR="004F4C9D" w:rsidRDefault="004F4C9D" w:rsidP="004F4C9D">
      <w:pPr>
        <w:rPr>
          <w:rFonts w:ascii="Arial" w:hAnsi="Arial" w:cs="Arial"/>
        </w:rPr>
      </w:pPr>
    </w:p>
    <w:p w14:paraId="470D8961" w14:textId="77777777" w:rsidR="004F4C9D" w:rsidRDefault="004F4C9D" w:rsidP="004F4C9D">
      <w:pPr>
        <w:rPr>
          <w:rFonts w:ascii="Arial" w:hAnsi="Arial" w:cs="Arial"/>
        </w:rPr>
      </w:pPr>
      <w:r>
        <w:rPr>
          <w:rFonts w:ascii="Arial" w:hAnsi="Arial" w:cs="Arial"/>
        </w:rPr>
        <w:t xml:space="preserve">Lawrence, D. (2018) </w:t>
      </w:r>
      <w:r>
        <w:rPr>
          <w:rFonts w:ascii="Arial" w:hAnsi="Arial" w:cs="Arial"/>
          <w:i/>
          <w:iCs/>
        </w:rPr>
        <w:t xml:space="preserve">E-Mentoring – What Does it Mean and How Does It Lead </w:t>
      </w:r>
      <w:proofErr w:type="gramStart"/>
      <w:r>
        <w:rPr>
          <w:rFonts w:ascii="Arial" w:hAnsi="Arial" w:cs="Arial"/>
          <w:i/>
          <w:iCs/>
        </w:rPr>
        <w:t>To</w:t>
      </w:r>
      <w:proofErr w:type="gramEnd"/>
      <w:r>
        <w:rPr>
          <w:rFonts w:ascii="Arial" w:hAnsi="Arial" w:cs="Arial"/>
          <w:i/>
          <w:iCs/>
        </w:rPr>
        <w:t xml:space="preserve"> Engagement </w:t>
      </w:r>
      <w:r>
        <w:rPr>
          <w:rFonts w:ascii="Arial" w:hAnsi="Arial" w:cs="Arial"/>
        </w:rPr>
        <w:t>[online] Available at:</w:t>
      </w:r>
    </w:p>
    <w:p w14:paraId="6D5C3689" w14:textId="77777777" w:rsidR="004F4C9D" w:rsidRDefault="00AD3564" w:rsidP="004F4C9D">
      <w:pPr>
        <w:rPr>
          <w:rFonts w:ascii="Arial" w:hAnsi="Arial" w:cs="Arial"/>
        </w:rPr>
      </w:pPr>
      <w:hyperlink r:id="rId38" w:history="1">
        <w:r w:rsidR="004F4C9D" w:rsidRPr="008F4FEF">
          <w:rPr>
            <w:rStyle w:val="Hyperlink"/>
            <w:rFonts w:ascii="Arial" w:hAnsi="Arial" w:cs="Arial"/>
          </w:rPr>
          <w:t>https://gethppy.com/employee-engagement/e-mentoring-mean-lead-engagement</w:t>
        </w:r>
      </w:hyperlink>
      <w:r w:rsidR="004F4C9D">
        <w:rPr>
          <w:rFonts w:ascii="Arial" w:hAnsi="Arial" w:cs="Arial"/>
        </w:rPr>
        <w:t xml:space="preserve"> (Accessed 18th January 2020)</w:t>
      </w:r>
    </w:p>
    <w:p w14:paraId="05A51FFB" w14:textId="154EE3F2" w:rsidR="004F4C9D" w:rsidRDefault="004F4C9D" w:rsidP="004F4C9D">
      <w:pPr>
        <w:rPr>
          <w:rFonts w:ascii="Arial" w:hAnsi="Arial" w:cs="Arial"/>
        </w:rPr>
      </w:pPr>
    </w:p>
    <w:p w14:paraId="0E8B66E6" w14:textId="6C3504A5" w:rsidR="00340F3F" w:rsidRPr="00340F3F" w:rsidRDefault="00340F3F" w:rsidP="004F4C9D">
      <w:pPr>
        <w:rPr>
          <w:rFonts w:ascii="Arial" w:hAnsi="Arial" w:cs="Arial"/>
        </w:rPr>
      </w:pPr>
      <w:r>
        <w:rPr>
          <w:rFonts w:ascii="Arial" w:hAnsi="Arial" w:cs="Arial"/>
        </w:rPr>
        <w:t xml:space="preserve">Lawrence, D. (2018b) </w:t>
      </w:r>
      <w:r>
        <w:rPr>
          <w:rFonts w:ascii="Arial" w:hAnsi="Arial" w:cs="Arial"/>
          <w:i/>
          <w:iCs/>
        </w:rPr>
        <w:t xml:space="preserve">What role does mentoring play in employee well-being? </w:t>
      </w:r>
      <w:r>
        <w:rPr>
          <w:rFonts w:ascii="Arial" w:hAnsi="Arial" w:cs="Arial"/>
        </w:rPr>
        <w:t xml:space="preserve">[online] Available at: </w:t>
      </w:r>
      <w:hyperlink r:id="rId39" w:history="1">
        <w:r w:rsidRPr="00265888">
          <w:rPr>
            <w:rStyle w:val="Hyperlink"/>
            <w:rFonts w:ascii="Arial" w:hAnsi="Arial" w:cs="Arial"/>
          </w:rPr>
          <w:t>https://gethppy.com/employee-engagement/what-role-does-mentoring-play-in-employee-well-being</w:t>
        </w:r>
      </w:hyperlink>
      <w:r>
        <w:rPr>
          <w:rFonts w:ascii="Arial" w:hAnsi="Arial" w:cs="Arial"/>
        </w:rPr>
        <w:t xml:space="preserve"> (Accessed 20th January 2020)</w:t>
      </w:r>
    </w:p>
    <w:p w14:paraId="2D53FC25" w14:textId="77777777" w:rsidR="00340F3F" w:rsidRDefault="00340F3F" w:rsidP="004F4C9D">
      <w:pPr>
        <w:rPr>
          <w:rFonts w:ascii="Arial" w:hAnsi="Arial" w:cs="Arial"/>
        </w:rPr>
      </w:pPr>
    </w:p>
    <w:p w14:paraId="2AC89D8D" w14:textId="77777777" w:rsidR="004F4C9D" w:rsidRDefault="004F4C9D" w:rsidP="004F4C9D">
      <w:pPr>
        <w:rPr>
          <w:rFonts w:ascii="Arial" w:hAnsi="Arial" w:cs="Arial"/>
        </w:rPr>
      </w:pPr>
      <w:r>
        <w:rPr>
          <w:rFonts w:ascii="Arial" w:hAnsi="Arial" w:cs="Arial"/>
        </w:rPr>
        <w:t xml:space="preserve">Martin, W. (2014) </w:t>
      </w:r>
      <w:r>
        <w:rPr>
          <w:rFonts w:ascii="Arial" w:hAnsi="Arial" w:cs="Arial"/>
          <w:i/>
          <w:iCs/>
        </w:rPr>
        <w:t xml:space="preserve">What is the difference between Coaching, Mentoring, Counselling, Training and Managing? </w:t>
      </w:r>
      <w:r>
        <w:rPr>
          <w:rFonts w:ascii="Arial" w:hAnsi="Arial" w:cs="Arial"/>
        </w:rPr>
        <w:t>[online] Available at:</w:t>
      </w:r>
    </w:p>
    <w:p w14:paraId="6D50FAFE" w14:textId="77777777" w:rsidR="004F4C9D" w:rsidRDefault="00AD3564" w:rsidP="004F4C9D">
      <w:pPr>
        <w:rPr>
          <w:rFonts w:ascii="Arial" w:hAnsi="Arial" w:cs="Arial"/>
        </w:rPr>
      </w:pPr>
      <w:hyperlink r:id="rId40" w:history="1">
        <w:r w:rsidR="004F4C9D" w:rsidRPr="00F73A8C">
          <w:rPr>
            <w:rStyle w:val="Hyperlink"/>
            <w:rFonts w:ascii="Arial" w:hAnsi="Arial" w:cs="Arial"/>
          </w:rPr>
          <w:t>http://aahpmblog.org/articles/what-is-the-difference-between-coaching-mentoring-counseling-training-and-managing/</w:t>
        </w:r>
      </w:hyperlink>
      <w:r w:rsidR="004F4C9D">
        <w:rPr>
          <w:rFonts w:ascii="Arial" w:hAnsi="Arial" w:cs="Arial"/>
        </w:rPr>
        <w:t xml:space="preserve"> (16</w:t>
      </w:r>
      <w:r w:rsidR="004F4C9D" w:rsidRPr="004F14A8">
        <w:rPr>
          <w:rFonts w:ascii="Arial" w:hAnsi="Arial" w:cs="Arial"/>
          <w:vertAlign w:val="superscript"/>
        </w:rPr>
        <w:t>th</w:t>
      </w:r>
      <w:r w:rsidR="004F4C9D">
        <w:rPr>
          <w:rFonts w:ascii="Arial" w:hAnsi="Arial" w:cs="Arial"/>
        </w:rPr>
        <w:t xml:space="preserve"> January 2020)</w:t>
      </w:r>
    </w:p>
    <w:p w14:paraId="6C698B9E" w14:textId="6C7DCD0D" w:rsidR="004F4C9D" w:rsidRDefault="004F4C9D" w:rsidP="00A70129">
      <w:pPr>
        <w:rPr>
          <w:rFonts w:ascii="Arial" w:hAnsi="Arial" w:cs="Arial"/>
        </w:rPr>
      </w:pPr>
    </w:p>
    <w:p w14:paraId="08899BB8" w14:textId="77777777" w:rsidR="003C621D" w:rsidRDefault="003C621D" w:rsidP="003C621D">
      <w:pPr>
        <w:rPr>
          <w:rFonts w:ascii="Arial" w:hAnsi="Arial" w:cs="Arial"/>
        </w:rPr>
      </w:pPr>
      <w:r>
        <w:rPr>
          <w:rFonts w:ascii="Arial" w:hAnsi="Arial" w:cs="Arial"/>
        </w:rPr>
        <w:t>Merrick, L. (</w:t>
      </w:r>
      <w:proofErr w:type="spellStart"/>
      <w:r>
        <w:rPr>
          <w:rFonts w:ascii="Arial" w:hAnsi="Arial" w:cs="Arial"/>
        </w:rPr>
        <w:t>n.d</w:t>
      </w:r>
      <w:proofErr w:type="spellEnd"/>
      <w:r>
        <w:rPr>
          <w:rFonts w:ascii="Arial" w:hAnsi="Arial" w:cs="Arial"/>
        </w:rPr>
        <w:t xml:space="preserve">) </w:t>
      </w:r>
      <w:r>
        <w:rPr>
          <w:rFonts w:ascii="Arial" w:hAnsi="Arial" w:cs="Arial"/>
          <w:i/>
          <w:iCs/>
        </w:rPr>
        <w:t xml:space="preserve">White Paper: How Coaching and Mentoring can drive success in your organisation </w:t>
      </w:r>
      <w:r>
        <w:rPr>
          <w:rFonts w:ascii="Arial" w:hAnsi="Arial" w:cs="Arial"/>
        </w:rPr>
        <w:t>[online] Available at:</w:t>
      </w:r>
    </w:p>
    <w:p w14:paraId="2470701C" w14:textId="4E896D04" w:rsidR="003C621D" w:rsidRDefault="00AD3564" w:rsidP="00A70129">
      <w:pPr>
        <w:rPr>
          <w:rFonts w:ascii="Arial" w:hAnsi="Arial" w:cs="Arial"/>
        </w:rPr>
      </w:pPr>
      <w:hyperlink r:id="rId41" w:history="1">
        <w:r w:rsidR="003C621D" w:rsidRPr="00DC7A7C">
          <w:rPr>
            <w:rStyle w:val="Hyperlink"/>
            <w:rFonts w:ascii="Arial" w:hAnsi="Arial" w:cs="Arial"/>
          </w:rPr>
          <w:t>https://www.opm.gov/wiki/uploads/docs/Wiki/OPM/training/Mentoring/How%20Coaching%20%20Mentoring%20Can%20Drive%20Success%20in%20Your%20Organization508.pdf</w:t>
        </w:r>
      </w:hyperlink>
      <w:r w:rsidR="003C621D">
        <w:rPr>
          <w:rFonts w:ascii="Arial" w:hAnsi="Arial" w:cs="Arial"/>
        </w:rPr>
        <w:t xml:space="preserve"> (Accessed 18</w:t>
      </w:r>
      <w:r w:rsidR="003C621D" w:rsidRPr="002E0E9D">
        <w:rPr>
          <w:rFonts w:ascii="Arial" w:hAnsi="Arial" w:cs="Arial"/>
          <w:vertAlign w:val="superscript"/>
        </w:rPr>
        <w:t>th</w:t>
      </w:r>
      <w:r w:rsidR="003C621D">
        <w:rPr>
          <w:rFonts w:ascii="Arial" w:hAnsi="Arial" w:cs="Arial"/>
        </w:rPr>
        <w:t xml:space="preserve"> January 2020</w:t>
      </w:r>
      <w:r w:rsidR="00126F35">
        <w:rPr>
          <w:rFonts w:ascii="Arial" w:hAnsi="Arial" w:cs="Arial"/>
        </w:rPr>
        <w:t>)</w:t>
      </w:r>
    </w:p>
    <w:p w14:paraId="758F4885" w14:textId="2E6A0C50" w:rsidR="00126F35" w:rsidRPr="00126F35" w:rsidRDefault="00126F35" w:rsidP="00126F35">
      <w:pPr>
        <w:spacing w:before="360" w:after="100" w:afterAutospacing="1" w:line="360" w:lineRule="atLeast"/>
        <w:textAlignment w:val="baseline"/>
        <w:outlineLvl w:val="0"/>
        <w:rPr>
          <w:rFonts w:ascii="Arial" w:hAnsi="Arial" w:cs="Arial"/>
          <w:color w:val="222222"/>
          <w:kern w:val="36"/>
        </w:rPr>
      </w:pPr>
      <w:r>
        <w:rPr>
          <w:rFonts w:ascii="Arial" w:hAnsi="Arial" w:cs="Arial"/>
        </w:rPr>
        <w:t xml:space="preserve">Merrick, L. (2019) </w:t>
      </w:r>
      <w:r>
        <w:rPr>
          <w:rFonts w:ascii="Arial" w:hAnsi="Arial" w:cs="Arial"/>
          <w:i/>
          <w:iCs/>
        </w:rPr>
        <w:t xml:space="preserve">Avoiding prejudiced AI systems in executive coaching </w:t>
      </w:r>
      <w:r>
        <w:rPr>
          <w:rFonts w:ascii="Arial" w:hAnsi="Arial" w:cs="Arial"/>
        </w:rPr>
        <w:t xml:space="preserve">[online] Available at: </w:t>
      </w:r>
      <w:hyperlink r:id="rId42" w:history="1">
        <w:r w:rsidRPr="00126F35">
          <w:rPr>
            <w:rStyle w:val="Hyperlink"/>
            <w:rFonts w:ascii="Arial" w:hAnsi="Arial" w:cs="Arial"/>
          </w:rPr>
          <w:t>https://www.coachmentoring.co.uk/blog/2019/05/avoiding-prejudiced-ai-systems-in-executive-coaching/</w:t>
        </w:r>
      </w:hyperlink>
      <w:r>
        <w:rPr>
          <w:rFonts w:ascii="Arial" w:hAnsi="Arial" w:cs="Arial"/>
          <w:b/>
          <w:bCs/>
          <w:color w:val="222222"/>
          <w:kern w:val="36"/>
          <w:sz w:val="39"/>
          <w:szCs w:val="39"/>
        </w:rPr>
        <w:t xml:space="preserve"> </w:t>
      </w:r>
      <w:r>
        <w:rPr>
          <w:rFonts w:ascii="Arial" w:hAnsi="Arial" w:cs="Arial"/>
          <w:color w:val="222222"/>
          <w:kern w:val="36"/>
        </w:rPr>
        <w:t>(Accessed 19</w:t>
      </w:r>
      <w:r w:rsidRPr="00126F35">
        <w:rPr>
          <w:rFonts w:ascii="Arial" w:hAnsi="Arial" w:cs="Arial"/>
          <w:color w:val="222222"/>
          <w:kern w:val="36"/>
          <w:vertAlign w:val="superscript"/>
        </w:rPr>
        <w:t>th</w:t>
      </w:r>
      <w:r>
        <w:rPr>
          <w:rFonts w:ascii="Arial" w:hAnsi="Arial" w:cs="Arial"/>
          <w:color w:val="222222"/>
          <w:kern w:val="36"/>
        </w:rPr>
        <w:t xml:space="preserve"> January 2020)</w:t>
      </w:r>
    </w:p>
    <w:p w14:paraId="6615868A" w14:textId="77777777" w:rsidR="002F5E4B" w:rsidRPr="00960AC7" w:rsidRDefault="002F5E4B" w:rsidP="002F5E4B">
      <w:pPr>
        <w:rPr>
          <w:rFonts w:ascii="Arial" w:hAnsi="Arial" w:cs="Arial"/>
        </w:rPr>
      </w:pPr>
      <w:proofErr w:type="spellStart"/>
      <w:r>
        <w:rPr>
          <w:rFonts w:ascii="Arial" w:hAnsi="Arial" w:cs="Arial"/>
        </w:rPr>
        <w:t>MindTools</w:t>
      </w:r>
      <w:proofErr w:type="spellEnd"/>
      <w:r>
        <w:rPr>
          <w:rFonts w:ascii="Arial" w:hAnsi="Arial" w:cs="Arial"/>
        </w:rPr>
        <w:t xml:space="preserve"> (</w:t>
      </w:r>
      <w:proofErr w:type="spellStart"/>
      <w:r>
        <w:rPr>
          <w:rFonts w:ascii="Arial" w:hAnsi="Arial" w:cs="Arial"/>
        </w:rPr>
        <w:t>n.d</w:t>
      </w:r>
      <w:proofErr w:type="spellEnd"/>
      <w:r>
        <w:rPr>
          <w:rFonts w:ascii="Arial" w:hAnsi="Arial" w:cs="Arial"/>
        </w:rPr>
        <w:t xml:space="preserve">) </w:t>
      </w:r>
      <w:r>
        <w:rPr>
          <w:rFonts w:ascii="Arial" w:hAnsi="Arial" w:cs="Arial"/>
          <w:i/>
          <w:iCs/>
        </w:rPr>
        <w:t xml:space="preserve">The GROW Model of Coaching and Mentoring </w:t>
      </w:r>
      <w:r>
        <w:rPr>
          <w:rFonts w:ascii="Arial" w:hAnsi="Arial" w:cs="Arial"/>
        </w:rPr>
        <w:t>[online] Available at:</w:t>
      </w:r>
    </w:p>
    <w:p w14:paraId="518CFE83" w14:textId="3C4FA9E9" w:rsidR="0086357F" w:rsidRDefault="00AD3564" w:rsidP="00A70129">
      <w:pPr>
        <w:rPr>
          <w:rFonts w:ascii="Arial" w:hAnsi="Arial" w:cs="Arial"/>
        </w:rPr>
      </w:pPr>
      <w:hyperlink r:id="rId43" w:history="1">
        <w:r w:rsidR="002F5E4B" w:rsidRPr="00F21774">
          <w:rPr>
            <w:rStyle w:val="Hyperlink"/>
            <w:rFonts w:ascii="Arial" w:hAnsi="Arial" w:cs="Arial"/>
          </w:rPr>
          <w:t>https://www.mindtools.com/pages/article/newLDR_89.htm</w:t>
        </w:r>
      </w:hyperlink>
      <w:r w:rsidR="002F5E4B">
        <w:rPr>
          <w:rFonts w:ascii="Arial" w:hAnsi="Arial" w:cs="Arial"/>
        </w:rPr>
        <w:t xml:space="preserve"> (Accessed 12th January 2020)</w:t>
      </w:r>
    </w:p>
    <w:p w14:paraId="5736164D" w14:textId="51026CD3" w:rsidR="004F4C9D" w:rsidRDefault="004F4C9D" w:rsidP="00A70129">
      <w:pPr>
        <w:rPr>
          <w:rFonts w:ascii="Arial" w:hAnsi="Arial" w:cs="Arial"/>
        </w:rPr>
      </w:pPr>
    </w:p>
    <w:p w14:paraId="7A7DADD0" w14:textId="40B74CE1" w:rsidR="004F4C9D" w:rsidRDefault="004F4C9D" w:rsidP="00A70129">
      <w:pPr>
        <w:rPr>
          <w:rFonts w:ascii="Arial" w:hAnsi="Arial" w:cs="Arial"/>
        </w:rPr>
      </w:pPr>
      <w:proofErr w:type="spellStart"/>
      <w:r>
        <w:rPr>
          <w:rFonts w:ascii="Arial" w:hAnsi="Arial" w:cs="Arial"/>
        </w:rPr>
        <w:t>MindTools</w:t>
      </w:r>
      <w:proofErr w:type="spellEnd"/>
      <w:r>
        <w:rPr>
          <w:rFonts w:ascii="Arial" w:hAnsi="Arial" w:cs="Arial"/>
        </w:rPr>
        <w:t>, (</w:t>
      </w:r>
      <w:proofErr w:type="spellStart"/>
      <w:r>
        <w:rPr>
          <w:rFonts w:ascii="Arial" w:hAnsi="Arial" w:cs="Arial"/>
        </w:rPr>
        <w:t>n.d</w:t>
      </w:r>
      <w:proofErr w:type="spellEnd"/>
      <w:r>
        <w:rPr>
          <w:rFonts w:ascii="Arial" w:hAnsi="Arial" w:cs="Arial"/>
        </w:rPr>
        <w:t xml:space="preserve">) </w:t>
      </w:r>
      <w:r>
        <w:rPr>
          <w:rFonts w:ascii="Arial" w:hAnsi="Arial" w:cs="Arial"/>
          <w:i/>
          <w:iCs/>
        </w:rPr>
        <w:t xml:space="preserve">The GROW Model of Coaching and Mentoring </w:t>
      </w:r>
      <w:r>
        <w:rPr>
          <w:rFonts w:ascii="Arial" w:hAnsi="Arial" w:cs="Arial"/>
        </w:rPr>
        <w:t xml:space="preserve">[online] Available at: </w:t>
      </w:r>
      <w:hyperlink r:id="rId44" w:history="1">
        <w:r w:rsidRPr="008F4FEF">
          <w:rPr>
            <w:rStyle w:val="Hyperlink"/>
            <w:rFonts w:ascii="Arial" w:hAnsi="Arial" w:cs="Arial"/>
          </w:rPr>
          <w:t>https://www.mindtools.com/pages/article/newLDR_89.htm</w:t>
        </w:r>
      </w:hyperlink>
      <w:r>
        <w:rPr>
          <w:rFonts w:ascii="Arial" w:hAnsi="Arial" w:cs="Arial"/>
        </w:rPr>
        <w:t xml:space="preserve"> (Accessed 18th January 2020)</w:t>
      </w:r>
    </w:p>
    <w:p w14:paraId="015F9B4C" w14:textId="4BD55C6B" w:rsidR="00E82F46" w:rsidRDefault="00E82F46" w:rsidP="00A70129">
      <w:pPr>
        <w:rPr>
          <w:rFonts w:ascii="Arial" w:hAnsi="Arial" w:cs="Arial"/>
        </w:rPr>
      </w:pPr>
    </w:p>
    <w:p w14:paraId="7B1DD0D4" w14:textId="198B95AB" w:rsidR="002F5E4B" w:rsidRDefault="004F1907" w:rsidP="00A70129">
      <w:pPr>
        <w:rPr>
          <w:rFonts w:ascii="Arial" w:hAnsi="Arial" w:cs="Arial"/>
        </w:rPr>
      </w:pPr>
      <w:r>
        <w:rPr>
          <w:rFonts w:ascii="Arial" w:hAnsi="Arial" w:cs="Arial"/>
        </w:rPr>
        <w:t xml:space="preserve">Mullins, L., J. (2005) </w:t>
      </w:r>
      <w:r w:rsidRPr="004F1907">
        <w:rPr>
          <w:rFonts w:ascii="Arial" w:hAnsi="Arial" w:cs="Arial"/>
          <w:i/>
          <w:iCs/>
        </w:rPr>
        <w:t>Management and Organisational Behaviour</w:t>
      </w:r>
      <w:r>
        <w:rPr>
          <w:rFonts w:ascii="Arial" w:hAnsi="Arial" w:cs="Arial"/>
        </w:rPr>
        <w:t xml:space="preserve"> </w:t>
      </w:r>
      <w:r w:rsidRPr="00532DFE">
        <w:rPr>
          <w:rFonts w:ascii="Arial" w:hAnsi="Arial" w:cs="Arial"/>
          <w:i/>
          <w:iCs/>
        </w:rPr>
        <w:t>7</w:t>
      </w:r>
      <w:r w:rsidRPr="00532DFE">
        <w:rPr>
          <w:rFonts w:ascii="Arial" w:hAnsi="Arial" w:cs="Arial"/>
          <w:i/>
          <w:iCs/>
          <w:vertAlign w:val="superscript"/>
        </w:rPr>
        <w:t>th</w:t>
      </w:r>
      <w:r w:rsidRPr="00532DFE">
        <w:rPr>
          <w:rFonts w:ascii="Arial" w:hAnsi="Arial" w:cs="Arial"/>
          <w:i/>
          <w:iCs/>
        </w:rPr>
        <w:t xml:space="preserve"> ed.</w:t>
      </w:r>
      <w:r>
        <w:rPr>
          <w:rFonts w:ascii="Arial" w:hAnsi="Arial" w:cs="Arial"/>
        </w:rPr>
        <w:t xml:space="preserve"> Pearson Education Ltd: Harlow</w:t>
      </w:r>
    </w:p>
    <w:p w14:paraId="4202D724" w14:textId="77777777" w:rsidR="004F4C9D" w:rsidRDefault="004F4C9D" w:rsidP="004F4C9D">
      <w:pPr>
        <w:rPr>
          <w:rFonts w:ascii="Arial" w:hAnsi="Arial" w:cs="Arial"/>
        </w:rPr>
      </w:pPr>
    </w:p>
    <w:p w14:paraId="68BFE81D" w14:textId="11032DDB" w:rsidR="004F4C9D" w:rsidRDefault="004F4C9D" w:rsidP="004F4C9D">
      <w:pPr>
        <w:rPr>
          <w:rFonts w:ascii="Arial" w:hAnsi="Arial" w:cs="Arial"/>
        </w:rPr>
      </w:pPr>
      <w:r w:rsidRPr="00F21B98">
        <w:rPr>
          <w:rFonts w:ascii="Arial" w:hAnsi="Arial" w:cs="Arial"/>
        </w:rPr>
        <w:t>Michael, A and Technical Information Service</w:t>
      </w:r>
      <w:r>
        <w:rPr>
          <w:rFonts w:ascii="Arial" w:hAnsi="Arial" w:cs="Arial"/>
          <w:i/>
          <w:iCs/>
        </w:rPr>
        <w:t xml:space="preserve"> (TIS) (2008) Mentoring and Coaching </w:t>
      </w:r>
      <w:r>
        <w:rPr>
          <w:rFonts w:ascii="Arial" w:hAnsi="Arial" w:cs="Arial"/>
        </w:rPr>
        <w:t>[online] Available at:</w:t>
      </w:r>
    </w:p>
    <w:p w14:paraId="317EB6C0" w14:textId="1A5F84AC" w:rsidR="004F4C9D" w:rsidRDefault="00AD3564" w:rsidP="004F4C9D">
      <w:pPr>
        <w:rPr>
          <w:rFonts w:ascii="Arial" w:hAnsi="Arial" w:cs="Arial"/>
        </w:rPr>
      </w:pPr>
      <w:hyperlink r:id="rId45" w:history="1">
        <w:r w:rsidR="004F4C9D" w:rsidRPr="00F21774">
          <w:rPr>
            <w:rStyle w:val="Hyperlink"/>
            <w:rFonts w:ascii="Arial" w:hAnsi="Arial" w:cs="Arial"/>
          </w:rPr>
          <w:t>http://www.cimaglobal.com/Documents/ImportedDocuments/cid_tg_mentoring_coaching_Aug08.pdf.pdf</w:t>
        </w:r>
      </w:hyperlink>
      <w:r w:rsidR="004F4C9D">
        <w:rPr>
          <w:rFonts w:ascii="Arial" w:hAnsi="Arial" w:cs="Arial"/>
        </w:rPr>
        <w:t xml:space="preserve"> (Accessed 12th January 2020)</w:t>
      </w:r>
    </w:p>
    <w:p w14:paraId="50010C71" w14:textId="7F0287E8" w:rsidR="007B14E1" w:rsidRPr="004125B1" w:rsidRDefault="004125B1" w:rsidP="004125B1">
      <w:pPr>
        <w:shd w:val="clear" w:color="auto" w:fill="FFFFFF"/>
        <w:spacing w:before="100" w:beforeAutospacing="1" w:after="100" w:afterAutospacing="1"/>
        <w:rPr>
          <w:rFonts w:ascii="Arial" w:hAnsi="Arial" w:cs="Arial"/>
          <w:color w:val="000000" w:themeColor="text1"/>
        </w:rPr>
      </w:pPr>
      <w:bookmarkStart w:id="0" w:name="_GoBack"/>
      <w:bookmarkEnd w:id="0"/>
      <w:r w:rsidRPr="004125B1">
        <w:rPr>
          <w:rFonts w:ascii="Arial" w:hAnsi="Arial" w:cs="Arial"/>
          <w:color w:val="000000" w:themeColor="text1"/>
        </w:rPr>
        <w:t xml:space="preserve">National Leadership and Innovation Agency for Healthcare </w:t>
      </w:r>
      <w:r w:rsidR="00C75F38">
        <w:rPr>
          <w:rFonts w:ascii="Arial" w:hAnsi="Arial" w:cs="Arial"/>
          <w:color w:val="000000" w:themeColor="text1"/>
        </w:rPr>
        <w:t xml:space="preserve">(NLIAH) </w:t>
      </w:r>
      <w:r w:rsidRPr="004125B1">
        <w:rPr>
          <w:rFonts w:ascii="Arial" w:hAnsi="Arial" w:cs="Arial"/>
          <w:color w:val="000000" w:themeColor="text1"/>
        </w:rPr>
        <w:t>(</w:t>
      </w:r>
      <w:proofErr w:type="spellStart"/>
      <w:r w:rsidRPr="004125B1">
        <w:rPr>
          <w:rFonts w:ascii="Arial" w:hAnsi="Arial" w:cs="Arial"/>
          <w:color w:val="000000" w:themeColor="text1"/>
        </w:rPr>
        <w:t>n.d</w:t>
      </w:r>
      <w:proofErr w:type="spellEnd"/>
      <w:r w:rsidRPr="004125B1">
        <w:rPr>
          <w:rFonts w:ascii="Arial" w:hAnsi="Arial" w:cs="Arial"/>
          <w:color w:val="000000" w:themeColor="text1"/>
        </w:rPr>
        <w:t>)</w:t>
      </w:r>
      <w:r>
        <w:rPr>
          <w:rFonts w:ascii="Arial" w:hAnsi="Arial" w:cs="Arial"/>
          <w:color w:val="000000" w:themeColor="text1"/>
        </w:rPr>
        <w:t xml:space="preserve"> </w:t>
      </w:r>
      <w:r w:rsidR="007B14E1" w:rsidRPr="007B14E1">
        <w:rPr>
          <w:rFonts w:ascii="Arial" w:hAnsi="Arial" w:cs="Arial"/>
          <w:i/>
          <w:iCs/>
        </w:rPr>
        <w:t>D16. Using Coaching and Mentoring</w:t>
      </w:r>
      <w:r w:rsidR="007B14E1">
        <w:rPr>
          <w:rFonts w:ascii="Arial" w:hAnsi="Arial" w:cs="Arial"/>
        </w:rPr>
        <w:t xml:space="preserve"> [online] Available at:</w:t>
      </w:r>
      <w:r>
        <w:rPr>
          <w:rFonts w:ascii="Arial" w:hAnsi="Arial" w:cs="Arial"/>
        </w:rPr>
        <w:t xml:space="preserve"> </w:t>
      </w:r>
      <w:hyperlink r:id="rId46" w:history="1">
        <w:r w:rsidRPr="00F21774">
          <w:rPr>
            <w:rStyle w:val="Hyperlink"/>
            <w:rFonts w:ascii="Arial" w:hAnsi="Arial" w:cs="Arial"/>
          </w:rPr>
          <w:t>http://www.wales.nhs.uk/sitesplus/documents/829/Using%20Coaching%20and%20Mentoring%20(English).PDF</w:t>
        </w:r>
      </w:hyperlink>
      <w:r w:rsidR="007B14E1">
        <w:rPr>
          <w:rFonts w:ascii="Arial" w:hAnsi="Arial" w:cs="Arial"/>
        </w:rPr>
        <w:t xml:space="preserve"> (Accessed 12</w:t>
      </w:r>
      <w:r w:rsidR="007B14E1" w:rsidRPr="007B14E1">
        <w:rPr>
          <w:rFonts w:ascii="Arial" w:hAnsi="Arial" w:cs="Arial"/>
          <w:vertAlign w:val="superscript"/>
        </w:rPr>
        <w:t>th</w:t>
      </w:r>
      <w:r w:rsidR="007B14E1">
        <w:rPr>
          <w:rFonts w:ascii="Arial" w:hAnsi="Arial" w:cs="Arial"/>
        </w:rPr>
        <w:t xml:space="preserve"> January 2020)</w:t>
      </w:r>
    </w:p>
    <w:p w14:paraId="2A0C9790" w14:textId="77777777" w:rsidR="002F5E4B" w:rsidRDefault="002F5E4B" w:rsidP="002F5E4B">
      <w:pPr>
        <w:rPr>
          <w:rFonts w:ascii="Arial" w:hAnsi="Arial" w:cs="Arial"/>
        </w:rPr>
      </w:pPr>
      <w:r>
        <w:rPr>
          <w:rFonts w:ascii="Arial" w:hAnsi="Arial" w:cs="Arial"/>
        </w:rPr>
        <w:lastRenderedPageBreak/>
        <w:t xml:space="preserve">Newby, A. (2017) </w:t>
      </w:r>
      <w:r>
        <w:rPr>
          <w:rFonts w:ascii="Arial" w:hAnsi="Arial" w:cs="Arial"/>
          <w:i/>
          <w:iCs/>
        </w:rPr>
        <w:t xml:space="preserve">Why contract in coaching? </w:t>
      </w:r>
      <w:r>
        <w:rPr>
          <w:rFonts w:ascii="Arial" w:hAnsi="Arial" w:cs="Arial"/>
        </w:rPr>
        <w:t>[online] Available at:</w:t>
      </w:r>
    </w:p>
    <w:p w14:paraId="401F2D81" w14:textId="77777777" w:rsidR="002F5E4B" w:rsidRDefault="00AD3564" w:rsidP="002F5E4B">
      <w:pPr>
        <w:rPr>
          <w:rFonts w:ascii="Arial" w:hAnsi="Arial" w:cs="Arial"/>
        </w:rPr>
      </w:pPr>
      <w:hyperlink r:id="rId47" w:history="1">
        <w:r w:rsidR="002F5E4B" w:rsidRPr="00120F7B">
          <w:rPr>
            <w:rStyle w:val="Hyperlink"/>
            <w:rFonts w:ascii="Arial" w:hAnsi="Arial" w:cs="Arial"/>
          </w:rPr>
          <w:t>https://newbycoachlive.wordpress.com/2017/08/14/why-contract-in-coaching/</w:t>
        </w:r>
      </w:hyperlink>
      <w:r w:rsidR="002F5E4B">
        <w:rPr>
          <w:rFonts w:ascii="Arial" w:hAnsi="Arial" w:cs="Arial"/>
        </w:rPr>
        <w:t xml:space="preserve"> (Accessed 17</w:t>
      </w:r>
      <w:r w:rsidR="002F5E4B" w:rsidRPr="00950E0A">
        <w:rPr>
          <w:rFonts w:ascii="Arial" w:hAnsi="Arial" w:cs="Arial"/>
          <w:vertAlign w:val="superscript"/>
        </w:rPr>
        <w:t>th</w:t>
      </w:r>
      <w:r w:rsidR="002F5E4B">
        <w:rPr>
          <w:rFonts w:ascii="Arial" w:hAnsi="Arial" w:cs="Arial"/>
        </w:rPr>
        <w:t xml:space="preserve"> January 2020)</w:t>
      </w:r>
    </w:p>
    <w:p w14:paraId="503B0713" w14:textId="79D24880" w:rsidR="007B14E1" w:rsidRDefault="007B14E1" w:rsidP="00A70129">
      <w:pPr>
        <w:rPr>
          <w:rFonts w:ascii="Arial" w:hAnsi="Arial" w:cs="Arial"/>
          <w:color w:val="000000" w:themeColor="text1"/>
        </w:rPr>
      </w:pPr>
    </w:p>
    <w:p w14:paraId="4AB4A066" w14:textId="3B7CA0C6" w:rsidR="003C621D" w:rsidRDefault="003C621D" w:rsidP="003C621D">
      <w:pPr>
        <w:rPr>
          <w:rFonts w:ascii="Arial" w:hAnsi="Arial" w:cs="Arial"/>
        </w:rPr>
      </w:pPr>
      <w:proofErr w:type="spellStart"/>
      <w:r>
        <w:rPr>
          <w:rFonts w:ascii="Arial" w:hAnsi="Arial" w:cs="Arial"/>
        </w:rPr>
        <w:t>Panagiotakopoulos</w:t>
      </w:r>
      <w:proofErr w:type="spellEnd"/>
      <w:r>
        <w:rPr>
          <w:rFonts w:ascii="Arial" w:hAnsi="Arial" w:cs="Arial"/>
        </w:rPr>
        <w:t xml:space="preserve">, F. (2019) </w:t>
      </w:r>
      <w:r>
        <w:rPr>
          <w:rFonts w:ascii="Arial" w:hAnsi="Arial" w:cs="Arial"/>
          <w:i/>
          <w:iCs/>
        </w:rPr>
        <w:t xml:space="preserve">The Origin of “Mentor” Comes Straight Out of Greek Mythology (and the story’s epic!) </w:t>
      </w:r>
      <w:r>
        <w:rPr>
          <w:rFonts w:ascii="Arial" w:hAnsi="Arial" w:cs="Arial"/>
        </w:rPr>
        <w:t>[online] Available at:</w:t>
      </w:r>
    </w:p>
    <w:p w14:paraId="0E7A3BDB" w14:textId="77777777" w:rsidR="003C621D" w:rsidRDefault="00AD3564" w:rsidP="003C621D">
      <w:pPr>
        <w:rPr>
          <w:rFonts w:ascii="Arial" w:hAnsi="Arial" w:cs="Arial"/>
        </w:rPr>
      </w:pPr>
      <w:hyperlink r:id="rId48" w:history="1">
        <w:r w:rsidR="003C621D" w:rsidRPr="00E737D6">
          <w:rPr>
            <w:rStyle w:val="Hyperlink"/>
            <w:rFonts w:ascii="Arial" w:hAnsi="Arial" w:cs="Arial"/>
          </w:rPr>
          <w:t>https://www.growthmentor.com/blog/origin-of-word-mentor/</w:t>
        </w:r>
      </w:hyperlink>
      <w:r w:rsidR="003C621D">
        <w:rPr>
          <w:rFonts w:ascii="Arial" w:hAnsi="Arial" w:cs="Arial"/>
        </w:rPr>
        <w:t xml:space="preserve"> (Accessed 18</w:t>
      </w:r>
      <w:r w:rsidR="003C621D" w:rsidRPr="00BC145F">
        <w:rPr>
          <w:rFonts w:ascii="Arial" w:hAnsi="Arial" w:cs="Arial"/>
          <w:vertAlign w:val="superscript"/>
        </w:rPr>
        <w:t>th</w:t>
      </w:r>
      <w:r w:rsidR="003C621D">
        <w:rPr>
          <w:rFonts w:ascii="Arial" w:hAnsi="Arial" w:cs="Arial"/>
        </w:rPr>
        <w:t xml:space="preserve"> January 2020)</w:t>
      </w:r>
    </w:p>
    <w:p w14:paraId="0D758BD0" w14:textId="77777777" w:rsidR="003C621D" w:rsidRPr="008913C2" w:rsidRDefault="003C621D" w:rsidP="003C621D">
      <w:pPr>
        <w:rPr>
          <w:rFonts w:ascii="Arial" w:hAnsi="Arial" w:cs="Arial"/>
        </w:rPr>
      </w:pPr>
      <w:proofErr w:type="spellStart"/>
      <w:r>
        <w:rPr>
          <w:rFonts w:ascii="Arial" w:hAnsi="Arial" w:cs="Arial"/>
        </w:rPr>
        <w:t>Regoli</w:t>
      </w:r>
      <w:proofErr w:type="spellEnd"/>
      <w:r>
        <w:rPr>
          <w:rFonts w:ascii="Arial" w:hAnsi="Arial" w:cs="Arial"/>
        </w:rPr>
        <w:t xml:space="preserve">, N. (2020) </w:t>
      </w:r>
      <w:r>
        <w:rPr>
          <w:rFonts w:ascii="Arial" w:hAnsi="Arial" w:cs="Arial"/>
          <w:i/>
          <w:iCs/>
        </w:rPr>
        <w:t xml:space="preserve">Coaching Leadership Style Advantages, Disadvantages and Characteristics </w:t>
      </w:r>
      <w:r>
        <w:rPr>
          <w:rFonts w:ascii="Arial" w:hAnsi="Arial" w:cs="Arial"/>
        </w:rPr>
        <w:t>[online] Available at:</w:t>
      </w:r>
    </w:p>
    <w:p w14:paraId="71815199" w14:textId="77777777" w:rsidR="003C621D" w:rsidRDefault="00AD3564" w:rsidP="003C621D">
      <w:pPr>
        <w:rPr>
          <w:rFonts w:ascii="Arial" w:hAnsi="Arial" w:cs="Arial"/>
        </w:rPr>
      </w:pPr>
      <w:hyperlink r:id="rId49" w:history="1">
        <w:r w:rsidR="003C621D" w:rsidRPr="00B11D2C">
          <w:rPr>
            <w:rStyle w:val="Hyperlink"/>
            <w:rFonts w:ascii="Arial" w:hAnsi="Arial" w:cs="Arial"/>
          </w:rPr>
          <w:t>https://futureofworking.com/coaching-leadership-style-advantages-disadvantages-and-characteristics/</w:t>
        </w:r>
      </w:hyperlink>
      <w:r w:rsidR="003C621D">
        <w:rPr>
          <w:rFonts w:ascii="Arial" w:hAnsi="Arial" w:cs="Arial"/>
        </w:rPr>
        <w:t xml:space="preserve"> (Accessed 19</w:t>
      </w:r>
      <w:r w:rsidR="003C621D" w:rsidRPr="008913C2">
        <w:rPr>
          <w:rFonts w:ascii="Arial" w:hAnsi="Arial" w:cs="Arial"/>
          <w:vertAlign w:val="superscript"/>
        </w:rPr>
        <w:t>th</w:t>
      </w:r>
      <w:r w:rsidR="003C621D">
        <w:rPr>
          <w:rFonts w:ascii="Arial" w:hAnsi="Arial" w:cs="Arial"/>
        </w:rPr>
        <w:t xml:space="preserve"> January 2020)</w:t>
      </w:r>
    </w:p>
    <w:p w14:paraId="09244CC7" w14:textId="77777777" w:rsidR="003C621D" w:rsidRDefault="003C621D" w:rsidP="003C621D">
      <w:pPr>
        <w:rPr>
          <w:rFonts w:ascii="Arial" w:hAnsi="Arial" w:cs="Arial"/>
        </w:rPr>
      </w:pPr>
    </w:p>
    <w:p w14:paraId="75ABF9DE" w14:textId="77777777" w:rsidR="003C621D" w:rsidRDefault="003C621D" w:rsidP="003C621D">
      <w:pPr>
        <w:rPr>
          <w:rFonts w:ascii="Arial" w:hAnsi="Arial" w:cs="Arial"/>
        </w:rPr>
      </w:pPr>
      <w:r>
        <w:rPr>
          <w:rFonts w:ascii="Arial" w:hAnsi="Arial" w:cs="Arial"/>
        </w:rPr>
        <w:t xml:space="preserve">Roth, J.D. (2018) </w:t>
      </w:r>
      <w:r>
        <w:rPr>
          <w:rFonts w:ascii="Arial" w:hAnsi="Arial" w:cs="Arial"/>
          <w:i/>
          <w:iCs/>
        </w:rPr>
        <w:t xml:space="preserve">Becoming proactive: The number one secret to wealth, freedom and happiness </w:t>
      </w:r>
      <w:r>
        <w:rPr>
          <w:rFonts w:ascii="Arial" w:hAnsi="Arial" w:cs="Arial"/>
        </w:rPr>
        <w:t>[online] Available at:</w:t>
      </w:r>
    </w:p>
    <w:p w14:paraId="619D9D74" w14:textId="77777777" w:rsidR="003C621D" w:rsidRDefault="00AD3564" w:rsidP="003C621D">
      <w:pPr>
        <w:rPr>
          <w:rFonts w:ascii="Arial" w:hAnsi="Arial" w:cs="Arial"/>
        </w:rPr>
      </w:pPr>
      <w:hyperlink r:id="rId50" w:history="1">
        <w:r w:rsidR="003C621D" w:rsidRPr="00120F7B">
          <w:rPr>
            <w:rStyle w:val="Hyperlink"/>
            <w:rFonts w:ascii="Arial" w:hAnsi="Arial" w:cs="Arial"/>
          </w:rPr>
          <w:t>https://www.getrichslowly.org/becoming-proactive/</w:t>
        </w:r>
      </w:hyperlink>
      <w:r w:rsidR="003C621D">
        <w:rPr>
          <w:rFonts w:ascii="Arial" w:hAnsi="Arial" w:cs="Arial"/>
        </w:rPr>
        <w:t xml:space="preserve"> (Accessed 17</w:t>
      </w:r>
      <w:r w:rsidR="003C621D" w:rsidRPr="00B6277E">
        <w:rPr>
          <w:rFonts w:ascii="Arial" w:hAnsi="Arial" w:cs="Arial"/>
          <w:vertAlign w:val="superscript"/>
        </w:rPr>
        <w:t>th</w:t>
      </w:r>
      <w:r w:rsidR="003C621D">
        <w:rPr>
          <w:rFonts w:ascii="Arial" w:hAnsi="Arial" w:cs="Arial"/>
        </w:rPr>
        <w:t xml:space="preserve"> January 2020)</w:t>
      </w:r>
    </w:p>
    <w:p w14:paraId="76AE42E1" w14:textId="60226509" w:rsidR="003C621D" w:rsidRDefault="003C621D" w:rsidP="003C621D">
      <w:pPr>
        <w:rPr>
          <w:rFonts w:ascii="Arial" w:hAnsi="Arial" w:cs="Arial"/>
        </w:rPr>
      </w:pPr>
    </w:p>
    <w:p w14:paraId="228AF3EC" w14:textId="72C3A657" w:rsidR="0066054F" w:rsidRPr="0066054F" w:rsidRDefault="0066054F" w:rsidP="003C621D">
      <w:pPr>
        <w:rPr>
          <w:rFonts w:ascii="Arial" w:hAnsi="Arial" w:cs="Arial"/>
        </w:rPr>
      </w:pPr>
      <w:r>
        <w:rPr>
          <w:rFonts w:ascii="Arial" w:hAnsi="Arial" w:cs="Arial"/>
        </w:rPr>
        <w:t xml:space="preserve">Royal, K. (2019) </w:t>
      </w:r>
      <w:r>
        <w:rPr>
          <w:rFonts w:ascii="Arial" w:hAnsi="Arial" w:cs="Arial"/>
          <w:i/>
          <w:iCs/>
        </w:rPr>
        <w:t xml:space="preserve">What Engaged Employees do </w:t>
      </w:r>
      <w:proofErr w:type="gramStart"/>
      <w:r>
        <w:rPr>
          <w:rFonts w:ascii="Arial" w:hAnsi="Arial" w:cs="Arial"/>
          <w:i/>
          <w:iCs/>
        </w:rPr>
        <w:t xml:space="preserve">Differently </w:t>
      </w:r>
      <w:r>
        <w:rPr>
          <w:rFonts w:ascii="Arial" w:hAnsi="Arial" w:cs="Arial"/>
        </w:rPr>
        <w:t xml:space="preserve"> [</w:t>
      </w:r>
      <w:proofErr w:type="gramEnd"/>
      <w:r>
        <w:rPr>
          <w:rFonts w:ascii="Arial" w:hAnsi="Arial" w:cs="Arial"/>
        </w:rPr>
        <w:t>online] Available at:</w:t>
      </w:r>
    </w:p>
    <w:p w14:paraId="61D77351" w14:textId="26AB1715" w:rsidR="0066054F" w:rsidRPr="0066054F" w:rsidRDefault="00AD3564" w:rsidP="0066054F">
      <w:pPr>
        <w:spacing w:line="240" w:lineRule="atLeast"/>
        <w:rPr>
          <w:rFonts w:ascii="Arial" w:hAnsi="Arial" w:cs="Arial"/>
          <w:caps/>
          <w:spacing w:val="24"/>
          <w:sz w:val="17"/>
          <w:szCs w:val="17"/>
        </w:rPr>
      </w:pPr>
      <w:hyperlink r:id="rId51" w:history="1">
        <w:r w:rsidR="0066054F" w:rsidRPr="0066054F">
          <w:rPr>
            <w:rStyle w:val="Hyperlink"/>
            <w:rFonts w:ascii="Arial" w:hAnsi="Arial" w:cs="Arial"/>
          </w:rPr>
          <w: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w:t>
        </w:r>
      </w:hyperlink>
      <w:r w:rsidR="0066054F">
        <w:rPr>
          <w:rFonts w:ascii="Arial" w:hAnsi="Arial" w:cs="Arial"/>
        </w:rPr>
        <w:t xml:space="preserve"> (Accessed 5</w:t>
      </w:r>
      <w:r w:rsidR="0066054F" w:rsidRPr="0066054F">
        <w:rPr>
          <w:rFonts w:ascii="Arial" w:hAnsi="Arial" w:cs="Arial"/>
          <w:vertAlign w:val="superscript"/>
        </w:rPr>
        <w:t>th</w:t>
      </w:r>
      <w:r w:rsidR="0066054F">
        <w:rPr>
          <w:rFonts w:ascii="Arial" w:hAnsi="Arial" w:cs="Arial"/>
        </w:rPr>
        <w:t xml:space="preserve"> November 2019)</w:t>
      </w:r>
    </w:p>
    <w:p w14:paraId="38278B93" w14:textId="77777777" w:rsidR="0066054F" w:rsidRDefault="0066054F" w:rsidP="003C621D">
      <w:pPr>
        <w:rPr>
          <w:rFonts w:ascii="Arial" w:hAnsi="Arial" w:cs="Arial"/>
        </w:rPr>
      </w:pPr>
    </w:p>
    <w:p w14:paraId="1006A692" w14:textId="538F366B" w:rsidR="003C621D" w:rsidRDefault="003C621D" w:rsidP="003C621D">
      <w:pPr>
        <w:rPr>
          <w:rFonts w:ascii="Arial" w:hAnsi="Arial" w:cs="Arial"/>
        </w:rPr>
      </w:pPr>
      <w:r>
        <w:rPr>
          <w:rFonts w:ascii="Arial" w:hAnsi="Arial" w:cs="Arial"/>
        </w:rPr>
        <w:t xml:space="preserve">Sharp, R. (2018) </w:t>
      </w:r>
      <w:r>
        <w:rPr>
          <w:rFonts w:ascii="Arial" w:hAnsi="Arial" w:cs="Arial"/>
          <w:i/>
          <w:iCs/>
        </w:rPr>
        <w:t xml:space="preserve">Managers must learn to be mentors </w:t>
      </w:r>
      <w:r>
        <w:rPr>
          <w:rFonts w:ascii="Arial" w:hAnsi="Arial" w:cs="Arial"/>
        </w:rPr>
        <w:t xml:space="preserve">[online] Available at: </w:t>
      </w:r>
      <w:hyperlink r:id="rId52" w:history="1">
        <w:r w:rsidRPr="008F4FEF">
          <w:rPr>
            <w:rStyle w:val="Hyperlink"/>
            <w:rFonts w:ascii="Arial" w:hAnsi="Arial" w:cs="Arial"/>
          </w:rPr>
          <w:t>https://www.hrmagazine.co.uk/article-details/managers-must-learn-to-be-mentors</w:t>
        </w:r>
      </w:hyperlink>
      <w:r>
        <w:rPr>
          <w:rFonts w:ascii="Arial" w:hAnsi="Arial" w:cs="Arial"/>
        </w:rPr>
        <w:t xml:space="preserve"> (Accessed 18th January 2020) </w:t>
      </w:r>
    </w:p>
    <w:p w14:paraId="6A30E236" w14:textId="31713A68" w:rsidR="003C621D" w:rsidRDefault="003C621D" w:rsidP="003C621D">
      <w:pPr>
        <w:rPr>
          <w:rFonts w:ascii="Arial" w:hAnsi="Arial" w:cs="Arial"/>
        </w:rPr>
      </w:pPr>
    </w:p>
    <w:p w14:paraId="042083C1" w14:textId="7EBAF288" w:rsidR="002C31B9" w:rsidRDefault="002C31B9" w:rsidP="003C621D">
      <w:pPr>
        <w:rPr>
          <w:rFonts w:ascii="Arial" w:hAnsi="Arial" w:cs="Arial"/>
        </w:rPr>
      </w:pPr>
      <w:r>
        <w:rPr>
          <w:rFonts w:ascii="Arial" w:hAnsi="Arial" w:cs="Arial"/>
        </w:rPr>
        <w:t xml:space="preserve">Sparrow, S. (2008) </w:t>
      </w:r>
      <w:r>
        <w:rPr>
          <w:rFonts w:ascii="Arial" w:hAnsi="Arial" w:cs="Arial"/>
          <w:i/>
          <w:iCs/>
        </w:rPr>
        <w:t xml:space="preserve">Coaching ROI: Measure for measuring’s sake </w:t>
      </w:r>
      <w:r>
        <w:rPr>
          <w:rFonts w:ascii="Arial" w:hAnsi="Arial" w:cs="Arial"/>
        </w:rPr>
        <w:t xml:space="preserve">[online] Available at: </w:t>
      </w:r>
      <w:hyperlink r:id="rId53" w:history="1">
        <w:r w:rsidRPr="00265888">
          <w:rPr>
            <w:rStyle w:val="Hyperlink"/>
            <w:rFonts w:ascii="Arial" w:hAnsi="Arial" w:cs="Arial"/>
          </w:rPr>
          <w:t>https://www.personneltoday.com/hr/coaching-roi-measure-for-measurings-sake/</w:t>
        </w:r>
      </w:hyperlink>
      <w:r>
        <w:rPr>
          <w:rFonts w:ascii="Arial" w:hAnsi="Arial" w:cs="Arial"/>
        </w:rPr>
        <w:t xml:space="preserve"> (Accessed 20</w:t>
      </w:r>
      <w:r w:rsidRPr="002C31B9">
        <w:rPr>
          <w:rFonts w:ascii="Arial" w:hAnsi="Arial" w:cs="Arial"/>
          <w:vertAlign w:val="superscript"/>
        </w:rPr>
        <w:t>th</w:t>
      </w:r>
      <w:r>
        <w:rPr>
          <w:rFonts w:ascii="Arial" w:hAnsi="Arial" w:cs="Arial"/>
        </w:rPr>
        <w:t xml:space="preserve"> January 2020)</w:t>
      </w:r>
    </w:p>
    <w:p w14:paraId="21289B65" w14:textId="77777777" w:rsidR="002C31B9" w:rsidRDefault="002C31B9" w:rsidP="003C621D">
      <w:pPr>
        <w:rPr>
          <w:rFonts w:ascii="Arial" w:hAnsi="Arial" w:cs="Arial"/>
        </w:rPr>
      </w:pPr>
    </w:p>
    <w:p w14:paraId="2EF291FA" w14:textId="77777777" w:rsidR="003C621D" w:rsidRDefault="003C621D" w:rsidP="003C621D">
      <w:pPr>
        <w:rPr>
          <w:rFonts w:ascii="Arial" w:hAnsi="Arial" w:cs="Arial"/>
        </w:rPr>
      </w:pPr>
      <w:r>
        <w:rPr>
          <w:rFonts w:ascii="Arial" w:hAnsi="Arial" w:cs="Arial"/>
        </w:rPr>
        <w:t xml:space="preserve">Wilson, C. (2016) </w:t>
      </w:r>
      <w:r>
        <w:rPr>
          <w:rFonts w:ascii="Arial" w:hAnsi="Arial" w:cs="Arial"/>
          <w:i/>
          <w:iCs/>
        </w:rPr>
        <w:t xml:space="preserve">Culture at Work: The Difference between Coaching and Mentoring and related </w:t>
      </w:r>
      <w:proofErr w:type="gramStart"/>
      <w:r>
        <w:rPr>
          <w:rFonts w:ascii="Arial" w:hAnsi="Arial" w:cs="Arial"/>
          <w:i/>
          <w:iCs/>
        </w:rPr>
        <w:t xml:space="preserve">fields </w:t>
      </w:r>
      <w:r>
        <w:rPr>
          <w:rFonts w:ascii="Arial" w:hAnsi="Arial" w:cs="Arial"/>
        </w:rPr>
        <w:t xml:space="preserve"> [</w:t>
      </w:r>
      <w:proofErr w:type="gramEnd"/>
      <w:r>
        <w:rPr>
          <w:rFonts w:ascii="Arial" w:hAnsi="Arial" w:cs="Arial"/>
        </w:rPr>
        <w:t>online] Available at:</w:t>
      </w:r>
    </w:p>
    <w:p w14:paraId="2AD6FD96" w14:textId="77777777" w:rsidR="003C621D" w:rsidRDefault="00AD3564" w:rsidP="003C621D">
      <w:pPr>
        <w:rPr>
          <w:rFonts w:ascii="Arial" w:hAnsi="Arial" w:cs="Arial"/>
        </w:rPr>
      </w:pPr>
      <w:hyperlink r:id="rId54" w:history="1">
        <w:r w:rsidR="003C621D" w:rsidRPr="00F73A8C">
          <w:rPr>
            <w:rStyle w:val="Hyperlink"/>
            <w:rFonts w:ascii="Arial" w:hAnsi="Arial" w:cs="Arial"/>
          </w:rPr>
          <w:t>http://www.coachingcultureatwork.com/wp-content/uploads/2018/04/Executive-Coach-Training-The-Differences-between-Coaching-Mentoring-Counselling-and-Therapy.pdf</w:t>
        </w:r>
      </w:hyperlink>
      <w:r w:rsidR="003C621D">
        <w:rPr>
          <w:rFonts w:ascii="Arial" w:hAnsi="Arial" w:cs="Arial"/>
        </w:rPr>
        <w:t xml:space="preserve"> (Accessed 16th January 2020)</w:t>
      </w:r>
    </w:p>
    <w:p w14:paraId="14CB2E33" w14:textId="77777777" w:rsidR="003C621D" w:rsidRDefault="003C621D" w:rsidP="003C621D">
      <w:pPr>
        <w:rPr>
          <w:rFonts w:ascii="Arial" w:hAnsi="Arial" w:cs="Arial"/>
        </w:rPr>
      </w:pPr>
    </w:p>
    <w:p w14:paraId="41F447AD" w14:textId="77777777" w:rsidR="003C621D" w:rsidRDefault="003C621D" w:rsidP="003C621D">
      <w:pPr>
        <w:rPr>
          <w:rFonts w:ascii="Arial" w:hAnsi="Arial" w:cs="Arial"/>
        </w:rPr>
      </w:pPr>
      <w:r>
        <w:rPr>
          <w:rFonts w:ascii="Arial" w:hAnsi="Arial" w:cs="Arial"/>
        </w:rPr>
        <w:t xml:space="preserve">Winfield, R. (2019) </w:t>
      </w:r>
      <w:r>
        <w:rPr>
          <w:rFonts w:ascii="Arial" w:hAnsi="Arial" w:cs="Arial"/>
          <w:i/>
          <w:iCs/>
        </w:rPr>
        <w:t xml:space="preserve">Types of Coaching </w:t>
      </w:r>
      <w:r>
        <w:rPr>
          <w:rFonts w:ascii="Arial" w:hAnsi="Arial" w:cs="Arial"/>
        </w:rPr>
        <w:t>[online] Available at:</w:t>
      </w:r>
    </w:p>
    <w:p w14:paraId="536E8CD1" w14:textId="77777777" w:rsidR="003C621D" w:rsidRDefault="00AD3564" w:rsidP="003C621D">
      <w:pPr>
        <w:rPr>
          <w:rFonts w:ascii="Arial" w:hAnsi="Arial" w:cs="Arial"/>
        </w:rPr>
      </w:pPr>
      <w:hyperlink r:id="rId55" w:history="1">
        <w:r w:rsidR="003C621D" w:rsidRPr="00E737D6">
          <w:rPr>
            <w:rStyle w:val="Hyperlink"/>
            <w:rFonts w:ascii="Arial" w:hAnsi="Arial" w:cs="Arial"/>
          </w:rPr>
          <w:t>https://richardwinfield.com/coaching-3/types-of-coaching/</w:t>
        </w:r>
      </w:hyperlink>
      <w:r w:rsidR="003C621D">
        <w:rPr>
          <w:rFonts w:ascii="Arial" w:hAnsi="Arial" w:cs="Arial"/>
        </w:rPr>
        <w:t xml:space="preserve"> (Accessed 18</w:t>
      </w:r>
      <w:r w:rsidR="003C621D" w:rsidRPr="00117276">
        <w:rPr>
          <w:rFonts w:ascii="Arial" w:hAnsi="Arial" w:cs="Arial"/>
          <w:vertAlign w:val="superscript"/>
        </w:rPr>
        <w:t>th</w:t>
      </w:r>
      <w:r w:rsidR="003C621D">
        <w:rPr>
          <w:rFonts w:ascii="Arial" w:hAnsi="Arial" w:cs="Arial"/>
        </w:rPr>
        <w:t xml:space="preserve"> January 2020)</w:t>
      </w:r>
    </w:p>
    <w:p w14:paraId="531D0704" w14:textId="77777777" w:rsidR="003C621D" w:rsidRDefault="003C621D" w:rsidP="003C621D">
      <w:pPr>
        <w:rPr>
          <w:rFonts w:ascii="Arial" w:hAnsi="Arial" w:cs="Arial"/>
        </w:rPr>
      </w:pPr>
    </w:p>
    <w:p w14:paraId="1BA2FD2C" w14:textId="77777777" w:rsidR="003C621D" w:rsidRDefault="003C621D" w:rsidP="003C621D">
      <w:pPr>
        <w:rPr>
          <w:rFonts w:ascii="Arial" w:hAnsi="Arial" w:cs="Arial"/>
        </w:rPr>
      </w:pPr>
      <w:r>
        <w:rPr>
          <w:rFonts w:ascii="Arial" w:hAnsi="Arial" w:cs="Arial"/>
        </w:rPr>
        <w:t xml:space="preserve">Whitmore, J., Brown, D. and Gaskell, T. (2019) </w:t>
      </w:r>
      <w:r>
        <w:rPr>
          <w:rFonts w:ascii="Arial" w:hAnsi="Arial" w:cs="Arial"/>
          <w:i/>
          <w:iCs/>
        </w:rPr>
        <w:t xml:space="preserve">The Pioneer of Performance Coaching </w:t>
      </w:r>
      <w:r>
        <w:rPr>
          <w:rFonts w:ascii="Arial" w:hAnsi="Arial" w:cs="Arial"/>
        </w:rPr>
        <w:t>[online] Available at:</w:t>
      </w:r>
    </w:p>
    <w:p w14:paraId="56D736DB" w14:textId="77777777" w:rsidR="003C621D" w:rsidRDefault="00AD3564" w:rsidP="003C621D">
      <w:pPr>
        <w:rPr>
          <w:rFonts w:ascii="Arial" w:hAnsi="Arial" w:cs="Arial"/>
        </w:rPr>
      </w:pPr>
      <w:hyperlink r:id="rId56" w:history="1">
        <w:r w:rsidR="003C621D" w:rsidRPr="00E737D6">
          <w:rPr>
            <w:rStyle w:val="Hyperlink"/>
            <w:rFonts w:ascii="Arial" w:hAnsi="Arial" w:cs="Arial"/>
          </w:rPr>
          <w:t>https://www.performanceconsultants.com/about-us</w:t>
        </w:r>
      </w:hyperlink>
      <w:r w:rsidR="003C621D">
        <w:rPr>
          <w:rFonts w:ascii="Arial" w:hAnsi="Arial" w:cs="Arial"/>
        </w:rPr>
        <w:t xml:space="preserve"> (Accessed 18th January 2020)</w:t>
      </w:r>
    </w:p>
    <w:p w14:paraId="19606067" w14:textId="77777777" w:rsidR="003C621D" w:rsidRDefault="003C621D" w:rsidP="003C621D">
      <w:pPr>
        <w:rPr>
          <w:rFonts w:ascii="Arial" w:hAnsi="Arial" w:cs="Arial"/>
        </w:rPr>
      </w:pPr>
    </w:p>
    <w:p w14:paraId="1E492867" w14:textId="77777777" w:rsidR="003C621D" w:rsidRDefault="003C621D" w:rsidP="003C621D">
      <w:pPr>
        <w:rPr>
          <w:rFonts w:ascii="Arial" w:hAnsi="Arial" w:cs="Arial"/>
        </w:rPr>
      </w:pPr>
      <w:proofErr w:type="spellStart"/>
      <w:r>
        <w:rPr>
          <w:rFonts w:ascii="Arial" w:hAnsi="Arial" w:cs="Arial"/>
        </w:rPr>
        <w:t>Zentis</w:t>
      </w:r>
      <w:proofErr w:type="spellEnd"/>
      <w:r>
        <w:rPr>
          <w:rFonts w:ascii="Arial" w:hAnsi="Arial" w:cs="Arial"/>
        </w:rPr>
        <w:t xml:space="preserve">, N. (2016) </w:t>
      </w:r>
      <w:r>
        <w:rPr>
          <w:rFonts w:ascii="Arial" w:hAnsi="Arial" w:cs="Arial"/>
          <w:i/>
          <w:iCs/>
        </w:rPr>
        <w:t xml:space="preserve">The 15 Types of Coaching </w:t>
      </w:r>
      <w:r>
        <w:rPr>
          <w:rFonts w:ascii="Arial" w:hAnsi="Arial" w:cs="Arial"/>
        </w:rPr>
        <w:t>[online] Available at:</w:t>
      </w:r>
    </w:p>
    <w:p w14:paraId="17BD015A" w14:textId="7BC0982A" w:rsidR="002E0E9D" w:rsidRDefault="00AD3564" w:rsidP="00A70129">
      <w:pPr>
        <w:rPr>
          <w:rFonts w:ascii="Arial" w:hAnsi="Arial" w:cs="Arial"/>
        </w:rPr>
      </w:pPr>
      <w:hyperlink r:id="rId57" w:history="1">
        <w:r w:rsidR="003C621D" w:rsidRPr="00E737D6">
          <w:rPr>
            <w:rStyle w:val="Hyperlink"/>
            <w:rFonts w:ascii="Arial" w:hAnsi="Arial" w:cs="Arial"/>
          </w:rPr>
          <w:t>https://instituteod.com/15-types-coaching/</w:t>
        </w:r>
      </w:hyperlink>
      <w:r w:rsidR="003C621D">
        <w:rPr>
          <w:rFonts w:ascii="Arial" w:hAnsi="Arial" w:cs="Arial"/>
        </w:rPr>
        <w:t xml:space="preserve"> (Accessed 18</w:t>
      </w:r>
      <w:r w:rsidR="003C621D" w:rsidRPr="008F0B99">
        <w:rPr>
          <w:rFonts w:ascii="Arial" w:hAnsi="Arial" w:cs="Arial"/>
          <w:vertAlign w:val="superscript"/>
        </w:rPr>
        <w:t>th</w:t>
      </w:r>
      <w:r w:rsidR="003C621D">
        <w:rPr>
          <w:rFonts w:ascii="Arial" w:hAnsi="Arial" w:cs="Arial"/>
        </w:rPr>
        <w:t xml:space="preserve"> January 2020</w:t>
      </w:r>
      <w:r w:rsidR="002A0D10">
        <w:rPr>
          <w:rFonts w:ascii="Arial" w:hAnsi="Arial" w:cs="Arial"/>
        </w:rPr>
        <w:t>)</w:t>
      </w:r>
    </w:p>
    <w:sectPr w:rsidR="002E0E9D" w:rsidSect="00F27014">
      <w:headerReference w:type="default" r:id="rId58"/>
      <w:footerReference w:type="default" r:id="rId59"/>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13FF2A" w14:textId="77777777" w:rsidR="00BF4BFA" w:rsidRDefault="00BF4BFA" w:rsidP="006921DE">
      <w:r>
        <w:separator/>
      </w:r>
    </w:p>
  </w:endnote>
  <w:endnote w:type="continuationSeparator" w:id="0">
    <w:p w14:paraId="0680FEE5" w14:textId="77777777" w:rsidR="00BF4BFA" w:rsidRDefault="00BF4BFA" w:rsidP="006921D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DD749C1" w14:textId="77777777" w:rsidR="0038238E" w:rsidRPr="006921DE" w:rsidRDefault="0038238E" w:rsidP="006921DE">
    <w:pPr>
      <w:pStyle w:val="Header"/>
      <w:rPr>
        <w:rFonts w:ascii="Arial" w:hAnsi="Arial" w:cs="Arial"/>
        <w:sz w:val="20"/>
        <w:szCs w:val="20"/>
      </w:rPr>
    </w:pPr>
    <w:r w:rsidRPr="006921DE">
      <w:rPr>
        <w:rFonts w:ascii="Arial" w:hAnsi="Arial" w:cs="Arial"/>
        <w:sz w:val="20"/>
        <w:szCs w:val="20"/>
      </w:rPr>
      <w:t>CIPD Level 5 Diploma in Applied Human Resources Apprenticeship</w:t>
    </w:r>
  </w:p>
  <w:p w14:paraId="4093C058" w14:textId="02F0D82B" w:rsidR="0038238E" w:rsidRPr="006921DE" w:rsidRDefault="0038238E">
    <w:pPr>
      <w:pStyle w:val="Footer"/>
      <w:rPr>
        <w:rFonts w:ascii="Arial" w:hAnsi="Arial" w:cs="Arial"/>
        <w:sz w:val="20"/>
        <w:szCs w:val="20"/>
      </w:rPr>
    </w:pPr>
    <w:r>
      <w:rPr>
        <w:rFonts w:ascii="Arial" w:hAnsi="Arial" w:cs="Arial"/>
        <w:sz w:val="20"/>
        <w:szCs w:val="20"/>
      </w:rPr>
      <w:t xml:space="preserve">Understanding Coaching and Mentoring within the Organisation </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E1E8942" w14:textId="77777777" w:rsidR="00BF4BFA" w:rsidRDefault="00BF4BFA" w:rsidP="006921DE">
      <w:r>
        <w:separator/>
      </w:r>
    </w:p>
  </w:footnote>
  <w:footnote w:type="continuationSeparator" w:id="0">
    <w:p w14:paraId="1E5B727B" w14:textId="77777777" w:rsidR="00BF4BFA" w:rsidRDefault="00BF4BFA" w:rsidP="006921D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DF5512" w14:textId="77777777" w:rsidR="0038238E" w:rsidRDefault="0038238E">
    <w:pPr>
      <w:pStyle w:val="Header"/>
      <w:rPr>
        <w:rFonts w:ascii="Arial" w:hAnsi="Arial" w:cs="Arial"/>
        <w:sz w:val="20"/>
        <w:szCs w:val="20"/>
      </w:rPr>
    </w:pPr>
    <w:r w:rsidRPr="006921DE">
      <w:rPr>
        <w:rFonts w:ascii="Arial" w:hAnsi="Arial" w:cs="Arial"/>
        <w:sz w:val="20"/>
        <w:szCs w:val="20"/>
      </w:rPr>
      <w:t xml:space="preserve">Clare Louise </w:t>
    </w:r>
    <w:proofErr w:type="gramStart"/>
    <w:r w:rsidRPr="006921DE">
      <w:rPr>
        <w:rFonts w:ascii="Arial" w:hAnsi="Arial" w:cs="Arial"/>
        <w:sz w:val="20"/>
        <w:szCs w:val="20"/>
      </w:rPr>
      <w:t>Berner  ID</w:t>
    </w:r>
    <w:proofErr w:type="gramEnd"/>
    <w:r w:rsidRPr="006921DE">
      <w:rPr>
        <w:rFonts w:ascii="Arial" w:hAnsi="Arial" w:cs="Arial"/>
        <w:sz w:val="20"/>
        <w:szCs w:val="20"/>
      </w:rPr>
      <w:t>: 1810268</w:t>
    </w:r>
  </w:p>
  <w:p w14:paraId="639E461B" w14:textId="7A65718D" w:rsidR="0038238E" w:rsidRPr="006921DE" w:rsidRDefault="0038238E">
    <w:pPr>
      <w:pStyle w:val="Header"/>
      <w:rPr>
        <w:rFonts w:ascii="Arial" w:hAnsi="Arial" w:cs="Arial"/>
        <w:sz w:val="20"/>
        <w:szCs w:val="20"/>
      </w:rPr>
    </w:pPr>
    <w:r>
      <w:rPr>
        <w:rFonts w:ascii="Arial" w:hAnsi="Arial" w:cs="Arial"/>
        <w:sz w:val="20"/>
        <w:szCs w:val="20"/>
      </w:rPr>
      <w:t xml:space="preserve">Unit Number: </w:t>
    </w:r>
    <w:r w:rsidR="002A0D10">
      <w:rPr>
        <w:rFonts w:ascii="Arial" w:hAnsi="Arial" w:cs="Arial"/>
        <w:sz w:val="20"/>
        <w:szCs w:val="20"/>
      </w:rPr>
      <w:t>5KDCM</w:t>
    </w:r>
    <w:r w:rsidRPr="006921DE">
      <w:rPr>
        <w:rFonts w:ascii="Arial" w:hAnsi="Arial" w:cs="Arial"/>
        <w:sz w:val="20"/>
        <w:szCs w:val="20"/>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CE0788"/>
    <w:multiLevelType w:val="hybridMultilevel"/>
    <w:tmpl w:val="E8B639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1B0C6B"/>
    <w:multiLevelType w:val="hybridMultilevel"/>
    <w:tmpl w:val="167CE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2F21FFB"/>
    <w:multiLevelType w:val="hybridMultilevel"/>
    <w:tmpl w:val="42BCA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BEB6222"/>
    <w:multiLevelType w:val="hybridMultilevel"/>
    <w:tmpl w:val="F1944578"/>
    <w:lvl w:ilvl="0" w:tplc="04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6944EA"/>
    <w:multiLevelType w:val="multilevel"/>
    <w:tmpl w:val="C92089D4"/>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19A15D70"/>
    <w:multiLevelType w:val="hybridMultilevel"/>
    <w:tmpl w:val="B58C5614"/>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6" w15:restartNumberingAfterBreak="0">
    <w:nsid w:val="259A436E"/>
    <w:multiLevelType w:val="hybridMultilevel"/>
    <w:tmpl w:val="24F6794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F557A68"/>
    <w:multiLevelType w:val="hybridMultilevel"/>
    <w:tmpl w:val="07FE14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7643B71"/>
    <w:multiLevelType w:val="hybridMultilevel"/>
    <w:tmpl w:val="32AA3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091C30"/>
    <w:multiLevelType w:val="hybridMultilevel"/>
    <w:tmpl w:val="2FEAA300"/>
    <w:lvl w:ilvl="0" w:tplc="D508329C">
      <w:start w:val="1"/>
      <w:numFmt w:val="bullet"/>
      <w:lvlText w:val="•"/>
      <w:lvlJc w:val="left"/>
      <w:pPr>
        <w:tabs>
          <w:tab w:val="num" w:pos="720"/>
        </w:tabs>
        <w:ind w:left="720" w:hanging="360"/>
      </w:pPr>
      <w:rPr>
        <w:rFonts w:ascii="Arial" w:hAnsi="Arial" w:hint="default"/>
      </w:rPr>
    </w:lvl>
    <w:lvl w:ilvl="1" w:tplc="14B4ACE8" w:tentative="1">
      <w:start w:val="1"/>
      <w:numFmt w:val="bullet"/>
      <w:lvlText w:val="•"/>
      <w:lvlJc w:val="left"/>
      <w:pPr>
        <w:tabs>
          <w:tab w:val="num" w:pos="1440"/>
        </w:tabs>
        <w:ind w:left="1440" w:hanging="360"/>
      </w:pPr>
      <w:rPr>
        <w:rFonts w:ascii="Arial" w:hAnsi="Arial" w:hint="default"/>
      </w:rPr>
    </w:lvl>
    <w:lvl w:ilvl="2" w:tplc="E5E2D630" w:tentative="1">
      <w:start w:val="1"/>
      <w:numFmt w:val="bullet"/>
      <w:lvlText w:val="•"/>
      <w:lvlJc w:val="left"/>
      <w:pPr>
        <w:tabs>
          <w:tab w:val="num" w:pos="2160"/>
        </w:tabs>
        <w:ind w:left="2160" w:hanging="360"/>
      </w:pPr>
      <w:rPr>
        <w:rFonts w:ascii="Arial" w:hAnsi="Arial" w:hint="default"/>
      </w:rPr>
    </w:lvl>
    <w:lvl w:ilvl="3" w:tplc="814CE24E" w:tentative="1">
      <w:start w:val="1"/>
      <w:numFmt w:val="bullet"/>
      <w:lvlText w:val="•"/>
      <w:lvlJc w:val="left"/>
      <w:pPr>
        <w:tabs>
          <w:tab w:val="num" w:pos="2880"/>
        </w:tabs>
        <w:ind w:left="2880" w:hanging="360"/>
      </w:pPr>
      <w:rPr>
        <w:rFonts w:ascii="Arial" w:hAnsi="Arial" w:hint="default"/>
      </w:rPr>
    </w:lvl>
    <w:lvl w:ilvl="4" w:tplc="6A20E996" w:tentative="1">
      <w:start w:val="1"/>
      <w:numFmt w:val="bullet"/>
      <w:lvlText w:val="•"/>
      <w:lvlJc w:val="left"/>
      <w:pPr>
        <w:tabs>
          <w:tab w:val="num" w:pos="3600"/>
        </w:tabs>
        <w:ind w:left="3600" w:hanging="360"/>
      </w:pPr>
      <w:rPr>
        <w:rFonts w:ascii="Arial" w:hAnsi="Arial" w:hint="default"/>
      </w:rPr>
    </w:lvl>
    <w:lvl w:ilvl="5" w:tplc="B04CD9E8" w:tentative="1">
      <w:start w:val="1"/>
      <w:numFmt w:val="bullet"/>
      <w:lvlText w:val="•"/>
      <w:lvlJc w:val="left"/>
      <w:pPr>
        <w:tabs>
          <w:tab w:val="num" w:pos="4320"/>
        </w:tabs>
        <w:ind w:left="4320" w:hanging="360"/>
      </w:pPr>
      <w:rPr>
        <w:rFonts w:ascii="Arial" w:hAnsi="Arial" w:hint="default"/>
      </w:rPr>
    </w:lvl>
    <w:lvl w:ilvl="6" w:tplc="4C54B246" w:tentative="1">
      <w:start w:val="1"/>
      <w:numFmt w:val="bullet"/>
      <w:lvlText w:val="•"/>
      <w:lvlJc w:val="left"/>
      <w:pPr>
        <w:tabs>
          <w:tab w:val="num" w:pos="5040"/>
        </w:tabs>
        <w:ind w:left="5040" w:hanging="360"/>
      </w:pPr>
      <w:rPr>
        <w:rFonts w:ascii="Arial" w:hAnsi="Arial" w:hint="default"/>
      </w:rPr>
    </w:lvl>
    <w:lvl w:ilvl="7" w:tplc="BC882042" w:tentative="1">
      <w:start w:val="1"/>
      <w:numFmt w:val="bullet"/>
      <w:lvlText w:val="•"/>
      <w:lvlJc w:val="left"/>
      <w:pPr>
        <w:tabs>
          <w:tab w:val="num" w:pos="5760"/>
        </w:tabs>
        <w:ind w:left="5760" w:hanging="360"/>
      </w:pPr>
      <w:rPr>
        <w:rFonts w:ascii="Arial" w:hAnsi="Arial" w:hint="default"/>
      </w:rPr>
    </w:lvl>
    <w:lvl w:ilvl="8" w:tplc="F500B956"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3DE13419"/>
    <w:multiLevelType w:val="hybridMultilevel"/>
    <w:tmpl w:val="4C0498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0373D5B"/>
    <w:multiLevelType w:val="hybridMultilevel"/>
    <w:tmpl w:val="36D84DB6"/>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12" w15:restartNumberingAfterBreak="0">
    <w:nsid w:val="485C372C"/>
    <w:multiLevelType w:val="hybridMultilevel"/>
    <w:tmpl w:val="94DC5A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A6716B6"/>
    <w:multiLevelType w:val="hybridMultilevel"/>
    <w:tmpl w:val="D3AC0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EE56623"/>
    <w:multiLevelType w:val="hybridMultilevel"/>
    <w:tmpl w:val="F52065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9B2168"/>
    <w:multiLevelType w:val="hybridMultilevel"/>
    <w:tmpl w:val="77C65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7AA51B4"/>
    <w:multiLevelType w:val="hybridMultilevel"/>
    <w:tmpl w:val="4D448E14"/>
    <w:lvl w:ilvl="0" w:tplc="FAF64CCC">
      <w:start w:val="1"/>
      <w:numFmt w:val="bullet"/>
      <w:lvlText w:val="•"/>
      <w:lvlJc w:val="left"/>
      <w:pPr>
        <w:tabs>
          <w:tab w:val="num" w:pos="720"/>
        </w:tabs>
        <w:ind w:left="720" w:hanging="360"/>
      </w:pPr>
      <w:rPr>
        <w:rFonts w:ascii="Arial" w:hAnsi="Arial" w:hint="default"/>
      </w:rPr>
    </w:lvl>
    <w:lvl w:ilvl="1" w:tplc="8C7ABF92" w:tentative="1">
      <w:start w:val="1"/>
      <w:numFmt w:val="bullet"/>
      <w:lvlText w:val="•"/>
      <w:lvlJc w:val="left"/>
      <w:pPr>
        <w:tabs>
          <w:tab w:val="num" w:pos="1440"/>
        </w:tabs>
        <w:ind w:left="1440" w:hanging="360"/>
      </w:pPr>
      <w:rPr>
        <w:rFonts w:ascii="Arial" w:hAnsi="Arial" w:hint="default"/>
      </w:rPr>
    </w:lvl>
    <w:lvl w:ilvl="2" w:tplc="CB449528" w:tentative="1">
      <w:start w:val="1"/>
      <w:numFmt w:val="bullet"/>
      <w:lvlText w:val="•"/>
      <w:lvlJc w:val="left"/>
      <w:pPr>
        <w:tabs>
          <w:tab w:val="num" w:pos="2160"/>
        </w:tabs>
        <w:ind w:left="2160" w:hanging="360"/>
      </w:pPr>
      <w:rPr>
        <w:rFonts w:ascii="Arial" w:hAnsi="Arial" w:hint="default"/>
      </w:rPr>
    </w:lvl>
    <w:lvl w:ilvl="3" w:tplc="8564C0F8" w:tentative="1">
      <w:start w:val="1"/>
      <w:numFmt w:val="bullet"/>
      <w:lvlText w:val="•"/>
      <w:lvlJc w:val="left"/>
      <w:pPr>
        <w:tabs>
          <w:tab w:val="num" w:pos="2880"/>
        </w:tabs>
        <w:ind w:left="2880" w:hanging="360"/>
      </w:pPr>
      <w:rPr>
        <w:rFonts w:ascii="Arial" w:hAnsi="Arial" w:hint="default"/>
      </w:rPr>
    </w:lvl>
    <w:lvl w:ilvl="4" w:tplc="7DB655EA" w:tentative="1">
      <w:start w:val="1"/>
      <w:numFmt w:val="bullet"/>
      <w:lvlText w:val="•"/>
      <w:lvlJc w:val="left"/>
      <w:pPr>
        <w:tabs>
          <w:tab w:val="num" w:pos="3600"/>
        </w:tabs>
        <w:ind w:left="3600" w:hanging="360"/>
      </w:pPr>
      <w:rPr>
        <w:rFonts w:ascii="Arial" w:hAnsi="Arial" w:hint="default"/>
      </w:rPr>
    </w:lvl>
    <w:lvl w:ilvl="5" w:tplc="5B08939C" w:tentative="1">
      <w:start w:val="1"/>
      <w:numFmt w:val="bullet"/>
      <w:lvlText w:val="•"/>
      <w:lvlJc w:val="left"/>
      <w:pPr>
        <w:tabs>
          <w:tab w:val="num" w:pos="4320"/>
        </w:tabs>
        <w:ind w:left="4320" w:hanging="360"/>
      </w:pPr>
      <w:rPr>
        <w:rFonts w:ascii="Arial" w:hAnsi="Arial" w:hint="default"/>
      </w:rPr>
    </w:lvl>
    <w:lvl w:ilvl="6" w:tplc="6D5861C4" w:tentative="1">
      <w:start w:val="1"/>
      <w:numFmt w:val="bullet"/>
      <w:lvlText w:val="•"/>
      <w:lvlJc w:val="left"/>
      <w:pPr>
        <w:tabs>
          <w:tab w:val="num" w:pos="5040"/>
        </w:tabs>
        <w:ind w:left="5040" w:hanging="360"/>
      </w:pPr>
      <w:rPr>
        <w:rFonts w:ascii="Arial" w:hAnsi="Arial" w:hint="default"/>
      </w:rPr>
    </w:lvl>
    <w:lvl w:ilvl="7" w:tplc="0846D6FA" w:tentative="1">
      <w:start w:val="1"/>
      <w:numFmt w:val="bullet"/>
      <w:lvlText w:val="•"/>
      <w:lvlJc w:val="left"/>
      <w:pPr>
        <w:tabs>
          <w:tab w:val="num" w:pos="5760"/>
        </w:tabs>
        <w:ind w:left="5760" w:hanging="360"/>
      </w:pPr>
      <w:rPr>
        <w:rFonts w:ascii="Arial" w:hAnsi="Arial" w:hint="default"/>
      </w:rPr>
    </w:lvl>
    <w:lvl w:ilvl="8" w:tplc="BF4C5BF2"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5DBB2490"/>
    <w:multiLevelType w:val="hybridMultilevel"/>
    <w:tmpl w:val="34FAB02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09785B"/>
    <w:multiLevelType w:val="hybridMultilevel"/>
    <w:tmpl w:val="03F297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50546EF"/>
    <w:multiLevelType w:val="multilevel"/>
    <w:tmpl w:val="E7A2D4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972C7B"/>
    <w:multiLevelType w:val="hybridMultilevel"/>
    <w:tmpl w:val="5FA231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C8876F3"/>
    <w:multiLevelType w:val="multilevel"/>
    <w:tmpl w:val="16D09F0E"/>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u w:val="single"/>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2" w15:restartNumberingAfterBreak="0">
    <w:nsid w:val="746633A4"/>
    <w:multiLevelType w:val="hybridMultilevel"/>
    <w:tmpl w:val="A574D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5A32E72"/>
    <w:multiLevelType w:val="hybridMultilevel"/>
    <w:tmpl w:val="24F6794E"/>
    <w:lvl w:ilvl="0" w:tplc="0809000F">
      <w:start w:val="1"/>
      <w:numFmt w:val="decimal"/>
      <w:lvlText w:val="%1."/>
      <w:lvlJc w:val="left"/>
      <w:pPr>
        <w:ind w:left="502"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9174197"/>
    <w:multiLevelType w:val="multilevel"/>
    <w:tmpl w:val="05C0199E"/>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abstractNumId w:val="14"/>
  </w:num>
  <w:num w:numId="2">
    <w:abstractNumId w:val="7"/>
  </w:num>
  <w:num w:numId="3">
    <w:abstractNumId w:val="0"/>
  </w:num>
  <w:num w:numId="4">
    <w:abstractNumId w:val="6"/>
  </w:num>
  <w:num w:numId="5">
    <w:abstractNumId w:val="17"/>
  </w:num>
  <w:num w:numId="6">
    <w:abstractNumId w:val="11"/>
  </w:num>
  <w:num w:numId="7">
    <w:abstractNumId w:val="3"/>
  </w:num>
  <w:num w:numId="8">
    <w:abstractNumId w:val="4"/>
  </w:num>
  <w:num w:numId="9">
    <w:abstractNumId w:val="23"/>
  </w:num>
  <w:num w:numId="10">
    <w:abstractNumId w:val="9"/>
  </w:num>
  <w:num w:numId="11">
    <w:abstractNumId w:val="16"/>
  </w:num>
  <w:num w:numId="12">
    <w:abstractNumId w:val="24"/>
  </w:num>
  <w:num w:numId="13">
    <w:abstractNumId w:val="5"/>
  </w:num>
  <w:num w:numId="14">
    <w:abstractNumId w:val="21"/>
  </w:num>
  <w:num w:numId="15">
    <w:abstractNumId w:val="22"/>
  </w:num>
  <w:num w:numId="16">
    <w:abstractNumId w:val="15"/>
  </w:num>
  <w:num w:numId="17">
    <w:abstractNumId w:val="12"/>
  </w:num>
  <w:num w:numId="18">
    <w:abstractNumId w:val="2"/>
  </w:num>
  <w:num w:numId="19">
    <w:abstractNumId w:val="19"/>
  </w:num>
  <w:num w:numId="20">
    <w:abstractNumId w:val="10"/>
  </w:num>
  <w:num w:numId="21">
    <w:abstractNumId w:val="13"/>
  </w:num>
  <w:num w:numId="22">
    <w:abstractNumId w:val="8"/>
  </w:num>
  <w:num w:numId="23">
    <w:abstractNumId w:val="18"/>
  </w:num>
  <w:num w:numId="24">
    <w:abstractNumId w:val="20"/>
  </w:num>
  <w:num w:numId="2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921DE"/>
    <w:rsid w:val="000024C8"/>
    <w:rsid w:val="000207BF"/>
    <w:rsid w:val="000235BB"/>
    <w:rsid w:val="00030985"/>
    <w:rsid w:val="00040F74"/>
    <w:rsid w:val="00052E7A"/>
    <w:rsid w:val="00054B9A"/>
    <w:rsid w:val="0005715E"/>
    <w:rsid w:val="00060244"/>
    <w:rsid w:val="0006350A"/>
    <w:rsid w:val="00071F1E"/>
    <w:rsid w:val="00072701"/>
    <w:rsid w:val="000806EE"/>
    <w:rsid w:val="000A477F"/>
    <w:rsid w:val="000A6285"/>
    <w:rsid w:val="000B6692"/>
    <w:rsid w:val="000D0AD6"/>
    <w:rsid w:val="000F4A47"/>
    <w:rsid w:val="0010256F"/>
    <w:rsid w:val="0010298C"/>
    <w:rsid w:val="00105727"/>
    <w:rsid w:val="001057CB"/>
    <w:rsid w:val="001058D1"/>
    <w:rsid w:val="00106A9B"/>
    <w:rsid w:val="0011464E"/>
    <w:rsid w:val="00117276"/>
    <w:rsid w:val="001251A0"/>
    <w:rsid w:val="00126F35"/>
    <w:rsid w:val="001310CF"/>
    <w:rsid w:val="001407A0"/>
    <w:rsid w:val="00142747"/>
    <w:rsid w:val="001560B7"/>
    <w:rsid w:val="00167A59"/>
    <w:rsid w:val="001711D3"/>
    <w:rsid w:val="00190B67"/>
    <w:rsid w:val="001A5214"/>
    <w:rsid w:val="001A6E5E"/>
    <w:rsid w:val="001B1522"/>
    <w:rsid w:val="001B309F"/>
    <w:rsid w:val="001D2813"/>
    <w:rsid w:val="001D2A06"/>
    <w:rsid w:val="001D5406"/>
    <w:rsid w:val="001F4EF5"/>
    <w:rsid w:val="00206E06"/>
    <w:rsid w:val="00236000"/>
    <w:rsid w:val="002439AA"/>
    <w:rsid w:val="002520EC"/>
    <w:rsid w:val="0025324B"/>
    <w:rsid w:val="00257677"/>
    <w:rsid w:val="002615FC"/>
    <w:rsid w:val="00263A54"/>
    <w:rsid w:val="00265489"/>
    <w:rsid w:val="002834E8"/>
    <w:rsid w:val="00285497"/>
    <w:rsid w:val="0028644E"/>
    <w:rsid w:val="00297663"/>
    <w:rsid w:val="002A0D10"/>
    <w:rsid w:val="002B0BB4"/>
    <w:rsid w:val="002B3CCE"/>
    <w:rsid w:val="002B50EB"/>
    <w:rsid w:val="002B5274"/>
    <w:rsid w:val="002C2142"/>
    <w:rsid w:val="002C31B9"/>
    <w:rsid w:val="002D339C"/>
    <w:rsid w:val="002D4729"/>
    <w:rsid w:val="002D4BE1"/>
    <w:rsid w:val="002E0E9D"/>
    <w:rsid w:val="002E2D65"/>
    <w:rsid w:val="002E702C"/>
    <w:rsid w:val="002F4B13"/>
    <w:rsid w:val="002F5E4B"/>
    <w:rsid w:val="002F7C8E"/>
    <w:rsid w:val="00302AC5"/>
    <w:rsid w:val="00310784"/>
    <w:rsid w:val="0031111D"/>
    <w:rsid w:val="00313278"/>
    <w:rsid w:val="003355AE"/>
    <w:rsid w:val="00340BCB"/>
    <w:rsid w:val="00340F3F"/>
    <w:rsid w:val="00341EE9"/>
    <w:rsid w:val="00345D80"/>
    <w:rsid w:val="00360645"/>
    <w:rsid w:val="00374176"/>
    <w:rsid w:val="00375743"/>
    <w:rsid w:val="0038238E"/>
    <w:rsid w:val="003860DA"/>
    <w:rsid w:val="00396E9C"/>
    <w:rsid w:val="003A1F5C"/>
    <w:rsid w:val="003A3ABC"/>
    <w:rsid w:val="003A4423"/>
    <w:rsid w:val="003B7912"/>
    <w:rsid w:val="003C621D"/>
    <w:rsid w:val="003F0CFD"/>
    <w:rsid w:val="003F5F94"/>
    <w:rsid w:val="004008DB"/>
    <w:rsid w:val="00405334"/>
    <w:rsid w:val="004125B1"/>
    <w:rsid w:val="004147E4"/>
    <w:rsid w:val="00420309"/>
    <w:rsid w:val="00447E5B"/>
    <w:rsid w:val="004524EE"/>
    <w:rsid w:val="00453F2A"/>
    <w:rsid w:val="00471A10"/>
    <w:rsid w:val="00476CF6"/>
    <w:rsid w:val="0049191A"/>
    <w:rsid w:val="00495EA1"/>
    <w:rsid w:val="004A2FA3"/>
    <w:rsid w:val="004B6151"/>
    <w:rsid w:val="004B7100"/>
    <w:rsid w:val="004C5BD4"/>
    <w:rsid w:val="004D210E"/>
    <w:rsid w:val="004E363E"/>
    <w:rsid w:val="004E56C5"/>
    <w:rsid w:val="004F14A8"/>
    <w:rsid w:val="004F1907"/>
    <w:rsid w:val="004F4C9D"/>
    <w:rsid w:val="004F4FF0"/>
    <w:rsid w:val="00502E9F"/>
    <w:rsid w:val="00506483"/>
    <w:rsid w:val="0051470F"/>
    <w:rsid w:val="00522EC5"/>
    <w:rsid w:val="00532DFE"/>
    <w:rsid w:val="00542864"/>
    <w:rsid w:val="00575A28"/>
    <w:rsid w:val="0057754E"/>
    <w:rsid w:val="00581B6A"/>
    <w:rsid w:val="005825EC"/>
    <w:rsid w:val="00583EF9"/>
    <w:rsid w:val="00596AA1"/>
    <w:rsid w:val="00596B39"/>
    <w:rsid w:val="005A27E4"/>
    <w:rsid w:val="005A2842"/>
    <w:rsid w:val="005C6CA5"/>
    <w:rsid w:val="005D40F9"/>
    <w:rsid w:val="005E011F"/>
    <w:rsid w:val="006177CC"/>
    <w:rsid w:val="00633A62"/>
    <w:rsid w:val="00633C0F"/>
    <w:rsid w:val="00641C64"/>
    <w:rsid w:val="00642528"/>
    <w:rsid w:val="006436C1"/>
    <w:rsid w:val="00656F49"/>
    <w:rsid w:val="0066054F"/>
    <w:rsid w:val="00660B99"/>
    <w:rsid w:val="00665430"/>
    <w:rsid w:val="00685D1A"/>
    <w:rsid w:val="006921DE"/>
    <w:rsid w:val="00696531"/>
    <w:rsid w:val="006C5931"/>
    <w:rsid w:val="006C700D"/>
    <w:rsid w:val="006D6171"/>
    <w:rsid w:val="006F0043"/>
    <w:rsid w:val="006F7293"/>
    <w:rsid w:val="00724C11"/>
    <w:rsid w:val="007353B3"/>
    <w:rsid w:val="007366C7"/>
    <w:rsid w:val="00743587"/>
    <w:rsid w:val="00755198"/>
    <w:rsid w:val="007574BC"/>
    <w:rsid w:val="00757C23"/>
    <w:rsid w:val="007638E0"/>
    <w:rsid w:val="00776704"/>
    <w:rsid w:val="007A41E9"/>
    <w:rsid w:val="007B00D3"/>
    <w:rsid w:val="007B14E1"/>
    <w:rsid w:val="007C31A1"/>
    <w:rsid w:val="007F0386"/>
    <w:rsid w:val="00800084"/>
    <w:rsid w:val="00817ABE"/>
    <w:rsid w:val="008247DA"/>
    <w:rsid w:val="00840F59"/>
    <w:rsid w:val="008425CD"/>
    <w:rsid w:val="00847C21"/>
    <w:rsid w:val="00851B45"/>
    <w:rsid w:val="00851C22"/>
    <w:rsid w:val="00852A0B"/>
    <w:rsid w:val="00856557"/>
    <w:rsid w:val="008619D0"/>
    <w:rsid w:val="0086357F"/>
    <w:rsid w:val="00867BB2"/>
    <w:rsid w:val="0087470A"/>
    <w:rsid w:val="008808C6"/>
    <w:rsid w:val="00880E8E"/>
    <w:rsid w:val="008913C2"/>
    <w:rsid w:val="008B1D90"/>
    <w:rsid w:val="008B5DF6"/>
    <w:rsid w:val="008D15CF"/>
    <w:rsid w:val="008D5739"/>
    <w:rsid w:val="008E1E7C"/>
    <w:rsid w:val="008E5BA4"/>
    <w:rsid w:val="008F0B99"/>
    <w:rsid w:val="008F1F7F"/>
    <w:rsid w:val="008F41F2"/>
    <w:rsid w:val="008F62C9"/>
    <w:rsid w:val="008F7691"/>
    <w:rsid w:val="00923647"/>
    <w:rsid w:val="00935334"/>
    <w:rsid w:val="00950822"/>
    <w:rsid w:val="00950E0A"/>
    <w:rsid w:val="009523CC"/>
    <w:rsid w:val="00960AC7"/>
    <w:rsid w:val="009800A7"/>
    <w:rsid w:val="009A1E72"/>
    <w:rsid w:val="009A6081"/>
    <w:rsid w:val="009B04F5"/>
    <w:rsid w:val="009C25CD"/>
    <w:rsid w:val="009E60A3"/>
    <w:rsid w:val="009F06A8"/>
    <w:rsid w:val="009F0A7F"/>
    <w:rsid w:val="009F581B"/>
    <w:rsid w:val="00A00415"/>
    <w:rsid w:val="00A00A26"/>
    <w:rsid w:val="00A01AFF"/>
    <w:rsid w:val="00A05215"/>
    <w:rsid w:val="00A06BC2"/>
    <w:rsid w:val="00A1362D"/>
    <w:rsid w:val="00A16A07"/>
    <w:rsid w:val="00A17DD0"/>
    <w:rsid w:val="00A31F6E"/>
    <w:rsid w:val="00A41779"/>
    <w:rsid w:val="00A70129"/>
    <w:rsid w:val="00A72E2B"/>
    <w:rsid w:val="00A818DA"/>
    <w:rsid w:val="00AA158F"/>
    <w:rsid w:val="00AB462B"/>
    <w:rsid w:val="00AC1A90"/>
    <w:rsid w:val="00AC56F7"/>
    <w:rsid w:val="00AC762E"/>
    <w:rsid w:val="00AD3564"/>
    <w:rsid w:val="00AD366B"/>
    <w:rsid w:val="00AD6007"/>
    <w:rsid w:val="00AF45AE"/>
    <w:rsid w:val="00B10EEF"/>
    <w:rsid w:val="00B1298C"/>
    <w:rsid w:val="00B151D8"/>
    <w:rsid w:val="00B22400"/>
    <w:rsid w:val="00B262A3"/>
    <w:rsid w:val="00B33B7E"/>
    <w:rsid w:val="00B45B72"/>
    <w:rsid w:val="00B4657F"/>
    <w:rsid w:val="00B53B7D"/>
    <w:rsid w:val="00B6277E"/>
    <w:rsid w:val="00B717EB"/>
    <w:rsid w:val="00B76173"/>
    <w:rsid w:val="00B772C4"/>
    <w:rsid w:val="00BA6CFD"/>
    <w:rsid w:val="00BC145F"/>
    <w:rsid w:val="00BE0201"/>
    <w:rsid w:val="00BF2535"/>
    <w:rsid w:val="00BF4BFA"/>
    <w:rsid w:val="00BF72AE"/>
    <w:rsid w:val="00BF7F5C"/>
    <w:rsid w:val="00C02777"/>
    <w:rsid w:val="00C14523"/>
    <w:rsid w:val="00C14FD5"/>
    <w:rsid w:val="00C151F7"/>
    <w:rsid w:val="00C22317"/>
    <w:rsid w:val="00C24E12"/>
    <w:rsid w:val="00C26636"/>
    <w:rsid w:val="00C30E5F"/>
    <w:rsid w:val="00C3269F"/>
    <w:rsid w:val="00C40256"/>
    <w:rsid w:val="00C4252D"/>
    <w:rsid w:val="00C4524C"/>
    <w:rsid w:val="00C452CE"/>
    <w:rsid w:val="00C536D8"/>
    <w:rsid w:val="00C53E8F"/>
    <w:rsid w:val="00C74A7E"/>
    <w:rsid w:val="00C7517D"/>
    <w:rsid w:val="00C75F38"/>
    <w:rsid w:val="00C76132"/>
    <w:rsid w:val="00CA3A41"/>
    <w:rsid w:val="00CA6D0B"/>
    <w:rsid w:val="00CD5F16"/>
    <w:rsid w:val="00D1088F"/>
    <w:rsid w:val="00D1175D"/>
    <w:rsid w:val="00D13467"/>
    <w:rsid w:val="00D20624"/>
    <w:rsid w:val="00D431BD"/>
    <w:rsid w:val="00D4347A"/>
    <w:rsid w:val="00D52DEA"/>
    <w:rsid w:val="00D57CAA"/>
    <w:rsid w:val="00D61D7C"/>
    <w:rsid w:val="00D717F3"/>
    <w:rsid w:val="00D76ABC"/>
    <w:rsid w:val="00D85412"/>
    <w:rsid w:val="00D90100"/>
    <w:rsid w:val="00D93D31"/>
    <w:rsid w:val="00DA3E6E"/>
    <w:rsid w:val="00DB3FE7"/>
    <w:rsid w:val="00DB61FE"/>
    <w:rsid w:val="00DD34CE"/>
    <w:rsid w:val="00DD6456"/>
    <w:rsid w:val="00DE1A30"/>
    <w:rsid w:val="00DE4961"/>
    <w:rsid w:val="00DF272A"/>
    <w:rsid w:val="00DF549A"/>
    <w:rsid w:val="00DF77D5"/>
    <w:rsid w:val="00E058D7"/>
    <w:rsid w:val="00E103A1"/>
    <w:rsid w:val="00E16E84"/>
    <w:rsid w:val="00E207AA"/>
    <w:rsid w:val="00E2562D"/>
    <w:rsid w:val="00E2637F"/>
    <w:rsid w:val="00E5641C"/>
    <w:rsid w:val="00E646BC"/>
    <w:rsid w:val="00E65504"/>
    <w:rsid w:val="00E701B1"/>
    <w:rsid w:val="00E74FCB"/>
    <w:rsid w:val="00E82F46"/>
    <w:rsid w:val="00E8664E"/>
    <w:rsid w:val="00E91A94"/>
    <w:rsid w:val="00EA49C3"/>
    <w:rsid w:val="00EB0084"/>
    <w:rsid w:val="00EB084C"/>
    <w:rsid w:val="00EC3A4D"/>
    <w:rsid w:val="00EC72BE"/>
    <w:rsid w:val="00ED0444"/>
    <w:rsid w:val="00ED1B10"/>
    <w:rsid w:val="00ED7C48"/>
    <w:rsid w:val="00F12A13"/>
    <w:rsid w:val="00F21B98"/>
    <w:rsid w:val="00F23717"/>
    <w:rsid w:val="00F249E2"/>
    <w:rsid w:val="00F27014"/>
    <w:rsid w:val="00F31B9F"/>
    <w:rsid w:val="00F35410"/>
    <w:rsid w:val="00F367DF"/>
    <w:rsid w:val="00F47347"/>
    <w:rsid w:val="00F66E0F"/>
    <w:rsid w:val="00F734CA"/>
    <w:rsid w:val="00F75830"/>
    <w:rsid w:val="00F8171B"/>
    <w:rsid w:val="00F81ADE"/>
    <w:rsid w:val="00F9753F"/>
    <w:rsid w:val="00FA78C6"/>
    <w:rsid w:val="00FC7192"/>
    <w:rsid w:val="00FD2B54"/>
    <w:rsid w:val="00FD4B2E"/>
    <w:rsid w:val="00FD7E74"/>
    <w:rsid w:val="00FE7883"/>
    <w:rsid w:val="00FF03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6DB29"/>
  <w15:chartTrackingRefBased/>
  <w15:docId w15:val="{FA14DD7F-9D88-6848-9328-27D5BE5E87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16E84"/>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921DE"/>
    <w:pPr>
      <w:ind w:left="720"/>
      <w:contextualSpacing/>
    </w:pPr>
  </w:style>
  <w:style w:type="paragraph" w:styleId="Header">
    <w:name w:val="header"/>
    <w:basedOn w:val="Normal"/>
    <w:link w:val="HeaderChar"/>
    <w:uiPriority w:val="99"/>
    <w:unhideWhenUsed/>
    <w:rsid w:val="006921DE"/>
    <w:pPr>
      <w:tabs>
        <w:tab w:val="center" w:pos="4680"/>
        <w:tab w:val="right" w:pos="9360"/>
      </w:tabs>
    </w:pPr>
  </w:style>
  <w:style w:type="character" w:customStyle="1" w:styleId="HeaderChar">
    <w:name w:val="Header Char"/>
    <w:basedOn w:val="DefaultParagraphFont"/>
    <w:link w:val="Header"/>
    <w:uiPriority w:val="99"/>
    <w:rsid w:val="006921DE"/>
  </w:style>
  <w:style w:type="paragraph" w:styleId="Footer">
    <w:name w:val="footer"/>
    <w:basedOn w:val="Normal"/>
    <w:link w:val="FooterChar"/>
    <w:uiPriority w:val="99"/>
    <w:unhideWhenUsed/>
    <w:rsid w:val="006921DE"/>
    <w:pPr>
      <w:tabs>
        <w:tab w:val="center" w:pos="4680"/>
        <w:tab w:val="right" w:pos="9360"/>
      </w:tabs>
    </w:pPr>
  </w:style>
  <w:style w:type="character" w:customStyle="1" w:styleId="FooterChar">
    <w:name w:val="Footer Char"/>
    <w:basedOn w:val="DefaultParagraphFont"/>
    <w:link w:val="Footer"/>
    <w:uiPriority w:val="99"/>
    <w:rsid w:val="006921DE"/>
  </w:style>
  <w:style w:type="character" w:styleId="Hyperlink">
    <w:name w:val="Hyperlink"/>
    <w:basedOn w:val="DefaultParagraphFont"/>
    <w:uiPriority w:val="99"/>
    <w:unhideWhenUsed/>
    <w:rsid w:val="00E82F46"/>
    <w:rPr>
      <w:color w:val="0563C1" w:themeColor="hyperlink"/>
      <w:u w:val="single"/>
    </w:rPr>
  </w:style>
  <w:style w:type="character" w:customStyle="1" w:styleId="UnresolvedMention1">
    <w:name w:val="Unresolved Mention1"/>
    <w:basedOn w:val="DefaultParagraphFont"/>
    <w:uiPriority w:val="99"/>
    <w:semiHidden/>
    <w:unhideWhenUsed/>
    <w:rsid w:val="00E82F46"/>
    <w:rPr>
      <w:color w:val="605E5C"/>
      <w:shd w:val="clear" w:color="auto" w:fill="E1DFDD"/>
    </w:rPr>
  </w:style>
  <w:style w:type="paragraph" w:styleId="NormalWeb">
    <w:name w:val="Normal (Web)"/>
    <w:basedOn w:val="Normal"/>
    <w:uiPriority w:val="99"/>
    <w:unhideWhenUsed/>
    <w:rsid w:val="00A16A07"/>
    <w:pPr>
      <w:spacing w:before="100" w:beforeAutospacing="1" w:after="100" w:afterAutospacing="1"/>
    </w:pPr>
  </w:style>
  <w:style w:type="character" w:styleId="FollowedHyperlink">
    <w:name w:val="FollowedHyperlink"/>
    <w:basedOn w:val="DefaultParagraphFont"/>
    <w:uiPriority w:val="99"/>
    <w:semiHidden/>
    <w:unhideWhenUsed/>
    <w:rsid w:val="00C30E5F"/>
    <w:rPr>
      <w:color w:val="954F72" w:themeColor="followedHyperlink"/>
      <w:u w:val="single"/>
    </w:rPr>
  </w:style>
  <w:style w:type="character" w:customStyle="1" w:styleId="UnresolvedMention">
    <w:name w:val="Unresolved Mention"/>
    <w:basedOn w:val="DefaultParagraphFont"/>
    <w:uiPriority w:val="99"/>
    <w:semiHidden/>
    <w:unhideWhenUsed/>
    <w:rsid w:val="001025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1966931">
      <w:bodyDiv w:val="1"/>
      <w:marLeft w:val="0"/>
      <w:marRight w:val="0"/>
      <w:marTop w:val="0"/>
      <w:marBottom w:val="0"/>
      <w:divBdr>
        <w:top w:val="none" w:sz="0" w:space="0" w:color="auto"/>
        <w:left w:val="none" w:sz="0" w:space="0" w:color="auto"/>
        <w:bottom w:val="none" w:sz="0" w:space="0" w:color="auto"/>
        <w:right w:val="none" w:sz="0" w:space="0" w:color="auto"/>
      </w:divBdr>
      <w:divsChild>
        <w:div w:id="439450119">
          <w:marLeft w:val="0"/>
          <w:marRight w:val="0"/>
          <w:marTop w:val="0"/>
          <w:marBottom w:val="0"/>
          <w:divBdr>
            <w:top w:val="none" w:sz="0" w:space="0" w:color="auto"/>
            <w:left w:val="none" w:sz="0" w:space="0" w:color="auto"/>
            <w:bottom w:val="none" w:sz="0" w:space="0" w:color="auto"/>
            <w:right w:val="none" w:sz="0" w:space="0" w:color="auto"/>
          </w:divBdr>
          <w:divsChild>
            <w:div w:id="1550847091">
              <w:marLeft w:val="0"/>
              <w:marRight w:val="0"/>
              <w:marTop w:val="0"/>
              <w:marBottom w:val="0"/>
              <w:divBdr>
                <w:top w:val="none" w:sz="0" w:space="0" w:color="auto"/>
                <w:left w:val="none" w:sz="0" w:space="0" w:color="auto"/>
                <w:bottom w:val="none" w:sz="0" w:space="0" w:color="auto"/>
                <w:right w:val="none" w:sz="0" w:space="0" w:color="auto"/>
              </w:divBdr>
              <w:divsChild>
                <w:div w:id="1678731897">
                  <w:marLeft w:val="0"/>
                  <w:marRight w:val="0"/>
                  <w:marTop w:val="0"/>
                  <w:marBottom w:val="0"/>
                  <w:divBdr>
                    <w:top w:val="none" w:sz="0" w:space="0" w:color="auto"/>
                    <w:left w:val="none" w:sz="0" w:space="0" w:color="auto"/>
                    <w:bottom w:val="none" w:sz="0" w:space="0" w:color="auto"/>
                    <w:right w:val="none" w:sz="0" w:space="0" w:color="auto"/>
                  </w:divBdr>
                  <w:divsChild>
                    <w:div w:id="1500346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11103316">
      <w:bodyDiv w:val="1"/>
      <w:marLeft w:val="0"/>
      <w:marRight w:val="0"/>
      <w:marTop w:val="0"/>
      <w:marBottom w:val="0"/>
      <w:divBdr>
        <w:top w:val="none" w:sz="0" w:space="0" w:color="auto"/>
        <w:left w:val="none" w:sz="0" w:space="0" w:color="auto"/>
        <w:bottom w:val="none" w:sz="0" w:space="0" w:color="auto"/>
        <w:right w:val="none" w:sz="0" w:space="0" w:color="auto"/>
      </w:divBdr>
      <w:divsChild>
        <w:div w:id="1210417071">
          <w:marLeft w:val="0"/>
          <w:marRight w:val="0"/>
          <w:marTop w:val="0"/>
          <w:marBottom w:val="0"/>
          <w:divBdr>
            <w:top w:val="none" w:sz="0" w:space="0" w:color="auto"/>
            <w:left w:val="none" w:sz="0" w:space="0" w:color="auto"/>
            <w:bottom w:val="none" w:sz="0" w:space="0" w:color="auto"/>
            <w:right w:val="none" w:sz="0" w:space="0" w:color="auto"/>
          </w:divBdr>
          <w:divsChild>
            <w:div w:id="1823352476">
              <w:marLeft w:val="0"/>
              <w:marRight w:val="0"/>
              <w:marTop w:val="0"/>
              <w:marBottom w:val="0"/>
              <w:divBdr>
                <w:top w:val="none" w:sz="0" w:space="0" w:color="auto"/>
                <w:left w:val="none" w:sz="0" w:space="0" w:color="auto"/>
                <w:bottom w:val="none" w:sz="0" w:space="0" w:color="auto"/>
                <w:right w:val="none" w:sz="0" w:space="0" w:color="auto"/>
              </w:divBdr>
              <w:divsChild>
                <w:div w:id="1018312063">
                  <w:marLeft w:val="0"/>
                  <w:marRight w:val="0"/>
                  <w:marTop w:val="0"/>
                  <w:marBottom w:val="0"/>
                  <w:divBdr>
                    <w:top w:val="none" w:sz="0" w:space="0" w:color="auto"/>
                    <w:left w:val="none" w:sz="0" w:space="0" w:color="auto"/>
                    <w:bottom w:val="none" w:sz="0" w:space="0" w:color="auto"/>
                    <w:right w:val="none" w:sz="0" w:space="0" w:color="auto"/>
                  </w:divBdr>
                  <w:divsChild>
                    <w:div w:id="109126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40356648">
      <w:bodyDiv w:val="1"/>
      <w:marLeft w:val="0"/>
      <w:marRight w:val="0"/>
      <w:marTop w:val="0"/>
      <w:marBottom w:val="0"/>
      <w:divBdr>
        <w:top w:val="none" w:sz="0" w:space="0" w:color="auto"/>
        <w:left w:val="none" w:sz="0" w:space="0" w:color="auto"/>
        <w:bottom w:val="none" w:sz="0" w:space="0" w:color="auto"/>
        <w:right w:val="none" w:sz="0" w:space="0" w:color="auto"/>
      </w:divBdr>
      <w:divsChild>
        <w:div w:id="807477257">
          <w:marLeft w:val="0"/>
          <w:marRight w:val="0"/>
          <w:marTop w:val="0"/>
          <w:marBottom w:val="0"/>
          <w:divBdr>
            <w:top w:val="none" w:sz="0" w:space="0" w:color="auto"/>
            <w:left w:val="none" w:sz="0" w:space="0" w:color="auto"/>
            <w:bottom w:val="none" w:sz="0" w:space="0" w:color="auto"/>
            <w:right w:val="none" w:sz="0" w:space="0" w:color="auto"/>
          </w:divBdr>
          <w:divsChild>
            <w:div w:id="1628001817">
              <w:marLeft w:val="0"/>
              <w:marRight w:val="0"/>
              <w:marTop w:val="0"/>
              <w:marBottom w:val="0"/>
              <w:divBdr>
                <w:top w:val="none" w:sz="0" w:space="0" w:color="auto"/>
                <w:left w:val="none" w:sz="0" w:space="0" w:color="auto"/>
                <w:bottom w:val="none" w:sz="0" w:space="0" w:color="auto"/>
                <w:right w:val="none" w:sz="0" w:space="0" w:color="auto"/>
              </w:divBdr>
              <w:divsChild>
                <w:div w:id="1860117252">
                  <w:marLeft w:val="0"/>
                  <w:marRight w:val="0"/>
                  <w:marTop w:val="0"/>
                  <w:marBottom w:val="0"/>
                  <w:divBdr>
                    <w:top w:val="none" w:sz="0" w:space="0" w:color="auto"/>
                    <w:left w:val="none" w:sz="0" w:space="0" w:color="auto"/>
                    <w:bottom w:val="none" w:sz="0" w:space="0" w:color="auto"/>
                    <w:right w:val="none" w:sz="0" w:space="0" w:color="auto"/>
                  </w:divBdr>
                  <w:divsChild>
                    <w:div w:id="1712654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10623661">
      <w:bodyDiv w:val="1"/>
      <w:marLeft w:val="0"/>
      <w:marRight w:val="0"/>
      <w:marTop w:val="0"/>
      <w:marBottom w:val="0"/>
      <w:divBdr>
        <w:top w:val="none" w:sz="0" w:space="0" w:color="auto"/>
        <w:left w:val="none" w:sz="0" w:space="0" w:color="auto"/>
        <w:bottom w:val="none" w:sz="0" w:space="0" w:color="auto"/>
        <w:right w:val="none" w:sz="0" w:space="0" w:color="auto"/>
      </w:divBdr>
    </w:div>
    <w:div w:id="1021737037">
      <w:bodyDiv w:val="1"/>
      <w:marLeft w:val="0"/>
      <w:marRight w:val="0"/>
      <w:marTop w:val="0"/>
      <w:marBottom w:val="0"/>
      <w:divBdr>
        <w:top w:val="none" w:sz="0" w:space="0" w:color="auto"/>
        <w:left w:val="none" w:sz="0" w:space="0" w:color="auto"/>
        <w:bottom w:val="none" w:sz="0" w:space="0" w:color="auto"/>
        <w:right w:val="none" w:sz="0" w:space="0" w:color="auto"/>
      </w:divBdr>
      <w:divsChild>
        <w:div w:id="936642502">
          <w:marLeft w:val="0"/>
          <w:marRight w:val="0"/>
          <w:marTop w:val="0"/>
          <w:marBottom w:val="0"/>
          <w:divBdr>
            <w:top w:val="none" w:sz="0" w:space="0" w:color="auto"/>
            <w:left w:val="none" w:sz="0" w:space="0" w:color="auto"/>
            <w:bottom w:val="none" w:sz="0" w:space="0" w:color="auto"/>
            <w:right w:val="none" w:sz="0" w:space="0" w:color="auto"/>
          </w:divBdr>
          <w:divsChild>
            <w:div w:id="1813983777">
              <w:marLeft w:val="0"/>
              <w:marRight w:val="0"/>
              <w:marTop w:val="0"/>
              <w:marBottom w:val="0"/>
              <w:divBdr>
                <w:top w:val="none" w:sz="0" w:space="0" w:color="auto"/>
                <w:left w:val="none" w:sz="0" w:space="0" w:color="auto"/>
                <w:bottom w:val="none" w:sz="0" w:space="0" w:color="auto"/>
                <w:right w:val="none" w:sz="0" w:space="0" w:color="auto"/>
              </w:divBdr>
              <w:divsChild>
                <w:div w:id="1944146505">
                  <w:marLeft w:val="0"/>
                  <w:marRight w:val="0"/>
                  <w:marTop w:val="0"/>
                  <w:marBottom w:val="0"/>
                  <w:divBdr>
                    <w:top w:val="none" w:sz="0" w:space="0" w:color="auto"/>
                    <w:left w:val="none" w:sz="0" w:space="0" w:color="auto"/>
                    <w:bottom w:val="none" w:sz="0" w:space="0" w:color="auto"/>
                    <w:right w:val="none" w:sz="0" w:space="0" w:color="auto"/>
                  </w:divBdr>
                  <w:divsChild>
                    <w:div w:id="1794712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79078771">
      <w:bodyDiv w:val="1"/>
      <w:marLeft w:val="0"/>
      <w:marRight w:val="0"/>
      <w:marTop w:val="0"/>
      <w:marBottom w:val="0"/>
      <w:divBdr>
        <w:top w:val="none" w:sz="0" w:space="0" w:color="auto"/>
        <w:left w:val="none" w:sz="0" w:space="0" w:color="auto"/>
        <w:bottom w:val="none" w:sz="0" w:space="0" w:color="auto"/>
        <w:right w:val="none" w:sz="0" w:space="0" w:color="auto"/>
      </w:divBdr>
      <w:divsChild>
        <w:div w:id="1007368675">
          <w:marLeft w:val="0"/>
          <w:marRight w:val="0"/>
          <w:marTop w:val="0"/>
          <w:marBottom w:val="0"/>
          <w:divBdr>
            <w:top w:val="none" w:sz="0" w:space="0" w:color="auto"/>
            <w:left w:val="none" w:sz="0" w:space="0" w:color="auto"/>
            <w:bottom w:val="none" w:sz="0" w:space="0" w:color="auto"/>
            <w:right w:val="none" w:sz="0" w:space="0" w:color="auto"/>
          </w:divBdr>
          <w:divsChild>
            <w:div w:id="1463034664">
              <w:marLeft w:val="0"/>
              <w:marRight w:val="0"/>
              <w:marTop w:val="0"/>
              <w:marBottom w:val="0"/>
              <w:divBdr>
                <w:top w:val="none" w:sz="0" w:space="0" w:color="auto"/>
                <w:left w:val="none" w:sz="0" w:space="0" w:color="auto"/>
                <w:bottom w:val="none" w:sz="0" w:space="0" w:color="auto"/>
                <w:right w:val="none" w:sz="0" w:space="0" w:color="auto"/>
              </w:divBdr>
              <w:divsChild>
                <w:div w:id="659315464">
                  <w:marLeft w:val="0"/>
                  <w:marRight w:val="0"/>
                  <w:marTop w:val="0"/>
                  <w:marBottom w:val="0"/>
                  <w:divBdr>
                    <w:top w:val="none" w:sz="0" w:space="0" w:color="auto"/>
                    <w:left w:val="none" w:sz="0" w:space="0" w:color="auto"/>
                    <w:bottom w:val="none" w:sz="0" w:space="0" w:color="auto"/>
                    <w:right w:val="none" w:sz="0" w:space="0" w:color="auto"/>
                  </w:divBdr>
                  <w:divsChild>
                    <w:div w:id="2080244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408599">
      <w:bodyDiv w:val="1"/>
      <w:marLeft w:val="0"/>
      <w:marRight w:val="0"/>
      <w:marTop w:val="0"/>
      <w:marBottom w:val="0"/>
      <w:divBdr>
        <w:top w:val="none" w:sz="0" w:space="0" w:color="auto"/>
        <w:left w:val="none" w:sz="0" w:space="0" w:color="auto"/>
        <w:bottom w:val="none" w:sz="0" w:space="0" w:color="auto"/>
        <w:right w:val="none" w:sz="0" w:space="0" w:color="auto"/>
      </w:divBdr>
      <w:divsChild>
        <w:div w:id="985667360">
          <w:marLeft w:val="0"/>
          <w:marRight w:val="0"/>
          <w:marTop w:val="0"/>
          <w:marBottom w:val="0"/>
          <w:divBdr>
            <w:top w:val="none" w:sz="0" w:space="0" w:color="auto"/>
            <w:left w:val="none" w:sz="0" w:space="0" w:color="auto"/>
            <w:bottom w:val="none" w:sz="0" w:space="0" w:color="auto"/>
            <w:right w:val="none" w:sz="0" w:space="0" w:color="auto"/>
          </w:divBdr>
          <w:divsChild>
            <w:div w:id="1647585287">
              <w:marLeft w:val="0"/>
              <w:marRight w:val="0"/>
              <w:marTop w:val="0"/>
              <w:marBottom w:val="0"/>
              <w:divBdr>
                <w:top w:val="none" w:sz="0" w:space="0" w:color="auto"/>
                <w:left w:val="none" w:sz="0" w:space="0" w:color="auto"/>
                <w:bottom w:val="none" w:sz="0" w:space="0" w:color="auto"/>
                <w:right w:val="none" w:sz="0" w:space="0" w:color="auto"/>
              </w:divBdr>
              <w:divsChild>
                <w:div w:id="726419590">
                  <w:marLeft w:val="0"/>
                  <w:marRight w:val="0"/>
                  <w:marTop w:val="0"/>
                  <w:marBottom w:val="0"/>
                  <w:divBdr>
                    <w:top w:val="none" w:sz="0" w:space="0" w:color="auto"/>
                    <w:left w:val="none" w:sz="0" w:space="0" w:color="auto"/>
                    <w:bottom w:val="none" w:sz="0" w:space="0" w:color="auto"/>
                    <w:right w:val="none" w:sz="0" w:space="0" w:color="auto"/>
                  </w:divBdr>
                  <w:divsChild>
                    <w:div w:id="1707756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22001937">
      <w:bodyDiv w:val="1"/>
      <w:marLeft w:val="0"/>
      <w:marRight w:val="0"/>
      <w:marTop w:val="0"/>
      <w:marBottom w:val="0"/>
      <w:divBdr>
        <w:top w:val="none" w:sz="0" w:space="0" w:color="auto"/>
        <w:left w:val="none" w:sz="0" w:space="0" w:color="auto"/>
        <w:bottom w:val="none" w:sz="0" w:space="0" w:color="auto"/>
        <w:right w:val="none" w:sz="0" w:space="0" w:color="auto"/>
      </w:divBdr>
    </w:div>
    <w:div w:id="1809786651">
      <w:bodyDiv w:val="1"/>
      <w:marLeft w:val="0"/>
      <w:marRight w:val="0"/>
      <w:marTop w:val="0"/>
      <w:marBottom w:val="0"/>
      <w:divBdr>
        <w:top w:val="none" w:sz="0" w:space="0" w:color="auto"/>
        <w:left w:val="none" w:sz="0" w:space="0" w:color="auto"/>
        <w:bottom w:val="none" w:sz="0" w:space="0" w:color="auto"/>
        <w:right w:val="none" w:sz="0" w:space="0" w:color="auto"/>
      </w:divBdr>
    </w:div>
    <w:div w:id="2046909093">
      <w:bodyDiv w:val="1"/>
      <w:marLeft w:val="0"/>
      <w:marRight w:val="0"/>
      <w:marTop w:val="0"/>
      <w:marBottom w:val="0"/>
      <w:divBdr>
        <w:top w:val="none" w:sz="0" w:space="0" w:color="auto"/>
        <w:left w:val="none" w:sz="0" w:space="0" w:color="auto"/>
        <w:bottom w:val="none" w:sz="0" w:space="0" w:color="auto"/>
        <w:right w:val="none" w:sz="0" w:space="0" w:color="auto"/>
      </w:divBdr>
    </w:div>
    <w:div w:id="2099322344">
      <w:bodyDiv w:val="1"/>
      <w:marLeft w:val="0"/>
      <w:marRight w:val="0"/>
      <w:marTop w:val="0"/>
      <w:marBottom w:val="0"/>
      <w:divBdr>
        <w:top w:val="none" w:sz="0" w:space="0" w:color="auto"/>
        <w:left w:val="none" w:sz="0" w:space="0" w:color="auto"/>
        <w:bottom w:val="none" w:sz="0" w:space="0" w:color="auto"/>
        <w:right w:val="none" w:sz="0" w:space="0" w:color="auto"/>
      </w:divBdr>
      <w:divsChild>
        <w:div w:id="697394677">
          <w:marLeft w:val="0"/>
          <w:marRight w:val="0"/>
          <w:marTop w:val="0"/>
          <w:marBottom w:val="0"/>
          <w:divBdr>
            <w:top w:val="none" w:sz="0" w:space="0" w:color="auto"/>
            <w:left w:val="none" w:sz="0" w:space="0" w:color="auto"/>
            <w:bottom w:val="none" w:sz="0" w:space="0" w:color="auto"/>
            <w:right w:val="none" w:sz="0" w:space="0" w:color="auto"/>
          </w:divBdr>
          <w:divsChild>
            <w:div w:id="880363896">
              <w:marLeft w:val="0"/>
              <w:marRight w:val="0"/>
              <w:marTop w:val="0"/>
              <w:marBottom w:val="0"/>
              <w:divBdr>
                <w:top w:val="none" w:sz="0" w:space="0" w:color="auto"/>
                <w:left w:val="none" w:sz="0" w:space="0" w:color="auto"/>
                <w:bottom w:val="none" w:sz="0" w:space="0" w:color="auto"/>
                <w:right w:val="none" w:sz="0" w:space="0" w:color="auto"/>
              </w:divBdr>
              <w:divsChild>
                <w:div w:id="1191065081">
                  <w:marLeft w:val="0"/>
                  <w:marRight w:val="0"/>
                  <w:marTop w:val="0"/>
                  <w:marBottom w:val="0"/>
                  <w:divBdr>
                    <w:top w:val="none" w:sz="0" w:space="0" w:color="auto"/>
                    <w:left w:val="none" w:sz="0" w:space="0" w:color="auto"/>
                    <w:bottom w:val="none" w:sz="0" w:space="0" w:color="auto"/>
                    <w:right w:val="none" w:sz="0" w:space="0" w:color="auto"/>
                  </w:divBdr>
                  <w:divsChild>
                    <w:div w:id="1124301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emf"/><Relationship Id="rId18" Type="http://schemas.openxmlformats.org/officeDocument/2006/relationships/image" Target="media/image12.emf"/><Relationship Id="rId26" Type="http://schemas.openxmlformats.org/officeDocument/2006/relationships/hyperlink" Target="https://www.davidclutterbuckpartnership.com/wp-content/uploads/CMI-Article-What-every-HR-director-needs-to-know-about-coaching-and-mentoring-strategy.pdf" TargetMode="External"/><Relationship Id="rId39" Type="http://schemas.openxmlformats.org/officeDocument/2006/relationships/hyperlink" Target="https://gethppy.com/employee-engagement/what-role-does-mentoring-play-in-employee-well-being" TargetMode="External"/><Relationship Id="rId21" Type="http://schemas.openxmlformats.org/officeDocument/2006/relationships/hyperlink" Target="http://www.beckett-mcinroy.com/wp-content/uploads/2015/09/DIRECTIVE&#1600;OR&#1600;NON.pdf" TargetMode="External"/><Relationship Id="rId34" Type="http://schemas.openxmlformats.org/officeDocument/2006/relationships/hyperlink" Target="https://www.employment-studies.co.uk/system/files/resources/files/hrp8.pdf" TargetMode="External"/><Relationship Id="rId42" Type="http://schemas.openxmlformats.org/officeDocument/2006/relationships/hyperlink" Target="https://www.coachmentoring.co.uk/blog/2019/05/avoiding-prejudiced-ai-systems-in-executive-coaching/" TargetMode="External"/><Relationship Id="rId47" Type="http://schemas.openxmlformats.org/officeDocument/2006/relationships/hyperlink" Target="https://newbycoachlive.wordpress.com/2017/08/14/why-contract-in-coaching/" TargetMode="External"/><Relationship Id="rId50" Type="http://schemas.openxmlformats.org/officeDocument/2006/relationships/hyperlink" Target="https://www.getrichslowly.org/becoming-proactive/" TargetMode="External"/><Relationship Id="rId55" Type="http://schemas.openxmlformats.org/officeDocument/2006/relationships/hyperlink" Target="https://richardwinfield.com/coaching-3/types-of-coaching/" TargetMode="External"/><Relationship Id="rId7" Type="http://schemas.openxmlformats.org/officeDocument/2006/relationships/image" Target="media/image1.emf"/><Relationship Id="rId2" Type="http://schemas.openxmlformats.org/officeDocument/2006/relationships/styles" Target="styles.xml"/><Relationship Id="rId16" Type="http://schemas.openxmlformats.org/officeDocument/2006/relationships/image" Target="media/image10.emf"/><Relationship Id="rId20" Type="http://schemas.openxmlformats.org/officeDocument/2006/relationships/hyperlink" Target="http://www.2.cipd.co.uk/pm/peoplemanagement/b/weblog/archive/2013/01/29/line-manager-as-coach-2009-05.aspx" TargetMode="External"/><Relationship Id="rId29" Type="http://schemas.openxmlformats.org/officeDocument/2006/relationships/hyperlink" Target="https://blog.matrixlms.com/how-many-types-of-mentoring-are-there/" TargetMode="External"/><Relationship Id="rId41" Type="http://schemas.openxmlformats.org/officeDocument/2006/relationships/hyperlink" Target="https://www.opm.gov/wiki/uploads/docs/Wiki/OPM/training/Mentoring/How%20Coaching%20%20Mentoring%20Can%20Drive%20Success%20in%20Your%20Organization508.pdf" TargetMode="External"/><Relationship Id="rId54" Type="http://schemas.openxmlformats.org/officeDocument/2006/relationships/hyperlink" Target="http://www.coachingcultureatwork.com/wp-content/uploads/2018/04/Executive-Coach-Training-The-Differences-between-Coaching-Mentoring-Counselling-and-Therapy.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emf"/><Relationship Id="rId24" Type="http://schemas.openxmlformats.org/officeDocument/2006/relationships/hyperlink" Target="https://www.learningandwork.org.uk/wp-content/uploads/2017/08/LW-Coaching-Report-V6-13.7.2017.pdf" TargetMode="External"/><Relationship Id="rId32" Type="http://schemas.openxmlformats.org/officeDocument/2006/relationships/hyperlink" Target="https://www.forbes.com/sites/forbescoachescouncil/2017/10/05/the-success-and-failure-of-the-coaching-industry/" TargetMode="External"/><Relationship Id="rId37" Type="http://schemas.openxmlformats.org/officeDocument/2006/relationships/hyperlink" Target="http://www.lorainekennedy.com/coaching-mentoring/coaching-v-mentoring-what-s-the-difference-and-does-it-matter" TargetMode="External"/><Relationship Id="rId40" Type="http://schemas.openxmlformats.org/officeDocument/2006/relationships/hyperlink" Target="http://aahpmblog.org/articles/what-is-the-difference-between-coaching-mentoring-counseling-training-and-managing/" TargetMode="External"/><Relationship Id="rId45" Type="http://schemas.openxmlformats.org/officeDocument/2006/relationships/hyperlink" Target="http://www.cimaglobal.com/Documents/ImportedDocuments/cid_tg_mentoring_coaching_Aug08.pdf.pdf" TargetMode="External"/><Relationship Id="rId53" Type="http://schemas.openxmlformats.org/officeDocument/2006/relationships/hyperlink" Target="https://www.personneltoday.com/hr/coaching-roi-measure-for-measurings-sake/" TargetMode="External"/><Relationship Id="rId58"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image" Target="media/image9.emf"/><Relationship Id="rId23" Type="http://schemas.openxmlformats.org/officeDocument/2006/relationships/hyperlink" Target="https://www.accipio.com/eleadership/mod/wiki/view.php?id=1793" TargetMode="External"/><Relationship Id="rId28" Type="http://schemas.openxmlformats.org/officeDocument/2006/relationships/hyperlink" Target="https://hrdailyadvisor.blr.com/2018/04/16/6-types-effective-mentorship-programs-use/" TargetMode="External"/><Relationship Id="rId36" Type="http://schemas.openxmlformats.org/officeDocument/2006/relationships/hyperlink" Target="http://www.wales.nhs.uk/sitesplus/documents/862/113%2DLearning%26DevelopmentPolicy%2Dv5.pdf" TargetMode="External"/><Relationship Id="rId49" Type="http://schemas.openxmlformats.org/officeDocument/2006/relationships/hyperlink" Target="https://futureofworking.com/coaching-leadership-style-advantages-disadvantages-and-characteristics/" TargetMode="External"/><Relationship Id="rId57" Type="http://schemas.openxmlformats.org/officeDocument/2006/relationships/hyperlink" Target="https://instituteod.com/15-types-coaching/" TargetMode="External"/><Relationship Id="rId61" Type="http://schemas.openxmlformats.org/officeDocument/2006/relationships/theme" Target="theme/theme1.xml"/><Relationship Id="rId10" Type="http://schemas.openxmlformats.org/officeDocument/2006/relationships/image" Target="media/image4.emf"/><Relationship Id="rId19" Type="http://schemas.openxmlformats.org/officeDocument/2006/relationships/hyperlink" Target="https://www.ufhrd.co.uk/wordpress/wp-content/uploads/2009/07/3-12-refereed-paper.pdf" TargetMode="External"/><Relationship Id="rId31" Type="http://schemas.openxmlformats.org/officeDocument/2006/relationships/hyperlink" Target="https://www.davidclutterbuckpartnership.com/what-makes-a-powerful-question/" TargetMode="External"/><Relationship Id="rId44" Type="http://schemas.openxmlformats.org/officeDocument/2006/relationships/hyperlink" Target="https://www.mindtools.com/pages/article/newLDR_89.htm" TargetMode="External"/><Relationship Id="rId52" Type="http://schemas.openxmlformats.org/officeDocument/2006/relationships/hyperlink" Target="https://www.hrmagazine.co.uk/article-details/managers-must-learn-to-be-mentors" TargetMode="External"/><Relationship Id="rId6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image" Target="media/image8.emf"/><Relationship Id="rId22" Type="http://schemas.openxmlformats.org/officeDocument/2006/relationships/hyperlink" Target="https://www.accipio.com/eleadership/mod/wiki/view.php?id=1794" TargetMode="External"/><Relationship Id="rId27" Type="http://schemas.openxmlformats.org/officeDocument/2006/relationships/hyperlink" Target="https://www.youtube.com/watch?v=QXU-tAkz_TY" TargetMode="External"/><Relationship Id="rId30" Type="http://schemas.openxmlformats.org/officeDocument/2006/relationships/hyperlink" Target="https://www.cstraininguk.co.uk/single-post/2016/11/16/The-OSCAR-coaching-model" TargetMode="External"/><Relationship Id="rId35" Type="http://schemas.openxmlformats.org/officeDocument/2006/relationships/hyperlink" Target="https://www.nhsconfed.org/-/media/Confederation/Files/Wales-Confed/Wales-Employers/NHS-Wales-Managing-Attendance-at-Work-Policy-FINAL-12-10-18.pdf" TargetMode="External"/><Relationship Id="rId43" Type="http://schemas.openxmlformats.org/officeDocument/2006/relationships/hyperlink" Target="https://www.mindtools.com/pages/article/newLDR_89.htm" TargetMode="External"/><Relationship Id="rId48" Type="http://schemas.openxmlformats.org/officeDocument/2006/relationships/hyperlink" Target="https://www.growthmentor.com/blog/origin-of-word-mentor/" TargetMode="External"/><Relationship Id="rId56" Type="http://schemas.openxmlformats.org/officeDocument/2006/relationships/hyperlink" Target="https://www.performanceconsultants.com/about-us" TargetMode="External"/><Relationship Id="rId8" Type="http://schemas.openxmlformats.org/officeDocument/2006/relationships/image" Target="media/image2.emf"/><Relationship Id="rId51" Type="http://schemas.openxmlformats.org/officeDocument/2006/relationships/hyperlink" Target="https://www.gallup.com/workplace/266822/engaged-employees-differently.aspx?utm_source=workplace-newsletter&amp;utm_medium=email&amp;utm_campaign=WorkplaceNewsletter_November_TEST-A_110519&amp;utm_content=learnthepatternsofbehavior-TextLink-1&amp;elqTrackId=97b6e749911746afacd443b665445891&amp;elq=a153f67cfd3b4e87a8109621e19391a4&amp;elqaid=2545&amp;elqat=1&amp;elqCampaignId=587" TargetMode="External"/><Relationship Id="rId3" Type="http://schemas.openxmlformats.org/officeDocument/2006/relationships/settings" Target="settings.xml"/><Relationship Id="rId12" Type="http://schemas.openxmlformats.org/officeDocument/2006/relationships/image" Target="media/image6.emf"/><Relationship Id="rId17" Type="http://schemas.openxmlformats.org/officeDocument/2006/relationships/image" Target="media/image11.emf"/><Relationship Id="rId25" Type="http://schemas.openxmlformats.org/officeDocument/2006/relationships/hyperlink" Target="https://moodle.uwtsd.ac.uk/pluginfile.php/321960/mod_resource/content/1/coaching-mentoring-factsheet_20190903T123004.pdf" TargetMode="External"/><Relationship Id="rId33" Type="http://schemas.openxmlformats.org/officeDocument/2006/relationships/hyperlink" Target="https://www.forbes.com/sites/drewhansen/2016/12/01/manager-mentor-mistake/" TargetMode="External"/><Relationship Id="rId38" Type="http://schemas.openxmlformats.org/officeDocument/2006/relationships/hyperlink" Target="https://gethppy.com/employee-engagement/e-mentoring-mean-lead-engagement" TargetMode="External"/><Relationship Id="rId46" Type="http://schemas.openxmlformats.org/officeDocument/2006/relationships/hyperlink" Target="http://www.wales.nhs.uk/sitesplus/documents/829/Using%20Coaching%20and%20Mentoring%20(English).PDF" TargetMode="External"/><Relationship Id="rId5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17</Pages>
  <Words>5723</Words>
  <Characters>32625</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38272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Ling Berner [lfb]</dc:creator>
  <cp:keywords/>
  <dc:description/>
  <cp:lastModifiedBy>Louise Berner (Hywel Dda UHB -  PA to Ceredigion County Director / Mid Wales Joint Committee Programme Lead)</cp:lastModifiedBy>
  <cp:revision>5</cp:revision>
  <dcterms:created xsi:type="dcterms:W3CDTF">2020-01-21T14:15:00Z</dcterms:created>
  <dcterms:modified xsi:type="dcterms:W3CDTF">2020-01-21T14:20:00Z</dcterms:modified>
</cp:coreProperties>
</file>