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ABE" w:rsidRDefault="00801ABE" w:rsidP="004B000E">
      <w:pPr>
        <w:spacing w:after="0"/>
        <w:rPr>
          <w:sz w:val="24"/>
        </w:rPr>
      </w:pPr>
      <w:r>
        <w:rPr>
          <w:noProof/>
          <w:lang w:eastAsia="en-GB"/>
        </w:rPr>
        <w:drawing>
          <wp:inline distT="0" distB="0" distL="0" distR="0" wp14:anchorId="5CEE8243" wp14:editId="45082BD1">
            <wp:extent cx="2409825" cy="963930"/>
            <wp:effectExtent l="0" t="0" r="0" b="0"/>
            <wp:docPr id="944" name="Picture 9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Picture 94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ABE" w:rsidRDefault="00801ABE" w:rsidP="004B000E">
      <w:pPr>
        <w:spacing w:after="0"/>
        <w:rPr>
          <w:sz w:val="24"/>
        </w:rPr>
      </w:pPr>
    </w:p>
    <w:p w:rsidR="004B000E" w:rsidRPr="00CE4439" w:rsidRDefault="004B000E" w:rsidP="00801ABE">
      <w:pPr>
        <w:spacing w:after="0"/>
        <w:jc w:val="center"/>
        <w:rPr>
          <w:sz w:val="24"/>
        </w:rPr>
      </w:pPr>
      <w:r w:rsidRPr="00CE4439">
        <w:rPr>
          <w:sz w:val="24"/>
        </w:rPr>
        <w:t>University of Wales Trinity Saint David</w:t>
      </w:r>
    </w:p>
    <w:p w:rsidR="004B000E" w:rsidRPr="004D4A5C" w:rsidRDefault="004B000E" w:rsidP="00801ABE">
      <w:pPr>
        <w:pStyle w:val="Title"/>
        <w:jc w:val="center"/>
        <w:rPr>
          <w:rFonts w:asciiTheme="minorHAnsi" w:hAnsiTheme="minorHAnsi" w:cstheme="minorHAnsi"/>
        </w:rPr>
      </w:pPr>
      <w:r w:rsidRPr="004D4A5C">
        <w:rPr>
          <w:rFonts w:asciiTheme="minorHAnsi" w:hAnsiTheme="minorHAnsi" w:cstheme="minorHAnsi"/>
        </w:rPr>
        <w:t>School of Engineering</w:t>
      </w:r>
    </w:p>
    <w:p w:rsidR="004B000E" w:rsidRDefault="004B000E" w:rsidP="004B000E"/>
    <w:p w:rsidR="004B000E" w:rsidRDefault="006E6782" w:rsidP="004B000E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The forces encountered by sports equipment </w:t>
      </w:r>
      <w:r w:rsidR="004B000E">
        <w:rPr>
          <w:rFonts w:asciiTheme="majorHAnsi" w:hAnsiTheme="majorHAnsi" w:cstheme="majorHAnsi"/>
          <w:b/>
          <w:sz w:val="32"/>
          <w:szCs w:val="32"/>
        </w:rPr>
        <w:t xml:space="preserve"> </w:t>
      </w:r>
    </w:p>
    <w:p w:rsidR="004B000E" w:rsidRPr="004D4A5C" w:rsidRDefault="004B000E" w:rsidP="004B000E">
      <w:pPr>
        <w:jc w:val="center"/>
        <w:rPr>
          <w:rFonts w:asciiTheme="majorHAnsi" w:hAnsiTheme="majorHAnsi" w:cstheme="majorHAnsi"/>
          <w:sz w:val="32"/>
        </w:rPr>
      </w:pPr>
      <w:r w:rsidRPr="004D4A5C">
        <w:rPr>
          <w:rFonts w:asciiTheme="majorHAnsi" w:hAnsiTheme="majorHAnsi" w:cstheme="majorHAnsi"/>
          <w:sz w:val="32"/>
        </w:rPr>
        <w:t xml:space="preserve">Peter Payne </w:t>
      </w:r>
    </w:p>
    <w:p w:rsidR="004B000E" w:rsidRPr="004D4A5C" w:rsidRDefault="004B000E" w:rsidP="004B000E">
      <w:pPr>
        <w:jc w:val="center"/>
        <w:rPr>
          <w:rFonts w:asciiTheme="majorHAnsi" w:hAnsiTheme="majorHAnsi" w:cstheme="majorHAnsi"/>
          <w:sz w:val="32"/>
        </w:rPr>
      </w:pPr>
      <w:r w:rsidRPr="004D4A5C">
        <w:rPr>
          <w:rFonts w:asciiTheme="majorHAnsi" w:hAnsiTheme="majorHAnsi" w:cstheme="majorHAnsi"/>
          <w:sz w:val="32"/>
        </w:rPr>
        <w:t>P150305</w:t>
      </w:r>
    </w:p>
    <w:p w:rsidR="004B000E" w:rsidRPr="004D4A5C" w:rsidRDefault="007A644B" w:rsidP="004B000E">
      <w:pPr>
        <w:jc w:val="center"/>
        <w:rPr>
          <w:rFonts w:asciiTheme="majorHAnsi" w:hAnsiTheme="majorHAnsi" w:cstheme="majorHAnsi"/>
          <w:sz w:val="32"/>
        </w:rPr>
      </w:pPr>
      <w:r>
        <w:rPr>
          <w:rFonts w:asciiTheme="majorHAnsi" w:hAnsiTheme="majorHAnsi" w:cstheme="majorHAnsi"/>
          <w:sz w:val="32"/>
        </w:rPr>
        <w:t>31/03/2019</w:t>
      </w:r>
    </w:p>
    <w:p w:rsidR="006E6782" w:rsidRDefault="006E6782" w:rsidP="004B000E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 xml:space="preserve">Extreme Sports Engineering </w:t>
      </w:r>
    </w:p>
    <w:p w:rsidR="004B000E" w:rsidRPr="00C557C0" w:rsidRDefault="006E6782" w:rsidP="004B000E">
      <w:pPr>
        <w:jc w:val="center"/>
        <w:rPr>
          <w:sz w:val="32"/>
        </w:rPr>
      </w:pPr>
      <w:r>
        <w:rPr>
          <w:rFonts w:asciiTheme="majorHAnsi" w:hAnsiTheme="majorHAnsi" w:cstheme="majorHAnsi"/>
          <w:b/>
          <w:sz w:val="32"/>
          <w:szCs w:val="32"/>
        </w:rPr>
        <w:t>M5X00399</w:t>
      </w:r>
      <w:r w:rsidR="004B000E">
        <w:rPr>
          <w:rFonts w:asciiTheme="majorHAnsi" w:hAnsiTheme="majorHAnsi" w:cstheme="majorHAnsi"/>
          <w:b/>
          <w:sz w:val="32"/>
          <w:szCs w:val="32"/>
        </w:rPr>
        <w:t xml:space="preserve"> </w:t>
      </w:r>
    </w:p>
    <w:p w:rsidR="004B000E" w:rsidRPr="00C557C0" w:rsidRDefault="004B000E" w:rsidP="004B000E">
      <w:pPr>
        <w:rPr>
          <w:sz w:val="32"/>
        </w:rPr>
      </w:pPr>
    </w:p>
    <w:p w:rsidR="004B000E" w:rsidRDefault="004B000E" w:rsidP="004B000E">
      <w:pPr>
        <w:rPr>
          <w:sz w:val="32"/>
        </w:rPr>
      </w:pPr>
    </w:p>
    <w:p w:rsidR="004B000E" w:rsidRPr="00C557C0" w:rsidRDefault="004B000E" w:rsidP="004B000E">
      <w:pPr>
        <w:tabs>
          <w:tab w:val="center" w:pos="4513"/>
        </w:tabs>
        <w:rPr>
          <w:sz w:val="32"/>
        </w:rPr>
        <w:sectPr w:rsidR="004B000E" w:rsidRPr="00C557C0" w:rsidSect="006C0A61">
          <w:footerReference w:type="default" r:id="rId7"/>
          <w:footerReference w:type="first" r:id="rId8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rPr>
          <w:sz w:val="32"/>
        </w:rPr>
        <w:tab/>
      </w:r>
    </w:p>
    <w:p w:rsidR="004B000E" w:rsidRDefault="004B000E" w:rsidP="004B000E">
      <w:pPr>
        <w:pStyle w:val="Heading1"/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-486167860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  <w:noProof/>
        </w:rPr>
      </w:sdtEndPr>
      <w:sdtContent>
        <w:p w:rsidR="004B000E" w:rsidRDefault="004B000E" w:rsidP="004B000E">
          <w:pPr>
            <w:pStyle w:val="TOCHeading"/>
          </w:pPr>
          <w:r>
            <w:t>Contents</w:t>
          </w:r>
        </w:p>
        <w:p w:rsidR="004B000E" w:rsidRDefault="004B000E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1074135" w:history="1">
            <w:r w:rsidRPr="00973CF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_Toc481074135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36" w:history="1">
            <w:r w:rsidR="004B000E" w:rsidRPr="00973CFF">
              <w:rPr>
                <w:rStyle w:val="Hyperlink"/>
                <w:noProof/>
              </w:rPr>
              <w:t>Aims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_Toc481074136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37" w:history="1">
            <w:r w:rsidR="004B000E" w:rsidRPr="00973CFF">
              <w:rPr>
                <w:rStyle w:val="Hyperlink"/>
                <w:noProof/>
              </w:rPr>
              <w:t>Background research and theory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_Toc481074137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38" w:history="1">
            <w:r w:rsidR="004B000E" w:rsidRPr="00973CFF">
              <w:rPr>
                <w:rStyle w:val="Hyperlink"/>
                <w:noProof/>
              </w:rPr>
              <w:t>Methodology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_Toc481074138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39" w:history="1">
            <w:r w:rsidR="004B000E" w:rsidRPr="00973CFF">
              <w:rPr>
                <w:rStyle w:val="Hyperlink"/>
                <w:noProof/>
              </w:rPr>
              <w:t>Results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_Toc481074139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40" w:history="1">
            <w:r w:rsidR="004B000E" w:rsidRPr="00973CFF">
              <w:rPr>
                <w:rStyle w:val="Hyperlink"/>
                <w:noProof/>
              </w:rPr>
              <w:t>Analysis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_Toc481074140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41" w:history="1">
            <w:r w:rsidR="004B000E" w:rsidRPr="00973CFF">
              <w:rPr>
                <w:rStyle w:val="Hyperlink"/>
                <w:noProof/>
              </w:rPr>
              <w:t>Conclusion (further work)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_Toc481074141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7F5016" w:rsidP="004B000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81074142" w:history="1">
            <w:r w:rsidR="004B000E" w:rsidRPr="00973CFF">
              <w:rPr>
                <w:rStyle w:val="Hyperlink"/>
                <w:noProof/>
              </w:rPr>
              <w:t>Bibliography</w:t>
            </w:r>
            <w:r w:rsidR="004B000E">
              <w:rPr>
                <w:noProof/>
                <w:webHidden/>
              </w:rPr>
              <w:tab/>
            </w:r>
            <w:r w:rsidR="004B000E">
              <w:rPr>
                <w:noProof/>
                <w:webHidden/>
              </w:rPr>
              <w:fldChar w:fldCharType="begin"/>
            </w:r>
            <w:r w:rsidR="004B000E">
              <w:rPr>
                <w:noProof/>
                <w:webHidden/>
              </w:rPr>
              <w:instrText xml:space="preserve"> PAGEREF _Toc481074142 \h </w:instrText>
            </w:r>
            <w:r w:rsidR="004B000E">
              <w:rPr>
                <w:noProof/>
                <w:webHidden/>
              </w:rPr>
            </w:r>
            <w:r w:rsidR="004B000E">
              <w:rPr>
                <w:noProof/>
                <w:webHidden/>
              </w:rPr>
              <w:fldChar w:fldCharType="separate"/>
            </w:r>
            <w:r w:rsidR="004B000E">
              <w:rPr>
                <w:noProof/>
                <w:webHidden/>
              </w:rPr>
              <w:t>3</w:t>
            </w:r>
            <w:r w:rsidR="004B000E">
              <w:rPr>
                <w:noProof/>
                <w:webHidden/>
              </w:rPr>
              <w:fldChar w:fldCharType="end"/>
            </w:r>
          </w:hyperlink>
        </w:p>
        <w:p w:rsidR="004B000E" w:rsidRDefault="004B000E" w:rsidP="004B000E">
          <w:r>
            <w:rPr>
              <w:b/>
              <w:bCs/>
              <w:noProof/>
            </w:rPr>
            <w:fldChar w:fldCharType="end"/>
          </w:r>
        </w:p>
      </w:sdtContent>
    </w:sdt>
    <w:p w:rsidR="004B000E" w:rsidRDefault="004B000E" w:rsidP="004B000E"/>
    <w:p w:rsidR="004B000E" w:rsidRDefault="004B000E" w:rsidP="004B000E"/>
    <w:p w:rsidR="004B000E" w:rsidRDefault="004B000E" w:rsidP="004B000E"/>
    <w:p w:rsidR="004B000E" w:rsidRDefault="004B000E" w:rsidP="004B000E"/>
    <w:p w:rsidR="004B000E" w:rsidRDefault="004B000E" w:rsidP="004B000E"/>
    <w:p w:rsidR="004B000E" w:rsidRDefault="004B000E" w:rsidP="004B000E"/>
    <w:p w:rsidR="004B000E" w:rsidRDefault="004B000E" w:rsidP="004B000E">
      <w:r>
        <w:br w:type="page"/>
      </w:r>
    </w:p>
    <w:p w:rsidR="004B000E" w:rsidRDefault="004B000E" w:rsidP="004B000E">
      <w:pPr>
        <w:pStyle w:val="Heading1"/>
      </w:pPr>
      <w:bookmarkStart w:id="0" w:name="_Toc481074135"/>
      <w:r>
        <w:lastRenderedPageBreak/>
        <w:t>Introduction</w:t>
      </w:r>
      <w:bookmarkEnd w:id="0"/>
      <w:r>
        <w:t xml:space="preserve"> </w:t>
      </w:r>
    </w:p>
    <w:p w:rsidR="004B000E" w:rsidRDefault="004B000E" w:rsidP="004B000E">
      <w:pPr>
        <w:pStyle w:val="Heading1"/>
      </w:pPr>
      <w:bookmarkStart w:id="1" w:name="_Toc481074136"/>
      <w:r>
        <w:t>Aims</w:t>
      </w:r>
      <w:bookmarkEnd w:id="1"/>
      <w:r>
        <w:t xml:space="preserve"> </w:t>
      </w:r>
    </w:p>
    <w:p w:rsidR="004B000E" w:rsidRDefault="004B000E" w:rsidP="004B000E">
      <w:pPr>
        <w:pStyle w:val="Heading1"/>
      </w:pPr>
      <w:bookmarkStart w:id="2" w:name="_Toc481074137"/>
      <w:r>
        <w:t>Background research and theory</w:t>
      </w:r>
      <w:bookmarkEnd w:id="2"/>
      <w:r>
        <w:t xml:space="preserve"> </w:t>
      </w:r>
    </w:p>
    <w:p w:rsidR="004B000E" w:rsidRDefault="004B000E" w:rsidP="004B000E">
      <w:pPr>
        <w:pStyle w:val="Heading1"/>
      </w:pPr>
      <w:bookmarkStart w:id="3" w:name="_Toc481074138"/>
      <w:r>
        <w:t>Methodology</w:t>
      </w:r>
      <w:bookmarkEnd w:id="3"/>
      <w:r>
        <w:t xml:space="preserve"> </w:t>
      </w:r>
    </w:p>
    <w:p w:rsidR="004B000E" w:rsidRDefault="004B000E" w:rsidP="004B000E">
      <w:pPr>
        <w:pStyle w:val="Heading1"/>
      </w:pPr>
      <w:bookmarkStart w:id="4" w:name="_Toc481074139"/>
      <w:r>
        <w:t>Results</w:t>
      </w:r>
      <w:bookmarkEnd w:id="4"/>
      <w:r>
        <w:t xml:space="preserve"> </w:t>
      </w:r>
    </w:p>
    <w:p w:rsidR="004B000E" w:rsidRDefault="004B000E" w:rsidP="004B000E">
      <w:pPr>
        <w:pStyle w:val="Heading1"/>
      </w:pPr>
      <w:bookmarkStart w:id="5" w:name="_Toc481074140"/>
      <w:r>
        <w:t>Analysis</w:t>
      </w:r>
      <w:bookmarkEnd w:id="5"/>
      <w:r>
        <w:t xml:space="preserve"> </w:t>
      </w:r>
    </w:p>
    <w:p w:rsidR="004B000E" w:rsidRPr="00214261" w:rsidRDefault="004B000E" w:rsidP="004B000E">
      <w:pPr>
        <w:pStyle w:val="Heading1"/>
      </w:pPr>
      <w:bookmarkStart w:id="6" w:name="_Toc481074141"/>
      <w:r>
        <w:t>Conclusion (further work)</w:t>
      </w:r>
      <w:bookmarkEnd w:id="6"/>
    </w:p>
    <w:p w:rsidR="004B000E" w:rsidRDefault="004B000E" w:rsidP="004B000E">
      <w:pPr>
        <w:pStyle w:val="Heading1"/>
      </w:pPr>
      <w:bookmarkStart w:id="7" w:name="_Toc481074142"/>
      <w:r>
        <w:t>Bibliography</w:t>
      </w:r>
      <w:bookmarkEnd w:id="7"/>
    </w:p>
    <w:p w:rsidR="00D943B5" w:rsidRDefault="00D943B5"/>
    <w:p w:rsidR="007A644B" w:rsidRDefault="007A644B" w:rsidP="007A644B">
      <w:pPr>
        <w:pStyle w:val="Heading1"/>
        <w:shd w:val="clear" w:color="auto" w:fill="FFFFFF"/>
        <w:spacing w:before="0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7A644B">
        <w:rPr>
          <w:rFonts w:asciiTheme="minorHAnsi" w:hAnsiTheme="minorHAnsi" w:cstheme="minorHAnsi"/>
          <w:bCs/>
          <w:color w:val="auto"/>
          <w:sz w:val="22"/>
          <w:szCs w:val="22"/>
        </w:rPr>
        <w:t>NHS Research &amp; Development Lab - Part 2</w:t>
      </w:r>
      <w:bookmarkStart w:id="8" w:name="_GoBack"/>
      <w:bookmarkEnd w:id="8"/>
    </w:p>
    <w:p w:rsidR="007A644B" w:rsidRPr="007A644B" w:rsidRDefault="007A644B" w:rsidP="007A644B">
      <w:pPr>
        <w:pStyle w:val="NoSpacing"/>
      </w:pPr>
    </w:p>
    <w:p w:rsidR="00246BEB" w:rsidRDefault="007A644B">
      <w:hyperlink r:id="rId9" w:history="1">
        <w:r w:rsidRPr="003A5B27">
          <w:rPr>
            <w:rStyle w:val="Hyperlink"/>
          </w:rPr>
          <w:t>https://www.youtube.com/w</w:t>
        </w:r>
        <w:r w:rsidRPr="003A5B27">
          <w:rPr>
            <w:rStyle w:val="Hyperlink"/>
          </w:rPr>
          <w:t>a</w:t>
        </w:r>
        <w:r w:rsidRPr="003A5B27">
          <w:rPr>
            <w:rStyle w:val="Hyperlink"/>
          </w:rPr>
          <w:t>tch?v=cPyqV4IImuk</w:t>
        </w:r>
      </w:hyperlink>
      <w:r w:rsidR="00246BEB">
        <w:t xml:space="preserve"> </w:t>
      </w:r>
    </w:p>
    <w:p w:rsidR="007A644B" w:rsidRDefault="007A644B" w:rsidP="007A644B">
      <w:r w:rsidRPr="000F1338">
        <w:t>Abrasion an</w:t>
      </w:r>
      <w:r>
        <w:t>d</w:t>
      </w:r>
      <w:r w:rsidRPr="000F1338">
        <w:t xml:space="preserve"> w</w:t>
      </w:r>
      <w:r>
        <w:t>ear</w:t>
      </w:r>
      <w:r w:rsidRPr="000F1338">
        <w:t xml:space="preserve"> testing </w:t>
      </w:r>
    </w:p>
    <w:p w:rsidR="007A644B" w:rsidRDefault="007A644B" w:rsidP="007A644B">
      <w:hyperlink r:id="rId10" w:history="1">
        <w:r>
          <w:rPr>
            <w:rStyle w:val="Hyperlink"/>
          </w:rPr>
          <w:t>https://www.element.com/materials-testing-services/abrasion-and-wear-testing</w:t>
        </w:r>
      </w:hyperlink>
    </w:p>
    <w:p w:rsidR="007A644B" w:rsidRDefault="007A644B" w:rsidP="007A644B">
      <w:r w:rsidRPr="000F1338">
        <w:t xml:space="preserve">Science direct abrasion resistance </w:t>
      </w:r>
    </w:p>
    <w:p w:rsidR="007A644B" w:rsidRDefault="007A644B" w:rsidP="007A644B">
      <w:hyperlink r:id="rId11" w:history="1">
        <w:r>
          <w:rPr>
            <w:rStyle w:val="Hyperlink"/>
          </w:rPr>
          <w:t>https://www.sciencedirect.com/topics/physics-and-astronomy/abrasion-resistance</w:t>
        </w:r>
      </w:hyperlink>
      <w:r>
        <w:t xml:space="preserve"> </w:t>
      </w:r>
    </w:p>
    <w:p w:rsidR="007A644B" w:rsidRDefault="007A644B" w:rsidP="007A644B">
      <w:hyperlink r:id="rId12" w:history="1">
        <w:r>
          <w:rPr>
            <w:rStyle w:val="Hyperlink"/>
          </w:rPr>
          <w:t>https://www.sciencedirect.com/topics/engineering/abrasion-resistance</w:t>
        </w:r>
      </w:hyperlink>
      <w:r>
        <w:t xml:space="preserve"> </w:t>
      </w:r>
    </w:p>
    <w:p w:rsidR="007A644B" w:rsidRDefault="007A644B" w:rsidP="007A644B">
      <w:r>
        <w:t>Ta</w:t>
      </w:r>
      <w:r w:rsidRPr="000F1338">
        <w:t>ber abra</w:t>
      </w:r>
      <w:r>
        <w:t>de</w:t>
      </w:r>
      <w:r w:rsidRPr="000F1338">
        <w:t xml:space="preserve">r </w:t>
      </w:r>
    </w:p>
    <w:p w:rsidR="007A644B" w:rsidRDefault="007A644B" w:rsidP="007A644B">
      <w:hyperlink r:id="rId13" w:history="1">
        <w:r>
          <w:rPr>
            <w:rStyle w:val="Hyperlink"/>
          </w:rPr>
          <w:t>https://www.taberindustries.com/taber-rotary-abraser</w:t>
        </w:r>
      </w:hyperlink>
    </w:p>
    <w:p w:rsidR="007A644B" w:rsidRDefault="007A644B" w:rsidP="007A644B">
      <w:hyperlink r:id="rId14" w:history="1">
        <w:r>
          <w:rPr>
            <w:rStyle w:val="Hyperlink"/>
          </w:rPr>
          <w:t>https://www.taberindustries.com/test-method-taber-rotary-abraser</w:t>
        </w:r>
      </w:hyperlink>
      <w:r>
        <w:t xml:space="preserve"> </w:t>
      </w:r>
    </w:p>
    <w:p w:rsidR="007A644B" w:rsidRDefault="007A644B" w:rsidP="007A644B">
      <w:r w:rsidRPr="000F1338">
        <w:t xml:space="preserve">Polyurethane abrasion resistance </w:t>
      </w:r>
    </w:p>
    <w:p w:rsidR="007A644B" w:rsidRDefault="007A644B" w:rsidP="007A644B">
      <w:hyperlink r:id="rId15" w:history="1">
        <w:r>
          <w:rPr>
            <w:rStyle w:val="Hyperlink"/>
          </w:rPr>
          <w:t>https://gallaghercorp.com/polyurethane-abrasion-resistance/</w:t>
        </w:r>
      </w:hyperlink>
    </w:p>
    <w:p w:rsidR="007A644B" w:rsidRDefault="007A644B" w:rsidP="007A644B">
      <w:r w:rsidRPr="000F1338">
        <w:t xml:space="preserve">How to calculate force of impact </w:t>
      </w:r>
    </w:p>
    <w:p w:rsidR="007A644B" w:rsidRDefault="007A644B" w:rsidP="007A644B">
      <w:hyperlink r:id="rId16" w:history="1">
        <w:r>
          <w:rPr>
            <w:rStyle w:val="Hyperlink"/>
          </w:rPr>
          <w:t>https://sciencing.com/calculate-force-impact-7617983.html</w:t>
        </w:r>
      </w:hyperlink>
      <w:r>
        <w:t xml:space="preserve"> </w:t>
      </w:r>
    </w:p>
    <w:p w:rsidR="007A644B" w:rsidRDefault="007A644B" w:rsidP="007A644B">
      <w:r w:rsidRPr="000F1338">
        <w:t>The engineering toolbox</w:t>
      </w:r>
      <w:r>
        <w:t>,</w:t>
      </w:r>
      <w:r w:rsidRPr="000F1338">
        <w:t xml:space="preserve"> impact force </w:t>
      </w:r>
    </w:p>
    <w:p w:rsidR="007A644B" w:rsidRDefault="007A644B" w:rsidP="007A644B">
      <w:hyperlink r:id="rId17" w:history="1">
        <w:r>
          <w:rPr>
            <w:rStyle w:val="Hyperlink"/>
          </w:rPr>
          <w:t>https://www.engineeringtoolbox.com/impact-force-d_1780.html</w:t>
        </w:r>
      </w:hyperlink>
      <w:r>
        <w:t xml:space="preserve"> </w:t>
      </w:r>
    </w:p>
    <w:p w:rsidR="007A644B" w:rsidRDefault="007A644B" w:rsidP="007A644B"/>
    <w:p w:rsidR="007A644B" w:rsidRPr="007A644B" w:rsidRDefault="007A644B"/>
    <w:sectPr w:rsidR="007A644B" w:rsidRPr="007A6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016" w:rsidRDefault="007F5016">
      <w:pPr>
        <w:spacing w:after="0" w:line="240" w:lineRule="auto"/>
      </w:pPr>
      <w:r>
        <w:separator/>
      </w:r>
    </w:p>
  </w:endnote>
  <w:endnote w:type="continuationSeparator" w:id="0">
    <w:p w:rsidR="007F5016" w:rsidRDefault="007F5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78572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A61" w:rsidRDefault="004B00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B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C0A61" w:rsidRDefault="007F50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317004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A61" w:rsidRDefault="004B000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:rsidR="006C0A61" w:rsidRDefault="007F50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016" w:rsidRDefault="007F5016">
      <w:pPr>
        <w:spacing w:after="0" w:line="240" w:lineRule="auto"/>
      </w:pPr>
      <w:r>
        <w:separator/>
      </w:r>
    </w:p>
  </w:footnote>
  <w:footnote w:type="continuationSeparator" w:id="0">
    <w:p w:rsidR="007F5016" w:rsidRDefault="007F50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6DD"/>
    <w:rsid w:val="00005FC3"/>
    <w:rsid w:val="000D3E39"/>
    <w:rsid w:val="00246BEB"/>
    <w:rsid w:val="004B000E"/>
    <w:rsid w:val="005456DD"/>
    <w:rsid w:val="006E6782"/>
    <w:rsid w:val="007A644B"/>
    <w:rsid w:val="007F5016"/>
    <w:rsid w:val="00801ABE"/>
    <w:rsid w:val="00D9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CE04D"/>
  <w15:chartTrackingRefBased/>
  <w15:docId w15:val="{CEFABEC3-A155-421F-B9F1-7D002791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00E"/>
  </w:style>
  <w:style w:type="paragraph" w:styleId="Heading1">
    <w:name w:val="heading 1"/>
    <w:basedOn w:val="Normal"/>
    <w:next w:val="Normal"/>
    <w:link w:val="Heading1Char"/>
    <w:uiPriority w:val="9"/>
    <w:qFormat/>
    <w:rsid w:val="004B00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0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B000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B000E"/>
    <w:pPr>
      <w:tabs>
        <w:tab w:val="center" w:pos="4513"/>
        <w:tab w:val="right" w:pos="9026"/>
      </w:tabs>
      <w:spacing w:after="0" w:line="240" w:lineRule="auto"/>
    </w:pPr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4B000E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4B000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B000E"/>
    <w:pPr>
      <w:spacing w:after="100" w:line="360" w:lineRule="auto"/>
    </w:pPr>
    <w:rPr>
      <w:rFonts w:ascii="Arial" w:hAnsi="Arial"/>
    </w:rPr>
  </w:style>
  <w:style w:type="paragraph" w:styleId="Title">
    <w:name w:val="Title"/>
    <w:basedOn w:val="Normal"/>
    <w:next w:val="Normal"/>
    <w:link w:val="TitleChar"/>
    <w:uiPriority w:val="10"/>
    <w:qFormat/>
    <w:rsid w:val="004B00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44B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A644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644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A6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1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www.taberindustries.com/taber-rotary-abraser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yperlink" Target="https://www.sciencedirect.com/topics/engineering/abrasion-resistance" TargetMode="External"/><Relationship Id="rId17" Type="http://schemas.openxmlformats.org/officeDocument/2006/relationships/hyperlink" Target="https://www.engineeringtoolbox.com/impact-force-d_1780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iencing.com/calculate-force-impact-7617983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sciencedirect.com/topics/physics-and-astronomy/abrasion-resistanc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allaghercorp.com/polyurethane-abrasion-resistance/" TargetMode="External"/><Relationship Id="rId10" Type="http://schemas.openxmlformats.org/officeDocument/2006/relationships/hyperlink" Target="https://www.element.com/materials-testing-services/abrasion-and-wear-testing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cPyqV4IImuk" TargetMode="External"/><Relationship Id="rId14" Type="http://schemas.openxmlformats.org/officeDocument/2006/relationships/hyperlink" Target="https://www.taberindustries.com/test-method-taber-rotary-abras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Payne</dc:creator>
  <cp:keywords/>
  <dc:description/>
  <cp:lastModifiedBy>Peter Payne</cp:lastModifiedBy>
  <cp:revision>4</cp:revision>
  <dcterms:created xsi:type="dcterms:W3CDTF">2019-03-25T17:34:00Z</dcterms:created>
  <dcterms:modified xsi:type="dcterms:W3CDTF">2019-03-31T22:30:00Z</dcterms:modified>
</cp:coreProperties>
</file>