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1F7AE2" w14:textId="77777777" w:rsidR="009E703A" w:rsidRPr="00266AF9" w:rsidRDefault="009E703A" w:rsidP="643FF622">
      <w:pPr>
        <w:jc w:val="center"/>
        <w:rPr>
          <w:b/>
          <w:sz w:val="36"/>
          <w:szCs w:val="36"/>
        </w:rPr>
      </w:pPr>
      <w:r w:rsidRPr="00266AF9">
        <w:rPr>
          <w:b/>
          <w:sz w:val="36"/>
          <w:szCs w:val="36"/>
        </w:rPr>
        <w:t>University of Wales Trinity Saint David</w:t>
      </w:r>
    </w:p>
    <w:p w14:paraId="45B9E1A1" w14:textId="62632143" w:rsidR="009E703A" w:rsidRPr="00266AF9" w:rsidRDefault="009E703A" w:rsidP="643FF622">
      <w:pPr>
        <w:pStyle w:val="Subtitle"/>
        <w:jc w:val="center"/>
        <w:rPr>
          <w:b/>
          <w:color w:val="7F7F7F" w:themeColor="text1" w:themeTint="80"/>
          <w:sz w:val="28"/>
          <w:szCs w:val="28"/>
        </w:rPr>
      </w:pPr>
      <w:bookmarkStart w:id="0" w:name="_Toc88046983"/>
      <w:bookmarkStart w:id="1" w:name="_Toc90287000"/>
      <w:bookmarkStart w:id="2" w:name="_Toc90287024"/>
      <w:bookmarkStart w:id="3" w:name="_Toc90287260"/>
      <w:r w:rsidRPr="00266AF9">
        <w:rPr>
          <w:b/>
          <w:color w:val="7F7F7F" w:themeColor="text1" w:themeTint="80"/>
          <w:sz w:val="28"/>
          <w:szCs w:val="28"/>
        </w:rPr>
        <w:t>Wales Institute of Science and Art</w:t>
      </w:r>
      <w:bookmarkEnd w:id="0"/>
      <w:bookmarkEnd w:id="1"/>
      <w:bookmarkEnd w:id="2"/>
      <w:bookmarkEnd w:id="3"/>
    </w:p>
    <w:p w14:paraId="0711B9CE" w14:textId="77777777" w:rsidR="009E703A" w:rsidRPr="000F4714" w:rsidRDefault="009E703A" w:rsidP="008923A2"/>
    <w:p w14:paraId="15B59C63" w14:textId="77777777" w:rsidR="008923A2" w:rsidRPr="00266AF9" w:rsidRDefault="008923A2" w:rsidP="008923A2"/>
    <w:p w14:paraId="4E11BEEB" w14:textId="3B10A450" w:rsidR="009E703A" w:rsidRPr="000F4714" w:rsidRDefault="7F1BD6BD" w:rsidP="008923A2">
      <w:pPr>
        <w:jc w:val="center"/>
      </w:pPr>
      <w:r w:rsidRPr="00266AF9">
        <w:rPr>
          <w:noProof/>
        </w:rPr>
        <w:drawing>
          <wp:inline distT="0" distB="0" distL="0" distR="0" wp14:anchorId="35496FBA" wp14:editId="075A41C7">
            <wp:extent cx="4427220" cy="1469390"/>
            <wp:effectExtent l="0" t="0" r="5080" b="3810"/>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4427220" cy="1469390"/>
                    </a:xfrm>
                    <a:prstGeom prst="rect">
                      <a:avLst/>
                    </a:prstGeom>
                  </pic:spPr>
                </pic:pic>
              </a:graphicData>
            </a:graphic>
          </wp:inline>
        </w:drawing>
      </w:r>
    </w:p>
    <w:p w14:paraId="0FDC6416" w14:textId="77777777" w:rsidR="009E703A" w:rsidRPr="000F4714" w:rsidRDefault="009E703A" w:rsidP="009E703A"/>
    <w:p w14:paraId="171CA375" w14:textId="77777777" w:rsidR="009E703A" w:rsidRPr="000F4714" w:rsidRDefault="009E703A" w:rsidP="009E703A"/>
    <w:p w14:paraId="58E5574D" w14:textId="77777777" w:rsidR="009E703A" w:rsidRPr="000F4714" w:rsidRDefault="009E703A" w:rsidP="009E703A"/>
    <w:p w14:paraId="7AB9EBD0" w14:textId="77777777" w:rsidR="009E703A" w:rsidRPr="000F4714" w:rsidRDefault="009E703A" w:rsidP="009E703A"/>
    <w:p w14:paraId="24D03855" w14:textId="4D235503" w:rsidR="00D1455C" w:rsidRPr="00266AF9" w:rsidRDefault="02DC36B3" w:rsidP="643FF622">
      <w:pPr>
        <w:jc w:val="center"/>
        <w:rPr>
          <w:b/>
          <w:sz w:val="36"/>
          <w:szCs w:val="36"/>
        </w:rPr>
      </w:pPr>
      <w:r w:rsidRPr="00266AF9">
        <w:rPr>
          <w:b/>
          <w:bCs/>
          <w:sz w:val="36"/>
          <w:szCs w:val="36"/>
        </w:rPr>
        <w:t xml:space="preserve">Formula Student </w:t>
      </w:r>
      <w:r w:rsidR="0DB534C9" w:rsidRPr="00266AF9">
        <w:rPr>
          <w:b/>
          <w:bCs/>
          <w:sz w:val="36"/>
          <w:szCs w:val="36"/>
        </w:rPr>
        <w:t>Concept Class Group Project</w:t>
      </w:r>
    </w:p>
    <w:p w14:paraId="598BD1A7" w14:textId="4EB990A9" w:rsidR="00D1455C" w:rsidRPr="00266AF9" w:rsidRDefault="00D1455C" w:rsidP="643FF622">
      <w:pPr>
        <w:jc w:val="center"/>
        <w:rPr>
          <w:b/>
          <w:sz w:val="36"/>
          <w:szCs w:val="36"/>
        </w:rPr>
      </w:pPr>
    </w:p>
    <w:p w14:paraId="392A1141" w14:textId="6DF68C50" w:rsidR="00D1455C" w:rsidRPr="00266AF9" w:rsidRDefault="0DB534C9" w:rsidP="643FF622">
      <w:pPr>
        <w:jc w:val="center"/>
        <w:rPr>
          <w:b/>
          <w:color w:val="7F7F7F" w:themeColor="text1" w:themeTint="80"/>
          <w:sz w:val="32"/>
          <w:szCs w:val="32"/>
        </w:rPr>
      </w:pPr>
      <w:r w:rsidRPr="00266AF9">
        <w:rPr>
          <w:b/>
          <w:bCs/>
          <w:color w:val="7F7F7F" w:themeColor="text1" w:themeTint="80"/>
          <w:sz w:val="32"/>
          <w:szCs w:val="32"/>
        </w:rPr>
        <w:t>Group Design Project (ACHA5014)</w:t>
      </w:r>
    </w:p>
    <w:p w14:paraId="6AFC887F" w14:textId="08FFF29C" w:rsidR="643FF622" w:rsidRPr="00266AF9" w:rsidRDefault="001F74C8" w:rsidP="643FF622">
      <w:pPr>
        <w:jc w:val="center"/>
        <w:rPr>
          <w:b/>
          <w:bCs/>
          <w:color w:val="7F7F7F" w:themeColor="text1" w:themeTint="80"/>
          <w:sz w:val="32"/>
          <w:szCs w:val="32"/>
        </w:rPr>
      </w:pPr>
      <w:r w:rsidRPr="00266AF9">
        <w:rPr>
          <w:b/>
          <w:bCs/>
          <w:color w:val="7F7F7F" w:themeColor="text1" w:themeTint="80"/>
          <w:sz w:val="32"/>
          <w:szCs w:val="32"/>
        </w:rPr>
        <w:t>BEng Automotive</w:t>
      </w:r>
      <w:r w:rsidR="008D7F52" w:rsidRPr="00266AF9">
        <w:rPr>
          <w:b/>
          <w:bCs/>
          <w:color w:val="7F7F7F" w:themeColor="text1" w:themeTint="80"/>
          <w:sz w:val="32"/>
          <w:szCs w:val="32"/>
        </w:rPr>
        <w:t>/Motorsport Engineering</w:t>
      </w:r>
    </w:p>
    <w:p w14:paraId="797D6A95" w14:textId="77777777" w:rsidR="008923A2" w:rsidRPr="00266AF9" w:rsidRDefault="008923A2" w:rsidP="643FF622">
      <w:pPr>
        <w:jc w:val="center"/>
      </w:pPr>
    </w:p>
    <w:p w14:paraId="43A32956" w14:textId="77777777" w:rsidR="008923A2" w:rsidRPr="00266AF9" w:rsidRDefault="008923A2" w:rsidP="643FF622">
      <w:pPr>
        <w:jc w:val="center"/>
      </w:pPr>
    </w:p>
    <w:p w14:paraId="6CF1B022" w14:textId="77777777" w:rsidR="008923A2" w:rsidRPr="00266AF9" w:rsidRDefault="008923A2" w:rsidP="643FF622">
      <w:pPr>
        <w:jc w:val="center"/>
      </w:pPr>
    </w:p>
    <w:p w14:paraId="28CB043A" w14:textId="500B2ED5" w:rsidR="48CB648D" w:rsidRPr="00266AF9" w:rsidRDefault="48CB648D" w:rsidP="643FF622">
      <w:pPr>
        <w:jc w:val="center"/>
      </w:pPr>
      <w:r w:rsidRPr="00266AF9">
        <w:t>Franklin Spencer Tim Attwood (2004876), Jared Davage (</w:t>
      </w:r>
      <w:r w:rsidR="0A9C7864" w:rsidRPr="00266AF9">
        <w:t>2103529</w:t>
      </w:r>
      <w:r w:rsidRPr="00266AF9">
        <w:t xml:space="preserve">), </w:t>
      </w:r>
      <w:r w:rsidR="13B94465" w:rsidRPr="00266AF9">
        <w:t>Toby Heathcote (</w:t>
      </w:r>
      <w:r w:rsidR="0AA4173A" w:rsidRPr="00266AF9">
        <w:t>2104144</w:t>
      </w:r>
      <w:r w:rsidR="13B94465" w:rsidRPr="00266AF9">
        <w:t>)</w:t>
      </w:r>
      <w:r w:rsidR="49E8F6AC" w:rsidRPr="00266AF9">
        <w:t>,</w:t>
      </w:r>
    </w:p>
    <w:p w14:paraId="5F3FE09B" w14:textId="631BABC5" w:rsidR="13B94465" w:rsidRPr="00266AF9" w:rsidRDefault="13B94465" w:rsidP="643FF622">
      <w:pPr>
        <w:jc w:val="center"/>
      </w:pPr>
      <w:r w:rsidRPr="00266AF9">
        <w:t>Jon Shallis (</w:t>
      </w:r>
      <w:r w:rsidR="1001DAE2" w:rsidRPr="00266AF9">
        <w:t>2113867</w:t>
      </w:r>
      <w:r w:rsidRPr="00266AF9">
        <w:t>), Van Watkins (</w:t>
      </w:r>
      <w:r w:rsidR="27018AB3" w:rsidRPr="00266AF9">
        <w:t>2104732</w:t>
      </w:r>
      <w:r w:rsidRPr="00266AF9">
        <w:t>)</w:t>
      </w:r>
      <w:r w:rsidR="4BF79332" w:rsidRPr="00266AF9">
        <w:t>, Bleddyn Williams (</w:t>
      </w:r>
      <w:r w:rsidR="1F853D47" w:rsidRPr="00266AF9">
        <w:t>2104564</w:t>
      </w:r>
      <w:r w:rsidR="4BF79332" w:rsidRPr="00266AF9">
        <w:t>)</w:t>
      </w:r>
    </w:p>
    <w:p w14:paraId="11FF86B6" w14:textId="462D48F0" w:rsidR="643FF622" w:rsidRPr="0007181A" w:rsidRDefault="060F95B6" w:rsidP="0007181A">
      <w:pPr>
        <w:jc w:val="center"/>
        <w:rPr>
          <w:b/>
          <w:bCs/>
          <w:color w:val="7F7F7F" w:themeColor="text1" w:themeTint="80"/>
          <w:sz w:val="32"/>
          <w:szCs w:val="32"/>
        </w:rPr>
      </w:pPr>
      <w:r w:rsidRPr="00266AF9">
        <w:t>March 202</w:t>
      </w:r>
      <w:r w:rsidR="0007181A">
        <w:t>3</w:t>
      </w:r>
    </w:p>
    <w:sdt>
      <w:sdtPr>
        <w:id w:val="160796255"/>
        <w:docPartObj>
          <w:docPartGallery w:val="Table of Contents"/>
          <w:docPartUnique/>
        </w:docPartObj>
      </w:sdtPr>
      <w:sdtContent>
        <w:p w14:paraId="06A3A62E" w14:textId="0BF2D213" w:rsidR="00ED6D0E" w:rsidRDefault="06DC523F">
          <w:pPr>
            <w:pStyle w:val="TOC1"/>
            <w:tabs>
              <w:tab w:val="right" w:leader="dot" w:pos="9016"/>
            </w:tabs>
            <w:rPr>
              <w:rFonts w:eastAsiaTheme="minorEastAsia" w:cstheme="minorBidi"/>
              <w:b w:val="0"/>
              <w:bCs w:val="0"/>
              <w:i w:val="0"/>
              <w:iCs w:val="0"/>
              <w:noProof/>
              <w:lang w:eastAsia="en-GB"/>
            </w:rPr>
          </w:pPr>
          <w:r>
            <w:fldChar w:fldCharType="begin"/>
          </w:r>
          <w:r w:rsidR="0007181A">
            <w:instrText>TOC \o "1-3" \h \z \u</w:instrText>
          </w:r>
          <w:r>
            <w:fldChar w:fldCharType="separate"/>
          </w:r>
          <w:hyperlink w:anchor="_Toc130760299" w:history="1">
            <w:r w:rsidR="00ED6D0E" w:rsidRPr="002048B7">
              <w:rPr>
                <w:rStyle w:val="Hyperlink"/>
                <w:noProof/>
              </w:rPr>
              <w:t>Table of Figures and Tables</w:t>
            </w:r>
            <w:r w:rsidR="00ED6D0E">
              <w:rPr>
                <w:noProof/>
                <w:webHidden/>
              </w:rPr>
              <w:tab/>
            </w:r>
            <w:r w:rsidR="00ED6D0E">
              <w:rPr>
                <w:noProof/>
                <w:webHidden/>
              </w:rPr>
              <w:fldChar w:fldCharType="begin"/>
            </w:r>
            <w:r w:rsidR="00ED6D0E">
              <w:rPr>
                <w:noProof/>
                <w:webHidden/>
              </w:rPr>
              <w:instrText xml:space="preserve"> PAGEREF _Toc130760299 \h </w:instrText>
            </w:r>
            <w:r w:rsidR="00ED6D0E">
              <w:rPr>
                <w:noProof/>
                <w:webHidden/>
              </w:rPr>
            </w:r>
            <w:r w:rsidR="00ED6D0E">
              <w:rPr>
                <w:noProof/>
                <w:webHidden/>
              </w:rPr>
              <w:fldChar w:fldCharType="separate"/>
            </w:r>
            <w:r w:rsidR="00ED6D0E">
              <w:rPr>
                <w:noProof/>
                <w:webHidden/>
              </w:rPr>
              <w:t>4</w:t>
            </w:r>
            <w:r w:rsidR="00ED6D0E">
              <w:rPr>
                <w:noProof/>
                <w:webHidden/>
              </w:rPr>
              <w:fldChar w:fldCharType="end"/>
            </w:r>
          </w:hyperlink>
        </w:p>
        <w:p w14:paraId="4F2AE703" w14:textId="2EC27781" w:rsidR="00ED6D0E" w:rsidRDefault="00ED6D0E">
          <w:pPr>
            <w:pStyle w:val="TOC2"/>
            <w:tabs>
              <w:tab w:val="right" w:leader="dot" w:pos="9016"/>
            </w:tabs>
            <w:rPr>
              <w:rFonts w:eastAsiaTheme="minorEastAsia" w:cstheme="minorBidi"/>
              <w:b w:val="0"/>
              <w:bCs w:val="0"/>
              <w:noProof/>
              <w:sz w:val="24"/>
              <w:szCs w:val="24"/>
              <w:lang w:eastAsia="en-GB"/>
            </w:rPr>
          </w:pPr>
          <w:hyperlink w:anchor="_Toc130760300" w:history="1">
            <w:r w:rsidRPr="002048B7">
              <w:rPr>
                <w:rStyle w:val="Hyperlink"/>
                <w:noProof/>
              </w:rPr>
              <w:t>Figures</w:t>
            </w:r>
            <w:r>
              <w:rPr>
                <w:noProof/>
                <w:webHidden/>
              </w:rPr>
              <w:tab/>
            </w:r>
            <w:r>
              <w:rPr>
                <w:noProof/>
                <w:webHidden/>
              </w:rPr>
              <w:fldChar w:fldCharType="begin"/>
            </w:r>
            <w:r>
              <w:rPr>
                <w:noProof/>
                <w:webHidden/>
              </w:rPr>
              <w:instrText xml:space="preserve"> PAGEREF _Toc130760300 \h </w:instrText>
            </w:r>
            <w:r>
              <w:rPr>
                <w:noProof/>
                <w:webHidden/>
              </w:rPr>
            </w:r>
            <w:r>
              <w:rPr>
                <w:noProof/>
                <w:webHidden/>
              </w:rPr>
              <w:fldChar w:fldCharType="separate"/>
            </w:r>
            <w:r>
              <w:rPr>
                <w:noProof/>
                <w:webHidden/>
              </w:rPr>
              <w:t>4</w:t>
            </w:r>
            <w:r>
              <w:rPr>
                <w:noProof/>
                <w:webHidden/>
              </w:rPr>
              <w:fldChar w:fldCharType="end"/>
            </w:r>
          </w:hyperlink>
        </w:p>
        <w:p w14:paraId="3BED2FB0" w14:textId="450B9A6F" w:rsidR="00ED6D0E" w:rsidRDefault="00ED6D0E">
          <w:pPr>
            <w:pStyle w:val="TOC2"/>
            <w:tabs>
              <w:tab w:val="right" w:leader="dot" w:pos="9016"/>
            </w:tabs>
            <w:rPr>
              <w:rFonts w:eastAsiaTheme="minorEastAsia" w:cstheme="minorBidi"/>
              <w:b w:val="0"/>
              <w:bCs w:val="0"/>
              <w:noProof/>
              <w:sz w:val="24"/>
              <w:szCs w:val="24"/>
              <w:lang w:eastAsia="en-GB"/>
            </w:rPr>
          </w:pPr>
          <w:hyperlink w:anchor="_Toc130760301" w:history="1">
            <w:r w:rsidRPr="002048B7">
              <w:rPr>
                <w:rStyle w:val="Hyperlink"/>
                <w:noProof/>
              </w:rPr>
              <w:t>Tables</w:t>
            </w:r>
            <w:r>
              <w:rPr>
                <w:noProof/>
                <w:webHidden/>
              </w:rPr>
              <w:tab/>
            </w:r>
            <w:r>
              <w:rPr>
                <w:noProof/>
                <w:webHidden/>
              </w:rPr>
              <w:fldChar w:fldCharType="begin"/>
            </w:r>
            <w:r>
              <w:rPr>
                <w:noProof/>
                <w:webHidden/>
              </w:rPr>
              <w:instrText xml:space="preserve"> PAGEREF _Toc130760301 \h </w:instrText>
            </w:r>
            <w:r>
              <w:rPr>
                <w:noProof/>
                <w:webHidden/>
              </w:rPr>
            </w:r>
            <w:r>
              <w:rPr>
                <w:noProof/>
                <w:webHidden/>
              </w:rPr>
              <w:fldChar w:fldCharType="separate"/>
            </w:r>
            <w:r>
              <w:rPr>
                <w:noProof/>
                <w:webHidden/>
              </w:rPr>
              <w:t>6</w:t>
            </w:r>
            <w:r>
              <w:rPr>
                <w:noProof/>
                <w:webHidden/>
              </w:rPr>
              <w:fldChar w:fldCharType="end"/>
            </w:r>
          </w:hyperlink>
        </w:p>
        <w:p w14:paraId="154B455D" w14:textId="29CB607D" w:rsidR="00ED6D0E" w:rsidRDefault="00ED6D0E">
          <w:pPr>
            <w:pStyle w:val="TOC1"/>
            <w:tabs>
              <w:tab w:val="left" w:pos="440"/>
              <w:tab w:val="right" w:leader="dot" w:pos="9016"/>
            </w:tabs>
            <w:rPr>
              <w:rFonts w:eastAsiaTheme="minorEastAsia" w:cstheme="minorBidi"/>
              <w:b w:val="0"/>
              <w:bCs w:val="0"/>
              <w:i w:val="0"/>
              <w:iCs w:val="0"/>
              <w:noProof/>
              <w:lang w:eastAsia="en-GB"/>
            </w:rPr>
          </w:pPr>
          <w:hyperlink w:anchor="_Toc130760302" w:history="1">
            <w:r w:rsidRPr="002048B7">
              <w:rPr>
                <w:rStyle w:val="Hyperlink"/>
                <w:noProof/>
              </w:rPr>
              <w:t>1.</w:t>
            </w:r>
            <w:r>
              <w:rPr>
                <w:rFonts w:eastAsiaTheme="minorEastAsia" w:cstheme="minorBidi"/>
                <w:b w:val="0"/>
                <w:bCs w:val="0"/>
                <w:i w:val="0"/>
                <w:iCs w:val="0"/>
                <w:noProof/>
                <w:lang w:eastAsia="en-GB"/>
              </w:rPr>
              <w:tab/>
            </w:r>
            <w:r w:rsidRPr="002048B7">
              <w:rPr>
                <w:rStyle w:val="Hyperlink"/>
                <w:noProof/>
              </w:rPr>
              <w:t>Introduction</w:t>
            </w:r>
            <w:r>
              <w:rPr>
                <w:noProof/>
                <w:webHidden/>
              </w:rPr>
              <w:tab/>
            </w:r>
            <w:r>
              <w:rPr>
                <w:noProof/>
                <w:webHidden/>
              </w:rPr>
              <w:fldChar w:fldCharType="begin"/>
            </w:r>
            <w:r>
              <w:rPr>
                <w:noProof/>
                <w:webHidden/>
              </w:rPr>
              <w:instrText xml:space="preserve"> PAGEREF _Toc130760302 \h </w:instrText>
            </w:r>
            <w:r>
              <w:rPr>
                <w:noProof/>
                <w:webHidden/>
              </w:rPr>
            </w:r>
            <w:r>
              <w:rPr>
                <w:noProof/>
                <w:webHidden/>
              </w:rPr>
              <w:fldChar w:fldCharType="separate"/>
            </w:r>
            <w:r>
              <w:rPr>
                <w:noProof/>
                <w:webHidden/>
              </w:rPr>
              <w:t>7</w:t>
            </w:r>
            <w:r>
              <w:rPr>
                <w:noProof/>
                <w:webHidden/>
              </w:rPr>
              <w:fldChar w:fldCharType="end"/>
            </w:r>
          </w:hyperlink>
        </w:p>
        <w:p w14:paraId="03B0ACC6" w14:textId="04CF6078" w:rsidR="00ED6D0E" w:rsidRDefault="00ED6D0E">
          <w:pPr>
            <w:pStyle w:val="TOC2"/>
            <w:tabs>
              <w:tab w:val="left" w:pos="880"/>
              <w:tab w:val="right" w:leader="dot" w:pos="9016"/>
            </w:tabs>
            <w:rPr>
              <w:rFonts w:eastAsiaTheme="minorEastAsia" w:cstheme="minorBidi"/>
              <w:b w:val="0"/>
              <w:bCs w:val="0"/>
              <w:noProof/>
              <w:sz w:val="24"/>
              <w:szCs w:val="24"/>
              <w:lang w:eastAsia="en-GB"/>
            </w:rPr>
          </w:pPr>
          <w:hyperlink w:anchor="_Toc130760303" w:history="1">
            <w:r w:rsidRPr="002048B7">
              <w:rPr>
                <w:rStyle w:val="Hyperlink"/>
                <w:noProof/>
              </w:rPr>
              <w:t>1.1.</w:t>
            </w:r>
            <w:r>
              <w:rPr>
                <w:rFonts w:eastAsiaTheme="minorEastAsia" w:cstheme="minorBidi"/>
                <w:b w:val="0"/>
                <w:bCs w:val="0"/>
                <w:noProof/>
                <w:sz w:val="24"/>
                <w:szCs w:val="24"/>
                <w:lang w:eastAsia="en-GB"/>
              </w:rPr>
              <w:tab/>
            </w:r>
            <w:r w:rsidRPr="002048B7">
              <w:rPr>
                <w:rStyle w:val="Hyperlink"/>
                <w:noProof/>
              </w:rPr>
              <w:t>Aims and Objectives</w:t>
            </w:r>
            <w:r>
              <w:rPr>
                <w:noProof/>
                <w:webHidden/>
              </w:rPr>
              <w:tab/>
            </w:r>
            <w:r>
              <w:rPr>
                <w:noProof/>
                <w:webHidden/>
              </w:rPr>
              <w:fldChar w:fldCharType="begin"/>
            </w:r>
            <w:r>
              <w:rPr>
                <w:noProof/>
                <w:webHidden/>
              </w:rPr>
              <w:instrText xml:space="preserve"> PAGEREF _Toc130760303 \h </w:instrText>
            </w:r>
            <w:r>
              <w:rPr>
                <w:noProof/>
                <w:webHidden/>
              </w:rPr>
            </w:r>
            <w:r>
              <w:rPr>
                <w:noProof/>
                <w:webHidden/>
              </w:rPr>
              <w:fldChar w:fldCharType="separate"/>
            </w:r>
            <w:r>
              <w:rPr>
                <w:noProof/>
                <w:webHidden/>
              </w:rPr>
              <w:t>7</w:t>
            </w:r>
            <w:r>
              <w:rPr>
                <w:noProof/>
                <w:webHidden/>
              </w:rPr>
              <w:fldChar w:fldCharType="end"/>
            </w:r>
          </w:hyperlink>
        </w:p>
        <w:p w14:paraId="2BE0CCF2" w14:textId="0B79DE0E" w:rsidR="00ED6D0E" w:rsidRDefault="00ED6D0E">
          <w:pPr>
            <w:pStyle w:val="TOC2"/>
            <w:tabs>
              <w:tab w:val="left" w:pos="880"/>
              <w:tab w:val="right" w:leader="dot" w:pos="9016"/>
            </w:tabs>
            <w:rPr>
              <w:rFonts w:eastAsiaTheme="minorEastAsia" w:cstheme="minorBidi"/>
              <w:b w:val="0"/>
              <w:bCs w:val="0"/>
              <w:noProof/>
              <w:sz w:val="24"/>
              <w:szCs w:val="24"/>
              <w:lang w:eastAsia="en-GB"/>
            </w:rPr>
          </w:pPr>
          <w:hyperlink w:anchor="_Toc130760304" w:history="1">
            <w:r w:rsidRPr="002048B7">
              <w:rPr>
                <w:rStyle w:val="Hyperlink"/>
                <w:noProof/>
              </w:rPr>
              <w:t>1.2.</w:t>
            </w:r>
            <w:r>
              <w:rPr>
                <w:rFonts w:eastAsiaTheme="minorEastAsia" w:cstheme="minorBidi"/>
                <w:b w:val="0"/>
                <w:bCs w:val="0"/>
                <w:noProof/>
                <w:sz w:val="24"/>
                <w:szCs w:val="24"/>
                <w:lang w:eastAsia="en-GB"/>
              </w:rPr>
              <w:tab/>
            </w:r>
            <w:r w:rsidRPr="002048B7">
              <w:rPr>
                <w:rStyle w:val="Hyperlink"/>
                <w:noProof/>
              </w:rPr>
              <w:t>Timing Plan</w:t>
            </w:r>
            <w:r>
              <w:rPr>
                <w:noProof/>
                <w:webHidden/>
              </w:rPr>
              <w:tab/>
            </w:r>
            <w:r>
              <w:rPr>
                <w:noProof/>
                <w:webHidden/>
              </w:rPr>
              <w:fldChar w:fldCharType="begin"/>
            </w:r>
            <w:r>
              <w:rPr>
                <w:noProof/>
                <w:webHidden/>
              </w:rPr>
              <w:instrText xml:space="preserve"> PAGEREF _Toc130760304 \h </w:instrText>
            </w:r>
            <w:r>
              <w:rPr>
                <w:noProof/>
                <w:webHidden/>
              </w:rPr>
            </w:r>
            <w:r>
              <w:rPr>
                <w:noProof/>
                <w:webHidden/>
              </w:rPr>
              <w:fldChar w:fldCharType="separate"/>
            </w:r>
            <w:r>
              <w:rPr>
                <w:noProof/>
                <w:webHidden/>
              </w:rPr>
              <w:t>9</w:t>
            </w:r>
            <w:r>
              <w:rPr>
                <w:noProof/>
                <w:webHidden/>
              </w:rPr>
              <w:fldChar w:fldCharType="end"/>
            </w:r>
          </w:hyperlink>
        </w:p>
        <w:p w14:paraId="6A232F69" w14:textId="7109F521" w:rsidR="00ED6D0E" w:rsidRDefault="00ED6D0E">
          <w:pPr>
            <w:pStyle w:val="TOC2"/>
            <w:tabs>
              <w:tab w:val="left" w:pos="880"/>
              <w:tab w:val="right" w:leader="dot" w:pos="9016"/>
            </w:tabs>
            <w:rPr>
              <w:rFonts w:eastAsiaTheme="minorEastAsia" w:cstheme="minorBidi"/>
              <w:b w:val="0"/>
              <w:bCs w:val="0"/>
              <w:noProof/>
              <w:sz w:val="24"/>
              <w:szCs w:val="24"/>
              <w:lang w:eastAsia="en-GB"/>
            </w:rPr>
          </w:pPr>
          <w:hyperlink w:anchor="_Toc130760305" w:history="1">
            <w:r w:rsidRPr="002048B7">
              <w:rPr>
                <w:rStyle w:val="Hyperlink"/>
                <w:noProof/>
              </w:rPr>
              <w:t>1.3.</w:t>
            </w:r>
            <w:r>
              <w:rPr>
                <w:rFonts w:eastAsiaTheme="minorEastAsia" w:cstheme="minorBidi"/>
                <w:b w:val="0"/>
                <w:bCs w:val="0"/>
                <w:noProof/>
                <w:sz w:val="24"/>
                <w:szCs w:val="24"/>
                <w:lang w:eastAsia="en-GB"/>
              </w:rPr>
              <w:tab/>
            </w:r>
            <w:r w:rsidRPr="002048B7">
              <w:rPr>
                <w:rStyle w:val="Hyperlink"/>
                <w:noProof/>
              </w:rPr>
              <w:t>Team Roles</w:t>
            </w:r>
            <w:r>
              <w:rPr>
                <w:noProof/>
                <w:webHidden/>
              </w:rPr>
              <w:tab/>
            </w:r>
            <w:r>
              <w:rPr>
                <w:noProof/>
                <w:webHidden/>
              </w:rPr>
              <w:fldChar w:fldCharType="begin"/>
            </w:r>
            <w:r>
              <w:rPr>
                <w:noProof/>
                <w:webHidden/>
              </w:rPr>
              <w:instrText xml:space="preserve"> PAGEREF _Toc130760305 \h </w:instrText>
            </w:r>
            <w:r>
              <w:rPr>
                <w:noProof/>
                <w:webHidden/>
              </w:rPr>
            </w:r>
            <w:r>
              <w:rPr>
                <w:noProof/>
                <w:webHidden/>
              </w:rPr>
              <w:fldChar w:fldCharType="separate"/>
            </w:r>
            <w:r>
              <w:rPr>
                <w:noProof/>
                <w:webHidden/>
              </w:rPr>
              <w:t>9</w:t>
            </w:r>
            <w:r>
              <w:rPr>
                <w:noProof/>
                <w:webHidden/>
              </w:rPr>
              <w:fldChar w:fldCharType="end"/>
            </w:r>
          </w:hyperlink>
        </w:p>
        <w:p w14:paraId="62DEC4A1" w14:textId="0024B83B" w:rsidR="00ED6D0E" w:rsidRDefault="00ED6D0E">
          <w:pPr>
            <w:pStyle w:val="TOC2"/>
            <w:tabs>
              <w:tab w:val="left" w:pos="880"/>
              <w:tab w:val="right" w:leader="dot" w:pos="9016"/>
            </w:tabs>
            <w:rPr>
              <w:rFonts w:eastAsiaTheme="minorEastAsia" w:cstheme="minorBidi"/>
              <w:b w:val="0"/>
              <w:bCs w:val="0"/>
              <w:noProof/>
              <w:sz w:val="24"/>
              <w:szCs w:val="24"/>
              <w:lang w:eastAsia="en-GB"/>
            </w:rPr>
          </w:pPr>
          <w:hyperlink w:anchor="_Toc130760306" w:history="1">
            <w:r w:rsidRPr="002048B7">
              <w:rPr>
                <w:rStyle w:val="Hyperlink"/>
                <w:rFonts w:ascii="Calibri Light" w:eastAsia="Calibri Light" w:hAnsi="Calibri Light" w:cs="Calibri Light"/>
                <w:noProof/>
              </w:rPr>
              <w:t>1.4.</w:t>
            </w:r>
            <w:r>
              <w:rPr>
                <w:rFonts w:eastAsiaTheme="minorEastAsia" w:cstheme="minorBidi"/>
                <w:b w:val="0"/>
                <w:bCs w:val="0"/>
                <w:noProof/>
                <w:sz w:val="24"/>
                <w:szCs w:val="24"/>
                <w:lang w:eastAsia="en-GB"/>
              </w:rPr>
              <w:tab/>
            </w:r>
            <w:r w:rsidRPr="002048B7">
              <w:rPr>
                <w:rStyle w:val="Hyperlink"/>
                <w:rFonts w:ascii="Calibri Light" w:eastAsia="Calibri Light" w:hAnsi="Calibri Light" w:cs="Calibri Light"/>
                <w:noProof/>
              </w:rPr>
              <w:t>Risks Identified.</w:t>
            </w:r>
            <w:r>
              <w:rPr>
                <w:noProof/>
                <w:webHidden/>
              </w:rPr>
              <w:tab/>
            </w:r>
            <w:r>
              <w:rPr>
                <w:noProof/>
                <w:webHidden/>
              </w:rPr>
              <w:fldChar w:fldCharType="begin"/>
            </w:r>
            <w:r>
              <w:rPr>
                <w:noProof/>
                <w:webHidden/>
              </w:rPr>
              <w:instrText xml:space="preserve"> PAGEREF _Toc130760306 \h </w:instrText>
            </w:r>
            <w:r>
              <w:rPr>
                <w:noProof/>
                <w:webHidden/>
              </w:rPr>
            </w:r>
            <w:r>
              <w:rPr>
                <w:noProof/>
                <w:webHidden/>
              </w:rPr>
              <w:fldChar w:fldCharType="separate"/>
            </w:r>
            <w:r>
              <w:rPr>
                <w:noProof/>
                <w:webHidden/>
              </w:rPr>
              <w:t>10</w:t>
            </w:r>
            <w:r>
              <w:rPr>
                <w:noProof/>
                <w:webHidden/>
              </w:rPr>
              <w:fldChar w:fldCharType="end"/>
            </w:r>
          </w:hyperlink>
        </w:p>
        <w:p w14:paraId="172A4D80" w14:textId="384B9862" w:rsidR="00ED6D0E" w:rsidRDefault="00ED6D0E">
          <w:pPr>
            <w:pStyle w:val="TOC3"/>
            <w:tabs>
              <w:tab w:val="left" w:pos="1320"/>
              <w:tab w:val="right" w:leader="dot" w:pos="9016"/>
            </w:tabs>
            <w:rPr>
              <w:rFonts w:eastAsiaTheme="minorEastAsia" w:cstheme="minorBidi"/>
              <w:noProof/>
              <w:sz w:val="24"/>
              <w:szCs w:val="24"/>
              <w:lang w:eastAsia="en-GB"/>
            </w:rPr>
          </w:pPr>
          <w:hyperlink w:anchor="_Toc130760307" w:history="1">
            <w:r w:rsidRPr="002048B7">
              <w:rPr>
                <w:rStyle w:val="Hyperlink"/>
                <w:noProof/>
              </w:rPr>
              <w:t>1.4.1.</w:t>
            </w:r>
            <w:r>
              <w:rPr>
                <w:rFonts w:eastAsiaTheme="minorEastAsia" w:cstheme="minorBidi"/>
                <w:noProof/>
                <w:sz w:val="24"/>
                <w:szCs w:val="24"/>
                <w:lang w:eastAsia="en-GB"/>
              </w:rPr>
              <w:tab/>
            </w:r>
            <w:r w:rsidRPr="002048B7">
              <w:rPr>
                <w:rStyle w:val="Hyperlink"/>
                <w:noProof/>
              </w:rPr>
              <w:t>Regulations, Health, and Safety</w:t>
            </w:r>
            <w:r>
              <w:rPr>
                <w:noProof/>
                <w:webHidden/>
              </w:rPr>
              <w:tab/>
            </w:r>
            <w:r>
              <w:rPr>
                <w:noProof/>
                <w:webHidden/>
              </w:rPr>
              <w:fldChar w:fldCharType="begin"/>
            </w:r>
            <w:r>
              <w:rPr>
                <w:noProof/>
                <w:webHidden/>
              </w:rPr>
              <w:instrText xml:space="preserve"> PAGEREF _Toc130760307 \h </w:instrText>
            </w:r>
            <w:r>
              <w:rPr>
                <w:noProof/>
                <w:webHidden/>
              </w:rPr>
            </w:r>
            <w:r>
              <w:rPr>
                <w:noProof/>
                <w:webHidden/>
              </w:rPr>
              <w:fldChar w:fldCharType="separate"/>
            </w:r>
            <w:r>
              <w:rPr>
                <w:noProof/>
                <w:webHidden/>
              </w:rPr>
              <w:t>10</w:t>
            </w:r>
            <w:r>
              <w:rPr>
                <w:noProof/>
                <w:webHidden/>
              </w:rPr>
              <w:fldChar w:fldCharType="end"/>
            </w:r>
          </w:hyperlink>
        </w:p>
        <w:p w14:paraId="4CEBE863" w14:textId="4B51617A" w:rsidR="00ED6D0E" w:rsidRDefault="00ED6D0E">
          <w:pPr>
            <w:pStyle w:val="TOC1"/>
            <w:tabs>
              <w:tab w:val="left" w:pos="440"/>
              <w:tab w:val="right" w:leader="dot" w:pos="9016"/>
            </w:tabs>
            <w:rPr>
              <w:rFonts w:eastAsiaTheme="minorEastAsia" w:cstheme="minorBidi"/>
              <w:b w:val="0"/>
              <w:bCs w:val="0"/>
              <w:i w:val="0"/>
              <w:iCs w:val="0"/>
              <w:noProof/>
              <w:lang w:eastAsia="en-GB"/>
            </w:rPr>
          </w:pPr>
          <w:hyperlink w:anchor="_Toc130760308" w:history="1">
            <w:r w:rsidRPr="002048B7">
              <w:rPr>
                <w:rStyle w:val="Hyperlink"/>
                <w:rFonts w:ascii="Calibri Light" w:eastAsia="Calibri Light" w:hAnsi="Calibri Light" w:cs="Calibri Light"/>
                <w:noProof/>
                <w:lang w:val="it-IT"/>
              </w:rPr>
              <w:t>2.</w:t>
            </w:r>
            <w:r>
              <w:rPr>
                <w:rFonts w:eastAsiaTheme="minorEastAsia" w:cstheme="minorBidi"/>
                <w:b w:val="0"/>
                <w:bCs w:val="0"/>
                <w:i w:val="0"/>
                <w:iCs w:val="0"/>
                <w:noProof/>
                <w:lang w:eastAsia="en-GB"/>
              </w:rPr>
              <w:tab/>
            </w:r>
            <w:r w:rsidRPr="002048B7">
              <w:rPr>
                <w:rStyle w:val="Hyperlink"/>
                <w:rFonts w:ascii="Calibri Light" w:eastAsia="Calibri Light" w:hAnsi="Calibri Light" w:cs="Calibri Light"/>
                <w:noProof/>
                <w:lang w:val="it-IT"/>
              </w:rPr>
              <w:t>Aero Versus Non-Aero Car – Franklin</w:t>
            </w:r>
            <w:r>
              <w:rPr>
                <w:noProof/>
                <w:webHidden/>
              </w:rPr>
              <w:tab/>
            </w:r>
            <w:r>
              <w:rPr>
                <w:noProof/>
                <w:webHidden/>
              </w:rPr>
              <w:fldChar w:fldCharType="begin"/>
            </w:r>
            <w:r>
              <w:rPr>
                <w:noProof/>
                <w:webHidden/>
              </w:rPr>
              <w:instrText xml:space="preserve"> PAGEREF _Toc130760308 \h </w:instrText>
            </w:r>
            <w:r>
              <w:rPr>
                <w:noProof/>
                <w:webHidden/>
              </w:rPr>
            </w:r>
            <w:r>
              <w:rPr>
                <w:noProof/>
                <w:webHidden/>
              </w:rPr>
              <w:fldChar w:fldCharType="separate"/>
            </w:r>
            <w:r>
              <w:rPr>
                <w:noProof/>
                <w:webHidden/>
              </w:rPr>
              <w:t>12</w:t>
            </w:r>
            <w:r>
              <w:rPr>
                <w:noProof/>
                <w:webHidden/>
              </w:rPr>
              <w:fldChar w:fldCharType="end"/>
            </w:r>
          </w:hyperlink>
        </w:p>
        <w:p w14:paraId="113F0359" w14:textId="6C293541" w:rsidR="00ED6D0E" w:rsidRDefault="00ED6D0E">
          <w:pPr>
            <w:pStyle w:val="TOC1"/>
            <w:tabs>
              <w:tab w:val="left" w:pos="440"/>
              <w:tab w:val="right" w:leader="dot" w:pos="9016"/>
            </w:tabs>
            <w:rPr>
              <w:rFonts w:eastAsiaTheme="minorEastAsia" w:cstheme="minorBidi"/>
              <w:b w:val="0"/>
              <w:bCs w:val="0"/>
              <w:i w:val="0"/>
              <w:iCs w:val="0"/>
              <w:noProof/>
              <w:lang w:eastAsia="en-GB"/>
            </w:rPr>
          </w:pPr>
          <w:hyperlink w:anchor="_Toc130760309" w:history="1">
            <w:r w:rsidRPr="002048B7">
              <w:rPr>
                <w:rStyle w:val="Hyperlink"/>
                <w:rFonts w:ascii="Calibri Light" w:eastAsia="Calibri Light" w:hAnsi="Calibri Light" w:cs="Calibri Light"/>
                <w:noProof/>
              </w:rPr>
              <w:t>3.</w:t>
            </w:r>
            <w:r>
              <w:rPr>
                <w:rFonts w:eastAsiaTheme="minorEastAsia" w:cstheme="minorBidi"/>
                <w:b w:val="0"/>
                <w:bCs w:val="0"/>
                <w:i w:val="0"/>
                <w:iCs w:val="0"/>
                <w:noProof/>
                <w:lang w:eastAsia="en-GB"/>
              </w:rPr>
              <w:tab/>
            </w:r>
            <w:r w:rsidRPr="002048B7">
              <w:rPr>
                <w:rStyle w:val="Hyperlink"/>
                <w:rFonts w:ascii="Calibri Light" w:eastAsia="Calibri Light" w:hAnsi="Calibri Light" w:cs="Calibri Light"/>
                <w:noProof/>
              </w:rPr>
              <w:t>Powertrain - Franklin</w:t>
            </w:r>
            <w:r>
              <w:rPr>
                <w:noProof/>
                <w:webHidden/>
              </w:rPr>
              <w:tab/>
            </w:r>
            <w:r>
              <w:rPr>
                <w:noProof/>
                <w:webHidden/>
              </w:rPr>
              <w:fldChar w:fldCharType="begin"/>
            </w:r>
            <w:r>
              <w:rPr>
                <w:noProof/>
                <w:webHidden/>
              </w:rPr>
              <w:instrText xml:space="preserve"> PAGEREF _Toc130760309 \h </w:instrText>
            </w:r>
            <w:r>
              <w:rPr>
                <w:noProof/>
                <w:webHidden/>
              </w:rPr>
            </w:r>
            <w:r>
              <w:rPr>
                <w:noProof/>
                <w:webHidden/>
              </w:rPr>
              <w:fldChar w:fldCharType="separate"/>
            </w:r>
            <w:r>
              <w:rPr>
                <w:noProof/>
                <w:webHidden/>
              </w:rPr>
              <w:t>13</w:t>
            </w:r>
            <w:r>
              <w:rPr>
                <w:noProof/>
                <w:webHidden/>
              </w:rPr>
              <w:fldChar w:fldCharType="end"/>
            </w:r>
          </w:hyperlink>
        </w:p>
        <w:p w14:paraId="39701798" w14:textId="610963DB" w:rsidR="00ED6D0E" w:rsidRDefault="00ED6D0E">
          <w:pPr>
            <w:pStyle w:val="TOC2"/>
            <w:tabs>
              <w:tab w:val="left" w:pos="880"/>
              <w:tab w:val="right" w:leader="dot" w:pos="9016"/>
            </w:tabs>
            <w:rPr>
              <w:rFonts w:eastAsiaTheme="minorEastAsia" w:cstheme="minorBidi"/>
              <w:b w:val="0"/>
              <w:bCs w:val="0"/>
              <w:noProof/>
              <w:sz w:val="24"/>
              <w:szCs w:val="24"/>
              <w:lang w:eastAsia="en-GB"/>
            </w:rPr>
          </w:pPr>
          <w:hyperlink w:anchor="_Toc130760310" w:history="1">
            <w:r w:rsidRPr="002048B7">
              <w:rPr>
                <w:rStyle w:val="Hyperlink"/>
                <w:noProof/>
              </w:rPr>
              <w:t>3.1.</w:t>
            </w:r>
            <w:r>
              <w:rPr>
                <w:rFonts w:eastAsiaTheme="minorEastAsia" w:cstheme="minorBidi"/>
                <w:b w:val="0"/>
                <w:bCs w:val="0"/>
                <w:noProof/>
                <w:sz w:val="24"/>
                <w:szCs w:val="24"/>
                <w:lang w:eastAsia="en-GB"/>
              </w:rPr>
              <w:tab/>
            </w:r>
            <w:r w:rsidRPr="002048B7">
              <w:rPr>
                <w:rStyle w:val="Hyperlink"/>
                <w:noProof/>
              </w:rPr>
              <w:t>Powertrain type</w:t>
            </w:r>
            <w:r>
              <w:rPr>
                <w:noProof/>
                <w:webHidden/>
              </w:rPr>
              <w:tab/>
            </w:r>
            <w:r>
              <w:rPr>
                <w:noProof/>
                <w:webHidden/>
              </w:rPr>
              <w:fldChar w:fldCharType="begin"/>
            </w:r>
            <w:r>
              <w:rPr>
                <w:noProof/>
                <w:webHidden/>
              </w:rPr>
              <w:instrText xml:space="preserve"> PAGEREF _Toc130760310 \h </w:instrText>
            </w:r>
            <w:r>
              <w:rPr>
                <w:noProof/>
                <w:webHidden/>
              </w:rPr>
            </w:r>
            <w:r>
              <w:rPr>
                <w:noProof/>
                <w:webHidden/>
              </w:rPr>
              <w:fldChar w:fldCharType="separate"/>
            </w:r>
            <w:r>
              <w:rPr>
                <w:noProof/>
                <w:webHidden/>
              </w:rPr>
              <w:t>13</w:t>
            </w:r>
            <w:r>
              <w:rPr>
                <w:noProof/>
                <w:webHidden/>
              </w:rPr>
              <w:fldChar w:fldCharType="end"/>
            </w:r>
          </w:hyperlink>
        </w:p>
        <w:p w14:paraId="1C45E6C8" w14:textId="63382760" w:rsidR="00ED6D0E" w:rsidRDefault="00ED6D0E">
          <w:pPr>
            <w:pStyle w:val="TOC3"/>
            <w:tabs>
              <w:tab w:val="left" w:pos="1320"/>
              <w:tab w:val="right" w:leader="dot" w:pos="9016"/>
            </w:tabs>
            <w:rPr>
              <w:rFonts w:eastAsiaTheme="minorEastAsia" w:cstheme="minorBidi"/>
              <w:noProof/>
              <w:sz w:val="24"/>
              <w:szCs w:val="24"/>
              <w:lang w:eastAsia="en-GB"/>
            </w:rPr>
          </w:pPr>
          <w:hyperlink w:anchor="_Toc130760311" w:history="1">
            <w:r w:rsidRPr="002048B7">
              <w:rPr>
                <w:rStyle w:val="Hyperlink"/>
                <w:noProof/>
              </w:rPr>
              <w:t>3.1.1.</w:t>
            </w:r>
            <w:r>
              <w:rPr>
                <w:rFonts w:eastAsiaTheme="minorEastAsia" w:cstheme="minorBidi"/>
                <w:noProof/>
                <w:sz w:val="24"/>
                <w:szCs w:val="24"/>
                <w:lang w:eastAsia="en-GB"/>
              </w:rPr>
              <w:tab/>
            </w:r>
            <w:r w:rsidRPr="002048B7">
              <w:rPr>
                <w:rStyle w:val="Hyperlink"/>
                <w:noProof/>
              </w:rPr>
              <w:t>EV</w:t>
            </w:r>
            <w:r>
              <w:rPr>
                <w:noProof/>
                <w:webHidden/>
              </w:rPr>
              <w:tab/>
            </w:r>
            <w:r>
              <w:rPr>
                <w:noProof/>
                <w:webHidden/>
              </w:rPr>
              <w:fldChar w:fldCharType="begin"/>
            </w:r>
            <w:r>
              <w:rPr>
                <w:noProof/>
                <w:webHidden/>
              </w:rPr>
              <w:instrText xml:space="preserve"> PAGEREF _Toc130760311 \h </w:instrText>
            </w:r>
            <w:r>
              <w:rPr>
                <w:noProof/>
                <w:webHidden/>
              </w:rPr>
            </w:r>
            <w:r>
              <w:rPr>
                <w:noProof/>
                <w:webHidden/>
              </w:rPr>
              <w:fldChar w:fldCharType="separate"/>
            </w:r>
            <w:r>
              <w:rPr>
                <w:noProof/>
                <w:webHidden/>
              </w:rPr>
              <w:t>13</w:t>
            </w:r>
            <w:r>
              <w:rPr>
                <w:noProof/>
                <w:webHidden/>
              </w:rPr>
              <w:fldChar w:fldCharType="end"/>
            </w:r>
          </w:hyperlink>
        </w:p>
        <w:p w14:paraId="40B341DA" w14:textId="2CAA5D9E" w:rsidR="00ED6D0E" w:rsidRDefault="00ED6D0E">
          <w:pPr>
            <w:pStyle w:val="TOC3"/>
            <w:tabs>
              <w:tab w:val="left" w:pos="1320"/>
              <w:tab w:val="right" w:leader="dot" w:pos="9016"/>
            </w:tabs>
            <w:rPr>
              <w:rFonts w:eastAsiaTheme="minorEastAsia" w:cstheme="minorBidi"/>
              <w:noProof/>
              <w:sz w:val="24"/>
              <w:szCs w:val="24"/>
              <w:lang w:eastAsia="en-GB"/>
            </w:rPr>
          </w:pPr>
          <w:hyperlink w:anchor="_Toc130760312" w:history="1">
            <w:r w:rsidRPr="002048B7">
              <w:rPr>
                <w:rStyle w:val="Hyperlink"/>
                <w:rFonts w:ascii="Calibri Light" w:eastAsia="Calibri Light" w:hAnsi="Calibri Light" w:cs="Calibri Light"/>
                <w:noProof/>
              </w:rPr>
              <w:t>3.1.2.</w:t>
            </w:r>
            <w:r>
              <w:rPr>
                <w:rFonts w:eastAsiaTheme="minorEastAsia" w:cstheme="minorBidi"/>
                <w:noProof/>
                <w:sz w:val="24"/>
                <w:szCs w:val="24"/>
                <w:lang w:eastAsia="en-GB"/>
              </w:rPr>
              <w:tab/>
            </w:r>
            <w:r w:rsidRPr="002048B7">
              <w:rPr>
                <w:rStyle w:val="Hyperlink"/>
                <w:rFonts w:ascii="Calibri Light" w:eastAsia="Calibri Light" w:hAnsi="Calibri Light" w:cs="Calibri Light"/>
                <w:noProof/>
              </w:rPr>
              <w:t>ICE</w:t>
            </w:r>
            <w:r>
              <w:rPr>
                <w:noProof/>
                <w:webHidden/>
              </w:rPr>
              <w:tab/>
            </w:r>
            <w:r>
              <w:rPr>
                <w:noProof/>
                <w:webHidden/>
              </w:rPr>
              <w:fldChar w:fldCharType="begin"/>
            </w:r>
            <w:r>
              <w:rPr>
                <w:noProof/>
                <w:webHidden/>
              </w:rPr>
              <w:instrText xml:space="preserve"> PAGEREF _Toc130760312 \h </w:instrText>
            </w:r>
            <w:r>
              <w:rPr>
                <w:noProof/>
                <w:webHidden/>
              </w:rPr>
            </w:r>
            <w:r>
              <w:rPr>
                <w:noProof/>
                <w:webHidden/>
              </w:rPr>
              <w:fldChar w:fldCharType="separate"/>
            </w:r>
            <w:r>
              <w:rPr>
                <w:noProof/>
                <w:webHidden/>
              </w:rPr>
              <w:t>15</w:t>
            </w:r>
            <w:r>
              <w:rPr>
                <w:noProof/>
                <w:webHidden/>
              </w:rPr>
              <w:fldChar w:fldCharType="end"/>
            </w:r>
          </w:hyperlink>
        </w:p>
        <w:p w14:paraId="37F20EB4" w14:textId="2AB1BD5C" w:rsidR="00ED6D0E" w:rsidRDefault="00ED6D0E">
          <w:pPr>
            <w:pStyle w:val="TOC3"/>
            <w:tabs>
              <w:tab w:val="left" w:pos="1320"/>
              <w:tab w:val="right" w:leader="dot" w:pos="9016"/>
            </w:tabs>
            <w:rPr>
              <w:rFonts w:eastAsiaTheme="minorEastAsia" w:cstheme="minorBidi"/>
              <w:noProof/>
              <w:sz w:val="24"/>
              <w:szCs w:val="24"/>
              <w:lang w:eastAsia="en-GB"/>
            </w:rPr>
          </w:pPr>
          <w:hyperlink w:anchor="_Toc130760313" w:history="1">
            <w:r w:rsidRPr="002048B7">
              <w:rPr>
                <w:rStyle w:val="Hyperlink"/>
                <w:rFonts w:ascii="Calibri Light" w:eastAsia="Calibri Light" w:hAnsi="Calibri Light" w:cs="Calibri Light"/>
                <w:noProof/>
              </w:rPr>
              <w:t>3.1.3.</w:t>
            </w:r>
            <w:r>
              <w:rPr>
                <w:rFonts w:eastAsiaTheme="minorEastAsia" w:cstheme="minorBidi"/>
                <w:noProof/>
                <w:sz w:val="24"/>
                <w:szCs w:val="24"/>
                <w:lang w:eastAsia="en-GB"/>
              </w:rPr>
              <w:tab/>
            </w:r>
            <w:r w:rsidRPr="002048B7">
              <w:rPr>
                <w:rStyle w:val="Hyperlink"/>
                <w:rFonts w:ascii="Calibri Light" w:eastAsia="Calibri Light" w:hAnsi="Calibri Light" w:cs="Calibri Light"/>
                <w:noProof/>
              </w:rPr>
              <w:t>EV vs ICE Comparison</w:t>
            </w:r>
            <w:r>
              <w:rPr>
                <w:noProof/>
                <w:webHidden/>
              </w:rPr>
              <w:tab/>
            </w:r>
            <w:r>
              <w:rPr>
                <w:noProof/>
                <w:webHidden/>
              </w:rPr>
              <w:fldChar w:fldCharType="begin"/>
            </w:r>
            <w:r>
              <w:rPr>
                <w:noProof/>
                <w:webHidden/>
              </w:rPr>
              <w:instrText xml:space="preserve"> PAGEREF _Toc130760313 \h </w:instrText>
            </w:r>
            <w:r>
              <w:rPr>
                <w:noProof/>
                <w:webHidden/>
              </w:rPr>
            </w:r>
            <w:r>
              <w:rPr>
                <w:noProof/>
                <w:webHidden/>
              </w:rPr>
              <w:fldChar w:fldCharType="separate"/>
            </w:r>
            <w:r>
              <w:rPr>
                <w:noProof/>
                <w:webHidden/>
              </w:rPr>
              <w:t>16</w:t>
            </w:r>
            <w:r>
              <w:rPr>
                <w:noProof/>
                <w:webHidden/>
              </w:rPr>
              <w:fldChar w:fldCharType="end"/>
            </w:r>
          </w:hyperlink>
        </w:p>
        <w:p w14:paraId="5C2AE64E" w14:textId="58CF5578" w:rsidR="00ED6D0E" w:rsidRDefault="00ED6D0E">
          <w:pPr>
            <w:pStyle w:val="TOC2"/>
            <w:tabs>
              <w:tab w:val="left" w:pos="880"/>
              <w:tab w:val="right" w:leader="dot" w:pos="9016"/>
            </w:tabs>
            <w:rPr>
              <w:rFonts w:eastAsiaTheme="minorEastAsia" w:cstheme="minorBidi"/>
              <w:b w:val="0"/>
              <w:bCs w:val="0"/>
              <w:noProof/>
              <w:sz w:val="24"/>
              <w:szCs w:val="24"/>
              <w:lang w:eastAsia="en-GB"/>
            </w:rPr>
          </w:pPr>
          <w:hyperlink w:anchor="_Toc130760314" w:history="1">
            <w:r w:rsidRPr="002048B7">
              <w:rPr>
                <w:rStyle w:val="Hyperlink"/>
                <w:noProof/>
              </w:rPr>
              <w:t>3.2.</w:t>
            </w:r>
            <w:r>
              <w:rPr>
                <w:rFonts w:eastAsiaTheme="minorEastAsia" w:cstheme="minorBidi"/>
                <w:b w:val="0"/>
                <w:bCs w:val="0"/>
                <w:noProof/>
                <w:sz w:val="24"/>
                <w:szCs w:val="24"/>
                <w:lang w:eastAsia="en-GB"/>
              </w:rPr>
              <w:tab/>
            </w:r>
            <w:r w:rsidRPr="002048B7">
              <w:rPr>
                <w:rStyle w:val="Hyperlink"/>
                <w:noProof/>
              </w:rPr>
              <w:t>Fuel Type</w:t>
            </w:r>
            <w:r>
              <w:rPr>
                <w:noProof/>
                <w:webHidden/>
              </w:rPr>
              <w:tab/>
            </w:r>
            <w:r>
              <w:rPr>
                <w:noProof/>
                <w:webHidden/>
              </w:rPr>
              <w:fldChar w:fldCharType="begin"/>
            </w:r>
            <w:r>
              <w:rPr>
                <w:noProof/>
                <w:webHidden/>
              </w:rPr>
              <w:instrText xml:space="preserve"> PAGEREF _Toc130760314 \h </w:instrText>
            </w:r>
            <w:r>
              <w:rPr>
                <w:noProof/>
                <w:webHidden/>
              </w:rPr>
            </w:r>
            <w:r>
              <w:rPr>
                <w:noProof/>
                <w:webHidden/>
              </w:rPr>
              <w:fldChar w:fldCharType="separate"/>
            </w:r>
            <w:r>
              <w:rPr>
                <w:noProof/>
                <w:webHidden/>
              </w:rPr>
              <w:t>17</w:t>
            </w:r>
            <w:r>
              <w:rPr>
                <w:noProof/>
                <w:webHidden/>
              </w:rPr>
              <w:fldChar w:fldCharType="end"/>
            </w:r>
          </w:hyperlink>
        </w:p>
        <w:p w14:paraId="74D23325" w14:textId="5B90DC6B" w:rsidR="00ED6D0E" w:rsidRDefault="00ED6D0E">
          <w:pPr>
            <w:pStyle w:val="TOC3"/>
            <w:tabs>
              <w:tab w:val="left" w:pos="1320"/>
              <w:tab w:val="right" w:leader="dot" w:pos="9016"/>
            </w:tabs>
            <w:rPr>
              <w:rFonts w:eastAsiaTheme="minorEastAsia" w:cstheme="minorBidi"/>
              <w:noProof/>
              <w:sz w:val="24"/>
              <w:szCs w:val="24"/>
              <w:lang w:eastAsia="en-GB"/>
            </w:rPr>
          </w:pPr>
          <w:hyperlink w:anchor="_Toc130760315" w:history="1">
            <w:r w:rsidRPr="002048B7">
              <w:rPr>
                <w:rStyle w:val="Hyperlink"/>
                <w:noProof/>
              </w:rPr>
              <w:t>3.2.1.</w:t>
            </w:r>
            <w:r>
              <w:rPr>
                <w:rFonts w:eastAsiaTheme="minorEastAsia" w:cstheme="minorBidi"/>
                <w:noProof/>
                <w:sz w:val="24"/>
                <w:szCs w:val="24"/>
                <w:lang w:eastAsia="en-GB"/>
              </w:rPr>
              <w:tab/>
            </w:r>
            <w:r w:rsidRPr="002048B7">
              <w:rPr>
                <w:rStyle w:val="Hyperlink"/>
                <w:noProof/>
              </w:rPr>
              <w:t>Octane Rating</w:t>
            </w:r>
            <w:r>
              <w:rPr>
                <w:noProof/>
                <w:webHidden/>
              </w:rPr>
              <w:tab/>
            </w:r>
            <w:r>
              <w:rPr>
                <w:noProof/>
                <w:webHidden/>
              </w:rPr>
              <w:fldChar w:fldCharType="begin"/>
            </w:r>
            <w:r>
              <w:rPr>
                <w:noProof/>
                <w:webHidden/>
              </w:rPr>
              <w:instrText xml:space="preserve"> PAGEREF _Toc130760315 \h </w:instrText>
            </w:r>
            <w:r>
              <w:rPr>
                <w:noProof/>
                <w:webHidden/>
              </w:rPr>
            </w:r>
            <w:r>
              <w:rPr>
                <w:noProof/>
                <w:webHidden/>
              </w:rPr>
              <w:fldChar w:fldCharType="separate"/>
            </w:r>
            <w:r>
              <w:rPr>
                <w:noProof/>
                <w:webHidden/>
              </w:rPr>
              <w:t>17</w:t>
            </w:r>
            <w:r>
              <w:rPr>
                <w:noProof/>
                <w:webHidden/>
              </w:rPr>
              <w:fldChar w:fldCharType="end"/>
            </w:r>
          </w:hyperlink>
        </w:p>
        <w:p w14:paraId="3F011976" w14:textId="1725B7B2" w:rsidR="00ED6D0E" w:rsidRDefault="00ED6D0E">
          <w:pPr>
            <w:pStyle w:val="TOC3"/>
            <w:tabs>
              <w:tab w:val="left" w:pos="1320"/>
              <w:tab w:val="right" w:leader="dot" w:pos="9016"/>
            </w:tabs>
            <w:rPr>
              <w:rFonts w:eastAsiaTheme="minorEastAsia" w:cstheme="minorBidi"/>
              <w:noProof/>
              <w:sz w:val="24"/>
              <w:szCs w:val="24"/>
              <w:lang w:eastAsia="en-GB"/>
            </w:rPr>
          </w:pPr>
          <w:hyperlink w:anchor="_Toc130760316" w:history="1">
            <w:r w:rsidRPr="002048B7">
              <w:rPr>
                <w:rStyle w:val="Hyperlink"/>
                <w:noProof/>
              </w:rPr>
              <w:t>3.2.2.</w:t>
            </w:r>
            <w:r>
              <w:rPr>
                <w:rFonts w:eastAsiaTheme="minorEastAsia" w:cstheme="minorBidi"/>
                <w:noProof/>
                <w:sz w:val="24"/>
                <w:szCs w:val="24"/>
                <w:lang w:eastAsia="en-GB"/>
              </w:rPr>
              <w:tab/>
            </w:r>
            <w:r w:rsidRPr="002048B7">
              <w:rPr>
                <w:rStyle w:val="Hyperlink"/>
                <w:noProof/>
              </w:rPr>
              <w:t>99 RON Petrol</w:t>
            </w:r>
            <w:r>
              <w:rPr>
                <w:noProof/>
                <w:webHidden/>
              </w:rPr>
              <w:tab/>
            </w:r>
            <w:r>
              <w:rPr>
                <w:noProof/>
                <w:webHidden/>
              </w:rPr>
              <w:fldChar w:fldCharType="begin"/>
            </w:r>
            <w:r>
              <w:rPr>
                <w:noProof/>
                <w:webHidden/>
              </w:rPr>
              <w:instrText xml:space="preserve"> PAGEREF _Toc130760316 \h </w:instrText>
            </w:r>
            <w:r>
              <w:rPr>
                <w:noProof/>
                <w:webHidden/>
              </w:rPr>
            </w:r>
            <w:r>
              <w:rPr>
                <w:noProof/>
                <w:webHidden/>
              </w:rPr>
              <w:fldChar w:fldCharType="separate"/>
            </w:r>
            <w:r>
              <w:rPr>
                <w:noProof/>
                <w:webHidden/>
              </w:rPr>
              <w:t>18</w:t>
            </w:r>
            <w:r>
              <w:rPr>
                <w:noProof/>
                <w:webHidden/>
              </w:rPr>
              <w:fldChar w:fldCharType="end"/>
            </w:r>
          </w:hyperlink>
        </w:p>
        <w:p w14:paraId="283AA9FF" w14:textId="3F033A9F" w:rsidR="00ED6D0E" w:rsidRDefault="00ED6D0E">
          <w:pPr>
            <w:pStyle w:val="TOC3"/>
            <w:tabs>
              <w:tab w:val="left" w:pos="1320"/>
              <w:tab w:val="right" w:leader="dot" w:pos="9016"/>
            </w:tabs>
            <w:rPr>
              <w:rFonts w:eastAsiaTheme="minorEastAsia" w:cstheme="minorBidi"/>
              <w:noProof/>
              <w:sz w:val="24"/>
              <w:szCs w:val="24"/>
              <w:lang w:eastAsia="en-GB"/>
            </w:rPr>
          </w:pPr>
          <w:hyperlink w:anchor="_Toc130760317" w:history="1">
            <w:r w:rsidRPr="002048B7">
              <w:rPr>
                <w:rStyle w:val="Hyperlink"/>
                <w:noProof/>
              </w:rPr>
              <w:t>3.2.3.</w:t>
            </w:r>
            <w:r>
              <w:rPr>
                <w:rFonts w:eastAsiaTheme="minorEastAsia" w:cstheme="minorBidi"/>
                <w:noProof/>
                <w:sz w:val="24"/>
                <w:szCs w:val="24"/>
                <w:lang w:eastAsia="en-GB"/>
              </w:rPr>
              <w:tab/>
            </w:r>
            <w:r w:rsidRPr="002048B7">
              <w:rPr>
                <w:rStyle w:val="Hyperlink"/>
                <w:noProof/>
              </w:rPr>
              <w:t>E85</w:t>
            </w:r>
            <w:r>
              <w:rPr>
                <w:noProof/>
                <w:webHidden/>
              </w:rPr>
              <w:tab/>
            </w:r>
            <w:r>
              <w:rPr>
                <w:noProof/>
                <w:webHidden/>
              </w:rPr>
              <w:fldChar w:fldCharType="begin"/>
            </w:r>
            <w:r>
              <w:rPr>
                <w:noProof/>
                <w:webHidden/>
              </w:rPr>
              <w:instrText xml:space="preserve"> PAGEREF _Toc130760317 \h </w:instrText>
            </w:r>
            <w:r>
              <w:rPr>
                <w:noProof/>
                <w:webHidden/>
              </w:rPr>
            </w:r>
            <w:r>
              <w:rPr>
                <w:noProof/>
                <w:webHidden/>
              </w:rPr>
              <w:fldChar w:fldCharType="separate"/>
            </w:r>
            <w:r>
              <w:rPr>
                <w:noProof/>
                <w:webHidden/>
              </w:rPr>
              <w:t>18</w:t>
            </w:r>
            <w:r>
              <w:rPr>
                <w:noProof/>
                <w:webHidden/>
              </w:rPr>
              <w:fldChar w:fldCharType="end"/>
            </w:r>
          </w:hyperlink>
        </w:p>
        <w:p w14:paraId="6D986537" w14:textId="49E08E51" w:rsidR="00ED6D0E" w:rsidRDefault="00ED6D0E">
          <w:pPr>
            <w:pStyle w:val="TOC3"/>
            <w:tabs>
              <w:tab w:val="left" w:pos="1320"/>
              <w:tab w:val="right" w:leader="dot" w:pos="9016"/>
            </w:tabs>
            <w:rPr>
              <w:rFonts w:eastAsiaTheme="minorEastAsia" w:cstheme="minorBidi"/>
              <w:noProof/>
              <w:sz w:val="24"/>
              <w:szCs w:val="24"/>
              <w:lang w:eastAsia="en-GB"/>
            </w:rPr>
          </w:pPr>
          <w:hyperlink w:anchor="_Toc130760318" w:history="1">
            <w:r w:rsidRPr="002048B7">
              <w:rPr>
                <w:rStyle w:val="Hyperlink"/>
                <w:noProof/>
              </w:rPr>
              <w:t>3.2.4.</w:t>
            </w:r>
            <w:r>
              <w:rPr>
                <w:rFonts w:eastAsiaTheme="minorEastAsia" w:cstheme="minorBidi"/>
                <w:noProof/>
                <w:sz w:val="24"/>
                <w:szCs w:val="24"/>
                <w:lang w:eastAsia="en-GB"/>
              </w:rPr>
              <w:tab/>
            </w:r>
            <w:r w:rsidRPr="002048B7">
              <w:rPr>
                <w:rStyle w:val="Hyperlink"/>
                <w:noProof/>
              </w:rPr>
              <w:t>The Fuel That Will Be Used</w:t>
            </w:r>
            <w:r>
              <w:rPr>
                <w:noProof/>
                <w:webHidden/>
              </w:rPr>
              <w:tab/>
            </w:r>
            <w:r>
              <w:rPr>
                <w:noProof/>
                <w:webHidden/>
              </w:rPr>
              <w:fldChar w:fldCharType="begin"/>
            </w:r>
            <w:r>
              <w:rPr>
                <w:noProof/>
                <w:webHidden/>
              </w:rPr>
              <w:instrText xml:space="preserve"> PAGEREF _Toc130760318 \h </w:instrText>
            </w:r>
            <w:r>
              <w:rPr>
                <w:noProof/>
                <w:webHidden/>
              </w:rPr>
            </w:r>
            <w:r>
              <w:rPr>
                <w:noProof/>
                <w:webHidden/>
              </w:rPr>
              <w:fldChar w:fldCharType="separate"/>
            </w:r>
            <w:r>
              <w:rPr>
                <w:noProof/>
                <w:webHidden/>
              </w:rPr>
              <w:t>19</w:t>
            </w:r>
            <w:r>
              <w:rPr>
                <w:noProof/>
                <w:webHidden/>
              </w:rPr>
              <w:fldChar w:fldCharType="end"/>
            </w:r>
          </w:hyperlink>
        </w:p>
        <w:p w14:paraId="0A6FD70F" w14:textId="723AC8C2" w:rsidR="00ED6D0E" w:rsidRDefault="00ED6D0E">
          <w:pPr>
            <w:pStyle w:val="TOC2"/>
            <w:tabs>
              <w:tab w:val="left" w:pos="880"/>
              <w:tab w:val="right" w:leader="dot" w:pos="9016"/>
            </w:tabs>
            <w:rPr>
              <w:rFonts w:eastAsiaTheme="minorEastAsia" w:cstheme="minorBidi"/>
              <w:b w:val="0"/>
              <w:bCs w:val="0"/>
              <w:noProof/>
              <w:sz w:val="24"/>
              <w:szCs w:val="24"/>
              <w:lang w:eastAsia="en-GB"/>
            </w:rPr>
          </w:pPr>
          <w:hyperlink w:anchor="_Toc130760319" w:history="1">
            <w:r w:rsidRPr="002048B7">
              <w:rPr>
                <w:rStyle w:val="Hyperlink"/>
                <w:rFonts w:ascii="Calibri Light" w:eastAsia="Calibri Light" w:hAnsi="Calibri Light" w:cs="Calibri Light"/>
                <w:noProof/>
              </w:rPr>
              <w:t>3.3.</w:t>
            </w:r>
            <w:r>
              <w:rPr>
                <w:rFonts w:eastAsiaTheme="minorEastAsia" w:cstheme="minorBidi"/>
                <w:b w:val="0"/>
                <w:bCs w:val="0"/>
                <w:noProof/>
                <w:sz w:val="24"/>
                <w:szCs w:val="24"/>
                <w:lang w:eastAsia="en-GB"/>
              </w:rPr>
              <w:tab/>
            </w:r>
            <w:r w:rsidRPr="002048B7">
              <w:rPr>
                <w:rStyle w:val="Hyperlink"/>
                <w:rFonts w:ascii="Calibri Light" w:eastAsia="Calibri Light" w:hAnsi="Calibri Light" w:cs="Calibri Light"/>
                <w:noProof/>
              </w:rPr>
              <w:t>Internal Combustion Engine Options</w:t>
            </w:r>
            <w:r>
              <w:rPr>
                <w:noProof/>
                <w:webHidden/>
              </w:rPr>
              <w:tab/>
            </w:r>
            <w:r>
              <w:rPr>
                <w:noProof/>
                <w:webHidden/>
              </w:rPr>
              <w:fldChar w:fldCharType="begin"/>
            </w:r>
            <w:r>
              <w:rPr>
                <w:noProof/>
                <w:webHidden/>
              </w:rPr>
              <w:instrText xml:space="preserve"> PAGEREF _Toc130760319 \h </w:instrText>
            </w:r>
            <w:r>
              <w:rPr>
                <w:noProof/>
                <w:webHidden/>
              </w:rPr>
            </w:r>
            <w:r>
              <w:rPr>
                <w:noProof/>
                <w:webHidden/>
              </w:rPr>
              <w:fldChar w:fldCharType="separate"/>
            </w:r>
            <w:r>
              <w:rPr>
                <w:noProof/>
                <w:webHidden/>
              </w:rPr>
              <w:t>19</w:t>
            </w:r>
            <w:r>
              <w:rPr>
                <w:noProof/>
                <w:webHidden/>
              </w:rPr>
              <w:fldChar w:fldCharType="end"/>
            </w:r>
          </w:hyperlink>
        </w:p>
        <w:p w14:paraId="7F9A1976" w14:textId="0D7805BB" w:rsidR="00ED6D0E" w:rsidRDefault="00ED6D0E">
          <w:pPr>
            <w:pStyle w:val="TOC3"/>
            <w:tabs>
              <w:tab w:val="left" w:pos="1320"/>
              <w:tab w:val="right" w:leader="dot" w:pos="9016"/>
            </w:tabs>
            <w:rPr>
              <w:rFonts w:eastAsiaTheme="minorEastAsia" w:cstheme="minorBidi"/>
              <w:noProof/>
              <w:sz w:val="24"/>
              <w:szCs w:val="24"/>
              <w:lang w:eastAsia="en-GB"/>
            </w:rPr>
          </w:pPr>
          <w:hyperlink w:anchor="_Toc130760320" w:history="1">
            <w:r w:rsidRPr="002048B7">
              <w:rPr>
                <w:rStyle w:val="Hyperlink"/>
                <w:rFonts w:ascii="Calibri Light" w:eastAsia="Calibri Light" w:hAnsi="Calibri Light" w:cs="Calibri Light"/>
                <w:noProof/>
              </w:rPr>
              <w:t>3.3.1.</w:t>
            </w:r>
            <w:r>
              <w:rPr>
                <w:rFonts w:eastAsiaTheme="minorEastAsia" w:cstheme="minorBidi"/>
                <w:noProof/>
                <w:sz w:val="24"/>
                <w:szCs w:val="24"/>
                <w:lang w:eastAsia="en-GB"/>
              </w:rPr>
              <w:tab/>
            </w:r>
            <w:r w:rsidRPr="002048B7">
              <w:rPr>
                <w:rStyle w:val="Hyperlink"/>
                <w:rFonts w:ascii="Calibri Light" w:eastAsia="Calibri Light" w:hAnsi="Calibri Light" w:cs="Calibri Light"/>
                <w:noProof/>
              </w:rPr>
              <w:t>Possible Engines</w:t>
            </w:r>
            <w:r>
              <w:rPr>
                <w:noProof/>
                <w:webHidden/>
              </w:rPr>
              <w:tab/>
            </w:r>
            <w:r>
              <w:rPr>
                <w:noProof/>
                <w:webHidden/>
              </w:rPr>
              <w:fldChar w:fldCharType="begin"/>
            </w:r>
            <w:r>
              <w:rPr>
                <w:noProof/>
                <w:webHidden/>
              </w:rPr>
              <w:instrText xml:space="preserve"> PAGEREF _Toc130760320 \h </w:instrText>
            </w:r>
            <w:r>
              <w:rPr>
                <w:noProof/>
                <w:webHidden/>
              </w:rPr>
            </w:r>
            <w:r>
              <w:rPr>
                <w:noProof/>
                <w:webHidden/>
              </w:rPr>
              <w:fldChar w:fldCharType="separate"/>
            </w:r>
            <w:r>
              <w:rPr>
                <w:noProof/>
                <w:webHidden/>
              </w:rPr>
              <w:t>20</w:t>
            </w:r>
            <w:r>
              <w:rPr>
                <w:noProof/>
                <w:webHidden/>
              </w:rPr>
              <w:fldChar w:fldCharType="end"/>
            </w:r>
          </w:hyperlink>
        </w:p>
        <w:p w14:paraId="55CFBADA" w14:textId="6F5E8373" w:rsidR="00ED6D0E" w:rsidRDefault="00ED6D0E">
          <w:pPr>
            <w:pStyle w:val="TOC3"/>
            <w:tabs>
              <w:tab w:val="left" w:pos="1320"/>
              <w:tab w:val="right" w:leader="dot" w:pos="9016"/>
            </w:tabs>
            <w:rPr>
              <w:rFonts w:eastAsiaTheme="minorEastAsia" w:cstheme="minorBidi"/>
              <w:noProof/>
              <w:sz w:val="24"/>
              <w:szCs w:val="24"/>
              <w:lang w:eastAsia="en-GB"/>
            </w:rPr>
          </w:pPr>
          <w:hyperlink w:anchor="_Toc130760321" w:history="1">
            <w:r w:rsidRPr="002048B7">
              <w:rPr>
                <w:rStyle w:val="Hyperlink"/>
                <w:noProof/>
              </w:rPr>
              <w:t>3.3.2.</w:t>
            </w:r>
            <w:r>
              <w:rPr>
                <w:rFonts w:eastAsiaTheme="minorEastAsia" w:cstheme="minorBidi"/>
                <w:noProof/>
                <w:sz w:val="24"/>
                <w:szCs w:val="24"/>
                <w:lang w:eastAsia="en-GB"/>
              </w:rPr>
              <w:tab/>
            </w:r>
            <w:r w:rsidRPr="002048B7">
              <w:rPr>
                <w:rStyle w:val="Hyperlink"/>
                <w:noProof/>
              </w:rPr>
              <w:t>Investigating the Triumph Tiger Sport 660</w:t>
            </w:r>
            <w:r>
              <w:rPr>
                <w:noProof/>
                <w:webHidden/>
              </w:rPr>
              <w:tab/>
            </w:r>
            <w:r>
              <w:rPr>
                <w:noProof/>
                <w:webHidden/>
              </w:rPr>
              <w:fldChar w:fldCharType="begin"/>
            </w:r>
            <w:r>
              <w:rPr>
                <w:noProof/>
                <w:webHidden/>
              </w:rPr>
              <w:instrText xml:space="preserve"> PAGEREF _Toc130760321 \h </w:instrText>
            </w:r>
            <w:r>
              <w:rPr>
                <w:noProof/>
                <w:webHidden/>
              </w:rPr>
            </w:r>
            <w:r>
              <w:rPr>
                <w:noProof/>
                <w:webHidden/>
              </w:rPr>
              <w:fldChar w:fldCharType="separate"/>
            </w:r>
            <w:r>
              <w:rPr>
                <w:noProof/>
                <w:webHidden/>
              </w:rPr>
              <w:t>21</w:t>
            </w:r>
            <w:r>
              <w:rPr>
                <w:noProof/>
                <w:webHidden/>
              </w:rPr>
              <w:fldChar w:fldCharType="end"/>
            </w:r>
          </w:hyperlink>
        </w:p>
        <w:p w14:paraId="1D40281F" w14:textId="484CEE8E" w:rsidR="00ED6D0E" w:rsidRDefault="00ED6D0E">
          <w:pPr>
            <w:pStyle w:val="TOC3"/>
            <w:tabs>
              <w:tab w:val="left" w:pos="1320"/>
              <w:tab w:val="right" w:leader="dot" w:pos="9016"/>
            </w:tabs>
            <w:rPr>
              <w:rFonts w:eastAsiaTheme="minorEastAsia" w:cstheme="minorBidi"/>
              <w:noProof/>
              <w:sz w:val="24"/>
              <w:szCs w:val="24"/>
              <w:lang w:eastAsia="en-GB"/>
            </w:rPr>
          </w:pPr>
          <w:hyperlink w:anchor="_Toc130760322" w:history="1">
            <w:r w:rsidRPr="002048B7">
              <w:rPr>
                <w:rStyle w:val="Hyperlink"/>
                <w:noProof/>
              </w:rPr>
              <w:t>3.3.3.</w:t>
            </w:r>
            <w:r>
              <w:rPr>
                <w:rFonts w:eastAsiaTheme="minorEastAsia" w:cstheme="minorBidi"/>
                <w:noProof/>
                <w:sz w:val="24"/>
                <w:szCs w:val="24"/>
                <w:lang w:eastAsia="en-GB"/>
              </w:rPr>
              <w:tab/>
            </w:r>
            <w:r w:rsidRPr="002048B7">
              <w:rPr>
                <w:rStyle w:val="Hyperlink"/>
                <w:noProof/>
              </w:rPr>
              <w:t>The Triumph 675</w:t>
            </w:r>
            <w:r>
              <w:rPr>
                <w:noProof/>
                <w:webHidden/>
              </w:rPr>
              <w:tab/>
            </w:r>
            <w:r>
              <w:rPr>
                <w:noProof/>
                <w:webHidden/>
              </w:rPr>
              <w:fldChar w:fldCharType="begin"/>
            </w:r>
            <w:r>
              <w:rPr>
                <w:noProof/>
                <w:webHidden/>
              </w:rPr>
              <w:instrText xml:space="preserve"> PAGEREF _Toc130760322 \h </w:instrText>
            </w:r>
            <w:r>
              <w:rPr>
                <w:noProof/>
                <w:webHidden/>
              </w:rPr>
            </w:r>
            <w:r>
              <w:rPr>
                <w:noProof/>
                <w:webHidden/>
              </w:rPr>
              <w:fldChar w:fldCharType="separate"/>
            </w:r>
            <w:r>
              <w:rPr>
                <w:noProof/>
                <w:webHidden/>
              </w:rPr>
              <w:t>21</w:t>
            </w:r>
            <w:r>
              <w:rPr>
                <w:noProof/>
                <w:webHidden/>
              </w:rPr>
              <w:fldChar w:fldCharType="end"/>
            </w:r>
          </w:hyperlink>
        </w:p>
        <w:p w14:paraId="414FE875" w14:textId="4C82E82B" w:rsidR="00ED6D0E" w:rsidRDefault="00ED6D0E">
          <w:pPr>
            <w:pStyle w:val="TOC3"/>
            <w:tabs>
              <w:tab w:val="left" w:pos="1320"/>
              <w:tab w:val="right" w:leader="dot" w:pos="9016"/>
            </w:tabs>
            <w:rPr>
              <w:rFonts w:eastAsiaTheme="minorEastAsia" w:cstheme="minorBidi"/>
              <w:noProof/>
              <w:sz w:val="24"/>
              <w:szCs w:val="24"/>
              <w:lang w:eastAsia="en-GB"/>
            </w:rPr>
          </w:pPr>
          <w:hyperlink w:anchor="_Toc130760323" w:history="1">
            <w:r w:rsidRPr="002048B7">
              <w:rPr>
                <w:rStyle w:val="Hyperlink"/>
                <w:noProof/>
              </w:rPr>
              <w:t>3.3.4.</w:t>
            </w:r>
            <w:r>
              <w:rPr>
                <w:rFonts w:eastAsiaTheme="minorEastAsia" w:cstheme="minorBidi"/>
                <w:noProof/>
                <w:sz w:val="24"/>
                <w:szCs w:val="24"/>
                <w:lang w:eastAsia="en-GB"/>
              </w:rPr>
              <w:tab/>
            </w:r>
            <w:r w:rsidRPr="002048B7">
              <w:rPr>
                <w:rStyle w:val="Hyperlink"/>
                <w:noProof/>
              </w:rPr>
              <w:t>Naturally Aspirated Verses Forced Induction</w:t>
            </w:r>
            <w:r>
              <w:rPr>
                <w:noProof/>
                <w:webHidden/>
              </w:rPr>
              <w:tab/>
            </w:r>
            <w:r>
              <w:rPr>
                <w:noProof/>
                <w:webHidden/>
              </w:rPr>
              <w:fldChar w:fldCharType="begin"/>
            </w:r>
            <w:r>
              <w:rPr>
                <w:noProof/>
                <w:webHidden/>
              </w:rPr>
              <w:instrText xml:space="preserve"> PAGEREF _Toc130760323 \h </w:instrText>
            </w:r>
            <w:r>
              <w:rPr>
                <w:noProof/>
                <w:webHidden/>
              </w:rPr>
            </w:r>
            <w:r>
              <w:rPr>
                <w:noProof/>
                <w:webHidden/>
              </w:rPr>
              <w:fldChar w:fldCharType="separate"/>
            </w:r>
            <w:r>
              <w:rPr>
                <w:noProof/>
                <w:webHidden/>
              </w:rPr>
              <w:t>22</w:t>
            </w:r>
            <w:r>
              <w:rPr>
                <w:noProof/>
                <w:webHidden/>
              </w:rPr>
              <w:fldChar w:fldCharType="end"/>
            </w:r>
          </w:hyperlink>
        </w:p>
        <w:p w14:paraId="31959703" w14:textId="57C3DA12" w:rsidR="00ED6D0E" w:rsidRDefault="00ED6D0E">
          <w:pPr>
            <w:pStyle w:val="TOC2"/>
            <w:tabs>
              <w:tab w:val="left" w:pos="880"/>
              <w:tab w:val="right" w:leader="dot" w:pos="9016"/>
            </w:tabs>
            <w:rPr>
              <w:rFonts w:eastAsiaTheme="minorEastAsia" w:cstheme="minorBidi"/>
              <w:b w:val="0"/>
              <w:bCs w:val="0"/>
              <w:noProof/>
              <w:sz w:val="24"/>
              <w:szCs w:val="24"/>
              <w:lang w:eastAsia="en-GB"/>
            </w:rPr>
          </w:pPr>
          <w:hyperlink w:anchor="_Toc130760324" w:history="1">
            <w:r w:rsidRPr="002048B7">
              <w:rPr>
                <w:rStyle w:val="Hyperlink"/>
                <w:noProof/>
              </w:rPr>
              <w:t>3.4.</w:t>
            </w:r>
            <w:r>
              <w:rPr>
                <w:rFonts w:eastAsiaTheme="minorEastAsia" w:cstheme="minorBidi"/>
                <w:b w:val="0"/>
                <w:bCs w:val="0"/>
                <w:noProof/>
                <w:sz w:val="24"/>
                <w:szCs w:val="24"/>
                <w:lang w:eastAsia="en-GB"/>
              </w:rPr>
              <w:tab/>
            </w:r>
            <w:r w:rsidRPr="002048B7">
              <w:rPr>
                <w:rStyle w:val="Hyperlink"/>
                <w:noProof/>
              </w:rPr>
              <w:t>Triumph 675 Long Block</w:t>
            </w:r>
            <w:r>
              <w:rPr>
                <w:noProof/>
                <w:webHidden/>
              </w:rPr>
              <w:tab/>
            </w:r>
            <w:r>
              <w:rPr>
                <w:noProof/>
                <w:webHidden/>
              </w:rPr>
              <w:fldChar w:fldCharType="begin"/>
            </w:r>
            <w:r>
              <w:rPr>
                <w:noProof/>
                <w:webHidden/>
              </w:rPr>
              <w:instrText xml:space="preserve"> PAGEREF _Toc130760324 \h </w:instrText>
            </w:r>
            <w:r>
              <w:rPr>
                <w:noProof/>
                <w:webHidden/>
              </w:rPr>
            </w:r>
            <w:r>
              <w:rPr>
                <w:noProof/>
                <w:webHidden/>
              </w:rPr>
              <w:fldChar w:fldCharType="separate"/>
            </w:r>
            <w:r>
              <w:rPr>
                <w:noProof/>
                <w:webHidden/>
              </w:rPr>
              <w:t>23</w:t>
            </w:r>
            <w:r>
              <w:rPr>
                <w:noProof/>
                <w:webHidden/>
              </w:rPr>
              <w:fldChar w:fldCharType="end"/>
            </w:r>
          </w:hyperlink>
        </w:p>
        <w:p w14:paraId="52CF2501" w14:textId="66B18CBA" w:rsidR="00ED6D0E" w:rsidRDefault="00ED6D0E">
          <w:pPr>
            <w:pStyle w:val="TOC3"/>
            <w:tabs>
              <w:tab w:val="left" w:pos="1320"/>
              <w:tab w:val="right" w:leader="dot" w:pos="9016"/>
            </w:tabs>
            <w:rPr>
              <w:rFonts w:eastAsiaTheme="minorEastAsia" w:cstheme="minorBidi"/>
              <w:noProof/>
              <w:sz w:val="24"/>
              <w:szCs w:val="24"/>
              <w:lang w:eastAsia="en-GB"/>
            </w:rPr>
          </w:pPr>
          <w:hyperlink w:anchor="_Toc130760325" w:history="1">
            <w:r w:rsidRPr="002048B7">
              <w:rPr>
                <w:rStyle w:val="Hyperlink"/>
                <w:noProof/>
              </w:rPr>
              <w:t>3.4.1.</w:t>
            </w:r>
            <w:r>
              <w:rPr>
                <w:rFonts w:eastAsiaTheme="minorEastAsia" w:cstheme="minorBidi"/>
                <w:noProof/>
                <w:sz w:val="24"/>
                <w:szCs w:val="24"/>
                <w:lang w:eastAsia="en-GB"/>
              </w:rPr>
              <w:tab/>
            </w:r>
            <w:r w:rsidRPr="002048B7">
              <w:rPr>
                <w:rStyle w:val="Hyperlink"/>
                <w:noProof/>
              </w:rPr>
              <w:t>Sourcing the Engine</w:t>
            </w:r>
            <w:r>
              <w:rPr>
                <w:noProof/>
                <w:webHidden/>
              </w:rPr>
              <w:tab/>
            </w:r>
            <w:r>
              <w:rPr>
                <w:noProof/>
                <w:webHidden/>
              </w:rPr>
              <w:fldChar w:fldCharType="begin"/>
            </w:r>
            <w:r>
              <w:rPr>
                <w:noProof/>
                <w:webHidden/>
              </w:rPr>
              <w:instrText xml:space="preserve"> PAGEREF _Toc130760325 \h </w:instrText>
            </w:r>
            <w:r>
              <w:rPr>
                <w:noProof/>
                <w:webHidden/>
              </w:rPr>
            </w:r>
            <w:r>
              <w:rPr>
                <w:noProof/>
                <w:webHidden/>
              </w:rPr>
              <w:fldChar w:fldCharType="separate"/>
            </w:r>
            <w:r>
              <w:rPr>
                <w:noProof/>
                <w:webHidden/>
              </w:rPr>
              <w:t>23</w:t>
            </w:r>
            <w:r>
              <w:rPr>
                <w:noProof/>
                <w:webHidden/>
              </w:rPr>
              <w:fldChar w:fldCharType="end"/>
            </w:r>
          </w:hyperlink>
        </w:p>
        <w:p w14:paraId="6FCB8C2D" w14:textId="6DF307B4" w:rsidR="00ED6D0E" w:rsidRDefault="00ED6D0E">
          <w:pPr>
            <w:pStyle w:val="TOC3"/>
            <w:tabs>
              <w:tab w:val="left" w:pos="1320"/>
              <w:tab w:val="right" w:leader="dot" w:pos="9016"/>
            </w:tabs>
            <w:rPr>
              <w:rFonts w:eastAsiaTheme="minorEastAsia" w:cstheme="minorBidi"/>
              <w:noProof/>
              <w:sz w:val="24"/>
              <w:szCs w:val="24"/>
              <w:lang w:eastAsia="en-GB"/>
            </w:rPr>
          </w:pPr>
          <w:hyperlink w:anchor="_Toc130760326" w:history="1">
            <w:r w:rsidRPr="002048B7">
              <w:rPr>
                <w:rStyle w:val="Hyperlink"/>
                <w:noProof/>
              </w:rPr>
              <w:t>3.4.2.</w:t>
            </w:r>
            <w:r>
              <w:rPr>
                <w:rFonts w:eastAsiaTheme="minorEastAsia" w:cstheme="minorBidi"/>
                <w:noProof/>
                <w:sz w:val="24"/>
                <w:szCs w:val="24"/>
                <w:lang w:eastAsia="en-GB"/>
              </w:rPr>
              <w:tab/>
            </w:r>
            <w:r w:rsidRPr="002048B7">
              <w:rPr>
                <w:rStyle w:val="Hyperlink"/>
                <w:noProof/>
              </w:rPr>
              <w:t>Changes for E85</w:t>
            </w:r>
            <w:r>
              <w:rPr>
                <w:noProof/>
                <w:webHidden/>
              </w:rPr>
              <w:tab/>
            </w:r>
            <w:r>
              <w:rPr>
                <w:noProof/>
                <w:webHidden/>
              </w:rPr>
              <w:fldChar w:fldCharType="begin"/>
            </w:r>
            <w:r>
              <w:rPr>
                <w:noProof/>
                <w:webHidden/>
              </w:rPr>
              <w:instrText xml:space="preserve"> PAGEREF _Toc130760326 \h </w:instrText>
            </w:r>
            <w:r>
              <w:rPr>
                <w:noProof/>
                <w:webHidden/>
              </w:rPr>
            </w:r>
            <w:r>
              <w:rPr>
                <w:noProof/>
                <w:webHidden/>
              </w:rPr>
              <w:fldChar w:fldCharType="separate"/>
            </w:r>
            <w:r>
              <w:rPr>
                <w:noProof/>
                <w:webHidden/>
              </w:rPr>
              <w:t>23</w:t>
            </w:r>
            <w:r>
              <w:rPr>
                <w:noProof/>
                <w:webHidden/>
              </w:rPr>
              <w:fldChar w:fldCharType="end"/>
            </w:r>
          </w:hyperlink>
        </w:p>
        <w:p w14:paraId="6ECD7B01" w14:textId="72DEE2FE" w:rsidR="00ED6D0E" w:rsidRDefault="00ED6D0E">
          <w:pPr>
            <w:pStyle w:val="TOC3"/>
            <w:tabs>
              <w:tab w:val="left" w:pos="1320"/>
              <w:tab w:val="right" w:leader="dot" w:pos="9016"/>
            </w:tabs>
            <w:rPr>
              <w:rFonts w:eastAsiaTheme="minorEastAsia" w:cstheme="minorBidi"/>
              <w:noProof/>
              <w:sz w:val="24"/>
              <w:szCs w:val="24"/>
              <w:lang w:eastAsia="en-GB"/>
            </w:rPr>
          </w:pPr>
          <w:hyperlink w:anchor="_Toc130760327" w:history="1">
            <w:r w:rsidRPr="002048B7">
              <w:rPr>
                <w:rStyle w:val="Hyperlink"/>
                <w:noProof/>
              </w:rPr>
              <w:t>3.4.3.</w:t>
            </w:r>
            <w:r>
              <w:rPr>
                <w:rFonts w:eastAsiaTheme="minorEastAsia" w:cstheme="minorBidi"/>
                <w:noProof/>
                <w:sz w:val="24"/>
                <w:szCs w:val="24"/>
                <w:lang w:eastAsia="en-GB"/>
              </w:rPr>
              <w:tab/>
            </w:r>
            <w:r w:rsidRPr="002048B7">
              <w:rPr>
                <w:rStyle w:val="Hyperlink"/>
                <w:noProof/>
              </w:rPr>
              <w:t>Engine Rotating Assembly</w:t>
            </w:r>
            <w:r>
              <w:rPr>
                <w:noProof/>
                <w:webHidden/>
              </w:rPr>
              <w:tab/>
            </w:r>
            <w:r>
              <w:rPr>
                <w:noProof/>
                <w:webHidden/>
              </w:rPr>
              <w:fldChar w:fldCharType="begin"/>
            </w:r>
            <w:r>
              <w:rPr>
                <w:noProof/>
                <w:webHidden/>
              </w:rPr>
              <w:instrText xml:space="preserve"> PAGEREF _Toc130760327 \h </w:instrText>
            </w:r>
            <w:r>
              <w:rPr>
                <w:noProof/>
                <w:webHidden/>
              </w:rPr>
            </w:r>
            <w:r>
              <w:rPr>
                <w:noProof/>
                <w:webHidden/>
              </w:rPr>
              <w:fldChar w:fldCharType="separate"/>
            </w:r>
            <w:r>
              <w:rPr>
                <w:noProof/>
                <w:webHidden/>
              </w:rPr>
              <w:t>24</w:t>
            </w:r>
            <w:r>
              <w:rPr>
                <w:noProof/>
                <w:webHidden/>
              </w:rPr>
              <w:fldChar w:fldCharType="end"/>
            </w:r>
          </w:hyperlink>
        </w:p>
        <w:p w14:paraId="5BF4BB7D" w14:textId="4A07AA1A" w:rsidR="00ED6D0E" w:rsidRDefault="00ED6D0E">
          <w:pPr>
            <w:pStyle w:val="TOC3"/>
            <w:tabs>
              <w:tab w:val="left" w:pos="1320"/>
              <w:tab w:val="right" w:leader="dot" w:pos="9016"/>
            </w:tabs>
            <w:rPr>
              <w:rFonts w:eastAsiaTheme="minorEastAsia" w:cstheme="minorBidi"/>
              <w:noProof/>
              <w:sz w:val="24"/>
              <w:szCs w:val="24"/>
              <w:lang w:eastAsia="en-GB"/>
            </w:rPr>
          </w:pPr>
          <w:hyperlink w:anchor="_Toc130760328" w:history="1">
            <w:r w:rsidRPr="002048B7">
              <w:rPr>
                <w:rStyle w:val="Hyperlink"/>
                <w:noProof/>
              </w:rPr>
              <w:t>3.4.4.</w:t>
            </w:r>
            <w:r>
              <w:rPr>
                <w:rFonts w:eastAsiaTheme="minorEastAsia" w:cstheme="minorBidi"/>
                <w:noProof/>
                <w:sz w:val="24"/>
                <w:szCs w:val="24"/>
                <w:lang w:eastAsia="en-GB"/>
              </w:rPr>
              <w:tab/>
            </w:r>
            <w:r w:rsidRPr="002048B7">
              <w:rPr>
                <w:rStyle w:val="Hyperlink"/>
                <w:noProof/>
              </w:rPr>
              <w:t>Cylinder Head Modification</w:t>
            </w:r>
            <w:r>
              <w:rPr>
                <w:noProof/>
                <w:webHidden/>
              </w:rPr>
              <w:tab/>
            </w:r>
            <w:r>
              <w:rPr>
                <w:noProof/>
                <w:webHidden/>
              </w:rPr>
              <w:fldChar w:fldCharType="begin"/>
            </w:r>
            <w:r>
              <w:rPr>
                <w:noProof/>
                <w:webHidden/>
              </w:rPr>
              <w:instrText xml:space="preserve"> PAGEREF _Toc130760328 \h </w:instrText>
            </w:r>
            <w:r>
              <w:rPr>
                <w:noProof/>
                <w:webHidden/>
              </w:rPr>
            </w:r>
            <w:r>
              <w:rPr>
                <w:noProof/>
                <w:webHidden/>
              </w:rPr>
              <w:fldChar w:fldCharType="separate"/>
            </w:r>
            <w:r>
              <w:rPr>
                <w:noProof/>
                <w:webHidden/>
              </w:rPr>
              <w:t>25</w:t>
            </w:r>
            <w:r>
              <w:rPr>
                <w:noProof/>
                <w:webHidden/>
              </w:rPr>
              <w:fldChar w:fldCharType="end"/>
            </w:r>
          </w:hyperlink>
        </w:p>
        <w:p w14:paraId="56C99A6D" w14:textId="2A55A062" w:rsidR="00ED6D0E" w:rsidRDefault="00ED6D0E">
          <w:pPr>
            <w:pStyle w:val="TOC3"/>
            <w:tabs>
              <w:tab w:val="left" w:pos="1320"/>
              <w:tab w:val="right" w:leader="dot" w:pos="9016"/>
            </w:tabs>
            <w:rPr>
              <w:rFonts w:eastAsiaTheme="minorEastAsia" w:cstheme="minorBidi"/>
              <w:noProof/>
              <w:sz w:val="24"/>
              <w:szCs w:val="24"/>
              <w:lang w:eastAsia="en-GB"/>
            </w:rPr>
          </w:pPr>
          <w:hyperlink w:anchor="_Toc130760329" w:history="1">
            <w:r w:rsidRPr="002048B7">
              <w:rPr>
                <w:rStyle w:val="Hyperlink"/>
                <w:noProof/>
              </w:rPr>
              <w:t>3.4.5.</w:t>
            </w:r>
            <w:r>
              <w:rPr>
                <w:rFonts w:eastAsiaTheme="minorEastAsia" w:cstheme="minorBidi"/>
                <w:noProof/>
                <w:sz w:val="24"/>
                <w:szCs w:val="24"/>
                <w:lang w:eastAsia="en-GB"/>
              </w:rPr>
              <w:tab/>
            </w:r>
            <w:r w:rsidRPr="002048B7">
              <w:rPr>
                <w:rStyle w:val="Hyperlink"/>
                <w:noProof/>
              </w:rPr>
              <w:t>Valvetrain Components</w:t>
            </w:r>
            <w:r>
              <w:rPr>
                <w:noProof/>
                <w:webHidden/>
              </w:rPr>
              <w:tab/>
            </w:r>
            <w:r>
              <w:rPr>
                <w:noProof/>
                <w:webHidden/>
              </w:rPr>
              <w:fldChar w:fldCharType="begin"/>
            </w:r>
            <w:r>
              <w:rPr>
                <w:noProof/>
                <w:webHidden/>
              </w:rPr>
              <w:instrText xml:space="preserve"> PAGEREF _Toc130760329 \h </w:instrText>
            </w:r>
            <w:r>
              <w:rPr>
                <w:noProof/>
                <w:webHidden/>
              </w:rPr>
            </w:r>
            <w:r>
              <w:rPr>
                <w:noProof/>
                <w:webHidden/>
              </w:rPr>
              <w:fldChar w:fldCharType="separate"/>
            </w:r>
            <w:r>
              <w:rPr>
                <w:noProof/>
                <w:webHidden/>
              </w:rPr>
              <w:t>26</w:t>
            </w:r>
            <w:r>
              <w:rPr>
                <w:noProof/>
                <w:webHidden/>
              </w:rPr>
              <w:fldChar w:fldCharType="end"/>
            </w:r>
          </w:hyperlink>
        </w:p>
        <w:p w14:paraId="0F3636A5" w14:textId="16F87B7C" w:rsidR="00ED6D0E" w:rsidRDefault="00ED6D0E">
          <w:pPr>
            <w:pStyle w:val="TOC2"/>
            <w:tabs>
              <w:tab w:val="left" w:pos="880"/>
              <w:tab w:val="right" w:leader="dot" w:pos="9016"/>
            </w:tabs>
            <w:rPr>
              <w:rFonts w:eastAsiaTheme="minorEastAsia" w:cstheme="minorBidi"/>
              <w:b w:val="0"/>
              <w:bCs w:val="0"/>
              <w:noProof/>
              <w:sz w:val="24"/>
              <w:szCs w:val="24"/>
              <w:lang w:eastAsia="en-GB"/>
            </w:rPr>
          </w:pPr>
          <w:hyperlink w:anchor="_Toc130760330" w:history="1">
            <w:r w:rsidRPr="002048B7">
              <w:rPr>
                <w:rStyle w:val="Hyperlink"/>
                <w:noProof/>
              </w:rPr>
              <w:t>3.5.</w:t>
            </w:r>
            <w:r>
              <w:rPr>
                <w:rFonts w:eastAsiaTheme="minorEastAsia" w:cstheme="minorBidi"/>
                <w:b w:val="0"/>
                <w:bCs w:val="0"/>
                <w:noProof/>
                <w:sz w:val="24"/>
                <w:szCs w:val="24"/>
                <w:lang w:eastAsia="en-GB"/>
              </w:rPr>
              <w:tab/>
            </w:r>
            <w:r w:rsidRPr="002048B7">
              <w:rPr>
                <w:rStyle w:val="Hyperlink"/>
                <w:noProof/>
              </w:rPr>
              <w:t>Air Induction System</w:t>
            </w:r>
            <w:r>
              <w:rPr>
                <w:noProof/>
                <w:webHidden/>
              </w:rPr>
              <w:tab/>
            </w:r>
            <w:r>
              <w:rPr>
                <w:noProof/>
                <w:webHidden/>
              </w:rPr>
              <w:fldChar w:fldCharType="begin"/>
            </w:r>
            <w:r>
              <w:rPr>
                <w:noProof/>
                <w:webHidden/>
              </w:rPr>
              <w:instrText xml:space="preserve"> PAGEREF _Toc130760330 \h </w:instrText>
            </w:r>
            <w:r>
              <w:rPr>
                <w:noProof/>
                <w:webHidden/>
              </w:rPr>
            </w:r>
            <w:r>
              <w:rPr>
                <w:noProof/>
                <w:webHidden/>
              </w:rPr>
              <w:fldChar w:fldCharType="separate"/>
            </w:r>
            <w:r>
              <w:rPr>
                <w:noProof/>
                <w:webHidden/>
              </w:rPr>
              <w:t>27</w:t>
            </w:r>
            <w:r>
              <w:rPr>
                <w:noProof/>
                <w:webHidden/>
              </w:rPr>
              <w:fldChar w:fldCharType="end"/>
            </w:r>
          </w:hyperlink>
        </w:p>
        <w:p w14:paraId="2DDB12C3" w14:textId="34389D80" w:rsidR="00ED6D0E" w:rsidRDefault="00ED6D0E">
          <w:pPr>
            <w:pStyle w:val="TOC3"/>
            <w:tabs>
              <w:tab w:val="left" w:pos="1320"/>
              <w:tab w:val="right" w:leader="dot" w:pos="9016"/>
            </w:tabs>
            <w:rPr>
              <w:rFonts w:eastAsiaTheme="minorEastAsia" w:cstheme="minorBidi"/>
              <w:noProof/>
              <w:sz w:val="24"/>
              <w:szCs w:val="24"/>
              <w:lang w:eastAsia="en-GB"/>
            </w:rPr>
          </w:pPr>
          <w:hyperlink w:anchor="_Toc130760331" w:history="1">
            <w:r w:rsidRPr="002048B7">
              <w:rPr>
                <w:rStyle w:val="Hyperlink"/>
                <w:noProof/>
              </w:rPr>
              <w:t>3.5.1.</w:t>
            </w:r>
            <w:r>
              <w:rPr>
                <w:rFonts w:eastAsiaTheme="minorEastAsia" w:cstheme="minorBidi"/>
                <w:noProof/>
                <w:sz w:val="24"/>
                <w:szCs w:val="24"/>
                <w:lang w:eastAsia="en-GB"/>
              </w:rPr>
              <w:tab/>
            </w:r>
            <w:r w:rsidRPr="002048B7">
              <w:rPr>
                <w:rStyle w:val="Hyperlink"/>
                <w:noProof/>
              </w:rPr>
              <w:t>Inlet Manifold</w:t>
            </w:r>
            <w:r>
              <w:rPr>
                <w:noProof/>
                <w:webHidden/>
              </w:rPr>
              <w:tab/>
            </w:r>
            <w:r>
              <w:rPr>
                <w:noProof/>
                <w:webHidden/>
              </w:rPr>
              <w:fldChar w:fldCharType="begin"/>
            </w:r>
            <w:r>
              <w:rPr>
                <w:noProof/>
                <w:webHidden/>
              </w:rPr>
              <w:instrText xml:space="preserve"> PAGEREF _Toc130760331 \h </w:instrText>
            </w:r>
            <w:r>
              <w:rPr>
                <w:noProof/>
                <w:webHidden/>
              </w:rPr>
            </w:r>
            <w:r>
              <w:rPr>
                <w:noProof/>
                <w:webHidden/>
              </w:rPr>
              <w:fldChar w:fldCharType="separate"/>
            </w:r>
            <w:r>
              <w:rPr>
                <w:noProof/>
                <w:webHidden/>
              </w:rPr>
              <w:t>27</w:t>
            </w:r>
            <w:r>
              <w:rPr>
                <w:noProof/>
                <w:webHidden/>
              </w:rPr>
              <w:fldChar w:fldCharType="end"/>
            </w:r>
          </w:hyperlink>
        </w:p>
        <w:p w14:paraId="486B8CDE" w14:textId="7A55AC3D" w:rsidR="00ED6D0E" w:rsidRDefault="00ED6D0E">
          <w:pPr>
            <w:pStyle w:val="TOC3"/>
            <w:tabs>
              <w:tab w:val="left" w:pos="1320"/>
              <w:tab w:val="right" w:leader="dot" w:pos="9016"/>
            </w:tabs>
            <w:rPr>
              <w:rFonts w:eastAsiaTheme="minorEastAsia" w:cstheme="minorBidi"/>
              <w:noProof/>
              <w:sz w:val="24"/>
              <w:szCs w:val="24"/>
              <w:lang w:eastAsia="en-GB"/>
            </w:rPr>
          </w:pPr>
          <w:hyperlink w:anchor="_Toc130760332" w:history="1">
            <w:r w:rsidRPr="002048B7">
              <w:rPr>
                <w:rStyle w:val="Hyperlink"/>
                <w:noProof/>
              </w:rPr>
              <w:t>3.5.2.</w:t>
            </w:r>
            <w:r>
              <w:rPr>
                <w:rFonts w:eastAsiaTheme="minorEastAsia" w:cstheme="minorBidi"/>
                <w:noProof/>
                <w:sz w:val="24"/>
                <w:szCs w:val="24"/>
                <w:lang w:eastAsia="en-GB"/>
              </w:rPr>
              <w:tab/>
            </w:r>
            <w:r w:rsidRPr="002048B7">
              <w:rPr>
                <w:rStyle w:val="Hyperlink"/>
                <w:noProof/>
              </w:rPr>
              <w:t>Air Flow Restrictor</w:t>
            </w:r>
            <w:r>
              <w:rPr>
                <w:noProof/>
                <w:webHidden/>
              </w:rPr>
              <w:tab/>
            </w:r>
            <w:r>
              <w:rPr>
                <w:noProof/>
                <w:webHidden/>
              </w:rPr>
              <w:fldChar w:fldCharType="begin"/>
            </w:r>
            <w:r>
              <w:rPr>
                <w:noProof/>
                <w:webHidden/>
              </w:rPr>
              <w:instrText xml:space="preserve"> PAGEREF _Toc130760332 \h </w:instrText>
            </w:r>
            <w:r>
              <w:rPr>
                <w:noProof/>
                <w:webHidden/>
              </w:rPr>
            </w:r>
            <w:r>
              <w:rPr>
                <w:noProof/>
                <w:webHidden/>
              </w:rPr>
              <w:fldChar w:fldCharType="separate"/>
            </w:r>
            <w:r>
              <w:rPr>
                <w:noProof/>
                <w:webHidden/>
              </w:rPr>
              <w:t>31</w:t>
            </w:r>
            <w:r>
              <w:rPr>
                <w:noProof/>
                <w:webHidden/>
              </w:rPr>
              <w:fldChar w:fldCharType="end"/>
            </w:r>
          </w:hyperlink>
        </w:p>
        <w:p w14:paraId="61080C2B" w14:textId="6410DC97" w:rsidR="00ED6D0E" w:rsidRDefault="00ED6D0E">
          <w:pPr>
            <w:pStyle w:val="TOC3"/>
            <w:tabs>
              <w:tab w:val="left" w:pos="1320"/>
              <w:tab w:val="right" w:leader="dot" w:pos="9016"/>
            </w:tabs>
            <w:rPr>
              <w:rFonts w:eastAsiaTheme="minorEastAsia" w:cstheme="minorBidi"/>
              <w:noProof/>
              <w:sz w:val="24"/>
              <w:szCs w:val="24"/>
              <w:lang w:eastAsia="en-GB"/>
            </w:rPr>
          </w:pPr>
          <w:hyperlink w:anchor="_Toc130760333" w:history="1">
            <w:r w:rsidRPr="002048B7">
              <w:rPr>
                <w:rStyle w:val="Hyperlink"/>
                <w:noProof/>
              </w:rPr>
              <w:t>3.5.3.</w:t>
            </w:r>
            <w:r>
              <w:rPr>
                <w:rFonts w:eastAsiaTheme="minorEastAsia" w:cstheme="minorBidi"/>
                <w:noProof/>
                <w:sz w:val="24"/>
                <w:szCs w:val="24"/>
                <w:lang w:eastAsia="en-GB"/>
              </w:rPr>
              <w:tab/>
            </w:r>
            <w:r w:rsidRPr="002048B7">
              <w:rPr>
                <w:rStyle w:val="Hyperlink"/>
                <w:noProof/>
              </w:rPr>
              <w:t>Throttle Body</w:t>
            </w:r>
            <w:r>
              <w:rPr>
                <w:noProof/>
                <w:webHidden/>
              </w:rPr>
              <w:tab/>
            </w:r>
            <w:r>
              <w:rPr>
                <w:noProof/>
                <w:webHidden/>
              </w:rPr>
              <w:fldChar w:fldCharType="begin"/>
            </w:r>
            <w:r>
              <w:rPr>
                <w:noProof/>
                <w:webHidden/>
              </w:rPr>
              <w:instrText xml:space="preserve"> PAGEREF _Toc130760333 \h </w:instrText>
            </w:r>
            <w:r>
              <w:rPr>
                <w:noProof/>
                <w:webHidden/>
              </w:rPr>
            </w:r>
            <w:r>
              <w:rPr>
                <w:noProof/>
                <w:webHidden/>
              </w:rPr>
              <w:fldChar w:fldCharType="separate"/>
            </w:r>
            <w:r>
              <w:rPr>
                <w:noProof/>
                <w:webHidden/>
              </w:rPr>
              <w:t>34</w:t>
            </w:r>
            <w:r>
              <w:rPr>
                <w:noProof/>
                <w:webHidden/>
              </w:rPr>
              <w:fldChar w:fldCharType="end"/>
            </w:r>
          </w:hyperlink>
        </w:p>
        <w:p w14:paraId="0CC7C091" w14:textId="2F25C01D" w:rsidR="00ED6D0E" w:rsidRDefault="00ED6D0E">
          <w:pPr>
            <w:pStyle w:val="TOC2"/>
            <w:tabs>
              <w:tab w:val="left" w:pos="880"/>
              <w:tab w:val="right" w:leader="dot" w:pos="9016"/>
            </w:tabs>
            <w:rPr>
              <w:rFonts w:eastAsiaTheme="minorEastAsia" w:cstheme="minorBidi"/>
              <w:b w:val="0"/>
              <w:bCs w:val="0"/>
              <w:noProof/>
              <w:sz w:val="24"/>
              <w:szCs w:val="24"/>
              <w:lang w:eastAsia="en-GB"/>
            </w:rPr>
          </w:pPr>
          <w:hyperlink w:anchor="_Toc130760334" w:history="1">
            <w:r w:rsidRPr="002048B7">
              <w:rPr>
                <w:rStyle w:val="Hyperlink"/>
                <w:noProof/>
              </w:rPr>
              <w:t>3.6.</w:t>
            </w:r>
            <w:r>
              <w:rPr>
                <w:rFonts w:eastAsiaTheme="minorEastAsia" w:cstheme="minorBidi"/>
                <w:b w:val="0"/>
                <w:bCs w:val="0"/>
                <w:noProof/>
                <w:sz w:val="24"/>
                <w:szCs w:val="24"/>
                <w:lang w:eastAsia="en-GB"/>
              </w:rPr>
              <w:tab/>
            </w:r>
            <w:r w:rsidRPr="002048B7">
              <w:rPr>
                <w:rStyle w:val="Hyperlink"/>
                <w:noProof/>
              </w:rPr>
              <w:t>Exhaust System</w:t>
            </w:r>
            <w:r>
              <w:rPr>
                <w:noProof/>
                <w:webHidden/>
              </w:rPr>
              <w:tab/>
            </w:r>
            <w:r>
              <w:rPr>
                <w:noProof/>
                <w:webHidden/>
              </w:rPr>
              <w:fldChar w:fldCharType="begin"/>
            </w:r>
            <w:r>
              <w:rPr>
                <w:noProof/>
                <w:webHidden/>
              </w:rPr>
              <w:instrText xml:space="preserve"> PAGEREF _Toc130760334 \h </w:instrText>
            </w:r>
            <w:r>
              <w:rPr>
                <w:noProof/>
                <w:webHidden/>
              </w:rPr>
            </w:r>
            <w:r>
              <w:rPr>
                <w:noProof/>
                <w:webHidden/>
              </w:rPr>
              <w:fldChar w:fldCharType="separate"/>
            </w:r>
            <w:r>
              <w:rPr>
                <w:noProof/>
                <w:webHidden/>
              </w:rPr>
              <w:t>34</w:t>
            </w:r>
            <w:r>
              <w:rPr>
                <w:noProof/>
                <w:webHidden/>
              </w:rPr>
              <w:fldChar w:fldCharType="end"/>
            </w:r>
          </w:hyperlink>
        </w:p>
        <w:p w14:paraId="66332036" w14:textId="5C1C0A8B" w:rsidR="00ED6D0E" w:rsidRDefault="00ED6D0E">
          <w:pPr>
            <w:pStyle w:val="TOC2"/>
            <w:tabs>
              <w:tab w:val="left" w:pos="880"/>
              <w:tab w:val="right" w:leader="dot" w:pos="9016"/>
            </w:tabs>
            <w:rPr>
              <w:rFonts w:eastAsiaTheme="minorEastAsia" w:cstheme="minorBidi"/>
              <w:b w:val="0"/>
              <w:bCs w:val="0"/>
              <w:noProof/>
              <w:sz w:val="24"/>
              <w:szCs w:val="24"/>
              <w:lang w:eastAsia="en-GB"/>
            </w:rPr>
          </w:pPr>
          <w:hyperlink w:anchor="_Toc130760335" w:history="1">
            <w:r w:rsidRPr="002048B7">
              <w:rPr>
                <w:rStyle w:val="Hyperlink"/>
                <w:noProof/>
              </w:rPr>
              <w:t>3.7.</w:t>
            </w:r>
            <w:r>
              <w:rPr>
                <w:rFonts w:eastAsiaTheme="minorEastAsia" w:cstheme="minorBidi"/>
                <w:b w:val="0"/>
                <w:bCs w:val="0"/>
                <w:noProof/>
                <w:sz w:val="24"/>
                <w:szCs w:val="24"/>
                <w:lang w:eastAsia="en-GB"/>
              </w:rPr>
              <w:tab/>
            </w:r>
            <w:r w:rsidRPr="002048B7">
              <w:rPr>
                <w:rStyle w:val="Hyperlink"/>
                <w:noProof/>
              </w:rPr>
              <w:t>Fuel System</w:t>
            </w:r>
            <w:r>
              <w:rPr>
                <w:noProof/>
                <w:webHidden/>
              </w:rPr>
              <w:tab/>
            </w:r>
            <w:r>
              <w:rPr>
                <w:noProof/>
                <w:webHidden/>
              </w:rPr>
              <w:fldChar w:fldCharType="begin"/>
            </w:r>
            <w:r>
              <w:rPr>
                <w:noProof/>
                <w:webHidden/>
              </w:rPr>
              <w:instrText xml:space="preserve"> PAGEREF _Toc130760335 \h </w:instrText>
            </w:r>
            <w:r>
              <w:rPr>
                <w:noProof/>
                <w:webHidden/>
              </w:rPr>
            </w:r>
            <w:r>
              <w:rPr>
                <w:noProof/>
                <w:webHidden/>
              </w:rPr>
              <w:fldChar w:fldCharType="separate"/>
            </w:r>
            <w:r>
              <w:rPr>
                <w:noProof/>
                <w:webHidden/>
              </w:rPr>
              <w:t>35</w:t>
            </w:r>
            <w:r>
              <w:rPr>
                <w:noProof/>
                <w:webHidden/>
              </w:rPr>
              <w:fldChar w:fldCharType="end"/>
            </w:r>
          </w:hyperlink>
        </w:p>
        <w:p w14:paraId="5267B7E5" w14:textId="40D25AD8" w:rsidR="00ED6D0E" w:rsidRDefault="00ED6D0E">
          <w:pPr>
            <w:pStyle w:val="TOC3"/>
            <w:tabs>
              <w:tab w:val="left" w:pos="1320"/>
              <w:tab w:val="right" w:leader="dot" w:pos="9016"/>
            </w:tabs>
            <w:rPr>
              <w:rFonts w:eastAsiaTheme="minorEastAsia" w:cstheme="minorBidi"/>
              <w:noProof/>
              <w:sz w:val="24"/>
              <w:szCs w:val="24"/>
              <w:lang w:eastAsia="en-GB"/>
            </w:rPr>
          </w:pPr>
          <w:hyperlink w:anchor="_Toc130760336" w:history="1">
            <w:r w:rsidRPr="002048B7">
              <w:rPr>
                <w:rStyle w:val="Hyperlink"/>
                <w:noProof/>
              </w:rPr>
              <w:t>3.7.1.</w:t>
            </w:r>
            <w:r>
              <w:rPr>
                <w:rFonts w:eastAsiaTheme="minorEastAsia" w:cstheme="minorBidi"/>
                <w:noProof/>
                <w:sz w:val="24"/>
                <w:szCs w:val="24"/>
                <w:lang w:eastAsia="en-GB"/>
              </w:rPr>
              <w:tab/>
            </w:r>
            <w:r w:rsidRPr="002048B7">
              <w:rPr>
                <w:rStyle w:val="Hyperlink"/>
                <w:noProof/>
              </w:rPr>
              <w:t>Fuel Injectors</w:t>
            </w:r>
            <w:r>
              <w:rPr>
                <w:noProof/>
                <w:webHidden/>
              </w:rPr>
              <w:tab/>
            </w:r>
            <w:r>
              <w:rPr>
                <w:noProof/>
                <w:webHidden/>
              </w:rPr>
              <w:fldChar w:fldCharType="begin"/>
            </w:r>
            <w:r>
              <w:rPr>
                <w:noProof/>
                <w:webHidden/>
              </w:rPr>
              <w:instrText xml:space="preserve"> PAGEREF _Toc130760336 \h </w:instrText>
            </w:r>
            <w:r>
              <w:rPr>
                <w:noProof/>
                <w:webHidden/>
              </w:rPr>
            </w:r>
            <w:r>
              <w:rPr>
                <w:noProof/>
                <w:webHidden/>
              </w:rPr>
              <w:fldChar w:fldCharType="separate"/>
            </w:r>
            <w:r>
              <w:rPr>
                <w:noProof/>
                <w:webHidden/>
              </w:rPr>
              <w:t>35</w:t>
            </w:r>
            <w:r>
              <w:rPr>
                <w:noProof/>
                <w:webHidden/>
              </w:rPr>
              <w:fldChar w:fldCharType="end"/>
            </w:r>
          </w:hyperlink>
        </w:p>
        <w:p w14:paraId="7006A4D4" w14:textId="37D2C2F0" w:rsidR="00ED6D0E" w:rsidRDefault="00ED6D0E">
          <w:pPr>
            <w:pStyle w:val="TOC2"/>
            <w:tabs>
              <w:tab w:val="left" w:pos="880"/>
              <w:tab w:val="right" w:leader="dot" w:pos="9016"/>
            </w:tabs>
            <w:rPr>
              <w:rFonts w:eastAsiaTheme="minorEastAsia" w:cstheme="minorBidi"/>
              <w:b w:val="0"/>
              <w:bCs w:val="0"/>
              <w:noProof/>
              <w:sz w:val="24"/>
              <w:szCs w:val="24"/>
              <w:lang w:eastAsia="en-GB"/>
            </w:rPr>
          </w:pPr>
          <w:hyperlink w:anchor="_Toc130760337" w:history="1">
            <w:r w:rsidRPr="002048B7">
              <w:rPr>
                <w:rStyle w:val="Hyperlink"/>
                <w:noProof/>
              </w:rPr>
              <w:t>3.8.</w:t>
            </w:r>
            <w:r>
              <w:rPr>
                <w:rFonts w:eastAsiaTheme="minorEastAsia" w:cstheme="minorBidi"/>
                <w:b w:val="0"/>
                <w:bCs w:val="0"/>
                <w:noProof/>
                <w:sz w:val="24"/>
                <w:szCs w:val="24"/>
                <w:lang w:eastAsia="en-GB"/>
              </w:rPr>
              <w:tab/>
            </w:r>
            <w:r w:rsidRPr="002048B7">
              <w:rPr>
                <w:rStyle w:val="Hyperlink"/>
                <w:noProof/>
              </w:rPr>
              <w:t>Engine Management</w:t>
            </w:r>
            <w:r>
              <w:rPr>
                <w:noProof/>
                <w:webHidden/>
              </w:rPr>
              <w:tab/>
            </w:r>
            <w:r>
              <w:rPr>
                <w:noProof/>
                <w:webHidden/>
              </w:rPr>
              <w:fldChar w:fldCharType="begin"/>
            </w:r>
            <w:r>
              <w:rPr>
                <w:noProof/>
                <w:webHidden/>
              </w:rPr>
              <w:instrText xml:space="preserve"> PAGEREF _Toc130760337 \h </w:instrText>
            </w:r>
            <w:r>
              <w:rPr>
                <w:noProof/>
                <w:webHidden/>
              </w:rPr>
            </w:r>
            <w:r>
              <w:rPr>
                <w:noProof/>
                <w:webHidden/>
              </w:rPr>
              <w:fldChar w:fldCharType="separate"/>
            </w:r>
            <w:r>
              <w:rPr>
                <w:noProof/>
                <w:webHidden/>
              </w:rPr>
              <w:t>36</w:t>
            </w:r>
            <w:r>
              <w:rPr>
                <w:noProof/>
                <w:webHidden/>
              </w:rPr>
              <w:fldChar w:fldCharType="end"/>
            </w:r>
          </w:hyperlink>
        </w:p>
        <w:p w14:paraId="49EE54A6" w14:textId="40B15278" w:rsidR="00ED6D0E" w:rsidRDefault="00ED6D0E">
          <w:pPr>
            <w:pStyle w:val="TOC3"/>
            <w:tabs>
              <w:tab w:val="left" w:pos="1320"/>
              <w:tab w:val="right" w:leader="dot" w:pos="9016"/>
            </w:tabs>
            <w:rPr>
              <w:rFonts w:eastAsiaTheme="minorEastAsia" w:cstheme="minorBidi"/>
              <w:noProof/>
              <w:sz w:val="24"/>
              <w:szCs w:val="24"/>
              <w:lang w:eastAsia="en-GB"/>
            </w:rPr>
          </w:pPr>
          <w:hyperlink w:anchor="_Toc130760338" w:history="1">
            <w:r w:rsidRPr="002048B7">
              <w:rPr>
                <w:rStyle w:val="Hyperlink"/>
                <w:noProof/>
              </w:rPr>
              <w:t>3.8.1.</w:t>
            </w:r>
            <w:r>
              <w:rPr>
                <w:rFonts w:eastAsiaTheme="minorEastAsia" w:cstheme="minorBidi"/>
                <w:noProof/>
                <w:sz w:val="24"/>
                <w:szCs w:val="24"/>
                <w:lang w:eastAsia="en-GB"/>
              </w:rPr>
              <w:tab/>
            </w:r>
            <w:r w:rsidRPr="002048B7">
              <w:rPr>
                <w:rStyle w:val="Hyperlink"/>
                <w:noProof/>
              </w:rPr>
              <w:t>Factory ECU and Wiring</w:t>
            </w:r>
            <w:r>
              <w:rPr>
                <w:noProof/>
                <w:webHidden/>
              </w:rPr>
              <w:tab/>
            </w:r>
            <w:r>
              <w:rPr>
                <w:noProof/>
                <w:webHidden/>
              </w:rPr>
              <w:fldChar w:fldCharType="begin"/>
            </w:r>
            <w:r>
              <w:rPr>
                <w:noProof/>
                <w:webHidden/>
              </w:rPr>
              <w:instrText xml:space="preserve"> PAGEREF _Toc130760338 \h </w:instrText>
            </w:r>
            <w:r>
              <w:rPr>
                <w:noProof/>
                <w:webHidden/>
              </w:rPr>
            </w:r>
            <w:r>
              <w:rPr>
                <w:noProof/>
                <w:webHidden/>
              </w:rPr>
              <w:fldChar w:fldCharType="separate"/>
            </w:r>
            <w:r>
              <w:rPr>
                <w:noProof/>
                <w:webHidden/>
              </w:rPr>
              <w:t>36</w:t>
            </w:r>
            <w:r>
              <w:rPr>
                <w:noProof/>
                <w:webHidden/>
              </w:rPr>
              <w:fldChar w:fldCharType="end"/>
            </w:r>
          </w:hyperlink>
        </w:p>
        <w:p w14:paraId="5732330E" w14:textId="095C63AF" w:rsidR="00ED6D0E" w:rsidRDefault="00ED6D0E">
          <w:pPr>
            <w:pStyle w:val="TOC3"/>
            <w:tabs>
              <w:tab w:val="left" w:pos="1320"/>
              <w:tab w:val="right" w:leader="dot" w:pos="9016"/>
            </w:tabs>
            <w:rPr>
              <w:rFonts w:eastAsiaTheme="minorEastAsia" w:cstheme="minorBidi"/>
              <w:noProof/>
              <w:sz w:val="24"/>
              <w:szCs w:val="24"/>
              <w:lang w:eastAsia="en-GB"/>
            </w:rPr>
          </w:pPr>
          <w:hyperlink w:anchor="_Toc130760339" w:history="1">
            <w:r w:rsidRPr="002048B7">
              <w:rPr>
                <w:rStyle w:val="Hyperlink"/>
                <w:noProof/>
              </w:rPr>
              <w:t>3.8.2.</w:t>
            </w:r>
            <w:r>
              <w:rPr>
                <w:rFonts w:eastAsiaTheme="minorEastAsia" w:cstheme="minorBidi"/>
                <w:noProof/>
                <w:sz w:val="24"/>
                <w:szCs w:val="24"/>
                <w:lang w:eastAsia="en-GB"/>
              </w:rPr>
              <w:tab/>
            </w:r>
            <w:r w:rsidRPr="002048B7">
              <w:rPr>
                <w:rStyle w:val="Hyperlink"/>
                <w:noProof/>
              </w:rPr>
              <w:t>Triumph Race ECU and Wiring</w:t>
            </w:r>
            <w:r>
              <w:rPr>
                <w:noProof/>
                <w:webHidden/>
              </w:rPr>
              <w:tab/>
            </w:r>
            <w:r>
              <w:rPr>
                <w:noProof/>
                <w:webHidden/>
              </w:rPr>
              <w:fldChar w:fldCharType="begin"/>
            </w:r>
            <w:r>
              <w:rPr>
                <w:noProof/>
                <w:webHidden/>
              </w:rPr>
              <w:instrText xml:space="preserve"> PAGEREF _Toc130760339 \h </w:instrText>
            </w:r>
            <w:r>
              <w:rPr>
                <w:noProof/>
                <w:webHidden/>
              </w:rPr>
            </w:r>
            <w:r>
              <w:rPr>
                <w:noProof/>
                <w:webHidden/>
              </w:rPr>
              <w:fldChar w:fldCharType="separate"/>
            </w:r>
            <w:r>
              <w:rPr>
                <w:noProof/>
                <w:webHidden/>
              </w:rPr>
              <w:t>36</w:t>
            </w:r>
            <w:r>
              <w:rPr>
                <w:noProof/>
                <w:webHidden/>
              </w:rPr>
              <w:fldChar w:fldCharType="end"/>
            </w:r>
          </w:hyperlink>
        </w:p>
        <w:p w14:paraId="3BDD7641" w14:textId="77403414" w:rsidR="00ED6D0E" w:rsidRDefault="00ED6D0E">
          <w:pPr>
            <w:pStyle w:val="TOC3"/>
            <w:tabs>
              <w:tab w:val="left" w:pos="1320"/>
              <w:tab w:val="right" w:leader="dot" w:pos="9016"/>
            </w:tabs>
            <w:rPr>
              <w:rFonts w:eastAsiaTheme="minorEastAsia" w:cstheme="minorBidi"/>
              <w:noProof/>
              <w:sz w:val="24"/>
              <w:szCs w:val="24"/>
              <w:lang w:eastAsia="en-GB"/>
            </w:rPr>
          </w:pPr>
          <w:hyperlink w:anchor="_Toc130760340" w:history="1">
            <w:r w:rsidRPr="002048B7">
              <w:rPr>
                <w:rStyle w:val="Hyperlink"/>
                <w:noProof/>
              </w:rPr>
              <w:t>3.8.3.</w:t>
            </w:r>
            <w:r>
              <w:rPr>
                <w:rFonts w:eastAsiaTheme="minorEastAsia" w:cstheme="minorBidi"/>
                <w:noProof/>
                <w:sz w:val="24"/>
                <w:szCs w:val="24"/>
                <w:lang w:eastAsia="en-GB"/>
              </w:rPr>
              <w:tab/>
            </w:r>
            <w:r w:rsidRPr="002048B7">
              <w:rPr>
                <w:rStyle w:val="Hyperlink"/>
                <w:noProof/>
              </w:rPr>
              <w:t>Reprogrammable ECU and Custom Wiring</w:t>
            </w:r>
            <w:r>
              <w:rPr>
                <w:noProof/>
                <w:webHidden/>
              </w:rPr>
              <w:tab/>
            </w:r>
            <w:r>
              <w:rPr>
                <w:noProof/>
                <w:webHidden/>
              </w:rPr>
              <w:fldChar w:fldCharType="begin"/>
            </w:r>
            <w:r>
              <w:rPr>
                <w:noProof/>
                <w:webHidden/>
              </w:rPr>
              <w:instrText xml:space="preserve"> PAGEREF _Toc130760340 \h </w:instrText>
            </w:r>
            <w:r>
              <w:rPr>
                <w:noProof/>
                <w:webHidden/>
              </w:rPr>
            </w:r>
            <w:r>
              <w:rPr>
                <w:noProof/>
                <w:webHidden/>
              </w:rPr>
              <w:fldChar w:fldCharType="separate"/>
            </w:r>
            <w:r>
              <w:rPr>
                <w:noProof/>
                <w:webHidden/>
              </w:rPr>
              <w:t>36</w:t>
            </w:r>
            <w:r>
              <w:rPr>
                <w:noProof/>
                <w:webHidden/>
              </w:rPr>
              <w:fldChar w:fldCharType="end"/>
            </w:r>
          </w:hyperlink>
        </w:p>
        <w:p w14:paraId="3A0E711B" w14:textId="6BC6A11D" w:rsidR="00ED6D0E" w:rsidRDefault="00ED6D0E">
          <w:pPr>
            <w:pStyle w:val="TOC1"/>
            <w:tabs>
              <w:tab w:val="left" w:pos="440"/>
              <w:tab w:val="right" w:leader="dot" w:pos="9016"/>
            </w:tabs>
            <w:rPr>
              <w:rFonts w:eastAsiaTheme="minorEastAsia" w:cstheme="minorBidi"/>
              <w:b w:val="0"/>
              <w:bCs w:val="0"/>
              <w:i w:val="0"/>
              <w:iCs w:val="0"/>
              <w:noProof/>
              <w:lang w:eastAsia="en-GB"/>
            </w:rPr>
          </w:pPr>
          <w:hyperlink w:anchor="_Toc130760341" w:history="1">
            <w:r w:rsidRPr="002048B7">
              <w:rPr>
                <w:rStyle w:val="Hyperlink"/>
                <w:noProof/>
              </w:rPr>
              <w:t>4.</w:t>
            </w:r>
            <w:r>
              <w:rPr>
                <w:rFonts w:eastAsiaTheme="minorEastAsia" w:cstheme="minorBidi"/>
                <w:b w:val="0"/>
                <w:bCs w:val="0"/>
                <w:i w:val="0"/>
                <w:iCs w:val="0"/>
                <w:noProof/>
                <w:lang w:eastAsia="en-GB"/>
              </w:rPr>
              <w:tab/>
            </w:r>
            <w:r w:rsidRPr="002048B7">
              <w:rPr>
                <w:rStyle w:val="Hyperlink"/>
                <w:noProof/>
              </w:rPr>
              <w:t>Transmission and Drive, Cooling, Exhaust and Rear Suspension - Toby</w:t>
            </w:r>
            <w:r>
              <w:rPr>
                <w:noProof/>
                <w:webHidden/>
              </w:rPr>
              <w:tab/>
            </w:r>
            <w:r>
              <w:rPr>
                <w:noProof/>
                <w:webHidden/>
              </w:rPr>
              <w:fldChar w:fldCharType="begin"/>
            </w:r>
            <w:r>
              <w:rPr>
                <w:noProof/>
                <w:webHidden/>
              </w:rPr>
              <w:instrText xml:space="preserve"> PAGEREF _Toc130760341 \h </w:instrText>
            </w:r>
            <w:r>
              <w:rPr>
                <w:noProof/>
                <w:webHidden/>
              </w:rPr>
            </w:r>
            <w:r>
              <w:rPr>
                <w:noProof/>
                <w:webHidden/>
              </w:rPr>
              <w:fldChar w:fldCharType="separate"/>
            </w:r>
            <w:r>
              <w:rPr>
                <w:noProof/>
                <w:webHidden/>
              </w:rPr>
              <w:t>37</w:t>
            </w:r>
            <w:r>
              <w:rPr>
                <w:noProof/>
                <w:webHidden/>
              </w:rPr>
              <w:fldChar w:fldCharType="end"/>
            </w:r>
          </w:hyperlink>
        </w:p>
        <w:p w14:paraId="5715FC50" w14:textId="4744388B" w:rsidR="00ED6D0E" w:rsidRDefault="00ED6D0E">
          <w:pPr>
            <w:pStyle w:val="TOC2"/>
            <w:tabs>
              <w:tab w:val="left" w:pos="880"/>
              <w:tab w:val="right" w:leader="dot" w:pos="9016"/>
            </w:tabs>
            <w:rPr>
              <w:rFonts w:eastAsiaTheme="minorEastAsia" w:cstheme="minorBidi"/>
              <w:b w:val="0"/>
              <w:bCs w:val="0"/>
              <w:noProof/>
              <w:sz w:val="24"/>
              <w:szCs w:val="24"/>
              <w:lang w:eastAsia="en-GB"/>
            </w:rPr>
          </w:pPr>
          <w:hyperlink w:anchor="_Toc130760342" w:history="1">
            <w:r w:rsidRPr="002048B7">
              <w:rPr>
                <w:rStyle w:val="Hyperlink"/>
                <w:noProof/>
              </w:rPr>
              <w:t>4.1.</w:t>
            </w:r>
            <w:r>
              <w:rPr>
                <w:rFonts w:eastAsiaTheme="minorEastAsia" w:cstheme="minorBidi"/>
                <w:b w:val="0"/>
                <w:bCs w:val="0"/>
                <w:noProof/>
                <w:sz w:val="24"/>
                <w:szCs w:val="24"/>
                <w:lang w:eastAsia="en-GB"/>
              </w:rPr>
              <w:tab/>
            </w:r>
            <w:r w:rsidRPr="002048B7">
              <w:rPr>
                <w:rStyle w:val="Hyperlink"/>
                <w:noProof/>
              </w:rPr>
              <w:t>Introduction:</w:t>
            </w:r>
            <w:r>
              <w:rPr>
                <w:noProof/>
                <w:webHidden/>
              </w:rPr>
              <w:tab/>
            </w:r>
            <w:r>
              <w:rPr>
                <w:noProof/>
                <w:webHidden/>
              </w:rPr>
              <w:fldChar w:fldCharType="begin"/>
            </w:r>
            <w:r>
              <w:rPr>
                <w:noProof/>
                <w:webHidden/>
              </w:rPr>
              <w:instrText xml:space="preserve"> PAGEREF _Toc130760342 \h </w:instrText>
            </w:r>
            <w:r>
              <w:rPr>
                <w:noProof/>
                <w:webHidden/>
              </w:rPr>
            </w:r>
            <w:r>
              <w:rPr>
                <w:noProof/>
                <w:webHidden/>
              </w:rPr>
              <w:fldChar w:fldCharType="separate"/>
            </w:r>
            <w:r>
              <w:rPr>
                <w:noProof/>
                <w:webHidden/>
              </w:rPr>
              <w:t>38</w:t>
            </w:r>
            <w:r>
              <w:rPr>
                <w:noProof/>
                <w:webHidden/>
              </w:rPr>
              <w:fldChar w:fldCharType="end"/>
            </w:r>
          </w:hyperlink>
        </w:p>
        <w:p w14:paraId="017D6B4C" w14:textId="28B05F20" w:rsidR="00ED6D0E" w:rsidRDefault="00ED6D0E">
          <w:pPr>
            <w:pStyle w:val="TOC2"/>
            <w:tabs>
              <w:tab w:val="left" w:pos="880"/>
              <w:tab w:val="right" w:leader="dot" w:pos="9016"/>
            </w:tabs>
            <w:rPr>
              <w:rFonts w:eastAsiaTheme="minorEastAsia" w:cstheme="minorBidi"/>
              <w:b w:val="0"/>
              <w:bCs w:val="0"/>
              <w:noProof/>
              <w:sz w:val="24"/>
              <w:szCs w:val="24"/>
              <w:lang w:eastAsia="en-GB"/>
            </w:rPr>
          </w:pPr>
          <w:hyperlink w:anchor="_Toc130760343" w:history="1">
            <w:r w:rsidRPr="002048B7">
              <w:rPr>
                <w:rStyle w:val="Hyperlink"/>
                <w:noProof/>
              </w:rPr>
              <w:t>4.2.</w:t>
            </w:r>
            <w:r>
              <w:rPr>
                <w:rFonts w:eastAsiaTheme="minorEastAsia" w:cstheme="minorBidi"/>
                <w:b w:val="0"/>
                <w:bCs w:val="0"/>
                <w:noProof/>
                <w:sz w:val="24"/>
                <w:szCs w:val="24"/>
                <w:lang w:eastAsia="en-GB"/>
              </w:rPr>
              <w:tab/>
            </w:r>
            <w:r w:rsidRPr="002048B7">
              <w:rPr>
                <w:rStyle w:val="Hyperlink"/>
                <w:noProof/>
              </w:rPr>
              <w:t>Final drive:</w:t>
            </w:r>
            <w:r>
              <w:rPr>
                <w:noProof/>
                <w:webHidden/>
              </w:rPr>
              <w:tab/>
            </w:r>
            <w:r>
              <w:rPr>
                <w:noProof/>
                <w:webHidden/>
              </w:rPr>
              <w:fldChar w:fldCharType="begin"/>
            </w:r>
            <w:r>
              <w:rPr>
                <w:noProof/>
                <w:webHidden/>
              </w:rPr>
              <w:instrText xml:space="preserve"> PAGEREF _Toc130760343 \h </w:instrText>
            </w:r>
            <w:r>
              <w:rPr>
                <w:noProof/>
                <w:webHidden/>
              </w:rPr>
            </w:r>
            <w:r>
              <w:rPr>
                <w:noProof/>
                <w:webHidden/>
              </w:rPr>
              <w:fldChar w:fldCharType="separate"/>
            </w:r>
            <w:r>
              <w:rPr>
                <w:noProof/>
                <w:webHidden/>
              </w:rPr>
              <w:t>41</w:t>
            </w:r>
            <w:r>
              <w:rPr>
                <w:noProof/>
                <w:webHidden/>
              </w:rPr>
              <w:fldChar w:fldCharType="end"/>
            </w:r>
          </w:hyperlink>
        </w:p>
        <w:p w14:paraId="4389FB1B" w14:textId="364C45D7" w:rsidR="00ED6D0E" w:rsidRDefault="00ED6D0E">
          <w:pPr>
            <w:pStyle w:val="TOC2"/>
            <w:tabs>
              <w:tab w:val="left" w:pos="880"/>
              <w:tab w:val="right" w:leader="dot" w:pos="9016"/>
            </w:tabs>
            <w:rPr>
              <w:rFonts w:eastAsiaTheme="minorEastAsia" w:cstheme="minorBidi"/>
              <w:b w:val="0"/>
              <w:bCs w:val="0"/>
              <w:noProof/>
              <w:sz w:val="24"/>
              <w:szCs w:val="24"/>
              <w:lang w:eastAsia="en-GB"/>
            </w:rPr>
          </w:pPr>
          <w:hyperlink w:anchor="_Toc130760344" w:history="1">
            <w:r w:rsidRPr="002048B7">
              <w:rPr>
                <w:rStyle w:val="Hyperlink"/>
                <w:noProof/>
              </w:rPr>
              <w:t>4.3.</w:t>
            </w:r>
            <w:r>
              <w:rPr>
                <w:rFonts w:eastAsiaTheme="minorEastAsia" w:cstheme="minorBidi"/>
                <w:b w:val="0"/>
                <w:bCs w:val="0"/>
                <w:noProof/>
                <w:sz w:val="24"/>
                <w:szCs w:val="24"/>
                <w:lang w:eastAsia="en-GB"/>
              </w:rPr>
              <w:tab/>
            </w:r>
            <w:r w:rsidRPr="002048B7">
              <w:rPr>
                <w:rStyle w:val="Hyperlink"/>
                <w:noProof/>
              </w:rPr>
              <w:t>LSD:</w:t>
            </w:r>
            <w:r>
              <w:rPr>
                <w:noProof/>
                <w:webHidden/>
              </w:rPr>
              <w:tab/>
            </w:r>
            <w:r>
              <w:rPr>
                <w:noProof/>
                <w:webHidden/>
              </w:rPr>
              <w:fldChar w:fldCharType="begin"/>
            </w:r>
            <w:r>
              <w:rPr>
                <w:noProof/>
                <w:webHidden/>
              </w:rPr>
              <w:instrText xml:space="preserve"> PAGEREF _Toc130760344 \h </w:instrText>
            </w:r>
            <w:r>
              <w:rPr>
                <w:noProof/>
                <w:webHidden/>
              </w:rPr>
            </w:r>
            <w:r>
              <w:rPr>
                <w:noProof/>
                <w:webHidden/>
              </w:rPr>
              <w:fldChar w:fldCharType="separate"/>
            </w:r>
            <w:r>
              <w:rPr>
                <w:noProof/>
                <w:webHidden/>
              </w:rPr>
              <w:t>42</w:t>
            </w:r>
            <w:r>
              <w:rPr>
                <w:noProof/>
                <w:webHidden/>
              </w:rPr>
              <w:fldChar w:fldCharType="end"/>
            </w:r>
          </w:hyperlink>
        </w:p>
        <w:p w14:paraId="1F731301" w14:textId="2E1D2492" w:rsidR="00ED6D0E" w:rsidRDefault="00ED6D0E">
          <w:pPr>
            <w:pStyle w:val="TOC2"/>
            <w:tabs>
              <w:tab w:val="left" w:pos="880"/>
              <w:tab w:val="right" w:leader="dot" w:pos="9016"/>
            </w:tabs>
            <w:rPr>
              <w:rFonts w:eastAsiaTheme="minorEastAsia" w:cstheme="minorBidi"/>
              <w:b w:val="0"/>
              <w:bCs w:val="0"/>
              <w:noProof/>
              <w:sz w:val="24"/>
              <w:szCs w:val="24"/>
              <w:lang w:eastAsia="en-GB"/>
            </w:rPr>
          </w:pPr>
          <w:hyperlink w:anchor="_Toc130760345" w:history="1">
            <w:r w:rsidRPr="002048B7">
              <w:rPr>
                <w:rStyle w:val="Hyperlink"/>
                <w:noProof/>
              </w:rPr>
              <w:t>4.4.</w:t>
            </w:r>
            <w:r>
              <w:rPr>
                <w:rFonts w:eastAsiaTheme="minorEastAsia" w:cstheme="minorBidi"/>
                <w:b w:val="0"/>
                <w:bCs w:val="0"/>
                <w:noProof/>
                <w:sz w:val="24"/>
                <w:szCs w:val="24"/>
                <w:lang w:eastAsia="en-GB"/>
              </w:rPr>
              <w:tab/>
            </w:r>
            <w:r w:rsidRPr="002048B7">
              <w:rPr>
                <w:rStyle w:val="Hyperlink"/>
                <w:noProof/>
              </w:rPr>
              <w:t>Rear Suspension:</w:t>
            </w:r>
            <w:r>
              <w:rPr>
                <w:noProof/>
                <w:webHidden/>
              </w:rPr>
              <w:tab/>
            </w:r>
            <w:r>
              <w:rPr>
                <w:noProof/>
                <w:webHidden/>
              </w:rPr>
              <w:fldChar w:fldCharType="begin"/>
            </w:r>
            <w:r>
              <w:rPr>
                <w:noProof/>
                <w:webHidden/>
              </w:rPr>
              <w:instrText xml:space="preserve"> PAGEREF _Toc130760345 \h </w:instrText>
            </w:r>
            <w:r>
              <w:rPr>
                <w:noProof/>
                <w:webHidden/>
              </w:rPr>
            </w:r>
            <w:r>
              <w:rPr>
                <w:noProof/>
                <w:webHidden/>
              </w:rPr>
              <w:fldChar w:fldCharType="separate"/>
            </w:r>
            <w:r>
              <w:rPr>
                <w:noProof/>
                <w:webHidden/>
              </w:rPr>
              <w:t>43</w:t>
            </w:r>
            <w:r>
              <w:rPr>
                <w:noProof/>
                <w:webHidden/>
              </w:rPr>
              <w:fldChar w:fldCharType="end"/>
            </w:r>
          </w:hyperlink>
        </w:p>
        <w:p w14:paraId="1CACC44A" w14:textId="2D7C6FE9" w:rsidR="00ED6D0E" w:rsidRDefault="00ED6D0E">
          <w:pPr>
            <w:pStyle w:val="TOC2"/>
            <w:tabs>
              <w:tab w:val="left" w:pos="880"/>
              <w:tab w:val="right" w:leader="dot" w:pos="9016"/>
            </w:tabs>
            <w:rPr>
              <w:rFonts w:eastAsiaTheme="minorEastAsia" w:cstheme="minorBidi"/>
              <w:b w:val="0"/>
              <w:bCs w:val="0"/>
              <w:noProof/>
              <w:sz w:val="24"/>
              <w:szCs w:val="24"/>
              <w:lang w:eastAsia="en-GB"/>
            </w:rPr>
          </w:pPr>
          <w:hyperlink w:anchor="_Toc130760346" w:history="1">
            <w:r w:rsidRPr="002048B7">
              <w:rPr>
                <w:rStyle w:val="Hyperlink"/>
                <w:noProof/>
              </w:rPr>
              <w:t>4.5.</w:t>
            </w:r>
            <w:r>
              <w:rPr>
                <w:rFonts w:eastAsiaTheme="minorEastAsia" w:cstheme="minorBidi"/>
                <w:b w:val="0"/>
                <w:bCs w:val="0"/>
                <w:noProof/>
                <w:sz w:val="24"/>
                <w:szCs w:val="24"/>
                <w:lang w:eastAsia="en-GB"/>
              </w:rPr>
              <w:tab/>
            </w:r>
            <w:r w:rsidRPr="002048B7">
              <w:rPr>
                <w:rStyle w:val="Hyperlink"/>
                <w:noProof/>
              </w:rPr>
              <w:t>Cost of materials:</w:t>
            </w:r>
            <w:r>
              <w:rPr>
                <w:noProof/>
                <w:webHidden/>
              </w:rPr>
              <w:tab/>
            </w:r>
            <w:r>
              <w:rPr>
                <w:noProof/>
                <w:webHidden/>
              </w:rPr>
              <w:fldChar w:fldCharType="begin"/>
            </w:r>
            <w:r>
              <w:rPr>
                <w:noProof/>
                <w:webHidden/>
              </w:rPr>
              <w:instrText xml:space="preserve"> PAGEREF _Toc130760346 \h </w:instrText>
            </w:r>
            <w:r>
              <w:rPr>
                <w:noProof/>
                <w:webHidden/>
              </w:rPr>
            </w:r>
            <w:r>
              <w:rPr>
                <w:noProof/>
                <w:webHidden/>
              </w:rPr>
              <w:fldChar w:fldCharType="separate"/>
            </w:r>
            <w:r>
              <w:rPr>
                <w:noProof/>
                <w:webHidden/>
              </w:rPr>
              <w:t>44</w:t>
            </w:r>
            <w:r>
              <w:rPr>
                <w:noProof/>
                <w:webHidden/>
              </w:rPr>
              <w:fldChar w:fldCharType="end"/>
            </w:r>
          </w:hyperlink>
        </w:p>
        <w:p w14:paraId="2AF303D4" w14:textId="28004122" w:rsidR="00ED6D0E" w:rsidRDefault="00ED6D0E">
          <w:pPr>
            <w:pStyle w:val="TOC1"/>
            <w:tabs>
              <w:tab w:val="left" w:pos="440"/>
              <w:tab w:val="right" w:leader="dot" w:pos="9016"/>
            </w:tabs>
            <w:rPr>
              <w:rFonts w:eastAsiaTheme="minorEastAsia" w:cstheme="minorBidi"/>
              <w:b w:val="0"/>
              <w:bCs w:val="0"/>
              <w:i w:val="0"/>
              <w:iCs w:val="0"/>
              <w:noProof/>
              <w:lang w:eastAsia="en-GB"/>
            </w:rPr>
          </w:pPr>
          <w:hyperlink w:anchor="_Toc130760347" w:history="1">
            <w:r w:rsidRPr="002048B7">
              <w:rPr>
                <w:rStyle w:val="Hyperlink"/>
                <w:noProof/>
              </w:rPr>
              <w:t>5.</w:t>
            </w:r>
            <w:r>
              <w:rPr>
                <w:rFonts w:eastAsiaTheme="minorEastAsia" w:cstheme="minorBidi"/>
                <w:b w:val="0"/>
                <w:bCs w:val="0"/>
                <w:i w:val="0"/>
                <w:iCs w:val="0"/>
                <w:noProof/>
                <w:lang w:eastAsia="en-GB"/>
              </w:rPr>
              <w:tab/>
            </w:r>
            <w:r w:rsidRPr="002048B7">
              <w:rPr>
                <w:rStyle w:val="Hyperlink"/>
                <w:noProof/>
              </w:rPr>
              <w:t>Chassis – Van</w:t>
            </w:r>
            <w:r>
              <w:rPr>
                <w:noProof/>
                <w:webHidden/>
              </w:rPr>
              <w:tab/>
            </w:r>
            <w:r>
              <w:rPr>
                <w:noProof/>
                <w:webHidden/>
              </w:rPr>
              <w:fldChar w:fldCharType="begin"/>
            </w:r>
            <w:r>
              <w:rPr>
                <w:noProof/>
                <w:webHidden/>
              </w:rPr>
              <w:instrText xml:space="preserve"> PAGEREF _Toc130760347 \h </w:instrText>
            </w:r>
            <w:r>
              <w:rPr>
                <w:noProof/>
                <w:webHidden/>
              </w:rPr>
            </w:r>
            <w:r>
              <w:rPr>
                <w:noProof/>
                <w:webHidden/>
              </w:rPr>
              <w:fldChar w:fldCharType="separate"/>
            </w:r>
            <w:r>
              <w:rPr>
                <w:noProof/>
                <w:webHidden/>
              </w:rPr>
              <w:t>45</w:t>
            </w:r>
            <w:r>
              <w:rPr>
                <w:noProof/>
                <w:webHidden/>
              </w:rPr>
              <w:fldChar w:fldCharType="end"/>
            </w:r>
          </w:hyperlink>
        </w:p>
        <w:p w14:paraId="47E6B7A7" w14:textId="51119BB8" w:rsidR="00ED6D0E" w:rsidRDefault="00ED6D0E">
          <w:pPr>
            <w:pStyle w:val="TOC2"/>
            <w:tabs>
              <w:tab w:val="left" w:pos="880"/>
              <w:tab w:val="right" w:leader="dot" w:pos="9016"/>
            </w:tabs>
            <w:rPr>
              <w:rFonts w:eastAsiaTheme="minorEastAsia" w:cstheme="minorBidi"/>
              <w:b w:val="0"/>
              <w:bCs w:val="0"/>
              <w:noProof/>
              <w:sz w:val="24"/>
              <w:szCs w:val="24"/>
              <w:lang w:eastAsia="en-GB"/>
            </w:rPr>
          </w:pPr>
          <w:hyperlink w:anchor="_Toc130760348" w:history="1">
            <w:r w:rsidRPr="002048B7">
              <w:rPr>
                <w:rStyle w:val="Hyperlink"/>
                <w:noProof/>
              </w:rPr>
              <w:t>5.1.</w:t>
            </w:r>
            <w:r>
              <w:rPr>
                <w:rFonts w:eastAsiaTheme="minorEastAsia" w:cstheme="minorBidi"/>
                <w:b w:val="0"/>
                <w:bCs w:val="0"/>
                <w:noProof/>
                <w:sz w:val="24"/>
                <w:szCs w:val="24"/>
                <w:lang w:eastAsia="en-GB"/>
              </w:rPr>
              <w:tab/>
            </w:r>
            <w:r w:rsidRPr="002048B7">
              <w:rPr>
                <w:rStyle w:val="Hyperlink"/>
                <w:noProof/>
              </w:rPr>
              <w:t>Introduction</w:t>
            </w:r>
            <w:r>
              <w:rPr>
                <w:noProof/>
                <w:webHidden/>
              </w:rPr>
              <w:tab/>
            </w:r>
            <w:r>
              <w:rPr>
                <w:noProof/>
                <w:webHidden/>
              </w:rPr>
              <w:fldChar w:fldCharType="begin"/>
            </w:r>
            <w:r>
              <w:rPr>
                <w:noProof/>
                <w:webHidden/>
              </w:rPr>
              <w:instrText xml:space="preserve"> PAGEREF _Toc130760348 \h </w:instrText>
            </w:r>
            <w:r>
              <w:rPr>
                <w:noProof/>
                <w:webHidden/>
              </w:rPr>
            </w:r>
            <w:r>
              <w:rPr>
                <w:noProof/>
                <w:webHidden/>
              </w:rPr>
              <w:fldChar w:fldCharType="separate"/>
            </w:r>
            <w:r>
              <w:rPr>
                <w:noProof/>
                <w:webHidden/>
              </w:rPr>
              <w:t>45</w:t>
            </w:r>
            <w:r>
              <w:rPr>
                <w:noProof/>
                <w:webHidden/>
              </w:rPr>
              <w:fldChar w:fldCharType="end"/>
            </w:r>
          </w:hyperlink>
        </w:p>
        <w:p w14:paraId="79206120" w14:textId="3AFF0D1C" w:rsidR="00ED6D0E" w:rsidRDefault="00ED6D0E">
          <w:pPr>
            <w:pStyle w:val="TOC2"/>
            <w:tabs>
              <w:tab w:val="left" w:pos="880"/>
              <w:tab w:val="right" w:leader="dot" w:pos="9016"/>
            </w:tabs>
            <w:rPr>
              <w:rFonts w:eastAsiaTheme="minorEastAsia" w:cstheme="minorBidi"/>
              <w:b w:val="0"/>
              <w:bCs w:val="0"/>
              <w:noProof/>
              <w:sz w:val="24"/>
              <w:szCs w:val="24"/>
              <w:lang w:eastAsia="en-GB"/>
            </w:rPr>
          </w:pPr>
          <w:hyperlink w:anchor="_Toc130760349" w:history="1">
            <w:r w:rsidRPr="002048B7">
              <w:rPr>
                <w:rStyle w:val="Hyperlink"/>
                <w:rFonts w:ascii="Calibri" w:eastAsia="Calibri" w:hAnsi="Calibri" w:cs="Calibri"/>
                <w:noProof/>
              </w:rPr>
              <w:t>5.2.</w:t>
            </w:r>
            <w:r>
              <w:rPr>
                <w:rFonts w:eastAsiaTheme="minorEastAsia" w:cstheme="minorBidi"/>
                <w:b w:val="0"/>
                <w:bCs w:val="0"/>
                <w:noProof/>
                <w:sz w:val="24"/>
                <w:szCs w:val="24"/>
                <w:lang w:eastAsia="en-GB"/>
              </w:rPr>
              <w:tab/>
            </w:r>
            <w:r w:rsidRPr="002048B7">
              <w:rPr>
                <w:rStyle w:val="Hyperlink"/>
                <w:noProof/>
              </w:rPr>
              <w:t>Type of chassis: spaceframe vs monocoque</w:t>
            </w:r>
            <w:r>
              <w:rPr>
                <w:noProof/>
                <w:webHidden/>
              </w:rPr>
              <w:tab/>
            </w:r>
            <w:r>
              <w:rPr>
                <w:noProof/>
                <w:webHidden/>
              </w:rPr>
              <w:fldChar w:fldCharType="begin"/>
            </w:r>
            <w:r>
              <w:rPr>
                <w:noProof/>
                <w:webHidden/>
              </w:rPr>
              <w:instrText xml:space="preserve"> PAGEREF _Toc130760349 \h </w:instrText>
            </w:r>
            <w:r>
              <w:rPr>
                <w:noProof/>
                <w:webHidden/>
              </w:rPr>
            </w:r>
            <w:r>
              <w:rPr>
                <w:noProof/>
                <w:webHidden/>
              </w:rPr>
              <w:fldChar w:fldCharType="separate"/>
            </w:r>
            <w:r>
              <w:rPr>
                <w:noProof/>
                <w:webHidden/>
              </w:rPr>
              <w:t>45</w:t>
            </w:r>
            <w:r>
              <w:rPr>
                <w:noProof/>
                <w:webHidden/>
              </w:rPr>
              <w:fldChar w:fldCharType="end"/>
            </w:r>
          </w:hyperlink>
        </w:p>
        <w:p w14:paraId="6A3AF232" w14:textId="25EA4254" w:rsidR="00ED6D0E" w:rsidRDefault="00ED6D0E">
          <w:pPr>
            <w:pStyle w:val="TOC2"/>
            <w:tabs>
              <w:tab w:val="left" w:pos="880"/>
              <w:tab w:val="right" w:leader="dot" w:pos="9016"/>
            </w:tabs>
            <w:rPr>
              <w:rFonts w:eastAsiaTheme="minorEastAsia" w:cstheme="minorBidi"/>
              <w:b w:val="0"/>
              <w:bCs w:val="0"/>
              <w:noProof/>
              <w:sz w:val="24"/>
              <w:szCs w:val="24"/>
              <w:lang w:eastAsia="en-GB"/>
            </w:rPr>
          </w:pPr>
          <w:hyperlink w:anchor="_Toc130760350" w:history="1">
            <w:r w:rsidRPr="002048B7">
              <w:rPr>
                <w:rStyle w:val="Hyperlink"/>
                <w:rFonts w:ascii="Calibri" w:eastAsia="Calibri" w:hAnsi="Calibri" w:cs="Calibri"/>
                <w:noProof/>
              </w:rPr>
              <w:t>5.3.</w:t>
            </w:r>
            <w:r>
              <w:rPr>
                <w:rFonts w:eastAsiaTheme="minorEastAsia" w:cstheme="minorBidi"/>
                <w:b w:val="0"/>
                <w:bCs w:val="0"/>
                <w:noProof/>
                <w:sz w:val="24"/>
                <w:szCs w:val="24"/>
                <w:lang w:eastAsia="en-GB"/>
              </w:rPr>
              <w:tab/>
            </w:r>
            <w:r w:rsidRPr="002048B7">
              <w:rPr>
                <w:rStyle w:val="Hyperlink"/>
                <w:noProof/>
              </w:rPr>
              <w:t>Chassis material</w:t>
            </w:r>
            <w:r>
              <w:rPr>
                <w:noProof/>
                <w:webHidden/>
              </w:rPr>
              <w:tab/>
            </w:r>
            <w:r>
              <w:rPr>
                <w:noProof/>
                <w:webHidden/>
              </w:rPr>
              <w:fldChar w:fldCharType="begin"/>
            </w:r>
            <w:r>
              <w:rPr>
                <w:noProof/>
                <w:webHidden/>
              </w:rPr>
              <w:instrText xml:space="preserve"> PAGEREF _Toc130760350 \h </w:instrText>
            </w:r>
            <w:r>
              <w:rPr>
                <w:noProof/>
                <w:webHidden/>
              </w:rPr>
            </w:r>
            <w:r>
              <w:rPr>
                <w:noProof/>
                <w:webHidden/>
              </w:rPr>
              <w:fldChar w:fldCharType="separate"/>
            </w:r>
            <w:r>
              <w:rPr>
                <w:noProof/>
                <w:webHidden/>
              </w:rPr>
              <w:t>47</w:t>
            </w:r>
            <w:r>
              <w:rPr>
                <w:noProof/>
                <w:webHidden/>
              </w:rPr>
              <w:fldChar w:fldCharType="end"/>
            </w:r>
          </w:hyperlink>
        </w:p>
        <w:p w14:paraId="726A65D1" w14:textId="7B9B63BD" w:rsidR="00ED6D0E" w:rsidRDefault="00ED6D0E">
          <w:pPr>
            <w:pStyle w:val="TOC3"/>
            <w:tabs>
              <w:tab w:val="left" w:pos="1320"/>
              <w:tab w:val="right" w:leader="dot" w:pos="9016"/>
            </w:tabs>
            <w:rPr>
              <w:rFonts w:eastAsiaTheme="minorEastAsia" w:cstheme="minorBidi"/>
              <w:noProof/>
              <w:sz w:val="24"/>
              <w:szCs w:val="24"/>
              <w:lang w:eastAsia="en-GB"/>
            </w:rPr>
          </w:pPr>
          <w:hyperlink w:anchor="_Toc130760351" w:history="1">
            <w:r w:rsidRPr="002048B7">
              <w:rPr>
                <w:rStyle w:val="Hyperlink"/>
                <w:noProof/>
              </w:rPr>
              <w:t>5.3.1.</w:t>
            </w:r>
            <w:r>
              <w:rPr>
                <w:rFonts w:eastAsiaTheme="minorEastAsia" w:cstheme="minorBidi"/>
                <w:noProof/>
                <w:sz w:val="24"/>
                <w:szCs w:val="24"/>
                <w:lang w:eastAsia="en-GB"/>
              </w:rPr>
              <w:tab/>
            </w:r>
            <w:r w:rsidRPr="002048B7">
              <w:rPr>
                <w:rStyle w:val="Hyperlink"/>
                <w:noProof/>
              </w:rPr>
              <w:t>Advantages of using aluminium:</w:t>
            </w:r>
            <w:r>
              <w:rPr>
                <w:noProof/>
                <w:webHidden/>
              </w:rPr>
              <w:tab/>
            </w:r>
            <w:r>
              <w:rPr>
                <w:noProof/>
                <w:webHidden/>
              </w:rPr>
              <w:fldChar w:fldCharType="begin"/>
            </w:r>
            <w:r>
              <w:rPr>
                <w:noProof/>
                <w:webHidden/>
              </w:rPr>
              <w:instrText xml:space="preserve"> PAGEREF _Toc130760351 \h </w:instrText>
            </w:r>
            <w:r>
              <w:rPr>
                <w:noProof/>
                <w:webHidden/>
              </w:rPr>
            </w:r>
            <w:r>
              <w:rPr>
                <w:noProof/>
                <w:webHidden/>
              </w:rPr>
              <w:fldChar w:fldCharType="separate"/>
            </w:r>
            <w:r>
              <w:rPr>
                <w:noProof/>
                <w:webHidden/>
              </w:rPr>
              <w:t>47</w:t>
            </w:r>
            <w:r>
              <w:rPr>
                <w:noProof/>
                <w:webHidden/>
              </w:rPr>
              <w:fldChar w:fldCharType="end"/>
            </w:r>
          </w:hyperlink>
        </w:p>
        <w:p w14:paraId="76D0F437" w14:textId="2806FF54" w:rsidR="00ED6D0E" w:rsidRDefault="00ED6D0E">
          <w:pPr>
            <w:pStyle w:val="TOC3"/>
            <w:tabs>
              <w:tab w:val="left" w:pos="1320"/>
              <w:tab w:val="right" w:leader="dot" w:pos="9016"/>
            </w:tabs>
            <w:rPr>
              <w:rFonts w:eastAsiaTheme="minorEastAsia" w:cstheme="minorBidi"/>
              <w:noProof/>
              <w:sz w:val="24"/>
              <w:szCs w:val="24"/>
              <w:lang w:eastAsia="en-GB"/>
            </w:rPr>
          </w:pPr>
          <w:hyperlink w:anchor="_Toc130760352" w:history="1">
            <w:r w:rsidRPr="002048B7">
              <w:rPr>
                <w:rStyle w:val="Hyperlink"/>
                <w:noProof/>
              </w:rPr>
              <w:t>5.3.2.</w:t>
            </w:r>
            <w:r>
              <w:rPr>
                <w:rFonts w:eastAsiaTheme="minorEastAsia" w:cstheme="minorBidi"/>
                <w:noProof/>
                <w:sz w:val="24"/>
                <w:szCs w:val="24"/>
                <w:lang w:eastAsia="en-GB"/>
              </w:rPr>
              <w:tab/>
            </w:r>
            <w:r w:rsidRPr="002048B7">
              <w:rPr>
                <w:rStyle w:val="Hyperlink"/>
                <w:noProof/>
              </w:rPr>
              <w:t>Disadvantages of using aluminium:</w:t>
            </w:r>
            <w:r>
              <w:rPr>
                <w:noProof/>
                <w:webHidden/>
              </w:rPr>
              <w:tab/>
            </w:r>
            <w:r>
              <w:rPr>
                <w:noProof/>
                <w:webHidden/>
              </w:rPr>
              <w:fldChar w:fldCharType="begin"/>
            </w:r>
            <w:r>
              <w:rPr>
                <w:noProof/>
                <w:webHidden/>
              </w:rPr>
              <w:instrText xml:space="preserve"> PAGEREF _Toc130760352 \h </w:instrText>
            </w:r>
            <w:r>
              <w:rPr>
                <w:noProof/>
                <w:webHidden/>
              </w:rPr>
            </w:r>
            <w:r>
              <w:rPr>
                <w:noProof/>
                <w:webHidden/>
              </w:rPr>
              <w:fldChar w:fldCharType="separate"/>
            </w:r>
            <w:r>
              <w:rPr>
                <w:noProof/>
                <w:webHidden/>
              </w:rPr>
              <w:t>48</w:t>
            </w:r>
            <w:r>
              <w:rPr>
                <w:noProof/>
                <w:webHidden/>
              </w:rPr>
              <w:fldChar w:fldCharType="end"/>
            </w:r>
          </w:hyperlink>
        </w:p>
        <w:p w14:paraId="4935D465" w14:textId="27BC2898" w:rsidR="00ED6D0E" w:rsidRDefault="00ED6D0E">
          <w:pPr>
            <w:pStyle w:val="TOC3"/>
            <w:tabs>
              <w:tab w:val="left" w:pos="1320"/>
              <w:tab w:val="right" w:leader="dot" w:pos="9016"/>
            </w:tabs>
            <w:rPr>
              <w:rFonts w:eastAsiaTheme="minorEastAsia" w:cstheme="minorBidi"/>
              <w:noProof/>
              <w:sz w:val="24"/>
              <w:szCs w:val="24"/>
              <w:lang w:eastAsia="en-GB"/>
            </w:rPr>
          </w:pPr>
          <w:hyperlink w:anchor="_Toc130760353" w:history="1">
            <w:r w:rsidRPr="002048B7">
              <w:rPr>
                <w:rStyle w:val="Hyperlink"/>
                <w:noProof/>
              </w:rPr>
              <w:t>5.3.3.</w:t>
            </w:r>
            <w:r>
              <w:rPr>
                <w:rFonts w:eastAsiaTheme="minorEastAsia" w:cstheme="minorBidi"/>
                <w:noProof/>
                <w:sz w:val="24"/>
                <w:szCs w:val="24"/>
                <w:lang w:eastAsia="en-GB"/>
              </w:rPr>
              <w:tab/>
            </w:r>
            <w:r w:rsidRPr="002048B7">
              <w:rPr>
                <w:rStyle w:val="Hyperlink"/>
                <w:noProof/>
              </w:rPr>
              <w:t>Advantages of using steel:</w:t>
            </w:r>
            <w:r>
              <w:rPr>
                <w:noProof/>
                <w:webHidden/>
              </w:rPr>
              <w:tab/>
            </w:r>
            <w:r>
              <w:rPr>
                <w:noProof/>
                <w:webHidden/>
              </w:rPr>
              <w:fldChar w:fldCharType="begin"/>
            </w:r>
            <w:r>
              <w:rPr>
                <w:noProof/>
                <w:webHidden/>
              </w:rPr>
              <w:instrText xml:space="preserve"> PAGEREF _Toc130760353 \h </w:instrText>
            </w:r>
            <w:r>
              <w:rPr>
                <w:noProof/>
                <w:webHidden/>
              </w:rPr>
            </w:r>
            <w:r>
              <w:rPr>
                <w:noProof/>
                <w:webHidden/>
              </w:rPr>
              <w:fldChar w:fldCharType="separate"/>
            </w:r>
            <w:r>
              <w:rPr>
                <w:noProof/>
                <w:webHidden/>
              </w:rPr>
              <w:t>48</w:t>
            </w:r>
            <w:r>
              <w:rPr>
                <w:noProof/>
                <w:webHidden/>
              </w:rPr>
              <w:fldChar w:fldCharType="end"/>
            </w:r>
          </w:hyperlink>
        </w:p>
        <w:p w14:paraId="31220E9E" w14:textId="32553B13" w:rsidR="00ED6D0E" w:rsidRDefault="00ED6D0E">
          <w:pPr>
            <w:pStyle w:val="TOC3"/>
            <w:tabs>
              <w:tab w:val="left" w:pos="1320"/>
              <w:tab w:val="right" w:leader="dot" w:pos="9016"/>
            </w:tabs>
            <w:rPr>
              <w:rFonts w:eastAsiaTheme="minorEastAsia" w:cstheme="minorBidi"/>
              <w:noProof/>
              <w:sz w:val="24"/>
              <w:szCs w:val="24"/>
              <w:lang w:eastAsia="en-GB"/>
            </w:rPr>
          </w:pPr>
          <w:hyperlink w:anchor="_Toc130760354" w:history="1">
            <w:r w:rsidRPr="002048B7">
              <w:rPr>
                <w:rStyle w:val="Hyperlink"/>
                <w:noProof/>
              </w:rPr>
              <w:t>5.3.4.</w:t>
            </w:r>
            <w:r>
              <w:rPr>
                <w:rFonts w:eastAsiaTheme="minorEastAsia" w:cstheme="minorBidi"/>
                <w:noProof/>
                <w:sz w:val="24"/>
                <w:szCs w:val="24"/>
                <w:lang w:eastAsia="en-GB"/>
              </w:rPr>
              <w:tab/>
            </w:r>
            <w:r w:rsidRPr="002048B7">
              <w:rPr>
                <w:rStyle w:val="Hyperlink"/>
                <w:noProof/>
              </w:rPr>
              <w:t>Disadvantages of using steel:</w:t>
            </w:r>
            <w:r>
              <w:rPr>
                <w:noProof/>
                <w:webHidden/>
              </w:rPr>
              <w:tab/>
            </w:r>
            <w:r>
              <w:rPr>
                <w:noProof/>
                <w:webHidden/>
              </w:rPr>
              <w:fldChar w:fldCharType="begin"/>
            </w:r>
            <w:r>
              <w:rPr>
                <w:noProof/>
                <w:webHidden/>
              </w:rPr>
              <w:instrText xml:space="preserve"> PAGEREF _Toc130760354 \h </w:instrText>
            </w:r>
            <w:r>
              <w:rPr>
                <w:noProof/>
                <w:webHidden/>
              </w:rPr>
            </w:r>
            <w:r>
              <w:rPr>
                <w:noProof/>
                <w:webHidden/>
              </w:rPr>
              <w:fldChar w:fldCharType="separate"/>
            </w:r>
            <w:r>
              <w:rPr>
                <w:noProof/>
                <w:webHidden/>
              </w:rPr>
              <w:t>48</w:t>
            </w:r>
            <w:r>
              <w:rPr>
                <w:noProof/>
                <w:webHidden/>
              </w:rPr>
              <w:fldChar w:fldCharType="end"/>
            </w:r>
          </w:hyperlink>
        </w:p>
        <w:p w14:paraId="02979AC5" w14:textId="2096DB9F" w:rsidR="00ED6D0E" w:rsidRDefault="00ED6D0E">
          <w:pPr>
            <w:pStyle w:val="TOC2"/>
            <w:tabs>
              <w:tab w:val="left" w:pos="880"/>
              <w:tab w:val="right" w:leader="dot" w:pos="9016"/>
            </w:tabs>
            <w:rPr>
              <w:rFonts w:eastAsiaTheme="minorEastAsia" w:cstheme="minorBidi"/>
              <w:b w:val="0"/>
              <w:bCs w:val="0"/>
              <w:noProof/>
              <w:sz w:val="24"/>
              <w:szCs w:val="24"/>
              <w:lang w:eastAsia="en-GB"/>
            </w:rPr>
          </w:pPr>
          <w:hyperlink w:anchor="_Toc130760355" w:history="1">
            <w:r w:rsidRPr="002048B7">
              <w:rPr>
                <w:rStyle w:val="Hyperlink"/>
                <w:rFonts w:ascii="Calibri" w:eastAsia="Calibri" w:hAnsi="Calibri" w:cs="Calibri"/>
                <w:noProof/>
              </w:rPr>
              <w:t>5.4.</w:t>
            </w:r>
            <w:r>
              <w:rPr>
                <w:rFonts w:eastAsiaTheme="minorEastAsia" w:cstheme="minorBidi"/>
                <w:b w:val="0"/>
                <w:bCs w:val="0"/>
                <w:noProof/>
                <w:sz w:val="24"/>
                <w:szCs w:val="24"/>
                <w:lang w:eastAsia="en-GB"/>
              </w:rPr>
              <w:tab/>
            </w:r>
            <w:r w:rsidRPr="002048B7">
              <w:rPr>
                <w:rStyle w:val="Hyperlink"/>
                <w:noProof/>
              </w:rPr>
              <w:t>Chassis Construction</w:t>
            </w:r>
            <w:r>
              <w:rPr>
                <w:noProof/>
                <w:webHidden/>
              </w:rPr>
              <w:tab/>
            </w:r>
            <w:r>
              <w:rPr>
                <w:noProof/>
                <w:webHidden/>
              </w:rPr>
              <w:fldChar w:fldCharType="begin"/>
            </w:r>
            <w:r>
              <w:rPr>
                <w:noProof/>
                <w:webHidden/>
              </w:rPr>
              <w:instrText xml:space="preserve"> PAGEREF _Toc130760355 \h </w:instrText>
            </w:r>
            <w:r>
              <w:rPr>
                <w:noProof/>
                <w:webHidden/>
              </w:rPr>
            </w:r>
            <w:r>
              <w:rPr>
                <w:noProof/>
                <w:webHidden/>
              </w:rPr>
              <w:fldChar w:fldCharType="separate"/>
            </w:r>
            <w:r>
              <w:rPr>
                <w:noProof/>
                <w:webHidden/>
              </w:rPr>
              <w:t>53</w:t>
            </w:r>
            <w:r>
              <w:rPr>
                <w:noProof/>
                <w:webHidden/>
              </w:rPr>
              <w:fldChar w:fldCharType="end"/>
            </w:r>
          </w:hyperlink>
        </w:p>
        <w:p w14:paraId="0D19231A" w14:textId="125BC39E" w:rsidR="00ED6D0E" w:rsidRDefault="00ED6D0E">
          <w:pPr>
            <w:pStyle w:val="TOC2"/>
            <w:tabs>
              <w:tab w:val="left" w:pos="880"/>
              <w:tab w:val="right" w:leader="dot" w:pos="9016"/>
            </w:tabs>
            <w:rPr>
              <w:rFonts w:eastAsiaTheme="minorEastAsia" w:cstheme="minorBidi"/>
              <w:b w:val="0"/>
              <w:bCs w:val="0"/>
              <w:noProof/>
              <w:sz w:val="24"/>
              <w:szCs w:val="24"/>
              <w:lang w:eastAsia="en-GB"/>
            </w:rPr>
          </w:pPr>
          <w:hyperlink w:anchor="_Toc130760356" w:history="1">
            <w:r w:rsidRPr="002048B7">
              <w:rPr>
                <w:rStyle w:val="Hyperlink"/>
                <w:rFonts w:ascii="Calibri" w:eastAsia="Calibri" w:hAnsi="Calibri" w:cs="Calibri"/>
                <w:noProof/>
              </w:rPr>
              <w:t>5.5.</w:t>
            </w:r>
            <w:r>
              <w:rPr>
                <w:rFonts w:eastAsiaTheme="minorEastAsia" w:cstheme="minorBidi"/>
                <w:b w:val="0"/>
                <w:bCs w:val="0"/>
                <w:noProof/>
                <w:sz w:val="24"/>
                <w:szCs w:val="24"/>
                <w:lang w:eastAsia="en-GB"/>
              </w:rPr>
              <w:tab/>
            </w:r>
            <w:r w:rsidRPr="002048B7">
              <w:rPr>
                <w:rStyle w:val="Hyperlink"/>
                <w:rFonts w:ascii="Calibri" w:eastAsia="Calibri" w:hAnsi="Calibri" w:cs="Calibri"/>
                <w:noProof/>
              </w:rPr>
              <w:t>Conclusion</w:t>
            </w:r>
            <w:r>
              <w:rPr>
                <w:noProof/>
                <w:webHidden/>
              </w:rPr>
              <w:tab/>
            </w:r>
            <w:r>
              <w:rPr>
                <w:noProof/>
                <w:webHidden/>
              </w:rPr>
              <w:fldChar w:fldCharType="begin"/>
            </w:r>
            <w:r>
              <w:rPr>
                <w:noProof/>
                <w:webHidden/>
              </w:rPr>
              <w:instrText xml:space="preserve"> PAGEREF _Toc130760356 \h </w:instrText>
            </w:r>
            <w:r>
              <w:rPr>
                <w:noProof/>
                <w:webHidden/>
              </w:rPr>
            </w:r>
            <w:r>
              <w:rPr>
                <w:noProof/>
                <w:webHidden/>
              </w:rPr>
              <w:fldChar w:fldCharType="separate"/>
            </w:r>
            <w:r>
              <w:rPr>
                <w:noProof/>
                <w:webHidden/>
              </w:rPr>
              <w:t>55</w:t>
            </w:r>
            <w:r>
              <w:rPr>
                <w:noProof/>
                <w:webHidden/>
              </w:rPr>
              <w:fldChar w:fldCharType="end"/>
            </w:r>
          </w:hyperlink>
        </w:p>
        <w:p w14:paraId="18646462" w14:textId="00CD45ED" w:rsidR="00ED6D0E" w:rsidRDefault="00ED6D0E">
          <w:pPr>
            <w:pStyle w:val="TOC1"/>
            <w:tabs>
              <w:tab w:val="left" w:pos="440"/>
              <w:tab w:val="right" w:leader="dot" w:pos="9016"/>
            </w:tabs>
            <w:rPr>
              <w:rFonts w:eastAsiaTheme="minorEastAsia" w:cstheme="minorBidi"/>
              <w:b w:val="0"/>
              <w:bCs w:val="0"/>
              <w:i w:val="0"/>
              <w:iCs w:val="0"/>
              <w:noProof/>
              <w:lang w:eastAsia="en-GB"/>
            </w:rPr>
          </w:pPr>
          <w:hyperlink w:anchor="_Toc130760357" w:history="1">
            <w:r w:rsidRPr="002048B7">
              <w:rPr>
                <w:rStyle w:val="Hyperlink"/>
                <w:noProof/>
              </w:rPr>
              <w:t>6.</w:t>
            </w:r>
            <w:r>
              <w:rPr>
                <w:rFonts w:eastAsiaTheme="minorEastAsia" w:cstheme="minorBidi"/>
                <w:b w:val="0"/>
                <w:bCs w:val="0"/>
                <w:i w:val="0"/>
                <w:iCs w:val="0"/>
                <w:noProof/>
                <w:lang w:eastAsia="en-GB"/>
              </w:rPr>
              <w:tab/>
            </w:r>
            <w:r w:rsidRPr="002048B7">
              <w:rPr>
                <w:rStyle w:val="Hyperlink"/>
                <w:noProof/>
              </w:rPr>
              <w:t>Chassis Design - Bleddyn</w:t>
            </w:r>
            <w:r>
              <w:rPr>
                <w:noProof/>
                <w:webHidden/>
              </w:rPr>
              <w:tab/>
            </w:r>
            <w:r>
              <w:rPr>
                <w:noProof/>
                <w:webHidden/>
              </w:rPr>
              <w:fldChar w:fldCharType="begin"/>
            </w:r>
            <w:r>
              <w:rPr>
                <w:noProof/>
                <w:webHidden/>
              </w:rPr>
              <w:instrText xml:space="preserve"> PAGEREF _Toc130760357 \h </w:instrText>
            </w:r>
            <w:r>
              <w:rPr>
                <w:noProof/>
                <w:webHidden/>
              </w:rPr>
            </w:r>
            <w:r>
              <w:rPr>
                <w:noProof/>
                <w:webHidden/>
              </w:rPr>
              <w:fldChar w:fldCharType="separate"/>
            </w:r>
            <w:r>
              <w:rPr>
                <w:noProof/>
                <w:webHidden/>
              </w:rPr>
              <w:t>56</w:t>
            </w:r>
            <w:r>
              <w:rPr>
                <w:noProof/>
                <w:webHidden/>
              </w:rPr>
              <w:fldChar w:fldCharType="end"/>
            </w:r>
          </w:hyperlink>
        </w:p>
        <w:p w14:paraId="5E6BB618" w14:textId="7BCF6091" w:rsidR="00ED6D0E" w:rsidRDefault="00ED6D0E">
          <w:pPr>
            <w:pStyle w:val="TOC2"/>
            <w:tabs>
              <w:tab w:val="left" w:pos="880"/>
              <w:tab w:val="right" w:leader="dot" w:pos="9016"/>
            </w:tabs>
            <w:rPr>
              <w:rFonts w:eastAsiaTheme="minorEastAsia" w:cstheme="minorBidi"/>
              <w:b w:val="0"/>
              <w:bCs w:val="0"/>
              <w:noProof/>
              <w:sz w:val="24"/>
              <w:szCs w:val="24"/>
              <w:lang w:eastAsia="en-GB"/>
            </w:rPr>
          </w:pPr>
          <w:hyperlink w:anchor="_Toc130760358" w:history="1">
            <w:r w:rsidRPr="002048B7">
              <w:rPr>
                <w:rStyle w:val="Hyperlink"/>
                <w:noProof/>
              </w:rPr>
              <w:t>6.1.</w:t>
            </w:r>
            <w:r>
              <w:rPr>
                <w:rFonts w:eastAsiaTheme="minorEastAsia" w:cstheme="minorBidi"/>
                <w:b w:val="0"/>
                <w:bCs w:val="0"/>
                <w:noProof/>
                <w:sz w:val="24"/>
                <w:szCs w:val="24"/>
                <w:lang w:eastAsia="en-GB"/>
              </w:rPr>
              <w:tab/>
            </w:r>
            <w:r w:rsidRPr="002048B7">
              <w:rPr>
                <w:rStyle w:val="Hyperlink"/>
                <w:noProof/>
              </w:rPr>
              <w:t>Concept Phase</w:t>
            </w:r>
            <w:r>
              <w:rPr>
                <w:noProof/>
                <w:webHidden/>
              </w:rPr>
              <w:tab/>
            </w:r>
            <w:r>
              <w:rPr>
                <w:noProof/>
                <w:webHidden/>
              </w:rPr>
              <w:fldChar w:fldCharType="begin"/>
            </w:r>
            <w:r>
              <w:rPr>
                <w:noProof/>
                <w:webHidden/>
              </w:rPr>
              <w:instrText xml:space="preserve"> PAGEREF _Toc130760358 \h </w:instrText>
            </w:r>
            <w:r>
              <w:rPr>
                <w:noProof/>
                <w:webHidden/>
              </w:rPr>
            </w:r>
            <w:r>
              <w:rPr>
                <w:noProof/>
                <w:webHidden/>
              </w:rPr>
              <w:fldChar w:fldCharType="separate"/>
            </w:r>
            <w:r>
              <w:rPr>
                <w:noProof/>
                <w:webHidden/>
              </w:rPr>
              <w:t>56</w:t>
            </w:r>
            <w:r>
              <w:rPr>
                <w:noProof/>
                <w:webHidden/>
              </w:rPr>
              <w:fldChar w:fldCharType="end"/>
            </w:r>
          </w:hyperlink>
        </w:p>
        <w:p w14:paraId="653591A4" w14:textId="6071221E" w:rsidR="00ED6D0E" w:rsidRDefault="00ED6D0E">
          <w:pPr>
            <w:pStyle w:val="TOC2"/>
            <w:tabs>
              <w:tab w:val="left" w:pos="880"/>
              <w:tab w:val="right" w:leader="dot" w:pos="9016"/>
            </w:tabs>
            <w:rPr>
              <w:rFonts w:eastAsiaTheme="minorEastAsia" w:cstheme="minorBidi"/>
              <w:b w:val="0"/>
              <w:bCs w:val="0"/>
              <w:noProof/>
              <w:sz w:val="24"/>
              <w:szCs w:val="24"/>
              <w:lang w:eastAsia="en-GB"/>
            </w:rPr>
          </w:pPr>
          <w:hyperlink w:anchor="_Toc130760359" w:history="1">
            <w:r w:rsidRPr="002048B7">
              <w:rPr>
                <w:rStyle w:val="Hyperlink"/>
                <w:noProof/>
              </w:rPr>
              <w:t>6.2.</w:t>
            </w:r>
            <w:r>
              <w:rPr>
                <w:rFonts w:eastAsiaTheme="minorEastAsia" w:cstheme="minorBidi"/>
                <w:b w:val="0"/>
                <w:bCs w:val="0"/>
                <w:noProof/>
                <w:sz w:val="24"/>
                <w:szCs w:val="24"/>
                <w:lang w:eastAsia="en-GB"/>
              </w:rPr>
              <w:tab/>
            </w:r>
            <w:r w:rsidRPr="002048B7">
              <w:rPr>
                <w:rStyle w:val="Hyperlink"/>
                <w:noProof/>
              </w:rPr>
              <w:t>Chassis Mk 1</w:t>
            </w:r>
            <w:r>
              <w:rPr>
                <w:noProof/>
                <w:webHidden/>
              </w:rPr>
              <w:tab/>
            </w:r>
            <w:r>
              <w:rPr>
                <w:noProof/>
                <w:webHidden/>
              </w:rPr>
              <w:fldChar w:fldCharType="begin"/>
            </w:r>
            <w:r>
              <w:rPr>
                <w:noProof/>
                <w:webHidden/>
              </w:rPr>
              <w:instrText xml:space="preserve"> PAGEREF _Toc130760359 \h </w:instrText>
            </w:r>
            <w:r>
              <w:rPr>
                <w:noProof/>
                <w:webHidden/>
              </w:rPr>
            </w:r>
            <w:r>
              <w:rPr>
                <w:noProof/>
                <w:webHidden/>
              </w:rPr>
              <w:fldChar w:fldCharType="separate"/>
            </w:r>
            <w:r>
              <w:rPr>
                <w:noProof/>
                <w:webHidden/>
              </w:rPr>
              <w:t>56</w:t>
            </w:r>
            <w:r>
              <w:rPr>
                <w:noProof/>
                <w:webHidden/>
              </w:rPr>
              <w:fldChar w:fldCharType="end"/>
            </w:r>
          </w:hyperlink>
        </w:p>
        <w:p w14:paraId="53213DB5" w14:textId="4ED913FB" w:rsidR="00ED6D0E" w:rsidRDefault="00ED6D0E">
          <w:pPr>
            <w:pStyle w:val="TOC2"/>
            <w:tabs>
              <w:tab w:val="left" w:pos="880"/>
              <w:tab w:val="right" w:leader="dot" w:pos="9016"/>
            </w:tabs>
            <w:rPr>
              <w:rFonts w:eastAsiaTheme="minorEastAsia" w:cstheme="minorBidi"/>
              <w:b w:val="0"/>
              <w:bCs w:val="0"/>
              <w:noProof/>
              <w:sz w:val="24"/>
              <w:szCs w:val="24"/>
              <w:lang w:eastAsia="en-GB"/>
            </w:rPr>
          </w:pPr>
          <w:hyperlink w:anchor="_Toc130760360" w:history="1">
            <w:r w:rsidRPr="002048B7">
              <w:rPr>
                <w:rStyle w:val="Hyperlink"/>
                <w:noProof/>
              </w:rPr>
              <w:t>6.3.</w:t>
            </w:r>
            <w:r>
              <w:rPr>
                <w:rFonts w:eastAsiaTheme="minorEastAsia" w:cstheme="minorBidi"/>
                <w:b w:val="0"/>
                <w:bCs w:val="0"/>
                <w:noProof/>
                <w:sz w:val="24"/>
                <w:szCs w:val="24"/>
                <w:lang w:eastAsia="en-GB"/>
              </w:rPr>
              <w:tab/>
            </w:r>
            <w:r w:rsidRPr="002048B7">
              <w:rPr>
                <w:rStyle w:val="Hyperlink"/>
                <w:noProof/>
              </w:rPr>
              <w:t>Chassis FEA</w:t>
            </w:r>
            <w:r>
              <w:rPr>
                <w:noProof/>
                <w:webHidden/>
              </w:rPr>
              <w:tab/>
            </w:r>
            <w:r>
              <w:rPr>
                <w:noProof/>
                <w:webHidden/>
              </w:rPr>
              <w:fldChar w:fldCharType="begin"/>
            </w:r>
            <w:r>
              <w:rPr>
                <w:noProof/>
                <w:webHidden/>
              </w:rPr>
              <w:instrText xml:space="preserve"> PAGEREF _Toc130760360 \h </w:instrText>
            </w:r>
            <w:r>
              <w:rPr>
                <w:noProof/>
                <w:webHidden/>
              </w:rPr>
            </w:r>
            <w:r>
              <w:rPr>
                <w:noProof/>
                <w:webHidden/>
              </w:rPr>
              <w:fldChar w:fldCharType="separate"/>
            </w:r>
            <w:r>
              <w:rPr>
                <w:noProof/>
                <w:webHidden/>
              </w:rPr>
              <w:t>59</w:t>
            </w:r>
            <w:r>
              <w:rPr>
                <w:noProof/>
                <w:webHidden/>
              </w:rPr>
              <w:fldChar w:fldCharType="end"/>
            </w:r>
          </w:hyperlink>
        </w:p>
        <w:p w14:paraId="3D492FA2" w14:textId="1FE9E616" w:rsidR="00ED6D0E" w:rsidRDefault="00ED6D0E">
          <w:pPr>
            <w:pStyle w:val="TOC3"/>
            <w:tabs>
              <w:tab w:val="left" w:pos="1320"/>
              <w:tab w:val="right" w:leader="dot" w:pos="9016"/>
            </w:tabs>
            <w:rPr>
              <w:rFonts w:eastAsiaTheme="minorEastAsia" w:cstheme="minorBidi"/>
              <w:noProof/>
              <w:sz w:val="24"/>
              <w:szCs w:val="24"/>
              <w:lang w:eastAsia="en-GB"/>
            </w:rPr>
          </w:pPr>
          <w:hyperlink w:anchor="_Toc130760361" w:history="1">
            <w:r w:rsidRPr="002048B7">
              <w:rPr>
                <w:rStyle w:val="Hyperlink"/>
                <w:noProof/>
              </w:rPr>
              <w:t>6.3.1.</w:t>
            </w:r>
            <w:r>
              <w:rPr>
                <w:rFonts w:eastAsiaTheme="minorEastAsia" w:cstheme="minorBidi"/>
                <w:noProof/>
                <w:sz w:val="24"/>
                <w:szCs w:val="24"/>
                <w:lang w:eastAsia="en-GB"/>
              </w:rPr>
              <w:tab/>
            </w:r>
            <w:r w:rsidRPr="002048B7">
              <w:rPr>
                <w:rStyle w:val="Hyperlink"/>
                <w:noProof/>
              </w:rPr>
              <w:t>FEA – Front Impact</w:t>
            </w:r>
            <w:r>
              <w:rPr>
                <w:noProof/>
                <w:webHidden/>
              </w:rPr>
              <w:tab/>
            </w:r>
            <w:r>
              <w:rPr>
                <w:noProof/>
                <w:webHidden/>
              </w:rPr>
              <w:fldChar w:fldCharType="begin"/>
            </w:r>
            <w:r>
              <w:rPr>
                <w:noProof/>
                <w:webHidden/>
              </w:rPr>
              <w:instrText xml:space="preserve"> PAGEREF _Toc130760361 \h </w:instrText>
            </w:r>
            <w:r>
              <w:rPr>
                <w:noProof/>
                <w:webHidden/>
              </w:rPr>
            </w:r>
            <w:r>
              <w:rPr>
                <w:noProof/>
                <w:webHidden/>
              </w:rPr>
              <w:fldChar w:fldCharType="separate"/>
            </w:r>
            <w:r>
              <w:rPr>
                <w:noProof/>
                <w:webHidden/>
              </w:rPr>
              <w:t>59</w:t>
            </w:r>
            <w:r>
              <w:rPr>
                <w:noProof/>
                <w:webHidden/>
              </w:rPr>
              <w:fldChar w:fldCharType="end"/>
            </w:r>
          </w:hyperlink>
        </w:p>
        <w:p w14:paraId="3BB51C63" w14:textId="67DF0D10" w:rsidR="00ED6D0E" w:rsidRDefault="00ED6D0E">
          <w:pPr>
            <w:pStyle w:val="TOC3"/>
            <w:tabs>
              <w:tab w:val="left" w:pos="1320"/>
              <w:tab w:val="right" w:leader="dot" w:pos="9016"/>
            </w:tabs>
            <w:rPr>
              <w:rFonts w:eastAsiaTheme="minorEastAsia" w:cstheme="minorBidi"/>
              <w:noProof/>
              <w:sz w:val="24"/>
              <w:szCs w:val="24"/>
              <w:lang w:eastAsia="en-GB"/>
            </w:rPr>
          </w:pPr>
          <w:hyperlink w:anchor="_Toc130760362" w:history="1">
            <w:r w:rsidRPr="002048B7">
              <w:rPr>
                <w:rStyle w:val="Hyperlink"/>
                <w:noProof/>
              </w:rPr>
              <w:t>6.3.2.</w:t>
            </w:r>
            <w:r>
              <w:rPr>
                <w:rFonts w:eastAsiaTheme="minorEastAsia" w:cstheme="minorBidi"/>
                <w:noProof/>
                <w:sz w:val="24"/>
                <w:szCs w:val="24"/>
                <w:lang w:eastAsia="en-GB"/>
              </w:rPr>
              <w:tab/>
            </w:r>
            <w:r w:rsidRPr="002048B7">
              <w:rPr>
                <w:rStyle w:val="Hyperlink"/>
                <w:noProof/>
              </w:rPr>
              <w:t>FEA – Side Impact</w:t>
            </w:r>
            <w:r>
              <w:rPr>
                <w:noProof/>
                <w:webHidden/>
              </w:rPr>
              <w:tab/>
            </w:r>
            <w:r>
              <w:rPr>
                <w:noProof/>
                <w:webHidden/>
              </w:rPr>
              <w:fldChar w:fldCharType="begin"/>
            </w:r>
            <w:r>
              <w:rPr>
                <w:noProof/>
                <w:webHidden/>
              </w:rPr>
              <w:instrText xml:space="preserve"> PAGEREF _Toc130760362 \h </w:instrText>
            </w:r>
            <w:r>
              <w:rPr>
                <w:noProof/>
                <w:webHidden/>
              </w:rPr>
            </w:r>
            <w:r>
              <w:rPr>
                <w:noProof/>
                <w:webHidden/>
              </w:rPr>
              <w:fldChar w:fldCharType="separate"/>
            </w:r>
            <w:r>
              <w:rPr>
                <w:noProof/>
                <w:webHidden/>
              </w:rPr>
              <w:t>60</w:t>
            </w:r>
            <w:r>
              <w:rPr>
                <w:noProof/>
                <w:webHidden/>
              </w:rPr>
              <w:fldChar w:fldCharType="end"/>
            </w:r>
          </w:hyperlink>
        </w:p>
        <w:p w14:paraId="2E0EE732" w14:textId="0573CE53" w:rsidR="00ED6D0E" w:rsidRDefault="00ED6D0E">
          <w:pPr>
            <w:pStyle w:val="TOC1"/>
            <w:tabs>
              <w:tab w:val="left" w:pos="440"/>
              <w:tab w:val="right" w:leader="dot" w:pos="9016"/>
            </w:tabs>
            <w:rPr>
              <w:rFonts w:eastAsiaTheme="minorEastAsia" w:cstheme="minorBidi"/>
              <w:b w:val="0"/>
              <w:bCs w:val="0"/>
              <w:i w:val="0"/>
              <w:iCs w:val="0"/>
              <w:noProof/>
              <w:lang w:eastAsia="en-GB"/>
            </w:rPr>
          </w:pPr>
          <w:hyperlink w:anchor="_Toc130760363" w:history="1">
            <w:r w:rsidRPr="002048B7">
              <w:rPr>
                <w:rStyle w:val="Hyperlink"/>
                <w:rFonts w:ascii="Calibri Light" w:eastAsia="Calibri Light" w:hAnsi="Calibri Light" w:cs="Calibri Light"/>
                <w:noProof/>
              </w:rPr>
              <w:t>7.</w:t>
            </w:r>
            <w:r>
              <w:rPr>
                <w:rFonts w:eastAsiaTheme="minorEastAsia" w:cstheme="minorBidi"/>
                <w:b w:val="0"/>
                <w:bCs w:val="0"/>
                <w:i w:val="0"/>
                <w:iCs w:val="0"/>
                <w:noProof/>
                <w:lang w:eastAsia="en-GB"/>
              </w:rPr>
              <w:tab/>
            </w:r>
            <w:r w:rsidRPr="002048B7">
              <w:rPr>
                <w:rStyle w:val="Hyperlink"/>
                <w:rFonts w:ascii="Calibri Light" w:eastAsia="Calibri Light" w:hAnsi="Calibri Light" w:cs="Calibri Light"/>
                <w:noProof/>
              </w:rPr>
              <w:t>Wheels and Tyres - Jared</w:t>
            </w:r>
            <w:r>
              <w:rPr>
                <w:noProof/>
                <w:webHidden/>
              </w:rPr>
              <w:tab/>
            </w:r>
            <w:r>
              <w:rPr>
                <w:noProof/>
                <w:webHidden/>
              </w:rPr>
              <w:fldChar w:fldCharType="begin"/>
            </w:r>
            <w:r>
              <w:rPr>
                <w:noProof/>
                <w:webHidden/>
              </w:rPr>
              <w:instrText xml:space="preserve"> PAGEREF _Toc130760363 \h </w:instrText>
            </w:r>
            <w:r>
              <w:rPr>
                <w:noProof/>
                <w:webHidden/>
              </w:rPr>
            </w:r>
            <w:r>
              <w:rPr>
                <w:noProof/>
                <w:webHidden/>
              </w:rPr>
              <w:fldChar w:fldCharType="separate"/>
            </w:r>
            <w:r>
              <w:rPr>
                <w:noProof/>
                <w:webHidden/>
              </w:rPr>
              <w:t>63</w:t>
            </w:r>
            <w:r>
              <w:rPr>
                <w:noProof/>
                <w:webHidden/>
              </w:rPr>
              <w:fldChar w:fldCharType="end"/>
            </w:r>
          </w:hyperlink>
        </w:p>
        <w:p w14:paraId="0CC82BDB" w14:textId="7F8F4C3A" w:rsidR="00ED6D0E" w:rsidRDefault="00ED6D0E">
          <w:pPr>
            <w:pStyle w:val="TOC2"/>
            <w:tabs>
              <w:tab w:val="left" w:pos="880"/>
              <w:tab w:val="right" w:leader="dot" w:pos="9016"/>
            </w:tabs>
            <w:rPr>
              <w:rFonts w:eastAsiaTheme="minorEastAsia" w:cstheme="minorBidi"/>
              <w:b w:val="0"/>
              <w:bCs w:val="0"/>
              <w:noProof/>
              <w:sz w:val="24"/>
              <w:szCs w:val="24"/>
              <w:lang w:eastAsia="en-GB"/>
            </w:rPr>
          </w:pPr>
          <w:hyperlink w:anchor="_Toc130760364" w:history="1">
            <w:r w:rsidRPr="002048B7">
              <w:rPr>
                <w:rStyle w:val="Hyperlink"/>
                <w:rFonts w:ascii="Calibri Light" w:eastAsia="Calibri Light" w:hAnsi="Calibri Light" w:cs="Calibri Light"/>
                <w:noProof/>
              </w:rPr>
              <w:t>7.1.</w:t>
            </w:r>
            <w:r>
              <w:rPr>
                <w:rFonts w:eastAsiaTheme="minorEastAsia" w:cstheme="minorBidi"/>
                <w:b w:val="0"/>
                <w:bCs w:val="0"/>
                <w:noProof/>
                <w:sz w:val="24"/>
                <w:szCs w:val="24"/>
                <w:lang w:eastAsia="en-GB"/>
              </w:rPr>
              <w:tab/>
            </w:r>
            <w:r w:rsidRPr="002048B7">
              <w:rPr>
                <w:rStyle w:val="Hyperlink"/>
                <w:rFonts w:ascii="Calibri Light" w:eastAsia="Calibri Light" w:hAnsi="Calibri Light" w:cs="Calibri Light"/>
                <w:noProof/>
              </w:rPr>
              <w:t>Wheel and Tyre Selection.</w:t>
            </w:r>
            <w:r>
              <w:rPr>
                <w:noProof/>
                <w:webHidden/>
              </w:rPr>
              <w:tab/>
            </w:r>
            <w:r>
              <w:rPr>
                <w:noProof/>
                <w:webHidden/>
              </w:rPr>
              <w:fldChar w:fldCharType="begin"/>
            </w:r>
            <w:r>
              <w:rPr>
                <w:noProof/>
                <w:webHidden/>
              </w:rPr>
              <w:instrText xml:space="preserve"> PAGEREF _Toc130760364 \h </w:instrText>
            </w:r>
            <w:r>
              <w:rPr>
                <w:noProof/>
                <w:webHidden/>
              </w:rPr>
            </w:r>
            <w:r>
              <w:rPr>
                <w:noProof/>
                <w:webHidden/>
              </w:rPr>
              <w:fldChar w:fldCharType="separate"/>
            </w:r>
            <w:r>
              <w:rPr>
                <w:noProof/>
                <w:webHidden/>
              </w:rPr>
              <w:t>63</w:t>
            </w:r>
            <w:r>
              <w:rPr>
                <w:noProof/>
                <w:webHidden/>
              </w:rPr>
              <w:fldChar w:fldCharType="end"/>
            </w:r>
          </w:hyperlink>
        </w:p>
        <w:p w14:paraId="764716FE" w14:textId="5201A86D" w:rsidR="00ED6D0E" w:rsidRDefault="00ED6D0E">
          <w:pPr>
            <w:pStyle w:val="TOC2"/>
            <w:tabs>
              <w:tab w:val="left" w:pos="880"/>
              <w:tab w:val="right" w:leader="dot" w:pos="9016"/>
            </w:tabs>
            <w:rPr>
              <w:rFonts w:eastAsiaTheme="minorEastAsia" w:cstheme="minorBidi"/>
              <w:b w:val="0"/>
              <w:bCs w:val="0"/>
              <w:noProof/>
              <w:sz w:val="24"/>
              <w:szCs w:val="24"/>
              <w:lang w:eastAsia="en-GB"/>
            </w:rPr>
          </w:pPr>
          <w:hyperlink w:anchor="_Toc130760365" w:history="1">
            <w:r w:rsidRPr="002048B7">
              <w:rPr>
                <w:rStyle w:val="Hyperlink"/>
                <w:rFonts w:ascii="Calibri Light" w:eastAsia="Calibri Light" w:hAnsi="Calibri Light" w:cs="Calibri Light"/>
                <w:noProof/>
              </w:rPr>
              <w:t>7.2.</w:t>
            </w:r>
            <w:r>
              <w:rPr>
                <w:rFonts w:eastAsiaTheme="minorEastAsia" w:cstheme="minorBidi"/>
                <w:b w:val="0"/>
                <w:bCs w:val="0"/>
                <w:noProof/>
                <w:sz w:val="24"/>
                <w:szCs w:val="24"/>
                <w:lang w:eastAsia="en-GB"/>
              </w:rPr>
              <w:tab/>
            </w:r>
            <w:r w:rsidRPr="002048B7">
              <w:rPr>
                <w:rStyle w:val="Hyperlink"/>
                <w:rFonts w:ascii="Calibri Light" w:eastAsia="Calibri Light" w:hAnsi="Calibri Light" w:cs="Calibri Light"/>
                <w:noProof/>
              </w:rPr>
              <w:t>Wheel and Tyre Size Benefits.</w:t>
            </w:r>
            <w:r>
              <w:rPr>
                <w:noProof/>
                <w:webHidden/>
              </w:rPr>
              <w:tab/>
            </w:r>
            <w:r>
              <w:rPr>
                <w:noProof/>
                <w:webHidden/>
              </w:rPr>
              <w:fldChar w:fldCharType="begin"/>
            </w:r>
            <w:r>
              <w:rPr>
                <w:noProof/>
                <w:webHidden/>
              </w:rPr>
              <w:instrText xml:space="preserve"> PAGEREF _Toc130760365 \h </w:instrText>
            </w:r>
            <w:r>
              <w:rPr>
                <w:noProof/>
                <w:webHidden/>
              </w:rPr>
            </w:r>
            <w:r>
              <w:rPr>
                <w:noProof/>
                <w:webHidden/>
              </w:rPr>
              <w:fldChar w:fldCharType="separate"/>
            </w:r>
            <w:r>
              <w:rPr>
                <w:noProof/>
                <w:webHidden/>
              </w:rPr>
              <w:t>64</w:t>
            </w:r>
            <w:r>
              <w:rPr>
                <w:noProof/>
                <w:webHidden/>
              </w:rPr>
              <w:fldChar w:fldCharType="end"/>
            </w:r>
          </w:hyperlink>
        </w:p>
        <w:p w14:paraId="204A1572" w14:textId="1D204F63" w:rsidR="00ED6D0E" w:rsidRDefault="00ED6D0E">
          <w:pPr>
            <w:pStyle w:val="TOC2"/>
            <w:tabs>
              <w:tab w:val="left" w:pos="880"/>
              <w:tab w:val="right" w:leader="dot" w:pos="9016"/>
            </w:tabs>
            <w:rPr>
              <w:rFonts w:eastAsiaTheme="minorEastAsia" w:cstheme="minorBidi"/>
              <w:b w:val="0"/>
              <w:bCs w:val="0"/>
              <w:noProof/>
              <w:sz w:val="24"/>
              <w:szCs w:val="24"/>
              <w:lang w:eastAsia="en-GB"/>
            </w:rPr>
          </w:pPr>
          <w:hyperlink w:anchor="_Toc130760366" w:history="1">
            <w:r w:rsidRPr="002048B7">
              <w:rPr>
                <w:rStyle w:val="Hyperlink"/>
                <w:rFonts w:ascii="Calibri Light" w:eastAsia="Calibri Light" w:hAnsi="Calibri Light" w:cs="Calibri Light"/>
                <w:noProof/>
              </w:rPr>
              <w:t>7.3.</w:t>
            </w:r>
            <w:r>
              <w:rPr>
                <w:rFonts w:eastAsiaTheme="minorEastAsia" w:cstheme="minorBidi"/>
                <w:b w:val="0"/>
                <w:bCs w:val="0"/>
                <w:noProof/>
                <w:sz w:val="24"/>
                <w:szCs w:val="24"/>
                <w:lang w:eastAsia="en-GB"/>
              </w:rPr>
              <w:tab/>
            </w:r>
            <w:r w:rsidRPr="002048B7">
              <w:rPr>
                <w:rStyle w:val="Hyperlink"/>
                <w:rFonts w:ascii="Calibri Light" w:eastAsia="Calibri Light" w:hAnsi="Calibri Light" w:cs="Calibri Light"/>
                <w:noProof/>
              </w:rPr>
              <w:t>Tyre Data.</w:t>
            </w:r>
            <w:r>
              <w:rPr>
                <w:noProof/>
                <w:webHidden/>
              </w:rPr>
              <w:tab/>
            </w:r>
            <w:r>
              <w:rPr>
                <w:noProof/>
                <w:webHidden/>
              </w:rPr>
              <w:fldChar w:fldCharType="begin"/>
            </w:r>
            <w:r>
              <w:rPr>
                <w:noProof/>
                <w:webHidden/>
              </w:rPr>
              <w:instrText xml:space="preserve"> PAGEREF _Toc130760366 \h </w:instrText>
            </w:r>
            <w:r>
              <w:rPr>
                <w:noProof/>
                <w:webHidden/>
              </w:rPr>
            </w:r>
            <w:r>
              <w:rPr>
                <w:noProof/>
                <w:webHidden/>
              </w:rPr>
              <w:fldChar w:fldCharType="separate"/>
            </w:r>
            <w:r>
              <w:rPr>
                <w:noProof/>
                <w:webHidden/>
              </w:rPr>
              <w:t>66</w:t>
            </w:r>
            <w:r>
              <w:rPr>
                <w:noProof/>
                <w:webHidden/>
              </w:rPr>
              <w:fldChar w:fldCharType="end"/>
            </w:r>
          </w:hyperlink>
        </w:p>
        <w:p w14:paraId="552583F7" w14:textId="3EDC7B71" w:rsidR="00ED6D0E" w:rsidRDefault="00ED6D0E">
          <w:pPr>
            <w:pStyle w:val="TOC1"/>
            <w:tabs>
              <w:tab w:val="left" w:pos="440"/>
              <w:tab w:val="right" w:leader="dot" w:pos="9016"/>
            </w:tabs>
            <w:rPr>
              <w:rFonts w:eastAsiaTheme="minorEastAsia" w:cstheme="minorBidi"/>
              <w:b w:val="0"/>
              <w:bCs w:val="0"/>
              <w:i w:val="0"/>
              <w:iCs w:val="0"/>
              <w:noProof/>
              <w:lang w:eastAsia="en-GB"/>
            </w:rPr>
          </w:pPr>
          <w:hyperlink w:anchor="_Toc130760367" w:history="1">
            <w:r w:rsidRPr="002048B7">
              <w:rPr>
                <w:rStyle w:val="Hyperlink"/>
                <w:rFonts w:ascii="Calibri" w:eastAsia="Calibri" w:hAnsi="Calibri" w:cs="Calibri"/>
                <w:noProof/>
              </w:rPr>
              <w:t>8.</w:t>
            </w:r>
            <w:r>
              <w:rPr>
                <w:rFonts w:eastAsiaTheme="minorEastAsia" w:cstheme="minorBidi"/>
                <w:b w:val="0"/>
                <w:bCs w:val="0"/>
                <w:i w:val="0"/>
                <w:iCs w:val="0"/>
                <w:noProof/>
                <w:lang w:eastAsia="en-GB"/>
              </w:rPr>
              <w:tab/>
            </w:r>
            <w:r w:rsidRPr="002048B7">
              <w:rPr>
                <w:rStyle w:val="Hyperlink"/>
                <w:noProof/>
              </w:rPr>
              <w:t>Braking System - Jared</w:t>
            </w:r>
            <w:r>
              <w:rPr>
                <w:noProof/>
                <w:webHidden/>
              </w:rPr>
              <w:tab/>
            </w:r>
            <w:r>
              <w:rPr>
                <w:noProof/>
                <w:webHidden/>
              </w:rPr>
              <w:fldChar w:fldCharType="begin"/>
            </w:r>
            <w:r>
              <w:rPr>
                <w:noProof/>
                <w:webHidden/>
              </w:rPr>
              <w:instrText xml:space="preserve"> PAGEREF _Toc130760367 \h </w:instrText>
            </w:r>
            <w:r>
              <w:rPr>
                <w:noProof/>
                <w:webHidden/>
              </w:rPr>
            </w:r>
            <w:r>
              <w:rPr>
                <w:noProof/>
                <w:webHidden/>
              </w:rPr>
              <w:fldChar w:fldCharType="separate"/>
            </w:r>
            <w:r>
              <w:rPr>
                <w:noProof/>
                <w:webHidden/>
              </w:rPr>
              <w:t>68</w:t>
            </w:r>
            <w:r>
              <w:rPr>
                <w:noProof/>
                <w:webHidden/>
              </w:rPr>
              <w:fldChar w:fldCharType="end"/>
            </w:r>
          </w:hyperlink>
        </w:p>
        <w:p w14:paraId="1B44747F" w14:textId="2990D580" w:rsidR="00ED6D0E" w:rsidRDefault="00ED6D0E">
          <w:pPr>
            <w:pStyle w:val="TOC2"/>
            <w:tabs>
              <w:tab w:val="left" w:pos="880"/>
              <w:tab w:val="right" w:leader="dot" w:pos="9016"/>
            </w:tabs>
            <w:rPr>
              <w:rFonts w:eastAsiaTheme="minorEastAsia" w:cstheme="minorBidi"/>
              <w:b w:val="0"/>
              <w:bCs w:val="0"/>
              <w:noProof/>
              <w:sz w:val="24"/>
              <w:szCs w:val="24"/>
              <w:lang w:eastAsia="en-GB"/>
            </w:rPr>
          </w:pPr>
          <w:hyperlink w:anchor="_Toc130760368" w:history="1">
            <w:r w:rsidRPr="002048B7">
              <w:rPr>
                <w:rStyle w:val="Hyperlink"/>
                <w:rFonts w:ascii="Calibri Light" w:eastAsia="Calibri Light" w:hAnsi="Calibri Light" w:cs="Calibri Light"/>
                <w:noProof/>
              </w:rPr>
              <w:t>8.1.</w:t>
            </w:r>
            <w:r>
              <w:rPr>
                <w:rFonts w:eastAsiaTheme="minorEastAsia" w:cstheme="minorBidi"/>
                <w:b w:val="0"/>
                <w:bCs w:val="0"/>
                <w:noProof/>
                <w:sz w:val="24"/>
                <w:szCs w:val="24"/>
                <w:lang w:eastAsia="en-GB"/>
              </w:rPr>
              <w:tab/>
            </w:r>
            <w:r w:rsidRPr="002048B7">
              <w:rPr>
                <w:rStyle w:val="Hyperlink"/>
                <w:rFonts w:ascii="Calibri Light" w:eastAsia="Calibri Light" w:hAnsi="Calibri Light" w:cs="Calibri Light"/>
                <w:noProof/>
              </w:rPr>
              <w:t>Braking Calculations.</w:t>
            </w:r>
            <w:r>
              <w:rPr>
                <w:noProof/>
                <w:webHidden/>
              </w:rPr>
              <w:tab/>
            </w:r>
            <w:r>
              <w:rPr>
                <w:noProof/>
                <w:webHidden/>
              </w:rPr>
              <w:fldChar w:fldCharType="begin"/>
            </w:r>
            <w:r>
              <w:rPr>
                <w:noProof/>
                <w:webHidden/>
              </w:rPr>
              <w:instrText xml:space="preserve"> PAGEREF _Toc130760368 \h </w:instrText>
            </w:r>
            <w:r>
              <w:rPr>
                <w:noProof/>
                <w:webHidden/>
              </w:rPr>
            </w:r>
            <w:r>
              <w:rPr>
                <w:noProof/>
                <w:webHidden/>
              </w:rPr>
              <w:fldChar w:fldCharType="separate"/>
            </w:r>
            <w:r>
              <w:rPr>
                <w:noProof/>
                <w:webHidden/>
              </w:rPr>
              <w:t>71</w:t>
            </w:r>
            <w:r>
              <w:rPr>
                <w:noProof/>
                <w:webHidden/>
              </w:rPr>
              <w:fldChar w:fldCharType="end"/>
            </w:r>
          </w:hyperlink>
        </w:p>
        <w:p w14:paraId="2C35F6D7" w14:textId="39487D2F" w:rsidR="00ED6D0E" w:rsidRDefault="00ED6D0E">
          <w:pPr>
            <w:pStyle w:val="TOC1"/>
            <w:tabs>
              <w:tab w:val="left" w:pos="440"/>
              <w:tab w:val="right" w:leader="dot" w:pos="9016"/>
            </w:tabs>
            <w:rPr>
              <w:rFonts w:eastAsiaTheme="minorEastAsia" w:cstheme="minorBidi"/>
              <w:b w:val="0"/>
              <w:bCs w:val="0"/>
              <w:i w:val="0"/>
              <w:iCs w:val="0"/>
              <w:noProof/>
              <w:lang w:eastAsia="en-GB"/>
            </w:rPr>
          </w:pPr>
          <w:hyperlink w:anchor="_Toc130760369" w:history="1">
            <w:r w:rsidRPr="002048B7">
              <w:rPr>
                <w:rStyle w:val="Hyperlink"/>
                <w:noProof/>
              </w:rPr>
              <w:t>9.</w:t>
            </w:r>
            <w:r>
              <w:rPr>
                <w:rFonts w:eastAsiaTheme="minorEastAsia" w:cstheme="minorBidi"/>
                <w:b w:val="0"/>
                <w:bCs w:val="0"/>
                <w:i w:val="0"/>
                <w:iCs w:val="0"/>
                <w:noProof/>
                <w:lang w:eastAsia="en-GB"/>
              </w:rPr>
              <w:tab/>
            </w:r>
            <w:r w:rsidRPr="002048B7">
              <w:rPr>
                <w:rStyle w:val="Hyperlink"/>
                <w:noProof/>
              </w:rPr>
              <w:t>Suspension - Bleddyn</w:t>
            </w:r>
            <w:r>
              <w:rPr>
                <w:noProof/>
                <w:webHidden/>
              </w:rPr>
              <w:tab/>
            </w:r>
            <w:r>
              <w:rPr>
                <w:noProof/>
                <w:webHidden/>
              </w:rPr>
              <w:fldChar w:fldCharType="begin"/>
            </w:r>
            <w:r>
              <w:rPr>
                <w:noProof/>
                <w:webHidden/>
              </w:rPr>
              <w:instrText xml:space="preserve"> PAGEREF _Toc130760369 \h </w:instrText>
            </w:r>
            <w:r>
              <w:rPr>
                <w:noProof/>
                <w:webHidden/>
              </w:rPr>
            </w:r>
            <w:r>
              <w:rPr>
                <w:noProof/>
                <w:webHidden/>
              </w:rPr>
              <w:fldChar w:fldCharType="separate"/>
            </w:r>
            <w:r>
              <w:rPr>
                <w:noProof/>
                <w:webHidden/>
              </w:rPr>
              <w:t>76</w:t>
            </w:r>
            <w:r>
              <w:rPr>
                <w:noProof/>
                <w:webHidden/>
              </w:rPr>
              <w:fldChar w:fldCharType="end"/>
            </w:r>
          </w:hyperlink>
        </w:p>
        <w:p w14:paraId="2D4B739E" w14:textId="277A5E8D" w:rsidR="00ED6D0E" w:rsidRDefault="00ED6D0E">
          <w:pPr>
            <w:pStyle w:val="TOC2"/>
            <w:tabs>
              <w:tab w:val="left" w:pos="880"/>
              <w:tab w:val="right" w:leader="dot" w:pos="9016"/>
            </w:tabs>
            <w:rPr>
              <w:rFonts w:eastAsiaTheme="minorEastAsia" w:cstheme="minorBidi"/>
              <w:b w:val="0"/>
              <w:bCs w:val="0"/>
              <w:noProof/>
              <w:sz w:val="24"/>
              <w:szCs w:val="24"/>
              <w:lang w:eastAsia="en-GB"/>
            </w:rPr>
          </w:pPr>
          <w:hyperlink w:anchor="_Toc130760370" w:history="1">
            <w:r w:rsidRPr="002048B7">
              <w:rPr>
                <w:rStyle w:val="Hyperlink"/>
                <w:noProof/>
              </w:rPr>
              <w:t>9.1.</w:t>
            </w:r>
            <w:r>
              <w:rPr>
                <w:rFonts w:eastAsiaTheme="minorEastAsia" w:cstheme="minorBidi"/>
                <w:b w:val="0"/>
                <w:bCs w:val="0"/>
                <w:noProof/>
                <w:sz w:val="24"/>
                <w:szCs w:val="24"/>
                <w:lang w:eastAsia="en-GB"/>
              </w:rPr>
              <w:tab/>
            </w:r>
            <w:r w:rsidRPr="002048B7">
              <w:rPr>
                <w:rStyle w:val="Hyperlink"/>
                <w:noProof/>
              </w:rPr>
              <w:t>Bicycle model</w:t>
            </w:r>
            <w:r>
              <w:rPr>
                <w:noProof/>
                <w:webHidden/>
              </w:rPr>
              <w:tab/>
            </w:r>
            <w:r>
              <w:rPr>
                <w:noProof/>
                <w:webHidden/>
              </w:rPr>
              <w:fldChar w:fldCharType="begin"/>
            </w:r>
            <w:r>
              <w:rPr>
                <w:noProof/>
                <w:webHidden/>
              </w:rPr>
              <w:instrText xml:space="preserve"> PAGEREF _Toc130760370 \h </w:instrText>
            </w:r>
            <w:r>
              <w:rPr>
                <w:noProof/>
                <w:webHidden/>
              </w:rPr>
            </w:r>
            <w:r>
              <w:rPr>
                <w:noProof/>
                <w:webHidden/>
              </w:rPr>
              <w:fldChar w:fldCharType="separate"/>
            </w:r>
            <w:r>
              <w:rPr>
                <w:noProof/>
                <w:webHidden/>
              </w:rPr>
              <w:t>76</w:t>
            </w:r>
            <w:r>
              <w:rPr>
                <w:noProof/>
                <w:webHidden/>
              </w:rPr>
              <w:fldChar w:fldCharType="end"/>
            </w:r>
          </w:hyperlink>
        </w:p>
        <w:p w14:paraId="429F4240" w14:textId="24A86C24" w:rsidR="00ED6D0E" w:rsidRDefault="00ED6D0E">
          <w:pPr>
            <w:pStyle w:val="TOC2"/>
            <w:tabs>
              <w:tab w:val="left" w:pos="880"/>
              <w:tab w:val="right" w:leader="dot" w:pos="9016"/>
            </w:tabs>
            <w:rPr>
              <w:rFonts w:eastAsiaTheme="minorEastAsia" w:cstheme="minorBidi"/>
              <w:b w:val="0"/>
              <w:bCs w:val="0"/>
              <w:noProof/>
              <w:sz w:val="24"/>
              <w:szCs w:val="24"/>
              <w:lang w:eastAsia="en-GB"/>
            </w:rPr>
          </w:pPr>
          <w:hyperlink w:anchor="_Toc130760371" w:history="1">
            <w:r w:rsidRPr="002048B7">
              <w:rPr>
                <w:rStyle w:val="Hyperlink"/>
                <w:noProof/>
              </w:rPr>
              <w:t>9.2.</w:t>
            </w:r>
            <w:r>
              <w:rPr>
                <w:rFonts w:eastAsiaTheme="minorEastAsia" w:cstheme="minorBidi"/>
                <w:b w:val="0"/>
                <w:bCs w:val="0"/>
                <w:noProof/>
                <w:sz w:val="24"/>
                <w:szCs w:val="24"/>
                <w:lang w:eastAsia="en-GB"/>
              </w:rPr>
              <w:tab/>
            </w:r>
            <w:r w:rsidRPr="002048B7">
              <w:rPr>
                <w:rStyle w:val="Hyperlink"/>
                <w:noProof/>
              </w:rPr>
              <w:t>Double A Arm Design</w:t>
            </w:r>
            <w:r>
              <w:rPr>
                <w:noProof/>
                <w:webHidden/>
              </w:rPr>
              <w:tab/>
            </w:r>
            <w:r>
              <w:rPr>
                <w:noProof/>
                <w:webHidden/>
              </w:rPr>
              <w:fldChar w:fldCharType="begin"/>
            </w:r>
            <w:r>
              <w:rPr>
                <w:noProof/>
                <w:webHidden/>
              </w:rPr>
              <w:instrText xml:space="preserve"> PAGEREF _Toc130760371 \h </w:instrText>
            </w:r>
            <w:r>
              <w:rPr>
                <w:noProof/>
                <w:webHidden/>
              </w:rPr>
            </w:r>
            <w:r>
              <w:rPr>
                <w:noProof/>
                <w:webHidden/>
              </w:rPr>
              <w:fldChar w:fldCharType="separate"/>
            </w:r>
            <w:r>
              <w:rPr>
                <w:noProof/>
                <w:webHidden/>
              </w:rPr>
              <w:t>77</w:t>
            </w:r>
            <w:r>
              <w:rPr>
                <w:noProof/>
                <w:webHidden/>
              </w:rPr>
              <w:fldChar w:fldCharType="end"/>
            </w:r>
          </w:hyperlink>
        </w:p>
        <w:p w14:paraId="72BD6085" w14:textId="79B17BF6" w:rsidR="00ED6D0E" w:rsidRDefault="00ED6D0E">
          <w:pPr>
            <w:pStyle w:val="TOC1"/>
            <w:tabs>
              <w:tab w:val="left" w:pos="660"/>
              <w:tab w:val="right" w:leader="dot" w:pos="9016"/>
            </w:tabs>
            <w:rPr>
              <w:rFonts w:eastAsiaTheme="minorEastAsia" w:cstheme="minorBidi"/>
              <w:b w:val="0"/>
              <w:bCs w:val="0"/>
              <w:i w:val="0"/>
              <w:iCs w:val="0"/>
              <w:noProof/>
              <w:lang w:eastAsia="en-GB"/>
            </w:rPr>
          </w:pPr>
          <w:hyperlink w:anchor="_Toc130760372" w:history="1">
            <w:r w:rsidRPr="002048B7">
              <w:rPr>
                <w:rStyle w:val="Hyperlink"/>
                <w:rFonts w:ascii="Calibri Light" w:eastAsia="Calibri Light" w:hAnsi="Calibri Light" w:cs="Calibri Light"/>
                <w:noProof/>
              </w:rPr>
              <w:t>10.</w:t>
            </w:r>
            <w:r>
              <w:rPr>
                <w:rFonts w:eastAsiaTheme="minorEastAsia" w:cstheme="minorBidi"/>
                <w:b w:val="0"/>
                <w:bCs w:val="0"/>
                <w:i w:val="0"/>
                <w:iCs w:val="0"/>
                <w:noProof/>
                <w:lang w:eastAsia="en-GB"/>
              </w:rPr>
              <w:tab/>
            </w:r>
            <w:r w:rsidRPr="002048B7">
              <w:rPr>
                <w:rStyle w:val="Hyperlink"/>
                <w:rFonts w:ascii="Calibri Light" w:eastAsia="Calibri Light" w:hAnsi="Calibri Light" w:cs="Calibri Light"/>
                <w:noProof/>
              </w:rPr>
              <w:t>Cockpit and Driver Controls - Jon</w:t>
            </w:r>
            <w:r>
              <w:rPr>
                <w:noProof/>
                <w:webHidden/>
              </w:rPr>
              <w:tab/>
            </w:r>
            <w:r>
              <w:rPr>
                <w:noProof/>
                <w:webHidden/>
              </w:rPr>
              <w:fldChar w:fldCharType="begin"/>
            </w:r>
            <w:r>
              <w:rPr>
                <w:noProof/>
                <w:webHidden/>
              </w:rPr>
              <w:instrText xml:space="preserve"> PAGEREF _Toc130760372 \h </w:instrText>
            </w:r>
            <w:r>
              <w:rPr>
                <w:noProof/>
                <w:webHidden/>
              </w:rPr>
            </w:r>
            <w:r>
              <w:rPr>
                <w:noProof/>
                <w:webHidden/>
              </w:rPr>
              <w:fldChar w:fldCharType="separate"/>
            </w:r>
            <w:r>
              <w:rPr>
                <w:noProof/>
                <w:webHidden/>
              </w:rPr>
              <w:t>79</w:t>
            </w:r>
            <w:r>
              <w:rPr>
                <w:noProof/>
                <w:webHidden/>
              </w:rPr>
              <w:fldChar w:fldCharType="end"/>
            </w:r>
          </w:hyperlink>
        </w:p>
        <w:p w14:paraId="662CD543" w14:textId="62B47B0C" w:rsidR="00ED6D0E" w:rsidRDefault="00ED6D0E">
          <w:pPr>
            <w:pStyle w:val="TOC2"/>
            <w:tabs>
              <w:tab w:val="left" w:pos="1100"/>
              <w:tab w:val="right" w:leader="dot" w:pos="9016"/>
            </w:tabs>
            <w:rPr>
              <w:rFonts w:eastAsiaTheme="minorEastAsia" w:cstheme="minorBidi"/>
              <w:b w:val="0"/>
              <w:bCs w:val="0"/>
              <w:noProof/>
              <w:sz w:val="24"/>
              <w:szCs w:val="24"/>
              <w:lang w:eastAsia="en-GB"/>
            </w:rPr>
          </w:pPr>
          <w:hyperlink w:anchor="_Toc130760373" w:history="1">
            <w:r w:rsidRPr="002048B7">
              <w:rPr>
                <w:rStyle w:val="Hyperlink"/>
                <w:noProof/>
              </w:rPr>
              <w:t>10.1.</w:t>
            </w:r>
            <w:r>
              <w:rPr>
                <w:rFonts w:eastAsiaTheme="minorEastAsia" w:cstheme="minorBidi"/>
                <w:b w:val="0"/>
                <w:bCs w:val="0"/>
                <w:noProof/>
                <w:sz w:val="24"/>
                <w:szCs w:val="24"/>
                <w:lang w:eastAsia="en-GB"/>
              </w:rPr>
              <w:tab/>
            </w:r>
            <w:r w:rsidRPr="002048B7">
              <w:rPr>
                <w:rStyle w:val="Hyperlink"/>
                <w:noProof/>
              </w:rPr>
              <w:t>Gear Shifter</w:t>
            </w:r>
            <w:r>
              <w:rPr>
                <w:noProof/>
                <w:webHidden/>
              </w:rPr>
              <w:tab/>
            </w:r>
            <w:r>
              <w:rPr>
                <w:noProof/>
                <w:webHidden/>
              </w:rPr>
              <w:fldChar w:fldCharType="begin"/>
            </w:r>
            <w:r>
              <w:rPr>
                <w:noProof/>
                <w:webHidden/>
              </w:rPr>
              <w:instrText xml:space="preserve"> PAGEREF _Toc130760373 \h </w:instrText>
            </w:r>
            <w:r>
              <w:rPr>
                <w:noProof/>
                <w:webHidden/>
              </w:rPr>
            </w:r>
            <w:r>
              <w:rPr>
                <w:noProof/>
                <w:webHidden/>
              </w:rPr>
              <w:fldChar w:fldCharType="separate"/>
            </w:r>
            <w:r>
              <w:rPr>
                <w:noProof/>
                <w:webHidden/>
              </w:rPr>
              <w:t>79</w:t>
            </w:r>
            <w:r>
              <w:rPr>
                <w:noProof/>
                <w:webHidden/>
              </w:rPr>
              <w:fldChar w:fldCharType="end"/>
            </w:r>
          </w:hyperlink>
        </w:p>
        <w:p w14:paraId="60FE4A6C" w14:textId="14F598E5" w:rsidR="00ED6D0E" w:rsidRDefault="00ED6D0E">
          <w:pPr>
            <w:pStyle w:val="TOC2"/>
            <w:tabs>
              <w:tab w:val="left" w:pos="1100"/>
              <w:tab w:val="right" w:leader="dot" w:pos="9016"/>
            </w:tabs>
            <w:rPr>
              <w:rFonts w:eastAsiaTheme="minorEastAsia" w:cstheme="minorBidi"/>
              <w:b w:val="0"/>
              <w:bCs w:val="0"/>
              <w:noProof/>
              <w:sz w:val="24"/>
              <w:szCs w:val="24"/>
              <w:lang w:eastAsia="en-GB"/>
            </w:rPr>
          </w:pPr>
          <w:hyperlink w:anchor="_Toc130760374" w:history="1">
            <w:r w:rsidRPr="002048B7">
              <w:rPr>
                <w:rStyle w:val="Hyperlink"/>
                <w:noProof/>
              </w:rPr>
              <w:t>10.2.</w:t>
            </w:r>
            <w:r>
              <w:rPr>
                <w:rFonts w:eastAsiaTheme="minorEastAsia" w:cstheme="minorBidi"/>
                <w:b w:val="0"/>
                <w:bCs w:val="0"/>
                <w:noProof/>
                <w:sz w:val="24"/>
                <w:szCs w:val="24"/>
                <w:lang w:eastAsia="en-GB"/>
              </w:rPr>
              <w:tab/>
            </w:r>
            <w:r w:rsidRPr="002048B7">
              <w:rPr>
                <w:rStyle w:val="Hyperlink"/>
                <w:noProof/>
              </w:rPr>
              <w:t>Safety measures</w:t>
            </w:r>
            <w:r>
              <w:rPr>
                <w:noProof/>
                <w:webHidden/>
              </w:rPr>
              <w:tab/>
            </w:r>
            <w:r>
              <w:rPr>
                <w:noProof/>
                <w:webHidden/>
              </w:rPr>
              <w:fldChar w:fldCharType="begin"/>
            </w:r>
            <w:r>
              <w:rPr>
                <w:noProof/>
                <w:webHidden/>
              </w:rPr>
              <w:instrText xml:space="preserve"> PAGEREF _Toc130760374 \h </w:instrText>
            </w:r>
            <w:r>
              <w:rPr>
                <w:noProof/>
                <w:webHidden/>
              </w:rPr>
            </w:r>
            <w:r>
              <w:rPr>
                <w:noProof/>
                <w:webHidden/>
              </w:rPr>
              <w:fldChar w:fldCharType="separate"/>
            </w:r>
            <w:r>
              <w:rPr>
                <w:noProof/>
                <w:webHidden/>
              </w:rPr>
              <w:t>80</w:t>
            </w:r>
            <w:r>
              <w:rPr>
                <w:noProof/>
                <w:webHidden/>
              </w:rPr>
              <w:fldChar w:fldCharType="end"/>
            </w:r>
          </w:hyperlink>
        </w:p>
        <w:p w14:paraId="1679FE55" w14:textId="602408ED" w:rsidR="00ED6D0E" w:rsidRDefault="00ED6D0E">
          <w:pPr>
            <w:pStyle w:val="TOC2"/>
            <w:tabs>
              <w:tab w:val="left" w:pos="1100"/>
              <w:tab w:val="right" w:leader="dot" w:pos="9016"/>
            </w:tabs>
            <w:rPr>
              <w:rFonts w:eastAsiaTheme="minorEastAsia" w:cstheme="minorBidi"/>
              <w:b w:val="0"/>
              <w:bCs w:val="0"/>
              <w:noProof/>
              <w:sz w:val="24"/>
              <w:szCs w:val="24"/>
              <w:lang w:eastAsia="en-GB"/>
            </w:rPr>
          </w:pPr>
          <w:hyperlink w:anchor="_Toc130760375" w:history="1">
            <w:r w:rsidRPr="002048B7">
              <w:rPr>
                <w:rStyle w:val="Hyperlink"/>
                <w:noProof/>
              </w:rPr>
              <w:t>10.3.</w:t>
            </w:r>
            <w:r>
              <w:rPr>
                <w:rFonts w:eastAsiaTheme="minorEastAsia" w:cstheme="minorBidi"/>
                <w:b w:val="0"/>
                <w:bCs w:val="0"/>
                <w:noProof/>
                <w:sz w:val="24"/>
                <w:szCs w:val="24"/>
                <w:lang w:eastAsia="en-GB"/>
              </w:rPr>
              <w:tab/>
            </w:r>
            <w:r w:rsidRPr="002048B7">
              <w:rPr>
                <w:rStyle w:val="Hyperlink"/>
                <w:noProof/>
              </w:rPr>
              <w:t>Pedal Box</w:t>
            </w:r>
            <w:r>
              <w:rPr>
                <w:noProof/>
                <w:webHidden/>
              </w:rPr>
              <w:tab/>
            </w:r>
            <w:r>
              <w:rPr>
                <w:noProof/>
                <w:webHidden/>
              </w:rPr>
              <w:fldChar w:fldCharType="begin"/>
            </w:r>
            <w:r>
              <w:rPr>
                <w:noProof/>
                <w:webHidden/>
              </w:rPr>
              <w:instrText xml:space="preserve"> PAGEREF _Toc130760375 \h </w:instrText>
            </w:r>
            <w:r>
              <w:rPr>
                <w:noProof/>
                <w:webHidden/>
              </w:rPr>
            </w:r>
            <w:r>
              <w:rPr>
                <w:noProof/>
                <w:webHidden/>
              </w:rPr>
              <w:fldChar w:fldCharType="separate"/>
            </w:r>
            <w:r>
              <w:rPr>
                <w:noProof/>
                <w:webHidden/>
              </w:rPr>
              <w:t>81</w:t>
            </w:r>
            <w:r>
              <w:rPr>
                <w:noProof/>
                <w:webHidden/>
              </w:rPr>
              <w:fldChar w:fldCharType="end"/>
            </w:r>
          </w:hyperlink>
        </w:p>
        <w:p w14:paraId="611EC856" w14:textId="1F4A1F43" w:rsidR="00ED6D0E" w:rsidRDefault="00ED6D0E">
          <w:pPr>
            <w:pStyle w:val="TOC2"/>
            <w:tabs>
              <w:tab w:val="left" w:pos="1100"/>
              <w:tab w:val="right" w:leader="dot" w:pos="9016"/>
            </w:tabs>
            <w:rPr>
              <w:rFonts w:eastAsiaTheme="minorEastAsia" w:cstheme="minorBidi"/>
              <w:b w:val="0"/>
              <w:bCs w:val="0"/>
              <w:noProof/>
              <w:sz w:val="24"/>
              <w:szCs w:val="24"/>
              <w:lang w:eastAsia="en-GB"/>
            </w:rPr>
          </w:pPr>
          <w:hyperlink w:anchor="_Toc130760376" w:history="1">
            <w:r w:rsidRPr="002048B7">
              <w:rPr>
                <w:rStyle w:val="Hyperlink"/>
                <w:noProof/>
              </w:rPr>
              <w:t>10.4.</w:t>
            </w:r>
            <w:r>
              <w:rPr>
                <w:rFonts w:eastAsiaTheme="minorEastAsia" w:cstheme="minorBidi"/>
                <w:b w:val="0"/>
                <w:bCs w:val="0"/>
                <w:noProof/>
                <w:sz w:val="24"/>
                <w:szCs w:val="24"/>
                <w:lang w:eastAsia="en-GB"/>
              </w:rPr>
              <w:tab/>
            </w:r>
            <w:r w:rsidRPr="002048B7">
              <w:rPr>
                <w:rStyle w:val="Hyperlink"/>
                <w:noProof/>
              </w:rPr>
              <w:t>Steering</w:t>
            </w:r>
            <w:r>
              <w:rPr>
                <w:noProof/>
                <w:webHidden/>
              </w:rPr>
              <w:tab/>
            </w:r>
            <w:r>
              <w:rPr>
                <w:noProof/>
                <w:webHidden/>
              </w:rPr>
              <w:fldChar w:fldCharType="begin"/>
            </w:r>
            <w:r>
              <w:rPr>
                <w:noProof/>
                <w:webHidden/>
              </w:rPr>
              <w:instrText xml:space="preserve"> PAGEREF _Toc130760376 \h </w:instrText>
            </w:r>
            <w:r>
              <w:rPr>
                <w:noProof/>
                <w:webHidden/>
              </w:rPr>
            </w:r>
            <w:r>
              <w:rPr>
                <w:noProof/>
                <w:webHidden/>
              </w:rPr>
              <w:fldChar w:fldCharType="separate"/>
            </w:r>
            <w:r>
              <w:rPr>
                <w:noProof/>
                <w:webHidden/>
              </w:rPr>
              <w:t>83</w:t>
            </w:r>
            <w:r>
              <w:rPr>
                <w:noProof/>
                <w:webHidden/>
              </w:rPr>
              <w:fldChar w:fldCharType="end"/>
            </w:r>
          </w:hyperlink>
        </w:p>
        <w:p w14:paraId="74F873B0" w14:textId="7AB62DB1" w:rsidR="00ED6D0E" w:rsidRDefault="00ED6D0E">
          <w:pPr>
            <w:pStyle w:val="TOC2"/>
            <w:tabs>
              <w:tab w:val="left" w:pos="1100"/>
              <w:tab w:val="right" w:leader="dot" w:pos="9016"/>
            </w:tabs>
            <w:rPr>
              <w:rFonts w:eastAsiaTheme="minorEastAsia" w:cstheme="minorBidi"/>
              <w:b w:val="0"/>
              <w:bCs w:val="0"/>
              <w:noProof/>
              <w:sz w:val="24"/>
              <w:szCs w:val="24"/>
              <w:lang w:eastAsia="en-GB"/>
            </w:rPr>
          </w:pPr>
          <w:hyperlink w:anchor="_Toc130760377" w:history="1">
            <w:r w:rsidRPr="002048B7">
              <w:rPr>
                <w:rStyle w:val="Hyperlink"/>
                <w:noProof/>
              </w:rPr>
              <w:t>10.5.</w:t>
            </w:r>
            <w:r>
              <w:rPr>
                <w:rFonts w:eastAsiaTheme="minorEastAsia" w:cstheme="minorBidi"/>
                <w:b w:val="0"/>
                <w:bCs w:val="0"/>
                <w:noProof/>
                <w:sz w:val="24"/>
                <w:szCs w:val="24"/>
                <w:lang w:eastAsia="en-GB"/>
              </w:rPr>
              <w:tab/>
            </w:r>
            <w:r w:rsidRPr="002048B7">
              <w:rPr>
                <w:rStyle w:val="Hyperlink"/>
                <w:noProof/>
              </w:rPr>
              <w:t>Ergonomics design</w:t>
            </w:r>
            <w:r>
              <w:rPr>
                <w:noProof/>
                <w:webHidden/>
              </w:rPr>
              <w:tab/>
            </w:r>
            <w:r>
              <w:rPr>
                <w:noProof/>
                <w:webHidden/>
              </w:rPr>
              <w:fldChar w:fldCharType="begin"/>
            </w:r>
            <w:r>
              <w:rPr>
                <w:noProof/>
                <w:webHidden/>
              </w:rPr>
              <w:instrText xml:space="preserve"> PAGEREF _Toc130760377 \h </w:instrText>
            </w:r>
            <w:r>
              <w:rPr>
                <w:noProof/>
                <w:webHidden/>
              </w:rPr>
            </w:r>
            <w:r>
              <w:rPr>
                <w:noProof/>
                <w:webHidden/>
              </w:rPr>
              <w:fldChar w:fldCharType="separate"/>
            </w:r>
            <w:r>
              <w:rPr>
                <w:noProof/>
                <w:webHidden/>
              </w:rPr>
              <w:t>85</w:t>
            </w:r>
            <w:r>
              <w:rPr>
                <w:noProof/>
                <w:webHidden/>
              </w:rPr>
              <w:fldChar w:fldCharType="end"/>
            </w:r>
          </w:hyperlink>
        </w:p>
        <w:p w14:paraId="7A7B2F14" w14:textId="47E13EE4" w:rsidR="00ED6D0E" w:rsidRDefault="00ED6D0E">
          <w:pPr>
            <w:pStyle w:val="TOC1"/>
            <w:tabs>
              <w:tab w:val="left" w:pos="660"/>
              <w:tab w:val="right" w:leader="dot" w:pos="9016"/>
            </w:tabs>
            <w:rPr>
              <w:rFonts w:eastAsiaTheme="minorEastAsia" w:cstheme="minorBidi"/>
              <w:b w:val="0"/>
              <w:bCs w:val="0"/>
              <w:i w:val="0"/>
              <w:iCs w:val="0"/>
              <w:noProof/>
              <w:lang w:eastAsia="en-GB"/>
            </w:rPr>
          </w:pPr>
          <w:hyperlink w:anchor="_Toc130760378" w:history="1">
            <w:r w:rsidRPr="002048B7">
              <w:rPr>
                <w:rStyle w:val="Hyperlink"/>
                <w:noProof/>
              </w:rPr>
              <w:t>11.</w:t>
            </w:r>
            <w:r>
              <w:rPr>
                <w:rFonts w:eastAsiaTheme="minorEastAsia" w:cstheme="minorBidi"/>
                <w:b w:val="0"/>
                <w:bCs w:val="0"/>
                <w:i w:val="0"/>
                <w:iCs w:val="0"/>
                <w:noProof/>
                <w:lang w:eastAsia="en-GB"/>
              </w:rPr>
              <w:tab/>
            </w:r>
            <w:r w:rsidRPr="002048B7">
              <w:rPr>
                <w:rStyle w:val="Hyperlink"/>
                <w:noProof/>
              </w:rPr>
              <w:t>Conclusion</w:t>
            </w:r>
            <w:r>
              <w:rPr>
                <w:noProof/>
                <w:webHidden/>
              </w:rPr>
              <w:tab/>
            </w:r>
            <w:r>
              <w:rPr>
                <w:noProof/>
                <w:webHidden/>
              </w:rPr>
              <w:fldChar w:fldCharType="begin"/>
            </w:r>
            <w:r>
              <w:rPr>
                <w:noProof/>
                <w:webHidden/>
              </w:rPr>
              <w:instrText xml:space="preserve"> PAGEREF _Toc130760378 \h </w:instrText>
            </w:r>
            <w:r>
              <w:rPr>
                <w:noProof/>
                <w:webHidden/>
              </w:rPr>
            </w:r>
            <w:r>
              <w:rPr>
                <w:noProof/>
                <w:webHidden/>
              </w:rPr>
              <w:fldChar w:fldCharType="separate"/>
            </w:r>
            <w:r>
              <w:rPr>
                <w:noProof/>
                <w:webHidden/>
              </w:rPr>
              <w:t>89</w:t>
            </w:r>
            <w:r>
              <w:rPr>
                <w:noProof/>
                <w:webHidden/>
              </w:rPr>
              <w:fldChar w:fldCharType="end"/>
            </w:r>
          </w:hyperlink>
        </w:p>
        <w:p w14:paraId="62CA141D" w14:textId="4A8D6409" w:rsidR="00ED6D0E" w:rsidRDefault="00ED6D0E">
          <w:pPr>
            <w:pStyle w:val="TOC1"/>
            <w:tabs>
              <w:tab w:val="left" w:pos="660"/>
              <w:tab w:val="right" w:leader="dot" w:pos="9016"/>
            </w:tabs>
            <w:rPr>
              <w:rFonts w:eastAsiaTheme="minorEastAsia" w:cstheme="minorBidi"/>
              <w:b w:val="0"/>
              <w:bCs w:val="0"/>
              <w:i w:val="0"/>
              <w:iCs w:val="0"/>
              <w:noProof/>
              <w:lang w:eastAsia="en-GB"/>
            </w:rPr>
          </w:pPr>
          <w:hyperlink w:anchor="_Toc130760379" w:history="1">
            <w:r w:rsidRPr="002048B7">
              <w:rPr>
                <w:rStyle w:val="Hyperlink"/>
                <w:rFonts w:ascii="Calibri Light" w:eastAsia="Calibri Light" w:hAnsi="Calibri Light" w:cs="Calibri Light"/>
                <w:noProof/>
              </w:rPr>
              <w:t>12.</w:t>
            </w:r>
            <w:r>
              <w:rPr>
                <w:rFonts w:eastAsiaTheme="minorEastAsia" w:cstheme="minorBidi"/>
                <w:b w:val="0"/>
                <w:bCs w:val="0"/>
                <w:i w:val="0"/>
                <w:iCs w:val="0"/>
                <w:noProof/>
                <w:lang w:eastAsia="en-GB"/>
              </w:rPr>
              <w:tab/>
            </w:r>
            <w:r w:rsidRPr="002048B7">
              <w:rPr>
                <w:rStyle w:val="Hyperlink"/>
                <w:rFonts w:ascii="Calibri Light" w:eastAsia="Calibri Light" w:hAnsi="Calibri Light" w:cs="Calibri Light"/>
                <w:noProof/>
              </w:rPr>
              <w:t>References.</w:t>
            </w:r>
            <w:r>
              <w:rPr>
                <w:noProof/>
                <w:webHidden/>
              </w:rPr>
              <w:tab/>
            </w:r>
            <w:r>
              <w:rPr>
                <w:noProof/>
                <w:webHidden/>
              </w:rPr>
              <w:fldChar w:fldCharType="begin"/>
            </w:r>
            <w:r>
              <w:rPr>
                <w:noProof/>
                <w:webHidden/>
              </w:rPr>
              <w:instrText xml:space="preserve"> PAGEREF _Toc130760379 \h </w:instrText>
            </w:r>
            <w:r>
              <w:rPr>
                <w:noProof/>
                <w:webHidden/>
              </w:rPr>
            </w:r>
            <w:r>
              <w:rPr>
                <w:noProof/>
                <w:webHidden/>
              </w:rPr>
              <w:fldChar w:fldCharType="separate"/>
            </w:r>
            <w:r>
              <w:rPr>
                <w:noProof/>
                <w:webHidden/>
              </w:rPr>
              <w:t>91</w:t>
            </w:r>
            <w:r>
              <w:rPr>
                <w:noProof/>
                <w:webHidden/>
              </w:rPr>
              <w:fldChar w:fldCharType="end"/>
            </w:r>
          </w:hyperlink>
        </w:p>
        <w:p w14:paraId="7D72947E" w14:textId="597CC23B" w:rsidR="00ED6D0E" w:rsidRDefault="00ED6D0E">
          <w:pPr>
            <w:pStyle w:val="TOC1"/>
            <w:tabs>
              <w:tab w:val="left" w:pos="660"/>
              <w:tab w:val="right" w:leader="dot" w:pos="9016"/>
            </w:tabs>
            <w:rPr>
              <w:rFonts w:eastAsiaTheme="minorEastAsia" w:cstheme="minorBidi"/>
              <w:b w:val="0"/>
              <w:bCs w:val="0"/>
              <w:i w:val="0"/>
              <w:iCs w:val="0"/>
              <w:noProof/>
              <w:lang w:eastAsia="en-GB"/>
            </w:rPr>
          </w:pPr>
          <w:hyperlink w:anchor="_Toc130760380" w:history="1">
            <w:r w:rsidRPr="002048B7">
              <w:rPr>
                <w:rStyle w:val="Hyperlink"/>
                <w:noProof/>
              </w:rPr>
              <w:t>13.</w:t>
            </w:r>
            <w:r>
              <w:rPr>
                <w:rFonts w:eastAsiaTheme="minorEastAsia" w:cstheme="minorBidi"/>
                <w:b w:val="0"/>
                <w:bCs w:val="0"/>
                <w:i w:val="0"/>
                <w:iCs w:val="0"/>
                <w:noProof/>
                <w:lang w:eastAsia="en-GB"/>
              </w:rPr>
              <w:tab/>
            </w:r>
            <w:r w:rsidRPr="002048B7">
              <w:rPr>
                <w:rStyle w:val="Hyperlink"/>
                <w:noProof/>
              </w:rPr>
              <w:t>Appendix</w:t>
            </w:r>
            <w:r>
              <w:rPr>
                <w:noProof/>
                <w:webHidden/>
              </w:rPr>
              <w:tab/>
            </w:r>
            <w:r>
              <w:rPr>
                <w:noProof/>
                <w:webHidden/>
              </w:rPr>
              <w:fldChar w:fldCharType="begin"/>
            </w:r>
            <w:r>
              <w:rPr>
                <w:noProof/>
                <w:webHidden/>
              </w:rPr>
              <w:instrText xml:space="preserve"> PAGEREF _Toc130760380 \h </w:instrText>
            </w:r>
            <w:r>
              <w:rPr>
                <w:noProof/>
                <w:webHidden/>
              </w:rPr>
            </w:r>
            <w:r>
              <w:rPr>
                <w:noProof/>
                <w:webHidden/>
              </w:rPr>
              <w:fldChar w:fldCharType="separate"/>
            </w:r>
            <w:r>
              <w:rPr>
                <w:noProof/>
                <w:webHidden/>
              </w:rPr>
              <w:t>102</w:t>
            </w:r>
            <w:r>
              <w:rPr>
                <w:noProof/>
                <w:webHidden/>
              </w:rPr>
              <w:fldChar w:fldCharType="end"/>
            </w:r>
          </w:hyperlink>
        </w:p>
        <w:p w14:paraId="4E72F29B" w14:textId="2FB79E8F" w:rsidR="06DC523F" w:rsidRDefault="06DC523F" w:rsidP="06DC523F">
          <w:pPr>
            <w:pStyle w:val="TOC1"/>
            <w:tabs>
              <w:tab w:val="left" w:pos="435"/>
              <w:tab w:val="right" w:leader="dot" w:pos="9015"/>
            </w:tabs>
            <w:rPr>
              <w:rStyle w:val="Hyperlink"/>
            </w:rPr>
          </w:pPr>
          <w:r>
            <w:fldChar w:fldCharType="end"/>
          </w:r>
        </w:p>
      </w:sdtContent>
    </w:sdt>
    <w:p w14:paraId="7A72FDD9" w14:textId="536DD651" w:rsidR="00ED6D0E" w:rsidRDefault="00ED6D0E" w:rsidP="00ED6D0E">
      <w:pPr>
        <w:pStyle w:val="Heading1"/>
        <w:numPr>
          <w:ilvl w:val="0"/>
          <w:numId w:val="0"/>
        </w:numPr>
        <w:ind w:left="432" w:hanging="432"/>
        <w:jc w:val="both"/>
      </w:pPr>
      <w:r>
        <w:br w:type="page"/>
      </w:r>
      <w:bookmarkStart w:id="4" w:name="_Toc130760299"/>
      <w:r>
        <w:lastRenderedPageBreak/>
        <w:t>Table of Figures and Tables</w:t>
      </w:r>
      <w:bookmarkEnd w:id="4"/>
    </w:p>
    <w:p w14:paraId="37C3CC6D" w14:textId="5170FABE" w:rsidR="00ED6D0E" w:rsidRPr="00ED6D0E" w:rsidRDefault="00ED6D0E" w:rsidP="00ED6D0E">
      <w:pPr>
        <w:pStyle w:val="Heading2"/>
        <w:numPr>
          <w:ilvl w:val="0"/>
          <w:numId w:val="0"/>
        </w:numPr>
        <w:ind w:left="576" w:hanging="576"/>
      </w:pPr>
      <w:bookmarkStart w:id="5" w:name="_Toc130760300"/>
      <w:r>
        <w:t>Figures</w:t>
      </w:r>
      <w:bookmarkEnd w:id="5"/>
    </w:p>
    <w:p w14:paraId="045003EB" w14:textId="4EBDFCB3" w:rsidR="00ED6D0E" w:rsidRDefault="00ED6D0E">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r:id="rId12" w:anchor="_Toc130760381" w:history="1">
        <w:r w:rsidRPr="00253B7F">
          <w:rPr>
            <w:rStyle w:val="Hyperlink"/>
            <w:noProof/>
          </w:rPr>
          <w:t xml:space="preserve">Figure </w:t>
        </w:r>
        <w:r w:rsidRPr="00253B7F">
          <w:rPr>
            <w:rStyle w:val="Hyperlink"/>
            <w:noProof/>
            <w:cs/>
          </w:rPr>
          <w:t>‎</w:t>
        </w:r>
        <w:r w:rsidRPr="00253B7F">
          <w:rPr>
            <w:rStyle w:val="Hyperlink"/>
            <w:noProof/>
          </w:rPr>
          <w:t>3.1 - NetGain Hyper 9 motor (EVolve Electrics, 2023)</w:t>
        </w:r>
        <w:r>
          <w:rPr>
            <w:noProof/>
            <w:webHidden/>
          </w:rPr>
          <w:tab/>
        </w:r>
        <w:r>
          <w:rPr>
            <w:noProof/>
            <w:webHidden/>
          </w:rPr>
          <w:fldChar w:fldCharType="begin"/>
        </w:r>
        <w:r>
          <w:rPr>
            <w:noProof/>
            <w:webHidden/>
          </w:rPr>
          <w:instrText xml:space="preserve"> PAGEREF _Toc130760381 \h </w:instrText>
        </w:r>
        <w:r>
          <w:rPr>
            <w:noProof/>
            <w:webHidden/>
          </w:rPr>
        </w:r>
        <w:r>
          <w:rPr>
            <w:noProof/>
            <w:webHidden/>
          </w:rPr>
          <w:fldChar w:fldCharType="separate"/>
        </w:r>
        <w:r>
          <w:rPr>
            <w:noProof/>
            <w:webHidden/>
          </w:rPr>
          <w:t>13</w:t>
        </w:r>
        <w:r>
          <w:rPr>
            <w:noProof/>
            <w:webHidden/>
          </w:rPr>
          <w:fldChar w:fldCharType="end"/>
        </w:r>
      </w:hyperlink>
    </w:p>
    <w:p w14:paraId="0CB2F5C9" w14:textId="4117269D" w:rsidR="00ED6D0E" w:rsidRDefault="00ED6D0E">
      <w:pPr>
        <w:pStyle w:val="TableofFigures"/>
        <w:tabs>
          <w:tab w:val="right" w:leader="dot" w:pos="9016"/>
        </w:tabs>
        <w:rPr>
          <w:rFonts w:eastAsiaTheme="minorEastAsia"/>
          <w:noProof/>
          <w:sz w:val="24"/>
          <w:szCs w:val="24"/>
          <w:lang w:eastAsia="en-GB"/>
        </w:rPr>
      </w:pPr>
      <w:hyperlink r:id="rId13" w:anchor="_Toc130760382" w:history="1">
        <w:r w:rsidRPr="00253B7F">
          <w:rPr>
            <w:rStyle w:val="Hyperlink"/>
            <w:noProof/>
          </w:rPr>
          <w:t xml:space="preserve">Figure </w:t>
        </w:r>
        <w:r w:rsidRPr="00253B7F">
          <w:rPr>
            <w:rStyle w:val="Hyperlink"/>
            <w:noProof/>
            <w:cs/>
          </w:rPr>
          <w:t>‎</w:t>
        </w:r>
        <w:r w:rsidRPr="00253B7F">
          <w:rPr>
            <w:rStyle w:val="Hyperlink"/>
            <w:noProof/>
          </w:rPr>
          <w:t>3.2 - Tesla Model S drivetrain (EV Europe, 2023)</w:t>
        </w:r>
        <w:r>
          <w:rPr>
            <w:noProof/>
            <w:webHidden/>
          </w:rPr>
          <w:tab/>
        </w:r>
        <w:r>
          <w:rPr>
            <w:noProof/>
            <w:webHidden/>
          </w:rPr>
          <w:fldChar w:fldCharType="begin"/>
        </w:r>
        <w:r>
          <w:rPr>
            <w:noProof/>
            <w:webHidden/>
          </w:rPr>
          <w:instrText xml:space="preserve"> PAGEREF _Toc130760382 \h </w:instrText>
        </w:r>
        <w:r>
          <w:rPr>
            <w:noProof/>
            <w:webHidden/>
          </w:rPr>
        </w:r>
        <w:r>
          <w:rPr>
            <w:noProof/>
            <w:webHidden/>
          </w:rPr>
          <w:fldChar w:fldCharType="separate"/>
        </w:r>
        <w:r>
          <w:rPr>
            <w:noProof/>
            <w:webHidden/>
          </w:rPr>
          <w:t>13</w:t>
        </w:r>
        <w:r>
          <w:rPr>
            <w:noProof/>
            <w:webHidden/>
          </w:rPr>
          <w:fldChar w:fldCharType="end"/>
        </w:r>
      </w:hyperlink>
    </w:p>
    <w:p w14:paraId="488BE853" w14:textId="17C9D6A2" w:rsidR="00ED6D0E" w:rsidRDefault="00ED6D0E">
      <w:pPr>
        <w:pStyle w:val="TableofFigures"/>
        <w:tabs>
          <w:tab w:val="right" w:leader="dot" w:pos="9016"/>
        </w:tabs>
        <w:rPr>
          <w:rFonts w:eastAsiaTheme="minorEastAsia"/>
          <w:noProof/>
          <w:sz w:val="24"/>
          <w:szCs w:val="24"/>
          <w:lang w:eastAsia="en-GB"/>
        </w:rPr>
      </w:pPr>
      <w:hyperlink w:anchor="_Toc130760383" w:history="1">
        <w:r w:rsidRPr="00253B7F">
          <w:rPr>
            <w:rStyle w:val="Hyperlink"/>
            <w:noProof/>
          </w:rPr>
          <w:t xml:space="preserve">Figure </w:t>
        </w:r>
        <w:r w:rsidRPr="00253B7F">
          <w:rPr>
            <w:rStyle w:val="Hyperlink"/>
            <w:noProof/>
            <w:cs/>
          </w:rPr>
          <w:t>‎</w:t>
        </w:r>
        <w:r w:rsidRPr="00253B7F">
          <w:rPr>
            <w:rStyle w:val="Hyperlink"/>
            <w:noProof/>
          </w:rPr>
          <w:t>3.3 - Hyper 9 motor power, torque, and efficiency graph (NetGain Motors, Inc., 2023b)</w:t>
        </w:r>
        <w:r>
          <w:rPr>
            <w:noProof/>
            <w:webHidden/>
          </w:rPr>
          <w:tab/>
        </w:r>
        <w:r>
          <w:rPr>
            <w:noProof/>
            <w:webHidden/>
          </w:rPr>
          <w:fldChar w:fldCharType="begin"/>
        </w:r>
        <w:r>
          <w:rPr>
            <w:noProof/>
            <w:webHidden/>
          </w:rPr>
          <w:instrText xml:space="preserve"> PAGEREF _Toc130760383 \h </w:instrText>
        </w:r>
        <w:r>
          <w:rPr>
            <w:noProof/>
            <w:webHidden/>
          </w:rPr>
        </w:r>
        <w:r>
          <w:rPr>
            <w:noProof/>
            <w:webHidden/>
          </w:rPr>
          <w:fldChar w:fldCharType="separate"/>
        </w:r>
        <w:r>
          <w:rPr>
            <w:noProof/>
            <w:webHidden/>
          </w:rPr>
          <w:t>14</w:t>
        </w:r>
        <w:r>
          <w:rPr>
            <w:noProof/>
            <w:webHidden/>
          </w:rPr>
          <w:fldChar w:fldCharType="end"/>
        </w:r>
      </w:hyperlink>
    </w:p>
    <w:p w14:paraId="3A5C9CDB" w14:textId="4D575B0E" w:rsidR="00ED6D0E" w:rsidRDefault="00ED6D0E">
      <w:pPr>
        <w:pStyle w:val="TableofFigures"/>
        <w:tabs>
          <w:tab w:val="right" w:leader="dot" w:pos="9016"/>
        </w:tabs>
        <w:rPr>
          <w:rFonts w:eastAsiaTheme="minorEastAsia"/>
          <w:noProof/>
          <w:sz w:val="24"/>
          <w:szCs w:val="24"/>
          <w:lang w:eastAsia="en-GB"/>
        </w:rPr>
      </w:pPr>
      <w:hyperlink w:anchor="_Toc130760384" w:history="1">
        <w:r w:rsidRPr="00253B7F">
          <w:rPr>
            <w:rStyle w:val="Hyperlink"/>
            <w:noProof/>
          </w:rPr>
          <w:t xml:space="preserve">Figure </w:t>
        </w:r>
        <w:r w:rsidRPr="00253B7F">
          <w:rPr>
            <w:rStyle w:val="Hyperlink"/>
            <w:noProof/>
            <w:cs/>
          </w:rPr>
          <w:t>‎</w:t>
        </w:r>
        <w:r w:rsidRPr="00253B7F">
          <w:rPr>
            <w:rStyle w:val="Hyperlink"/>
            <w:noProof/>
          </w:rPr>
          <w:t>3.4 - Triumph Tiger Sport 660 (Bauer Media Group, 2023)</w:t>
        </w:r>
        <w:r>
          <w:rPr>
            <w:noProof/>
            <w:webHidden/>
          </w:rPr>
          <w:tab/>
        </w:r>
        <w:r>
          <w:rPr>
            <w:noProof/>
            <w:webHidden/>
          </w:rPr>
          <w:fldChar w:fldCharType="begin"/>
        </w:r>
        <w:r>
          <w:rPr>
            <w:noProof/>
            <w:webHidden/>
          </w:rPr>
          <w:instrText xml:space="preserve"> PAGEREF _Toc130760384 \h </w:instrText>
        </w:r>
        <w:r>
          <w:rPr>
            <w:noProof/>
            <w:webHidden/>
          </w:rPr>
        </w:r>
        <w:r>
          <w:rPr>
            <w:noProof/>
            <w:webHidden/>
          </w:rPr>
          <w:fldChar w:fldCharType="separate"/>
        </w:r>
        <w:r>
          <w:rPr>
            <w:noProof/>
            <w:webHidden/>
          </w:rPr>
          <w:t>15</w:t>
        </w:r>
        <w:r>
          <w:rPr>
            <w:noProof/>
            <w:webHidden/>
          </w:rPr>
          <w:fldChar w:fldCharType="end"/>
        </w:r>
      </w:hyperlink>
    </w:p>
    <w:p w14:paraId="0DFA5C32" w14:textId="7391AD01" w:rsidR="00ED6D0E" w:rsidRDefault="00ED6D0E">
      <w:pPr>
        <w:pStyle w:val="TableofFigures"/>
        <w:tabs>
          <w:tab w:val="right" w:leader="dot" w:pos="9016"/>
        </w:tabs>
        <w:rPr>
          <w:rFonts w:eastAsiaTheme="minorEastAsia"/>
          <w:noProof/>
          <w:sz w:val="24"/>
          <w:szCs w:val="24"/>
          <w:lang w:eastAsia="en-GB"/>
        </w:rPr>
      </w:pPr>
      <w:hyperlink w:anchor="_Toc130760385" w:history="1">
        <w:r w:rsidRPr="00253B7F">
          <w:rPr>
            <w:rStyle w:val="Hyperlink"/>
            <w:noProof/>
          </w:rPr>
          <w:t xml:space="preserve">Figure </w:t>
        </w:r>
        <w:r w:rsidRPr="00253B7F">
          <w:rPr>
            <w:rStyle w:val="Hyperlink"/>
            <w:noProof/>
            <w:cs/>
          </w:rPr>
          <w:t>‎</w:t>
        </w:r>
        <w:r w:rsidRPr="00253B7F">
          <w:rPr>
            <w:rStyle w:val="Hyperlink"/>
            <w:noProof/>
          </w:rPr>
          <w:t>3.5 - Honda CBR650R (Hargreaves, 2019)</w:t>
        </w:r>
        <w:r>
          <w:rPr>
            <w:noProof/>
            <w:webHidden/>
          </w:rPr>
          <w:tab/>
        </w:r>
        <w:r>
          <w:rPr>
            <w:noProof/>
            <w:webHidden/>
          </w:rPr>
          <w:fldChar w:fldCharType="begin"/>
        </w:r>
        <w:r>
          <w:rPr>
            <w:noProof/>
            <w:webHidden/>
          </w:rPr>
          <w:instrText xml:space="preserve"> PAGEREF _Toc130760385 \h </w:instrText>
        </w:r>
        <w:r>
          <w:rPr>
            <w:noProof/>
            <w:webHidden/>
          </w:rPr>
        </w:r>
        <w:r>
          <w:rPr>
            <w:noProof/>
            <w:webHidden/>
          </w:rPr>
          <w:fldChar w:fldCharType="separate"/>
        </w:r>
        <w:r>
          <w:rPr>
            <w:noProof/>
            <w:webHidden/>
          </w:rPr>
          <w:t>16</w:t>
        </w:r>
        <w:r>
          <w:rPr>
            <w:noProof/>
            <w:webHidden/>
          </w:rPr>
          <w:fldChar w:fldCharType="end"/>
        </w:r>
      </w:hyperlink>
    </w:p>
    <w:p w14:paraId="58AFAD73" w14:textId="398371C6" w:rsidR="00ED6D0E" w:rsidRDefault="00ED6D0E">
      <w:pPr>
        <w:pStyle w:val="TableofFigures"/>
        <w:tabs>
          <w:tab w:val="right" w:leader="dot" w:pos="9016"/>
        </w:tabs>
        <w:rPr>
          <w:rFonts w:eastAsiaTheme="minorEastAsia"/>
          <w:noProof/>
          <w:sz w:val="24"/>
          <w:szCs w:val="24"/>
          <w:lang w:eastAsia="en-GB"/>
        </w:rPr>
      </w:pPr>
      <w:hyperlink w:anchor="_Toc130760386" w:history="1">
        <w:r w:rsidRPr="00253B7F">
          <w:rPr>
            <w:rStyle w:val="Hyperlink"/>
            <w:noProof/>
          </w:rPr>
          <w:t xml:space="preserve">Figure </w:t>
        </w:r>
        <w:r w:rsidRPr="00253B7F">
          <w:rPr>
            <w:rStyle w:val="Hyperlink"/>
            <w:noProof/>
            <w:cs/>
          </w:rPr>
          <w:t>‎</w:t>
        </w:r>
        <w:r w:rsidRPr="00253B7F">
          <w:rPr>
            <w:rStyle w:val="Hyperlink"/>
            <w:noProof/>
          </w:rPr>
          <w:t>3.6 - Standard power graph for a Triumph 675 (Martin, 2020)</w:t>
        </w:r>
        <w:r>
          <w:rPr>
            <w:noProof/>
            <w:webHidden/>
          </w:rPr>
          <w:tab/>
        </w:r>
        <w:r>
          <w:rPr>
            <w:noProof/>
            <w:webHidden/>
          </w:rPr>
          <w:fldChar w:fldCharType="begin"/>
        </w:r>
        <w:r>
          <w:rPr>
            <w:noProof/>
            <w:webHidden/>
          </w:rPr>
          <w:instrText xml:space="preserve"> PAGEREF _Toc130760386 \h </w:instrText>
        </w:r>
        <w:r>
          <w:rPr>
            <w:noProof/>
            <w:webHidden/>
          </w:rPr>
        </w:r>
        <w:r>
          <w:rPr>
            <w:noProof/>
            <w:webHidden/>
          </w:rPr>
          <w:fldChar w:fldCharType="separate"/>
        </w:r>
        <w:r>
          <w:rPr>
            <w:noProof/>
            <w:webHidden/>
          </w:rPr>
          <w:t>22</w:t>
        </w:r>
        <w:r>
          <w:rPr>
            <w:noProof/>
            <w:webHidden/>
          </w:rPr>
          <w:fldChar w:fldCharType="end"/>
        </w:r>
      </w:hyperlink>
    </w:p>
    <w:p w14:paraId="669DF2F6" w14:textId="31247973" w:rsidR="00ED6D0E" w:rsidRDefault="00ED6D0E">
      <w:pPr>
        <w:pStyle w:val="TableofFigures"/>
        <w:tabs>
          <w:tab w:val="right" w:leader="dot" w:pos="9016"/>
        </w:tabs>
        <w:rPr>
          <w:rFonts w:eastAsiaTheme="minorEastAsia"/>
          <w:noProof/>
          <w:sz w:val="24"/>
          <w:szCs w:val="24"/>
          <w:lang w:eastAsia="en-GB"/>
        </w:rPr>
      </w:pPr>
      <w:hyperlink w:anchor="_Toc130760387" w:history="1">
        <w:r w:rsidRPr="00253B7F">
          <w:rPr>
            <w:rStyle w:val="Hyperlink"/>
            <w:noProof/>
          </w:rPr>
          <w:t xml:space="preserve">Figure </w:t>
        </w:r>
        <w:r w:rsidRPr="00253B7F">
          <w:rPr>
            <w:rStyle w:val="Hyperlink"/>
            <w:noProof/>
            <w:cs/>
          </w:rPr>
          <w:t>‎</w:t>
        </w:r>
        <w:r w:rsidRPr="00253B7F">
          <w:rPr>
            <w:rStyle w:val="Hyperlink"/>
            <w:noProof/>
          </w:rPr>
          <w:t>3.7 - Triumph Daytona 675 Engine for sale (eBay, 2023)</w:t>
        </w:r>
        <w:r>
          <w:rPr>
            <w:noProof/>
            <w:webHidden/>
          </w:rPr>
          <w:tab/>
        </w:r>
        <w:r>
          <w:rPr>
            <w:noProof/>
            <w:webHidden/>
          </w:rPr>
          <w:fldChar w:fldCharType="begin"/>
        </w:r>
        <w:r>
          <w:rPr>
            <w:noProof/>
            <w:webHidden/>
          </w:rPr>
          <w:instrText xml:space="preserve"> PAGEREF _Toc130760387 \h </w:instrText>
        </w:r>
        <w:r>
          <w:rPr>
            <w:noProof/>
            <w:webHidden/>
          </w:rPr>
        </w:r>
        <w:r>
          <w:rPr>
            <w:noProof/>
            <w:webHidden/>
          </w:rPr>
          <w:fldChar w:fldCharType="separate"/>
        </w:r>
        <w:r>
          <w:rPr>
            <w:noProof/>
            <w:webHidden/>
          </w:rPr>
          <w:t>23</w:t>
        </w:r>
        <w:r>
          <w:rPr>
            <w:noProof/>
            <w:webHidden/>
          </w:rPr>
          <w:fldChar w:fldCharType="end"/>
        </w:r>
      </w:hyperlink>
    </w:p>
    <w:p w14:paraId="547EAD92" w14:textId="79AF32D4" w:rsidR="00ED6D0E" w:rsidRDefault="00ED6D0E">
      <w:pPr>
        <w:pStyle w:val="TableofFigures"/>
        <w:tabs>
          <w:tab w:val="right" w:leader="dot" w:pos="9016"/>
        </w:tabs>
        <w:rPr>
          <w:rFonts w:eastAsiaTheme="minorEastAsia"/>
          <w:noProof/>
          <w:sz w:val="24"/>
          <w:szCs w:val="24"/>
          <w:lang w:eastAsia="en-GB"/>
        </w:rPr>
      </w:pPr>
      <w:hyperlink w:anchor="_Toc130760388" w:history="1">
        <w:r w:rsidRPr="00253B7F">
          <w:rPr>
            <w:rStyle w:val="Hyperlink"/>
            <w:noProof/>
          </w:rPr>
          <w:t xml:space="preserve">Figure </w:t>
        </w:r>
        <w:r w:rsidRPr="00253B7F">
          <w:rPr>
            <w:rStyle w:val="Hyperlink"/>
            <w:noProof/>
            <w:cs/>
          </w:rPr>
          <w:t>‎</w:t>
        </w:r>
        <w:r w:rsidRPr="00253B7F">
          <w:rPr>
            <w:rStyle w:val="Hyperlink"/>
            <w:noProof/>
          </w:rPr>
          <w:t>3.8 - Carrillo forged connecting rod for a Triumph 675 (JSD Machine Works, 2022)</w:t>
        </w:r>
        <w:r>
          <w:rPr>
            <w:noProof/>
            <w:webHidden/>
          </w:rPr>
          <w:tab/>
        </w:r>
        <w:r>
          <w:rPr>
            <w:noProof/>
            <w:webHidden/>
          </w:rPr>
          <w:fldChar w:fldCharType="begin"/>
        </w:r>
        <w:r>
          <w:rPr>
            <w:noProof/>
            <w:webHidden/>
          </w:rPr>
          <w:instrText xml:space="preserve"> PAGEREF _Toc130760388 \h </w:instrText>
        </w:r>
        <w:r>
          <w:rPr>
            <w:noProof/>
            <w:webHidden/>
          </w:rPr>
        </w:r>
        <w:r>
          <w:rPr>
            <w:noProof/>
            <w:webHidden/>
          </w:rPr>
          <w:fldChar w:fldCharType="separate"/>
        </w:r>
        <w:r>
          <w:rPr>
            <w:noProof/>
            <w:webHidden/>
          </w:rPr>
          <w:t>25</w:t>
        </w:r>
        <w:r>
          <w:rPr>
            <w:noProof/>
            <w:webHidden/>
          </w:rPr>
          <w:fldChar w:fldCharType="end"/>
        </w:r>
      </w:hyperlink>
    </w:p>
    <w:p w14:paraId="1AD58A97" w14:textId="65CD7412" w:rsidR="00ED6D0E" w:rsidRDefault="00ED6D0E">
      <w:pPr>
        <w:pStyle w:val="TableofFigures"/>
        <w:tabs>
          <w:tab w:val="right" w:leader="dot" w:pos="9016"/>
        </w:tabs>
        <w:rPr>
          <w:rFonts w:eastAsiaTheme="minorEastAsia"/>
          <w:noProof/>
          <w:sz w:val="24"/>
          <w:szCs w:val="24"/>
          <w:lang w:eastAsia="en-GB"/>
        </w:rPr>
      </w:pPr>
      <w:hyperlink w:anchor="_Toc130760389" w:history="1">
        <w:r w:rsidRPr="00253B7F">
          <w:rPr>
            <w:rStyle w:val="Hyperlink"/>
            <w:noProof/>
          </w:rPr>
          <w:t xml:space="preserve">Figure </w:t>
        </w:r>
        <w:r w:rsidRPr="00253B7F">
          <w:rPr>
            <w:rStyle w:val="Hyperlink"/>
            <w:noProof/>
            <w:cs/>
          </w:rPr>
          <w:t>‎</w:t>
        </w:r>
        <w:r w:rsidRPr="00253B7F">
          <w:rPr>
            <w:rStyle w:val="Hyperlink"/>
            <w:noProof/>
          </w:rPr>
          <w:t>3.9 - Triumph Daytona 675 Race Kits (Triumph Genuine Race Parts, 2012)</w:t>
        </w:r>
        <w:r>
          <w:rPr>
            <w:noProof/>
            <w:webHidden/>
          </w:rPr>
          <w:tab/>
        </w:r>
        <w:r>
          <w:rPr>
            <w:noProof/>
            <w:webHidden/>
          </w:rPr>
          <w:fldChar w:fldCharType="begin"/>
        </w:r>
        <w:r>
          <w:rPr>
            <w:noProof/>
            <w:webHidden/>
          </w:rPr>
          <w:instrText xml:space="preserve"> PAGEREF _Toc130760389 \h </w:instrText>
        </w:r>
        <w:r>
          <w:rPr>
            <w:noProof/>
            <w:webHidden/>
          </w:rPr>
        </w:r>
        <w:r>
          <w:rPr>
            <w:noProof/>
            <w:webHidden/>
          </w:rPr>
          <w:fldChar w:fldCharType="separate"/>
        </w:r>
        <w:r>
          <w:rPr>
            <w:noProof/>
            <w:webHidden/>
          </w:rPr>
          <w:t>26</w:t>
        </w:r>
        <w:r>
          <w:rPr>
            <w:noProof/>
            <w:webHidden/>
          </w:rPr>
          <w:fldChar w:fldCharType="end"/>
        </w:r>
      </w:hyperlink>
    </w:p>
    <w:p w14:paraId="0D328073" w14:textId="0771F773" w:rsidR="00ED6D0E" w:rsidRDefault="00ED6D0E">
      <w:pPr>
        <w:pStyle w:val="TableofFigures"/>
        <w:tabs>
          <w:tab w:val="right" w:leader="dot" w:pos="9016"/>
        </w:tabs>
        <w:rPr>
          <w:rFonts w:eastAsiaTheme="minorEastAsia"/>
          <w:noProof/>
          <w:sz w:val="24"/>
          <w:szCs w:val="24"/>
          <w:lang w:eastAsia="en-GB"/>
        </w:rPr>
      </w:pPr>
      <w:hyperlink w:anchor="_Toc130760390" w:history="1">
        <w:r w:rsidRPr="00253B7F">
          <w:rPr>
            <w:rStyle w:val="Hyperlink"/>
            <w:noProof/>
          </w:rPr>
          <w:t xml:space="preserve">Figure </w:t>
        </w:r>
        <w:r w:rsidRPr="00253B7F">
          <w:rPr>
            <w:rStyle w:val="Hyperlink"/>
            <w:noProof/>
            <w:cs/>
          </w:rPr>
          <w:t>‎</w:t>
        </w:r>
        <w:r w:rsidRPr="00253B7F">
          <w:rPr>
            <w:rStyle w:val="Hyperlink"/>
            <w:noProof/>
          </w:rPr>
          <w:t>3.10 - Air flow restrictor location schematic (IMechE, p.83, 2022)</w:t>
        </w:r>
        <w:r>
          <w:rPr>
            <w:noProof/>
            <w:webHidden/>
          </w:rPr>
          <w:tab/>
        </w:r>
        <w:r>
          <w:rPr>
            <w:noProof/>
            <w:webHidden/>
          </w:rPr>
          <w:fldChar w:fldCharType="begin"/>
        </w:r>
        <w:r>
          <w:rPr>
            <w:noProof/>
            <w:webHidden/>
          </w:rPr>
          <w:instrText xml:space="preserve"> PAGEREF _Toc130760390 \h </w:instrText>
        </w:r>
        <w:r>
          <w:rPr>
            <w:noProof/>
            <w:webHidden/>
          </w:rPr>
        </w:r>
        <w:r>
          <w:rPr>
            <w:noProof/>
            <w:webHidden/>
          </w:rPr>
          <w:fldChar w:fldCharType="separate"/>
        </w:r>
        <w:r>
          <w:rPr>
            <w:noProof/>
            <w:webHidden/>
          </w:rPr>
          <w:t>27</w:t>
        </w:r>
        <w:r>
          <w:rPr>
            <w:noProof/>
            <w:webHidden/>
          </w:rPr>
          <w:fldChar w:fldCharType="end"/>
        </w:r>
      </w:hyperlink>
    </w:p>
    <w:p w14:paraId="65767B17" w14:textId="17FEE8E7" w:rsidR="00ED6D0E" w:rsidRDefault="00ED6D0E">
      <w:pPr>
        <w:pStyle w:val="TableofFigures"/>
        <w:tabs>
          <w:tab w:val="right" w:leader="dot" w:pos="9016"/>
        </w:tabs>
        <w:rPr>
          <w:rFonts w:eastAsiaTheme="minorEastAsia"/>
          <w:noProof/>
          <w:sz w:val="24"/>
          <w:szCs w:val="24"/>
          <w:lang w:eastAsia="en-GB"/>
        </w:rPr>
      </w:pPr>
      <w:hyperlink w:anchor="_Toc130760391" w:history="1">
        <w:r w:rsidRPr="00253B7F">
          <w:rPr>
            <w:rStyle w:val="Hyperlink"/>
            <w:noProof/>
          </w:rPr>
          <w:t xml:space="preserve">Figure </w:t>
        </w:r>
        <w:r w:rsidRPr="00253B7F">
          <w:rPr>
            <w:rStyle w:val="Hyperlink"/>
            <w:noProof/>
            <w:cs/>
          </w:rPr>
          <w:t>‎</w:t>
        </w:r>
        <w:r w:rsidRPr="00253B7F">
          <w:rPr>
            <w:rStyle w:val="Hyperlink"/>
            <w:noProof/>
          </w:rPr>
          <w:t>3.11 - Diagram showing an inlet manifold (Benvenuti et al. 2014)</w:t>
        </w:r>
        <w:r>
          <w:rPr>
            <w:noProof/>
            <w:webHidden/>
          </w:rPr>
          <w:tab/>
        </w:r>
        <w:r>
          <w:rPr>
            <w:noProof/>
            <w:webHidden/>
          </w:rPr>
          <w:fldChar w:fldCharType="begin"/>
        </w:r>
        <w:r>
          <w:rPr>
            <w:noProof/>
            <w:webHidden/>
          </w:rPr>
          <w:instrText xml:space="preserve"> PAGEREF _Toc130760391 \h </w:instrText>
        </w:r>
        <w:r>
          <w:rPr>
            <w:noProof/>
            <w:webHidden/>
          </w:rPr>
        </w:r>
        <w:r>
          <w:rPr>
            <w:noProof/>
            <w:webHidden/>
          </w:rPr>
          <w:fldChar w:fldCharType="separate"/>
        </w:r>
        <w:r>
          <w:rPr>
            <w:noProof/>
            <w:webHidden/>
          </w:rPr>
          <w:t>28</w:t>
        </w:r>
        <w:r>
          <w:rPr>
            <w:noProof/>
            <w:webHidden/>
          </w:rPr>
          <w:fldChar w:fldCharType="end"/>
        </w:r>
      </w:hyperlink>
    </w:p>
    <w:p w14:paraId="0D5D0DDB" w14:textId="79DF230E" w:rsidR="00ED6D0E" w:rsidRDefault="00ED6D0E">
      <w:pPr>
        <w:pStyle w:val="TableofFigures"/>
        <w:tabs>
          <w:tab w:val="right" w:leader="dot" w:pos="9016"/>
        </w:tabs>
        <w:rPr>
          <w:rFonts w:eastAsiaTheme="minorEastAsia"/>
          <w:noProof/>
          <w:sz w:val="24"/>
          <w:szCs w:val="24"/>
          <w:lang w:eastAsia="en-GB"/>
        </w:rPr>
      </w:pPr>
      <w:hyperlink w:anchor="_Toc130760392" w:history="1">
        <w:r w:rsidRPr="00253B7F">
          <w:rPr>
            <w:rStyle w:val="Hyperlink"/>
            <w:noProof/>
          </w:rPr>
          <w:t>Figure 12 - New inlet manifold CAD model</w:t>
        </w:r>
        <w:r>
          <w:rPr>
            <w:noProof/>
            <w:webHidden/>
          </w:rPr>
          <w:tab/>
        </w:r>
        <w:r>
          <w:rPr>
            <w:noProof/>
            <w:webHidden/>
          </w:rPr>
          <w:fldChar w:fldCharType="begin"/>
        </w:r>
        <w:r>
          <w:rPr>
            <w:noProof/>
            <w:webHidden/>
          </w:rPr>
          <w:instrText xml:space="preserve"> PAGEREF _Toc130760392 \h </w:instrText>
        </w:r>
        <w:r>
          <w:rPr>
            <w:noProof/>
            <w:webHidden/>
          </w:rPr>
        </w:r>
        <w:r>
          <w:rPr>
            <w:noProof/>
            <w:webHidden/>
          </w:rPr>
          <w:fldChar w:fldCharType="separate"/>
        </w:r>
        <w:r>
          <w:rPr>
            <w:noProof/>
            <w:webHidden/>
          </w:rPr>
          <w:t>30</w:t>
        </w:r>
        <w:r>
          <w:rPr>
            <w:noProof/>
            <w:webHidden/>
          </w:rPr>
          <w:fldChar w:fldCharType="end"/>
        </w:r>
      </w:hyperlink>
    </w:p>
    <w:p w14:paraId="45E93EA2" w14:textId="5F0BF44E" w:rsidR="00ED6D0E" w:rsidRDefault="00ED6D0E">
      <w:pPr>
        <w:pStyle w:val="TableofFigures"/>
        <w:tabs>
          <w:tab w:val="right" w:leader="dot" w:pos="9016"/>
        </w:tabs>
        <w:rPr>
          <w:rFonts w:eastAsiaTheme="minorEastAsia"/>
          <w:noProof/>
          <w:sz w:val="24"/>
          <w:szCs w:val="24"/>
          <w:lang w:eastAsia="en-GB"/>
        </w:rPr>
      </w:pPr>
      <w:hyperlink w:anchor="_Toc130760393" w:history="1">
        <w:r w:rsidRPr="00253B7F">
          <w:rPr>
            <w:rStyle w:val="Hyperlink"/>
            <w:noProof/>
          </w:rPr>
          <w:t>Figure 13 - Inlet manifold in suite with the engine model</w:t>
        </w:r>
        <w:r>
          <w:rPr>
            <w:noProof/>
            <w:webHidden/>
          </w:rPr>
          <w:tab/>
        </w:r>
        <w:r>
          <w:rPr>
            <w:noProof/>
            <w:webHidden/>
          </w:rPr>
          <w:fldChar w:fldCharType="begin"/>
        </w:r>
        <w:r>
          <w:rPr>
            <w:noProof/>
            <w:webHidden/>
          </w:rPr>
          <w:instrText xml:space="preserve"> PAGEREF _Toc130760393 \h </w:instrText>
        </w:r>
        <w:r>
          <w:rPr>
            <w:noProof/>
            <w:webHidden/>
          </w:rPr>
        </w:r>
        <w:r>
          <w:rPr>
            <w:noProof/>
            <w:webHidden/>
          </w:rPr>
          <w:fldChar w:fldCharType="separate"/>
        </w:r>
        <w:r>
          <w:rPr>
            <w:noProof/>
            <w:webHidden/>
          </w:rPr>
          <w:t>30</w:t>
        </w:r>
        <w:r>
          <w:rPr>
            <w:noProof/>
            <w:webHidden/>
          </w:rPr>
          <w:fldChar w:fldCharType="end"/>
        </w:r>
      </w:hyperlink>
    </w:p>
    <w:p w14:paraId="2014AFE9" w14:textId="529C7DD0" w:rsidR="00ED6D0E" w:rsidRDefault="00ED6D0E">
      <w:pPr>
        <w:pStyle w:val="TableofFigures"/>
        <w:tabs>
          <w:tab w:val="right" w:leader="dot" w:pos="9016"/>
        </w:tabs>
        <w:rPr>
          <w:rFonts w:eastAsiaTheme="minorEastAsia"/>
          <w:noProof/>
          <w:sz w:val="24"/>
          <w:szCs w:val="24"/>
          <w:lang w:eastAsia="en-GB"/>
        </w:rPr>
      </w:pPr>
      <w:hyperlink w:anchor="_Toc130760394" w:history="1">
        <w:r w:rsidRPr="00253B7F">
          <w:rPr>
            <w:rStyle w:val="Hyperlink"/>
            <w:noProof/>
          </w:rPr>
          <w:t xml:space="preserve">Figure </w:t>
        </w:r>
        <w:r w:rsidRPr="00253B7F">
          <w:rPr>
            <w:rStyle w:val="Hyperlink"/>
            <w:noProof/>
            <w:cs/>
          </w:rPr>
          <w:t>‎</w:t>
        </w:r>
        <w:r w:rsidRPr="00253B7F">
          <w:rPr>
            <w:rStyle w:val="Hyperlink"/>
            <w:noProof/>
          </w:rPr>
          <w:t>3.12 - Intake restrictor design 1 and 2 (Mahank and Shelagowski, 2015, p.3)</w:t>
        </w:r>
        <w:r>
          <w:rPr>
            <w:noProof/>
            <w:webHidden/>
          </w:rPr>
          <w:tab/>
        </w:r>
        <w:r>
          <w:rPr>
            <w:noProof/>
            <w:webHidden/>
          </w:rPr>
          <w:fldChar w:fldCharType="begin"/>
        </w:r>
        <w:r>
          <w:rPr>
            <w:noProof/>
            <w:webHidden/>
          </w:rPr>
          <w:instrText xml:space="preserve"> PAGEREF _Toc130760394 \h </w:instrText>
        </w:r>
        <w:r>
          <w:rPr>
            <w:noProof/>
            <w:webHidden/>
          </w:rPr>
        </w:r>
        <w:r>
          <w:rPr>
            <w:noProof/>
            <w:webHidden/>
          </w:rPr>
          <w:fldChar w:fldCharType="separate"/>
        </w:r>
        <w:r>
          <w:rPr>
            <w:noProof/>
            <w:webHidden/>
          </w:rPr>
          <w:t>31</w:t>
        </w:r>
        <w:r>
          <w:rPr>
            <w:noProof/>
            <w:webHidden/>
          </w:rPr>
          <w:fldChar w:fldCharType="end"/>
        </w:r>
      </w:hyperlink>
    </w:p>
    <w:p w14:paraId="54AD3611" w14:textId="4B2B22AB" w:rsidR="00ED6D0E" w:rsidRDefault="00ED6D0E">
      <w:pPr>
        <w:pStyle w:val="TableofFigures"/>
        <w:tabs>
          <w:tab w:val="right" w:leader="dot" w:pos="9016"/>
        </w:tabs>
        <w:rPr>
          <w:rFonts w:eastAsiaTheme="minorEastAsia"/>
          <w:noProof/>
          <w:sz w:val="24"/>
          <w:szCs w:val="24"/>
          <w:lang w:eastAsia="en-GB"/>
        </w:rPr>
      </w:pPr>
      <w:hyperlink w:anchor="_Toc130760395" w:history="1">
        <w:r w:rsidRPr="00253B7F">
          <w:rPr>
            <w:rStyle w:val="Hyperlink"/>
            <w:noProof/>
          </w:rPr>
          <w:t xml:space="preserve">Figure </w:t>
        </w:r>
        <w:r w:rsidRPr="00253B7F">
          <w:rPr>
            <w:rStyle w:val="Hyperlink"/>
            <w:noProof/>
            <w:cs/>
          </w:rPr>
          <w:t>‎</w:t>
        </w:r>
        <w:r w:rsidRPr="00253B7F">
          <w:rPr>
            <w:rStyle w:val="Hyperlink"/>
            <w:noProof/>
          </w:rPr>
          <w:t>3.13 - CFD study results of both designs showing pressure and speed (Mahank and Shelagowski, 2015, p.5)</w:t>
        </w:r>
        <w:r>
          <w:rPr>
            <w:noProof/>
            <w:webHidden/>
          </w:rPr>
          <w:tab/>
        </w:r>
        <w:r>
          <w:rPr>
            <w:noProof/>
            <w:webHidden/>
          </w:rPr>
          <w:fldChar w:fldCharType="begin"/>
        </w:r>
        <w:r>
          <w:rPr>
            <w:noProof/>
            <w:webHidden/>
          </w:rPr>
          <w:instrText xml:space="preserve"> PAGEREF _Toc130760395 \h </w:instrText>
        </w:r>
        <w:r>
          <w:rPr>
            <w:noProof/>
            <w:webHidden/>
          </w:rPr>
        </w:r>
        <w:r>
          <w:rPr>
            <w:noProof/>
            <w:webHidden/>
          </w:rPr>
          <w:fldChar w:fldCharType="separate"/>
        </w:r>
        <w:r>
          <w:rPr>
            <w:noProof/>
            <w:webHidden/>
          </w:rPr>
          <w:t>32</w:t>
        </w:r>
        <w:r>
          <w:rPr>
            <w:noProof/>
            <w:webHidden/>
          </w:rPr>
          <w:fldChar w:fldCharType="end"/>
        </w:r>
      </w:hyperlink>
    </w:p>
    <w:p w14:paraId="13FFFB67" w14:textId="3385C595" w:rsidR="00ED6D0E" w:rsidRDefault="00ED6D0E">
      <w:pPr>
        <w:pStyle w:val="TableofFigures"/>
        <w:tabs>
          <w:tab w:val="right" w:leader="dot" w:pos="9016"/>
        </w:tabs>
        <w:rPr>
          <w:rFonts w:eastAsiaTheme="minorEastAsia"/>
          <w:noProof/>
          <w:sz w:val="24"/>
          <w:szCs w:val="24"/>
          <w:lang w:eastAsia="en-GB"/>
        </w:rPr>
      </w:pPr>
      <w:hyperlink w:anchor="_Toc130760396" w:history="1">
        <w:r w:rsidRPr="00253B7F">
          <w:rPr>
            <w:rStyle w:val="Hyperlink"/>
            <w:noProof/>
          </w:rPr>
          <w:t xml:space="preserve">Figure </w:t>
        </w:r>
        <w:r w:rsidRPr="00253B7F">
          <w:rPr>
            <w:rStyle w:val="Hyperlink"/>
            <w:noProof/>
            <w:cs/>
          </w:rPr>
          <w:t>‎</w:t>
        </w:r>
        <w:r w:rsidRPr="00253B7F">
          <w:rPr>
            <w:rStyle w:val="Hyperlink"/>
            <w:noProof/>
          </w:rPr>
          <w:t>3.14 - Graph showing the restrictor flow results from the CFD study and a flow bench test (Mahank and Shelagowski, 2015, p.4)</w:t>
        </w:r>
        <w:r>
          <w:rPr>
            <w:noProof/>
            <w:webHidden/>
          </w:rPr>
          <w:tab/>
        </w:r>
        <w:r>
          <w:rPr>
            <w:noProof/>
            <w:webHidden/>
          </w:rPr>
          <w:fldChar w:fldCharType="begin"/>
        </w:r>
        <w:r>
          <w:rPr>
            <w:noProof/>
            <w:webHidden/>
          </w:rPr>
          <w:instrText xml:space="preserve"> PAGEREF _Toc130760396 \h </w:instrText>
        </w:r>
        <w:r>
          <w:rPr>
            <w:noProof/>
            <w:webHidden/>
          </w:rPr>
        </w:r>
        <w:r>
          <w:rPr>
            <w:noProof/>
            <w:webHidden/>
          </w:rPr>
          <w:fldChar w:fldCharType="separate"/>
        </w:r>
        <w:r>
          <w:rPr>
            <w:noProof/>
            <w:webHidden/>
          </w:rPr>
          <w:t>32</w:t>
        </w:r>
        <w:r>
          <w:rPr>
            <w:noProof/>
            <w:webHidden/>
          </w:rPr>
          <w:fldChar w:fldCharType="end"/>
        </w:r>
      </w:hyperlink>
    </w:p>
    <w:p w14:paraId="5E5C4DFF" w14:textId="319E295D" w:rsidR="00ED6D0E" w:rsidRDefault="00ED6D0E">
      <w:pPr>
        <w:pStyle w:val="TableofFigures"/>
        <w:tabs>
          <w:tab w:val="right" w:leader="dot" w:pos="9016"/>
        </w:tabs>
        <w:rPr>
          <w:rFonts w:eastAsiaTheme="minorEastAsia"/>
          <w:noProof/>
          <w:sz w:val="24"/>
          <w:szCs w:val="24"/>
          <w:lang w:eastAsia="en-GB"/>
        </w:rPr>
      </w:pPr>
      <w:hyperlink w:anchor="_Toc130760397" w:history="1">
        <w:r w:rsidRPr="00253B7F">
          <w:rPr>
            <w:rStyle w:val="Hyperlink"/>
            <w:noProof/>
          </w:rPr>
          <w:t xml:space="preserve">Figure </w:t>
        </w:r>
        <w:r w:rsidRPr="00253B7F">
          <w:rPr>
            <w:rStyle w:val="Hyperlink"/>
            <w:noProof/>
            <w:cs/>
          </w:rPr>
          <w:t>‎</w:t>
        </w:r>
        <w:r w:rsidRPr="00253B7F">
          <w:rPr>
            <w:rStyle w:val="Hyperlink"/>
            <w:noProof/>
          </w:rPr>
          <w:t>3.15 - CAD model of the air flow restrictor</w:t>
        </w:r>
        <w:r>
          <w:rPr>
            <w:noProof/>
            <w:webHidden/>
          </w:rPr>
          <w:tab/>
        </w:r>
        <w:r>
          <w:rPr>
            <w:noProof/>
            <w:webHidden/>
          </w:rPr>
          <w:fldChar w:fldCharType="begin"/>
        </w:r>
        <w:r>
          <w:rPr>
            <w:noProof/>
            <w:webHidden/>
          </w:rPr>
          <w:instrText xml:space="preserve"> PAGEREF _Toc130760397 \h </w:instrText>
        </w:r>
        <w:r>
          <w:rPr>
            <w:noProof/>
            <w:webHidden/>
          </w:rPr>
        </w:r>
        <w:r>
          <w:rPr>
            <w:noProof/>
            <w:webHidden/>
          </w:rPr>
          <w:fldChar w:fldCharType="separate"/>
        </w:r>
        <w:r>
          <w:rPr>
            <w:noProof/>
            <w:webHidden/>
          </w:rPr>
          <w:t>33</w:t>
        </w:r>
        <w:r>
          <w:rPr>
            <w:noProof/>
            <w:webHidden/>
          </w:rPr>
          <w:fldChar w:fldCharType="end"/>
        </w:r>
      </w:hyperlink>
    </w:p>
    <w:p w14:paraId="16291697" w14:textId="3924C644" w:rsidR="00ED6D0E" w:rsidRDefault="00ED6D0E">
      <w:pPr>
        <w:pStyle w:val="TableofFigures"/>
        <w:tabs>
          <w:tab w:val="right" w:leader="dot" w:pos="9016"/>
        </w:tabs>
        <w:rPr>
          <w:rFonts w:eastAsiaTheme="minorEastAsia"/>
          <w:noProof/>
          <w:sz w:val="24"/>
          <w:szCs w:val="24"/>
          <w:lang w:eastAsia="en-GB"/>
        </w:rPr>
      </w:pPr>
      <w:hyperlink w:anchor="_Toc130760398" w:history="1">
        <w:r w:rsidRPr="00253B7F">
          <w:rPr>
            <w:rStyle w:val="Hyperlink"/>
            <w:noProof/>
          </w:rPr>
          <w:t xml:space="preserve">Figure </w:t>
        </w:r>
        <w:r w:rsidRPr="00253B7F">
          <w:rPr>
            <w:rStyle w:val="Hyperlink"/>
            <w:noProof/>
            <w:cs/>
          </w:rPr>
          <w:t>‎</w:t>
        </w:r>
        <w:r w:rsidRPr="00253B7F">
          <w:rPr>
            <w:rStyle w:val="Hyperlink"/>
            <w:noProof/>
          </w:rPr>
          <w:t>3.16 - 50mm bore throttle body (AT Power Motorsport Product, 2013)</w:t>
        </w:r>
        <w:r>
          <w:rPr>
            <w:noProof/>
            <w:webHidden/>
          </w:rPr>
          <w:tab/>
        </w:r>
        <w:r>
          <w:rPr>
            <w:noProof/>
            <w:webHidden/>
          </w:rPr>
          <w:fldChar w:fldCharType="begin"/>
        </w:r>
        <w:r>
          <w:rPr>
            <w:noProof/>
            <w:webHidden/>
          </w:rPr>
          <w:instrText xml:space="preserve"> PAGEREF _Toc130760398 \h </w:instrText>
        </w:r>
        <w:r>
          <w:rPr>
            <w:noProof/>
            <w:webHidden/>
          </w:rPr>
        </w:r>
        <w:r>
          <w:rPr>
            <w:noProof/>
            <w:webHidden/>
          </w:rPr>
          <w:fldChar w:fldCharType="separate"/>
        </w:r>
        <w:r>
          <w:rPr>
            <w:noProof/>
            <w:webHidden/>
          </w:rPr>
          <w:t>34</w:t>
        </w:r>
        <w:r>
          <w:rPr>
            <w:noProof/>
            <w:webHidden/>
          </w:rPr>
          <w:fldChar w:fldCharType="end"/>
        </w:r>
      </w:hyperlink>
    </w:p>
    <w:p w14:paraId="4154685C" w14:textId="6A2448DE" w:rsidR="00ED6D0E" w:rsidRDefault="00ED6D0E">
      <w:pPr>
        <w:pStyle w:val="TableofFigures"/>
        <w:tabs>
          <w:tab w:val="right" w:leader="dot" w:pos="9016"/>
        </w:tabs>
        <w:rPr>
          <w:rFonts w:eastAsiaTheme="minorEastAsia"/>
          <w:noProof/>
          <w:sz w:val="24"/>
          <w:szCs w:val="24"/>
          <w:lang w:eastAsia="en-GB"/>
        </w:rPr>
      </w:pPr>
      <w:hyperlink w:anchor="_Toc130760399" w:history="1">
        <w:r w:rsidRPr="00253B7F">
          <w:rPr>
            <w:rStyle w:val="Hyperlink"/>
            <w:noProof/>
          </w:rPr>
          <w:t xml:space="preserve">Figure </w:t>
        </w:r>
        <w:r w:rsidRPr="00253B7F">
          <w:rPr>
            <w:rStyle w:val="Hyperlink"/>
            <w:noProof/>
            <w:cs/>
          </w:rPr>
          <w:t>‎</w:t>
        </w:r>
        <w:r w:rsidRPr="00253B7F">
          <w:rPr>
            <w:rStyle w:val="Hyperlink"/>
            <w:noProof/>
          </w:rPr>
          <w:t>3.17 - Triumph Daytona race exhaust system (Triumph Genuine Race Parts, 2012)</w:t>
        </w:r>
        <w:r>
          <w:rPr>
            <w:noProof/>
            <w:webHidden/>
          </w:rPr>
          <w:tab/>
        </w:r>
        <w:r>
          <w:rPr>
            <w:noProof/>
            <w:webHidden/>
          </w:rPr>
          <w:fldChar w:fldCharType="begin"/>
        </w:r>
        <w:r>
          <w:rPr>
            <w:noProof/>
            <w:webHidden/>
          </w:rPr>
          <w:instrText xml:space="preserve"> PAGEREF _Toc130760399 \h </w:instrText>
        </w:r>
        <w:r>
          <w:rPr>
            <w:noProof/>
            <w:webHidden/>
          </w:rPr>
        </w:r>
        <w:r>
          <w:rPr>
            <w:noProof/>
            <w:webHidden/>
          </w:rPr>
          <w:fldChar w:fldCharType="separate"/>
        </w:r>
        <w:r>
          <w:rPr>
            <w:noProof/>
            <w:webHidden/>
          </w:rPr>
          <w:t>34</w:t>
        </w:r>
        <w:r>
          <w:rPr>
            <w:noProof/>
            <w:webHidden/>
          </w:rPr>
          <w:fldChar w:fldCharType="end"/>
        </w:r>
      </w:hyperlink>
    </w:p>
    <w:p w14:paraId="5E347287" w14:textId="5795B047" w:rsidR="00ED6D0E" w:rsidRDefault="00ED6D0E">
      <w:pPr>
        <w:pStyle w:val="TableofFigures"/>
        <w:tabs>
          <w:tab w:val="right" w:leader="dot" w:pos="9016"/>
        </w:tabs>
        <w:rPr>
          <w:rFonts w:eastAsiaTheme="minorEastAsia"/>
          <w:noProof/>
          <w:sz w:val="24"/>
          <w:szCs w:val="24"/>
          <w:lang w:eastAsia="en-GB"/>
        </w:rPr>
      </w:pPr>
      <w:hyperlink w:anchor="_Toc130760400" w:history="1">
        <w:r w:rsidRPr="00253B7F">
          <w:rPr>
            <w:rStyle w:val="Hyperlink"/>
            <w:noProof/>
          </w:rPr>
          <w:t xml:space="preserve">Figure </w:t>
        </w:r>
        <w:r w:rsidRPr="00253B7F">
          <w:rPr>
            <w:rStyle w:val="Hyperlink"/>
            <w:noProof/>
            <w:cs/>
          </w:rPr>
          <w:t>‎</w:t>
        </w:r>
        <w:r w:rsidRPr="00253B7F">
          <w:rPr>
            <w:rStyle w:val="Hyperlink"/>
            <w:noProof/>
          </w:rPr>
          <w:t>3.18 - Matched set of 4 injectors 350cc/min (DW, 2023)</w:t>
        </w:r>
        <w:r>
          <w:rPr>
            <w:noProof/>
            <w:webHidden/>
          </w:rPr>
          <w:tab/>
        </w:r>
        <w:r>
          <w:rPr>
            <w:noProof/>
            <w:webHidden/>
          </w:rPr>
          <w:fldChar w:fldCharType="begin"/>
        </w:r>
        <w:r>
          <w:rPr>
            <w:noProof/>
            <w:webHidden/>
          </w:rPr>
          <w:instrText xml:space="preserve"> PAGEREF _Toc130760400 \h </w:instrText>
        </w:r>
        <w:r>
          <w:rPr>
            <w:noProof/>
            <w:webHidden/>
          </w:rPr>
        </w:r>
        <w:r>
          <w:rPr>
            <w:noProof/>
            <w:webHidden/>
          </w:rPr>
          <w:fldChar w:fldCharType="separate"/>
        </w:r>
        <w:r>
          <w:rPr>
            <w:noProof/>
            <w:webHidden/>
          </w:rPr>
          <w:t>35</w:t>
        </w:r>
        <w:r>
          <w:rPr>
            <w:noProof/>
            <w:webHidden/>
          </w:rPr>
          <w:fldChar w:fldCharType="end"/>
        </w:r>
      </w:hyperlink>
    </w:p>
    <w:p w14:paraId="1D1A8E78" w14:textId="39DA43BF" w:rsidR="00ED6D0E" w:rsidRDefault="00ED6D0E">
      <w:pPr>
        <w:pStyle w:val="TableofFigures"/>
        <w:tabs>
          <w:tab w:val="right" w:leader="dot" w:pos="9016"/>
        </w:tabs>
        <w:rPr>
          <w:rFonts w:eastAsiaTheme="minorEastAsia"/>
          <w:noProof/>
          <w:sz w:val="24"/>
          <w:szCs w:val="24"/>
          <w:lang w:eastAsia="en-GB"/>
        </w:rPr>
      </w:pPr>
      <w:hyperlink r:id="rId14" w:anchor="_Toc130760401" w:history="1">
        <w:r w:rsidRPr="00253B7F">
          <w:rPr>
            <w:rStyle w:val="Hyperlink"/>
            <w:noProof/>
          </w:rPr>
          <w:t>Figure 1</w:t>
        </w:r>
        <w:r>
          <w:rPr>
            <w:noProof/>
            <w:webHidden/>
          </w:rPr>
          <w:tab/>
        </w:r>
        <w:r>
          <w:rPr>
            <w:noProof/>
            <w:webHidden/>
          </w:rPr>
          <w:fldChar w:fldCharType="begin"/>
        </w:r>
        <w:r>
          <w:rPr>
            <w:noProof/>
            <w:webHidden/>
          </w:rPr>
          <w:instrText xml:space="preserve"> PAGEREF _Toc130760401 \h </w:instrText>
        </w:r>
        <w:r>
          <w:rPr>
            <w:noProof/>
            <w:webHidden/>
          </w:rPr>
        </w:r>
        <w:r>
          <w:rPr>
            <w:noProof/>
            <w:webHidden/>
          </w:rPr>
          <w:fldChar w:fldCharType="separate"/>
        </w:r>
        <w:r>
          <w:rPr>
            <w:noProof/>
            <w:webHidden/>
          </w:rPr>
          <w:t>41</w:t>
        </w:r>
        <w:r>
          <w:rPr>
            <w:noProof/>
            <w:webHidden/>
          </w:rPr>
          <w:fldChar w:fldCharType="end"/>
        </w:r>
      </w:hyperlink>
    </w:p>
    <w:p w14:paraId="1ED85AE0" w14:textId="395B6CC7" w:rsidR="00ED6D0E" w:rsidRDefault="00ED6D0E">
      <w:pPr>
        <w:pStyle w:val="TableofFigures"/>
        <w:tabs>
          <w:tab w:val="right" w:leader="dot" w:pos="9016"/>
        </w:tabs>
        <w:rPr>
          <w:rFonts w:eastAsiaTheme="minorEastAsia"/>
          <w:noProof/>
          <w:sz w:val="24"/>
          <w:szCs w:val="24"/>
          <w:lang w:eastAsia="en-GB"/>
        </w:rPr>
      </w:pPr>
      <w:hyperlink w:anchor="_Toc130760402" w:history="1">
        <w:r w:rsidRPr="00253B7F">
          <w:rPr>
            <w:rStyle w:val="Hyperlink"/>
            <w:noProof/>
          </w:rPr>
          <w:t xml:space="preserve">Figure </w:t>
        </w:r>
        <w:r w:rsidRPr="00253B7F">
          <w:rPr>
            <w:rStyle w:val="Hyperlink"/>
            <w:noProof/>
            <w:cs/>
          </w:rPr>
          <w:t>‎</w:t>
        </w:r>
        <w:r w:rsidRPr="00253B7F">
          <w:rPr>
            <w:rStyle w:val="Hyperlink"/>
            <w:noProof/>
          </w:rPr>
          <w:t>4.1- Spaceframe chassis</w:t>
        </w:r>
        <w:r>
          <w:rPr>
            <w:noProof/>
            <w:webHidden/>
          </w:rPr>
          <w:tab/>
        </w:r>
        <w:r>
          <w:rPr>
            <w:noProof/>
            <w:webHidden/>
          </w:rPr>
          <w:fldChar w:fldCharType="begin"/>
        </w:r>
        <w:r>
          <w:rPr>
            <w:noProof/>
            <w:webHidden/>
          </w:rPr>
          <w:instrText xml:space="preserve"> PAGEREF _Toc130760402 \h </w:instrText>
        </w:r>
        <w:r>
          <w:rPr>
            <w:noProof/>
            <w:webHidden/>
          </w:rPr>
        </w:r>
        <w:r>
          <w:rPr>
            <w:noProof/>
            <w:webHidden/>
          </w:rPr>
          <w:fldChar w:fldCharType="separate"/>
        </w:r>
        <w:r>
          <w:rPr>
            <w:noProof/>
            <w:webHidden/>
          </w:rPr>
          <w:t>45</w:t>
        </w:r>
        <w:r>
          <w:rPr>
            <w:noProof/>
            <w:webHidden/>
          </w:rPr>
          <w:fldChar w:fldCharType="end"/>
        </w:r>
      </w:hyperlink>
    </w:p>
    <w:p w14:paraId="6D230F93" w14:textId="2CB6F665" w:rsidR="00ED6D0E" w:rsidRDefault="00ED6D0E">
      <w:pPr>
        <w:pStyle w:val="TableofFigures"/>
        <w:tabs>
          <w:tab w:val="right" w:leader="dot" w:pos="9016"/>
        </w:tabs>
        <w:rPr>
          <w:rFonts w:eastAsiaTheme="minorEastAsia"/>
          <w:noProof/>
          <w:sz w:val="24"/>
          <w:szCs w:val="24"/>
          <w:lang w:eastAsia="en-GB"/>
        </w:rPr>
      </w:pPr>
      <w:hyperlink w:anchor="_Toc130760403" w:history="1">
        <w:r w:rsidRPr="00253B7F">
          <w:rPr>
            <w:rStyle w:val="Hyperlink"/>
            <w:noProof/>
          </w:rPr>
          <w:t xml:space="preserve">Figure </w:t>
        </w:r>
        <w:r w:rsidRPr="00253B7F">
          <w:rPr>
            <w:rStyle w:val="Hyperlink"/>
            <w:noProof/>
            <w:cs/>
          </w:rPr>
          <w:t>‎</w:t>
        </w:r>
        <w:r w:rsidRPr="00253B7F">
          <w:rPr>
            <w:rStyle w:val="Hyperlink"/>
            <w:noProof/>
          </w:rPr>
          <w:t>4.2 - Monocoque chassis with rear spaceframe</w:t>
        </w:r>
        <w:r>
          <w:rPr>
            <w:noProof/>
            <w:webHidden/>
          </w:rPr>
          <w:tab/>
        </w:r>
        <w:r>
          <w:rPr>
            <w:noProof/>
            <w:webHidden/>
          </w:rPr>
          <w:fldChar w:fldCharType="begin"/>
        </w:r>
        <w:r>
          <w:rPr>
            <w:noProof/>
            <w:webHidden/>
          </w:rPr>
          <w:instrText xml:space="preserve"> PAGEREF _Toc130760403 \h </w:instrText>
        </w:r>
        <w:r>
          <w:rPr>
            <w:noProof/>
            <w:webHidden/>
          </w:rPr>
        </w:r>
        <w:r>
          <w:rPr>
            <w:noProof/>
            <w:webHidden/>
          </w:rPr>
          <w:fldChar w:fldCharType="separate"/>
        </w:r>
        <w:r>
          <w:rPr>
            <w:noProof/>
            <w:webHidden/>
          </w:rPr>
          <w:t>46</w:t>
        </w:r>
        <w:r>
          <w:rPr>
            <w:noProof/>
            <w:webHidden/>
          </w:rPr>
          <w:fldChar w:fldCharType="end"/>
        </w:r>
      </w:hyperlink>
    </w:p>
    <w:p w14:paraId="75197030" w14:textId="7983F4BE" w:rsidR="00ED6D0E" w:rsidRDefault="00ED6D0E">
      <w:pPr>
        <w:pStyle w:val="TableofFigures"/>
        <w:tabs>
          <w:tab w:val="right" w:leader="dot" w:pos="9016"/>
        </w:tabs>
        <w:rPr>
          <w:rFonts w:eastAsiaTheme="minorEastAsia"/>
          <w:noProof/>
          <w:sz w:val="24"/>
          <w:szCs w:val="24"/>
          <w:lang w:eastAsia="en-GB"/>
        </w:rPr>
      </w:pPr>
      <w:hyperlink w:anchor="_Toc130760404" w:history="1">
        <w:r w:rsidRPr="00253B7F">
          <w:rPr>
            <w:rStyle w:val="Hyperlink"/>
            <w:noProof/>
          </w:rPr>
          <w:t xml:space="preserve">Figure </w:t>
        </w:r>
        <w:r w:rsidRPr="00253B7F">
          <w:rPr>
            <w:rStyle w:val="Hyperlink"/>
            <w:noProof/>
            <w:cs/>
          </w:rPr>
          <w:t>‎</w:t>
        </w:r>
        <w:r w:rsidRPr="00253B7F">
          <w:rPr>
            <w:rStyle w:val="Hyperlink"/>
            <w:noProof/>
          </w:rPr>
          <w:t>4.3- Real test data for rod bending</w:t>
        </w:r>
        <w:r>
          <w:rPr>
            <w:noProof/>
            <w:webHidden/>
          </w:rPr>
          <w:tab/>
        </w:r>
        <w:r>
          <w:rPr>
            <w:noProof/>
            <w:webHidden/>
          </w:rPr>
          <w:fldChar w:fldCharType="begin"/>
        </w:r>
        <w:r>
          <w:rPr>
            <w:noProof/>
            <w:webHidden/>
          </w:rPr>
          <w:instrText xml:space="preserve"> PAGEREF _Toc130760404 \h </w:instrText>
        </w:r>
        <w:r>
          <w:rPr>
            <w:noProof/>
            <w:webHidden/>
          </w:rPr>
        </w:r>
        <w:r>
          <w:rPr>
            <w:noProof/>
            <w:webHidden/>
          </w:rPr>
          <w:fldChar w:fldCharType="separate"/>
        </w:r>
        <w:r>
          <w:rPr>
            <w:noProof/>
            <w:webHidden/>
          </w:rPr>
          <w:t>49</w:t>
        </w:r>
        <w:r>
          <w:rPr>
            <w:noProof/>
            <w:webHidden/>
          </w:rPr>
          <w:fldChar w:fldCharType="end"/>
        </w:r>
      </w:hyperlink>
    </w:p>
    <w:p w14:paraId="6BF1CFF4" w14:textId="3B3A7020" w:rsidR="00ED6D0E" w:rsidRDefault="00ED6D0E">
      <w:pPr>
        <w:pStyle w:val="TableofFigures"/>
        <w:tabs>
          <w:tab w:val="right" w:leader="dot" w:pos="9016"/>
        </w:tabs>
        <w:rPr>
          <w:rFonts w:eastAsiaTheme="minorEastAsia"/>
          <w:noProof/>
          <w:sz w:val="24"/>
          <w:szCs w:val="24"/>
          <w:lang w:eastAsia="en-GB"/>
        </w:rPr>
      </w:pPr>
      <w:hyperlink w:anchor="_Toc130760405" w:history="1">
        <w:r w:rsidRPr="00253B7F">
          <w:rPr>
            <w:rStyle w:val="Hyperlink"/>
            <w:noProof/>
          </w:rPr>
          <w:t xml:space="preserve">Figure </w:t>
        </w:r>
        <w:r w:rsidRPr="00253B7F">
          <w:rPr>
            <w:rStyle w:val="Hyperlink"/>
            <w:noProof/>
            <w:cs/>
          </w:rPr>
          <w:t>‎</w:t>
        </w:r>
        <w:r w:rsidRPr="00253B7F">
          <w:rPr>
            <w:rStyle w:val="Hyperlink"/>
            <w:noProof/>
          </w:rPr>
          <w:t>4.4- Properties of t45 compared to minimum/maximum property regulations and calculations</w:t>
        </w:r>
        <w:r>
          <w:rPr>
            <w:noProof/>
            <w:webHidden/>
          </w:rPr>
          <w:tab/>
        </w:r>
        <w:r>
          <w:rPr>
            <w:noProof/>
            <w:webHidden/>
          </w:rPr>
          <w:fldChar w:fldCharType="begin"/>
        </w:r>
        <w:r>
          <w:rPr>
            <w:noProof/>
            <w:webHidden/>
          </w:rPr>
          <w:instrText xml:space="preserve"> PAGEREF _Toc130760405 \h </w:instrText>
        </w:r>
        <w:r>
          <w:rPr>
            <w:noProof/>
            <w:webHidden/>
          </w:rPr>
        </w:r>
        <w:r>
          <w:rPr>
            <w:noProof/>
            <w:webHidden/>
          </w:rPr>
          <w:fldChar w:fldCharType="separate"/>
        </w:r>
        <w:r>
          <w:rPr>
            <w:noProof/>
            <w:webHidden/>
          </w:rPr>
          <w:t>51</w:t>
        </w:r>
        <w:r>
          <w:rPr>
            <w:noProof/>
            <w:webHidden/>
          </w:rPr>
          <w:fldChar w:fldCharType="end"/>
        </w:r>
      </w:hyperlink>
    </w:p>
    <w:p w14:paraId="36C3C0D9" w14:textId="1D4C73B8" w:rsidR="00ED6D0E" w:rsidRDefault="00ED6D0E">
      <w:pPr>
        <w:pStyle w:val="TableofFigures"/>
        <w:tabs>
          <w:tab w:val="right" w:leader="dot" w:pos="9016"/>
        </w:tabs>
        <w:rPr>
          <w:rFonts w:eastAsiaTheme="minorEastAsia"/>
          <w:noProof/>
          <w:sz w:val="24"/>
          <w:szCs w:val="24"/>
          <w:lang w:eastAsia="en-GB"/>
        </w:rPr>
      </w:pPr>
      <w:hyperlink w:anchor="_Toc130760406" w:history="1">
        <w:r w:rsidRPr="00253B7F">
          <w:rPr>
            <w:rStyle w:val="Hyperlink"/>
            <w:noProof/>
          </w:rPr>
          <w:t xml:space="preserve">Figure </w:t>
        </w:r>
        <w:r w:rsidRPr="00253B7F">
          <w:rPr>
            <w:rStyle w:val="Hyperlink"/>
            <w:noProof/>
            <w:cs/>
          </w:rPr>
          <w:t>‎</w:t>
        </w:r>
        <w:r w:rsidRPr="00253B7F">
          <w:rPr>
            <w:rStyle w:val="Hyperlink"/>
            <w:noProof/>
          </w:rPr>
          <w:t>4.5- The displacement along a rod of 4130 steel</w:t>
        </w:r>
        <w:r>
          <w:rPr>
            <w:noProof/>
            <w:webHidden/>
          </w:rPr>
          <w:tab/>
        </w:r>
        <w:r>
          <w:rPr>
            <w:noProof/>
            <w:webHidden/>
          </w:rPr>
          <w:fldChar w:fldCharType="begin"/>
        </w:r>
        <w:r>
          <w:rPr>
            <w:noProof/>
            <w:webHidden/>
          </w:rPr>
          <w:instrText xml:space="preserve"> PAGEREF _Toc130760406 \h </w:instrText>
        </w:r>
        <w:r>
          <w:rPr>
            <w:noProof/>
            <w:webHidden/>
          </w:rPr>
        </w:r>
        <w:r>
          <w:rPr>
            <w:noProof/>
            <w:webHidden/>
          </w:rPr>
          <w:fldChar w:fldCharType="separate"/>
        </w:r>
        <w:r>
          <w:rPr>
            <w:noProof/>
            <w:webHidden/>
          </w:rPr>
          <w:t>51</w:t>
        </w:r>
        <w:r>
          <w:rPr>
            <w:noProof/>
            <w:webHidden/>
          </w:rPr>
          <w:fldChar w:fldCharType="end"/>
        </w:r>
      </w:hyperlink>
    </w:p>
    <w:p w14:paraId="0ECA0C64" w14:textId="1EA2238A" w:rsidR="00ED6D0E" w:rsidRDefault="00ED6D0E">
      <w:pPr>
        <w:pStyle w:val="TableofFigures"/>
        <w:tabs>
          <w:tab w:val="right" w:leader="dot" w:pos="9016"/>
        </w:tabs>
        <w:rPr>
          <w:rFonts w:eastAsiaTheme="minorEastAsia"/>
          <w:noProof/>
          <w:sz w:val="24"/>
          <w:szCs w:val="24"/>
          <w:lang w:eastAsia="en-GB"/>
        </w:rPr>
      </w:pPr>
      <w:hyperlink w:anchor="_Toc130760407" w:history="1">
        <w:r w:rsidRPr="00253B7F">
          <w:rPr>
            <w:rStyle w:val="Hyperlink"/>
            <w:noProof/>
          </w:rPr>
          <w:t xml:space="preserve">Figure </w:t>
        </w:r>
        <w:r w:rsidRPr="00253B7F">
          <w:rPr>
            <w:rStyle w:val="Hyperlink"/>
            <w:noProof/>
            <w:cs/>
          </w:rPr>
          <w:t>‎</w:t>
        </w:r>
        <w:r w:rsidRPr="00253B7F">
          <w:rPr>
            <w:rStyle w:val="Hyperlink"/>
            <w:noProof/>
          </w:rPr>
          <w:t>4.6- the strain measured along a rod of 4130 steel</w:t>
        </w:r>
        <w:r>
          <w:rPr>
            <w:noProof/>
            <w:webHidden/>
          </w:rPr>
          <w:tab/>
        </w:r>
        <w:r>
          <w:rPr>
            <w:noProof/>
            <w:webHidden/>
          </w:rPr>
          <w:fldChar w:fldCharType="begin"/>
        </w:r>
        <w:r>
          <w:rPr>
            <w:noProof/>
            <w:webHidden/>
          </w:rPr>
          <w:instrText xml:space="preserve"> PAGEREF _Toc130760407 \h </w:instrText>
        </w:r>
        <w:r>
          <w:rPr>
            <w:noProof/>
            <w:webHidden/>
          </w:rPr>
        </w:r>
        <w:r>
          <w:rPr>
            <w:noProof/>
            <w:webHidden/>
          </w:rPr>
          <w:fldChar w:fldCharType="separate"/>
        </w:r>
        <w:r>
          <w:rPr>
            <w:noProof/>
            <w:webHidden/>
          </w:rPr>
          <w:t>52</w:t>
        </w:r>
        <w:r>
          <w:rPr>
            <w:noProof/>
            <w:webHidden/>
          </w:rPr>
          <w:fldChar w:fldCharType="end"/>
        </w:r>
      </w:hyperlink>
    </w:p>
    <w:p w14:paraId="784A1DB5" w14:textId="6FF0AAB9" w:rsidR="00ED6D0E" w:rsidRDefault="00ED6D0E">
      <w:pPr>
        <w:pStyle w:val="TableofFigures"/>
        <w:tabs>
          <w:tab w:val="right" w:leader="dot" w:pos="9016"/>
        </w:tabs>
        <w:rPr>
          <w:rFonts w:eastAsiaTheme="minorEastAsia"/>
          <w:noProof/>
          <w:sz w:val="24"/>
          <w:szCs w:val="24"/>
          <w:lang w:eastAsia="en-GB"/>
        </w:rPr>
      </w:pPr>
      <w:hyperlink w:anchor="_Toc130760408" w:history="1">
        <w:r w:rsidRPr="00253B7F">
          <w:rPr>
            <w:rStyle w:val="Hyperlink"/>
            <w:noProof/>
          </w:rPr>
          <w:t xml:space="preserve">Figure </w:t>
        </w:r>
        <w:r w:rsidRPr="00253B7F">
          <w:rPr>
            <w:rStyle w:val="Hyperlink"/>
            <w:noProof/>
            <w:cs/>
          </w:rPr>
          <w:t>‎</w:t>
        </w:r>
        <w:r w:rsidRPr="00253B7F">
          <w:rPr>
            <w:rStyle w:val="Hyperlink"/>
            <w:noProof/>
          </w:rPr>
          <w:t>4.7- the stress measured in a rod of 4130 steel</w:t>
        </w:r>
        <w:r>
          <w:rPr>
            <w:noProof/>
            <w:webHidden/>
          </w:rPr>
          <w:tab/>
        </w:r>
        <w:r>
          <w:rPr>
            <w:noProof/>
            <w:webHidden/>
          </w:rPr>
          <w:fldChar w:fldCharType="begin"/>
        </w:r>
        <w:r>
          <w:rPr>
            <w:noProof/>
            <w:webHidden/>
          </w:rPr>
          <w:instrText xml:space="preserve"> PAGEREF _Toc130760408 \h </w:instrText>
        </w:r>
        <w:r>
          <w:rPr>
            <w:noProof/>
            <w:webHidden/>
          </w:rPr>
        </w:r>
        <w:r>
          <w:rPr>
            <w:noProof/>
            <w:webHidden/>
          </w:rPr>
          <w:fldChar w:fldCharType="separate"/>
        </w:r>
        <w:r>
          <w:rPr>
            <w:noProof/>
            <w:webHidden/>
          </w:rPr>
          <w:t>53</w:t>
        </w:r>
        <w:r>
          <w:rPr>
            <w:noProof/>
            <w:webHidden/>
          </w:rPr>
          <w:fldChar w:fldCharType="end"/>
        </w:r>
      </w:hyperlink>
    </w:p>
    <w:p w14:paraId="4E62B099" w14:textId="66F24701" w:rsidR="00ED6D0E" w:rsidRDefault="00ED6D0E">
      <w:pPr>
        <w:pStyle w:val="TableofFigures"/>
        <w:tabs>
          <w:tab w:val="right" w:leader="dot" w:pos="9016"/>
        </w:tabs>
        <w:rPr>
          <w:rFonts w:eastAsiaTheme="minorEastAsia"/>
          <w:noProof/>
          <w:sz w:val="24"/>
          <w:szCs w:val="24"/>
          <w:lang w:eastAsia="en-GB"/>
        </w:rPr>
      </w:pPr>
      <w:hyperlink w:anchor="_Toc130760409" w:history="1">
        <w:r w:rsidRPr="00253B7F">
          <w:rPr>
            <w:rStyle w:val="Hyperlink"/>
            <w:noProof/>
          </w:rPr>
          <w:t xml:space="preserve">Figure </w:t>
        </w:r>
        <w:r w:rsidRPr="00253B7F">
          <w:rPr>
            <w:rStyle w:val="Hyperlink"/>
            <w:noProof/>
            <w:cs/>
          </w:rPr>
          <w:t>‎</w:t>
        </w:r>
        <w:r w:rsidRPr="00253B7F">
          <w:rPr>
            <w:rStyle w:val="Hyperlink"/>
            <w:noProof/>
          </w:rPr>
          <w:t>4.8- MIG welding</w:t>
        </w:r>
        <w:r>
          <w:rPr>
            <w:noProof/>
            <w:webHidden/>
          </w:rPr>
          <w:tab/>
        </w:r>
        <w:r>
          <w:rPr>
            <w:noProof/>
            <w:webHidden/>
          </w:rPr>
          <w:fldChar w:fldCharType="begin"/>
        </w:r>
        <w:r>
          <w:rPr>
            <w:noProof/>
            <w:webHidden/>
          </w:rPr>
          <w:instrText xml:space="preserve"> PAGEREF _Toc130760409 \h </w:instrText>
        </w:r>
        <w:r>
          <w:rPr>
            <w:noProof/>
            <w:webHidden/>
          </w:rPr>
        </w:r>
        <w:r>
          <w:rPr>
            <w:noProof/>
            <w:webHidden/>
          </w:rPr>
          <w:fldChar w:fldCharType="separate"/>
        </w:r>
        <w:r>
          <w:rPr>
            <w:noProof/>
            <w:webHidden/>
          </w:rPr>
          <w:t>54</w:t>
        </w:r>
        <w:r>
          <w:rPr>
            <w:noProof/>
            <w:webHidden/>
          </w:rPr>
          <w:fldChar w:fldCharType="end"/>
        </w:r>
      </w:hyperlink>
    </w:p>
    <w:p w14:paraId="3B1DC38F" w14:textId="339ED655" w:rsidR="00ED6D0E" w:rsidRDefault="00ED6D0E">
      <w:pPr>
        <w:pStyle w:val="TableofFigures"/>
        <w:tabs>
          <w:tab w:val="right" w:leader="dot" w:pos="9016"/>
        </w:tabs>
        <w:rPr>
          <w:rFonts w:eastAsiaTheme="minorEastAsia"/>
          <w:noProof/>
          <w:sz w:val="24"/>
          <w:szCs w:val="24"/>
          <w:lang w:eastAsia="en-GB"/>
        </w:rPr>
      </w:pPr>
      <w:hyperlink w:anchor="_Toc130760410" w:history="1">
        <w:r w:rsidRPr="00253B7F">
          <w:rPr>
            <w:rStyle w:val="Hyperlink"/>
            <w:noProof/>
          </w:rPr>
          <w:t xml:space="preserve">Figure </w:t>
        </w:r>
        <w:r w:rsidRPr="00253B7F">
          <w:rPr>
            <w:rStyle w:val="Hyperlink"/>
            <w:noProof/>
            <w:cs/>
          </w:rPr>
          <w:t>‎</w:t>
        </w:r>
        <w:r w:rsidRPr="00253B7F">
          <w:rPr>
            <w:rStyle w:val="Hyperlink"/>
            <w:noProof/>
          </w:rPr>
          <w:t>4.9- TIG welding</w:t>
        </w:r>
        <w:r>
          <w:rPr>
            <w:noProof/>
            <w:webHidden/>
          </w:rPr>
          <w:tab/>
        </w:r>
        <w:r>
          <w:rPr>
            <w:noProof/>
            <w:webHidden/>
          </w:rPr>
          <w:fldChar w:fldCharType="begin"/>
        </w:r>
        <w:r>
          <w:rPr>
            <w:noProof/>
            <w:webHidden/>
          </w:rPr>
          <w:instrText xml:space="preserve"> PAGEREF _Toc130760410 \h </w:instrText>
        </w:r>
        <w:r>
          <w:rPr>
            <w:noProof/>
            <w:webHidden/>
          </w:rPr>
        </w:r>
        <w:r>
          <w:rPr>
            <w:noProof/>
            <w:webHidden/>
          </w:rPr>
          <w:fldChar w:fldCharType="separate"/>
        </w:r>
        <w:r>
          <w:rPr>
            <w:noProof/>
            <w:webHidden/>
          </w:rPr>
          <w:t>55</w:t>
        </w:r>
        <w:r>
          <w:rPr>
            <w:noProof/>
            <w:webHidden/>
          </w:rPr>
          <w:fldChar w:fldCharType="end"/>
        </w:r>
      </w:hyperlink>
    </w:p>
    <w:p w14:paraId="7FE426F4" w14:textId="7C3B73ED" w:rsidR="00ED6D0E" w:rsidRDefault="00ED6D0E">
      <w:pPr>
        <w:pStyle w:val="TableofFigures"/>
        <w:tabs>
          <w:tab w:val="right" w:leader="dot" w:pos="9016"/>
        </w:tabs>
        <w:rPr>
          <w:rFonts w:eastAsiaTheme="minorEastAsia"/>
          <w:noProof/>
          <w:sz w:val="24"/>
          <w:szCs w:val="24"/>
          <w:lang w:eastAsia="en-GB"/>
        </w:rPr>
      </w:pPr>
      <w:hyperlink w:anchor="_Toc130760411" w:history="1">
        <w:r w:rsidRPr="00253B7F">
          <w:rPr>
            <w:rStyle w:val="Hyperlink"/>
            <w:noProof/>
          </w:rPr>
          <w:t xml:space="preserve">Figure </w:t>
        </w:r>
        <w:r w:rsidRPr="00253B7F">
          <w:rPr>
            <w:rStyle w:val="Hyperlink"/>
            <w:noProof/>
            <w:cs/>
          </w:rPr>
          <w:t>‎</w:t>
        </w:r>
        <w:r w:rsidRPr="00253B7F">
          <w:rPr>
            <w:rStyle w:val="Hyperlink"/>
            <w:noProof/>
          </w:rPr>
          <w:t>5.1 - Initial location of suspension mounts</w:t>
        </w:r>
        <w:r>
          <w:rPr>
            <w:noProof/>
            <w:webHidden/>
          </w:rPr>
          <w:tab/>
        </w:r>
        <w:r>
          <w:rPr>
            <w:noProof/>
            <w:webHidden/>
          </w:rPr>
          <w:fldChar w:fldCharType="begin"/>
        </w:r>
        <w:r>
          <w:rPr>
            <w:noProof/>
            <w:webHidden/>
          </w:rPr>
          <w:instrText xml:space="preserve"> PAGEREF _Toc130760411 \h </w:instrText>
        </w:r>
        <w:r>
          <w:rPr>
            <w:noProof/>
            <w:webHidden/>
          </w:rPr>
        </w:r>
        <w:r>
          <w:rPr>
            <w:noProof/>
            <w:webHidden/>
          </w:rPr>
          <w:fldChar w:fldCharType="separate"/>
        </w:r>
        <w:r>
          <w:rPr>
            <w:noProof/>
            <w:webHidden/>
          </w:rPr>
          <w:t>57</w:t>
        </w:r>
        <w:r>
          <w:rPr>
            <w:noProof/>
            <w:webHidden/>
          </w:rPr>
          <w:fldChar w:fldCharType="end"/>
        </w:r>
      </w:hyperlink>
    </w:p>
    <w:p w14:paraId="6EB74EF5" w14:textId="7D2F1C6B" w:rsidR="00ED6D0E" w:rsidRDefault="00ED6D0E">
      <w:pPr>
        <w:pStyle w:val="TableofFigures"/>
        <w:tabs>
          <w:tab w:val="right" w:leader="dot" w:pos="9016"/>
        </w:tabs>
        <w:rPr>
          <w:rFonts w:eastAsiaTheme="minorEastAsia"/>
          <w:noProof/>
          <w:sz w:val="24"/>
          <w:szCs w:val="24"/>
          <w:lang w:eastAsia="en-GB"/>
        </w:rPr>
      </w:pPr>
      <w:hyperlink w:anchor="_Toc130760412" w:history="1">
        <w:r w:rsidRPr="00253B7F">
          <w:rPr>
            <w:rStyle w:val="Hyperlink"/>
            <w:noProof/>
          </w:rPr>
          <w:t xml:space="preserve">Figure </w:t>
        </w:r>
        <w:r w:rsidRPr="00253B7F">
          <w:rPr>
            <w:rStyle w:val="Hyperlink"/>
            <w:noProof/>
            <w:cs/>
          </w:rPr>
          <w:t>‎</w:t>
        </w:r>
        <w:r w:rsidRPr="00253B7F">
          <w:rPr>
            <w:rStyle w:val="Hyperlink"/>
            <w:noProof/>
          </w:rPr>
          <w:t>5.2 - Formula Student Regulations</w:t>
        </w:r>
        <w:r>
          <w:rPr>
            <w:noProof/>
            <w:webHidden/>
          </w:rPr>
          <w:tab/>
        </w:r>
        <w:r>
          <w:rPr>
            <w:noProof/>
            <w:webHidden/>
          </w:rPr>
          <w:fldChar w:fldCharType="begin"/>
        </w:r>
        <w:r>
          <w:rPr>
            <w:noProof/>
            <w:webHidden/>
          </w:rPr>
          <w:instrText xml:space="preserve"> PAGEREF _Toc130760412 \h </w:instrText>
        </w:r>
        <w:r>
          <w:rPr>
            <w:noProof/>
            <w:webHidden/>
          </w:rPr>
        </w:r>
        <w:r>
          <w:rPr>
            <w:noProof/>
            <w:webHidden/>
          </w:rPr>
          <w:fldChar w:fldCharType="separate"/>
        </w:r>
        <w:r>
          <w:rPr>
            <w:noProof/>
            <w:webHidden/>
          </w:rPr>
          <w:t>58</w:t>
        </w:r>
        <w:r>
          <w:rPr>
            <w:noProof/>
            <w:webHidden/>
          </w:rPr>
          <w:fldChar w:fldCharType="end"/>
        </w:r>
      </w:hyperlink>
    </w:p>
    <w:p w14:paraId="095CF1A3" w14:textId="1D720F70" w:rsidR="00ED6D0E" w:rsidRDefault="00ED6D0E">
      <w:pPr>
        <w:pStyle w:val="TableofFigures"/>
        <w:tabs>
          <w:tab w:val="right" w:leader="dot" w:pos="9016"/>
        </w:tabs>
        <w:rPr>
          <w:rFonts w:eastAsiaTheme="minorEastAsia"/>
          <w:noProof/>
          <w:sz w:val="24"/>
          <w:szCs w:val="24"/>
          <w:lang w:eastAsia="en-GB"/>
        </w:rPr>
      </w:pPr>
      <w:hyperlink w:anchor="_Toc130760413" w:history="1">
        <w:r w:rsidRPr="00253B7F">
          <w:rPr>
            <w:rStyle w:val="Hyperlink"/>
            <w:noProof/>
          </w:rPr>
          <w:t xml:space="preserve">Figure </w:t>
        </w:r>
        <w:r w:rsidRPr="00253B7F">
          <w:rPr>
            <w:rStyle w:val="Hyperlink"/>
            <w:noProof/>
            <w:cs/>
          </w:rPr>
          <w:t>‎</w:t>
        </w:r>
        <w:r w:rsidRPr="00253B7F">
          <w:rPr>
            <w:rStyle w:val="Hyperlink"/>
            <w:noProof/>
          </w:rPr>
          <w:t>5.3 - Side impact structure dimensions</w:t>
        </w:r>
        <w:r>
          <w:rPr>
            <w:noProof/>
            <w:webHidden/>
          </w:rPr>
          <w:tab/>
        </w:r>
        <w:r>
          <w:rPr>
            <w:noProof/>
            <w:webHidden/>
          </w:rPr>
          <w:fldChar w:fldCharType="begin"/>
        </w:r>
        <w:r>
          <w:rPr>
            <w:noProof/>
            <w:webHidden/>
          </w:rPr>
          <w:instrText xml:space="preserve"> PAGEREF _Toc130760413 \h </w:instrText>
        </w:r>
        <w:r>
          <w:rPr>
            <w:noProof/>
            <w:webHidden/>
          </w:rPr>
        </w:r>
        <w:r>
          <w:rPr>
            <w:noProof/>
            <w:webHidden/>
          </w:rPr>
          <w:fldChar w:fldCharType="separate"/>
        </w:r>
        <w:r>
          <w:rPr>
            <w:noProof/>
            <w:webHidden/>
          </w:rPr>
          <w:t>58</w:t>
        </w:r>
        <w:r>
          <w:rPr>
            <w:noProof/>
            <w:webHidden/>
          </w:rPr>
          <w:fldChar w:fldCharType="end"/>
        </w:r>
      </w:hyperlink>
    </w:p>
    <w:p w14:paraId="4DAEAB98" w14:textId="055580BB" w:rsidR="00ED6D0E" w:rsidRDefault="00ED6D0E">
      <w:pPr>
        <w:pStyle w:val="TableofFigures"/>
        <w:tabs>
          <w:tab w:val="right" w:leader="dot" w:pos="9016"/>
        </w:tabs>
        <w:rPr>
          <w:rFonts w:eastAsiaTheme="minorEastAsia"/>
          <w:noProof/>
          <w:sz w:val="24"/>
          <w:szCs w:val="24"/>
          <w:lang w:eastAsia="en-GB"/>
        </w:rPr>
      </w:pPr>
      <w:hyperlink w:anchor="_Toc130760414" w:history="1">
        <w:r w:rsidRPr="00253B7F">
          <w:rPr>
            <w:rStyle w:val="Hyperlink"/>
            <w:noProof/>
          </w:rPr>
          <w:t xml:space="preserve">Figure </w:t>
        </w:r>
        <w:r w:rsidRPr="00253B7F">
          <w:rPr>
            <w:rStyle w:val="Hyperlink"/>
            <w:noProof/>
            <w:cs/>
          </w:rPr>
          <w:t>‎</w:t>
        </w:r>
        <w:r w:rsidRPr="00253B7F">
          <w:rPr>
            <w:rStyle w:val="Hyperlink"/>
            <w:noProof/>
          </w:rPr>
          <w:t>5.4 - FEA (Front Impact)</w:t>
        </w:r>
        <w:r>
          <w:rPr>
            <w:noProof/>
            <w:webHidden/>
          </w:rPr>
          <w:tab/>
        </w:r>
        <w:r>
          <w:rPr>
            <w:noProof/>
            <w:webHidden/>
          </w:rPr>
          <w:fldChar w:fldCharType="begin"/>
        </w:r>
        <w:r>
          <w:rPr>
            <w:noProof/>
            <w:webHidden/>
          </w:rPr>
          <w:instrText xml:space="preserve"> PAGEREF _Toc130760414 \h </w:instrText>
        </w:r>
        <w:r>
          <w:rPr>
            <w:noProof/>
            <w:webHidden/>
          </w:rPr>
        </w:r>
        <w:r>
          <w:rPr>
            <w:noProof/>
            <w:webHidden/>
          </w:rPr>
          <w:fldChar w:fldCharType="separate"/>
        </w:r>
        <w:r>
          <w:rPr>
            <w:noProof/>
            <w:webHidden/>
          </w:rPr>
          <w:t>59</w:t>
        </w:r>
        <w:r>
          <w:rPr>
            <w:noProof/>
            <w:webHidden/>
          </w:rPr>
          <w:fldChar w:fldCharType="end"/>
        </w:r>
      </w:hyperlink>
    </w:p>
    <w:p w14:paraId="40F9B498" w14:textId="5B14D9A6" w:rsidR="00ED6D0E" w:rsidRDefault="00ED6D0E">
      <w:pPr>
        <w:pStyle w:val="TableofFigures"/>
        <w:tabs>
          <w:tab w:val="right" w:leader="dot" w:pos="9016"/>
        </w:tabs>
        <w:rPr>
          <w:rFonts w:eastAsiaTheme="minorEastAsia"/>
          <w:noProof/>
          <w:sz w:val="24"/>
          <w:szCs w:val="24"/>
          <w:lang w:eastAsia="en-GB"/>
        </w:rPr>
      </w:pPr>
      <w:hyperlink w:anchor="_Toc130760415" w:history="1">
        <w:r w:rsidRPr="00253B7F">
          <w:rPr>
            <w:rStyle w:val="Hyperlink"/>
            <w:noProof/>
          </w:rPr>
          <w:t xml:space="preserve">Figure </w:t>
        </w:r>
        <w:r w:rsidRPr="00253B7F">
          <w:rPr>
            <w:rStyle w:val="Hyperlink"/>
            <w:noProof/>
            <w:cs/>
          </w:rPr>
          <w:t>‎</w:t>
        </w:r>
        <w:r w:rsidRPr="00253B7F">
          <w:rPr>
            <w:rStyle w:val="Hyperlink"/>
            <w:noProof/>
          </w:rPr>
          <w:t>5.5 - Front Impact FOS</w:t>
        </w:r>
        <w:r>
          <w:rPr>
            <w:noProof/>
            <w:webHidden/>
          </w:rPr>
          <w:tab/>
        </w:r>
        <w:r>
          <w:rPr>
            <w:noProof/>
            <w:webHidden/>
          </w:rPr>
          <w:fldChar w:fldCharType="begin"/>
        </w:r>
        <w:r>
          <w:rPr>
            <w:noProof/>
            <w:webHidden/>
          </w:rPr>
          <w:instrText xml:space="preserve"> PAGEREF _Toc130760415 \h </w:instrText>
        </w:r>
        <w:r>
          <w:rPr>
            <w:noProof/>
            <w:webHidden/>
          </w:rPr>
        </w:r>
        <w:r>
          <w:rPr>
            <w:noProof/>
            <w:webHidden/>
          </w:rPr>
          <w:fldChar w:fldCharType="separate"/>
        </w:r>
        <w:r>
          <w:rPr>
            <w:noProof/>
            <w:webHidden/>
          </w:rPr>
          <w:t>60</w:t>
        </w:r>
        <w:r>
          <w:rPr>
            <w:noProof/>
            <w:webHidden/>
          </w:rPr>
          <w:fldChar w:fldCharType="end"/>
        </w:r>
      </w:hyperlink>
    </w:p>
    <w:p w14:paraId="469204E8" w14:textId="6FDEE284" w:rsidR="00ED6D0E" w:rsidRDefault="00ED6D0E">
      <w:pPr>
        <w:pStyle w:val="TableofFigures"/>
        <w:tabs>
          <w:tab w:val="right" w:leader="dot" w:pos="9016"/>
        </w:tabs>
        <w:rPr>
          <w:rFonts w:eastAsiaTheme="minorEastAsia"/>
          <w:noProof/>
          <w:sz w:val="24"/>
          <w:szCs w:val="24"/>
          <w:lang w:eastAsia="en-GB"/>
        </w:rPr>
      </w:pPr>
      <w:hyperlink w:anchor="_Toc130760416" w:history="1">
        <w:r w:rsidRPr="00253B7F">
          <w:rPr>
            <w:rStyle w:val="Hyperlink"/>
            <w:noProof/>
          </w:rPr>
          <w:t xml:space="preserve">Figure </w:t>
        </w:r>
        <w:r w:rsidRPr="00253B7F">
          <w:rPr>
            <w:rStyle w:val="Hyperlink"/>
            <w:noProof/>
            <w:cs/>
          </w:rPr>
          <w:t>‎</w:t>
        </w:r>
        <w:r w:rsidRPr="00253B7F">
          <w:rPr>
            <w:rStyle w:val="Hyperlink"/>
            <w:noProof/>
          </w:rPr>
          <w:t>5.6 - FEA (Side Impact)</w:t>
        </w:r>
        <w:r>
          <w:rPr>
            <w:noProof/>
            <w:webHidden/>
          </w:rPr>
          <w:tab/>
        </w:r>
        <w:r>
          <w:rPr>
            <w:noProof/>
            <w:webHidden/>
          </w:rPr>
          <w:fldChar w:fldCharType="begin"/>
        </w:r>
        <w:r>
          <w:rPr>
            <w:noProof/>
            <w:webHidden/>
          </w:rPr>
          <w:instrText xml:space="preserve"> PAGEREF _Toc130760416 \h </w:instrText>
        </w:r>
        <w:r>
          <w:rPr>
            <w:noProof/>
            <w:webHidden/>
          </w:rPr>
        </w:r>
        <w:r>
          <w:rPr>
            <w:noProof/>
            <w:webHidden/>
          </w:rPr>
          <w:fldChar w:fldCharType="separate"/>
        </w:r>
        <w:r>
          <w:rPr>
            <w:noProof/>
            <w:webHidden/>
          </w:rPr>
          <w:t>61</w:t>
        </w:r>
        <w:r>
          <w:rPr>
            <w:noProof/>
            <w:webHidden/>
          </w:rPr>
          <w:fldChar w:fldCharType="end"/>
        </w:r>
      </w:hyperlink>
    </w:p>
    <w:p w14:paraId="6AD32261" w14:textId="4FBA6BEE" w:rsidR="00ED6D0E" w:rsidRDefault="00ED6D0E">
      <w:pPr>
        <w:pStyle w:val="TableofFigures"/>
        <w:tabs>
          <w:tab w:val="right" w:leader="dot" w:pos="9016"/>
        </w:tabs>
        <w:rPr>
          <w:rFonts w:eastAsiaTheme="minorEastAsia"/>
          <w:noProof/>
          <w:sz w:val="24"/>
          <w:szCs w:val="24"/>
          <w:lang w:eastAsia="en-GB"/>
        </w:rPr>
      </w:pPr>
      <w:hyperlink w:anchor="_Toc130760417" w:history="1">
        <w:r w:rsidRPr="00253B7F">
          <w:rPr>
            <w:rStyle w:val="Hyperlink"/>
            <w:noProof/>
          </w:rPr>
          <w:t xml:space="preserve">Figure </w:t>
        </w:r>
        <w:r w:rsidRPr="00253B7F">
          <w:rPr>
            <w:rStyle w:val="Hyperlink"/>
            <w:noProof/>
            <w:cs/>
          </w:rPr>
          <w:t>‎</w:t>
        </w:r>
        <w:r w:rsidRPr="00253B7F">
          <w:rPr>
            <w:rStyle w:val="Hyperlink"/>
            <w:noProof/>
          </w:rPr>
          <w:t>5.7 - FEA Side Impact (FOS)</w:t>
        </w:r>
        <w:r>
          <w:rPr>
            <w:noProof/>
            <w:webHidden/>
          </w:rPr>
          <w:tab/>
        </w:r>
        <w:r>
          <w:rPr>
            <w:noProof/>
            <w:webHidden/>
          </w:rPr>
          <w:fldChar w:fldCharType="begin"/>
        </w:r>
        <w:r>
          <w:rPr>
            <w:noProof/>
            <w:webHidden/>
          </w:rPr>
          <w:instrText xml:space="preserve"> PAGEREF _Toc130760417 \h </w:instrText>
        </w:r>
        <w:r>
          <w:rPr>
            <w:noProof/>
            <w:webHidden/>
          </w:rPr>
        </w:r>
        <w:r>
          <w:rPr>
            <w:noProof/>
            <w:webHidden/>
          </w:rPr>
          <w:fldChar w:fldCharType="separate"/>
        </w:r>
        <w:r>
          <w:rPr>
            <w:noProof/>
            <w:webHidden/>
          </w:rPr>
          <w:t>61</w:t>
        </w:r>
        <w:r>
          <w:rPr>
            <w:noProof/>
            <w:webHidden/>
          </w:rPr>
          <w:fldChar w:fldCharType="end"/>
        </w:r>
      </w:hyperlink>
    </w:p>
    <w:p w14:paraId="40DAC4DF" w14:textId="02BAFDED" w:rsidR="00ED6D0E" w:rsidRDefault="00ED6D0E">
      <w:pPr>
        <w:pStyle w:val="TableofFigures"/>
        <w:tabs>
          <w:tab w:val="right" w:leader="dot" w:pos="9016"/>
        </w:tabs>
        <w:rPr>
          <w:rFonts w:eastAsiaTheme="minorEastAsia"/>
          <w:noProof/>
          <w:sz w:val="24"/>
          <w:szCs w:val="24"/>
          <w:lang w:eastAsia="en-GB"/>
        </w:rPr>
      </w:pPr>
      <w:hyperlink w:anchor="_Toc130760418" w:history="1">
        <w:r w:rsidRPr="00253B7F">
          <w:rPr>
            <w:rStyle w:val="Hyperlink"/>
            <w:noProof/>
          </w:rPr>
          <w:t xml:space="preserve">Figure </w:t>
        </w:r>
        <w:r w:rsidRPr="00253B7F">
          <w:rPr>
            <w:rStyle w:val="Hyperlink"/>
            <w:noProof/>
            <w:cs/>
          </w:rPr>
          <w:t>‎</w:t>
        </w:r>
        <w:r w:rsidRPr="00253B7F">
          <w:rPr>
            <w:rStyle w:val="Hyperlink"/>
            <w:noProof/>
          </w:rPr>
          <w:t>5.8 - FEA - Front Torsion</w:t>
        </w:r>
        <w:r>
          <w:rPr>
            <w:noProof/>
            <w:webHidden/>
          </w:rPr>
          <w:tab/>
        </w:r>
        <w:r>
          <w:rPr>
            <w:noProof/>
            <w:webHidden/>
          </w:rPr>
          <w:fldChar w:fldCharType="begin"/>
        </w:r>
        <w:r>
          <w:rPr>
            <w:noProof/>
            <w:webHidden/>
          </w:rPr>
          <w:instrText xml:space="preserve"> PAGEREF _Toc130760418 \h </w:instrText>
        </w:r>
        <w:r>
          <w:rPr>
            <w:noProof/>
            <w:webHidden/>
          </w:rPr>
        </w:r>
        <w:r>
          <w:rPr>
            <w:noProof/>
            <w:webHidden/>
          </w:rPr>
          <w:fldChar w:fldCharType="separate"/>
        </w:r>
        <w:r>
          <w:rPr>
            <w:noProof/>
            <w:webHidden/>
          </w:rPr>
          <w:t>62</w:t>
        </w:r>
        <w:r>
          <w:rPr>
            <w:noProof/>
            <w:webHidden/>
          </w:rPr>
          <w:fldChar w:fldCharType="end"/>
        </w:r>
      </w:hyperlink>
    </w:p>
    <w:p w14:paraId="23BF6C91" w14:textId="1A228C3A" w:rsidR="00ED6D0E" w:rsidRDefault="00ED6D0E">
      <w:pPr>
        <w:pStyle w:val="TableofFigures"/>
        <w:tabs>
          <w:tab w:val="right" w:leader="dot" w:pos="9016"/>
        </w:tabs>
        <w:rPr>
          <w:rFonts w:eastAsiaTheme="minorEastAsia"/>
          <w:noProof/>
          <w:sz w:val="24"/>
          <w:szCs w:val="24"/>
          <w:lang w:eastAsia="en-GB"/>
        </w:rPr>
      </w:pPr>
      <w:hyperlink w:anchor="_Toc130760419" w:history="1">
        <w:r w:rsidRPr="00253B7F">
          <w:rPr>
            <w:rStyle w:val="Hyperlink"/>
            <w:noProof/>
          </w:rPr>
          <w:t xml:space="preserve">Figure </w:t>
        </w:r>
        <w:r w:rsidRPr="00253B7F">
          <w:rPr>
            <w:rStyle w:val="Hyperlink"/>
            <w:noProof/>
            <w:cs/>
          </w:rPr>
          <w:t>‎</w:t>
        </w:r>
        <w:r w:rsidRPr="00253B7F">
          <w:rPr>
            <w:rStyle w:val="Hyperlink"/>
            <w:noProof/>
          </w:rPr>
          <w:t>5.9 - FEA - Rear Torsion</w:t>
        </w:r>
        <w:r>
          <w:rPr>
            <w:noProof/>
            <w:webHidden/>
          </w:rPr>
          <w:tab/>
        </w:r>
        <w:r>
          <w:rPr>
            <w:noProof/>
            <w:webHidden/>
          </w:rPr>
          <w:fldChar w:fldCharType="begin"/>
        </w:r>
        <w:r>
          <w:rPr>
            <w:noProof/>
            <w:webHidden/>
          </w:rPr>
          <w:instrText xml:space="preserve"> PAGEREF _Toc130760419 \h </w:instrText>
        </w:r>
        <w:r>
          <w:rPr>
            <w:noProof/>
            <w:webHidden/>
          </w:rPr>
        </w:r>
        <w:r>
          <w:rPr>
            <w:noProof/>
            <w:webHidden/>
          </w:rPr>
          <w:fldChar w:fldCharType="separate"/>
        </w:r>
        <w:r>
          <w:rPr>
            <w:noProof/>
            <w:webHidden/>
          </w:rPr>
          <w:t>62</w:t>
        </w:r>
        <w:r>
          <w:rPr>
            <w:noProof/>
            <w:webHidden/>
          </w:rPr>
          <w:fldChar w:fldCharType="end"/>
        </w:r>
      </w:hyperlink>
    </w:p>
    <w:p w14:paraId="01B4AA15" w14:textId="293EBE71" w:rsidR="00ED6D0E" w:rsidRDefault="00ED6D0E">
      <w:pPr>
        <w:pStyle w:val="TableofFigures"/>
        <w:tabs>
          <w:tab w:val="right" w:leader="dot" w:pos="9016"/>
        </w:tabs>
        <w:rPr>
          <w:rFonts w:eastAsiaTheme="minorEastAsia"/>
          <w:noProof/>
          <w:sz w:val="24"/>
          <w:szCs w:val="24"/>
          <w:lang w:eastAsia="en-GB"/>
        </w:rPr>
      </w:pPr>
      <w:hyperlink r:id="rId15" w:anchor="_Toc130760420" w:history="1">
        <w:r w:rsidRPr="00253B7F">
          <w:rPr>
            <w:rStyle w:val="Hyperlink"/>
            <w:noProof/>
          </w:rPr>
          <w:t xml:space="preserve">Figure </w:t>
        </w:r>
        <w:r w:rsidRPr="00253B7F">
          <w:rPr>
            <w:rStyle w:val="Hyperlink"/>
            <w:noProof/>
            <w:cs/>
          </w:rPr>
          <w:t>‎</w:t>
        </w:r>
        <w:r w:rsidRPr="00253B7F">
          <w:rPr>
            <w:rStyle w:val="Hyperlink"/>
            <w:noProof/>
          </w:rPr>
          <w:t>6.1 - BRAID Aluminium Wheel (BRAID, 2016)</w:t>
        </w:r>
        <w:r>
          <w:rPr>
            <w:noProof/>
            <w:webHidden/>
          </w:rPr>
          <w:tab/>
        </w:r>
        <w:r>
          <w:rPr>
            <w:noProof/>
            <w:webHidden/>
          </w:rPr>
          <w:fldChar w:fldCharType="begin"/>
        </w:r>
        <w:r>
          <w:rPr>
            <w:noProof/>
            <w:webHidden/>
          </w:rPr>
          <w:instrText xml:space="preserve"> PAGEREF _Toc130760420 \h </w:instrText>
        </w:r>
        <w:r>
          <w:rPr>
            <w:noProof/>
            <w:webHidden/>
          </w:rPr>
        </w:r>
        <w:r>
          <w:rPr>
            <w:noProof/>
            <w:webHidden/>
          </w:rPr>
          <w:fldChar w:fldCharType="separate"/>
        </w:r>
        <w:r>
          <w:rPr>
            <w:noProof/>
            <w:webHidden/>
          </w:rPr>
          <w:t>63</w:t>
        </w:r>
        <w:r>
          <w:rPr>
            <w:noProof/>
            <w:webHidden/>
          </w:rPr>
          <w:fldChar w:fldCharType="end"/>
        </w:r>
      </w:hyperlink>
    </w:p>
    <w:p w14:paraId="0AED8BF9" w14:textId="1653DFF8" w:rsidR="00ED6D0E" w:rsidRDefault="00ED6D0E">
      <w:pPr>
        <w:pStyle w:val="TableofFigures"/>
        <w:tabs>
          <w:tab w:val="right" w:leader="dot" w:pos="9016"/>
        </w:tabs>
        <w:rPr>
          <w:rFonts w:eastAsiaTheme="minorEastAsia"/>
          <w:noProof/>
          <w:sz w:val="24"/>
          <w:szCs w:val="24"/>
          <w:lang w:eastAsia="en-GB"/>
        </w:rPr>
      </w:pPr>
      <w:hyperlink w:anchor="_Toc130760421" w:history="1">
        <w:r w:rsidRPr="00253B7F">
          <w:rPr>
            <w:rStyle w:val="Hyperlink"/>
            <w:noProof/>
          </w:rPr>
          <w:t xml:space="preserve">Figure </w:t>
        </w:r>
        <w:r w:rsidRPr="00253B7F">
          <w:rPr>
            <w:rStyle w:val="Hyperlink"/>
            <w:noProof/>
            <w:cs/>
          </w:rPr>
          <w:t>‎</w:t>
        </w:r>
        <w:r w:rsidRPr="00253B7F">
          <w:rPr>
            <w:rStyle w:val="Hyperlink"/>
            <w:noProof/>
          </w:rPr>
          <w:t>6.2 - Rubber (viscoelastic) stress-strain hysteresis. (Holloway. C. n.d.)</w:t>
        </w:r>
        <w:r>
          <w:rPr>
            <w:noProof/>
            <w:webHidden/>
          </w:rPr>
          <w:tab/>
        </w:r>
        <w:r>
          <w:rPr>
            <w:noProof/>
            <w:webHidden/>
          </w:rPr>
          <w:fldChar w:fldCharType="begin"/>
        </w:r>
        <w:r>
          <w:rPr>
            <w:noProof/>
            <w:webHidden/>
          </w:rPr>
          <w:instrText xml:space="preserve"> PAGEREF _Toc130760421 \h </w:instrText>
        </w:r>
        <w:r>
          <w:rPr>
            <w:noProof/>
            <w:webHidden/>
          </w:rPr>
        </w:r>
        <w:r>
          <w:rPr>
            <w:noProof/>
            <w:webHidden/>
          </w:rPr>
          <w:fldChar w:fldCharType="separate"/>
        </w:r>
        <w:r>
          <w:rPr>
            <w:noProof/>
            <w:webHidden/>
          </w:rPr>
          <w:t>65</w:t>
        </w:r>
        <w:r>
          <w:rPr>
            <w:noProof/>
            <w:webHidden/>
          </w:rPr>
          <w:fldChar w:fldCharType="end"/>
        </w:r>
      </w:hyperlink>
    </w:p>
    <w:p w14:paraId="561F869B" w14:textId="76FB3AEE" w:rsidR="00ED6D0E" w:rsidRDefault="00ED6D0E">
      <w:pPr>
        <w:pStyle w:val="TableofFigures"/>
        <w:tabs>
          <w:tab w:val="right" w:leader="dot" w:pos="9016"/>
        </w:tabs>
        <w:rPr>
          <w:rFonts w:eastAsiaTheme="minorEastAsia"/>
          <w:noProof/>
          <w:sz w:val="24"/>
          <w:szCs w:val="24"/>
          <w:lang w:eastAsia="en-GB"/>
        </w:rPr>
      </w:pPr>
      <w:hyperlink w:anchor="_Toc130760422" w:history="1">
        <w:r w:rsidRPr="00253B7F">
          <w:rPr>
            <w:rStyle w:val="Hyperlink"/>
            <w:noProof/>
          </w:rPr>
          <w:t xml:space="preserve">Figure </w:t>
        </w:r>
        <w:r w:rsidRPr="00253B7F">
          <w:rPr>
            <w:rStyle w:val="Hyperlink"/>
            <w:noProof/>
            <w:cs/>
          </w:rPr>
          <w:t>‎</w:t>
        </w:r>
        <w:r w:rsidRPr="00253B7F">
          <w:rPr>
            <w:rStyle w:val="Hyperlink"/>
            <w:noProof/>
          </w:rPr>
          <w:t>6.3 - Tyre static spring rates graph</w:t>
        </w:r>
        <w:r>
          <w:rPr>
            <w:noProof/>
            <w:webHidden/>
          </w:rPr>
          <w:tab/>
        </w:r>
        <w:r>
          <w:rPr>
            <w:noProof/>
            <w:webHidden/>
          </w:rPr>
          <w:fldChar w:fldCharType="begin"/>
        </w:r>
        <w:r>
          <w:rPr>
            <w:noProof/>
            <w:webHidden/>
          </w:rPr>
          <w:instrText xml:space="preserve"> PAGEREF _Toc130760422 \h </w:instrText>
        </w:r>
        <w:r>
          <w:rPr>
            <w:noProof/>
            <w:webHidden/>
          </w:rPr>
        </w:r>
        <w:r>
          <w:rPr>
            <w:noProof/>
            <w:webHidden/>
          </w:rPr>
          <w:fldChar w:fldCharType="separate"/>
        </w:r>
        <w:r>
          <w:rPr>
            <w:noProof/>
            <w:webHidden/>
          </w:rPr>
          <w:t>66</w:t>
        </w:r>
        <w:r>
          <w:rPr>
            <w:noProof/>
            <w:webHidden/>
          </w:rPr>
          <w:fldChar w:fldCharType="end"/>
        </w:r>
      </w:hyperlink>
    </w:p>
    <w:p w14:paraId="127BCD28" w14:textId="08CD0249" w:rsidR="00ED6D0E" w:rsidRDefault="00ED6D0E">
      <w:pPr>
        <w:pStyle w:val="TableofFigures"/>
        <w:tabs>
          <w:tab w:val="right" w:leader="dot" w:pos="9016"/>
        </w:tabs>
        <w:rPr>
          <w:rFonts w:eastAsiaTheme="minorEastAsia"/>
          <w:noProof/>
          <w:sz w:val="24"/>
          <w:szCs w:val="24"/>
          <w:lang w:eastAsia="en-GB"/>
        </w:rPr>
      </w:pPr>
      <w:hyperlink w:anchor="_Toc130760423" w:history="1">
        <w:r w:rsidRPr="00253B7F">
          <w:rPr>
            <w:rStyle w:val="Hyperlink"/>
            <w:noProof/>
          </w:rPr>
          <w:t xml:space="preserve">Figure </w:t>
        </w:r>
        <w:r w:rsidRPr="00253B7F">
          <w:rPr>
            <w:rStyle w:val="Hyperlink"/>
            <w:noProof/>
            <w:cs/>
          </w:rPr>
          <w:t>‎</w:t>
        </w:r>
        <w:r w:rsidRPr="00253B7F">
          <w:rPr>
            <w:rStyle w:val="Hyperlink"/>
            <w:noProof/>
          </w:rPr>
          <w:t>6.4 - Tyre static deflection graph (www.avontyres.com)</w:t>
        </w:r>
        <w:r>
          <w:rPr>
            <w:noProof/>
            <w:webHidden/>
          </w:rPr>
          <w:tab/>
        </w:r>
        <w:r>
          <w:rPr>
            <w:noProof/>
            <w:webHidden/>
          </w:rPr>
          <w:fldChar w:fldCharType="begin"/>
        </w:r>
        <w:r>
          <w:rPr>
            <w:noProof/>
            <w:webHidden/>
          </w:rPr>
          <w:instrText xml:space="preserve"> PAGEREF _Toc130760423 \h </w:instrText>
        </w:r>
        <w:r>
          <w:rPr>
            <w:noProof/>
            <w:webHidden/>
          </w:rPr>
        </w:r>
        <w:r>
          <w:rPr>
            <w:noProof/>
            <w:webHidden/>
          </w:rPr>
          <w:fldChar w:fldCharType="separate"/>
        </w:r>
        <w:r>
          <w:rPr>
            <w:noProof/>
            <w:webHidden/>
          </w:rPr>
          <w:t>67</w:t>
        </w:r>
        <w:r>
          <w:rPr>
            <w:noProof/>
            <w:webHidden/>
          </w:rPr>
          <w:fldChar w:fldCharType="end"/>
        </w:r>
      </w:hyperlink>
    </w:p>
    <w:p w14:paraId="327A2E74" w14:textId="20FAB895" w:rsidR="00ED6D0E" w:rsidRDefault="00ED6D0E">
      <w:pPr>
        <w:pStyle w:val="TableofFigures"/>
        <w:tabs>
          <w:tab w:val="right" w:leader="dot" w:pos="9016"/>
        </w:tabs>
        <w:rPr>
          <w:rFonts w:eastAsiaTheme="minorEastAsia"/>
          <w:noProof/>
          <w:sz w:val="24"/>
          <w:szCs w:val="24"/>
          <w:lang w:eastAsia="en-GB"/>
        </w:rPr>
      </w:pPr>
      <w:hyperlink r:id="rId16" w:anchor="_Toc130760424" w:history="1">
        <w:r w:rsidRPr="00253B7F">
          <w:rPr>
            <w:rStyle w:val="Hyperlink"/>
            <w:noProof/>
          </w:rPr>
          <w:t xml:space="preserve">Figure </w:t>
        </w:r>
        <w:r w:rsidRPr="00253B7F">
          <w:rPr>
            <w:rStyle w:val="Hyperlink"/>
            <w:noProof/>
            <w:cs/>
          </w:rPr>
          <w:t>‎</w:t>
        </w:r>
        <w:r w:rsidRPr="00253B7F">
          <w:rPr>
            <w:rStyle w:val="Hyperlink"/>
            <w:noProof/>
          </w:rPr>
          <w:t>7.1 - AP Racing Aluminium Lug Mount Caliper-CP3696-6E0.</w:t>
        </w:r>
        <w:r>
          <w:rPr>
            <w:noProof/>
            <w:webHidden/>
          </w:rPr>
          <w:tab/>
        </w:r>
        <w:r>
          <w:rPr>
            <w:noProof/>
            <w:webHidden/>
          </w:rPr>
          <w:fldChar w:fldCharType="begin"/>
        </w:r>
        <w:r>
          <w:rPr>
            <w:noProof/>
            <w:webHidden/>
          </w:rPr>
          <w:instrText xml:space="preserve"> PAGEREF _Toc130760424 \h </w:instrText>
        </w:r>
        <w:r>
          <w:rPr>
            <w:noProof/>
            <w:webHidden/>
          </w:rPr>
        </w:r>
        <w:r>
          <w:rPr>
            <w:noProof/>
            <w:webHidden/>
          </w:rPr>
          <w:fldChar w:fldCharType="separate"/>
        </w:r>
        <w:r>
          <w:rPr>
            <w:noProof/>
            <w:webHidden/>
          </w:rPr>
          <w:t>69</w:t>
        </w:r>
        <w:r>
          <w:rPr>
            <w:noProof/>
            <w:webHidden/>
          </w:rPr>
          <w:fldChar w:fldCharType="end"/>
        </w:r>
      </w:hyperlink>
    </w:p>
    <w:p w14:paraId="1454F774" w14:textId="07972ED1" w:rsidR="00ED6D0E" w:rsidRDefault="00ED6D0E">
      <w:pPr>
        <w:pStyle w:val="TableofFigures"/>
        <w:tabs>
          <w:tab w:val="right" w:leader="dot" w:pos="9016"/>
        </w:tabs>
        <w:rPr>
          <w:rFonts w:eastAsiaTheme="minorEastAsia"/>
          <w:noProof/>
          <w:sz w:val="24"/>
          <w:szCs w:val="24"/>
          <w:lang w:eastAsia="en-GB"/>
        </w:rPr>
      </w:pPr>
      <w:hyperlink r:id="rId17" w:anchor="_Toc130760425" w:history="1">
        <w:r w:rsidRPr="00253B7F">
          <w:rPr>
            <w:rStyle w:val="Hyperlink"/>
            <w:noProof/>
          </w:rPr>
          <w:t xml:space="preserve">Figure </w:t>
        </w:r>
        <w:r w:rsidRPr="00253B7F">
          <w:rPr>
            <w:rStyle w:val="Hyperlink"/>
            <w:noProof/>
            <w:cs/>
          </w:rPr>
          <w:t>‎</w:t>
        </w:r>
        <w:r w:rsidRPr="00253B7F">
          <w:rPr>
            <w:rStyle w:val="Hyperlink"/>
            <w:noProof/>
          </w:rPr>
          <w:t>7.2 - AP Racing CP2623 Forged Aluminium Master Cylinder (apracing.com, n.d.)</w:t>
        </w:r>
        <w:r>
          <w:rPr>
            <w:noProof/>
            <w:webHidden/>
          </w:rPr>
          <w:tab/>
        </w:r>
        <w:r>
          <w:rPr>
            <w:noProof/>
            <w:webHidden/>
          </w:rPr>
          <w:fldChar w:fldCharType="begin"/>
        </w:r>
        <w:r>
          <w:rPr>
            <w:noProof/>
            <w:webHidden/>
          </w:rPr>
          <w:instrText xml:space="preserve"> PAGEREF _Toc130760425 \h </w:instrText>
        </w:r>
        <w:r>
          <w:rPr>
            <w:noProof/>
            <w:webHidden/>
          </w:rPr>
        </w:r>
        <w:r>
          <w:rPr>
            <w:noProof/>
            <w:webHidden/>
          </w:rPr>
          <w:fldChar w:fldCharType="separate"/>
        </w:r>
        <w:r>
          <w:rPr>
            <w:noProof/>
            <w:webHidden/>
          </w:rPr>
          <w:t>70</w:t>
        </w:r>
        <w:r>
          <w:rPr>
            <w:noProof/>
            <w:webHidden/>
          </w:rPr>
          <w:fldChar w:fldCharType="end"/>
        </w:r>
      </w:hyperlink>
    </w:p>
    <w:p w14:paraId="1AA5D26B" w14:textId="2C94A219" w:rsidR="00ED6D0E" w:rsidRDefault="00ED6D0E">
      <w:pPr>
        <w:pStyle w:val="TableofFigures"/>
        <w:tabs>
          <w:tab w:val="right" w:leader="dot" w:pos="9016"/>
        </w:tabs>
        <w:rPr>
          <w:rFonts w:eastAsiaTheme="minorEastAsia"/>
          <w:noProof/>
          <w:sz w:val="24"/>
          <w:szCs w:val="24"/>
          <w:lang w:eastAsia="en-GB"/>
        </w:rPr>
      </w:pPr>
      <w:hyperlink w:anchor="_Toc130760426" w:history="1">
        <w:r w:rsidRPr="00253B7F">
          <w:rPr>
            <w:rStyle w:val="Hyperlink"/>
            <w:noProof/>
          </w:rPr>
          <w:t xml:space="preserve">Figure </w:t>
        </w:r>
        <w:r w:rsidRPr="00253B7F">
          <w:rPr>
            <w:rStyle w:val="Hyperlink"/>
            <w:noProof/>
            <w:cs/>
          </w:rPr>
          <w:t>‎</w:t>
        </w:r>
        <w:r w:rsidRPr="00253B7F">
          <w:rPr>
            <w:rStyle w:val="Hyperlink"/>
            <w:noProof/>
          </w:rPr>
          <w:t>7.3 - Braking Energy Absolute Against Time.</w:t>
        </w:r>
        <w:r>
          <w:rPr>
            <w:noProof/>
            <w:webHidden/>
          </w:rPr>
          <w:tab/>
        </w:r>
        <w:r>
          <w:rPr>
            <w:noProof/>
            <w:webHidden/>
          </w:rPr>
          <w:fldChar w:fldCharType="begin"/>
        </w:r>
        <w:r>
          <w:rPr>
            <w:noProof/>
            <w:webHidden/>
          </w:rPr>
          <w:instrText xml:space="preserve"> PAGEREF _Toc130760426 \h </w:instrText>
        </w:r>
        <w:r>
          <w:rPr>
            <w:noProof/>
            <w:webHidden/>
          </w:rPr>
        </w:r>
        <w:r>
          <w:rPr>
            <w:noProof/>
            <w:webHidden/>
          </w:rPr>
          <w:fldChar w:fldCharType="separate"/>
        </w:r>
        <w:r>
          <w:rPr>
            <w:noProof/>
            <w:webHidden/>
          </w:rPr>
          <w:t>73</w:t>
        </w:r>
        <w:r>
          <w:rPr>
            <w:noProof/>
            <w:webHidden/>
          </w:rPr>
          <w:fldChar w:fldCharType="end"/>
        </w:r>
      </w:hyperlink>
    </w:p>
    <w:p w14:paraId="66860BF7" w14:textId="2451D6D6" w:rsidR="00ED6D0E" w:rsidRDefault="00ED6D0E">
      <w:pPr>
        <w:pStyle w:val="TableofFigures"/>
        <w:tabs>
          <w:tab w:val="right" w:leader="dot" w:pos="9016"/>
        </w:tabs>
        <w:rPr>
          <w:rFonts w:eastAsiaTheme="minorEastAsia"/>
          <w:noProof/>
          <w:sz w:val="24"/>
          <w:szCs w:val="24"/>
          <w:lang w:eastAsia="en-GB"/>
        </w:rPr>
      </w:pPr>
      <w:hyperlink w:anchor="_Toc130760427" w:history="1">
        <w:r w:rsidRPr="00253B7F">
          <w:rPr>
            <w:rStyle w:val="Hyperlink"/>
            <w:noProof/>
          </w:rPr>
          <w:t xml:space="preserve">Figure </w:t>
        </w:r>
        <w:r w:rsidRPr="00253B7F">
          <w:rPr>
            <w:rStyle w:val="Hyperlink"/>
            <w:noProof/>
            <w:cs/>
          </w:rPr>
          <w:t>‎</w:t>
        </w:r>
        <w:r w:rsidRPr="00253B7F">
          <w:rPr>
            <w:rStyle w:val="Hyperlink"/>
            <w:noProof/>
          </w:rPr>
          <w:t>7.4 - Cumulative Braking Energy Against Time</w:t>
        </w:r>
        <w:r>
          <w:rPr>
            <w:noProof/>
            <w:webHidden/>
          </w:rPr>
          <w:tab/>
        </w:r>
        <w:r>
          <w:rPr>
            <w:noProof/>
            <w:webHidden/>
          </w:rPr>
          <w:fldChar w:fldCharType="begin"/>
        </w:r>
        <w:r>
          <w:rPr>
            <w:noProof/>
            <w:webHidden/>
          </w:rPr>
          <w:instrText xml:space="preserve"> PAGEREF _Toc130760427 \h </w:instrText>
        </w:r>
        <w:r>
          <w:rPr>
            <w:noProof/>
            <w:webHidden/>
          </w:rPr>
        </w:r>
        <w:r>
          <w:rPr>
            <w:noProof/>
            <w:webHidden/>
          </w:rPr>
          <w:fldChar w:fldCharType="separate"/>
        </w:r>
        <w:r>
          <w:rPr>
            <w:noProof/>
            <w:webHidden/>
          </w:rPr>
          <w:t>74</w:t>
        </w:r>
        <w:r>
          <w:rPr>
            <w:noProof/>
            <w:webHidden/>
          </w:rPr>
          <w:fldChar w:fldCharType="end"/>
        </w:r>
      </w:hyperlink>
    </w:p>
    <w:p w14:paraId="3F85EC4E" w14:textId="4D134452" w:rsidR="00ED6D0E" w:rsidRDefault="00ED6D0E">
      <w:pPr>
        <w:pStyle w:val="TableofFigures"/>
        <w:tabs>
          <w:tab w:val="right" w:leader="dot" w:pos="9016"/>
        </w:tabs>
        <w:rPr>
          <w:rFonts w:eastAsiaTheme="minorEastAsia"/>
          <w:noProof/>
          <w:sz w:val="24"/>
          <w:szCs w:val="24"/>
          <w:lang w:eastAsia="en-GB"/>
        </w:rPr>
      </w:pPr>
      <w:hyperlink w:anchor="_Toc130760428" w:history="1">
        <w:r w:rsidRPr="00253B7F">
          <w:rPr>
            <w:rStyle w:val="Hyperlink"/>
            <w:noProof/>
          </w:rPr>
          <w:t xml:space="preserve">Figure </w:t>
        </w:r>
        <w:r w:rsidRPr="00253B7F">
          <w:rPr>
            <w:rStyle w:val="Hyperlink"/>
            <w:noProof/>
            <w:cs/>
          </w:rPr>
          <w:t>‎</w:t>
        </w:r>
        <w:r w:rsidRPr="00253B7F">
          <w:rPr>
            <w:rStyle w:val="Hyperlink"/>
            <w:noProof/>
          </w:rPr>
          <w:t>7.5 - Brake Force vs Brake Energy.</w:t>
        </w:r>
        <w:r>
          <w:rPr>
            <w:noProof/>
            <w:webHidden/>
          </w:rPr>
          <w:tab/>
        </w:r>
        <w:r>
          <w:rPr>
            <w:noProof/>
            <w:webHidden/>
          </w:rPr>
          <w:fldChar w:fldCharType="begin"/>
        </w:r>
        <w:r>
          <w:rPr>
            <w:noProof/>
            <w:webHidden/>
          </w:rPr>
          <w:instrText xml:space="preserve"> PAGEREF _Toc130760428 \h </w:instrText>
        </w:r>
        <w:r>
          <w:rPr>
            <w:noProof/>
            <w:webHidden/>
          </w:rPr>
        </w:r>
        <w:r>
          <w:rPr>
            <w:noProof/>
            <w:webHidden/>
          </w:rPr>
          <w:fldChar w:fldCharType="separate"/>
        </w:r>
        <w:r>
          <w:rPr>
            <w:noProof/>
            <w:webHidden/>
          </w:rPr>
          <w:t>75</w:t>
        </w:r>
        <w:r>
          <w:rPr>
            <w:noProof/>
            <w:webHidden/>
          </w:rPr>
          <w:fldChar w:fldCharType="end"/>
        </w:r>
      </w:hyperlink>
    </w:p>
    <w:p w14:paraId="0FC7438E" w14:textId="3754238A" w:rsidR="00ED6D0E" w:rsidRDefault="00ED6D0E">
      <w:pPr>
        <w:pStyle w:val="TableofFigures"/>
        <w:tabs>
          <w:tab w:val="right" w:leader="dot" w:pos="9016"/>
        </w:tabs>
        <w:rPr>
          <w:rFonts w:eastAsiaTheme="minorEastAsia"/>
          <w:noProof/>
          <w:sz w:val="24"/>
          <w:szCs w:val="24"/>
          <w:lang w:eastAsia="en-GB"/>
        </w:rPr>
      </w:pPr>
      <w:hyperlink w:anchor="_Toc130760429" w:history="1">
        <w:r w:rsidRPr="00253B7F">
          <w:rPr>
            <w:rStyle w:val="Hyperlink"/>
            <w:noProof/>
          </w:rPr>
          <w:t xml:space="preserve">Figure </w:t>
        </w:r>
        <w:r w:rsidRPr="00253B7F">
          <w:rPr>
            <w:rStyle w:val="Hyperlink"/>
            <w:noProof/>
            <w:cs/>
          </w:rPr>
          <w:t>‎</w:t>
        </w:r>
        <w:r w:rsidRPr="00253B7F">
          <w:rPr>
            <w:rStyle w:val="Hyperlink"/>
            <w:noProof/>
          </w:rPr>
          <w:t>8.1 - Force distribution using the Bicycle method.</w:t>
        </w:r>
        <w:r>
          <w:rPr>
            <w:noProof/>
            <w:webHidden/>
          </w:rPr>
          <w:tab/>
        </w:r>
        <w:r>
          <w:rPr>
            <w:noProof/>
            <w:webHidden/>
          </w:rPr>
          <w:fldChar w:fldCharType="begin"/>
        </w:r>
        <w:r>
          <w:rPr>
            <w:noProof/>
            <w:webHidden/>
          </w:rPr>
          <w:instrText xml:space="preserve"> PAGEREF _Toc130760429 \h </w:instrText>
        </w:r>
        <w:r>
          <w:rPr>
            <w:noProof/>
            <w:webHidden/>
          </w:rPr>
        </w:r>
        <w:r>
          <w:rPr>
            <w:noProof/>
            <w:webHidden/>
          </w:rPr>
          <w:fldChar w:fldCharType="separate"/>
        </w:r>
        <w:r>
          <w:rPr>
            <w:noProof/>
            <w:webHidden/>
          </w:rPr>
          <w:t>76</w:t>
        </w:r>
        <w:r>
          <w:rPr>
            <w:noProof/>
            <w:webHidden/>
          </w:rPr>
          <w:fldChar w:fldCharType="end"/>
        </w:r>
      </w:hyperlink>
    </w:p>
    <w:p w14:paraId="6A77628B" w14:textId="20C4BB03" w:rsidR="00ED6D0E" w:rsidRDefault="00ED6D0E">
      <w:pPr>
        <w:pStyle w:val="TableofFigures"/>
        <w:tabs>
          <w:tab w:val="right" w:leader="dot" w:pos="9016"/>
        </w:tabs>
        <w:rPr>
          <w:rFonts w:eastAsiaTheme="minorEastAsia"/>
          <w:noProof/>
          <w:sz w:val="24"/>
          <w:szCs w:val="24"/>
          <w:lang w:eastAsia="en-GB"/>
        </w:rPr>
      </w:pPr>
      <w:hyperlink w:anchor="_Toc130760430" w:history="1">
        <w:r w:rsidRPr="00253B7F">
          <w:rPr>
            <w:rStyle w:val="Hyperlink"/>
            <w:noProof/>
          </w:rPr>
          <w:t xml:space="preserve">Figure </w:t>
        </w:r>
        <w:r w:rsidRPr="00253B7F">
          <w:rPr>
            <w:rStyle w:val="Hyperlink"/>
            <w:noProof/>
            <w:cs/>
          </w:rPr>
          <w:t>‎</w:t>
        </w:r>
        <w:r w:rsidRPr="00253B7F">
          <w:rPr>
            <w:rStyle w:val="Hyperlink"/>
            <w:noProof/>
          </w:rPr>
          <w:t>8.2 - Suspension Geometry (Front View)</w:t>
        </w:r>
        <w:r>
          <w:rPr>
            <w:noProof/>
            <w:webHidden/>
          </w:rPr>
          <w:tab/>
        </w:r>
        <w:r>
          <w:rPr>
            <w:noProof/>
            <w:webHidden/>
          </w:rPr>
          <w:fldChar w:fldCharType="begin"/>
        </w:r>
        <w:r>
          <w:rPr>
            <w:noProof/>
            <w:webHidden/>
          </w:rPr>
          <w:instrText xml:space="preserve"> PAGEREF _Toc130760430 \h </w:instrText>
        </w:r>
        <w:r>
          <w:rPr>
            <w:noProof/>
            <w:webHidden/>
          </w:rPr>
        </w:r>
        <w:r>
          <w:rPr>
            <w:noProof/>
            <w:webHidden/>
          </w:rPr>
          <w:fldChar w:fldCharType="separate"/>
        </w:r>
        <w:r>
          <w:rPr>
            <w:noProof/>
            <w:webHidden/>
          </w:rPr>
          <w:t>77</w:t>
        </w:r>
        <w:r>
          <w:rPr>
            <w:noProof/>
            <w:webHidden/>
          </w:rPr>
          <w:fldChar w:fldCharType="end"/>
        </w:r>
      </w:hyperlink>
    </w:p>
    <w:p w14:paraId="010C6509" w14:textId="0DE649E2" w:rsidR="00ED6D0E" w:rsidRDefault="00ED6D0E">
      <w:pPr>
        <w:pStyle w:val="TableofFigures"/>
        <w:tabs>
          <w:tab w:val="right" w:leader="dot" w:pos="9016"/>
        </w:tabs>
        <w:rPr>
          <w:rFonts w:eastAsiaTheme="minorEastAsia"/>
          <w:noProof/>
          <w:sz w:val="24"/>
          <w:szCs w:val="24"/>
          <w:lang w:eastAsia="en-GB"/>
        </w:rPr>
      </w:pPr>
      <w:hyperlink w:anchor="_Toc130760431" w:history="1">
        <w:r w:rsidRPr="00253B7F">
          <w:rPr>
            <w:rStyle w:val="Hyperlink"/>
            <w:noProof/>
          </w:rPr>
          <w:t xml:space="preserve">Figure </w:t>
        </w:r>
        <w:r w:rsidRPr="00253B7F">
          <w:rPr>
            <w:rStyle w:val="Hyperlink"/>
            <w:noProof/>
            <w:cs/>
          </w:rPr>
          <w:t>‎</w:t>
        </w:r>
        <w:r w:rsidRPr="00253B7F">
          <w:rPr>
            <w:rStyle w:val="Hyperlink"/>
            <w:noProof/>
          </w:rPr>
          <w:t>8.3 - Front View of Double wishbone assembly (GrabCad – Gordon Race Car, 2022)</w:t>
        </w:r>
        <w:r>
          <w:rPr>
            <w:noProof/>
            <w:webHidden/>
          </w:rPr>
          <w:tab/>
        </w:r>
        <w:r>
          <w:rPr>
            <w:noProof/>
            <w:webHidden/>
          </w:rPr>
          <w:fldChar w:fldCharType="begin"/>
        </w:r>
        <w:r>
          <w:rPr>
            <w:noProof/>
            <w:webHidden/>
          </w:rPr>
          <w:instrText xml:space="preserve"> PAGEREF _Toc130760431 \h </w:instrText>
        </w:r>
        <w:r>
          <w:rPr>
            <w:noProof/>
            <w:webHidden/>
          </w:rPr>
        </w:r>
        <w:r>
          <w:rPr>
            <w:noProof/>
            <w:webHidden/>
          </w:rPr>
          <w:fldChar w:fldCharType="separate"/>
        </w:r>
        <w:r>
          <w:rPr>
            <w:noProof/>
            <w:webHidden/>
          </w:rPr>
          <w:t>78</w:t>
        </w:r>
        <w:r>
          <w:rPr>
            <w:noProof/>
            <w:webHidden/>
          </w:rPr>
          <w:fldChar w:fldCharType="end"/>
        </w:r>
      </w:hyperlink>
    </w:p>
    <w:p w14:paraId="538CCB62" w14:textId="5E84414D" w:rsidR="00ED6D0E" w:rsidRDefault="00ED6D0E">
      <w:pPr>
        <w:pStyle w:val="TableofFigures"/>
        <w:tabs>
          <w:tab w:val="right" w:leader="dot" w:pos="9016"/>
        </w:tabs>
        <w:rPr>
          <w:rFonts w:eastAsiaTheme="minorEastAsia"/>
          <w:noProof/>
          <w:sz w:val="24"/>
          <w:szCs w:val="24"/>
          <w:lang w:eastAsia="en-GB"/>
        </w:rPr>
      </w:pPr>
      <w:hyperlink r:id="rId18" w:anchor="_Toc130760432" w:history="1">
        <w:r w:rsidRPr="00253B7F">
          <w:rPr>
            <w:rStyle w:val="Hyperlink"/>
            <w:noProof/>
          </w:rPr>
          <w:t>Figure .1 - AP Racing Small diameter plastic reservoir with central outlet for direct fitment.</w:t>
        </w:r>
        <w:r>
          <w:rPr>
            <w:noProof/>
            <w:webHidden/>
          </w:rPr>
          <w:tab/>
        </w:r>
        <w:r>
          <w:rPr>
            <w:noProof/>
            <w:webHidden/>
          </w:rPr>
          <w:fldChar w:fldCharType="begin"/>
        </w:r>
        <w:r>
          <w:rPr>
            <w:noProof/>
            <w:webHidden/>
          </w:rPr>
          <w:instrText xml:space="preserve"> PAGEREF _Toc130760432 \h </w:instrText>
        </w:r>
        <w:r>
          <w:rPr>
            <w:noProof/>
            <w:webHidden/>
          </w:rPr>
        </w:r>
        <w:r>
          <w:rPr>
            <w:noProof/>
            <w:webHidden/>
          </w:rPr>
          <w:fldChar w:fldCharType="separate"/>
        </w:r>
        <w:r>
          <w:rPr>
            <w:noProof/>
            <w:webHidden/>
          </w:rPr>
          <w:t>102</w:t>
        </w:r>
        <w:r>
          <w:rPr>
            <w:noProof/>
            <w:webHidden/>
          </w:rPr>
          <w:fldChar w:fldCharType="end"/>
        </w:r>
      </w:hyperlink>
    </w:p>
    <w:p w14:paraId="5B634285" w14:textId="2E33D1AB" w:rsidR="00ED6D0E" w:rsidRDefault="00ED6D0E">
      <w:pPr>
        <w:pStyle w:val="TableofFigures"/>
        <w:tabs>
          <w:tab w:val="right" w:leader="dot" w:pos="9016"/>
        </w:tabs>
        <w:rPr>
          <w:rFonts w:eastAsiaTheme="minorEastAsia"/>
          <w:noProof/>
          <w:sz w:val="24"/>
          <w:szCs w:val="24"/>
          <w:lang w:eastAsia="en-GB"/>
        </w:rPr>
      </w:pPr>
      <w:hyperlink r:id="rId19" w:anchor="_Toc130760433" w:history="1">
        <w:r w:rsidRPr="00253B7F">
          <w:rPr>
            <w:rStyle w:val="Hyperlink"/>
            <w:noProof/>
          </w:rPr>
          <w:t>Figure .2 - Excel Braking Calculations Data Sheet</w:t>
        </w:r>
        <w:r>
          <w:rPr>
            <w:noProof/>
            <w:webHidden/>
          </w:rPr>
          <w:tab/>
        </w:r>
        <w:r>
          <w:rPr>
            <w:noProof/>
            <w:webHidden/>
          </w:rPr>
          <w:fldChar w:fldCharType="begin"/>
        </w:r>
        <w:r>
          <w:rPr>
            <w:noProof/>
            <w:webHidden/>
          </w:rPr>
          <w:instrText xml:space="preserve"> PAGEREF _Toc130760433 \h </w:instrText>
        </w:r>
        <w:r>
          <w:rPr>
            <w:noProof/>
            <w:webHidden/>
          </w:rPr>
        </w:r>
        <w:r>
          <w:rPr>
            <w:noProof/>
            <w:webHidden/>
          </w:rPr>
          <w:fldChar w:fldCharType="separate"/>
        </w:r>
        <w:r>
          <w:rPr>
            <w:noProof/>
            <w:webHidden/>
          </w:rPr>
          <w:t>102</w:t>
        </w:r>
        <w:r>
          <w:rPr>
            <w:noProof/>
            <w:webHidden/>
          </w:rPr>
          <w:fldChar w:fldCharType="end"/>
        </w:r>
      </w:hyperlink>
    </w:p>
    <w:p w14:paraId="09FBDE68" w14:textId="4629BB82" w:rsidR="00ED6D0E" w:rsidRDefault="00ED6D0E">
      <w:pPr>
        <w:pStyle w:val="TableofFigures"/>
        <w:tabs>
          <w:tab w:val="right" w:leader="dot" w:pos="9016"/>
        </w:tabs>
        <w:rPr>
          <w:rFonts w:eastAsiaTheme="minorEastAsia"/>
          <w:noProof/>
          <w:sz w:val="24"/>
          <w:szCs w:val="24"/>
          <w:lang w:eastAsia="en-GB"/>
        </w:rPr>
      </w:pPr>
      <w:hyperlink r:id="rId20" w:anchor="_Toc130760434" w:history="1">
        <w:r w:rsidRPr="00253B7F">
          <w:rPr>
            <w:rStyle w:val="Hyperlink"/>
            <w:noProof/>
          </w:rPr>
          <w:t>Figure .3 - Excel Braking Calculations Data Sheet</w:t>
        </w:r>
        <w:r>
          <w:rPr>
            <w:noProof/>
            <w:webHidden/>
          </w:rPr>
          <w:tab/>
        </w:r>
        <w:r>
          <w:rPr>
            <w:noProof/>
            <w:webHidden/>
          </w:rPr>
          <w:fldChar w:fldCharType="begin"/>
        </w:r>
        <w:r>
          <w:rPr>
            <w:noProof/>
            <w:webHidden/>
          </w:rPr>
          <w:instrText xml:space="preserve"> PAGEREF _Toc130760434 \h </w:instrText>
        </w:r>
        <w:r>
          <w:rPr>
            <w:noProof/>
            <w:webHidden/>
          </w:rPr>
        </w:r>
        <w:r>
          <w:rPr>
            <w:noProof/>
            <w:webHidden/>
          </w:rPr>
          <w:fldChar w:fldCharType="separate"/>
        </w:r>
        <w:r>
          <w:rPr>
            <w:noProof/>
            <w:webHidden/>
          </w:rPr>
          <w:t>102</w:t>
        </w:r>
        <w:r>
          <w:rPr>
            <w:noProof/>
            <w:webHidden/>
          </w:rPr>
          <w:fldChar w:fldCharType="end"/>
        </w:r>
      </w:hyperlink>
    </w:p>
    <w:p w14:paraId="582703DD" w14:textId="1E8FF973" w:rsidR="00ED6D0E" w:rsidRDefault="00ED6D0E" w:rsidP="00ED6D0E">
      <w:pPr>
        <w:pStyle w:val="Heading2"/>
        <w:numPr>
          <w:ilvl w:val="0"/>
          <w:numId w:val="0"/>
        </w:numPr>
        <w:ind w:left="576" w:hanging="576"/>
      </w:pPr>
      <w:r>
        <w:fldChar w:fldCharType="end"/>
      </w:r>
    </w:p>
    <w:p w14:paraId="11610E4A" w14:textId="77777777" w:rsidR="00ED6D0E" w:rsidRDefault="00ED6D0E">
      <w:pPr>
        <w:spacing w:line="259" w:lineRule="auto"/>
        <w:rPr>
          <w:rFonts w:asciiTheme="majorHAnsi" w:eastAsiaTheme="majorEastAsia" w:hAnsiTheme="majorHAnsi" w:cstheme="majorBidi"/>
          <w:color w:val="2F5496" w:themeColor="accent1" w:themeShade="BF"/>
          <w:sz w:val="26"/>
          <w:szCs w:val="26"/>
        </w:rPr>
      </w:pPr>
      <w:r>
        <w:br w:type="page"/>
      </w:r>
    </w:p>
    <w:p w14:paraId="3347D105" w14:textId="6BCC22D4" w:rsidR="00ED6D0E" w:rsidRDefault="00ED6D0E" w:rsidP="00ED6D0E">
      <w:pPr>
        <w:pStyle w:val="Heading2"/>
        <w:numPr>
          <w:ilvl w:val="0"/>
          <w:numId w:val="0"/>
        </w:numPr>
      </w:pPr>
      <w:bookmarkStart w:id="6" w:name="_Toc130760301"/>
      <w:r>
        <w:lastRenderedPageBreak/>
        <w:t>Tables</w:t>
      </w:r>
      <w:bookmarkEnd w:id="6"/>
    </w:p>
    <w:p w14:paraId="0C11306C" w14:textId="302C9CC7" w:rsidR="00ED6D0E" w:rsidRDefault="00ED6D0E">
      <w:pPr>
        <w:pStyle w:val="TableofFigures"/>
        <w:tabs>
          <w:tab w:val="right" w:leader="dot" w:pos="9016"/>
        </w:tabs>
        <w:rPr>
          <w:rFonts w:eastAsiaTheme="minorEastAsia"/>
          <w:noProof/>
          <w:sz w:val="24"/>
          <w:szCs w:val="24"/>
          <w:lang w:eastAsia="en-GB"/>
        </w:rPr>
      </w:pPr>
      <w:r>
        <w:fldChar w:fldCharType="begin"/>
      </w:r>
      <w:r>
        <w:instrText xml:space="preserve"> TOC \h \z \c "Table" </w:instrText>
      </w:r>
      <w:r>
        <w:fldChar w:fldCharType="separate"/>
      </w:r>
      <w:hyperlink w:anchor="_Toc130760435" w:history="1">
        <w:r w:rsidRPr="006E018E">
          <w:rPr>
            <w:rStyle w:val="Hyperlink"/>
            <w:noProof/>
          </w:rPr>
          <w:t>Table 1 - The Hyper 9 motor and Honda CBR650R specifications</w:t>
        </w:r>
        <w:r>
          <w:rPr>
            <w:noProof/>
            <w:webHidden/>
          </w:rPr>
          <w:tab/>
        </w:r>
        <w:r>
          <w:rPr>
            <w:noProof/>
            <w:webHidden/>
          </w:rPr>
          <w:fldChar w:fldCharType="begin"/>
        </w:r>
        <w:r>
          <w:rPr>
            <w:noProof/>
            <w:webHidden/>
          </w:rPr>
          <w:instrText xml:space="preserve"> PAGEREF _Toc130760435 \h </w:instrText>
        </w:r>
        <w:r>
          <w:rPr>
            <w:noProof/>
            <w:webHidden/>
          </w:rPr>
        </w:r>
        <w:r>
          <w:rPr>
            <w:noProof/>
            <w:webHidden/>
          </w:rPr>
          <w:fldChar w:fldCharType="separate"/>
        </w:r>
        <w:r>
          <w:rPr>
            <w:noProof/>
            <w:webHidden/>
          </w:rPr>
          <w:t>17</w:t>
        </w:r>
        <w:r>
          <w:rPr>
            <w:noProof/>
            <w:webHidden/>
          </w:rPr>
          <w:fldChar w:fldCharType="end"/>
        </w:r>
      </w:hyperlink>
    </w:p>
    <w:p w14:paraId="0A7B563C" w14:textId="0813961A" w:rsidR="00ED6D0E" w:rsidRDefault="00ED6D0E">
      <w:pPr>
        <w:pStyle w:val="TableofFigures"/>
        <w:tabs>
          <w:tab w:val="right" w:leader="dot" w:pos="9016"/>
        </w:tabs>
        <w:rPr>
          <w:rFonts w:eastAsiaTheme="minorEastAsia"/>
          <w:noProof/>
          <w:sz w:val="24"/>
          <w:szCs w:val="24"/>
          <w:lang w:eastAsia="en-GB"/>
        </w:rPr>
      </w:pPr>
      <w:hyperlink w:anchor="_Toc130760436" w:history="1">
        <w:r w:rsidRPr="006E018E">
          <w:rPr>
            <w:rStyle w:val="Hyperlink"/>
            <w:noProof/>
          </w:rPr>
          <w:t>Table 2 - Motorcycles engines fitting the specified criteria.</w:t>
        </w:r>
        <w:r>
          <w:rPr>
            <w:noProof/>
            <w:webHidden/>
          </w:rPr>
          <w:tab/>
        </w:r>
        <w:r>
          <w:rPr>
            <w:noProof/>
            <w:webHidden/>
          </w:rPr>
          <w:fldChar w:fldCharType="begin"/>
        </w:r>
        <w:r>
          <w:rPr>
            <w:noProof/>
            <w:webHidden/>
          </w:rPr>
          <w:instrText xml:space="preserve"> PAGEREF _Toc130760436 \h </w:instrText>
        </w:r>
        <w:r>
          <w:rPr>
            <w:noProof/>
            <w:webHidden/>
          </w:rPr>
        </w:r>
        <w:r>
          <w:rPr>
            <w:noProof/>
            <w:webHidden/>
          </w:rPr>
          <w:fldChar w:fldCharType="separate"/>
        </w:r>
        <w:r>
          <w:rPr>
            <w:noProof/>
            <w:webHidden/>
          </w:rPr>
          <w:t>20</w:t>
        </w:r>
        <w:r>
          <w:rPr>
            <w:noProof/>
            <w:webHidden/>
          </w:rPr>
          <w:fldChar w:fldCharType="end"/>
        </w:r>
      </w:hyperlink>
    </w:p>
    <w:p w14:paraId="38A7FBB6" w14:textId="599B8BD1" w:rsidR="00ED6D0E" w:rsidRDefault="00ED6D0E">
      <w:pPr>
        <w:pStyle w:val="TableofFigures"/>
        <w:tabs>
          <w:tab w:val="right" w:leader="dot" w:pos="9016"/>
        </w:tabs>
        <w:rPr>
          <w:rFonts w:eastAsiaTheme="minorEastAsia"/>
          <w:noProof/>
          <w:sz w:val="24"/>
          <w:szCs w:val="24"/>
          <w:lang w:eastAsia="en-GB"/>
        </w:rPr>
      </w:pPr>
      <w:hyperlink w:anchor="_Toc130760437" w:history="1">
        <w:r w:rsidRPr="006E018E">
          <w:rPr>
            <w:rStyle w:val="Hyperlink"/>
            <w:noProof/>
          </w:rPr>
          <w:t>Table 3 - Engine decision matrix</w:t>
        </w:r>
        <w:r>
          <w:rPr>
            <w:noProof/>
            <w:webHidden/>
          </w:rPr>
          <w:tab/>
        </w:r>
        <w:r>
          <w:rPr>
            <w:noProof/>
            <w:webHidden/>
          </w:rPr>
          <w:fldChar w:fldCharType="begin"/>
        </w:r>
        <w:r>
          <w:rPr>
            <w:noProof/>
            <w:webHidden/>
          </w:rPr>
          <w:instrText xml:space="preserve"> PAGEREF _Toc130760437 \h </w:instrText>
        </w:r>
        <w:r>
          <w:rPr>
            <w:noProof/>
            <w:webHidden/>
          </w:rPr>
        </w:r>
        <w:r>
          <w:rPr>
            <w:noProof/>
            <w:webHidden/>
          </w:rPr>
          <w:fldChar w:fldCharType="separate"/>
        </w:r>
        <w:r>
          <w:rPr>
            <w:noProof/>
            <w:webHidden/>
          </w:rPr>
          <w:t>21</w:t>
        </w:r>
        <w:r>
          <w:rPr>
            <w:noProof/>
            <w:webHidden/>
          </w:rPr>
          <w:fldChar w:fldCharType="end"/>
        </w:r>
      </w:hyperlink>
    </w:p>
    <w:p w14:paraId="1F704CA3" w14:textId="1408C0E4" w:rsidR="00ED6D0E" w:rsidRDefault="00ED6D0E">
      <w:pPr>
        <w:pStyle w:val="TableofFigures"/>
        <w:tabs>
          <w:tab w:val="right" w:leader="dot" w:pos="9016"/>
        </w:tabs>
        <w:rPr>
          <w:rFonts w:eastAsiaTheme="minorEastAsia"/>
          <w:noProof/>
          <w:sz w:val="24"/>
          <w:szCs w:val="24"/>
          <w:lang w:eastAsia="en-GB"/>
        </w:rPr>
      </w:pPr>
      <w:hyperlink w:anchor="_Toc130760438" w:history="1">
        <w:r w:rsidRPr="006E018E">
          <w:rPr>
            <w:rStyle w:val="Hyperlink"/>
            <w:noProof/>
          </w:rPr>
          <w:t>Table 4 - Triumph 675 engine specification (MCS, 2009)</w:t>
        </w:r>
        <w:r>
          <w:rPr>
            <w:noProof/>
            <w:webHidden/>
          </w:rPr>
          <w:tab/>
        </w:r>
        <w:r>
          <w:rPr>
            <w:noProof/>
            <w:webHidden/>
          </w:rPr>
          <w:fldChar w:fldCharType="begin"/>
        </w:r>
        <w:r>
          <w:rPr>
            <w:noProof/>
            <w:webHidden/>
          </w:rPr>
          <w:instrText xml:space="preserve"> PAGEREF _Toc130760438 \h </w:instrText>
        </w:r>
        <w:r>
          <w:rPr>
            <w:noProof/>
            <w:webHidden/>
          </w:rPr>
        </w:r>
        <w:r>
          <w:rPr>
            <w:noProof/>
            <w:webHidden/>
          </w:rPr>
          <w:fldChar w:fldCharType="separate"/>
        </w:r>
        <w:r>
          <w:rPr>
            <w:noProof/>
            <w:webHidden/>
          </w:rPr>
          <w:t>22</w:t>
        </w:r>
        <w:r>
          <w:rPr>
            <w:noProof/>
            <w:webHidden/>
          </w:rPr>
          <w:fldChar w:fldCharType="end"/>
        </w:r>
      </w:hyperlink>
    </w:p>
    <w:p w14:paraId="3238C2B0" w14:textId="21BB15A0" w:rsidR="00ED6D0E" w:rsidRDefault="00ED6D0E">
      <w:pPr>
        <w:pStyle w:val="TableofFigures"/>
        <w:tabs>
          <w:tab w:val="right" w:leader="dot" w:pos="9016"/>
        </w:tabs>
        <w:rPr>
          <w:rFonts w:eastAsiaTheme="minorEastAsia"/>
          <w:noProof/>
          <w:sz w:val="24"/>
          <w:szCs w:val="24"/>
          <w:lang w:eastAsia="en-GB"/>
        </w:rPr>
      </w:pPr>
      <w:hyperlink w:anchor="_Toc130760439" w:history="1">
        <w:r w:rsidRPr="006E018E">
          <w:rPr>
            <w:rStyle w:val="Hyperlink"/>
            <w:noProof/>
          </w:rPr>
          <w:t>Table 5 - Spring rate measured with different camber and tyre pressures (</w:t>
        </w:r>
        <w:r w:rsidRPr="006E018E">
          <w:rPr>
            <w:rStyle w:val="Hyperlink"/>
            <w:rFonts w:ascii="Calibri" w:eastAsia="Calibri" w:hAnsi="Calibri" w:cs="Calibri"/>
            <w:noProof/>
          </w:rPr>
          <w:t>www.avontyres.com, n.d.).</w:t>
        </w:r>
        <w:r>
          <w:rPr>
            <w:noProof/>
            <w:webHidden/>
          </w:rPr>
          <w:tab/>
        </w:r>
        <w:r>
          <w:rPr>
            <w:noProof/>
            <w:webHidden/>
          </w:rPr>
          <w:fldChar w:fldCharType="begin"/>
        </w:r>
        <w:r>
          <w:rPr>
            <w:noProof/>
            <w:webHidden/>
          </w:rPr>
          <w:instrText xml:space="preserve"> PAGEREF _Toc130760439 \h </w:instrText>
        </w:r>
        <w:r>
          <w:rPr>
            <w:noProof/>
            <w:webHidden/>
          </w:rPr>
        </w:r>
        <w:r>
          <w:rPr>
            <w:noProof/>
            <w:webHidden/>
          </w:rPr>
          <w:fldChar w:fldCharType="separate"/>
        </w:r>
        <w:r>
          <w:rPr>
            <w:noProof/>
            <w:webHidden/>
          </w:rPr>
          <w:t>66</w:t>
        </w:r>
        <w:r>
          <w:rPr>
            <w:noProof/>
            <w:webHidden/>
          </w:rPr>
          <w:fldChar w:fldCharType="end"/>
        </w:r>
      </w:hyperlink>
    </w:p>
    <w:p w14:paraId="469199A0" w14:textId="045A5643" w:rsidR="00ED6D0E" w:rsidRDefault="00ED6D0E">
      <w:pPr>
        <w:pStyle w:val="TableofFigures"/>
        <w:tabs>
          <w:tab w:val="right" w:leader="dot" w:pos="9016"/>
        </w:tabs>
        <w:rPr>
          <w:rFonts w:eastAsiaTheme="minorEastAsia"/>
          <w:noProof/>
          <w:sz w:val="24"/>
          <w:szCs w:val="24"/>
          <w:lang w:eastAsia="en-GB"/>
        </w:rPr>
      </w:pPr>
      <w:hyperlink w:anchor="_Toc130760440" w:history="1">
        <w:r w:rsidRPr="006E018E">
          <w:rPr>
            <w:rStyle w:val="Hyperlink"/>
            <w:noProof/>
          </w:rPr>
          <w:t>Table 6 - Braking calculation table</w:t>
        </w:r>
        <w:r>
          <w:rPr>
            <w:noProof/>
            <w:webHidden/>
          </w:rPr>
          <w:tab/>
        </w:r>
        <w:r>
          <w:rPr>
            <w:noProof/>
            <w:webHidden/>
          </w:rPr>
          <w:fldChar w:fldCharType="begin"/>
        </w:r>
        <w:r>
          <w:rPr>
            <w:noProof/>
            <w:webHidden/>
          </w:rPr>
          <w:instrText xml:space="preserve"> PAGEREF _Toc130760440 \h </w:instrText>
        </w:r>
        <w:r>
          <w:rPr>
            <w:noProof/>
            <w:webHidden/>
          </w:rPr>
        </w:r>
        <w:r>
          <w:rPr>
            <w:noProof/>
            <w:webHidden/>
          </w:rPr>
          <w:fldChar w:fldCharType="separate"/>
        </w:r>
        <w:r>
          <w:rPr>
            <w:noProof/>
            <w:webHidden/>
          </w:rPr>
          <w:t>71</w:t>
        </w:r>
        <w:r>
          <w:rPr>
            <w:noProof/>
            <w:webHidden/>
          </w:rPr>
          <w:fldChar w:fldCharType="end"/>
        </w:r>
      </w:hyperlink>
    </w:p>
    <w:p w14:paraId="5ABF7819" w14:textId="58C33631" w:rsidR="00ED6D0E" w:rsidRDefault="00ED6D0E">
      <w:pPr>
        <w:pStyle w:val="TableofFigures"/>
        <w:tabs>
          <w:tab w:val="right" w:leader="dot" w:pos="9016"/>
        </w:tabs>
        <w:rPr>
          <w:rFonts w:eastAsiaTheme="minorEastAsia"/>
          <w:noProof/>
          <w:sz w:val="24"/>
          <w:szCs w:val="24"/>
          <w:lang w:eastAsia="en-GB"/>
        </w:rPr>
      </w:pPr>
      <w:hyperlink w:anchor="_Toc130760441" w:history="1">
        <w:r w:rsidRPr="006E018E">
          <w:rPr>
            <w:rStyle w:val="Hyperlink"/>
            <w:noProof/>
          </w:rPr>
          <w:t>Table 7 - Advantages and disadvantages of the chosen pedal box</w:t>
        </w:r>
        <w:r>
          <w:rPr>
            <w:noProof/>
            <w:webHidden/>
          </w:rPr>
          <w:tab/>
        </w:r>
        <w:r>
          <w:rPr>
            <w:noProof/>
            <w:webHidden/>
          </w:rPr>
          <w:fldChar w:fldCharType="begin"/>
        </w:r>
        <w:r>
          <w:rPr>
            <w:noProof/>
            <w:webHidden/>
          </w:rPr>
          <w:instrText xml:space="preserve"> PAGEREF _Toc130760441 \h </w:instrText>
        </w:r>
        <w:r>
          <w:rPr>
            <w:noProof/>
            <w:webHidden/>
          </w:rPr>
        </w:r>
        <w:r>
          <w:rPr>
            <w:noProof/>
            <w:webHidden/>
          </w:rPr>
          <w:fldChar w:fldCharType="separate"/>
        </w:r>
        <w:r>
          <w:rPr>
            <w:noProof/>
            <w:webHidden/>
          </w:rPr>
          <w:t>82</w:t>
        </w:r>
        <w:r>
          <w:rPr>
            <w:noProof/>
            <w:webHidden/>
          </w:rPr>
          <w:fldChar w:fldCharType="end"/>
        </w:r>
      </w:hyperlink>
    </w:p>
    <w:p w14:paraId="7E6F4346" w14:textId="4353C5B1" w:rsidR="00ED6D0E" w:rsidRDefault="00ED6D0E">
      <w:pPr>
        <w:pStyle w:val="TableofFigures"/>
        <w:tabs>
          <w:tab w:val="right" w:leader="dot" w:pos="9016"/>
        </w:tabs>
        <w:rPr>
          <w:rFonts w:eastAsiaTheme="minorEastAsia"/>
          <w:noProof/>
          <w:sz w:val="24"/>
          <w:szCs w:val="24"/>
          <w:lang w:eastAsia="en-GB"/>
        </w:rPr>
      </w:pPr>
      <w:hyperlink w:anchor="_Toc130760442" w:history="1">
        <w:r w:rsidRPr="006E018E">
          <w:rPr>
            <w:rStyle w:val="Hyperlink"/>
            <w:noProof/>
          </w:rPr>
          <w:t>Table 8 - Cockpit dimensions data from subjects (Ahmad et al., 2021)</w:t>
        </w:r>
        <w:r>
          <w:rPr>
            <w:noProof/>
            <w:webHidden/>
          </w:rPr>
          <w:tab/>
        </w:r>
        <w:r>
          <w:rPr>
            <w:noProof/>
            <w:webHidden/>
          </w:rPr>
          <w:fldChar w:fldCharType="begin"/>
        </w:r>
        <w:r>
          <w:rPr>
            <w:noProof/>
            <w:webHidden/>
          </w:rPr>
          <w:instrText xml:space="preserve"> PAGEREF _Toc130760442 \h </w:instrText>
        </w:r>
        <w:r>
          <w:rPr>
            <w:noProof/>
            <w:webHidden/>
          </w:rPr>
        </w:r>
        <w:r>
          <w:rPr>
            <w:noProof/>
            <w:webHidden/>
          </w:rPr>
          <w:fldChar w:fldCharType="separate"/>
        </w:r>
        <w:r>
          <w:rPr>
            <w:noProof/>
            <w:webHidden/>
          </w:rPr>
          <w:t>86</w:t>
        </w:r>
        <w:r>
          <w:rPr>
            <w:noProof/>
            <w:webHidden/>
          </w:rPr>
          <w:fldChar w:fldCharType="end"/>
        </w:r>
      </w:hyperlink>
    </w:p>
    <w:p w14:paraId="4739F356" w14:textId="020D35C9" w:rsidR="00DC54D6" w:rsidRPr="00ED6D0E" w:rsidRDefault="00ED6D0E" w:rsidP="00ED6D0E">
      <w:pPr>
        <w:pStyle w:val="Heading2"/>
        <w:numPr>
          <w:ilvl w:val="0"/>
          <w:numId w:val="0"/>
        </w:numPr>
        <w:rPr>
          <w:sz w:val="32"/>
          <w:szCs w:val="32"/>
        </w:rPr>
      </w:pPr>
      <w:r>
        <w:fldChar w:fldCharType="end"/>
      </w:r>
      <w:r>
        <w:br w:type="page"/>
      </w:r>
    </w:p>
    <w:p w14:paraId="4667CA25" w14:textId="73E3F2C3" w:rsidR="004F3B70" w:rsidRDefault="00DA7F61" w:rsidP="00947305">
      <w:pPr>
        <w:pStyle w:val="Heading1"/>
      </w:pPr>
      <w:bookmarkStart w:id="7" w:name="_Toc246972407"/>
      <w:bookmarkStart w:id="8" w:name="_Toc130665158"/>
      <w:bookmarkStart w:id="9" w:name="_Toc130760302"/>
      <w:r w:rsidRPr="00266AF9">
        <w:lastRenderedPageBreak/>
        <w:t>Introduction</w:t>
      </w:r>
      <w:bookmarkEnd w:id="7"/>
      <w:bookmarkEnd w:id="8"/>
      <w:bookmarkEnd w:id="9"/>
    </w:p>
    <w:p w14:paraId="68D8C999" w14:textId="041B0CB3" w:rsidR="00DC0BCB" w:rsidRPr="00D474B7" w:rsidRDefault="00013FD6" w:rsidP="2577489A">
      <w:pPr>
        <w:rPr>
          <w:rFonts w:ascii="Calibri" w:eastAsia="Calibri" w:hAnsi="Calibri" w:cs="Calibri"/>
        </w:rPr>
      </w:pPr>
      <w:r>
        <w:t xml:space="preserve">The Formula Student </w:t>
      </w:r>
      <w:r w:rsidR="003D29EF">
        <w:t xml:space="preserve">concept class </w:t>
      </w:r>
      <w:r w:rsidR="00161738">
        <w:t>is a</w:t>
      </w:r>
      <w:r w:rsidR="00CC1C04">
        <w:t xml:space="preserve"> </w:t>
      </w:r>
      <w:r w:rsidR="00161738">
        <w:t xml:space="preserve">competition </w:t>
      </w:r>
      <w:r w:rsidR="00CC1C04">
        <w:t xml:space="preserve">run by the </w:t>
      </w:r>
      <w:r w:rsidR="00C41AE1" w:rsidRPr="0095702E">
        <w:t>Institute of Mechanical Engineers</w:t>
      </w:r>
      <w:r w:rsidR="00C41AE1">
        <w:t xml:space="preserve"> (IMechE</w:t>
      </w:r>
      <w:r w:rsidR="00D474B7">
        <w:t>);</w:t>
      </w:r>
      <w:r w:rsidR="00C41AE1">
        <w:t xml:space="preserve"> the competition engages students </w:t>
      </w:r>
      <w:r w:rsidR="005C4B85">
        <w:t xml:space="preserve">from all over the world </w:t>
      </w:r>
      <w:r w:rsidR="00B0326E">
        <w:t>to work as a team to design a race car</w:t>
      </w:r>
      <w:r w:rsidR="007621F5">
        <w:t>. The teams have strict regulations to work to</w:t>
      </w:r>
      <w:r w:rsidR="009B7548">
        <w:t xml:space="preserve"> and</w:t>
      </w:r>
      <w:r w:rsidR="00DA4136">
        <w:t xml:space="preserve"> </w:t>
      </w:r>
      <w:r w:rsidR="00081EDA">
        <w:t xml:space="preserve">need to </w:t>
      </w:r>
      <w:r w:rsidR="004A5412">
        <w:t>design</w:t>
      </w:r>
      <w:r w:rsidR="0063580A">
        <w:t xml:space="preserve"> </w:t>
      </w:r>
      <w:r w:rsidR="002D694E">
        <w:t xml:space="preserve">the whole vehicle with a budget of £45,000. The concept </w:t>
      </w:r>
      <w:r w:rsidR="00DA1C4C">
        <w:t xml:space="preserve">class </w:t>
      </w:r>
      <w:r w:rsidR="00A10A6E">
        <w:t>differs</w:t>
      </w:r>
      <w:r w:rsidR="002D694E">
        <w:t xml:space="preserve"> from the standard formula studen</w:t>
      </w:r>
      <w:r w:rsidR="00A10A6E">
        <w:t xml:space="preserve">t </w:t>
      </w:r>
      <w:r w:rsidR="00DA1C4C">
        <w:t xml:space="preserve">entry </w:t>
      </w:r>
      <w:r w:rsidR="00BF7852">
        <w:t xml:space="preserve">because </w:t>
      </w:r>
      <w:r w:rsidR="00EF5357">
        <w:t>the teams don’t manufacture anything</w:t>
      </w:r>
      <w:r w:rsidR="007C783E">
        <w:t xml:space="preserve"> but </w:t>
      </w:r>
      <w:r w:rsidR="007032E9">
        <w:t>includes</w:t>
      </w:r>
      <w:r w:rsidR="007C783E">
        <w:t xml:space="preserve"> everything </w:t>
      </w:r>
      <w:r w:rsidR="002102CD">
        <w:t xml:space="preserve">up to the point </w:t>
      </w:r>
      <w:r w:rsidR="00B8787F">
        <w:t>of purchasing components and building the car.</w:t>
      </w:r>
      <w:r w:rsidR="002B3FC7">
        <w:t xml:space="preserve"> </w:t>
      </w:r>
    </w:p>
    <w:p w14:paraId="235CBD33" w14:textId="7AA9A1D9" w:rsidR="00DC0BCB" w:rsidRDefault="00DC0BCB" w:rsidP="00947305">
      <w:pPr>
        <w:pStyle w:val="Heading2"/>
      </w:pPr>
      <w:bookmarkStart w:id="10" w:name="_Toc1640362162"/>
      <w:bookmarkStart w:id="11" w:name="_Toc130665159"/>
      <w:bookmarkStart w:id="12" w:name="_Toc130760303"/>
      <w:r w:rsidRPr="00266AF9">
        <w:t>Aims</w:t>
      </w:r>
      <w:bookmarkEnd w:id="10"/>
      <w:bookmarkEnd w:id="11"/>
      <w:r w:rsidR="00322601">
        <w:t xml:space="preserve"> and Objectives</w:t>
      </w:r>
      <w:bookmarkEnd w:id="12"/>
    </w:p>
    <w:p w14:paraId="64C15CD0" w14:textId="69D3FBC3" w:rsidR="7B34A746" w:rsidRDefault="24022630" w:rsidP="00382FB8">
      <w:pPr>
        <w:pStyle w:val="ListParagraph"/>
        <w:numPr>
          <w:ilvl w:val="0"/>
          <w:numId w:val="8"/>
        </w:numPr>
        <w:rPr>
          <w:rFonts w:ascii="Calibri" w:eastAsia="Calibri" w:hAnsi="Calibri" w:cs="Calibri"/>
          <w:b/>
          <w:bCs/>
        </w:rPr>
      </w:pPr>
      <w:r w:rsidRPr="00266AF9">
        <w:rPr>
          <w:rFonts w:ascii="Calibri" w:eastAsia="Calibri" w:hAnsi="Calibri" w:cs="Calibri"/>
          <w:b/>
          <w:bCs/>
        </w:rPr>
        <w:t>Develop a chassis system</w:t>
      </w:r>
      <w:r w:rsidR="00923E52" w:rsidRPr="00266AF9">
        <w:rPr>
          <w:rFonts w:ascii="Calibri" w:eastAsia="Calibri" w:hAnsi="Calibri" w:cs="Calibri"/>
          <w:b/>
          <w:bCs/>
        </w:rPr>
        <w:t>.</w:t>
      </w:r>
    </w:p>
    <w:p w14:paraId="530BBD74" w14:textId="5EC6AC56" w:rsidR="0C5ED99E" w:rsidRDefault="1A214588" w:rsidP="00382FB8">
      <w:pPr>
        <w:pStyle w:val="ListParagraph"/>
        <w:numPr>
          <w:ilvl w:val="1"/>
          <w:numId w:val="29"/>
        </w:numPr>
        <w:rPr>
          <w:rFonts w:eastAsiaTheme="minorEastAsia"/>
          <w:b/>
        </w:rPr>
      </w:pPr>
      <w:r w:rsidRPr="66E79CCF">
        <w:rPr>
          <w:rFonts w:eastAsiaTheme="minorEastAsia"/>
        </w:rPr>
        <w:t>Decide upon a</w:t>
      </w:r>
      <w:r w:rsidR="2D9F42A8" w:rsidRPr="66E79CCF">
        <w:rPr>
          <w:rFonts w:eastAsiaTheme="minorEastAsia"/>
        </w:rPr>
        <w:t xml:space="preserve">n </w:t>
      </w:r>
      <w:r w:rsidR="16981AFF" w:rsidRPr="502CB501">
        <w:rPr>
          <w:rFonts w:eastAsiaTheme="minorEastAsia"/>
        </w:rPr>
        <w:t>appropr</w:t>
      </w:r>
      <w:r w:rsidR="2D9F42A8" w:rsidRPr="502CB501">
        <w:rPr>
          <w:rFonts w:eastAsiaTheme="minorEastAsia"/>
        </w:rPr>
        <w:t>iate</w:t>
      </w:r>
      <w:r w:rsidR="2D9F42A8" w:rsidRPr="66E79CCF">
        <w:rPr>
          <w:rFonts w:eastAsiaTheme="minorEastAsia"/>
        </w:rPr>
        <w:t xml:space="preserve"> kind of chassis </w:t>
      </w:r>
      <w:r w:rsidR="2D9F42A8" w:rsidRPr="502CB501">
        <w:rPr>
          <w:rFonts w:eastAsiaTheme="minorEastAsia"/>
        </w:rPr>
        <w:t>with justifications.</w:t>
      </w:r>
    </w:p>
    <w:p w14:paraId="2AE1A6E1" w14:textId="4DC265DD" w:rsidR="2D9F42A8" w:rsidRDefault="2D9F42A8" w:rsidP="00382FB8">
      <w:pPr>
        <w:pStyle w:val="ListParagraph"/>
        <w:numPr>
          <w:ilvl w:val="1"/>
          <w:numId w:val="29"/>
        </w:numPr>
        <w:rPr>
          <w:rFonts w:eastAsiaTheme="minorEastAsia"/>
        </w:rPr>
      </w:pPr>
      <w:r w:rsidRPr="79CF22B3">
        <w:rPr>
          <w:rFonts w:eastAsiaTheme="minorEastAsia"/>
        </w:rPr>
        <w:t xml:space="preserve">Decide upon an appropriate material for the chassis using </w:t>
      </w:r>
      <w:r w:rsidR="6D281A69" w:rsidRPr="112FBA10">
        <w:rPr>
          <w:rFonts w:eastAsiaTheme="minorEastAsia"/>
        </w:rPr>
        <w:t>real accurate data from an experiment</w:t>
      </w:r>
      <w:r w:rsidR="549EB651" w:rsidRPr="63BFA34D">
        <w:rPr>
          <w:rFonts w:eastAsiaTheme="minorEastAsia"/>
        </w:rPr>
        <w:t>,</w:t>
      </w:r>
      <w:r w:rsidR="6D281A69" w:rsidRPr="112FBA10">
        <w:rPr>
          <w:rFonts w:eastAsiaTheme="minorEastAsia"/>
        </w:rPr>
        <w:t xml:space="preserve"> simulation</w:t>
      </w:r>
      <w:r w:rsidR="549EB651" w:rsidRPr="63BFA34D">
        <w:rPr>
          <w:rFonts w:eastAsiaTheme="minorEastAsia"/>
        </w:rPr>
        <w:t>,</w:t>
      </w:r>
      <w:r w:rsidR="6D281A69" w:rsidRPr="112FBA10">
        <w:rPr>
          <w:rFonts w:eastAsiaTheme="minorEastAsia"/>
        </w:rPr>
        <w:t xml:space="preserve"> and </w:t>
      </w:r>
      <w:r w:rsidR="3B6B035B" w:rsidRPr="63BFA34D">
        <w:rPr>
          <w:rFonts w:eastAsiaTheme="minorEastAsia"/>
        </w:rPr>
        <w:t>designing a</w:t>
      </w:r>
      <w:r w:rsidR="4360065B" w:rsidRPr="63BFA34D">
        <w:rPr>
          <w:rFonts w:eastAsiaTheme="minorEastAsia"/>
        </w:rPr>
        <w:t xml:space="preserve"> </w:t>
      </w:r>
      <w:r w:rsidR="6F8AF862" w:rsidRPr="63BFA34D">
        <w:rPr>
          <w:rFonts w:eastAsiaTheme="minorEastAsia"/>
        </w:rPr>
        <w:t>vi</w:t>
      </w:r>
      <w:r w:rsidR="3D3F6E0C" w:rsidRPr="63BFA34D">
        <w:rPr>
          <w:rFonts w:eastAsiaTheme="minorEastAsia"/>
        </w:rPr>
        <w:t>su</w:t>
      </w:r>
      <w:r w:rsidR="7288572B" w:rsidRPr="63BFA34D">
        <w:rPr>
          <w:rFonts w:eastAsiaTheme="minorEastAsia"/>
        </w:rPr>
        <w:t>al</w:t>
      </w:r>
      <w:r w:rsidR="1526658E" w:rsidRPr="63BFA34D">
        <w:rPr>
          <w:rFonts w:eastAsiaTheme="minorEastAsia"/>
        </w:rPr>
        <w:t xml:space="preserve"> </w:t>
      </w:r>
      <w:r w:rsidR="1526658E" w:rsidRPr="5FC0A5A2">
        <w:rPr>
          <w:rFonts w:eastAsiaTheme="minorEastAsia"/>
        </w:rPr>
        <w:t>representation</w:t>
      </w:r>
      <w:r w:rsidR="125176A4" w:rsidRPr="60EAB463">
        <w:rPr>
          <w:rFonts w:eastAsiaTheme="minorEastAsia"/>
        </w:rPr>
        <w:t xml:space="preserve"> of the </w:t>
      </w:r>
      <w:r w:rsidR="1577E018" w:rsidRPr="63BFA34D">
        <w:rPr>
          <w:rFonts w:eastAsiaTheme="minorEastAsia"/>
        </w:rPr>
        <w:t>stress</w:t>
      </w:r>
      <w:r w:rsidR="065D20FC" w:rsidRPr="63BFA34D">
        <w:rPr>
          <w:rFonts w:eastAsiaTheme="minorEastAsia"/>
        </w:rPr>
        <w:t>es</w:t>
      </w:r>
      <w:r w:rsidR="275AA409" w:rsidRPr="63BFA34D">
        <w:rPr>
          <w:rFonts w:eastAsiaTheme="minorEastAsia"/>
        </w:rPr>
        <w:t xml:space="preserve"> </w:t>
      </w:r>
      <w:r w:rsidR="1AE6C0D7" w:rsidRPr="63BFA34D">
        <w:rPr>
          <w:rFonts w:eastAsiaTheme="minorEastAsia"/>
        </w:rPr>
        <w:t>a</w:t>
      </w:r>
      <w:r w:rsidR="065D20FC" w:rsidRPr="63BFA34D">
        <w:rPr>
          <w:rFonts w:eastAsiaTheme="minorEastAsia"/>
        </w:rPr>
        <w:t xml:space="preserve">cting on the </w:t>
      </w:r>
      <w:r w:rsidR="733D724A" w:rsidRPr="63BFA34D">
        <w:rPr>
          <w:rFonts w:eastAsiaTheme="minorEastAsia"/>
        </w:rPr>
        <w:t>material.</w:t>
      </w:r>
    </w:p>
    <w:p w14:paraId="0E9788AE" w14:textId="57EDB616" w:rsidR="0BBDB765" w:rsidRDefault="0BBDB765" w:rsidP="00382FB8">
      <w:pPr>
        <w:pStyle w:val="ListParagraph"/>
        <w:numPr>
          <w:ilvl w:val="1"/>
          <w:numId w:val="29"/>
        </w:numPr>
        <w:rPr>
          <w:rFonts w:eastAsiaTheme="minorEastAsia"/>
        </w:rPr>
      </w:pPr>
      <w:r w:rsidRPr="5FC0A5A2">
        <w:rPr>
          <w:rFonts w:eastAsiaTheme="minorEastAsia"/>
        </w:rPr>
        <w:t>Choose a method of constructing the chassis.</w:t>
      </w:r>
    </w:p>
    <w:p w14:paraId="1C56FBF1" w14:textId="781D49FE" w:rsidR="24022630" w:rsidRDefault="24022630" w:rsidP="00382FB8">
      <w:pPr>
        <w:pStyle w:val="ListParagraph"/>
        <w:numPr>
          <w:ilvl w:val="0"/>
          <w:numId w:val="8"/>
        </w:numPr>
      </w:pPr>
      <w:r w:rsidRPr="2577489A">
        <w:rPr>
          <w:rFonts w:ascii="Calibri" w:eastAsia="Calibri" w:hAnsi="Calibri" w:cs="Calibri"/>
          <w:b/>
          <w:bCs/>
        </w:rPr>
        <w:t>Develop a suspension system</w:t>
      </w:r>
      <w:r w:rsidR="00923E52" w:rsidRPr="00266AF9">
        <w:rPr>
          <w:rFonts w:ascii="Calibri" w:eastAsia="Calibri" w:hAnsi="Calibri" w:cs="Calibri"/>
          <w:b/>
          <w:bCs/>
        </w:rPr>
        <w:t>.</w:t>
      </w:r>
    </w:p>
    <w:p w14:paraId="02495FE7" w14:textId="27466875" w:rsidR="24022630" w:rsidRDefault="24022630" w:rsidP="00382FB8">
      <w:pPr>
        <w:pStyle w:val="ListParagraph"/>
        <w:numPr>
          <w:ilvl w:val="0"/>
          <w:numId w:val="9"/>
        </w:numPr>
        <w:rPr>
          <w:rFonts w:ascii="Calibri" w:eastAsia="Calibri" w:hAnsi="Calibri" w:cs="Calibri"/>
        </w:rPr>
      </w:pPr>
      <w:r w:rsidRPr="2577489A">
        <w:rPr>
          <w:rFonts w:ascii="Calibri" w:eastAsia="Calibri" w:hAnsi="Calibri" w:cs="Calibri"/>
        </w:rPr>
        <w:t>Increase grip and handling by optimizing suspension geometry.</w:t>
      </w:r>
    </w:p>
    <w:p w14:paraId="47E1361D" w14:textId="5C76A137" w:rsidR="24022630" w:rsidRDefault="24022630" w:rsidP="00382FB8">
      <w:pPr>
        <w:pStyle w:val="ListParagraph"/>
        <w:numPr>
          <w:ilvl w:val="0"/>
          <w:numId w:val="9"/>
        </w:numPr>
        <w:rPr>
          <w:rFonts w:ascii="Calibri" w:eastAsia="Calibri" w:hAnsi="Calibri" w:cs="Calibri"/>
        </w:rPr>
      </w:pPr>
      <w:r w:rsidRPr="2577489A">
        <w:rPr>
          <w:rFonts w:ascii="Calibri" w:eastAsia="Calibri" w:hAnsi="Calibri" w:cs="Calibri"/>
        </w:rPr>
        <w:t>Reduce unsprung weight for better suspension response.</w:t>
      </w:r>
    </w:p>
    <w:p w14:paraId="52C39E1A" w14:textId="0B1166EF" w:rsidR="24022630" w:rsidRDefault="24022630" w:rsidP="00382FB8">
      <w:pPr>
        <w:pStyle w:val="ListParagraph"/>
        <w:numPr>
          <w:ilvl w:val="0"/>
          <w:numId w:val="9"/>
        </w:numPr>
        <w:rPr>
          <w:rFonts w:ascii="Calibri" w:eastAsia="Calibri" w:hAnsi="Calibri" w:cs="Calibri"/>
        </w:rPr>
      </w:pPr>
      <w:r w:rsidRPr="2577489A">
        <w:rPr>
          <w:rFonts w:ascii="Calibri" w:eastAsia="Calibri" w:hAnsi="Calibri" w:cs="Calibri"/>
        </w:rPr>
        <w:t>Improve adjustability to allow for fine-tuning of the car's handling characteristics.</w:t>
      </w:r>
    </w:p>
    <w:p w14:paraId="5427623B" w14:textId="485DAED9" w:rsidR="24022630" w:rsidRDefault="24022630" w:rsidP="00AA4EA8">
      <w:pPr>
        <w:ind w:left="1080"/>
      </w:pPr>
      <w:r w:rsidRPr="00266AF9">
        <w:rPr>
          <w:rFonts w:ascii="Calibri" w:eastAsia="Calibri" w:hAnsi="Calibri" w:cs="Calibri"/>
        </w:rPr>
        <w:t>It is essential to balance cost, efficiency and safety when making decisions on suspension components. Doing so will ensure that performance and safety requirements are met without compromising cost.</w:t>
      </w:r>
    </w:p>
    <w:p w14:paraId="1518B1E7" w14:textId="495A5E8E" w:rsidR="51DDFBCC" w:rsidRPr="00266AF9" w:rsidRDefault="1C5A3290" w:rsidP="00382FB8">
      <w:pPr>
        <w:pStyle w:val="ListParagraph"/>
        <w:numPr>
          <w:ilvl w:val="0"/>
          <w:numId w:val="7"/>
        </w:numPr>
        <w:rPr>
          <w:rFonts w:ascii="Calibri" w:eastAsia="Calibri" w:hAnsi="Calibri" w:cs="Calibri"/>
        </w:rPr>
      </w:pPr>
      <w:r w:rsidRPr="00266AF9">
        <w:rPr>
          <w:rFonts w:ascii="Calibri" w:eastAsia="Calibri" w:hAnsi="Calibri" w:cs="Calibri"/>
          <w:b/>
          <w:bCs/>
        </w:rPr>
        <w:t>Develop a braking system</w:t>
      </w:r>
      <w:r w:rsidR="00CC322C" w:rsidRPr="00266AF9">
        <w:rPr>
          <w:rFonts w:ascii="Calibri" w:eastAsia="Calibri" w:hAnsi="Calibri" w:cs="Calibri"/>
          <w:b/>
          <w:bCs/>
        </w:rPr>
        <w:t>.</w:t>
      </w:r>
    </w:p>
    <w:p w14:paraId="252FFF61" w14:textId="3C9F39ED" w:rsidR="00162671" w:rsidRPr="00162671" w:rsidRDefault="009545F0" w:rsidP="00382FB8">
      <w:pPr>
        <w:pStyle w:val="ListParagraph"/>
        <w:numPr>
          <w:ilvl w:val="0"/>
          <w:numId w:val="21"/>
        </w:numPr>
        <w:rPr>
          <w:rFonts w:ascii="Calibri" w:eastAsia="Calibri" w:hAnsi="Calibri" w:cs="Calibri"/>
        </w:rPr>
      </w:pPr>
      <w:r>
        <w:rPr>
          <w:rFonts w:ascii="Calibri" w:eastAsia="Calibri" w:hAnsi="Calibri" w:cs="Calibri"/>
        </w:rPr>
        <w:t>De</w:t>
      </w:r>
      <w:r w:rsidR="0055490F">
        <w:rPr>
          <w:rFonts w:ascii="Calibri" w:eastAsia="Calibri" w:hAnsi="Calibri" w:cs="Calibri"/>
        </w:rPr>
        <w:t>velop a safe and balanced braking system that can perform well in all conditions</w:t>
      </w:r>
      <w:r w:rsidR="00112E77">
        <w:rPr>
          <w:rFonts w:ascii="Calibri" w:eastAsia="Calibri" w:hAnsi="Calibri" w:cs="Calibri"/>
        </w:rPr>
        <w:t>.</w:t>
      </w:r>
    </w:p>
    <w:p w14:paraId="7B72CF0C" w14:textId="08AF2306" w:rsidR="00CB11A7" w:rsidRDefault="00CB11A7" w:rsidP="00382FB8">
      <w:pPr>
        <w:pStyle w:val="ListParagraph"/>
        <w:numPr>
          <w:ilvl w:val="0"/>
          <w:numId w:val="21"/>
        </w:numPr>
        <w:rPr>
          <w:rFonts w:ascii="Calibri" w:eastAsia="Calibri" w:hAnsi="Calibri" w:cs="Calibri"/>
        </w:rPr>
      </w:pPr>
      <w:r>
        <w:rPr>
          <w:rFonts w:ascii="Calibri" w:eastAsia="Calibri" w:hAnsi="Calibri" w:cs="Calibri"/>
        </w:rPr>
        <w:t xml:space="preserve">Source brake parts from a </w:t>
      </w:r>
      <w:r w:rsidR="00537DE6">
        <w:rPr>
          <w:rFonts w:ascii="Calibri" w:eastAsia="Calibri" w:hAnsi="Calibri" w:cs="Calibri"/>
        </w:rPr>
        <w:t>company and give reason for not designing a brake system from scratch.</w:t>
      </w:r>
    </w:p>
    <w:p w14:paraId="0195FAC4" w14:textId="2B4E24A7" w:rsidR="0055490F" w:rsidRPr="009545F0" w:rsidRDefault="005A2AB9" w:rsidP="00382FB8">
      <w:pPr>
        <w:pStyle w:val="ListParagraph"/>
        <w:numPr>
          <w:ilvl w:val="0"/>
          <w:numId w:val="21"/>
        </w:numPr>
        <w:rPr>
          <w:rFonts w:ascii="Calibri" w:eastAsia="Calibri" w:hAnsi="Calibri" w:cs="Calibri"/>
        </w:rPr>
      </w:pPr>
      <w:r>
        <w:rPr>
          <w:rFonts w:ascii="Calibri" w:eastAsia="Calibri" w:hAnsi="Calibri" w:cs="Calibri"/>
        </w:rPr>
        <w:t>Conduct testing and analysis of the chosen brake system to ensure that it performs adequately in all scenarios</w:t>
      </w:r>
      <w:r w:rsidR="00112E77">
        <w:rPr>
          <w:rFonts w:ascii="Calibri" w:eastAsia="Calibri" w:hAnsi="Calibri" w:cs="Calibri"/>
        </w:rPr>
        <w:t>.</w:t>
      </w:r>
    </w:p>
    <w:p w14:paraId="6E655A45" w14:textId="09D25E85" w:rsidR="005A2AB9" w:rsidRPr="009545F0" w:rsidRDefault="00406033" w:rsidP="00382FB8">
      <w:pPr>
        <w:pStyle w:val="ListParagraph"/>
        <w:numPr>
          <w:ilvl w:val="0"/>
          <w:numId w:val="21"/>
        </w:numPr>
        <w:rPr>
          <w:rFonts w:ascii="Calibri" w:eastAsia="Calibri" w:hAnsi="Calibri" w:cs="Calibri"/>
        </w:rPr>
      </w:pPr>
      <w:r>
        <w:rPr>
          <w:rFonts w:ascii="Calibri" w:eastAsia="Calibri" w:hAnsi="Calibri" w:cs="Calibri"/>
        </w:rPr>
        <w:t xml:space="preserve">Make sure, through analysis, that the brake system performs to the </w:t>
      </w:r>
      <w:r w:rsidR="00BC62A9">
        <w:rPr>
          <w:rFonts w:ascii="Calibri" w:eastAsia="Calibri" w:hAnsi="Calibri" w:cs="Calibri"/>
        </w:rPr>
        <w:t>FSAE regulations</w:t>
      </w:r>
      <w:r w:rsidR="00A943C3">
        <w:rPr>
          <w:rFonts w:ascii="Calibri" w:eastAsia="Calibri" w:hAnsi="Calibri" w:cs="Calibri"/>
        </w:rPr>
        <w:t xml:space="preserve"> for safety and performance.</w:t>
      </w:r>
    </w:p>
    <w:p w14:paraId="3C397805" w14:textId="1EA07E6A" w:rsidR="00CC322C" w:rsidRPr="009545F0" w:rsidRDefault="005C25B0" w:rsidP="00382FB8">
      <w:pPr>
        <w:pStyle w:val="ListParagraph"/>
        <w:numPr>
          <w:ilvl w:val="0"/>
          <w:numId w:val="21"/>
        </w:numPr>
        <w:rPr>
          <w:rFonts w:ascii="Calibri" w:eastAsia="Calibri" w:hAnsi="Calibri" w:cs="Calibri"/>
        </w:rPr>
      </w:pPr>
      <w:r>
        <w:rPr>
          <w:rFonts w:ascii="Calibri" w:eastAsia="Calibri" w:hAnsi="Calibri" w:cs="Calibri"/>
        </w:rPr>
        <w:t>Consider cost, assembly</w:t>
      </w:r>
      <w:r w:rsidR="00FA5A21">
        <w:rPr>
          <w:rFonts w:ascii="Calibri" w:eastAsia="Calibri" w:hAnsi="Calibri" w:cs="Calibri"/>
        </w:rPr>
        <w:t>,</w:t>
      </w:r>
      <w:r>
        <w:rPr>
          <w:rFonts w:ascii="Calibri" w:eastAsia="Calibri" w:hAnsi="Calibri" w:cs="Calibri"/>
        </w:rPr>
        <w:t xml:space="preserve"> and maintenance.</w:t>
      </w:r>
    </w:p>
    <w:p w14:paraId="1FDED5B2" w14:textId="49B66843" w:rsidR="00205051" w:rsidRPr="00266AF9" w:rsidRDefault="00205051" w:rsidP="00205051">
      <w:pPr>
        <w:pStyle w:val="ListParagraph"/>
        <w:rPr>
          <w:rFonts w:ascii="Calibri" w:eastAsia="Calibri" w:hAnsi="Calibri" w:cs="Calibri"/>
        </w:rPr>
      </w:pPr>
    </w:p>
    <w:p w14:paraId="1F22E138" w14:textId="1F48D46A" w:rsidR="00923E52" w:rsidRPr="00266AF9" w:rsidRDefault="00923E52" w:rsidP="00205051">
      <w:pPr>
        <w:pStyle w:val="ListParagraph"/>
        <w:rPr>
          <w:rFonts w:ascii="Calibri" w:eastAsia="Calibri" w:hAnsi="Calibri" w:cs="Calibri"/>
        </w:rPr>
      </w:pPr>
    </w:p>
    <w:p w14:paraId="45809420" w14:textId="1F48D46A" w:rsidR="003E6885" w:rsidRPr="00266AF9" w:rsidRDefault="003E6885" w:rsidP="00205051">
      <w:pPr>
        <w:pStyle w:val="ListParagraph"/>
        <w:rPr>
          <w:rFonts w:ascii="Calibri" w:eastAsia="Calibri" w:hAnsi="Calibri" w:cs="Calibri"/>
        </w:rPr>
      </w:pPr>
    </w:p>
    <w:p w14:paraId="780CA5C9" w14:textId="07FDA87E" w:rsidR="51DDFBCC" w:rsidRPr="00266AF9" w:rsidRDefault="1C5A3290" w:rsidP="00382FB8">
      <w:pPr>
        <w:pStyle w:val="ListParagraph"/>
        <w:numPr>
          <w:ilvl w:val="0"/>
          <w:numId w:val="7"/>
        </w:numPr>
        <w:rPr>
          <w:rFonts w:ascii="Calibri" w:eastAsia="Calibri" w:hAnsi="Calibri" w:cs="Calibri"/>
          <w:b/>
          <w:bCs/>
        </w:rPr>
      </w:pPr>
      <w:r w:rsidRPr="00266AF9">
        <w:rPr>
          <w:rFonts w:ascii="Calibri" w:eastAsia="Calibri" w:hAnsi="Calibri" w:cs="Calibri"/>
          <w:b/>
          <w:bCs/>
        </w:rPr>
        <w:lastRenderedPageBreak/>
        <w:t>Develop a Wheel and Tyre Setup</w:t>
      </w:r>
    </w:p>
    <w:p w14:paraId="79BDCA37" w14:textId="2BF34CDE" w:rsidR="00425B1B" w:rsidRPr="00266AF9" w:rsidRDefault="00353072" w:rsidP="00382FB8">
      <w:pPr>
        <w:pStyle w:val="ListParagraph"/>
        <w:numPr>
          <w:ilvl w:val="0"/>
          <w:numId w:val="27"/>
        </w:numPr>
        <w:rPr>
          <w:rFonts w:ascii="Calibri" w:eastAsia="Calibri" w:hAnsi="Calibri" w:cs="Calibri"/>
          <w:b/>
          <w:bCs/>
        </w:rPr>
      </w:pPr>
      <w:r>
        <w:rPr>
          <w:rFonts w:ascii="Calibri" w:eastAsia="Calibri" w:hAnsi="Calibri" w:cs="Calibri"/>
        </w:rPr>
        <w:t>Find a reliable to company to source both wheels and tyres from.</w:t>
      </w:r>
    </w:p>
    <w:p w14:paraId="18C90696" w14:textId="50B40D54" w:rsidR="003D713E" w:rsidRPr="00353072" w:rsidRDefault="003D713E" w:rsidP="00382FB8">
      <w:pPr>
        <w:pStyle w:val="ListParagraph"/>
        <w:numPr>
          <w:ilvl w:val="0"/>
          <w:numId w:val="27"/>
        </w:numPr>
        <w:rPr>
          <w:rFonts w:ascii="Calibri" w:eastAsia="Calibri" w:hAnsi="Calibri" w:cs="Calibri"/>
          <w:b/>
          <w:bCs/>
        </w:rPr>
      </w:pPr>
      <w:r>
        <w:rPr>
          <w:rFonts w:ascii="Calibri" w:eastAsia="Calibri" w:hAnsi="Calibri" w:cs="Calibri"/>
        </w:rPr>
        <w:t>Select appropriate wheel and tyre size that comply with the FSAE regulations</w:t>
      </w:r>
      <w:r w:rsidR="00B765C6">
        <w:rPr>
          <w:rFonts w:ascii="Calibri" w:eastAsia="Calibri" w:hAnsi="Calibri" w:cs="Calibri"/>
        </w:rPr>
        <w:t>, to ensure it will a safe setup.</w:t>
      </w:r>
    </w:p>
    <w:p w14:paraId="7964E21E" w14:textId="6F65CC95" w:rsidR="00353072" w:rsidRPr="00266AF9" w:rsidRDefault="008F6002" w:rsidP="00382FB8">
      <w:pPr>
        <w:pStyle w:val="ListParagraph"/>
        <w:numPr>
          <w:ilvl w:val="0"/>
          <w:numId w:val="27"/>
        </w:numPr>
        <w:rPr>
          <w:rFonts w:ascii="Calibri" w:eastAsia="Calibri" w:hAnsi="Calibri" w:cs="Calibri"/>
          <w:b/>
          <w:bCs/>
        </w:rPr>
      </w:pPr>
      <w:r>
        <w:rPr>
          <w:rFonts w:ascii="Calibri" w:eastAsia="Calibri" w:hAnsi="Calibri" w:cs="Calibri"/>
        </w:rPr>
        <w:t>Discuss advantages and disadvantages of the chosen wheel and tyre size combination.</w:t>
      </w:r>
    </w:p>
    <w:p w14:paraId="0EB2079E" w14:textId="5CF23342" w:rsidR="008F6002" w:rsidRPr="00266AF9" w:rsidRDefault="00A32E05" w:rsidP="00382FB8">
      <w:pPr>
        <w:pStyle w:val="ListParagraph"/>
        <w:numPr>
          <w:ilvl w:val="0"/>
          <w:numId w:val="27"/>
        </w:numPr>
        <w:rPr>
          <w:rFonts w:ascii="Calibri" w:eastAsia="Calibri" w:hAnsi="Calibri" w:cs="Calibri"/>
          <w:b/>
          <w:bCs/>
        </w:rPr>
      </w:pPr>
      <w:r>
        <w:rPr>
          <w:rFonts w:ascii="Calibri" w:eastAsia="Calibri" w:hAnsi="Calibri" w:cs="Calibri"/>
        </w:rPr>
        <w:t xml:space="preserve">Conduct analysis of the chosen tyre setup and make </w:t>
      </w:r>
      <w:r w:rsidR="00690F30">
        <w:rPr>
          <w:rFonts w:ascii="Calibri" w:eastAsia="Calibri" w:hAnsi="Calibri" w:cs="Calibri"/>
        </w:rPr>
        <w:t xml:space="preserve">decision on the appropriate tyre pressure, </w:t>
      </w:r>
      <w:r w:rsidR="007D5B0A">
        <w:rPr>
          <w:rFonts w:ascii="Calibri" w:eastAsia="Calibri" w:hAnsi="Calibri" w:cs="Calibri"/>
        </w:rPr>
        <w:t>camber setup, spring rate, etc. with results.</w:t>
      </w:r>
    </w:p>
    <w:p w14:paraId="0B4052EA" w14:textId="4C12BD0B" w:rsidR="007453C5" w:rsidRPr="007D5B0A" w:rsidRDefault="007453C5" w:rsidP="00382FB8">
      <w:pPr>
        <w:pStyle w:val="ListParagraph"/>
        <w:numPr>
          <w:ilvl w:val="0"/>
          <w:numId w:val="27"/>
        </w:numPr>
        <w:rPr>
          <w:rFonts w:ascii="Calibri" w:eastAsia="Calibri" w:hAnsi="Calibri" w:cs="Calibri"/>
          <w:b/>
          <w:bCs/>
        </w:rPr>
      </w:pPr>
      <w:r>
        <w:rPr>
          <w:rFonts w:ascii="Calibri" w:eastAsia="Calibri" w:hAnsi="Calibri" w:cs="Calibri"/>
        </w:rPr>
        <w:t>Consider the aerodynamic impact of the wheel design</w:t>
      </w:r>
      <w:r w:rsidR="000C3DE3">
        <w:rPr>
          <w:rFonts w:ascii="Calibri" w:eastAsia="Calibri" w:hAnsi="Calibri" w:cs="Calibri"/>
        </w:rPr>
        <w:t>.</w:t>
      </w:r>
    </w:p>
    <w:p w14:paraId="17402D22" w14:textId="77777777" w:rsidR="007D5B0A" w:rsidRPr="00266AF9" w:rsidRDefault="007D5B0A" w:rsidP="00B765C6">
      <w:pPr>
        <w:pStyle w:val="ListParagraph"/>
        <w:ind w:left="1440"/>
        <w:rPr>
          <w:rFonts w:ascii="Calibri" w:eastAsia="Calibri" w:hAnsi="Calibri" w:cs="Calibri"/>
          <w:b/>
          <w:bCs/>
        </w:rPr>
      </w:pPr>
    </w:p>
    <w:p w14:paraId="0996A849" w14:textId="158058AE" w:rsidR="24022630" w:rsidRDefault="24022630" w:rsidP="00382FB8">
      <w:pPr>
        <w:pStyle w:val="ListParagraph"/>
        <w:numPr>
          <w:ilvl w:val="0"/>
          <w:numId w:val="7"/>
        </w:numPr>
      </w:pPr>
      <w:r w:rsidRPr="2577489A">
        <w:rPr>
          <w:rFonts w:ascii="Calibri" w:eastAsia="Calibri" w:hAnsi="Calibri" w:cs="Calibri"/>
          <w:b/>
          <w:bCs/>
        </w:rPr>
        <w:t>Develop a power unit</w:t>
      </w:r>
      <w:r w:rsidR="00FA5A21" w:rsidRPr="00266AF9">
        <w:rPr>
          <w:rFonts w:ascii="Calibri" w:eastAsia="Calibri" w:hAnsi="Calibri" w:cs="Calibri"/>
          <w:b/>
          <w:bCs/>
        </w:rPr>
        <w:t>.</w:t>
      </w:r>
    </w:p>
    <w:p w14:paraId="312B28AE" w14:textId="5A9CF2C8" w:rsidR="4E8E61CC" w:rsidRPr="00266AF9" w:rsidRDefault="4E8E61CC" w:rsidP="00382FB8">
      <w:pPr>
        <w:pStyle w:val="ListParagraph"/>
        <w:numPr>
          <w:ilvl w:val="0"/>
          <w:numId w:val="11"/>
        </w:numPr>
        <w:rPr>
          <w:rFonts w:ascii="Calibri" w:eastAsia="Calibri" w:hAnsi="Calibri" w:cs="Calibri"/>
        </w:rPr>
      </w:pPr>
      <w:r w:rsidRPr="00266AF9">
        <w:rPr>
          <w:rFonts w:ascii="Calibri" w:eastAsia="Calibri" w:hAnsi="Calibri" w:cs="Calibri"/>
        </w:rPr>
        <w:t xml:space="preserve">Decide upon </w:t>
      </w:r>
      <w:r w:rsidR="5BE9C592" w:rsidRPr="00266AF9">
        <w:rPr>
          <w:rFonts w:ascii="Calibri" w:eastAsia="Calibri" w:hAnsi="Calibri" w:cs="Calibri"/>
        </w:rPr>
        <w:t xml:space="preserve">a </w:t>
      </w:r>
      <w:r w:rsidRPr="00266AF9">
        <w:rPr>
          <w:rFonts w:ascii="Calibri" w:eastAsia="Calibri" w:hAnsi="Calibri" w:cs="Calibri"/>
        </w:rPr>
        <w:t xml:space="preserve">suitable </w:t>
      </w:r>
      <w:r w:rsidR="5BFF2F0A" w:rsidRPr="00266AF9">
        <w:rPr>
          <w:rFonts w:ascii="Calibri" w:eastAsia="Calibri" w:hAnsi="Calibri" w:cs="Calibri"/>
        </w:rPr>
        <w:t xml:space="preserve">baseline </w:t>
      </w:r>
      <w:r w:rsidR="52241004" w:rsidRPr="00266AF9">
        <w:rPr>
          <w:rFonts w:ascii="Calibri" w:eastAsia="Calibri" w:hAnsi="Calibri" w:cs="Calibri"/>
        </w:rPr>
        <w:t xml:space="preserve">power unit with </w:t>
      </w:r>
      <w:r w:rsidR="7BFCAB67" w:rsidRPr="00266AF9">
        <w:rPr>
          <w:rFonts w:ascii="Calibri" w:eastAsia="Calibri" w:hAnsi="Calibri" w:cs="Calibri"/>
        </w:rPr>
        <w:t xml:space="preserve">good torque characteristics </w:t>
      </w:r>
      <w:r w:rsidR="05FB4AD1" w:rsidRPr="00266AF9">
        <w:rPr>
          <w:rFonts w:ascii="Calibri" w:eastAsia="Calibri" w:hAnsi="Calibri" w:cs="Calibri"/>
        </w:rPr>
        <w:t>and cost justification</w:t>
      </w:r>
      <w:r w:rsidR="00FA5A21" w:rsidRPr="00266AF9">
        <w:rPr>
          <w:rFonts w:ascii="Calibri" w:eastAsia="Calibri" w:hAnsi="Calibri" w:cs="Calibri"/>
        </w:rPr>
        <w:t>.</w:t>
      </w:r>
    </w:p>
    <w:p w14:paraId="349F2245" w14:textId="47439693" w:rsidR="3835393E" w:rsidRPr="00266AF9" w:rsidRDefault="3835393E" w:rsidP="00382FB8">
      <w:pPr>
        <w:pStyle w:val="ListParagraph"/>
        <w:numPr>
          <w:ilvl w:val="0"/>
          <w:numId w:val="11"/>
        </w:numPr>
        <w:rPr>
          <w:rFonts w:ascii="Calibri" w:eastAsia="Calibri" w:hAnsi="Calibri" w:cs="Calibri"/>
        </w:rPr>
      </w:pPr>
      <w:r w:rsidRPr="00266AF9">
        <w:rPr>
          <w:rFonts w:ascii="Calibri" w:eastAsia="Calibri" w:hAnsi="Calibri" w:cs="Calibri"/>
        </w:rPr>
        <w:t>Select suitable engine components for use with the chosen fuel</w:t>
      </w:r>
      <w:r w:rsidR="08044972" w:rsidRPr="00266AF9">
        <w:rPr>
          <w:rFonts w:ascii="Calibri" w:eastAsia="Calibri" w:hAnsi="Calibri" w:cs="Calibri"/>
        </w:rPr>
        <w:t xml:space="preserve"> and modify the cylinder head to improve flo</w:t>
      </w:r>
      <w:r w:rsidR="14D1763A" w:rsidRPr="00266AF9">
        <w:rPr>
          <w:rFonts w:ascii="Calibri" w:eastAsia="Calibri" w:hAnsi="Calibri" w:cs="Calibri"/>
        </w:rPr>
        <w:t>w characteristics</w:t>
      </w:r>
      <w:r w:rsidR="00FA5A21" w:rsidRPr="00266AF9">
        <w:rPr>
          <w:rFonts w:ascii="Calibri" w:eastAsia="Calibri" w:hAnsi="Calibri" w:cs="Calibri"/>
        </w:rPr>
        <w:t>.</w:t>
      </w:r>
      <w:r w:rsidR="14D1763A" w:rsidRPr="00266AF9">
        <w:rPr>
          <w:rFonts w:ascii="Calibri" w:eastAsia="Calibri" w:hAnsi="Calibri" w:cs="Calibri"/>
        </w:rPr>
        <w:t xml:space="preserve"> </w:t>
      </w:r>
    </w:p>
    <w:p w14:paraId="525CE115" w14:textId="37D6DF42" w:rsidR="3835393E" w:rsidRPr="00266AF9" w:rsidRDefault="3835393E" w:rsidP="00382FB8">
      <w:pPr>
        <w:pStyle w:val="ListParagraph"/>
        <w:numPr>
          <w:ilvl w:val="0"/>
          <w:numId w:val="11"/>
        </w:numPr>
        <w:rPr>
          <w:rFonts w:ascii="Calibri" w:eastAsia="Calibri" w:hAnsi="Calibri" w:cs="Calibri"/>
        </w:rPr>
      </w:pPr>
      <w:r w:rsidRPr="00266AF9">
        <w:rPr>
          <w:rFonts w:ascii="Calibri" w:eastAsia="Calibri" w:hAnsi="Calibri" w:cs="Calibri"/>
        </w:rPr>
        <w:t>Develop an inlet manifold integrating the air flow restrictor and a single throttle body</w:t>
      </w:r>
      <w:r w:rsidR="00FA5A21">
        <w:rPr>
          <w:rFonts w:ascii="Calibri" w:eastAsia="Calibri" w:hAnsi="Calibri" w:cs="Calibri"/>
        </w:rPr>
        <w:t>.</w:t>
      </w:r>
    </w:p>
    <w:p w14:paraId="6E4F7351" w14:textId="5443606C" w:rsidR="00266AF9" w:rsidRDefault="5958BFAD" w:rsidP="00382FB8">
      <w:pPr>
        <w:pStyle w:val="ListParagraph"/>
        <w:numPr>
          <w:ilvl w:val="0"/>
          <w:numId w:val="11"/>
        </w:numPr>
        <w:rPr>
          <w:rFonts w:ascii="Calibri" w:eastAsia="Calibri" w:hAnsi="Calibri" w:cs="Calibri"/>
        </w:rPr>
      </w:pPr>
      <w:r w:rsidRPr="00266AF9">
        <w:rPr>
          <w:rFonts w:ascii="Calibri" w:eastAsia="Calibri" w:hAnsi="Calibri" w:cs="Calibri"/>
        </w:rPr>
        <w:t>Select an engine management system to run the engine</w:t>
      </w:r>
      <w:r w:rsidR="00FA5A21" w:rsidRPr="00266AF9">
        <w:rPr>
          <w:rFonts w:ascii="Calibri" w:eastAsia="Calibri" w:hAnsi="Calibri" w:cs="Calibri"/>
        </w:rPr>
        <w:t>.</w:t>
      </w:r>
    </w:p>
    <w:p w14:paraId="67206DC3" w14:textId="77777777" w:rsidR="00266AF9" w:rsidRPr="00266AF9" w:rsidRDefault="00266AF9" w:rsidP="00266AF9">
      <w:pPr>
        <w:pStyle w:val="ListParagraph"/>
        <w:ind w:left="1080"/>
        <w:rPr>
          <w:rFonts w:ascii="Calibri" w:eastAsia="Calibri" w:hAnsi="Calibri" w:cs="Calibri"/>
        </w:rPr>
      </w:pPr>
    </w:p>
    <w:p w14:paraId="04044FD9" w14:textId="6BF8AC09" w:rsidR="24022630" w:rsidRDefault="24022630" w:rsidP="00382FB8">
      <w:pPr>
        <w:pStyle w:val="ListParagraph"/>
        <w:numPr>
          <w:ilvl w:val="0"/>
          <w:numId w:val="10"/>
        </w:numPr>
        <w:rPr>
          <w:rFonts w:ascii="Calibri" w:eastAsia="Calibri" w:hAnsi="Calibri" w:cs="Calibri"/>
        </w:rPr>
      </w:pPr>
      <w:r w:rsidRPr="7965880C">
        <w:rPr>
          <w:rFonts w:ascii="Calibri" w:eastAsia="Calibri" w:hAnsi="Calibri" w:cs="Calibri"/>
          <w:b/>
          <w:bCs/>
        </w:rPr>
        <w:t>Make an ergonomic and safe drivers’ cockpit and controls</w:t>
      </w:r>
      <w:r w:rsidR="00FA5A21" w:rsidRPr="00266AF9">
        <w:rPr>
          <w:rFonts w:ascii="Calibri" w:eastAsia="Calibri" w:hAnsi="Calibri" w:cs="Calibri"/>
          <w:b/>
          <w:bCs/>
        </w:rPr>
        <w:t>.</w:t>
      </w:r>
    </w:p>
    <w:p w14:paraId="2395C140" w14:textId="070CD01B" w:rsidR="2577489A" w:rsidRDefault="4C5EA3A4" w:rsidP="00382FB8">
      <w:pPr>
        <w:pStyle w:val="ListParagraph"/>
        <w:numPr>
          <w:ilvl w:val="1"/>
          <w:numId w:val="10"/>
        </w:numPr>
      </w:pPr>
      <w:r w:rsidRPr="00266AF9">
        <w:t>Throughout cockpit design,</w:t>
      </w:r>
      <w:r w:rsidR="3C738151" w:rsidRPr="00266AF9">
        <w:t xml:space="preserve"> it is essential that</w:t>
      </w:r>
      <w:r w:rsidRPr="00266AF9">
        <w:t xml:space="preserve"> parameters such as cost effectiveness, main</w:t>
      </w:r>
      <w:r w:rsidR="7B186682" w:rsidRPr="00266AF9">
        <w:t xml:space="preserve">tenance performance and safety must be accounted for. </w:t>
      </w:r>
      <w:r w:rsidR="766BEF73" w:rsidRPr="00266AF9">
        <w:t xml:space="preserve">By following these parameters, and creating a cockpit in accordance with them, the performance of the car will be improved due </w:t>
      </w:r>
      <w:r w:rsidR="2AC5242D" w:rsidRPr="00266AF9">
        <w:t xml:space="preserve">to the impact on the driver. </w:t>
      </w:r>
    </w:p>
    <w:p w14:paraId="776DAE71" w14:textId="77777777" w:rsidR="00510D5A" w:rsidRPr="00510D5A" w:rsidRDefault="00510D5A" w:rsidP="00382FB8">
      <w:pPr>
        <w:pStyle w:val="ListParagraph"/>
        <w:numPr>
          <w:ilvl w:val="1"/>
          <w:numId w:val="10"/>
        </w:numPr>
        <w:rPr>
          <w:rFonts w:ascii="Calibri" w:eastAsia="Calibri" w:hAnsi="Calibri" w:cs="Calibri"/>
          <w:b/>
          <w:bCs/>
        </w:rPr>
      </w:pPr>
      <w:r w:rsidRPr="00510D5A">
        <w:rPr>
          <w:rFonts w:ascii="Calibri" w:eastAsia="Calibri" w:hAnsi="Calibri" w:cs="Calibri"/>
        </w:rPr>
        <w:t>Increase the driver's performance by designing an apparatus that was comfortable and safe.</w:t>
      </w:r>
    </w:p>
    <w:p w14:paraId="45CA294D" w14:textId="77777777" w:rsidR="00510D5A" w:rsidRPr="00510D5A" w:rsidRDefault="00510D5A" w:rsidP="00382FB8">
      <w:pPr>
        <w:pStyle w:val="ListParagraph"/>
        <w:numPr>
          <w:ilvl w:val="1"/>
          <w:numId w:val="10"/>
        </w:numPr>
        <w:rPr>
          <w:rFonts w:ascii="Calibri" w:eastAsia="Calibri" w:hAnsi="Calibri" w:cs="Calibri"/>
        </w:rPr>
      </w:pPr>
      <w:r w:rsidRPr="00510D5A">
        <w:rPr>
          <w:rFonts w:ascii="Calibri" w:eastAsia="Calibri" w:hAnsi="Calibri" w:cs="Calibri"/>
        </w:rPr>
        <w:t>Use a gear shifter that can compete and that is safe.</w:t>
      </w:r>
    </w:p>
    <w:p w14:paraId="779F44EA" w14:textId="019B22B7" w:rsidR="00510D5A" w:rsidRPr="00510D5A" w:rsidRDefault="00510D5A" w:rsidP="00382FB8">
      <w:pPr>
        <w:pStyle w:val="ListParagraph"/>
        <w:numPr>
          <w:ilvl w:val="1"/>
          <w:numId w:val="10"/>
        </w:numPr>
        <w:rPr>
          <w:rFonts w:ascii="Calibri" w:eastAsia="Calibri" w:hAnsi="Calibri" w:cs="Calibri"/>
        </w:rPr>
      </w:pPr>
      <w:r w:rsidRPr="00510D5A">
        <w:rPr>
          <w:rFonts w:ascii="Calibri" w:eastAsia="Calibri" w:hAnsi="Calibri" w:cs="Calibri"/>
        </w:rPr>
        <w:t xml:space="preserve">Find a </w:t>
      </w:r>
      <w:r w:rsidR="008613D0" w:rsidRPr="00510D5A">
        <w:rPr>
          <w:rFonts w:ascii="Calibri" w:eastAsia="Calibri" w:hAnsi="Calibri" w:cs="Calibri"/>
        </w:rPr>
        <w:t>pedal box</w:t>
      </w:r>
      <w:r w:rsidRPr="00510D5A">
        <w:rPr>
          <w:rFonts w:ascii="Calibri" w:eastAsia="Calibri" w:hAnsi="Calibri" w:cs="Calibri"/>
        </w:rPr>
        <w:t xml:space="preserve"> that complies with the regulations and the ergonomics design.</w:t>
      </w:r>
    </w:p>
    <w:p w14:paraId="3423ABF6" w14:textId="77777777" w:rsidR="00510D5A" w:rsidRPr="00510D5A" w:rsidRDefault="00510D5A" w:rsidP="00382FB8">
      <w:pPr>
        <w:pStyle w:val="ListParagraph"/>
        <w:numPr>
          <w:ilvl w:val="1"/>
          <w:numId w:val="10"/>
        </w:numPr>
        <w:rPr>
          <w:rFonts w:ascii="Calibri" w:eastAsia="Calibri" w:hAnsi="Calibri" w:cs="Calibri"/>
        </w:rPr>
      </w:pPr>
      <w:r w:rsidRPr="00510D5A">
        <w:rPr>
          <w:rFonts w:ascii="Calibri" w:eastAsia="Calibri" w:hAnsi="Calibri" w:cs="Calibri"/>
        </w:rPr>
        <w:t>A steering system that enhances drivers' performance which follows the rules.</w:t>
      </w:r>
    </w:p>
    <w:p w14:paraId="0124AF82" w14:textId="57BEDBB8" w:rsidR="00510D5A" w:rsidRPr="00510D5A" w:rsidRDefault="00510D5A" w:rsidP="00382FB8">
      <w:pPr>
        <w:pStyle w:val="ListParagraph"/>
        <w:numPr>
          <w:ilvl w:val="1"/>
          <w:numId w:val="10"/>
        </w:numPr>
        <w:rPr>
          <w:rFonts w:ascii="Calibri" w:eastAsia="Calibri" w:hAnsi="Calibri" w:cs="Calibri"/>
        </w:rPr>
      </w:pPr>
      <w:r w:rsidRPr="00510D5A">
        <w:rPr>
          <w:rFonts w:ascii="Calibri" w:eastAsia="Calibri" w:hAnsi="Calibri" w:cs="Calibri"/>
        </w:rPr>
        <w:t>In-depth analysis and research of safety structures, procedures and fire safety measures that follow closely the set rules.</w:t>
      </w:r>
    </w:p>
    <w:p w14:paraId="24D175A5" w14:textId="77777777" w:rsidR="00DC0BCB" w:rsidRDefault="00DC0BCB" w:rsidP="2577489A"/>
    <w:p w14:paraId="61091EE1" w14:textId="207CF096" w:rsidR="00DC0BCB" w:rsidRDefault="6EAD1EFB" w:rsidP="00947305">
      <w:pPr>
        <w:pStyle w:val="Heading2"/>
      </w:pPr>
      <w:bookmarkStart w:id="13" w:name="_Toc1372511745"/>
      <w:bookmarkStart w:id="14" w:name="_Toc130665160"/>
      <w:bookmarkStart w:id="15" w:name="_Toc130760304"/>
      <w:r>
        <w:lastRenderedPageBreak/>
        <w:t>Timing Plan</w:t>
      </w:r>
      <w:bookmarkEnd w:id="13"/>
      <w:bookmarkEnd w:id="14"/>
      <w:bookmarkEnd w:id="15"/>
    </w:p>
    <w:p w14:paraId="7A3CB208" w14:textId="478B40D2" w:rsidR="6EAD1EFB" w:rsidRDefault="6EAD1EFB" w:rsidP="2577489A">
      <w:r w:rsidRPr="2577489A">
        <w:t>As part of the group project management, meetings are scheduled twice a week to provide a dedicated time for the team to engage in discussions, exchange feedback, and consider current progress and plans. By holding these meetings, the team can keep a form of communication between members and ideas a can be put forward for the next week ahead.</w:t>
      </w:r>
    </w:p>
    <w:p w14:paraId="49BC647E" w14:textId="58FE4933" w:rsidR="6EAD1EFB" w:rsidRDefault="6EAD1EFB" w:rsidP="2577489A">
      <w:r w:rsidRPr="2577489A">
        <w:t xml:space="preserve">The meetings focus on reviewing the progress made so far, identifying potential bottlenecks, and evaluating the effectiveness of the current project plan so far, this is usually discussed with Abi. Additionally, its ideal for team members to work together on areas that cross over, such as rear suspension and axle setup. </w:t>
      </w:r>
    </w:p>
    <w:p w14:paraId="7F121534" w14:textId="6CEADE84" w:rsidR="00861486" w:rsidRPr="00266AF9" w:rsidRDefault="00861486" w:rsidP="00947305">
      <w:pPr>
        <w:pStyle w:val="Heading2"/>
      </w:pPr>
      <w:bookmarkStart w:id="16" w:name="_Toc130665161"/>
      <w:bookmarkStart w:id="17" w:name="_Toc130760305"/>
      <w:r w:rsidRPr="00266AF9">
        <w:t>Team Roles</w:t>
      </w:r>
      <w:bookmarkEnd w:id="16"/>
      <w:bookmarkEnd w:id="17"/>
    </w:p>
    <w:p w14:paraId="1DC1608D" w14:textId="14C8C1CB" w:rsidR="00861486" w:rsidRPr="00266AF9" w:rsidRDefault="00861486" w:rsidP="00382FB8">
      <w:pPr>
        <w:pStyle w:val="ListParagraph"/>
        <w:numPr>
          <w:ilvl w:val="0"/>
          <w:numId w:val="12"/>
        </w:numPr>
      </w:pPr>
      <w:r w:rsidRPr="00D948FF">
        <w:rPr>
          <w:b/>
          <w:bCs/>
          <w:i/>
          <w:iCs/>
          <w:sz w:val="24"/>
          <w:szCs w:val="24"/>
          <w:u w:val="single"/>
        </w:rPr>
        <w:t>Jared</w:t>
      </w:r>
    </w:p>
    <w:p w14:paraId="1EA1D093" w14:textId="22AF387E" w:rsidR="00861486" w:rsidRPr="00266AF9" w:rsidRDefault="00861486" w:rsidP="00382FB8">
      <w:pPr>
        <w:pStyle w:val="ListParagraph"/>
        <w:numPr>
          <w:ilvl w:val="0"/>
          <w:numId w:val="13"/>
        </w:numPr>
      </w:pPr>
      <w:r>
        <w:t xml:space="preserve">Brake Setup </w:t>
      </w:r>
    </w:p>
    <w:p w14:paraId="40CB5897" w14:textId="0F2A14C0" w:rsidR="00861486" w:rsidRPr="00266AF9" w:rsidRDefault="00861486" w:rsidP="00382FB8">
      <w:pPr>
        <w:pStyle w:val="ListParagraph"/>
        <w:numPr>
          <w:ilvl w:val="0"/>
          <w:numId w:val="13"/>
        </w:numPr>
      </w:pPr>
      <w:r>
        <w:t xml:space="preserve">Tyres </w:t>
      </w:r>
    </w:p>
    <w:p w14:paraId="62EF2686" w14:textId="52D5C37C" w:rsidR="00861486" w:rsidRPr="00266AF9" w:rsidRDefault="00861486" w:rsidP="00382FB8">
      <w:pPr>
        <w:pStyle w:val="ListParagraph"/>
        <w:numPr>
          <w:ilvl w:val="0"/>
          <w:numId w:val="13"/>
        </w:numPr>
      </w:pPr>
      <w:r>
        <w:t xml:space="preserve">Wheels </w:t>
      </w:r>
    </w:p>
    <w:p w14:paraId="0BA5CF1B" w14:textId="79431A0C" w:rsidR="00861486" w:rsidRPr="007C290F" w:rsidRDefault="00861486" w:rsidP="00382FB8">
      <w:pPr>
        <w:pStyle w:val="ListParagraph"/>
        <w:numPr>
          <w:ilvl w:val="0"/>
          <w:numId w:val="14"/>
        </w:numPr>
        <w:rPr>
          <w:rFonts w:ascii="Calibri" w:eastAsia="Calibri" w:hAnsi="Calibri" w:cs="Calibri"/>
          <w:sz w:val="24"/>
          <w:szCs w:val="24"/>
        </w:rPr>
      </w:pPr>
      <w:r w:rsidRPr="007C290F">
        <w:rPr>
          <w:rFonts w:ascii="Calibri" w:eastAsia="Calibri" w:hAnsi="Calibri" w:cs="Calibri"/>
          <w:b/>
          <w:bCs/>
          <w:i/>
          <w:iCs/>
          <w:sz w:val="24"/>
          <w:szCs w:val="24"/>
          <w:u w:val="single"/>
        </w:rPr>
        <w:t>Franklin</w:t>
      </w:r>
    </w:p>
    <w:p w14:paraId="240D8672" w14:textId="77CED89D" w:rsidR="007C290F" w:rsidRPr="007C290F" w:rsidRDefault="007C290F" w:rsidP="00382FB8">
      <w:pPr>
        <w:pStyle w:val="ListParagraph"/>
        <w:numPr>
          <w:ilvl w:val="1"/>
          <w:numId w:val="14"/>
        </w:numPr>
      </w:pPr>
      <w:r>
        <w:t>Powertrain</w:t>
      </w:r>
    </w:p>
    <w:p w14:paraId="7306EBEA" w14:textId="13749BDF" w:rsidR="00861486" w:rsidRDefault="00861486" w:rsidP="00382FB8">
      <w:pPr>
        <w:pStyle w:val="ListParagraph"/>
        <w:numPr>
          <w:ilvl w:val="0"/>
          <w:numId w:val="14"/>
        </w:numPr>
        <w:rPr>
          <w:rFonts w:ascii="Calibri" w:eastAsia="Calibri" w:hAnsi="Calibri" w:cs="Calibri"/>
          <w:b/>
          <w:bCs/>
          <w:i/>
          <w:iCs/>
          <w:sz w:val="24"/>
          <w:szCs w:val="24"/>
          <w:u w:val="single"/>
        </w:rPr>
      </w:pPr>
      <w:r w:rsidRPr="007C290F">
        <w:rPr>
          <w:rFonts w:ascii="Calibri" w:eastAsia="Calibri" w:hAnsi="Calibri" w:cs="Calibri"/>
          <w:b/>
          <w:bCs/>
          <w:i/>
          <w:iCs/>
          <w:sz w:val="24"/>
          <w:szCs w:val="24"/>
          <w:u w:val="single"/>
        </w:rPr>
        <w:t>Toby</w:t>
      </w:r>
    </w:p>
    <w:p w14:paraId="2BA17677" w14:textId="77777777" w:rsidR="00106BFA" w:rsidRDefault="00106BFA" w:rsidP="00382FB8">
      <w:pPr>
        <w:pStyle w:val="ListParagraph"/>
        <w:numPr>
          <w:ilvl w:val="1"/>
          <w:numId w:val="14"/>
        </w:numPr>
        <w:spacing w:after="0"/>
      </w:pPr>
      <w:r>
        <w:t>Exhaust System</w:t>
      </w:r>
    </w:p>
    <w:p w14:paraId="6C4A8C2B" w14:textId="77777777" w:rsidR="00106BFA" w:rsidRDefault="00106BFA" w:rsidP="00382FB8">
      <w:pPr>
        <w:pStyle w:val="ListParagraph"/>
        <w:numPr>
          <w:ilvl w:val="1"/>
          <w:numId w:val="14"/>
        </w:numPr>
        <w:spacing w:after="0"/>
      </w:pPr>
      <w:r>
        <w:t>Transmission</w:t>
      </w:r>
    </w:p>
    <w:p w14:paraId="02F03EC4" w14:textId="77777777" w:rsidR="00106BFA" w:rsidRDefault="00106BFA" w:rsidP="00382FB8">
      <w:pPr>
        <w:pStyle w:val="ListParagraph"/>
        <w:numPr>
          <w:ilvl w:val="1"/>
          <w:numId w:val="14"/>
        </w:numPr>
        <w:spacing w:after="0"/>
      </w:pPr>
      <w:r>
        <w:t>Drivetrain</w:t>
      </w:r>
    </w:p>
    <w:p w14:paraId="51394502" w14:textId="46226E9D" w:rsidR="007C290F" w:rsidRPr="007C290F" w:rsidRDefault="00106BFA" w:rsidP="00382FB8">
      <w:pPr>
        <w:pStyle w:val="ListParagraph"/>
        <w:numPr>
          <w:ilvl w:val="1"/>
          <w:numId w:val="14"/>
        </w:numPr>
        <w:spacing w:after="0"/>
      </w:pPr>
      <w:r>
        <w:t>Cooling System</w:t>
      </w:r>
    </w:p>
    <w:p w14:paraId="3D974F7D" w14:textId="60FD08DD" w:rsidR="61A2E1E8" w:rsidRDefault="61A2E1E8" w:rsidP="00382FB8">
      <w:pPr>
        <w:pStyle w:val="ListParagraph"/>
        <w:numPr>
          <w:ilvl w:val="1"/>
          <w:numId w:val="14"/>
        </w:numPr>
        <w:spacing w:after="0"/>
      </w:pPr>
      <w:r>
        <w:t>Rear Suspension</w:t>
      </w:r>
    </w:p>
    <w:p w14:paraId="6B95572F" w14:textId="1FA9A131" w:rsidR="00861486" w:rsidRDefault="00861486" w:rsidP="00382FB8">
      <w:pPr>
        <w:pStyle w:val="ListParagraph"/>
        <w:numPr>
          <w:ilvl w:val="0"/>
          <w:numId w:val="14"/>
        </w:numPr>
        <w:rPr>
          <w:rFonts w:ascii="Calibri" w:eastAsia="Calibri" w:hAnsi="Calibri" w:cs="Calibri"/>
          <w:b/>
          <w:bCs/>
          <w:i/>
          <w:iCs/>
          <w:sz w:val="24"/>
          <w:szCs w:val="24"/>
          <w:u w:val="single"/>
        </w:rPr>
      </w:pPr>
      <w:r w:rsidRPr="007C290F">
        <w:rPr>
          <w:rFonts w:ascii="Calibri" w:eastAsia="Calibri" w:hAnsi="Calibri" w:cs="Calibri"/>
          <w:b/>
          <w:bCs/>
          <w:i/>
          <w:iCs/>
          <w:sz w:val="24"/>
          <w:szCs w:val="24"/>
          <w:u w:val="single"/>
        </w:rPr>
        <w:t>Van</w:t>
      </w:r>
    </w:p>
    <w:p w14:paraId="0FAEF787" w14:textId="77777777" w:rsidR="0046495B" w:rsidRDefault="0046495B" w:rsidP="00382FB8">
      <w:pPr>
        <w:pStyle w:val="ListParagraph"/>
        <w:numPr>
          <w:ilvl w:val="1"/>
          <w:numId w:val="14"/>
        </w:numPr>
        <w:spacing w:after="0"/>
      </w:pPr>
      <w:r>
        <w:t>Chassis</w:t>
      </w:r>
    </w:p>
    <w:p w14:paraId="1507BF8C" w14:textId="2612AAB0" w:rsidR="0046495B" w:rsidRPr="007C290F" w:rsidRDefault="584E58B6" w:rsidP="00382FB8">
      <w:pPr>
        <w:pStyle w:val="ListParagraph"/>
        <w:numPr>
          <w:ilvl w:val="1"/>
          <w:numId w:val="14"/>
        </w:numPr>
        <w:spacing w:after="0"/>
      </w:pPr>
      <w:r>
        <w:t>Chassis Type</w:t>
      </w:r>
    </w:p>
    <w:p w14:paraId="1885A625" w14:textId="13D6FC8C" w:rsidR="584E58B6" w:rsidRDefault="584E58B6" w:rsidP="00382FB8">
      <w:pPr>
        <w:pStyle w:val="ListParagraph"/>
        <w:numPr>
          <w:ilvl w:val="1"/>
          <w:numId w:val="14"/>
        </w:numPr>
        <w:spacing w:after="0"/>
      </w:pPr>
      <w:r>
        <w:t xml:space="preserve">Chassis Material </w:t>
      </w:r>
    </w:p>
    <w:p w14:paraId="135C1B0C" w14:textId="458161ED" w:rsidR="584E58B6" w:rsidRDefault="584E58B6" w:rsidP="00382FB8">
      <w:pPr>
        <w:pStyle w:val="ListParagraph"/>
        <w:numPr>
          <w:ilvl w:val="1"/>
          <w:numId w:val="14"/>
        </w:numPr>
        <w:spacing w:after="0"/>
      </w:pPr>
      <w:r>
        <w:t>Chassis Manufacturing</w:t>
      </w:r>
    </w:p>
    <w:p w14:paraId="5B3E848F" w14:textId="051E3B94" w:rsidR="00861486" w:rsidRPr="0046495B" w:rsidRDefault="00861486" w:rsidP="00382FB8">
      <w:pPr>
        <w:pStyle w:val="ListParagraph"/>
        <w:numPr>
          <w:ilvl w:val="0"/>
          <w:numId w:val="14"/>
        </w:numPr>
        <w:rPr>
          <w:rFonts w:ascii="Calibri" w:eastAsia="Calibri" w:hAnsi="Calibri" w:cs="Calibri"/>
          <w:b/>
          <w:bCs/>
          <w:i/>
          <w:iCs/>
          <w:sz w:val="24"/>
          <w:szCs w:val="24"/>
          <w:u w:val="single"/>
        </w:rPr>
      </w:pPr>
      <w:r w:rsidRPr="007C290F">
        <w:rPr>
          <w:rFonts w:ascii="Calibri" w:eastAsia="Calibri" w:hAnsi="Calibri" w:cs="Calibri"/>
          <w:b/>
          <w:bCs/>
          <w:i/>
          <w:iCs/>
          <w:sz w:val="24"/>
          <w:szCs w:val="24"/>
          <w:u w:val="single"/>
        </w:rPr>
        <w:t>Bleddyn</w:t>
      </w:r>
    </w:p>
    <w:p w14:paraId="5A8C1E20" w14:textId="77777777" w:rsidR="0046495B" w:rsidRDefault="0046495B" w:rsidP="00382FB8">
      <w:pPr>
        <w:pStyle w:val="ListParagraph"/>
        <w:numPr>
          <w:ilvl w:val="1"/>
          <w:numId w:val="14"/>
        </w:numPr>
        <w:spacing w:after="0"/>
      </w:pPr>
      <w:r>
        <w:t>Chassis</w:t>
      </w:r>
    </w:p>
    <w:p w14:paraId="7FCC482F" w14:textId="2697D53E" w:rsidR="0046495B" w:rsidRPr="007C290F" w:rsidRDefault="0046495B" w:rsidP="00382FB8">
      <w:pPr>
        <w:pStyle w:val="ListParagraph"/>
        <w:numPr>
          <w:ilvl w:val="1"/>
          <w:numId w:val="14"/>
        </w:numPr>
        <w:spacing w:after="0"/>
      </w:pPr>
      <w:r>
        <w:t>Impact Structure</w:t>
      </w:r>
    </w:p>
    <w:p w14:paraId="3BF7692D" w14:textId="2BED32F3" w:rsidR="33B7A0F5" w:rsidRDefault="2D028F1E" w:rsidP="00382FB8">
      <w:pPr>
        <w:pStyle w:val="ListParagraph"/>
        <w:numPr>
          <w:ilvl w:val="1"/>
          <w:numId w:val="14"/>
        </w:numPr>
        <w:spacing w:after="0"/>
      </w:pPr>
      <w:r>
        <w:t xml:space="preserve">Front </w:t>
      </w:r>
      <w:r w:rsidR="141B63CB">
        <w:t>Suspension Geometry</w:t>
      </w:r>
    </w:p>
    <w:p w14:paraId="6AD04D5B" w14:textId="7DD0C57F" w:rsidR="141B63CB" w:rsidRDefault="084E4445" w:rsidP="00382FB8">
      <w:pPr>
        <w:pStyle w:val="ListParagraph"/>
        <w:numPr>
          <w:ilvl w:val="1"/>
          <w:numId w:val="14"/>
        </w:numPr>
        <w:spacing w:after="0"/>
      </w:pPr>
      <w:r>
        <w:t xml:space="preserve">Front </w:t>
      </w:r>
      <w:r w:rsidR="141B63CB">
        <w:t>Suspension Design</w:t>
      </w:r>
    </w:p>
    <w:p w14:paraId="08703DBD" w14:textId="346BF831" w:rsidR="00861486" w:rsidRDefault="00861486" w:rsidP="00382FB8">
      <w:pPr>
        <w:pStyle w:val="ListParagraph"/>
        <w:numPr>
          <w:ilvl w:val="0"/>
          <w:numId w:val="14"/>
        </w:numPr>
        <w:rPr>
          <w:rFonts w:ascii="Calibri" w:eastAsia="Calibri" w:hAnsi="Calibri" w:cs="Calibri"/>
          <w:b/>
          <w:bCs/>
          <w:i/>
          <w:iCs/>
          <w:sz w:val="24"/>
          <w:szCs w:val="24"/>
          <w:u w:val="single"/>
        </w:rPr>
      </w:pPr>
      <w:r w:rsidRPr="007C290F">
        <w:rPr>
          <w:rFonts w:ascii="Calibri" w:eastAsia="Calibri" w:hAnsi="Calibri" w:cs="Calibri"/>
          <w:b/>
          <w:bCs/>
          <w:i/>
          <w:iCs/>
          <w:sz w:val="24"/>
          <w:szCs w:val="24"/>
          <w:u w:val="single"/>
        </w:rPr>
        <w:t>Jon</w:t>
      </w:r>
    </w:p>
    <w:p w14:paraId="6C9EDC15" w14:textId="77777777" w:rsidR="006A607B" w:rsidRDefault="006A607B" w:rsidP="00382FB8">
      <w:pPr>
        <w:pStyle w:val="ListParagraph"/>
        <w:numPr>
          <w:ilvl w:val="1"/>
          <w:numId w:val="14"/>
        </w:numPr>
        <w:spacing w:after="0"/>
      </w:pPr>
      <w:r>
        <w:lastRenderedPageBreak/>
        <w:t>Cockpit</w:t>
      </w:r>
    </w:p>
    <w:p w14:paraId="256E0911" w14:textId="77777777" w:rsidR="006A607B" w:rsidRDefault="006A607B" w:rsidP="00382FB8">
      <w:pPr>
        <w:pStyle w:val="ListParagraph"/>
        <w:numPr>
          <w:ilvl w:val="1"/>
          <w:numId w:val="14"/>
        </w:numPr>
        <w:spacing w:after="0"/>
      </w:pPr>
      <w:r>
        <w:t>Harness</w:t>
      </w:r>
    </w:p>
    <w:p w14:paraId="095E9956" w14:textId="77777777" w:rsidR="006A607B" w:rsidRDefault="006A607B" w:rsidP="00382FB8">
      <w:pPr>
        <w:pStyle w:val="ListParagraph"/>
        <w:numPr>
          <w:ilvl w:val="1"/>
          <w:numId w:val="14"/>
        </w:numPr>
        <w:spacing w:after="0"/>
      </w:pPr>
      <w:r>
        <w:t>Vehicle and driver equipment</w:t>
      </w:r>
    </w:p>
    <w:p w14:paraId="69BC01D3" w14:textId="407CAF8C" w:rsidR="006A607B" w:rsidRPr="006A607B" w:rsidRDefault="006A607B" w:rsidP="00382FB8">
      <w:pPr>
        <w:pStyle w:val="ListParagraph"/>
        <w:numPr>
          <w:ilvl w:val="1"/>
          <w:numId w:val="14"/>
        </w:numPr>
        <w:spacing w:after="0"/>
      </w:pPr>
      <w:r>
        <w:t>Aerodynamics</w:t>
      </w:r>
    </w:p>
    <w:p w14:paraId="71C7EC4E" w14:textId="77777777" w:rsidR="00861486" w:rsidRPr="00266AF9" w:rsidRDefault="00861486" w:rsidP="00861486"/>
    <w:p w14:paraId="63964745" w14:textId="119C46B8" w:rsidR="6EAD1EFB" w:rsidRDefault="6EAD1EFB" w:rsidP="2577489A">
      <w:r w:rsidRPr="2577489A">
        <w:t xml:space="preserve"> </w:t>
      </w:r>
    </w:p>
    <w:p w14:paraId="0D331C4A" w14:textId="05572F57" w:rsidR="535DF4D1" w:rsidRPr="00266AF9" w:rsidRDefault="535DF4D1" w:rsidP="00947305">
      <w:pPr>
        <w:pStyle w:val="Heading2"/>
        <w:rPr>
          <w:rFonts w:ascii="Calibri Light" w:eastAsia="Calibri Light" w:hAnsi="Calibri Light" w:cs="Calibri Light"/>
        </w:rPr>
      </w:pPr>
      <w:bookmarkStart w:id="18" w:name="_Toc110604279"/>
      <w:bookmarkStart w:id="19" w:name="_Toc130665162"/>
      <w:bookmarkStart w:id="20" w:name="_Toc130760306"/>
      <w:r w:rsidRPr="00266AF9">
        <w:rPr>
          <w:rFonts w:ascii="Calibri Light" w:eastAsia="Calibri Light" w:hAnsi="Calibri Light" w:cs="Calibri Light"/>
        </w:rPr>
        <w:t>Risks Identified.</w:t>
      </w:r>
      <w:bookmarkEnd w:id="18"/>
      <w:bookmarkEnd w:id="19"/>
      <w:bookmarkEnd w:id="20"/>
    </w:p>
    <w:p w14:paraId="0800BC19" w14:textId="13F533AE" w:rsidR="535DF4D1" w:rsidRPr="00266AF9" w:rsidRDefault="535DF4D1" w:rsidP="6B851734">
      <w:pPr>
        <w:rPr>
          <w:rFonts w:ascii="Calibri" w:eastAsia="Calibri" w:hAnsi="Calibri" w:cs="Calibri"/>
        </w:rPr>
      </w:pPr>
      <w:r w:rsidRPr="00266AF9">
        <w:rPr>
          <w:rFonts w:ascii="Calibri" w:eastAsia="Calibri" w:hAnsi="Calibri" w:cs="Calibri"/>
        </w:rPr>
        <w:t>The team considered potential risks related to members within the team, including disagreements with team members or even the project supervisor. Additionally, the team recognized the significant workload required, as another potential risk.</w:t>
      </w:r>
    </w:p>
    <w:p w14:paraId="06A4FB03" w14:textId="18E8062A" w:rsidR="002325C8" w:rsidRPr="00266AF9" w:rsidRDefault="535DF4D1" w:rsidP="643FF622">
      <w:pPr>
        <w:rPr>
          <w:rFonts w:ascii="Calibri" w:eastAsia="Calibri" w:hAnsi="Calibri" w:cs="Calibri"/>
        </w:rPr>
      </w:pPr>
      <w:r w:rsidRPr="00266AF9">
        <w:rPr>
          <w:rFonts w:ascii="Calibri" w:eastAsia="Calibri" w:hAnsi="Calibri" w:cs="Calibri"/>
        </w:rPr>
        <w:t>The team considered technical risks related to the design process and the potential loss of important files or issues with Solidworks designs</w:t>
      </w:r>
      <w:r w:rsidR="183462CD" w:rsidRPr="4F15A77F">
        <w:rPr>
          <w:rFonts w:ascii="Calibri" w:eastAsia="Calibri" w:hAnsi="Calibri" w:cs="Calibri"/>
        </w:rPr>
        <w:t>.</w:t>
      </w:r>
      <w:r w:rsidRPr="00266AF9">
        <w:rPr>
          <w:rFonts w:ascii="Calibri" w:eastAsia="Calibri" w:hAnsi="Calibri" w:cs="Calibri"/>
        </w:rPr>
        <w:t xml:space="preserve"> These risks are important due to their considerable impact on the result of the project</w:t>
      </w:r>
      <w:r w:rsidR="171996A5" w:rsidRPr="4F15A77F">
        <w:rPr>
          <w:rFonts w:ascii="Calibri" w:eastAsia="Calibri" w:hAnsi="Calibri" w:cs="Calibri"/>
        </w:rPr>
        <w:t xml:space="preserve"> and validation </w:t>
      </w:r>
      <w:r w:rsidR="30669563" w:rsidRPr="25BD419D">
        <w:rPr>
          <w:rFonts w:ascii="Calibri" w:eastAsia="Calibri" w:hAnsi="Calibri" w:cs="Calibri"/>
        </w:rPr>
        <w:t>for</w:t>
      </w:r>
      <w:r w:rsidR="6E7AB84C" w:rsidRPr="4D2796CF">
        <w:rPr>
          <w:rFonts w:ascii="Calibri" w:eastAsia="Calibri" w:hAnsi="Calibri" w:cs="Calibri"/>
        </w:rPr>
        <w:t xml:space="preserve"> real </w:t>
      </w:r>
      <w:r w:rsidR="171996A5" w:rsidRPr="4D2796CF">
        <w:rPr>
          <w:rFonts w:ascii="Calibri" w:eastAsia="Calibri" w:hAnsi="Calibri" w:cs="Calibri"/>
        </w:rPr>
        <w:t>data</w:t>
      </w:r>
      <w:r w:rsidR="183462CD" w:rsidRPr="4F15A77F">
        <w:rPr>
          <w:rFonts w:ascii="Calibri" w:eastAsia="Calibri" w:hAnsi="Calibri" w:cs="Calibri"/>
        </w:rPr>
        <w:t>.</w:t>
      </w:r>
    </w:p>
    <w:p w14:paraId="05A5E84A" w14:textId="51A20854" w:rsidR="7965880C" w:rsidRDefault="59B99F21" w:rsidP="7965880C">
      <w:r>
        <w:t>T</w:t>
      </w:r>
      <w:r w:rsidR="548B040A">
        <w:t xml:space="preserve">he team also faced the risk of the car failing testing, or </w:t>
      </w:r>
      <w:r w:rsidR="6330CDAD">
        <w:t>potential</w:t>
      </w:r>
      <w:r w:rsidR="1A77AD41">
        <w:t xml:space="preserve">ly getting disqualified due to the </w:t>
      </w:r>
      <w:r w:rsidR="6FEEF5AA">
        <w:t>set regulations</w:t>
      </w:r>
      <w:r w:rsidR="1617A05D">
        <w:t>.</w:t>
      </w:r>
      <w:r w:rsidR="1A77AD41">
        <w:t xml:space="preserve"> These regulations had to be followed throughout with great care</w:t>
      </w:r>
      <w:r w:rsidR="090CDB14">
        <w:t xml:space="preserve"> to ensure that the car was safe for the driver. </w:t>
      </w:r>
    </w:p>
    <w:p w14:paraId="5692E04B" w14:textId="67748756" w:rsidR="000D5469" w:rsidRPr="000D5469" w:rsidRDefault="00F06332" w:rsidP="00F06332">
      <w:pPr>
        <w:pStyle w:val="Heading3"/>
      </w:pPr>
      <w:bookmarkStart w:id="21" w:name="_Toc130760307"/>
      <w:r>
        <w:t>Regulations, Health, and Safety</w:t>
      </w:r>
      <w:bookmarkEnd w:id="21"/>
    </w:p>
    <w:p w14:paraId="54A52BB5" w14:textId="4C3FC247" w:rsidR="00F06332" w:rsidRPr="00F06332" w:rsidRDefault="003B2739" w:rsidP="00F06332">
      <w:r>
        <w:t>It is important through the design of the vehicle that all health and safety factors are considered to make the car as safe as possible</w:t>
      </w:r>
      <w:r w:rsidR="00A36D26">
        <w:t xml:space="preserve"> and that it applies to all regulations of the competition.</w:t>
      </w:r>
    </w:p>
    <w:p w14:paraId="20DA8D1E" w14:textId="0237E292" w:rsidR="00A36D26" w:rsidRPr="00F06332" w:rsidRDefault="00246453" w:rsidP="00F06332">
      <w:r>
        <w:t xml:space="preserve">Some of these safety factors </w:t>
      </w:r>
      <w:r w:rsidR="00D262FF">
        <w:t>that apply to the regulations include:</w:t>
      </w:r>
    </w:p>
    <w:p w14:paraId="35041F68" w14:textId="09B2E192" w:rsidR="00D262FF" w:rsidRPr="00F06332" w:rsidRDefault="3F93EECF" w:rsidP="00382FB8">
      <w:pPr>
        <w:pStyle w:val="ListParagraph"/>
        <w:numPr>
          <w:ilvl w:val="0"/>
          <w:numId w:val="28"/>
        </w:numPr>
      </w:pPr>
      <w:r>
        <w:t>Material Safety</w:t>
      </w:r>
      <w:r w:rsidR="20CF1C63">
        <w:t xml:space="preserve">- </w:t>
      </w:r>
      <w:r w:rsidR="064A36CA">
        <w:t>It is</w:t>
      </w:r>
      <w:r w:rsidR="20CF1C63">
        <w:t xml:space="preserve"> necessary for the </w:t>
      </w:r>
      <w:r w:rsidR="25ABF491">
        <w:t>mater</w:t>
      </w:r>
      <w:r w:rsidR="20CF1C63">
        <w:t xml:space="preserve">ial to meet the minimal </w:t>
      </w:r>
      <w:r w:rsidR="22ECDBA9">
        <w:t>requirements</w:t>
      </w:r>
      <w:r w:rsidR="20CF1C63">
        <w:t xml:space="preserve"> in the regulations </w:t>
      </w:r>
      <w:r w:rsidR="7174969C">
        <w:t xml:space="preserve">to </w:t>
      </w:r>
      <w:r w:rsidR="1A4656CD">
        <w:t xml:space="preserve">protect the driver from the forces acting on the car and so that </w:t>
      </w:r>
      <w:r w:rsidR="1F40F61E">
        <w:t xml:space="preserve">the car </w:t>
      </w:r>
      <w:r w:rsidR="1E4189F1">
        <w:t>does not</w:t>
      </w:r>
      <w:r w:rsidR="631EEA50">
        <w:t xml:space="preserve"> reac</w:t>
      </w:r>
      <w:r w:rsidR="632A8E27">
        <w:t>h its ultimate yield strength and cause the car to f</w:t>
      </w:r>
      <w:r w:rsidR="1F40F61E">
        <w:t>ail and fracture.</w:t>
      </w:r>
    </w:p>
    <w:p w14:paraId="44D8B9BB" w14:textId="12D88821" w:rsidR="003169ED" w:rsidRDefault="003169ED" w:rsidP="00382FB8">
      <w:pPr>
        <w:pStyle w:val="ListParagraph"/>
        <w:numPr>
          <w:ilvl w:val="0"/>
          <w:numId w:val="28"/>
        </w:numPr>
      </w:pPr>
      <w:r>
        <w:t xml:space="preserve">Ergonomics </w:t>
      </w:r>
      <w:r w:rsidR="00F62D9C">
        <w:t>–</w:t>
      </w:r>
      <w:r w:rsidR="00BA0975">
        <w:t xml:space="preserve"> </w:t>
      </w:r>
      <w:r w:rsidR="00820074">
        <w:t>selecting the appropriate harness for the driver is very important</w:t>
      </w:r>
      <w:r w:rsidR="00C30CB6">
        <w:t>, It must keep the driver in place i</w:t>
      </w:r>
      <w:r w:rsidR="00CD7400">
        <w:t>n case the vehicle crashes</w:t>
      </w:r>
      <w:r w:rsidR="00C30CB6">
        <w:t>.</w:t>
      </w:r>
      <w:r w:rsidR="00E90CD9">
        <w:t xml:space="preserve"> </w:t>
      </w:r>
      <w:r w:rsidR="00F62D9C" w:rsidRPr="00266AF9">
        <w:rPr>
          <w:rFonts w:ascii="Calibri" w:eastAsia="Calibri" w:hAnsi="Calibri" w:cs="Calibri"/>
        </w:rPr>
        <w:t>The regulations stated that the harness must be attached using one 8mm metric grade 8.8 bolt and steel backing plates with minimum thickness of 2mm. The edges of the test fixture supporting the sample must be a minimum of 125 mm from load application point</w:t>
      </w:r>
      <w:r w:rsidR="00F62D9C" w:rsidRPr="6633D222">
        <w:rPr>
          <w:rFonts w:ascii="Calibri" w:eastAsia="Calibri" w:hAnsi="Calibri" w:cs="Calibri"/>
        </w:rPr>
        <w:t xml:space="preserve"> (FSAE, 2022).</w:t>
      </w:r>
    </w:p>
    <w:p w14:paraId="443F38F4" w14:textId="3FD2AF7A" w:rsidR="003169ED" w:rsidRPr="00F06332" w:rsidRDefault="005F63D2" w:rsidP="00382FB8">
      <w:pPr>
        <w:pStyle w:val="ListParagraph"/>
        <w:numPr>
          <w:ilvl w:val="0"/>
          <w:numId w:val="28"/>
        </w:numPr>
      </w:pPr>
      <w:r>
        <w:t>Fire Safety</w:t>
      </w:r>
      <w:r w:rsidR="00752B18">
        <w:t xml:space="preserve"> - </w:t>
      </w:r>
      <w:r w:rsidR="00752B18" w:rsidRPr="00266AF9">
        <w:rPr>
          <w:rFonts w:ascii="Calibri" w:eastAsia="Calibri" w:hAnsi="Calibri" w:cs="Calibri"/>
        </w:rPr>
        <w:t xml:space="preserve">The </w:t>
      </w:r>
      <w:bookmarkStart w:id="22" w:name="_Int_ZBE5KhB9"/>
      <w:r w:rsidR="00752B18" w:rsidRPr="00266AF9">
        <w:rPr>
          <w:rFonts w:ascii="Calibri" w:eastAsia="Calibri" w:hAnsi="Calibri" w:cs="Calibri"/>
        </w:rPr>
        <w:t>firewall</w:t>
      </w:r>
      <w:bookmarkEnd w:id="22"/>
      <w:r w:rsidR="00752B18" w:rsidRPr="00266AF9">
        <w:rPr>
          <w:rFonts w:ascii="Calibri" w:eastAsia="Calibri" w:hAnsi="Calibri" w:cs="Calibri"/>
        </w:rPr>
        <w:t xml:space="preserve"> must be created from a hard, fire-resistant material such as aluminium or carbon fibre. Particularly, along the sides and the floor of the cockpit </w:t>
      </w:r>
      <w:r w:rsidR="006C55AF">
        <w:rPr>
          <w:rFonts w:ascii="Calibri" w:eastAsia="Calibri" w:hAnsi="Calibri" w:cs="Calibri"/>
        </w:rPr>
        <w:t xml:space="preserve">it </w:t>
      </w:r>
      <w:r w:rsidR="00752B18" w:rsidRPr="00266AF9">
        <w:rPr>
          <w:rFonts w:ascii="Calibri" w:eastAsia="Calibri" w:hAnsi="Calibri" w:cs="Calibri"/>
        </w:rPr>
        <w:t xml:space="preserve">must be </w:t>
      </w:r>
      <w:r w:rsidR="00752B18" w:rsidRPr="5FD99652">
        <w:rPr>
          <w:rFonts w:ascii="Calibri" w:eastAsia="Calibri" w:hAnsi="Calibri" w:cs="Calibri"/>
        </w:rPr>
        <w:t>entirely</w:t>
      </w:r>
      <w:r w:rsidR="00752B18" w:rsidRPr="00266AF9">
        <w:rPr>
          <w:rFonts w:ascii="Calibri" w:eastAsia="Calibri" w:hAnsi="Calibri" w:cs="Calibri"/>
        </w:rPr>
        <w:t xml:space="preserve"> watertight and impenetrable.</w:t>
      </w:r>
      <w:r w:rsidR="00FF5040">
        <w:rPr>
          <w:rFonts w:ascii="Calibri" w:eastAsia="Calibri" w:hAnsi="Calibri" w:cs="Calibri"/>
        </w:rPr>
        <w:t xml:space="preserve"> </w:t>
      </w:r>
      <w:r w:rsidR="00FF5040">
        <w:t>(</w:t>
      </w:r>
      <w:r w:rsidR="00FF5040" w:rsidRPr="00FF5040">
        <w:t>Fsaeonline.com</w:t>
      </w:r>
      <w:r w:rsidR="00FF5040">
        <w:t xml:space="preserve">, </w:t>
      </w:r>
      <w:r w:rsidR="00FF5040" w:rsidRPr="00FF5040">
        <w:t>2022).</w:t>
      </w:r>
    </w:p>
    <w:p w14:paraId="29D02CED" w14:textId="19A9B276" w:rsidR="00365ED3" w:rsidRPr="00F06332" w:rsidRDefault="2DE5689B" w:rsidP="00382FB8">
      <w:pPr>
        <w:pStyle w:val="ListParagraph"/>
        <w:numPr>
          <w:ilvl w:val="0"/>
          <w:numId w:val="28"/>
        </w:numPr>
      </w:pPr>
      <w:r>
        <w:lastRenderedPageBreak/>
        <w:t xml:space="preserve">Brake system – The brake system should provide a sufficient stopping force </w:t>
      </w:r>
      <w:r w:rsidR="5F5C0009">
        <w:t>to safely bring the vehicle to stop in all conditions.</w:t>
      </w:r>
      <w:r w:rsidR="44490F33">
        <w:t xml:space="preserve"> It</w:t>
      </w:r>
      <w:r w:rsidR="26F652B8">
        <w:t xml:space="preserve"> would also be ideal if the brake system is easily accessible for maintenance and repairs</w:t>
      </w:r>
      <w:r w:rsidR="5C98D0B4">
        <w:t>, such</w:t>
      </w:r>
      <w:r w:rsidR="4A3360DB">
        <w:t xml:space="preserve"> as repairing leaks or replacing fluid. </w:t>
      </w:r>
      <w:r w:rsidR="00FF5040">
        <w:t xml:space="preserve">The regulations state that the vehicle must come to a stop from 60km/h in less than </w:t>
      </w:r>
      <w:r w:rsidR="00FB7B68">
        <w:t xml:space="preserve">18 meters, so it is important that the chosen brake system can provide a sufficient stopping distance. </w:t>
      </w:r>
      <w:r w:rsidR="00FF5040">
        <w:t>(</w:t>
      </w:r>
      <w:r w:rsidR="00FF5040" w:rsidRPr="00FF5040">
        <w:t>Fsaeonline.com</w:t>
      </w:r>
      <w:r w:rsidR="00FF5040">
        <w:t xml:space="preserve">, </w:t>
      </w:r>
      <w:r w:rsidR="00FF5040" w:rsidRPr="00FF5040">
        <w:t>2022).</w:t>
      </w:r>
    </w:p>
    <w:p w14:paraId="799EB8C6" w14:textId="236D01A3" w:rsidR="002B1894" w:rsidRPr="00F06332" w:rsidRDefault="002B1894" w:rsidP="00382FB8">
      <w:pPr>
        <w:pStyle w:val="ListParagraph"/>
        <w:numPr>
          <w:ilvl w:val="0"/>
          <w:numId w:val="28"/>
        </w:numPr>
      </w:pPr>
      <w:r>
        <w:t>Tyre selection – it is impor</w:t>
      </w:r>
      <w:r w:rsidR="00333CC8">
        <w:t xml:space="preserve">tant the correct </w:t>
      </w:r>
      <w:r w:rsidR="00E01CBA">
        <w:t xml:space="preserve">tyres are used. The regulations state that </w:t>
      </w:r>
      <w:r w:rsidR="00E327B0">
        <w:t xml:space="preserve">wet and dry tyres can be used, as well as </w:t>
      </w:r>
      <w:r w:rsidR="007673D0">
        <w:t xml:space="preserve">tyres from different </w:t>
      </w:r>
      <w:r w:rsidR="00157753">
        <w:t>manufacturers</w:t>
      </w:r>
      <w:r w:rsidR="007673D0">
        <w:t>, but they must all the be the same</w:t>
      </w:r>
      <w:r w:rsidR="004148CB">
        <w:t xml:space="preserve"> on the same axle</w:t>
      </w:r>
      <w:r w:rsidR="00157753">
        <w:t xml:space="preserve">. It is also important that the tyres are meticulously maintained, this includes such things as tyres wear, operating temp, pressure, etc. </w:t>
      </w:r>
      <w:r w:rsidR="00FF5040">
        <w:t>(</w:t>
      </w:r>
      <w:r w:rsidR="00FF5040" w:rsidRPr="00FF5040">
        <w:t>Fsaeonline.com</w:t>
      </w:r>
      <w:r w:rsidR="00FF5040">
        <w:t xml:space="preserve">, </w:t>
      </w:r>
      <w:r w:rsidR="00FF5040" w:rsidRPr="00FF5040">
        <w:t>2022).</w:t>
      </w:r>
    </w:p>
    <w:p w14:paraId="5DBECE19" w14:textId="109D8A66" w:rsidR="6B851734" w:rsidRPr="00266AF9" w:rsidRDefault="6B851734">
      <w:r w:rsidRPr="00266AF9">
        <w:br w:type="page"/>
      </w:r>
    </w:p>
    <w:p w14:paraId="1711FA9D" w14:textId="254F2DFC" w:rsidR="004D1157" w:rsidRPr="007F1AB2" w:rsidRDefault="004D1157" w:rsidP="00947305">
      <w:pPr>
        <w:pStyle w:val="Heading1"/>
        <w:keepNext w:val="0"/>
        <w:keepLines w:val="0"/>
        <w:rPr>
          <w:rFonts w:ascii="Calibri Light" w:eastAsia="Calibri Light" w:hAnsi="Calibri Light" w:cs="Calibri Light"/>
          <w:lang w:val="it-IT"/>
        </w:rPr>
      </w:pPr>
      <w:bookmarkStart w:id="23" w:name="_Toc1180030934"/>
      <w:bookmarkStart w:id="24" w:name="_Toc130665163"/>
      <w:bookmarkStart w:id="25" w:name="_Toc130760308"/>
      <w:r w:rsidRPr="007F1AB2">
        <w:rPr>
          <w:rFonts w:ascii="Calibri Light" w:eastAsia="Calibri Light" w:hAnsi="Calibri Light" w:cs="Calibri Light"/>
          <w:lang w:val="it-IT"/>
        </w:rPr>
        <w:lastRenderedPageBreak/>
        <w:t xml:space="preserve">Aero </w:t>
      </w:r>
      <w:r w:rsidR="00ED6D0E" w:rsidRPr="007F1AB2">
        <w:rPr>
          <w:rFonts w:ascii="Calibri Light" w:eastAsia="Calibri Light" w:hAnsi="Calibri Light" w:cs="Calibri Light"/>
          <w:lang w:val="it-IT"/>
        </w:rPr>
        <w:t>Versus</w:t>
      </w:r>
      <w:r w:rsidRPr="007F1AB2">
        <w:rPr>
          <w:rFonts w:ascii="Calibri Light" w:eastAsia="Calibri Light" w:hAnsi="Calibri Light" w:cs="Calibri Light"/>
          <w:lang w:val="it-IT"/>
        </w:rPr>
        <w:t xml:space="preserve"> Non-Aero Car – Franklin</w:t>
      </w:r>
      <w:bookmarkEnd w:id="25"/>
    </w:p>
    <w:p w14:paraId="75F63A32" w14:textId="6BD205FA" w:rsidR="00D75654" w:rsidRPr="00BF1D1F" w:rsidRDefault="00D75654" w:rsidP="00D75654">
      <w:r w:rsidRPr="00BF1D1F">
        <w:t>When design</w:t>
      </w:r>
      <w:r w:rsidR="00A76309" w:rsidRPr="00BF1D1F">
        <w:t>ing</w:t>
      </w:r>
      <w:r w:rsidRPr="00BF1D1F">
        <w:t xml:space="preserve"> </w:t>
      </w:r>
      <w:r w:rsidR="005B1EE7" w:rsidRPr="00BF1D1F">
        <w:t xml:space="preserve">a car in </w:t>
      </w:r>
      <w:r w:rsidR="00A76309" w:rsidRPr="00BF1D1F">
        <w:t>formula</w:t>
      </w:r>
      <w:r w:rsidR="005B1EE7" w:rsidRPr="00BF1D1F">
        <w:t xml:space="preserve"> student there are generally two body styles, aero</w:t>
      </w:r>
      <w:r w:rsidR="00A76309" w:rsidRPr="00BF1D1F">
        <w:t xml:space="preserve"> and non-aero</w:t>
      </w:r>
      <w:r w:rsidR="00DA2652" w:rsidRPr="00BF1D1F">
        <w:t xml:space="preserve"> the decision in mainly due to the following factors</w:t>
      </w:r>
      <w:r w:rsidR="00906CFC" w:rsidRPr="00BF1D1F">
        <w:t>:</w:t>
      </w:r>
    </w:p>
    <w:p w14:paraId="00126A9B" w14:textId="4FD90FC4" w:rsidR="00A65298" w:rsidRPr="00BF1D1F" w:rsidRDefault="00A65298" w:rsidP="00382FB8">
      <w:pPr>
        <w:pStyle w:val="ListParagraph"/>
        <w:numPr>
          <w:ilvl w:val="0"/>
          <w:numId w:val="30"/>
        </w:numPr>
      </w:pPr>
      <w:r w:rsidRPr="00BF1D1F">
        <w:t xml:space="preserve">The Road Course </w:t>
      </w:r>
      <w:r w:rsidR="0088681C" w:rsidRPr="00BF1D1F">
        <w:t>–</w:t>
      </w:r>
      <w:r w:rsidRPr="00BF1D1F">
        <w:t xml:space="preserve"> </w:t>
      </w:r>
      <w:r w:rsidR="0088681C" w:rsidRPr="00BF1D1F">
        <w:t>The track which is used to test</w:t>
      </w:r>
      <w:r w:rsidR="00D3424A" w:rsidRPr="00BF1D1F">
        <w:t xml:space="preserve"> </w:t>
      </w:r>
      <w:r w:rsidR="001A0305" w:rsidRPr="00BF1D1F">
        <w:t>these race cars</w:t>
      </w:r>
      <w:r w:rsidR="009250C4" w:rsidRPr="00BF1D1F">
        <w:t xml:space="preserve"> is a short road </w:t>
      </w:r>
      <w:r w:rsidR="00906CFC" w:rsidRPr="00BF1D1F">
        <w:t>course</w:t>
      </w:r>
      <w:r w:rsidR="009250C4" w:rsidRPr="00BF1D1F">
        <w:t xml:space="preserve"> which has </w:t>
      </w:r>
      <w:r w:rsidR="00906CFC" w:rsidRPr="00BF1D1F">
        <w:t>lots of corners and fairly short straight</w:t>
      </w:r>
      <w:r w:rsidR="00BA74F9">
        <w:t>s</w:t>
      </w:r>
      <w:r w:rsidR="004C71F8" w:rsidRPr="00BF1D1F">
        <w:t xml:space="preserve">, </w:t>
      </w:r>
      <w:r w:rsidR="00CE6DD9" w:rsidRPr="00BF1D1F">
        <w:t>generally the car</w:t>
      </w:r>
      <w:r w:rsidR="002A6501" w:rsidRPr="00BF1D1F">
        <w:t>s</w:t>
      </w:r>
      <w:r w:rsidR="00CE6DD9" w:rsidRPr="00BF1D1F">
        <w:t xml:space="preserve"> on the straight</w:t>
      </w:r>
      <w:r w:rsidR="002A6501" w:rsidRPr="00BF1D1F">
        <w:t>s achieve a m</w:t>
      </w:r>
      <w:r w:rsidRPr="00BF1D1F">
        <w:t xml:space="preserve">aximum speed </w:t>
      </w:r>
      <w:r w:rsidR="002A6501" w:rsidRPr="00BF1D1F">
        <w:t>of about</w:t>
      </w:r>
      <w:r w:rsidRPr="00BF1D1F">
        <w:t xml:space="preserve"> 60</w:t>
      </w:r>
      <w:r w:rsidR="009475F2" w:rsidRPr="00BF1D1F">
        <w:t xml:space="preserve"> - </w:t>
      </w:r>
      <w:r w:rsidRPr="00BF1D1F">
        <w:t>70mph</w:t>
      </w:r>
      <w:r w:rsidR="00FA6B22" w:rsidRPr="00BF1D1F">
        <w:t xml:space="preserve"> </w:t>
      </w:r>
      <w:r w:rsidR="005E1285" w:rsidRPr="00BF1D1F">
        <w:t>and that speed is only main</w:t>
      </w:r>
      <w:r w:rsidR="002F6E7D" w:rsidRPr="00BF1D1F">
        <w:t xml:space="preserve">tained for about </w:t>
      </w:r>
      <w:r w:rsidR="009475F2" w:rsidRPr="00BF1D1F">
        <w:t>3 - 5 seconds</w:t>
      </w:r>
      <w:r w:rsidR="00B86249" w:rsidRPr="00BF1D1F">
        <w:t xml:space="preserve"> at which point they need to brake and turn into a corner</w:t>
      </w:r>
      <w:r w:rsidR="00FF0C9F" w:rsidRPr="00BF1D1F">
        <w:t>. As aero</w:t>
      </w:r>
      <w:r w:rsidR="009475F2" w:rsidRPr="00BF1D1F">
        <w:t xml:space="preserve">dynamics require air speed to take effect </w:t>
      </w:r>
      <w:r w:rsidR="001A0305" w:rsidRPr="00BF1D1F">
        <w:t>it would require a much faster cornering course t</w:t>
      </w:r>
      <w:r w:rsidR="00AF6A17" w:rsidRPr="00BF1D1F">
        <w:t>o take full potential of an aero car.</w:t>
      </w:r>
    </w:p>
    <w:p w14:paraId="532523C2" w14:textId="2E7943F9" w:rsidR="008A58E6" w:rsidRPr="00BF1D1F" w:rsidRDefault="00A65298" w:rsidP="00382FB8">
      <w:pPr>
        <w:pStyle w:val="ListParagraph"/>
        <w:numPr>
          <w:ilvl w:val="0"/>
          <w:numId w:val="30"/>
        </w:numPr>
      </w:pPr>
      <w:r w:rsidRPr="00BF1D1F">
        <w:t xml:space="preserve">OptimumLap Simulation – </w:t>
      </w:r>
      <w:r w:rsidR="000F3B5D" w:rsidRPr="00BF1D1F">
        <w:t xml:space="preserve">Running a </w:t>
      </w:r>
      <w:r w:rsidR="006F52D1" w:rsidRPr="00BF1D1F">
        <w:t xml:space="preserve">simulation </w:t>
      </w:r>
      <w:r w:rsidR="003E3F51" w:rsidRPr="00BF1D1F">
        <w:t>in</w:t>
      </w:r>
      <w:r w:rsidR="006F52D1" w:rsidRPr="00BF1D1F">
        <w:t xml:space="preserve"> OptimumLap</w:t>
      </w:r>
      <w:r w:rsidR="003E3F51" w:rsidRPr="00BF1D1F">
        <w:t xml:space="preserve"> allows you select a </w:t>
      </w:r>
      <w:r w:rsidR="00A941F9" w:rsidRPr="00BF1D1F">
        <w:t>track and a vehicle to simulate its lap time</w:t>
      </w:r>
      <w:r w:rsidR="00750817" w:rsidRPr="00BF1D1F">
        <w:t xml:space="preserve">, this was done </w:t>
      </w:r>
      <w:r w:rsidR="006E3038" w:rsidRPr="00BF1D1F">
        <w:t xml:space="preserve">on </w:t>
      </w:r>
      <w:r w:rsidR="00635EBA" w:rsidRPr="00BF1D1F">
        <w:t xml:space="preserve">a </w:t>
      </w:r>
      <w:r w:rsidR="006E3038" w:rsidRPr="00BF1D1F">
        <w:t xml:space="preserve">short </w:t>
      </w:r>
      <w:r w:rsidR="00635EBA" w:rsidRPr="00BF1D1F">
        <w:t>track</w:t>
      </w:r>
      <w:r w:rsidR="00E94E6A" w:rsidRPr="00BF1D1F">
        <w:t xml:space="preserve"> with</w:t>
      </w:r>
      <w:r w:rsidR="00635EBA" w:rsidRPr="00BF1D1F">
        <w:t xml:space="preserve"> </w:t>
      </w:r>
      <w:r w:rsidR="00007697" w:rsidRPr="00BF1D1F">
        <w:t>many</w:t>
      </w:r>
      <w:r w:rsidR="00635EBA" w:rsidRPr="00BF1D1F">
        <w:t xml:space="preserve"> </w:t>
      </w:r>
      <w:r w:rsidR="00867432" w:rsidRPr="00BF1D1F">
        <w:t>corners</w:t>
      </w:r>
      <w:r w:rsidR="00007697" w:rsidRPr="00BF1D1F">
        <w:t xml:space="preserve"> and that of similar distance </w:t>
      </w:r>
      <w:r w:rsidR="00E94E6A" w:rsidRPr="00BF1D1F">
        <w:t>to</w:t>
      </w:r>
      <w:r w:rsidR="00007697" w:rsidRPr="00BF1D1F">
        <w:t xml:space="preserve"> the formula student road course at Silverstone</w:t>
      </w:r>
      <w:r w:rsidR="00E94E6A" w:rsidRPr="00BF1D1F">
        <w:t xml:space="preserve">. The vehicle selected was </w:t>
      </w:r>
      <w:r w:rsidR="005C2379" w:rsidRPr="00BF1D1F">
        <w:t xml:space="preserve">a </w:t>
      </w:r>
      <w:r w:rsidR="00E94E6A" w:rsidRPr="00BF1D1F">
        <w:t xml:space="preserve">formula student car </w:t>
      </w:r>
      <w:r w:rsidR="00050D8C" w:rsidRPr="00BF1D1F">
        <w:t>and two test</w:t>
      </w:r>
      <w:r w:rsidR="005C2379" w:rsidRPr="00BF1D1F">
        <w:t>s</w:t>
      </w:r>
      <w:r w:rsidR="00050D8C" w:rsidRPr="00BF1D1F">
        <w:t xml:space="preserve"> were run</w:t>
      </w:r>
      <w:r w:rsidR="00055A33">
        <w:t>,</w:t>
      </w:r>
      <w:r w:rsidR="00050D8C" w:rsidRPr="00BF1D1F">
        <w:t xml:space="preserve"> one with an aero body and one with a non-aero body</w:t>
      </w:r>
      <w:r w:rsidR="008A58E6" w:rsidRPr="00BF1D1F">
        <w:t>, the simulated time for the aero car was</w:t>
      </w:r>
      <w:r w:rsidR="006F52D1" w:rsidRPr="00BF1D1F">
        <w:t xml:space="preserve"> </w:t>
      </w:r>
      <w:r w:rsidRPr="00BF1D1F">
        <w:t>52.71s</w:t>
      </w:r>
      <w:r w:rsidR="008A58E6" w:rsidRPr="00BF1D1F">
        <w:t xml:space="preserve"> and the non-aero car was </w:t>
      </w:r>
      <w:r w:rsidRPr="00BF1D1F">
        <w:t>53.83s</w:t>
      </w:r>
      <w:r w:rsidR="008A58E6" w:rsidRPr="00BF1D1F">
        <w:t xml:space="preserve">. </w:t>
      </w:r>
      <w:r w:rsidR="00FD225A" w:rsidRPr="00BF1D1F">
        <w:t xml:space="preserve"> Although the non-aero car was nearly 1s slower </w:t>
      </w:r>
      <w:r w:rsidR="00D24B39" w:rsidRPr="00BF1D1F">
        <w:t>the team be</w:t>
      </w:r>
      <w:r w:rsidR="005B47A7" w:rsidRPr="00BF1D1F">
        <w:t>lieve that with a solid chassis and suspension design along with a high performing powertrain</w:t>
      </w:r>
      <w:r w:rsidR="00CB39FF">
        <w:t>,</w:t>
      </w:r>
      <w:r w:rsidR="005B47A7" w:rsidRPr="00BF1D1F">
        <w:t xml:space="preserve"> </w:t>
      </w:r>
      <w:r w:rsidR="00245FED">
        <w:t xml:space="preserve">this car will be able to outperform the </w:t>
      </w:r>
      <w:r w:rsidR="00830F8E">
        <w:t>aero car.</w:t>
      </w:r>
    </w:p>
    <w:p w14:paraId="0745D8E8" w14:textId="533439D5" w:rsidR="00A65298" w:rsidRPr="00BF1D1F" w:rsidRDefault="00A65298" w:rsidP="00382FB8">
      <w:pPr>
        <w:pStyle w:val="ListParagraph"/>
        <w:numPr>
          <w:ilvl w:val="0"/>
          <w:numId w:val="30"/>
        </w:numPr>
      </w:pPr>
      <w:r w:rsidRPr="00BF1D1F">
        <w:t xml:space="preserve">Weight – </w:t>
      </w:r>
      <w:r w:rsidR="00A16C8D">
        <w:t xml:space="preserve">Aero body panels are </w:t>
      </w:r>
      <w:r w:rsidR="00637552">
        <w:t>generally</w:t>
      </w:r>
      <w:r w:rsidR="00A16C8D">
        <w:t xml:space="preserve"> </w:t>
      </w:r>
      <w:r w:rsidR="00637552">
        <w:t>light weight if they are made from c</w:t>
      </w:r>
      <w:r w:rsidRPr="00BF1D1F">
        <w:t>arbon</w:t>
      </w:r>
      <w:r w:rsidR="00F5090C">
        <w:t xml:space="preserve"> </w:t>
      </w:r>
      <w:r w:rsidR="00637552">
        <w:t>fib</w:t>
      </w:r>
      <w:r w:rsidR="00D85898">
        <w:t>er</w:t>
      </w:r>
      <w:r w:rsidR="00992061">
        <w:t xml:space="preserve"> but carbon fiber is very expensive and given the budget may not be </w:t>
      </w:r>
      <w:r w:rsidR="00D574A4">
        <w:t>possible</w:t>
      </w:r>
      <w:r w:rsidR="00DF350A">
        <w:t>.</w:t>
      </w:r>
      <w:r w:rsidR="00244F92">
        <w:t xml:space="preserve"> </w:t>
      </w:r>
      <w:r w:rsidR="00DF350A">
        <w:t>F</w:t>
      </w:r>
      <w:r w:rsidRPr="00BF1D1F">
        <w:t xml:space="preserve">iberglass is </w:t>
      </w:r>
      <w:r w:rsidR="00596A0B">
        <w:t xml:space="preserve">a </w:t>
      </w:r>
      <w:r w:rsidR="00244F92">
        <w:t xml:space="preserve">good </w:t>
      </w:r>
      <w:r w:rsidR="00C40D34">
        <w:t>alternative,</w:t>
      </w:r>
      <w:r w:rsidR="00244F92">
        <w:t xml:space="preserve"> </w:t>
      </w:r>
      <w:r w:rsidR="00DF350A">
        <w:t xml:space="preserve">but it </w:t>
      </w:r>
      <w:r w:rsidRPr="00BF1D1F">
        <w:t>weighs 15% more</w:t>
      </w:r>
      <w:r w:rsidR="00DF350A">
        <w:t xml:space="preserve"> than carbon fiber</w:t>
      </w:r>
      <w:r w:rsidR="00596A0B">
        <w:t xml:space="preserve"> and</w:t>
      </w:r>
      <w:r w:rsidR="00DF350A">
        <w:t xml:space="preserve"> the team fear it would be too heavy to compete.</w:t>
      </w:r>
    </w:p>
    <w:p w14:paraId="1D9EEE43" w14:textId="138522C5" w:rsidR="00A65298" w:rsidRPr="00BF1D1F" w:rsidRDefault="00A65298" w:rsidP="00382FB8">
      <w:pPr>
        <w:pStyle w:val="ListParagraph"/>
        <w:numPr>
          <w:ilvl w:val="0"/>
          <w:numId w:val="30"/>
        </w:numPr>
      </w:pPr>
      <w:r w:rsidRPr="00BF1D1F">
        <w:t>Cost – Materials and manufacturing is expensive for both carbon fiber and fiberglass</w:t>
      </w:r>
      <w:r w:rsidR="00DF350A">
        <w:t xml:space="preserve"> which again could put the project over budget</w:t>
      </w:r>
      <w:r w:rsidR="00F70D1F">
        <w:t>.</w:t>
      </w:r>
    </w:p>
    <w:p w14:paraId="084059CD" w14:textId="30027CCD" w:rsidR="00A507DC" w:rsidRDefault="00A65298" w:rsidP="00382FB8">
      <w:pPr>
        <w:pStyle w:val="ListParagraph"/>
        <w:numPr>
          <w:ilvl w:val="0"/>
          <w:numId w:val="30"/>
        </w:numPr>
      </w:pPr>
      <w:r w:rsidRPr="00BF1D1F">
        <w:t>Time – Aero</w:t>
      </w:r>
      <w:r w:rsidR="00FB5044">
        <w:t xml:space="preserve">dynamic development takes </w:t>
      </w:r>
      <w:r w:rsidR="002E2F03">
        <w:t xml:space="preserve">a </w:t>
      </w:r>
      <w:r w:rsidR="0091095A">
        <w:t>lot of</w:t>
      </w:r>
      <w:r w:rsidR="002E2F03">
        <w:t xml:space="preserve"> research</w:t>
      </w:r>
      <w:r w:rsidR="00047014">
        <w:t xml:space="preserve"> </w:t>
      </w:r>
      <w:r w:rsidR="00E560E2">
        <w:t xml:space="preserve">and </w:t>
      </w:r>
      <w:r w:rsidRPr="00BF1D1F">
        <w:t>can require 1/1.5 people to work on aero design</w:t>
      </w:r>
      <w:r w:rsidR="00E560E2">
        <w:t xml:space="preserve">. Looking at previous formula student teams who have </w:t>
      </w:r>
      <w:r w:rsidR="0091095A">
        <w:t xml:space="preserve">developed an aerodynamic body </w:t>
      </w:r>
      <w:r w:rsidR="009E5017">
        <w:t xml:space="preserve">which is competitive </w:t>
      </w:r>
      <w:r w:rsidR="00533687">
        <w:t xml:space="preserve">often have upwards of </w:t>
      </w:r>
      <w:r w:rsidR="00695964">
        <w:t>8 people</w:t>
      </w:r>
      <w:r w:rsidR="00630417">
        <w:t xml:space="preserve"> in t</w:t>
      </w:r>
      <w:r w:rsidR="0038419E">
        <w:t xml:space="preserve">he </w:t>
      </w:r>
      <w:r w:rsidR="00630417">
        <w:t>team</w:t>
      </w:r>
      <w:r w:rsidR="00695964">
        <w:t xml:space="preserve"> and they dedicate </w:t>
      </w:r>
      <w:r w:rsidR="007019E2">
        <w:t>2 to 3 people on designing the aerodynamic body work.</w:t>
      </w:r>
    </w:p>
    <w:p w14:paraId="248BA6D3" w14:textId="0EEA171A" w:rsidR="004D1157" w:rsidRPr="00A00650" w:rsidRDefault="00A507DC" w:rsidP="00A507DC">
      <w:r>
        <w:t xml:space="preserve">Given this is a team of 6 people everybody </w:t>
      </w:r>
      <w:r w:rsidR="00BE701F">
        <w:t>concluded</w:t>
      </w:r>
      <w:r>
        <w:t xml:space="preserve"> that </w:t>
      </w:r>
      <w:r w:rsidR="00E95D1F">
        <w:t>it was better to put more resources into other aspects of the car</w:t>
      </w:r>
      <w:r w:rsidR="00BE701F">
        <w:t xml:space="preserve"> </w:t>
      </w:r>
      <w:r w:rsidR="00BC453A">
        <w:t>rather</w:t>
      </w:r>
      <w:r w:rsidR="00BE701F">
        <w:t xml:space="preserve"> than expect one person to </w:t>
      </w:r>
      <w:r w:rsidR="00BC453A">
        <w:t xml:space="preserve">design and develop </w:t>
      </w:r>
      <w:r w:rsidR="00A620A4">
        <w:t>a</w:t>
      </w:r>
      <w:r w:rsidR="00BC453A">
        <w:t xml:space="preserve"> competitive aero package. </w:t>
      </w:r>
      <w:r w:rsidR="002350B4">
        <w:t>This combined with the cost and the OptimumLap simulation result</w:t>
      </w:r>
      <w:r w:rsidR="000057A5">
        <w:t>s</w:t>
      </w:r>
      <w:r w:rsidR="002350B4">
        <w:t xml:space="preserve"> mean</w:t>
      </w:r>
      <w:r w:rsidR="008267F0">
        <w:t>t</w:t>
      </w:r>
      <w:r w:rsidR="002350B4">
        <w:t xml:space="preserve"> the team decided to design a non-aero car.</w:t>
      </w:r>
      <w:r w:rsidR="004D1157" w:rsidRPr="00A507DC">
        <w:br w:type="page"/>
      </w:r>
    </w:p>
    <w:p w14:paraId="53ADBF69" w14:textId="6D52A85D" w:rsidR="0A46766C" w:rsidRPr="00266AF9" w:rsidRDefault="3F589694" w:rsidP="00947305">
      <w:pPr>
        <w:pStyle w:val="Heading1"/>
        <w:keepNext w:val="0"/>
        <w:keepLines w:val="0"/>
        <w:rPr>
          <w:rFonts w:ascii="Calibri Light" w:eastAsia="Calibri Light" w:hAnsi="Calibri Light" w:cs="Calibri Light"/>
        </w:rPr>
      </w:pPr>
      <w:bookmarkStart w:id="26" w:name="_Toc130760309"/>
      <w:r w:rsidRPr="00266AF9">
        <w:rPr>
          <w:rFonts w:ascii="Calibri Light" w:eastAsia="Calibri Light" w:hAnsi="Calibri Light" w:cs="Calibri Light"/>
        </w:rPr>
        <w:lastRenderedPageBreak/>
        <w:t>Powertrain</w:t>
      </w:r>
      <w:bookmarkEnd w:id="23"/>
      <w:r w:rsidR="00BC6295" w:rsidRPr="00266AF9">
        <w:rPr>
          <w:rFonts w:ascii="Calibri Light" w:eastAsia="Calibri Light" w:hAnsi="Calibri Light" w:cs="Calibri Light"/>
        </w:rPr>
        <w:t xml:space="preserve"> - Franklin</w:t>
      </w:r>
      <w:bookmarkEnd w:id="24"/>
      <w:bookmarkEnd w:id="26"/>
    </w:p>
    <w:p w14:paraId="35D8B15F" w14:textId="062CCE28" w:rsidR="00FA5975" w:rsidRPr="00266AF9" w:rsidRDefault="00FA5975" w:rsidP="00FA5975">
      <w:bookmarkStart w:id="27" w:name="_Toc545717729"/>
      <w:r w:rsidRPr="00266AF9">
        <w:t xml:space="preserve">A powertrain is a group of components that generate and transmit mechanical power to the driven wheels of a vehicle. There are generally 3 methods of generating mechanical power; an internal combustion engine (ICE), an electric motor (EV), and a combination of both known as a hybrid. </w:t>
      </w:r>
    </w:p>
    <w:p w14:paraId="55195317" w14:textId="36436CEC" w:rsidR="00FA5975" w:rsidRPr="00266AF9" w:rsidRDefault="00FA5975" w:rsidP="00947305">
      <w:pPr>
        <w:pStyle w:val="Heading2"/>
      </w:pPr>
      <w:bookmarkStart w:id="28" w:name="_Toc130665164"/>
      <w:bookmarkStart w:id="29" w:name="_Toc130760310"/>
      <w:r w:rsidRPr="00266AF9">
        <w:t>Powertrain type</w:t>
      </w:r>
      <w:bookmarkEnd w:id="28"/>
      <w:bookmarkEnd w:id="29"/>
    </w:p>
    <w:p w14:paraId="4795816E" w14:textId="49F99512" w:rsidR="00FA5975" w:rsidRPr="00266AF9" w:rsidRDefault="00FA5975" w:rsidP="00FA5975">
      <w:r w:rsidRPr="00266AF9">
        <w:t xml:space="preserve">The decision needs to be made on what type of powertrain the vehicle will use, the choices given the regulations </w:t>
      </w:r>
      <w:r w:rsidRPr="00266AF9">
        <w:rPr>
          <w:color w:val="000000" w:themeColor="text1"/>
        </w:rPr>
        <w:t>are, an</w:t>
      </w:r>
      <w:r w:rsidRPr="00266AF9">
        <w:t xml:space="preserve"> electric motor</w:t>
      </w:r>
      <w:r w:rsidRPr="00266AF9">
        <w:rPr>
          <w:color w:val="000000" w:themeColor="text1"/>
        </w:rPr>
        <w:t>,</w:t>
      </w:r>
      <w:r w:rsidRPr="00266AF9">
        <w:t xml:space="preserve"> or an internal combustion engine.</w:t>
      </w:r>
      <w:r w:rsidR="0052443A">
        <w:t xml:space="preserve"> Th</w:t>
      </w:r>
      <w:r w:rsidR="00413025">
        <w:t xml:space="preserve">is </w:t>
      </w:r>
      <w:r w:rsidR="00F363C5">
        <w:t xml:space="preserve">is one of the first </w:t>
      </w:r>
      <w:r w:rsidR="00413025">
        <w:t>decision</w:t>
      </w:r>
      <w:r w:rsidR="00F363C5">
        <w:t>s that need</w:t>
      </w:r>
      <w:r w:rsidR="00697AB8">
        <w:t>s</w:t>
      </w:r>
      <w:r w:rsidR="00F363C5">
        <w:t xml:space="preserve"> to be made because it will drastically </w:t>
      </w:r>
      <w:r w:rsidR="00697AB8">
        <w:t>affect</w:t>
      </w:r>
      <w:r w:rsidR="00F363C5">
        <w:t xml:space="preserve"> the shape of the chassis and the </w:t>
      </w:r>
      <w:r w:rsidR="00E872DB">
        <w:t xml:space="preserve">type of </w:t>
      </w:r>
      <w:r w:rsidR="00F363C5">
        <w:t>drivetrain</w:t>
      </w:r>
      <w:r w:rsidR="00E872DB">
        <w:t xml:space="preserve"> used.</w:t>
      </w:r>
      <w:r w:rsidR="0087064D">
        <w:t xml:space="preserve"> Since the road course the car will be </w:t>
      </w:r>
      <w:r w:rsidR="00AE33D6">
        <w:t xml:space="preserve">tested on </w:t>
      </w:r>
      <w:r w:rsidR="007E34EB">
        <w:t>features lot of corners</w:t>
      </w:r>
      <w:r w:rsidR="00D46755">
        <w:t xml:space="preserve"> </w:t>
      </w:r>
      <w:r w:rsidR="00184C72">
        <w:t>the maximum speed</w:t>
      </w:r>
      <w:r w:rsidR="005712C7">
        <w:t xml:space="preserve"> </w:t>
      </w:r>
      <w:r w:rsidR="00FB3F21">
        <w:t xml:space="preserve">expected on the straights is about </w:t>
      </w:r>
      <w:r w:rsidR="00C5287D">
        <w:t>60 – 70 mph</w:t>
      </w:r>
      <w:r w:rsidR="007E34EB">
        <w:t xml:space="preserve"> meaning</w:t>
      </w:r>
      <w:r w:rsidR="00C5287D">
        <w:t xml:space="preserve"> </w:t>
      </w:r>
      <w:r w:rsidR="00293B25">
        <w:t xml:space="preserve">the car needs low end torque to </w:t>
      </w:r>
      <w:r w:rsidR="001F47A6">
        <w:t>accelerate</w:t>
      </w:r>
      <w:r w:rsidR="00BD4149">
        <w:t xml:space="preserve"> the car through and out of the corners</w:t>
      </w:r>
      <w:r w:rsidR="007E34EB">
        <w:t>.</w:t>
      </w:r>
    </w:p>
    <w:p w14:paraId="4D933E43" w14:textId="0C38AFA0" w:rsidR="00FA5975" w:rsidRPr="00266AF9" w:rsidRDefault="00FA5975" w:rsidP="00947305">
      <w:pPr>
        <w:pStyle w:val="Heading3"/>
      </w:pPr>
      <w:bookmarkStart w:id="30" w:name="_Toc130665165"/>
      <w:bookmarkStart w:id="31" w:name="_Toc130760311"/>
      <w:r w:rsidRPr="00266AF9">
        <w:t>EV</w:t>
      </w:r>
      <w:bookmarkEnd w:id="30"/>
      <w:bookmarkEnd w:id="31"/>
    </w:p>
    <w:p w14:paraId="0CA6C234" w14:textId="0D1B9EA9" w:rsidR="00C75B02" w:rsidRDefault="00FA5975" w:rsidP="00FA5975">
      <w:r w:rsidRPr="00266AF9">
        <w:t xml:space="preserve">The regulations say only electric motors are allowed to drive the wheels/axle and the power output from the electrical storage device must not exceed 80 KW. This dictates the maximum power and torque the motor will generate, even if the motor on paper is capable of much more than 80 KW it </w:t>
      </w:r>
      <w:r w:rsidR="00EF60EB">
        <w:t xml:space="preserve">would have to be </w:t>
      </w:r>
      <w:r w:rsidR="002B59B3">
        <w:t xml:space="preserve">limited </w:t>
      </w:r>
      <w:r w:rsidR="00E53E7B">
        <w:t xml:space="preserve">so it </w:t>
      </w:r>
      <w:r w:rsidR="0035194A">
        <w:t xml:space="preserve">can </w:t>
      </w:r>
      <w:r w:rsidR="000A00D8">
        <w:t xml:space="preserve">only </w:t>
      </w:r>
      <w:r w:rsidR="00E53E7B">
        <w:t>draw a maximum of</w:t>
      </w:r>
      <w:r w:rsidRPr="00266AF9">
        <w:t xml:space="preserve"> 80 KW to comply with the regulations. This means there is no point looking for a 150 KW motor as it will be much heavier, and the driver will only be able to utilises 53% of that larger motor. Looking at the current range of electric motors that produce around 80 KW designed for vehicles the</w:t>
      </w:r>
      <w:r w:rsidR="007906DC">
        <w:t xml:space="preserve">re are two motors that stand </w:t>
      </w:r>
      <w:r w:rsidR="00C75B02">
        <w:t>out:</w:t>
      </w:r>
      <w:r w:rsidR="007906DC">
        <w:t xml:space="preserve"> </w:t>
      </w:r>
    </w:p>
    <w:p w14:paraId="6395CB5B" w14:textId="5F09D973" w:rsidR="00C75B02" w:rsidRDefault="00C75B02" w:rsidP="00382FB8">
      <w:pPr>
        <w:pStyle w:val="ListParagraph"/>
        <w:numPr>
          <w:ilvl w:val="0"/>
          <w:numId w:val="15"/>
        </w:numPr>
      </w:pPr>
      <w:r>
        <w:t>T</w:t>
      </w:r>
      <w:r w:rsidR="007906DC">
        <w:t xml:space="preserve">he </w:t>
      </w:r>
      <w:r w:rsidR="00D9242A">
        <w:t>Ne</w:t>
      </w:r>
      <w:r w:rsidR="005D6D7F">
        <w:t>tGain Hyper 9</w:t>
      </w:r>
    </w:p>
    <w:p w14:paraId="24C8805C" w14:textId="17E7F7F5" w:rsidR="001E788F" w:rsidRDefault="007E34EB" w:rsidP="00382FB8">
      <w:pPr>
        <w:pStyle w:val="ListParagraph"/>
        <w:numPr>
          <w:ilvl w:val="0"/>
          <w:numId w:val="15"/>
        </w:numPr>
      </w:pPr>
      <w:r>
        <w:rPr>
          <w:noProof/>
        </w:rPr>
        <w:drawing>
          <wp:anchor distT="0" distB="0" distL="114300" distR="114300" simplePos="0" relativeHeight="251658240" behindDoc="0" locked="0" layoutInCell="1" allowOverlap="1" wp14:anchorId="06F64D16" wp14:editId="5C278778">
            <wp:simplePos x="0" y="0"/>
            <wp:positionH relativeFrom="margin">
              <wp:posOffset>-187960</wp:posOffset>
            </wp:positionH>
            <wp:positionV relativeFrom="margin">
              <wp:posOffset>5843395</wp:posOffset>
            </wp:positionV>
            <wp:extent cx="2623185" cy="2623185"/>
            <wp:effectExtent l="0" t="0" r="5715" b="5715"/>
            <wp:wrapSquare wrapText="bothSides"/>
            <wp:docPr id="9" name="Picture 9" descr="Hyper 9 IS Motor K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yper 9 IS Motor Ki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23185" cy="2623185"/>
                    </a:xfrm>
                    <a:prstGeom prst="rect">
                      <a:avLst/>
                    </a:prstGeom>
                    <a:noFill/>
                    <a:ln>
                      <a:noFill/>
                    </a:ln>
                  </pic:spPr>
                </pic:pic>
              </a:graphicData>
            </a:graphic>
          </wp:anchor>
        </w:drawing>
      </w:r>
      <w:r w:rsidR="00B243F1">
        <w:rPr>
          <w:noProof/>
        </w:rPr>
        <mc:AlternateContent>
          <mc:Choice Requires="wps">
            <w:drawing>
              <wp:anchor distT="0" distB="0" distL="114300" distR="114300" simplePos="0" relativeHeight="251658242" behindDoc="0" locked="0" layoutInCell="1" allowOverlap="1" wp14:anchorId="35B1CD28" wp14:editId="1EF4773B">
                <wp:simplePos x="0" y="0"/>
                <wp:positionH relativeFrom="column">
                  <wp:posOffset>-187960</wp:posOffset>
                </wp:positionH>
                <wp:positionV relativeFrom="paragraph">
                  <wp:posOffset>3011170</wp:posOffset>
                </wp:positionV>
                <wp:extent cx="2623185" cy="635"/>
                <wp:effectExtent l="0" t="0" r="5715" b="12065"/>
                <wp:wrapSquare wrapText="bothSides"/>
                <wp:docPr id="11" name="Text Box 11"/>
                <wp:cNvGraphicFramePr/>
                <a:graphic xmlns:a="http://schemas.openxmlformats.org/drawingml/2006/main">
                  <a:graphicData uri="http://schemas.microsoft.com/office/word/2010/wordprocessingShape">
                    <wps:wsp>
                      <wps:cNvSpPr txBox="1"/>
                      <wps:spPr>
                        <a:xfrm>
                          <a:off x="0" y="0"/>
                          <a:ext cx="2623185" cy="635"/>
                        </a:xfrm>
                        <a:prstGeom prst="rect">
                          <a:avLst/>
                        </a:prstGeom>
                        <a:solidFill>
                          <a:prstClr val="white"/>
                        </a:solidFill>
                        <a:ln>
                          <a:noFill/>
                        </a:ln>
                      </wps:spPr>
                      <wps:txbx>
                        <w:txbxContent>
                          <w:p w14:paraId="44D2B936" w14:textId="56123A79" w:rsidR="00B243F1" w:rsidRPr="00003288" w:rsidRDefault="00B243F1" w:rsidP="00B243F1">
                            <w:pPr>
                              <w:pStyle w:val="Caption"/>
                              <w:rPr>
                                <w:noProof/>
                                <w:sz w:val="22"/>
                                <w:szCs w:val="22"/>
                              </w:rPr>
                            </w:pPr>
                            <w:bookmarkStart w:id="32" w:name="_Toc130759083"/>
                            <w:bookmarkStart w:id="33" w:name="_Toc130760381"/>
                            <w:r>
                              <w:t xml:space="preserve">Figure </w:t>
                            </w:r>
                            <w:fldSimple w:instr=" STYLEREF 1 \s ">
                              <w:r w:rsidR="0055645A">
                                <w:rPr>
                                  <w:noProof/>
                                  <w:cs/>
                                </w:rPr>
                                <w:t>‎</w:t>
                              </w:r>
                              <w:r w:rsidR="0055645A">
                                <w:rPr>
                                  <w:noProof/>
                                </w:rPr>
                                <w:t>3</w:t>
                              </w:r>
                            </w:fldSimple>
                            <w:r w:rsidR="0055645A">
                              <w:t>.</w:t>
                            </w:r>
                            <w:fldSimple w:instr=" SEQ Figure \* ARABIC \s 1 ">
                              <w:r w:rsidR="0055645A">
                                <w:rPr>
                                  <w:noProof/>
                                </w:rPr>
                                <w:t>1</w:t>
                              </w:r>
                            </w:fldSimple>
                            <w:r>
                              <w:t xml:space="preserve"> - NetGain Hyper 9 motor (EVolve Electrics, 2023)</w:t>
                            </w:r>
                            <w:bookmarkEnd w:id="32"/>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5B1CD28" id="_x0000_t202" coordsize="21600,21600" o:spt="202" path="m,l,21600r21600,l21600,xe">
                <v:stroke joinstyle="miter"/>
                <v:path gradientshapeok="t" o:connecttype="rect"/>
              </v:shapetype>
              <v:shape id="Text Box 11" o:spid="_x0000_s1026" type="#_x0000_t202" style="position:absolute;left:0;text-align:left;margin-left:-14.8pt;margin-top:237.1pt;width:206.55pt;height:.05pt;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" stroked="f">
                <v:textbox style="mso-fit-shape-to-text:t" inset="0,0,0,0">
                  <w:txbxContent>
                    <w:p w14:paraId="44D2B936" w14:textId="56123A79" w:rsidR="00B243F1" w:rsidRPr="00003288" w:rsidRDefault="00B243F1" w:rsidP="00B243F1">
                      <w:pPr>
                        <w:pStyle w:val="Caption"/>
                        <w:rPr>
                          <w:noProof/>
                          <w:sz w:val="22"/>
                          <w:szCs w:val="22"/>
                        </w:rPr>
                      </w:pPr>
                      <w:bookmarkStart w:id="34" w:name="_Toc130759083"/>
                      <w:bookmarkStart w:id="35" w:name="_Toc130760381"/>
                      <w:r>
                        <w:t xml:space="preserve">Figure </w:t>
                      </w:r>
                      <w:fldSimple w:instr=" STYLEREF 1 \s ">
                        <w:r w:rsidR="0055645A">
                          <w:rPr>
                            <w:noProof/>
                            <w:cs/>
                          </w:rPr>
                          <w:t>‎</w:t>
                        </w:r>
                        <w:r w:rsidR="0055645A">
                          <w:rPr>
                            <w:noProof/>
                          </w:rPr>
                          <w:t>3</w:t>
                        </w:r>
                      </w:fldSimple>
                      <w:r w:rsidR="0055645A">
                        <w:t>.</w:t>
                      </w:r>
                      <w:fldSimple w:instr=" SEQ Figure \* ARABIC \s 1 ">
                        <w:r w:rsidR="0055645A">
                          <w:rPr>
                            <w:noProof/>
                          </w:rPr>
                          <w:t>1</w:t>
                        </w:r>
                      </w:fldSimple>
                      <w:r>
                        <w:t xml:space="preserve"> - NetGain Hyper 9 motor (EVolve Electrics, 2023)</w:t>
                      </w:r>
                      <w:bookmarkEnd w:id="34"/>
                      <w:bookmarkEnd w:id="35"/>
                    </w:p>
                  </w:txbxContent>
                </v:textbox>
                <w10:wrap type="square"/>
              </v:shape>
            </w:pict>
          </mc:Fallback>
        </mc:AlternateContent>
      </w:r>
      <w:r w:rsidR="00C75B02">
        <w:t>T</w:t>
      </w:r>
      <w:r w:rsidR="005D6D7F">
        <w:t>he Tesla Model S 85D</w:t>
      </w:r>
    </w:p>
    <w:p w14:paraId="60BA532C" w14:textId="517E36B1" w:rsidR="00FA5975" w:rsidRDefault="00B243F1" w:rsidP="00C818DC">
      <w:pPr>
        <w:spacing w:line="259" w:lineRule="auto"/>
      </w:pPr>
      <w:r>
        <w:rPr>
          <w:noProof/>
        </w:rPr>
        <mc:AlternateContent>
          <mc:Choice Requires="wps">
            <w:drawing>
              <wp:anchor distT="0" distB="0" distL="114300" distR="114300" simplePos="0" relativeHeight="251658243" behindDoc="0" locked="0" layoutInCell="1" allowOverlap="1" wp14:anchorId="7204FB5D" wp14:editId="5228CBF8">
                <wp:simplePos x="0" y="0"/>
                <wp:positionH relativeFrom="column">
                  <wp:posOffset>3132455</wp:posOffset>
                </wp:positionH>
                <wp:positionV relativeFrom="paragraph">
                  <wp:posOffset>2646045</wp:posOffset>
                </wp:positionV>
                <wp:extent cx="2713990" cy="635"/>
                <wp:effectExtent l="0" t="0" r="3810" b="12065"/>
                <wp:wrapSquare wrapText="bothSides"/>
                <wp:docPr id="12" name="Text Box 12"/>
                <wp:cNvGraphicFramePr/>
                <a:graphic xmlns:a="http://schemas.openxmlformats.org/drawingml/2006/main">
                  <a:graphicData uri="http://schemas.microsoft.com/office/word/2010/wordprocessingShape">
                    <wps:wsp>
                      <wps:cNvSpPr txBox="1"/>
                      <wps:spPr>
                        <a:xfrm>
                          <a:off x="0" y="0"/>
                          <a:ext cx="2713990" cy="635"/>
                        </a:xfrm>
                        <a:prstGeom prst="rect">
                          <a:avLst/>
                        </a:prstGeom>
                        <a:solidFill>
                          <a:prstClr val="white"/>
                        </a:solidFill>
                        <a:ln>
                          <a:noFill/>
                        </a:ln>
                      </wps:spPr>
                      <wps:txbx>
                        <w:txbxContent>
                          <w:p w14:paraId="4FDB2449" w14:textId="3834AF24" w:rsidR="00B243F1" w:rsidRPr="00E91286" w:rsidRDefault="00B243F1" w:rsidP="00B243F1">
                            <w:pPr>
                              <w:pStyle w:val="Caption"/>
                              <w:rPr>
                                <w:noProof/>
                                <w:sz w:val="22"/>
                                <w:szCs w:val="22"/>
                              </w:rPr>
                            </w:pPr>
                            <w:bookmarkStart w:id="36" w:name="_Toc130759084"/>
                            <w:bookmarkStart w:id="37" w:name="_Toc130760382"/>
                            <w:r>
                              <w:t xml:space="preserve">Figure </w:t>
                            </w:r>
                            <w:fldSimple w:instr=" STYLEREF 1 \s ">
                              <w:r w:rsidR="0055645A">
                                <w:rPr>
                                  <w:noProof/>
                                  <w:cs/>
                                </w:rPr>
                                <w:t>‎</w:t>
                              </w:r>
                              <w:r w:rsidR="0055645A">
                                <w:rPr>
                                  <w:noProof/>
                                </w:rPr>
                                <w:t>3</w:t>
                              </w:r>
                            </w:fldSimple>
                            <w:r w:rsidR="0055645A">
                              <w:t>.</w:t>
                            </w:r>
                            <w:fldSimple w:instr=" SEQ Figure \* ARABIC \s 1 ">
                              <w:r w:rsidR="0055645A">
                                <w:rPr>
                                  <w:noProof/>
                                </w:rPr>
                                <w:t>2</w:t>
                              </w:r>
                            </w:fldSimple>
                            <w:r>
                              <w:t xml:space="preserve"> - Tesla Model S drivetrain (EV Europe, 2023)</w:t>
                            </w:r>
                            <w:bookmarkEnd w:id="36"/>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04FB5D" id="Text Box 12" o:spid="_x0000_s1027" type="#_x0000_t202" style="position:absolute;margin-left:246.65pt;margin-top:208.35pt;width:213.7pt;height:.05pt;z-index:2516582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" stroked="f">
                <v:textbox style="mso-fit-shape-to-text:t" inset="0,0,0,0">
                  <w:txbxContent>
                    <w:p w14:paraId="4FDB2449" w14:textId="3834AF24" w:rsidR="00B243F1" w:rsidRPr="00E91286" w:rsidRDefault="00B243F1" w:rsidP="00B243F1">
                      <w:pPr>
                        <w:pStyle w:val="Caption"/>
                        <w:rPr>
                          <w:noProof/>
                          <w:sz w:val="22"/>
                          <w:szCs w:val="22"/>
                        </w:rPr>
                      </w:pPr>
                      <w:bookmarkStart w:id="38" w:name="_Toc130759084"/>
                      <w:bookmarkStart w:id="39" w:name="_Toc130760382"/>
                      <w:r>
                        <w:t xml:space="preserve">Figure </w:t>
                      </w:r>
                      <w:fldSimple w:instr=" STYLEREF 1 \s ">
                        <w:r w:rsidR="0055645A">
                          <w:rPr>
                            <w:noProof/>
                            <w:cs/>
                          </w:rPr>
                          <w:t>‎</w:t>
                        </w:r>
                        <w:r w:rsidR="0055645A">
                          <w:rPr>
                            <w:noProof/>
                          </w:rPr>
                          <w:t>3</w:t>
                        </w:r>
                      </w:fldSimple>
                      <w:r w:rsidR="0055645A">
                        <w:t>.</w:t>
                      </w:r>
                      <w:fldSimple w:instr=" SEQ Figure \* ARABIC \s 1 ">
                        <w:r w:rsidR="0055645A">
                          <w:rPr>
                            <w:noProof/>
                          </w:rPr>
                          <w:t>2</w:t>
                        </w:r>
                      </w:fldSimple>
                      <w:r>
                        <w:t xml:space="preserve"> - Tesla Model S drivetrain (EV Europe, 2023)</w:t>
                      </w:r>
                      <w:bookmarkEnd w:id="38"/>
                      <w:bookmarkEnd w:id="39"/>
                    </w:p>
                  </w:txbxContent>
                </v:textbox>
                <w10:wrap type="square"/>
              </v:shape>
            </w:pict>
          </mc:Fallback>
        </mc:AlternateContent>
      </w:r>
      <w:r w:rsidR="003B2EE0">
        <w:rPr>
          <w:noProof/>
        </w:rPr>
        <w:drawing>
          <wp:anchor distT="0" distB="0" distL="114300" distR="114300" simplePos="0" relativeHeight="251658241" behindDoc="0" locked="0" layoutInCell="1" allowOverlap="1" wp14:anchorId="2E3D8CAF" wp14:editId="0225C496">
            <wp:simplePos x="0" y="0"/>
            <wp:positionH relativeFrom="column">
              <wp:posOffset>3132539</wp:posOffset>
            </wp:positionH>
            <wp:positionV relativeFrom="paragraph">
              <wp:posOffset>116080</wp:posOffset>
            </wp:positionV>
            <wp:extent cx="2713990" cy="2473325"/>
            <wp:effectExtent l="0" t="0" r="3810" b="317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13990" cy="2473325"/>
                    </a:xfrm>
                    <a:prstGeom prst="rect">
                      <a:avLst/>
                    </a:prstGeom>
                    <a:noFill/>
                    <a:ln>
                      <a:noFill/>
                    </a:ln>
                  </pic:spPr>
                </pic:pic>
              </a:graphicData>
            </a:graphic>
            <wp14:sizeRelH relativeFrom="page">
              <wp14:pctWidth>0</wp14:pctWidth>
            </wp14:sizeRelH>
            <wp14:sizeRelV relativeFrom="page">
              <wp14:pctHeight>0</wp14:pctHeight>
            </wp14:sizeRelV>
          </wp:anchor>
        </w:drawing>
      </w:r>
      <w:r w:rsidR="00123D6B">
        <w:fldChar w:fldCharType="begin"/>
      </w:r>
      <w:r w:rsidR="00123D6B">
        <w:instrText xml:space="preserve"> INCLUDEPICTURE "https://cdn.shopify.com/s/files/1/1820/0269/products/Hyper9ISMotor_300x300.jpg?v=1634930299" \* MERGEFORMATINET </w:instrText>
      </w:r>
      <w:r w:rsidR="00000000">
        <w:fldChar w:fldCharType="separate"/>
      </w:r>
      <w:r w:rsidR="00123D6B">
        <w:fldChar w:fldCharType="end"/>
      </w:r>
      <w:r w:rsidR="001E788F">
        <w:br w:type="page"/>
      </w:r>
      <w:r w:rsidR="00C818DC">
        <w:fldChar w:fldCharType="begin"/>
      </w:r>
      <w:r w:rsidR="00C818DC">
        <w:instrText xml:space="preserve"> INCLUDEPICTURE "/Users/frank/Library/Group Containers/UBF8T346G9.ms/WebArchiveCopyPasteTempFiles/com.microsoft.Word/Tesla-model-S-motor-small.png" \* MERGEFORMATINET </w:instrText>
      </w:r>
      <w:r w:rsidR="00000000">
        <w:fldChar w:fldCharType="separate"/>
      </w:r>
      <w:r w:rsidR="00C818DC">
        <w:fldChar w:fldCharType="end"/>
      </w:r>
    </w:p>
    <w:p w14:paraId="48147E22" w14:textId="0C1FF6B0" w:rsidR="00394329" w:rsidRDefault="00394329" w:rsidP="00947305">
      <w:pPr>
        <w:pStyle w:val="Heading4"/>
      </w:pPr>
      <w:r>
        <w:lastRenderedPageBreak/>
        <w:t>NetGain Hyper 9 Mot</w:t>
      </w:r>
      <w:r w:rsidR="00AA5DCC">
        <w:t>or</w:t>
      </w:r>
    </w:p>
    <w:p w14:paraId="0AFEED8B" w14:textId="15BF1048" w:rsidR="007F5520" w:rsidRPr="007F5520" w:rsidRDefault="008F69BB" w:rsidP="00B57690">
      <w:r>
        <w:t xml:space="preserve">The NetGain </w:t>
      </w:r>
      <w:r w:rsidR="00240DFA">
        <w:t xml:space="preserve">Hyper 9 motor </w:t>
      </w:r>
      <w:r w:rsidR="00B32209">
        <w:t xml:space="preserve">is a </w:t>
      </w:r>
      <w:r w:rsidR="00B31934">
        <w:rPr>
          <w:shd w:val="clear" w:color="auto" w:fill="FFFFFF"/>
        </w:rPr>
        <w:t>s</w:t>
      </w:r>
      <w:r w:rsidR="00B57690">
        <w:rPr>
          <w:shd w:val="clear" w:color="auto" w:fill="FFFFFF"/>
        </w:rPr>
        <w:t xml:space="preserve">ynchronous </w:t>
      </w:r>
      <w:r w:rsidR="00B31934">
        <w:rPr>
          <w:shd w:val="clear" w:color="auto" w:fill="FFFFFF"/>
        </w:rPr>
        <w:t>r</w:t>
      </w:r>
      <w:r w:rsidR="00B57690">
        <w:rPr>
          <w:shd w:val="clear" w:color="auto" w:fill="FFFFFF"/>
        </w:rPr>
        <w:t xml:space="preserve">eluctance </w:t>
      </w:r>
      <w:r w:rsidR="00B31934">
        <w:rPr>
          <w:shd w:val="clear" w:color="auto" w:fill="FFFFFF"/>
        </w:rPr>
        <w:t>i</w:t>
      </w:r>
      <w:r w:rsidR="00B57690">
        <w:rPr>
          <w:shd w:val="clear" w:color="auto" w:fill="FFFFFF"/>
        </w:rPr>
        <w:t xml:space="preserve">nternal </w:t>
      </w:r>
      <w:r w:rsidR="00B31934">
        <w:rPr>
          <w:shd w:val="clear" w:color="auto" w:fill="FFFFFF"/>
        </w:rPr>
        <w:t>p</w:t>
      </w:r>
      <w:r w:rsidR="00B57690">
        <w:rPr>
          <w:shd w:val="clear" w:color="auto" w:fill="FFFFFF"/>
        </w:rPr>
        <w:t xml:space="preserve">ermanent </w:t>
      </w:r>
      <w:r w:rsidR="00B31934">
        <w:rPr>
          <w:shd w:val="clear" w:color="auto" w:fill="FFFFFF"/>
        </w:rPr>
        <w:t>m</w:t>
      </w:r>
      <w:r w:rsidR="00B57690">
        <w:rPr>
          <w:shd w:val="clear" w:color="auto" w:fill="FFFFFF"/>
        </w:rPr>
        <w:t>agnet</w:t>
      </w:r>
      <w:r w:rsidR="00053CC8">
        <w:rPr>
          <w:shd w:val="clear" w:color="auto" w:fill="FFFFFF"/>
        </w:rPr>
        <w:t xml:space="preserve"> </w:t>
      </w:r>
      <w:r w:rsidR="00964285">
        <w:rPr>
          <w:shd w:val="clear" w:color="auto" w:fill="FFFFFF"/>
        </w:rPr>
        <w:t>(SynR</w:t>
      </w:r>
      <w:r w:rsidR="002261F0">
        <w:rPr>
          <w:shd w:val="clear" w:color="auto" w:fill="FFFFFF"/>
        </w:rPr>
        <w:t xml:space="preserve">M) </w:t>
      </w:r>
      <w:r w:rsidR="00B66442">
        <w:rPr>
          <w:shd w:val="clear" w:color="auto" w:fill="FFFFFF"/>
        </w:rPr>
        <w:t>which</w:t>
      </w:r>
      <w:r w:rsidR="00865103">
        <w:rPr>
          <w:shd w:val="clear" w:color="auto" w:fill="FFFFFF"/>
        </w:rPr>
        <w:t xml:space="preserve"> “has </w:t>
      </w:r>
      <w:r w:rsidR="00C66A36">
        <w:rPr>
          <w:shd w:val="clear" w:color="auto" w:fill="FFFFFF"/>
        </w:rPr>
        <w:t>stator winding like that of a</w:t>
      </w:r>
      <w:r w:rsidR="00A90682">
        <w:rPr>
          <w:shd w:val="clear" w:color="auto" w:fill="FFFFFF"/>
        </w:rPr>
        <w:t xml:space="preserve"> </w:t>
      </w:r>
      <w:r w:rsidR="005A52B1" w:rsidRPr="00AA4961">
        <w:t>conventional squirrel cage induction motor (SCIM)</w:t>
      </w:r>
      <w:r w:rsidR="00AA4961">
        <w:t xml:space="preserve"> </w:t>
      </w:r>
      <w:r w:rsidR="00FE3C52">
        <w:t xml:space="preserve">but its rotor is designed to </w:t>
      </w:r>
      <w:r w:rsidR="005A52B1">
        <w:t>provide</w:t>
      </w:r>
      <w:r w:rsidR="00FE3C52">
        <w:t xml:space="preserve"> the least possible </w:t>
      </w:r>
      <w:r w:rsidR="005A52B1">
        <w:t>magnetic</w:t>
      </w:r>
      <w:r w:rsidR="00FE3C52">
        <w:t xml:space="preserve"> resistance in one direction</w:t>
      </w:r>
      <w:r w:rsidR="005A52B1">
        <w:t>” (</w:t>
      </w:r>
      <w:r w:rsidR="00813614">
        <w:t>Bis</w:t>
      </w:r>
      <w:r w:rsidR="00352E4F">
        <w:t>hop</w:t>
      </w:r>
      <w:r w:rsidR="00C3369A">
        <w:t>, 2020)</w:t>
      </w:r>
      <w:r w:rsidR="003D60D6">
        <w:t>.</w:t>
      </w:r>
      <w:r w:rsidR="00E555F6">
        <w:t xml:space="preserve"> </w:t>
      </w:r>
      <w:r w:rsidR="0050063C">
        <w:t>NetGain (2023</w:t>
      </w:r>
      <w:r w:rsidR="00A02EF5">
        <w:t>a</w:t>
      </w:r>
      <w:r w:rsidR="0050063C">
        <w:t>)</w:t>
      </w:r>
      <w:r w:rsidR="006D378B">
        <w:t xml:space="preserve"> say</w:t>
      </w:r>
      <w:r w:rsidR="00DB2546">
        <w:t xml:space="preserve"> </w:t>
      </w:r>
      <w:r w:rsidR="00163990">
        <w:t>the Hyper 9 motor is ideal for any light to m</w:t>
      </w:r>
      <w:r w:rsidR="00F55367">
        <w:t>i</w:t>
      </w:r>
      <w:r w:rsidR="00163990">
        <w:t xml:space="preserve">d-weight </w:t>
      </w:r>
      <w:r w:rsidR="00233F07">
        <w:t>car</w:t>
      </w:r>
      <w:r w:rsidR="00F55367">
        <w:t xml:space="preserve"> with</w:t>
      </w:r>
      <w:r w:rsidR="00BD29C1">
        <w:t xml:space="preserve"> </w:t>
      </w:r>
      <w:r w:rsidR="00A01B95">
        <w:t>the motor</w:t>
      </w:r>
      <w:r w:rsidR="00C61789">
        <w:t xml:space="preserve"> </w:t>
      </w:r>
      <w:r w:rsidR="00F55367">
        <w:t>combining</w:t>
      </w:r>
      <w:r w:rsidR="00C61789">
        <w:t xml:space="preserve"> the torque </w:t>
      </w:r>
      <w:r w:rsidR="00AE6C58">
        <w:t>pro</w:t>
      </w:r>
      <w:r w:rsidR="00F15C15">
        <w:t xml:space="preserve">ducing forces of </w:t>
      </w:r>
      <w:r w:rsidR="00A7692D">
        <w:t>permanent</w:t>
      </w:r>
      <w:r w:rsidR="00F15C15">
        <w:t xml:space="preserve"> magnets </w:t>
      </w:r>
      <w:r w:rsidR="007D0432">
        <w:t>with</w:t>
      </w:r>
      <w:r w:rsidR="002C007D">
        <w:t xml:space="preserve"> the</w:t>
      </w:r>
      <w:r w:rsidR="007D0432">
        <w:t xml:space="preserve"> </w:t>
      </w:r>
      <w:r w:rsidR="00551337">
        <w:t xml:space="preserve">high </w:t>
      </w:r>
      <w:r w:rsidR="00A96DFD">
        <w:t>efficiency and</w:t>
      </w:r>
      <w:r w:rsidR="002C007D">
        <w:t xml:space="preserve"> </w:t>
      </w:r>
      <w:r w:rsidR="007745D8">
        <w:t>cost-effective</w:t>
      </w:r>
      <w:r w:rsidR="002C007D">
        <w:t xml:space="preserve"> </w:t>
      </w:r>
      <w:r w:rsidR="00A96DFD">
        <w:t>synchronous</w:t>
      </w:r>
      <w:r w:rsidR="002C007D">
        <w:t xml:space="preserve"> reluctance design producing </w:t>
      </w:r>
      <w:r w:rsidR="009B2479">
        <w:t xml:space="preserve">173 </w:t>
      </w:r>
      <w:r w:rsidR="003213F8">
        <w:t>lb. Ft</w:t>
      </w:r>
      <w:r w:rsidR="0077298A">
        <w:t xml:space="preserve"> (</w:t>
      </w:r>
      <w:r w:rsidR="00043545">
        <w:t>235 Nm)</w:t>
      </w:r>
      <w:r w:rsidR="003213F8">
        <w:t xml:space="preserve"> </w:t>
      </w:r>
      <w:r w:rsidR="00F85906">
        <w:t>peak torque</w:t>
      </w:r>
      <w:r w:rsidR="00981446">
        <w:t xml:space="preserve"> from 0 RPM </w:t>
      </w:r>
      <w:r w:rsidR="007745D8">
        <w:t>through to 2400</w:t>
      </w:r>
      <w:r w:rsidR="009B526A">
        <w:t xml:space="preserve"> </w:t>
      </w:r>
      <w:r w:rsidR="007745D8">
        <w:t>RPM.</w:t>
      </w:r>
      <w:r w:rsidR="00862DF7">
        <w:t xml:space="preserve"> T</w:t>
      </w:r>
      <w:r w:rsidR="00530F2F">
        <w:t xml:space="preserve">hese torque characteristics are evident </w:t>
      </w:r>
      <w:r w:rsidR="006365F1">
        <w:t>in the below graph</w:t>
      </w:r>
      <w:r w:rsidR="00DC4832">
        <w:t xml:space="preserve">, the blue line showing </w:t>
      </w:r>
      <w:r w:rsidR="00C5174F">
        <w:t xml:space="preserve">torque </w:t>
      </w:r>
      <w:r w:rsidR="003C1F25">
        <w:t xml:space="preserve">holds </w:t>
      </w:r>
      <w:r w:rsidR="008E2694">
        <w:t xml:space="preserve">constant and flat </w:t>
      </w:r>
      <w:r w:rsidR="006D49C9">
        <w:t>until</w:t>
      </w:r>
      <w:r w:rsidR="006A27BC">
        <w:t xml:space="preserve"> 2,400 RPM where it then starts to tail off </w:t>
      </w:r>
      <w:r w:rsidR="00B91926">
        <w:t xml:space="preserve">making </w:t>
      </w:r>
      <w:r w:rsidR="00723FF5">
        <w:t xml:space="preserve">about </w:t>
      </w:r>
      <w:r w:rsidR="007F34B6">
        <w:t xml:space="preserve">80 Nm at </w:t>
      </w:r>
      <w:r w:rsidR="00833854">
        <w:t>maximum speed.</w:t>
      </w:r>
    </w:p>
    <w:p w14:paraId="23849731" w14:textId="77777777" w:rsidR="000B01B4" w:rsidRDefault="38F99204" w:rsidP="000B01B4">
      <w:pPr>
        <w:keepNext/>
        <w:jc w:val="center"/>
      </w:pPr>
      <w:r>
        <w:rPr>
          <w:noProof/>
        </w:rPr>
        <w:drawing>
          <wp:inline distT="0" distB="0" distL="0" distR="0" wp14:anchorId="5006D292" wp14:editId="1C3D2453">
            <wp:extent cx="5731510" cy="4394835"/>
            <wp:effectExtent l="0" t="0" r="0" b="0"/>
            <wp:docPr id="8" name="Picture 8"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23">
                      <a:extLst>
                        <a:ext uri="{28A0092B-C50C-407E-A947-70E740481C1C}">
                          <a14:useLocalDpi xmlns:a14="http://schemas.microsoft.com/office/drawing/2010/main" val="0"/>
                        </a:ext>
                      </a:extLst>
                    </a:blip>
                    <a:stretch>
                      <a:fillRect/>
                    </a:stretch>
                  </pic:blipFill>
                  <pic:spPr>
                    <a:xfrm>
                      <a:off x="0" y="0"/>
                      <a:ext cx="5731510" cy="4394835"/>
                    </a:xfrm>
                    <a:prstGeom prst="rect">
                      <a:avLst/>
                    </a:prstGeom>
                  </pic:spPr>
                </pic:pic>
              </a:graphicData>
            </a:graphic>
          </wp:inline>
        </w:drawing>
      </w:r>
    </w:p>
    <w:p w14:paraId="4D5050A0" w14:textId="3083CA76" w:rsidR="00FA5975" w:rsidRPr="00266AF9" w:rsidRDefault="000B01B4" w:rsidP="00A166F0">
      <w:pPr>
        <w:pStyle w:val="Caption"/>
        <w:jc w:val="right"/>
      </w:pPr>
      <w:bookmarkStart w:id="40" w:name="_Toc130759085"/>
      <w:bookmarkStart w:id="41" w:name="_Toc130760383"/>
      <w:r>
        <w:t xml:space="preserve">Figure </w:t>
      </w:r>
      <w:fldSimple w:instr=" STYLEREF 1 \s ">
        <w:r w:rsidR="0055645A">
          <w:rPr>
            <w:noProof/>
            <w:cs/>
          </w:rPr>
          <w:t>‎</w:t>
        </w:r>
        <w:r w:rsidR="0055645A">
          <w:rPr>
            <w:noProof/>
          </w:rPr>
          <w:t>3</w:t>
        </w:r>
      </w:fldSimple>
      <w:r w:rsidR="0055645A">
        <w:t>.</w:t>
      </w:r>
      <w:fldSimple w:instr=" SEQ Figure \* ARABIC \s 1 ">
        <w:r w:rsidR="0055645A">
          <w:rPr>
            <w:noProof/>
          </w:rPr>
          <w:t>3</w:t>
        </w:r>
      </w:fldSimple>
      <w:r>
        <w:t xml:space="preserve"> - </w:t>
      </w:r>
      <w:r w:rsidRPr="00BB54DC">
        <w:t>Hyper 9 motor power, torque, and efficiency graph</w:t>
      </w:r>
      <w:r w:rsidR="00652129">
        <w:t xml:space="preserve"> (NetG</w:t>
      </w:r>
      <w:r w:rsidR="00CC5912">
        <w:t>ain Motors</w:t>
      </w:r>
      <w:r w:rsidR="00D61A56">
        <w:t>, Inc., 2023</w:t>
      </w:r>
      <w:r w:rsidR="00A02EF5">
        <w:t>b</w:t>
      </w:r>
      <w:r w:rsidR="00D61A56">
        <w:t>)</w:t>
      </w:r>
      <w:bookmarkEnd w:id="40"/>
      <w:bookmarkEnd w:id="41"/>
    </w:p>
    <w:p w14:paraId="6A502103" w14:textId="56E89533" w:rsidR="00394329" w:rsidRDefault="00394329" w:rsidP="00947305">
      <w:pPr>
        <w:pStyle w:val="Heading4"/>
      </w:pPr>
      <w:bookmarkStart w:id="42" w:name="_Toc130665166"/>
      <w:r>
        <w:t xml:space="preserve">Tesla </w:t>
      </w:r>
      <w:r w:rsidR="00AA5DCC">
        <w:t>Model S 85D Motor</w:t>
      </w:r>
    </w:p>
    <w:p w14:paraId="5A28642E" w14:textId="51A1B99F" w:rsidR="00906D87" w:rsidRDefault="009115CB" w:rsidP="00906D87">
      <w:r>
        <w:t xml:space="preserve">Since the Tesla motors are designed </w:t>
      </w:r>
      <w:r w:rsidR="00522657">
        <w:t xml:space="preserve">and </w:t>
      </w:r>
      <w:r>
        <w:t>manufactured in house by Tesla</w:t>
      </w:r>
      <w:r w:rsidR="00522657">
        <w:t>,</w:t>
      </w:r>
      <w:r>
        <w:t xml:space="preserve"> </w:t>
      </w:r>
      <w:r w:rsidR="00CA4574">
        <w:t xml:space="preserve">information and technical </w:t>
      </w:r>
      <w:r w:rsidR="00522657">
        <w:t>specifications</w:t>
      </w:r>
      <w:r w:rsidR="00CA4574">
        <w:t xml:space="preserve"> are difficult to </w:t>
      </w:r>
      <w:r w:rsidR="00522657">
        <w:t>find</w:t>
      </w:r>
      <w:r w:rsidR="004B7006">
        <w:t>.</w:t>
      </w:r>
      <w:r w:rsidR="00B06599">
        <w:t xml:space="preserve"> </w:t>
      </w:r>
      <w:r w:rsidR="00DF1963">
        <w:t>Electrogenic (2023)</w:t>
      </w:r>
      <w:r w:rsidR="006B280F">
        <w:t xml:space="preserve"> state </w:t>
      </w:r>
      <w:r w:rsidR="00A45B62">
        <w:t>the Model S 85D motor</w:t>
      </w:r>
      <w:r w:rsidR="00B34420">
        <w:t xml:space="preserve"> can spin </w:t>
      </w:r>
      <w:r w:rsidR="009F0EE9">
        <w:t>up to</w:t>
      </w:r>
      <w:r w:rsidR="00B34420">
        <w:t xml:space="preserve"> </w:t>
      </w:r>
      <w:r w:rsidR="009F0EE9">
        <w:t xml:space="preserve">18,000 RPM </w:t>
      </w:r>
      <w:r w:rsidR="00904696">
        <w:t>running at 350V</w:t>
      </w:r>
      <w:r w:rsidR="00A322B7">
        <w:t xml:space="preserve"> </w:t>
      </w:r>
      <w:r w:rsidR="006347A9">
        <w:t xml:space="preserve">and officially </w:t>
      </w:r>
      <w:r w:rsidR="00BD3184">
        <w:t xml:space="preserve">generate </w:t>
      </w:r>
      <w:r w:rsidR="0077298A">
        <w:t>486 lb. Ft (660</w:t>
      </w:r>
      <w:r w:rsidR="00043545">
        <w:t xml:space="preserve"> </w:t>
      </w:r>
      <w:r w:rsidR="0077298A">
        <w:t>NM) at 0 RPM</w:t>
      </w:r>
      <w:r w:rsidR="007F36CF">
        <w:t xml:space="preserve"> and </w:t>
      </w:r>
      <w:r w:rsidR="00181DB0">
        <w:t xml:space="preserve">375 KW at </w:t>
      </w:r>
      <w:r w:rsidR="004F4597">
        <w:t>6,150 RPM</w:t>
      </w:r>
      <w:r w:rsidR="00833173">
        <w:t>.</w:t>
      </w:r>
    </w:p>
    <w:p w14:paraId="488DF026" w14:textId="77777777" w:rsidR="00697F06" w:rsidRPr="00906D87" w:rsidRDefault="00697F06" w:rsidP="00906D87"/>
    <w:p w14:paraId="2094AC15" w14:textId="2D3F23E0" w:rsidR="212FAA1F" w:rsidRPr="00266AF9" w:rsidRDefault="3F589694" w:rsidP="00947305">
      <w:pPr>
        <w:pStyle w:val="Heading3"/>
        <w:keepNext w:val="0"/>
        <w:keepLines w:val="0"/>
        <w:rPr>
          <w:rFonts w:ascii="Calibri Light" w:eastAsia="Calibri Light" w:hAnsi="Calibri Light" w:cs="Calibri Light"/>
          <w:color w:val="1F3763"/>
        </w:rPr>
      </w:pPr>
      <w:bookmarkStart w:id="43" w:name="_Toc130760312"/>
      <w:r w:rsidRPr="00266AF9">
        <w:rPr>
          <w:rFonts w:ascii="Calibri Light" w:eastAsia="Calibri Light" w:hAnsi="Calibri Light" w:cs="Calibri Light"/>
          <w:color w:val="1F3763"/>
        </w:rPr>
        <w:t>ICE</w:t>
      </w:r>
      <w:bookmarkEnd w:id="27"/>
      <w:bookmarkEnd w:id="42"/>
      <w:bookmarkEnd w:id="43"/>
    </w:p>
    <w:p w14:paraId="3A518968" w14:textId="4DE13B0D" w:rsidR="00372C46" w:rsidRPr="00B5249A" w:rsidRDefault="3F589694" w:rsidP="00B5249A">
      <w:r w:rsidRPr="00B5249A">
        <w:t>The regulations state “the engine(s) used to power the vehicle must be piston engine(s) using a four-stroke primary heat cycle with a displacement not exceeding 710 cm3 per cycle” (IMechE, 2022, p.80). In addition, there is an intake system restrictor which must be fitted and will limit the maximum power capability of whatever engine is chosen.</w:t>
      </w:r>
      <w:r w:rsidR="00CD49A7" w:rsidRPr="00B5249A">
        <w:t xml:space="preserve"> </w:t>
      </w:r>
      <w:r w:rsidR="00E674CB" w:rsidRPr="00B5249A">
        <w:t>Looking</w:t>
      </w:r>
      <w:r w:rsidR="00CD49A7" w:rsidRPr="00B5249A">
        <w:t xml:space="preserve"> a</w:t>
      </w:r>
      <w:r w:rsidR="00E674CB" w:rsidRPr="00B5249A">
        <w:t>t</w:t>
      </w:r>
      <w:r w:rsidR="00CD49A7" w:rsidRPr="00B5249A">
        <w:t xml:space="preserve"> larger capacity engine</w:t>
      </w:r>
      <w:r w:rsidR="00E674CB" w:rsidRPr="00B5249A">
        <w:t>s</w:t>
      </w:r>
      <w:r w:rsidR="00CD49A7" w:rsidRPr="00B5249A">
        <w:t xml:space="preserve"> </w:t>
      </w:r>
      <w:r w:rsidR="00E674CB" w:rsidRPr="00B5249A">
        <w:t>which</w:t>
      </w:r>
      <w:r w:rsidR="00CD49A7" w:rsidRPr="00B5249A">
        <w:t xml:space="preserve"> generate more power and torque</w:t>
      </w:r>
      <w:r w:rsidR="0044290D" w:rsidRPr="00B5249A">
        <w:t xml:space="preserve"> there are </w:t>
      </w:r>
      <w:r w:rsidR="00604FE4" w:rsidRPr="00B5249A">
        <w:t xml:space="preserve">two </w:t>
      </w:r>
      <w:r w:rsidR="00AB589C" w:rsidRPr="00B5249A">
        <w:t xml:space="preserve">options that stand </w:t>
      </w:r>
      <w:r w:rsidR="00372C46" w:rsidRPr="00B5249A">
        <w:t>out</w:t>
      </w:r>
      <w:r w:rsidR="00B9496B" w:rsidRPr="00B5249A">
        <w:t xml:space="preserve"> both of which are motorcycle engines</w:t>
      </w:r>
      <w:r w:rsidR="00372C46" w:rsidRPr="00B5249A">
        <w:t>:</w:t>
      </w:r>
    </w:p>
    <w:p w14:paraId="51063693" w14:textId="77777777" w:rsidR="00372C46" w:rsidRPr="00B5249A" w:rsidRDefault="00372C46" w:rsidP="00B5249A">
      <w:r w:rsidRPr="00B5249A">
        <w:t>T</w:t>
      </w:r>
      <w:r w:rsidR="00AB589C" w:rsidRPr="00B5249A">
        <w:t xml:space="preserve">he </w:t>
      </w:r>
      <w:r w:rsidR="00D5543E" w:rsidRPr="00B5249A">
        <w:t>T</w:t>
      </w:r>
      <w:r w:rsidR="00AB589C" w:rsidRPr="00B5249A">
        <w:t xml:space="preserve">riumph Tiger </w:t>
      </w:r>
      <w:r w:rsidR="00D5543E" w:rsidRPr="00B5249A">
        <w:t>Sport 660</w:t>
      </w:r>
    </w:p>
    <w:p w14:paraId="0E518FE1" w14:textId="1A11575D" w:rsidR="3F589694" w:rsidRPr="00B5249A" w:rsidRDefault="00372C46" w:rsidP="00B5249A">
      <w:r w:rsidRPr="00B5249A">
        <w:t>T</w:t>
      </w:r>
      <w:r w:rsidR="00D5543E" w:rsidRPr="00B5249A">
        <w:t>he H</w:t>
      </w:r>
      <w:r w:rsidRPr="00B5249A">
        <w:t>o</w:t>
      </w:r>
      <w:r w:rsidR="00D5543E" w:rsidRPr="00B5249A">
        <w:t>nda CBR650</w:t>
      </w:r>
      <w:r w:rsidR="00F9296A" w:rsidRPr="00B5249A">
        <w:t>R</w:t>
      </w:r>
    </w:p>
    <w:p w14:paraId="6ECA0E05" w14:textId="7E2A9567" w:rsidR="008F66BA" w:rsidRDefault="008F66BA" w:rsidP="00947305">
      <w:pPr>
        <w:pStyle w:val="Heading4"/>
      </w:pPr>
      <w:r>
        <w:t>The Triumph Tiger Sport 660</w:t>
      </w:r>
    </w:p>
    <w:p w14:paraId="7E33C245" w14:textId="683F8FC1" w:rsidR="008F66BA" w:rsidRDefault="00D656B1" w:rsidP="008F66BA">
      <w:r>
        <w:t xml:space="preserve">The </w:t>
      </w:r>
      <w:r w:rsidR="00055E19">
        <w:t xml:space="preserve">Triumph </w:t>
      </w:r>
      <w:r w:rsidR="00B56AE7">
        <w:t>Tiger Sport 660</w:t>
      </w:r>
      <w:r w:rsidR="00CE08DB">
        <w:t xml:space="preserve"> </w:t>
      </w:r>
      <w:r w:rsidR="00B71DCD">
        <w:t xml:space="preserve">is a new motorcycle </w:t>
      </w:r>
      <w:r w:rsidR="006D6E11">
        <w:t>released</w:t>
      </w:r>
      <w:r w:rsidR="00B71DCD">
        <w:t xml:space="preserve"> in 2022</w:t>
      </w:r>
      <w:r w:rsidR="00077154">
        <w:t xml:space="preserve"> with a 4-stroke</w:t>
      </w:r>
      <w:r w:rsidR="00787178">
        <w:t>,</w:t>
      </w:r>
      <w:r w:rsidR="00077154">
        <w:t xml:space="preserve"> 660cc</w:t>
      </w:r>
      <w:r w:rsidR="00787178">
        <w:t>,</w:t>
      </w:r>
      <w:r w:rsidR="00077154">
        <w:t xml:space="preserve"> inline-3 engine. A</w:t>
      </w:r>
      <w:r w:rsidR="00B71DCD">
        <w:t xml:space="preserve">ccording </w:t>
      </w:r>
      <w:r w:rsidR="00F343D4">
        <w:t>to</w:t>
      </w:r>
      <w:r w:rsidR="00F343D4">
        <w:softHyphen/>
      </w:r>
      <w:r w:rsidR="00D371B5">
        <w:t xml:space="preserve"> Wheelen</w:t>
      </w:r>
      <w:r w:rsidR="00936E09">
        <w:t xml:space="preserve"> (2021)</w:t>
      </w:r>
      <w:r w:rsidR="008B7D11">
        <w:t xml:space="preserve"> </w:t>
      </w:r>
      <w:r w:rsidR="00A63DB4">
        <w:t xml:space="preserve">produces </w:t>
      </w:r>
      <w:r w:rsidR="00112C2F">
        <w:t xml:space="preserve">80 Hp and 47 lb. Ft </w:t>
      </w:r>
      <w:r w:rsidR="00091230">
        <w:t xml:space="preserve">with </w:t>
      </w:r>
      <w:r w:rsidR="00701368">
        <w:t xml:space="preserve">90% of that torque being produced </w:t>
      </w:r>
      <w:r w:rsidR="00780F82">
        <w:t>between 3,600 RPM and 9,7</w:t>
      </w:r>
      <w:r w:rsidR="00322222">
        <w:t>50 RPM</w:t>
      </w:r>
      <w:r w:rsidR="00A24F0E">
        <w:t xml:space="preserve"> </w:t>
      </w:r>
      <w:r w:rsidR="00602C52">
        <w:t>making the torque cure very flat</w:t>
      </w:r>
      <w:r w:rsidR="00650427">
        <w:t xml:space="preserve"> which is ideal for </w:t>
      </w:r>
      <w:r w:rsidR="00D44944">
        <w:t xml:space="preserve">a </w:t>
      </w:r>
      <w:r w:rsidR="00C61824">
        <w:t>heavier vehicle</w:t>
      </w:r>
      <w:r w:rsidR="000768DB">
        <w:t xml:space="preserve"> such as the</w:t>
      </w:r>
      <w:r w:rsidR="0055614C">
        <w:t xml:space="preserve"> race car.</w:t>
      </w:r>
    </w:p>
    <w:p w14:paraId="5B23B069" w14:textId="77777777" w:rsidR="00596F6F" w:rsidRDefault="001B7DB8" w:rsidP="00596F6F">
      <w:pPr>
        <w:keepNext/>
        <w:jc w:val="center"/>
      </w:pPr>
      <w:r>
        <w:fldChar w:fldCharType="begin"/>
      </w:r>
      <w:r>
        <w:instrText xml:space="preserve"> INCLUDEPICTURE "/Users/frank/Library/Group Containers/UBF8T346G9.ms/WebArchiveCopyPasteTempFiles/com.microsoft.Word/triumph_tiger_sport_01.jpg?mode=max&amp;quality=90&amp;scale=down" \* MERGEFORMATINET </w:instrText>
      </w:r>
      <w:r>
        <w:fldChar w:fldCharType="separate"/>
      </w:r>
      <w:r w:rsidR="65BDA420">
        <w:rPr>
          <w:noProof/>
        </w:rPr>
        <w:drawing>
          <wp:inline distT="0" distB="0" distL="0" distR="0" wp14:anchorId="2ED53583" wp14:editId="51B373BB">
            <wp:extent cx="2878111" cy="1919272"/>
            <wp:effectExtent l="0" t="0" r="5080" b="0"/>
            <wp:docPr id="13" name="Picture 13" descr="A motorcycle parked on the side of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878111" cy="1919272"/>
                    </a:xfrm>
                    <a:prstGeom prst="rect">
                      <a:avLst/>
                    </a:prstGeom>
                  </pic:spPr>
                </pic:pic>
              </a:graphicData>
            </a:graphic>
          </wp:inline>
        </w:drawing>
      </w:r>
      <w:r>
        <w:fldChar w:fldCharType="end"/>
      </w:r>
    </w:p>
    <w:p w14:paraId="67B278D8" w14:textId="48141F18" w:rsidR="001B7DB8" w:rsidRPr="008F66BA" w:rsidRDefault="00596F6F" w:rsidP="00596F6F">
      <w:pPr>
        <w:pStyle w:val="Caption"/>
        <w:jc w:val="right"/>
      </w:pPr>
      <w:bookmarkStart w:id="44" w:name="_Toc130759086"/>
      <w:bookmarkStart w:id="45" w:name="_Toc130760384"/>
      <w:r>
        <w:t xml:space="preserve">Figure </w:t>
      </w:r>
      <w:fldSimple w:instr=" STYLEREF 1 \s ">
        <w:r w:rsidR="0055645A">
          <w:rPr>
            <w:noProof/>
            <w:cs/>
          </w:rPr>
          <w:t>‎</w:t>
        </w:r>
        <w:r w:rsidR="0055645A">
          <w:rPr>
            <w:noProof/>
          </w:rPr>
          <w:t>3</w:t>
        </w:r>
      </w:fldSimple>
      <w:r w:rsidR="0055645A">
        <w:t>.</w:t>
      </w:r>
      <w:fldSimple w:instr=" SEQ Figure \* ARABIC \s 1 ">
        <w:r w:rsidR="0055645A">
          <w:rPr>
            <w:noProof/>
          </w:rPr>
          <w:t>4</w:t>
        </w:r>
      </w:fldSimple>
      <w:r>
        <w:t xml:space="preserve"> - Triumph Tiger Sport 660 (Bauer Media Group, 2023)</w:t>
      </w:r>
      <w:bookmarkEnd w:id="44"/>
      <w:bookmarkEnd w:id="45"/>
    </w:p>
    <w:p w14:paraId="312F0635" w14:textId="77777777" w:rsidR="00697F06" w:rsidRDefault="00697F06" w:rsidP="00697F06">
      <w:pPr>
        <w:pStyle w:val="Heading4"/>
        <w:numPr>
          <w:ilvl w:val="3"/>
          <w:numId w:val="0"/>
        </w:numPr>
        <w:ind w:left="864" w:hanging="864"/>
      </w:pPr>
    </w:p>
    <w:p w14:paraId="540A92A2" w14:textId="77777777" w:rsidR="00697F06" w:rsidRDefault="00697F06" w:rsidP="00697F06"/>
    <w:p w14:paraId="311BE9C0" w14:textId="77777777" w:rsidR="00697F06" w:rsidRDefault="00697F06" w:rsidP="00697F06"/>
    <w:p w14:paraId="28552052" w14:textId="77777777" w:rsidR="00697F06" w:rsidRDefault="00697F06" w:rsidP="00697F06"/>
    <w:p w14:paraId="6A2FD32D" w14:textId="77777777" w:rsidR="00697F06" w:rsidRDefault="00697F06" w:rsidP="00697F06"/>
    <w:p w14:paraId="327FCABC" w14:textId="77777777" w:rsidR="00697F06" w:rsidRPr="00697F06" w:rsidRDefault="00697F06" w:rsidP="00697F06"/>
    <w:p w14:paraId="748F4545" w14:textId="5272D2E4" w:rsidR="008F66BA" w:rsidRDefault="008F66BA" w:rsidP="00947305">
      <w:pPr>
        <w:pStyle w:val="Heading4"/>
      </w:pPr>
      <w:r>
        <w:lastRenderedPageBreak/>
        <w:t>The Honda CBR650</w:t>
      </w:r>
      <w:r w:rsidR="00F9296A">
        <w:t>R</w:t>
      </w:r>
    </w:p>
    <w:p w14:paraId="5998C0F7" w14:textId="2551F664" w:rsidR="00D54DDD" w:rsidRDefault="00322B78" w:rsidP="00D54DDD">
      <w:r>
        <w:t>Unlike the Triumph</w:t>
      </w:r>
      <w:r w:rsidR="00C43FD1">
        <w:t>,</w:t>
      </w:r>
      <w:r>
        <w:t xml:space="preserve"> </w:t>
      </w:r>
      <w:r w:rsidR="00C43FD1">
        <w:t>Honda</w:t>
      </w:r>
      <w:r w:rsidR="00F9296A">
        <w:t xml:space="preserve"> </w:t>
      </w:r>
      <w:r w:rsidR="00C43FD1">
        <w:t>(20</w:t>
      </w:r>
      <w:r w:rsidR="00F9296A">
        <w:t>22)</w:t>
      </w:r>
      <w:r w:rsidR="00C43FD1">
        <w:t xml:space="preserve"> say</w:t>
      </w:r>
      <w:r w:rsidR="00F9296A">
        <w:t xml:space="preserve"> the</w:t>
      </w:r>
      <w:r w:rsidR="00C43FD1">
        <w:t xml:space="preserve"> </w:t>
      </w:r>
      <w:r w:rsidR="000D7CB8">
        <w:t xml:space="preserve">CBR650 has a </w:t>
      </w:r>
      <w:r w:rsidR="008109BC">
        <w:t>6</w:t>
      </w:r>
      <w:r w:rsidR="00523475">
        <w:t>49</w:t>
      </w:r>
      <w:r w:rsidR="008109BC">
        <w:t xml:space="preserve">cc, inline-4 </w:t>
      </w:r>
      <w:r w:rsidR="00982B0A">
        <w:t>cylinder</w:t>
      </w:r>
      <w:r w:rsidR="003F13AE">
        <w:t>,</w:t>
      </w:r>
      <w:r w:rsidR="00982B0A">
        <w:t xml:space="preserve"> 4-stroke engine </w:t>
      </w:r>
      <w:r w:rsidR="00603D74">
        <w:t xml:space="preserve">and produces </w:t>
      </w:r>
      <w:r w:rsidR="00BF2A05">
        <w:t>9</w:t>
      </w:r>
      <w:r w:rsidR="00454B69">
        <w:t xml:space="preserve">3 Hp </w:t>
      </w:r>
      <w:r w:rsidR="00CE2174">
        <w:t>at 12</w:t>
      </w:r>
      <w:r w:rsidR="00707A10">
        <w:t>,000 RPM</w:t>
      </w:r>
      <w:r w:rsidR="00E87AFB">
        <w:t xml:space="preserve"> </w:t>
      </w:r>
      <w:r w:rsidR="000B700D">
        <w:t xml:space="preserve">and </w:t>
      </w:r>
      <w:r w:rsidR="0089173E">
        <w:t xml:space="preserve">47 lb. Ft </w:t>
      </w:r>
      <w:r w:rsidR="00C75C13">
        <w:t>at 8,000 RPM</w:t>
      </w:r>
      <w:r w:rsidR="007E4572">
        <w:t>.</w:t>
      </w:r>
      <w:r w:rsidR="0051300E">
        <w:t xml:space="preserve"> Hargreaves (</w:t>
      </w:r>
      <w:r w:rsidR="001777FA">
        <w:t xml:space="preserve">2019) </w:t>
      </w:r>
      <w:r w:rsidR="0051688F">
        <w:t xml:space="preserve">says the engine used in the CBR650R is </w:t>
      </w:r>
      <w:r w:rsidR="00AC671E">
        <w:t>essentially a tu</w:t>
      </w:r>
      <w:r w:rsidR="00EE28A3">
        <w:t>ned and ref</w:t>
      </w:r>
      <w:r w:rsidR="00E63017">
        <w:t>ined version of its predecessor the CBR650F</w:t>
      </w:r>
      <w:r w:rsidR="003A32D9">
        <w:t xml:space="preserve"> </w:t>
      </w:r>
      <w:r w:rsidR="005F3832">
        <w:t xml:space="preserve">making </w:t>
      </w:r>
      <w:r w:rsidR="009D7C5B">
        <w:t xml:space="preserve">the same 47 lb. Ft </w:t>
      </w:r>
      <w:r w:rsidR="000D0932">
        <w:t xml:space="preserve">as before but </w:t>
      </w:r>
      <w:r w:rsidR="00FE429F">
        <w:t xml:space="preserve">now makes peak torque </w:t>
      </w:r>
      <w:r w:rsidR="002D13BC">
        <w:t xml:space="preserve">500 RPM later in the rev range </w:t>
      </w:r>
      <w:r w:rsidR="00FE429F">
        <w:t xml:space="preserve">at </w:t>
      </w:r>
      <w:r w:rsidR="00DA4AE8">
        <w:t>8,500 RPM</w:t>
      </w:r>
      <w:r w:rsidR="002D13BC">
        <w:t>.</w:t>
      </w:r>
      <w:r w:rsidR="008202F3">
        <w:t xml:space="preserve"> The </w:t>
      </w:r>
      <w:r w:rsidR="00A746EC">
        <w:t>prede</w:t>
      </w:r>
      <w:r w:rsidR="007412B2">
        <w:t xml:space="preserve">cessor </w:t>
      </w:r>
      <w:r w:rsidR="00547FAF">
        <w:t>to the CB</w:t>
      </w:r>
      <w:r w:rsidR="008D5941">
        <w:t>R650R</w:t>
      </w:r>
      <w:r w:rsidR="001753AD">
        <w:t>, the CBR650F,</w:t>
      </w:r>
      <w:r w:rsidR="008D5941">
        <w:t xml:space="preserve"> was a very popular choice for formula student teams due its </w:t>
      </w:r>
      <w:r w:rsidR="00127779">
        <w:t>powerful</w:t>
      </w:r>
      <w:r w:rsidR="00A41E23">
        <w:t xml:space="preserve"> and c</w:t>
      </w:r>
      <w:r w:rsidR="00A815C1">
        <w:t>ompact size with lot of aftermarket upgrades and parts.</w:t>
      </w:r>
    </w:p>
    <w:p w14:paraId="2B007068" w14:textId="77777777" w:rsidR="00697F06" w:rsidRDefault="00697F06" w:rsidP="00697F06">
      <w:pPr>
        <w:keepNext/>
        <w:jc w:val="center"/>
      </w:pPr>
      <w:r>
        <w:fldChar w:fldCharType="begin"/>
      </w:r>
      <w:r>
        <w:instrText xml:space="preserve"> INCLUDEPICTURE "/Users/frank/Library/Group Containers/UBF8T346G9.ms/WebArchiveCopyPasteTempFiles/com.microsoft.Word/1static-01a.ashx?h=493&amp;w=740&amp;la=en&amp;hash=CF25BD050BA38FCF446076184EC961EDE33BB739" \* MERGEFORMATINET </w:instrText>
      </w:r>
      <w:r>
        <w:fldChar w:fldCharType="separate"/>
      </w:r>
      <w:r>
        <w:rPr>
          <w:noProof/>
        </w:rPr>
        <w:drawing>
          <wp:inline distT="0" distB="0" distL="0" distR="0" wp14:anchorId="18D1FF0B" wp14:editId="02C6D842">
            <wp:extent cx="3396751" cy="1971207"/>
            <wp:effectExtent l="0" t="0" r="0" b="0"/>
            <wp:docPr id="14" name="Picture 14" descr="HONDA CBR650R (2019) |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ONDA CBR650R (2019) | REVIEW"/>
                    <pic:cNvPicPr>
                      <a:picLocks noChangeAspect="1" noChangeArrowheads="1"/>
                    </pic:cNvPicPr>
                  </pic:nvPicPr>
                  <pic:blipFill rotWithShape="1">
                    <a:blip r:embed="rId25">
                      <a:extLst>
                        <a:ext uri="{28A0092B-C50C-407E-A947-70E740481C1C}">
                          <a14:useLocalDpi xmlns:a14="http://schemas.microsoft.com/office/drawing/2010/main" val="0"/>
                        </a:ext>
                      </a:extLst>
                    </a:blip>
                    <a:srcRect l="7255" t="16862" r="6708" b="8152"/>
                    <a:stretch/>
                  </pic:blipFill>
                  <pic:spPr bwMode="auto">
                    <a:xfrm>
                      <a:off x="0" y="0"/>
                      <a:ext cx="3484000" cy="2021839"/>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1C0B53D8" w14:textId="3D27C3BF" w:rsidR="00AB23C3" w:rsidRPr="00D54DDD" w:rsidRDefault="00697F06" w:rsidP="00594DED">
      <w:pPr>
        <w:pStyle w:val="Caption"/>
        <w:jc w:val="right"/>
      </w:pPr>
      <w:bookmarkStart w:id="46" w:name="_Toc130759087"/>
      <w:bookmarkStart w:id="47" w:name="_Toc130760385"/>
      <w:r>
        <w:t xml:space="preserve">Figure </w:t>
      </w:r>
      <w:fldSimple w:instr=" STYLEREF 1 \s ">
        <w:r w:rsidR="0055645A">
          <w:rPr>
            <w:noProof/>
            <w:cs/>
          </w:rPr>
          <w:t>‎</w:t>
        </w:r>
        <w:r w:rsidR="0055645A">
          <w:rPr>
            <w:noProof/>
          </w:rPr>
          <w:t>3</w:t>
        </w:r>
      </w:fldSimple>
      <w:r w:rsidR="0055645A">
        <w:t>.</w:t>
      </w:r>
      <w:fldSimple w:instr=" SEQ Figure \* ARABIC \s 1 ">
        <w:r w:rsidR="0055645A">
          <w:rPr>
            <w:noProof/>
          </w:rPr>
          <w:t>5</w:t>
        </w:r>
      </w:fldSimple>
      <w:r>
        <w:t xml:space="preserve"> - Honda CBR650R</w:t>
      </w:r>
      <w:r w:rsidR="000E3D07">
        <w:t xml:space="preserve"> (</w:t>
      </w:r>
      <w:r w:rsidR="00594DED">
        <w:t>Hargreaves, 2019)</w:t>
      </w:r>
      <w:bookmarkEnd w:id="46"/>
      <w:bookmarkEnd w:id="47"/>
    </w:p>
    <w:p w14:paraId="24699690" w14:textId="77777777" w:rsidR="00787178" w:rsidRPr="00787178" w:rsidRDefault="00787178" w:rsidP="00787178"/>
    <w:p w14:paraId="7925E3D4" w14:textId="1B8ECEEE" w:rsidR="00E50DF2" w:rsidRPr="00266AF9" w:rsidRDefault="3F589694" w:rsidP="00947305">
      <w:pPr>
        <w:pStyle w:val="Heading3"/>
        <w:keepNext w:val="0"/>
        <w:keepLines w:val="0"/>
        <w:rPr>
          <w:rFonts w:ascii="Calibri Light" w:eastAsia="Calibri Light" w:hAnsi="Calibri Light" w:cs="Calibri Light"/>
          <w:color w:val="1F3763"/>
        </w:rPr>
      </w:pPr>
      <w:bookmarkStart w:id="48" w:name="_Toc340379748"/>
      <w:bookmarkStart w:id="49" w:name="_Toc130665167"/>
      <w:bookmarkStart w:id="50" w:name="_Toc130760313"/>
      <w:r w:rsidRPr="00266AF9">
        <w:rPr>
          <w:rFonts w:ascii="Calibri Light" w:eastAsia="Calibri Light" w:hAnsi="Calibri Light" w:cs="Calibri Light"/>
          <w:color w:val="1F3763"/>
        </w:rPr>
        <w:t>EV vs ICE Comparison</w:t>
      </w:r>
      <w:bookmarkEnd w:id="48"/>
      <w:bookmarkEnd w:id="49"/>
      <w:bookmarkEnd w:id="50"/>
    </w:p>
    <w:p w14:paraId="404BFD5B" w14:textId="20C81196" w:rsidR="00230CB2" w:rsidRPr="00266AF9" w:rsidRDefault="00D97924" w:rsidP="00574090">
      <w:r>
        <w:t>To compare the two options</w:t>
      </w:r>
      <w:r w:rsidR="008C6932">
        <w:t xml:space="preserve"> </w:t>
      </w:r>
      <w:r w:rsidR="00E40234">
        <w:t xml:space="preserve">the </w:t>
      </w:r>
      <w:r w:rsidR="000A763D">
        <w:t xml:space="preserve">specifications for both </w:t>
      </w:r>
      <w:r w:rsidR="007D4812">
        <w:t>Hy</w:t>
      </w:r>
      <w:r w:rsidR="00927B2F">
        <w:t xml:space="preserve">per 9 </w:t>
      </w:r>
      <w:r w:rsidR="00832DA2">
        <w:t xml:space="preserve">electric </w:t>
      </w:r>
      <w:r w:rsidR="00927B2F">
        <w:t xml:space="preserve">motor and </w:t>
      </w:r>
      <w:r w:rsidR="00E40234">
        <w:t xml:space="preserve">Honda CBR650R </w:t>
      </w:r>
      <w:r w:rsidR="00832DA2">
        <w:t xml:space="preserve">engine </w:t>
      </w:r>
      <w:r w:rsidR="00927B2F">
        <w:t>will be compared</w:t>
      </w:r>
      <w:r w:rsidR="00832DA2">
        <w:t>.</w:t>
      </w:r>
      <w:r w:rsidR="0096567B">
        <w:t xml:space="preserve"> The table below shows the </w:t>
      </w:r>
      <w:r w:rsidR="006B3CE1">
        <w:t xml:space="preserve">specifications the team is </w:t>
      </w:r>
      <w:r w:rsidR="00B87D41">
        <w:t>interested</w:t>
      </w:r>
      <w:r w:rsidR="006B3CE1">
        <w:t xml:space="preserve"> in for mak</w:t>
      </w:r>
      <w:r w:rsidR="00556D66">
        <w:t>ing</w:t>
      </w:r>
      <w:r w:rsidR="006B3CE1">
        <w:t xml:space="preserve"> the final powertrain decision.</w:t>
      </w:r>
      <w:r w:rsidR="00BA24A9">
        <w:t xml:space="preserve"> </w:t>
      </w:r>
      <w:r w:rsidR="00193CA8">
        <w:t xml:space="preserve">Looking at </w:t>
      </w:r>
      <w:r w:rsidR="00570E55">
        <w:t xml:space="preserve">the power and torque values </w:t>
      </w:r>
      <w:r w:rsidR="00B5338D">
        <w:t>it’s</w:t>
      </w:r>
      <w:r w:rsidR="00570E55">
        <w:t xml:space="preserve"> clear that the </w:t>
      </w:r>
      <w:r w:rsidR="004552FE">
        <w:t xml:space="preserve">Hyper 9 motor outperforms the </w:t>
      </w:r>
      <w:r w:rsidR="00A91CD1">
        <w:t xml:space="preserve">CBR650R </w:t>
      </w:r>
      <w:r w:rsidR="00084373">
        <w:t>particularly</w:t>
      </w:r>
      <w:r w:rsidR="00916685">
        <w:t xml:space="preserve"> when it </w:t>
      </w:r>
      <w:r w:rsidR="006C2B1C">
        <w:t>comes</w:t>
      </w:r>
      <w:r w:rsidR="00916685">
        <w:t xml:space="preserve"> to torque</w:t>
      </w:r>
      <w:r w:rsidR="001860B8">
        <w:t xml:space="preserve"> with the CBR650R making</w:t>
      </w:r>
      <w:r w:rsidR="000216A9">
        <w:t xml:space="preserve"> only</w:t>
      </w:r>
      <w:r w:rsidR="001860B8">
        <w:t xml:space="preserve"> </w:t>
      </w:r>
      <w:r w:rsidR="00536B36">
        <w:t>28%</w:t>
      </w:r>
      <w:r w:rsidR="00E713A1">
        <w:t xml:space="preserve"> </w:t>
      </w:r>
      <w:r w:rsidR="00B5338D">
        <w:t xml:space="preserve">of the torque </w:t>
      </w:r>
      <w:r w:rsidR="00EF731F">
        <w:t xml:space="preserve">capability </w:t>
      </w:r>
      <w:r w:rsidR="00C36C28">
        <w:t xml:space="preserve">of </w:t>
      </w:r>
      <w:r w:rsidR="000216A9">
        <w:t>the Hyper 9 motor.</w:t>
      </w:r>
      <w:r w:rsidR="00F23B77">
        <w:t xml:space="preserve"> </w:t>
      </w:r>
      <w:r w:rsidR="00714031">
        <w:t xml:space="preserve">The mass of the two options is </w:t>
      </w:r>
      <w:r w:rsidR="00E235AB">
        <w:t>remarkably similar</w:t>
      </w:r>
      <w:r w:rsidR="00230CB2">
        <w:t>,</w:t>
      </w:r>
      <w:r w:rsidR="00627DC0">
        <w:t xml:space="preserve"> </w:t>
      </w:r>
      <w:r w:rsidR="00017B7D">
        <w:t xml:space="preserve">however it must be pointed out that the </w:t>
      </w:r>
      <w:r w:rsidR="004A29E4">
        <w:t xml:space="preserve">mass of </w:t>
      </w:r>
      <w:r w:rsidR="0047770C">
        <w:t xml:space="preserve">the CBR650R </w:t>
      </w:r>
      <w:r w:rsidR="001B7AD9">
        <w:t xml:space="preserve">is </w:t>
      </w:r>
      <w:r w:rsidR="00234944">
        <w:t xml:space="preserve">shown as </w:t>
      </w:r>
      <w:r w:rsidR="005E2006">
        <w:t>a</w:t>
      </w:r>
      <w:r w:rsidR="003E10A0">
        <w:t xml:space="preserve"> </w:t>
      </w:r>
      <w:r w:rsidR="00661031">
        <w:t>range</w:t>
      </w:r>
      <w:r w:rsidR="003E10A0">
        <w:t xml:space="preserve"> for </w:t>
      </w:r>
      <w:r w:rsidR="004D0AD4">
        <w:t>motorcycles</w:t>
      </w:r>
      <w:r w:rsidR="003E10A0">
        <w:t xml:space="preserve"> engine</w:t>
      </w:r>
      <w:r w:rsidR="004755A8">
        <w:t>s</w:t>
      </w:r>
      <w:r w:rsidR="003E10A0">
        <w:t xml:space="preserve"> of </w:t>
      </w:r>
      <w:r w:rsidR="00F37CB2">
        <w:t xml:space="preserve">this </w:t>
      </w:r>
      <w:r w:rsidR="004D0AD4">
        <w:t>capacity</w:t>
      </w:r>
      <w:r w:rsidR="004755A8">
        <w:t xml:space="preserve"> due t</w:t>
      </w:r>
      <w:r w:rsidR="00A34A03">
        <w:t xml:space="preserve">o </w:t>
      </w:r>
      <w:r w:rsidR="00E141B1">
        <w:t>the exact mass not being able to be found.</w:t>
      </w:r>
      <w:r w:rsidR="005E2006">
        <w:t xml:space="preserve"> </w:t>
      </w:r>
      <w:r w:rsidR="00434251">
        <w:t>As the team is limited budget wise it critical to look at the prices</w:t>
      </w:r>
      <w:r w:rsidR="00422A34">
        <w:t xml:space="preserve"> and </w:t>
      </w:r>
      <w:r w:rsidR="006A3394">
        <w:t>look at t</w:t>
      </w:r>
      <w:r w:rsidR="00712503">
        <w:t>he</w:t>
      </w:r>
      <w:r w:rsidR="00422A34">
        <w:t xml:space="preserve"> power </w:t>
      </w:r>
      <w:r w:rsidR="00356106">
        <w:t xml:space="preserve">per </w:t>
      </w:r>
      <w:r w:rsidR="005842DB">
        <w:t>cost</w:t>
      </w:r>
      <w:r w:rsidR="00356106">
        <w:t xml:space="preserve"> </w:t>
      </w:r>
      <w:r w:rsidR="00712503">
        <w:t xml:space="preserve">value. </w:t>
      </w:r>
      <w:r w:rsidR="008A7986">
        <w:t>It must be noted that a price range is shown for the CBR650R</w:t>
      </w:r>
      <w:r w:rsidR="00305BBB">
        <w:t xml:space="preserve"> which</w:t>
      </w:r>
      <w:r w:rsidR="005D5DED">
        <w:t xml:space="preserve"> was taken from eBay </w:t>
      </w:r>
      <w:r w:rsidR="008A7986">
        <w:t xml:space="preserve">for </w:t>
      </w:r>
      <w:r w:rsidR="00305BBB">
        <w:t xml:space="preserve">a </w:t>
      </w:r>
      <w:r w:rsidR="00B3518F">
        <w:t>second-hand engine which runs</w:t>
      </w:r>
      <w:r w:rsidR="007D3DD4">
        <w:t>. F</w:t>
      </w:r>
      <w:r w:rsidR="00CA5856">
        <w:t xml:space="preserve">or the power to </w:t>
      </w:r>
      <w:r w:rsidR="008D13A8">
        <w:t xml:space="preserve">cost </w:t>
      </w:r>
      <w:r w:rsidR="005842DB">
        <w:t xml:space="preserve">calculation a </w:t>
      </w:r>
      <w:r w:rsidR="00B93096">
        <w:t>worst-case</w:t>
      </w:r>
      <w:r w:rsidR="005842DB">
        <w:t xml:space="preserve"> scenario was taken with</w:t>
      </w:r>
      <w:r w:rsidR="001D39FF">
        <w:t xml:space="preserve"> </w:t>
      </w:r>
      <w:r w:rsidR="007D3DD4">
        <w:t>the cost of the engine being</w:t>
      </w:r>
      <w:r w:rsidR="001D39FF">
        <w:t xml:space="preserve"> £1,500.</w:t>
      </w:r>
      <w:r w:rsidR="00CF2902">
        <w:t xml:space="preserve"> </w:t>
      </w:r>
      <w:r w:rsidR="00E63C73">
        <w:t>With the motor</w:t>
      </w:r>
      <w:r w:rsidR="00FC088F">
        <w:t xml:space="preserve"> being 16 W/£ and the engine being 46</w:t>
      </w:r>
      <w:r w:rsidR="006E418D">
        <w:t xml:space="preserve"> W/£ </w:t>
      </w:r>
      <w:r w:rsidR="00A96404">
        <w:t>it’s</w:t>
      </w:r>
      <w:r w:rsidR="006E418D">
        <w:t xml:space="preserve"> clear that </w:t>
      </w:r>
      <w:r w:rsidR="00534F67">
        <w:t xml:space="preserve">price wise the engine is </w:t>
      </w:r>
      <w:r w:rsidR="00A164D5">
        <w:t>a better performer and the same is true when looking at torque per cost</w:t>
      </w:r>
      <w:r w:rsidR="004B0C7D">
        <w:t xml:space="preserve"> value</w:t>
      </w:r>
      <w:r w:rsidR="00482734">
        <w:t xml:space="preserve">. The </w:t>
      </w:r>
      <w:r w:rsidR="00E67227">
        <w:t>m</w:t>
      </w:r>
      <w:r w:rsidR="00482734">
        <w:t>otor resulted at 0.039</w:t>
      </w:r>
      <w:r w:rsidR="00E67227">
        <w:t xml:space="preserve"> Nm/£ and the engine at 0.041</w:t>
      </w:r>
      <w:r w:rsidR="00A96404">
        <w:t xml:space="preserve"> Nm/£</w:t>
      </w:r>
      <w:r w:rsidR="00EE0536">
        <w:t xml:space="preserve"> </w:t>
      </w:r>
      <w:r w:rsidR="003D7F2A">
        <w:t xml:space="preserve">so </w:t>
      </w:r>
      <w:r w:rsidR="00AA29A6">
        <w:t>they are</w:t>
      </w:r>
      <w:r w:rsidR="003D7F2A">
        <w:t xml:space="preserve"> </w:t>
      </w:r>
      <w:r w:rsidR="00A9147F">
        <w:t xml:space="preserve">much more competitive when it </w:t>
      </w:r>
      <w:r w:rsidR="0040063D">
        <w:t>comes</w:t>
      </w:r>
      <w:r w:rsidR="00A9147F">
        <w:t xml:space="preserve"> to torque per </w:t>
      </w:r>
      <w:r w:rsidR="0040063D">
        <w:t>cost</w:t>
      </w:r>
      <w:r w:rsidR="00ED7086">
        <w:t xml:space="preserve"> but the </w:t>
      </w:r>
      <w:r w:rsidR="001E5A93">
        <w:t>CBR650R still come out on top.</w:t>
      </w:r>
    </w:p>
    <w:p w14:paraId="5DBD900F" w14:textId="03A2A590" w:rsidR="00574090" w:rsidRPr="00266AF9" w:rsidRDefault="00574090" w:rsidP="51DDFBCC">
      <w:pPr>
        <w:pStyle w:val="Caption"/>
        <w:keepNext/>
        <w:spacing w:line="360" w:lineRule="auto"/>
      </w:pPr>
      <w:bookmarkStart w:id="51" w:name="_Toc130759075"/>
      <w:bookmarkStart w:id="52" w:name="_Toc130760435"/>
      <w:r w:rsidRPr="00266AF9">
        <w:lastRenderedPageBreak/>
        <w:t xml:space="preserve">Table </w:t>
      </w:r>
      <w:fldSimple w:instr=" SEQ Table \* ARABIC ">
        <w:r w:rsidR="001D2993">
          <w:rPr>
            <w:noProof/>
          </w:rPr>
          <w:t>1</w:t>
        </w:r>
      </w:fldSimple>
      <w:r w:rsidRPr="00266AF9">
        <w:t xml:space="preserve"> - The Hyper 9 motor and Honda CBR650R spe</w:t>
      </w:r>
      <w:r w:rsidR="00FE3A3A" w:rsidRPr="00266AF9">
        <w:t>cifications</w:t>
      </w:r>
      <w:bookmarkEnd w:id="51"/>
      <w:bookmarkEnd w:id="52"/>
    </w:p>
    <w:tbl>
      <w:tblPr>
        <w:tblStyle w:val="TableGrid"/>
        <w:tblW w:w="0" w:type="auto"/>
        <w:jc w:val="center"/>
        <w:tblLayout w:type="fixed"/>
        <w:tblLook w:val="04A0" w:firstRow="1" w:lastRow="0" w:firstColumn="1" w:lastColumn="0" w:noHBand="0" w:noVBand="1"/>
      </w:tblPr>
      <w:tblGrid>
        <w:gridCol w:w="2385"/>
        <w:gridCol w:w="3075"/>
        <w:gridCol w:w="3120"/>
      </w:tblGrid>
      <w:tr w:rsidR="6B851734" w:rsidRPr="00712ADA" w14:paraId="2E785888" w14:textId="77777777" w:rsidTr="00A918D7">
        <w:trPr>
          <w:trHeight w:val="300"/>
          <w:jc w:val="center"/>
        </w:trPr>
        <w:tc>
          <w:tcPr>
            <w:tcW w:w="2385" w:type="dxa"/>
            <w:tcBorders>
              <w:top w:val="single" w:sz="8" w:space="0" w:color="auto"/>
              <w:left w:val="single" w:sz="8" w:space="0" w:color="auto"/>
              <w:bottom w:val="single" w:sz="8" w:space="0" w:color="auto"/>
              <w:right w:val="single" w:sz="8" w:space="0" w:color="auto"/>
            </w:tcBorders>
            <w:tcMar>
              <w:left w:w="108" w:type="dxa"/>
              <w:right w:w="108" w:type="dxa"/>
            </w:tcMar>
          </w:tcPr>
          <w:p w14:paraId="0F9DD0F7" w14:textId="1256B09A" w:rsidR="6B851734" w:rsidRPr="00EA3ED3" w:rsidRDefault="00712ADA" w:rsidP="00712ADA">
            <w:pPr>
              <w:rPr>
                <w:b/>
                <w:bCs/>
                <w:color w:val="000000" w:themeColor="text1"/>
                <w:sz w:val="24"/>
                <w:szCs w:val="24"/>
              </w:rPr>
            </w:pPr>
            <w:r w:rsidRPr="7B34A746">
              <w:rPr>
                <w:rFonts w:eastAsia="Calibri"/>
                <w:b/>
                <w:bCs/>
                <w:color w:val="000000" w:themeColor="text1"/>
                <w:sz w:val="24"/>
                <w:szCs w:val="24"/>
              </w:rPr>
              <w:t>Criteria</w:t>
            </w:r>
          </w:p>
        </w:tc>
        <w:tc>
          <w:tcPr>
            <w:tcW w:w="3075" w:type="dxa"/>
            <w:tcBorders>
              <w:top w:val="single" w:sz="8" w:space="0" w:color="auto"/>
              <w:left w:val="single" w:sz="8" w:space="0" w:color="auto"/>
              <w:bottom w:val="single" w:sz="8" w:space="0" w:color="auto"/>
              <w:right w:val="single" w:sz="8" w:space="0" w:color="auto"/>
            </w:tcBorders>
            <w:shd w:val="clear" w:color="auto" w:fill="00FFFF"/>
            <w:tcMar>
              <w:left w:w="108" w:type="dxa"/>
              <w:right w:w="108" w:type="dxa"/>
            </w:tcMar>
          </w:tcPr>
          <w:p w14:paraId="4FA4BE47" w14:textId="7DAB24DE" w:rsidR="6B851734" w:rsidRPr="00EA3ED3" w:rsidRDefault="007D4812" w:rsidP="6B851734">
            <w:pPr>
              <w:jc w:val="center"/>
              <w:rPr>
                <w:sz w:val="24"/>
                <w:szCs w:val="24"/>
              </w:rPr>
            </w:pPr>
            <w:r w:rsidRPr="7B34A746">
              <w:rPr>
                <w:rFonts w:eastAsia="Calibri"/>
                <w:b/>
                <w:bCs/>
                <w:sz w:val="24"/>
                <w:szCs w:val="24"/>
              </w:rPr>
              <w:t xml:space="preserve">NetGain </w:t>
            </w:r>
            <w:r w:rsidR="6B851734" w:rsidRPr="7B34A746">
              <w:rPr>
                <w:rFonts w:eastAsia="Calibri"/>
                <w:b/>
                <w:bCs/>
                <w:sz w:val="24"/>
                <w:szCs w:val="24"/>
              </w:rPr>
              <w:t>Hyper 9 Motor</w:t>
            </w:r>
            <w:r w:rsidR="00E53FAC" w:rsidRPr="7B34A746">
              <w:rPr>
                <w:rFonts w:eastAsia="Calibri"/>
                <w:b/>
                <w:bCs/>
                <w:sz w:val="24"/>
                <w:szCs w:val="24"/>
              </w:rPr>
              <w:t xml:space="preserve"> (with </w:t>
            </w:r>
            <w:r w:rsidR="00D7065A" w:rsidRPr="7B34A746">
              <w:rPr>
                <w:rFonts w:eastAsia="Calibri"/>
                <w:b/>
                <w:bCs/>
                <w:sz w:val="24"/>
                <w:szCs w:val="24"/>
              </w:rPr>
              <w:t>in</w:t>
            </w:r>
            <w:r w:rsidR="00532A50" w:rsidRPr="7B34A746">
              <w:rPr>
                <w:rFonts w:eastAsia="Calibri"/>
                <w:b/>
                <w:bCs/>
                <w:sz w:val="24"/>
                <w:szCs w:val="24"/>
              </w:rPr>
              <w:t>verter)</w:t>
            </w:r>
          </w:p>
        </w:tc>
        <w:tc>
          <w:tcPr>
            <w:tcW w:w="3120" w:type="dxa"/>
            <w:tcBorders>
              <w:top w:val="single" w:sz="8" w:space="0" w:color="auto"/>
              <w:left w:val="single" w:sz="8" w:space="0" w:color="auto"/>
              <w:bottom w:val="single" w:sz="8" w:space="0" w:color="auto"/>
              <w:right w:val="single" w:sz="8" w:space="0" w:color="auto"/>
            </w:tcBorders>
            <w:shd w:val="clear" w:color="auto" w:fill="FF00FF"/>
            <w:tcMar>
              <w:left w:w="108" w:type="dxa"/>
              <w:right w:w="108" w:type="dxa"/>
            </w:tcMar>
          </w:tcPr>
          <w:p w14:paraId="704AB1B4" w14:textId="7A6E18B9" w:rsidR="6B851734" w:rsidRPr="00EA3ED3" w:rsidRDefault="6B851734" w:rsidP="6B851734">
            <w:pPr>
              <w:jc w:val="center"/>
              <w:rPr>
                <w:sz w:val="24"/>
                <w:szCs w:val="24"/>
              </w:rPr>
            </w:pPr>
            <w:r w:rsidRPr="7B34A746">
              <w:rPr>
                <w:rFonts w:eastAsia="Calibri"/>
                <w:b/>
                <w:bCs/>
                <w:sz w:val="24"/>
                <w:szCs w:val="24"/>
              </w:rPr>
              <w:t>Honda CBR650</w:t>
            </w:r>
            <w:r w:rsidR="00F9296A" w:rsidRPr="7B34A746">
              <w:rPr>
                <w:rFonts w:eastAsia="Calibri"/>
                <w:b/>
                <w:bCs/>
                <w:sz w:val="24"/>
                <w:szCs w:val="24"/>
              </w:rPr>
              <w:t>R</w:t>
            </w:r>
          </w:p>
        </w:tc>
      </w:tr>
      <w:tr w:rsidR="6B851734" w:rsidRPr="00712ADA" w14:paraId="623EBD9F" w14:textId="77777777" w:rsidTr="00A918D7">
        <w:trPr>
          <w:trHeight w:val="300"/>
          <w:jc w:val="center"/>
        </w:trPr>
        <w:tc>
          <w:tcPr>
            <w:tcW w:w="2385" w:type="dxa"/>
            <w:tcBorders>
              <w:top w:val="single" w:sz="8" w:space="0" w:color="auto"/>
              <w:left w:val="single" w:sz="8" w:space="0" w:color="auto"/>
              <w:bottom w:val="single" w:sz="8" w:space="0" w:color="auto"/>
              <w:right w:val="single" w:sz="8" w:space="0" w:color="auto"/>
            </w:tcBorders>
            <w:tcMar>
              <w:left w:w="108" w:type="dxa"/>
              <w:right w:w="108" w:type="dxa"/>
            </w:tcMar>
          </w:tcPr>
          <w:p w14:paraId="468EDA0B" w14:textId="5EAFC9F5" w:rsidR="6B851734" w:rsidRPr="00712ADA" w:rsidRDefault="6B851734" w:rsidP="6B851734">
            <w:r w:rsidRPr="7B34A746">
              <w:rPr>
                <w:rFonts w:eastAsia="Calibri"/>
                <w:b/>
                <w:bCs/>
              </w:rPr>
              <w:t>Power</w:t>
            </w:r>
          </w:p>
        </w:tc>
        <w:tc>
          <w:tcPr>
            <w:tcW w:w="3075" w:type="dxa"/>
            <w:tcBorders>
              <w:top w:val="single" w:sz="8" w:space="0" w:color="auto"/>
              <w:left w:val="single" w:sz="8" w:space="0" w:color="auto"/>
              <w:bottom w:val="single" w:sz="8" w:space="0" w:color="auto"/>
              <w:right w:val="single" w:sz="8" w:space="0" w:color="auto"/>
            </w:tcBorders>
            <w:shd w:val="clear" w:color="auto" w:fill="00FFFF"/>
            <w:tcMar>
              <w:left w:w="108" w:type="dxa"/>
              <w:right w:w="108" w:type="dxa"/>
            </w:tcMar>
          </w:tcPr>
          <w:p w14:paraId="439F727D" w14:textId="63BB494A" w:rsidR="6B851734" w:rsidRPr="00712ADA" w:rsidRDefault="6B851734" w:rsidP="6B851734">
            <w:r w:rsidRPr="7DE533AE">
              <w:rPr>
                <w:rFonts w:eastAsia="Calibri"/>
              </w:rPr>
              <w:t>120Hp (90KW)</w:t>
            </w:r>
          </w:p>
        </w:tc>
        <w:tc>
          <w:tcPr>
            <w:tcW w:w="3120" w:type="dxa"/>
            <w:tcBorders>
              <w:top w:val="single" w:sz="8" w:space="0" w:color="auto"/>
              <w:left w:val="single" w:sz="8" w:space="0" w:color="auto"/>
              <w:bottom w:val="single" w:sz="8" w:space="0" w:color="auto"/>
              <w:right w:val="single" w:sz="8" w:space="0" w:color="auto"/>
            </w:tcBorders>
            <w:shd w:val="clear" w:color="auto" w:fill="FF00FF"/>
            <w:tcMar>
              <w:left w:w="108" w:type="dxa"/>
              <w:right w:w="108" w:type="dxa"/>
            </w:tcMar>
          </w:tcPr>
          <w:p w14:paraId="6E940429" w14:textId="3EB494CA" w:rsidR="6B851734" w:rsidRPr="00712ADA" w:rsidRDefault="6B851734" w:rsidP="6B851734">
            <w:r w:rsidRPr="7DE533AE">
              <w:rPr>
                <w:rFonts w:eastAsia="Calibri"/>
              </w:rPr>
              <w:t>93HP (70KW) @ 12,000 RPM</w:t>
            </w:r>
          </w:p>
        </w:tc>
      </w:tr>
      <w:tr w:rsidR="6B851734" w:rsidRPr="00712ADA" w14:paraId="326DC5FC" w14:textId="77777777" w:rsidTr="00A918D7">
        <w:trPr>
          <w:trHeight w:val="300"/>
          <w:jc w:val="center"/>
        </w:trPr>
        <w:tc>
          <w:tcPr>
            <w:tcW w:w="2385" w:type="dxa"/>
            <w:tcBorders>
              <w:top w:val="single" w:sz="8" w:space="0" w:color="auto"/>
              <w:left w:val="single" w:sz="8" w:space="0" w:color="auto"/>
              <w:bottom w:val="single" w:sz="8" w:space="0" w:color="auto"/>
              <w:right w:val="single" w:sz="8" w:space="0" w:color="auto"/>
            </w:tcBorders>
            <w:tcMar>
              <w:left w:w="108" w:type="dxa"/>
              <w:right w:w="108" w:type="dxa"/>
            </w:tcMar>
          </w:tcPr>
          <w:p w14:paraId="7DE822DE" w14:textId="61D6F446" w:rsidR="6B851734" w:rsidRPr="00712ADA" w:rsidRDefault="6B851734" w:rsidP="6B851734">
            <w:r w:rsidRPr="7B34A746">
              <w:rPr>
                <w:rFonts w:eastAsia="Calibri"/>
                <w:b/>
                <w:bCs/>
              </w:rPr>
              <w:t>Torque</w:t>
            </w:r>
          </w:p>
        </w:tc>
        <w:tc>
          <w:tcPr>
            <w:tcW w:w="3075" w:type="dxa"/>
            <w:tcBorders>
              <w:top w:val="single" w:sz="8" w:space="0" w:color="auto"/>
              <w:left w:val="single" w:sz="8" w:space="0" w:color="auto"/>
              <w:bottom w:val="single" w:sz="8" w:space="0" w:color="auto"/>
              <w:right w:val="single" w:sz="8" w:space="0" w:color="auto"/>
            </w:tcBorders>
            <w:shd w:val="clear" w:color="auto" w:fill="00FFFF"/>
            <w:tcMar>
              <w:left w:w="108" w:type="dxa"/>
              <w:right w:w="108" w:type="dxa"/>
            </w:tcMar>
          </w:tcPr>
          <w:p w14:paraId="40002DBD" w14:textId="40471EAE" w:rsidR="6B851734" w:rsidRPr="00712ADA" w:rsidRDefault="6B851734" w:rsidP="6B851734">
            <w:r w:rsidRPr="7DE533AE">
              <w:rPr>
                <w:rFonts w:eastAsia="Calibri"/>
              </w:rPr>
              <w:t>160lb.ft (220Nm)</w:t>
            </w:r>
          </w:p>
        </w:tc>
        <w:tc>
          <w:tcPr>
            <w:tcW w:w="3120" w:type="dxa"/>
            <w:tcBorders>
              <w:top w:val="single" w:sz="8" w:space="0" w:color="auto"/>
              <w:left w:val="single" w:sz="8" w:space="0" w:color="auto"/>
              <w:bottom w:val="single" w:sz="8" w:space="0" w:color="auto"/>
              <w:right w:val="single" w:sz="8" w:space="0" w:color="auto"/>
            </w:tcBorders>
            <w:shd w:val="clear" w:color="auto" w:fill="FF00FF"/>
            <w:tcMar>
              <w:left w:w="108" w:type="dxa"/>
              <w:right w:w="108" w:type="dxa"/>
            </w:tcMar>
          </w:tcPr>
          <w:p w14:paraId="66CFC6E2" w14:textId="3C3F800B" w:rsidR="6B851734" w:rsidRPr="00712ADA" w:rsidRDefault="6B851734" w:rsidP="6B851734">
            <w:r w:rsidRPr="7DE533AE">
              <w:rPr>
                <w:rFonts w:eastAsia="Calibri"/>
              </w:rPr>
              <w:t>46lb.ft (62Nm) @ 9,500 RPM</w:t>
            </w:r>
          </w:p>
        </w:tc>
      </w:tr>
      <w:tr w:rsidR="6B851734" w:rsidRPr="00712ADA" w14:paraId="7A067754" w14:textId="77777777" w:rsidTr="00A918D7">
        <w:trPr>
          <w:trHeight w:val="300"/>
          <w:jc w:val="center"/>
        </w:trPr>
        <w:tc>
          <w:tcPr>
            <w:tcW w:w="2385" w:type="dxa"/>
            <w:tcBorders>
              <w:top w:val="single" w:sz="8" w:space="0" w:color="auto"/>
              <w:left w:val="single" w:sz="8" w:space="0" w:color="auto"/>
              <w:bottom w:val="single" w:sz="8" w:space="0" w:color="auto"/>
              <w:right w:val="single" w:sz="8" w:space="0" w:color="auto"/>
            </w:tcBorders>
            <w:tcMar>
              <w:left w:w="108" w:type="dxa"/>
              <w:right w:w="108" w:type="dxa"/>
            </w:tcMar>
          </w:tcPr>
          <w:p w14:paraId="4CF8EB07" w14:textId="43BE19B2" w:rsidR="6B851734" w:rsidRPr="00712ADA" w:rsidRDefault="6B851734" w:rsidP="6B851734">
            <w:r w:rsidRPr="7B34A746">
              <w:rPr>
                <w:rFonts w:eastAsia="Calibri"/>
                <w:b/>
                <w:bCs/>
              </w:rPr>
              <w:t>Mass</w:t>
            </w:r>
          </w:p>
        </w:tc>
        <w:tc>
          <w:tcPr>
            <w:tcW w:w="3075" w:type="dxa"/>
            <w:tcBorders>
              <w:top w:val="single" w:sz="8" w:space="0" w:color="auto"/>
              <w:left w:val="single" w:sz="8" w:space="0" w:color="auto"/>
              <w:bottom w:val="single" w:sz="8" w:space="0" w:color="auto"/>
              <w:right w:val="single" w:sz="8" w:space="0" w:color="auto"/>
            </w:tcBorders>
            <w:shd w:val="clear" w:color="auto" w:fill="00FFFF"/>
            <w:tcMar>
              <w:left w:w="108" w:type="dxa"/>
              <w:right w:w="108" w:type="dxa"/>
            </w:tcMar>
          </w:tcPr>
          <w:p w14:paraId="2C430E9D" w14:textId="2579E352" w:rsidR="6B851734" w:rsidRPr="00712ADA" w:rsidRDefault="6B851734" w:rsidP="6B851734">
            <w:r w:rsidRPr="7DE533AE">
              <w:rPr>
                <w:rFonts w:eastAsia="Calibri"/>
              </w:rPr>
              <w:t>54.5Kg</w:t>
            </w:r>
          </w:p>
        </w:tc>
        <w:tc>
          <w:tcPr>
            <w:tcW w:w="3120" w:type="dxa"/>
            <w:tcBorders>
              <w:top w:val="single" w:sz="8" w:space="0" w:color="auto"/>
              <w:left w:val="single" w:sz="8" w:space="0" w:color="auto"/>
              <w:bottom w:val="single" w:sz="8" w:space="0" w:color="auto"/>
              <w:right w:val="single" w:sz="8" w:space="0" w:color="auto"/>
            </w:tcBorders>
            <w:shd w:val="clear" w:color="auto" w:fill="FF00FF"/>
            <w:tcMar>
              <w:left w:w="108" w:type="dxa"/>
              <w:right w:w="108" w:type="dxa"/>
            </w:tcMar>
          </w:tcPr>
          <w:p w14:paraId="49AB4999" w14:textId="7B265DC8" w:rsidR="6B851734" w:rsidRPr="00712ADA" w:rsidRDefault="6B851734" w:rsidP="6B851734">
            <w:r w:rsidRPr="7DE533AE">
              <w:rPr>
                <w:rFonts w:eastAsia="Calibri"/>
              </w:rPr>
              <w:t>40 – 60Kg</w:t>
            </w:r>
          </w:p>
        </w:tc>
      </w:tr>
      <w:tr w:rsidR="6B851734" w:rsidRPr="00712ADA" w14:paraId="6CAD9949" w14:textId="77777777" w:rsidTr="008A7986">
        <w:trPr>
          <w:trHeight w:val="300"/>
          <w:jc w:val="center"/>
        </w:trPr>
        <w:tc>
          <w:tcPr>
            <w:tcW w:w="2385" w:type="dxa"/>
            <w:tcBorders>
              <w:top w:val="single" w:sz="8" w:space="0" w:color="auto"/>
              <w:left w:val="single" w:sz="8" w:space="0" w:color="auto"/>
              <w:bottom w:val="single" w:sz="8" w:space="0" w:color="auto"/>
              <w:right w:val="single" w:sz="8" w:space="0" w:color="auto"/>
            </w:tcBorders>
            <w:tcMar>
              <w:left w:w="108" w:type="dxa"/>
              <w:right w:w="108" w:type="dxa"/>
            </w:tcMar>
          </w:tcPr>
          <w:p w14:paraId="3420C245" w14:textId="0DF8698C" w:rsidR="6B851734" w:rsidRPr="00712ADA" w:rsidRDefault="6B851734" w:rsidP="6B851734">
            <w:r w:rsidRPr="7B34A746">
              <w:rPr>
                <w:rFonts w:eastAsia="Calibri"/>
                <w:b/>
                <w:bCs/>
              </w:rPr>
              <w:t>Cost</w:t>
            </w:r>
          </w:p>
        </w:tc>
        <w:tc>
          <w:tcPr>
            <w:tcW w:w="3075" w:type="dxa"/>
            <w:tcBorders>
              <w:top w:val="single" w:sz="8" w:space="0" w:color="auto"/>
              <w:left w:val="single" w:sz="8" w:space="0" w:color="auto"/>
              <w:bottom w:val="single" w:sz="8" w:space="0" w:color="auto"/>
              <w:right w:val="single" w:sz="8" w:space="0" w:color="auto"/>
            </w:tcBorders>
            <w:shd w:val="clear" w:color="auto" w:fill="00FFFF"/>
            <w:tcMar>
              <w:left w:w="108" w:type="dxa"/>
              <w:right w:w="108" w:type="dxa"/>
            </w:tcMar>
          </w:tcPr>
          <w:p w14:paraId="2A30EF62" w14:textId="1F4BD6DC" w:rsidR="6B851734" w:rsidRPr="00712ADA" w:rsidRDefault="6B851734" w:rsidP="6B851734">
            <w:r w:rsidRPr="7DE533AE">
              <w:rPr>
                <w:rFonts w:eastAsia="Calibri"/>
              </w:rPr>
              <w:t>£5,600</w:t>
            </w:r>
          </w:p>
        </w:tc>
        <w:tc>
          <w:tcPr>
            <w:tcW w:w="3120"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tcPr>
          <w:p w14:paraId="6292A8AB" w14:textId="0AF2CBA7" w:rsidR="6B851734" w:rsidRPr="00712ADA" w:rsidRDefault="6B851734" w:rsidP="6B851734">
            <w:r w:rsidRPr="7DE533AE">
              <w:rPr>
                <w:rFonts w:eastAsia="Calibri"/>
              </w:rPr>
              <w:t>£750 - £1,500</w:t>
            </w:r>
          </w:p>
        </w:tc>
      </w:tr>
      <w:tr w:rsidR="6B851734" w:rsidRPr="00712ADA" w14:paraId="385ECA5E" w14:textId="77777777" w:rsidTr="008A7986">
        <w:trPr>
          <w:trHeight w:val="300"/>
          <w:jc w:val="center"/>
        </w:trPr>
        <w:tc>
          <w:tcPr>
            <w:tcW w:w="2385" w:type="dxa"/>
            <w:tcBorders>
              <w:top w:val="single" w:sz="8" w:space="0" w:color="auto"/>
              <w:left w:val="single" w:sz="8" w:space="0" w:color="auto"/>
              <w:bottom w:val="single" w:sz="8" w:space="0" w:color="auto"/>
              <w:right w:val="single" w:sz="8" w:space="0" w:color="auto"/>
            </w:tcBorders>
            <w:tcMar>
              <w:left w:w="108" w:type="dxa"/>
              <w:right w:w="108" w:type="dxa"/>
            </w:tcMar>
          </w:tcPr>
          <w:p w14:paraId="41EF0DFF" w14:textId="5870FC73" w:rsidR="6B851734" w:rsidRPr="00712ADA" w:rsidRDefault="6B851734" w:rsidP="6B851734">
            <w:r w:rsidRPr="7B34A746">
              <w:rPr>
                <w:rFonts w:eastAsia="Calibri"/>
                <w:b/>
                <w:bCs/>
              </w:rPr>
              <w:t>Power to Cost Ratio</w:t>
            </w:r>
          </w:p>
        </w:tc>
        <w:tc>
          <w:tcPr>
            <w:tcW w:w="3075"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tcPr>
          <w:p w14:paraId="20F8B322" w14:textId="5DBB2DBC" w:rsidR="6B851734" w:rsidRPr="00712ADA" w:rsidRDefault="6B851734" w:rsidP="6B851734">
            <w:r w:rsidRPr="7DE533AE">
              <w:rPr>
                <w:rFonts w:eastAsia="Calibri"/>
              </w:rPr>
              <w:t>16 W/£</w:t>
            </w:r>
          </w:p>
        </w:tc>
        <w:tc>
          <w:tcPr>
            <w:tcW w:w="3120"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tcPr>
          <w:p w14:paraId="1AF775F0" w14:textId="1EB24EBA" w:rsidR="6B851734" w:rsidRPr="00712ADA" w:rsidRDefault="6B851734" w:rsidP="6B851734">
            <w:r w:rsidRPr="7DE533AE">
              <w:rPr>
                <w:rFonts w:eastAsia="Calibri"/>
              </w:rPr>
              <w:t>46 W/£</w:t>
            </w:r>
          </w:p>
        </w:tc>
      </w:tr>
      <w:tr w:rsidR="6B851734" w:rsidRPr="00712ADA" w14:paraId="5B74981F" w14:textId="77777777" w:rsidTr="008A7986">
        <w:trPr>
          <w:trHeight w:val="300"/>
          <w:jc w:val="center"/>
        </w:trPr>
        <w:tc>
          <w:tcPr>
            <w:tcW w:w="2385" w:type="dxa"/>
            <w:tcBorders>
              <w:top w:val="single" w:sz="8" w:space="0" w:color="auto"/>
              <w:left w:val="single" w:sz="8" w:space="0" w:color="auto"/>
              <w:bottom w:val="single" w:sz="8" w:space="0" w:color="auto"/>
              <w:right w:val="single" w:sz="8" w:space="0" w:color="auto"/>
            </w:tcBorders>
            <w:tcMar>
              <w:left w:w="108" w:type="dxa"/>
              <w:right w:w="108" w:type="dxa"/>
            </w:tcMar>
          </w:tcPr>
          <w:p w14:paraId="1C929CA6" w14:textId="45449239" w:rsidR="6B851734" w:rsidRPr="00712ADA" w:rsidRDefault="6B851734" w:rsidP="6B851734">
            <w:r w:rsidRPr="7B34A746">
              <w:rPr>
                <w:rFonts w:eastAsia="Calibri"/>
                <w:b/>
                <w:bCs/>
              </w:rPr>
              <w:t>Torque to Cost Ratio</w:t>
            </w:r>
          </w:p>
        </w:tc>
        <w:tc>
          <w:tcPr>
            <w:tcW w:w="3075"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tcPr>
          <w:p w14:paraId="3672C411" w14:textId="5E8C471A" w:rsidR="6B851734" w:rsidRPr="00712ADA" w:rsidRDefault="6B851734" w:rsidP="6B851734">
            <w:r w:rsidRPr="7DE533AE">
              <w:rPr>
                <w:rFonts w:eastAsia="Calibri"/>
              </w:rPr>
              <w:t>0.039</w:t>
            </w:r>
            <w:r w:rsidR="00C8520E" w:rsidRPr="7DE533AE">
              <w:rPr>
                <w:rFonts w:eastAsia="Calibri"/>
              </w:rPr>
              <w:t xml:space="preserve"> Nm/£</w:t>
            </w:r>
          </w:p>
        </w:tc>
        <w:tc>
          <w:tcPr>
            <w:tcW w:w="3120"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tcPr>
          <w:p w14:paraId="47E71B52" w14:textId="710690C9" w:rsidR="6B851734" w:rsidRPr="00712ADA" w:rsidRDefault="6B851734" w:rsidP="6B851734">
            <w:r w:rsidRPr="7DE533AE">
              <w:rPr>
                <w:rFonts w:eastAsia="Calibri"/>
              </w:rPr>
              <w:t>0.041</w:t>
            </w:r>
            <w:r w:rsidR="00C8520E" w:rsidRPr="7DE533AE">
              <w:rPr>
                <w:rFonts w:eastAsia="Calibri"/>
              </w:rPr>
              <w:t xml:space="preserve"> Nm/£</w:t>
            </w:r>
          </w:p>
        </w:tc>
      </w:tr>
    </w:tbl>
    <w:p w14:paraId="2DC73BA8" w14:textId="77777777" w:rsidR="00891CD9" w:rsidRDefault="00891CD9" w:rsidP="00891CD9">
      <w:pPr>
        <w:pStyle w:val="ListParagraph"/>
        <w:ind w:left="779"/>
        <w:rPr>
          <w:rFonts w:ascii="Calibri" w:eastAsia="Calibri" w:hAnsi="Calibri" w:cs="Calibri"/>
          <w:sz w:val="24"/>
          <w:szCs w:val="24"/>
          <w:highlight w:val="cyan"/>
        </w:rPr>
      </w:pPr>
    </w:p>
    <w:p w14:paraId="6BCAB31B" w14:textId="4293739E" w:rsidR="00C15CA1" w:rsidRPr="00891CD9" w:rsidRDefault="005715E4" w:rsidP="00382FB8">
      <w:pPr>
        <w:pStyle w:val="ListParagraph"/>
        <w:numPr>
          <w:ilvl w:val="0"/>
          <w:numId w:val="16"/>
        </w:numPr>
        <w:rPr>
          <w:rFonts w:ascii="Calibri" w:eastAsia="Calibri" w:hAnsi="Calibri" w:cs="Calibri"/>
          <w:sz w:val="24"/>
          <w:szCs w:val="24"/>
        </w:rPr>
      </w:pPr>
      <w:r w:rsidRPr="00891CD9">
        <w:rPr>
          <w:rFonts w:ascii="Calibri" w:eastAsia="Calibri" w:hAnsi="Calibri" w:cs="Calibri"/>
          <w:sz w:val="24"/>
          <w:szCs w:val="24"/>
          <w:highlight w:val="cyan"/>
        </w:rPr>
        <w:t>NetGain Hyper 9 Motor</w:t>
      </w:r>
      <w:r w:rsidR="00532A50" w:rsidRPr="00891CD9">
        <w:rPr>
          <w:rFonts w:ascii="Calibri" w:eastAsia="Calibri" w:hAnsi="Calibri" w:cs="Calibri"/>
          <w:sz w:val="24"/>
          <w:szCs w:val="24"/>
          <w:highlight w:val="cyan"/>
        </w:rPr>
        <w:t xml:space="preserve"> + </w:t>
      </w:r>
      <w:r w:rsidR="00175894" w:rsidRPr="00891CD9">
        <w:rPr>
          <w:rFonts w:ascii="Calibri" w:eastAsia="Calibri" w:hAnsi="Calibri" w:cs="Calibri"/>
          <w:sz w:val="24"/>
          <w:szCs w:val="24"/>
          <w:highlight w:val="cyan"/>
        </w:rPr>
        <w:t xml:space="preserve">inverter </w:t>
      </w:r>
      <w:r w:rsidR="00175894" w:rsidRPr="00891CD9">
        <w:rPr>
          <w:highlight w:val="cyan"/>
        </w:rPr>
        <w:t>specifications</w:t>
      </w:r>
      <w:r w:rsidR="000D5CA5" w:rsidRPr="00891CD9">
        <w:t xml:space="preserve"> (</w:t>
      </w:r>
      <w:r w:rsidR="003B5F30" w:rsidRPr="00891CD9">
        <w:t>Fellt</w:t>
      </w:r>
      <w:r w:rsidR="00C65F93" w:rsidRPr="00891CD9">
        <w:t>e</w:t>
      </w:r>
      <w:r w:rsidR="003B5F30" w:rsidRPr="00891CD9">
        <w:t>n, 2023)</w:t>
      </w:r>
    </w:p>
    <w:p w14:paraId="0B6ED492" w14:textId="1C83FE63" w:rsidR="00175894" w:rsidRDefault="00CC4C50" w:rsidP="00382FB8">
      <w:pPr>
        <w:pStyle w:val="ListParagraph"/>
        <w:numPr>
          <w:ilvl w:val="0"/>
          <w:numId w:val="16"/>
        </w:numPr>
        <w:spacing w:after="0"/>
      </w:pPr>
      <w:r w:rsidRPr="00266AF9">
        <w:rPr>
          <w:highlight w:val="magenta"/>
        </w:rPr>
        <w:t>Honda CBR650R Specs</w:t>
      </w:r>
      <w:r w:rsidRPr="00266AF9">
        <w:t xml:space="preserve"> (Honda, 2022)</w:t>
      </w:r>
    </w:p>
    <w:p w14:paraId="35313E1F" w14:textId="77777777" w:rsidR="004160D4" w:rsidRPr="00CC4C50" w:rsidRDefault="004160D4" w:rsidP="004160D4">
      <w:pPr>
        <w:spacing w:after="0"/>
      </w:pPr>
    </w:p>
    <w:p w14:paraId="17E9585B" w14:textId="659B0F4E" w:rsidR="7796E561" w:rsidRPr="00266AF9" w:rsidRDefault="008E147E" w:rsidP="6B851734">
      <w:r>
        <w:t xml:space="preserve">After comparing the two options the team </w:t>
      </w:r>
      <w:r w:rsidR="009F18A0">
        <w:t>collaboratively</w:t>
      </w:r>
      <w:r>
        <w:t xml:space="preserve"> came to </w:t>
      </w:r>
      <w:r w:rsidR="001D1CF4">
        <w:t>an</w:t>
      </w:r>
      <w:r>
        <w:t xml:space="preserve"> </w:t>
      </w:r>
      <w:r w:rsidR="0011308D">
        <w:t>agreement</w:t>
      </w:r>
      <w:r>
        <w:t xml:space="preserve"> to run with an internal </w:t>
      </w:r>
      <w:r w:rsidR="009F18A0">
        <w:t>combustion</w:t>
      </w:r>
      <w:r>
        <w:t xml:space="preserve"> engine due to the </w:t>
      </w:r>
      <w:r w:rsidR="00604217">
        <w:t>financial benefits</w:t>
      </w:r>
      <w:r w:rsidR="00AE7615">
        <w:t xml:space="preserve"> and what would be </w:t>
      </w:r>
      <w:r w:rsidR="001D1CF4">
        <w:t>weight saving</w:t>
      </w:r>
      <w:r w:rsidR="005579B4">
        <w:t xml:space="preserve"> ben</w:t>
      </w:r>
      <w:r w:rsidR="00C44F6E">
        <w:t xml:space="preserve">efit </w:t>
      </w:r>
      <w:r w:rsidR="001D1CF4">
        <w:t>because</w:t>
      </w:r>
      <w:r w:rsidR="006609BD">
        <w:t xml:space="preserve"> the above mass for the motor </w:t>
      </w:r>
      <w:r w:rsidR="001D1CF4">
        <w:t>does</w:t>
      </w:r>
      <w:r w:rsidR="006609BD">
        <w:t xml:space="preserve"> not include the mass of a battery pack</w:t>
      </w:r>
      <w:r w:rsidR="009F18A0">
        <w:t>.</w:t>
      </w:r>
    </w:p>
    <w:p w14:paraId="177183D5" w14:textId="2346C0D8" w:rsidR="7264F8D2" w:rsidRPr="00266AF9" w:rsidRDefault="7796E561" w:rsidP="00947305">
      <w:pPr>
        <w:pStyle w:val="Heading2"/>
      </w:pPr>
      <w:bookmarkStart w:id="53" w:name="_Toc2017835691"/>
      <w:bookmarkStart w:id="54" w:name="_Toc130665168"/>
      <w:bookmarkStart w:id="55" w:name="_Toc130760314"/>
      <w:r w:rsidRPr="00266AF9">
        <w:t>Fuel Type</w:t>
      </w:r>
      <w:bookmarkEnd w:id="53"/>
      <w:bookmarkEnd w:id="54"/>
      <w:bookmarkEnd w:id="55"/>
    </w:p>
    <w:p w14:paraId="4F497FA9" w14:textId="77777777" w:rsidR="00947F34" w:rsidRDefault="00A339FE" w:rsidP="00B5249A">
      <w:r w:rsidRPr="7DE533AE">
        <w:t>Choosing</w:t>
      </w:r>
      <w:r w:rsidR="004C7AF7" w:rsidRPr="7DE533AE">
        <w:t xml:space="preserve"> an internal </w:t>
      </w:r>
      <w:r w:rsidRPr="7DE533AE">
        <w:t>combustion engine is one thing but</w:t>
      </w:r>
      <w:r w:rsidR="00A644EC" w:rsidRPr="7DE533AE">
        <w:t xml:space="preserve"> now </w:t>
      </w:r>
      <w:r w:rsidR="7796E561" w:rsidRPr="7DE533AE">
        <w:t>the type of fuel used to run the engine</w:t>
      </w:r>
      <w:r w:rsidR="004327E8" w:rsidRPr="7DE533AE">
        <w:t xml:space="preserve"> now</w:t>
      </w:r>
      <w:r w:rsidR="7796E561" w:rsidRPr="7DE533AE">
        <w:t xml:space="preserve"> needs to be chose</w:t>
      </w:r>
      <w:r w:rsidR="004327E8" w:rsidRPr="7DE533AE">
        <w:t>n. Looking at t</w:t>
      </w:r>
      <w:r w:rsidR="7796E561" w:rsidRPr="7DE533AE">
        <w:t xml:space="preserve">he regulations </w:t>
      </w:r>
      <w:r w:rsidR="004327E8" w:rsidRPr="7DE533AE">
        <w:t>the</w:t>
      </w:r>
      <w:r w:rsidR="7796E561" w:rsidRPr="7DE533AE">
        <w:t xml:space="preserve"> two types of fuel</w:t>
      </w:r>
      <w:r w:rsidR="008963F5" w:rsidRPr="7DE533AE">
        <w:t>s</w:t>
      </w:r>
      <w:r w:rsidR="7796E561" w:rsidRPr="7DE533AE">
        <w:t xml:space="preserve"> </w:t>
      </w:r>
      <w:r w:rsidR="004327E8" w:rsidRPr="7DE533AE">
        <w:t xml:space="preserve">that can be </w:t>
      </w:r>
      <w:r w:rsidR="7796E561" w:rsidRPr="7DE533AE">
        <w:t>used in an ICE are unleaded 99 RON petrol and E85.</w:t>
      </w:r>
    </w:p>
    <w:p w14:paraId="00371E13" w14:textId="16BFDDB6" w:rsidR="008654EC" w:rsidRDefault="008654EC" w:rsidP="00947305">
      <w:pPr>
        <w:pStyle w:val="Heading3"/>
      </w:pPr>
      <w:bookmarkStart w:id="56" w:name="_Toc130760315"/>
      <w:r>
        <w:t>Octane Rat</w:t>
      </w:r>
      <w:r w:rsidR="00625BDA">
        <w:t>ing</w:t>
      </w:r>
      <w:bookmarkEnd w:id="56"/>
    </w:p>
    <w:p w14:paraId="4E7DA69B" w14:textId="2F0C9497" w:rsidR="00625BDA" w:rsidRPr="00625BDA" w:rsidRDefault="00625BDA" w:rsidP="00625BDA">
      <w:r>
        <w:rPr>
          <w:rFonts w:eastAsia="Calibri"/>
        </w:rPr>
        <w:t>The EIA (2022) say the octane rating is a measure of how stable the fuel is, and the value is base off the pressure at which the fuel will spontaneously combust in an internal combustion engine.</w:t>
      </w:r>
      <w:r w:rsidR="003027CC">
        <w:rPr>
          <w:rFonts w:eastAsia="Calibri"/>
        </w:rPr>
        <w:t xml:space="preserve"> The higher the octane rating the </w:t>
      </w:r>
      <w:r w:rsidR="00087DDA">
        <w:rPr>
          <w:rFonts w:eastAsia="Calibri"/>
        </w:rPr>
        <w:t xml:space="preserve">more pressure the fuel air mix </w:t>
      </w:r>
      <w:r w:rsidR="003C454C">
        <w:rPr>
          <w:rFonts w:eastAsia="Calibri"/>
        </w:rPr>
        <w:t>will need to combust</w:t>
      </w:r>
      <w:r w:rsidR="006D1083">
        <w:rPr>
          <w:rFonts w:eastAsia="Calibri"/>
        </w:rPr>
        <w:t>, “</w:t>
      </w:r>
      <w:r w:rsidR="00332CAC">
        <w:rPr>
          <w:rFonts w:eastAsia="Calibri"/>
        </w:rPr>
        <w:t>these ratings are</w:t>
      </w:r>
      <w:r w:rsidR="00072534">
        <w:rPr>
          <w:rFonts w:eastAsia="Calibri"/>
        </w:rPr>
        <w:t xml:space="preserve"> measured </w:t>
      </w:r>
      <w:r w:rsidR="00382362">
        <w:rPr>
          <w:rFonts w:eastAsia="Calibri"/>
        </w:rPr>
        <w:t>on a special octane</w:t>
      </w:r>
      <w:r w:rsidR="00F228AB">
        <w:rPr>
          <w:rFonts w:eastAsia="Calibri"/>
        </w:rPr>
        <w:t xml:space="preserve"> rating engine known </w:t>
      </w:r>
      <w:r w:rsidR="00776DEE">
        <w:rPr>
          <w:rFonts w:eastAsia="Calibri"/>
        </w:rPr>
        <w:t>as a CFR</w:t>
      </w:r>
      <w:r w:rsidR="00F228AB">
        <w:rPr>
          <w:rFonts w:eastAsia="Calibri"/>
        </w:rPr>
        <w:t xml:space="preserve"> engine”</w:t>
      </w:r>
      <w:r w:rsidR="00CD2A1B">
        <w:rPr>
          <w:rFonts w:eastAsia="Calibri"/>
        </w:rPr>
        <w:t xml:space="preserve"> (</w:t>
      </w:r>
      <w:r w:rsidR="00B00053">
        <w:rPr>
          <w:rFonts w:eastAsia="Calibri"/>
        </w:rPr>
        <w:t>Vizard,</w:t>
      </w:r>
      <w:r w:rsidR="009140D8">
        <w:rPr>
          <w:rFonts w:eastAsia="Calibri"/>
        </w:rPr>
        <w:t xml:space="preserve"> 1985, p.</w:t>
      </w:r>
      <w:r w:rsidR="000755D9">
        <w:rPr>
          <w:rFonts w:eastAsia="Calibri"/>
        </w:rPr>
        <w:t>200)</w:t>
      </w:r>
      <w:r w:rsidR="00421C03">
        <w:rPr>
          <w:rFonts w:eastAsia="Calibri"/>
        </w:rPr>
        <w:t>. T</w:t>
      </w:r>
      <w:r w:rsidR="00060152">
        <w:rPr>
          <w:rFonts w:eastAsia="Calibri"/>
        </w:rPr>
        <w:t>here are two common rating for octane</w:t>
      </w:r>
      <w:r w:rsidR="00A12549">
        <w:rPr>
          <w:rFonts w:eastAsia="Calibri"/>
        </w:rPr>
        <w:t>:</w:t>
      </w:r>
    </w:p>
    <w:p w14:paraId="65825B63" w14:textId="5154FB23" w:rsidR="00A12549" w:rsidRDefault="006C7A56" w:rsidP="00947305">
      <w:pPr>
        <w:pStyle w:val="Heading4"/>
      </w:pPr>
      <w:r>
        <w:t>Re</w:t>
      </w:r>
      <w:r w:rsidR="003E0707">
        <w:t xml:space="preserve">search </w:t>
      </w:r>
      <w:r w:rsidR="00FF3D83">
        <w:t xml:space="preserve">Octane </w:t>
      </w:r>
      <w:r w:rsidR="00CB2CBC">
        <w:t>R</w:t>
      </w:r>
      <w:r w:rsidR="00FF3D83">
        <w:t>ating (RON)</w:t>
      </w:r>
    </w:p>
    <w:p w14:paraId="12FD2D13" w14:textId="56DCCA1D" w:rsidR="00143A88" w:rsidRDefault="00631AF3" w:rsidP="000472F5">
      <w:pPr>
        <w:ind w:left="720"/>
      </w:pPr>
      <w:r>
        <w:t>Vizard (</w:t>
      </w:r>
      <w:r w:rsidR="000D13AF">
        <w:t xml:space="preserve">1985) </w:t>
      </w:r>
      <w:r w:rsidR="0038730F">
        <w:t xml:space="preserve">states the </w:t>
      </w:r>
      <w:r w:rsidR="00C72B89">
        <w:t xml:space="preserve">research octane rating </w:t>
      </w:r>
      <w:r w:rsidR="008B46FC">
        <w:t xml:space="preserve">is measured with certain parameters </w:t>
      </w:r>
      <w:r w:rsidR="008D4F8C">
        <w:t>of the CFR engine, these include:</w:t>
      </w:r>
    </w:p>
    <w:p w14:paraId="68CCF256" w14:textId="41CBDA3C" w:rsidR="008D4F8C" w:rsidRDefault="00B5712F" w:rsidP="00382FB8">
      <w:pPr>
        <w:pStyle w:val="ListParagraph"/>
        <w:numPr>
          <w:ilvl w:val="0"/>
          <w:numId w:val="18"/>
        </w:numPr>
      </w:pPr>
      <w:r>
        <w:t>E</w:t>
      </w:r>
      <w:r w:rsidR="006F2522">
        <w:t xml:space="preserve">ngine </w:t>
      </w:r>
      <w:r w:rsidR="0029668A">
        <w:t xml:space="preserve">speed </w:t>
      </w:r>
      <w:r w:rsidR="00340E3C">
        <w:t xml:space="preserve">of </w:t>
      </w:r>
      <w:r w:rsidR="0029668A">
        <w:t>600 RPM</w:t>
      </w:r>
    </w:p>
    <w:p w14:paraId="1A406F9D" w14:textId="77777777" w:rsidR="00BA16ED" w:rsidRDefault="00340E3C" w:rsidP="00382FB8">
      <w:pPr>
        <w:pStyle w:val="ListParagraph"/>
        <w:numPr>
          <w:ilvl w:val="0"/>
          <w:numId w:val="18"/>
        </w:numPr>
      </w:pPr>
      <w:r>
        <w:t>W</w:t>
      </w:r>
      <w:r w:rsidR="00B5712F">
        <w:t xml:space="preserve">ater jacket </w:t>
      </w:r>
      <w:r w:rsidR="001A46A4">
        <w:t>temperature</w:t>
      </w:r>
      <w:r w:rsidR="00BB3E8B">
        <w:t xml:space="preserve"> </w:t>
      </w:r>
      <w:r>
        <w:t>of</w:t>
      </w:r>
      <w:r w:rsidR="00232F84">
        <w:t xml:space="preserve"> </w:t>
      </w:r>
      <w:r w:rsidR="00475353">
        <w:t>212</w:t>
      </w:r>
      <w:r w:rsidR="00307D5B" w:rsidRPr="00BA16ED">
        <w:rPr>
          <w:rFonts w:ascii="Calibri" w:hAnsi="Calibri" w:cs="Calibri"/>
        </w:rPr>
        <w:t>°</w:t>
      </w:r>
      <w:r w:rsidR="00307D5B">
        <w:t xml:space="preserve"> F (</w:t>
      </w:r>
      <w:r w:rsidR="00366108">
        <w:t>100</w:t>
      </w:r>
      <w:r w:rsidR="00366108" w:rsidRPr="00BA16ED">
        <w:rPr>
          <w:rFonts w:ascii="Calibri" w:hAnsi="Calibri" w:cs="Calibri"/>
        </w:rPr>
        <w:t>°</w:t>
      </w:r>
      <w:r w:rsidR="00366108">
        <w:t xml:space="preserve"> C)</w:t>
      </w:r>
    </w:p>
    <w:p w14:paraId="2483BA26" w14:textId="0FD5DB08" w:rsidR="00844888" w:rsidRPr="00143A88" w:rsidRDefault="00514AE6" w:rsidP="00382FB8">
      <w:pPr>
        <w:pStyle w:val="ListParagraph"/>
        <w:numPr>
          <w:ilvl w:val="0"/>
          <w:numId w:val="18"/>
        </w:numPr>
      </w:pPr>
      <w:r>
        <w:lastRenderedPageBreak/>
        <w:t xml:space="preserve">Air inlet temperature of </w:t>
      </w:r>
      <w:r w:rsidR="00B6060A">
        <w:t>150</w:t>
      </w:r>
      <w:r w:rsidR="00B6060A" w:rsidRPr="00BA16ED">
        <w:rPr>
          <w:rFonts w:ascii="Calibri" w:hAnsi="Calibri" w:cs="Calibri"/>
        </w:rPr>
        <w:t>°</w:t>
      </w:r>
      <w:r w:rsidR="00B6060A">
        <w:t xml:space="preserve"> F (</w:t>
      </w:r>
      <w:r w:rsidR="00BD6DC1">
        <w:t>65.5</w:t>
      </w:r>
      <w:r w:rsidR="00BD6DC1" w:rsidRPr="00BA16ED">
        <w:rPr>
          <w:rFonts w:ascii="Calibri" w:hAnsi="Calibri" w:cs="Calibri"/>
        </w:rPr>
        <w:t>°</w:t>
      </w:r>
      <w:r w:rsidR="00BD6DC1">
        <w:t xml:space="preserve"> C)</w:t>
      </w:r>
    </w:p>
    <w:p w14:paraId="2351B6E9" w14:textId="5370FB7A" w:rsidR="00FF3D83" w:rsidRDefault="00CB2CBC" w:rsidP="00947305">
      <w:pPr>
        <w:pStyle w:val="Heading4"/>
      </w:pPr>
      <w:r>
        <w:t>Motor Octane Rating (MON</w:t>
      </w:r>
      <w:r w:rsidR="00BD6DC1">
        <w:t>)</w:t>
      </w:r>
    </w:p>
    <w:p w14:paraId="21E2624A" w14:textId="4EC64D42" w:rsidR="00BD6DC1" w:rsidRDefault="00BD6DC1" w:rsidP="000472F5">
      <w:pPr>
        <w:ind w:left="720"/>
      </w:pPr>
      <w:r>
        <w:t xml:space="preserve">Vizard (1985) says the motor octane rating is measured with the </w:t>
      </w:r>
      <w:r w:rsidR="00D64ACA">
        <w:t xml:space="preserve">same </w:t>
      </w:r>
      <w:r>
        <w:t>CFR engine</w:t>
      </w:r>
      <w:r w:rsidR="00D64ACA">
        <w:t xml:space="preserve"> but two of the parameters have different values</w:t>
      </w:r>
      <w:r>
        <w:t>:</w:t>
      </w:r>
    </w:p>
    <w:p w14:paraId="04E17A64" w14:textId="03257DCD" w:rsidR="00BD6DC1" w:rsidRDefault="00BD6DC1" w:rsidP="00382FB8">
      <w:pPr>
        <w:pStyle w:val="ListParagraph"/>
        <w:numPr>
          <w:ilvl w:val="0"/>
          <w:numId w:val="17"/>
        </w:numPr>
      </w:pPr>
      <w:r>
        <w:t xml:space="preserve">Engine speed of </w:t>
      </w:r>
      <w:r w:rsidR="00A3647F">
        <w:t>900</w:t>
      </w:r>
      <w:r>
        <w:t xml:space="preserve"> RPM</w:t>
      </w:r>
    </w:p>
    <w:p w14:paraId="59210912" w14:textId="6E3F864E" w:rsidR="00BD6DC1" w:rsidRDefault="00BD6DC1" w:rsidP="00382FB8">
      <w:pPr>
        <w:pStyle w:val="ListParagraph"/>
        <w:numPr>
          <w:ilvl w:val="0"/>
          <w:numId w:val="17"/>
        </w:numPr>
      </w:pPr>
      <w:r>
        <w:t>Water jacket temperature</w:t>
      </w:r>
      <w:r w:rsidR="00A3647F">
        <w:t xml:space="preserve"> </w:t>
      </w:r>
      <w:r w:rsidR="00111C8E">
        <w:t>of</w:t>
      </w:r>
      <w:r>
        <w:t xml:space="preserve"> 212</w:t>
      </w:r>
      <w:r w:rsidRPr="00BA16ED">
        <w:rPr>
          <w:rFonts w:ascii="Calibri" w:hAnsi="Calibri" w:cs="Calibri"/>
        </w:rPr>
        <w:t>°</w:t>
      </w:r>
      <w:r>
        <w:t xml:space="preserve"> F (100</w:t>
      </w:r>
      <w:r w:rsidRPr="00BA16ED">
        <w:rPr>
          <w:rFonts w:ascii="Calibri" w:hAnsi="Calibri" w:cs="Calibri"/>
        </w:rPr>
        <w:t>°</w:t>
      </w:r>
      <w:r>
        <w:t xml:space="preserve"> C)</w:t>
      </w:r>
    </w:p>
    <w:p w14:paraId="488ECB41" w14:textId="34854C4B" w:rsidR="00BD6DC1" w:rsidRDefault="00BD6DC1" w:rsidP="00382FB8">
      <w:pPr>
        <w:pStyle w:val="ListParagraph"/>
        <w:numPr>
          <w:ilvl w:val="0"/>
          <w:numId w:val="17"/>
        </w:numPr>
      </w:pPr>
      <w:r>
        <w:t xml:space="preserve">Air inlet temperature of </w:t>
      </w:r>
      <w:r w:rsidR="00A3647F">
        <w:t>300</w:t>
      </w:r>
      <w:r w:rsidRPr="00BA16ED">
        <w:rPr>
          <w:rFonts w:ascii="Calibri" w:hAnsi="Calibri" w:cs="Calibri"/>
        </w:rPr>
        <w:t>°</w:t>
      </w:r>
      <w:r>
        <w:t xml:space="preserve"> F (</w:t>
      </w:r>
      <w:r w:rsidR="00111C8E">
        <w:t>149</w:t>
      </w:r>
      <w:r w:rsidRPr="00BA16ED">
        <w:rPr>
          <w:rFonts w:ascii="Calibri" w:hAnsi="Calibri" w:cs="Calibri"/>
        </w:rPr>
        <w:t>°</w:t>
      </w:r>
      <w:r>
        <w:t xml:space="preserve"> C)</w:t>
      </w:r>
    </w:p>
    <w:p w14:paraId="3CA63048" w14:textId="1E84F530" w:rsidR="00F740AC" w:rsidRDefault="00B1604F" w:rsidP="00947305">
      <w:pPr>
        <w:pStyle w:val="Heading4"/>
      </w:pPr>
      <w:r>
        <w:t>(R+M)/2</w:t>
      </w:r>
    </w:p>
    <w:p w14:paraId="5169FDF4" w14:textId="31335F71" w:rsidR="00B1604F" w:rsidRPr="00B1604F" w:rsidRDefault="00877218" w:rsidP="00B1604F">
      <w:pPr>
        <w:ind w:left="720"/>
      </w:pPr>
      <w:r>
        <w:t>This</w:t>
      </w:r>
      <w:r w:rsidR="00B1604F">
        <w:t xml:space="preserve"> rating </w:t>
      </w:r>
      <w:r>
        <w:t xml:space="preserve">according to Vizard (1985), is </w:t>
      </w:r>
      <w:r w:rsidR="00F52D5F">
        <w:t xml:space="preserve">the RON value plus the MON value divided by 2 </w:t>
      </w:r>
      <w:r w:rsidR="000472F5">
        <w:t>giving the average of the two ratings.</w:t>
      </w:r>
    </w:p>
    <w:p w14:paraId="5E86959B" w14:textId="4CB8123D" w:rsidR="00BA16ED" w:rsidRPr="00BD6DC1" w:rsidRDefault="00BA1EB2" w:rsidP="00BA16ED">
      <w:r>
        <w:t>It’s important to note that the octane value does not reflect the fuels energy</w:t>
      </w:r>
      <w:r w:rsidR="00015A9C">
        <w:t xml:space="preserve"> and a</w:t>
      </w:r>
      <w:r w:rsidR="0037268C">
        <w:t xml:space="preserve">n engine </w:t>
      </w:r>
      <w:r w:rsidR="001C2F00">
        <w:t>with a compression ratio</w:t>
      </w:r>
      <w:r w:rsidR="003777C7">
        <w:t xml:space="preserve"> (CR)</w:t>
      </w:r>
      <w:r w:rsidR="00C96DAB">
        <w:t xml:space="preserve"> of 9:1 </w:t>
      </w:r>
      <w:r w:rsidR="0037268C">
        <w:t xml:space="preserve">running </w:t>
      </w:r>
      <w:r w:rsidR="00015A9C">
        <w:t>95</w:t>
      </w:r>
      <w:r w:rsidR="0081385B">
        <w:t xml:space="preserve"> </w:t>
      </w:r>
      <w:r w:rsidR="000472F5">
        <w:t>RON,</w:t>
      </w:r>
      <w:r w:rsidR="0081385B">
        <w:t xml:space="preserve"> </w:t>
      </w:r>
      <w:r w:rsidR="0037268C">
        <w:t>or</w:t>
      </w:r>
      <w:r w:rsidR="0081385B">
        <w:t xml:space="preserve"> 99 RON would not have effect </w:t>
      </w:r>
      <w:r w:rsidR="00AC0D55">
        <w:t>on</w:t>
      </w:r>
      <w:r w:rsidR="0081385B">
        <w:t xml:space="preserve"> the power it </w:t>
      </w:r>
      <w:r w:rsidR="00AE6E93">
        <w:t>would make.</w:t>
      </w:r>
      <w:r w:rsidR="00806C26">
        <w:t xml:space="preserve"> </w:t>
      </w:r>
      <w:r w:rsidR="009676D0">
        <w:t xml:space="preserve">Where octane </w:t>
      </w:r>
      <w:r w:rsidR="005C64F6">
        <w:t xml:space="preserve">really </w:t>
      </w:r>
      <w:r w:rsidR="009B1344">
        <w:t>matters</w:t>
      </w:r>
      <w:r w:rsidR="005C64F6">
        <w:t xml:space="preserve"> is when an engine has</w:t>
      </w:r>
      <w:r w:rsidR="008F5BB9">
        <w:t xml:space="preserve"> a</w:t>
      </w:r>
      <w:r w:rsidR="005C64F6">
        <w:t xml:space="preserve"> high </w:t>
      </w:r>
      <w:r w:rsidR="003777C7">
        <w:t>CR</w:t>
      </w:r>
      <w:r w:rsidR="005C64F6">
        <w:t xml:space="preserve">, </w:t>
      </w:r>
      <w:r w:rsidR="003777C7">
        <w:t xml:space="preserve">an engine with a CR of </w:t>
      </w:r>
      <w:r w:rsidR="0056704D">
        <w:t>11:1</w:t>
      </w:r>
      <w:r w:rsidR="00374FA8">
        <w:t xml:space="preserve"> would require 99 RON as its cylinder pressure </w:t>
      </w:r>
      <w:r w:rsidR="00DD55E9">
        <w:t xml:space="preserve">would rise above the combustion pressure that </w:t>
      </w:r>
      <w:r w:rsidR="008F5BB9">
        <w:t>95 RON can experience before combusting.</w:t>
      </w:r>
      <w:r w:rsidR="00D14E0D">
        <w:t xml:space="preserve"> With a higher CR come better efficiency and more power from an engine</w:t>
      </w:r>
      <w:r w:rsidR="000C43F6">
        <w:t>.</w:t>
      </w:r>
    </w:p>
    <w:p w14:paraId="34EA0E26" w14:textId="374C3206" w:rsidR="008963F5" w:rsidRDefault="00EC243A" w:rsidP="00947305">
      <w:pPr>
        <w:pStyle w:val="Heading3"/>
      </w:pPr>
      <w:bookmarkStart w:id="57" w:name="_Toc130665169"/>
      <w:bookmarkStart w:id="58" w:name="_Toc130760316"/>
      <w:r w:rsidRPr="00266AF9">
        <w:t>99 RON Petrol</w:t>
      </w:r>
      <w:bookmarkEnd w:id="57"/>
      <w:bookmarkEnd w:id="58"/>
    </w:p>
    <w:p w14:paraId="62DB92E4" w14:textId="6EA73D65" w:rsidR="00947F34" w:rsidRPr="00947F34" w:rsidRDefault="00947F34" w:rsidP="00947F34">
      <w:r w:rsidRPr="7DE533AE">
        <w:t xml:space="preserve">The 99 RON petrol is not too dissimilar to the petrol brought at a fuel station; this fuel is made </w:t>
      </w:r>
      <w:r w:rsidRPr="7DE533AE">
        <w:rPr>
          <w:color w:val="000000"/>
          <w:shd w:val="clear" w:color="auto" w:fill="FFFFFF"/>
        </w:rPr>
        <w:t>up of “multiple chemicals containing hydrogen and carbon, commonly known as hydrocarbons. The average petrol blend contains around 150 different hydrocarbons, including substances such as butane, isopentane and pentane” (Petro Online, 2021).</w:t>
      </w:r>
      <w:r w:rsidR="000C43F6" w:rsidRPr="7DE533AE">
        <w:rPr>
          <w:color w:val="000000"/>
          <w:shd w:val="clear" w:color="auto" w:fill="FFFFFF"/>
        </w:rPr>
        <w:t xml:space="preserve"> The </w:t>
      </w:r>
      <w:r w:rsidR="00B709E2" w:rsidRPr="7DE533AE">
        <w:rPr>
          <w:color w:val="000000"/>
          <w:shd w:val="clear" w:color="auto" w:fill="FFFFFF"/>
        </w:rPr>
        <w:t xml:space="preserve">fuel used </w:t>
      </w:r>
      <w:r w:rsidR="004529BF" w:rsidRPr="7DE533AE">
        <w:rPr>
          <w:color w:val="000000"/>
          <w:shd w:val="clear" w:color="auto" w:fill="FFFFFF"/>
        </w:rPr>
        <w:t>for</w:t>
      </w:r>
      <w:r w:rsidR="00B709E2" w:rsidRPr="7DE533AE">
        <w:rPr>
          <w:color w:val="000000"/>
          <w:shd w:val="clear" w:color="auto" w:fill="FFFFFF"/>
        </w:rPr>
        <w:t xml:space="preserve"> the event </w:t>
      </w:r>
      <w:r w:rsidR="004529BF" w:rsidRPr="7DE533AE">
        <w:rPr>
          <w:color w:val="000000"/>
          <w:shd w:val="clear" w:color="auto" w:fill="FFFFFF"/>
        </w:rPr>
        <w:t xml:space="preserve">is R </w:t>
      </w:r>
      <w:r w:rsidR="005E08B6" w:rsidRPr="7DE533AE">
        <w:rPr>
          <w:color w:val="000000"/>
          <w:shd w:val="clear" w:color="auto" w:fill="FFFFFF"/>
        </w:rPr>
        <w:t xml:space="preserve">Racing Fuel (2016) </w:t>
      </w:r>
      <w:r w:rsidR="004529BF" w:rsidRPr="7DE533AE">
        <w:rPr>
          <w:color w:val="000000"/>
          <w:shd w:val="clear" w:color="auto" w:fill="FFFFFF"/>
        </w:rPr>
        <w:t>SUR racing gasoline</w:t>
      </w:r>
      <w:r w:rsidR="00DC355C" w:rsidRPr="7DE533AE">
        <w:rPr>
          <w:color w:val="000000"/>
          <w:shd w:val="clear" w:color="auto" w:fill="FFFFFF"/>
        </w:rPr>
        <w:t xml:space="preserve"> </w:t>
      </w:r>
      <w:r w:rsidR="005E08B6" w:rsidRPr="7DE533AE">
        <w:rPr>
          <w:color w:val="000000"/>
          <w:shd w:val="clear" w:color="auto" w:fill="FFFFFF"/>
        </w:rPr>
        <w:t xml:space="preserve">who say </w:t>
      </w:r>
      <w:r w:rsidR="00251F1B" w:rsidRPr="7DE533AE">
        <w:rPr>
          <w:color w:val="000000"/>
          <w:shd w:val="clear" w:color="auto" w:fill="FFFFFF"/>
        </w:rPr>
        <w:t xml:space="preserve">their fuel is 99 RON and 88 MON meaning it has a (R+M)/2 values of </w:t>
      </w:r>
      <w:r w:rsidR="00A30321" w:rsidRPr="7DE533AE">
        <w:rPr>
          <w:color w:val="000000"/>
          <w:shd w:val="clear" w:color="auto" w:fill="FFFFFF"/>
        </w:rPr>
        <w:t xml:space="preserve">93.5 and </w:t>
      </w:r>
      <w:r w:rsidR="00B13180" w:rsidRPr="7DE533AE">
        <w:rPr>
          <w:color w:val="000000"/>
          <w:shd w:val="clear" w:color="auto" w:fill="FFFFFF"/>
        </w:rPr>
        <w:t>provides</w:t>
      </w:r>
      <w:r w:rsidR="00A30321" w:rsidRPr="7DE533AE">
        <w:rPr>
          <w:color w:val="000000"/>
          <w:shd w:val="clear" w:color="auto" w:fill="FFFFFF"/>
        </w:rPr>
        <w:t xml:space="preserve"> </w:t>
      </w:r>
      <w:r w:rsidR="00EB5B93" w:rsidRPr="7DE533AE">
        <w:rPr>
          <w:color w:val="000000"/>
          <w:shd w:val="clear" w:color="auto" w:fill="FFFFFF"/>
        </w:rPr>
        <w:t xml:space="preserve">protection against engine knock up to </w:t>
      </w:r>
      <w:r w:rsidR="00B13180" w:rsidRPr="7DE533AE">
        <w:rPr>
          <w:color w:val="000000"/>
          <w:shd w:val="clear" w:color="auto" w:fill="FFFFFF"/>
        </w:rPr>
        <w:t xml:space="preserve">a </w:t>
      </w:r>
      <w:r w:rsidR="00EB5B93" w:rsidRPr="7DE533AE">
        <w:rPr>
          <w:color w:val="000000"/>
          <w:shd w:val="clear" w:color="auto" w:fill="FFFFFF"/>
        </w:rPr>
        <w:t>compression ratio</w:t>
      </w:r>
      <w:r w:rsidR="00B13180" w:rsidRPr="7DE533AE">
        <w:rPr>
          <w:color w:val="000000"/>
          <w:shd w:val="clear" w:color="auto" w:fill="FFFFFF"/>
        </w:rPr>
        <w:t xml:space="preserve"> of 11:1</w:t>
      </w:r>
      <w:r w:rsidR="008B3842" w:rsidRPr="79284435">
        <w:rPr>
          <w:color w:val="000000" w:themeColor="text1"/>
        </w:rPr>
        <w:t>.</w:t>
      </w:r>
    </w:p>
    <w:p w14:paraId="70BA30F9" w14:textId="704D6C2B" w:rsidR="00EC243A" w:rsidRDefault="00EC243A" w:rsidP="00947305">
      <w:pPr>
        <w:pStyle w:val="Heading3"/>
      </w:pPr>
      <w:bookmarkStart w:id="59" w:name="_Toc130665170"/>
      <w:bookmarkStart w:id="60" w:name="_Toc130760317"/>
      <w:r w:rsidRPr="00266AF9">
        <w:t>E85</w:t>
      </w:r>
      <w:bookmarkEnd w:id="59"/>
      <w:bookmarkEnd w:id="60"/>
    </w:p>
    <w:p w14:paraId="6A76FB0D" w14:textId="3E612FA0" w:rsidR="00625BDA" w:rsidRDefault="00B927B9" w:rsidP="00625BDA">
      <w:pPr>
        <w:rPr>
          <w:rFonts w:eastAsia="Calibri"/>
        </w:rPr>
      </w:pPr>
      <w:r>
        <w:rPr>
          <w:rFonts w:eastAsia="Calibri"/>
        </w:rPr>
        <w:t>Sunoco (</w:t>
      </w:r>
      <w:r w:rsidR="0000787C">
        <w:rPr>
          <w:rFonts w:eastAsia="Calibri"/>
        </w:rPr>
        <w:t xml:space="preserve">2017) </w:t>
      </w:r>
      <w:r w:rsidR="00625BDA" w:rsidRPr="00B5249A">
        <w:rPr>
          <w:rFonts w:eastAsia="Calibri"/>
        </w:rPr>
        <w:t xml:space="preserve">E85 on the other hand is 15% petrol and 85% ethanol which is manufactured and distilled from plants in the same way alcohol for drinking is manufactured. </w:t>
      </w:r>
      <w:r w:rsidR="004321D3">
        <w:rPr>
          <w:rFonts w:eastAsia="Calibri"/>
        </w:rPr>
        <w:t xml:space="preserve">With this fuel containing a large amount of ethanol </w:t>
      </w:r>
      <w:r w:rsidR="00F67D45">
        <w:rPr>
          <w:rFonts w:eastAsia="Calibri"/>
        </w:rPr>
        <w:t>“exerts a marked internal cooling effect due to the large amount of heat required to evaporate it” (</w:t>
      </w:r>
      <w:r w:rsidR="00C237ED">
        <w:rPr>
          <w:rFonts w:eastAsia="Calibri"/>
        </w:rPr>
        <w:t xml:space="preserve">Irving, 1962, </w:t>
      </w:r>
      <w:r w:rsidR="00825D12">
        <w:rPr>
          <w:rFonts w:eastAsia="Calibri"/>
        </w:rPr>
        <w:t xml:space="preserve">p.10). </w:t>
      </w:r>
      <w:r w:rsidR="00625BDA" w:rsidRPr="00B5249A">
        <w:rPr>
          <w:rFonts w:eastAsia="Calibri"/>
        </w:rPr>
        <w:t xml:space="preserve">The </w:t>
      </w:r>
      <w:r w:rsidR="00177479">
        <w:rPr>
          <w:rFonts w:eastAsia="Calibri"/>
        </w:rPr>
        <w:t xml:space="preserve">only </w:t>
      </w:r>
      <w:r w:rsidR="00625BDA" w:rsidRPr="00B5249A">
        <w:rPr>
          <w:rFonts w:eastAsia="Calibri"/>
        </w:rPr>
        <w:t>octane rat</w:t>
      </w:r>
      <w:r w:rsidR="00177479">
        <w:rPr>
          <w:rFonts w:eastAsia="Calibri"/>
        </w:rPr>
        <w:t>ing</w:t>
      </w:r>
      <w:r w:rsidR="00625BDA" w:rsidRPr="00B5249A">
        <w:rPr>
          <w:rFonts w:eastAsia="Calibri"/>
        </w:rPr>
        <w:t xml:space="preserve"> provided </w:t>
      </w:r>
      <w:r w:rsidR="00177479">
        <w:rPr>
          <w:rFonts w:eastAsia="Calibri"/>
        </w:rPr>
        <w:t>by</w:t>
      </w:r>
      <w:r w:rsidR="00625BDA" w:rsidRPr="00B5249A">
        <w:rPr>
          <w:rFonts w:eastAsia="Calibri"/>
        </w:rPr>
        <w:t xml:space="preserve"> </w:t>
      </w:r>
      <w:r w:rsidR="00606752">
        <w:rPr>
          <w:rFonts w:eastAsia="Calibri"/>
        </w:rPr>
        <w:t>Sunoco</w:t>
      </w:r>
      <w:r w:rsidR="00A9115B">
        <w:rPr>
          <w:rFonts w:eastAsia="Calibri"/>
        </w:rPr>
        <w:t xml:space="preserve"> (2017)</w:t>
      </w:r>
      <w:r w:rsidR="00606752">
        <w:rPr>
          <w:rFonts w:eastAsia="Calibri"/>
        </w:rPr>
        <w:t xml:space="preserve"> </w:t>
      </w:r>
      <w:r w:rsidR="00177479">
        <w:rPr>
          <w:rFonts w:eastAsia="Calibri"/>
        </w:rPr>
        <w:t>is the</w:t>
      </w:r>
      <w:r w:rsidR="00625BDA" w:rsidRPr="00B5249A">
        <w:rPr>
          <w:rFonts w:eastAsia="Calibri"/>
        </w:rPr>
        <w:t xml:space="preserve"> combined octane number of 99</w:t>
      </w:r>
      <w:r w:rsidR="00F60BF1">
        <w:rPr>
          <w:rFonts w:eastAsia="Calibri"/>
        </w:rPr>
        <w:t xml:space="preserve"> however</w:t>
      </w:r>
      <w:r w:rsidR="00E463A5">
        <w:rPr>
          <w:rFonts w:eastAsia="Calibri"/>
        </w:rPr>
        <w:t xml:space="preserve">, </w:t>
      </w:r>
      <w:r w:rsidR="00056560">
        <w:rPr>
          <w:rFonts w:eastAsia="Calibri"/>
        </w:rPr>
        <w:t xml:space="preserve">the </w:t>
      </w:r>
      <w:r w:rsidR="008A7019">
        <w:rPr>
          <w:rFonts w:eastAsia="Calibri"/>
        </w:rPr>
        <w:t>DOE (</w:t>
      </w:r>
      <w:r w:rsidR="00133C69">
        <w:rPr>
          <w:rFonts w:eastAsia="Calibri"/>
        </w:rPr>
        <w:t xml:space="preserve">2022) say E85 has </w:t>
      </w:r>
      <w:r w:rsidR="00E567D2">
        <w:rPr>
          <w:rFonts w:eastAsia="Calibri"/>
        </w:rPr>
        <w:t>about 27% less energy compared to petrol</w:t>
      </w:r>
      <w:r w:rsidR="00A17DD0">
        <w:rPr>
          <w:rFonts w:eastAsia="Calibri"/>
        </w:rPr>
        <w:t xml:space="preserve"> meaning more fuel will need to be used to generate the same amount of power as petrol.</w:t>
      </w:r>
    </w:p>
    <w:p w14:paraId="2E9DD088" w14:textId="21579956" w:rsidR="00F747F6" w:rsidRDefault="00292F9F" w:rsidP="00947305">
      <w:pPr>
        <w:pStyle w:val="Heading3"/>
      </w:pPr>
      <w:bookmarkStart w:id="61" w:name="_Toc130760318"/>
      <w:r>
        <w:lastRenderedPageBreak/>
        <w:t>The Fuel That Will Be Used</w:t>
      </w:r>
      <w:bookmarkEnd w:id="61"/>
    </w:p>
    <w:p w14:paraId="4C45804B" w14:textId="06506537" w:rsidR="00292F9F" w:rsidRPr="00292F9F" w:rsidRDefault="00292F9F" w:rsidP="00292F9F">
      <w:r>
        <w:t xml:space="preserve">Given the </w:t>
      </w:r>
      <w:r w:rsidR="0032291D">
        <w:t>higher-octane</w:t>
      </w:r>
      <w:r>
        <w:t xml:space="preserve"> rating </w:t>
      </w:r>
      <w:r w:rsidR="00662D0A">
        <w:t xml:space="preserve">of E85 </w:t>
      </w:r>
      <w:r w:rsidR="007514F2">
        <w:t>means</w:t>
      </w:r>
      <w:r w:rsidR="00662D0A">
        <w:t xml:space="preserve"> </w:t>
      </w:r>
      <w:r w:rsidR="0032291D">
        <w:t>whatever engine the team use</w:t>
      </w:r>
      <w:r w:rsidR="005E1805">
        <w:t>s</w:t>
      </w:r>
      <w:r w:rsidR="0032291D">
        <w:t xml:space="preserve"> </w:t>
      </w:r>
      <w:r w:rsidR="007514F2">
        <w:t>can</w:t>
      </w:r>
      <w:r w:rsidR="005E1805">
        <w:t xml:space="preserve"> have its compression ratio</w:t>
      </w:r>
      <w:r w:rsidR="007514F2">
        <w:t xml:space="preserve"> increase</w:t>
      </w:r>
      <w:r w:rsidR="005E1805">
        <w:t>d</w:t>
      </w:r>
      <w:r w:rsidR="007514F2">
        <w:t xml:space="preserve"> or a power added such as a turbo or supercharger</w:t>
      </w:r>
      <w:r w:rsidR="005E1805">
        <w:t xml:space="preserve"> could be integrated</w:t>
      </w:r>
      <w:r w:rsidR="007514F2">
        <w:t xml:space="preserve"> </w:t>
      </w:r>
      <w:r w:rsidR="005A4ED0">
        <w:t xml:space="preserve">to help </w:t>
      </w:r>
      <w:r w:rsidR="00533B48">
        <w:t>mitigate the power loss from the air flow restrictor as much as possible</w:t>
      </w:r>
      <w:r w:rsidR="00BA7AC7">
        <w:t>.</w:t>
      </w:r>
      <w:r w:rsidR="00090CF7">
        <w:t xml:space="preserve"> </w:t>
      </w:r>
      <w:r w:rsidR="000B1AAF">
        <w:t>E85 will</w:t>
      </w:r>
      <w:r w:rsidR="00090CF7">
        <w:t xml:space="preserve"> also</w:t>
      </w:r>
      <w:r w:rsidR="000B1AAF">
        <w:t xml:space="preserve"> help the engine run slightly cooler resulting in less load on the cooling system</w:t>
      </w:r>
      <w:r w:rsidR="002946E8">
        <w:t xml:space="preserve"> and making a more drastic inlet </w:t>
      </w:r>
      <w:r w:rsidR="003D570A">
        <w:t xml:space="preserve">temperature drop </w:t>
      </w:r>
      <w:r w:rsidR="00DB72EB">
        <w:t xml:space="preserve">making the air </w:t>
      </w:r>
      <w:r w:rsidR="00C96F13">
        <w:t>denser</w:t>
      </w:r>
      <w:r w:rsidR="00090CF7">
        <w:t xml:space="preserve">. </w:t>
      </w:r>
      <w:r w:rsidR="009E5877">
        <w:t xml:space="preserve">In addition, because E85 is made from 85% ethanol which is considers a </w:t>
      </w:r>
      <w:r w:rsidR="009E3D3E">
        <w:t>biofuel</w:t>
      </w:r>
      <w:r w:rsidR="009E5877">
        <w:t xml:space="preserve"> </w:t>
      </w:r>
      <w:r w:rsidR="009E3D3E">
        <w:t>it seen to be more sustainable.</w:t>
      </w:r>
    </w:p>
    <w:p w14:paraId="17672F83" w14:textId="77777777" w:rsidR="001D4ACC" w:rsidRPr="00266AF9" w:rsidRDefault="001D4ACC" w:rsidP="6B851734">
      <w:pPr>
        <w:rPr>
          <w:rFonts w:ascii="Calibri" w:eastAsia="Calibri" w:hAnsi="Calibri" w:cs="Calibri"/>
          <w:sz w:val="24"/>
          <w:szCs w:val="24"/>
        </w:rPr>
      </w:pPr>
    </w:p>
    <w:p w14:paraId="72CB2EE4" w14:textId="77777777" w:rsidR="001D4ACC" w:rsidRPr="00266AF9" w:rsidRDefault="001D4ACC" w:rsidP="00947305">
      <w:pPr>
        <w:pStyle w:val="Heading2"/>
        <w:keepNext w:val="0"/>
        <w:keepLines w:val="0"/>
        <w:rPr>
          <w:rFonts w:ascii="Calibri Light" w:eastAsia="Calibri Light" w:hAnsi="Calibri Light" w:cs="Calibri Light"/>
        </w:rPr>
      </w:pPr>
      <w:bookmarkStart w:id="62" w:name="_Toc986559697"/>
      <w:bookmarkStart w:id="63" w:name="_Toc130665171"/>
      <w:bookmarkStart w:id="64" w:name="_Toc130760319"/>
      <w:r w:rsidRPr="00266AF9">
        <w:rPr>
          <w:rFonts w:ascii="Calibri Light" w:eastAsia="Calibri Light" w:hAnsi="Calibri Light" w:cs="Calibri Light"/>
        </w:rPr>
        <w:t>Internal Combustion Engine Options</w:t>
      </w:r>
      <w:bookmarkEnd w:id="62"/>
      <w:bookmarkEnd w:id="63"/>
      <w:bookmarkEnd w:id="64"/>
    </w:p>
    <w:p w14:paraId="52DFF7FD" w14:textId="4E47B2A4" w:rsidR="001D4ACC" w:rsidRDefault="00C96F13" w:rsidP="00C96F13">
      <w:r>
        <w:t>Given the team are after a</w:t>
      </w:r>
      <w:r w:rsidR="004448EE">
        <w:t xml:space="preserve">n engine with good </w:t>
      </w:r>
      <w:r w:rsidR="00C90C5E">
        <w:t>low-end</w:t>
      </w:r>
      <w:r w:rsidR="004448EE">
        <w:t xml:space="preserve"> torque, the engine capacity needs to be as large as possible </w:t>
      </w:r>
      <w:r w:rsidR="002D5877">
        <w:t>so only engines with a capacity of 640cc</w:t>
      </w:r>
      <w:r w:rsidR="000C2BCD">
        <w:t xml:space="preserve"> and above</w:t>
      </w:r>
      <w:r w:rsidR="002D5877">
        <w:t xml:space="preserve"> were considered.</w:t>
      </w:r>
      <w:r w:rsidR="00C90C5E">
        <w:t xml:space="preserve"> Furthermore,</w:t>
      </w:r>
      <w:r w:rsidR="00286D9E">
        <w:t xml:space="preserve"> only new engines were looked at as they would </w:t>
      </w:r>
      <w:r w:rsidR="002927DD">
        <w:t>require</w:t>
      </w:r>
      <w:r w:rsidR="00286D9E">
        <w:t xml:space="preserve"> the least amount of work to </w:t>
      </w:r>
      <w:r w:rsidR="002927DD">
        <w:t>run and create power.</w:t>
      </w:r>
    </w:p>
    <w:p w14:paraId="2F9D25A8" w14:textId="3ABA5CF9" w:rsidR="00ED6D0E" w:rsidRDefault="00ED6D0E" w:rsidP="00C96F13"/>
    <w:p w14:paraId="1A8D861D" w14:textId="209CDF4A" w:rsidR="00ED6D0E" w:rsidRDefault="00ED6D0E" w:rsidP="00C96F13"/>
    <w:p w14:paraId="3D2EDF0B" w14:textId="35B50E40" w:rsidR="00ED6D0E" w:rsidRDefault="00ED6D0E" w:rsidP="00C96F13"/>
    <w:p w14:paraId="7DF085E3" w14:textId="6C9F938B" w:rsidR="00ED6D0E" w:rsidRDefault="00ED6D0E" w:rsidP="00C96F13"/>
    <w:p w14:paraId="40EC375A" w14:textId="70F37C39" w:rsidR="00ED6D0E" w:rsidRDefault="00ED6D0E" w:rsidP="00C96F13"/>
    <w:p w14:paraId="47F195A3" w14:textId="6E51B67C" w:rsidR="00ED6D0E" w:rsidRDefault="00ED6D0E" w:rsidP="00C96F13"/>
    <w:p w14:paraId="4FD2950E" w14:textId="644E2D4C" w:rsidR="00ED6D0E" w:rsidRDefault="00ED6D0E" w:rsidP="00C96F13"/>
    <w:p w14:paraId="262C9B8C" w14:textId="2FA451A3" w:rsidR="00ED6D0E" w:rsidRDefault="00ED6D0E" w:rsidP="00C96F13"/>
    <w:p w14:paraId="4DDC9CAD" w14:textId="52AFF09C" w:rsidR="00ED6D0E" w:rsidRDefault="00ED6D0E" w:rsidP="00C96F13"/>
    <w:p w14:paraId="42AE7500" w14:textId="2280848C" w:rsidR="00ED6D0E" w:rsidRDefault="00ED6D0E" w:rsidP="00C96F13"/>
    <w:p w14:paraId="3769C04F" w14:textId="6E2FE875" w:rsidR="00ED6D0E" w:rsidRDefault="00ED6D0E" w:rsidP="00C96F13"/>
    <w:p w14:paraId="3EF5D474" w14:textId="3064CB2A" w:rsidR="00ED6D0E" w:rsidRDefault="00ED6D0E" w:rsidP="00C96F13"/>
    <w:p w14:paraId="25D2E61F" w14:textId="5B26AD90" w:rsidR="00ED6D0E" w:rsidRDefault="00ED6D0E" w:rsidP="00C96F13"/>
    <w:p w14:paraId="75DD4D11" w14:textId="77777777" w:rsidR="00ED6D0E" w:rsidRPr="00266AF9" w:rsidRDefault="00ED6D0E" w:rsidP="00C96F13"/>
    <w:p w14:paraId="3FB57E70" w14:textId="201186A4" w:rsidR="5106F3B8" w:rsidRPr="00266AF9" w:rsidRDefault="7796E561" w:rsidP="00947305">
      <w:pPr>
        <w:pStyle w:val="Heading3"/>
        <w:keepNext w:val="0"/>
        <w:keepLines w:val="0"/>
        <w:rPr>
          <w:rFonts w:ascii="Calibri Light" w:eastAsia="Calibri Light" w:hAnsi="Calibri Light" w:cs="Calibri Light"/>
          <w:color w:val="1F3763"/>
        </w:rPr>
      </w:pPr>
      <w:bookmarkStart w:id="65" w:name="_Toc1329968993"/>
      <w:bookmarkStart w:id="66" w:name="_Toc130665172"/>
      <w:bookmarkStart w:id="67" w:name="_Toc130760320"/>
      <w:r w:rsidRPr="00266AF9">
        <w:rPr>
          <w:rFonts w:ascii="Calibri Light" w:eastAsia="Calibri Light" w:hAnsi="Calibri Light" w:cs="Calibri Light"/>
          <w:color w:val="1F3763"/>
        </w:rPr>
        <w:lastRenderedPageBreak/>
        <w:t>Possible Engines</w:t>
      </w:r>
      <w:bookmarkEnd w:id="65"/>
      <w:bookmarkEnd w:id="66"/>
      <w:bookmarkEnd w:id="67"/>
    </w:p>
    <w:p w14:paraId="518402BE" w14:textId="33F65487" w:rsidR="00FE3A3A" w:rsidRPr="00B5249A" w:rsidRDefault="7796E561" w:rsidP="00B5249A">
      <w:r w:rsidRPr="00B5249A">
        <w:t>Below is a table showing all the motorcycle engines that have been considered for use in the vehicle.</w:t>
      </w:r>
    </w:p>
    <w:p w14:paraId="62A544A3" w14:textId="587266AB" w:rsidR="008814BA" w:rsidRPr="00266AF9" w:rsidRDefault="008814BA" w:rsidP="51DDFBCC">
      <w:pPr>
        <w:pStyle w:val="Caption"/>
        <w:keepNext/>
        <w:spacing w:line="360" w:lineRule="auto"/>
      </w:pPr>
      <w:bookmarkStart w:id="68" w:name="_Toc130759076"/>
      <w:bookmarkStart w:id="69" w:name="_Toc130760436"/>
      <w:r w:rsidRPr="00266AF9">
        <w:t xml:space="preserve">Table </w:t>
      </w:r>
      <w:fldSimple w:instr=" SEQ Table \* ARABIC ">
        <w:r w:rsidR="001D2993">
          <w:rPr>
            <w:noProof/>
          </w:rPr>
          <w:t>2</w:t>
        </w:r>
      </w:fldSimple>
      <w:r w:rsidRPr="00266AF9">
        <w:t xml:space="preserve"> - Motorcycles engines fitting the specified criteria</w:t>
      </w:r>
      <w:r w:rsidR="00A665B1" w:rsidRPr="00266AF9">
        <w:t>.</w:t>
      </w:r>
      <w:bookmarkEnd w:id="68"/>
      <w:bookmarkEnd w:id="69"/>
    </w:p>
    <w:tbl>
      <w:tblPr>
        <w:tblStyle w:val="TableGrid"/>
        <w:tblW w:w="9583" w:type="dxa"/>
        <w:jc w:val="center"/>
        <w:tblLook w:val="04A0" w:firstRow="1" w:lastRow="0" w:firstColumn="1" w:lastColumn="0" w:noHBand="0" w:noVBand="1"/>
      </w:tblPr>
      <w:tblGrid>
        <w:gridCol w:w="1537"/>
        <w:gridCol w:w="1312"/>
        <w:gridCol w:w="1148"/>
        <w:gridCol w:w="1362"/>
        <w:gridCol w:w="4224"/>
      </w:tblGrid>
      <w:tr w:rsidR="008814BA" w:rsidRPr="00712ADA" w14:paraId="6ED8808E" w14:textId="77777777" w:rsidTr="185D0A31">
        <w:trPr>
          <w:trHeight w:val="300"/>
          <w:jc w:val="center"/>
        </w:trPr>
        <w:tc>
          <w:tcPr>
            <w:tcW w:w="19166" w:type="dxa"/>
            <w:gridSpan w:val="5"/>
          </w:tcPr>
          <w:p w14:paraId="4A09A3AA" w14:textId="77777777" w:rsidR="3DE01F82" w:rsidRPr="79284435" w:rsidRDefault="3DE01F82" w:rsidP="79284435">
            <w:pPr>
              <w:jc w:val="center"/>
              <w:rPr>
                <w:b/>
                <w:bCs/>
                <w:sz w:val="24"/>
                <w:szCs w:val="24"/>
              </w:rPr>
            </w:pPr>
            <w:r w:rsidRPr="79284435">
              <w:rPr>
                <w:b/>
                <w:bCs/>
                <w:sz w:val="24"/>
                <w:szCs w:val="24"/>
              </w:rPr>
              <w:t>The 4 Engine Options</w:t>
            </w:r>
          </w:p>
        </w:tc>
      </w:tr>
      <w:tr w:rsidR="008814BA" w:rsidRPr="00712ADA" w14:paraId="2EA648ED" w14:textId="77777777" w:rsidTr="79284435">
        <w:trPr>
          <w:trHeight w:val="300"/>
          <w:jc w:val="center"/>
        </w:trPr>
        <w:tc>
          <w:tcPr>
            <w:tcW w:w="1696" w:type="dxa"/>
          </w:tcPr>
          <w:p w14:paraId="02C8B296" w14:textId="5F70F30B" w:rsidR="008814BA" w:rsidRPr="00EA3ED3" w:rsidRDefault="00712ADA" w:rsidP="00E76FDB">
            <w:pPr>
              <w:rPr>
                <w:sz w:val="24"/>
                <w:szCs w:val="24"/>
              </w:rPr>
            </w:pPr>
            <w:r w:rsidRPr="7B34A746">
              <w:rPr>
                <w:rFonts w:eastAsia="Calibri"/>
                <w:b/>
                <w:bCs/>
                <w:color w:val="000000" w:themeColor="text1"/>
                <w:sz w:val="24"/>
                <w:szCs w:val="24"/>
              </w:rPr>
              <w:t>Criteria</w:t>
            </w:r>
          </w:p>
        </w:tc>
        <w:tc>
          <w:tcPr>
            <w:tcW w:w="1999" w:type="dxa"/>
            <w:shd w:val="clear" w:color="auto" w:fill="FFFF00"/>
          </w:tcPr>
          <w:p w14:paraId="6877E6A7" w14:textId="77777777" w:rsidR="008814BA" w:rsidRDefault="008814BA" w:rsidP="00E76FDB">
            <w:pPr>
              <w:jc w:val="center"/>
              <w:rPr>
                <w:b/>
                <w:bCs/>
                <w:sz w:val="24"/>
                <w:szCs w:val="24"/>
              </w:rPr>
            </w:pPr>
            <w:r w:rsidRPr="7B34A746">
              <w:rPr>
                <w:b/>
                <w:bCs/>
                <w:sz w:val="24"/>
                <w:szCs w:val="24"/>
              </w:rPr>
              <w:t>Yamaha Tracer 7</w:t>
            </w:r>
          </w:p>
        </w:tc>
        <w:tc>
          <w:tcPr>
            <w:tcW w:w="1836" w:type="dxa"/>
            <w:shd w:val="clear" w:color="auto" w:fill="00FF00"/>
          </w:tcPr>
          <w:p w14:paraId="5AD87D6B" w14:textId="77777777" w:rsidR="008814BA" w:rsidRDefault="008814BA" w:rsidP="00E76FDB">
            <w:pPr>
              <w:jc w:val="center"/>
              <w:rPr>
                <w:b/>
                <w:bCs/>
                <w:sz w:val="24"/>
                <w:szCs w:val="24"/>
              </w:rPr>
            </w:pPr>
            <w:r w:rsidRPr="7B34A746">
              <w:rPr>
                <w:b/>
                <w:bCs/>
                <w:sz w:val="24"/>
                <w:szCs w:val="24"/>
              </w:rPr>
              <w:t>Suzuki SV650</w:t>
            </w:r>
          </w:p>
        </w:tc>
        <w:tc>
          <w:tcPr>
            <w:tcW w:w="1948" w:type="dxa"/>
            <w:shd w:val="clear" w:color="auto" w:fill="FF00FF"/>
          </w:tcPr>
          <w:p w14:paraId="3E50602A" w14:textId="77777777" w:rsidR="008814BA" w:rsidRDefault="008814BA" w:rsidP="00E76FDB">
            <w:pPr>
              <w:jc w:val="center"/>
              <w:rPr>
                <w:b/>
                <w:bCs/>
                <w:sz w:val="24"/>
                <w:szCs w:val="24"/>
              </w:rPr>
            </w:pPr>
            <w:r w:rsidRPr="7B34A746">
              <w:rPr>
                <w:b/>
                <w:bCs/>
                <w:sz w:val="24"/>
                <w:szCs w:val="24"/>
              </w:rPr>
              <w:t>Honda CBR650R</w:t>
            </w:r>
          </w:p>
        </w:tc>
        <w:tc>
          <w:tcPr>
            <w:tcW w:w="2104" w:type="dxa"/>
            <w:shd w:val="clear" w:color="auto" w:fill="FF0000"/>
          </w:tcPr>
          <w:p w14:paraId="2C86137C" w14:textId="77777777" w:rsidR="008814BA" w:rsidRDefault="008814BA" w:rsidP="00E76FDB">
            <w:pPr>
              <w:jc w:val="center"/>
              <w:rPr>
                <w:b/>
                <w:bCs/>
                <w:sz w:val="24"/>
                <w:szCs w:val="24"/>
              </w:rPr>
            </w:pPr>
            <w:r w:rsidRPr="7B34A746">
              <w:rPr>
                <w:b/>
                <w:bCs/>
                <w:sz w:val="24"/>
                <w:szCs w:val="24"/>
              </w:rPr>
              <w:t>Triumph Tiger Sport 660</w:t>
            </w:r>
          </w:p>
        </w:tc>
      </w:tr>
      <w:tr w:rsidR="008814BA" w:rsidRPr="00712ADA" w14:paraId="35C300B2" w14:textId="77777777" w:rsidTr="79284435">
        <w:trPr>
          <w:trHeight w:val="300"/>
          <w:jc w:val="center"/>
        </w:trPr>
        <w:tc>
          <w:tcPr>
            <w:tcW w:w="1696" w:type="dxa"/>
          </w:tcPr>
          <w:p w14:paraId="3C486D83" w14:textId="77777777" w:rsidR="008814BA" w:rsidRDefault="008814BA" w:rsidP="00E76FDB">
            <w:pPr>
              <w:rPr>
                <w:b/>
                <w:bCs/>
              </w:rPr>
            </w:pPr>
            <w:r w:rsidRPr="7B34A746">
              <w:rPr>
                <w:b/>
                <w:bCs/>
              </w:rPr>
              <w:t>Capacity (cc)</w:t>
            </w:r>
          </w:p>
        </w:tc>
        <w:tc>
          <w:tcPr>
            <w:tcW w:w="1999" w:type="dxa"/>
            <w:shd w:val="clear" w:color="auto" w:fill="FFFF00"/>
          </w:tcPr>
          <w:p w14:paraId="419E0405" w14:textId="77777777" w:rsidR="008814BA" w:rsidRDefault="008814BA" w:rsidP="00E76FDB">
            <w:r w:rsidRPr="7DE533AE">
              <w:t>689cc</w:t>
            </w:r>
          </w:p>
        </w:tc>
        <w:tc>
          <w:tcPr>
            <w:tcW w:w="1836" w:type="dxa"/>
            <w:shd w:val="clear" w:color="auto" w:fill="00FF00"/>
          </w:tcPr>
          <w:p w14:paraId="660D0DF4" w14:textId="77777777" w:rsidR="008814BA" w:rsidRDefault="008814BA" w:rsidP="00E76FDB">
            <w:r w:rsidRPr="7DE533AE">
              <w:t>645</w:t>
            </w:r>
          </w:p>
        </w:tc>
        <w:tc>
          <w:tcPr>
            <w:tcW w:w="1948" w:type="dxa"/>
            <w:shd w:val="clear" w:color="auto" w:fill="FF00FF"/>
          </w:tcPr>
          <w:p w14:paraId="1DDD3730" w14:textId="77777777" w:rsidR="008814BA" w:rsidRDefault="008814BA" w:rsidP="00E76FDB">
            <w:r w:rsidRPr="7DE533AE">
              <w:t>649</w:t>
            </w:r>
          </w:p>
        </w:tc>
        <w:tc>
          <w:tcPr>
            <w:tcW w:w="2104" w:type="dxa"/>
            <w:shd w:val="clear" w:color="auto" w:fill="FF0000"/>
          </w:tcPr>
          <w:p w14:paraId="4A9AF558" w14:textId="77777777" w:rsidR="008814BA" w:rsidRDefault="008814BA" w:rsidP="00E76FDB">
            <w:r w:rsidRPr="7DE533AE">
              <w:t>660</w:t>
            </w:r>
          </w:p>
        </w:tc>
      </w:tr>
      <w:tr w:rsidR="008814BA" w:rsidRPr="00712ADA" w14:paraId="7C875B7F" w14:textId="77777777" w:rsidTr="79284435">
        <w:trPr>
          <w:trHeight w:val="300"/>
          <w:jc w:val="center"/>
        </w:trPr>
        <w:tc>
          <w:tcPr>
            <w:tcW w:w="1696" w:type="dxa"/>
          </w:tcPr>
          <w:p w14:paraId="14FE6A55" w14:textId="77777777" w:rsidR="008814BA" w:rsidRDefault="008814BA" w:rsidP="00E76FDB">
            <w:pPr>
              <w:rPr>
                <w:b/>
                <w:bCs/>
              </w:rPr>
            </w:pPr>
            <w:r w:rsidRPr="7B34A746">
              <w:rPr>
                <w:b/>
                <w:bCs/>
              </w:rPr>
              <w:t xml:space="preserve">Cylinder Configuration </w:t>
            </w:r>
          </w:p>
        </w:tc>
        <w:tc>
          <w:tcPr>
            <w:tcW w:w="1999" w:type="dxa"/>
            <w:shd w:val="clear" w:color="auto" w:fill="FFFF00"/>
          </w:tcPr>
          <w:p w14:paraId="7F420528" w14:textId="77777777" w:rsidR="008814BA" w:rsidRDefault="008814BA" w:rsidP="00E76FDB">
            <w:r w:rsidRPr="7DE533AE">
              <w:t>Inline 2</w:t>
            </w:r>
          </w:p>
        </w:tc>
        <w:tc>
          <w:tcPr>
            <w:tcW w:w="1836" w:type="dxa"/>
            <w:shd w:val="clear" w:color="auto" w:fill="00FF00"/>
          </w:tcPr>
          <w:p w14:paraId="22CCDE46" w14:textId="77777777" w:rsidR="008814BA" w:rsidRDefault="008814BA" w:rsidP="00E76FDB">
            <w:r w:rsidRPr="7DE533AE">
              <w:t>V – Twin</w:t>
            </w:r>
          </w:p>
        </w:tc>
        <w:tc>
          <w:tcPr>
            <w:tcW w:w="1948" w:type="dxa"/>
            <w:shd w:val="clear" w:color="auto" w:fill="FF00FF"/>
          </w:tcPr>
          <w:p w14:paraId="2877D7F5" w14:textId="77777777" w:rsidR="008814BA" w:rsidRDefault="008814BA" w:rsidP="00E76FDB">
            <w:r w:rsidRPr="7DE533AE">
              <w:t>Inline 4</w:t>
            </w:r>
          </w:p>
        </w:tc>
        <w:tc>
          <w:tcPr>
            <w:tcW w:w="2104" w:type="dxa"/>
            <w:shd w:val="clear" w:color="auto" w:fill="FF0000"/>
          </w:tcPr>
          <w:p w14:paraId="18A49225" w14:textId="77777777" w:rsidR="008814BA" w:rsidRDefault="008814BA" w:rsidP="00E76FDB">
            <w:r w:rsidRPr="7DE533AE">
              <w:t>Inline 3</w:t>
            </w:r>
          </w:p>
        </w:tc>
      </w:tr>
      <w:tr w:rsidR="008814BA" w:rsidRPr="00712ADA" w14:paraId="33073C71" w14:textId="77777777" w:rsidTr="79284435">
        <w:trPr>
          <w:trHeight w:val="300"/>
          <w:jc w:val="center"/>
        </w:trPr>
        <w:tc>
          <w:tcPr>
            <w:tcW w:w="1696" w:type="dxa"/>
          </w:tcPr>
          <w:p w14:paraId="6FCE10F8" w14:textId="77777777" w:rsidR="008814BA" w:rsidRDefault="008814BA" w:rsidP="00E76FDB">
            <w:pPr>
              <w:rPr>
                <w:b/>
                <w:bCs/>
              </w:rPr>
            </w:pPr>
            <w:r w:rsidRPr="7B34A746">
              <w:rPr>
                <w:b/>
                <w:bCs/>
              </w:rPr>
              <w:t>Compression Ratio</w:t>
            </w:r>
          </w:p>
        </w:tc>
        <w:tc>
          <w:tcPr>
            <w:tcW w:w="1999" w:type="dxa"/>
            <w:shd w:val="clear" w:color="auto" w:fill="FFFF00"/>
          </w:tcPr>
          <w:p w14:paraId="4F6DE16B" w14:textId="77777777" w:rsidR="008814BA" w:rsidRDefault="008814BA" w:rsidP="00E76FDB">
            <w:r w:rsidRPr="7DE533AE">
              <w:t>11.5:1</w:t>
            </w:r>
          </w:p>
        </w:tc>
        <w:tc>
          <w:tcPr>
            <w:tcW w:w="1836" w:type="dxa"/>
            <w:shd w:val="clear" w:color="auto" w:fill="00FF00"/>
          </w:tcPr>
          <w:p w14:paraId="456DB24B" w14:textId="77777777" w:rsidR="008814BA" w:rsidRDefault="008814BA" w:rsidP="00E76FDB">
            <w:r w:rsidRPr="7DE533AE">
              <w:t>11.2:1</w:t>
            </w:r>
          </w:p>
        </w:tc>
        <w:tc>
          <w:tcPr>
            <w:tcW w:w="1948" w:type="dxa"/>
            <w:shd w:val="clear" w:color="auto" w:fill="FF00FF"/>
          </w:tcPr>
          <w:p w14:paraId="1C5DBAB8" w14:textId="77777777" w:rsidR="008814BA" w:rsidRDefault="008814BA" w:rsidP="00E76FDB">
            <w:r w:rsidRPr="7DE533AE">
              <w:t>11.6:1</w:t>
            </w:r>
          </w:p>
        </w:tc>
        <w:tc>
          <w:tcPr>
            <w:tcW w:w="2104" w:type="dxa"/>
            <w:shd w:val="clear" w:color="auto" w:fill="FF0000"/>
          </w:tcPr>
          <w:p w14:paraId="52D0E5A8" w14:textId="77777777" w:rsidR="008814BA" w:rsidRDefault="008814BA" w:rsidP="00E76FDB">
            <w:r w:rsidRPr="7DE533AE">
              <w:t>11.95:1</w:t>
            </w:r>
          </w:p>
        </w:tc>
      </w:tr>
      <w:tr w:rsidR="008814BA" w:rsidRPr="00712ADA" w14:paraId="114617AE" w14:textId="77777777" w:rsidTr="79284435">
        <w:trPr>
          <w:trHeight w:val="300"/>
          <w:jc w:val="center"/>
        </w:trPr>
        <w:tc>
          <w:tcPr>
            <w:tcW w:w="1696" w:type="dxa"/>
          </w:tcPr>
          <w:p w14:paraId="37A68FCC" w14:textId="77777777" w:rsidR="008814BA" w:rsidRDefault="008814BA" w:rsidP="00E76FDB">
            <w:pPr>
              <w:rPr>
                <w:b/>
                <w:bCs/>
              </w:rPr>
            </w:pPr>
            <w:r w:rsidRPr="7B34A746">
              <w:rPr>
                <w:b/>
                <w:bCs/>
              </w:rPr>
              <w:t>Power (Hp)</w:t>
            </w:r>
          </w:p>
        </w:tc>
        <w:tc>
          <w:tcPr>
            <w:tcW w:w="1999" w:type="dxa"/>
            <w:shd w:val="clear" w:color="auto" w:fill="FFFF00"/>
          </w:tcPr>
          <w:p w14:paraId="0BE7494C" w14:textId="77777777" w:rsidR="3DE01F82" w:rsidRDefault="3DE01F82" w:rsidP="79284435">
            <w:r w:rsidRPr="79284435">
              <w:t>72 @ 8,750 RPM</w:t>
            </w:r>
          </w:p>
          <w:p w14:paraId="42F3A753" w14:textId="77777777" w:rsidR="3DE01F82" w:rsidRPr="79284435" w:rsidRDefault="3DE01F82" w:rsidP="79284435"/>
        </w:tc>
        <w:tc>
          <w:tcPr>
            <w:tcW w:w="1836" w:type="dxa"/>
            <w:shd w:val="clear" w:color="auto" w:fill="00FF00"/>
          </w:tcPr>
          <w:p w14:paraId="1866F645" w14:textId="77777777" w:rsidR="3DE01F82" w:rsidRDefault="3DE01F82" w:rsidP="79284435">
            <w:r w:rsidRPr="79284435">
              <w:t>72 @ 8,500 RPM</w:t>
            </w:r>
          </w:p>
          <w:p w14:paraId="410263BF" w14:textId="77777777" w:rsidR="3DE01F82" w:rsidRPr="79284435" w:rsidRDefault="3DE01F82" w:rsidP="79284435"/>
        </w:tc>
        <w:tc>
          <w:tcPr>
            <w:tcW w:w="1948" w:type="dxa"/>
            <w:shd w:val="clear" w:color="auto" w:fill="FF00FF"/>
          </w:tcPr>
          <w:p w14:paraId="13B97673" w14:textId="77777777" w:rsidR="3DE01F82" w:rsidRDefault="3DE01F82" w:rsidP="79284435">
            <w:r w:rsidRPr="79284435">
              <w:t>93 @ 12,000 RPM</w:t>
            </w:r>
          </w:p>
          <w:p w14:paraId="4D01C802" w14:textId="77777777" w:rsidR="3DE01F82" w:rsidRPr="79284435" w:rsidRDefault="3DE01F82" w:rsidP="79284435"/>
        </w:tc>
        <w:tc>
          <w:tcPr>
            <w:tcW w:w="2104" w:type="dxa"/>
            <w:shd w:val="clear" w:color="auto" w:fill="FF0000"/>
          </w:tcPr>
          <w:p w14:paraId="5862D156" w14:textId="77777777" w:rsidR="3DE01F82" w:rsidRDefault="3DE01F82" w:rsidP="79284435">
            <w:r w:rsidRPr="79284435">
              <w:t>79 @ 10,250 RPM</w:t>
            </w:r>
          </w:p>
          <w:p w14:paraId="6205BD90" w14:textId="77777777" w:rsidR="3DE01F82" w:rsidRPr="79284435" w:rsidRDefault="3DE01F82" w:rsidP="79284435"/>
        </w:tc>
      </w:tr>
      <w:tr w:rsidR="008814BA" w:rsidRPr="00712ADA" w14:paraId="44516418" w14:textId="77777777" w:rsidTr="79284435">
        <w:trPr>
          <w:trHeight w:val="300"/>
          <w:jc w:val="center"/>
        </w:trPr>
        <w:tc>
          <w:tcPr>
            <w:tcW w:w="1696" w:type="dxa"/>
          </w:tcPr>
          <w:p w14:paraId="490723EF" w14:textId="66ADA000" w:rsidR="008814BA" w:rsidRDefault="008814BA" w:rsidP="00E76FDB">
            <w:pPr>
              <w:rPr>
                <w:b/>
                <w:bCs/>
              </w:rPr>
            </w:pPr>
            <w:r w:rsidRPr="7B34A746">
              <w:rPr>
                <w:b/>
                <w:bCs/>
              </w:rPr>
              <w:t>Torque (</w:t>
            </w:r>
            <w:r w:rsidR="00823F57" w:rsidRPr="7B34A746">
              <w:rPr>
                <w:b/>
                <w:bCs/>
              </w:rPr>
              <w:t>lb. Ft</w:t>
            </w:r>
            <w:r w:rsidRPr="7B34A746">
              <w:rPr>
                <w:b/>
                <w:bCs/>
              </w:rPr>
              <w:t>)</w:t>
            </w:r>
          </w:p>
        </w:tc>
        <w:tc>
          <w:tcPr>
            <w:tcW w:w="1999" w:type="dxa"/>
            <w:shd w:val="clear" w:color="auto" w:fill="FFFF00"/>
          </w:tcPr>
          <w:p w14:paraId="31FA6ABB" w14:textId="77777777" w:rsidR="3DE01F82" w:rsidRDefault="3DE01F82" w:rsidP="79284435">
            <w:r w:rsidRPr="79284435">
              <w:t>50 @ 6,500 RPM</w:t>
            </w:r>
          </w:p>
          <w:p w14:paraId="6EDD58C7" w14:textId="77777777" w:rsidR="3DE01F82" w:rsidRPr="79284435" w:rsidRDefault="3DE01F82" w:rsidP="79284435"/>
        </w:tc>
        <w:tc>
          <w:tcPr>
            <w:tcW w:w="1836" w:type="dxa"/>
            <w:shd w:val="clear" w:color="auto" w:fill="00FF00"/>
          </w:tcPr>
          <w:p w14:paraId="3CA3CA1F" w14:textId="77777777" w:rsidR="3DE01F82" w:rsidRDefault="3DE01F82" w:rsidP="79284435">
            <w:r w:rsidRPr="79284435">
              <w:t>47 @ 6,800 RPM</w:t>
            </w:r>
          </w:p>
          <w:p w14:paraId="728DDC9A" w14:textId="77777777" w:rsidR="3DE01F82" w:rsidRPr="79284435" w:rsidRDefault="3DE01F82" w:rsidP="79284435"/>
        </w:tc>
        <w:tc>
          <w:tcPr>
            <w:tcW w:w="1948" w:type="dxa"/>
            <w:shd w:val="clear" w:color="auto" w:fill="FF00FF"/>
          </w:tcPr>
          <w:p w14:paraId="4754FBE0" w14:textId="77777777" w:rsidR="3DE01F82" w:rsidRDefault="3DE01F82" w:rsidP="79284435">
            <w:r w:rsidRPr="79284435">
              <w:t>46 @ 9,500 RPM</w:t>
            </w:r>
          </w:p>
          <w:p w14:paraId="224FAB00" w14:textId="77777777" w:rsidR="3DE01F82" w:rsidRPr="79284435" w:rsidRDefault="3DE01F82" w:rsidP="79284435"/>
        </w:tc>
        <w:tc>
          <w:tcPr>
            <w:tcW w:w="2104" w:type="dxa"/>
            <w:shd w:val="clear" w:color="auto" w:fill="FF0000"/>
          </w:tcPr>
          <w:p w14:paraId="655FE4AE" w14:textId="77777777" w:rsidR="3DE01F82" w:rsidRDefault="3DE01F82" w:rsidP="79284435">
            <w:r w:rsidRPr="79284435">
              <w:t>47 @ 6,250 RPM</w:t>
            </w:r>
          </w:p>
          <w:p w14:paraId="2AD4E491" w14:textId="77777777" w:rsidR="3DE01F82" w:rsidRPr="79284435" w:rsidRDefault="3DE01F82" w:rsidP="79284435"/>
        </w:tc>
      </w:tr>
      <w:tr w:rsidR="008814BA" w:rsidRPr="00712ADA" w14:paraId="03927D4C" w14:textId="77777777" w:rsidTr="79284435">
        <w:trPr>
          <w:trHeight w:val="300"/>
          <w:jc w:val="center"/>
        </w:trPr>
        <w:tc>
          <w:tcPr>
            <w:tcW w:w="1696" w:type="dxa"/>
          </w:tcPr>
          <w:p w14:paraId="0179C942" w14:textId="77777777" w:rsidR="008814BA" w:rsidRDefault="008814BA" w:rsidP="00E76FDB">
            <w:pPr>
              <w:rPr>
                <w:b/>
                <w:bCs/>
              </w:rPr>
            </w:pPr>
            <w:r w:rsidRPr="7B34A746">
              <w:rPr>
                <w:b/>
                <w:bCs/>
              </w:rPr>
              <w:t>Bike Mass (Kg)</w:t>
            </w:r>
          </w:p>
        </w:tc>
        <w:tc>
          <w:tcPr>
            <w:tcW w:w="1999" w:type="dxa"/>
            <w:shd w:val="clear" w:color="auto" w:fill="FFFF00"/>
          </w:tcPr>
          <w:p w14:paraId="382AA8F7" w14:textId="77777777" w:rsidR="008814BA" w:rsidRDefault="008814BA" w:rsidP="00E76FDB">
            <w:r w:rsidRPr="7DE533AE">
              <w:t>210</w:t>
            </w:r>
          </w:p>
        </w:tc>
        <w:tc>
          <w:tcPr>
            <w:tcW w:w="1836" w:type="dxa"/>
            <w:shd w:val="clear" w:color="auto" w:fill="00FF00"/>
          </w:tcPr>
          <w:p w14:paraId="57A0EA37" w14:textId="77777777" w:rsidR="008814BA" w:rsidRDefault="008814BA" w:rsidP="00E76FDB">
            <w:r w:rsidRPr="7DE533AE">
              <w:t>200</w:t>
            </w:r>
          </w:p>
        </w:tc>
        <w:tc>
          <w:tcPr>
            <w:tcW w:w="1948" w:type="dxa"/>
            <w:shd w:val="clear" w:color="auto" w:fill="FF00FF"/>
          </w:tcPr>
          <w:p w14:paraId="53462728" w14:textId="77777777" w:rsidR="008814BA" w:rsidRDefault="008814BA" w:rsidP="00E76FDB">
            <w:r w:rsidRPr="7DE533AE">
              <w:t>211</w:t>
            </w:r>
          </w:p>
        </w:tc>
        <w:tc>
          <w:tcPr>
            <w:tcW w:w="2104" w:type="dxa"/>
            <w:shd w:val="clear" w:color="auto" w:fill="FF0000"/>
          </w:tcPr>
          <w:p w14:paraId="455907F1" w14:textId="77777777" w:rsidR="008814BA" w:rsidRDefault="008814BA" w:rsidP="00E76FDB">
            <w:r w:rsidRPr="7DE533AE">
              <w:t>206</w:t>
            </w:r>
          </w:p>
        </w:tc>
      </w:tr>
    </w:tbl>
    <w:p w14:paraId="6247541F" w14:textId="77777777" w:rsidR="00B74E2A" w:rsidRPr="00266AF9" w:rsidRDefault="00B74E2A" w:rsidP="00B74E2A">
      <w:pPr>
        <w:pStyle w:val="ListParagraph"/>
        <w:spacing w:after="0"/>
      </w:pPr>
    </w:p>
    <w:p w14:paraId="48120A9A" w14:textId="2E7F3CAC" w:rsidR="00B74E2A" w:rsidRPr="00266AF9" w:rsidRDefault="00B74E2A" w:rsidP="00382FB8">
      <w:pPr>
        <w:pStyle w:val="ListParagraph"/>
        <w:numPr>
          <w:ilvl w:val="0"/>
          <w:numId w:val="5"/>
        </w:numPr>
        <w:spacing w:after="0"/>
      </w:pPr>
      <w:r w:rsidRPr="00266AF9">
        <w:rPr>
          <w:highlight w:val="yellow"/>
        </w:rPr>
        <w:t>Yamaha Tracer 7 Specs</w:t>
      </w:r>
      <w:r w:rsidRPr="00266AF9">
        <w:t xml:space="preserve"> (Yamaha, 2022)</w:t>
      </w:r>
    </w:p>
    <w:p w14:paraId="772D831E" w14:textId="77777777" w:rsidR="00B74E2A" w:rsidRPr="00266AF9" w:rsidRDefault="00B74E2A" w:rsidP="00382FB8">
      <w:pPr>
        <w:pStyle w:val="ListParagraph"/>
        <w:numPr>
          <w:ilvl w:val="0"/>
          <w:numId w:val="5"/>
        </w:numPr>
        <w:spacing w:after="0"/>
      </w:pPr>
      <w:r w:rsidRPr="00266AF9">
        <w:rPr>
          <w:highlight w:val="green"/>
        </w:rPr>
        <w:t>Suzuki SV650 Specs</w:t>
      </w:r>
      <w:r w:rsidRPr="00266AF9">
        <w:t xml:space="preserve"> (Suzuki, 2022)</w:t>
      </w:r>
    </w:p>
    <w:p w14:paraId="280C198D" w14:textId="77777777" w:rsidR="00B74E2A" w:rsidRPr="00266AF9" w:rsidRDefault="00B74E2A" w:rsidP="00382FB8">
      <w:pPr>
        <w:pStyle w:val="ListParagraph"/>
        <w:numPr>
          <w:ilvl w:val="0"/>
          <w:numId w:val="5"/>
        </w:numPr>
        <w:spacing w:after="0"/>
      </w:pPr>
      <w:r w:rsidRPr="00266AF9">
        <w:rPr>
          <w:highlight w:val="magenta"/>
        </w:rPr>
        <w:t>Honda CBR650R Specs</w:t>
      </w:r>
      <w:r w:rsidRPr="00266AF9">
        <w:t xml:space="preserve"> (Honda, 2022)</w:t>
      </w:r>
    </w:p>
    <w:p w14:paraId="733CEF3E" w14:textId="77777777" w:rsidR="00B74E2A" w:rsidRDefault="00B74E2A" w:rsidP="00382FB8">
      <w:pPr>
        <w:pStyle w:val="ListParagraph"/>
        <w:numPr>
          <w:ilvl w:val="0"/>
          <w:numId w:val="5"/>
        </w:numPr>
        <w:spacing w:after="0"/>
      </w:pPr>
      <w:r w:rsidRPr="00266AF9">
        <w:rPr>
          <w:highlight w:val="red"/>
        </w:rPr>
        <w:t>Triumph Tiger Sport 660 Specs</w:t>
      </w:r>
      <w:r w:rsidRPr="00266AF9">
        <w:t xml:space="preserve"> (Triumph, 2022)</w:t>
      </w:r>
    </w:p>
    <w:p w14:paraId="7BE4F693" w14:textId="77777777" w:rsidR="00ED6D0E" w:rsidRDefault="00ED6D0E" w:rsidP="00712ADA">
      <w:pPr>
        <w:spacing w:after="0"/>
      </w:pPr>
    </w:p>
    <w:p w14:paraId="0589DA2B" w14:textId="77777777" w:rsidR="00ED6D0E" w:rsidRDefault="00ED6D0E" w:rsidP="00712ADA">
      <w:pPr>
        <w:spacing w:after="0"/>
      </w:pPr>
    </w:p>
    <w:p w14:paraId="0DE7C94D" w14:textId="77777777" w:rsidR="00ED6D0E" w:rsidRDefault="00ED6D0E" w:rsidP="00712ADA">
      <w:pPr>
        <w:spacing w:after="0"/>
      </w:pPr>
    </w:p>
    <w:p w14:paraId="0D0E6AF2" w14:textId="77777777" w:rsidR="00ED6D0E" w:rsidRDefault="00ED6D0E" w:rsidP="00712ADA">
      <w:pPr>
        <w:spacing w:after="0"/>
      </w:pPr>
    </w:p>
    <w:p w14:paraId="3A7EEA5F" w14:textId="77777777" w:rsidR="00ED6D0E" w:rsidRDefault="00ED6D0E" w:rsidP="00712ADA">
      <w:pPr>
        <w:spacing w:after="0"/>
      </w:pPr>
    </w:p>
    <w:p w14:paraId="3043BEDE" w14:textId="77777777" w:rsidR="00ED6D0E" w:rsidRDefault="00ED6D0E" w:rsidP="00712ADA">
      <w:pPr>
        <w:spacing w:after="0"/>
      </w:pPr>
    </w:p>
    <w:p w14:paraId="15B87A30" w14:textId="31F21CB3" w:rsidR="00712ADA" w:rsidRDefault="001D2993" w:rsidP="00712ADA">
      <w:pPr>
        <w:spacing w:after="0"/>
      </w:pPr>
      <w:r>
        <w:lastRenderedPageBreak/>
        <w:t xml:space="preserve">To </w:t>
      </w:r>
      <w:r w:rsidR="0037767A">
        <w:t>decide</w:t>
      </w:r>
      <w:r>
        <w:t xml:space="preserve"> o</w:t>
      </w:r>
      <w:r w:rsidR="00BD0258">
        <w:t>n the best engine to use in the vehicle a decision matrix is utilised with the crit</w:t>
      </w:r>
      <w:r w:rsidR="0037767A">
        <w:t>eria in descending order on importance</w:t>
      </w:r>
      <w:r w:rsidR="001408AE">
        <w:t xml:space="preserve"> shown below:</w:t>
      </w:r>
    </w:p>
    <w:p w14:paraId="3EBAE666" w14:textId="7E34A847" w:rsidR="001D2993" w:rsidRDefault="001D2993" w:rsidP="001D2993">
      <w:pPr>
        <w:pStyle w:val="Caption"/>
        <w:keepNext/>
      </w:pPr>
      <w:bookmarkStart w:id="70" w:name="_Toc130759077"/>
      <w:bookmarkStart w:id="71" w:name="_Toc130760437"/>
      <w:r>
        <w:t xml:space="preserve">Table </w:t>
      </w:r>
      <w:fldSimple w:instr=" SEQ Table \* ARABIC ">
        <w:r>
          <w:rPr>
            <w:noProof/>
          </w:rPr>
          <w:t>3</w:t>
        </w:r>
      </w:fldSimple>
      <w:r>
        <w:t xml:space="preserve"> - Engine decision matrix</w:t>
      </w:r>
      <w:bookmarkEnd w:id="70"/>
      <w:bookmarkEnd w:id="71"/>
    </w:p>
    <w:tbl>
      <w:tblPr>
        <w:tblStyle w:val="TableGrid"/>
        <w:tblW w:w="9416" w:type="dxa"/>
        <w:jc w:val="center"/>
        <w:tblLook w:val="04A0" w:firstRow="1" w:lastRow="0" w:firstColumn="1" w:lastColumn="0" w:noHBand="0" w:noVBand="1"/>
      </w:tblPr>
      <w:tblGrid>
        <w:gridCol w:w="1582"/>
        <w:gridCol w:w="1311"/>
        <w:gridCol w:w="1137"/>
        <w:gridCol w:w="1317"/>
        <w:gridCol w:w="4069"/>
      </w:tblGrid>
      <w:tr w:rsidR="001D2993" w14:paraId="13BBFD80" w14:textId="77777777" w:rsidTr="185D0A31">
        <w:trPr>
          <w:trHeight w:val="300"/>
          <w:jc w:val="center"/>
        </w:trPr>
        <w:tc>
          <w:tcPr>
            <w:tcW w:w="18832" w:type="dxa"/>
            <w:gridSpan w:val="5"/>
          </w:tcPr>
          <w:p w14:paraId="5CCBDBCC" w14:textId="0F924A69" w:rsidR="4EC421D0" w:rsidRPr="79284435" w:rsidRDefault="4EC421D0" w:rsidP="79284435">
            <w:pPr>
              <w:jc w:val="center"/>
              <w:rPr>
                <w:b/>
                <w:bCs/>
                <w:sz w:val="24"/>
                <w:szCs w:val="24"/>
              </w:rPr>
            </w:pPr>
            <w:r w:rsidRPr="79284435">
              <w:rPr>
                <w:b/>
                <w:bCs/>
                <w:sz w:val="24"/>
                <w:szCs w:val="24"/>
              </w:rPr>
              <w:t>Engine Decision Matrix</w:t>
            </w:r>
          </w:p>
        </w:tc>
      </w:tr>
      <w:tr w:rsidR="00712ADA" w14:paraId="44EDC5EC" w14:textId="77777777" w:rsidTr="00F40754">
        <w:trPr>
          <w:jc w:val="center"/>
        </w:trPr>
        <w:tc>
          <w:tcPr>
            <w:tcW w:w="2006" w:type="dxa"/>
          </w:tcPr>
          <w:p w14:paraId="31B49BF3" w14:textId="756A6047" w:rsidR="00712ADA" w:rsidRPr="00EA3ED3" w:rsidRDefault="00EA3ED3" w:rsidP="00712ADA">
            <w:pPr>
              <w:rPr>
                <w:sz w:val="24"/>
                <w:szCs w:val="24"/>
              </w:rPr>
            </w:pPr>
            <w:r w:rsidRPr="7B34A746">
              <w:rPr>
                <w:rFonts w:eastAsia="Calibri"/>
                <w:b/>
                <w:bCs/>
                <w:color w:val="000000" w:themeColor="text1"/>
                <w:sz w:val="24"/>
                <w:szCs w:val="24"/>
              </w:rPr>
              <w:t>Criteria</w:t>
            </w:r>
          </w:p>
        </w:tc>
        <w:tc>
          <w:tcPr>
            <w:tcW w:w="2000" w:type="dxa"/>
          </w:tcPr>
          <w:p w14:paraId="78CF99C8" w14:textId="14813350" w:rsidR="00712ADA" w:rsidRPr="00EA3ED3" w:rsidRDefault="00712ADA" w:rsidP="00EA3ED3">
            <w:pPr>
              <w:jc w:val="center"/>
              <w:rPr>
                <w:sz w:val="24"/>
                <w:szCs w:val="24"/>
              </w:rPr>
            </w:pPr>
            <w:r w:rsidRPr="00EA3ED3">
              <w:rPr>
                <w:b/>
                <w:bCs/>
                <w:sz w:val="24"/>
                <w:szCs w:val="24"/>
              </w:rPr>
              <w:t>Yamaha Tracer 7</w:t>
            </w:r>
          </w:p>
        </w:tc>
        <w:tc>
          <w:tcPr>
            <w:tcW w:w="1803" w:type="dxa"/>
          </w:tcPr>
          <w:p w14:paraId="4F4B8C0F" w14:textId="3B9A435D" w:rsidR="00712ADA" w:rsidRPr="00EA3ED3" w:rsidRDefault="00712ADA" w:rsidP="00EA3ED3">
            <w:pPr>
              <w:jc w:val="center"/>
              <w:rPr>
                <w:sz w:val="24"/>
                <w:szCs w:val="24"/>
              </w:rPr>
            </w:pPr>
            <w:r w:rsidRPr="00EA3ED3">
              <w:rPr>
                <w:b/>
                <w:bCs/>
                <w:sz w:val="24"/>
                <w:szCs w:val="24"/>
              </w:rPr>
              <w:t>Suzuki SV650</w:t>
            </w:r>
          </w:p>
        </w:tc>
        <w:tc>
          <w:tcPr>
            <w:tcW w:w="1803" w:type="dxa"/>
          </w:tcPr>
          <w:p w14:paraId="204905C6" w14:textId="28171C64" w:rsidR="00712ADA" w:rsidRPr="00EA3ED3" w:rsidRDefault="00712ADA" w:rsidP="00EA3ED3">
            <w:pPr>
              <w:jc w:val="center"/>
              <w:rPr>
                <w:sz w:val="24"/>
                <w:szCs w:val="24"/>
              </w:rPr>
            </w:pPr>
            <w:r w:rsidRPr="00EA3ED3">
              <w:rPr>
                <w:b/>
                <w:bCs/>
                <w:sz w:val="24"/>
                <w:szCs w:val="24"/>
              </w:rPr>
              <w:t>Honda CBR650R</w:t>
            </w:r>
          </w:p>
        </w:tc>
        <w:tc>
          <w:tcPr>
            <w:tcW w:w="1804" w:type="dxa"/>
          </w:tcPr>
          <w:p w14:paraId="2C6F4D1B" w14:textId="19A90325" w:rsidR="00712ADA" w:rsidRPr="00EA3ED3" w:rsidRDefault="00712ADA" w:rsidP="00EA3ED3">
            <w:pPr>
              <w:jc w:val="center"/>
              <w:rPr>
                <w:sz w:val="24"/>
                <w:szCs w:val="24"/>
              </w:rPr>
            </w:pPr>
            <w:r w:rsidRPr="00EA3ED3">
              <w:rPr>
                <w:b/>
                <w:bCs/>
                <w:sz w:val="24"/>
                <w:szCs w:val="24"/>
              </w:rPr>
              <w:t>Triumph Tiger Sport 660</w:t>
            </w:r>
          </w:p>
        </w:tc>
      </w:tr>
      <w:tr w:rsidR="00712ADA" w14:paraId="7ABF43AF" w14:textId="77777777" w:rsidTr="00F40754">
        <w:trPr>
          <w:jc w:val="center"/>
        </w:trPr>
        <w:tc>
          <w:tcPr>
            <w:tcW w:w="2006" w:type="dxa"/>
          </w:tcPr>
          <w:p w14:paraId="70CEC2A7" w14:textId="4FE50C71" w:rsidR="00712ADA" w:rsidRPr="00F40754" w:rsidRDefault="00EA3ED3" w:rsidP="00712ADA">
            <w:pPr>
              <w:rPr>
                <w:b/>
                <w:bCs/>
              </w:rPr>
            </w:pPr>
            <w:r w:rsidRPr="00F40754">
              <w:rPr>
                <w:b/>
                <w:bCs/>
              </w:rPr>
              <w:t>Torque</w:t>
            </w:r>
          </w:p>
        </w:tc>
        <w:tc>
          <w:tcPr>
            <w:tcW w:w="2000" w:type="dxa"/>
          </w:tcPr>
          <w:p w14:paraId="470E6B4A" w14:textId="08D554E0" w:rsidR="00712ADA" w:rsidRDefault="00CD4966" w:rsidP="00F40754">
            <w:pPr>
              <w:jc w:val="center"/>
            </w:pPr>
            <w:r>
              <w:t>4</w:t>
            </w:r>
          </w:p>
        </w:tc>
        <w:tc>
          <w:tcPr>
            <w:tcW w:w="1803" w:type="dxa"/>
          </w:tcPr>
          <w:p w14:paraId="0F36E202" w14:textId="7B25C1BB" w:rsidR="00712ADA" w:rsidRDefault="00CD4966" w:rsidP="00F40754">
            <w:pPr>
              <w:jc w:val="center"/>
            </w:pPr>
            <w:r>
              <w:t>3</w:t>
            </w:r>
          </w:p>
        </w:tc>
        <w:tc>
          <w:tcPr>
            <w:tcW w:w="1803" w:type="dxa"/>
          </w:tcPr>
          <w:p w14:paraId="47891E53" w14:textId="1C4CE681" w:rsidR="00712ADA" w:rsidRDefault="00CD4966" w:rsidP="00F40754">
            <w:pPr>
              <w:jc w:val="center"/>
            </w:pPr>
            <w:r>
              <w:t>2</w:t>
            </w:r>
          </w:p>
        </w:tc>
        <w:tc>
          <w:tcPr>
            <w:tcW w:w="1804" w:type="dxa"/>
          </w:tcPr>
          <w:p w14:paraId="725D2772" w14:textId="72861126" w:rsidR="00712ADA" w:rsidRDefault="00CD4966" w:rsidP="00F40754">
            <w:pPr>
              <w:jc w:val="center"/>
            </w:pPr>
            <w:r>
              <w:t>3</w:t>
            </w:r>
          </w:p>
        </w:tc>
      </w:tr>
      <w:tr w:rsidR="00712ADA" w14:paraId="440A5561" w14:textId="77777777" w:rsidTr="00F40754">
        <w:trPr>
          <w:jc w:val="center"/>
        </w:trPr>
        <w:tc>
          <w:tcPr>
            <w:tcW w:w="2006" w:type="dxa"/>
          </w:tcPr>
          <w:p w14:paraId="169499C5" w14:textId="42CB3053" w:rsidR="00712ADA" w:rsidRPr="00F40754" w:rsidRDefault="00EA3ED3" w:rsidP="00712ADA">
            <w:pPr>
              <w:rPr>
                <w:b/>
                <w:bCs/>
              </w:rPr>
            </w:pPr>
            <w:r w:rsidRPr="00F40754">
              <w:rPr>
                <w:b/>
                <w:bCs/>
              </w:rPr>
              <w:t>Power</w:t>
            </w:r>
          </w:p>
        </w:tc>
        <w:tc>
          <w:tcPr>
            <w:tcW w:w="2000" w:type="dxa"/>
          </w:tcPr>
          <w:p w14:paraId="5DDBE485" w14:textId="54309E6F" w:rsidR="00712ADA" w:rsidRDefault="00CD4966" w:rsidP="00F40754">
            <w:pPr>
              <w:jc w:val="center"/>
            </w:pPr>
            <w:r>
              <w:t>2</w:t>
            </w:r>
          </w:p>
        </w:tc>
        <w:tc>
          <w:tcPr>
            <w:tcW w:w="1803" w:type="dxa"/>
          </w:tcPr>
          <w:p w14:paraId="57DAA6DE" w14:textId="10A2E4CF" w:rsidR="00712ADA" w:rsidRDefault="00CD4966" w:rsidP="00F40754">
            <w:pPr>
              <w:jc w:val="center"/>
            </w:pPr>
            <w:r>
              <w:t>2</w:t>
            </w:r>
          </w:p>
        </w:tc>
        <w:tc>
          <w:tcPr>
            <w:tcW w:w="1803" w:type="dxa"/>
          </w:tcPr>
          <w:p w14:paraId="7A4089B5" w14:textId="4D33948A" w:rsidR="00712ADA" w:rsidRDefault="00CD4966" w:rsidP="00F40754">
            <w:pPr>
              <w:jc w:val="center"/>
            </w:pPr>
            <w:r>
              <w:t>4</w:t>
            </w:r>
          </w:p>
        </w:tc>
        <w:tc>
          <w:tcPr>
            <w:tcW w:w="1804" w:type="dxa"/>
          </w:tcPr>
          <w:p w14:paraId="18EFD6A6" w14:textId="4ED65C61" w:rsidR="00712ADA" w:rsidRDefault="00CD4966" w:rsidP="00F40754">
            <w:pPr>
              <w:jc w:val="center"/>
            </w:pPr>
            <w:r>
              <w:t>3</w:t>
            </w:r>
          </w:p>
        </w:tc>
      </w:tr>
      <w:tr w:rsidR="00712ADA" w14:paraId="24138C58" w14:textId="77777777" w:rsidTr="00F40754">
        <w:trPr>
          <w:jc w:val="center"/>
        </w:trPr>
        <w:tc>
          <w:tcPr>
            <w:tcW w:w="2006" w:type="dxa"/>
          </w:tcPr>
          <w:p w14:paraId="5B7A311E" w14:textId="7E183502" w:rsidR="00712ADA" w:rsidRPr="00F40754" w:rsidRDefault="00F40754" w:rsidP="00712ADA">
            <w:pPr>
              <w:rPr>
                <w:b/>
                <w:bCs/>
              </w:rPr>
            </w:pPr>
            <w:r w:rsidRPr="00F40754">
              <w:rPr>
                <w:b/>
                <w:bCs/>
              </w:rPr>
              <w:t>Mass</w:t>
            </w:r>
          </w:p>
        </w:tc>
        <w:tc>
          <w:tcPr>
            <w:tcW w:w="2000" w:type="dxa"/>
          </w:tcPr>
          <w:p w14:paraId="79BB45A7" w14:textId="5C1D3537" w:rsidR="00712ADA" w:rsidRDefault="00D81723" w:rsidP="00F40754">
            <w:pPr>
              <w:jc w:val="center"/>
            </w:pPr>
            <w:r>
              <w:t>2</w:t>
            </w:r>
          </w:p>
        </w:tc>
        <w:tc>
          <w:tcPr>
            <w:tcW w:w="1803" w:type="dxa"/>
          </w:tcPr>
          <w:p w14:paraId="206C1E3E" w14:textId="683ADBDE" w:rsidR="00712ADA" w:rsidRDefault="00CD4966" w:rsidP="00F40754">
            <w:pPr>
              <w:jc w:val="center"/>
            </w:pPr>
            <w:r>
              <w:t>4</w:t>
            </w:r>
          </w:p>
        </w:tc>
        <w:tc>
          <w:tcPr>
            <w:tcW w:w="1803" w:type="dxa"/>
          </w:tcPr>
          <w:p w14:paraId="6ED0ECB0" w14:textId="678F6196" w:rsidR="00712ADA" w:rsidRDefault="00D81723" w:rsidP="00F40754">
            <w:pPr>
              <w:jc w:val="center"/>
            </w:pPr>
            <w:r>
              <w:t>1</w:t>
            </w:r>
          </w:p>
        </w:tc>
        <w:tc>
          <w:tcPr>
            <w:tcW w:w="1804" w:type="dxa"/>
          </w:tcPr>
          <w:p w14:paraId="601516AB" w14:textId="5DF005D9" w:rsidR="00712ADA" w:rsidRDefault="00D81723" w:rsidP="00F40754">
            <w:pPr>
              <w:jc w:val="center"/>
            </w:pPr>
            <w:r>
              <w:t>3</w:t>
            </w:r>
          </w:p>
        </w:tc>
      </w:tr>
      <w:tr w:rsidR="00712ADA" w14:paraId="277E41A8" w14:textId="77777777" w:rsidTr="00F40754">
        <w:trPr>
          <w:jc w:val="center"/>
        </w:trPr>
        <w:tc>
          <w:tcPr>
            <w:tcW w:w="2006" w:type="dxa"/>
          </w:tcPr>
          <w:p w14:paraId="1CFBC6DD" w14:textId="6052ADE6" w:rsidR="00712ADA" w:rsidRPr="00F40754" w:rsidRDefault="00F40754" w:rsidP="00712ADA">
            <w:pPr>
              <w:rPr>
                <w:b/>
                <w:bCs/>
              </w:rPr>
            </w:pPr>
            <w:r w:rsidRPr="00F40754">
              <w:rPr>
                <w:b/>
                <w:bCs/>
              </w:rPr>
              <w:t>Compression Ratio</w:t>
            </w:r>
          </w:p>
        </w:tc>
        <w:tc>
          <w:tcPr>
            <w:tcW w:w="2000" w:type="dxa"/>
          </w:tcPr>
          <w:p w14:paraId="0208DD49" w14:textId="6854AF6D" w:rsidR="00712ADA" w:rsidRDefault="00D81723" w:rsidP="00F40754">
            <w:pPr>
              <w:jc w:val="center"/>
            </w:pPr>
            <w:r>
              <w:t>2</w:t>
            </w:r>
          </w:p>
        </w:tc>
        <w:tc>
          <w:tcPr>
            <w:tcW w:w="1803" w:type="dxa"/>
          </w:tcPr>
          <w:p w14:paraId="291DFA8F" w14:textId="13DAD552" w:rsidR="00712ADA" w:rsidRDefault="00D81723" w:rsidP="00F40754">
            <w:pPr>
              <w:jc w:val="center"/>
            </w:pPr>
            <w:r>
              <w:t>1</w:t>
            </w:r>
          </w:p>
        </w:tc>
        <w:tc>
          <w:tcPr>
            <w:tcW w:w="1803" w:type="dxa"/>
          </w:tcPr>
          <w:p w14:paraId="7E220CE6" w14:textId="3ED0B8F7" w:rsidR="00712ADA" w:rsidRDefault="00D81723" w:rsidP="00F40754">
            <w:pPr>
              <w:jc w:val="center"/>
            </w:pPr>
            <w:r>
              <w:t>3</w:t>
            </w:r>
          </w:p>
        </w:tc>
        <w:tc>
          <w:tcPr>
            <w:tcW w:w="1804" w:type="dxa"/>
          </w:tcPr>
          <w:p w14:paraId="7B55D94C" w14:textId="029F92D5" w:rsidR="00712ADA" w:rsidRDefault="00D81723" w:rsidP="00F40754">
            <w:pPr>
              <w:jc w:val="center"/>
            </w:pPr>
            <w:r>
              <w:t>4</w:t>
            </w:r>
          </w:p>
        </w:tc>
      </w:tr>
      <w:tr w:rsidR="00D81723" w14:paraId="2A5B497E" w14:textId="77777777" w:rsidTr="00F40754">
        <w:trPr>
          <w:jc w:val="center"/>
        </w:trPr>
        <w:tc>
          <w:tcPr>
            <w:tcW w:w="2006" w:type="dxa"/>
          </w:tcPr>
          <w:p w14:paraId="46C82C1B" w14:textId="52A6B763" w:rsidR="00D81723" w:rsidRPr="00F40754" w:rsidRDefault="00D81723" w:rsidP="00712ADA">
            <w:pPr>
              <w:rPr>
                <w:b/>
                <w:bCs/>
              </w:rPr>
            </w:pPr>
            <w:r>
              <w:rPr>
                <w:b/>
                <w:bCs/>
              </w:rPr>
              <w:t>Results</w:t>
            </w:r>
          </w:p>
        </w:tc>
        <w:tc>
          <w:tcPr>
            <w:tcW w:w="2000" w:type="dxa"/>
          </w:tcPr>
          <w:p w14:paraId="0850E938" w14:textId="705126A8" w:rsidR="00D81723" w:rsidRPr="006254E8" w:rsidRDefault="008F57F7" w:rsidP="00F40754">
            <w:pPr>
              <w:jc w:val="center"/>
              <w:rPr>
                <w:b/>
                <w:bCs/>
              </w:rPr>
            </w:pPr>
            <w:r w:rsidRPr="006254E8">
              <w:rPr>
                <w:b/>
                <w:bCs/>
              </w:rPr>
              <w:t>10</w:t>
            </w:r>
          </w:p>
        </w:tc>
        <w:tc>
          <w:tcPr>
            <w:tcW w:w="1803" w:type="dxa"/>
          </w:tcPr>
          <w:p w14:paraId="230FC1EB" w14:textId="12F73AAF" w:rsidR="00D81723" w:rsidRPr="006254E8" w:rsidRDefault="008F57F7" w:rsidP="00F40754">
            <w:pPr>
              <w:jc w:val="center"/>
              <w:rPr>
                <w:b/>
                <w:bCs/>
              </w:rPr>
            </w:pPr>
            <w:r w:rsidRPr="006254E8">
              <w:rPr>
                <w:b/>
                <w:bCs/>
              </w:rPr>
              <w:t>10</w:t>
            </w:r>
          </w:p>
        </w:tc>
        <w:tc>
          <w:tcPr>
            <w:tcW w:w="1803" w:type="dxa"/>
          </w:tcPr>
          <w:p w14:paraId="2E8F0D2B" w14:textId="7320BB6C" w:rsidR="00D81723" w:rsidRPr="006254E8" w:rsidRDefault="008F57F7" w:rsidP="00F40754">
            <w:pPr>
              <w:jc w:val="center"/>
              <w:rPr>
                <w:b/>
                <w:bCs/>
              </w:rPr>
            </w:pPr>
            <w:r w:rsidRPr="006254E8">
              <w:rPr>
                <w:b/>
                <w:bCs/>
              </w:rPr>
              <w:t>10</w:t>
            </w:r>
          </w:p>
        </w:tc>
        <w:tc>
          <w:tcPr>
            <w:tcW w:w="1804" w:type="dxa"/>
          </w:tcPr>
          <w:p w14:paraId="40F8F852" w14:textId="2A6043DF" w:rsidR="00D81723" w:rsidRPr="006254E8" w:rsidRDefault="006254E8" w:rsidP="00F40754">
            <w:pPr>
              <w:jc w:val="center"/>
              <w:rPr>
                <w:b/>
                <w:bCs/>
              </w:rPr>
            </w:pPr>
            <w:r w:rsidRPr="006254E8">
              <w:rPr>
                <w:b/>
                <w:bCs/>
              </w:rPr>
              <w:t>13</w:t>
            </w:r>
          </w:p>
        </w:tc>
      </w:tr>
    </w:tbl>
    <w:p w14:paraId="23EDA363" w14:textId="77777777" w:rsidR="00712ADA" w:rsidRDefault="00712ADA" w:rsidP="00712ADA">
      <w:pPr>
        <w:spacing w:after="0"/>
      </w:pPr>
    </w:p>
    <w:p w14:paraId="6BA7C19B" w14:textId="5CE78A19" w:rsidR="001408AE" w:rsidRDefault="001408AE" w:rsidP="00712ADA">
      <w:pPr>
        <w:spacing w:after="0"/>
      </w:pPr>
      <w:r>
        <w:t>Looking at the results it clear that the Triumph Tiger Sport 660 is the engine that should b</w:t>
      </w:r>
      <w:r w:rsidR="006C0EEE">
        <w:t>e used scoring 13 whereas all the other options scored 10.</w:t>
      </w:r>
    </w:p>
    <w:p w14:paraId="402B782F" w14:textId="224A2891" w:rsidR="00F56C13" w:rsidRPr="00266AF9" w:rsidRDefault="001056CD" w:rsidP="00947305">
      <w:pPr>
        <w:pStyle w:val="Heading3"/>
      </w:pPr>
      <w:bookmarkStart w:id="72" w:name="_Toc130665173"/>
      <w:bookmarkStart w:id="73" w:name="_Toc130760321"/>
      <w:r w:rsidRPr="00266AF9">
        <w:t xml:space="preserve">Investigating the Triumph </w:t>
      </w:r>
      <w:r w:rsidR="00980F46" w:rsidRPr="00266AF9">
        <w:t>Tiger Sport 660</w:t>
      </w:r>
      <w:bookmarkEnd w:id="72"/>
      <w:bookmarkEnd w:id="73"/>
    </w:p>
    <w:p w14:paraId="02C7AD65" w14:textId="5B646A91" w:rsidR="00BF0984" w:rsidRPr="00266AF9" w:rsidRDefault="00BF0984" w:rsidP="00BF0984">
      <w:r w:rsidRPr="00266AF9">
        <w:t xml:space="preserve">Looking to </w:t>
      </w:r>
      <w:r w:rsidR="00435DD9" w:rsidRPr="00266AF9">
        <w:t xml:space="preserve">pursue </w:t>
      </w:r>
      <w:r w:rsidRPr="00266AF9">
        <w:t>the Triumph 660</w:t>
      </w:r>
      <w:r w:rsidR="00435DD9" w:rsidRPr="00266AF9">
        <w:t xml:space="preserve"> engine </w:t>
      </w:r>
      <w:r w:rsidR="00C03DF9" w:rsidRPr="00266AF9">
        <w:t>more research need</w:t>
      </w:r>
      <w:r w:rsidR="00704F40" w:rsidRPr="00266AF9">
        <w:t>s</w:t>
      </w:r>
      <w:r w:rsidR="00C03DF9" w:rsidRPr="00266AF9">
        <w:t xml:space="preserve"> to take place to see</w:t>
      </w:r>
      <w:r w:rsidR="00704F40" w:rsidRPr="00266AF9">
        <w:t xml:space="preserve"> </w:t>
      </w:r>
      <w:r w:rsidR="00344A80" w:rsidRPr="00266AF9">
        <w:t>what potential the engine has in a race car application.</w:t>
      </w:r>
      <w:r w:rsidR="009330F6" w:rsidRPr="00266AF9">
        <w:t xml:space="preserve"> Since the </w:t>
      </w:r>
      <w:r w:rsidR="00C70BC0" w:rsidRPr="00266AF9">
        <w:t xml:space="preserve">Triumph 660 was </w:t>
      </w:r>
      <w:r w:rsidR="00F60686" w:rsidRPr="00266AF9">
        <w:t xml:space="preserve">launched in 2022 there is limited </w:t>
      </w:r>
      <w:r w:rsidR="005107A4" w:rsidRPr="00266AF9">
        <w:t xml:space="preserve">knowledge on </w:t>
      </w:r>
      <w:r w:rsidR="00CF7AB0" w:rsidRPr="00266AF9">
        <w:t xml:space="preserve">the </w:t>
      </w:r>
      <w:r w:rsidR="00ED6E02" w:rsidRPr="00266AF9">
        <w:t xml:space="preserve">engine itself </w:t>
      </w:r>
      <w:r w:rsidR="00A04A0A" w:rsidRPr="00266AF9">
        <w:t>especially</w:t>
      </w:r>
      <w:r w:rsidR="00ED6E02" w:rsidRPr="00266AF9">
        <w:t xml:space="preserve"> when it comes to aftermarket </w:t>
      </w:r>
      <w:r w:rsidR="00F92CD7" w:rsidRPr="00266AF9">
        <w:t>parts</w:t>
      </w:r>
      <w:r w:rsidR="00812280" w:rsidRPr="00266AF9">
        <w:t>.</w:t>
      </w:r>
      <w:r w:rsidR="00FF09C7">
        <w:t xml:space="preserve"> In addition, this being the concept class the team won’t be </w:t>
      </w:r>
      <w:r w:rsidR="00D8656C">
        <w:t xml:space="preserve">getting a physical engine meaning </w:t>
      </w:r>
      <w:r w:rsidR="00823D73">
        <w:t>all</w:t>
      </w:r>
      <w:r w:rsidR="00D8656C">
        <w:t xml:space="preserve"> the information will need to be </w:t>
      </w:r>
      <w:r w:rsidR="00FD026F">
        <w:t>researched</w:t>
      </w:r>
      <w:r w:rsidR="007A0F01">
        <w:t>,</w:t>
      </w:r>
      <w:r w:rsidR="00FD026F">
        <w:t xml:space="preserve"> one of the most import aspects </w:t>
      </w:r>
      <w:r w:rsidR="00E33AA8">
        <w:t>are</w:t>
      </w:r>
      <w:r w:rsidR="00FD026F">
        <w:t xml:space="preserve"> the engine</w:t>
      </w:r>
      <w:r w:rsidR="007A0F01">
        <w:t>s physical dimensions which will be needed for the design of the chassis</w:t>
      </w:r>
      <w:r w:rsidR="00AD27F7">
        <w:t xml:space="preserve">. </w:t>
      </w:r>
      <w:r w:rsidR="00D5163D">
        <w:t xml:space="preserve">After contacting Triumph directly about </w:t>
      </w:r>
      <w:r w:rsidR="00832779">
        <w:t>general information on the engine including engine mounting point dimensions</w:t>
      </w:r>
      <w:r w:rsidR="00116762">
        <w:t xml:space="preserve">, they responded with approximate </w:t>
      </w:r>
      <w:r w:rsidR="00550EFB">
        <w:t>measurement of the engines overall size but were unable to provide mounting point measurements.</w:t>
      </w:r>
      <w:r w:rsidR="00A75220">
        <w:t xml:space="preserve"> They </w:t>
      </w:r>
      <w:r w:rsidR="00B644F9">
        <w:t>did however not</w:t>
      </w:r>
      <w:r w:rsidR="00E33AA8">
        <w:t>e</w:t>
      </w:r>
      <w:r w:rsidR="00B644F9">
        <w:t xml:space="preserve"> that the 660 Tiger is based </w:t>
      </w:r>
      <w:r w:rsidR="00490397">
        <w:t>on</w:t>
      </w:r>
      <w:r w:rsidR="00B644F9">
        <w:t xml:space="preserve"> the Triumph 675 and shares many feature</w:t>
      </w:r>
      <w:r w:rsidR="00EF3700">
        <w:t xml:space="preserve">s, also they said </w:t>
      </w:r>
      <w:r w:rsidR="00FF3F32">
        <w:t>the 675 is quite popular with formula student teams</w:t>
      </w:r>
      <w:r w:rsidR="00823D73">
        <w:t>.</w:t>
      </w:r>
    </w:p>
    <w:p w14:paraId="077D8C56" w14:textId="31D538CA" w:rsidR="6B851734" w:rsidRPr="00AB35C8" w:rsidRDefault="007D3C6F" w:rsidP="00947305">
      <w:pPr>
        <w:pStyle w:val="Heading3"/>
      </w:pPr>
      <w:bookmarkStart w:id="74" w:name="_Toc130665174"/>
      <w:bookmarkStart w:id="75" w:name="_Toc130760322"/>
      <w:r w:rsidRPr="00AB35C8">
        <w:t>The Triumph 67</w:t>
      </w:r>
      <w:r w:rsidR="00812280" w:rsidRPr="00AB35C8">
        <w:t>5</w:t>
      </w:r>
      <w:bookmarkEnd w:id="74"/>
      <w:bookmarkEnd w:id="75"/>
    </w:p>
    <w:p w14:paraId="4ED386A9" w14:textId="5187A501" w:rsidR="387B448B" w:rsidRPr="00266AF9" w:rsidRDefault="003B76AF" w:rsidP="6B851734">
      <w:r w:rsidRPr="00266AF9">
        <w:t xml:space="preserve">The Triumph 675 engine was used in the Triumph Daytona 675 from 2006 – 2016 and the Triumph Street Triple from 2007 – 2017, the most powerful variant being the Daytona from 2013 – 2016. </w:t>
      </w:r>
      <w:r w:rsidR="00FF5C8D">
        <w:t xml:space="preserve">Meaning </w:t>
      </w:r>
      <w:r w:rsidR="00B6374E">
        <w:t xml:space="preserve">there’s a </w:t>
      </w:r>
      <w:r w:rsidR="00FF5C8D">
        <w:t xml:space="preserve">lot of resources and </w:t>
      </w:r>
      <w:r w:rsidR="00B6374E">
        <w:t xml:space="preserve">aftermarket involvement with this engine including Triumph race parts. </w:t>
      </w:r>
      <w:r w:rsidRPr="00266AF9">
        <w:t>These motorcycles</w:t>
      </w:r>
      <w:r w:rsidR="00B6374E">
        <w:t xml:space="preserve"> however</w:t>
      </w:r>
      <w:r w:rsidRPr="00266AF9">
        <w:t xml:space="preserve"> cannot be purchased new anymore which means one will need to be sourced second hand, however looking at the second-hand market for a complete engine rather than a complete motorcycle will financial</w:t>
      </w:r>
      <w:r w:rsidR="002D18F3">
        <w:t>ly</w:t>
      </w:r>
      <w:r w:rsidRPr="00266AF9">
        <w:t xml:space="preserve"> save at least 75% which can then be allocated to </w:t>
      </w:r>
      <w:r w:rsidRPr="00266AF9">
        <w:lastRenderedPageBreak/>
        <w:t>improving the engine bought</w:t>
      </w:r>
      <w:r w:rsidR="002D18F3">
        <w:t xml:space="preserve">. This should equate to a better </w:t>
      </w:r>
      <w:r w:rsidR="00685C47">
        <w:t>performing</w:t>
      </w:r>
      <w:r w:rsidR="002D18F3">
        <w:t xml:space="preserve"> engine </w:t>
      </w:r>
      <w:r w:rsidR="00685C47">
        <w:t xml:space="preserve">than what the team would </w:t>
      </w:r>
      <w:r w:rsidR="008F49F8">
        <w:t>have otherwise</w:t>
      </w:r>
      <w:r w:rsidR="00685C47">
        <w:t xml:space="preserve"> of ended up with.</w:t>
      </w:r>
      <w:r w:rsidR="008656D6">
        <w:t xml:space="preserve"> Below are the engine specifications</w:t>
      </w:r>
      <w:r w:rsidR="00A9543F">
        <w:t xml:space="preserve"> and power graph:</w:t>
      </w:r>
    </w:p>
    <w:p w14:paraId="4897DCC5" w14:textId="7AE0AFCF" w:rsidR="00FE3A3A" w:rsidRPr="00266AF9" w:rsidRDefault="00FE3A3A" w:rsidP="51DDFBCC">
      <w:pPr>
        <w:pStyle w:val="Caption"/>
        <w:keepNext/>
        <w:spacing w:line="360" w:lineRule="auto"/>
      </w:pPr>
      <w:bookmarkStart w:id="76" w:name="_Toc130759078"/>
      <w:bookmarkStart w:id="77" w:name="_Toc130760438"/>
      <w:r w:rsidRPr="00266AF9">
        <w:t xml:space="preserve">Table </w:t>
      </w:r>
      <w:fldSimple w:instr=" SEQ Table \* ARABIC ">
        <w:r w:rsidR="001D2993">
          <w:rPr>
            <w:noProof/>
          </w:rPr>
          <w:t>4</w:t>
        </w:r>
      </w:fldSimple>
      <w:r w:rsidRPr="00266AF9">
        <w:t xml:space="preserve"> - Triumph 675 engine specification</w:t>
      </w:r>
      <w:r w:rsidR="006D112B">
        <w:t xml:space="preserve"> (MCS</w:t>
      </w:r>
      <w:r w:rsidR="00863C24">
        <w:t xml:space="preserve">, </w:t>
      </w:r>
      <w:r w:rsidR="007C5446">
        <w:t>2009)</w:t>
      </w:r>
      <w:bookmarkEnd w:id="76"/>
      <w:bookmarkEnd w:id="77"/>
    </w:p>
    <w:tbl>
      <w:tblPr>
        <w:tblStyle w:val="TableGrid"/>
        <w:tblW w:w="9016" w:type="dxa"/>
        <w:tblLayout w:type="fixed"/>
        <w:tblLook w:val="04A0" w:firstRow="1" w:lastRow="0" w:firstColumn="1" w:lastColumn="0" w:noHBand="0" w:noVBand="1"/>
      </w:tblPr>
      <w:tblGrid>
        <w:gridCol w:w="2315"/>
        <w:gridCol w:w="6701"/>
      </w:tblGrid>
      <w:tr w:rsidR="6B851734" w:rsidRPr="00266AF9" w14:paraId="09F29D02" w14:textId="77777777" w:rsidTr="185D0A31">
        <w:trPr>
          <w:trHeight w:val="300"/>
        </w:trPr>
        <w:tc>
          <w:tcPr>
            <w:tcW w:w="18032" w:type="dxa"/>
            <w:gridSpan w:val="2"/>
            <w:tcBorders>
              <w:top w:val="single" w:sz="8" w:space="0" w:color="auto"/>
              <w:left w:val="single" w:sz="8" w:space="0" w:color="auto"/>
              <w:bottom w:val="single" w:sz="8" w:space="0" w:color="auto"/>
              <w:right w:val="single" w:sz="8" w:space="0" w:color="auto"/>
            </w:tcBorders>
          </w:tcPr>
          <w:p w14:paraId="3B21CB69" w14:textId="5578797F" w:rsidR="5A41FA43" w:rsidRPr="79284435" w:rsidRDefault="5A41FA43" w:rsidP="79284435">
            <w:pPr>
              <w:jc w:val="center"/>
              <w:rPr>
                <w:b/>
                <w:bCs/>
              </w:rPr>
            </w:pPr>
            <w:r w:rsidRPr="79284435">
              <w:rPr>
                <w:b/>
                <w:bCs/>
              </w:rPr>
              <w:t>Standard Engine Specifications</w:t>
            </w:r>
          </w:p>
        </w:tc>
      </w:tr>
      <w:tr w:rsidR="6B851734" w:rsidRPr="00266AF9" w14:paraId="0F5D6B85" w14:textId="77777777" w:rsidTr="00FE3A3A">
        <w:trPr>
          <w:trHeight w:val="300"/>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2EE8B651" w14:textId="787F314E" w:rsidR="6B851734" w:rsidRPr="00B5249A" w:rsidRDefault="6B851734" w:rsidP="00B5249A">
            <w:pPr>
              <w:rPr>
                <w:b/>
                <w:bCs/>
              </w:rPr>
            </w:pPr>
            <w:r w:rsidRPr="00B5249A">
              <w:rPr>
                <w:b/>
                <w:bCs/>
              </w:rPr>
              <w:t>Capacity (cc)</w:t>
            </w:r>
          </w:p>
        </w:tc>
        <w:tc>
          <w:tcPr>
            <w:tcW w:w="4508" w:type="dxa"/>
            <w:tcBorders>
              <w:top w:val="nil"/>
              <w:left w:val="single" w:sz="8" w:space="0" w:color="auto"/>
              <w:bottom w:val="single" w:sz="8" w:space="0" w:color="auto"/>
              <w:right w:val="single" w:sz="8" w:space="0" w:color="auto"/>
            </w:tcBorders>
            <w:tcMar>
              <w:left w:w="108" w:type="dxa"/>
              <w:right w:w="108" w:type="dxa"/>
            </w:tcMar>
          </w:tcPr>
          <w:p w14:paraId="458CBA7D" w14:textId="3BDED85B" w:rsidR="6B851734" w:rsidRPr="00266AF9" w:rsidRDefault="6B851734" w:rsidP="00B5249A">
            <w:r w:rsidRPr="00266AF9">
              <w:t>675</w:t>
            </w:r>
          </w:p>
        </w:tc>
      </w:tr>
      <w:tr w:rsidR="6B851734" w:rsidRPr="00266AF9" w14:paraId="1B225E3B" w14:textId="77777777" w:rsidTr="00FE3A3A">
        <w:trPr>
          <w:trHeight w:val="300"/>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7381BDE0" w14:textId="10E4F281" w:rsidR="6B851734" w:rsidRPr="00B5249A" w:rsidRDefault="6B851734" w:rsidP="00B5249A">
            <w:pPr>
              <w:rPr>
                <w:b/>
                <w:bCs/>
              </w:rPr>
            </w:pPr>
            <w:r w:rsidRPr="00B5249A">
              <w:rPr>
                <w:b/>
                <w:bCs/>
              </w:rPr>
              <w:t>Cylinder Configuration</w:t>
            </w:r>
          </w:p>
        </w:tc>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501CBBBC" w14:textId="4D5CEC5E" w:rsidR="6B851734" w:rsidRPr="00266AF9" w:rsidRDefault="6B851734" w:rsidP="00B5249A">
            <w:r w:rsidRPr="00266AF9">
              <w:t>Inline 3</w:t>
            </w:r>
          </w:p>
        </w:tc>
      </w:tr>
      <w:tr w:rsidR="6B851734" w:rsidRPr="00266AF9" w14:paraId="3E1E7755" w14:textId="77777777" w:rsidTr="00FE3A3A">
        <w:trPr>
          <w:trHeight w:val="300"/>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1087941E" w14:textId="6E25A031" w:rsidR="6B851734" w:rsidRPr="00B5249A" w:rsidRDefault="6B851734" w:rsidP="00B5249A">
            <w:pPr>
              <w:rPr>
                <w:b/>
                <w:bCs/>
              </w:rPr>
            </w:pPr>
            <w:r w:rsidRPr="00B5249A">
              <w:rPr>
                <w:b/>
                <w:bCs/>
              </w:rPr>
              <w:t>Compression Ratio</w:t>
            </w:r>
          </w:p>
        </w:tc>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1581AEFF" w14:textId="0260F3A8" w:rsidR="6B851734" w:rsidRPr="00266AF9" w:rsidRDefault="00E92080" w:rsidP="00B5249A">
            <w:r>
              <w:t>12.65</w:t>
            </w:r>
            <w:r w:rsidR="6B851734" w:rsidRPr="00266AF9">
              <w:t>:1</w:t>
            </w:r>
          </w:p>
        </w:tc>
      </w:tr>
      <w:tr w:rsidR="6B851734" w:rsidRPr="00266AF9" w14:paraId="7B3749BC" w14:textId="77777777" w:rsidTr="00FE3A3A">
        <w:trPr>
          <w:trHeight w:val="300"/>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2A669C51" w14:textId="7B59CAA3" w:rsidR="6B851734" w:rsidRPr="00B5249A" w:rsidRDefault="6B851734" w:rsidP="00B5249A">
            <w:pPr>
              <w:rPr>
                <w:b/>
                <w:bCs/>
              </w:rPr>
            </w:pPr>
            <w:r w:rsidRPr="00B5249A">
              <w:rPr>
                <w:b/>
                <w:bCs/>
              </w:rPr>
              <w:t>Power (Hp)</w:t>
            </w:r>
          </w:p>
        </w:tc>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3779A169" w14:textId="298B95BF" w:rsidR="6B851734" w:rsidRPr="00266AF9" w:rsidRDefault="6B851734" w:rsidP="00B5249A">
            <w:r w:rsidRPr="00266AF9">
              <w:t>12</w:t>
            </w:r>
            <w:r w:rsidR="00565A4B">
              <w:t>6</w:t>
            </w:r>
            <w:r w:rsidRPr="00266AF9">
              <w:t xml:space="preserve"> @ 12,</w:t>
            </w:r>
            <w:r w:rsidR="00E92080">
              <w:t>6</w:t>
            </w:r>
            <w:r w:rsidRPr="00266AF9">
              <w:t>00 RPM</w:t>
            </w:r>
          </w:p>
        </w:tc>
      </w:tr>
      <w:tr w:rsidR="6B851734" w:rsidRPr="00266AF9" w14:paraId="754B5760" w14:textId="77777777" w:rsidTr="00FE3A3A">
        <w:trPr>
          <w:trHeight w:val="300"/>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73FC20AD" w14:textId="7C7EE270" w:rsidR="6B851734" w:rsidRPr="00B5249A" w:rsidRDefault="6B851734" w:rsidP="00B5249A">
            <w:pPr>
              <w:rPr>
                <w:b/>
                <w:bCs/>
              </w:rPr>
            </w:pPr>
            <w:r w:rsidRPr="00B5249A">
              <w:rPr>
                <w:b/>
                <w:bCs/>
              </w:rPr>
              <w:t>Torque (</w:t>
            </w:r>
            <w:r w:rsidR="00823F57" w:rsidRPr="00B5249A">
              <w:rPr>
                <w:b/>
                <w:bCs/>
              </w:rPr>
              <w:t>lb. Ft</w:t>
            </w:r>
            <w:r w:rsidRPr="00B5249A">
              <w:rPr>
                <w:b/>
                <w:bCs/>
              </w:rPr>
              <w:t>)</w:t>
            </w:r>
          </w:p>
        </w:tc>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7322E773" w14:textId="0A4F85A2" w:rsidR="6B851734" w:rsidRPr="00266AF9" w:rsidRDefault="6B851734" w:rsidP="00B5249A">
            <w:r w:rsidRPr="00266AF9">
              <w:t>5</w:t>
            </w:r>
            <w:r w:rsidR="00565A4B">
              <w:t>4</w:t>
            </w:r>
            <w:r w:rsidRPr="00266AF9">
              <w:t xml:space="preserve"> @ 11,</w:t>
            </w:r>
            <w:r w:rsidR="00E92080">
              <w:t>75</w:t>
            </w:r>
            <w:r w:rsidRPr="00266AF9">
              <w:t>0 RPM</w:t>
            </w:r>
          </w:p>
        </w:tc>
      </w:tr>
    </w:tbl>
    <w:p w14:paraId="6A72EBC5" w14:textId="77777777" w:rsidR="00812280" w:rsidRDefault="00812280" w:rsidP="00392179">
      <w:pPr>
        <w:pStyle w:val="Heading2"/>
        <w:numPr>
          <w:ilvl w:val="1"/>
          <w:numId w:val="0"/>
        </w:numPr>
        <w:ind w:left="576" w:hanging="576"/>
      </w:pPr>
    </w:p>
    <w:p w14:paraId="0BA484BB" w14:textId="77777777" w:rsidR="007C4074" w:rsidRDefault="5C291019" w:rsidP="007C4074">
      <w:pPr>
        <w:keepNext/>
        <w:jc w:val="center"/>
      </w:pPr>
      <w:r>
        <w:rPr>
          <w:noProof/>
        </w:rPr>
        <w:drawing>
          <wp:inline distT="0" distB="0" distL="0" distR="0" wp14:anchorId="5FDA5A1D" wp14:editId="5C49BB39">
            <wp:extent cx="5731510" cy="3037205"/>
            <wp:effectExtent l="0" t="0" r="0" b="0"/>
            <wp:docPr id="4" name="Picture 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037205"/>
                    </a:xfrm>
                    <a:prstGeom prst="rect">
                      <a:avLst/>
                    </a:prstGeom>
                  </pic:spPr>
                </pic:pic>
              </a:graphicData>
            </a:graphic>
          </wp:inline>
        </w:drawing>
      </w:r>
    </w:p>
    <w:p w14:paraId="1EB21EDB" w14:textId="350D4EC2" w:rsidR="00A7752E" w:rsidRPr="00A7752E" w:rsidRDefault="007C4074" w:rsidP="007C4074">
      <w:pPr>
        <w:pStyle w:val="Caption"/>
        <w:jc w:val="right"/>
      </w:pPr>
      <w:bookmarkStart w:id="78" w:name="_Toc130759088"/>
      <w:bookmarkStart w:id="79" w:name="_Toc130760386"/>
      <w:r>
        <w:t xml:space="preserve">Figure </w:t>
      </w:r>
      <w:fldSimple w:instr=" STYLEREF 1 \s ">
        <w:r w:rsidR="0055645A">
          <w:rPr>
            <w:noProof/>
            <w:cs/>
          </w:rPr>
          <w:t>‎</w:t>
        </w:r>
        <w:r w:rsidR="0055645A">
          <w:rPr>
            <w:noProof/>
          </w:rPr>
          <w:t>3</w:t>
        </w:r>
      </w:fldSimple>
      <w:r w:rsidR="0055645A">
        <w:t>.</w:t>
      </w:r>
      <w:fldSimple w:instr=" SEQ Figure \* ARABIC \s 1 ">
        <w:r w:rsidR="0055645A">
          <w:rPr>
            <w:noProof/>
          </w:rPr>
          <w:t>6</w:t>
        </w:r>
      </w:fldSimple>
      <w:r>
        <w:t xml:space="preserve"> - </w:t>
      </w:r>
      <w:r w:rsidRPr="00CC04B2">
        <w:t>Standard power graph for a Triumph 675 (Martin, 2020)</w:t>
      </w:r>
      <w:bookmarkEnd w:id="78"/>
      <w:bookmarkEnd w:id="79"/>
    </w:p>
    <w:p w14:paraId="6E2170D9" w14:textId="2DD3530A" w:rsidR="00A9543F" w:rsidRDefault="00285295" w:rsidP="00285295">
      <w:r>
        <w:t>Looking at the specification table it make</w:t>
      </w:r>
      <w:r w:rsidR="000151B0">
        <w:t>s</w:t>
      </w:r>
      <w:r>
        <w:t xml:space="preserve"> similar torque to the 660 but </w:t>
      </w:r>
      <w:r w:rsidR="00273A76">
        <w:t>has a huge increase in power producing 126 Hp whereas the 660 made</w:t>
      </w:r>
      <w:r w:rsidR="000151B0">
        <w:t xml:space="preserve"> 79 Hp. Better still the power graph</w:t>
      </w:r>
      <w:r w:rsidR="00C46032">
        <w:t xml:space="preserve"> shows t</w:t>
      </w:r>
      <w:r w:rsidR="005F1912">
        <w:t>he 675 makes about 45</w:t>
      </w:r>
      <w:r w:rsidR="007906FC">
        <w:t xml:space="preserve"> </w:t>
      </w:r>
      <w:r w:rsidR="005F1912">
        <w:t>lb. Ft from 2,000 RPM</w:t>
      </w:r>
      <w:r w:rsidR="00DC3054">
        <w:t xml:space="preserve"> and sustains that </w:t>
      </w:r>
      <w:r w:rsidR="007906FC">
        <w:t>up to</w:t>
      </w:r>
      <w:r w:rsidR="00DC3054">
        <w:t xml:space="preserve"> the rev limiter peaking at </w:t>
      </w:r>
      <w:r w:rsidR="007906FC">
        <w:t>about 55 lb. Ft at 9,000 RPM</w:t>
      </w:r>
      <w:r w:rsidR="009A2D44">
        <w:t>.</w:t>
      </w:r>
      <w:r w:rsidR="009D1D33">
        <w:t xml:space="preserve"> T</w:t>
      </w:r>
      <w:r w:rsidR="00233BB9">
        <w:t xml:space="preserve">his results </w:t>
      </w:r>
      <w:r w:rsidR="009D1D33">
        <w:t>in the final decision for the power unit, the team will use the Triumph 675 engine</w:t>
      </w:r>
      <w:r w:rsidR="007E1E8B">
        <w:t>.</w:t>
      </w:r>
    </w:p>
    <w:p w14:paraId="15059657" w14:textId="2E870353" w:rsidR="00662D0A" w:rsidRDefault="00903A36" w:rsidP="00947305">
      <w:pPr>
        <w:pStyle w:val="Heading3"/>
      </w:pPr>
      <w:bookmarkStart w:id="80" w:name="_Toc130760323"/>
      <w:r>
        <w:t>Naturally Aspirated Verse</w:t>
      </w:r>
      <w:r w:rsidR="00811FFC">
        <w:t>s</w:t>
      </w:r>
      <w:r>
        <w:t xml:space="preserve"> Forced Induction</w:t>
      </w:r>
      <w:bookmarkEnd w:id="80"/>
    </w:p>
    <w:p w14:paraId="1A81E434" w14:textId="7710A213" w:rsidR="00A41506" w:rsidRPr="00A41506" w:rsidRDefault="00E1552A" w:rsidP="00A41506">
      <w:r>
        <w:t xml:space="preserve">The regulations do allow for </w:t>
      </w:r>
      <w:r w:rsidR="00A6466D">
        <w:t>a turbo or supercharge</w:t>
      </w:r>
      <w:r w:rsidR="00412195">
        <w:t>r</w:t>
      </w:r>
      <w:r w:rsidR="00A6466D">
        <w:t xml:space="preserve"> to be installed</w:t>
      </w:r>
      <w:r w:rsidR="00412195">
        <w:t xml:space="preserve"> </w:t>
      </w:r>
      <w:r w:rsidR="00F51DAD">
        <w:t xml:space="preserve">and they can help </w:t>
      </w:r>
      <w:r w:rsidR="0083434B">
        <w:t>mitigate the power loss due to the air flow restrictor</w:t>
      </w:r>
      <w:r w:rsidR="00CE7AE0">
        <w:t xml:space="preserve"> however, they add a lot of complexity</w:t>
      </w:r>
      <w:r w:rsidR="004248DB">
        <w:t xml:space="preserve"> and </w:t>
      </w:r>
      <w:r w:rsidR="00DC1486">
        <w:t>generate much more heat in the combustion change which can lead to engine failure.</w:t>
      </w:r>
      <w:r w:rsidR="00FC15B1">
        <w:t xml:space="preserve"> </w:t>
      </w:r>
      <w:r w:rsidR="00A86838">
        <w:t xml:space="preserve">Looking at previous </w:t>
      </w:r>
      <w:r w:rsidR="004E3E7A">
        <w:lastRenderedPageBreak/>
        <w:t>competition’s</w:t>
      </w:r>
      <w:r w:rsidR="00A86838">
        <w:t xml:space="preserve"> entries </w:t>
      </w:r>
      <w:r w:rsidR="00581F1D">
        <w:t xml:space="preserve">turbocharging </w:t>
      </w:r>
      <w:r w:rsidR="00846F8A">
        <w:t>particularly</w:t>
      </w:r>
      <w:r w:rsidR="00581F1D">
        <w:t xml:space="preserve"> is common due to the </w:t>
      </w:r>
      <w:r w:rsidR="001E7F68">
        <w:t>efficiency</w:t>
      </w:r>
      <w:r w:rsidR="00581F1D">
        <w:t xml:space="preserve"> of a turbo using wasted exhaust gases to spin a </w:t>
      </w:r>
      <w:r w:rsidR="001E7F68">
        <w:t>turbine</w:t>
      </w:r>
      <w:r w:rsidR="00D80181">
        <w:t xml:space="preserve"> whereas a supercharger has </w:t>
      </w:r>
      <w:r w:rsidR="00853AAE" w:rsidRPr="00853AAE">
        <w:t xml:space="preserve">parasitic </w:t>
      </w:r>
      <w:r w:rsidR="00D80181">
        <w:t>draw on the crankshaft</w:t>
      </w:r>
      <w:r w:rsidR="006C5D58">
        <w:t xml:space="preserve"> </w:t>
      </w:r>
      <w:r w:rsidR="00D80181">
        <w:t>requir</w:t>
      </w:r>
      <w:r w:rsidR="006C5D58">
        <w:t>ing</w:t>
      </w:r>
      <w:r w:rsidR="00D80181">
        <w:t xml:space="preserve"> engine power to spin it.</w:t>
      </w:r>
      <w:r w:rsidR="006C5D58">
        <w:t xml:space="preserve"> </w:t>
      </w:r>
      <w:r w:rsidR="004E3E7A">
        <w:t>P</w:t>
      </w:r>
      <w:r w:rsidR="006E5E9E">
        <w:t>rev</w:t>
      </w:r>
      <w:r w:rsidR="008942F3">
        <w:t xml:space="preserve">ious </w:t>
      </w:r>
      <w:r w:rsidR="00D7164D">
        <w:t xml:space="preserve">teams </w:t>
      </w:r>
      <w:r w:rsidR="00C21D21">
        <w:t>seem to have at least 2 people working on the engine full time if they use a turbocharger</w:t>
      </w:r>
      <w:r w:rsidR="0007792F">
        <w:t>,</w:t>
      </w:r>
      <w:r w:rsidR="00C21D21">
        <w:t xml:space="preserve"> </w:t>
      </w:r>
      <w:r w:rsidR="00B80B74">
        <w:t>this is due to the complex sizing</w:t>
      </w:r>
      <w:r w:rsidR="00C37EC5">
        <w:t xml:space="preserve"> </w:t>
      </w:r>
      <w:r w:rsidR="00050602">
        <w:t xml:space="preserve">of </w:t>
      </w:r>
      <w:r w:rsidR="00310C4D">
        <w:t>the</w:t>
      </w:r>
      <w:r w:rsidR="00050602">
        <w:t xml:space="preserve"> </w:t>
      </w:r>
      <w:r w:rsidR="00310C4D">
        <w:t xml:space="preserve">exhaust and inlet sides of the turbo to suit the engine. </w:t>
      </w:r>
      <w:r w:rsidR="00F857D1">
        <w:t xml:space="preserve">In addition, most forced induction </w:t>
      </w:r>
      <w:r w:rsidR="0023474E">
        <w:t xml:space="preserve">engines use a charge cooler to </w:t>
      </w:r>
      <w:r w:rsidR="000B7356">
        <w:t xml:space="preserve">remove some of the heat from the air that has been </w:t>
      </w:r>
      <w:r w:rsidR="00E84B37">
        <w:t>compressed</w:t>
      </w:r>
      <w:r w:rsidR="000B7356">
        <w:t xml:space="preserve"> and packing the cooler and pipe work in such a small car </w:t>
      </w:r>
      <w:r w:rsidR="00E84B37">
        <w:t xml:space="preserve">will be very changeling. Another element is cost, </w:t>
      </w:r>
      <w:r w:rsidR="001A2CEE">
        <w:t xml:space="preserve">although the turbocharger itself may not be more than about £1000 </w:t>
      </w:r>
      <w:r w:rsidR="003C09E8">
        <w:t>the additional components needed quickly add up</w:t>
      </w:r>
      <w:r w:rsidR="00DC2282">
        <w:t>. Therefore</w:t>
      </w:r>
      <w:r w:rsidR="00A665B1">
        <w:t>,</w:t>
      </w:r>
      <w:r w:rsidR="00DC2282">
        <w:t xml:space="preserve"> the team are going to run with a </w:t>
      </w:r>
      <w:r w:rsidR="00E76FDB">
        <w:t>naturally aspirated (N/A) engine.</w:t>
      </w:r>
    </w:p>
    <w:p w14:paraId="2E84A019" w14:textId="77777777" w:rsidR="00903A36" w:rsidRPr="00903A36" w:rsidRDefault="00903A36" w:rsidP="00903A36"/>
    <w:p w14:paraId="5EF3037B" w14:textId="54CD7E4B" w:rsidR="00F2260E" w:rsidRPr="00266AF9" w:rsidRDefault="00812280" w:rsidP="00947305">
      <w:pPr>
        <w:pStyle w:val="Heading2"/>
      </w:pPr>
      <w:bookmarkStart w:id="81" w:name="_Toc130665175"/>
      <w:bookmarkStart w:id="82" w:name="_Toc130760324"/>
      <w:r w:rsidRPr="00266AF9">
        <w:t>Triumph 675 Long Block</w:t>
      </w:r>
      <w:bookmarkEnd w:id="81"/>
      <w:bookmarkEnd w:id="82"/>
    </w:p>
    <w:p w14:paraId="4FB36C83" w14:textId="5ACCF765" w:rsidR="00F2260E" w:rsidRPr="00266AF9" w:rsidRDefault="00F2260E" w:rsidP="00947305">
      <w:pPr>
        <w:pStyle w:val="Heading3"/>
      </w:pPr>
      <w:bookmarkStart w:id="83" w:name="_Toc130665176"/>
      <w:bookmarkStart w:id="84" w:name="_Toc130760325"/>
      <w:r w:rsidRPr="00266AF9">
        <w:t>Sourcing the Engine</w:t>
      </w:r>
      <w:bookmarkEnd w:id="83"/>
      <w:bookmarkEnd w:id="84"/>
    </w:p>
    <w:p w14:paraId="0B69A926" w14:textId="319186F7" w:rsidR="00F2260E" w:rsidRDefault="04EDE797" w:rsidP="00F2260E">
      <w:r w:rsidRPr="00266AF9">
        <w:t>As mentioned, the vehicle will have to use a second-hand engine</w:t>
      </w:r>
      <w:r w:rsidR="0575610F" w:rsidRPr="00266AF9">
        <w:t xml:space="preserve"> which will be sourced from </w:t>
      </w:r>
      <w:r w:rsidR="325DEE73" w:rsidRPr="00266AF9">
        <w:t>places</w:t>
      </w:r>
      <w:r w:rsidR="0575610F" w:rsidRPr="00266AF9">
        <w:t xml:space="preserve"> like eBay,</w:t>
      </w:r>
      <w:r w:rsidR="12743CC6" w:rsidRPr="00266AF9">
        <w:t xml:space="preserve"> Facebook marketplace,</w:t>
      </w:r>
      <w:r w:rsidR="0575610F" w:rsidRPr="00266AF9">
        <w:t xml:space="preserve"> </w:t>
      </w:r>
      <w:r w:rsidR="325DEE73" w:rsidRPr="00266AF9">
        <w:t>Triumph Specialist</w:t>
      </w:r>
      <w:r w:rsidR="1A1B9786" w:rsidRPr="00266AF9">
        <w:t xml:space="preserve">, </w:t>
      </w:r>
      <w:r w:rsidR="00196767" w:rsidRPr="00266AF9">
        <w:t>owners</w:t>
      </w:r>
      <w:r w:rsidR="00196767">
        <w:t>’</w:t>
      </w:r>
      <w:r w:rsidR="1A1B9786" w:rsidRPr="00266AF9">
        <w:t xml:space="preserve"> groups, etc. </w:t>
      </w:r>
      <w:r w:rsidR="1A2943BD" w:rsidRPr="00266AF9">
        <w:t xml:space="preserve">An engine which </w:t>
      </w:r>
      <w:r w:rsidR="642C15DF" w:rsidRPr="00266AF9">
        <w:t xml:space="preserve">has </w:t>
      </w:r>
      <w:r w:rsidR="164835BA" w:rsidRPr="00266AF9">
        <w:t xml:space="preserve">been removed from a </w:t>
      </w:r>
      <w:r w:rsidR="26449B2A" w:rsidRPr="00266AF9">
        <w:t xml:space="preserve">crashed </w:t>
      </w:r>
      <w:r w:rsidR="164835BA" w:rsidRPr="00266AF9">
        <w:t xml:space="preserve">motorcycle but still runs is often a good source as the </w:t>
      </w:r>
      <w:r w:rsidR="70C1B4F4" w:rsidRPr="00266AF9">
        <w:t xml:space="preserve">motorcycles </w:t>
      </w:r>
      <w:r w:rsidR="4C325D18" w:rsidRPr="00266AF9">
        <w:t>cannot be used on the road again but mechanically the engines are often good to use.</w:t>
      </w:r>
      <w:r w:rsidR="56ABD437" w:rsidRPr="00266AF9">
        <w:t xml:space="preserve"> </w:t>
      </w:r>
      <w:r w:rsidR="0637B879" w:rsidRPr="00266AF9">
        <w:t xml:space="preserve">Another option is to </w:t>
      </w:r>
      <w:r w:rsidR="3D8B67CF" w:rsidRPr="00266AF9">
        <w:t xml:space="preserve">purchase </w:t>
      </w:r>
      <w:r w:rsidR="50581906" w:rsidRPr="00266AF9">
        <w:t>a</w:t>
      </w:r>
      <w:r w:rsidR="554F9615" w:rsidRPr="00266AF9">
        <w:t>n ex</w:t>
      </w:r>
      <w:r w:rsidR="4303EF1D" w:rsidRPr="00266AF9">
        <w:t>-</w:t>
      </w:r>
      <w:r w:rsidR="554F9615" w:rsidRPr="00266AF9">
        <w:t>race engine which h</w:t>
      </w:r>
      <w:r w:rsidR="138C6654" w:rsidRPr="00266AF9">
        <w:t xml:space="preserve">as been used in </w:t>
      </w:r>
      <w:r w:rsidR="00196767" w:rsidRPr="00266AF9">
        <w:t>motorsport</w:t>
      </w:r>
      <w:r w:rsidR="00DE3510">
        <w:t xml:space="preserve"> where </w:t>
      </w:r>
      <w:r w:rsidR="75E427E9" w:rsidRPr="00266AF9">
        <w:t>the bike has been re</w:t>
      </w:r>
      <w:r w:rsidR="24DA641A" w:rsidRPr="00266AF9">
        <w:t>tyre</w:t>
      </w:r>
      <w:r w:rsidR="75E427E9" w:rsidRPr="00266AF9">
        <w:t>d from racing.</w:t>
      </w:r>
      <w:r w:rsidR="0023254F">
        <w:t xml:space="preserve"> Below is an example of </w:t>
      </w:r>
      <w:r w:rsidR="002D1F25">
        <w:t xml:space="preserve">a suitable engine </w:t>
      </w:r>
      <w:r w:rsidR="001C2A2C">
        <w:t>listed on eBay:</w:t>
      </w:r>
    </w:p>
    <w:p w14:paraId="0A964936" w14:textId="77777777" w:rsidR="00AA122C" w:rsidRDefault="561946C4" w:rsidP="00AA122C">
      <w:pPr>
        <w:keepNext/>
        <w:jc w:val="center"/>
      </w:pPr>
      <w:r>
        <w:rPr>
          <w:noProof/>
        </w:rPr>
        <w:drawing>
          <wp:inline distT="0" distB="0" distL="0" distR="0" wp14:anchorId="43A3B03E" wp14:editId="19442BBA">
            <wp:extent cx="5731510" cy="2695575"/>
            <wp:effectExtent l="0" t="0" r="0" b="0"/>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27">
                      <a:extLst>
                        <a:ext uri="{28A0092B-C50C-407E-A947-70E740481C1C}">
                          <a14:useLocalDpi xmlns:a14="http://schemas.microsoft.com/office/drawing/2010/main" val="0"/>
                        </a:ext>
                      </a:extLst>
                    </a:blip>
                    <a:stretch>
                      <a:fillRect/>
                    </a:stretch>
                  </pic:blipFill>
                  <pic:spPr>
                    <a:xfrm>
                      <a:off x="0" y="0"/>
                      <a:ext cx="5731510" cy="2695575"/>
                    </a:xfrm>
                    <a:prstGeom prst="rect">
                      <a:avLst/>
                    </a:prstGeom>
                  </pic:spPr>
                </pic:pic>
              </a:graphicData>
            </a:graphic>
          </wp:inline>
        </w:drawing>
      </w:r>
    </w:p>
    <w:p w14:paraId="056BA5F5" w14:textId="40163618" w:rsidR="00D8257B" w:rsidRPr="00266AF9" w:rsidRDefault="00AA122C" w:rsidP="00AA122C">
      <w:pPr>
        <w:pStyle w:val="Caption"/>
        <w:jc w:val="right"/>
      </w:pPr>
      <w:bookmarkStart w:id="85" w:name="_Toc130759089"/>
      <w:bookmarkStart w:id="86" w:name="_Toc130760387"/>
      <w:r>
        <w:t xml:space="preserve">Figure </w:t>
      </w:r>
      <w:fldSimple w:instr=" STYLEREF 1 \s ">
        <w:r w:rsidR="0055645A">
          <w:rPr>
            <w:noProof/>
            <w:cs/>
          </w:rPr>
          <w:t>‎</w:t>
        </w:r>
        <w:r w:rsidR="0055645A">
          <w:rPr>
            <w:noProof/>
          </w:rPr>
          <w:t>3</w:t>
        </w:r>
      </w:fldSimple>
      <w:r w:rsidR="0055645A">
        <w:t>.</w:t>
      </w:r>
      <w:fldSimple w:instr=" SEQ Figure \* ARABIC \s 1 ">
        <w:r w:rsidR="0055645A">
          <w:rPr>
            <w:noProof/>
          </w:rPr>
          <w:t>7</w:t>
        </w:r>
      </w:fldSimple>
      <w:r>
        <w:t xml:space="preserve"> - Triumph Daytona 675 Engine for sale (eBay, 2023)</w:t>
      </w:r>
      <w:bookmarkEnd w:id="85"/>
      <w:bookmarkEnd w:id="86"/>
    </w:p>
    <w:p w14:paraId="7AE8E8BB" w14:textId="19F2F057" w:rsidR="004F0B83" w:rsidRPr="00266AF9" w:rsidRDefault="004F0B83" w:rsidP="00947305">
      <w:pPr>
        <w:pStyle w:val="Heading3"/>
      </w:pPr>
      <w:bookmarkStart w:id="87" w:name="_Toc130665177"/>
      <w:bookmarkStart w:id="88" w:name="_Toc130760326"/>
      <w:r w:rsidRPr="00266AF9">
        <w:t>Changes for E85</w:t>
      </w:r>
      <w:bookmarkEnd w:id="87"/>
      <w:bookmarkEnd w:id="88"/>
    </w:p>
    <w:p w14:paraId="188E0E4C" w14:textId="3E0A7226" w:rsidR="004F0B83" w:rsidRPr="00266AF9" w:rsidRDefault="004F0B83" w:rsidP="004F0B83">
      <w:r w:rsidRPr="00266AF9">
        <w:t xml:space="preserve">To take advantage of E85 with </w:t>
      </w:r>
      <w:r w:rsidR="00100592">
        <w:t>the</w:t>
      </w:r>
      <w:r w:rsidRPr="00266AF9">
        <w:t xml:space="preserve"> </w:t>
      </w:r>
      <w:r w:rsidR="0048337C" w:rsidRPr="00266AF9">
        <w:t>high</w:t>
      </w:r>
      <w:r w:rsidR="0048337C">
        <w:t>er-octane</w:t>
      </w:r>
      <w:r w:rsidRPr="00266AF9">
        <w:t xml:space="preserve"> value on a N/A engine the compression ratio needs to be increased</w:t>
      </w:r>
      <w:r w:rsidR="005C6C92">
        <w:t xml:space="preserve">, </w:t>
      </w:r>
      <w:r w:rsidR="000F0A54">
        <w:t xml:space="preserve">this done by reducing the size of the combustion </w:t>
      </w:r>
      <w:r w:rsidR="00C95468">
        <w:t>chamber.</w:t>
      </w:r>
      <w:r w:rsidR="001632A2">
        <w:t xml:space="preserve"> To achieve a smaller </w:t>
      </w:r>
      <w:r w:rsidR="001632A2">
        <w:lastRenderedPageBreak/>
        <w:t xml:space="preserve">combustion </w:t>
      </w:r>
      <w:r w:rsidR="00C931D2">
        <w:t xml:space="preserve">chamber </w:t>
      </w:r>
      <w:r w:rsidR="0048337C">
        <w:t>volume</w:t>
      </w:r>
      <w:r w:rsidR="00C95468">
        <w:t xml:space="preserve"> </w:t>
      </w:r>
      <w:r w:rsidR="00B025F5">
        <w:t xml:space="preserve">the cylinder head </w:t>
      </w:r>
      <w:r w:rsidR="009132CC">
        <w:t>needs to</w:t>
      </w:r>
      <w:r w:rsidR="00600E75">
        <w:t xml:space="preserve"> be</w:t>
      </w:r>
      <w:r w:rsidR="009132CC">
        <w:t xml:space="preserve"> </w:t>
      </w:r>
      <w:r w:rsidR="00600E75">
        <w:t>shaved</w:t>
      </w:r>
      <w:r w:rsidR="00327B53">
        <w:t xml:space="preserve"> or the piston top </w:t>
      </w:r>
      <w:r w:rsidR="00A57071">
        <w:t>needs to have domed top</w:t>
      </w:r>
      <w:r w:rsidR="00EB0793">
        <w:t xml:space="preserve">, sometime depending on the engine a combustion of both is used to achieve the desired compression ratio. </w:t>
      </w:r>
      <w:r w:rsidR="002F4201">
        <w:t>Vizard (1985)</w:t>
      </w:r>
      <w:r w:rsidR="00A2661B">
        <w:t xml:space="preserve"> has personally built </w:t>
      </w:r>
      <w:r w:rsidR="00D644E0">
        <w:t xml:space="preserve">an engine with more than 14.4:1 </w:t>
      </w:r>
      <w:r w:rsidR="00286D32">
        <w:t>CR</w:t>
      </w:r>
      <w:r w:rsidR="00275846">
        <w:t xml:space="preserve"> but </w:t>
      </w:r>
      <w:r w:rsidR="00E53468">
        <w:t>Bob</w:t>
      </w:r>
      <w:r w:rsidR="002E0421">
        <w:t xml:space="preserve"> Griff</w:t>
      </w:r>
      <w:r w:rsidR="00AF34ED">
        <w:t xml:space="preserve">iths at Bhp </w:t>
      </w:r>
      <w:r w:rsidR="008A63F3">
        <w:t>Developments</w:t>
      </w:r>
      <w:r w:rsidR="00AF34ED">
        <w:t xml:space="preserve"> </w:t>
      </w:r>
      <w:r w:rsidR="008A63F3">
        <w:t>has built engine</w:t>
      </w:r>
      <w:r w:rsidR="00703FD3">
        <w:t>s</w:t>
      </w:r>
      <w:r w:rsidR="008A63F3">
        <w:t xml:space="preserve"> </w:t>
      </w:r>
      <w:r w:rsidR="0021552F">
        <w:t>more than</w:t>
      </w:r>
      <w:r w:rsidR="008A63F3">
        <w:t xml:space="preserve"> 15:1</w:t>
      </w:r>
      <w:r w:rsidRPr="00266AF9">
        <w:t xml:space="preserve"> compression ratio</w:t>
      </w:r>
      <w:r w:rsidR="00460EF7">
        <w:t xml:space="preserve"> running alcohol base fuel</w:t>
      </w:r>
      <w:r w:rsidR="00A04B4E">
        <w:t>s,</w:t>
      </w:r>
      <w:r w:rsidR="00460EF7">
        <w:t xml:space="preserve"> very similar to ethanol.</w:t>
      </w:r>
      <w:r w:rsidR="00DF296E">
        <w:t xml:space="preserve"> Looking online shows a large range of people running E85 on </w:t>
      </w:r>
      <w:r w:rsidR="00CF6810">
        <w:t>a N/A en</w:t>
      </w:r>
      <w:r w:rsidR="00D9645E">
        <w:t>gine</w:t>
      </w:r>
      <w:r w:rsidR="0021552F">
        <w:t xml:space="preserve"> with </w:t>
      </w:r>
      <w:r w:rsidR="00FA1E08">
        <w:t>varying compression ratios ranging from 14:1 to 16.5:1. The ai</w:t>
      </w:r>
      <w:r w:rsidR="00182CD9">
        <w:t>m</w:t>
      </w:r>
      <w:r w:rsidR="00FA1E08">
        <w:t xml:space="preserve"> for this engine </w:t>
      </w:r>
      <w:r w:rsidR="00E130EE">
        <w:t>is</w:t>
      </w:r>
      <w:r w:rsidR="00182CD9">
        <w:t xml:space="preserve"> to have a compression ratio </w:t>
      </w:r>
      <w:r w:rsidR="003F0D07">
        <w:t xml:space="preserve">of </w:t>
      </w:r>
      <w:r w:rsidR="00182CD9">
        <w:t>15:1</w:t>
      </w:r>
      <w:r w:rsidR="003F0D07">
        <w:t xml:space="preserve"> which should still </w:t>
      </w:r>
      <w:r w:rsidR="004105BD">
        <w:t>be safe for a quality</w:t>
      </w:r>
      <w:r w:rsidR="008E1938">
        <w:t>,</w:t>
      </w:r>
      <w:r w:rsidR="004105BD">
        <w:t xml:space="preserve"> E85 fuel while extracting </w:t>
      </w:r>
      <w:r w:rsidR="008E6516">
        <w:t>good performance.</w:t>
      </w:r>
    </w:p>
    <w:p w14:paraId="1CC736E7" w14:textId="77777777" w:rsidR="004F0B83" w:rsidRPr="00266AF9" w:rsidRDefault="004F0B83" w:rsidP="00947305">
      <w:pPr>
        <w:pStyle w:val="Heading3"/>
      </w:pPr>
      <w:bookmarkStart w:id="89" w:name="_Toc130665178"/>
      <w:bookmarkStart w:id="90" w:name="_Toc130760327"/>
      <w:r w:rsidRPr="00266AF9">
        <w:t>Engine Rotating Assembly</w:t>
      </w:r>
      <w:bookmarkEnd w:id="89"/>
      <w:bookmarkEnd w:id="90"/>
    </w:p>
    <w:p w14:paraId="219205B9" w14:textId="342DF7C1" w:rsidR="004F0B83" w:rsidRDefault="004F0B83" w:rsidP="004F0B83">
      <w:r w:rsidRPr="00266AF9">
        <w:t xml:space="preserve">The engine rotating assembly consist of the crankshaft, connecting rods and the pistons, all these components undergo huge stresses from the cylinder pressure during combustion. With the increased compression ratio comes increased cylinder pressure which can cause the OEM rotating assembly to fail resulting in a catastrophic failure of the engine. </w:t>
      </w:r>
      <w:r w:rsidR="000F407D">
        <w:t xml:space="preserve">Its common practice to upgrade these </w:t>
      </w:r>
      <w:r w:rsidR="00D41531">
        <w:t>parts</w:t>
      </w:r>
      <w:r w:rsidR="000F407D">
        <w:t xml:space="preserve"> to aftermarket forge</w:t>
      </w:r>
      <w:r w:rsidR="00D41531">
        <w:t>d</w:t>
      </w:r>
      <w:r w:rsidR="000F407D">
        <w:t xml:space="preserve"> components which are much stronger and can handle the increase cylinder pressures.</w:t>
      </w:r>
    </w:p>
    <w:p w14:paraId="5B9DF2DD" w14:textId="736E89F8" w:rsidR="00D41531" w:rsidRDefault="00D41531" w:rsidP="00947305">
      <w:pPr>
        <w:pStyle w:val="Heading4"/>
      </w:pPr>
      <w:r>
        <w:t>Crankshaft</w:t>
      </w:r>
    </w:p>
    <w:p w14:paraId="2BE75511" w14:textId="31FE1B33" w:rsidR="00D41531" w:rsidRDefault="00D41531" w:rsidP="00D41531">
      <w:pPr>
        <w:ind w:left="720"/>
      </w:pPr>
      <w:r>
        <w:t xml:space="preserve">The crankshaft in the triumph 675 is already a forged </w:t>
      </w:r>
      <w:r w:rsidR="008C2D6D">
        <w:t xml:space="preserve">unit </w:t>
      </w:r>
      <w:r w:rsidR="00CE59A0">
        <w:t xml:space="preserve">and should </w:t>
      </w:r>
      <w:r w:rsidR="00F45ABA">
        <w:t>withstand</w:t>
      </w:r>
      <w:r w:rsidR="00575824">
        <w:t xml:space="preserve"> the </w:t>
      </w:r>
      <w:r w:rsidR="005A3D51">
        <w:t xml:space="preserve">increases </w:t>
      </w:r>
      <w:r w:rsidR="00575824">
        <w:t>stress</w:t>
      </w:r>
      <w:r w:rsidR="005A3D51">
        <w:t>es</w:t>
      </w:r>
      <w:r w:rsidR="00D26F19">
        <w:t xml:space="preserve"> without any issues</w:t>
      </w:r>
      <w:r w:rsidR="0026456F">
        <w:t>.</w:t>
      </w:r>
    </w:p>
    <w:p w14:paraId="7C66311D" w14:textId="01B8F1F1" w:rsidR="00ED6D0E" w:rsidRDefault="00ED6D0E" w:rsidP="00D41531">
      <w:pPr>
        <w:ind w:left="720"/>
      </w:pPr>
    </w:p>
    <w:p w14:paraId="2F266A17" w14:textId="6FC0CF65" w:rsidR="00ED6D0E" w:rsidRDefault="00ED6D0E" w:rsidP="00D41531">
      <w:pPr>
        <w:ind w:left="720"/>
      </w:pPr>
    </w:p>
    <w:p w14:paraId="52E13AC5" w14:textId="259872C2" w:rsidR="00ED6D0E" w:rsidRDefault="00ED6D0E" w:rsidP="00D41531">
      <w:pPr>
        <w:ind w:left="720"/>
      </w:pPr>
    </w:p>
    <w:p w14:paraId="64773220" w14:textId="4BCAD190" w:rsidR="00ED6D0E" w:rsidRDefault="00ED6D0E" w:rsidP="00D41531">
      <w:pPr>
        <w:ind w:left="720"/>
      </w:pPr>
    </w:p>
    <w:p w14:paraId="3ED65648" w14:textId="3FB8E13F" w:rsidR="00ED6D0E" w:rsidRDefault="00ED6D0E" w:rsidP="00D41531">
      <w:pPr>
        <w:ind w:left="720"/>
      </w:pPr>
    </w:p>
    <w:p w14:paraId="32A6069A" w14:textId="26581E2F" w:rsidR="00ED6D0E" w:rsidRDefault="00ED6D0E" w:rsidP="00D41531">
      <w:pPr>
        <w:ind w:left="720"/>
      </w:pPr>
    </w:p>
    <w:p w14:paraId="1D8ABB8E" w14:textId="6E49FF30" w:rsidR="00ED6D0E" w:rsidRDefault="00ED6D0E" w:rsidP="00D41531">
      <w:pPr>
        <w:ind w:left="720"/>
      </w:pPr>
    </w:p>
    <w:p w14:paraId="27CFD504" w14:textId="6B2BC89A" w:rsidR="00ED6D0E" w:rsidRDefault="00ED6D0E" w:rsidP="00D41531">
      <w:pPr>
        <w:ind w:left="720"/>
      </w:pPr>
    </w:p>
    <w:p w14:paraId="09BBA719" w14:textId="7F0613F7" w:rsidR="00ED6D0E" w:rsidRDefault="00ED6D0E" w:rsidP="00D41531">
      <w:pPr>
        <w:ind w:left="720"/>
      </w:pPr>
    </w:p>
    <w:p w14:paraId="031E2D2F" w14:textId="77777777" w:rsidR="00ED6D0E" w:rsidRDefault="00ED6D0E" w:rsidP="00D41531">
      <w:pPr>
        <w:ind w:left="720"/>
      </w:pPr>
    </w:p>
    <w:p w14:paraId="5CA527DB" w14:textId="5568E27E" w:rsidR="00D26F19" w:rsidRDefault="00262BAB" w:rsidP="00947305">
      <w:pPr>
        <w:pStyle w:val="Heading4"/>
      </w:pPr>
      <w:r>
        <w:lastRenderedPageBreak/>
        <w:t>Connecting Rods</w:t>
      </w:r>
    </w:p>
    <w:p w14:paraId="5F5A0C5D" w14:textId="2D147A48" w:rsidR="00262BAB" w:rsidRDefault="0039399E" w:rsidP="00262BAB">
      <w:pPr>
        <w:ind w:left="720"/>
      </w:pPr>
      <w:r>
        <w:t>The connecting rods in factory for</w:t>
      </w:r>
      <w:r w:rsidR="00656B32">
        <w:t>m</w:t>
      </w:r>
      <w:r>
        <w:t xml:space="preserve"> are a cast </w:t>
      </w:r>
      <w:r w:rsidR="00CC7C0A">
        <w:t>construction</w:t>
      </w:r>
      <w:r w:rsidR="00656B32">
        <w:t xml:space="preserve"> and it is common to </w:t>
      </w:r>
      <w:r w:rsidR="005F4FF3">
        <w:t>upgrade</w:t>
      </w:r>
      <w:r w:rsidR="00656B32">
        <w:t xml:space="preserve"> these to forged </w:t>
      </w:r>
      <w:r w:rsidR="00185605">
        <w:t xml:space="preserve">H-beam </w:t>
      </w:r>
      <w:r w:rsidR="005B2B92">
        <w:t>rods</w:t>
      </w:r>
      <w:r w:rsidR="00D8441B">
        <w:t>. They are the same length as the standard rods and with the standard forged crank they will not change the engines capacity</w:t>
      </w:r>
      <w:r w:rsidR="0087357B">
        <w:t>.</w:t>
      </w:r>
      <w:r w:rsidR="005F4FF3">
        <w:t xml:space="preserve"> These </w:t>
      </w:r>
      <w:r w:rsidR="002F4DC8">
        <w:t xml:space="preserve">should </w:t>
      </w:r>
      <w:r w:rsidR="00C25F20">
        <w:t xml:space="preserve">allow for </w:t>
      </w:r>
      <w:r w:rsidR="00A82333">
        <w:t>increased cylinder pressures</w:t>
      </w:r>
      <w:r w:rsidR="00C27E3E">
        <w:t xml:space="preserve"> </w:t>
      </w:r>
      <w:r w:rsidR="00205C60">
        <w:t xml:space="preserve">beyond what </w:t>
      </w:r>
      <w:r w:rsidR="00566A2F">
        <w:t>the team are expecting</w:t>
      </w:r>
      <w:r w:rsidR="006238E2">
        <w:t xml:space="preserve"> </w:t>
      </w:r>
      <w:r w:rsidR="00F87EF6">
        <w:t xml:space="preserve">which will allow for </w:t>
      </w:r>
      <w:r w:rsidR="007013E5">
        <w:t>a built in reliably factor.</w:t>
      </w:r>
    </w:p>
    <w:p w14:paraId="2DF89A31" w14:textId="77777777" w:rsidR="00F7226B" w:rsidRDefault="00F7226B" w:rsidP="00F7226B">
      <w:pPr>
        <w:keepNext/>
        <w:ind w:left="720"/>
        <w:jc w:val="center"/>
      </w:pPr>
      <w:r>
        <w:fldChar w:fldCharType="begin"/>
      </w:r>
      <w:r>
        <w:instrText xml:space="preserve"> INCLUDEPICTURE "https://cdn11.bigcommerce.com/s-9q4kuioik9/images/stencil/500x659/products/875/1996/CP_Carrillo_Rods_YXZ1000R_Turbo_Connecting_Rods__84586.1559067646.1280.1280__15534.1560822504.jpg?c=2" \* MERGEFORMATINET </w:instrText>
      </w:r>
      <w:r>
        <w:fldChar w:fldCharType="separate"/>
      </w:r>
      <w:r w:rsidR="754FE990">
        <w:rPr>
          <w:noProof/>
        </w:rPr>
        <w:drawing>
          <wp:inline distT="0" distB="0" distL="0" distR="0" wp14:anchorId="0BB76510" wp14:editId="489ABA81">
            <wp:extent cx="2908092" cy="2176719"/>
            <wp:effectExtent l="0" t="0" r="635" b="0"/>
            <wp:docPr id="6" name="Picture 6" descr="Triumph 675 Triple Carrillo Connecting Rods (Set of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28">
                      <a:extLst>
                        <a:ext uri="{28A0092B-C50C-407E-A947-70E740481C1C}">
                          <a14:useLocalDpi xmlns:a14="http://schemas.microsoft.com/office/drawing/2010/main" val="0"/>
                        </a:ext>
                      </a:extLst>
                    </a:blip>
                    <a:stretch>
                      <a:fillRect/>
                    </a:stretch>
                  </pic:blipFill>
                  <pic:spPr>
                    <a:xfrm>
                      <a:off x="0" y="0"/>
                      <a:ext cx="2908092" cy="2176719"/>
                    </a:xfrm>
                    <a:prstGeom prst="rect">
                      <a:avLst/>
                    </a:prstGeom>
                  </pic:spPr>
                </pic:pic>
              </a:graphicData>
            </a:graphic>
          </wp:inline>
        </w:drawing>
      </w:r>
      <w:r>
        <w:fldChar w:fldCharType="end"/>
      </w:r>
    </w:p>
    <w:p w14:paraId="70E88956" w14:textId="420FF621" w:rsidR="00F7226B" w:rsidRDefault="00F7226B" w:rsidP="00F7226B">
      <w:pPr>
        <w:pStyle w:val="Caption"/>
        <w:jc w:val="center"/>
      </w:pPr>
      <w:bookmarkStart w:id="91" w:name="_Toc130759090"/>
      <w:bookmarkStart w:id="92" w:name="_Toc130760388"/>
      <w:r>
        <w:t xml:space="preserve">Figure </w:t>
      </w:r>
      <w:fldSimple w:instr=" STYLEREF 1 \s ">
        <w:r w:rsidR="0055645A">
          <w:rPr>
            <w:noProof/>
            <w:cs/>
          </w:rPr>
          <w:t>‎</w:t>
        </w:r>
        <w:r w:rsidR="0055645A">
          <w:rPr>
            <w:noProof/>
          </w:rPr>
          <w:t>3</w:t>
        </w:r>
      </w:fldSimple>
      <w:r w:rsidR="0055645A">
        <w:t>.</w:t>
      </w:r>
      <w:fldSimple w:instr=" SEQ Figure \* ARABIC \s 1 ">
        <w:r w:rsidR="0055645A">
          <w:rPr>
            <w:noProof/>
          </w:rPr>
          <w:t>8</w:t>
        </w:r>
      </w:fldSimple>
      <w:r>
        <w:t xml:space="preserve"> - Carrillo forged connecting rod for a Triumph 675 (JSD Machine Works, 2022)</w:t>
      </w:r>
      <w:bookmarkEnd w:id="91"/>
      <w:bookmarkEnd w:id="92"/>
    </w:p>
    <w:p w14:paraId="23D418CE" w14:textId="4C3CF21E" w:rsidR="00A3501E" w:rsidRDefault="00A3501E" w:rsidP="00947305">
      <w:pPr>
        <w:pStyle w:val="Heading4"/>
      </w:pPr>
      <w:r>
        <w:t>Pistons</w:t>
      </w:r>
    </w:p>
    <w:p w14:paraId="6DB38B30" w14:textId="648F84B7" w:rsidR="00A3501E" w:rsidRPr="00A3501E" w:rsidRDefault="00F7226B" w:rsidP="00A3501E">
      <w:pPr>
        <w:ind w:left="720"/>
      </w:pPr>
      <w:r>
        <w:t xml:space="preserve">With the change to E85 and the desire for a compression ratio of 15:1 </w:t>
      </w:r>
      <w:r w:rsidR="003F5533">
        <w:t>the engine will require custom pistons</w:t>
      </w:r>
      <w:r w:rsidR="001539F2">
        <w:t>. S</w:t>
      </w:r>
      <w:r w:rsidR="003F5533">
        <w:t>tandard piston</w:t>
      </w:r>
      <w:r w:rsidR="00B571A1">
        <w:t>s are cast a</w:t>
      </w:r>
      <w:r w:rsidR="00430C8E">
        <w:t xml:space="preserve">nd </w:t>
      </w:r>
      <w:r w:rsidR="008B4730">
        <w:t xml:space="preserve">can </w:t>
      </w:r>
      <w:r w:rsidR="00F047BB">
        <w:t xml:space="preserve">starts to break apart with high CR but even if could handle the pressure </w:t>
      </w:r>
      <w:r w:rsidR="00BE781B">
        <w:t xml:space="preserve">there is </w:t>
      </w:r>
      <w:r w:rsidR="004E46DB">
        <w:t>no way</w:t>
      </w:r>
      <w:r w:rsidR="00F75D88">
        <w:t xml:space="preserve"> to increase the CR up to 15:1 with standard piston</w:t>
      </w:r>
      <w:r w:rsidR="0060276A">
        <w:t xml:space="preserve">s. </w:t>
      </w:r>
      <w:r w:rsidR="004B054D">
        <w:t>Happily</w:t>
      </w:r>
      <w:r w:rsidR="00A53063">
        <w:t xml:space="preserve"> </w:t>
      </w:r>
      <w:r w:rsidR="00B267B0">
        <w:t>Wis</w:t>
      </w:r>
      <w:r w:rsidR="00A90845">
        <w:t>eco</w:t>
      </w:r>
      <w:r w:rsidR="004B054D">
        <w:t xml:space="preserve"> (2022) make custom pist</w:t>
      </w:r>
      <w:r w:rsidR="00474672">
        <w:t xml:space="preserve">ons and have manufactured pistons for the Triumph 675 for customers in the past, </w:t>
      </w:r>
      <w:r w:rsidR="00937CB1">
        <w:t>Wiseco pistons</w:t>
      </w:r>
      <w:r w:rsidR="00012E6D">
        <w:t xml:space="preserve"> are</w:t>
      </w:r>
      <w:r w:rsidR="008B145D">
        <w:t xml:space="preserve"> either forged or</w:t>
      </w:r>
      <w:r w:rsidR="00012E6D">
        <w:t xml:space="preserve"> </w:t>
      </w:r>
      <w:r w:rsidR="00AC3B83">
        <w:t>machined from a solid billet</w:t>
      </w:r>
      <w:r w:rsidR="008B145D">
        <w:t xml:space="preserve">, they suggest the </w:t>
      </w:r>
      <w:r w:rsidR="00595A05">
        <w:t>process and</w:t>
      </w:r>
      <w:r w:rsidR="00AC3B83">
        <w:t xml:space="preserve"> </w:t>
      </w:r>
      <w:r w:rsidR="000B6A18">
        <w:t xml:space="preserve">material </w:t>
      </w:r>
      <w:r w:rsidR="00AC3B83">
        <w:t>they seem suit for the application.</w:t>
      </w:r>
    </w:p>
    <w:p w14:paraId="79F260D2" w14:textId="77777777" w:rsidR="004F0B83" w:rsidRPr="00266AF9" w:rsidRDefault="004F0B83" w:rsidP="004F0B83"/>
    <w:p w14:paraId="62795797" w14:textId="77777777" w:rsidR="004F0B83" w:rsidRPr="00266AF9" w:rsidRDefault="004F0B83" w:rsidP="00947305">
      <w:pPr>
        <w:pStyle w:val="Heading3"/>
      </w:pPr>
      <w:bookmarkStart w:id="93" w:name="_Toc130665179"/>
      <w:bookmarkStart w:id="94" w:name="_Toc130760328"/>
      <w:r w:rsidRPr="00266AF9">
        <w:t>Cylinder Head Modification</w:t>
      </w:r>
      <w:bookmarkEnd w:id="93"/>
      <w:bookmarkEnd w:id="94"/>
    </w:p>
    <w:p w14:paraId="64222D12" w14:textId="7E6104E7" w:rsidR="004F0B83" w:rsidRPr="00266AF9" w:rsidRDefault="004F0B83" w:rsidP="004F0B83">
      <w:r w:rsidRPr="00266AF9">
        <w:t xml:space="preserve">It’s clear the cylinder head on the Triumph 675 already flow very well due to the power the engine makes at high speed however </w:t>
      </w:r>
      <w:r w:rsidR="00C10CE7">
        <w:t>I</w:t>
      </w:r>
      <w:r w:rsidR="0077284B">
        <w:t>rving (196</w:t>
      </w:r>
      <w:r w:rsidR="003E59C2">
        <w:t xml:space="preserve">2) </w:t>
      </w:r>
      <w:r w:rsidR="001737D5">
        <w:t xml:space="preserve">suggests </w:t>
      </w:r>
      <w:r w:rsidRPr="00266AF9">
        <w:t>improvement</w:t>
      </w:r>
      <w:r w:rsidR="003E79AA">
        <w:t>s</w:t>
      </w:r>
      <w:r w:rsidRPr="00266AF9">
        <w:t xml:space="preserve"> </w:t>
      </w:r>
      <w:r w:rsidR="001737D5">
        <w:t>should</w:t>
      </w:r>
      <w:r w:rsidRPr="00266AF9">
        <w:t xml:space="preserve"> be investigated into the following:</w:t>
      </w:r>
    </w:p>
    <w:p w14:paraId="0E27F6FD" w14:textId="57B45B7C" w:rsidR="004F0B83" w:rsidRPr="00266AF9" w:rsidRDefault="004F0B83" w:rsidP="00382FB8">
      <w:pPr>
        <w:pStyle w:val="ListParagraph"/>
        <w:numPr>
          <w:ilvl w:val="0"/>
          <w:numId w:val="6"/>
        </w:numPr>
        <w:spacing w:after="0"/>
      </w:pPr>
      <w:r w:rsidRPr="00266AF9">
        <w:t xml:space="preserve">Inlet and exhaust port </w:t>
      </w:r>
      <w:r w:rsidR="00A977EE">
        <w:t>shaping</w:t>
      </w:r>
      <w:r w:rsidRPr="00266AF9">
        <w:t xml:space="preserve"> and polishing to improve flow characteristics.</w:t>
      </w:r>
    </w:p>
    <w:p w14:paraId="2E3B0D85" w14:textId="77777777" w:rsidR="004F0B83" w:rsidRPr="00266AF9" w:rsidRDefault="004F0B83" w:rsidP="00382FB8">
      <w:pPr>
        <w:pStyle w:val="ListParagraph"/>
        <w:numPr>
          <w:ilvl w:val="0"/>
          <w:numId w:val="6"/>
        </w:numPr>
        <w:spacing w:after="0"/>
      </w:pPr>
      <w:r w:rsidRPr="00266AF9">
        <w:t>Head mating surface skimming to help achieve the desired compression ratio.</w:t>
      </w:r>
    </w:p>
    <w:p w14:paraId="2A827757" w14:textId="77777777" w:rsidR="004F0B83" w:rsidRPr="00266AF9" w:rsidRDefault="004F0B83" w:rsidP="00382FB8">
      <w:pPr>
        <w:pStyle w:val="ListParagraph"/>
        <w:numPr>
          <w:ilvl w:val="0"/>
          <w:numId w:val="6"/>
        </w:numPr>
        <w:spacing w:after="0"/>
      </w:pPr>
      <w:r w:rsidRPr="00266AF9">
        <w:t>Chamber CC’ing to ensure each cylinder will have the same compression ratio and volume.</w:t>
      </w:r>
    </w:p>
    <w:p w14:paraId="6A291E24" w14:textId="0DEC42A2" w:rsidR="004F0B83" w:rsidRPr="00266AF9" w:rsidRDefault="004F0B83" w:rsidP="00947305">
      <w:pPr>
        <w:pStyle w:val="Heading3"/>
      </w:pPr>
      <w:bookmarkStart w:id="95" w:name="_Toc130665180"/>
      <w:bookmarkStart w:id="96" w:name="_Toc130760329"/>
      <w:r w:rsidRPr="00266AF9">
        <w:lastRenderedPageBreak/>
        <w:t>Valvetrain Components</w:t>
      </w:r>
      <w:bookmarkEnd w:id="95"/>
      <w:bookmarkEnd w:id="96"/>
      <w:r w:rsidR="00AF552B">
        <w:t xml:space="preserve"> </w:t>
      </w:r>
    </w:p>
    <w:p w14:paraId="6C110D1E" w14:textId="6BC8E385" w:rsidR="00BD2D80" w:rsidRDefault="004F0B83" w:rsidP="006051E3">
      <w:r w:rsidRPr="00266AF9">
        <w:t xml:space="preserve">Valvetrain components include inlet and exhaust valves, valve springs, </w:t>
      </w:r>
      <w:r w:rsidR="00DC2799" w:rsidRPr="00266AF9">
        <w:t>camshafts,</w:t>
      </w:r>
      <w:r w:rsidRPr="00266AF9">
        <w:t xml:space="preserve"> and timing gear. Looking at valvetrain upgrades there are only two options on the market</w:t>
      </w:r>
      <w:r w:rsidR="00A665B1" w:rsidRPr="00266AF9">
        <w:t>:</w:t>
      </w:r>
      <w:r w:rsidRPr="00266AF9">
        <w:t xml:space="preserve"> the factory on road valvetrain parts or the Triumph race parts. The factory components will be designed for smooth and consistent running especially at low engine speed making the motorcycle easy to ride and control, in addition, there are emission standards the bike will need to pass for road use again limiting the full potential of the engine. The trade-off of emission control and rideability is less overall power and torque. Triumph race division have an upgraded camshaft which has a different cam profile and more duration but maintains the same valve lift as the standard unit.</w:t>
      </w:r>
      <w:r w:rsidR="000E2383">
        <w:t xml:space="preserve"> </w:t>
      </w:r>
    </w:p>
    <w:p w14:paraId="26265984" w14:textId="77777777" w:rsidR="006051E3" w:rsidRDefault="006051E3" w:rsidP="00382FB8">
      <w:pPr>
        <w:pStyle w:val="ListParagraph"/>
        <w:numPr>
          <w:ilvl w:val="0"/>
          <w:numId w:val="19"/>
        </w:numPr>
      </w:pPr>
      <w:r>
        <w:t xml:space="preserve">The standard inlet cam is 9.40 mm max lift and 258.98° duration. The Race Kit inlet cam is 9.40 mm max lift and 265° duration. </w:t>
      </w:r>
    </w:p>
    <w:p w14:paraId="2844F3F2" w14:textId="77777777" w:rsidR="006051E3" w:rsidRDefault="006051E3" w:rsidP="00382FB8">
      <w:pPr>
        <w:pStyle w:val="ListParagraph"/>
        <w:numPr>
          <w:ilvl w:val="0"/>
          <w:numId w:val="19"/>
        </w:numPr>
      </w:pPr>
      <w:r>
        <w:t xml:space="preserve">The standard exhaust cam is 8.70 mm max lift and 247.08° duration. The Race Kit exhaust cam is 8.70 mm max lift and 260° duration. </w:t>
      </w:r>
    </w:p>
    <w:p w14:paraId="2587885D" w14:textId="7FC8E3A0" w:rsidR="00BD2D80" w:rsidRDefault="00F11AD0" w:rsidP="0091751E">
      <w:pPr>
        <w:jc w:val="right"/>
      </w:pPr>
      <w:r>
        <w:t>(Triumph</w:t>
      </w:r>
      <w:r w:rsidR="00C409A4">
        <w:t xml:space="preserve"> Designs Ltd.</w:t>
      </w:r>
      <w:r w:rsidR="008333E5">
        <w:t>,</w:t>
      </w:r>
      <w:r w:rsidR="00F05840">
        <w:t xml:space="preserve"> 2013, p.</w:t>
      </w:r>
      <w:r w:rsidR="0091751E">
        <w:t>8)</w:t>
      </w:r>
    </w:p>
    <w:p w14:paraId="46764D9A" w14:textId="65311662" w:rsidR="004F0B83" w:rsidRDefault="004F0B83" w:rsidP="006051E3">
      <w:r w:rsidRPr="00266AF9">
        <w:t>There are also upgraded valves which can handle more heat from the combustion process and have better heat transfer properties. To accommodate the camshaft and valves there are mandatory upgraded items that need to be fitted such as valve springs, spring retainers and timing gear</w:t>
      </w:r>
      <w:r w:rsidR="008B5E52">
        <w:t>.</w:t>
      </w:r>
      <w:r w:rsidR="00EE1D06">
        <w:t xml:space="preserve"> All the valvetrain </w:t>
      </w:r>
      <w:r w:rsidR="00593976">
        <w:t>components</w:t>
      </w:r>
      <w:r w:rsidR="00EE1D06">
        <w:t xml:space="preserve"> would be taken from the bellow </w:t>
      </w:r>
      <w:r w:rsidR="00593976">
        <w:t>document:</w:t>
      </w:r>
    </w:p>
    <w:p w14:paraId="0B262F4D" w14:textId="77777777" w:rsidR="003F1966" w:rsidRDefault="212CBE29" w:rsidP="003F1966">
      <w:pPr>
        <w:keepNext/>
        <w:jc w:val="center"/>
      </w:pPr>
      <w:r>
        <w:rPr>
          <w:noProof/>
        </w:rPr>
        <w:drawing>
          <wp:inline distT="0" distB="0" distL="0" distR="0" wp14:anchorId="43B66BE2" wp14:editId="51A14912">
            <wp:extent cx="4302177" cy="3040027"/>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29">
                      <a:extLst>
                        <a:ext uri="{28A0092B-C50C-407E-A947-70E740481C1C}">
                          <a14:useLocalDpi xmlns:a14="http://schemas.microsoft.com/office/drawing/2010/main" val="0"/>
                        </a:ext>
                      </a:extLst>
                    </a:blip>
                    <a:stretch>
                      <a:fillRect/>
                    </a:stretch>
                  </pic:blipFill>
                  <pic:spPr>
                    <a:xfrm>
                      <a:off x="0" y="0"/>
                      <a:ext cx="4315106" cy="3049163"/>
                    </a:xfrm>
                    <a:prstGeom prst="rect">
                      <a:avLst/>
                    </a:prstGeom>
                  </pic:spPr>
                </pic:pic>
              </a:graphicData>
            </a:graphic>
          </wp:inline>
        </w:drawing>
      </w:r>
    </w:p>
    <w:p w14:paraId="059EA3CB" w14:textId="0CE3E22B" w:rsidR="00593976" w:rsidRDefault="003F1966" w:rsidP="003F1966">
      <w:pPr>
        <w:pStyle w:val="Caption"/>
        <w:jc w:val="right"/>
      </w:pPr>
      <w:bookmarkStart w:id="97" w:name="_Toc130759091"/>
      <w:bookmarkStart w:id="98" w:name="_Toc130760389"/>
      <w:r>
        <w:t xml:space="preserve">Figure </w:t>
      </w:r>
      <w:fldSimple w:instr=" STYLEREF 1 \s ">
        <w:r w:rsidR="0055645A">
          <w:rPr>
            <w:noProof/>
            <w:cs/>
          </w:rPr>
          <w:t>‎</w:t>
        </w:r>
        <w:r w:rsidR="0055645A">
          <w:rPr>
            <w:noProof/>
          </w:rPr>
          <w:t>3</w:t>
        </w:r>
      </w:fldSimple>
      <w:r w:rsidR="0055645A">
        <w:t>.</w:t>
      </w:r>
      <w:fldSimple w:instr=" SEQ Figure \* ARABIC \s 1 ">
        <w:r w:rsidR="0055645A">
          <w:rPr>
            <w:noProof/>
          </w:rPr>
          <w:t>9</w:t>
        </w:r>
      </w:fldSimple>
      <w:r>
        <w:t xml:space="preserve"> - Triumph Daytona 675 Race Kits (Triumph Genuine Race Parts, 2012)</w:t>
      </w:r>
      <w:bookmarkEnd w:id="97"/>
      <w:bookmarkEnd w:id="98"/>
    </w:p>
    <w:p w14:paraId="438BF6D2" w14:textId="77777777" w:rsidR="004F0B83" w:rsidRPr="00266AF9" w:rsidRDefault="004F0B83" w:rsidP="004F0B83"/>
    <w:p w14:paraId="6B88A303" w14:textId="26A72247" w:rsidR="004F0B83" w:rsidRPr="00266AF9" w:rsidRDefault="00194957" w:rsidP="00947305">
      <w:pPr>
        <w:pStyle w:val="Heading2"/>
      </w:pPr>
      <w:bookmarkStart w:id="99" w:name="_Toc130665181"/>
      <w:bookmarkStart w:id="100" w:name="_Toc130760330"/>
      <w:r>
        <w:lastRenderedPageBreak/>
        <w:t xml:space="preserve">Air </w:t>
      </w:r>
      <w:r w:rsidR="00C526C5">
        <w:t>Induction System</w:t>
      </w:r>
      <w:bookmarkEnd w:id="99"/>
      <w:bookmarkEnd w:id="100"/>
    </w:p>
    <w:p w14:paraId="73E2AA4A" w14:textId="5F30F1B3" w:rsidR="004F0B83" w:rsidRPr="00266AF9" w:rsidRDefault="004F0B83" w:rsidP="004F0B83">
      <w:r w:rsidRPr="00266AF9">
        <w:t>When running a N/A engine</w:t>
      </w:r>
      <w:r w:rsidR="000909F1">
        <w:t xml:space="preserve"> in the competition</w:t>
      </w:r>
      <w:r w:rsidRPr="00266AF9">
        <w:t xml:space="preserve"> </w:t>
      </w:r>
      <w:r w:rsidR="000C6F10">
        <w:t xml:space="preserve">there must be an air flow restrictor to limit the power of the engines, </w:t>
      </w:r>
      <w:r w:rsidRPr="00266AF9">
        <w:t>the placement of the air flow restrictor is as follows:</w:t>
      </w:r>
    </w:p>
    <w:p w14:paraId="613412F5" w14:textId="77777777" w:rsidR="007355B6" w:rsidRDefault="4A667184" w:rsidP="007355B6">
      <w:pPr>
        <w:keepNext/>
        <w:jc w:val="center"/>
      </w:pPr>
      <w:r w:rsidRPr="00266AF9">
        <w:rPr>
          <w:noProof/>
        </w:rPr>
        <w:drawing>
          <wp:inline distT="0" distB="0" distL="0" distR="0" wp14:anchorId="7A4CA833" wp14:editId="102378AE">
            <wp:extent cx="4737100" cy="1447800"/>
            <wp:effectExtent l="0" t="0" r="0" b="0"/>
            <wp:docPr id="3" name="Picture 3" descr="A picture containing text,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30">
                      <a:extLst>
                        <a:ext uri="{28A0092B-C50C-407E-A947-70E740481C1C}">
                          <a14:useLocalDpi xmlns:a14="http://schemas.microsoft.com/office/drawing/2010/main" val="0"/>
                        </a:ext>
                      </a:extLst>
                    </a:blip>
                    <a:stretch>
                      <a:fillRect/>
                    </a:stretch>
                  </pic:blipFill>
                  <pic:spPr>
                    <a:xfrm>
                      <a:off x="0" y="0"/>
                      <a:ext cx="4737100" cy="1447800"/>
                    </a:xfrm>
                    <a:prstGeom prst="rect">
                      <a:avLst/>
                    </a:prstGeom>
                  </pic:spPr>
                </pic:pic>
              </a:graphicData>
            </a:graphic>
          </wp:inline>
        </w:drawing>
      </w:r>
    </w:p>
    <w:p w14:paraId="59ABD0FE" w14:textId="097C2D9E" w:rsidR="004F0B83" w:rsidRPr="00266AF9" w:rsidRDefault="007355B6" w:rsidP="007355B6">
      <w:pPr>
        <w:pStyle w:val="Caption"/>
        <w:jc w:val="right"/>
      </w:pPr>
      <w:bookmarkStart w:id="101" w:name="_Toc130759092"/>
      <w:bookmarkStart w:id="102" w:name="_Toc130760390"/>
      <w:r>
        <w:t xml:space="preserve">Figure </w:t>
      </w:r>
      <w:fldSimple w:instr=" STYLEREF 1 \s ">
        <w:r w:rsidR="0055645A">
          <w:rPr>
            <w:noProof/>
            <w:cs/>
          </w:rPr>
          <w:t>‎</w:t>
        </w:r>
        <w:r w:rsidR="0055645A">
          <w:rPr>
            <w:noProof/>
          </w:rPr>
          <w:t>3</w:t>
        </w:r>
      </w:fldSimple>
      <w:r w:rsidR="0055645A">
        <w:t>.</w:t>
      </w:r>
      <w:fldSimple w:instr=" SEQ Figure \* ARABIC \s 1 ">
        <w:r w:rsidR="0055645A">
          <w:rPr>
            <w:noProof/>
          </w:rPr>
          <w:t>10</w:t>
        </w:r>
      </w:fldSimple>
      <w:r>
        <w:t xml:space="preserve"> - </w:t>
      </w:r>
      <w:r w:rsidRPr="00EF3094">
        <w:t>Air flow restrictor location schematic (IMechE, p.83, 2022)</w:t>
      </w:r>
      <w:bookmarkEnd w:id="101"/>
      <w:bookmarkEnd w:id="102"/>
    </w:p>
    <w:p w14:paraId="2F7D80B5" w14:textId="39980049" w:rsidR="004F0B83" w:rsidRDefault="004F0B83" w:rsidP="004F0B83">
      <w:r w:rsidRPr="00266AF9">
        <w:t>Due to the restrictor being after the throttle body it does not allow for individual throttles</w:t>
      </w:r>
      <w:r w:rsidR="00676843">
        <w:t xml:space="preserve"> (ITBs)</w:t>
      </w:r>
      <w:r w:rsidRPr="00266AF9">
        <w:t xml:space="preserve"> which the Triumph engine uses, therefore a custom inlet manifold integrating the air flow restrictor and a single larger throttle body needs to be designed.</w:t>
      </w:r>
    </w:p>
    <w:p w14:paraId="6BF371D0" w14:textId="77E9C4B9" w:rsidR="0049774C" w:rsidRDefault="0055756A" w:rsidP="00947305">
      <w:pPr>
        <w:pStyle w:val="Heading3"/>
      </w:pPr>
      <w:bookmarkStart w:id="103" w:name="_Toc130665182"/>
      <w:bookmarkStart w:id="104" w:name="_Toc130760331"/>
      <w:r>
        <w:t>Inlet Manifold</w:t>
      </w:r>
      <w:bookmarkEnd w:id="103"/>
      <w:bookmarkEnd w:id="104"/>
    </w:p>
    <w:p w14:paraId="492AE7A0" w14:textId="13499CC5" w:rsidR="00D72A4E" w:rsidRPr="00D72A4E" w:rsidRDefault="002F7475" w:rsidP="00947305">
      <w:pPr>
        <w:pStyle w:val="Heading4"/>
      </w:pPr>
      <w:r>
        <w:t>Design and Pulse Tuning</w:t>
      </w:r>
    </w:p>
    <w:p w14:paraId="7CBF70D3" w14:textId="0DCC5A6F" w:rsidR="004F0B83" w:rsidRDefault="00557AD2" w:rsidP="004F0B83">
      <w:r>
        <w:t>Inlet manifold design has a large impact on the overall power</w:t>
      </w:r>
      <w:r w:rsidR="004E06CF">
        <w:t xml:space="preserve"> </w:t>
      </w:r>
      <w:r>
        <w:t xml:space="preserve">the engine produces but </w:t>
      </w:r>
      <w:r w:rsidR="00FD0A80">
        <w:t xml:space="preserve">also </w:t>
      </w:r>
      <w:r w:rsidR="004F77E2">
        <w:t xml:space="preserve">how much and </w:t>
      </w:r>
      <w:r w:rsidR="00FD0A80">
        <w:t xml:space="preserve">where peak </w:t>
      </w:r>
      <w:r w:rsidR="004F77E2">
        <w:t>torque is generated in the rev</w:t>
      </w:r>
      <w:r w:rsidR="00BB3CE1">
        <w:t xml:space="preserve"> </w:t>
      </w:r>
      <w:r w:rsidR="004F77E2">
        <w:t>range</w:t>
      </w:r>
      <w:r w:rsidR="00BB3CE1">
        <w:t>.</w:t>
      </w:r>
      <w:r w:rsidR="002229EC">
        <w:t xml:space="preserve"> </w:t>
      </w:r>
      <w:r w:rsidR="008F6812">
        <w:t xml:space="preserve">When designing an inlet manifold </w:t>
      </w:r>
      <w:r w:rsidR="004B6D60">
        <w:t xml:space="preserve">one can take advantage of pulse tuning </w:t>
      </w:r>
      <w:r w:rsidR="00E017CB">
        <w:t xml:space="preserve">which </w:t>
      </w:r>
      <w:r w:rsidR="00CA4C70">
        <w:t xml:space="preserve">according to </w:t>
      </w:r>
      <w:r w:rsidR="00684A71">
        <w:t>Heis</w:t>
      </w:r>
      <w:r w:rsidR="008355FC">
        <w:t xml:space="preserve">ler (1997) is </w:t>
      </w:r>
      <w:r w:rsidR="00F04515">
        <w:t xml:space="preserve">taking advantage </w:t>
      </w:r>
      <w:r w:rsidR="00270293">
        <w:t xml:space="preserve">of the pressure waves </w:t>
      </w:r>
      <w:r w:rsidR="00850E1A">
        <w:t>in the inlet system</w:t>
      </w:r>
      <w:r w:rsidR="0087085D">
        <w:t xml:space="preserve"> which at high </w:t>
      </w:r>
      <w:r w:rsidR="009022A3">
        <w:t xml:space="preserve">engine </w:t>
      </w:r>
      <w:r w:rsidR="0087085D">
        <w:t>speed</w:t>
      </w:r>
      <w:r w:rsidR="009022A3">
        <w:t xml:space="preserve">s can </w:t>
      </w:r>
      <w:r w:rsidR="00924ED2">
        <w:t>be exploited to increase</w:t>
      </w:r>
      <w:r w:rsidR="00057E67">
        <w:t xml:space="preserve"> intake pressure without the use of a compressor like a turbo or superchargers.</w:t>
      </w:r>
      <w:r w:rsidR="003F28B5">
        <w:t xml:space="preserve"> The method is to </w:t>
      </w:r>
      <w:r w:rsidR="00852B5F">
        <w:t xml:space="preserve">time the </w:t>
      </w:r>
      <w:r w:rsidR="00097B77">
        <w:t xml:space="preserve">point at which the air rushing through an open inlet port </w:t>
      </w:r>
      <w:r w:rsidR="000E710C">
        <w:t>is stopped (i.e</w:t>
      </w:r>
      <w:r w:rsidR="00A665B1">
        <w:t>.,</w:t>
      </w:r>
      <w:r w:rsidR="000E710C">
        <w:t xml:space="preserve"> the inlet port closes) and the momentum of the air</w:t>
      </w:r>
      <w:r w:rsidR="00F85478">
        <w:t xml:space="preserve"> </w:t>
      </w:r>
      <w:r w:rsidR="00095EF2">
        <w:t>hitting the close inlet valve</w:t>
      </w:r>
      <w:r w:rsidR="00100BB5">
        <w:t xml:space="preserve"> </w:t>
      </w:r>
      <w:r w:rsidR="00181732">
        <w:t xml:space="preserve">creates a pressure spike. The aim is to get this </w:t>
      </w:r>
      <w:r w:rsidR="00CB17CE">
        <w:t xml:space="preserve">positive </w:t>
      </w:r>
      <w:r w:rsidR="00181732">
        <w:t xml:space="preserve">pressure </w:t>
      </w:r>
      <w:r w:rsidR="00CB17CE">
        <w:t>pulse</w:t>
      </w:r>
      <w:r w:rsidR="00181732">
        <w:t xml:space="preserve"> to profligate through the inlet manifold and arrive at an open inlet port </w:t>
      </w:r>
      <w:r w:rsidR="0079566A">
        <w:t>w</w:t>
      </w:r>
      <w:r w:rsidR="00076304">
        <w:t xml:space="preserve">here </w:t>
      </w:r>
      <w:r w:rsidR="00AF6F07">
        <w:t xml:space="preserve">it would then enter the cylinder. </w:t>
      </w:r>
      <w:r w:rsidR="00CB17CE">
        <w:t>This result</w:t>
      </w:r>
      <w:r w:rsidR="00AF6F07">
        <w:t xml:space="preserve"> is slightly more air in the cylinder which with more fuel will generate more power.</w:t>
      </w:r>
      <w:r w:rsidR="00FC3CDD">
        <w:t xml:space="preserve"> This is done by changing the length of the inlet manifold runners</w:t>
      </w:r>
      <w:r w:rsidR="005A55A9">
        <w:t>.</w:t>
      </w:r>
    </w:p>
    <w:p w14:paraId="3822EAB9" w14:textId="77777777" w:rsidR="0084441A" w:rsidRDefault="0F9BC633" w:rsidP="0084441A">
      <w:pPr>
        <w:keepNext/>
        <w:jc w:val="center"/>
      </w:pPr>
      <w:r>
        <w:rPr>
          <w:noProof/>
        </w:rPr>
        <w:lastRenderedPageBreak/>
        <w:drawing>
          <wp:inline distT="0" distB="0" distL="0" distR="0" wp14:anchorId="637585EE" wp14:editId="6774B8B2">
            <wp:extent cx="4467069" cy="3502982"/>
            <wp:effectExtent l="0" t="0" r="3810" b="2540"/>
            <wp:docPr id="16" name="Picture 16"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31">
                      <a:extLst>
                        <a:ext uri="{28A0092B-C50C-407E-A947-70E740481C1C}">
                          <a14:useLocalDpi xmlns:a14="http://schemas.microsoft.com/office/drawing/2010/main" val="0"/>
                        </a:ext>
                      </a:extLst>
                    </a:blip>
                    <a:stretch>
                      <a:fillRect/>
                    </a:stretch>
                  </pic:blipFill>
                  <pic:spPr>
                    <a:xfrm>
                      <a:off x="0" y="0"/>
                      <a:ext cx="4467069" cy="3502982"/>
                    </a:xfrm>
                    <a:prstGeom prst="rect">
                      <a:avLst/>
                    </a:prstGeom>
                  </pic:spPr>
                </pic:pic>
              </a:graphicData>
            </a:graphic>
          </wp:inline>
        </w:drawing>
      </w:r>
    </w:p>
    <w:p w14:paraId="2F3E0588" w14:textId="1D7E3419" w:rsidR="00116F88" w:rsidRPr="00266AF9" w:rsidRDefault="0084441A" w:rsidP="0084441A">
      <w:pPr>
        <w:pStyle w:val="Caption"/>
        <w:jc w:val="right"/>
      </w:pPr>
      <w:bookmarkStart w:id="105" w:name="_Toc130759093"/>
      <w:bookmarkStart w:id="106" w:name="_Toc130760391"/>
      <w:r>
        <w:t xml:space="preserve">Figure </w:t>
      </w:r>
      <w:fldSimple w:instr=" STYLEREF 1 \s ">
        <w:r w:rsidR="0055645A">
          <w:rPr>
            <w:noProof/>
            <w:cs/>
          </w:rPr>
          <w:t>‎</w:t>
        </w:r>
        <w:r w:rsidR="0055645A">
          <w:rPr>
            <w:noProof/>
          </w:rPr>
          <w:t>3</w:t>
        </w:r>
      </w:fldSimple>
      <w:r w:rsidR="0055645A">
        <w:t>.</w:t>
      </w:r>
      <w:fldSimple w:instr=" SEQ Figure \* ARABIC \s 1 ">
        <w:r w:rsidR="0055645A">
          <w:rPr>
            <w:noProof/>
          </w:rPr>
          <w:t>11</w:t>
        </w:r>
      </w:fldSimple>
      <w:r>
        <w:t xml:space="preserve"> - Diagram showing an inlet manifold (Benvenuti</w:t>
      </w:r>
      <w:r w:rsidR="00920F93">
        <w:t xml:space="preserve"> et al.</w:t>
      </w:r>
      <w:r>
        <w:t xml:space="preserve"> 2014)</w:t>
      </w:r>
      <w:bookmarkEnd w:id="105"/>
      <w:bookmarkEnd w:id="106"/>
    </w:p>
    <w:p w14:paraId="614C703A" w14:textId="7EE6DD97" w:rsidR="0013229F" w:rsidRDefault="0004464E" w:rsidP="004F0B83">
      <w:r>
        <w:t>The ideal length of an inlet runner</w:t>
      </w:r>
      <w:r w:rsidR="00043D25">
        <w:t xml:space="preserve"> to produce maximum torque at a given RPM can be calculated</w:t>
      </w:r>
      <w:r w:rsidR="00700450">
        <w:t xml:space="preserve"> using the equation below:</w:t>
      </w:r>
    </w:p>
    <w:p w14:paraId="110566CE" w14:textId="7EE6DD97" w:rsidR="003A2774" w:rsidRDefault="008A4509" w:rsidP="004F0B83">
      <w:r>
        <w:t xml:space="preserve">L </w:t>
      </w:r>
      <w:r w:rsidR="003A2774">
        <w:t>– Inlet runner length</w:t>
      </w:r>
    </w:p>
    <w:p w14:paraId="365B604B" w14:textId="7EE6DD97" w:rsidR="003A2774" w:rsidRDefault="00404EE5" w:rsidP="004F0B83">
      <w:r>
        <w:t xml:space="preserve">CrR </w:t>
      </w:r>
      <w:r w:rsidR="00E126DB">
        <w:t>–</w:t>
      </w:r>
      <w:r>
        <w:t xml:space="preserve"> </w:t>
      </w:r>
      <w:r w:rsidR="00E126DB">
        <w:t>Crankshaft rotation angle</w:t>
      </w:r>
    </w:p>
    <w:p w14:paraId="59277AD7" w14:textId="55361BDF" w:rsidR="001A651F" w:rsidRDefault="001A651F" w:rsidP="004F0B83">
      <w:r>
        <w:t>RPM – Engine speed</w:t>
      </w:r>
    </w:p>
    <w:p w14:paraId="6EFE8032" w14:textId="4BB93166" w:rsidR="00700450" w:rsidRDefault="00000000" w:rsidP="5B14B989">
      <w:pPr>
        <w:jc w:val="center"/>
      </w:pPr>
      <m:oMathPara>
        <m:oMath>
          <m:f>
            <m:fPr>
              <m:ctrlPr>
                <w:rPr>
                  <w:rFonts w:ascii="Cambria Math" w:hAnsi="Cambria Math"/>
                  <w:i/>
                </w:rPr>
              </m:ctrlPr>
            </m:fPr>
            <m:num>
              <m:r>
                <w:rPr>
                  <w:rFonts w:ascii="Cambria Math" w:hAnsi="Cambria Math"/>
                </w:rPr>
                <m:t>2L</m:t>
              </m:r>
            </m:num>
            <m:den>
              <m:r>
                <w:rPr>
                  <w:rFonts w:ascii="Cambria Math" w:hAnsi="Cambria Math"/>
                </w:rPr>
                <m:t>330</m:t>
              </m:r>
            </m:den>
          </m:f>
          <m:r>
            <w:rPr>
              <w:rFonts w:ascii="Cambria Math" w:hAnsi="Cambria Math"/>
            </w:rPr>
            <m:t xml:space="preserve">= </m:t>
          </m:r>
          <m:f>
            <m:fPr>
              <m:ctrlPr>
                <w:rPr>
                  <w:rFonts w:ascii="Cambria Math" w:hAnsi="Cambria Math"/>
                  <w:i/>
                </w:rPr>
              </m:ctrlPr>
            </m:fPr>
            <m:num>
              <m:r>
                <w:rPr>
                  <w:rFonts w:ascii="Cambria Math" w:hAnsi="Cambria Math"/>
                </w:rPr>
                <m:t>CrR</m:t>
              </m:r>
            </m:num>
            <m:den>
              <m:r>
                <w:rPr>
                  <w:rFonts w:ascii="Cambria Math" w:hAnsi="Cambria Math"/>
                </w:rPr>
                <m:t>360</m:t>
              </m:r>
            </m:den>
          </m:f>
          <m:r>
            <w:rPr>
              <w:rFonts w:ascii="Cambria Math" w:hAnsi="Cambria Math"/>
            </w:rPr>
            <m:t xml:space="preserve"> x </m:t>
          </m:r>
          <m:f>
            <m:fPr>
              <m:ctrlPr>
                <w:rPr>
                  <w:rFonts w:ascii="Cambria Math" w:hAnsi="Cambria Math"/>
                  <w:i/>
                </w:rPr>
              </m:ctrlPr>
            </m:fPr>
            <m:num>
              <m:r>
                <w:rPr>
                  <w:rFonts w:ascii="Cambria Math" w:hAnsi="Cambria Math"/>
                </w:rPr>
                <m:t>60</m:t>
              </m:r>
            </m:num>
            <m:den>
              <m:r>
                <w:rPr>
                  <w:rFonts w:ascii="Cambria Math" w:hAnsi="Cambria Math"/>
                </w:rPr>
                <m:t>RPM</m:t>
              </m:r>
            </m:den>
          </m:f>
        </m:oMath>
      </m:oMathPara>
    </w:p>
    <w:p w14:paraId="44CD0C10" w14:textId="7EE6DD97" w:rsidR="00CB7221" w:rsidRDefault="00CB7221" w:rsidP="004F0B83">
      <w:r>
        <w:t>To calculate the CrR</w:t>
      </w:r>
      <w:r w:rsidR="00BC42F2">
        <w:t xml:space="preserve"> the below information is used</w:t>
      </w:r>
      <w:r w:rsidR="00E82AEE">
        <w:t xml:space="preserve"> in the following equation</w:t>
      </w:r>
      <w:r w:rsidR="00FD3E31">
        <w:t>s</w:t>
      </w:r>
      <w:r w:rsidR="00E82AEE">
        <w:t>:</w:t>
      </w:r>
    </w:p>
    <w:p w14:paraId="57583D05" w14:textId="7EE6DD97" w:rsidR="004F0B83" w:rsidRPr="00266AF9" w:rsidRDefault="004F0B83" w:rsidP="004F0B83">
      <w:r w:rsidRPr="00266AF9">
        <w:t>Inlet cam duration - 265</w:t>
      </w:r>
      <w:r w:rsidR="7BAE50B9" w:rsidRPr="5B14B989">
        <w:rPr>
          <w:rFonts w:ascii="Symbol" w:eastAsia="Symbol" w:hAnsi="Symbol" w:cs="Symbol"/>
        </w:rPr>
        <w:t>°</w:t>
      </w:r>
    </w:p>
    <w:p w14:paraId="335393B8" w14:textId="12AE44AC" w:rsidR="004F0B83" w:rsidRPr="00266AF9" w:rsidRDefault="004F0B83" w:rsidP="004F0B83">
      <w:r w:rsidRPr="00266AF9">
        <w:t>Full lift - 106</w:t>
      </w:r>
      <w:r w:rsidRPr="00266AF9">
        <w:rPr>
          <w:rFonts w:ascii="Symbol" w:eastAsia="Symbol" w:hAnsi="Symbol" w:cs="Symbol"/>
        </w:rPr>
        <w:t>°</w:t>
      </w:r>
    </w:p>
    <w:p w14:paraId="2856B783" w14:textId="77777777" w:rsidR="004F0B83" w:rsidRPr="00266AF9" w:rsidRDefault="00000000" w:rsidP="51DDFBCC">
      <w:pPr>
        <w:jc w:val="center"/>
        <w:rPr>
          <w:rFonts w:eastAsiaTheme="minorEastAsia"/>
        </w:rPr>
      </w:pPr>
      <m:oMathPara>
        <m:oMath>
          <m:f>
            <m:fPr>
              <m:ctrlPr>
                <w:rPr>
                  <w:rFonts w:ascii="Cambria Math" w:hAnsi="Cambria Math"/>
                </w:rPr>
              </m:ctrlPr>
            </m:fPr>
            <m:num>
              <m:r>
                <w:rPr>
                  <w:rFonts w:ascii="Cambria Math" w:hAnsi="Cambria Math"/>
                </w:rPr>
                <m:t>256</m:t>
              </m:r>
              <m:r>
                <m:rPr>
                  <m:sty m:val="p"/>
                </m:rPr>
                <w:rPr>
                  <w:rFonts w:ascii="Cambria Math" w:hAnsi="Cambria Math"/>
                </w:rPr>
                <m:t>°</m:t>
              </m:r>
            </m:num>
            <m:den>
              <m:r>
                <w:rPr>
                  <w:rFonts w:ascii="Cambria Math"/>
                </w:rPr>
                <m:t>2</m:t>
              </m:r>
            </m:den>
          </m:f>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180</m:t>
              </m:r>
              <m:r>
                <m:rPr>
                  <m:sty m:val="p"/>
                </m:rPr>
                <w:rPr>
                  <w:rFonts w:ascii="Cambria Math" w:hAnsi="Cambria Math"/>
                </w:rPr>
                <m:t>°</m:t>
              </m:r>
              <m:r>
                <w:rPr>
                  <w:rFonts w:ascii="Cambria Math" w:eastAsiaTheme="minorEastAsia" w:hAnsi="Cambria Math"/>
                </w:rPr>
                <m:t>-106</m:t>
              </m:r>
              <m:r>
                <m:rPr>
                  <m:sty m:val="p"/>
                </m:rPr>
                <w:rPr>
                  <w:rFonts w:ascii="Cambria Math" w:hAnsi="Cambria Math"/>
                </w:rPr>
                <m:t>°</m:t>
              </m:r>
            </m:e>
          </m:d>
          <m:r>
            <w:rPr>
              <w:rFonts w:ascii="Cambria Math" w:eastAsiaTheme="minorEastAsia" w:hAnsi="Cambria Math"/>
            </w:rPr>
            <m:t>=54</m:t>
          </m:r>
          <m:r>
            <m:rPr>
              <m:sty m:val="p"/>
            </m:rPr>
            <w:rPr>
              <w:rFonts w:ascii="Cambria Math" w:hAnsi="Cambria Math"/>
            </w:rPr>
            <m:t>°</m:t>
          </m:r>
        </m:oMath>
      </m:oMathPara>
    </w:p>
    <w:p w14:paraId="7F6E6D62" w14:textId="655F55C2" w:rsidR="004F0B83" w:rsidRPr="00266AF9" w:rsidRDefault="004F0B83" w:rsidP="004F0B83">
      <w:pPr>
        <w:rPr>
          <w:rFonts w:eastAsiaTheme="minorEastAsia"/>
        </w:rPr>
      </w:pPr>
      <w:r w:rsidRPr="00266AF9">
        <w:rPr>
          <w:rFonts w:eastAsiaTheme="minorEastAsia"/>
        </w:rPr>
        <w:t>The angle from full lift to midway between BDC and the valve closing</w:t>
      </w:r>
      <w:r w:rsidR="00FD3E31">
        <w:rPr>
          <w:rFonts w:eastAsiaTheme="minorEastAsia"/>
        </w:rPr>
        <w:t>:</w:t>
      </w:r>
    </w:p>
    <w:p w14:paraId="4A6749C7" w14:textId="0785D537" w:rsidR="004F0B83" w:rsidRPr="00266AF9" w:rsidRDefault="00000621" w:rsidP="51DDFBCC">
      <w:pPr>
        <w:jc w:val="center"/>
      </w:pPr>
      <m:oMathPara>
        <m:oMath>
          <m:r>
            <w:rPr>
              <w:rFonts w:ascii="Cambria Math" w:hAnsi="Cambria Math"/>
            </w:rPr>
            <m:t>(180</m:t>
          </m:r>
          <m:r>
            <m:rPr>
              <m:sty m:val="p"/>
            </m:rPr>
            <w:rPr>
              <w:rFonts w:ascii="Cambria Math" w:hAnsi="Cambria Math"/>
            </w:rPr>
            <m:t>°-</m:t>
          </m:r>
          <m:r>
            <w:rPr>
              <w:rFonts w:ascii="Cambria Math" w:hAnsi="Cambria Math"/>
            </w:rPr>
            <m:t>106</m:t>
          </m:r>
          <m:r>
            <m:rPr>
              <m:sty m:val="p"/>
            </m:rPr>
            <w:rPr>
              <w:rFonts w:ascii="Cambria Math" w:hAnsi="Cambria Math"/>
            </w:rPr>
            <m:t xml:space="preserve">°)+ </m:t>
          </m:r>
          <m:f>
            <m:fPr>
              <m:ctrlPr>
                <w:rPr>
                  <w:rFonts w:ascii="Cambria Math" w:hAnsi="Cambria Math"/>
                </w:rPr>
              </m:ctrlPr>
            </m:fPr>
            <m:num>
              <m:r>
                <w:rPr>
                  <w:rFonts w:ascii="Cambria Math" w:hAnsi="Cambria Math"/>
                </w:rPr>
                <m:t>54</m:t>
              </m:r>
              <m:r>
                <m:rPr>
                  <m:sty m:val="p"/>
                </m:rPr>
                <w:rPr>
                  <w:rFonts w:ascii="Cambria Math" w:hAnsi="Cambria Math"/>
                </w:rPr>
                <m:t>°</m:t>
              </m:r>
            </m:num>
            <m:den>
              <m:r>
                <w:rPr>
                  <w:rFonts w:ascii="Cambria Math" w:hAnsi="Cambria Math"/>
                </w:rPr>
                <m:t>2</m:t>
              </m:r>
            </m:den>
          </m:f>
          <m:r>
            <w:rPr>
              <w:rFonts w:ascii="Cambria Math" w:hAnsi="Cambria Math"/>
            </w:rPr>
            <m:t>=101</m:t>
          </m:r>
          <m:r>
            <m:rPr>
              <m:sty m:val="p"/>
            </m:rPr>
            <w:rPr>
              <w:rFonts w:ascii="Cambria Math" w:hAnsi="Cambria Math"/>
            </w:rPr>
            <m:t>°</m:t>
          </m:r>
        </m:oMath>
      </m:oMathPara>
    </w:p>
    <w:p w14:paraId="1C9EE87A" w14:textId="0B873ED3" w:rsidR="00850F27" w:rsidRPr="00266AF9" w:rsidRDefault="00000621" w:rsidP="51DDFBCC">
      <w:pPr>
        <w:jc w:val="center"/>
      </w:pPr>
      <m:oMathPara>
        <m:oMath>
          <m:r>
            <w:rPr>
              <w:rFonts w:ascii="Cambria Math" w:hAnsi="Cambria Math"/>
            </w:rPr>
            <m:t>CrR Angle=101</m:t>
          </m:r>
          <m:r>
            <m:rPr>
              <m:sty m:val="p"/>
            </m:rPr>
            <w:rPr>
              <w:rFonts w:ascii="Cambria Math" w:hAnsi="Cambria Math"/>
            </w:rPr>
            <m:t>°</m:t>
          </m:r>
        </m:oMath>
      </m:oMathPara>
    </w:p>
    <w:p w14:paraId="384724E6" w14:textId="4EB7AB18" w:rsidR="006A25C9" w:rsidRPr="00266AF9" w:rsidRDefault="008C0747" w:rsidP="006A25C9">
      <w:r>
        <w:lastRenderedPageBreak/>
        <w:t xml:space="preserve">Now the CrR angle can be substituted into the </w:t>
      </w:r>
      <w:r w:rsidR="001A651F">
        <w:t xml:space="preserve">rearranged </w:t>
      </w:r>
      <w:r>
        <w:t xml:space="preserve">runner length </w:t>
      </w:r>
      <w:r w:rsidR="006013D4">
        <w:t>equation</w:t>
      </w:r>
      <w:r>
        <w:t xml:space="preserve"> with the </w:t>
      </w:r>
      <w:r w:rsidR="006013D4">
        <w:t>desired</w:t>
      </w:r>
      <w:r>
        <w:t xml:space="preserve"> engine speed</w:t>
      </w:r>
      <w:r w:rsidR="006013D4">
        <w:t xml:space="preserve"> peak torque would be produced</w:t>
      </w:r>
      <w:r w:rsidR="001A651F">
        <w:t>:</w:t>
      </w:r>
    </w:p>
    <w:p w14:paraId="778636D3" w14:textId="2E98D1A4" w:rsidR="004F0B83" w:rsidRPr="00266AF9" w:rsidRDefault="004F0B83" w:rsidP="51DDFBCC">
      <w:pPr>
        <w:jc w:val="center"/>
        <w:rPr>
          <w:rFonts w:eastAsiaTheme="minorEastAsia"/>
        </w:rPr>
      </w:pPr>
    </w:p>
    <w:p w14:paraId="72F22D31" w14:textId="77777777" w:rsidR="004F0B83" w:rsidRPr="00266AF9" w:rsidRDefault="00000621" w:rsidP="51DDFBCC">
      <w:pPr>
        <w:jc w:val="center"/>
        <w:rPr>
          <w:rFonts w:eastAsiaTheme="minorEastAsia"/>
        </w:rPr>
      </w:pPr>
      <m:oMathPara>
        <m:oMath>
          <m:r>
            <w:rPr>
              <w:rFonts w:ascii="Cambria Math" w:hAnsi="Cambria Math"/>
            </w:rPr>
            <m:t>L=</m:t>
          </m:r>
          <m:f>
            <m:fPr>
              <m:ctrlPr>
                <w:rPr>
                  <w:rFonts w:ascii="Cambria Math" w:hAnsi="Cambria Math"/>
                  <w:i/>
                </w:rPr>
              </m:ctrlPr>
            </m:fPr>
            <m:num>
              <m:r>
                <w:rPr>
                  <w:rFonts w:ascii="Cambria Math" w:hAnsi="Cambria Math"/>
                </w:rPr>
                <m:t>330</m:t>
              </m:r>
            </m:num>
            <m:den>
              <m:r>
                <w:rPr>
                  <w:rFonts w:ascii="Cambria Math" w:hAnsi="Cambria Math"/>
                </w:rPr>
                <m:t>2</m:t>
              </m:r>
            </m:den>
          </m:f>
          <m:r>
            <w:rPr>
              <w:rFonts w:ascii="Cambria Math" w:hAnsi="Cambria Math"/>
            </w:rPr>
            <m:t xml:space="preserve"> x </m:t>
          </m:r>
          <m:f>
            <m:fPr>
              <m:ctrlPr>
                <w:rPr>
                  <w:rFonts w:ascii="Cambria Math" w:hAnsi="Cambria Math"/>
                  <w:i/>
                </w:rPr>
              </m:ctrlPr>
            </m:fPr>
            <m:num>
              <m:r>
                <w:rPr>
                  <w:rFonts w:ascii="Cambria Math" w:hAnsi="Cambria Math"/>
                </w:rPr>
                <m:t>101</m:t>
              </m:r>
              <m:r>
                <m:rPr>
                  <m:sty m:val="p"/>
                </m:rPr>
                <w:rPr>
                  <w:rFonts w:ascii="Cambria Math" w:hAnsi="Cambria Math"/>
                </w:rPr>
                <m:t>°</m:t>
              </m:r>
            </m:num>
            <m:den>
              <m:r>
                <w:rPr>
                  <w:rFonts w:ascii="Cambria Math" w:hAnsi="Cambria Math"/>
                </w:rPr>
                <m:t>360</m:t>
              </m:r>
            </m:den>
          </m:f>
          <m:r>
            <w:rPr>
              <w:rFonts w:ascii="Cambria Math" w:hAnsi="Cambria Math"/>
            </w:rPr>
            <m:t xml:space="preserve"> x </m:t>
          </m:r>
          <m:f>
            <m:fPr>
              <m:ctrlPr>
                <w:rPr>
                  <w:rFonts w:ascii="Cambria Math" w:hAnsi="Cambria Math"/>
                  <w:i/>
                </w:rPr>
              </m:ctrlPr>
            </m:fPr>
            <m:num>
              <m:r>
                <w:rPr>
                  <w:rFonts w:ascii="Cambria Math" w:hAnsi="Cambria Math"/>
                </w:rPr>
                <m:t>60</m:t>
              </m:r>
            </m:num>
            <m:den>
              <m:r>
                <w:rPr>
                  <w:rFonts w:ascii="Cambria Math" w:hAnsi="Cambria Math"/>
                </w:rPr>
                <m:t>8000</m:t>
              </m:r>
            </m:den>
          </m:f>
        </m:oMath>
      </m:oMathPara>
    </w:p>
    <w:p w14:paraId="4FBCAA69" w14:textId="77777777" w:rsidR="004F0B83" w:rsidRPr="001A651F" w:rsidRDefault="00000621" w:rsidP="51DDFBCC">
      <w:pPr>
        <w:jc w:val="center"/>
        <w:rPr>
          <w:rFonts w:eastAsiaTheme="minorEastAsia"/>
        </w:rPr>
      </w:pPr>
      <m:oMathPara>
        <m:oMath>
          <m:r>
            <w:rPr>
              <w:rFonts w:ascii="Cambria Math" w:hAnsi="Cambria Math"/>
            </w:rPr>
            <m:t>L=0.347</m:t>
          </m:r>
        </m:oMath>
      </m:oMathPara>
    </w:p>
    <w:p w14:paraId="5C84B7BE" w14:textId="337D27B5" w:rsidR="001A651F" w:rsidRDefault="001A651F" w:rsidP="001A651F">
      <w:pPr>
        <w:rPr>
          <w:rFonts w:eastAsiaTheme="minorEastAsia"/>
        </w:rPr>
      </w:pPr>
      <w:r>
        <w:rPr>
          <w:rFonts w:eastAsiaTheme="minorEastAsia"/>
        </w:rPr>
        <w:t xml:space="preserve">From this </w:t>
      </w:r>
      <w:r w:rsidR="00D31C21">
        <w:rPr>
          <w:rFonts w:eastAsiaTheme="minorEastAsia"/>
        </w:rPr>
        <w:t>it shows that runner length for producing peak torque at 8000 RPM is 347mm</w:t>
      </w:r>
      <w:r w:rsidR="004F7467">
        <w:rPr>
          <w:rFonts w:eastAsiaTheme="minorEastAsia"/>
        </w:rPr>
        <w:t xml:space="preserve">. 8000 RPM was chosen </w:t>
      </w:r>
      <w:r w:rsidR="008F3D47">
        <w:rPr>
          <w:rFonts w:eastAsiaTheme="minorEastAsia"/>
        </w:rPr>
        <w:t xml:space="preserve">because the engine will not be able to rev highly and create power due to the air flow restrictor </w:t>
      </w:r>
      <w:r w:rsidR="00994E5B">
        <w:rPr>
          <w:rFonts w:eastAsiaTheme="minorEastAsia"/>
        </w:rPr>
        <w:t>so this is where the team would like peak power to be</w:t>
      </w:r>
      <w:r w:rsidR="0015517D">
        <w:rPr>
          <w:rFonts w:eastAsiaTheme="minorEastAsia"/>
        </w:rPr>
        <w:t>.</w:t>
      </w:r>
    </w:p>
    <w:p w14:paraId="6369215F" w14:textId="53321273" w:rsidR="00ED6D0E" w:rsidRDefault="00ED6D0E" w:rsidP="001A651F">
      <w:pPr>
        <w:rPr>
          <w:rFonts w:eastAsiaTheme="minorEastAsia"/>
        </w:rPr>
      </w:pPr>
    </w:p>
    <w:p w14:paraId="42FAB6EB" w14:textId="274839DA" w:rsidR="00ED6D0E" w:rsidRDefault="00ED6D0E" w:rsidP="001A651F">
      <w:pPr>
        <w:rPr>
          <w:rFonts w:eastAsiaTheme="minorEastAsia"/>
        </w:rPr>
      </w:pPr>
    </w:p>
    <w:p w14:paraId="18E029ED" w14:textId="6AB538BF" w:rsidR="00ED6D0E" w:rsidRDefault="00ED6D0E" w:rsidP="001A651F">
      <w:pPr>
        <w:rPr>
          <w:rFonts w:eastAsiaTheme="minorEastAsia"/>
        </w:rPr>
      </w:pPr>
    </w:p>
    <w:p w14:paraId="454ED473" w14:textId="7C390A2E" w:rsidR="00ED6D0E" w:rsidRDefault="00ED6D0E" w:rsidP="001A651F">
      <w:pPr>
        <w:rPr>
          <w:rFonts w:eastAsiaTheme="minorEastAsia"/>
        </w:rPr>
      </w:pPr>
    </w:p>
    <w:p w14:paraId="33486EB6" w14:textId="7CCC1A73" w:rsidR="00ED6D0E" w:rsidRDefault="00ED6D0E" w:rsidP="001A651F">
      <w:pPr>
        <w:rPr>
          <w:rFonts w:eastAsiaTheme="minorEastAsia"/>
        </w:rPr>
      </w:pPr>
    </w:p>
    <w:p w14:paraId="3D1FA1EB" w14:textId="01937CD5" w:rsidR="00ED6D0E" w:rsidRDefault="00ED6D0E" w:rsidP="001A651F">
      <w:pPr>
        <w:rPr>
          <w:rFonts w:eastAsiaTheme="minorEastAsia"/>
        </w:rPr>
      </w:pPr>
    </w:p>
    <w:p w14:paraId="12289D4C" w14:textId="3B271CA4" w:rsidR="00ED6D0E" w:rsidRDefault="00ED6D0E" w:rsidP="001A651F">
      <w:pPr>
        <w:rPr>
          <w:rFonts w:eastAsiaTheme="minorEastAsia"/>
        </w:rPr>
      </w:pPr>
    </w:p>
    <w:p w14:paraId="66828F1D" w14:textId="39B9314A" w:rsidR="00ED6D0E" w:rsidRDefault="00ED6D0E" w:rsidP="001A651F">
      <w:pPr>
        <w:rPr>
          <w:rFonts w:eastAsiaTheme="minorEastAsia"/>
        </w:rPr>
      </w:pPr>
    </w:p>
    <w:p w14:paraId="7683C6B6" w14:textId="77777777" w:rsidR="00ED6D0E" w:rsidRDefault="00ED6D0E" w:rsidP="001A651F">
      <w:pPr>
        <w:rPr>
          <w:rFonts w:eastAsiaTheme="minorEastAsia"/>
        </w:rPr>
      </w:pPr>
    </w:p>
    <w:p w14:paraId="4DF0D2F6" w14:textId="42624528" w:rsidR="00C4600C" w:rsidRDefault="002F7475" w:rsidP="00947305">
      <w:pPr>
        <w:pStyle w:val="Heading4"/>
        <w:rPr>
          <w:rFonts w:eastAsiaTheme="minorEastAsia"/>
        </w:rPr>
      </w:pPr>
      <w:r>
        <w:lastRenderedPageBreak/>
        <w:t>CAD Model</w:t>
      </w:r>
    </w:p>
    <w:p w14:paraId="76AE083D" w14:textId="77777777" w:rsidR="008F5DF5" w:rsidRDefault="003F0188" w:rsidP="008F5DF5">
      <w:pPr>
        <w:keepNext/>
      </w:pPr>
      <w:r>
        <w:rPr>
          <w:noProof/>
        </w:rPr>
        <w:drawing>
          <wp:inline distT="0" distB="0" distL="0" distR="0" wp14:anchorId="2F03DF13" wp14:editId="230DB908">
            <wp:extent cx="5731510" cy="2537460"/>
            <wp:effectExtent l="0" t="0" r="0" b="2540"/>
            <wp:docPr id="39" name="Picture 3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Diagram&#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31510" cy="2537460"/>
                    </a:xfrm>
                    <a:prstGeom prst="rect">
                      <a:avLst/>
                    </a:prstGeom>
                  </pic:spPr>
                </pic:pic>
              </a:graphicData>
            </a:graphic>
          </wp:inline>
        </w:drawing>
      </w:r>
    </w:p>
    <w:p w14:paraId="45D5FCC0" w14:textId="350A77B7" w:rsidR="001D2E6C" w:rsidRPr="001D2E6C" w:rsidRDefault="008F5DF5" w:rsidP="008F5DF5">
      <w:pPr>
        <w:pStyle w:val="Caption"/>
        <w:jc w:val="right"/>
      </w:pPr>
      <w:bookmarkStart w:id="107" w:name="_Toc130759094"/>
      <w:bookmarkStart w:id="108" w:name="_Toc130760392"/>
      <w:r>
        <w:t xml:space="preserve">Figure </w:t>
      </w:r>
      <w:fldSimple w:instr=" SEQ Figure \* ARABIC ">
        <w:r>
          <w:rPr>
            <w:noProof/>
          </w:rPr>
          <w:t>12</w:t>
        </w:r>
      </w:fldSimple>
      <w:r>
        <w:t xml:space="preserve"> - New inlet manifold CAD model</w:t>
      </w:r>
      <w:bookmarkEnd w:id="107"/>
      <w:bookmarkEnd w:id="108"/>
    </w:p>
    <w:p w14:paraId="0B94DB97" w14:textId="77777777" w:rsidR="00C4600C" w:rsidRDefault="00C4600C" w:rsidP="001A651F">
      <w:pPr>
        <w:rPr>
          <w:rFonts w:eastAsiaTheme="minorEastAsia"/>
        </w:rPr>
      </w:pPr>
    </w:p>
    <w:p w14:paraId="14924F37" w14:textId="77777777" w:rsidR="008F5DF5" w:rsidRDefault="008F5DF5" w:rsidP="008F5DF5">
      <w:pPr>
        <w:keepNext/>
      </w:pPr>
      <w:r>
        <w:rPr>
          <w:rFonts w:eastAsiaTheme="minorEastAsia"/>
          <w:noProof/>
        </w:rPr>
        <w:drawing>
          <wp:inline distT="0" distB="0" distL="0" distR="0" wp14:anchorId="415A216F" wp14:editId="2DF23905">
            <wp:extent cx="5731510" cy="3408045"/>
            <wp:effectExtent l="0" t="0" r="0" b="0"/>
            <wp:docPr id="40" name="Picture 40" descr="A picture containing LEGO,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picture containing LEGO, toy&#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731510" cy="3408045"/>
                    </a:xfrm>
                    <a:prstGeom prst="rect">
                      <a:avLst/>
                    </a:prstGeom>
                  </pic:spPr>
                </pic:pic>
              </a:graphicData>
            </a:graphic>
          </wp:inline>
        </w:drawing>
      </w:r>
    </w:p>
    <w:p w14:paraId="2995B504" w14:textId="54C0F297" w:rsidR="00C4600C" w:rsidRDefault="008F5DF5" w:rsidP="008F5DF5">
      <w:pPr>
        <w:pStyle w:val="Caption"/>
        <w:jc w:val="right"/>
        <w:rPr>
          <w:rFonts w:eastAsiaTheme="minorEastAsia"/>
        </w:rPr>
      </w:pPr>
      <w:bookmarkStart w:id="109" w:name="_Toc130759095"/>
      <w:bookmarkStart w:id="110" w:name="_Toc130760393"/>
      <w:r>
        <w:t xml:space="preserve">Figure </w:t>
      </w:r>
      <w:fldSimple w:instr=" SEQ Figure \* ARABIC ">
        <w:r>
          <w:rPr>
            <w:noProof/>
          </w:rPr>
          <w:t>13</w:t>
        </w:r>
      </w:fldSimple>
      <w:r>
        <w:t xml:space="preserve"> - Inlet manifold in </w:t>
      </w:r>
      <w:r w:rsidR="00BD569E">
        <w:t>suite</w:t>
      </w:r>
      <w:r>
        <w:t xml:space="preserve"> with the engine model</w:t>
      </w:r>
      <w:bookmarkEnd w:id="109"/>
      <w:bookmarkEnd w:id="110"/>
    </w:p>
    <w:p w14:paraId="60F95B3D" w14:textId="77777777" w:rsidR="00C4600C" w:rsidRDefault="00C4600C" w:rsidP="001A651F">
      <w:pPr>
        <w:rPr>
          <w:rFonts w:eastAsiaTheme="minorEastAsia"/>
        </w:rPr>
      </w:pPr>
    </w:p>
    <w:p w14:paraId="42184A27" w14:textId="77777777" w:rsidR="00C4600C" w:rsidRDefault="00C4600C" w:rsidP="001A651F">
      <w:pPr>
        <w:rPr>
          <w:rFonts w:eastAsiaTheme="minorEastAsia"/>
        </w:rPr>
      </w:pPr>
    </w:p>
    <w:p w14:paraId="0EE4D20A" w14:textId="77777777" w:rsidR="00C4600C" w:rsidRPr="00266AF9" w:rsidRDefault="00C4600C" w:rsidP="001A651F">
      <w:pPr>
        <w:rPr>
          <w:rFonts w:eastAsiaTheme="minorEastAsia"/>
        </w:rPr>
      </w:pPr>
    </w:p>
    <w:p w14:paraId="13E2507E" w14:textId="2F9B967B" w:rsidR="004F0B83" w:rsidRDefault="0055756A" w:rsidP="00947305">
      <w:pPr>
        <w:pStyle w:val="Heading3"/>
      </w:pPr>
      <w:bookmarkStart w:id="111" w:name="_Toc130665183"/>
      <w:bookmarkStart w:id="112" w:name="_Toc130760332"/>
      <w:r>
        <w:lastRenderedPageBreak/>
        <w:t>Air Flow Restrictor</w:t>
      </w:r>
      <w:bookmarkEnd w:id="111"/>
      <w:bookmarkEnd w:id="112"/>
    </w:p>
    <w:p w14:paraId="6E4BB04B" w14:textId="2F9B967B" w:rsidR="00985757" w:rsidRPr="00985757" w:rsidRDefault="00811BDB" w:rsidP="00947305">
      <w:pPr>
        <w:pStyle w:val="Heading4"/>
      </w:pPr>
      <w:r>
        <w:t>Restrictor Design</w:t>
      </w:r>
    </w:p>
    <w:p w14:paraId="4D20E70A" w14:textId="31E78DD3" w:rsidR="00C04573" w:rsidRDefault="005531DB" w:rsidP="005531DB">
      <w:r>
        <w:t xml:space="preserve">With an engine running E85 the air flow restrictor diameter </w:t>
      </w:r>
      <w:r w:rsidR="007242BD">
        <w:t xml:space="preserve">must be </w:t>
      </w:r>
      <w:r>
        <w:t>19mm</w:t>
      </w:r>
      <w:r w:rsidR="008B169D">
        <w:t>,</w:t>
      </w:r>
      <w:r w:rsidR="00890BF6">
        <w:t xml:space="preserve"> </w:t>
      </w:r>
      <w:r w:rsidR="008B169D">
        <w:t>s</w:t>
      </w:r>
      <w:r w:rsidR="005C2D30">
        <w:t>ince the air flow restrictor is</w:t>
      </w:r>
      <w:r w:rsidR="00793F3E">
        <w:t xml:space="preserve"> a well-documented </w:t>
      </w:r>
      <w:r w:rsidR="001C737F">
        <w:t>component</w:t>
      </w:r>
      <w:r w:rsidR="00933D56">
        <w:t xml:space="preserve"> there are </w:t>
      </w:r>
      <w:r w:rsidR="0087010D">
        <w:t xml:space="preserve">a few different designs </w:t>
      </w:r>
      <w:r w:rsidR="001C737F">
        <w:t>which have been published</w:t>
      </w:r>
      <w:r w:rsidR="00C71B09">
        <w:t>. I</w:t>
      </w:r>
      <w:r w:rsidR="00194A68">
        <w:t xml:space="preserve">nstead of </w:t>
      </w:r>
      <w:r w:rsidR="00C71B09">
        <w:t>devolving</w:t>
      </w:r>
      <w:r w:rsidR="00194A68">
        <w:t xml:space="preserve"> one from </w:t>
      </w:r>
      <w:r w:rsidR="00C71B09">
        <w:t>scratch</w:t>
      </w:r>
      <w:r w:rsidR="00194A68">
        <w:t xml:space="preserve"> </w:t>
      </w:r>
      <w:r w:rsidR="00C71B09">
        <w:t>it is thought it would be more time efficient to use one of the designs already documented.</w:t>
      </w:r>
      <w:r w:rsidR="00826902">
        <w:t xml:space="preserve"> The </w:t>
      </w:r>
      <w:r w:rsidR="00967222">
        <w:t xml:space="preserve">two </w:t>
      </w:r>
      <w:r w:rsidR="00A03F86">
        <w:t xml:space="preserve">air flow restrictor designs which </w:t>
      </w:r>
      <w:r w:rsidR="00976F07">
        <w:t xml:space="preserve">are being </w:t>
      </w:r>
      <w:r w:rsidR="00B72922">
        <w:t>investigated</w:t>
      </w:r>
      <w:r w:rsidR="00976F07">
        <w:t xml:space="preserve"> are designed by </w:t>
      </w:r>
      <w:r w:rsidR="00722200">
        <w:t>Mahank</w:t>
      </w:r>
      <w:r w:rsidR="00B72922">
        <w:t xml:space="preserve"> and Shelagowski:</w:t>
      </w:r>
    </w:p>
    <w:p w14:paraId="0EB93498" w14:textId="77777777" w:rsidR="00C04573" w:rsidRDefault="0CEC7DA6" w:rsidP="00C04573">
      <w:pPr>
        <w:keepNext/>
        <w:jc w:val="center"/>
      </w:pPr>
      <w:r>
        <w:rPr>
          <w:noProof/>
        </w:rPr>
        <w:drawing>
          <wp:inline distT="0" distB="0" distL="0" distR="0" wp14:anchorId="5DE9A46E" wp14:editId="3ACDA748">
            <wp:extent cx="4811842" cy="3269025"/>
            <wp:effectExtent l="0" t="0" r="1905" b="0"/>
            <wp:docPr id="17" name="Picture 17" descr="A picture containing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34">
                      <a:extLst>
                        <a:ext uri="{28A0092B-C50C-407E-A947-70E740481C1C}">
                          <a14:useLocalDpi xmlns:a14="http://schemas.microsoft.com/office/drawing/2010/main" val="0"/>
                        </a:ext>
                      </a:extLst>
                    </a:blip>
                    <a:stretch>
                      <a:fillRect/>
                    </a:stretch>
                  </pic:blipFill>
                  <pic:spPr>
                    <a:xfrm>
                      <a:off x="0" y="0"/>
                      <a:ext cx="4811842" cy="3269025"/>
                    </a:xfrm>
                    <a:prstGeom prst="rect">
                      <a:avLst/>
                    </a:prstGeom>
                  </pic:spPr>
                </pic:pic>
              </a:graphicData>
            </a:graphic>
          </wp:inline>
        </w:drawing>
      </w:r>
    </w:p>
    <w:p w14:paraId="1413EA6B" w14:textId="3BC0FC02" w:rsidR="005531DB" w:rsidRDefault="00C04573" w:rsidP="00E0763F">
      <w:pPr>
        <w:pStyle w:val="Caption"/>
        <w:jc w:val="right"/>
      </w:pPr>
      <w:bookmarkStart w:id="113" w:name="_Toc130759096"/>
      <w:bookmarkStart w:id="114" w:name="_Toc130760394"/>
      <w:r>
        <w:t xml:space="preserve">Figure </w:t>
      </w:r>
      <w:fldSimple w:instr=" STYLEREF 1 \s ">
        <w:r w:rsidR="0055645A">
          <w:rPr>
            <w:noProof/>
            <w:cs/>
          </w:rPr>
          <w:t>‎</w:t>
        </w:r>
        <w:r w:rsidR="0055645A">
          <w:rPr>
            <w:noProof/>
          </w:rPr>
          <w:t>3</w:t>
        </w:r>
      </w:fldSimple>
      <w:r w:rsidR="0055645A">
        <w:t>.</w:t>
      </w:r>
      <w:fldSimple w:instr=" SEQ Figure \* ARABIC \s 1 ">
        <w:r w:rsidR="0055645A">
          <w:rPr>
            <w:noProof/>
          </w:rPr>
          <w:t>12</w:t>
        </w:r>
      </w:fldSimple>
      <w:r>
        <w:t xml:space="preserve"> - Intake restrictor design 1 and 2 (Mahank</w:t>
      </w:r>
      <w:r w:rsidR="00B72922" w:rsidRPr="00B72922">
        <w:t xml:space="preserve"> </w:t>
      </w:r>
      <w:r w:rsidR="00B72922">
        <w:t>and Shelagowski</w:t>
      </w:r>
      <w:r>
        <w:t>, 2015</w:t>
      </w:r>
      <w:r w:rsidR="00E0763F">
        <w:t>, p.3</w:t>
      </w:r>
      <w:r>
        <w:t>)</w:t>
      </w:r>
      <w:bookmarkEnd w:id="113"/>
      <w:bookmarkEnd w:id="114"/>
    </w:p>
    <w:p w14:paraId="65496B1F" w14:textId="3096B687" w:rsidR="00B72922" w:rsidRPr="00B72922" w:rsidRDefault="00B72922" w:rsidP="00B72922">
      <w:r>
        <w:t xml:space="preserve">Looking at the </w:t>
      </w:r>
      <w:r w:rsidR="00986DD0">
        <w:t>technical drawing above</w:t>
      </w:r>
      <w:r w:rsidR="00E7405F">
        <w:t xml:space="preserve"> it shows that the entrance and </w:t>
      </w:r>
      <w:r w:rsidR="00ED4D84">
        <w:t>exit of the resistor is tapered</w:t>
      </w:r>
      <w:r w:rsidR="00CD15F8">
        <w:t>, this is to help guide the air flow through the restriction diameter</w:t>
      </w:r>
      <w:r w:rsidR="000C5B82">
        <w:t xml:space="preserve">. The diameter </w:t>
      </w:r>
      <w:r w:rsidR="00B16C64">
        <w:t xml:space="preserve">of the restrictor </w:t>
      </w:r>
      <w:r w:rsidR="000C5B82">
        <w:t xml:space="preserve">for these designs </w:t>
      </w:r>
      <w:r w:rsidR="00B16C64">
        <w:t>is</w:t>
      </w:r>
      <w:r w:rsidR="000C5B82">
        <w:t xml:space="preserve"> </w:t>
      </w:r>
      <w:r w:rsidR="00E71979">
        <w:t xml:space="preserve">20mm for </w:t>
      </w:r>
      <w:r w:rsidR="006766C2">
        <w:t xml:space="preserve">running petrol </w:t>
      </w:r>
      <w:r w:rsidR="00B16C64">
        <w:t>and this is for SAE Formula Student however the regulations for the air flow restrictor are the same for both SAE and IMechE competitions.</w:t>
      </w:r>
    </w:p>
    <w:p w14:paraId="15035F5D" w14:textId="77777777" w:rsidR="0014043B" w:rsidRDefault="23233CE1" w:rsidP="007474AC">
      <w:pPr>
        <w:keepNext/>
        <w:jc w:val="center"/>
      </w:pPr>
      <w:r>
        <w:rPr>
          <w:noProof/>
        </w:rPr>
        <w:lastRenderedPageBreak/>
        <w:drawing>
          <wp:inline distT="0" distB="0" distL="0" distR="0" wp14:anchorId="535D6762" wp14:editId="7457F5A1">
            <wp:extent cx="5731510" cy="3550285"/>
            <wp:effectExtent l="0" t="0" r="0" b="5715"/>
            <wp:docPr id="18" name="Picture 1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pic:nvPicPr>
                  <pic:blipFill>
                    <a:blip r:embed="rId35">
                      <a:extLst>
                        <a:ext uri="{28A0092B-C50C-407E-A947-70E740481C1C}">
                          <a14:useLocalDpi xmlns:a14="http://schemas.microsoft.com/office/drawing/2010/main" val="0"/>
                        </a:ext>
                      </a:extLst>
                    </a:blip>
                    <a:stretch>
                      <a:fillRect/>
                    </a:stretch>
                  </pic:blipFill>
                  <pic:spPr>
                    <a:xfrm>
                      <a:off x="0" y="0"/>
                      <a:ext cx="5731510" cy="3550285"/>
                    </a:xfrm>
                    <a:prstGeom prst="rect">
                      <a:avLst/>
                    </a:prstGeom>
                  </pic:spPr>
                </pic:pic>
              </a:graphicData>
            </a:graphic>
          </wp:inline>
        </w:drawing>
      </w:r>
    </w:p>
    <w:p w14:paraId="0AB53441" w14:textId="6B481364" w:rsidR="00E603BA" w:rsidRDefault="0014043B" w:rsidP="0014043B">
      <w:pPr>
        <w:pStyle w:val="Caption"/>
        <w:jc w:val="right"/>
      </w:pPr>
      <w:bookmarkStart w:id="115" w:name="_Toc130759097"/>
      <w:bookmarkStart w:id="116" w:name="_Toc130760395"/>
      <w:r>
        <w:t xml:space="preserve">Figure </w:t>
      </w:r>
      <w:fldSimple w:instr=" STYLEREF 1 \s ">
        <w:r w:rsidR="0055645A">
          <w:rPr>
            <w:noProof/>
            <w:cs/>
          </w:rPr>
          <w:t>‎</w:t>
        </w:r>
        <w:r w:rsidR="0055645A">
          <w:rPr>
            <w:noProof/>
          </w:rPr>
          <w:t>3</w:t>
        </w:r>
      </w:fldSimple>
      <w:r w:rsidR="0055645A">
        <w:t>.</w:t>
      </w:r>
      <w:fldSimple w:instr=" SEQ Figure \* ARABIC \s 1 ">
        <w:r w:rsidR="0055645A">
          <w:rPr>
            <w:noProof/>
          </w:rPr>
          <w:t>13</w:t>
        </w:r>
      </w:fldSimple>
      <w:r>
        <w:t xml:space="preserve"> - CFD study results of both designs showing pressure and speed (Mahank</w:t>
      </w:r>
      <w:r w:rsidR="00B72922" w:rsidRPr="00B72922">
        <w:t xml:space="preserve"> </w:t>
      </w:r>
      <w:r w:rsidR="00B72922">
        <w:t>and Shelagowski</w:t>
      </w:r>
      <w:r>
        <w:t>, 2015, p.5)</w:t>
      </w:r>
      <w:bookmarkEnd w:id="115"/>
      <w:bookmarkEnd w:id="116"/>
    </w:p>
    <w:p w14:paraId="0F875034" w14:textId="77777777" w:rsidR="007474AC" w:rsidRDefault="16F0D94A" w:rsidP="007474AC">
      <w:pPr>
        <w:keepNext/>
        <w:jc w:val="center"/>
      </w:pPr>
      <w:r>
        <w:rPr>
          <w:noProof/>
        </w:rPr>
        <w:drawing>
          <wp:inline distT="0" distB="0" distL="0" distR="0" wp14:anchorId="4471AAED" wp14:editId="690E25AD">
            <wp:extent cx="5731510" cy="3979545"/>
            <wp:effectExtent l="0" t="0" r="0" b="0"/>
            <wp:docPr id="19" name="Picture 1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ic:nvPicPr>
                  <pic:blipFill>
                    <a:blip r:embed="rId36">
                      <a:extLst>
                        <a:ext uri="{28A0092B-C50C-407E-A947-70E740481C1C}">
                          <a14:useLocalDpi xmlns:a14="http://schemas.microsoft.com/office/drawing/2010/main" val="0"/>
                        </a:ext>
                      </a:extLst>
                    </a:blip>
                    <a:stretch>
                      <a:fillRect/>
                    </a:stretch>
                  </pic:blipFill>
                  <pic:spPr>
                    <a:xfrm>
                      <a:off x="0" y="0"/>
                      <a:ext cx="5731510" cy="3979545"/>
                    </a:xfrm>
                    <a:prstGeom prst="rect">
                      <a:avLst/>
                    </a:prstGeom>
                  </pic:spPr>
                </pic:pic>
              </a:graphicData>
            </a:graphic>
          </wp:inline>
        </w:drawing>
      </w:r>
    </w:p>
    <w:p w14:paraId="35FBB3F0" w14:textId="4F2141F5" w:rsidR="0014043B" w:rsidRDefault="007474AC" w:rsidP="007474AC">
      <w:pPr>
        <w:pStyle w:val="Caption"/>
        <w:jc w:val="right"/>
      </w:pPr>
      <w:bookmarkStart w:id="117" w:name="_Toc130759098"/>
      <w:bookmarkStart w:id="118" w:name="_Toc130760396"/>
      <w:r>
        <w:t xml:space="preserve">Figure </w:t>
      </w:r>
      <w:fldSimple w:instr=" STYLEREF 1 \s ">
        <w:r w:rsidR="0055645A">
          <w:rPr>
            <w:noProof/>
            <w:cs/>
          </w:rPr>
          <w:t>‎</w:t>
        </w:r>
        <w:r w:rsidR="0055645A">
          <w:rPr>
            <w:noProof/>
          </w:rPr>
          <w:t>3</w:t>
        </w:r>
      </w:fldSimple>
      <w:r w:rsidR="0055645A">
        <w:t>.</w:t>
      </w:r>
      <w:fldSimple w:instr=" SEQ Figure \* ARABIC \s 1 ">
        <w:r w:rsidR="0055645A">
          <w:rPr>
            <w:noProof/>
          </w:rPr>
          <w:t>14</w:t>
        </w:r>
      </w:fldSimple>
      <w:r>
        <w:t xml:space="preserve"> - Graph showing the restrictor </w:t>
      </w:r>
      <w:r w:rsidR="00350269">
        <w:t xml:space="preserve">flow results </w:t>
      </w:r>
      <w:r w:rsidR="004738D4">
        <w:t>from</w:t>
      </w:r>
      <w:r w:rsidR="00350269">
        <w:t xml:space="preserve"> </w:t>
      </w:r>
      <w:r w:rsidR="004738D4">
        <w:t>the CFD study and a flow bench test (Mahank</w:t>
      </w:r>
      <w:r w:rsidR="00B72922" w:rsidRPr="00B72922">
        <w:t xml:space="preserve"> </w:t>
      </w:r>
      <w:r w:rsidR="00B72922">
        <w:t>and Shelagowski</w:t>
      </w:r>
      <w:r w:rsidR="004738D4">
        <w:t>, 2015, p.4)</w:t>
      </w:r>
      <w:bookmarkEnd w:id="117"/>
      <w:bookmarkEnd w:id="118"/>
    </w:p>
    <w:p w14:paraId="4BD7C141" w14:textId="2F9B967B" w:rsidR="008E06FC" w:rsidRDefault="008E06FC" w:rsidP="008E06FC">
      <w:r>
        <w:lastRenderedPageBreak/>
        <w:t xml:space="preserve">Looking at the CFD study and the </w:t>
      </w:r>
      <w:r w:rsidR="002950C9">
        <w:t xml:space="preserve">flow rate graph on the previous page shows that </w:t>
      </w:r>
      <w:r w:rsidR="007673D8">
        <w:t xml:space="preserve">design 2 with </w:t>
      </w:r>
      <w:r w:rsidR="00E37EC7">
        <w:t xml:space="preserve">a much longer and gradual taper </w:t>
      </w:r>
      <w:r w:rsidR="005966C9">
        <w:t>flow</w:t>
      </w:r>
      <w:r w:rsidR="00D60219">
        <w:t>s</w:t>
      </w:r>
      <w:r w:rsidR="005966C9">
        <w:t xml:space="preserve"> </w:t>
      </w:r>
      <w:r w:rsidR="00FF528F">
        <w:t xml:space="preserve">better </w:t>
      </w:r>
      <w:r w:rsidR="004916EF">
        <w:t xml:space="preserve">from </w:t>
      </w:r>
      <w:r w:rsidR="000510A3">
        <w:t>2 in H</w:t>
      </w:r>
      <w:r w:rsidR="000510A3" w:rsidRPr="000510A3">
        <w:rPr>
          <w:vertAlign w:val="subscript"/>
        </w:rPr>
        <w:t>2</w:t>
      </w:r>
      <w:r w:rsidR="000510A3">
        <w:t xml:space="preserve">O through to 24 </w:t>
      </w:r>
      <w:r w:rsidR="004D5761">
        <w:t>in H</w:t>
      </w:r>
      <w:r w:rsidR="004D5761" w:rsidRPr="000510A3">
        <w:rPr>
          <w:vertAlign w:val="subscript"/>
        </w:rPr>
        <w:t>2</w:t>
      </w:r>
      <w:r w:rsidR="004D5761">
        <w:t>O</w:t>
      </w:r>
      <w:r w:rsidR="00CA4BDB">
        <w:t xml:space="preserve"> </w:t>
      </w:r>
      <w:r w:rsidR="00F80AB4">
        <w:t xml:space="preserve">but above </w:t>
      </w:r>
      <w:r w:rsidR="00132B50">
        <w:t>24 in H</w:t>
      </w:r>
      <w:r w:rsidR="00132B50" w:rsidRPr="000510A3">
        <w:rPr>
          <w:vertAlign w:val="subscript"/>
        </w:rPr>
        <w:t>2</w:t>
      </w:r>
      <w:r w:rsidR="00132B50">
        <w:t>O</w:t>
      </w:r>
      <w:r w:rsidR="0071266A">
        <w:t xml:space="preserve"> design 1 </w:t>
      </w:r>
      <w:r w:rsidR="00C55E98">
        <w:t>flows slightly more. Looking at the area under the cure for the two design</w:t>
      </w:r>
      <w:r w:rsidR="00E47764">
        <w:t xml:space="preserve">s shows that design 2 </w:t>
      </w:r>
      <w:r w:rsidR="006110E7">
        <w:t xml:space="preserve">has much </w:t>
      </w:r>
      <w:r w:rsidR="00D60219">
        <w:t xml:space="preserve">more </w:t>
      </w:r>
      <w:r w:rsidR="007C22BA">
        <w:t>potential</w:t>
      </w:r>
      <w:r w:rsidR="006110E7">
        <w:t xml:space="preserve"> when it </w:t>
      </w:r>
      <w:r w:rsidR="007C22BA">
        <w:t>comes</w:t>
      </w:r>
      <w:r w:rsidR="006110E7">
        <w:t xml:space="preserve"> to fl</w:t>
      </w:r>
      <w:r w:rsidR="007C22BA">
        <w:t>ow over a boarder range of air speeds</w:t>
      </w:r>
      <w:r w:rsidR="003147F5">
        <w:t>.</w:t>
      </w:r>
    </w:p>
    <w:p w14:paraId="72FD679D" w14:textId="2B15BC28" w:rsidR="00811BDB" w:rsidRDefault="00811BDB" w:rsidP="00947305">
      <w:pPr>
        <w:pStyle w:val="Heading4"/>
      </w:pPr>
      <w:r>
        <w:t xml:space="preserve">CAD </w:t>
      </w:r>
      <w:r w:rsidR="00057BD1">
        <w:t>Model</w:t>
      </w:r>
    </w:p>
    <w:p w14:paraId="27B5E79C" w14:textId="38E5615B" w:rsidR="00DA744A" w:rsidRPr="00DA744A" w:rsidRDefault="00DA744A" w:rsidP="00DA744A">
      <w:r>
        <w:t xml:space="preserve">The </w:t>
      </w:r>
      <w:r w:rsidR="00482CA1">
        <w:t>dimensions were taken from Mahank and Shelagowski design</w:t>
      </w:r>
      <w:r w:rsidR="00C6047D">
        <w:t xml:space="preserve"> </w:t>
      </w:r>
      <w:r w:rsidR="00400CD9">
        <w:t>2,</w:t>
      </w:r>
      <w:r w:rsidR="00482CA1">
        <w:t xml:space="preserve"> but the diameter of the restrictor </w:t>
      </w:r>
      <w:r w:rsidR="00DD7772">
        <w:t xml:space="preserve">was </w:t>
      </w:r>
      <w:r w:rsidR="00334577">
        <w:t xml:space="preserve">made to be 19mm instead of 20mm </w:t>
      </w:r>
      <w:r w:rsidR="009E0A0D">
        <w:t>to comply with the regulations</w:t>
      </w:r>
      <w:r w:rsidR="00DA0A42">
        <w:t>,</w:t>
      </w:r>
      <w:r w:rsidR="00045197">
        <w:t xml:space="preserve"> the inlet and o</w:t>
      </w:r>
      <w:r w:rsidR="008D1782">
        <w:t>utlet were</w:t>
      </w:r>
      <w:r w:rsidR="00DA0A42">
        <w:t xml:space="preserve"> also</w:t>
      </w:r>
      <w:r w:rsidR="008D1782">
        <w:t xml:space="preserve"> changed to 50mm</w:t>
      </w:r>
      <w:r w:rsidR="00942D8F">
        <w:t>. A</w:t>
      </w:r>
      <w:r w:rsidR="008F11E1">
        <w:t xml:space="preserve">ll the other </w:t>
      </w:r>
      <w:r w:rsidR="00596F53">
        <w:t>measurements were adjusted to suit the</w:t>
      </w:r>
      <w:r w:rsidR="00942D8F">
        <w:t xml:space="preserve">se </w:t>
      </w:r>
      <w:r w:rsidR="00DA0A42">
        <w:t>new</w:t>
      </w:r>
      <w:r w:rsidR="00942D8F">
        <w:t xml:space="preserve"> </w:t>
      </w:r>
      <w:r w:rsidR="00400CD9">
        <w:t>diameters</w:t>
      </w:r>
      <w:r w:rsidR="00596F53">
        <w:t xml:space="preserve"> so it should have the</w:t>
      </w:r>
      <w:r w:rsidR="00942D8F">
        <w:t xml:space="preserve"> </w:t>
      </w:r>
      <w:r w:rsidR="00DA0A42">
        <w:t xml:space="preserve">same </w:t>
      </w:r>
      <w:r w:rsidR="00942D8F">
        <w:t xml:space="preserve">flow </w:t>
      </w:r>
      <w:r w:rsidR="00400CD9">
        <w:t>characteristics</w:t>
      </w:r>
      <w:r w:rsidR="00942D8F">
        <w:t xml:space="preserve"> but will </w:t>
      </w:r>
      <w:r w:rsidR="00A36BFC">
        <w:t>inevitably</w:t>
      </w:r>
      <w:r w:rsidR="00DA0A42">
        <w:t xml:space="preserve"> </w:t>
      </w:r>
      <w:r w:rsidR="00942D8F">
        <w:t xml:space="preserve">flow slightly less due to </w:t>
      </w:r>
      <w:r w:rsidR="00400CD9">
        <w:t>the change from 20mm to 19mm.</w:t>
      </w:r>
      <w:r w:rsidR="00EE782D">
        <w:t xml:space="preserve"> The bolt pattern</w:t>
      </w:r>
      <w:r w:rsidR="00D505C3">
        <w:t xml:space="preserve"> on the inlet side is designed for </w:t>
      </w:r>
      <w:r w:rsidR="00A30F28">
        <w:t>the new throttle body and the out</w:t>
      </w:r>
      <w:r w:rsidR="0060115E">
        <w:t xml:space="preserve">let </w:t>
      </w:r>
      <w:r w:rsidR="00A30F28">
        <w:t xml:space="preserve">side </w:t>
      </w:r>
      <w:r w:rsidR="00067D37">
        <w:t xml:space="preserve">has a different bolt pattern which goes to the manifold, they are different so the restrictor cannot be bolted on the wrong way. </w:t>
      </w:r>
    </w:p>
    <w:p w14:paraId="5E113D02" w14:textId="77777777" w:rsidR="00DA744A" w:rsidRDefault="2A8EB309" w:rsidP="00DA744A">
      <w:pPr>
        <w:keepNext/>
      </w:pPr>
      <w:r>
        <w:rPr>
          <w:noProof/>
        </w:rPr>
        <w:drawing>
          <wp:inline distT="0" distB="0" distL="0" distR="0" wp14:anchorId="70D4B68A" wp14:editId="7747A276">
            <wp:extent cx="5731510" cy="2381885"/>
            <wp:effectExtent l="0" t="0" r="0" b="5715"/>
            <wp:docPr id="22" name="Picture 22"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pic:nvPicPr>
                  <pic:blipFill>
                    <a:blip r:embed="rId37">
                      <a:extLst>
                        <a:ext uri="{28A0092B-C50C-407E-A947-70E740481C1C}">
                          <a14:useLocalDpi xmlns:a14="http://schemas.microsoft.com/office/drawing/2010/main" val="0"/>
                        </a:ext>
                      </a:extLst>
                    </a:blip>
                    <a:stretch>
                      <a:fillRect/>
                    </a:stretch>
                  </pic:blipFill>
                  <pic:spPr>
                    <a:xfrm>
                      <a:off x="0" y="0"/>
                      <a:ext cx="5731510" cy="2381885"/>
                    </a:xfrm>
                    <a:prstGeom prst="rect">
                      <a:avLst/>
                    </a:prstGeom>
                  </pic:spPr>
                </pic:pic>
              </a:graphicData>
            </a:graphic>
          </wp:inline>
        </w:drawing>
      </w:r>
    </w:p>
    <w:p w14:paraId="5E733E1E" w14:textId="63469A02" w:rsidR="00057BD1" w:rsidRPr="00057BD1" w:rsidRDefault="00DA744A" w:rsidP="00DA744A">
      <w:pPr>
        <w:pStyle w:val="Caption"/>
        <w:jc w:val="right"/>
      </w:pPr>
      <w:bookmarkStart w:id="119" w:name="_Toc130759099"/>
      <w:bookmarkStart w:id="120" w:name="_Toc130760397"/>
      <w:r>
        <w:t xml:space="preserve">Figure </w:t>
      </w:r>
      <w:fldSimple w:instr=" STYLEREF 1 \s ">
        <w:r w:rsidR="0055645A">
          <w:rPr>
            <w:noProof/>
            <w:cs/>
          </w:rPr>
          <w:t>‎</w:t>
        </w:r>
        <w:r w:rsidR="0055645A">
          <w:rPr>
            <w:noProof/>
          </w:rPr>
          <w:t>3</w:t>
        </w:r>
      </w:fldSimple>
      <w:r w:rsidR="0055645A">
        <w:t>.</w:t>
      </w:r>
      <w:fldSimple w:instr=" SEQ Figure \* ARABIC \s 1 ">
        <w:r w:rsidR="0055645A">
          <w:rPr>
            <w:noProof/>
          </w:rPr>
          <w:t>15</w:t>
        </w:r>
      </w:fldSimple>
      <w:r>
        <w:t xml:space="preserve"> - CAD model of the air flow restrictor</w:t>
      </w:r>
      <w:bookmarkEnd w:id="119"/>
      <w:bookmarkEnd w:id="120"/>
    </w:p>
    <w:p w14:paraId="60B0F7E9" w14:textId="386B35BE" w:rsidR="00985757" w:rsidRDefault="00985757" w:rsidP="008E06FC"/>
    <w:p w14:paraId="03F99D28" w14:textId="1A0EC6EC" w:rsidR="00ED6D0E" w:rsidRDefault="00ED6D0E" w:rsidP="008E06FC"/>
    <w:p w14:paraId="43F218D6" w14:textId="02BE8D01" w:rsidR="00ED6D0E" w:rsidRDefault="00ED6D0E" w:rsidP="008E06FC"/>
    <w:p w14:paraId="63341BFA" w14:textId="25EF42D6" w:rsidR="00ED6D0E" w:rsidRDefault="00ED6D0E" w:rsidP="008E06FC"/>
    <w:p w14:paraId="66E3D0C0" w14:textId="04ED0725" w:rsidR="00ED6D0E" w:rsidRDefault="00ED6D0E" w:rsidP="008E06FC"/>
    <w:p w14:paraId="1437CFC4" w14:textId="77777777" w:rsidR="00ED6D0E" w:rsidRPr="008E06FC" w:rsidRDefault="00ED6D0E" w:rsidP="008E06FC"/>
    <w:p w14:paraId="4FF7F7C6" w14:textId="45C87606" w:rsidR="00DE4CEA" w:rsidRDefault="00DE4CEA" w:rsidP="00947305">
      <w:pPr>
        <w:pStyle w:val="Heading3"/>
      </w:pPr>
      <w:bookmarkStart w:id="121" w:name="_Toc130760333"/>
      <w:r>
        <w:lastRenderedPageBreak/>
        <w:t>Throttle Body</w:t>
      </w:r>
      <w:bookmarkEnd w:id="121"/>
    </w:p>
    <w:p w14:paraId="4B208DBB" w14:textId="275B0F35" w:rsidR="00DE4CEA" w:rsidRDefault="003852D8" w:rsidP="00DE4CEA">
      <w:r>
        <w:t xml:space="preserve">Since the air flow restrictor </w:t>
      </w:r>
      <w:r w:rsidR="009F2B7B">
        <w:t>entrance has a diameter of 50mm</w:t>
      </w:r>
      <w:r w:rsidR="000B1F33">
        <w:t>, throttle body with a bore of 50mm is what’s needed</w:t>
      </w:r>
      <w:r w:rsidR="002D04C8">
        <w:t>.</w:t>
      </w:r>
      <w:r w:rsidR="00A33D63">
        <w:t xml:space="preserve"> The throttle body </w:t>
      </w:r>
      <w:r w:rsidR="009B5545">
        <w:t>selected</w:t>
      </w:r>
      <w:r w:rsidR="00A33D63">
        <w:t xml:space="preserve"> is</w:t>
      </w:r>
      <w:r w:rsidR="00C11D04">
        <w:t xml:space="preserve"> a</w:t>
      </w:r>
      <w:r w:rsidR="00E25E86">
        <w:t xml:space="preserve"> </w:t>
      </w:r>
      <w:r w:rsidR="005444A5">
        <w:t>AT Power</w:t>
      </w:r>
      <w:r w:rsidR="007B515A">
        <w:t xml:space="preserve"> Motorsport Products</w:t>
      </w:r>
      <w:r w:rsidR="005444A5">
        <w:t xml:space="preserve"> </w:t>
      </w:r>
      <w:r w:rsidR="001A67E0">
        <w:t>(20</w:t>
      </w:r>
      <w:r w:rsidR="0046146B">
        <w:t xml:space="preserve">13) </w:t>
      </w:r>
      <w:r w:rsidR="00BE6830">
        <w:t xml:space="preserve">cable </w:t>
      </w:r>
      <w:r w:rsidR="0046146B">
        <w:t xml:space="preserve">actuated throttle </w:t>
      </w:r>
      <w:r w:rsidR="005444A5">
        <w:t>which is</w:t>
      </w:r>
      <w:r w:rsidR="00A33D63">
        <w:t xml:space="preserve"> designed for </w:t>
      </w:r>
      <w:r w:rsidR="009B5545">
        <w:t>N/A engines</w:t>
      </w:r>
      <w:r w:rsidR="0049288F">
        <w:t xml:space="preserve"> </w:t>
      </w:r>
      <w:r w:rsidR="00530346">
        <w:t xml:space="preserve">with a bore 50mm and </w:t>
      </w:r>
      <w:r w:rsidR="009A2515">
        <w:t>come with a throttle position sensor</w:t>
      </w:r>
      <w:r w:rsidR="0046146B">
        <w:t>.</w:t>
      </w:r>
    </w:p>
    <w:p w14:paraId="363729F2" w14:textId="77777777" w:rsidR="000A41A3" w:rsidRDefault="0046146B" w:rsidP="000A41A3">
      <w:pPr>
        <w:keepNext/>
        <w:jc w:val="center"/>
      </w:pPr>
      <w:r>
        <w:fldChar w:fldCharType="begin"/>
      </w:r>
      <w:r>
        <w:instrText xml:space="preserve"> INCLUDEPICTURE "/Users/frank/Library/Group Containers/UBF8T346G9.ms/WebArchiveCopyPasteTempFiles/com.microsoft.Word/762d61368fdc9bab4d393cb54507f140dc3a2bea.jpeg" \* MERGEFORMATINET </w:instrText>
      </w:r>
      <w:r>
        <w:fldChar w:fldCharType="separate"/>
      </w:r>
      <w:r w:rsidR="2D7248C4">
        <w:rPr>
          <w:noProof/>
        </w:rPr>
        <w:drawing>
          <wp:inline distT="0" distB="0" distL="0" distR="0" wp14:anchorId="02D85637" wp14:editId="0A592CB2">
            <wp:extent cx="2653259" cy="2653259"/>
            <wp:effectExtent l="0" t="0" r="1270" b="1270"/>
            <wp:docPr id="20" name="Picture 20" descr="A close-up of a helme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pic:nvPicPr>
                  <pic:blipFill>
                    <a:blip r:embed="rId38">
                      <a:extLst>
                        <a:ext uri="{28A0092B-C50C-407E-A947-70E740481C1C}">
                          <a14:useLocalDpi xmlns:a14="http://schemas.microsoft.com/office/drawing/2010/main" val="0"/>
                        </a:ext>
                      </a:extLst>
                    </a:blip>
                    <a:stretch>
                      <a:fillRect/>
                    </a:stretch>
                  </pic:blipFill>
                  <pic:spPr>
                    <a:xfrm>
                      <a:off x="0" y="0"/>
                      <a:ext cx="2653259" cy="2653259"/>
                    </a:xfrm>
                    <a:prstGeom prst="rect">
                      <a:avLst/>
                    </a:prstGeom>
                  </pic:spPr>
                </pic:pic>
              </a:graphicData>
            </a:graphic>
          </wp:inline>
        </w:drawing>
      </w:r>
      <w:r>
        <w:fldChar w:fldCharType="end"/>
      </w:r>
    </w:p>
    <w:p w14:paraId="2250D468" w14:textId="7DD78BA9" w:rsidR="0046146B" w:rsidRPr="00DE4CEA" w:rsidRDefault="000A41A3" w:rsidP="000A41A3">
      <w:pPr>
        <w:pStyle w:val="Caption"/>
        <w:jc w:val="right"/>
      </w:pPr>
      <w:bookmarkStart w:id="122" w:name="_Toc130759100"/>
      <w:bookmarkStart w:id="123" w:name="_Toc130760398"/>
      <w:r>
        <w:t xml:space="preserve">Figure </w:t>
      </w:r>
      <w:fldSimple w:instr=" STYLEREF 1 \s ">
        <w:r w:rsidR="0055645A">
          <w:rPr>
            <w:noProof/>
            <w:cs/>
          </w:rPr>
          <w:t>‎</w:t>
        </w:r>
        <w:r w:rsidR="0055645A">
          <w:rPr>
            <w:noProof/>
          </w:rPr>
          <w:t>3</w:t>
        </w:r>
      </w:fldSimple>
      <w:r w:rsidR="0055645A">
        <w:t>.</w:t>
      </w:r>
      <w:fldSimple w:instr=" SEQ Figure \* ARABIC \s 1 ">
        <w:r w:rsidR="0055645A">
          <w:rPr>
            <w:noProof/>
          </w:rPr>
          <w:t>16</w:t>
        </w:r>
      </w:fldSimple>
      <w:r>
        <w:t xml:space="preserve"> - 50mm bore throttle body (AT Power Motorsport Product, 2013)</w:t>
      </w:r>
      <w:bookmarkEnd w:id="122"/>
      <w:bookmarkEnd w:id="123"/>
    </w:p>
    <w:p w14:paraId="6C36BD26" w14:textId="4BAEE257" w:rsidR="004F0B83" w:rsidRDefault="000B242F" w:rsidP="00947305">
      <w:pPr>
        <w:pStyle w:val="Heading2"/>
      </w:pPr>
      <w:bookmarkStart w:id="124" w:name="_Toc130760334"/>
      <w:r>
        <w:t>Exhaust System</w:t>
      </w:r>
      <w:bookmarkEnd w:id="124"/>
    </w:p>
    <w:p w14:paraId="01121C5C" w14:textId="7C8E3D75" w:rsidR="00197A94" w:rsidRDefault="00197A94" w:rsidP="00197A94">
      <w:r>
        <w:t xml:space="preserve">The exhaust system </w:t>
      </w:r>
      <w:r w:rsidR="003208A4">
        <w:t xml:space="preserve">will use the Triumph </w:t>
      </w:r>
      <w:r w:rsidR="00DA454D">
        <w:t>race system but only for the</w:t>
      </w:r>
      <w:r w:rsidR="009C04ED">
        <w:t xml:space="preserve"> 3 into </w:t>
      </w:r>
      <w:r w:rsidR="0086659F">
        <w:t>1</w:t>
      </w:r>
      <w:r w:rsidR="00DA454D">
        <w:t xml:space="preserve"> exhaust extractors</w:t>
      </w:r>
      <w:r w:rsidR="009C04ED">
        <w:t xml:space="preserve">, the </w:t>
      </w:r>
      <w:r w:rsidR="0046005A">
        <w:t xml:space="preserve">extractors have already been </w:t>
      </w:r>
      <w:r w:rsidR="00EF2B8A">
        <w:t xml:space="preserve">tuned to produce </w:t>
      </w:r>
      <w:r w:rsidR="000718CF">
        <w:t>maximum power</w:t>
      </w:r>
      <w:r w:rsidR="00E56855">
        <w:t xml:space="preserve">. The 3 into </w:t>
      </w:r>
      <w:r w:rsidR="0086659F">
        <w:t xml:space="preserve">1 exhaust collector </w:t>
      </w:r>
      <w:r w:rsidR="00376BA7">
        <w:t xml:space="preserve">finishes </w:t>
      </w:r>
      <w:r w:rsidR="0086659F">
        <w:t xml:space="preserve">in </w:t>
      </w:r>
      <w:r w:rsidR="001254CA">
        <w:t xml:space="preserve">a </w:t>
      </w:r>
      <w:r w:rsidR="00517892">
        <w:t xml:space="preserve">50.8mm </w:t>
      </w:r>
      <w:r w:rsidR="006829CF">
        <w:t xml:space="preserve">outside </w:t>
      </w:r>
      <w:r w:rsidR="00A01774">
        <w:t>diameter</w:t>
      </w:r>
      <w:r w:rsidR="00376BA7">
        <w:t xml:space="preserve"> </w:t>
      </w:r>
      <w:r w:rsidR="00375C07">
        <w:t xml:space="preserve">tube </w:t>
      </w:r>
      <w:r w:rsidR="00C9500F">
        <w:t xml:space="preserve">just below the clutch side of the engine </w:t>
      </w:r>
      <w:r w:rsidR="00170785">
        <w:t xml:space="preserve">ready for Toby to </w:t>
      </w:r>
      <w:r w:rsidR="008C7B53">
        <w:t xml:space="preserve">design the rest of the system and </w:t>
      </w:r>
      <w:r w:rsidR="00163A34">
        <w:t>silencers.</w:t>
      </w:r>
    </w:p>
    <w:p w14:paraId="6B21CF48" w14:textId="77777777" w:rsidR="00BF3C20" w:rsidRDefault="0871BF79" w:rsidP="003E73F9">
      <w:pPr>
        <w:keepNext/>
        <w:jc w:val="center"/>
      </w:pPr>
      <w:r>
        <w:rPr>
          <w:noProof/>
        </w:rPr>
        <w:drawing>
          <wp:inline distT="0" distB="0" distL="0" distR="0" wp14:anchorId="2FDE8410" wp14:editId="7E6CA811">
            <wp:extent cx="3087974" cy="2374581"/>
            <wp:effectExtent l="0" t="0" r="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pic:nvPicPr>
                  <pic:blipFill>
                    <a:blip r:embed="rId39">
                      <a:extLst>
                        <a:ext uri="{28A0092B-C50C-407E-A947-70E740481C1C}">
                          <a14:useLocalDpi xmlns:a14="http://schemas.microsoft.com/office/drawing/2010/main" val="0"/>
                        </a:ext>
                      </a:extLst>
                    </a:blip>
                    <a:stretch>
                      <a:fillRect/>
                    </a:stretch>
                  </pic:blipFill>
                  <pic:spPr>
                    <a:xfrm>
                      <a:off x="0" y="0"/>
                      <a:ext cx="3087974" cy="2374581"/>
                    </a:xfrm>
                    <a:prstGeom prst="rect">
                      <a:avLst/>
                    </a:prstGeom>
                  </pic:spPr>
                </pic:pic>
              </a:graphicData>
            </a:graphic>
          </wp:inline>
        </w:drawing>
      </w:r>
    </w:p>
    <w:p w14:paraId="505CB088" w14:textId="6FFE63FC" w:rsidR="00375C07" w:rsidRPr="00197A94" w:rsidRDefault="00BF3C20" w:rsidP="003E73F9">
      <w:pPr>
        <w:pStyle w:val="Caption"/>
        <w:jc w:val="right"/>
      </w:pPr>
      <w:bookmarkStart w:id="125" w:name="_Toc130759101"/>
      <w:bookmarkStart w:id="126" w:name="_Toc130760399"/>
      <w:r>
        <w:t xml:space="preserve">Figure </w:t>
      </w:r>
      <w:fldSimple w:instr=" STYLEREF 1 \s ">
        <w:r w:rsidR="0055645A">
          <w:rPr>
            <w:noProof/>
            <w:cs/>
          </w:rPr>
          <w:t>‎</w:t>
        </w:r>
        <w:r w:rsidR="0055645A">
          <w:rPr>
            <w:noProof/>
          </w:rPr>
          <w:t>3</w:t>
        </w:r>
      </w:fldSimple>
      <w:r w:rsidR="0055645A">
        <w:t>.</w:t>
      </w:r>
      <w:fldSimple w:instr=" SEQ Figure \* ARABIC \s 1 ">
        <w:r w:rsidR="0055645A">
          <w:rPr>
            <w:noProof/>
          </w:rPr>
          <w:t>17</w:t>
        </w:r>
      </w:fldSimple>
      <w:r>
        <w:t xml:space="preserve"> - Triumph Daytona race exhaust system (Triumph</w:t>
      </w:r>
      <w:r w:rsidR="003E73F9">
        <w:t xml:space="preserve"> Genuine Race Parts, 2012</w:t>
      </w:r>
      <w:r>
        <w:t>)</w:t>
      </w:r>
      <w:bookmarkEnd w:id="125"/>
      <w:bookmarkEnd w:id="126"/>
    </w:p>
    <w:p w14:paraId="0B0350AC" w14:textId="77777777" w:rsidR="004F0B83" w:rsidRPr="00266AF9" w:rsidRDefault="004F0B83" w:rsidP="00947305">
      <w:pPr>
        <w:pStyle w:val="Heading2"/>
      </w:pPr>
      <w:bookmarkStart w:id="127" w:name="_Toc130665184"/>
      <w:bookmarkStart w:id="128" w:name="_Toc130760335"/>
      <w:r w:rsidRPr="00266AF9">
        <w:lastRenderedPageBreak/>
        <w:t>Fuel System</w:t>
      </w:r>
      <w:bookmarkEnd w:id="127"/>
      <w:bookmarkEnd w:id="128"/>
    </w:p>
    <w:p w14:paraId="1595A407" w14:textId="4C6E38F8" w:rsidR="002C7490" w:rsidRPr="00266AF9" w:rsidRDefault="004B6A53" w:rsidP="00764F12">
      <w:r w:rsidRPr="00266AF9">
        <w:t xml:space="preserve">On the Triumph 675 the fuel rail and </w:t>
      </w:r>
      <w:r w:rsidR="00232AB7" w:rsidRPr="00266AF9">
        <w:t xml:space="preserve">fuel injectors are mounted </w:t>
      </w:r>
      <w:r w:rsidR="00A84C31" w:rsidRPr="00266AF9">
        <w:t>to the ITBs which will be removed</w:t>
      </w:r>
      <w:r w:rsidR="00325B0A" w:rsidRPr="00266AF9">
        <w:t xml:space="preserve"> meaning the fuel injectors will need to be fitted to the new inlet manifold</w:t>
      </w:r>
      <w:r w:rsidR="002C7490" w:rsidRPr="00266AF9">
        <w:t>.</w:t>
      </w:r>
      <w:r w:rsidR="00DA4E56">
        <w:t xml:space="preserve"> In addition, w</w:t>
      </w:r>
      <w:r w:rsidR="002C7490" w:rsidRPr="00266AF9">
        <w:t xml:space="preserve">ith the running of E85 the injector size needs to increase </w:t>
      </w:r>
      <w:r w:rsidR="00225FFF" w:rsidRPr="00266AF9">
        <w:t xml:space="preserve">due to </w:t>
      </w:r>
      <w:r w:rsidR="00D801A6" w:rsidRPr="00266AF9">
        <w:t>E85 having less energy</w:t>
      </w:r>
      <w:r w:rsidR="00556D1C" w:rsidRPr="00266AF9">
        <w:t xml:space="preserve"> resulting in the need for more fuel.</w:t>
      </w:r>
      <w:r w:rsidR="007F7960" w:rsidRPr="00266AF9">
        <w:t xml:space="preserve"> </w:t>
      </w:r>
    </w:p>
    <w:p w14:paraId="193A7F53" w14:textId="77777777" w:rsidR="004F0B83" w:rsidRDefault="004F0B83" w:rsidP="00947305">
      <w:pPr>
        <w:pStyle w:val="Heading3"/>
      </w:pPr>
      <w:bookmarkStart w:id="129" w:name="_Toc130665185"/>
      <w:bookmarkStart w:id="130" w:name="_Toc130760336"/>
      <w:r w:rsidRPr="00266AF9">
        <w:t>Fuel Injectors</w:t>
      </w:r>
      <w:bookmarkEnd w:id="129"/>
      <w:bookmarkEnd w:id="130"/>
    </w:p>
    <w:p w14:paraId="0BB1F4BE" w14:textId="3058BE15" w:rsidR="00E45E9D" w:rsidRPr="00E45E9D" w:rsidRDefault="00E45E9D" w:rsidP="00E45E9D">
      <w:r>
        <w:t xml:space="preserve">Since </w:t>
      </w:r>
      <w:r w:rsidR="000724DF">
        <w:t xml:space="preserve">more fuel needs to be flowed for E85 </w:t>
      </w:r>
      <w:r w:rsidR="000638B5">
        <w:t>the fuel injector size will need to change</w:t>
      </w:r>
      <w:r w:rsidR="0016377E">
        <w:t xml:space="preserve"> and is </w:t>
      </w:r>
      <w:r w:rsidR="0077357B">
        <w:t>calculated</w:t>
      </w:r>
      <w:r w:rsidR="0016377E">
        <w:t xml:space="preserve"> below:</w:t>
      </w:r>
    </w:p>
    <w:p w14:paraId="74334667" w14:textId="33B63B64" w:rsidR="004F0B83" w:rsidRPr="00266AF9" w:rsidRDefault="005E79DB" w:rsidP="004F0B83">
      <w:r w:rsidRPr="00266AF9">
        <w:t>Stoichiometric</w:t>
      </w:r>
      <w:r w:rsidR="004F0B83" w:rsidRPr="00266AF9">
        <w:t xml:space="preserve"> air fuel ratio</w:t>
      </w:r>
      <w:r w:rsidR="006C072B">
        <w:t xml:space="preserve"> for E85</w:t>
      </w:r>
      <w:r w:rsidR="004F0B83" w:rsidRPr="00266AF9">
        <w:t xml:space="preserve"> – 9.8:1</w:t>
      </w:r>
      <w:r w:rsidR="00C56BE8">
        <w:t xml:space="preserve"> (Sunoco, 2017)</w:t>
      </w:r>
    </w:p>
    <w:p w14:paraId="6E20C08C" w14:textId="018F3CB2" w:rsidR="004F0B83" w:rsidRDefault="004F0B83" w:rsidP="004F0B83">
      <w:r w:rsidRPr="00266AF9">
        <w:t xml:space="preserve">Full load air fuel </w:t>
      </w:r>
      <w:r w:rsidR="00C56BE8" w:rsidRPr="00266AF9">
        <w:t xml:space="preserve">ratio </w:t>
      </w:r>
      <w:r w:rsidR="00C56BE8">
        <w:t xml:space="preserve">for E85 </w:t>
      </w:r>
      <w:r w:rsidRPr="00266AF9">
        <w:t>– 8.5:1</w:t>
      </w:r>
      <w:r w:rsidR="00B3048F">
        <w:t xml:space="preserve"> (Garret, 202</w:t>
      </w:r>
      <w:r w:rsidR="00895FA3">
        <w:t>0)</w:t>
      </w:r>
    </w:p>
    <w:p w14:paraId="00F8AB7D" w14:textId="44492513" w:rsidR="00D436E0" w:rsidRPr="00266AF9" w:rsidRDefault="00D436E0" w:rsidP="00D436E0">
      <w:r w:rsidRPr="00266AF9">
        <w:t>BSFC</w:t>
      </w:r>
      <w:r>
        <w:t xml:space="preserve"> for E85 </w:t>
      </w:r>
      <w:r w:rsidRPr="00266AF9">
        <w:t>– 0.6</w:t>
      </w:r>
      <w:r>
        <w:t xml:space="preserve"> (Garret, 2020)</w:t>
      </w:r>
    </w:p>
    <w:p w14:paraId="7987A0AF" w14:textId="77777777" w:rsidR="004F0B83" w:rsidRDefault="004F0B83" w:rsidP="004F0B83">
      <w:r w:rsidRPr="00266AF9">
        <w:t>Target power – 128hp</w:t>
      </w:r>
    </w:p>
    <w:p w14:paraId="07CCDFA9" w14:textId="614DA6AA" w:rsidR="004A79C9" w:rsidRPr="00266AF9" w:rsidRDefault="00000621" w:rsidP="7DE533AE">
      <w:pPr>
        <w:jc w:val="center"/>
      </w:pPr>
      <m:oMathPara>
        <m:oMath>
          <m:r>
            <w:rPr>
              <w:rFonts w:ascii="Cambria Math" w:hAnsi="Cambria Math"/>
            </w:rPr>
            <m:t>Injector size=</m:t>
          </m:r>
          <m:f>
            <m:fPr>
              <m:ctrlPr>
                <w:rPr>
                  <w:rFonts w:ascii="Cambria Math" w:hAnsi="Cambria Math"/>
                  <w:i/>
                </w:rPr>
              </m:ctrlPr>
            </m:fPr>
            <m:num>
              <m:r>
                <w:rPr>
                  <w:rFonts w:ascii="Cambria Math" w:hAnsi="Cambria Math"/>
                </w:rPr>
                <m:t>Max Hp x BSFC</m:t>
              </m:r>
            </m:num>
            <m:den>
              <m:r>
                <w:rPr>
                  <w:rFonts w:ascii="Cambria Math" w:hAnsi="Cambria Math"/>
                </w:rPr>
                <m:t>No. of Injectors x Duty Cycle</m:t>
              </m:r>
            </m:den>
          </m:f>
        </m:oMath>
      </m:oMathPara>
    </w:p>
    <w:p w14:paraId="36A282DF" w14:textId="06D84534" w:rsidR="004F0B83" w:rsidRPr="00266AF9" w:rsidRDefault="00000621" w:rsidP="51DDFBCC">
      <w:pPr>
        <w:jc w:val="center"/>
        <w:rPr>
          <w:rFonts w:eastAsiaTheme="minorEastAsia"/>
        </w:rPr>
      </w:pPr>
      <m:oMathPara>
        <m:oMath>
          <m:r>
            <w:rPr>
              <w:rFonts w:ascii="Cambria Math" w:hAnsi="Cambria Math"/>
            </w:rPr>
            <m:t>Injector size=</m:t>
          </m:r>
          <m:f>
            <m:fPr>
              <m:ctrlPr>
                <w:rPr>
                  <w:rFonts w:ascii="Cambria Math" w:hAnsi="Cambria Math"/>
                  <w:i/>
                </w:rPr>
              </m:ctrlPr>
            </m:fPr>
            <m:num>
              <m:r>
                <w:rPr>
                  <w:rFonts w:ascii="Cambria Math" w:hAnsi="Cambria Math"/>
                </w:rPr>
                <m:t>128x0.6</m:t>
              </m:r>
            </m:num>
            <m:den>
              <m:r>
                <w:rPr>
                  <w:rFonts w:ascii="Cambria Math" w:hAnsi="Cambria Math"/>
                </w:rPr>
                <m:t>3x0.8</m:t>
              </m:r>
            </m:den>
          </m:f>
        </m:oMath>
      </m:oMathPara>
    </w:p>
    <w:p w14:paraId="1383654E" w14:textId="77777777" w:rsidR="004F0B83" w:rsidRPr="00266AF9" w:rsidRDefault="00000621" w:rsidP="51DDFBCC">
      <w:pPr>
        <w:jc w:val="center"/>
        <w:rPr>
          <w:rFonts w:eastAsiaTheme="minorEastAsia"/>
        </w:rPr>
      </w:pPr>
      <m:oMathPara>
        <m:oMath>
          <m:r>
            <w:rPr>
              <w:rFonts w:ascii="Cambria Math" w:hAnsi="Cambria Math"/>
            </w:rPr>
            <m:t>Injector size lbs/hr=32 x 10.5</m:t>
          </m:r>
        </m:oMath>
      </m:oMathPara>
    </w:p>
    <w:p w14:paraId="32D20EF8" w14:textId="77777777" w:rsidR="004F0B83" w:rsidRPr="00266AF9" w:rsidRDefault="00000621" w:rsidP="51DDFBCC">
      <w:pPr>
        <w:jc w:val="center"/>
      </w:pPr>
      <m:oMathPara>
        <m:oMath>
          <m:r>
            <w:rPr>
              <w:rFonts w:ascii="Cambria Math" w:hAnsi="Cambria Math"/>
            </w:rPr>
            <m:t>Injector size=336 cc/min</m:t>
          </m:r>
        </m:oMath>
      </m:oMathPara>
    </w:p>
    <w:p w14:paraId="048743D0" w14:textId="6B1D0620" w:rsidR="00056CF0" w:rsidRPr="00266AF9" w:rsidRDefault="00056CF0" w:rsidP="00056CF0">
      <w:r>
        <w:rPr>
          <w:rFonts w:eastAsiaTheme="minorEastAsia"/>
        </w:rPr>
        <w:t xml:space="preserve">A suitable </w:t>
      </w:r>
      <w:r w:rsidR="006D442C">
        <w:rPr>
          <w:rFonts w:eastAsiaTheme="minorEastAsia"/>
        </w:rPr>
        <w:t xml:space="preserve">set of injectors are these </w:t>
      </w:r>
      <w:r w:rsidR="00CB7849">
        <w:rPr>
          <w:rFonts w:eastAsiaTheme="minorEastAsia"/>
        </w:rPr>
        <w:t>DW (</w:t>
      </w:r>
      <w:r w:rsidR="0021125A">
        <w:rPr>
          <w:rFonts w:eastAsiaTheme="minorEastAsia"/>
        </w:rPr>
        <w:t>2023)</w:t>
      </w:r>
      <w:r w:rsidR="00A96A7F">
        <w:rPr>
          <w:rFonts w:eastAsiaTheme="minorEastAsia"/>
        </w:rPr>
        <w:t xml:space="preserve"> </w:t>
      </w:r>
      <w:r w:rsidR="009F6569">
        <w:rPr>
          <w:rFonts w:eastAsiaTheme="minorEastAsia"/>
        </w:rPr>
        <w:t>3</w:t>
      </w:r>
      <w:r w:rsidR="007038F5">
        <w:rPr>
          <w:rFonts w:eastAsiaTheme="minorEastAsia"/>
        </w:rPr>
        <w:t xml:space="preserve">50cc/min </w:t>
      </w:r>
      <w:r w:rsidR="00DF515B">
        <w:rPr>
          <w:rFonts w:eastAsiaTheme="minorEastAsia"/>
        </w:rPr>
        <w:t xml:space="preserve">matched set of 4 </w:t>
      </w:r>
      <w:r w:rsidR="00D52622">
        <w:rPr>
          <w:rFonts w:eastAsiaTheme="minorEastAsia"/>
        </w:rPr>
        <w:t>injectors</w:t>
      </w:r>
      <w:r w:rsidR="00DF515B">
        <w:rPr>
          <w:rFonts w:eastAsiaTheme="minorEastAsia"/>
        </w:rPr>
        <w:t xml:space="preserve"> suitable for E85:</w:t>
      </w:r>
    </w:p>
    <w:p w14:paraId="130EDB1F" w14:textId="77777777" w:rsidR="00D52622" w:rsidRDefault="00D52622" w:rsidP="00D52622">
      <w:pPr>
        <w:keepNext/>
        <w:jc w:val="center"/>
      </w:pPr>
      <w:r>
        <w:fldChar w:fldCharType="begin"/>
      </w:r>
      <w:r>
        <w:instrText xml:space="preserve"> INCLUDEPICTURE "/Users/frank/Library/Group Containers/UBF8T346G9.ms/WebArchiveCopyPasteTempFiles/com.microsoft.Word/2eb4af9665b25cd894a4fc9bc545ae87_1024x1024@2x.jpg?v=1679751538" \* MERGEFORMATINET </w:instrText>
      </w:r>
      <w:r>
        <w:fldChar w:fldCharType="separate"/>
      </w:r>
      <w:r>
        <w:rPr>
          <w:noProof/>
        </w:rPr>
        <w:drawing>
          <wp:inline distT="0" distB="0" distL="0" distR="0" wp14:anchorId="63354873" wp14:editId="04647F55">
            <wp:extent cx="2495862" cy="2053200"/>
            <wp:effectExtent l="0" t="0" r="6350" b="4445"/>
            <wp:docPr id="2" name="Picture 2" descr="A picture containing LEGO,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LEGO, toy&#10;&#10;Description automatically generated"/>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13991" t="20792" r="16697" b="22190"/>
                    <a:stretch/>
                  </pic:blipFill>
                  <pic:spPr bwMode="auto">
                    <a:xfrm>
                      <a:off x="0" y="0"/>
                      <a:ext cx="2513208" cy="2067470"/>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704B04DC" w14:textId="18EAF8D3" w:rsidR="00D52622" w:rsidRPr="00266AF9" w:rsidRDefault="00D52622" w:rsidP="00B3526A">
      <w:pPr>
        <w:pStyle w:val="Caption"/>
        <w:jc w:val="right"/>
      </w:pPr>
      <w:bookmarkStart w:id="131" w:name="_Toc130759102"/>
      <w:bookmarkStart w:id="132" w:name="_Toc130760400"/>
      <w:r>
        <w:t xml:space="preserve">Figure </w:t>
      </w:r>
      <w:fldSimple w:instr=" STYLEREF 1 \s ">
        <w:r w:rsidR="0055645A">
          <w:rPr>
            <w:noProof/>
            <w:cs/>
          </w:rPr>
          <w:t>‎</w:t>
        </w:r>
        <w:r w:rsidR="0055645A">
          <w:rPr>
            <w:noProof/>
          </w:rPr>
          <w:t>3</w:t>
        </w:r>
      </w:fldSimple>
      <w:r w:rsidR="0055645A">
        <w:t>.</w:t>
      </w:r>
      <w:fldSimple w:instr=" SEQ Figure \* ARABIC \s 1 ">
        <w:r w:rsidR="0055645A">
          <w:rPr>
            <w:noProof/>
          </w:rPr>
          <w:t>18</w:t>
        </w:r>
      </w:fldSimple>
      <w:r>
        <w:t xml:space="preserve"> - Matched set of 4 injectors 350cc/min (DW, 2023)</w:t>
      </w:r>
      <w:bookmarkEnd w:id="131"/>
      <w:bookmarkEnd w:id="132"/>
    </w:p>
    <w:p w14:paraId="3F950B52" w14:textId="77777777" w:rsidR="004F0B83" w:rsidRPr="00266AF9" w:rsidRDefault="004F0B83" w:rsidP="004F0B83"/>
    <w:p w14:paraId="53E030B7" w14:textId="77777777" w:rsidR="004F0B83" w:rsidRPr="00266AF9" w:rsidRDefault="004F0B83" w:rsidP="00947305">
      <w:pPr>
        <w:pStyle w:val="Heading2"/>
      </w:pPr>
      <w:bookmarkStart w:id="133" w:name="_Toc130665186"/>
      <w:bookmarkStart w:id="134" w:name="_Toc130760337"/>
      <w:r w:rsidRPr="00266AF9">
        <w:lastRenderedPageBreak/>
        <w:t>Engine Management</w:t>
      </w:r>
      <w:bookmarkEnd w:id="133"/>
      <w:bookmarkEnd w:id="134"/>
    </w:p>
    <w:p w14:paraId="5AB9B3D8" w14:textId="467CB36C" w:rsidR="004F0B83" w:rsidRPr="00266AF9" w:rsidRDefault="004F0B83" w:rsidP="004F0B83">
      <w:r w:rsidRPr="00266AF9">
        <w:t>To run the engine electronic fuel injection will be used</w:t>
      </w:r>
      <w:r w:rsidR="00174B89">
        <w:t xml:space="preserve"> </w:t>
      </w:r>
      <w:r w:rsidR="00181791">
        <w:t>which uses a computer known as an</w:t>
      </w:r>
      <w:r w:rsidR="00174B89">
        <w:t xml:space="preserve"> Electronic Control Unit (ECU)</w:t>
      </w:r>
      <w:r w:rsidR="00A8752F">
        <w:t xml:space="preserve"> and there are 3 options.</w:t>
      </w:r>
    </w:p>
    <w:p w14:paraId="21355DBB" w14:textId="591FCF17" w:rsidR="004F0B83" w:rsidRDefault="004F0B83" w:rsidP="00947305">
      <w:pPr>
        <w:pStyle w:val="Heading3"/>
      </w:pPr>
      <w:bookmarkStart w:id="135" w:name="_Toc130760338"/>
      <w:r w:rsidRPr="00266AF9">
        <w:t xml:space="preserve">Factory ECU and </w:t>
      </w:r>
      <w:r w:rsidR="00A61B3E">
        <w:t>W</w:t>
      </w:r>
      <w:r w:rsidRPr="00266AF9">
        <w:t>iring</w:t>
      </w:r>
      <w:bookmarkEnd w:id="135"/>
    </w:p>
    <w:p w14:paraId="2DADB2A5" w14:textId="632034AE" w:rsidR="007F5675" w:rsidRPr="007F5675" w:rsidRDefault="007F5675" w:rsidP="007F5675">
      <w:r>
        <w:t xml:space="preserve">The factory ECU on the motorcycle </w:t>
      </w:r>
      <w:r w:rsidR="00D67959">
        <w:t>runs the eng</w:t>
      </w:r>
      <w:r w:rsidR="00F3165C">
        <w:t>ine</w:t>
      </w:r>
      <w:r w:rsidR="0003330B">
        <w:t xml:space="preserve"> </w:t>
      </w:r>
      <w:r w:rsidR="0045348C">
        <w:t>perfectly for road use when the engine is in the motorcycle</w:t>
      </w:r>
      <w:r w:rsidR="001D5877">
        <w:t xml:space="preserve"> however, </w:t>
      </w:r>
      <w:r w:rsidR="00D158F7">
        <w:t xml:space="preserve">trying to run the engine out of the bike </w:t>
      </w:r>
      <w:r w:rsidR="00656D05">
        <w:t xml:space="preserve">uncovers some issues. Since the bike is use on the road </w:t>
      </w:r>
      <w:r w:rsidR="00C774C3">
        <w:t xml:space="preserve">Triumph </w:t>
      </w:r>
      <w:r w:rsidR="0077357B">
        <w:t xml:space="preserve">Design Ltd. (2014) </w:t>
      </w:r>
      <w:r w:rsidR="00656D05">
        <w:t xml:space="preserve">has </w:t>
      </w:r>
      <w:r w:rsidR="006820EB">
        <w:t xml:space="preserve">additional </w:t>
      </w:r>
      <w:r w:rsidR="004D65B1">
        <w:t xml:space="preserve">security systems, </w:t>
      </w:r>
      <w:r w:rsidR="00174B89">
        <w:t xml:space="preserve">an </w:t>
      </w:r>
      <w:r w:rsidR="004D65B1">
        <w:t>anti-lock braking system</w:t>
      </w:r>
      <w:r w:rsidR="00D77C9E">
        <w:t xml:space="preserve"> and </w:t>
      </w:r>
      <w:r w:rsidR="00174B89">
        <w:t xml:space="preserve">a </w:t>
      </w:r>
      <w:r w:rsidR="004D65B1">
        <w:t xml:space="preserve">traction control system that all communicate </w:t>
      </w:r>
      <w:r w:rsidR="00D77C9E">
        <w:t>with the engine computer</w:t>
      </w:r>
      <w:r w:rsidR="00CA0A2C">
        <w:t xml:space="preserve"> using the Controller Area Network (CAN)</w:t>
      </w:r>
      <w:r w:rsidR="00174B89">
        <w:t>. Getting this to all work outside the bike will be very difficult and it will still have a road tune in the ECU</w:t>
      </w:r>
      <w:r w:rsidR="00533CD7">
        <w:t xml:space="preserve"> which will not account for running E85</w:t>
      </w:r>
      <w:r w:rsidR="00BA58BB">
        <w:t xml:space="preserve"> with a new inlet manifold.</w:t>
      </w:r>
    </w:p>
    <w:p w14:paraId="175996DE" w14:textId="16DB9568" w:rsidR="004F0B83" w:rsidRDefault="004F0B83" w:rsidP="00947305">
      <w:pPr>
        <w:pStyle w:val="Heading3"/>
      </w:pPr>
      <w:bookmarkStart w:id="136" w:name="_Toc130760339"/>
      <w:r w:rsidRPr="00266AF9">
        <w:t xml:space="preserve">Triumph </w:t>
      </w:r>
      <w:r w:rsidR="00A61B3E">
        <w:t>R</w:t>
      </w:r>
      <w:r w:rsidRPr="00266AF9">
        <w:t xml:space="preserve">ace ECU and </w:t>
      </w:r>
      <w:r w:rsidR="00A61B3E">
        <w:t>W</w:t>
      </w:r>
      <w:r w:rsidRPr="00266AF9">
        <w:t>iring</w:t>
      </w:r>
      <w:bookmarkEnd w:id="136"/>
    </w:p>
    <w:p w14:paraId="4092F538" w14:textId="4E991DF9" w:rsidR="00BA58BB" w:rsidRPr="00BA58BB" w:rsidRDefault="003C61FA" w:rsidP="00BA58BB">
      <w:r>
        <w:t>The Triumph Genuine Race Parts</w:t>
      </w:r>
      <w:r w:rsidR="00160CF8">
        <w:t xml:space="preserve"> (2012) </w:t>
      </w:r>
      <w:r w:rsidR="002936D5">
        <w:t xml:space="preserve">ECU and wiring loom is designed for race and allow for </w:t>
      </w:r>
      <w:r w:rsidR="00415376">
        <w:t>several</w:t>
      </w:r>
      <w:r w:rsidR="002936D5">
        <w:t xml:space="preserve"> set tunes </w:t>
      </w:r>
      <w:r w:rsidR="00E3529A">
        <w:t>that can be</w:t>
      </w:r>
      <w:r w:rsidR="002936D5">
        <w:t xml:space="preserve"> load</w:t>
      </w:r>
      <w:r w:rsidR="00694D01">
        <w:t xml:space="preserve">ed into the </w:t>
      </w:r>
      <w:r w:rsidR="00793F0B">
        <w:t xml:space="preserve">ECU and doesn’t have any </w:t>
      </w:r>
      <w:r w:rsidR="00CB3518">
        <w:t xml:space="preserve">security system but still </w:t>
      </w:r>
      <w:r w:rsidR="005C2A84">
        <w:t xml:space="preserve">communicates with </w:t>
      </w:r>
      <w:r w:rsidR="00BA3D54">
        <w:t>via CAN to other system on the bike</w:t>
      </w:r>
      <w:r w:rsidR="003E2397">
        <w:t xml:space="preserve"> and there is no contingency for running E85</w:t>
      </w:r>
      <w:r w:rsidR="00415376">
        <w:t>.</w:t>
      </w:r>
    </w:p>
    <w:p w14:paraId="62FD8482" w14:textId="59E25EFF" w:rsidR="004F0B83" w:rsidRDefault="004F0B83" w:rsidP="00947305">
      <w:pPr>
        <w:pStyle w:val="Heading3"/>
      </w:pPr>
      <w:bookmarkStart w:id="137" w:name="_Toc130760340"/>
      <w:r w:rsidRPr="00266AF9">
        <w:t xml:space="preserve">Reprogrammable ECU and </w:t>
      </w:r>
      <w:r w:rsidR="00A61B3E">
        <w:t>C</w:t>
      </w:r>
      <w:r w:rsidRPr="00266AF9">
        <w:t xml:space="preserve">ustom </w:t>
      </w:r>
      <w:r w:rsidR="00A61B3E">
        <w:t>W</w:t>
      </w:r>
      <w:r w:rsidRPr="00266AF9">
        <w:t>iring</w:t>
      </w:r>
      <w:bookmarkEnd w:id="137"/>
    </w:p>
    <w:p w14:paraId="53FD0775" w14:textId="677ADC34" w:rsidR="00415376" w:rsidRPr="00415376" w:rsidRDefault="007F4FC1" w:rsidP="00415376">
      <w:r>
        <w:t xml:space="preserve">Using a reprogrammable ECU </w:t>
      </w:r>
      <w:r w:rsidR="00264987">
        <w:t xml:space="preserve">allows for real-time tuning </w:t>
      </w:r>
      <w:r w:rsidR="00B93EA0">
        <w:t>and control over all the engine parameters, given the fact that the induction system</w:t>
      </w:r>
      <w:r w:rsidR="009F6938">
        <w:t xml:space="preserve">, fuel system and the </w:t>
      </w:r>
      <w:r w:rsidR="001C4DBB">
        <w:t>compression ratio</w:t>
      </w:r>
      <w:r w:rsidR="00B93EA0">
        <w:t xml:space="preserve"> has drastically changed</w:t>
      </w:r>
      <w:r w:rsidR="001C4DBB">
        <w:t xml:space="preserve"> </w:t>
      </w:r>
      <w:r w:rsidR="00F41A2F">
        <w:t xml:space="preserve">this is </w:t>
      </w:r>
      <w:r w:rsidR="006C22E5">
        <w:t xml:space="preserve">critical. </w:t>
      </w:r>
      <w:r w:rsidR="000722ED">
        <w:t>Using a</w:t>
      </w:r>
      <w:r w:rsidR="00616A98">
        <w:t>n</w:t>
      </w:r>
      <w:r w:rsidR="000722ED">
        <w:t xml:space="preserve"> </w:t>
      </w:r>
      <w:r w:rsidR="00616A98">
        <w:t xml:space="preserve">aftermarket universal ECU also allows for </w:t>
      </w:r>
      <w:r w:rsidR="00D250FE">
        <w:t>any type of sensor to be used so</w:t>
      </w:r>
      <w:r w:rsidR="001F1CBF">
        <w:t xml:space="preserve"> the only original Triumph sensor</w:t>
      </w:r>
      <w:r w:rsidR="00906348">
        <w:t>s</w:t>
      </w:r>
      <w:r w:rsidR="001F1CBF">
        <w:t xml:space="preserve"> that would be use</w:t>
      </w:r>
      <w:r w:rsidR="00906348">
        <w:t>d</w:t>
      </w:r>
      <w:r w:rsidR="001F1CBF">
        <w:t xml:space="preserve"> are</w:t>
      </w:r>
      <w:r w:rsidR="00906348">
        <w:t xml:space="preserve"> </w:t>
      </w:r>
      <w:r w:rsidR="001F1CBF">
        <w:t xml:space="preserve">the crank position sensor, cam position sensor </w:t>
      </w:r>
      <w:r w:rsidR="001976E3">
        <w:t xml:space="preserve">and the knock sensor. </w:t>
      </w:r>
      <w:r w:rsidR="00D02D14">
        <w:t xml:space="preserve">The wiring loom would also need to be custom made to suit the different </w:t>
      </w:r>
      <w:r w:rsidR="00FA2542">
        <w:t xml:space="preserve">types and </w:t>
      </w:r>
      <w:r w:rsidR="00D02D14">
        <w:t>location sensors that will be used</w:t>
      </w:r>
      <w:r w:rsidR="00FA2542">
        <w:t>.</w:t>
      </w:r>
    </w:p>
    <w:p w14:paraId="399E0730" w14:textId="6AF2521B" w:rsidR="00433E17" w:rsidRPr="00266AF9" w:rsidRDefault="64F2A90E" w:rsidP="2577489A">
      <w:r>
        <w:t>Regulations: (IMechE (2023))</w:t>
      </w:r>
    </w:p>
    <w:p w14:paraId="63E111CB" w14:textId="1C673E79" w:rsidR="007F1AB2" w:rsidRDefault="004F0B83" w:rsidP="007F1AB2">
      <w:r w:rsidRPr="15FAE593">
        <w:rPr>
          <w:rFonts w:ascii="Calibri" w:eastAsia="Calibri" w:hAnsi="Calibri" w:cs="Calibri"/>
          <w:sz w:val="40"/>
          <w:szCs w:val="40"/>
          <w:u w:val="single"/>
        </w:rPr>
        <w:br w:type="page"/>
      </w:r>
    </w:p>
    <w:p w14:paraId="19BBB8C4" w14:textId="2E843037" w:rsidR="6138CE88" w:rsidRDefault="6138CE88" w:rsidP="3B8397A5">
      <w:pPr>
        <w:pStyle w:val="Heading1"/>
      </w:pPr>
      <w:bookmarkStart w:id="138" w:name="_Toc130760341"/>
      <w:r>
        <w:lastRenderedPageBreak/>
        <w:t>Tr</w:t>
      </w:r>
      <w:r w:rsidR="00EB112F">
        <w:t xml:space="preserve">ansmission and </w:t>
      </w:r>
      <w:r w:rsidR="004F1D3A">
        <w:t>D</w:t>
      </w:r>
      <w:r w:rsidR="00EB112F">
        <w:t>rive, Cooling, Exhaust</w:t>
      </w:r>
      <w:r w:rsidR="004F1D3A">
        <w:t xml:space="preserve"> and Rear Suspension - Toby</w:t>
      </w:r>
      <w:bookmarkEnd w:id="138"/>
      <w:r w:rsidR="00EB112F">
        <w:t xml:space="preserve"> </w:t>
      </w:r>
    </w:p>
    <w:p w14:paraId="4C748744" w14:textId="77777777" w:rsidR="007F1AB2" w:rsidRDefault="007F1AB2" w:rsidP="007F1AB2">
      <w:r>
        <w:t>Cooling system:</w:t>
      </w:r>
    </w:p>
    <w:p w14:paraId="2D761279" w14:textId="77777777" w:rsidR="007F1AB2" w:rsidRDefault="007F1AB2" w:rsidP="007F1AB2">
      <w:pPr>
        <w:pStyle w:val="ListParagraph"/>
        <w:numPr>
          <w:ilvl w:val="0"/>
          <w:numId w:val="32"/>
        </w:numPr>
        <w:spacing w:line="259" w:lineRule="auto"/>
      </w:pPr>
      <w:r>
        <w:t>Only plain water can be used</w:t>
      </w:r>
    </w:p>
    <w:p w14:paraId="25AF6C79" w14:textId="77777777" w:rsidR="007F1AB2" w:rsidRDefault="007F1AB2" w:rsidP="007F1AB2">
      <w:pPr>
        <w:pStyle w:val="ListParagraph"/>
        <w:numPr>
          <w:ilvl w:val="0"/>
          <w:numId w:val="32"/>
        </w:numPr>
        <w:spacing w:line="259" w:lineRule="auto"/>
      </w:pPr>
      <w:r>
        <w:t>It has to have a rigid cover</w:t>
      </w:r>
    </w:p>
    <w:p w14:paraId="55E1207E" w14:textId="77777777" w:rsidR="007F1AB2" w:rsidRDefault="007F1AB2" w:rsidP="007F1AB2">
      <w:pPr>
        <w:pStyle w:val="ListParagraph"/>
        <w:numPr>
          <w:ilvl w:val="0"/>
          <w:numId w:val="32"/>
        </w:numPr>
        <w:spacing w:line="259" w:lineRule="auto"/>
      </w:pPr>
      <w:r>
        <w:t>It has to be made of a material that can withstand 120 degrees Celsius</w:t>
      </w:r>
    </w:p>
    <w:p w14:paraId="38A86701" w14:textId="77777777" w:rsidR="007F1AB2" w:rsidRDefault="007F1AB2" w:rsidP="007F1AB2">
      <w:pPr>
        <w:pStyle w:val="ListParagraph"/>
        <w:numPr>
          <w:ilvl w:val="0"/>
          <w:numId w:val="32"/>
        </w:numPr>
        <w:spacing w:line="259" w:lineRule="auto"/>
      </w:pPr>
      <w:r>
        <w:t>Cooling system catch can is 10% volume or 100ml (whichever is bigger)</w:t>
      </w:r>
    </w:p>
    <w:p w14:paraId="2F84540D" w14:textId="77777777" w:rsidR="007F1AB2" w:rsidRDefault="007F1AB2" w:rsidP="007F1AB2">
      <w:pPr>
        <w:pStyle w:val="ListParagraph"/>
        <w:numPr>
          <w:ilvl w:val="0"/>
          <w:numId w:val="32"/>
        </w:numPr>
        <w:spacing w:line="259" w:lineRule="auto"/>
      </w:pPr>
      <w:r>
        <w:t>Oil catch can is 10% volume or 900ml (whichever is bigger)</w:t>
      </w:r>
    </w:p>
    <w:p w14:paraId="02994387" w14:textId="77777777" w:rsidR="007F1AB2" w:rsidRDefault="007F1AB2" w:rsidP="007F1AB2">
      <w:pPr>
        <w:pStyle w:val="ListParagraph"/>
        <w:numPr>
          <w:ilvl w:val="0"/>
          <w:numId w:val="32"/>
        </w:numPr>
        <w:spacing w:line="259" w:lineRule="auto"/>
      </w:pPr>
      <w:r>
        <w:t>Catch cans must be mounted to the chassis, behind the firewall and below driver shoulder level</w:t>
      </w:r>
    </w:p>
    <w:p w14:paraId="4CC04C7D" w14:textId="77777777" w:rsidR="007F1AB2" w:rsidRDefault="007F1AB2" w:rsidP="007F1AB2">
      <w:pPr>
        <w:pStyle w:val="ListParagraph"/>
        <w:numPr>
          <w:ilvl w:val="0"/>
          <w:numId w:val="32"/>
        </w:numPr>
        <w:spacing w:line="259" w:lineRule="auto"/>
      </w:pPr>
      <w:r>
        <w:t>Must vent out the bottom of the chassis and exit outside the bodywork (3mm min hose)</w:t>
      </w:r>
    </w:p>
    <w:p w14:paraId="084324F8" w14:textId="77777777" w:rsidR="007F1AB2" w:rsidRDefault="007F1AB2" w:rsidP="007F1AB2">
      <w:r>
        <w:t>Shields:</w:t>
      </w:r>
    </w:p>
    <w:p w14:paraId="12EDE223" w14:textId="77777777" w:rsidR="007F1AB2" w:rsidRDefault="007F1AB2" w:rsidP="007F1AB2">
      <w:pPr>
        <w:pStyle w:val="ListParagraph"/>
        <w:numPr>
          <w:ilvl w:val="0"/>
          <w:numId w:val="33"/>
        </w:numPr>
        <w:spacing w:line="259" w:lineRule="auto"/>
      </w:pPr>
      <w:r>
        <w:t>Non perforated 2mm steel (for chains) or 3mm aluminium alloy (for belts)</w:t>
      </w:r>
    </w:p>
    <w:p w14:paraId="4B091A5A" w14:textId="77777777" w:rsidR="007F1AB2" w:rsidRDefault="007F1AB2" w:rsidP="007F1AB2">
      <w:pPr>
        <w:pStyle w:val="ListParagraph"/>
        <w:numPr>
          <w:ilvl w:val="0"/>
          <w:numId w:val="33"/>
        </w:numPr>
        <w:spacing w:line="259" w:lineRule="auto"/>
      </w:pPr>
      <w:r>
        <w:t>Width must be 3x the width of the chain / belt</w:t>
      </w:r>
    </w:p>
    <w:p w14:paraId="3744CD08" w14:textId="77777777" w:rsidR="007F1AB2" w:rsidRDefault="007F1AB2" w:rsidP="007F1AB2">
      <w:pPr>
        <w:pStyle w:val="ListParagraph"/>
        <w:numPr>
          <w:ilvl w:val="0"/>
          <w:numId w:val="33"/>
        </w:numPr>
        <w:spacing w:line="259" w:lineRule="auto"/>
      </w:pPr>
      <w:r>
        <w:t>M6 grade 8.8 mounting bolts</w:t>
      </w:r>
    </w:p>
    <w:p w14:paraId="657A79AE" w14:textId="77777777" w:rsidR="007F1AB2" w:rsidRDefault="007F1AB2" w:rsidP="007F1AB2">
      <w:r>
        <w:t>Gearbox:</w:t>
      </w:r>
    </w:p>
    <w:p w14:paraId="269AF6E2" w14:textId="77777777" w:rsidR="007F1AB2" w:rsidRDefault="007F1AB2" w:rsidP="007F1AB2">
      <w:pPr>
        <w:pStyle w:val="ListParagraph"/>
        <w:numPr>
          <w:ilvl w:val="0"/>
          <w:numId w:val="34"/>
        </w:numPr>
        <w:spacing w:line="259" w:lineRule="auto"/>
      </w:pPr>
      <w:r>
        <w:t>Must have neutral gear</w:t>
      </w:r>
    </w:p>
    <w:p w14:paraId="21FDFA72" w14:textId="77777777" w:rsidR="007F1AB2" w:rsidRDefault="007F1AB2" w:rsidP="007F1AB2">
      <w:r>
        <w:t>Exhaust:</w:t>
      </w:r>
    </w:p>
    <w:p w14:paraId="277D9FB0" w14:textId="77777777" w:rsidR="007F1AB2" w:rsidRDefault="007F1AB2" w:rsidP="007F1AB2">
      <w:pPr>
        <w:pStyle w:val="ListParagraph"/>
        <w:numPr>
          <w:ilvl w:val="0"/>
          <w:numId w:val="34"/>
        </w:numPr>
        <w:spacing w:line="259" w:lineRule="auto"/>
      </w:pPr>
      <w:r>
        <w:t>Driver not exposed to fumes</w:t>
      </w:r>
    </w:p>
    <w:p w14:paraId="1963E63A" w14:textId="77777777" w:rsidR="007F1AB2" w:rsidRDefault="007F1AB2" w:rsidP="007F1AB2">
      <w:pPr>
        <w:pStyle w:val="ListParagraph"/>
        <w:numPr>
          <w:ilvl w:val="0"/>
          <w:numId w:val="34"/>
        </w:numPr>
        <w:spacing w:line="259" w:lineRule="auto"/>
      </w:pPr>
      <w:r>
        <w:t>No more than 450mm behind rear axle and 600mm above ground</w:t>
      </w:r>
    </w:p>
    <w:p w14:paraId="2883F6E5" w14:textId="77777777" w:rsidR="007F1AB2" w:rsidRDefault="007F1AB2" w:rsidP="007F1AB2">
      <w:pPr>
        <w:pStyle w:val="ListParagraph"/>
        <w:numPr>
          <w:ilvl w:val="0"/>
          <w:numId w:val="34"/>
        </w:numPr>
        <w:spacing w:line="259" w:lineRule="auto"/>
      </w:pPr>
      <w:r>
        <w:t>Have no exposed exhaust</w:t>
      </w:r>
    </w:p>
    <w:p w14:paraId="69A36F07" w14:textId="77777777" w:rsidR="007F1AB2" w:rsidRDefault="007F1AB2" w:rsidP="007F1AB2">
      <w:pPr>
        <w:pStyle w:val="ListParagraph"/>
        <w:numPr>
          <w:ilvl w:val="0"/>
          <w:numId w:val="34"/>
        </w:numPr>
        <w:spacing w:line="259" w:lineRule="auto"/>
      </w:pPr>
      <w:r>
        <w:t>No application of fibrous / absorbent material to the exhaust (e.g. header wrap)</w:t>
      </w:r>
    </w:p>
    <w:p w14:paraId="3DE75674" w14:textId="77777777" w:rsidR="007F1AB2" w:rsidRDefault="007F1AB2" w:rsidP="007F1AB2">
      <w:r>
        <w:br w:type="page"/>
      </w:r>
    </w:p>
    <w:p w14:paraId="6EEC8418" w14:textId="77777777" w:rsidR="007F1AB2" w:rsidRDefault="007F1AB2" w:rsidP="003801CC">
      <w:pPr>
        <w:pStyle w:val="Heading2"/>
      </w:pPr>
      <w:bookmarkStart w:id="139" w:name="_Toc130760342"/>
      <w:r>
        <w:lastRenderedPageBreak/>
        <w:t>Introduction:</w:t>
      </w:r>
      <w:bookmarkEnd w:id="139"/>
    </w:p>
    <w:p w14:paraId="02947267" w14:textId="77777777" w:rsidR="007F1AB2" w:rsidRPr="00B202FF" w:rsidRDefault="007F1AB2" w:rsidP="007F1AB2">
      <w:r>
        <w:t>The areas I will be covering are: Rear suspension; Transmission and final drive; Exhaust; Cooling system.</w:t>
      </w:r>
    </w:p>
    <w:p w14:paraId="13F57944" w14:textId="77777777" w:rsidR="007F1AB2" w:rsidRDefault="007F1AB2" w:rsidP="007F1AB2">
      <w:r>
        <w:t>Gear ratios: Choosing the right gear ratio is important as it will determine the top speed of the vehicle as well as the torque. With a higher gear ratio increasing acceleration / torque and lower gear ratio increasing the top speed.</w:t>
      </w:r>
    </w:p>
    <w:p w14:paraId="4B39E0C0" w14:textId="77777777" w:rsidR="007F1AB2" w:rsidRDefault="007F1AB2" w:rsidP="007F1AB2">
      <w:r>
        <w:t xml:space="preserve">Wheels and Tyres: Jared has chosen suitable wheels and tires for the formula student car. The size of the tyre is important is this will affect the torque / top speed and will need to be considered in the gear ratio calculation. As for one revolution of the wheel the car would have travelled further with a bigger diameter tyre. </w:t>
      </w:r>
      <w:r w:rsidR="002202C6" w:rsidRPr="00FD21DD">
        <w:t xml:space="preserve">Wheels: 13” x 7” </w:t>
      </w:r>
      <w:r>
        <w:t xml:space="preserve"> </w:t>
      </w:r>
      <w:r w:rsidR="002202C6" w:rsidRPr="00FD21DD">
        <w:t>Tyres: 180/35/13</w:t>
      </w:r>
      <w:r>
        <w:t>.</w:t>
      </w:r>
    </w:p>
    <w:p w14:paraId="066FF554" w14:textId="77777777" w:rsidR="007F1AB2" w:rsidRDefault="007F1AB2" w:rsidP="007F1AB2">
      <w:r>
        <w:t>Differential: A differential is very important as it allows the vehicle to turn smoothly without scrubbing as the outside wheel will need to move faster than the inside wheel. Go karts have a solid live axle but due to it not having suspension and the caster / camber angles, it lifts the kart up and so lifts the inside rear wheel up so there is no scrubbing. However as the formula student car will have suspension, it won’t be able to do this and will need a differential. It will also decrease tyre wear if we used an LSD.</w:t>
      </w:r>
    </w:p>
    <w:p w14:paraId="10234740" w14:textId="77777777" w:rsidR="007F1AB2" w:rsidRDefault="007F1AB2" w:rsidP="007F1AB2">
      <w:r>
        <w:t>Exhaust: After some research on materials, the best option to go with is 409 stainless steel as it has a higher corrosion resistance and will last longer than mild steel and it isn’t too expensive. It will also be easy to bend and weld. The Triumph 675 comes with its own 3-1 manifold so it is best that we use that and fabricate the end of it to direct the fumes away. T</w:t>
      </w:r>
      <w:r w:rsidRPr="00945D97">
        <w:t xml:space="preserve">he shape and diameter of the tube </w:t>
      </w:r>
      <w:r>
        <w:t xml:space="preserve">in the manifold </w:t>
      </w:r>
      <w:r w:rsidRPr="00945D97">
        <w:t>will give the right balance of exhaust gas velocity and resistance (for less back pressure)</w:t>
      </w:r>
      <w:r>
        <w:t>. It is also d</w:t>
      </w:r>
      <w:r w:rsidR="002202C6" w:rsidRPr="000B4531">
        <w:t>esigned so the negative pressure waves that are reflected create good scavenging characteristics</w:t>
      </w:r>
      <w:r>
        <w:t>. In order to keep within the 110db noise limit a silencer might need to be added. Having the Triumph Off Road Can with baffle and catalytic converter would produce around 102DB at 6.5k RPM (this had wadding around the baffle). (675.cc exhaust and noise levels (2013)).</w:t>
      </w:r>
    </w:p>
    <w:p w14:paraId="34710A6A" w14:textId="77777777" w:rsidR="007F1AB2" w:rsidRDefault="007F1AB2" w:rsidP="007F1AB2">
      <w:r>
        <w:t xml:space="preserve">Cooling system: The </w:t>
      </w:r>
      <w:r w:rsidR="002202C6" w:rsidRPr="00812522">
        <w:t>Radiator</w:t>
      </w:r>
      <w:r>
        <w:t>s</w:t>
      </w:r>
      <w:r w:rsidR="002202C6" w:rsidRPr="00812522">
        <w:t xml:space="preserve"> should be put in a position so that they are exposed to a good air flow (e.g. in the wings or at the front of the car)</w:t>
      </w:r>
      <w:r>
        <w:t xml:space="preserve">. Due to the engine being subjected to high RPMs for prolonged period of time it would be a good idea for a second radiator. Silicone hoses will be used as they are </w:t>
      </w:r>
      <w:r w:rsidR="002202C6" w:rsidRPr="006C2A68">
        <w:t>More flexible than rubbe</w:t>
      </w:r>
      <w:r>
        <w:t>r; there is a reduced risk of splitting over time and its able to withstand higher temperatures than rubber.</w:t>
      </w:r>
    </w:p>
    <w:p w14:paraId="6FA945C5" w14:textId="77777777" w:rsidR="007F1AB2" w:rsidRDefault="007F1AB2" w:rsidP="007F1AB2">
      <w:pPr>
        <w:rPr>
          <w:rFonts w:cstheme="minorHAnsi"/>
          <w:color w:val="000000" w:themeColor="text1"/>
        </w:rPr>
      </w:pPr>
      <w:r w:rsidRPr="00D22A5F">
        <w:rPr>
          <w:rFonts w:cstheme="minorHAnsi"/>
          <w:color w:val="000000" w:themeColor="text1"/>
        </w:rPr>
        <w:t xml:space="preserve">Rear suspension: The suspension system helps to keep the car stable and under control during high-speed turns and sudden changes in direction. The suspension system plays a key role in maintaining </w:t>
      </w:r>
      <w:r w:rsidRPr="00D22A5F">
        <w:rPr>
          <w:rFonts w:cstheme="minorHAnsi"/>
          <w:color w:val="000000" w:themeColor="text1"/>
        </w:rPr>
        <w:lastRenderedPageBreak/>
        <w:t>traction between the tires and the road surface. By keeping the tires in contact with the road and evenly distributing the weight of the car, the suspension system maximizes grip and minimizes the risk of losing traction and sliding off the track. A good suspension system can also provide a comfortable ride for the driver. The suspension system helps to absorb shocks and bumps in the road, smoothing out the ride and reducing the strain on the driver's body.</w:t>
      </w:r>
    </w:p>
    <w:p w14:paraId="4BE6786C" w14:textId="77777777" w:rsidR="007F1AB2" w:rsidRDefault="007F1AB2" w:rsidP="007F1AB2">
      <w:pPr>
        <w:rPr>
          <w:rFonts w:cstheme="minorHAnsi"/>
          <w:color w:val="000000" w:themeColor="text1"/>
        </w:rPr>
      </w:pPr>
      <w:r>
        <w:rPr>
          <w:rFonts w:cstheme="minorHAnsi"/>
          <w:color w:val="000000" w:themeColor="text1"/>
        </w:rPr>
        <w:br w:type="page"/>
      </w:r>
    </w:p>
    <w:tbl>
      <w:tblPr>
        <w:tblW w:w="10974" w:type="dxa"/>
        <w:tblInd w:w="-977" w:type="dxa"/>
        <w:tblCellMar>
          <w:left w:w="0" w:type="dxa"/>
          <w:right w:w="0" w:type="dxa"/>
        </w:tblCellMar>
        <w:tblLook w:val="0420" w:firstRow="1" w:lastRow="0" w:firstColumn="0" w:lastColumn="0" w:noHBand="0" w:noVBand="1"/>
      </w:tblPr>
      <w:tblGrid>
        <w:gridCol w:w="2195"/>
        <w:gridCol w:w="2195"/>
        <w:gridCol w:w="2194"/>
        <w:gridCol w:w="2195"/>
        <w:gridCol w:w="2195"/>
      </w:tblGrid>
      <w:tr w:rsidR="007F1AB2" w:rsidRPr="00CD53E6" w14:paraId="192958BF" w14:textId="77777777">
        <w:trPr>
          <w:trHeight w:val="485"/>
        </w:trPr>
        <w:tc>
          <w:tcPr>
            <w:tcW w:w="2195"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63A6A9C3" w14:textId="77777777" w:rsidR="007F1AB2" w:rsidRPr="00CD53E6" w:rsidRDefault="007F1AB2">
            <w:pPr>
              <w:spacing w:line="259" w:lineRule="auto"/>
              <w:rPr>
                <w:rFonts w:cstheme="minorHAnsi"/>
                <w:color w:val="000000" w:themeColor="text1"/>
              </w:rPr>
            </w:pPr>
            <w:r w:rsidRPr="00CD53E6">
              <w:rPr>
                <w:rFonts w:cstheme="minorHAnsi"/>
                <w:b/>
                <w:bCs/>
                <w:color w:val="000000" w:themeColor="text1"/>
              </w:rPr>
              <w:lastRenderedPageBreak/>
              <w:t>Exhaust Material</w:t>
            </w:r>
          </w:p>
        </w:tc>
        <w:tc>
          <w:tcPr>
            <w:tcW w:w="2195"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0BCB9893" w14:textId="77777777" w:rsidR="007F1AB2" w:rsidRPr="00CD53E6" w:rsidRDefault="007F1AB2">
            <w:pPr>
              <w:spacing w:line="259" w:lineRule="auto"/>
              <w:rPr>
                <w:rFonts w:cstheme="minorHAnsi"/>
                <w:color w:val="000000" w:themeColor="text1"/>
              </w:rPr>
            </w:pPr>
            <w:r w:rsidRPr="00CD53E6">
              <w:rPr>
                <w:rFonts w:cstheme="minorHAnsi"/>
                <w:b/>
                <w:bCs/>
                <w:color w:val="000000" w:themeColor="text1"/>
              </w:rPr>
              <w:t>Life Expectancy</w:t>
            </w:r>
          </w:p>
        </w:tc>
        <w:tc>
          <w:tcPr>
            <w:tcW w:w="2194"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1CA9071C" w14:textId="77777777" w:rsidR="007F1AB2" w:rsidRPr="00CD53E6" w:rsidRDefault="007F1AB2">
            <w:pPr>
              <w:spacing w:line="259" w:lineRule="auto"/>
              <w:rPr>
                <w:rFonts w:cstheme="minorHAnsi"/>
                <w:color w:val="000000" w:themeColor="text1"/>
              </w:rPr>
            </w:pPr>
            <w:r w:rsidRPr="00CD53E6">
              <w:rPr>
                <w:rFonts w:cstheme="minorHAnsi"/>
                <w:b/>
                <w:bCs/>
                <w:color w:val="000000" w:themeColor="text1"/>
              </w:rPr>
              <w:t>Cost</w:t>
            </w:r>
          </w:p>
        </w:tc>
        <w:tc>
          <w:tcPr>
            <w:tcW w:w="2195"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1B82907F" w14:textId="77777777" w:rsidR="007F1AB2" w:rsidRPr="00CD53E6" w:rsidRDefault="007F1AB2">
            <w:pPr>
              <w:spacing w:line="259" w:lineRule="auto"/>
              <w:rPr>
                <w:rFonts w:cstheme="minorHAnsi"/>
                <w:color w:val="000000" w:themeColor="text1"/>
              </w:rPr>
            </w:pPr>
            <w:r w:rsidRPr="00CD53E6">
              <w:rPr>
                <w:rFonts w:cstheme="minorHAnsi"/>
                <w:b/>
                <w:bCs/>
                <w:color w:val="000000" w:themeColor="text1"/>
              </w:rPr>
              <w:t>Corrosion and Rust Resistance</w:t>
            </w:r>
          </w:p>
        </w:tc>
        <w:tc>
          <w:tcPr>
            <w:tcW w:w="2195"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7AEE0B02" w14:textId="77777777" w:rsidR="007F1AB2" w:rsidRPr="00CD53E6" w:rsidRDefault="007F1AB2">
            <w:pPr>
              <w:spacing w:line="259" w:lineRule="auto"/>
              <w:rPr>
                <w:rFonts w:cstheme="minorHAnsi"/>
                <w:color w:val="000000" w:themeColor="text1"/>
              </w:rPr>
            </w:pPr>
            <w:r w:rsidRPr="00CD53E6">
              <w:rPr>
                <w:rFonts w:cstheme="minorHAnsi"/>
                <w:b/>
                <w:bCs/>
                <w:color w:val="000000" w:themeColor="text1"/>
              </w:rPr>
              <w:t>Other Notes</w:t>
            </w:r>
          </w:p>
        </w:tc>
      </w:tr>
      <w:tr w:rsidR="007F1AB2" w:rsidRPr="00CD53E6" w14:paraId="5763E7A0" w14:textId="77777777">
        <w:trPr>
          <w:trHeight w:val="281"/>
        </w:trPr>
        <w:tc>
          <w:tcPr>
            <w:tcW w:w="2195"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623E452B" w14:textId="77777777" w:rsidR="007F1AB2" w:rsidRPr="00CD53E6" w:rsidRDefault="007F1AB2">
            <w:pPr>
              <w:spacing w:line="259" w:lineRule="auto"/>
              <w:rPr>
                <w:rFonts w:cstheme="minorHAnsi"/>
                <w:color w:val="000000" w:themeColor="text1"/>
              </w:rPr>
            </w:pPr>
            <w:r w:rsidRPr="00CD53E6">
              <w:rPr>
                <w:rFonts w:cstheme="minorHAnsi"/>
                <w:color w:val="000000" w:themeColor="text1"/>
              </w:rPr>
              <w:t xml:space="preserve">ALUMINISED STEEL: </w:t>
            </w:r>
          </w:p>
        </w:tc>
        <w:tc>
          <w:tcPr>
            <w:tcW w:w="2195"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09F05BCA" w14:textId="77777777" w:rsidR="007F1AB2" w:rsidRPr="00CD53E6" w:rsidRDefault="007F1AB2">
            <w:pPr>
              <w:spacing w:line="259" w:lineRule="auto"/>
              <w:rPr>
                <w:rFonts w:cstheme="minorHAnsi"/>
                <w:color w:val="000000" w:themeColor="text1"/>
              </w:rPr>
            </w:pPr>
            <w:r w:rsidRPr="00CD53E6">
              <w:rPr>
                <w:rFonts w:cstheme="minorHAnsi"/>
                <w:color w:val="000000" w:themeColor="text1"/>
              </w:rPr>
              <w:t>3-5 Years</w:t>
            </w:r>
          </w:p>
        </w:tc>
        <w:tc>
          <w:tcPr>
            <w:tcW w:w="2194"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64FE0DB3" w14:textId="77777777" w:rsidR="007F1AB2" w:rsidRPr="00CD53E6" w:rsidRDefault="007F1AB2">
            <w:pPr>
              <w:spacing w:line="259" w:lineRule="auto"/>
              <w:rPr>
                <w:rFonts w:cstheme="minorHAnsi"/>
                <w:color w:val="000000" w:themeColor="text1"/>
              </w:rPr>
            </w:pPr>
            <w:r w:rsidRPr="00CD53E6">
              <w:rPr>
                <w:rFonts w:cstheme="minorHAnsi"/>
                <w:color w:val="000000" w:themeColor="text1"/>
              </w:rPr>
              <w:t>Low</w:t>
            </w:r>
          </w:p>
        </w:tc>
        <w:tc>
          <w:tcPr>
            <w:tcW w:w="2195"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01608A83" w14:textId="77777777" w:rsidR="007F1AB2" w:rsidRPr="00CD53E6" w:rsidRDefault="007F1AB2">
            <w:pPr>
              <w:spacing w:line="259" w:lineRule="auto"/>
              <w:rPr>
                <w:rFonts w:cstheme="minorHAnsi"/>
                <w:color w:val="000000" w:themeColor="text1"/>
              </w:rPr>
            </w:pPr>
            <w:r w:rsidRPr="00CD53E6">
              <w:rPr>
                <w:rFonts w:cstheme="minorHAnsi"/>
                <w:color w:val="000000" w:themeColor="text1"/>
              </w:rPr>
              <w:t>Aluminium coating gives the steel a good resistance</w:t>
            </w:r>
          </w:p>
        </w:tc>
        <w:tc>
          <w:tcPr>
            <w:tcW w:w="2195"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6FAE6814" w14:textId="77777777" w:rsidR="007F1AB2" w:rsidRPr="00CD53E6" w:rsidRDefault="007F1AB2">
            <w:pPr>
              <w:spacing w:line="259" w:lineRule="auto"/>
              <w:rPr>
                <w:rFonts w:cstheme="minorHAnsi"/>
                <w:color w:val="000000" w:themeColor="text1"/>
              </w:rPr>
            </w:pPr>
            <w:r w:rsidRPr="00CD53E6">
              <w:rPr>
                <w:rFonts w:cstheme="minorHAnsi"/>
                <w:color w:val="000000" w:themeColor="text1"/>
              </w:rPr>
              <w:t>Very easy to work with (bending and welding)</w:t>
            </w:r>
          </w:p>
          <w:p w14:paraId="10DBB2B8" w14:textId="77777777" w:rsidR="007F1AB2" w:rsidRPr="00CD53E6" w:rsidRDefault="007F1AB2">
            <w:pPr>
              <w:spacing w:line="259" w:lineRule="auto"/>
              <w:rPr>
                <w:rFonts w:cstheme="minorHAnsi"/>
                <w:color w:val="000000" w:themeColor="text1"/>
              </w:rPr>
            </w:pPr>
            <w:r w:rsidRPr="00CD53E6">
              <w:rPr>
                <w:rFonts w:cstheme="minorHAnsi"/>
                <w:b/>
                <w:bCs/>
                <w:color w:val="000000" w:themeColor="text1"/>
              </w:rPr>
              <w:t>Dull Finish</w:t>
            </w:r>
          </w:p>
        </w:tc>
      </w:tr>
      <w:tr w:rsidR="007F1AB2" w:rsidRPr="00CD53E6" w14:paraId="2431D70E" w14:textId="77777777">
        <w:trPr>
          <w:trHeight w:val="281"/>
        </w:trPr>
        <w:tc>
          <w:tcPr>
            <w:tcW w:w="219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2EB9DA77" w14:textId="77777777" w:rsidR="007F1AB2" w:rsidRPr="00CD53E6" w:rsidRDefault="007F1AB2">
            <w:pPr>
              <w:spacing w:line="259" w:lineRule="auto"/>
              <w:rPr>
                <w:rFonts w:cstheme="minorHAnsi"/>
                <w:color w:val="000000" w:themeColor="text1"/>
              </w:rPr>
            </w:pPr>
            <w:r w:rsidRPr="00CD53E6">
              <w:rPr>
                <w:rFonts w:cstheme="minorHAnsi"/>
                <w:color w:val="000000" w:themeColor="text1"/>
              </w:rPr>
              <w:t xml:space="preserve">MILD STEEL: </w:t>
            </w:r>
          </w:p>
        </w:tc>
        <w:tc>
          <w:tcPr>
            <w:tcW w:w="219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2AFECBF1" w14:textId="77777777" w:rsidR="007F1AB2" w:rsidRPr="00CD53E6" w:rsidRDefault="007F1AB2">
            <w:pPr>
              <w:spacing w:line="259" w:lineRule="auto"/>
              <w:rPr>
                <w:rFonts w:cstheme="minorHAnsi"/>
                <w:color w:val="000000" w:themeColor="text1"/>
              </w:rPr>
            </w:pPr>
            <w:r w:rsidRPr="00CD53E6">
              <w:rPr>
                <w:rFonts w:cstheme="minorHAnsi"/>
                <w:color w:val="000000" w:themeColor="text1"/>
              </w:rPr>
              <w:t>3-5 Years</w:t>
            </w:r>
          </w:p>
        </w:tc>
        <w:tc>
          <w:tcPr>
            <w:tcW w:w="2194"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0BE2A5AF" w14:textId="77777777" w:rsidR="007F1AB2" w:rsidRPr="00CD53E6" w:rsidRDefault="007F1AB2">
            <w:pPr>
              <w:spacing w:line="259" w:lineRule="auto"/>
              <w:rPr>
                <w:rFonts w:cstheme="minorHAnsi"/>
                <w:color w:val="000000" w:themeColor="text1"/>
              </w:rPr>
            </w:pPr>
            <w:r w:rsidRPr="00CD53E6">
              <w:rPr>
                <w:rFonts w:cstheme="minorHAnsi"/>
                <w:color w:val="000000" w:themeColor="text1"/>
              </w:rPr>
              <w:t>Low</w:t>
            </w:r>
          </w:p>
        </w:tc>
        <w:tc>
          <w:tcPr>
            <w:tcW w:w="219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10FAE8D8" w14:textId="77777777" w:rsidR="007F1AB2" w:rsidRPr="00CD53E6" w:rsidRDefault="007F1AB2">
            <w:pPr>
              <w:spacing w:line="259" w:lineRule="auto"/>
              <w:rPr>
                <w:rFonts w:cstheme="minorHAnsi"/>
                <w:color w:val="000000" w:themeColor="text1"/>
              </w:rPr>
            </w:pPr>
            <w:r w:rsidRPr="00CD53E6">
              <w:rPr>
                <w:rFonts w:cstheme="minorHAnsi"/>
                <w:color w:val="000000" w:themeColor="text1"/>
              </w:rPr>
              <w:t>It will easily rust</w:t>
            </w:r>
          </w:p>
        </w:tc>
        <w:tc>
          <w:tcPr>
            <w:tcW w:w="219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04C357C7" w14:textId="77777777" w:rsidR="007F1AB2" w:rsidRPr="00CD53E6" w:rsidRDefault="007F1AB2">
            <w:pPr>
              <w:spacing w:line="259" w:lineRule="auto"/>
              <w:rPr>
                <w:rFonts w:cstheme="minorHAnsi"/>
                <w:color w:val="000000" w:themeColor="text1"/>
              </w:rPr>
            </w:pPr>
            <w:r w:rsidRPr="00CD53E6">
              <w:rPr>
                <w:rFonts w:cstheme="minorHAnsi"/>
                <w:color w:val="000000" w:themeColor="text1"/>
              </w:rPr>
              <w:t>Very easy to work with (bending and welding)</w:t>
            </w:r>
          </w:p>
          <w:p w14:paraId="550B0E56" w14:textId="77777777" w:rsidR="007F1AB2" w:rsidRPr="00CD53E6" w:rsidRDefault="007F1AB2">
            <w:pPr>
              <w:spacing w:line="259" w:lineRule="auto"/>
              <w:rPr>
                <w:rFonts w:cstheme="minorHAnsi"/>
                <w:color w:val="000000" w:themeColor="text1"/>
              </w:rPr>
            </w:pPr>
            <w:r w:rsidRPr="00CD53E6">
              <w:rPr>
                <w:rFonts w:cstheme="minorHAnsi"/>
                <w:b/>
                <w:bCs/>
                <w:color w:val="000000" w:themeColor="text1"/>
              </w:rPr>
              <w:t>Dull Finish</w:t>
            </w:r>
          </w:p>
        </w:tc>
      </w:tr>
      <w:tr w:rsidR="007F1AB2" w:rsidRPr="00CD53E6" w14:paraId="11667D90" w14:textId="77777777">
        <w:trPr>
          <w:trHeight w:val="281"/>
        </w:trPr>
        <w:tc>
          <w:tcPr>
            <w:tcW w:w="219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2713F773" w14:textId="77777777" w:rsidR="007F1AB2" w:rsidRPr="00CD53E6" w:rsidRDefault="007F1AB2">
            <w:pPr>
              <w:spacing w:line="259" w:lineRule="auto"/>
              <w:rPr>
                <w:rFonts w:cstheme="minorHAnsi"/>
                <w:color w:val="000000" w:themeColor="text1"/>
              </w:rPr>
            </w:pPr>
            <w:r w:rsidRPr="00CD53E6">
              <w:rPr>
                <w:rFonts w:cstheme="minorHAnsi"/>
                <w:color w:val="000000" w:themeColor="text1"/>
              </w:rPr>
              <w:t>INCONEL 718:</w:t>
            </w:r>
          </w:p>
        </w:tc>
        <w:tc>
          <w:tcPr>
            <w:tcW w:w="219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4408B591" w14:textId="77777777" w:rsidR="007F1AB2" w:rsidRPr="00CD53E6" w:rsidRDefault="007F1AB2">
            <w:pPr>
              <w:spacing w:line="259" w:lineRule="auto"/>
              <w:rPr>
                <w:rFonts w:cstheme="minorHAnsi"/>
                <w:color w:val="000000" w:themeColor="text1"/>
              </w:rPr>
            </w:pPr>
            <w:r w:rsidRPr="00CD53E6">
              <w:rPr>
                <w:rFonts w:cstheme="minorHAnsi"/>
                <w:color w:val="000000" w:themeColor="text1"/>
              </w:rPr>
              <w:t>10+ Years</w:t>
            </w:r>
          </w:p>
        </w:tc>
        <w:tc>
          <w:tcPr>
            <w:tcW w:w="2194"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1D2A5DC2" w14:textId="77777777" w:rsidR="007F1AB2" w:rsidRPr="00CD53E6" w:rsidRDefault="007F1AB2">
            <w:pPr>
              <w:spacing w:line="259" w:lineRule="auto"/>
              <w:rPr>
                <w:rFonts w:cstheme="minorHAnsi"/>
                <w:color w:val="000000" w:themeColor="text1"/>
              </w:rPr>
            </w:pPr>
            <w:r w:rsidRPr="00CD53E6">
              <w:rPr>
                <w:rFonts w:cstheme="minorHAnsi"/>
                <w:color w:val="000000" w:themeColor="text1"/>
              </w:rPr>
              <w:t>Expensive</w:t>
            </w:r>
          </w:p>
        </w:tc>
        <w:tc>
          <w:tcPr>
            <w:tcW w:w="219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7D5BAC65" w14:textId="77777777" w:rsidR="007F1AB2" w:rsidRPr="00CD53E6" w:rsidRDefault="007F1AB2">
            <w:pPr>
              <w:spacing w:line="259" w:lineRule="auto"/>
              <w:rPr>
                <w:rFonts w:cstheme="minorHAnsi"/>
                <w:color w:val="000000" w:themeColor="text1"/>
              </w:rPr>
            </w:pPr>
            <w:r w:rsidRPr="00CD53E6">
              <w:rPr>
                <w:rFonts w:cstheme="minorHAnsi"/>
                <w:color w:val="000000" w:themeColor="text1"/>
              </w:rPr>
              <w:t>Contains Molybdenum which is corrosion and salt resistant</w:t>
            </w:r>
          </w:p>
        </w:tc>
        <w:tc>
          <w:tcPr>
            <w:tcW w:w="219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40F1A57D" w14:textId="77777777" w:rsidR="007F1AB2" w:rsidRPr="00CD53E6" w:rsidRDefault="007F1AB2">
            <w:pPr>
              <w:spacing w:line="259" w:lineRule="auto"/>
              <w:rPr>
                <w:rFonts w:cstheme="minorHAnsi"/>
                <w:color w:val="000000" w:themeColor="text1"/>
              </w:rPr>
            </w:pPr>
            <w:r w:rsidRPr="00CD53E6">
              <w:rPr>
                <w:rFonts w:cstheme="minorHAnsi"/>
                <w:color w:val="000000" w:themeColor="text1"/>
              </w:rPr>
              <w:t>Nickle alloy which makes it heat resistant</w:t>
            </w:r>
          </w:p>
        </w:tc>
      </w:tr>
      <w:tr w:rsidR="007F1AB2" w:rsidRPr="00CD53E6" w14:paraId="25C5F287" w14:textId="77777777">
        <w:trPr>
          <w:trHeight w:val="281"/>
        </w:trPr>
        <w:tc>
          <w:tcPr>
            <w:tcW w:w="219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23EBA5ED" w14:textId="77777777" w:rsidR="007F1AB2" w:rsidRPr="00CD53E6" w:rsidRDefault="007F1AB2">
            <w:pPr>
              <w:spacing w:line="259" w:lineRule="auto"/>
              <w:rPr>
                <w:rFonts w:cstheme="minorHAnsi"/>
                <w:color w:val="000000" w:themeColor="text1"/>
              </w:rPr>
            </w:pPr>
            <w:r w:rsidRPr="00CD53E6">
              <w:rPr>
                <w:rFonts w:cstheme="minorHAnsi"/>
                <w:color w:val="000000" w:themeColor="text1"/>
              </w:rPr>
              <w:t>Titanium Alloy:</w:t>
            </w:r>
          </w:p>
        </w:tc>
        <w:tc>
          <w:tcPr>
            <w:tcW w:w="219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224939CF" w14:textId="77777777" w:rsidR="007F1AB2" w:rsidRPr="00CD53E6" w:rsidRDefault="007F1AB2">
            <w:pPr>
              <w:spacing w:line="259" w:lineRule="auto"/>
              <w:rPr>
                <w:rFonts w:cstheme="minorHAnsi"/>
                <w:color w:val="000000" w:themeColor="text1"/>
              </w:rPr>
            </w:pPr>
            <w:r w:rsidRPr="00CD53E6">
              <w:rPr>
                <w:rFonts w:cstheme="minorHAnsi"/>
                <w:color w:val="000000" w:themeColor="text1"/>
              </w:rPr>
              <w:t>10+ Years</w:t>
            </w:r>
          </w:p>
        </w:tc>
        <w:tc>
          <w:tcPr>
            <w:tcW w:w="2194"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6E3B8354" w14:textId="77777777" w:rsidR="007F1AB2" w:rsidRPr="00CD53E6" w:rsidRDefault="007F1AB2">
            <w:pPr>
              <w:spacing w:line="259" w:lineRule="auto"/>
              <w:rPr>
                <w:rFonts w:cstheme="minorHAnsi"/>
                <w:color w:val="000000" w:themeColor="text1"/>
              </w:rPr>
            </w:pPr>
            <w:r w:rsidRPr="00CD53E6">
              <w:rPr>
                <w:rFonts w:cstheme="minorHAnsi"/>
                <w:color w:val="000000" w:themeColor="text1"/>
              </w:rPr>
              <w:t>Expensive</w:t>
            </w:r>
          </w:p>
        </w:tc>
        <w:tc>
          <w:tcPr>
            <w:tcW w:w="219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7C2A1224" w14:textId="77777777" w:rsidR="007F1AB2" w:rsidRPr="00CD53E6" w:rsidRDefault="007F1AB2">
            <w:pPr>
              <w:spacing w:line="259" w:lineRule="auto"/>
              <w:rPr>
                <w:rFonts w:cstheme="minorHAnsi"/>
                <w:color w:val="000000" w:themeColor="text1"/>
              </w:rPr>
            </w:pPr>
            <w:r w:rsidRPr="00CD53E6">
              <w:rPr>
                <w:rFonts w:cstheme="minorHAnsi"/>
                <w:color w:val="000000" w:themeColor="text1"/>
              </w:rPr>
              <w:t>Contains Molybdenum which is corrosion and salt resistant</w:t>
            </w:r>
          </w:p>
        </w:tc>
        <w:tc>
          <w:tcPr>
            <w:tcW w:w="219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7506ED2E" w14:textId="77777777" w:rsidR="007F1AB2" w:rsidRPr="00CD53E6" w:rsidRDefault="007F1AB2">
            <w:pPr>
              <w:spacing w:line="259" w:lineRule="auto"/>
              <w:rPr>
                <w:rFonts w:cstheme="minorHAnsi"/>
                <w:color w:val="000000" w:themeColor="text1"/>
              </w:rPr>
            </w:pPr>
            <w:r w:rsidRPr="00CD53E6">
              <w:rPr>
                <w:rFonts w:cstheme="minorHAnsi"/>
                <w:color w:val="000000" w:themeColor="text1"/>
              </w:rPr>
              <w:t>Very hard to work with</w:t>
            </w:r>
          </w:p>
        </w:tc>
      </w:tr>
      <w:tr w:rsidR="007F1AB2" w:rsidRPr="00CD53E6" w14:paraId="511D1F86" w14:textId="77777777">
        <w:trPr>
          <w:trHeight w:val="485"/>
        </w:trPr>
        <w:tc>
          <w:tcPr>
            <w:tcW w:w="219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35F5DF6A" w14:textId="77777777" w:rsidR="007F1AB2" w:rsidRPr="00CD53E6" w:rsidRDefault="007F1AB2">
            <w:pPr>
              <w:spacing w:line="259" w:lineRule="auto"/>
              <w:rPr>
                <w:rFonts w:cstheme="minorHAnsi"/>
                <w:color w:val="000000" w:themeColor="text1"/>
              </w:rPr>
            </w:pPr>
            <w:r w:rsidRPr="00CD53E6">
              <w:rPr>
                <w:rFonts w:cstheme="minorHAnsi"/>
                <w:color w:val="000000" w:themeColor="text1"/>
              </w:rPr>
              <w:t>316 stainless steel:</w:t>
            </w:r>
          </w:p>
        </w:tc>
        <w:tc>
          <w:tcPr>
            <w:tcW w:w="219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3488AC17" w14:textId="77777777" w:rsidR="007F1AB2" w:rsidRPr="00CD53E6" w:rsidRDefault="007F1AB2">
            <w:pPr>
              <w:spacing w:line="259" w:lineRule="auto"/>
              <w:rPr>
                <w:rFonts w:cstheme="minorHAnsi"/>
                <w:color w:val="000000" w:themeColor="text1"/>
              </w:rPr>
            </w:pPr>
            <w:r w:rsidRPr="00CD53E6">
              <w:rPr>
                <w:rFonts w:cstheme="minorHAnsi"/>
                <w:color w:val="000000" w:themeColor="text1"/>
              </w:rPr>
              <w:t>10+ Years</w:t>
            </w:r>
          </w:p>
        </w:tc>
        <w:tc>
          <w:tcPr>
            <w:tcW w:w="2194"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7A3ECC3D" w14:textId="77777777" w:rsidR="007F1AB2" w:rsidRPr="00CD53E6" w:rsidRDefault="007F1AB2">
            <w:pPr>
              <w:spacing w:line="259" w:lineRule="auto"/>
              <w:rPr>
                <w:rFonts w:cstheme="minorHAnsi"/>
                <w:color w:val="000000" w:themeColor="text1"/>
              </w:rPr>
            </w:pPr>
            <w:r w:rsidRPr="00CD53E6">
              <w:rPr>
                <w:rFonts w:cstheme="minorHAnsi"/>
                <w:color w:val="000000" w:themeColor="text1"/>
              </w:rPr>
              <w:t>Expensive</w:t>
            </w:r>
          </w:p>
        </w:tc>
        <w:tc>
          <w:tcPr>
            <w:tcW w:w="219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562E30DA" w14:textId="77777777" w:rsidR="007F1AB2" w:rsidRPr="00CD53E6" w:rsidRDefault="007F1AB2">
            <w:pPr>
              <w:spacing w:line="259" w:lineRule="auto"/>
              <w:rPr>
                <w:rFonts w:cstheme="minorHAnsi"/>
                <w:color w:val="000000" w:themeColor="text1"/>
              </w:rPr>
            </w:pPr>
            <w:r w:rsidRPr="00CD53E6">
              <w:rPr>
                <w:rFonts w:cstheme="minorHAnsi"/>
                <w:color w:val="000000" w:themeColor="text1"/>
              </w:rPr>
              <w:t>Contains Molybdenum which is corrosion and salt resistant</w:t>
            </w:r>
          </w:p>
        </w:tc>
        <w:tc>
          <w:tcPr>
            <w:tcW w:w="219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4514FC3A" w14:textId="77777777" w:rsidR="007F1AB2" w:rsidRPr="00CD53E6" w:rsidRDefault="007F1AB2">
            <w:pPr>
              <w:spacing w:line="259" w:lineRule="auto"/>
              <w:rPr>
                <w:rFonts w:cstheme="minorHAnsi"/>
                <w:color w:val="000000" w:themeColor="text1"/>
              </w:rPr>
            </w:pPr>
            <w:r w:rsidRPr="00CD53E6">
              <w:rPr>
                <w:rFonts w:cstheme="minorHAnsi"/>
                <w:color w:val="000000" w:themeColor="text1"/>
              </w:rPr>
              <w:t>Similar to 304 stainless steel</w:t>
            </w:r>
          </w:p>
        </w:tc>
      </w:tr>
      <w:tr w:rsidR="007F1AB2" w:rsidRPr="00CD53E6" w14:paraId="557C7775" w14:textId="77777777">
        <w:trPr>
          <w:trHeight w:val="485"/>
        </w:trPr>
        <w:tc>
          <w:tcPr>
            <w:tcW w:w="219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654F4B71" w14:textId="77777777" w:rsidR="007F1AB2" w:rsidRPr="00CD53E6" w:rsidRDefault="007F1AB2">
            <w:pPr>
              <w:spacing w:line="259" w:lineRule="auto"/>
              <w:rPr>
                <w:rFonts w:cstheme="minorHAnsi"/>
                <w:color w:val="000000" w:themeColor="text1"/>
              </w:rPr>
            </w:pPr>
            <w:r w:rsidRPr="00CD53E6">
              <w:rPr>
                <w:rFonts w:cstheme="minorHAnsi"/>
                <w:color w:val="000000" w:themeColor="text1"/>
              </w:rPr>
              <w:t>304 STAINLESS STEEL:</w:t>
            </w:r>
          </w:p>
        </w:tc>
        <w:tc>
          <w:tcPr>
            <w:tcW w:w="219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2E0E203E" w14:textId="77777777" w:rsidR="007F1AB2" w:rsidRPr="00CD53E6" w:rsidRDefault="007F1AB2">
            <w:pPr>
              <w:spacing w:line="259" w:lineRule="auto"/>
              <w:rPr>
                <w:rFonts w:cstheme="minorHAnsi"/>
                <w:color w:val="000000" w:themeColor="text1"/>
              </w:rPr>
            </w:pPr>
            <w:r w:rsidRPr="00CD53E6">
              <w:rPr>
                <w:rFonts w:cstheme="minorHAnsi"/>
                <w:color w:val="000000" w:themeColor="text1"/>
              </w:rPr>
              <w:t>10+ Years</w:t>
            </w:r>
          </w:p>
        </w:tc>
        <w:tc>
          <w:tcPr>
            <w:tcW w:w="2194"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6EF7BD77" w14:textId="77777777" w:rsidR="007F1AB2" w:rsidRPr="00CD53E6" w:rsidRDefault="007F1AB2">
            <w:pPr>
              <w:spacing w:line="259" w:lineRule="auto"/>
              <w:rPr>
                <w:rFonts w:cstheme="minorHAnsi"/>
                <w:color w:val="000000" w:themeColor="text1"/>
              </w:rPr>
            </w:pPr>
            <w:r w:rsidRPr="00CD53E6">
              <w:rPr>
                <w:rFonts w:cstheme="minorHAnsi"/>
                <w:color w:val="000000" w:themeColor="text1"/>
              </w:rPr>
              <w:t>High</w:t>
            </w:r>
          </w:p>
        </w:tc>
        <w:tc>
          <w:tcPr>
            <w:tcW w:w="219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312C815B" w14:textId="77777777" w:rsidR="007F1AB2" w:rsidRPr="00CD53E6" w:rsidRDefault="007F1AB2">
            <w:pPr>
              <w:spacing w:line="259" w:lineRule="auto"/>
              <w:rPr>
                <w:rFonts w:cstheme="minorHAnsi"/>
                <w:color w:val="000000" w:themeColor="text1"/>
              </w:rPr>
            </w:pPr>
            <w:r w:rsidRPr="00CD53E6">
              <w:rPr>
                <w:rFonts w:cstheme="minorHAnsi"/>
                <w:color w:val="000000" w:themeColor="text1"/>
              </w:rPr>
              <w:t>Really good corrosion resistance</w:t>
            </w:r>
          </w:p>
        </w:tc>
        <w:tc>
          <w:tcPr>
            <w:tcW w:w="219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136B551B" w14:textId="77777777" w:rsidR="007F1AB2" w:rsidRPr="00CD53E6" w:rsidRDefault="007F1AB2">
            <w:pPr>
              <w:spacing w:line="259" w:lineRule="auto"/>
              <w:rPr>
                <w:rFonts w:cstheme="minorHAnsi"/>
                <w:color w:val="000000" w:themeColor="text1"/>
              </w:rPr>
            </w:pPr>
            <w:r w:rsidRPr="00CD53E6">
              <w:rPr>
                <w:rFonts w:cstheme="minorHAnsi"/>
                <w:color w:val="000000" w:themeColor="text1"/>
              </w:rPr>
              <w:t>10% Nickle content, 20% Chromium content which makes it durable and it has a high temperature resistance</w:t>
            </w:r>
          </w:p>
          <w:p w14:paraId="17ACA682" w14:textId="77777777" w:rsidR="007F1AB2" w:rsidRPr="00CD53E6" w:rsidRDefault="007F1AB2">
            <w:pPr>
              <w:spacing w:line="259" w:lineRule="auto"/>
              <w:rPr>
                <w:rFonts w:cstheme="minorHAnsi"/>
                <w:color w:val="000000" w:themeColor="text1"/>
              </w:rPr>
            </w:pPr>
            <w:r w:rsidRPr="00CD53E6">
              <w:rPr>
                <w:rFonts w:cstheme="minorHAnsi"/>
                <w:b/>
                <w:bCs/>
                <w:color w:val="000000" w:themeColor="text1"/>
              </w:rPr>
              <w:t>Polished Finish</w:t>
            </w:r>
          </w:p>
        </w:tc>
      </w:tr>
      <w:tr w:rsidR="007F1AB2" w:rsidRPr="00CD53E6" w14:paraId="3C24EB03" w14:textId="77777777">
        <w:trPr>
          <w:trHeight w:val="485"/>
        </w:trPr>
        <w:tc>
          <w:tcPr>
            <w:tcW w:w="219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22FFA01E" w14:textId="77777777" w:rsidR="007F1AB2" w:rsidRPr="00CD53E6" w:rsidRDefault="007F1AB2">
            <w:pPr>
              <w:spacing w:line="259" w:lineRule="auto"/>
              <w:rPr>
                <w:rFonts w:cstheme="minorHAnsi"/>
                <w:color w:val="000000" w:themeColor="text1"/>
              </w:rPr>
            </w:pPr>
            <w:r w:rsidRPr="00CD53E6">
              <w:rPr>
                <w:rFonts w:cstheme="minorHAnsi"/>
                <w:color w:val="000000" w:themeColor="text1"/>
              </w:rPr>
              <w:t>439 STAINLESS STEEL:</w:t>
            </w:r>
          </w:p>
        </w:tc>
        <w:tc>
          <w:tcPr>
            <w:tcW w:w="219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43AE65DB" w14:textId="77777777" w:rsidR="007F1AB2" w:rsidRPr="00CD53E6" w:rsidRDefault="007F1AB2">
            <w:pPr>
              <w:spacing w:line="259" w:lineRule="auto"/>
              <w:rPr>
                <w:rFonts w:cstheme="minorHAnsi"/>
                <w:color w:val="000000" w:themeColor="text1"/>
              </w:rPr>
            </w:pPr>
            <w:r w:rsidRPr="00CD53E6">
              <w:rPr>
                <w:rFonts w:cstheme="minorHAnsi"/>
                <w:color w:val="000000" w:themeColor="text1"/>
              </w:rPr>
              <w:t>10+ Years</w:t>
            </w:r>
          </w:p>
        </w:tc>
        <w:tc>
          <w:tcPr>
            <w:tcW w:w="2194"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14865CED" w14:textId="77777777" w:rsidR="007F1AB2" w:rsidRPr="00CD53E6" w:rsidRDefault="007F1AB2">
            <w:pPr>
              <w:spacing w:line="259" w:lineRule="auto"/>
              <w:rPr>
                <w:rFonts w:cstheme="minorHAnsi"/>
                <w:color w:val="000000" w:themeColor="text1"/>
              </w:rPr>
            </w:pPr>
            <w:r w:rsidRPr="00CD53E6">
              <w:rPr>
                <w:rFonts w:cstheme="minorHAnsi"/>
                <w:color w:val="000000" w:themeColor="text1"/>
              </w:rPr>
              <w:t>High</w:t>
            </w:r>
          </w:p>
        </w:tc>
        <w:tc>
          <w:tcPr>
            <w:tcW w:w="219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01A7A5D3" w14:textId="77777777" w:rsidR="007F1AB2" w:rsidRPr="00CD53E6" w:rsidRDefault="007F1AB2">
            <w:pPr>
              <w:spacing w:line="259" w:lineRule="auto"/>
              <w:rPr>
                <w:rFonts w:cstheme="minorHAnsi"/>
                <w:color w:val="000000" w:themeColor="text1"/>
              </w:rPr>
            </w:pPr>
            <w:r w:rsidRPr="00CD53E6">
              <w:rPr>
                <w:rFonts w:cstheme="minorHAnsi"/>
                <w:color w:val="000000" w:themeColor="text1"/>
              </w:rPr>
              <w:t>0.5% Nickle resulting in less corrosion resistance than 304 but its still good</w:t>
            </w:r>
          </w:p>
        </w:tc>
        <w:tc>
          <w:tcPr>
            <w:tcW w:w="219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17914C32" w14:textId="77777777" w:rsidR="007F1AB2" w:rsidRPr="00CD53E6" w:rsidRDefault="007F1AB2">
            <w:pPr>
              <w:spacing w:line="259" w:lineRule="auto"/>
              <w:rPr>
                <w:rFonts w:cstheme="minorHAnsi"/>
                <w:color w:val="000000" w:themeColor="text1"/>
              </w:rPr>
            </w:pPr>
            <w:r w:rsidRPr="00CD53E6">
              <w:rPr>
                <w:rFonts w:cstheme="minorHAnsi"/>
                <w:b/>
                <w:bCs/>
                <w:color w:val="000000" w:themeColor="text1"/>
              </w:rPr>
              <w:t>Polished Finish</w:t>
            </w:r>
          </w:p>
        </w:tc>
      </w:tr>
      <w:tr w:rsidR="007F1AB2" w:rsidRPr="00CD53E6" w14:paraId="567B4C43" w14:textId="77777777">
        <w:trPr>
          <w:trHeight w:val="485"/>
        </w:trPr>
        <w:tc>
          <w:tcPr>
            <w:tcW w:w="219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6F58B70E" w14:textId="77777777" w:rsidR="007F1AB2" w:rsidRPr="00CD53E6" w:rsidRDefault="007F1AB2">
            <w:pPr>
              <w:spacing w:line="259" w:lineRule="auto"/>
              <w:rPr>
                <w:rFonts w:cstheme="minorHAnsi"/>
                <w:color w:val="000000" w:themeColor="text1"/>
              </w:rPr>
            </w:pPr>
            <w:r w:rsidRPr="00CD53E6">
              <w:rPr>
                <w:rFonts w:cstheme="minorHAnsi"/>
                <w:color w:val="000000" w:themeColor="text1"/>
              </w:rPr>
              <w:t>409 STAINLESS STEEL:</w:t>
            </w:r>
          </w:p>
        </w:tc>
        <w:tc>
          <w:tcPr>
            <w:tcW w:w="219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397377E4" w14:textId="77777777" w:rsidR="007F1AB2" w:rsidRPr="00CD53E6" w:rsidRDefault="007F1AB2">
            <w:pPr>
              <w:spacing w:line="259" w:lineRule="auto"/>
              <w:rPr>
                <w:rFonts w:cstheme="minorHAnsi"/>
                <w:color w:val="000000" w:themeColor="text1"/>
              </w:rPr>
            </w:pPr>
            <w:r w:rsidRPr="00CD53E6">
              <w:rPr>
                <w:rFonts w:cstheme="minorHAnsi"/>
                <w:color w:val="000000" w:themeColor="text1"/>
              </w:rPr>
              <w:t>10 Years</w:t>
            </w:r>
          </w:p>
        </w:tc>
        <w:tc>
          <w:tcPr>
            <w:tcW w:w="2194"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1DCB3D92" w14:textId="77777777" w:rsidR="007F1AB2" w:rsidRPr="00CD53E6" w:rsidRDefault="007F1AB2">
            <w:pPr>
              <w:spacing w:line="259" w:lineRule="auto"/>
              <w:rPr>
                <w:rFonts w:cstheme="minorHAnsi"/>
                <w:color w:val="000000" w:themeColor="text1"/>
              </w:rPr>
            </w:pPr>
            <w:r w:rsidRPr="00CD53E6">
              <w:rPr>
                <w:rFonts w:cstheme="minorHAnsi"/>
                <w:color w:val="000000" w:themeColor="text1"/>
              </w:rPr>
              <w:t>Medium</w:t>
            </w:r>
          </w:p>
        </w:tc>
        <w:tc>
          <w:tcPr>
            <w:tcW w:w="219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1905D86B" w14:textId="77777777" w:rsidR="007F1AB2" w:rsidRPr="00CD53E6" w:rsidRDefault="007F1AB2">
            <w:pPr>
              <w:spacing w:line="259" w:lineRule="auto"/>
              <w:rPr>
                <w:rFonts w:cstheme="minorHAnsi"/>
                <w:color w:val="000000" w:themeColor="text1"/>
              </w:rPr>
            </w:pPr>
            <w:r w:rsidRPr="00CD53E6">
              <w:rPr>
                <w:rFonts w:cstheme="minorHAnsi"/>
                <w:color w:val="000000" w:themeColor="text1"/>
              </w:rPr>
              <w:t>Light corrosion resistance</w:t>
            </w:r>
          </w:p>
        </w:tc>
        <w:tc>
          <w:tcPr>
            <w:tcW w:w="219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104C3433" w14:textId="77777777" w:rsidR="007F1AB2" w:rsidRPr="00CD53E6" w:rsidRDefault="007F1AB2">
            <w:pPr>
              <w:spacing w:line="259" w:lineRule="auto"/>
              <w:rPr>
                <w:rFonts w:cstheme="minorHAnsi"/>
                <w:color w:val="000000" w:themeColor="text1"/>
              </w:rPr>
            </w:pPr>
            <w:r w:rsidRPr="00CD53E6">
              <w:rPr>
                <w:rFonts w:cstheme="minorHAnsi"/>
                <w:b/>
                <w:bCs/>
                <w:color w:val="000000" w:themeColor="text1"/>
              </w:rPr>
              <w:t>Dull finish</w:t>
            </w:r>
          </w:p>
        </w:tc>
      </w:tr>
    </w:tbl>
    <w:p w14:paraId="532987F8" w14:textId="77777777" w:rsidR="007F1AB2" w:rsidRDefault="007F1AB2" w:rsidP="007F1AB2">
      <w:pPr>
        <w:rPr>
          <w:rFonts w:cstheme="minorHAnsi"/>
          <w:color w:val="000000" w:themeColor="text1"/>
        </w:rPr>
      </w:pPr>
    </w:p>
    <w:p w14:paraId="7B5228EE" w14:textId="77777777" w:rsidR="007F1AB2" w:rsidRDefault="007F1AB2" w:rsidP="007F1AB2">
      <w:pPr>
        <w:rPr>
          <w:rFonts w:cstheme="minorHAnsi"/>
          <w:color w:val="000000" w:themeColor="text1"/>
        </w:rPr>
      </w:pPr>
    </w:p>
    <w:p w14:paraId="19F92B9F" w14:textId="77777777" w:rsidR="007F1AB2" w:rsidRDefault="007F1AB2" w:rsidP="006B7148">
      <w:pPr>
        <w:pStyle w:val="Heading2"/>
      </w:pPr>
      <w:bookmarkStart w:id="140" w:name="_Toc130760343"/>
      <w:r>
        <w:t>Final drive:</w:t>
      </w:r>
      <w:bookmarkEnd w:id="140"/>
    </w:p>
    <w:p w14:paraId="070B41AA" w14:textId="77777777" w:rsidR="007F1AB2" w:rsidRDefault="007F1AB2" w:rsidP="007F1AB2">
      <w:pPr>
        <w:rPr>
          <w:noProof/>
        </w:rPr>
      </w:pPr>
      <w:r>
        <w:t>The standard gearbox will be used. After some research into whether a belt or chain would be more suitable, I feel like a chain would be more suitable for the formula student car, especially with the engine and gearbox that we have gone for.</w:t>
      </w:r>
      <w:r w:rsidRPr="0064793D">
        <w:rPr>
          <w:noProof/>
        </w:rPr>
        <w:t xml:space="preserve"> </w:t>
      </w:r>
      <w:r>
        <w:rPr>
          <w:noProof/>
        </w:rPr>
        <w:t>This is because there is a sprocket already attached to the gearbox and then another one which would go onto the LSD. They are also cheaper, more common (for parts) and they are more efficient at lower power outputs.</w:t>
      </w:r>
    </w:p>
    <w:p w14:paraId="55E2D47F" w14:textId="77777777" w:rsidR="007F1AB2" w:rsidRDefault="007F1AB2" w:rsidP="007F1AB2">
      <w:r>
        <w:rPr>
          <w:noProof/>
        </w:rPr>
        <w:drawing>
          <wp:anchor distT="0" distB="0" distL="114300" distR="114300" simplePos="0" relativeHeight="251658256" behindDoc="1" locked="0" layoutInCell="1" allowOverlap="1" wp14:anchorId="5641F23D" wp14:editId="3AF6F107">
            <wp:simplePos x="0" y="0"/>
            <wp:positionH relativeFrom="margin">
              <wp:posOffset>4410710</wp:posOffset>
            </wp:positionH>
            <wp:positionV relativeFrom="paragraph">
              <wp:posOffset>282575</wp:posOffset>
            </wp:positionV>
            <wp:extent cx="1765300" cy="2772410"/>
            <wp:effectExtent l="0" t="0" r="6350" b="8890"/>
            <wp:wrapTight wrapText="bothSides">
              <wp:wrapPolygon edited="0">
                <wp:start x="0" y="0"/>
                <wp:lineTo x="0" y="21521"/>
                <wp:lineTo x="21445" y="21521"/>
                <wp:lineTo x="21445" y="0"/>
                <wp:lineTo x="0" y="0"/>
              </wp:wrapPolygon>
            </wp:wrapTight>
            <wp:docPr id="33" name="Picture 3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41" cstate="print">
                      <a:extLst>
                        <a:ext uri="{28A0092B-C50C-407E-A947-70E740481C1C}">
                          <a14:useLocalDpi xmlns:a14="http://schemas.microsoft.com/office/drawing/2010/main" val="0"/>
                        </a:ext>
                      </a:extLst>
                    </a:blip>
                    <a:srcRect l="40660" t="20682" r="35077" b="11562"/>
                    <a:stretch/>
                  </pic:blipFill>
                  <pic:spPr bwMode="auto">
                    <a:xfrm>
                      <a:off x="0" y="0"/>
                      <a:ext cx="1765300" cy="2772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To work out the top speed (m/s): ((RPM / Gear ratio) x Tyre diameter (m) x Pi) / 60</w:t>
      </w:r>
    </w:p>
    <w:p w14:paraId="79FEFFBF" w14:textId="77777777" w:rsidR="007F1AB2" w:rsidRDefault="007F1AB2" w:rsidP="007F1AB2">
      <w:r>
        <w:rPr>
          <w:noProof/>
        </w:rPr>
        <mc:AlternateContent>
          <mc:Choice Requires="wps">
            <w:drawing>
              <wp:anchor distT="0" distB="0" distL="114300" distR="114300" simplePos="0" relativeHeight="251658261" behindDoc="1" locked="0" layoutInCell="1" allowOverlap="1" wp14:anchorId="2E897A0D" wp14:editId="6B1C1CC3">
                <wp:simplePos x="0" y="0"/>
                <wp:positionH relativeFrom="column">
                  <wp:posOffset>4235450</wp:posOffset>
                </wp:positionH>
                <wp:positionV relativeFrom="paragraph">
                  <wp:posOffset>2864485</wp:posOffset>
                </wp:positionV>
                <wp:extent cx="1765300" cy="635"/>
                <wp:effectExtent l="0" t="0" r="0" b="0"/>
                <wp:wrapTight wrapText="bothSides">
                  <wp:wrapPolygon edited="0">
                    <wp:start x="0" y="0"/>
                    <wp:lineTo x="0" y="21600"/>
                    <wp:lineTo x="21600" y="21600"/>
                    <wp:lineTo x="21600" y="0"/>
                  </wp:wrapPolygon>
                </wp:wrapTight>
                <wp:docPr id="32" name="Text Box 32"/>
                <wp:cNvGraphicFramePr/>
                <a:graphic xmlns:a="http://schemas.openxmlformats.org/drawingml/2006/main">
                  <a:graphicData uri="http://schemas.microsoft.com/office/word/2010/wordprocessingShape">
                    <wps:wsp>
                      <wps:cNvSpPr txBox="1"/>
                      <wps:spPr>
                        <a:xfrm>
                          <a:off x="0" y="0"/>
                          <a:ext cx="1765300" cy="635"/>
                        </a:xfrm>
                        <a:prstGeom prst="rect">
                          <a:avLst/>
                        </a:prstGeom>
                        <a:solidFill>
                          <a:prstClr val="white"/>
                        </a:solidFill>
                        <a:ln>
                          <a:noFill/>
                        </a:ln>
                      </wps:spPr>
                      <wps:txbx>
                        <w:txbxContent>
                          <w:p w14:paraId="528913AC" w14:textId="77777777" w:rsidR="007F1AB2" w:rsidRPr="000177A8" w:rsidRDefault="007F1AB2" w:rsidP="007F1AB2">
                            <w:pPr>
                              <w:pStyle w:val="Caption"/>
                              <w:rPr>
                                <w:noProof/>
                                <w:kern w:val="2"/>
                                <w14:ligatures w14:val="standardContextual"/>
                              </w:rPr>
                            </w:pPr>
                            <w:bookmarkStart w:id="141" w:name="_Toc130759103"/>
                            <w:bookmarkStart w:id="142" w:name="_Toc130760401"/>
                            <w:r>
                              <w:t xml:space="preserve">Figure </w:t>
                            </w:r>
                            <w:fldSimple w:instr=" SEQ Figure \* ARABIC ">
                              <w:r>
                                <w:rPr>
                                  <w:noProof/>
                                </w:rPr>
                                <w:t>1</w:t>
                              </w:r>
                              <w:bookmarkEnd w:id="141"/>
                              <w:bookmarkEnd w:id="142"/>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897A0D" id="Text Box 32" o:spid="_x0000_s1028" type="#_x0000_t202" style="position:absolute;margin-left:333.5pt;margin-top:225.55pt;width:139pt;height:.05pt;z-index:-25165821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" stroked="f">
                <v:textbox style="mso-fit-shape-to-text:t" inset="0,0,0,0">
                  <w:txbxContent>
                    <w:p w14:paraId="528913AC" w14:textId="77777777" w:rsidR="007F1AB2" w:rsidRPr="000177A8" w:rsidRDefault="007F1AB2" w:rsidP="007F1AB2">
                      <w:pPr>
                        <w:pStyle w:val="Caption"/>
                        <w:rPr>
                          <w:noProof/>
                          <w:kern w:val="2"/>
                          <w14:ligatures w14:val="standardContextual"/>
                        </w:rPr>
                      </w:pPr>
                      <w:bookmarkStart w:id="143" w:name="_Toc130759103"/>
                      <w:bookmarkStart w:id="144" w:name="_Toc130760401"/>
                      <w:r>
                        <w:t xml:space="preserve">Figure </w:t>
                      </w:r>
                      <w:fldSimple w:instr=" SEQ Figure \* ARABIC ">
                        <w:r>
                          <w:rPr>
                            <w:noProof/>
                          </w:rPr>
                          <w:t>1</w:t>
                        </w:r>
                        <w:bookmarkEnd w:id="143"/>
                        <w:bookmarkEnd w:id="144"/>
                      </w:fldSimple>
                    </w:p>
                  </w:txbxContent>
                </v:textbox>
                <w10:wrap type="tight"/>
              </v:shape>
            </w:pict>
          </mc:Fallback>
        </mc:AlternateContent>
      </w:r>
      <w:r>
        <w:t>Power = Angular Velocity x Torque</w:t>
      </w:r>
    </w:p>
    <w:p w14:paraId="46A64D01" w14:textId="77777777" w:rsidR="007F1AB2" w:rsidRDefault="007F1AB2" w:rsidP="007F1AB2">
      <w:r>
        <w:t>You can see the gear ratios of the bike in figure 1. The Final drive ratio is 2.937 (47/16). And the tyre size on the bike is 17” and the bike is about 190kg.</w:t>
      </w:r>
    </w:p>
    <w:p w14:paraId="74E4FAB3" w14:textId="77777777" w:rsidR="007F1AB2" w:rsidRDefault="007F1AB2" w:rsidP="007F1AB2">
      <w:pPr>
        <w:rPr>
          <w:noProof/>
        </w:rPr>
      </w:pPr>
      <w:r w:rsidRPr="00BD6C17">
        <w:rPr>
          <w:noProof/>
        </w:rPr>
        <w:drawing>
          <wp:anchor distT="0" distB="0" distL="114300" distR="114300" simplePos="0" relativeHeight="251658259" behindDoc="1" locked="0" layoutInCell="1" allowOverlap="1" wp14:anchorId="30884F17" wp14:editId="784EEEB5">
            <wp:simplePos x="0" y="0"/>
            <wp:positionH relativeFrom="margin">
              <wp:align>center</wp:align>
            </wp:positionH>
            <wp:positionV relativeFrom="paragraph">
              <wp:posOffset>4689</wp:posOffset>
            </wp:positionV>
            <wp:extent cx="2455545" cy="1753870"/>
            <wp:effectExtent l="0" t="0" r="1905" b="0"/>
            <wp:wrapTight wrapText="bothSides">
              <wp:wrapPolygon edited="0">
                <wp:start x="0" y="0"/>
                <wp:lineTo x="0" y="21350"/>
                <wp:lineTo x="21449" y="21350"/>
                <wp:lineTo x="21449" y="0"/>
                <wp:lineTo x="0" y="0"/>
              </wp:wrapPolygon>
            </wp:wrapTight>
            <wp:docPr id="34" name="Picture 34"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table, Excel&#10;&#10;Description automatically generated"/>
                    <pic:cNvPicPr/>
                  </pic:nvPicPr>
                  <pic:blipFill rotWithShape="1">
                    <a:blip r:embed="rId42" cstate="print">
                      <a:extLst>
                        <a:ext uri="{28A0092B-C50C-407E-A947-70E740481C1C}">
                          <a14:useLocalDpi xmlns:a14="http://schemas.microsoft.com/office/drawing/2010/main" val="0"/>
                        </a:ext>
                      </a:extLst>
                    </a:blip>
                    <a:srcRect l="4194" t="23274" r="55002" b="24910"/>
                    <a:stretch/>
                  </pic:blipFill>
                  <pic:spPr bwMode="auto">
                    <a:xfrm>
                      <a:off x="0" y="0"/>
                      <a:ext cx="2455545" cy="17538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728EFB" w14:textId="77777777" w:rsidR="007F1AB2" w:rsidRDefault="007F1AB2" w:rsidP="007F1AB2">
      <w:r>
        <w:t>(MCN (2023))</w:t>
      </w:r>
    </w:p>
    <w:p w14:paraId="38E3E0AA" w14:textId="77777777" w:rsidR="007F1AB2" w:rsidRDefault="007F1AB2" w:rsidP="007F1AB2">
      <w:pPr>
        <w:rPr>
          <w:noProof/>
        </w:rPr>
      </w:pPr>
      <w:r>
        <w:rPr>
          <w:noProof/>
        </w:rPr>
        <w:t>Top speed &amp; performance</w:t>
      </w:r>
    </w:p>
    <w:p w14:paraId="192EBD6A" w14:textId="77777777" w:rsidR="007F1AB2" w:rsidRDefault="007F1AB2" w:rsidP="007F1AB2">
      <w:pPr>
        <w:rPr>
          <w:noProof/>
        </w:rPr>
      </w:pPr>
      <w:r>
        <w:rPr>
          <w:noProof/>
        </w:rPr>
        <w:t>Max power</w:t>
      </w:r>
      <w:r>
        <w:rPr>
          <w:noProof/>
        </w:rPr>
        <w:tab/>
        <w:t>128 bhp</w:t>
      </w:r>
    </w:p>
    <w:p w14:paraId="31255550" w14:textId="77777777" w:rsidR="007F1AB2" w:rsidRDefault="007F1AB2" w:rsidP="007F1AB2">
      <w:pPr>
        <w:rPr>
          <w:noProof/>
        </w:rPr>
      </w:pPr>
      <w:r>
        <w:rPr>
          <w:noProof/>
        </w:rPr>
        <w:t>Max torque</w:t>
      </w:r>
      <w:r>
        <w:rPr>
          <w:noProof/>
        </w:rPr>
        <w:tab/>
        <w:t>71 nm</w:t>
      </w:r>
    </w:p>
    <w:p w14:paraId="0046B4AF" w14:textId="77777777" w:rsidR="007F1AB2" w:rsidRDefault="007F1AB2" w:rsidP="007F1AB2">
      <w:pPr>
        <w:rPr>
          <w:noProof/>
        </w:rPr>
      </w:pPr>
      <w:r>
        <w:rPr>
          <w:noProof/>
        </w:rPr>
        <w:t>Top speed</w:t>
      </w:r>
      <w:r>
        <w:rPr>
          <w:noProof/>
        </w:rPr>
        <w:tab/>
        <w:t>145 mph</w:t>
      </w:r>
    </w:p>
    <w:p w14:paraId="338E5027" w14:textId="77777777" w:rsidR="007F1AB2" w:rsidRDefault="007F1AB2" w:rsidP="007F1AB2">
      <w:pPr>
        <w:rPr>
          <w:noProof/>
        </w:rPr>
      </w:pPr>
      <w:r>
        <w:rPr>
          <w:noProof/>
        </w:rPr>
        <w:t>Formula student: Tyre size 13”. A rough estimation for the formula student car is around 300kg.</w:t>
      </w:r>
      <w:r w:rsidRPr="00C7345D">
        <w:rPr>
          <w:noProof/>
        </w:rPr>
        <w:t xml:space="preserve"> </w:t>
      </w:r>
    </w:p>
    <w:p w14:paraId="75A5B2F2" w14:textId="77777777" w:rsidR="007F1AB2" w:rsidRDefault="007F1AB2" w:rsidP="007F1AB2">
      <w:r>
        <w:rPr>
          <w:noProof/>
        </w:rPr>
        <w:drawing>
          <wp:anchor distT="0" distB="0" distL="114300" distR="114300" simplePos="0" relativeHeight="251658260" behindDoc="1" locked="0" layoutInCell="1" allowOverlap="1" wp14:anchorId="07288F4B" wp14:editId="3A0DD556">
            <wp:simplePos x="0" y="0"/>
            <wp:positionH relativeFrom="column">
              <wp:posOffset>4241165</wp:posOffset>
            </wp:positionH>
            <wp:positionV relativeFrom="paragraph">
              <wp:posOffset>245110</wp:posOffset>
            </wp:positionV>
            <wp:extent cx="2000885" cy="1500505"/>
            <wp:effectExtent l="0" t="0" r="0" b="4445"/>
            <wp:wrapTight wrapText="bothSides">
              <wp:wrapPolygon edited="0">
                <wp:start x="0" y="0"/>
                <wp:lineTo x="0" y="21390"/>
                <wp:lineTo x="21387" y="21390"/>
                <wp:lineTo x="21387"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000885" cy="1500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44CBC8AC">
        <w:rPr>
          <w:noProof/>
        </w:rPr>
        <w:t>With the 13 inch wheels instead of the 17 inch wheels, that alone would reduce the top speed by about 35 mph. The formula student car is also about 110kg heavier and it will have a lot more drag and rolling resistance. However we cant reduce the gear ratio as we will still need all of this torque to be able to accelerate the car. The wheels are also smaller which would mean it can accelerate at a quicker rate. So with this into consideration its best to leave the final drive ratio at (47/16). This will give us a good baseline and then we can just put a bigger or smaller rear sprocket on after testing. This would just bolt off and on the differential and would just mean we would need to adjust the chain length.</w:t>
      </w:r>
      <w:r>
        <w:rPr>
          <w:noProof/>
        </w:rPr>
        <w:br w:type="page"/>
      </w:r>
    </w:p>
    <w:p w14:paraId="797A2E4D" w14:textId="36A1BF2C" w:rsidR="000A318B" w:rsidRDefault="44CBC8AC" w:rsidP="000A318B">
      <w:pPr>
        <w:pStyle w:val="Heading2"/>
      </w:pPr>
      <w:bookmarkStart w:id="145" w:name="_Toc130760344"/>
      <w:r>
        <w:lastRenderedPageBreak/>
        <w:t>LSD:</w:t>
      </w:r>
      <w:bookmarkEnd w:id="145"/>
      <w:r>
        <w:t xml:space="preserve"> </w:t>
      </w:r>
    </w:p>
    <w:p w14:paraId="70CEE0C7" w14:textId="1EE2AFAC" w:rsidR="007F1AB2" w:rsidRDefault="007F1AB2" w:rsidP="007F1AB2">
      <w:r>
        <w:t>Limited slip differentials work by delivering the torque to the wheel with the most traction instead of the one with the least. There are 3 different types</w:t>
      </w:r>
      <w:r w:rsidRPr="00486ED1">
        <w:t>:</w:t>
      </w:r>
      <w:r w:rsidRPr="00486ED1">
        <w:rPr>
          <w:rFonts w:cstheme="minorHAnsi"/>
          <w:sz w:val="18"/>
          <w:szCs w:val="18"/>
        </w:rPr>
        <w:t xml:space="preserve"> </w:t>
      </w:r>
      <w:r w:rsidRPr="00486ED1">
        <w:rPr>
          <w:rFonts w:cstheme="minorHAnsi"/>
          <w:color w:val="111111"/>
          <w:shd w:val="clear" w:color="auto" w:fill="FFFFFF"/>
        </w:rPr>
        <w:t>A</w:t>
      </w:r>
      <w:r w:rsidRPr="00486ED1">
        <w:rPr>
          <w:rStyle w:val="Strong"/>
          <w:rFonts w:cstheme="minorHAnsi"/>
          <w:color w:val="111111"/>
          <w:shd w:val="clear" w:color="auto" w:fill="FFFFFF"/>
        </w:rPr>
        <w:t> </w:t>
      </w:r>
      <w:r w:rsidRPr="00486ED1">
        <w:rPr>
          <w:rStyle w:val="Strong"/>
          <w:rFonts w:cstheme="minorHAnsi"/>
          <w:b w:val="0"/>
          <w:bCs w:val="0"/>
          <w:color w:val="111111"/>
          <w:shd w:val="clear" w:color="auto" w:fill="FFFFFF"/>
        </w:rPr>
        <w:t>1-way differential will only have a positive lock to limit slip during acceleration</w:t>
      </w:r>
      <w:r w:rsidRPr="00486ED1">
        <w:rPr>
          <w:rFonts w:cstheme="minorHAnsi"/>
          <w:color w:val="111111"/>
          <w:shd w:val="clear" w:color="auto" w:fill="FFFFFF"/>
        </w:rPr>
        <w:t>. A 2-way differential will limit slip during both acceleration and deceleration. A 1.5-way differential is a 2-way differential with a different lockup rate between acceleration and deceleration.</w:t>
      </w:r>
      <w:r>
        <w:rPr>
          <w:rFonts w:cstheme="minorHAnsi"/>
          <w:color w:val="111111"/>
          <w:shd w:val="clear" w:color="auto" w:fill="FFFFFF"/>
        </w:rPr>
        <w:t xml:space="preserve"> (DSPORT (2015)).</w:t>
      </w:r>
    </w:p>
    <w:p w14:paraId="4B921DAA" w14:textId="77777777" w:rsidR="007F1AB2" w:rsidRDefault="007F1AB2" w:rsidP="007F1AB2">
      <w:r>
        <w:rPr>
          <w:noProof/>
        </w:rPr>
        <w:drawing>
          <wp:anchor distT="0" distB="0" distL="114300" distR="114300" simplePos="0" relativeHeight="251658257" behindDoc="1" locked="0" layoutInCell="1" allowOverlap="1" wp14:anchorId="3FBE1AB6" wp14:editId="7B13831E">
            <wp:simplePos x="0" y="0"/>
            <wp:positionH relativeFrom="column">
              <wp:posOffset>4489450</wp:posOffset>
            </wp:positionH>
            <wp:positionV relativeFrom="paragraph">
              <wp:posOffset>305435</wp:posOffset>
            </wp:positionV>
            <wp:extent cx="1193800" cy="673735"/>
            <wp:effectExtent l="0" t="0" r="6350" b="0"/>
            <wp:wrapTight wrapText="bothSides">
              <wp:wrapPolygon edited="0">
                <wp:start x="0" y="0"/>
                <wp:lineTo x="0" y="20765"/>
                <wp:lineTo x="21370" y="20765"/>
                <wp:lineTo x="21370"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193800" cy="673735"/>
                    </a:xfrm>
                    <a:prstGeom prst="rect">
                      <a:avLst/>
                    </a:prstGeom>
                    <a:noFill/>
                  </pic:spPr>
                </pic:pic>
              </a:graphicData>
            </a:graphic>
            <wp14:sizeRelH relativeFrom="margin">
              <wp14:pctWidth>0</wp14:pctWidth>
            </wp14:sizeRelH>
            <wp14:sizeRelV relativeFrom="margin">
              <wp14:pctHeight>0</wp14:pctHeight>
            </wp14:sizeRelV>
          </wp:anchor>
        </w:drawing>
      </w:r>
      <w:r>
        <w:t>There are a few different types of LSD’s which I could choose from: (Low offset (2023) A.Mann) (Car throttle, engineering explained (2016))</w:t>
      </w:r>
    </w:p>
    <w:p w14:paraId="3F88E7D6" w14:textId="77777777" w:rsidR="002202C6" w:rsidRPr="0039518C" w:rsidRDefault="002202C6" w:rsidP="007F1AB2">
      <w:pPr>
        <w:numPr>
          <w:ilvl w:val="0"/>
          <w:numId w:val="36"/>
        </w:numPr>
        <w:spacing w:line="259" w:lineRule="auto"/>
      </w:pPr>
      <w:r w:rsidRPr="0039518C">
        <w:t>Clutch-type Limited Slip Differential</w:t>
      </w:r>
      <w:r w:rsidR="007F1AB2">
        <w:t xml:space="preserve"> is a</w:t>
      </w:r>
      <w:r w:rsidRPr="0039518C">
        <w:t xml:space="preserve"> type</w:t>
      </w:r>
      <w:r w:rsidR="007F1AB2">
        <w:t xml:space="preserve"> of LSD that</w:t>
      </w:r>
      <w:r w:rsidRPr="0039518C">
        <w:t xml:space="preserve"> uses a series of clutches to control the torque distribution between the wheels. </w:t>
      </w:r>
      <w:r w:rsidR="007F1AB2">
        <w:t xml:space="preserve">The centrifugal force pushes the pressure rings up against the clutches. The more friction generated between them, the more torque is transferred to the drive shaft. </w:t>
      </w:r>
      <w:r w:rsidRPr="0039518C">
        <w:t xml:space="preserve">The clutches can be engaged or disengaged based on the amount of </w:t>
      </w:r>
      <w:r w:rsidR="007F1AB2">
        <w:t>torque</w:t>
      </w:r>
      <w:r w:rsidRPr="0039518C">
        <w:t xml:space="preserve"> being delivered to each wheel.</w:t>
      </w:r>
    </w:p>
    <w:p w14:paraId="0232D7DC" w14:textId="77777777" w:rsidR="002202C6" w:rsidRPr="0039518C" w:rsidRDefault="007F1AB2" w:rsidP="007F1AB2">
      <w:pPr>
        <w:numPr>
          <w:ilvl w:val="0"/>
          <w:numId w:val="36"/>
        </w:numPr>
        <w:spacing w:line="259" w:lineRule="auto"/>
      </w:pPr>
      <w:r>
        <w:t xml:space="preserve">Torsen / Helical differential </w:t>
      </w:r>
      <w:r w:rsidR="002202C6" w:rsidRPr="0039518C">
        <w:t>uses gears to control the torque distribution. The gears can be locked or unlocked based on the amount of power being delivered to each wheel</w:t>
      </w:r>
      <w:r>
        <w:t>. Since there aren’t any clutch packs there is no way to alter the ratio. Since its all mechanical gears, they don’t need maintenance as there’s no wearing parts (e.g. clutches).</w:t>
      </w:r>
    </w:p>
    <w:p w14:paraId="738FC199" w14:textId="77777777" w:rsidR="002202C6" w:rsidRPr="0039518C" w:rsidRDefault="002202C6" w:rsidP="007F1AB2">
      <w:pPr>
        <w:numPr>
          <w:ilvl w:val="0"/>
          <w:numId w:val="36"/>
        </w:numPr>
        <w:spacing w:line="259" w:lineRule="auto"/>
      </w:pPr>
      <w:r w:rsidRPr="0039518C">
        <w:t>Electronic Limited Slip Differential (eLSD): This type uses electronics to control the torque distribution. The electronics can be programmed to distribute torque based on a variety of factors, such as vehicle speed, wheel speed, and engine RPM.</w:t>
      </w:r>
    </w:p>
    <w:p w14:paraId="6D031101" w14:textId="77777777" w:rsidR="007F1AB2" w:rsidRDefault="007F1AB2" w:rsidP="007F1AB2">
      <w:pPr>
        <w:numPr>
          <w:ilvl w:val="0"/>
          <w:numId w:val="36"/>
        </w:numPr>
        <w:spacing w:line="259" w:lineRule="auto"/>
      </w:pPr>
      <w:r>
        <w:t>Torque vectoring differential: Its like an open differential with the pinion, ring, plant and sun gears, however, it has two separate clutch packs either side to distribute the torque using an electric motor to engage them. It is very expensive and complex.</w:t>
      </w:r>
    </w:p>
    <w:p w14:paraId="29B03F09" w14:textId="77777777" w:rsidR="007F1AB2" w:rsidRDefault="007F1AB2" w:rsidP="007F1AB2">
      <w:r>
        <w:rPr>
          <w:noProof/>
        </w:rPr>
        <w:drawing>
          <wp:anchor distT="0" distB="0" distL="114300" distR="114300" simplePos="0" relativeHeight="251658258" behindDoc="1" locked="0" layoutInCell="1" allowOverlap="1" wp14:anchorId="369A0F48" wp14:editId="4F4920E3">
            <wp:simplePos x="0" y="0"/>
            <wp:positionH relativeFrom="margin">
              <wp:posOffset>4451350</wp:posOffset>
            </wp:positionH>
            <wp:positionV relativeFrom="paragraph">
              <wp:posOffset>612140</wp:posOffset>
            </wp:positionV>
            <wp:extent cx="1010920" cy="639445"/>
            <wp:effectExtent l="0" t="0" r="0" b="8255"/>
            <wp:wrapTight wrapText="bothSides">
              <wp:wrapPolygon edited="0">
                <wp:start x="0" y="0"/>
                <wp:lineTo x="0" y="21235"/>
                <wp:lineTo x="21166" y="21235"/>
                <wp:lineTo x="21166"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010920" cy="639445"/>
                    </a:xfrm>
                    <a:prstGeom prst="rect">
                      <a:avLst/>
                    </a:prstGeom>
                    <a:noFill/>
                  </pic:spPr>
                </pic:pic>
              </a:graphicData>
            </a:graphic>
            <wp14:sizeRelH relativeFrom="margin">
              <wp14:pctWidth>0</wp14:pctWidth>
            </wp14:sizeRelH>
            <wp14:sizeRelV relativeFrom="margin">
              <wp14:pctHeight>0</wp14:pctHeight>
            </wp14:sizeRelV>
          </wp:anchor>
        </w:drawing>
      </w:r>
      <w:r>
        <w:t xml:space="preserve">The differential that I have gone for is a </w:t>
      </w:r>
      <w:r w:rsidRPr="009961DC">
        <w:t xml:space="preserve">Drexler </w:t>
      </w:r>
      <w:r>
        <w:t>a</w:t>
      </w:r>
      <w:r w:rsidRPr="009961DC">
        <w:t>djustable preload FS differential</w:t>
      </w:r>
      <w:r>
        <w:t>. It is a clutch pack type differential with a sprocket attached to it so that it can be connected to the gearbox via a chain drive mechanism.</w:t>
      </w:r>
    </w:p>
    <w:p w14:paraId="696F16DB" w14:textId="77777777" w:rsidR="002202C6" w:rsidRPr="00F24862" w:rsidRDefault="002202C6" w:rsidP="007F1AB2">
      <w:pPr>
        <w:spacing w:line="259" w:lineRule="auto"/>
      </w:pPr>
      <w:r w:rsidRPr="00F24862">
        <w:t>Drexler FS Differential Features</w:t>
      </w:r>
      <w:r w:rsidRPr="00F24862">
        <w:rPr>
          <w:b/>
          <w:bCs/>
        </w:rPr>
        <w:t>:</w:t>
      </w:r>
      <w:r w:rsidR="007F1AB2">
        <w:rPr>
          <w:b/>
          <w:bCs/>
        </w:rPr>
        <w:t xml:space="preserve"> </w:t>
      </w:r>
      <w:r w:rsidR="007F1AB2" w:rsidRPr="003F1528">
        <w:t>(</w:t>
      </w:r>
      <w:r w:rsidR="007F1AB2">
        <w:t>MUR Motorsports (2017) Mr A.Giang)</w:t>
      </w:r>
    </w:p>
    <w:p w14:paraId="65CCC08C" w14:textId="77777777" w:rsidR="002202C6" w:rsidRPr="00F24862" w:rsidRDefault="002202C6" w:rsidP="007F1AB2">
      <w:pPr>
        <w:numPr>
          <w:ilvl w:val="0"/>
          <w:numId w:val="37"/>
        </w:numPr>
        <w:spacing w:line="259" w:lineRule="auto"/>
      </w:pPr>
      <w:r w:rsidRPr="00F24862">
        <w:t xml:space="preserve">Original Version: Choice of three widths: 120mm, 140mm, or </w:t>
      </w:r>
      <w:r w:rsidRPr="00F24862">
        <w:rPr>
          <w:b/>
          <w:bCs/>
        </w:rPr>
        <w:t>160mm</w:t>
      </w:r>
      <w:r w:rsidRPr="00F24862">
        <w:t xml:space="preserve"> bearing distance</w:t>
      </w:r>
    </w:p>
    <w:p w14:paraId="7B03B7C3" w14:textId="77777777" w:rsidR="002202C6" w:rsidRPr="00F24862" w:rsidRDefault="002202C6" w:rsidP="007F1AB2">
      <w:pPr>
        <w:numPr>
          <w:ilvl w:val="0"/>
          <w:numId w:val="37"/>
        </w:numPr>
        <w:spacing w:line="259" w:lineRule="auto"/>
      </w:pPr>
      <w:r w:rsidRPr="00F24862">
        <w:t xml:space="preserve">Adjustable Version: Choice of two widths: 140mm and </w:t>
      </w:r>
      <w:r w:rsidRPr="00F24862">
        <w:rPr>
          <w:b/>
          <w:bCs/>
        </w:rPr>
        <w:t>160mm</w:t>
      </w:r>
      <w:r w:rsidRPr="00F24862">
        <w:t xml:space="preserve"> bearing distance</w:t>
      </w:r>
    </w:p>
    <w:p w14:paraId="58ADAC2C" w14:textId="77777777" w:rsidR="002202C6" w:rsidRPr="00F24862" w:rsidRDefault="002202C6" w:rsidP="007F1AB2">
      <w:pPr>
        <w:numPr>
          <w:ilvl w:val="0"/>
          <w:numId w:val="37"/>
        </w:numPr>
        <w:spacing w:line="259" w:lineRule="auto"/>
      </w:pPr>
      <w:r w:rsidRPr="00F24862">
        <w:t>Low weight: appx 2.6Kg</w:t>
      </w:r>
    </w:p>
    <w:p w14:paraId="19B30966" w14:textId="77777777" w:rsidR="002202C6" w:rsidRPr="00F24862" w:rsidRDefault="002202C6" w:rsidP="007F1AB2">
      <w:pPr>
        <w:numPr>
          <w:ilvl w:val="0"/>
          <w:numId w:val="37"/>
        </w:numPr>
        <w:spacing w:line="259" w:lineRule="auto"/>
      </w:pPr>
      <w:r w:rsidRPr="00F24862">
        <w:t>Preload: Original= 20-25 Nm on delivery and ~10 Nm after run in; Adjustable=0-75Nm externally adjustable</w:t>
      </w:r>
    </w:p>
    <w:p w14:paraId="047C59BC" w14:textId="77777777" w:rsidR="007F1AB2" w:rsidRDefault="002202C6" w:rsidP="007F1AB2">
      <w:pPr>
        <w:numPr>
          <w:ilvl w:val="0"/>
          <w:numId w:val="37"/>
        </w:numPr>
        <w:spacing w:line="259" w:lineRule="auto"/>
      </w:pPr>
      <w:r w:rsidRPr="00F24862">
        <w:t>Includes 3 ramp settings for adjustability, making a total of 6 ramp setting options</w:t>
      </w:r>
    </w:p>
    <w:p w14:paraId="318B464F" w14:textId="77777777" w:rsidR="002202C6" w:rsidRPr="0039518C" w:rsidRDefault="007F1AB2" w:rsidP="007F1AB2">
      <w:pPr>
        <w:spacing w:line="259" w:lineRule="auto"/>
        <w:ind w:left="360"/>
      </w:pPr>
      <w:r>
        <w:rPr>
          <w:noProof/>
        </w:rPr>
        <w:lastRenderedPageBreak/>
        <w:drawing>
          <wp:anchor distT="0" distB="0" distL="114300" distR="114300" simplePos="0" relativeHeight="251658262" behindDoc="1" locked="0" layoutInCell="1" allowOverlap="1" wp14:anchorId="437F753D" wp14:editId="0BC177A9">
            <wp:simplePos x="0" y="0"/>
            <wp:positionH relativeFrom="margin">
              <wp:align>right</wp:align>
            </wp:positionH>
            <wp:positionV relativeFrom="paragraph">
              <wp:posOffset>88265</wp:posOffset>
            </wp:positionV>
            <wp:extent cx="1187450" cy="812800"/>
            <wp:effectExtent l="0" t="0" r="0" b="6350"/>
            <wp:wrapTight wrapText="bothSides">
              <wp:wrapPolygon edited="0">
                <wp:start x="0" y="0"/>
                <wp:lineTo x="0" y="21263"/>
                <wp:lineTo x="21138" y="21263"/>
                <wp:lineTo x="21138"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187450" cy="812800"/>
                    </a:xfrm>
                    <a:prstGeom prst="rect">
                      <a:avLst/>
                    </a:prstGeom>
                    <a:noFill/>
                  </pic:spPr>
                </pic:pic>
              </a:graphicData>
            </a:graphic>
            <wp14:sizeRelH relativeFrom="margin">
              <wp14:pctWidth>0</wp14:pctWidth>
            </wp14:sizeRelH>
            <wp14:sizeRelV relativeFrom="margin">
              <wp14:pctHeight>0</wp14:pctHeight>
            </wp14:sizeRelV>
          </wp:anchor>
        </w:drawing>
      </w:r>
    </w:p>
    <w:p w14:paraId="47150357" w14:textId="77777777" w:rsidR="007F1AB2" w:rsidRDefault="007F1AB2" w:rsidP="007F1AB2">
      <w:r>
        <w:t>Drexler drive shafts will also be used. They slot into the differential have full articulation as well as lateral movement to allow for the hub moving closer / further away when it moves up and down.</w:t>
      </w:r>
    </w:p>
    <w:p w14:paraId="0C2DF4C1" w14:textId="77777777" w:rsidR="007F1AB2" w:rsidRDefault="007F1AB2" w:rsidP="007F1AB2">
      <w:pPr>
        <w:rPr>
          <w:noProof/>
        </w:rPr>
      </w:pPr>
    </w:p>
    <w:p w14:paraId="5A1342EA" w14:textId="77777777" w:rsidR="007F1AB2" w:rsidRDefault="007F1AB2" w:rsidP="000A318B">
      <w:pPr>
        <w:pStyle w:val="Heading2"/>
      </w:pPr>
      <w:bookmarkStart w:id="146" w:name="_Toc130760345"/>
      <w:r>
        <w:t>Rear Suspension:</w:t>
      </w:r>
      <w:bookmarkEnd w:id="146"/>
    </w:p>
    <w:p w14:paraId="2FFAEAB1" w14:textId="77777777" w:rsidR="007F1AB2" w:rsidRDefault="007F1AB2" w:rsidP="007F1AB2">
      <w:r w:rsidRPr="00077B7C">
        <w:t xml:space="preserve">The rear of the car is going to use the same setup as the front, pushrod rod </w:t>
      </w:r>
      <w:r w:rsidRPr="00077B7C">
        <w:rPr>
          <w:color w:val="000000" w:themeColor="text1"/>
        </w:rPr>
        <w:t xml:space="preserve">suspension </w:t>
      </w:r>
      <w:r w:rsidRPr="00C9724A">
        <w:rPr>
          <w:rFonts w:cstheme="minorHAnsi"/>
          <w:color w:val="000000" w:themeColor="text1"/>
        </w:rPr>
        <w:t>(</w:t>
      </w:r>
      <w:r w:rsidRPr="00C9724A">
        <w:rPr>
          <w:rFonts w:cstheme="minorHAnsi"/>
          <w:color w:val="000000" w:themeColor="text1"/>
          <w:shd w:val="clear" w:color="auto" w:fill="FFFFFF"/>
        </w:rPr>
        <w:t xml:space="preserve">the spring compresses with upward movement of the wheel) </w:t>
      </w:r>
      <w:r w:rsidRPr="00077B7C">
        <w:rPr>
          <w:color w:val="000000" w:themeColor="text1"/>
        </w:rPr>
        <w:t>with the damper and spring mount within the chassis. By using this setup, the wheel rate can be easil</w:t>
      </w:r>
      <w:r w:rsidRPr="00077B7C">
        <w:t>y adjusted without changing the spring. Adjustment of wheel rate can also be altered through changing the bell crank arm length</w:t>
      </w:r>
      <w:r>
        <w:t xml:space="preserve"> (it changes the motion ratio)</w:t>
      </w:r>
      <w:r w:rsidRPr="00077B7C">
        <w:t>. Ride height can also be adjusted be changing the length of the pushrod, which is easily accessible.</w:t>
      </w:r>
      <w:r>
        <w:t xml:space="preserve"> (VROOMO (2022)). Having a mechanism like this, instead of the Double wishbone system for example, will significantly reduce the unsprung mass of the vehicle as the weight of the coil over is now on the chassis. This will lead to better handling characteristics. Another advantage of a push rod suspension system is that it will have improved aerodynamics as the coil overs will be tucked away.</w:t>
      </w:r>
    </w:p>
    <w:p w14:paraId="480A606B" w14:textId="77777777" w:rsidR="007F1AB2" w:rsidRDefault="007F1AB2" w:rsidP="007F1AB2">
      <w:r>
        <w:t>The Control Arms will be made out of Steel 4130 because its high strength, easily sourced and fairly cheap. It is also easy to work with in order to weld and bend.</w:t>
      </w:r>
      <w:r>
        <w:br w:type="page"/>
      </w:r>
    </w:p>
    <w:p w14:paraId="5121B3B9" w14:textId="77777777" w:rsidR="007F1AB2" w:rsidRDefault="007F1AB2" w:rsidP="000A318B">
      <w:pPr>
        <w:pStyle w:val="Heading2"/>
      </w:pPr>
      <w:bookmarkStart w:id="147" w:name="_Toc130760346"/>
      <w:r>
        <w:lastRenderedPageBreak/>
        <w:t>Cost of materials:</w:t>
      </w:r>
      <w:bookmarkEnd w:id="147"/>
    </w:p>
    <w:p w14:paraId="14F8ABA8" w14:textId="77777777" w:rsidR="002202C6" w:rsidRPr="004F2426" w:rsidRDefault="002202C6" w:rsidP="007F1AB2">
      <w:pPr>
        <w:numPr>
          <w:ilvl w:val="0"/>
          <w:numId w:val="38"/>
        </w:numPr>
        <w:spacing w:line="259" w:lineRule="auto"/>
      </w:pPr>
      <w:r w:rsidRPr="004F2426">
        <w:t xml:space="preserve">Exhaust - </w:t>
      </w:r>
      <w:r w:rsidR="007F1AB2">
        <w:t>£500</w:t>
      </w:r>
    </w:p>
    <w:p w14:paraId="22DE11A4" w14:textId="77777777" w:rsidR="002202C6" w:rsidRPr="004F2426" w:rsidRDefault="002202C6" w:rsidP="007F1AB2">
      <w:pPr>
        <w:numPr>
          <w:ilvl w:val="0"/>
          <w:numId w:val="38"/>
        </w:numPr>
        <w:spacing w:line="259" w:lineRule="auto"/>
      </w:pPr>
      <w:r w:rsidRPr="004F2426">
        <w:t>Oil catch can and cooler - £50 + £50</w:t>
      </w:r>
    </w:p>
    <w:p w14:paraId="3C57909A" w14:textId="77777777" w:rsidR="002202C6" w:rsidRPr="004F2426" w:rsidRDefault="002202C6" w:rsidP="007F1AB2">
      <w:pPr>
        <w:numPr>
          <w:ilvl w:val="0"/>
          <w:numId w:val="38"/>
        </w:numPr>
        <w:spacing w:line="259" w:lineRule="auto"/>
      </w:pPr>
      <w:r w:rsidRPr="004F2426">
        <w:t>Radiator - £100</w:t>
      </w:r>
    </w:p>
    <w:p w14:paraId="06533D7D" w14:textId="77777777" w:rsidR="002202C6" w:rsidRPr="004F2426" w:rsidRDefault="002202C6" w:rsidP="007F1AB2">
      <w:pPr>
        <w:numPr>
          <w:ilvl w:val="0"/>
          <w:numId w:val="38"/>
        </w:numPr>
        <w:spacing w:line="259" w:lineRule="auto"/>
      </w:pPr>
      <w:r w:rsidRPr="004F2426">
        <w:t>Chain and sprocket - £100</w:t>
      </w:r>
    </w:p>
    <w:p w14:paraId="426A9A35" w14:textId="77777777" w:rsidR="002202C6" w:rsidRPr="004F2426" w:rsidRDefault="002202C6" w:rsidP="007F1AB2">
      <w:pPr>
        <w:numPr>
          <w:ilvl w:val="0"/>
          <w:numId w:val="38"/>
        </w:numPr>
        <w:spacing w:line="259" w:lineRule="auto"/>
      </w:pPr>
      <w:r w:rsidRPr="004F2426">
        <w:t xml:space="preserve">Differential - </w:t>
      </w:r>
      <w:r w:rsidR="007F1AB2">
        <w:t>£1680 (</w:t>
      </w:r>
      <w:hyperlink r:id="rId47" w:history="1">
        <w:r w:rsidR="007F1AB2">
          <w:rPr>
            <w:rStyle w:val="Hyperlink"/>
          </w:rPr>
          <w:t>Drexler UK Distributor | Formula Student | Limited Slip Differential Supply (cmengineering.co.uk)</w:t>
        </w:r>
      </w:hyperlink>
      <w:r w:rsidR="007F1AB2">
        <w:t>)</w:t>
      </w:r>
    </w:p>
    <w:p w14:paraId="0EAACD22" w14:textId="77777777" w:rsidR="002202C6" w:rsidRPr="004F2426" w:rsidRDefault="002202C6" w:rsidP="007F1AB2">
      <w:pPr>
        <w:numPr>
          <w:ilvl w:val="0"/>
          <w:numId w:val="38"/>
        </w:numPr>
        <w:spacing w:line="259" w:lineRule="auto"/>
      </w:pPr>
      <w:r w:rsidRPr="004F2426">
        <w:t>Driveshafts -</w:t>
      </w:r>
      <w:r w:rsidR="007F1AB2">
        <w:t xml:space="preserve"> £500</w:t>
      </w:r>
    </w:p>
    <w:p w14:paraId="498C37B7" w14:textId="77777777" w:rsidR="007F1AB2" w:rsidRDefault="002202C6" w:rsidP="007F1AB2">
      <w:pPr>
        <w:numPr>
          <w:ilvl w:val="0"/>
          <w:numId w:val="38"/>
        </w:numPr>
        <w:spacing w:line="259" w:lineRule="auto"/>
      </w:pPr>
      <w:r w:rsidRPr="004F2426">
        <w:t xml:space="preserve">Hub and bearings – </w:t>
      </w:r>
      <w:r w:rsidR="007F1AB2">
        <w:t>£1400 (</w:t>
      </w:r>
      <w:hyperlink r:id="rId48" w:history="1">
        <w:r w:rsidR="007F1AB2">
          <w:rPr>
            <w:rStyle w:val="Hyperlink"/>
          </w:rPr>
          <w:t>Wheel Hubs - FSAE (rcvperformance.com)</w:t>
        </w:r>
      </w:hyperlink>
      <w:r w:rsidR="007F1AB2">
        <w:t>)</w:t>
      </w:r>
    </w:p>
    <w:p w14:paraId="23424152" w14:textId="77777777" w:rsidR="002202C6" w:rsidRPr="004F2426" w:rsidRDefault="007F1AB2" w:rsidP="007F1AB2">
      <w:pPr>
        <w:numPr>
          <w:ilvl w:val="0"/>
          <w:numId w:val="38"/>
        </w:numPr>
        <w:spacing w:line="259" w:lineRule="auto"/>
      </w:pPr>
      <w:r>
        <w:t>Rose bearings and steel 4130 for the suspension - £400</w:t>
      </w:r>
    </w:p>
    <w:p w14:paraId="3FD0B876" w14:textId="36A1BF2C" w:rsidR="007F1AB2" w:rsidRDefault="007F1AB2" w:rsidP="007F1AB2">
      <w:r>
        <w:br w:type="page"/>
      </w:r>
    </w:p>
    <w:p w14:paraId="687741DB" w14:textId="54FB8FC9" w:rsidR="561AFCE4" w:rsidRDefault="002A6777" w:rsidP="002A6777">
      <w:pPr>
        <w:pStyle w:val="Heading1"/>
      </w:pPr>
      <w:bookmarkStart w:id="148" w:name="_Toc130665187"/>
      <w:bookmarkStart w:id="149" w:name="_Toc130760347"/>
      <w:r w:rsidRPr="00266AF9">
        <w:lastRenderedPageBreak/>
        <w:t>Chassis – Van</w:t>
      </w:r>
      <w:bookmarkEnd w:id="148"/>
      <w:bookmarkEnd w:id="149"/>
    </w:p>
    <w:p w14:paraId="1CDCA208" w14:textId="4D82D332" w:rsidR="561AFCE4" w:rsidRDefault="3E9756B5" w:rsidP="469B73A6">
      <w:pPr>
        <w:pStyle w:val="Heading2"/>
        <w:rPr>
          <w:color w:val="0070C0"/>
        </w:rPr>
      </w:pPr>
      <w:bookmarkStart w:id="150" w:name="_Toc130760348"/>
      <w:r w:rsidRPr="2019D7D6">
        <w:rPr>
          <w:color w:val="0070C0"/>
        </w:rPr>
        <w:t>Introduction</w:t>
      </w:r>
      <w:bookmarkEnd w:id="150"/>
    </w:p>
    <w:p w14:paraId="606699C3" w14:textId="386DDFB6" w:rsidR="561AFCE4" w:rsidRDefault="1B135EB9" w:rsidP="64653DAB">
      <w:pPr>
        <w:rPr>
          <w:rFonts w:ascii="Calibri" w:eastAsia="Calibri" w:hAnsi="Calibri" w:cs="Calibri"/>
        </w:rPr>
      </w:pPr>
      <w:r w:rsidRPr="64653DAB">
        <w:rPr>
          <w:rFonts w:ascii="Calibri" w:eastAsia="Calibri" w:hAnsi="Calibri" w:cs="Calibri"/>
        </w:rPr>
        <w:t xml:space="preserve">The structural stability and support for the driver in the vehicle, and other aspects such as suspension and drivetrain of a formula student race car, comes from the chassis, acting as the vehicle’s foundation. Due to these reasons, the chassis is a crucial component in the design and manufacturing of a successful formula student race car, and with this comes the critical role of material selection and manufacturing decisions, to determine the performance and competitiveness of the car. The two main factors </w:t>
      </w:r>
      <w:r w:rsidR="1F9A0174" w:rsidRPr="64653DAB">
        <w:rPr>
          <w:rFonts w:ascii="Calibri" w:eastAsia="Calibri" w:hAnsi="Calibri" w:cs="Calibri"/>
        </w:rPr>
        <w:t xml:space="preserve">are that </w:t>
      </w:r>
      <w:r w:rsidRPr="64653DAB">
        <w:rPr>
          <w:rFonts w:ascii="Calibri" w:eastAsia="Calibri" w:hAnsi="Calibri" w:cs="Calibri"/>
        </w:rPr>
        <w:t xml:space="preserve">the chassis must </w:t>
      </w:r>
      <w:r w:rsidR="1C5BCC36" w:rsidRPr="64653DAB">
        <w:rPr>
          <w:rFonts w:ascii="Calibri" w:eastAsia="Calibri" w:hAnsi="Calibri" w:cs="Calibri"/>
        </w:rPr>
        <w:t>be</w:t>
      </w:r>
      <w:r w:rsidRPr="64653DAB">
        <w:rPr>
          <w:rFonts w:ascii="Calibri" w:eastAsia="Calibri" w:hAnsi="Calibri" w:cs="Calibri"/>
        </w:rPr>
        <w:t xml:space="preserve"> lightweight yet strong enough to withstand the different stresses acting on the car while racing. Therefore, the choice of materials and manufacturing methods used in the construction of the chassis will impact the vehicle’s speed, manoeuvrability</w:t>
      </w:r>
      <w:r w:rsidR="0F345FEA" w:rsidRPr="64653DAB">
        <w:rPr>
          <w:rFonts w:ascii="Calibri" w:eastAsia="Calibri" w:hAnsi="Calibri" w:cs="Calibri"/>
        </w:rPr>
        <w:t>,</w:t>
      </w:r>
      <w:r w:rsidRPr="64653DAB">
        <w:rPr>
          <w:rFonts w:ascii="Calibri" w:eastAsia="Calibri" w:hAnsi="Calibri" w:cs="Calibri"/>
        </w:rPr>
        <w:t xml:space="preserve"> and overall performance. Consequently, Engineers must carefully approach the chassis’ selection and manufacturing to ensure that the final product meets the safety, performance, reliability standards and regulations necessary for successful competition.</w:t>
      </w:r>
      <w:r w:rsidR="7A1A7217" w:rsidRPr="64653DAB">
        <w:rPr>
          <w:rFonts w:ascii="Calibri" w:eastAsia="Calibri" w:hAnsi="Calibri" w:cs="Calibri"/>
        </w:rPr>
        <w:t xml:space="preserve"> (</w:t>
      </w:r>
      <w:r w:rsidR="7A1A7217" w:rsidRPr="64653DAB">
        <w:rPr>
          <w:rFonts w:ascii="Source Sans Pro" w:eastAsia="Source Sans Pro" w:hAnsi="Source Sans Pro" w:cs="Source Sans Pro"/>
          <w:color w:val="3A3A3A"/>
        </w:rPr>
        <w:t xml:space="preserve">Wright. (2001). </w:t>
      </w:r>
      <w:r w:rsidR="7A1A7217" w:rsidRPr="64653DAB">
        <w:rPr>
          <w:rFonts w:ascii="Source Sans Pro" w:eastAsia="Source Sans Pro" w:hAnsi="Source Sans Pro" w:cs="Source Sans Pro"/>
          <w:i/>
          <w:iCs/>
          <w:color w:val="3A3A3A"/>
        </w:rPr>
        <w:t>Formula 1 technology</w:t>
      </w:r>
      <w:r w:rsidR="7A1A7217" w:rsidRPr="64653DAB">
        <w:rPr>
          <w:rFonts w:ascii="Source Sans Pro" w:eastAsia="Source Sans Pro" w:hAnsi="Source Sans Pro" w:cs="Source Sans Pro"/>
          <w:color w:val="3A3A3A"/>
        </w:rPr>
        <w:t>. Society of Automotive Engineers.)</w:t>
      </w:r>
    </w:p>
    <w:p w14:paraId="59BDD8CD" w14:textId="3B9A99A6" w:rsidR="322BEE23" w:rsidRDefault="58E0A935" w:rsidP="2065BF31">
      <w:pPr>
        <w:pStyle w:val="Heading2"/>
        <w:rPr>
          <w:rFonts w:ascii="Calibri" w:eastAsia="Calibri" w:hAnsi="Calibri" w:cs="Calibri"/>
          <w:color w:val="0070C0"/>
        </w:rPr>
      </w:pPr>
      <w:bookmarkStart w:id="151" w:name="_Toc130760349"/>
      <w:r>
        <w:t>Type of chassis</w:t>
      </w:r>
      <w:r w:rsidR="7AF3FBDD">
        <w:t>:</w:t>
      </w:r>
      <w:r>
        <w:t xml:space="preserve"> spaceframe vs monocoque</w:t>
      </w:r>
      <w:bookmarkEnd w:id="151"/>
    </w:p>
    <w:p w14:paraId="59F79580" w14:textId="45AFFD05" w:rsidR="58E0A935" w:rsidRDefault="58E0A935" w:rsidP="561CC34C">
      <w:r w:rsidRPr="37D49D07">
        <w:rPr>
          <w:rFonts w:ascii="Calibri" w:eastAsia="Calibri" w:hAnsi="Calibri" w:cs="Calibri"/>
        </w:rPr>
        <w:t>The spaceframe chassis is one of two main chassis choices used in the construction of motorsport vehicles, the other being monocoque. The spaceframe chassis Is constructed from a series of tubes welded together to provide all the structural stability while attaching the suspension to the chassis itself, meaning the body panels provide no structural stability.</w:t>
      </w:r>
    </w:p>
    <w:p w14:paraId="3C0BB418" w14:textId="3E9645CB" w:rsidR="00714F0D" w:rsidRDefault="57AD428B" w:rsidP="00714F0D">
      <w:pPr>
        <w:keepNext/>
      </w:pPr>
      <w:r>
        <w:rPr>
          <w:noProof/>
        </w:rPr>
        <w:drawing>
          <wp:inline distT="0" distB="0" distL="0" distR="0" wp14:anchorId="1A997CB0" wp14:editId="088A16EE">
            <wp:extent cx="4032250" cy="3024188"/>
            <wp:effectExtent l="0" t="0" r="0" b="0"/>
            <wp:docPr id="1147173406" name="Picture 1147173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173406"/>
                    <pic:cNvPicPr/>
                  </pic:nvPicPr>
                  <pic:blipFill>
                    <a:blip r:embed="rId49">
                      <a:extLst>
                        <a:ext uri="{28A0092B-C50C-407E-A947-70E740481C1C}">
                          <a14:useLocalDpi xmlns:a14="http://schemas.microsoft.com/office/drawing/2010/main" val="0"/>
                        </a:ext>
                      </a:extLst>
                    </a:blip>
                    <a:stretch>
                      <a:fillRect/>
                    </a:stretch>
                  </pic:blipFill>
                  <pic:spPr>
                    <a:xfrm>
                      <a:off x="0" y="0"/>
                      <a:ext cx="4032250" cy="3024188"/>
                    </a:xfrm>
                    <a:prstGeom prst="rect">
                      <a:avLst/>
                    </a:prstGeom>
                  </pic:spPr>
                </pic:pic>
              </a:graphicData>
            </a:graphic>
          </wp:inline>
        </w:drawing>
      </w:r>
    </w:p>
    <w:p w14:paraId="2808CF4B" w14:textId="32FF530F" w:rsidR="00714F0D" w:rsidRDefault="00714F0D" w:rsidP="00714F0D">
      <w:pPr>
        <w:pStyle w:val="Caption"/>
      </w:pPr>
      <w:bookmarkStart w:id="152" w:name="_Toc130759104"/>
      <w:bookmarkStart w:id="153" w:name="_Toc130760402"/>
      <w:r>
        <w:t xml:space="preserve">Figure </w:t>
      </w:r>
      <w:fldSimple w:instr=" STYLEREF 1 \s ">
        <w:r w:rsidR="0055645A">
          <w:rPr>
            <w:noProof/>
            <w:cs/>
          </w:rPr>
          <w:t>‎</w:t>
        </w:r>
        <w:r w:rsidR="0055645A">
          <w:rPr>
            <w:noProof/>
          </w:rPr>
          <w:t>4</w:t>
        </w:r>
      </w:fldSimple>
      <w:r w:rsidR="0055645A">
        <w:t>.</w:t>
      </w:r>
      <w:fldSimple w:instr=" SEQ Figure \* ARABIC \s 1 ">
        <w:r w:rsidR="0055645A">
          <w:rPr>
            <w:noProof/>
          </w:rPr>
          <w:t>1</w:t>
        </w:r>
      </w:fldSimple>
      <w:r>
        <w:t>- Spaceframe chassis</w:t>
      </w:r>
      <w:bookmarkEnd w:id="152"/>
      <w:bookmarkEnd w:id="153"/>
    </w:p>
    <w:p w14:paraId="4F79D8CC" w14:textId="22694869" w:rsidR="58E0A935" w:rsidRDefault="58E0A935" w:rsidP="561CC34C">
      <w:r w:rsidRPr="561CC34C">
        <w:rPr>
          <w:rFonts w:ascii="Calibri" w:eastAsia="Calibri" w:hAnsi="Calibri" w:cs="Calibri"/>
        </w:rPr>
        <w:lastRenderedPageBreak/>
        <w:t xml:space="preserve"> </w:t>
      </w:r>
    </w:p>
    <w:p w14:paraId="5982279A" w14:textId="2C6FAA78" w:rsidR="58E0A935" w:rsidRDefault="58E0A935" w:rsidP="37D49D07">
      <w:pPr>
        <w:rPr>
          <w:rFonts w:ascii="Calibri" w:eastAsia="Calibri" w:hAnsi="Calibri" w:cs="Calibri"/>
        </w:rPr>
      </w:pPr>
      <w:r w:rsidRPr="37D49D07">
        <w:rPr>
          <w:rFonts w:ascii="Calibri" w:eastAsia="Calibri" w:hAnsi="Calibri" w:cs="Calibri"/>
        </w:rPr>
        <w:t>The design offers several advantages:</w:t>
      </w:r>
    </w:p>
    <w:p w14:paraId="0342B0A0" w14:textId="6AEB9830" w:rsidR="58E0A935" w:rsidRDefault="58E0A935" w:rsidP="00382FB8">
      <w:pPr>
        <w:pStyle w:val="ListParagraph"/>
        <w:numPr>
          <w:ilvl w:val="0"/>
          <w:numId w:val="22"/>
        </w:numPr>
        <w:rPr>
          <w:rFonts w:ascii="Calibri" w:eastAsia="Calibri" w:hAnsi="Calibri" w:cs="Calibri"/>
        </w:rPr>
      </w:pPr>
      <w:r w:rsidRPr="37D49D07">
        <w:rPr>
          <w:rFonts w:ascii="Calibri" w:eastAsia="Calibri" w:hAnsi="Calibri" w:cs="Calibri"/>
        </w:rPr>
        <w:t>The spaceframe is relatively simple to manufacture, as the manufacturer builds them using standard steel or aluminium tubing.</w:t>
      </w:r>
    </w:p>
    <w:p w14:paraId="194ED78C" w14:textId="4BC0D352" w:rsidR="58E0A935" w:rsidRDefault="58E0A935" w:rsidP="00382FB8">
      <w:pPr>
        <w:pStyle w:val="ListParagraph"/>
        <w:numPr>
          <w:ilvl w:val="0"/>
          <w:numId w:val="22"/>
        </w:numPr>
        <w:rPr>
          <w:rFonts w:ascii="Calibri" w:eastAsia="Calibri" w:hAnsi="Calibri" w:cs="Calibri"/>
        </w:rPr>
      </w:pPr>
      <w:r w:rsidRPr="37D49D07">
        <w:rPr>
          <w:rFonts w:ascii="Calibri" w:eastAsia="Calibri" w:hAnsi="Calibri" w:cs="Calibri"/>
        </w:rPr>
        <w:t>It is modular, meaning individual components can be replaced or modified without replacing the entire chassis.</w:t>
      </w:r>
    </w:p>
    <w:p w14:paraId="15A135A4" w14:textId="08E04428" w:rsidR="58E0A935" w:rsidRDefault="58E0A935" w:rsidP="00382FB8">
      <w:pPr>
        <w:pStyle w:val="ListParagraph"/>
        <w:numPr>
          <w:ilvl w:val="0"/>
          <w:numId w:val="22"/>
        </w:numPr>
        <w:rPr>
          <w:rFonts w:ascii="Calibri" w:eastAsia="Calibri" w:hAnsi="Calibri" w:cs="Calibri"/>
        </w:rPr>
      </w:pPr>
      <w:r w:rsidRPr="37D49D07">
        <w:rPr>
          <w:rFonts w:ascii="Calibri" w:eastAsia="Calibri" w:hAnsi="Calibri" w:cs="Calibri"/>
        </w:rPr>
        <w:t>It is lightweight, as the tubes used in the construction are thin and hollow.</w:t>
      </w:r>
    </w:p>
    <w:p w14:paraId="4A6E3C70" w14:textId="64989B15" w:rsidR="58E0A935" w:rsidRDefault="58E0A935" w:rsidP="37D49D07">
      <w:r w:rsidRPr="37D49D07">
        <w:rPr>
          <w:rFonts w:ascii="Calibri" w:eastAsia="Calibri" w:hAnsi="Calibri" w:cs="Calibri"/>
        </w:rPr>
        <w:t>(</w:t>
      </w:r>
      <w:r w:rsidR="008E6B81">
        <w:rPr>
          <w:rFonts w:ascii="Source Sans Pro" w:hAnsi="Source Sans Pro"/>
          <w:color w:val="3A3A3A"/>
          <w:sz w:val="23"/>
          <w:szCs w:val="23"/>
          <w:shd w:val="clear" w:color="auto" w:fill="FFFFFF"/>
        </w:rPr>
        <w:t>Brown, Robertson, A. J., &amp; Serpento, S. T. (2002). </w:t>
      </w:r>
      <w:r w:rsidR="008E6B81">
        <w:rPr>
          <w:rFonts w:ascii="Source Sans Pro" w:hAnsi="Source Sans Pro"/>
          <w:i/>
          <w:iCs/>
          <w:color w:val="3A3A3A"/>
          <w:sz w:val="23"/>
          <w:szCs w:val="23"/>
          <w:shd w:val="clear" w:color="auto" w:fill="FFFFFF"/>
        </w:rPr>
        <w:t>Motor vehicle structures</w:t>
      </w:r>
      <w:r w:rsidR="008E6B81">
        <w:rPr>
          <w:rFonts w:ascii="Arial" w:hAnsi="Arial" w:cs="Arial"/>
          <w:i/>
          <w:iCs/>
          <w:color w:val="3A3A3A"/>
          <w:sz w:val="23"/>
          <w:szCs w:val="23"/>
          <w:shd w:val="clear" w:color="auto" w:fill="FFFFFF"/>
        </w:rPr>
        <w:t> </w:t>
      </w:r>
      <w:r w:rsidR="008E6B81">
        <w:rPr>
          <w:rFonts w:ascii="Source Sans Pro" w:hAnsi="Source Sans Pro"/>
          <w:i/>
          <w:iCs/>
          <w:color w:val="3A3A3A"/>
          <w:sz w:val="23"/>
          <w:szCs w:val="23"/>
          <w:shd w:val="clear" w:color="auto" w:fill="FFFFFF"/>
        </w:rPr>
        <w:t>: concepts and fundamentals</w:t>
      </w:r>
      <w:r w:rsidR="008E6B81">
        <w:rPr>
          <w:rFonts w:ascii="Source Sans Pro" w:hAnsi="Source Sans Pro"/>
          <w:color w:val="3A3A3A"/>
          <w:sz w:val="23"/>
          <w:szCs w:val="23"/>
          <w:shd w:val="clear" w:color="auto" w:fill="FFFFFF"/>
        </w:rPr>
        <w:t>. Butterworth-Heinemann.</w:t>
      </w:r>
      <w:r w:rsidRPr="37D49D07">
        <w:rPr>
          <w:rFonts w:ascii="Calibri" w:eastAsia="Calibri" w:hAnsi="Calibri" w:cs="Calibri"/>
        </w:rPr>
        <w:t>)</w:t>
      </w:r>
    </w:p>
    <w:p w14:paraId="3D4066E9" w14:textId="3AD0E65B" w:rsidR="58E0A935" w:rsidRDefault="58E0A935" w:rsidP="37D49D07">
      <w:r w:rsidRPr="37D49D07">
        <w:rPr>
          <w:rFonts w:ascii="Calibri" w:eastAsia="Calibri" w:hAnsi="Calibri" w:cs="Calibri"/>
        </w:rPr>
        <w:t xml:space="preserve">However, there are also disadvantages to the spaceframe design. Due to its open lattice structure, it is not as rigid as the monocoque chassis and is, therefore, more prone to flexing and twisting. Unnecessary flexing and twisting can have a detrimental effect on handling, particularly at high speeds. In addition, the spaceframe design is less aerodynamically efficient than a monocoque due to having a less narrow shape, which can limit top speed and acceleration. </w:t>
      </w:r>
    </w:p>
    <w:p w14:paraId="4D65F9A3" w14:textId="7B21F6D0" w:rsidR="58E0A935" w:rsidRDefault="58E0A935" w:rsidP="37D49D07">
      <w:pPr>
        <w:rPr>
          <w:rFonts w:ascii="Calibri" w:eastAsia="Calibri" w:hAnsi="Calibri" w:cs="Calibri"/>
        </w:rPr>
      </w:pPr>
      <w:r w:rsidRPr="37D49D07">
        <w:rPr>
          <w:rFonts w:ascii="Calibri" w:eastAsia="Calibri" w:hAnsi="Calibri" w:cs="Calibri"/>
        </w:rPr>
        <w:t xml:space="preserve">The monocoque chassis is the opposite of a spaceframe chassis, as instead of the tubular structure providing support and stability, the skin and body panels that the chassis holds together provide the necessary structural stability needed. Engineers construct Monocoque chassis from a single material, typically carbon fibre or aluminium. The monocoque design is inherently more rigid than a spaceframe due to its integral structure, which provides superior handling and stability. </w:t>
      </w:r>
    </w:p>
    <w:p w14:paraId="4BB63B68" w14:textId="5F878406" w:rsidR="009F0585" w:rsidRDefault="4966C6E5" w:rsidP="009F0585">
      <w:pPr>
        <w:keepNext/>
      </w:pPr>
      <w:r>
        <w:rPr>
          <w:noProof/>
        </w:rPr>
        <w:drawing>
          <wp:inline distT="0" distB="0" distL="0" distR="0" wp14:anchorId="3832ABF6" wp14:editId="0DF5A63E">
            <wp:extent cx="4572000" cy="2990850"/>
            <wp:effectExtent l="0" t="0" r="0" b="0"/>
            <wp:docPr id="1229883917" name="Picture 1229883917" title="Monocoque chas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883917"/>
                    <pic:cNvPicPr/>
                  </pic:nvPicPr>
                  <pic:blipFill>
                    <a:blip r:embed="rId50">
                      <a:extLst>
                        <a:ext uri="{28A0092B-C50C-407E-A947-70E740481C1C}">
                          <a14:useLocalDpi xmlns:a14="http://schemas.microsoft.com/office/drawing/2010/main" val="0"/>
                        </a:ext>
                      </a:extLst>
                    </a:blip>
                    <a:stretch>
                      <a:fillRect/>
                    </a:stretch>
                  </pic:blipFill>
                  <pic:spPr>
                    <a:xfrm>
                      <a:off x="0" y="0"/>
                      <a:ext cx="4572000" cy="2990850"/>
                    </a:xfrm>
                    <a:prstGeom prst="rect">
                      <a:avLst/>
                    </a:prstGeom>
                  </pic:spPr>
                </pic:pic>
              </a:graphicData>
            </a:graphic>
          </wp:inline>
        </w:drawing>
      </w:r>
    </w:p>
    <w:p w14:paraId="019B4359" w14:textId="6AAE2869" w:rsidR="5AFBADCA" w:rsidRDefault="009F0585" w:rsidP="009F0585">
      <w:pPr>
        <w:pStyle w:val="Caption"/>
      </w:pPr>
      <w:bookmarkStart w:id="154" w:name="_Toc130759105"/>
      <w:bookmarkStart w:id="155" w:name="_Toc130760403"/>
      <w:r>
        <w:t xml:space="preserve">Figure </w:t>
      </w:r>
      <w:fldSimple w:instr=" STYLEREF 1 \s ">
        <w:r w:rsidR="0055645A">
          <w:rPr>
            <w:noProof/>
            <w:cs/>
          </w:rPr>
          <w:t>‎</w:t>
        </w:r>
        <w:r w:rsidR="0055645A">
          <w:rPr>
            <w:noProof/>
          </w:rPr>
          <w:t>4</w:t>
        </w:r>
      </w:fldSimple>
      <w:r w:rsidR="0055645A">
        <w:t>.</w:t>
      </w:r>
      <w:fldSimple w:instr=" SEQ Figure \* ARABIC \s 1 ">
        <w:r w:rsidR="0055645A">
          <w:rPr>
            <w:noProof/>
          </w:rPr>
          <w:t>2</w:t>
        </w:r>
      </w:fldSimple>
      <w:r>
        <w:t xml:space="preserve"> - Monocoque chassis with rear spaceframe</w:t>
      </w:r>
      <w:bookmarkEnd w:id="154"/>
      <w:bookmarkEnd w:id="155"/>
    </w:p>
    <w:p w14:paraId="767CB946" w14:textId="074F5A1F" w:rsidR="58E0A935" w:rsidRDefault="58E0A935" w:rsidP="37D49D07">
      <w:r w:rsidRPr="37D49D07">
        <w:rPr>
          <w:rFonts w:ascii="Calibri" w:eastAsia="Calibri" w:hAnsi="Calibri" w:cs="Calibri"/>
        </w:rPr>
        <w:lastRenderedPageBreak/>
        <w:t>However, like the spaceframe chassis, the monocoque design has some disadvantages. It is more complex to manufacture than a spaceframe and typically requires substantially more expensive materials and manufacturing techniques (</w:t>
      </w:r>
      <w:r w:rsidR="008E6B81">
        <w:rPr>
          <w:rFonts w:ascii="Source Sans Pro" w:hAnsi="Source Sans Pro"/>
          <w:color w:val="3A3A3A"/>
          <w:sz w:val="23"/>
          <w:szCs w:val="23"/>
          <w:shd w:val="clear" w:color="auto" w:fill="FFFFFF"/>
        </w:rPr>
        <w:t>Brown, Robertson, A. J., &amp; Serpento, S. T. (2002). </w:t>
      </w:r>
      <w:r w:rsidR="008E6B81">
        <w:rPr>
          <w:rFonts w:ascii="Source Sans Pro" w:hAnsi="Source Sans Pro"/>
          <w:i/>
          <w:iCs/>
          <w:color w:val="3A3A3A"/>
          <w:sz w:val="23"/>
          <w:szCs w:val="23"/>
          <w:shd w:val="clear" w:color="auto" w:fill="FFFFFF"/>
        </w:rPr>
        <w:t>Motor vehicle structures</w:t>
      </w:r>
      <w:r w:rsidR="008E6B81">
        <w:rPr>
          <w:rFonts w:ascii="Arial" w:hAnsi="Arial" w:cs="Arial"/>
          <w:i/>
          <w:iCs/>
          <w:color w:val="3A3A3A"/>
          <w:sz w:val="23"/>
          <w:szCs w:val="23"/>
          <w:shd w:val="clear" w:color="auto" w:fill="FFFFFF"/>
        </w:rPr>
        <w:t> </w:t>
      </w:r>
      <w:r w:rsidR="008E6B81">
        <w:rPr>
          <w:rFonts w:ascii="Source Sans Pro" w:hAnsi="Source Sans Pro"/>
          <w:i/>
          <w:iCs/>
          <w:color w:val="3A3A3A"/>
          <w:sz w:val="23"/>
          <w:szCs w:val="23"/>
          <w:shd w:val="clear" w:color="auto" w:fill="FFFFFF"/>
        </w:rPr>
        <w:t>: concepts and fundamentals</w:t>
      </w:r>
      <w:r w:rsidR="008E6B81">
        <w:rPr>
          <w:rFonts w:ascii="Source Sans Pro" w:hAnsi="Source Sans Pro"/>
          <w:color w:val="3A3A3A"/>
          <w:sz w:val="23"/>
          <w:szCs w:val="23"/>
          <w:shd w:val="clear" w:color="auto" w:fill="FFFFFF"/>
        </w:rPr>
        <w:t>. Butterworth-Heinemann.</w:t>
      </w:r>
      <w:r w:rsidRPr="37D49D07">
        <w:rPr>
          <w:rFonts w:ascii="Calibri" w:eastAsia="Calibri" w:hAnsi="Calibri" w:cs="Calibri"/>
        </w:rPr>
        <w:t xml:space="preserve">). It is also less modular than a spaceframe, meaning replacing individual components is more complicated and would also result in more expenses; this is one of the main driving factors for engineers in formula students due to having smaller budgets relative to big motorsport teams who have much higher budgets. </w:t>
      </w:r>
    </w:p>
    <w:p w14:paraId="2BB6DB1E" w14:textId="0A41178E" w:rsidR="58E0A935" w:rsidRDefault="58E0A935" w:rsidP="37D49D07">
      <w:r w:rsidRPr="37D49D07">
        <w:rPr>
          <w:rFonts w:ascii="Calibri" w:eastAsia="Calibri" w:hAnsi="Calibri" w:cs="Calibri"/>
        </w:rPr>
        <w:t xml:space="preserve">In conclusion, while spaceframe and monocoque chassis have advantages and disadvantages, the monocoque design is generally favoured in motorsport due to its superior rigidity and aerodynamic performance. However, the choice of chassis design ultimately depends on the specific needs and requirements of the racing team. Considering the budget and experience of a formula student engineering team, the spaceframe chassis favours a minor team. </w:t>
      </w:r>
    </w:p>
    <w:p w14:paraId="570A8D3D" w14:textId="792B79DB" w:rsidR="6E25036F" w:rsidRDefault="58E0A935" w:rsidP="5E3F0455">
      <w:pPr>
        <w:pStyle w:val="Heading2"/>
        <w:rPr>
          <w:rFonts w:ascii="Calibri" w:eastAsia="Calibri" w:hAnsi="Calibri" w:cs="Calibri"/>
          <w:color w:val="0070C0"/>
        </w:rPr>
      </w:pPr>
      <w:bookmarkStart w:id="156" w:name="_Toc130760350"/>
      <w:r>
        <w:t>Chassis material</w:t>
      </w:r>
      <w:bookmarkEnd w:id="156"/>
    </w:p>
    <w:p w14:paraId="2A5A3758" w14:textId="056BD74C" w:rsidR="58E0A935" w:rsidRDefault="58E0A935" w:rsidP="24F20E56">
      <w:r w:rsidRPr="24F20E56">
        <w:rPr>
          <w:rFonts w:ascii="Calibri" w:eastAsia="Calibri" w:hAnsi="Calibri" w:cs="Calibri"/>
        </w:rPr>
        <w:t>Aluminium is a popular material choice for motorsport chassis, especially in Formula Student racing. However, aluminium has several advantages and disadvantages:</w:t>
      </w:r>
    </w:p>
    <w:p w14:paraId="79A4C29E" w14:textId="212EB59F" w:rsidR="58E0A935" w:rsidRDefault="58E0A935" w:rsidP="56078C66">
      <w:pPr>
        <w:pStyle w:val="Heading3"/>
        <w:rPr>
          <w:color w:val="0070C0"/>
        </w:rPr>
      </w:pPr>
      <w:bookmarkStart w:id="157" w:name="_Toc130760351"/>
      <w:r w:rsidRPr="5C9CDB00">
        <w:rPr>
          <w:color w:val="0070C0"/>
        </w:rPr>
        <w:t>Advantages of using aluminium:</w:t>
      </w:r>
      <w:bookmarkEnd w:id="157"/>
    </w:p>
    <w:p w14:paraId="0DB2112A" w14:textId="6A92BA22" w:rsidR="58E0A935" w:rsidRDefault="58E0A935" w:rsidP="00382FB8">
      <w:pPr>
        <w:pStyle w:val="ListParagraph"/>
        <w:numPr>
          <w:ilvl w:val="0"/>
          <w:numId w:val="26"/>
        </w:numPr>
        <w:rPr>
          <w:rFonts w:ascii="Calibri" w:eastAsia="Calibri" w:hAnsi="Calibri" w:cs="Calibri"/>
        </w:rPr>
      </w:pPr>
      <w:r w:rsidRPr="24F20E56">
        <w:rPr>
          <w:rFonts w:ascii="Calibri" w:eastAsia="Calibri" w:hAnsi="Calibri" w:cs="Calibri"/>
        </w:rPr>
        <w:t>Lightweight: Aluminium is a lightweight material, a critical factor in motorsport. A lighter chassis means the car can accelerate faster and handle better, giving the driver an advantage over their competitors.</w:t>
      </w:r>
    </w:p>
    <w:p w14:paraId="1F703C71" w14:textId="4C3D1D10" w:rsidR="58E0A935" w:rsidRDefault="58E0A935" w:rsidP="00382FB8">
      <w:pPr>
        <w:pStyle w:val="ListParagraph"/>
        <w:numPr>
          <w:ilvl w:val="0"/>
          <w:numId w:val="26"/>
        </w:numPr>
        <w:rPr>
          <w:rFonts w:ascii="Calibri" w:eastAsia="Calibri" w:hAnsi="Calibri" w:cs="Calibri"/>
        </w:rPr>
      </w:pPr>
      <w:r w:rsidRPr="24F20E56">
        <w:rPr>
          <w:rFonts w:ascii="Calibri" w:eastAsia="Calibri" w:hAnsi="Calibri" w:cs="Calibri"/>
        </w:rPr>
        <w:t>High strength-to-weight ratio: Aluminium has a high strength-to-weight ratio, which means it is strong enough to withstand the stresses of racing while still being lightweight.</w:t>
      </w:r>
    </w:p>
    <w:p w14:paraId="62CFBCE8" w14:textId="6996F2FE" w:rsidR="58E0A935" w:rsidRDefault="58E0A935" w:rsidP="00382FB8">
      <w:pPr>
        <w:pStyle w:val="ListParagraph"/>
        <w:numPr>
          <w:ilvl w:val="0"/>
          <w:numId w:val="26"/>
        </w:numPr>
        <w:rPr>
          <w:rFonts w:ascii="Calibri" w:eastAsia="Calibri" w:hAnsi="Calibri" w:cs="Calibri"/>
        </w:rPr>
      </w:pPr>
      <w:r w:rsidRPr="24F20E56">
        <w:rPr>
          <w:rFonts w:ascii="Calibri" w:eastAsia="Calibri" w:hAnsi="Calibri" w:cs="Calibri"/>
        </w:rPr>
        <w:t>Good stiffness: Aluminium has good stiffness, which means it can provide a rigid structure for the car without being too heavy.</w:t>
      </w:r>
    </w:p>
    <w:p w14:paraId="225CA107" w14:textId="51AB24B9" w:rsidR="58E0A935" w:rsidRDefault="58E0A935" w:rsidP="00382FB8">
      <w:pPr>
        <w:pStyle w:val="ListParagraph"/>
        <w:numPr>
          <w:ilvl w:val="0"/>
          <w:numId w:val="26"/>
        </w:numPr>
        <w:rPr>
          <w:rFonts w:ascii="Calibri" w:eastAsia="Calibri" w:hAnsi="Calibri" w:cs="Calibri"/>
        </w:rPr>
      </w:pPr>
      <w:r w:rsidRPr="24F20E56">
        <w:rPr>
          <w:rFonts w:ascii="Calibri" w:eastAsia="Calibri" w:hAnsi="Calibri" w:cs="Calibri"/>
        </w:rPr>
        <w:t>Good corrosion resistance: Aluminium is highly resistant to corrosion, which means it can withstand exposure to the elements without deteriorating. This is particularly important in racing, as the cars are often exposed to harsh conditions.</w:t>
      </w:r>
    </w:p>
    <w:p w14:paraId="07C8F6BD" w14:textId="261AFEC1" w:rsidR="58E0A935" w:rsidRDefault="58E0A935" w:rsidP="00382FB8">
      <w:pPr>
        <w:pStyle w:val="ListParagraph"/>
        <w:numPr>
          <w:ilvl w:val="0"/>
          <w:numId w:val="26"/>
        </w:numPr>
        <w:rPr>
          <w:rFonts w:ascii="Calibri" w:eastAsia="Calibri" w:hAnsi="Calibri" w:cs="Calibri"/>
        </w:rPr>
      </w:pPr>
      <w:r w:rsidRPr="24F20E56">
        <w:rPr>
          <w:rFonts w:ascii="Calibri" w:eastAsia="Calibri" w:hAnsi="Calibri" w:cs="Calibri"/>
        </w:rPr>
        <w:t>Good thermal conductivity: Aluminium has high thermal conductivity, so it can quickly dissipate heat. This is important in racing, as the engines can get very hot and must be cooled quickly.</w:t>
      </w:r>
    </w:p>
    <w:p w14:paraId="1A127072" w14:textId="41FD677D" w:rsidR="58E0A935" w:rsidRDefault="58E0A935" w:rsidP="5C9CDB00">
      <w:pPr>
        <w:pStyle w:val="Heading3"/>
      </w:pPr>
      <w:bookmarkStart w:id="158" w:name="_Toc130760352"/>
      <w:r>
        <w:lastRenderedPageBreak/>
        <w:t>Disadvantages of using aluminium:</w:t>
      </w:r>
      <w:bookmarkEnd w:id="158"/>
    </w:p>
    <w:p w14:paraId="0F3A8A68" w14:textId="52D740BA" w:rsidR="58E0A935" w:rsidRDefault="58E0A935" w:rsidP="00382FB8">
      <w:pPr>
        <w:pStyle w:val="ListParagraph"/>
        <w:numPr>
          <w:ilvl w:val="0"/>
          <w:numId w:val="25"/>
        </w:numPr>
        <w:rPr>
          <w:rFonts w:ascii="Calibri" w:eastAsia="Calibri" w:hAnsi="Calibri" w:cs="Calibri"/>
        </w:rPr>
      </w:pPr>
      <w:r w:rsidRPr="24F20E56">
        <w:rPr>
          <w:rFonts w:ascii="Calibri" w:eastAsia="Calibri" w:hAnsi="Calibri" w:cs="Calibri"/>
        </w:rPr>
        <w:t>Low ductility: Aluminium has a lower ductility than other materials, such as steel, which means that it is less able to deform without breaking. This can be a disadvantage in the event of a crash, as the chassis may not absorb the impact and other materials.</w:t>
      </w:r>
    </w:p>
    <w:p w14:paraId="20A85792" w14:textId="42CD69C4" w:rsidR="58E0A935" w:rsidRDefault="58E0A935" w:rsidP="00382FB8">
      <w:pPr>
        <w:pStyle w:val="ListParagraph"/>
        <w:numPr>
          <w:ilvl w:val="0"/>
          <w:numId w:val="25"/>
        </w:numPr>
        <w:rPr>
          <w:rFonts w:ascii="Calibri" w:eastAsia="Calibri" w:hAnsi="Calibri" w:cs="Calibri"/>
        </w:rPr>
      </w:pPr>
      <w:r w:rsidRPr="24F20E56">
        <w:rPr>
          <w:rFonts w:ascii="Calibri" w:eastAsia="Calibri" w:hAnsi="Calibri" w:cs="Calibri"/>
        </w:rPr>
        <w:t>Expensive: Aluminium is more expensive than other materials, such as steel, making it difficult for student racing teams with limited budgets.</w:t>
      </w:r>
    </w:p>
    <w:p w14:paraId="19022723" w14:textId="5B6B1397" w:rsidR="58E0A935" w:rsidRDefault="58E0A935" w:rsidP="00382FB8">
      <w:pPr>
        <w:pStyle w:val="ListParagraph"/>
        <w:numPr>
          <w:ilvl w:val="0"/>
          <w:numId w:val="25"/>
        </w:numPr>
        <w:rPr>
          <w:rFonts w:ascii="Calibri" w:eastAsia="Calibri" w:hAnsi="Calibri" w:cs="Calibri"/>
        </w:rPr>
      </w:pPr>
      <w:r w:rsidRPr="24F20E56">
        <w:rPr>
          <w:rFonts w:ascii="Calibri" w:eastAsia="Calibri" w:hAnsi="Calibri" w:cs="Calibri"/>
        </w:rPr>
        <w:t>Challenging to weld: Aluminium is more difficult to weld than other materials, which can increase the complexity of chassis manufacturing.</w:t>
      </w:r>
    </w:p>
    <w:p w14:paraId="4B7CCD9F" w14:textId="2979CBCC" w:rsidR="58E0A935" w:rsidRDefault="58E0A935" w:rsidP="00382FB8">
      <w:pPr>
        <w:pStyle w:val="ListParagraph"/>
        <w:numPr>
          <w:ilvl w:val="0"/>
          <w:numId w:val="25"/>
        </w:numPr>
        <w:rPr>
          <w:rFonts w:ascii="Calibri" w:eastAsia="Calibri" w:hAnsi="Calibri" w:cs="Calibri"/>
        </w:rPr>
      </w:pPr>
      <w:r w:rsidRPr="24F20E56">
        <w:rPr>
          <w:rFonts w:ascii="Calibri" w:eastAsia="Calibri" w:hAnsi="Calibri" w:cs="Calibri"/>
        </w:rPr>
        <w:t>Susceptible to fatigue: Aluminium can be susceptible to fatigue, which can crack and fail over time. This can be a disadvantage in motorsport, as the chassis must withstand high stresses over an extended period.</w:t>
      </w:r>
    </w:p>
    <w:p w14:paraId="24A2E167" w14:textId="01F3779A" w:rsidR="00F61C1C" w:rsidRPr="00F61C1C" w:rsidRDefault="00F61C1C" w:rsidP="00F61C1C">
      <w:pPr>
        <w:ind w:left="360"/>
        <w:rPr>
          <w:rFonts w:ascii="Calibri" w:eastAsia="Calibri" w:hAnsi="Calibri" w:cs="Calibri"/>
        </w:rPr>
      </w:pPr>
      <w:r>
        <w:rPr>
          <w:rFonts w:ascii="Calibri" w:eastAsia="Calibri" w:hAnsi="Calibri" w:cs="Calibri"/>
        </w:rPr>
        <w:t>(</w:t>
      </w:r>
      <w:r>
        <w:rPr>
          <w:rFonts w:ascii="Source Sans Pro" w:hAnsi="Source Sans Pro"/>
          <w:color w:val="3A3A3A"/>
          <w:sz w:val="23"/>
          <w:szCs w:val="23"/>
          <w:shd w:val="clear" w:color="auto" w:fill="FFFFFF"/>
        </w:rPr>
        <w:t>Milliken. (2003). </w:t>
      </w:r>
      <w:r>
        <w:rPr>
          <w:rFonts w:ascii="Source Sans Pro" w:hAnsi="Source Sans Pro"/>
          <w:i/>
          <w:iCs/>
          <w:color w:val="3A3A3A"/>
          <w:sz w:val="23"/>
          <w:szCs w:val="23"/>
          <w:shd w:val="clear" w:color="auto" w:fill="FFFFFF"/>
        </w:rPr>
        <w:t>Race car vehicle dynamics</w:t>
      </w:r>
      <w:r>
        <w:rPr>
          <w:rFonts w:ascii="Arial" w:hAnsi="Arial" w:cs="Arial"/>
          <w:i/>
          <w:iCs/>
          <w:color w:val="3A3A3A"/>
          <w:sz w:val="23"/>
          <w:szCs w:val="23"/>
          <w:shd w:val="clear" w:color="auto" w:fill="FFFFFF"/>
        </w:rPr>
        <w:t> </w:t>
      </w:r>
      <w:r>
        <w:rPr>
          <w:rFonts w:ascii="Source Sans Pro" w:hAnsi="Source Sans Pro"/>
          <w:i/>
          <w:iCs/>
          <w:color w:val="3A3A3A"/>
          <w:sz w:val="23"/>
          <w:szCs w:val="23"/>
          <w:shd w:val="clear" w:color="auto" w:fill="FFFFFF"/>
        </w:rPr>
        <w:t>: problems, answers and experiments</w:t>
      </w:r>
      <w:r>
        <w:rPr>
          <w:rFonts w:ascii="Source Sans Pro" w:hAnsi="Source Sans Pro"/>
          <w:color w:val="3A3A3A"/>
          <w:sz w:val="23"/>
          <w:szCs w:val="23"/>
          <w:shd w:val="clear" w:color="auto" w:fill="FFFFFF"/>
        </w:rPr>
        <w:t>. SAE International)</w:t>
      </w:r>
    </w:p>
    <w:p w14:paraId="0A99EE9F" w14:textId="73EC9BCB" w:rsidR="58E0A935" w:rsidRDefault="58E0A935" w:rsidP="24F20E56">
      <w:r w:rsidRPr="24F20E56">
        <w:rPr>
          <w:rFonts w:ascii="Calibri" w:eastAsia="Calibri" w:hAnsi="Calibri" w:cs="Calibri"/>
        </w:rPr>
        <w:t>Steel is another common material used in motorsport chassis, with several advantages and disadvantages.</w:t>
      </w:r>
    </w:p>
    <w:p w14:paraId="39D02FA9" w14:textId="204044AC" w:rsidR="58E0A935" w:rsidRDefault="58E0A935" w:rsidP="0C3CC897">
      <w:pPr>
        <w:pStyle w:val="Heading3"/>
      </w:pPr>
      <w:bookmarkStart w:id="159" w:name="_Toc130760353"/>
      <w:r>
        <w:t>Advantages of using steel:</w:t>
      </w:r>
      <w:bookmarkEnd w:id="159"/>
    </w:p>
    <w:p w14:paraId="28A81F71" w14:textId="653E71C7" w:rsidR="58E0A935" w:rsidRDefault="58E0A935" w:rsidP="00382FB8">
      <w:pPr>
        <w:pStyle w:val="ListParagraph"/>
        <w:numPr>
          <w:ilvl w:val="0"/>
          <w:numId w:val="24"/>
        </w:numPr>
        <w:rPr>
          <w:rFonts w:ascii="Calibri" w:eastAsia="Calibri" w:hAnsi="Calibri" w:cs="Calibri"/>
        </w:rPr>
      </w:pPr>
      <w:r w:rsidRPr="24F20E56">
        <w:rPr>
          <w:rFonts w:ascii="Calibri" w:eastAsia="Calibri" w:hAnsi="Calibri" w:cs="Calibri"/>
        </w:rPr>
        <w:t>High strength: Steel is very strong, making it ideal for motorsport use. A steel chassis can withstand high stresses without deforming or breaking.</w:t>
      </w:r>
    </w:p>
    <w:p w14:paraId="4BD088CA" w14:textId="2D4868BF" w:rsidR="58E0A935" w:rsidRDefault="58E0A935" w:rsidP="00382FB8">
      <w:pPr>
        <w:pStyle w:val="ListParagraph"/>
        <w:numPr>
          <w:ilvl w:val="0"/>
          <w:numId w:val="24"/>
        </w:numPr>
        <w:rPr>
          <w:rFonts w:ascii="Calibri" w:eastAsia="Calibri" w:hAnsi="Calibri" w:cs="Calibri"/>
        </w:rPr>
      </w:pPr>
      <w:r w:rsidRPr="24F20E56">
        <w:rPr>
          <w:rFonts w:ascii="Calibri" w:eastAsia="Calibri" w:hAnsi="Calibri" w:cs="Calibri"/>
        </w:rPr>
        <w:t>High ductility: Steel has high ductility, meaning it can absorb much energy before breaking. This makes it a good material for crash protection.</w:t>
      </w:r>
    </w:p>
    <w:p w14:paraId="47BB30D3" w14:textId="5A8B2836" w:rsidR="58E0A935" w:rsidRDefault="58E0A935" w:rsidP="00382FB8">
      <w:pPr>
        <w:pStyle w:val="ListParagraph"/>
        <w:numPr>
          <w:ilvl w:val="0"/>
          <w:numId w:val="24"/>
        </w:numPr>
        <w:rPr>
          <w:rFonts w:ascii="Calibri" w:eastAsia="Calibri" w:hAnsi="Calibri" w:cs="Calibri"/>
        </w:rPr>
      </w:pPr>
      <w:r w:rsidRPr="24F20E56">
        <w:rPr>
          <w:rFonts w:ascii="Calibri" w:eastAsia="Calibri" w:hAnsi="Calibri" w:cs="Calibri"/>
        </w:rPr>
        <w:t>Accessible to weld: Steel is easier to weld than other materials, such as aluminium, making it easier to manufacture a chassis.</w:t>
      </w:r>
    </w:p>
    <w:p w14:paraId="17D70E47" w14:textId="3E5AEF71" w:rsidR="58E0A935" w:rsidRDefault="58E0A935" w:rsidP="00382FB8">
      <w:pPr>
        <w:pStyle w:val="ListParagraph"/>
        <w:numPr>
          <w:ilvl w:val="0"/>
          <w:numId w:val="24"/>
        </w:numPr>
        <w:rPr>
          <w:rFonts w:ascii="Calibri" w:eastAsia="Calibri" w:hAnsi="Calibri" w:cs="Calibri"/>
        </w:rPr>
      </w:pPr>
      <w:r w:rsidRPr="24F20E56">
        <w:rPr>
          <w:rFonts w:ascii="Calibri" w:eastAsia="Calibri" w:hAnsi="Calibri" w:cs="Calibri"/>
        </w:rPr>
        <w:t>Low cost: Steel is generally cheaper than other materials, such as carbon fibre, which can make it more accessible for student racing teams on a budget.</w:t>
      </w:r>
    </w:p>
    <w:p w14:paraId="42EEF9E4" w14:textId="63DF3E90" w:rsidR="58E0A935" w:rsidRDefault="58E0A935" w:rsidP="00382FB8">
      <w:pPr>
        <w:pStyle w:val="ListParagraph"/>
        <w:numPr>
          <w:ilvl w:val="0"/>
          <w:numId w:val="24"/>
        </w:numPr>
        <w:rPr>
          <w:rFonts w:ascii="Calibri" w:eastAsia="Calibri" w:hAnsi="Calibri" w:cs="Calibri"/>
        </w:rPr>
      </w:pPr>
      <w:r w:rsidRPr="24F20E56">
        <w:rPr>
          <w:rFonts w:ascii="Calibri" w:eastAsia="Calibri" w:hAnsi="Calibri" w:cs="Calibri"/>
        </w:rPr>
        <w:t>Availability: Steel is widely available, which makes it easier to source and manufacture than other materials.</w:t>
      </w:r>
    </w:p>
    <w:p w14:paraId="14EA4582" w14:textId="54E70FE9" w:rsidR="58E0A935" w:rsidRDefault="58E0A935" w:rsidP="0C3CC897">
      <w:pPr>
        <w:pStyle w:val="Heading3"/>
      </w:pPr>
      <w:bookmarkStart w:id="160" w:name="_Toc130760354"/>
      <w:r>
        <w:t>Disadvantages of using steel:</w:t>
      </w:r>
      <w:bookmarkEnd w:id="160"/>
    </w:p>
    <w:p w14:paraId="5F34164F" w14:textId="59663181" w:rsidR="58E0A935" w:rsidRDefault="58E0A935" w:rsidP="00382FB8">
      <w:pPr>
        <w:pStyle w:val="ListParagraph"/>
        <w:numPr>
          <w:ilvl w:val="0"/>
          <w:numId w:val="23"/>
        </w:numPr>
        <w:rPr>
          <w:rFonts w:ascii="Calibri" w:eastAsia="Calibri" w:hAnsi="Calibri" w:cs="Calibri"/>
        </w:rPr>
      </w:pPr>
      <w:r w:rsidRPr="24F20E56">
        <w:rPr>
          <w:rFonts w:ascii="Calibri" w:eastAsia="Calibri" w:hAnsi="Calibri" w:cs="Calibri"/>
        </w:rPr>
        <w:t>Heavy: Steel is heavy, making the car slower and less manoeuvrable than lighter materials.</w:t>
      </w:r>
    </w:p>
    <w:p w14:paraId="342F468F" w14:textId="63449FB1" w:rsidR="58E0A935" w:rsidRDefault="58E0A935" w:rsidP="00382FB8">
      <w:pPr>
        <w:pStyle w:val="ListParagraph"/>
        <w:numPr>
          <w:ilvl w:val="0"/>
          <w:numId w:val="23"/>
        </w:numPr>
        <w:rPr>
          <w:rFonts w:ascii="Calibri" w:eastAsia="Calibri" w:hAnsi="Calibri" w:cs="Calibri"/>
        </w:rPr>
      </w:pPr>
      <w:r w:rsidRPr="24F20E56">
        <w:rPr>
          <w:rFonts w:ascii="Calibri" w:eastAsia="Calibri" w:hAnsi="Calibri" w:cs="Calibri"/>
        </w:rPr>
        <w:t>Susceptible to corrosion: Steel is susceptible to corrosion, which means it needs to be adequately protected or coated to prevent rust.</w:t>
      </w:r>
    </w:p>
    <w:p w14:paraId="563E0BEA" w14:textId="7EAFD462" w:rsidR="58E0A935" w:rsidRDefault="58E0A935" w:rsidP="00382FB8">
      <w:pPr>
        <w:pStyle w:val="ListParagraph"/>
        <w:numPr>
          <w:ilvl w:val="0"/>
          <w:numId w:val="23"/>
        </w:numPr>
        <w:rPr>
          <w:rFonts w:ascii="Calibri" w:eastAsia="Calibri" w:hAnsi="Calibri" w:cs="Calibri"/>
        </w:rPr>
      </w:pPr>
      <w:r w:rsidRPr="24F20E56">
        <w:rPr>
          <w:rFonts w:ascii="Calibri" w:eastAsia="Calibri" w:hAnsi="Calibri" w:cs="Calibri"/>
        </w:rPr>
        <w:t>Poor thermal conductivity: Steel has a low thermal conductivity, meaning it is less effective at dissipating heat than other materials.</w:t>
      </w:r>
    </w:p>
    <w:p w14:paraId="7690F96B" w14:textId="2979CBCC" w:rsidR="58E0A935" w:rsidRDefault="58E0A935" w:rsidP="00382FB8">
      <w:pPr>
        <w:pStyle w:val="ListParagraph"/>
        <w:numPr>
          <w:ilvl w:val="0"/>
          <w:numId w:val="23"/>
        </w:numPr>
        <w:rPr>
          <w:rFonts w:ascii="Calibri" w:eastAsia="Calibri" w:hAnsi="Calibri" w:cs="Calibri"/>
        </w:rPr>
      </w:pPr>
      <w:r w:rsidRPr="24F20E56">
        <w:rPr>
          <w:rFonts w:ascii="Calibri" w:eastAsia="Calibri" w:hAnsi="Calibri" w:cs="Calibri"/>
        </w:rPr>
        <w:lastRenderedPageBreak/>
        <w:t>Fatigue: Steel can be susceptible to fatigue, which means it can crack and fail over time if subjected to repeated stresses.</w:t>
      </w:r>
    </w:p>
    <w:p w14:paraId="54F4CE91" w14:textId="53D51D9F" w:rsidR="00F61C1C" w:rsidRPr="00F61C1C" w:rsidRDefault="00730A70" w:rsidP="00F61C1C">
      <w:pPr>
        <w:ind w:left="360"/>
        <w:rPr>
          <w:rFonts w:ascii="Calibri" w:eastAsia="Calibri" w:hAnsi="Calibri" w:cs="Calibri"/>
        </w:rPr>
      </w:pPr>
      <w:r w:rsidRPr="007F1AB2">
        <w:rPr>
          <w:rFonts w:ascii="Calibri" w:eastAsia="Calibri" w:hAnsi="Calibri" w:cs="Calibri"/>
          <w:lang w:val="de-DE"/>
        </w:rPr>
        <w:t>(</w:t>
      </w:r>
      <w:r w:rsidRPr="007F1AB2">
        <w:rPr>
          <w:rFonts w:ascii="Source Sans Pro" w:hAnsi="Source Sans Pro"/>
          <w:color w:val="3A3A3A"/>
          <w:sz w:val="23"/>
          <w:szCs w:val="23"/>
          <w:shd w:val="clear" w:color="auto" w:fill="FFFFFF"/>
          <w:lang w:val="de-DE"/>
        </w:rPr>
        <w:t>Reimpell, Stoll, H., &amp; Betzler, J. W. (2001). </w:t>
      </w:r>
      <w:r>
        <w:rPr>
          <w:rFonts w:ascii="Source Sans Pro" w:hAnsi="Source Sans Pro"/>
          <w:i/>
          <w:iCs/>
          <w:color w:val="3A3A3A"/>
          <w:sz w:val="23"/>
          <w:szCs w:val="23"/>
          <w:shd w:val="clear" w:color="auto" w:fill="FFFFFF"/>
        </w:rPr>
        <w:t>The automotive chassis</w:t>
      </w:r>
      <w:r>
        <w:rPr>
          <w:rFonts w:ascii="Arial" w:hAnsi="Arial" w:cs="Arial"/>
          <w:i/>
          <w:iCs/>
          <w:color w:val="3A3A3A"/>
          <w:sz w:val="23"/>
          <w:szCs w:val="23"/>
          <w:shd w:val="clear" w:color="auto" w:fill="FFFFFF"/>
        </w:rPr>
        <w:t> </w:t>
      </w:r>
      <w:r>
        <w:rPr>
          <w:rFonts w:ascii="Source Sans Pro" w:hAnsi="Source Sans Pro"/>
          <w:i/>
          <w:iCs/>
          <w:color w:val="3A3A3A"/>
          <w:sz w:val="23"/>
          <w:szCs w:val="23"/>
          <w:shd w:val="clear" w:color="auto" w:fill="FFFFFF"/>
        </w:rPr>
        <w:t>: engineering principles</w:t>
      </w:r>
      <w:r>
        <w:rPr>
          <w:rFonts w:ascii="Arial" w:hAnsi="Arial" w:cs="Arial"/>
          <w:i/>
          <w:iCs/>
          <w:color w:val="3A3A3A"/>
          <w:sz w:val="23"/>
          <w:szCs w:val="23"/>
          <w:shd w:val="clear" w:color="auto" w:fill="FFFFFF"/>
        </w:rPr>
        <w:t> </w:t>
      </w:r>
      <w:r>
        <w:rPr>
          <w:rFonts w:ascii="Source Sans Pro" w:hAnsi="Source Sans Pro"/>
          <w:i/>
          <w:iCs/>
          <w:color w:val="3A3A3A"/>
          <w:sz w:val="23"/>
          <w:szCs w:val="23"/>
          <w:shd w:val="clear" w:color="auto" w:fill="FFFFFF"/>
        </w:rPr>
        <w:t>: chassis and vehicle overall, wheel suspensions and types of drive, axle kinematics and elastokinematics, steering, springing, tyres, construction and calculations advice</w:t>
      </w:r>
      <w:r>
        <w:rPr>
          <w:rFonts w:ascii="Source Sans Pro" w:hAnsi="Source Sans Pro"/>
          <w:color w:val="3A3A3A"/>
          <w:sz w:val="23"/>
          <w:szCs w:val="23"/>
          <w:shd w:val="clear" w:color="auto" w:fill="FFFFFF"/>
        </w:rPr>
        <w:t> (2nd ed.). Butterworth Heinemann.)</w:t>
      </w:r>
    </w:p>
    <w:p w14:paraId="10365A03" w14:textId="2BF34CDE" w:rsidR="14FA0A1C" w:rsidRDefault="145C0BC2" w:rsidP="682614A8">
      <w:r w:rsidRPr="682614A8">
        <w:rPr>
          <w:rFonts w:ascii="Calibri" w:eastAsia="Calibri" w:hAnsi="Calibri" w:cs="Calibri"/>
        </w:rPr>
        <w:t xml:space="preserve">Both materials have pros and cons when choosing steel and aluminium for a motorsport chassis, as listed above. However, steel seems more beneficial overall due to its higher strength, lower cost, and easier welding. </w:t>
      </w:r>
    </w:p>
    <w:p w14:paraId="74AC4BDC" w14:textId="29C26E64" w:rsidR="14FA0A1C" w:rsidRDefault="145C0BC2" w:rsidP="682614A8">
      <w:r w:rsidRPr="682614A8">
        <w:rPr>
          <w:rFonts w:ascii="Calibri" w:eastAsia="Calibri" w:hAnsi="Calibri" w:cs="Calibri"/>
        </w:rPr>
        <w:t>The main deciding factor in choosing materials is their bending load and comparing both. For example, the following table shows the results of an aluminium rod and a steel rod fixed on one end while weight is added to the other end and has the bending displacement measured for each increase in weight:</w:t>
      </w:r>
    </w:p>
    <w:p w14:paraId="717DA295" w14:textId="792C2CB8" w:rsidR="009F0585" w:rsidRDefault="6AB96964" w:rsidP="009F0585">
      <w:pPr>
        <w:keepNext/>
      </w:pPr>
      <w:r>
        <w:rPr>
          <w:noProof/>
        </w:rPr>
        <w:drawing>
          <wp:inline distT="0" distB="0" distL="0" distR="0" wp14:anchorId="382628A2" wp14:editId="11DAAC62">
            <wp:extent cx="5572125" cy="1892201"/>
            <wp:effectExtent l="0" t="0" r="0" b="0"/>
            <wp:docPr id="1292413884" name="Picture 1292413884"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413884"/>
                    <pic:cNvPicPr/>
                  </pic:nvPicPr>
                  <pic:blipFill>
                    <a:blip r:embed="rId51">
                      <a:extLst>
                        <a:ext uri="{28A0092B-C50C-407E-A947-70E740481C1C}">
                          <a14:useLocalDpi xmlns:a14="http://schemas.microsoft.com/office/drawing/2010/main" val="0"/>
                        </a:ext>
                      </a:extLst>
                    </a:blip>
                    <a:stretch>
                      <a:fillRect/>
                    </a:stretch>
                  </pic:blipFill>
                  <pic:spPr>
                    <a:xfrm>
                      <a:off x="0" y="0"/>
                      <a:ext cx="5572125" cy="1892201"/>
                    </a:xfrm>
                    <a:prstGeom prst="rect">
                      <a:avLst/>
                    </a:prstGeom>
                  </pic:spPr>
                </pic:pic>
              </a:graphicData>
            </a:graphic>
          </wp:inline>
        </w:drawing>
      </w:r>
    </w:p>
    <w:p w14:paraId="6CDE3412" w14:textId="03C3F065" w:rsidR="05E33682" w:rsidRDefault="009F0585" w:rsidP="009F0585">
      <w:pPr>
        <w:pStyle w:val="Caption"/>
      </w:pPr>
      <w:bookmarkStart w:id="161" w:name="_Toc130759106"/>
      <w:bookmarkStart w:id="162" w:name="_Toc130760404"/>
      <w:r>
        <w:t xml:space="preserve">Figure </w:t>
      </w:r>
      <w:fldSimple w:instr=" STYLEREF 1 \s ">
        <w:r w:rsidR="0055645A">
          <w:rPr>
            <w:noProof/>
            <w:cs/>
          </w:rPr>
          <w:t>‎</w:t>
        </w:r>
        <w:r w:rsidR="0055645A">
          <w:rPr>
            <w:noProof/>
          </w:rPr>
          <w:t>4</w:t>
        </w:r>
      </w:fldSimple>
      <w:r w:rsidR="0055645A">
        <w:t>.</w:t>
      </w:r>
      <w:fldSimple w:instr=" SEQ Figure \* ARABIC \s 1 ">
        <w:r w:rsidR="0055645A">
          <w:rPr>
            <w:noProof/>
          </w:rPr>
          <w:t>3</w:t>
        </w:r>
      </w:fldSimple>
      <w:r>
        <w:t>- Real test data for rod bending</w:t>
      </w:r>
      <w:bookmarkEnd w:id="161"/>
      <w:bookmarkEnd w:id="162"/>
    </w:p>
    <w:p w14:paraId="009D1BB0" w14:textId="426BDFF9" w:rsidR="14FA0A1C" w:rsidRDefault="145C0BC2" w:rsidP="682614A8">
      <w:r w:rsidRPr="682614A8">
        <w:rPr>
          <w:rFonts w:ascii="Calibri" w:eastAsia="Calibri" w:hAnsi="Calibri" w:cs="Calibri"/>
        </w:rPr>
        <w:t xml:space="preserve">As figure </w:t>
      </w:r>
      <w:r w:rsidR="00C810DF">
        <w:rPr>
          <w:rFonts w:ascii="Calibri" w:eastAsia="Calibri" w:hAnsi="Calibri" w:cs="Calibri"/>
        </w:rPr>
        <w:t>above</w:t>
      </w:r>
      <w:r w:rsidRPr="682614A8">
        <w:rPr>
          <w:rFonts w:ascii="Calibri" w:eastAsia="Calibri" w:hAnsi="Calibri" w:cs="Calibri"/>
        </w:rPr>
        <w:t xml:space="preserve"> shows, aluminium bends much more significantly than steel, as the final displacement for steel is still less than the second weight for aluminium, showing the significant strength difference between the two materials. The main factor in deciding a material for the chassis is its resistance to bending; therefore, this test justifies the decision to construct the chassis from steel; however, student formula regulations require minimum and maximum properties of the chosen steel to be met for it to pass inspection. The specific regulations for chassis materials require that the chosen steel be unalloyed carbon steel, with a maximum carbon content of 0.3%, 1.7% manganese, and 0.6% of any other elements. The chosen material must also have the following minimum physical properties:</w:t>
      </w:r>
    </w:p>
    <w:p w14:paraId="6A3731E6" w14:textId="2BF34CDE" w:rsidR="14FA0A1C" w:rsidRDefault="145C0BC2" w:rsidP="00382FB8">
      <w:pPr>
        <w:pStyle w:val="ListParagraph"/>
        <w:numPr>
          <w:ilvl w:val="0"/>
          <w:numId w:val="26"/>
        </w:numPr>
        <w:rPr>
          <w:rFonts w:ascii="Calibri" w:eastAsia="Calibri" w:hAnsi="Calibri" w:cs="Calibri"/>
        </w:rPr>
      </w:pPr>
      <w:r w:rsidRPr="682614A8">
        <w:rPr>
          <w:rFonts w:ascii="Calibri" w:eastAsia="Calibri" w:hAnsi="Calibri" w:cs="Calibri"/>
        </w:rPr>
        <w:t>Young’s modulus = 200GPa</w:t>
      </w:r>
    </w:p>
    <w:p w14:paraId="70E4A889" w14:textId="2BF34CDE" w:rsidR="14FA0A1C" w:rsidRDefault="145C0BC2" w:rsidP="00382FB8">
      <w:pPr>
        <w:pStyle w:val="ListParagraph"/>
        <w:numPr>
          <w:ilvl w:val="0"/>
          <w:numId w:val="26"/>
        </w:numPr>
        <w:rPr>
          <w:rFonts w:ascii="Calibri" w:eastAsia="Calibri" w:hAnsi="Calibri" w:cs="Calibri"/>
        </w:rPr>
      </w:pPr>
      <w:r w:rsidRPr="682614A8">
        <w:rPr>
          <w:rFonts w:ascii="Calibri" w:eastAsia="Calibri" w:hAnsi="Calibri" w:cs="Calibri"/>
        </w:rPr>
        <w:lastRenderedPageBreak/>
        <w:t>Yield strength = 305GPa</w:t>
      </w:r>
    </w:p>
    <w:p w14:paraId="093398A3" w14:textId="2BF34CDE" w:rsidR="14FA0A1C" w:rsidRDefault="145C0BC2" w:rsidP="00382FB8">
      <w:pPr>
        <w:pStyle w:val="ListParagraph"/>
        <w:numPr>
          <w:ilvl w:val="0"/>
          <w:numId w:val="26"/>
        </w:numPr>
        <w:rPr>
          <w:rFonts w:ascii="Calibri" w:eastAsia="Calibri" w:hAnsi="Calibri" w:cs="Calibri"/>
        </w:rPr>
      </w:pPr>
      <w:r w:rsidRPr="682614A8">
        <w:rPr>
          <w:rFonts w:ascii="Calibri" w:eastAsia="Calibri" w:hAnsi="Calibri" w:cs="Calibri"/>
        </w:rPr>
        <w:t>Ultimate Yield strength = 365GPa</w:t>
      </w:r>
    </w:p>
    <w:p w14:paraId="2819E353" w14:textId="2BF34CDE" w:rsidR="14FA0A1C" w:rsidRDefault="145C0BC2" w:rsidP="00382FB8">
      <w:pPr>
        <w:pStyle w:val="ListParagraph"/>
        <w:numPr>
          <w:ilvl w:val="0"/>
          <w:numId w:val="26"/>
        </w:numPr>
        <w:rPr>
          <w:rFonts w:ascii="Calibri" w:eastAsia="Calibri" w:hAnsi="Calibri" w:cs="Calibri"/>
        </w:rPr>
      </w:pPr>
      <w:r w:rsidRPr="682614A8">
        <w:rPr>
          <w:rFonts w:ascii="Calibri" w:eastAsia="Calibri" w:hAnsi="Calibri" w:cs="Calibri"/>
        </w:rPr>
        <w:t>Area/Moment of Inertia = 6695mm⁴</w:t>
      </w:r>
    </w:p>
    <w:p w14:paraId="338F6822" w14:textId="2BF34CDE" w:rsidR="14FA0A1C" w:rsidRDefault="145C0BC2" w:rsidP="682614A8">
      <w:r w:rsidRPr="682614A8">
        <w:rPr>
          <w:rFonts w:ascii="Calibri" w:eastAsia="Calibri" w:hAnsi="Calibri" w:cs="Calibri"/>
        </w:rPr>
        <w:t xml:space="preserve">(Formula Student rules 2023, Imeche.org, </w:t>
      </w:r>
      <w:hyperlink r:id="rId52">
        <w:r w:rsidRPr="682614A8">
          <w:rPr>
            <w:rStyle w:val="Hyperlink"/>
            <w:rFonts w:ascii="Calibri" w:eastAsia="Calibri" w:hAnsi="Calibri" w:cs="Calibri"/>
          </w:rPr>
          <w:t>fsuk-2023-rules---v1-1-(released-version---dec-22)7f18038e54216d0c8310ff0100d05193.pdf (imeche.org)</w:t>
        </w:r>
      </w:hyperlink>
      <w:r w:rsidRPr="682614A8">
        <w:rPr>
          <w:rFonts w:ascii="Calibri" w:eastAsia="Calibri" w:hAnsi="Calibri" w:cs="Calibri"/>
        </w:rPr>
        <w:t>)</w:t>
      </w:r>
    </w:p>
    <w:p w14:paraId="3D86BEEE" w14:textId="2BF34CDE" w:rsidR="14FA0A1C" w:rsidRDefault="145C0BC2" w:rsidP="682614A8">
      <w:r w:rsidRPr="682614A8">
        <w:rPr>
          <w:rFonts w:ascii="Calibri" w:eastAsia="Calibri" w:hAnsi="Calibri" w:cs="Calibri"/>
        </w:rPr>
        <w:t>The chassis must meet these requirements to withstand the stresses of racing. The Young modulus is a measure of how stiff the material is, meaning its resistance to deformation, such as stretching or compression, making young’s modulus very important for the chassis; the stiffness will help maintain stability and control over the vehicle, especially while turning and crossing uneven road surfaces. So, the higher young’s modulus, the less likely it is to deform. Yield strength, however, measures how much stress a material can undergo before it begins to cause any deformation, determining the point at which the material and chassis will experience failure or fatigue. Similarly, Ultimate yield strength will determine how much stress the material/chassis can undergo before significant/permanent deformation is caused, resulting in breaking or fracturing, making it one of the essential requirements for the safety of the driver. The area/moment of inertia is the measure of the resistance of a material to bending under a load. Similarly, to young’s modulus, this determines the stiffness of the material and chassis, specifically its resistance to bending and torsion.</w:t>
      </w:r>
    </w:p>
    <w:p w14:paraId="43E57BE1" w14:textId="2BF34CDE" w:rsidR="14FA0A1C" w:rsidRDefault="145C0BC2" w:rsidP="682614A8">
      <w:r w:rsidRPr="682614A8">
        <w:rPr>
          <w:rFonts w:ascii="Calibri" w:eastAsia="Calibri" w:hAnsi="Calibri" w:cs="Calibri"/>
        </w:rPr>
        <w:t>There are many types/grades of steel; however, the most considered type of steel used for chassis’, especially by formula student teams T45 steel:</w:t>
      </w:r>
    </w:p>
    <w:p w14:paraId="0AD4292F" w14:textId="4C803287" w:rsidR="14FA0A1C" w:rsidRDefault="145C0BC2" w:rsidP="682614A8">
      <w:pPr>
        <w:rPr>
          <w:rFonts w:ascii="Calibri" w:eastAsia="Calibri" w:hAnsi="Calibri" w:cs="Calibri"/>
        </w:rPr>
      </w:pPr>
      <w:r w:rsidRPr="682614A8">
        <w:rPr>
          <w:rFonts w:ascii="Calibri" w:eastAsia="Calibri" w:hAnsi="Calibri" w:cs="Calibri"/>
        </w:rPr>
        <w:t xml:space="preserve">T45 is a specific type of aerospace-grade steel often used to construct high-performance motorsport components, including roll cages and chassis. It has excellent strength and toughness properties, making it a popular choice for applications that require </w:t>
      </w:r>
      <w:bookmarkStart w:id="163" w:name="_Int_5MVTUyXB"/>
      <w:r w:rsidRPr="682614A8">
        <w:rPr>
          <w:rFonts w:ascii="Calibri" w:eastAsia="Calibri" w:hAnsi="Calibri" w:cs="Calibri"/>
        </w:rPr>
        <w:t>high levels</w:t>
      </w:r>
      <w:bookmarkEnd w:id="163"/>
      <w:r w:rsidRPr="682614A8">
        <w:rPr>
          <w:rFonts w:ascii="Calibri" w:eastAsia="Calibri" w:hAnsi="Calibri" w:cs="Calibri"/>
        </w:rPr>
        <w:t xml:space="preserve"> of durability and resistance to impact. T45 is a stainless-steel alloy, known for its use in the aerospace department due to its ability to withstand high G forces without deforming (Smiths metal, </w:t>
      </w:r>
      <w:hyperlink r:id="rId53">
        <w:r w:rsidRPr="682614A8">
          <w:rPr>
            <w:rStyle w:val="Hyperlink"/>
            <w:rFonts w:ascii="Calibri" w:eastAsia="Calibri" w:hAnsi="Calibri" w:cs="Calibri"/>
          </w:rPr>
          <w:t>T45 Steel | T45 Steel Tube (smithmetal.com)</w:t>
        </w:r>
      </w:hyperlink>
      <w:r w:rsidRPr="682614A8">
        <w:rPr>
          <w:rFonts w:ascii="Calibri" w:eastAsia="Calibri" w:hAnsi="Calibri" w:cs="Calibri"/>
        </w:rPr>
        <w:t xml:space="preserve">). T45 is also used in the current UWTSD MCR chassis, providing support that not only can t45 steel be used in motorsport applications and withstand motorsport racing forces and stresses. As previously mentioned, testing was done in the workshop to provide accurate data results </w:t>
      </w:r>
      <w:r w:rsidR="00F9031D">
        <w:rPr>
          <w:rFonts w:ascii="Calibri" w:eastAsia="Calibri" w:hAnsi="Calibri" w:cs="Calibri"/>
        </w:rPr>
        <w:t>f</w:t>
      </w:r>
      <w:r w:rsidRPr="682614A8">
        <w:rPr>
          <w:rFonts w:ascii="Calibri" w:eastAsia="Calibri" w:hAnsi="Calibri" w:cs="Calibri"/>
        </w:rPr>
        <w:t xml:space="preserve">igure </w:t>
      </w:r>
      <w:r w:rsidR="00F9031D">
        <w:rPr>
          <w:rFonts w:ascii="Calibri" w:eastAsia="Calibri" w:hAnsi="Calibri" w:cs="Calibri"/>
        </w:rPr>
        <w:t>21</w:t>
      </w:r>
      <w:r w:rsidRPr="682614A8">
        <w:rPr>
          <w:rFonts w:ascii="Calibri" w:eastAsia="Calibri" w:hAnsi="Calibri" w:cs="Calibri"/>
        </w:rPr>
        <w:t xml:space="preserve"> for the effect of bending on aluminium and steel. The steel rod used in the test was t45 steel.</w:t>
      </w:r>
    </w:p>
    <w:p w14:paraId="06335184" w14:textId="7C632CD2" w:rsidR="009F0585" w:rsidRDefault="145C0BC2" w:rsidP="009F0585">
      <w:pPr>
        <w:keepNext/>
      </w:pPr>
      <w:r w:rsidRPr="682614A8">
        <w:rPr>
          <w:rFonts w:ascii="Calibri" w:eastAsia="Calibri" w:hAnsi="Calibri" w:cs="Calibri"/>
        </w:rPr>
        <w:lastRenderedPageBreak/>
        <w:t xml:space="preserve"> </w:t>
      </w:r>
      <w:r w:rsidR="1A486E20">
        <w:rPr>
          <w:noProof/>
        </w:rPr>
        <w:drawing>
          <wp:inline distT="0" distB="0" distL="0" distR="0" wp14:anchorId="5F0EC0CB" wp14:editId="37DA4858">
            <wp:extent cx="5791200" cy="1266825"/>
            <wp:effectExtent l="0" t="0" r="0" b="0"/>
            <wp:docPr id="1521123552" name="Picture 1521123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extLst>
                        <a:ext uri="{28A0092B-C50C-407E-A947-70E740481C1C}">
                          <a14:useLocalDpi xmlns:a14="http://schemas.microsoft.com/office/drawing/2010/main" val="0"/>
                        </a:ext>
                      </a:extLst>
                    </a:blip>
                    <a:stretch>
                      <a:fillRect/>
                    </a:stretch>
                  </pic:blipFill>
                  <pic:spPr>
                    <a:xfrm>
                      <a:off x="0" y="0"/>
                      <a:ext cx="5791200" cy="1266825"/>
                    </a:xfrm>
                    <a:prstGeom prst="rect">
                      <a:avLst/>
                    </a:prstGeom>
                  </pic:spPr>
                </pic:pic>
              </a:graphicData>
            </a:graphic>
          </wp:inline>
        </w:drawing>
      </w:r>
    </w:p>
    <w:p w14:paraId="57A3A32E" w14:textId="12089E3A" w:rsidR="14FA0A1C" w:rsidRDefault="009F0585" w:rsidP="009F0585">
      <w:pPr>
        <w:pStyle w:val="Caption"/>
      </w:pPr>
      <w:bookmarkStart w:id="164" w:name="_Toc130759107"/>
      <w:bookmarkStart w:id="165" w:name="_Toc130760405"/>
      <w:r>
        <w:t xml:space="preserve">Figure </w:t>
      </w:r>
      <w:fldSimple w:instr=" STYLEREF 1 \s ">
        <w:r w:rsidR="0055645A">
          <w:rPr>
            <w:noProof/>
            <w:cs/>
          </w:rPr>
          <w:t>‎</w:t>
        </w:r>
        <w:r w:rsidR="0055645A">
          <w:rPr>
            <w:noProof/>
          </w:rPr>
          <w:t>4</w:t>
        </w:r>
      </w:fldSimple>
      <w:r w:rsidR="0055645A">
        <w:t>.</w:t>
      </w:r>
      <w:fldSimple w:instr=" SEQ Figure \* ARABIC \s 1 ">
        <w:r w:rsidR="0055645A">
          <w:rPr>
            <w:noProof/>
          </w:rPr>
          <w:t>4</w:t>
        </w:r>
      </w:fldSimple>
      <w:r>
        <w:t xml:space="preserve">- </w:t>
      </w:r>
      <w:r w:rsidRPr="004E79C9">
        <w:t>Properties of t45 compared to minimum/maximum property regulations</w:t>
      </w:r>
      <w:r>
        <w:t xml:space="preserve"> and calculations</w:t>
      </w:r>
      <w:bookmarkEnd w:id="164"/>
      <w:bookmarkEnd w:id="165"/>
    </w:p>
    <w:p w14:paraId="7821652E" w14:textId="48CCF69A" w:rsidR="14FA0A1C" w:rsidRDefault="145C0BC2" w:rsidP="682614A8">
      <w:pPr>
        <w:rPr>
          <w:rFonts w:ascii="Calibri" w:eastAsia="Calibri" w:hAnsi="Calibri" w:cs="Calibri"/>
        </w:rPr>
      </w:pPr>
      <w:r w:rsidRPr="682614A8">
        <w:rPr>
          <w:rFonts w:ascii="Calibri" w:eastAsia="Calibri" w:hAnsi="Calibri" w:cs="Calibri"/>
        </w:rPr>
        <w:t>As shown above</w:t>
      </w:r>
      <w:r w:rsidR="00C96AE1">
        <w:rPr>
          <w:rFonts w:ascii="Calibri" w:eastAsia="Calibri" w:hAnsi="Calibri" w:cs="Calibri"/>
        </w:rPr>
        <w:t xml:space="preserve"> in figure </w:t>
      </w:r>
      <w:r w:rsidR="00C810DF">
        <w:rPr>
          <w:rFonts w:ascii="Calibri" w:eastAsia="Calibri" w:hAnsi="Calibri" w:cs="Calibri"/>
        </w:rPr>
        <w:t>above</w:t>
      </w:r>
      <w:r w:rsidRPr="682614A8">
        <w:rPr>
          <w:rFonts w:ascii="Calibri" w:eastAsia="Calibri" w:hAnsi="Calibri" w:cs="Calibri"/>
        </w:rPr>
        <w:t>, T45 steel is well within the minimum requirement for young’s modulus, yield strength, ultimate yield strength, and moment of inertia. The moment of inertia was calculated by measuring the two parallel sides on the end of the hexagonal rod and replacing it in the formula; the rest of the data are typical values found for this specific material. (</w:t>
      </w:r>
      <w:hyperlink r:id="rId55">
        <w:r w:rsidRPr="682614A8">
          <w:rPr>
            <w:rStyle w:val="Hyperlink"/>
            <w:rFonts w:ascii="Calibri" w:eastAsia="Calibri" w:hAnsi="Calibri" w:cs="Calibri"/>
          </w:rPr>
          <w:t>Carbon Manganese Steel Tube T45 (smithmetal.com)</w:t>
        </w:r>
      </w:hyperlink>
      <w:r w:rsidRPr="682614A8">
        <w:rPr>
          <w:rFonts w:ascii="Calibri" w:eastAsia="Calibri" w:hAnsi="Calibri" w:cs="Calibri"/>
        </w:rPr>
        <w:t>) (</w:t>
      </w:r>
      <w:r w:rsidR="00125B58">
        <w:rPr>
          <w:rFonts w:ascii="Source Sans Pro" w:hAnsi="Source Sans Pro"/>
          <w:color w:val="3A3A3A"/>
          <w:sz w:val="23"/>
          <w:szCs w:val="23"/>
          <w:shd w:val="clear" w:color="auto" w:fill="FFFFFF"/>
        </w:rPr>
        <w:t>Dietsche, &amp; Reif, K. (2018). </w:t>
      </w:r>
      <w:r w:rsidR="00125B58">
        <w:rPr>
          <w:rFonts w:ascii="Source Sans Pro" w:hAnsi="Source Sans Pro"/>
          <w:i/>
          <w:iCs/>
          <w:color w:val="3A3A3A"/>
          <w:sz w:val="23"/>
          <w:szCs w:val="23"/>
          <w:shd w:val="clear" w:color="auto" w:fill="FFFFFF"/>
        </w:rPr>
        <w:t>Automotive handbook</w:t>
      </w:r>
      <w:r w:rsidR="00125B58">
        <w:rPr>
          <w:rFonts w:ascii="Source Sans Pro" w:hAnsi="Source Sans Pro"/>
          <w:color w:val="3A3A3A"/>
          <w:sz w:val="23"/>
          <w:szCs w:val="23"/>
          <w:shd w:val="clear" w:color="auto" w:fill="FFFFFF"/>
        </w:rPr>
        <w:t> (10th edition, revised and extended.). Robert Bosch GmbH.</w:t>
      </w:r>
      <w:r w:rsidRPr="682614A8">
        <w:rPr>
          <w:rFonts w:ascii="Calibri" w:eastAsia="Calibri" w:hAnsi="Calibri" w:cs="Calibri"/>
        </w:rPr>
        <w:t>).</w:t>
      </w:r>
      <w:r w:rsidR="03A211A4" w:rsidRPr="13B4EDC9">
        <w:rPr>
          <w:rFonts w:ascii="Calibri" w:eastAsia="Calibri" w:hAnsi="Calibri" w:cs="Calibri"/>
        </w:rPr>
        <w:t xml:space="preserve"> Figure </w:t>
      </w:r>
      <w:r w:rsidR="00125B58">
        <w:rPr>
          <w:rFonts w:ascii="Calibri" w:eastAsia="Calibri" w:hAnsi="Calibri" w:cs="Calibri"/>
        </w:rPr>
        <w:t>22</w:t>
      </w:r>
      <w:r w:rsidR="03A211A4" w:rsidRPr="13B4EDC9">
        <w:rPr>
          <w:rFonts w:ascii="Calibri" w:eastAsia="Calibri" w:hAnsi="Calibri" w:cs="Calibri"/>
        </w:rPr>
        <w:t xml:space="preserve"> Also shows </w:t>
      </w:r>
      <w:r w:rsidR="4CEC512F" w:rsidRPr="4ED82DDC">
        <w:rPr>
          <w:rFonts w:ascii="Calibri" w:eastAsia="Calibri" w:hAnsi="Calibri" w:cs="Calibri"/>
        </w:rPr>
        <w:t>calcul</w:t>
      </w:r>
      <w:r w:rsidR="2BEE3562" w:rsidRPr="4ED82DDC">
        <w:rPr>
          <w:rFonts w:ascii="Calibri" w:eastAsia="Calibri" w:hAnsi="Calibri" w:cs="Calibri"/>
        </w:rPr>
        <w:t>ation</w:t>
      </w:r>
      <w:r w:rsidR="03A211A4" w:rsidRPr="13B4EDC9">
        <w:rPr>
          <w:rFonts w:ascii="Calibri" w:eastAsia="Calibri" w:hAnsi="Calibri" w:cs="Calibri"/>
        </w:rPr>
        <w:t xml:space="preserve"> done for </w:t>
      </w:r>
      <w:r w:rsidR="6CFBA8CC" w:rsidRPr="4ED82DDC">
        <w:rPr>
          <w:rFonts w:ascii="Calibri" w:eastAsia="Calibri" w:hAnsi="Calibri" w:cs="Calibri"/>
        </w:rPr>
        <w:t xml:space="preserve">the </w:t>
      </w:r>
      <w:r w:rsidR="03A211A4" w:rsidRPr="13B4EDC9">
        <w:rPr>
          <w:rFonts w:ascii="Calibri" w:eastAsia="Calibri" w:hAnsi="Calibri" w:cs="Calibri"/>
        </w:rPr>
        <w:t xml:space="preserve">bending moment, by multiplying the </w:t>
      </w:r>
      <w:r w:rsidR="2BEE3562" w:rsidRPr="4ED82DDC">
        <w:rPr>
          <w:rFonts w:ascii="Calibri" w:eastAsia="Calibri" w:hAnsi="Calibri" w:cs="Calibri"/>
        </w:rPr>
        <w:t>mum</w:t>
      </w:r>
      <w:r w:rsidR="03A211A4" w:rsidRPr="13B4EDC9">
        <w:rPr>
          <w:rFonts w:ascii="Calibri" w:eastAsia="Calibri" w:hAnsi="Calibri" w:cs="Calibri"/>
        </w:rPr>
        <w:t xml:space="preserve"> load tested by the </w:t>
      </w:r>
      <w:r w:rsidR="3B8B596D" w:rsidRPr="597E8D33">
        <w:rPr>
          <w:rFonts w:ascii="Calibri" w:eastAsia="Calibri" w:hAnsi="Calibri" w:cs="Calibri"/>
        </w:rPr>
        <w:t xml:space="preserve">distance of the load from the </w:t>
      </w:r>
      <w:r w:rsidR="3B8B596D" w:rsidRPr="2003E70F">
        <w:rPr>
          <w:rFonts w:ascii="Calibri" w:eastAsia="Calibri" w:hAnsi="Calibri" w:cs="Calibri"/>
        </w:rPr>
        <w:t>fi</w:t>
      </w:r>
      <w:r w:rsidR="6C63DA16" w:rsidRPr="2003E70F">
        <w:rPr>
          <w:rFonts w:ascii="Calibri" w:eastAsia="Calibri" w:hAnsi="Calibri" w:cs="Calibri"/>
        </w:rPr>
        <w:t>x</w:t>
      </w:r>
      <w:r w:rsidR="3B8B596D" w:rsidRPr="2003E70F">
        <w:rPr>
          <w:rFonts w:ascii="Calibri" w:eastAsia="Calibri" w:hAnsi="Calibri" w:cs="Calibri"/>
        </w:rPr>
        <w:t>ed</w:t>
      </w:r>
      <w:r w:rsidR="3B8B596D" w:rsidRPr="597E8D33">
        <w:rPr>
          <w:rFonts w:ascii="Calibri" w:eastAsia="Calibri" w:hAnsi="Calibri" w:cs="Calibri"/>
        </w:rPr>
        <w:t xml:space="preserve"> point.</w:t>
      </w:r>
      <w:r w:rsidR="003F59EF">
        <w:rPr>
          <w:rFonts w:ascii="Calibri" w:eastAsia="Calibri" w:hAnsi="Calibri" w:cs="Calibri"/>
        </w:rPr>
        <w:t xml:space="preserve"> (</w:t>
      </w:r>
      <w:r w:rsidR="003F59EF">
        <w:rPr>
          <w:rFonts w:ascii="Source Sans Pro" w:hAnsi="Source Sans Pro"/>
          <w:color w:val="3A3A3A"/>
          <w:sz w:val="23"/>
          <w:szCs w:val="23"/>
          <w:shd w:val="clear" w:color="auto" w:fill="FFFFFF"/>
        </w:rPr>
        <w:t>Twigg. (1996). </w:t>
      </w:r>
      <w:r w:rsidR="003F59EF">
        <w:rPr>
          <w:rFonts w:ascii="Source Sans Pro" w:hAnsi="Source Sans Pro"/>
          <w:i/>
          <w:iCs/>
          <w:color w:val="3A3A3A"/>
          <w:sz w:val="23"/>
          <w:szCs w:val="23"/>
          <w:shd w:val="clear" w:color="auto" w:fill="FFFFFF"/>
        </w:rPr>
        <w:t>Science for motor vehicle engineers</w:t>
      </w:r>
      <w:r w:rsidR="003F59EF">
        <w:rPr>
          <w:rFonts w:ascii="Source Sans Pro" w:hAnsi="Source Sans Pro"/>
          <w:color w:val="3A3A3A"/>
          <w:sz w:val="23"/>
          <w:szCs w:val="23"/>
          <w:shd w:val="clear" w:color="auto" w:fill="FFFFFF"/>
        </w:rPr>
        <w:t>. Arnold.)</w:t>
      </w:r>
    </w:p>
    <w:p w14:paraId="0BE505E8" w14:textId="2BF34CDE" w:rsidR="14FA0A1C" w:rsidRDefault="145C0BC2" w:rsidP="682614A8">
      <w:r w:rsidRPr="682614A8">
        <w:rPr>
          <w:rFonts w:ascii="Calibri" w:eastAsia="Calibri" w:hAnsi="Calibri" w:cs="Calibri"/>
        </w:rPr>
        <w:t>To show the effect of the bending on the steel rod, a solid works simulation was also made on a similar type of steel to show where the stresses act on the rod with the maximum force that was measured in the workshop experiment (63.765N), however, due to the properties being slightly different, the actual results of how much stress and strain is acting on the rod is not accurate to T45 steel.</w:t>
      </w:r>
    </w:p>
    <w:p w14:paraId="495C5C46" w14:textId="77777777" w:rsidR="000C52C3" w:rsidRDefault="145C0BC2" w:rsidP="000C52C3">
      <w:pPr>
        <w:keepNext/>
      </w:pPr>
      <w:r w:rsidRPr="682614A8">
        <w:rPr>
          <w:rFonts w:ascii="Calibri" w:eastAsia="Calibri" w:hAnsi="Calibri" w:cs="Calibri"/>
        </w:rPr>
        <w:t xml:space="preserve"> </w:t>
      </w:r>
      <w:r w:rsidR="3AA19F13">
        <w:rPr>
          <w:noProof/>
        </w:rPr>
        <w:drawing>
          <wp:inline distT="0" distB="0" distL="0" distR="0" wp14:anchorId="131348CA" wp14:editId="1AA89758">
            <wp:extent cx="5592050" cy="2924175"/>
            <wp:effectExtent l="0" t="0" r="0" b="0"/>
            <wp:docPr id="664784181" name="Picture 664784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784181"/>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592050" cy="2924175"/>
                    </a:xfrm>
                    <a:prstGeom prst="rect">
                      <a:avLst/>
                    </a:prstGeom>
                  </pic:spPr>
                </pic:pic>
              </a:graphicData>
            </a:graphic>
          </wp:inline>
        </w:drawing>
      </w:r>
    </w:p>
    <w:p w14:paraId="5971BEB5" w14:textId="26FFF4B7" w:rsidR="14FA0A1C" w:rsidRDefault="000C52C3" w:rsidP="000C52C3">
      <w:pPr>
        <w:pStyle w:val="Caption"/>
      </w:pPr>
      <w:bookmarkStart w:id="166" w:name="_Toc130759108"/>
      <w:bookmarkStart w:id="167" w:name="_Toc130760406"/>
      <w:r>
        <w:t xml:space="preserve">Figure </w:t>
      </w:r>
      <w:fldSimple w:instr=" STYLEREF 1 \s ">
        <w:r w:rsidR="0055645A">
          <w:rPr>
            <w:noProof/>
            <w:cs/>
          </w:rPr>
          <w:t>‎</w:t>
        </w:r>
        <w:r w:rsidR="0055645A">
          <w:rPr>
            <w:noProof/>
          </w:rPr>
          <w:t>4</w:t>
        </w:r>
      </w:fldSimple>
      <w:r w:rsidR="0055645A">
        <w:t>.</w:t>
      </w:r>
      <w:fldSimple w:instr=" SEQ Figure \* ARABIC \s 1 ">
        <w:r w:rsidR="0055645A">
          <w:rPr>
            <w:noProof/>
          </w:rPr>
          <w:t>5</w:t>
        </w:r>
      </w:fldSimple>
      <w:r>
        <w:t>- The displacement along a rod of 4130 steel</w:t>
      </w:r>
      <w:bookmarkEnd w:id="166"/>
      <w:bookmarkEnd w:id="167"/>
    </w:p>
    <w:p w14:paraId="466E7D33" w14:textId="47E0828A" w:rsidR="14FA0A1C" w:rsidRDefault="001B5C98" w:rsidP="682614A8">
      <w:pPr>
        <w:rPr>
          <w:rFonts w:ascii="Calibri" w:eastAsia="Calibri" w:hAnsi="Calibri" w:cs="Calibri"/>
        </w:rPr>
      </w:pPr>
      <w:r>
        <w:rPr>
          <w:rFonts w:ascii="Calibri" w:eastAsia="Calibri" w:hAnsi="Calibri" w:cs="Calibri"/>
        </w:rPr>
        <w:lastRenderedPageBreak/>
        <w:t>The figure above</w:t>
      </w:r>
      <w:r w:rsidR="145C0BC2" w:rsidRPr="682614A8">
        <w:rPr>
          <w:rFonts w:ascii="Calibri" w:eastAsia="Calibri" w:hAnsi="Calibri" w:cs="Calibri"/>
        </w:rPr>
        <w:t xml:space="preserve"> shows the displacement along the rod of the same shape and size as the rod used in the experiment. As shown in the simulation, on the fixed end (dark blue/right end), there is little to no displacement, however as it goes along the </w:t>
      </w:r>
      <w:r w:rsidR="00A665B1" w:rsidRPr="682614A8">
        <w:rPr>
          <w:rFonts w:ascii="Calibri" w:eastAsia="Calibri" w:hAnsi="Calibri" w:cs="Calibri"/>
        </w:rPr>
        <w:t>road</w:t>
      </w:r>
      <w:r w:rsidR="145C0BC2" w:rsidRPr="682614A8">
        <w:rPr>
          <w:rFonts w:ascii="Calibri" w:eastAsia="Calibri" w:hAnsi="Calibri" w:cs="Calibri"/>
        </w:rPr>
        <w:t xml:space="preserve"> towards the left end, the displacement begins to increase drastically in the centre until it reaches its max displacement (Red) when the force is being applied. The maximum displacement on the rod is 8.225e+00, which is equal to 8.225mm, which is significantly more than the steel measured in the workshop; however, the steel used in the simulation, 4130, has been known to be used in motorsport chassis in the past (</w:t>
      </w:r>
      <w:hyperlink r:id="rId57" w:anchor=":~:text=4130%20chrome%20moly%20%28chromoly%29%20cold%20drawn%20seamless%20round,construction%20of%20race%20car%20chassis%20and%20roll%20cages.">
        <w:r w:rsidR="145C0BC2" w:rsidRPr="682614A8">
          <w:rPr>
            <w:rStyle w:val="Hyperlink"/>
            <w:rFonts w:ascii="Calibri" w:eastAsia="Calibri" w:hAnsi="Calibri" w:cs="Calibri"/>
          </w:rPr>
          <w:t>The History of 4130 Cold Drawn Seamless Round Tube - A.E.D. Metal Products (aedmetals.com)</w:t>
        </w:r>
      </w:hyperlink>
      <w:r w:rsidR="145C0BC2" w:rsidRPr="682614A8">
        <w:rPr>
          <w:rFonts w:ascii="Calibri" w:eastAsia="Calibri" w:hAnsi="Calibri" w:cs="Calibri"/>
        </w:rPr>
        <w:t>), whereas the steel tested in the workshop had a maximum displacement of 0.3mm.</w:t>
      </w:r>
    </w:p>
    <w:p w14:paraId="4CA989B3" w14:textId="77777777" w:rsidR="000C52C3" w:rsidRDefault="12AC91D1" w:rsidP="000C52C3">
      <w:pPr>
        <w:keepNext/>
      </w:pPr>
      <w:r>
        <w:rPr>
          <w:noProof/>
        </w:rPr>
        <w:drawing>
          <wp:inline distT="0" distB="0" distL="0" distR="0" wp14:anchorId="7C5AD089" wp14:editId="3C2C6363">
            <wp:extent cx="5705476" cy="3007261"/>
            <wp:effectExtent l="0" t="0" r="0" b="0"/>
            <wp:docPr id="2018742667" name="Picture 201874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742667"/>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705476" cy="3007261"/>
                    </a:xfrm>
                    <a:prstGeom prst="rect">
                      <a:avLst/>
                    </a:prstGeom>
                  </pic:spPr>
                </pic:pic>
              </a:graphicData>
            </a:graphic>
          </wp:inline>
        </w:drawing>
      </w:r>
    </w:p>
    <w:p w14:paraId="4E0B6ACD" w14:textId="2993D674" w:rsidR="14FA0A1C" w:rsidRDefault="000C52C3" w:rsidP="000C52C3">
      <w:pPr>
        <w:pStyle w:val="Caption"/>
      </w:pPr>
      <w:bookmarkStart w:id="168" w:name="_Toc130759109"/>
      <w:bookmarkStart w:id="169" w:name="_Toc130760407"/>
      <w:r>
        <w:t xml:space="preserve">Figure </w:t>
      </w:r>
      <w:fldSimple w:instr=" STYLEREF 1 \s ">
        <w:r w:rsidR="0055645A">
          <w:rPr>
            <w:noProof/>
            <w:cs/>
          </w:rPr>
          <w:t>‎</w:t>
        </w:r>
        <w:r w:rsidR="0055645A">
          <w:rPr>
            <w:noProof/>
          </w:rPr>
          <w:t>4</w:t>
        </w:r>
      </w:fldSimple>
      <w:r w:rsidR="0055645A">
        <w:t>.</w:t>
      </w:r>
      <w:fldSimple w:instr=" SEQ Figure \* ARABIC \s 1 ">
        <w:r w:rsidR="0055645A">
          <w:rPr>
            <w:noProof/>
          </w:rPr>
          <w:t>6</w:t>
        </w:r>
      </w:fldSimple>
      <w:r>
        <w:t>- the strain measured along a rod of 4130 steel</w:t>
      </w:r>
      <w:bookmarkEnd w:id="168"/>
      <w:bookmarkEnd w:id="169"/>
    </w:p>
    <w:p w14:paraId="1E083F7C" w14:textId="547171CD" w:rsidR="14FA0A1C" w:rsidRDefault="145C0BC2" w:rsidP="682614A8">
      <w:r w:rsidRPr="682614A8">
        <w:rPr>
          <w:rFonts w:ascii="Calibri" w:eastAsia="Calibri" w:hAnsi="Calibri" w:cs="Calibri"/>
        </w:rPr>
        <w:t xml:space="preserve">As seen in </w:t>
      </w:r>
      <w:r w:rsidR="001B5C98">
        <w:rPr>
          <w:rFonts w:ascii="Calibri" w:eastAsia="Calibri" w:hAnsi="Calibri" w:cs="Calibri"/>
        </w:rPr>
        <w:t xml:space="preserve">the </w:t>
      </w:r>
      <w:r w:rsidRPr="682614A8">
        <w:rPr>
          <w:rFonts w:ascii="Calibri" w:eastAsia="Calibri" w:hAnsi="Calibri" w:cs="Calibri"/>
        </w:rPr>
        <w:t xml:space="preserve">figure </w:t>
      </w:r>
      <w:r w:rsidR="001B5C98">
        <w:rPr>
          <w:rFonts w:ascii="Calibri" w:eastAsia="Calibri" w:hAnsi="Calibri" w:cs="Calibri"/>
        </w:rPr>
        <w:t>above</w:t>
      </w:r>
      <w:r w:rsidRPr="682614A8">
        <w:rPr>
          <w:rFonts w:ascii="Calibri" w:eastAsia="Calibri" w:hAnsi="Calibri" w:cs="Calibri"/>
        </w:rPr>
        <w:t>, the strain pattern along the rod increases towards the fixed end, in the direction of the force (on the upside of the ride) where the material is being compressed. The material is being stretched and pulled toward the underside of the rod near the fixed end.</w:t>
      </w:r>
    </w:p>
    <w:p w14:paraId="5D978431" w14:textId="77777777" w:rsidR="000C52C3" w:rsidRDefault="12106E63" w:rsidP="000C52C3">
      <w:pPr>
        <w:keepNext/>
      </w:pPr>
      <w:r>
        <w:rPr>
          <w:noProof/>
        </w:rPr>
        <w:lastRenderedPageBreak/>
        <w:drawing>
          <wp:inline distT="0" distB="0" distL="0" distR="0" wp14:anchorId="3AB38055" wp14:editId="12DB610B">
            <wp:extent cx="5448302" cy="2780903"/>
            <wp:effectExtent l="0" t="0" r="0" b="0"/>
            <wp:docPr id="1155946408" name="Picture 1155946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946408"/>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448302" cy="2780903"/>
                    </a:xfrm>
                    <a:prstGeom prst="rect">
                      <a:avLst/>
                    </a:prstGeom>
                  </pic:spPr>
                </pic:pic>
              </a:graphicData>
            </a:graphic>
          </wp:inline>
        </w:drawing>
      </w:r>
    </w:p>
    <w:p w14:paraId="15A70C8F" w14:textId="14D4D9E5" w:rsidR="14FA0A1C" w:rsidRDefault="000C52C3" w:rsidP="000C52C3">
      <w:pPr>
        <w:pStyle w:val="Caption"/>
      </w:pPr>
      <w:bookmarkStart w:id="170" w:name="_Toc130759110"/>
      <w:bookmarkStart w:id="171" w:name="_Toc130760408"/>
      <w:r>
        <w:t xml:space="preserve">Figure </w:t>
      </w:r>
      <w:fldSimple w:instr=" STYLEREF 1 \s ">
        <w:r w:rsidR="0055645A">
          <w:rPr>
            <w:noProof/>
            <w:cs/>
          </w:rPr>
          <w:t>‎</w:t>
        </w:r>
        <w:r w:rsidR="0055645A">
          <w:rPr>
            <w:noProof/>
          </w:rPr>
          <w:t>4</w:t>
        </w:r>
      </w:fldSimple>
      <w:r w:rsidR="0055645A">
        <w:t>.</w:t>
      </w:r>
      <w:fldSimple w:instr=" SEQ Figure \* ARABIC \s 1 ">
        <w:r w:rsidR="0055645A">
          <w:rPr>
            <w:noProof/>
          </w:rPr>
          <w:t>7</w:t>
        </w:r>
      </w:fldSimple>
      <w:r>
        <w:t>- the stress measured in a rod of 4130 steel</w:t>
      </w:r>
      <w:bookmarkEnd w:id="170"/>
      <w:bookmarkEnd w:id="171"/>
    </w:p>
    <w:p w14:paraId="5B79E0C2" w14:textId="698D1B36" w:rsidR="14FA0A1C" w:rsidRDefault="145C0BC2" w:rsidP="682614A8">
      <w:r w:rsidRPr="682614A8">
        <w:rPr>
          <w:rFonts w:ascii="Calibri" w:eastAsia="Calibri" w:hAnsi="Calibri" w:cs="Calibri"/>
        </w:rPr>
        <w:t>Similarly, to figure</w:t>
      </w:r>
      <w:r w:rsidR="00C810DF">
        <w:rPr>
          <w:rFonts w:ascii="Calibri" w:eastAsia="Calibri" w:hAnsi="Calibri" w:cs="Calibri"/>
        </w:rPr>
        <w:t xml:space="preserve"> showing the strain</w:t>
      </w:r>
      <w:r w:rsidRPr="682614A8">
        <w:rPr>
          <w:rFonts w:ascii="Calibri" w:eastAsia="Calibri" w:hAnsi="Calibri" w:cs="Calibri"/>
        </w:rPr>
        <w:t xml:space="preserve">, the pattern seen in figure </w:t>
      </w:r>
      <w:r w:rsidR="00C810DF">
        <w:rPr>
          <w:rFonts w:ascii="Calibri" w:eastAsia="Calibri" w:hAnsi="Calibri" w:cs="Calibri"/>
        </w:rPr>
        <w:t>above</w:t>
      </w:r>
      <w:r w:rsidRPr="682614A8">
        <w:rPr>
          <w:rFonts w:ascii="Calibri" w:eastAsia="Calibri" w:hAnsi="Calibri" w:cs="Calibri"/>
        </w:rPr>
        <w:t xml:space="preserve"> shows an increase in deformation on the upside and underside towards the fixed end, showing where the limits of the steel are being tested under the same force as seen in the actual experiment.</w:t>
      </w:r>
    </w:p>
    <w:p w14:paraId="64162CFE" w14:textId="46EFEB8A" w:rsidR="14FA0A1C" w:rsidRDefault="145C0BC2" w:rsidP="1B3EABFE">
      <w:pPr>
        <w:pStyle w:val="Heading2"/>
        <w:rPr>
          <w:rFonts w:ascii="Calibri" w:eastAsia="Calibri" w:hAnsi="Calibri" w:cs="Calibri"/>
          <w:color w:val="7030A0"/>
        </w:rPr>
      </w:pPr>
      <w:bookmarkStart w:id="172" w:name="_Toc130760355"/>
      <w:r>
        <w:t xml:space="preserve">Chassis </w:t>
      </w:r>
      <w:r w:rsidR="2ED0757C">
        <w:t>Construction</w:t>
      </w:r>
      <w:bookmarkEnd w:id="172"/>
    </w:p>
    <w:p w14:paraId="35F027F7" w14:textId="7E5D40DD" w:rsidR="145C0BC2" w:rsidRDefault="145C0BC2" w:rsidP="52C69D58">
      <w:r w:rsidRPr="52C69D58">
        <w:rPr>
          <w:rFonts w:ascii="Calibri" w:eastAsia="Calibri" w:hAnsi="Calibri" w:cs="Calibri"/>
        </w:rPr>
        <w:t>A simple motorsport steel tubular spaceframe chassis can be constructed using various welding methods, including MIG (Metal Inert Gas) and TIG (Tungsten Inert Gas) welding.</w:t>
      </w:r>
    </w:p>
    <w:p w14:paraId="202F2917" w14:textId="5C0DFD87" w:rsidR="145C0BC2" w:rsidRDefault="145C0BC2" w:rsidP="52C69D58">
      <w:pPr>
        <w:rPr>
          <w:rFonts w:ascii="Calibri" w:eastAsia="Calibri" w:hAnsi="Calibri" w:cs="Calibri"/>
        </w:rPr>
      </w:pPr>
      <w:r w:rsidRPr="52C69D58">
        <w:rPr>
          <w:rFonts w:ascii="Calibri" w:eastAsia="Calibri" w:hAnsi="Calibri" w:cs="Calibri"/>
        </w:rPr>
        <w:t xml:space="preserve">MIG welding is a faster and easier welding method than TIG welding. This can be advantageous when constructing a simple motorsport chassis, allowing for a faster build time and can heavily benefit engineers when a chassis needs quick repairs, making it ideal for a formula student team. The fast-welding speed can also reduce the heat input into the materials (informed by workshop technicians), minimising distortion and warping of the chassis and body, which is essential for a small team with smaller budgets than big teams. Hence, there is unnecessary spending on new pieces of a body. Additionally, MIG welding produces strong welds with good mechanical properties, making them suitable for chassis construction. (Welding headquarters, </w:t>
      </w:r>
      <w:hyperlink r:id="rId60">
        <w:r w:rsidRPr="52C69D58">
          <w:rPr>
            <w:rStyle w:val="Hyperlink"/>
            <w:rFonts w:ascii="Calibri" w:eastAsia="Calibri" w:hAnsi="Calibri" w:cs="Calibri"/>
          </w:rPr>
          <w:t>What Is MIG Welding – Understanding It Thoroughly - Welding Headquarters</w:t>
        </w:r>
      </w:hyperlink>
      <w:r w:rsidRPr="52C69D58">
        <w:rPr>
          <w:rFonts w:ascii="Calibri" w:eastAsia="Calibri" w:hAnsi="Calibri" w:cs="Calibri"/>
        </w:rPr>
        <w:t>)</w:t>
      </w:r>
    </w:p>
    <w:p w14:paraId="44B99525" w14:textId="77777777" w:rsidR="00C74FD3" w:rsidRDefault="00C74FD3" w:rsidP="00C74FD3">
      <w:pPr>
        <w:keepNext/>
      </w:pPr>
      <w:r>
        <w:rPr>
          <w:noProof/>
        </w:rPr>
        <w:lastRenderedPageBreak/>
        <w:drawing>
          <wp:inline distT="0" distB="0" distL="0" distR="0" wp14:anchorId="5F25F033" wp14:editId="678007D8">
            <wp:extent cx="4777740" cy="3195848"/>
            <wp:effectExtent l="0" t="0" r="3810" b="5080"/>
            <wp:docPr id="24" name="Picture 24" descr="Image result for mig we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ig weldin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781405" cy="3198299"/>
                    </a:xfrm>
                    <a:prstGeom prst="rect">
                      <a:avLst/>
                    </a:prstGeom>
                    <a:noFill/>
                    <a:ln>
                      <a:noFill/>
                    </a:ln>
                  </pic:spPr>
                </pic:pic>
              </a:graphicData>
            </a:graphic>
          </wp:inline>
        </w:drawing>
      </w:r>
    </w:p>
    <w:p w14:paraId="3E886A28" w14:textId="499F479B" w:rsidR="00C74FD3" w:rsidRDefault="00C74FD3" w:rsidP="00C74FD3">
      <w:pPr>
        <w:pStyle w:val="Caption"/>
      </w:pPr>
      <w:bookmarkStart w:id="173" w:name="_Toc130759111"/>
      <w:bookmarkStart w:id="174" w:name="_Toc130760409"/>
      <w:r>
        <w:t xml:space="preserve">Figure </w:t>
      </w:r>
      <w:fldSimple w:instr=" STYLEREF 1 \s ">
        <w:r w:rsidR="0055645A">
          <w:rPr>
            <w:noProof/>
            <w:cs/>
          </w:rPr>
          <w:t>‎</w:t>
        </w:r>
        <w:r w:rsidR="0055645A">
          <w:rPr>
            <w:noProof/>
          </w:rPr>
          <w:t>4</w:t>
        </w:r>
      </w:fldSimple>
      <w:r w:rsidR="0055645A">
        <w:t>.</w:t>
      </w:r>
      <w:fldSimple w:instr=" SEQ Figure \* ARABIC \s 1 ">
        <w:r w:rsidR="0055645A">
          <w:rPr>
            <w:noProof/>
          </w:rPr>
          <w:t>8</w:t>
        </w:r>
      </w:fldSimple>
      <w:r>
        <w:t>- MIG welding</w:t>
      </w:r>
      <w:bookmarkEnd w:id="173"/>
      <w:bookmarkEnd w:id="174"/>
    </w:p>
    <w:p w14:paraId="539D41B4" w14:textId="35F8BB93" w:rsidR="145C0BC2" w:rsidRDefault="145C0BC2" w:rsidP="52C69D58">
      <w:r w:rsidRPr="52C69D58">
        <w:rPr>
          <w:rFonts w:ascii="Calibri" w:eastAsia="Calibri" w:hAnsi="Calibri" w:cs="Calibri"/>
        </w:rPr>
        <w:t xml:space="preserve"> </w:t>
      </w:r>
    </w:p>
    <w:p w14:paraId="561F30CD" w14:textId="058068E8" w:rsidR="145C0BC2" w:rsidRDefault="145C0BC2" w:rsidP="52C69D58">
      <w:r w:rsidRPr="52C69D58">
        <w:rPr>
          <w:rFonts w:ascii="Calibri" w:eastAsia="Calibri" w:hAnsi="Calibri" w:cs="Calibri"/>
        </w:rPr>
        <w:t>However, MIG welding also has some disadvantages. The process requires the use of a shielding gas, which can be expensive and may produce harmful fumes. MIG welding may also produce a larger heat-affected zone than TIG welding, which can affect the strength and integrity of the welded joints. This is particularly important in motorsport applications where the chassis may experience high loads and stresses as previously discussed.</w:t>
      </w:r>
      <w:r w:rsidR="00627417">
        <w:rPr>
          <w:rFonts w:ascii="Calibri" w:eastAsia="Calibri" w:hAnsi="Calibri" w:cs="Calibri"/>
        </w:rPr>
        <w:t xml:space="preserve"> (</w:t>
      </w:r>
      <w:r w:rsidR="00627417">
        <w:rPr>
          <w:rFonts w:ascii="Source Sans Pro" w:hAnsi="Source Sans Pro"/>
          <w:color w:val="3A3A3A"/>
          <w:sz w:val="23"/>
          <w:szCs w:val="23"/>
          <w:shd w:val="clear" w:color="auto" w:fill="FFFFFF"/>
        </w:rPr>
        <w:t>Finch. (1997). </w:t>
      </w:r>
      <w:r w:rsidR="00627417">
        <w:rPr>
          <w:rFonts w:ascii="Source Sans Pro" w:hAnsi="Source Sans Pro"/>
          <w:i/>
          <w:iCs/>
          <w:color w:val="3A3A3A"/>
          <w:sz w:val="23"/>
          <w:szCs w:val="23"/>
          <w:shd w:val="clear" w:color="auto" w:fill="FFFFFF"/>
        </w:rPr>
        <w:t>Welder’s handbook</w:t>
      </w:r>
      <w:r w:rsidR="00627417">
        <w:rPr>
          <w:rFonts w:ascii="Arial" w:hAnsi="Arial" w:cs="Arial"/>
          <w:i/>
          <w:iCs/>
          <w:color w:val="3A3A3A"/>
          <w:sz w:val="23"/>
          <w:szCs w:val="23"/>
          <w:shd w:val="clear" w:color="auto" w:fill="FFFFFF"/>
        </w:rPr>
        <w:t> </w:t>
      </w:r>
      <w:r w:rsidR="00627417">
        <w:rPr>
          <w:rFonts w:ascii="Source Sans Pro" w:hAnsi="Source Sans Pro"/>
          <w:i/>
          <w:iCs/>
          <w:color w:val="3A3A3A"/>
          <w:sz w:val="23"/>
          <w:szCs w:val="23"/>
          <w:shd w:val="clear" w:color="auto" w:fill="FFFFFF"/>
        </w:rPr>
        <w:t>: a complete guide to MIG, TIG, ARC &amp; oxyacetylene welding</w:t>
      </w:r>
      <w:r w:rsidR="00627417">
        <w:rPr>
          <w:rFonts w:ascii="Source Sans Pro" w:hAnsi="Source Sans Pro"/>
          <w:color w:val="3A3A3A"/>
          <w:sz w:val="23"/>
          <w:szCs w:val="23"/>
          <w:shd w:val="clear" w:color="auto" w:fill="FFFFFF"/>
        </w:rPr>
        <w:t> ([2nd ed.], Completely rev. and updated ed.). HPBooks)</w:t>
      </w:r>
    </w:p>
    <w:p w14:paraId="107A15E7" w14:textId="763F59C5" w:rsidR="145C0BC2" w:rsidRDefault="145C0BC2" w:rsidP="52C69D58">
      <w:pPr>
        <w:rPr>
          <w:rFonts w:ascii="Calibri" w:eastAsia="Calibri" w:hAnsi="Calibri" w:cs="Calibri"/>
        </w:rPr>
      </w:pPr>
      <w:r w:rsidRPr="52C69D58">
        <w:rPr>
          <w:rFonts w:ascii="Calibri" w:eastAsia="Calibri" w:hAnsi="Calibri" w:cs="Calibri"/>
        </w:rPr>
        <w:t>TIG welding, on the other hand, is a slower and more precise welding method. This allows for greater control over the welding process, producing high-quality welds with minimal distortion; however, due to being a slower task, the increased time results in TIG welding being more expensive than MIG welding. TIG welding also produces a smaller heat-affected zone compared to MIG welding, which can result in stronger and more durable welded joints. For this reason, TIG welding is often preferred in motorsport applications where precision and strength are critical, however unhelpful for quick welds.</w:t>
      </w:r>
    </w:p>
    <w:p w14:paraId="4AB66D7A" w14:textId="763F59C5" w:rsidR="00A47DD8" w:rsidRDefault="20BBE214" w:rsidP="00A47DD8">
      <w:pPr>
        <w:keepNext/>
      </w:pPr>
      <w:r>
        <w:rPr>
          <w:noProof/>
        </w:rPr>
        <w:lastRenderedPageBreak/>
        <w:drawing>
          <wp:inline distT="0" distB="0" distL="0" distR="0" wp14:anchorId="5B547A40" wp14:editId="3A8DE4F1">
            <wp:extent cx="4640580" cy="3270504"/>
            <wp:effectExtent l="0" t="0" r="7620" b="6350"/>
            <wp:docPr id="25" name="Picture 25" descr="Image result for tig welding b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pic:nvPicPr>
                  <pic:blipFill>
                    <a:blip r:embed="rId62">
                      <a:extLst>
                        <a:ext uri="{28A0092B-C50C-407E-A947-70E740481C1C}">
                          <a14:useLocalDpi xmlns:a14="http://schemas.microsoft.com/office/drawing/2010/main" val="0"/>
                        </a:ext>
                      </a:extLst>
                    </a:blip>
                    <a:stretch>
                      <a:fillRect/>
                    </a:stretch>
                  </pic:blipFill>
                  <pic:spPr>
                    <a:xfrm>
                      <a:off x="0" y="0"/>
                      <a:ext cx="4640580" cy="3270504"/>
                    </a:xfrm>
                    <a:prstGeom prst="rect">
                      <a:avLst/>
                    </a:prstGeom>
                  </pic:spPr>
                </pic:pic>
              </a:graphicData>
            </a:graphic>
          </wp:inline>
        </w:drawing>
      </w:r>
    </w:p>
    <w:p w14:paraId="5EA0B2C2" w14:textId="420203FC" w:rsidR="00A47DD8" w:rsidRDefault="00A47DD8" w:rsidP="00A47DD8">
      <w:pPr>
        <w:pStyle w:val="Caption"/>
      </w:pPr>
      <w:bookmarkStart w:id="175" w:name="_Toc130759112"/>
      <w:bookmarkStart w:id="176" w:name="_Toc130760410"/>
      <w:r>
        <w:t xml:space="preserve">Figure </w:t>
      </w:r>
      <w:fldSimple w:instr=" STYLEREF 1 \s ">
        <w:r w:rsidR="0055645A">
          <w:rPr>
            <w:noProof/>
            <w:cs/>
          </w:rPr>
          <w:t>‎</w:t>
        </w:r>
        <w:r w:rsidR="0055645A">
          <w:rPr>
            <w:noProof/>
          </w:rPr>
          <w:t>4</w:t>
        </w:r>
      </w:fldSimple>
      <w:r w:rsidR="0055645A">
        <w:t>.</w:t>
      </w:r>
      <w:fldSimple w:instr=" SEQ Figure \* ARABIC \s 1 ">
        <w:r w:rsidR="0055645A">
          <w:rPr>
            <w:noProof/>
          </w:rPr>
          <w:t>9</w:t>
        </w:r>
      </w:fldSimple>
      <w:r>
        <w:t>- TIG welding</w:t>
      </w:r>
      <w:bookmarkEnd w:id="175"/>
      <w:bookmarkEnd w:id="176"/>
    </w:p>
    <w:p w14:paraId="05607262" w14:textId="1BAA790B" w:rsidR="145C0BC2" w:rsidRDefault="145C0BC2" w:rsidP="52C69D58">
      <w:r w:rsidRPr="52C69D58">
        <w:rPr>
          <w:rFonts w:ascii="Calibri" w:eastAsia="Calibri" w:hAnsi="Calibri" w:cs="Calibri"/>
        </w:rPr>
        <w:t>However, TIG welding also has some disadvantages. The process is more challenging and requires a higher skill level than MIG welding. This can increase the time and cost of constructing a motorsport chassis. Additionally, TIG welding may not be suitable for welding thicker materials or for larger-scale production due to its slow speed. (</w:t>
      </w:r>
      <w:hyperlink r:id="rId63">
        <w:r w:rsidRPr="52C69D58">
          <w:rPr>
            <w:rStyle w:val="Hyperlink"/>
            <w:rFonts w:ascii="Calibri" w:eastAsia="Calibri" w:hAnsi="Calibri" w:cs="Calibri"/>
          </w:rPr>
          <w:t>What is TIG Welding? | Advantages &amp; Disadvantages (protigwelders.com)</w:t>
        </w:r>
      </w:hyperlink>
      <w:r w:rsidRPr="52C69D58">
        <w:rPr>
          <w:rFonts w:ascii="Calibri" w:eastAsia="Calibri" w:hAnsi="Calibri" w:cs="Calibri"/>
        </w:rPr>
        <w:t>)</w:t>
      </w:r>
    </w:p>
    <w:p w14:paraId="4B5A6B49" w14:textId="22417C8A" w:rsidR="34B9ECE5" w:rsidRDefault="624B7E31" w:rsidP="6DE927FB">
      <w:pPr>
        <w:pStyle w:val="Heading2"/>
        <w:rPr>
          <w:rFonts w:ascii="Calibri" w:eastAsia="Calibri" w:hAnsi="Calibri" w:cs="Calibri"/>
          <w:color w:val="0070C0"/>
        </w:rPr>
      </w:pPr>
      <w:bookmarkStart w:id="177" w:name="_Toc130760356"/>
      <w:r w:rsidRPr="5ED07A17">
        <w:rPr>
          <w:rFonts w:ascii="Calibri" w:eastAsia="Calibri" w:hAnsi="Calibri" w:cs="Calibri"/>
          <w:color w:val="0070C0"/>
        </w:rPr>
        <w:t>Conclusion</w:t>
      </w:r>
      <w:bookmarkEnd w:id="177"/>
    </w:p>
    <w:p w14:paraId="04781A1F" w14:textId="3C1D8AAC" w:rsidR="00433E17" w:rsidRPr="00266AF9" w:rsidRDefault="7E9F0EC9" w:rsidP="2577489A">
      <w:pPr>
        <w:rPr>
          <w:rFonts w:ascii="Calibri" w:eastAsia="Calibri" w:hAnsi="Calibri" w:cs="Calibri"/>
        </w:rPr>
      </w:pPr>
      <w:r w:rsidRPr="1376CAA0">
        <w:rPr>
          <w:rFonts w:ascii="Calibri" w:eastAsia="Calibri" w:hAnsi="Calibri" w:cs="Calibri"/>
        </w:rPr>
        <w:t xml:space="preserve">After evaluating real data and simulation, the material the team decided upon was T45 steel, for its necessary physical properties that are well within the regulations and provide wider limits for the other departments to use heavier and faster equipment, as the material of the chassis can handle. The chassis will be made by welding the tubes together by MIG welding most of the chassis, and TIG welding near the hoops and cockpit of the chassis for driver safety.   </w:t>
      </w:r>
    </w:p>
    <w:p w14:paraId="015582AA" w14:textId="0195B7FB" w:rsidR="03F1972E" w:rsidRDefault="03F1972E">
      <w:r>
        <w:br w:type="page"/>
      </w:r>
    </w:p>
    <w:p w14:paraId="2579AC9C" w14:textId="5C536672" w:rsidR="0055645A" w:rsidRDefault="0055645A" w:rsidP="0055645A">
      <w:pPr>
        <w:pStyle w:val="Heading1"/>
      </w:pPr>
      <w:bookmarkStart w:id="178" w:name="_Toc130760357"/>
      <w:r>
        <w:lastRenderedPageBreak/>
        <w:t>Chassis Design</w:t>
      </w:r>
      <w:r w:rsidR="00B721A1">
        <w:t xml:space="preserve"> - Bleddyn</w:t>
      </w:r>
      <w:bookmarkEnd w:id="178"/>
    </w:p>
    <w:p w14:paraId="47DF95B1" w14:textId="77777777" w:rsidR="0055645A" w:rsidRPr="00A31289" w:rsidRDefault="0055645A" w:rsidP="0055645A">
      <w:pPr>
        <w:pStyle w:val="Heading2"/>
      </w:pPr>
      <w:bookmarkStart w:id="179" w:name="_Toc130760358"/>
      <w:r>
        <w:t>Concept Phase</w:t>
      </w:r>
      <w:bookmarkEnd w:id="179"/>
    </w:p>
    <w:p w14:paraId="677E89E8" w14:textId="77777777" w:rsidR="0055645A" w:rsidRDefault="0055645A" w:rsidP="0055645A">
      <w:r>
        <w:t xml:space="preserve">The aim of this department is to consider the aims of the team as well as the challenges that vehicle design will have to overcome in order to reach the optimum performance during the maiden year. Since there is no chassis predecessor to analyse and improve upon generalisation and predictions of mass, dynamics, component packaging and chassis rigidity will be taken to begin this project. As the group graduates its conception stage, more accurate figures and estimation of these challenges can be made. During this phase alterations to chassis are constant, and the performance gains significant. this is expected to change as the project develops and the performance gains become marginal but still significant in order to maximise performance. </w:t>
      </w:r>
    </w:p>
    <w:p w14:paraId="7C7D649E" w14:textId="77777777" w:rsidR="0055645A" w:rsidRDefault="0055645A" w:rsidP="0055645A"/>
    <w:p w14:paraId="7189EB58" w14:textId="77777777" w:rsidR="0055645A" w:rsidRDefault="0055645A" w:rsidP="0055645A">
      <w:pPr>
        <w:pStyle w:val="Heading2"/>
      </w:pPr>
      <w:bookmarkStart w:id="180" w:name="_Toc130760359"/>
      <w:r>
        <w:t>Chassis Mk 1</w:t>
      </w:r>
      <w:bookmarkEnd w:id="180"/>
    </w:p>
    <w:p w14:paraId="5316892D" w14:textId="77777777" w:rsidR="0055645A" w:rsidRDefault="0055645A" w:rsidP="0055645A">
      <w:r>
        <w:t xml:space="preserve">Below is the first iteration of the vehicle chassis. This has taken the chassis selection by the material department of a steel space frame and became to localise loads, mass, and areas of rigidity in order to sustain performance under the predicted vehicle dynamics. Initially the chassis has a ground clearance of 50 mm and regulation minimum wheelbase of 1525mm. Since the majority of the loads the vehicle will experience is around corners and less so in a straight line, it is logical to have as small a wheelbase as possible to increase responsiveness in these conditions. The department used the general rule of Track Width = Wheelbase/1.2-1.5 to plot the initial track width. Since the goal was to make this vehicle as responsive as possible during cornering, a larger track width at the front in comparison to the rear was the desired approach to trackwidth design. The initial difference in length was present but minimal initially with the intention to alter this as more data became present during development. This estimation was made following research of previous competing vehicles with differences in length ranging from </w:t>
      </w:r>
      <w:r w:rsidRPr="002A3697">
        <w:t>20 to 50mm</w:t>
      </w:r>
      <w:r>
        <w:t xml:space="preserve">. Since the foundation of wheelbase and track width are established, preliminary suspension mounts and geometry can be defined </w:t>
      </w:r>
      <w:r w:rsidRPr="00B77210">
        <w:t>as shown in figure.</w:t>
      </w:r>
    </w:p>
    <w:p w14:paraId="36090D95" w14:textId="77777777" w:rsidR="0055645A" w:rsidRDefault="0055645A" w:rsidP="0055645A">
      <w:pPr>
        <w:keepNext/>
        <w:jc w:val="center"/>
      </w:pPr>
      <w:r>
        <w:rPr>
          <w:noProof/>
        </w:rPr>
        <w:lastRenderedPageBreak/>
        <w:drawing>
          <wp:inline distT="0" distB="0" distL="0" distR="0" wp14:anchorId="4F2FE6BE" wp14:editId="7BB3F949">
            <wp:extent cx="3375660" cy="1836420"/>
            <wp:effectExtent l="0" t="0" r="0" b="0"/>
            <wp:docPr id="15" name="Picture 1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pic:nvPicPr>
                  <pic:blipFill rotWithShape="1">
                    <a:blip r:embed="rId64"/>
                    <a:srcRect l="24462" t="21036" r="16641" b="22001"/>
                    <a:stretch/>
                  </pic:blipFill>
                  <pic:spPr bwMode="auto">
                    <a:xfrm>
                      <a:off x="0" y="0"/>
                      <a:ext cx="3375660" cy="1836420"/>
                    </a:xfrm>
                    <a:prstGeom prst="rect">
                      <a:avLst/>
                    </a:prstGeom>
                    <a:ln>
                      <a:noFill/>
                    </a:ln>
                    <a:extLst>
                      <a:ext uri="{53640926-AAD7-44D8-BBD7-CCE9431645EC}">
                        <a14:shadowObscured xmlns:a14="http://schemas.microsoft.com/office/drawing/2010/main"/>
                      </a:ext>
                    </a:extLst>
                  </pic:spPr>
                </pic:pic>
              </a:graphicData>
            </a:graphic>
          </wp:inline>
        </w:drawing>
      </w:r>
    </w:p>
    <w:p w14:paraId="72143B09" w14:textId="2F3003F0" w:rsidR="0055645A" w:rsidRDefault="0055645A" w:rsidP="0055645A">
      <w:pPr>
        <w:pStyle w:val="Caption"/>
        <w:jc w:val="center"/>
      </w:pPr>
      <w:bookmarkStart w:id="181" w:name="_Toc130759113"/>
      <w:bookmarkStart w:id="182" w:name="_Toc130760411"/>
      <w:r>
        <w:t xml:space="preserve">Figure </w:t>
      </w:r>
      <w:fldSimple w:instr=" STYLEREF 1 \s ">
        <w:r>
          <w:rPr>
            <w:noProof/>
            <w:cs/>
          </w:rPr>
          <w:t>‎</w:t>
        </w:r>
        <w:r>
          <w:rPr>
            <w:noProof/>
          </w:rPr>
          <w:t>5</w:t>
        </w:r>
      </w:fldSimple>
      <w:r>
        <w:t>.</w:t>
      </w:r>
      <w:fldSimple w:instr=" SEQ Figure \* ARABIC \s 1 ">
        <w:r>
          <w:rPr>
            <w:noProof/>
          </w:rPr>
          <w:t>1</w:t>
        </w:r>
      </w:fldSimple>
      <w:r>
        <w:t xml:space="preserve"> - </w:t>
      </w:r>
      <w:r w:rsidRPr="00281404">
        <w:t>Initial location of suspension mounts</w:t>
      </w:r>
      <w:bookmarkEnd w:id="181"/>
      <w:bookmarkEnd w:id="182"/>
    </w:p>
    <w:p w14:paraId="0D29C122" w14:textId="77777777" w:rsidR="0055645A" w:rsidRDefault="0055645A" w:rsidP="0055645A">
      <w:r>
        <w:t xml:space="preserve">These initial dimensions allow the design team to introduce a floor as well as ‘Percy’ to establish a ground clearance and initial design of chassis hoops that satisfy the IMECHI regulations. </w:t>
      </w:r>
    </w:p>
    <w:p w14:paraId="15E2E861" w14:textId="77777777" w:rsidR="0055645A" w:rsidRDefault="0055645A" w:rsidP="0055645A"/>
    <w:p w14:paraId="3CF99F77" w14:textId="77777777" w:rsidR="0055645A" w:rsidRDefault="0055645A" w:rsidP="0055645A">
      <w:r>
        <w:t xml:space="preserve">The initial main hoop approach as to satisfy the regulations that state the clearance of 50mm from the top of the drivers helmet to the top of the main hoop as well as the main hoop being made up of one continuous piece of material. This would require the ,ain hoop to be designed with realistic bends as well as a thickness to meet the regulatory young’s modulus without triangulation of nodes. The initial design of the front bulkhead was to satisfy the regulatory dimensions of the impact actuator </w:t>
      </w:r>
      <w:r w:rsidRPr="00137617">
        <w:rPr>
          <w:i/>
          <w:iCs/>
        </w:rPr>
        <w:t>At least 100mm high and 200mm wide for a minimum distance of 200mm forward of the front bulkhead</w:t>
      </w:r>
      <w:r>
        <w:t xml:space="preserve"> (IMECHI,2022), long enough to encase the drivers lower body while maintaining a level of comfortability, clearance for a pedal box as well as a basic aerodynamic profile (a smooth increase in frontal area). The next dimension to be established was the between the front bulkhead hoop and the main hoop, since ‘Percy’ had been introduces, this would be a simple dimension to plot since the consideration of the steering wheel and the room for manoeuvre the driver would need inside what would be the cockpit. The decision on width of the cockpit would also be determined by the area need for the driver to enter and exit the vehicle within a required time and effort. Therefore the last longitudinal dimension to establish would be between the main hoop and rear of the vehicle. This is expected to be a more dynamic dimension with changes due to be regular as packaging of vehicle components begin. However, adjustments must be vigilant as too much length will result in a larger wheelbase and deviation of the initial chassis design aims of achieving as small a wheelbase as possible. The lateral dimension of the rear of the vehicle are mostly established by the preliminary trackwidth, however, this may be impacted depending on the orientation of the engine and other powertrain components.</w:t>
      </w:r>
    </w:p>
    <w:p w14:paraId="4F6763FB" w14:textId="77777777" w:rsidR="0055645A" w:rsidRDefault="0055645A" w:rsidP="0055645A">
      <w:r>
        <w:lastRenderedPageBreak/>
        <w:t xml:space="preserve">Since the boundaries of the vehicle are established, nodes and tubing can now be conceptualised. The front bulkhead (FBH) tubes are typically smaller than those found in the hoops and the supporting tubing smaller again. This would give great opportunity to shave some mass and reduce the overall mass of the vehicle as the development stage progresses and a more accurate representation of load and torsional stresses are established. Design of the side impact structure is very much governed by the </w:t>
      </w:r>
      <w:r w:rsidRPr="00354C4C">
        <w:t>regulations as shown below</w:t>
      </w:r>
      <w:r>
        <w:t>. As shown in the figure below the chassis satisfy those regulations.</w:t>
      </w:r>
    </w:p>
    <w:p w14:paraId="4EA48D07" w14:textId="77777777" w:rsidR="0055645A" w:rsidRDefault="0055645A" w:rsidP="0055645A">
      <w:pPr>
        <w:keepNext/>
        <w:jc w:val="center"/>
      </w:pPr>
      <w:r>
        <w:rPr>
          <w:noProof/>
        </w:rPr>
        <w:drawing>
          <wp:inline distT="0" distB="0" distL="0" distR="0" wp14:anchorId="426F65CC" wp14:editId="46A11BC0">
            <wp:extent cx="3847155" cy="1562100"/>
            <wp:effectExtent l="0" t="0" r="1270" b="0"/>
            <wp:docPr id="23" name="Picture 2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10;&#10;Description automatically generated"/>
                    <pic:cNvPicPr/>
                  </pic:nvPicPr>
                  <pic:blipFill rotWithShape="1">
                    <a:blip r:embed="rId65"/>
                    <a:srcRect l="28318" t="25054" r="32062" b="46346"/>
                    <a:stretch/>
                  </pic:blipFill>
                  <pic:spPr bwMode="auto">
                    <a:xfrm>
                      <a:off x="0" y="0"/>
                      <a:ext cx="3853300" cy="1564595"/>
                    </a:xfrm>
                    <a:prstGeom prst="rect">
                      <a:avLst/>
                    </a:prstGeom>
                    <a:ln>
                      <a:noFill/>
                    </a:ln>
                    <a:extLst>
                      <a:ext uri="{53640926-AAD7-44D8-BBD7-CCE9431645EC}">
                        <a14:shadowObscured xmlns:a14="http://schemas.microsoft.com/office/drawing/2010/main"/>
                      </a:ext>
                    </a:extLst>
                  </pic:spPr>
                </pic:pic>
              </a:graphicData>
            </a:graphic>
          </wp:inline>
        </w:drawing>
      </w:r>
    </w:p>
    <w:p w14:paraId="4C738686" w14:textId="67052CC6" w:rsidR="0055645A" w:rsidRDefault="0055645A" w:rsidP="0055645A">
      <w:pPr>
        <w:pStyle w:val="Caption"/>
        <w:jc w:val="center"/>
      </w:pPr>
      <w:bookmarkStart w:id="183" w:name="_Toc130759114"/>
      <w:bookmarkStart w:id="184" w:name="_Toc130760412"/>
      <w:r>
        <w:t xml:space="preserve">Figure </w:t>
      </w:r>
      <w:fldSimple w:instr=" STYLEREF 1 \s ">
        <w:r>
          <w:rPr>
            <w:noProof/>
            <w:cs/>
          </w:rPr>
          <w:t>‎</w:t>
        </w:r>
        <w:r>
          <w:rPr>
            <w:noProof/>
          </w:rPr>
          <w:t>5</w:t>
        </w:r>
      </w:fldSimple>
      <w:r>
        <w:t>.</w:t>
      </w:r>
      <w:fldSimple w:instr=" SEQ Figure \* ARABIC \s 1 ">
        <w:r>
          <w:rPr>
            <w:noProof/>
          </w:rPr>
          <w:t>2</w:t>
        </w:r>
      </w:fldSimple>
      <w:r>
        <w:t xml:space="preserve"> - </w:t>
      </w:r>
      <w:r w:rsidRPr="00832F2C">
        <w:t>Formula Student Regulations</w:t>
      </w:r>
      <w:bookmarkEnd w:id="183"/>
      <w:bookmarkEnd w:id="184"/>
    </w:p>
    <w:p w14:paraId="10ACDE58" w14:textId="77777777" w:rsidR="0055645A" w:rsidRDefault="0055645A" w:rsidP="0055645A">
      <w:pPr>
        <w:keepNext/>
        <w:jc w:val="center"/>
      </w:pPr>
      <w:r>
        <w:rPr>
          <w:noProof/>
        </w:rPr>
        <w:drawing>
          <wp:inline distT="0" distB="0" distL="0" distR="0" wp14:anchorId="2DB26A05" wp14:editId="309A106B">
            <wp:extent cx="3253740" cy="1638300"/>
            <wp:effectExtent l="0" t="0" r="3810" b="0"/>
            <wp:docPr id="26" name="Picture 2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66"/>
                    <a:srcRect l="25260" t="30963" r="17970" b="18219"/>
                    <a:stretch/>
                  </pic:blipFill>
                  <pic:spPr bwMode="auto">
                    <a:xfrm>
                      <a:off x="0" y="0"/>
                      <a:ext cx="3253740" cy="1638300"/>
                    </a:xfrm>
                    <a:prstGeom prst="rect">
                      <a:avLst/>
                    </a:prstGeom>
                    <a:ln>
                      <a:noFill/>
                    </a:ln>
                    <a:extLst>
                      <a:ext uri="{53640926-AAD7-44D8-BBD7-CCE9431645EC}">
                        <a14:shadowObscured xmlns:a14="http://schemas.microsoft.com/office/drawing/2010/main"/>
                      </a:ext>
                    </a:extLst>
                  </pic:spPr>
                </pic:pic>
              </a:graphicData>
            </a:graphic>
          </wp:inline>
        </w:drawing>
      </w:r>
    </w:p>
    <w:p w14:paraId="2FCF8406" w14:textId="4E4108B9" w:rsidR="0055645A" w:rsidRDefault="0055645A" w:rsidP="0055645A">
      <w:pPr>
        <w:pStyle w:val="Caption"/>
        <w:jc w:val="center"/>
      </w:pPr>
      <w:bookmarkStart w:id="185" w:name="_Toc130759115"/>
      <w:bookmarkStart w:id="186" w:name="_Toc130760413"/>
      <w:r>
        <w:t xml:space="preserve">Figure </w:t>
      </w:r>
      <w:fldSimple w:instr=" STYLEREF 1 \s ">
        <w:r>
          <w:rPr>
            <w:noProof/>
            <w:cs/>
          </w:rPr>
          <w:t>‎</w:t>
        </w:r>
        <w:r>
          <w:rPr>
            <w:noProof/>
          </w:rPr>
          <w:t>5</w:t>
        </w:r>
      </w:fldSimple>
      <w:r>
        <w:t>.</w:t>
      </w:r>
      <w:fldSimple w:instr=" SEQ Figure \* ARABIC \s 1 ">
        <w:r>
          <w:rPr>
            <w:noProof/>
          </w:rPr>
          <w:t>3</w:t>
        </w:r>
      </w:fldSimple>
      <w:r>
        <w:t xml:space="preserve"> - </w:t>
      </w:r>
      <w:r w:rsidRPr="00BB77D6">
        <w:t>Side impact structure dimensions</w:t>
      </w:r>
      <w:bookmarkEnd w:id="185"/>
      <w:bookmarkEnd w:id="186"/>
    </w:p>
    <w:p w14:paraId="4708A542" w14:textId="77777777" w:rsidR="0055645A" w:rsidRDefault="0055645A" w:rsidP="0055645A">
      <w:r>
        <w:t>Therefore, the cockpit tubing is established first, then the FBH since there is the Impact Actuator having some ruling over the dimensions and finally the rear of the vehicle. Similarly to the geometry of the rear, the material and stiffness is subject to regular change later in the project with the introduction of differentials and drivetrain components. To counter the extra mass expected at the rear and subsequential impact to the vehicle dynamics the engine will be used as a stress member, bolted to support tubing attached to the main hoop. This will greatly increase the torsional rigidity of the chassis and lead to a noticeable increase in performance.</w:t>
      </w:r>
    </w:p>
    <w:p w14:paraId="31B8AEF7" w14:textId="77777777" w:rsidR="0055645A" w:rsidRDefault="0055645A" w:rsidP="0055645A">
      <w:r>
        <w:t xml:space="preserve">Following the decision by the materials department to use </w:t>
      </w:r>
      <w:r w:rsidRPr="00354C4C">
        <w:t>Steel 4130</w:t>
      </w:r>
      <w:r>
        <w:t xml:space="preserve"> an estimation of Cog, mass distribution and downforce distribution can be established to begin vehicle simulation.</w:t>
      </w:r>
    </w:p>
    <w:p w14:paraId="151D1958" w14:textId="77777777" w:rsidR="0055645A" w:rsidRDefault="0055645A" w:rsidP="0055645A"/>
    <w:p w14:paraId="1861EFC1" w14:textId="77777777" w:rsidR="0055645A" w:rsidRDefault="0055645A" w:rsidP="0055645A">
      <w:pPr>
        <w:pStyle w:val="Heading2"/>
      </w:pPr>
      <w:bookmarkStart w:id="187" w:name="_Toc130760360"/>
      <w:r>
        <w:lastRenderedPageBreak/>
        <w:t>Chassis FEA</w:t>
      </w:r>
      <w:bookmarkEnd w:id="187"/>
    </w:p>
    <w:p w14:paraId="00378E18" w14:textId="77777777" w:rsidR="0055645A" w:rsidRDefault="0055645A" w:rsidP="00ED6D0E">
      <w:r>
        <w:t>Crash Worthiness is essential when designing a vehicle to compete at any level to ensure the safety of the driver as well as appropriate engineering methods are used when designing he vehicles chassis. To evaluate the crashworthiness of the vehicle Finite Element Analysis (FEA) was used to ensure the vehicle meets the standard set by the regulation as well as a factor of safety. FEA was carried out focusing on frontal impact, side impact, rear impact as well as the torsional stiffness of the chassis when experiencing bump on the front and rear suspension.</w:t>
      </w:r>
    </w:p>
    <w:p w14:paraId="6E52CD10" w14:textId="77777777" w:rsidR="0055645A" w:rsidRDefault="0055645A" w:rsidP="0055645A"/>
    <w:p w14:paraId="7991CE4E" w14:textId="77777777" w:rsidR="0055645A" w:rsidRDefault="0055645A" w:rsidP="0055645A">
      <w:pPr>
        <w:pStyle w:val="Heading3"/>
      </w:pPr>
      <w:bookmarkStart w:id="188" w:name="_Toc130760361"/>
      <w:r>
        <w:t>FEA – Front Impact</w:t>
      </w:r>
      <w:bookmarkEnd w:id="188"/>
    </w:p>
    <w:p w14:paraId="69A47959" w14:textId="77777777" w:rsidR="0055645A" w:rsidRDefault="0055645A" w:rsidP="0055645A">
      <w:r>
        <w:t>During the FEA parameters were set as if the vehicle was travelling at 540m/s</w:t>
      </w:r>
      <w:r>
        <w:rPr>
          <w:vertAlign w:val="superscript"/>
        </w:rPr>
        <w:t>2</w:t>
      </w:r>
      <w:r>
        <w:t xml:space="preserve"> which is the top speed typically of a formula student car and is decelerating within 0.5milliseconds. this simulates the vehicle travelling at top speed then making impact with a barrier causing the vehicle to stop on impact. Results of this FEA are shown below.</w:t>
      </w:r>
    </w:p>
    <w:p w14:paraId="65D044A4" w14:textId="77777777" w:rsidR="0055645A" w:rsidRDefault="0055645A" w:rsidP="0055645A">
      <w:pPr>
        <w:keepNext/>
      </w:pPr>
      <w:r>
        <w:t> </w:t>
      </w:r>
      <w:r>
        <w:rPr>
          <w:noProof/>
        </w:rPr>
        <w:drawing>
          <wp:inline distT="0" distB="0" distL="0" distR="0" wp14:anchorId="2174A11B" wp14:editId="1255402F">
            <wp:extent cx="5731510" cy="2727325"/>
            <wp:effectExtent l="0" t="0" r="2540" b="0"/>
            <wp:docPr id="27" name="Picture 2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diagram&#10;&#10;Description automatically generated"/>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31510" cy="2727325"/>
                    </a:xfrm>
                    <a:prstGeom prst="rect">
                      <a:avLst/>
                    </a:prstGeom>
                    <a:noFill/>
                    <a:ln>
                      <a:noFill/>
                    </a:ln>
                  </pic:spPr>
                </pic:pic>
              </a:graphicData>
            </a:graphic>
          </wp:inline>
        </w:drawing>
      </w:r>
    </w:p>
    <w:p w14:paraId="01E62458" w14:textId="610E2FBE" w:rsidR="0055645A" w:rsidRDefault="0055645A" w:rsidP="0055645A">
      <w:pPr>
        <w:pStyle w:val="Caption"/>
        <w:jc w:val="center"/>
      </w:pPr>
      <w:bookmarkStart w:id="189" w:name="_Toc130759116"/>
      <w:bookmarkStart w:id="190" w:name="_Toc130760414"/>
      <w:r>
        <w:t xml:space="preserve">Figure </w:t>
      </w:r>
      <w:fldSimple w:instr=" STYLEREF 1 \s ">
        <w:r>
          <w:rPr>
            <w:noProof/>
            <w:cs/>
          </w:rPr>
          <w:t>‎</w:t>
        </w:r>
        <w:r>
          <w:rPr>
            <w:noProof/>
          </w:rPr>
          <w:t>5</w:t>
        </w:r>
      </w:fldSimple>
      <w:r>
        <w:t>.</w:t>
      </w:r>
      <w:fldSimple w:instr=" SEQ Figure \* ARABIC \s 1 ">
        <w:r>
          <w:rPr>
            <w:noProof/>
          </w:rPr>
          <w:t>4</w:t>
        </w:r>
      </w:fldSimple>
      <w:r>
        <w:t xml:space="preserve"> - FEA (Front Impact)</w:t>
      </w:r>
      <w:bookmarkEnd w:id="189"/>
      <w:bookmarkEnd w:id="190"/>
    </w:p>
    <w:p w14:paraId="750CF27F" w14:textId="77777777" w:rsidR="0055645A" w:rsidRDefault="0055645A" w:rsidP="0055645A">
      <w:pPr>
        <w:keepNext/>
      </w:pPr>
      <w:r>
        <w:lastRenderedPageBreak/>
        <w:t> </w:t>
      </w:r>
      <w:r>
        <w:rPr>
          <w:noProof/>
        </w:rPr>
        <w:drawing>
          <wp:inline distT="0" distB="0" distL="0" distR="0" wp14:anchorId="6B8C0777" wp14:editId="76074980">
            <wp:extent cx="5731510" cy="2922905"/>
            <wp:effectExtent l="0" t="0" r="2540" b="0"/>
            <wp:docPr id="28" name="Picture 28"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10;&#10;Description automatically generated"/>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31510" cy="2922905"/>
                    </a:xfrm>
                    <a:prstGeom prst="rect">
                      <a:avLst/>
                    </a:prstGeom>
                    <a:noFill/>
                    <a:ln>
                      <a:noFill/>
                    </a:ln>
                  </pic:spPr>
                </pic:pic>
              </a:graphicData>
            </a:graphic>
          </wp:inline>
        </w:drawing>
      </w:r>
    </w:p>
    <w:p w14:paraId="0CBFEAA1" w14:textId="3AE1B7DD" w:rsidR="0055645A" w:rsidRPr="00950AF7" w:rsidRDefault="0055645A" w:rsidP="0055645A">
      <w:pPr>
        <w:pStyle w:val="Caption"/>
        <w:jc w:val="center"/>
      </w:pPr>
      <w:bookmarkStart w:id="191" w:name="_Toc130759117"/>
      <w:bookmarkStart w:id="192" w:name="_Toc130760415"/>
      <w:r>
        <w:t xml:space="preserve">Figure </w:t>
      </w:r>
      <w:fldSimple w:instr=" STYLEREF 1 \s ">
        <w:r>
          <w:rPr>
            <w:noProof/>
            <w:cs/>
          </w:rPr>
          <w:t>‎</w:t>
        </w:r>
        <w:r>
          <w:rPr>
            <w:noProof/>
          </w:rPr>
          <w:t>5</w:t>
        </w:r>
      </w:fldSimple>
      <w:r>
        <w:t>.</w:t>
      </w:r>
      <w:fldSimple w:instr=" SEQ Figure \* ARABIC \s 1 ">
        <w:r>
          <w:rPr>
            <w:noProof/>
          </w:rPr>
          <w:t>5</w:t>
        </w:r>
      </w:fldSimple>
      <w:r>
        <w:t xml:space="preserve"> - Front Impact FOS</w:t>
      </w:r>
      <w:bookmarkEnd w:id="191"/>
      <w:bookmarkEnd w:id="192"/>
    </w:p>
    <w:p w14:paraId="3998C9AD" w14:textId="77777777" w:rsidR="0055645A" w:rsidRDefault="0055645A" w:rsidP="0055645A">
      <w:r>
        <w:t xml:space="preserve">Clearly the vehicle achieves the young’s modulus required in the Imechi Regulations as well as the factor of safety chose by the chassis design department of 0.3. </w:t>
      </w:r>
    </w:p>
    <w:p w14:paraId="357DCB9D" w14:textId="77777777" w:rsidR="0055645A" w:rsidRDefault="0055645A" w:rsidP="0055645A"/>
    <w:p w14:paraId="35F910BD" w14:textId="77777777" w:rsidR="0055645A" w:rsidRDefault="0055645A" w:rsidP="0055645A">
      <w:pPr>
        <w:pStyle w:val="Heading3"/>
      </w:pPr>
      <w:bookmarkStart w:id="193" w:name="_Toc130760362"/>
      <w:r>
        <w:t>FEA – Side Impact</w:t>
      </w:r>
      <w:bookmarkEnd w:id="193"/>
    </w:p>
    <w:p w14:paraId="2F04002C" w14:textId="77777777" w:rsidR="0055645A" w:rsidRDefault="0055645A" w:rsidP="0055645A">
      <w:r>
        <w:t xml:space="preserve">Simulation of side impact was also important to prevent intrusion to the cockpit from the side of the vehicle, the force exerted was 1000N as shown in the figure below. </w:t>
      </w:r>
    </w:p>
    <w:p w14:paraId="478765D6" w14:textId="77777777" w:rsidR="0055645A" w:rsidRDefault="0055645A" w:rsidP="0055645A">
      <w:pPr>
        <w:keepNext/>
      </w:pPr>
      <w:r>
        <w:lastRenderedPageBreak/>
        <w:t> </w:t>
      </w:r>
      <w:r>
        <w:rPr>
          <w:noProof/>
        </w:rPr>
        <w:drawing>
          <wp:inline distT="0" distB="0" distL="0" distR="0" wp14:anchorId="109BBBA6" wp14:editId="417A846E">
            <wp:extent cx="5731510" cy="2791460"/>
            <wp:effectExtent l="0" t="0" r="2540" b="8890"/>
            <wp:docPr id="29" name="Picture 2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31510" cy="2791460"/>
                    </a:xfrm>
                    <a:prstGeom prst="rect">
                      <a:avLst/>
                    </a:prstGeom>
                    <a:noFill/>
                    <a:ln>
                      <a:noFill/>
                    </a:ln>
                  </pic:spPr>
                </pic:pic>
              </a:graphicData>
            </a:graphic>
          </wp:inline>
        </w:drawing>
      </w:r>
    </w:p>
    <w:p w14:paraId="305A9205" w14:textId="446D4869" w:rsidR="0055645A" w:rsidRDefault="0055645A" w:rsidP="0055645A">
      <w:pPr>
        <w:pStyle w:val="Caption"/>
        <w:jc w:val="center"/>
      </w:pPr>
      <w:bookmarkStart w:id="194" w:name="_Toc130759118"/>
      <w:bookmarkStart w:id="195" w:name="_Toc130760416"/>
      <w:r>
        <w:t xml:space="preserve">Figure </w:t>
      </w:r>
      <w:fldSimple w:instr=" STYLEREF 1 \s ">
        <w:r>
          <w:rPr>
            <w:noProof/>
            <w:cs/>
          </w:rPr>
          <w:t>‎</w:t>
        </w:r>
        <w:r>
          <w:rPr>
            <w:noProof/>
          </w:rPr>
          <w:t>5</w:t>
        </w:r>
      </w:fldSimple>
      <w:r>
        <w:t>.</w:t>
      </w:r>
      <w:fldSimple w:instr=" SEQ Figure \* ARABIC \s 1 ">
        <w:r>
          <w:rPr>
            <w:noProof/>
          </w:rPr>
          <w:t>6</w:t>
        </w:r>
      </w:fldSimple>
      <w:r>
        <w:t xml:space="preserve"> - FEA (Side Impact)</w:t>
      </w:r>
      <w:bookmarkEnd w:id="194"/>
      <w:bookmarkEnd w:id="195"/>
    </w:p>
    <w:p w14:paraId="1DA0840A" w14:textId="77777777" w:rsidR="0055645A" w:rsidRDefault="0055645A" w:rsidP="0055645A">
      <w:r>
        <w:t>The highest amount of stress clearly is located at the main hoop; therefore, subsequent bracing could have been considered but as the figure below shows, the factor of safety is 21. Therefore, this chassis is capable of withstanding high loads without additional bracing.</w:t>
      </w:r>
    </w:p>
    <w:p w14:paraId="31F62C48" w14:textId="77777777" w:rsidR="0055645A" w:rsidRDefault="0055645A" w:rsidP="0055645A">
      <w:pPr>
        <w:keepNext/>
      </w:pPr>
      <w:r>
        <w:t> </w:t>
      </w:r>
      <w:r>
        <w:rPr>
          <w:noProof/>
        </w:rPr>
        <w:drawing>
          <wp:inline distT="0" distB="0" distL="0" distR="0" wp14:anchorId="1437417C" wp14:editId="26D7FD80">
            <wp:extent cx="5731510" cy="2838450"/>
            <wp:effectExtent l="0" t="0" r="2540" b="0"/>
            <wp:docPr id="30" name="Picture 3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10;&#10;Description automatically generated"/>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31510" cy="2838450"/>
                    </a:xfrm>
                    <a:prstGeom prst="rect">
                      <a:avLst/>
                    </a:prstGeom>
                    <a:noFill/>
                    <a:ln>
                      <a:noFill/>
                    </a:ln>
                  </pic:spPr>
                </pic:pic>
              </a:graphicData>
            </a:graphic>
          </wp:inline>
        </w:drawing>
      </w:r>
    </w:p>
    <w:p w14:paraId="4C0D85EB" w14:textId="12F8E4C1" w:rsidR="0055645A" w:rsidRDefault="0055645A" w:rsidP="0055645A">
      <w:pPr>
        <w:pStyle w:val="Caption"/>
        <w:jc w:val="center"/>
      </w:pPr>
      <w:bookmarkStart w:id="196" w:name="_Toc130759119"/>
      <w:bookmarkStart w:id="197" w:name="_Toc130760417"/>
      <w:r>
        <w:t xml:space="preserve">Figure </w:t>
      </w:r>
      <w:fldSimple w:instr=" STYLEREF 1 \s ">
        <w:r>
          <w:rPr>
            <w:noProof/>
            <w:cs/>
          </w:rPr>
          <w:t>‎</w:t>
        </w:r>
        <w:r>
          <w:rPr>
            <w:noProof/>
          </w:rPr>
          <w:t>5</w:t>
        </w:r>
      </w:fldSimple>
      <w:r>
        <w:t>.</w:t>
      </w:r>
      <w:fldSimple w:instr=" SEQ Figure \* ARABIC \s 1 ">
        <w:r>
          <w:rPr>
            <w:noProof/>
          </w:rPr>
          <w:t>7</w:t>
        </w:r>
      </w:fldSimple>
      <w:r>
        <w:t xml:space="preserve"> - FEA Side Impact (FOS)</w:t>
      </w:r>
      <w:bookmarkEnd w:id="196"/>
      <w:bookmarkEnd w:id="197"/>
    </w:p>
    <w:p w14:paraId="3DD77850" w14:textId="77777777" w:rsidR="0055645A" w:rsidRDefault="0055645A" w:rsidP="0055645A"/>
    <w:p w14:paraId="0E2F7D24" w14:textId="77777777" w:rsidR="0055645A" w:rsidRDefault="0055645A" w:rsidP="0055645A">
      <w:r>
        <w:lastRenderedPageBreak/>
        <w:t>Finally, the torsional rigidity of this vehicle was also sufficient and compliant with the regulations, the highest point of stress occurring in both scenarios at the top of the main hoop, a greater level of stress located there during torsion at the rear which is to be expected.</w:t>
      </w:r>
    </w:p>
    <w:p w14:paraId="4EE08D04" w14:textId="77777777" w:rsidR="0055645A" w:rsidRDefault="0055645A" w:rsidP="0055645A">
      <w:pPr>
        <w:keepNext/>
      </w:pPr>
      <w:r>
        <w:t> </w:t>
      </w:r>
    </w:p>
    <w:p w14:paraId="178EC279" w14:textId="77777777" w:rsidR="0055645A" w:rsidRDefault="0055645A" w:rsidP="0055645A">
      <w:pPr>
        <w:keepNext/>
      </w:pPr>
      <w:r>
        <w:rPr>
          <w:noProof/>
        </w:rPr>
        <w:drawing>
          <wp:inline distT="0" distB="0" distL="0" distR="0" wp14:anchorId="4724EDF8" wp14:editId="6ECA0E18">
            <wp:extent cx="5731510" cy="2682240"/>
            <wp:effectExtent l="0" t="0" r="2540" b="3810"/>
            <wp:docPr id="31" name="Picture 3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31510" cy="2682240"/>
                    </a:xfrm>
                    <a:prstGeom prst="rect">
                      <a:avLst/>
                    </a:prstGeom>
                    <a:noFill/>
                    <a:ln>
                      <a:noFill/>
                    </a:ln>
                  </pic:spPr>
                </pic:pic>
              </a:graphicData>
            </a:graphic>
          </wp:inline>
        </w:drawing>
      </w:r>
    </w:p>
    <w:p w14:paraId="5AC764A3" w14:textId="6619D18D" w:rsidR="0055645A" w:rsidRDefault="0055645A" w:rsidP="0055645A">
      <w:pPr>
        <w:pStyle w:val="Caption"/>
        <w:jc w:val="center"/>
        <w:rPr>
          <w:noProof/>
        </w:rPr>
      </w:pPr>
      <w:bookmarkStart w:id="198" w:name="_Toc130759120"/>
      <w:bookmarkStart w:id="199" w:name="_Toc130760418"/>
      <w:r>
        <w:t xml:space="preserve">Figure </w:t>
      </w:r>
      <w:fldSimple w:instr=" STYLEREF 1 \s ">
        <w:r>
          <w:rPr>
            <w:noProof/>
            <w:cs/>
          </w:rPr>
          <w:t>‎</w:t>
        </w:r>
        <w:r>
          <w:rPr>
            <w:noProof/>
          </w:rPr>
          <w:t>5</w:t>
        </w:r>
      </w:fldSimple>
      <w:r>
        <w:t>.</w:t>
      </w:r>
      <w:fldSimple w:instr=" SEQ Figure \* ARABIC \s 1 ">
        <w:r>
          <w:rPr>
            <w:noProof/>
          </w:rPr>
          <w:t>8</w:t>
        </w:r>
      </w:fldSimple>
      <w:r>
        <w:t xml:space="preserve"> - FEA - Front Torsion</w:t>
      </w:r>
      <w:bookmarkEnd w:id="198"/>
      <w:bookmarkEnd w:id="199"/>
    </w:p>
    <w:p w14:paraId="2E6CA266" w14:textId="77777777" w:rsidR="0055645A" w:rsidRDefault="0055645A" w:rsidP="0055645A">
      <w:pPr>
        <w:pStyle w:val="Caption"/>
        <w:jc w:val="center"/>
      </w:pPr>
      <w:r>
        <w:rPr>
          <w:noProof/>
        </w:rPr>
        <w:drawing>
          <wp:inline distT="0" distB="0" distL="0" distR="0" wp14:anchorId="588BA81A" wp14:editId="00BCD12E">
            <wp:extent cx="5731510" cy="2737485"/>
            <wp:effectExtent l="0" t="0" r="2540" b="5715"/>
            <wp:docPr id="1057423776" name="Picture 105742377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31510" cy="2737485"/>
                    </a:xfrm>
                    <a:prstGeom prst="rect">
                      <a:avLst/>
                    </a:prstGeom>
                    <a:noFill/>
                    <a:ln>
                      <a:noFill/>
                    </a:ln>
                  </pic:spPr>
                </pic:pic>
              </a:graphicData>
            </a:graphic>
          </wp:inline>
        </w:drawing>
      </w:r>
    </w:p>
    <w:p w14:paraId="189EED16" w14:textId="4B3F6741" w:rsidR="0055645A" w:rsidRDefault="0055645A" w:rsidP="0055645A">
      <w:pPr>
        <w:pStyle w:val="Caption"/>
        <w:jc w:val="center"/>
      </w:pPr>
      <w:bookmarkStart w:id="200" w:name="_Toc130759121"/>
      <w:bookmarkStart w:id="201" w:name="_Toc130760419"/>
      <w:r>
        <w:t xml:space="preserve">Figure </w:t>
      </w:r>
      <w:fldSimple w:instr=" STYLEREF 1 \s ">
        <w:r>
          <w:rPr>
            <w:noProof/>
            <w:cs/>
          </w:rPr>
          <w:t>‎</w:t>
        </w:r>
        <w:r>
          <w:rPr>
            <w:noProof/>
          </w:rPr>
          <w:t>5</w:t>
        </w:r>
      </w:fldSimple>
      <w:r>
        <w:t>.</w:t>
      </w:r>
      <w:fldSimple w:instr=" SEQ Figure \* ARABIC \s 1 ">
        <w:r>
          <w:rPr>
            <w:noProof/>
          </w:rPr>
          <w:t>9</w:t>
        </w:r>
      </w:fldSimple>
      <w:r>
        <w:t xml:space="preserve"> - FEA - Rear Torsion</w:t>
      </w:r>
      <w:bookmarkEnd w:id="200"/>
      <w:bookmarkEnd w:id="201"/>
    </w:p>
    <w:p w14:paraId="16BB0A10" w14:textId="3B2325CE" w:rsidR="2577489A" w:rsidRPr="00266AF9" w:rsidRDefault="00DA7F61" w:rsidP="643FF622">
      <w:r w:rsidRPr="00266AF9">
        <w:br w:type="page"/>
      </w:r>
    </w:p>
    <w:p w14:paraId="429DE79E" w14:textId="028BB806" w:rsidR="61A16441" w:rsidRPr="00266AF9" w:rsidRDefault="61A16441" w:rsidP="00947305">
      <w:pPr>
        <w:pStyle w:val="Heading1"/>
        <w:rPr>
          <w:rFonts w:ascii="Calibri Light" w:eastAsia="Calibri Light" w:hAnsi="Calibri Light" w:cs="Calibri Light"/>
        </w:rPr>
      </w:pPr>
      <w:bookmarkStart w:id="202" w:name="_Toc130665189"/>
      <w:bookmarkStart w:id="203" w:name="_Toc130760363"/>
      <w:r w:rsidRPr="00266AF9">
        <w:rPr>
          <w:rFonts w:ascii="Calibri Light" w:eastAsia="Calibri Light" w:hAnsi="Calibri Light" w:cs="Calibri Light"/>
        </w:rPr>
        <w:lastRenderedPageBreak/>
        <w:t>Wheels and Tyres</w:t>
      </w:r>
      <w:bookmarkEnd w:id="202"/>
      <w:r w:rsidRPr="00266AF9">
        <w:rPr>
          <w:rFonts w:ascii="Calibri Light" w:eastAsia="Calibri Light" w:hAnsi="Calibri Light" w:cs="Calibri Light"/>
        </w:rPr>
        <w:t xml:space="preserve"> </w:t>
      </w:r>
      <w:r w:rsidR="63086DCF" w:rsidRPr="09808051">
        <w:rPr>
          <w:rFonts w:ascii="Calibri Light" w:eastAsia="Calibri Light" w:hAnsi="Calibri Light" w:cs="Calibri Light"/>
        </w:rPr>
        <w:t>-</w:t>
      </w:r>
      <w:r w:rsidR="63086DCF" w:rsidRPr="3D164F2C">
        <w:rPr>
          <w:rFonts w:ascii="Calibri Light" w:eastAsia="Calibri Light" w:hAnsi="Calibri Light" w:cs="Calibri Light"/>
        </w:rPr>
        <w:t xml:space="preserve"> Jared</w:t>
      </w:r>
      <w:bookmarkEnd w:id="203"/>
    </w:p>
    <w:p w14:paraId="796C4CA6" w14:textId="028BB806" w:rsidR="5CE28EBB" w:rsidRDefault="473A6DA3" w:rsidP="5CE28EBB">
      <w:r w:rsidRPr="5CE28EBB">
        <w:rPr>
          <w:rFonts w:ascii="Calibri" w:eastAsia="Calibri" w:hAnsi="Calibri" w:cs="Calibri"/>
        </w:rPr>
        <w:t xml:space="preserve">Tyres and wheels are critical components of a vehicle's safety and performance. Tyres provide the necessary traction and handling, and their design is optimized for various purposes, such as racing tyres for dry and wet conditions. </w:t>
      </w:r>
      <w:r w:rsidRPr="5CE28EBB">
        <w:rPr>
          <w:rFonts w:ascii="Calibri" w:eastAsia="Calibri" w:hAnsi="Calibri" w:cs="Calibri"/>
          <w:i/>
          <w:iCs/>
        </w:rPr>
        <w:t>(Nationwide Vehicle Contracts, n.d.).</w:t>
      </w:r>
      <w:r w:rsidRPr="5CE28EBB">
        <w:rPr>
          <w:rFonts w:ascii="Calibri" w:eastAsia="Calibri" w:hAnsi="Calibri" w:cs="Calibri"/>
        </w:rPr>
        <w:t xml:space="preserve"> The wheel choice of wheel can affect the cars handling characteristics on track, with smaller wheels limiting braking performance and larger wheels having a larger rotational inertia resulting in more energy to be transferred under braking. Although the use of larger wheels will unfortunately lead to higher braking temperatures. As the tyres are the only part of the vehicle in contact with the road, tyres and wheels play a crucial role in the vehicle's performance. By utilizing a larger contact patch and correct pressures in the tyres, the vehicles will be able to achieve the fastest time possible on track.</w:t>
      </w:r>
    </w:p>
    <w:p w14:paraId="12A6D208" w14:textId="028BB806" w:rsidR="643FF622" w:rsidRPr="00266AF9" w:rsidRDefault="643FF622" w:rsidP="643FF622">
      <w:pPr>
        <w:rPr>
          <w:rFonts w:ascii="Calibri" w:eastAsia="Calibri" w:hAnsi="Calibri" w:cs="Calibri"/>
        </w:rPr>
      </w:pPr>
    </w:p>
    <w:p w14:paraId="2FDB6875" w14:textId="4877C0FC" w:rsidR="20910F22" w:rsidRPr="00266AF9" w:rsidRDefault="20910F22" w:rsidP="00947305">
      <w:pPr>
        <w:pStyle w:val="Heading2"/>
        <w:rPr>
          <w:rFonts w:ascii="Calibri Light" w:eastAsia="Calibri Light" w:hAnsi="Calibri Light" w:cs="Calibri Light"/>
        </w:rPr>
      </w:pPr>
      <w:bookmarkStart w:id="204" w:name="_Toc130665190"/>
      <w:bookmarkStart w:id="205" w:name="_Toc130760364"/>
      <w:r w:rsidRPr="00266AF9">
        <w:rPr>
          <w:rFonts w:ascii="Calibri Light" w:eastAsia="Calibri Light" w:hAnsi="Calibri Light" w:cs="Calibri Light"/>
        </w:rPr>
        <w:t>Wheel and Tyre Selection.</w:t>
      </w:r>
      <w:bookmarkEnd w:id="204"/>
      <w:bookmarkEnd w:id="205"/>
    </w:p>
    <w:p w14:paraId="464D22DD" w14:textId="17AA61AF" w:rsidR="20910F22" w:rsidRDefault="00205051" w:rsidP="7DCBF96C">
      <w:pPr>
        <w:rPr>
          <w:rFonts w:ascii="Calibri" w:eastAsia="Calibri" w:hAnsi="Calibri" w:cs="Calibri"/>
          <w:i/>
          <w:iCs/>
        </w:rPr>
      </w:pPr>
      <w:r>
        <w:rPr>
          <w:noProof/>
        </w:rPr>
        <mc:AlternateContent>
          <mc:Choice Requires="wps">
            <w:drawing>
              <wp:anchor distT="0" distB="0" distL="114300" distR="114300" simplePos="0" relativeHeight="251658250" behindDoc="0" locked="0" layoutInCell="1" allowOverlap="1" wp14:anchorId="7E723EF4" wp14:editId="7227E005">
                <wp:simplePos x="0" y="0"/>
                <wp:positionH relativeFrom="column">
                  <wp:posOffset>1570355</wp:posOffset>
                </wp:positionH>
                <wp:positionV relativeFrom="paragraph">
                  <wp:posOffset>5116195</wp:posOffset>
                </wp:positionV>
                <wp:extent cx="2590800" cy="635"/>
                <wp:effectExtent l="0" t="0" r="0" b="0"/>
                <wp:wrapTopAndBottom/>
                <wp:docPr id="1156289973" name="Text Box 1156289973"/>
                <wp:cNvGraphicFramePr/>
                <a:graphic xmlns:a="http://schemas.openxmlformats.org/drawingml/2006/main">
                  <a:graphicData uri="http://schemas.microsoft.com/office/word/2010/wordprocessingShape">
                    <wps:wsp>
                      <wps:cNvSpPr txBox="1"/>
                      <wps:spPr>
                        <a:xfrm>
                          <a:off x="0" y="0"/>
                          <a:ext cx="2590800" cy="635"/>
                        </a:xfrm>
                        <a:prstGeom prst="rect">
                          <a:avLst/>
                        </a:prstGeom>
                        <a:solidFill>
                          <a:prstClr val="white"/>
                        </a:solidFill>
                        <a:ln>
                          <a:noFill/>
                        </a:ln>
                      </wps:spPr>
                      <wps:txbx>
                        <w:txbxContent>
                          <w:p w14:paraId="258FC5F7" w14:textId="606DA42C" w:rsidR="00205051" w:rsidRPr="005B6D59" w:rsidRDefault="00205051" w:rsidP="00205051">
                            <w:pPr>
                              <w:pStyle w:val="Caption"/>
                              <w:rPr>
                                <w:noProof/>
                              </w:rPr>
                            </w:pPr>
                            <w:bookmarkStart w:id="206" w:name="_Toc130759122"/>
                            <w:bookmarkStart w:id="207" w:name="_Toc130760420"/>
                            <w:r>
                              <w:t xml:space="preserve">Figure </w:t>
                            </w:r>
                            <w:fldSimple w:instr=" STYLEREF 1 \s ">
                              <w:r w:rsidR="0055645A">
                                <w:rPr>
                                  <w:noProof/>
                                  <w:cs/>
                                </w:rPr>
                                <w:t>‎</w:t>
                              </w:r>
                              <w:r w:rsidR="0055645A">
                                <w:rPr>
                                  <w:noProof/>
                                </w:rPr>
                                <w:t>6</w:t>
                              </w:r>
                            </w:fldSimple>
                            <w:r w:rsidR="0055645A">
                              <w:t>.</w:t>
                            </w:r>
                            <w:fldSimple w:instr=" SEQ Figure \* ARABIC \s 1 ">
                              <w:r w:rsidR="0055645A">
                                <w:rPr>
                                  <w:noProof/>
                                </w:rPr>
                                <w:t>1</w:t>
                              </w:r>
                            </w:fldSimple>
                            <w:r>
                              <w:t xml:space="preserve"> - </w:t>
                            </w:r>
                            <w:r w:rsidRPr="00C00DEF">
                              <w:t>BRAID Aluminium Wheel (BRAID, 2016)</w:t>
                            </w:r>
                            <w:bookmarkEnd w:id="206"/>
                            <w:bookmarkEnd w:id="20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723EF4" id="Text Box 1156289973" o:spid="_x0000_s1029" type="#_x0000_t202" style="position:absolute;margin-left:123.65pt;margin-top:402.85pt;width:204pt;height:.05pt;z-index:2516582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" stroked="f">
                <v:textbox style="mso-fit-shape-to-text:t" inset="0,0,0,0">
                  <w:txbxContent>
                    <w:p w14:paraId="258FC5F7" w14:textId="606DA42C" w:rsidR="00205051" w:rsidRPr="005B6D59" w:rsidRDefault="00205051" w:rsidP="00205051">
                      <w:pPr>
                        <w:pStyle w:val="Caption"/>
                        <w:rPr>
                          <w:noProof/>
                        </w:rPr>
                      </w:pPr>
                      <w:bookmarkStart w:id="208" w:name="_Toc130759122"/>
                      <w:bookmarkStart w:id="209" w:name="_Toc130760420"/>
                      <w:r>
                        <w:t xml:space="preserve">Figure </w:t>
                      </w:r>
                      <w:fldSimple w:instr=" STYLEREF 1 \s ">
                        <w:r w:rsidR="0055645A">
                          <w:rPr>
                            <w:noProof/>
                            <w:cs/>
                          </w:rPr>
                          <w:t>‎</w:t>
                        </w:r>
                        <w:r w:rsidR="0055645A">
                          <w:rPr>
                            <w:noProof/>
                          </w:rPr>
                          <w:t>6</w:t>
                        </w:r>
                      </w:fldSimple>
                      <w:r w:rsidR="0055645A">
                        <w:t>.</w:t>
                      </w:r>
                      <w:fldSimple w:instr=" SEQ Figure \* ARABIC \s 1 ">
                        <w:r w:rsidR="0055645A">
                          <w:rPr>
                            <w:noProof/>
                          </w:rPr>
                          <w:t>1</w:t>
                        </w:r>
                      </w:fldSimple>
                      <w:r>
                        <w:t xml:space="preserve"> - </w:t>
                      </w:r>
                      <w:r w:rsidRPr="00C00DEF">
                        <w:t>BRAID Aluminium Wheel (BRAID, 2016)</w:t>
                      </w:r>
                      <w:bookmarkEnd w:id="208"/>
                      <w:bookmarkEnd w:id="209"/>
                    </w:p>
                  </w:txbxContent>
                </v:textbox>
                <w10:wrap type="topAndBottom"/>
              </v:shape>
            </w:pict>
          </mc:Fallback>
        </mc:AlternateContent>
      </w:r>
      <w:r w:rsidR="00A42DDD">
        <w:rPr>
          <w:noProof/>
        </w:rPr>
        <w:drawing>
          <wp:anchor distT="0" distB="0" distL="114300" distR="114300" simplePos="0" relativeHeight="251658247" behindDoc="0" locked="0" layoutInCell="1" allowOverlap="1" wp14:anchorId="26FFE205" wp14:editId="39378951">
            <wp:simplePos x="0" y="0"/>
            <wp:positionH relativeFrom="margin">
              <wp:align>center</wp:align>
            </wp:positionH>
            <wp:positionV relativeFrom="paragraph">
              <wp:posOffset>2393950</wp:posOffset>
            </wp:positionV>
            <wp:extent cx="2590800" cy="2665095"/>
            <wp:effectExtent l="0" t="0" r="0" b="1905"/>
            <wp:wrapTopAndBottom/>
            <wp:docPr id="682665678" name="Picture 68266567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665678" name="Picture 1" descr="Graphical user interface&#10;&#10;Description automatically generated"/>
                    <pic:cNvPicPr/>
                  </pic:nvPicPr>
                  <pic:blipFill rotWithShape="1">
                    <a:blip r:embed="rId73">
                      <a:extLst>
                        <a:ext uri="{28A0092B-C50C-407E-A947-70E740481C1C}">
                          <a14:useLocalDpi xmlns:a14="http://schemas.microsoft.com/office/drawing/2010/main" val="0"/>
                        </a:ext>
                      </a:extLst>
                    </a:blip>
                    <a:srcRect l="30844" t="30491" r="41635" b="19164"/>
                    <a:stretch/>
                  </pic:blipFill>
                  <pic:spPr bwMode="auto">
                    <a:xfrm>
                      <a:off x="0" y="0"/>
                      <a:ext cx="2590800" cy="26650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6786DDF9" w:rsidRPr="7DCBF96C">
        <w:rPr>
          <w:rFonts w:ascii="Calibri" w:eastAsia="Calibri" w:hAnsi="Calibri" w:cs="Calibri"/>
        </w:rPr>
        <w:t xml:space="preserve">When deciding on a wheel and tyre setup, it is important to select appropriate wheels and tyres for the vehicle. The Winrace FSAE 13x7 aluminium wheel is chosen for its lightweight construction and high load rating of 600 kg, additionally, the 13x7 size provides an appropriate balance between grip and acceleration while allowing for a wider tyre contact patch as well as the wheel is made of forged aluminium, which makes it lightweight while maintaining high strength. (BRAID, 2016). For the best performance, selecting the appropriate tyre is a vital initial design consideration, with numerous size and compound options to choose from. Performance should be prioritized without sacrificing driveability, as the driver should feel confident and consistently achieve peak performance. </w:t>
      </w:r>
      <w:r w:rsidR="6786DDF9" w:rsidRPr="7DCBF96C">
        <w:rPr>
          <w:rFonts w:ascii="Calibri" w:eastAsia="Calibri" w:hAnsi="Calibri" w:cs="Calibri"/>
          <w:i/>
          <w:iCs/>
        </w:rPr>
        <w:t>(Jonathan Vogel, n.d.)</w:t>
      </w:r>
    </w:p>
    <w:p w14:paraId="555EE33B" w14:textId="1F4F6833" w:rsidR="00B2412E" w:rsidRDefault="00B2412E" w:rsidP="7DCBF96C">
      <w:pPr>
        <w:rPr>
          <w:noProof/>
        </w:rPr>
      </w:pPr>
    </w:p>
    <w:p w14:paraId="5416E4B8" w14:textId="5E61893C" w:rsidR="00B2412E" w:rsidRPr="00266AF9" w:rsidRDefault="00B2412E" w:rsidP="7DCBF96C"/>
    <w:p w14:paraId="59792926" w14:textId="79A44C25" w:rsidR="20910F22" w:rsidRPr="00266AF9" w:rsidRDefault="6786DDF9" w:rsidP="7DCBF96C">
      <w:pPr>
        <w:rPr>
          <w:rFonts w:ascii="Calibri" w:eastAsia="Calibri" w:hAnsi="Calibri" w:cs="Calibri"/>
        </w:rPr>
      </w:pPr>
      <w:r w:rsidRPr="7DCBF96C">
        <w:rPr>
          <w:rFonts w:ascii="Calibri" w:eastAsia="Calibri" w:hAnsi="Calibri" w:cs="Calibri"/>
        </w:rPr>
        <w:t>Avon tyres are a good choice for a formula student vehicle due to their high grip levels, durability, and competitive pricing in comparison to other brands. Avon Tyres supply a range of tyres for formula student vehicles. They also supply a detailed tyre data package that includes spring rates, cornering force and self-aligning torque data. This data is shown below in section ‘Tyre Data’.</w:t>
      </w:r>
    </w:p>
    <w:p w14:paraId="192E17F3" w14:textId="2A8B09CD" w:rsidR="20910F22" w:rsidRPr="00266AF9" w:rsidRDefault="20910F22" w:rsidP="00947305">
      <w:pPr>
        <w:pStyle w:val="Heading2"/>
        <w:rPr>
          <w:rFonts w:ascii="Calibri Light" w:eastAsia="Calibri Light" w:hAnsi="Calibri Light" w:cs="Calibri Light"/>
        </w:rPr>
      </w:pPr>
      <w:bookmarkStart w:id="210" w:name="_Toc130665191"/>
      <w:bookmarkStart w:id="211" w:name="_Toc130760365"/>
      <w:r w:rsidRPr="00266AF9">
        <w:rPr>
          <w:rFonts w:ascii="Calibri Light" w:eastAsia="Calibri Light" w:hAnsi="Calibri Light" w:cs="Calibri Light"/>
        </w:rPr>
        <w:t>Wheel and Tyre Size Benefits.</w:t>
      </w:r>
      <w:bookmarkEnd w:id="210"/>
      <w:bookmarkEnd w:id="211"/>
    </w:p>
    <w:p w14:paraId="362E947E" w14:textId="0C416A30" w:rsidR="28773235" w:rsidRDefault="28773235" w:rsidP="1A54D2EC">
      <w:r w:rsidRPr="1A54D2EC">
        <w:rPr>
          <w:rFonts w:ascii="Calibri" w:eastAsia="Calibri" w:hAnsi="Calibri" w:cs="Calibri"/>
        </w:rPr>
        <w:t xml:space="preserve">A 7-inch wheel size compared to an 8-inch wheel size offers several benefits. The chosen wheel from BRAID features a 12 spoke design, which provides excellent rigidity and allows for efficient brake cooling. Due to the thicker and stronger design due to the 12 spoke design, the wheel is stiffer, which results in improved handling and reducing flex during hard cornering. </w:t>
      </w:r>
      <w:r w:rsidR="5473FCE5" w:rsidRPr="7DE533AE">
        <w:rPr>
          <w:rFonts w:ascii="Calibri" w:eastAsia="Calibri" w:hAnsi="Calibri" w:cs="Calibri"/>
        </w:rPr>
        <w:t>(</w:t>
      </w:r>
      <w:r w:rsidR="5473FCE5" w:rsidRPr="7DE533AE">
        <w:rPr>
          <w:rStyle w:val="Hyperlink"/>
          <w:rFonts w:ascii="Calibri" w:eastAsia="Calibri" w:hAnsi="Calibri" w:cs="Calibri"/>
        </w:rPr>
        <w:t>www.sheldonbrown.com</w:t>
      </w:r>
      <w:r w:rsidR="5473FCE5" w:rsidRPr="7DE533AE">
        <w:rPr>
          <w:rFonts w:ascii="Calibri" w:eastAsia="Calibri" w:hAnsi="Calibri" w:cs="Calibri"/>
        </w:rPr>
        <w:t xml:space="preserve">, n.d.). </w:t>
      </w:r>
    </w:p>
    <w:p w14:paraId="74129386" w14:textId="17153D0C" w:rsidR="28773235" w:rsidRDefault="28773235" w:rsidP="1A54D2EC">
      <w:r w:rsidRPr="1A54D2EC">
        <w:rPr>
          <w:rFonts w:ascii="Calibri" w:eastAsia="Calibri" w:hAnsi="Calibri" w:cs="Calibri"/>
          <w:b/>
          <w:bCs/>
        </w:rPr>
        <w:t>Lower Weight:</w:t>
      </w:r>
      <w:r w:rsidRPr="1A54D2EC">
        <w:rPr>
          <w:rFonts w:ascii="Calibri" w:eastAsia="Calibri" w:hAnsi="Calibri" w:cs="Calibri"/>
        </w:rPr>
        <w:t xml:space="preserve"> The 13-inch wheel size offers several benefits. To start, wheel weighs only 3.85 kg which is relatively lightweight compared to other wheels available for formula student. Secondly, by using 13-inch wheels instead of 10-inch wheels, there will be more internal space for housing suspension or brake components. Although 10-inch wheels have a lower rotational inertia, the larger contact patch from the 13-inch wheels will improve handling and cornering. Also, the 7-inch wheel size is lighter than the 8-inch wheel size, reducing the unsprung mass and improving the vehicles acceleration and handling. Also, the BRAID wheel has a high load rating of 500 kg, meaning it can safely support the weight of the vehicle. </w:t>
      </w:r>
      <w:r w:rsidR="5473FCE5" w:rsidRPr="7DE533AE">
        <w:rPr>
          <w:rFonts w:ascii="Calibri" w:eastAsia="Calibri" w:hAnsi="Calibri" w:cs="Calibri"/>
        </w:rPr>
        <w:t>(</w:t>
      </w:r>
      <w:r w:rsidR="5473FCE5" w:rsidRPr="7DE533AE">
        <w:rPr>
          <w:rStyle w:val="Hyperlink"/>
          <w:rFonts w:ascii="Calibri" w:eastAsia="Calibri" w:hAnsi="Calibri" w:cs="Calibri"/>
        </w:rPr>
        <w:t>www.tyrebuyer.com</w:t>
      </w:r>
      <w:r w:rsidR="5473FCE5" w:rsidRPr="7DE533AE">
        <w:rPr>
          <w:rFonts w:ascii="Calibri" w:eastAsia="Calibri" w:hAnsi="Calibri" w:cs="Calibri"/>
        </w:rPr>
        <w:t>, n.d.)</w:t>
      </w:r>
    </w:p>
    <w:p w14:paraId="23D65E1B" w14:textId="101A1D59" w:rsidR="28773235" w:rsidRDefault="28773235" w:rsidP="1A54D2EC">
      <w:pPr>
        <w:rPr>
          <w:rFonts w:ascii="Calibri" w:eastAsia="Calibri" w:hAnsi="Calibri" w:cs="Calibri"/>
        </w:rPr>
      </w:pPr>
      <w:r w:rsidRPr="1A54D2EC">
        <w:rPr>
          <w:rFonts w:ascii="Calibri" w:eastAsia="Calibri" w:hAnsi="Calibri" w:cs="Calibri"/>
          <w:b/>
          <w:bCs/>
        </w:rPr>
        <w:t>Improved Aerodynamics:</w:t>
      </w:r>
      <w:r w:rsidRPr="1A54D2EC">
        <w:rPr>
          <w:rFonts w:ascii="Calibri" w:eastAsia="Calibri" w:hAnsi="Calibri" w:cs="Calibri"/>
        </w:rPr>
        <w:t xml:space="preserve"> A smaller tyre profile can reduce drag which means the vehicle can achieve a faster top speed. By using a smaller tyre less drag would be created as it moves through the air, which can reduce the overall aerodynamic drag of the vehicle. By using 13-inch wheels there are also many aerodynamic benefits. The smaller diameter of 13-inch wheels compared to larger sizes can help reduce aerodynamic drag. This is because the smaller wheels create less surface area for air to interact with, resulting in less turbulence and drag. (published, 2017)</w:t>
      </w:r>
    </w:p>
    <w:p w14:paraId="1A36F2DD" w14:textId="6551D214" w:rsidR="28773235" w:rsidRDefault="28773235" w:rsidP="1A54D2EC">
      <w:pPr>
        <w:rPr>
          <w:rFonts w:ascii="Calibri" w:eastAsia="Calibri" w:hAnsi="Calibri" w:cs="Calibri"/>
        </w:rPr>
      </w:pPr>
      <w:r>
        <w:br/>
      </w:r>
      <w:r w:rsidR="2B5E2231" w:rsidRPr="71336972">
        <w:rPr>
          <w:rFonts w:ascii="Calibri" w:eastAsia="Calibri" w:hAnsi="Calibri" w:cs="Calibri"/>
          <w:b/>
          <w:bCs/>
        </w:rPr>
        <w:t>Better Heat Management:</w:t>
      </w:r>
      <w:r w:rsidR="2B5E2231" w:rsidRPr="71336972">
        <w:rPr>
          <w:rFonts w:ascii="Calibri" w:eastAsia="Calibri" w:hAnsi="Calibri" w:cs="Calibri"/>
        </w:rPr>
        <w:t xml:space="preserve"> The smaller tyre profile leads to less tyre-generated heat, which can be helpful in track-based driving conditions. The smaller size of the tyre can also help in dissipating heat more efficiently which will lead to a more balanced tyre temperature. This energy loss is stored in the tyre as heat and is commonly referred to as hysteresis loss or strain energy loss, as shown below. This happens when a viscoelastic material, like rubber in tyres, is compressed and then allowed to </w:t>
      </w:r>
      <w:r w:rsidR="2B5E2231" w:rsidRPr="71336972">
        <w:rPr>
          <w:rFonts w:ascii="Calibri" w:eastAsia="Calibri" w:hAnsi="Calibri" w:cs="Calibri"/>
        </w:rPr>
        <w:lastRenderedPageBreak/>
        <w:t>relax it accumulates more energy during the compression process than it releases during relaxation. (Holloway. C, n.d.)</w:t>
      </w:r>
    </w:p>
    <w:p w14:paraId="4C8D7D51" w14:textId="512D361A" w:rsidR="1A54D2EC" w:rsidRDefault="1A54D2EC" w:rsidP="1A54D2EC"/>
    <w:p w14:paraId="1B80336A" w14:textId="77777777" w:rsidR="00863CF1" w:rsidRDefault="56C4DAD3" w:rsidP="00863CF1">
      <w:pPr>
        <w:keepNext/>
        <w:jc w:val="center"/>
      </w:pPr>
      <w:r>
        <w:rPr>
          <w:noProof/>
        </w:rPr>
        <w:drawing>
          <wp:inline distT="0" distB="0" distL="0" distR="0" wp14:anchorId="7627B9D9" wp14:editId="6508114D">
            <wp:extent cx="4572000" cy="3581400"/>
            <wp:effectExtent l="0" t="0" r="0" b="0"/>
            <wp:docPr id="483513279" name="Picture 483513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513279"/>
                    <pic:cNvPicPr/>
                  </pic:nvPicPr>
                  <pic:blipFill>
                    <a:blip r:embed="rId74">
                      <a:extLst>
                        <a:ext uri="{28A0092B-C50C-407E-A947-70E740481C1C}">
                          <a14:useLocalDpi xmlns:a14="http://schemas.microsoft.com/office/drawing/2010/main" val="0"/>
                        </a:ext>
                      </a:extLst>
                    </a:blip>
                    <a:stretch>
                      <a:fillRect/>
                    </a:stretch>
                  </pic:blipFill>
                  <pic:spPr>
                    <a:xfrm>
                      <a:off x="0" y="0"/>
                      <a:ext cx="4572000" cy="3581400"/>
                    </a:xfrm>
                    <a:prstGeom prst="rect">
                      <a:avLst/>
                    </a:prstGeom>
                  </pic:spPr>
                </pic:pic>
              </a:graphicData>
            </a:graphic>
          </wp:inline>
        </w:drawing>
      </w:r>
    </w:p>
    <w:p w14:paraId="5F1ECDF1" w14:textId="47DEC053" w:rsidR="37506478" w:rsidRPr="00266AF9" w:rsidRDefault="00863CF1" w:rsidP="006868AF">
      <w:pPr>
        <w:pStyle w:val="Caption"/>
        <w:jc w:val="center"/>
      </w:pPr>
      <w:bookmarkStart w:id="212" w:name="_Toc130759123"/>
      <w:bookmarkStart w:id="213" w:name="_Toc130760421"/>
      <w:r>
        <w:t xml:space="preserve">Figure </w:t>
      </w:r>
      <w:fldSimple w:instr=" STYLEREF 1 \s ">
        <w:r w:rsidR="0055645A">
          <w:rPr>
            <w:noProof/>
            <w:cs/>
          </w:rPr>
          <w:t>‎</w:t>
        </w:r>
        <w:r w:rsidR="0055645A">
          <w:rPr>
            <w:noProof/>
          </w:rPr>
          <w:t>6</w:t>
        </w:r>
      </w:fldSimple>
      <w:r w:rsidR="0055645A">
        <w:t>.</w:t>
      </w:r>
      <w:fldSimple w:instr=" SEQ Figure \* ARABIC \s 1 ">
        <w:r w:rsidR="0055645A">
          <w:rPr>
            <w:noProof/>
          </w:rPr>
          <w:t>2</w:t>
        </w:r>
      </w:fldSimple>
      <w:r>
        <w:t xml:space="preserve"> - </w:t>
      </w:r>
      <w:r w:rsidRPr="004C04D1">
        <w:t>Rubber (viscoelastic) stress-strain hysteresis. (Holloway. C. n.d.)</w:t>
      </w:r>
      <w:bookmarkEnd w:id="212"/>
      <w:bookmarkEnd w:id="213"/>
    </w:p>
    <w:p w14:paraId="5E0DFBDC" w14:textId="2A8B09CD" w:rsidR="20910F22" w:rsidRPr="00266AF9" w:rsidRDefault="20910F22" w:rsidP="4386DA12">
      <w:r w:rsidRPr="00266AF9">
        <w:rPr>
          <w:rFonts w:ascii="Calibri" w:eastAsia="Calibri" w:hAnsi="Calibri" w:cs="Calibri"/>
        </w:rPr>
        <w:t xml:space="preserve"> </w:t>
      </w:r>
    </w:p>
    <w:p w14:paraId="126893CE" w14:textId="234FC153" w:rsidR="20910F22" w:rsidRPr="00266AF9" w:rsidRDefault="20910F22" w:rsidP="4386DA12">
      <w:pPr>
        <w:rPr>
          <w:rFonts w:ascii="Calibri" w:eastAsia="Calibri" w:hAnsi="Calibri" w:cs="Calibri"/>
        </w:rPr>
      </w:pPr>
      <w:r w:rsidRPr="00266AF9">
        <w:rPr>
          <w:rFonts w:ascii="Calibri" w:eastAsia="Calibri" w:hAnsi="Calibri" w:cs="Calibri"/>
          <w:b/>
          <w:bCs/>
        </w:rPr>
        <w:t>Cost-effectiveness:</w:t>
      </w:r>
      <w:r w:rsidRPr="00266AF9">
        <w:rPr>
          <w:rFonts w:ascii="Calibri" w:eastAsia="Calibri" w:hAnsi="Calibri" w:cs="Calibri"/>
        </w:rPr>
        <w:t xml:space="preserve"> The Avon tyre and BRAID wheel is competitively priced and offers excellent value for money. </w:t>
      </w:r>
      <w:r w:rsidR="00BAF0C7" w:rsidRPr="6D94B622">
        <w:rPr>
          <w:rFonts w:ascii="Calibri" w:eastAsia="Calibri" w:hAnsi="Calibri" w:cs="Calibri"/>
        </w:rPr>
        <w:t>This is important as we’re operating with a strict budget</w:t>
      </w:r>
      <w:r w:rsidR="14D7501A" w:rsidRPr="76219689">
        <w:rPr>
          <w:rFonts w:ascii="Calibri" w:eastAsia="Calibri" w:hAnsi="Calibri" w:cs="Calibri"/>
        </w:rPr>
        <w:t>.</w:t>
      </w:r>
    </w:p>
    <w:p w14:paraId="5C005992" w14:textId="16103620" w:rsidR="20910F22" w:rsidRPr="00266AF9" w:rsidRDefault="20910F22" w:rsidP="4386DA12">
      <w:r w:rsidRPr="00266AF9">
        <w:rPr>
          <w:rFonts w:ascii="Calibri" w:eastAsia="Calibri" w:hAnsi="Calibri" w:cs="Calibri"/>
        </w:rPr>
        <w:t>Smaller contact patch = lower braking force according to F = μN (where F is braking force, μ is coefficient of friction, and N is normal force). For instance, four 13-inch wheels with even weight distribution have a normal force of about 50 N (200 kg divided by 4 wheels = 50 kg per wheel), while four 18-inch wheels have a normal force of around 67 N. (courses.lumenlearning.com, n.d.) so smaller wheels can offer better acceleration and manoeuvrability due to their lower rotational inertia, but this does sacrifice the larger contact patch of the bigger wheels.</w:t>
      </w:r>
    </w:p>
    <w:p w14:paraId="2CBA7C9D" w14:textId="675CF12F" w:rsidR="4386DA12" w:rsidRPr="00266AF9" w:rsidRDefault="4386DA12" w:rsidP="4386DA12">
      <w:pPr>
        <w:rPr>
          <w:rFonts w:ascii="Calibri" w:eastAsia="Calibri" w:hAnsi="Calibri" w:cs="Calibri"/>
        </w:rPr>
      </w:pPr>
    </w:p>
    <w:p w14:paraId="4846F051" w14:textId="7B19F242" w:rsidR="643FF622" w:rsidRPr="00266AF9" w:rsidRDefault="643FF622" w:rsidP="643FF622">
      <w:pPr>
        <w:rPr>
          <w:rFonts w:ascii="Calibri" w:eastAsia="Calibri" w:hAnsi="Calibri" w:cs="Calibri"/>
        </w:rPr>
      </w:pPr>
    </w:p>
    <w:p w14:paraId="21849A66" w14:textId="7B19F242" w:rsidR="0062503C" w:rsidRDefault="0062503C" w:rsidP="643FF622">
      <w:pPr>
        <w:rPr>
          <w:rFonts w:ascii="Calibri" w:eastAsia="Calibri" w:hAnsi="Calibri" w:cs="Calibri"/>
        </w:rPr>
      </w:pPr>
    </w:p>
    <w:p w14:paraId="3A76D293" w14:textId="7B19F242" w:rsidR="0062503C" w:rsidRPr="00266AF9" w:rsidRDefault="0062503C" w:rsidP="643FF622">
      <w:pPr>
        <w:rPr>
          <w:rFonts w:ascii="Calibri" w:eastAsia="Calibri" w:hAnsi="Calibri" w:cs="Calibri"/>
        </w:rPr>
      </w:pPr>
    </w:p>
    <w:p w14:paraId="38277C5B" w14:textId="0522BE6A" w:rsidR="2577489A" w:rsidRPr="00266AF9" w:rsidRDefault="1251E7B8" w:rsidP="00947305">
      <w:pPr>
        <w:pStyle w:val="Heading2"/>
        <w:rPr>
          <w:rFonts w:ascii="Calibri Light" w:eastAsia="Calibri Light" w:hAnsi="Calibri Light" w:cs="Calibri Light"/>
        </w:rPr>
      </w:pPr>
      <w:bookmarkStart w:id="214" w:name="_Toc790872189"/>
      <w:bookmarkStart w:id="215" w:name="_Toc130665192"/>
      <w:bookmarkStart w:id="216" w:name="_Toc130760366"/>
      <w:r w:rsidRPr="00266AF9">
        <w:rPr>
          <w:rFonts w:ascii="Calibri Light" w:eastAsia="Calibri Light" w:hAnsi="Calibri Light" w:cs="Calibri Light"/>
        </w:rPr>
        <w:lastRenderedPageBreak/>
        <w:t>Tyre Data.</w:t>
      </w:r>
      <w:bookmarkEnd w:id="214"/>
      <w:bookmarkEnd w:id="215"/>
      <w:bookmarkEnd w:id="216"/>
    </w:p>
    <w:tbl>
      <w:tblPr>
        <w:tblW w:w="9017" w:type="dxa"/>
        <w:jc w:val="center"/>
        <w:tblLayout w:type="fixed"/>
        <w:tblLook w:val="04A0" w:firstRow="1" w:lastRow="0" w:firstColumn="1" w:lastColumn="0" w:noHBand="0" w:noVBand="1"/>
      </w:tblPr>
      <w:tblGrid>
        <w:gridCol w:w="1127"/>
        <w:gridCol w:w="1127"/>
        <w:gridCol w:w="859"/>
        <w:gridCol w:w="738"/>
        <w:gridCol w:w="738"/>
        <w:gridCol w:w="738"/>
        <w:gridCol w:w="738"/>
        <w:gridCol w:w="738"/>
        <w:gridCol w:w="738"/>
        <w:gridCol w:w="738"/>
        <w:gridCol w:w="738"/>
      </w:tblGrid>
      <w:tr w:rsidR="6B851734" w:rsidRPr="00266AF9" w14:paraId="6FDBB0AB" w14:textId="77777777" w:rsidTr="79284435">
        <w:trPr>
          <w:trHeight w:val="270"/>
          <w:jc w:val="center"/>
        </w:trPr>
        <w:tc>
          <w:tcPr>
            <w:tcW w:w="1127" w:type="dxa"/>
            <w:tcBorders>
              <w:top w:val="single" w:sz="8" w:space="0" w:color="auto"/>
              <w:left w:val="single" w:sz="8" w:space="0" w:color="auto"/>
              <w:bottom w:val="single" w:sz="8" w:space="0" w:color="auto"/>
              <w:right w:val="single" w:sz="8" w:space="0" w:color="auto"/>
            </w:tcBorders>
            <w:shd w:val="clear" w:color="auto" w:fill="C0C0C0"/>
            <w:tcMar>
              <w:left w:w="10" w:type="dxa"/>
              <w:right w:w="10" w:type="dxa"/>
            </w:tcMar>
            <w:vAlign w:val="bottom"/>
          </w:tcPr>
          <w:p w14:paraId="7D560C34" w14:textId="063FE54D" w:rsidR="6B851734" w:rsidRPr="00266AF9" w:rsidRDefault="6B851734" w:rsidP="6B851734">
            <w:r w:rsidRPr="00266AF9">
              <w:rPr>
                <w:rFonts w:ascii="Arial" w:eastAsia="Arial" w:hAnsi="Arial" w:cs="Arial"/>
                <w:b/>
                <w:bCs/>
                <w:color w:val="000000" w:themeColor="text1"/>
                <w:sz w:val="20"/>
                <w:szCs w:val="20"/>
              </w:rPr>
              <w:t>Tyre:</w:t>
            </w:r>
          </w:p>
        </w:tc>
        <w:tc>
          <w:tcPr>
            <w:tcW w:w="1127" w:type="dxa"/>
            <w:tcBorders>
              <w:top w:val="single" w:sz="8" w:space="0" w:color="auto"/>
              <w:left w:val="single" w:sz="8" w:space="0" w:color="auto"/>
              <w:bottom w:val="single" w:sz="8" w:space="0" w:color="auto"/>
              <w:right w:val="single" w:sz="8" w:space="0" w:color="auto"/>
            </w:tcBorders>
            <w:tcMar>
              <w:left w:w="10" w:type="dxa"/>
              <w:right w:w="10" w:type="dxa"/>
            </w:tcMar>
            <w:vAlign w:val="bottom"/>
          </w:tcPr>
          <w:p w14:paraId="6AB7A6E8" w14:textId="26222D05" w:rsidR="6B851734" w:rsidRPr="00266AF9" w:rsidRDefault="6B851734" w:rsidP="6B851734">
            <w:r w:rsidRPr="00266AF9">
              <w:rPr>
                <w:rFonts w:ascii="Arial" w:eastAsia="Arial" w:hAnsi="Arial" w:cs="Arial"/>
                <w:sz w:val="20"/>
                <w:szCs w:val="20"/>
              </w:rPr>
              <w:t>FSAE</w:t>
            </w:r>
          </w:p>
        </w:tc>
        <w:tc>
          <w:tcPr>
            <w:tcW w:w="859" w:type="dxa"/>
            <w:vMerge w:val="restart"/>
            <w:tcBorders>
              <w:top w:val="single" w:sz="8" w:space="0" w:color="auto"/>
              <w:left w:val="single" w:sz="8" w:space="0" w:color="auto"/>
              <w:bottom w:val="single" w:sz="8" w:space="0" w:color="auto"/>
              <w:right w:val="single" w:sz="8" w:space="0" w:color="auto"/>
            </w:tcBorders>
            <w:tcMar>
              <w:left w:w="10" w:type="dxa"/>
              <w:right w:w="10" w:type="dxa"/>
            </w:tcMar>
            <w:vAlign w:val="center"/>
          </w:tcPr>
          <w:p w14:paraId="5E493A3C" w14:textId="3C314339" w:rsidR="6B851734" w:rsidRPr="00266AF9" w:rsidRDefault="6B851734" w:rsidP="6B851734">
            <w:pPr>
              <w:jc w:val="center"/>
            </w:pPr>
            <w:r w:rsidRPr="00266AF9">
              <w:rPr>
                <w:rFonts w:ascii="Arial" w:eastAsia="Arial" w:hAnsi="Arial" w:cs="Arial"/>
                <w:i/>
                <w:iCs/>
                <w:sz w:val="20"/>
                <w:szCs w:val="20"/>
              </w:rPr>
              <w:t>Pressure</w:t>
            </w:r>
          </w:p>
        </w:tc>
        <w:tc>
          <w:tcPr>
            <w:tcW w:w="5904" w:type="dxa"/>
            <w:gridSpan w:val="8"/>
            <w:tcBorders>
              <w:top w:val="single" w:sz="8" w:space="0" w:color="auto"/>
              <w:left w:val="single" w:sz="8" w:space="0" w:color="auto"/>
              <w:bottom w:val="single" w:sz="8" w:space="0" w:color="auto"/>
              <w:right w:val="single" w:sz="8" w:space="0" w:color="000000" w:themeColor="text1"/>
            </w:tcBorders>
            <w:shd w:val="clear" w:color="auto" w:fill="C0C0C0"/>
            <w:tcMar>
              <w:left w:w="10" w:type="dxa"/>
              <w:right w:w="10" w:type="dxa"/>
            </w:tcMar>
            <w:vAlign w:val="bottom"/>
          </w:tcPr>
          <w:p w14:paraId="644F7F9F" w14:textId="2922D078" w:rsidR="5A41FA43" w:rsidRPr="79284435" w:rsidRDefault="5A41FA43" w:rsidP="79284435">
            <w:pPr>
              <w:jc w:val="center"/>
              <w:rPr>
                <w:rFonts w:ascii="Arial" w:eastAsia="Arial" w:hAnsi="Arial" w:cs="Arial"/>
                <w:i/>
                <w:iCs/>
                <w:color w:val="000000" w:themeColor="text1"/>
                <w:sz w:val="20"/>
                <w:szCs w:val="20"/>
              </w:rPr>
            </w:pPr>
            <w:r w:rsidRPr="79284435">
              <w:rPr>
                <w:rFonts w:ascii="Arial" w:eastAsia="Arial" w:hAnsi="Arial" w:cs="Arial"/>
                <w:i/>
                <w:iCs/>
                <w:color w:val="000000" w:themeColor="text1"/>
                <w:sz w:val="20"/>
                <w:szCs w:val="20"/>
              </w:rPr>
              <w:t>Camber (°)</w:t>
            </w:r>
          </w:p>
        </w:tc>
      </w:tr>
      <w:tr w:rsidR="00C868CC" w:rsidRPr="00266AF9" w14:paraId="5BB1C8E1" w14:textId="77777777" w:rsidTr="00F50CB3">
        <w:trPr>
          <w:trHeight w:val="270"/>
          <w:jc w:val="center"/>
        </w:trPr>
        <w:tc>
          <w:tcPr>
            <w:tcW w:w="1127" w:type="dxa"/>
            <w:tcBorders>
              <w:top w:val="single" w:sz="8" w:space="0" w:color="auto"/>
              <w:left w:val="single" w:sz="8" w:space="0" w:color="auto"/>
              <w:bottom w:val="single" w:sz="8" w:space="0" w:color="auto"/>
              <w:right w:val="single" w:sz="8" w:space="0" w:color="auto"/>
            </w:tcBorders>
            <w:shd w:val="clear" w:color="auto" w:fill="C0C0C0"/>
            <w:tcMar>
              <w:left w:w="10" w:type="dxa"/>
              <w:right w:w="10" w:type="dxa"/>
            </w:tcMar>
            <w:vAlign w:val="bottom"/>
          </w:tcPr>
          <w:p w14:paraId="1D3DA53D" w14:textId="186D82A3" w:rsidR="6B851734" w:rsidRPr="00266AF9" w:rsidRDefault="6B851734" w:rsidP="6B851734">
            <w:pPr>
              <w:rPr>
                <w:rFonts w:ascii="Arial" w:eastAsia="Arial" w:hAnsi="Arial" w:cs="Arial"/>
                <w:b/>
                <w:bCs/>
                <w:color w:val="000000" w:themeColor="text1"/>
                <w:sz w:val="20"/>
                <w:szCs w:val="20"/>
              </w:rPr>
            </w:pPr>
            <w:r w:rsidRPr="00266AF9">
              <w:rPr>
                <w:rFonts w:ascii="Arial" w:eastAsia="Arial" w:hAnsi="Arial" w:cs="Arial"/>
                <w:b/>
                <w:bCs/>
                <w:color w:val="000000" w:themeColor="text1"/>
                <w:sz w:val="20"/>
                <w:szCs w:val="20"/>
              </w:rPr>
              <w:t>Spec:</w:t>
            </w:r>
          </w:p>
        </w:tc>
        <w:tc>
          <w:tcPr>
            <w:tcW w:w="1127" w:type="dxa"/>
            <w:tcBorders>
              <w:top w:val="single" w:sz="8" w:space="0" w:color="auto"/>
              <w:left w:val="single" w:sz="8" w:space="0" w:color="auto"/>
              <w:bottom w:val="single" w:sz="8" w:space="0" w:color="auto"/>
              <w:right w:val="single" w:sz="8" w:space="0" w:color="auto"/>
            </w:tcBorders>
            <w:tcMar>
              <w:left w:w="10" w:type="dxa"/>
              <w:right w:w="10" w:type="dxa"/>
            </w:tcMar>
            <w:vAlign w:val="bottom"/>
          </w:tcPr>
          <w:p w14:paraId="47A5EB4F" w14:textId="2966F6F9" w:rsidR="6B851734" w:rsidRPr="00266AF9" w:rsidRDefault="6B851734" w:rsidP="6B851734">
            <w:r w:rsidRPr="00266AF9">
              <w:rPr>
                <w:rFonts w:ascii="Arial" w:eastAsia="Arial" w:hAnsi="Arial" w:cs="Arial"/>
                <w:sz w:val="20"/>
                <w:szCs w:val="20"/>
              </w:rPr>
              <w:t>14254S</w:t>
            </w:r>
          </w:p>
        </w:tc>
        <w:tc>
          <w:tcPr>
            <w:tcW w:w="859" w:type="dxa"/>
            <w:vMerge/>
            <w:vAlign w:val="center"/>
          </w:tcPr>
          <w:p w14:paraId="487B88F3" w14:textId="77777777" w:rsidR="007F75F2" w:rsidRPr="00266AF9" w:rsidRDefault="007F75F2"/>
        </w:tc>
        <w:tc>
          <w:tcPr>
            <w:tcW w:w="738" w:type="dxa"/>
            <w:tcBorders>
              <w:top w:val="single" w:sz="8" w:space="0" w:color="auto"/>
              <w:left w:val="nil"/>
              <w:bottom w:val="single" w:sz="8" w:space="0" w:color="auto"/>
              <w:right w:val="single" w:sz="8" w:space="0" w:color="000000" w:themeColor="text1"/>
            </w:tcBorders>
            <w:shd w:val="clear" w:color="auto" w:fill="F7CAAC" w:themeFill="accent2" w:themeFillTint="66"/>
            <w:tcMar>
              <w:left w:w="10" w:type="dxa"/>
              <w:right w:w="10" w:type="dxa"/>
            </w:tcMar>
            <w:vAlign w:val="bottom"/>
          </w:tcPr>
          <w:p w14:paraId="11C071A8" w14:textId="5CF9F6D7" w:rsidR="6B851734" w:rsidRPr="00266AF9" w:rsidRDefault="6B851734" w:rsidP="6B851734">
            <w:pPr>
              <w:jc w:val="center"/>
            </w:pPr>
            <w:r w:rsidRPr="00266AF9">
              <w:rPr>
                <w:rFonts w:ascii="Arial" w:eastAsia="Arial" w:hAnsi="Arial" w:cs="Arial"/>
                <w:sz w:val="20"/>
                <w:szCs w:val="20"/>
              </w:rPr>
              <w:t>0.0</w:t>
            </w:r>
          </w:p>
        </w:tc>
        <w:tc>
          <w:tcPr>
            <w:tcW w:w="738" w:type="dxa"/>
            <w:tcBorders>
              <w:top w:val="nil"/>
              <w:left w:val="single" w:sz="8" w:space="0" w:color="auto"/>
              <w:bottom w:val="single" w:sz="8" w:space="0" w:color="auto"/>
              <w:right w:val="single" w:sz="8" w:space="0" w:color="auto"/>
            </w:tcBorders>
            <w:shd w:val="clear" w:color="auto" w:fill="F7CAAC" w:themeFill="accent2" w:themeFillTint="66"/>
            <w:tcMar>
              <w:left w:w="10" w:type="dxa"/>
              <w:right w:w="10" w:type="dxa"/>
            </w:tcMar>
            <w:vAlign w:val="bottom"/>
          </w:tcPr>
          <w:p w14:paraId="2D72A7A3" w14:textId="5CD30176" w:rsidR="6B851734" w:rsidRPr="00266AF9" w:rsidRDefault="6B851734" w:rsidP="6B851734">
            <w:pPr>
              <w:jc w:val="center"/>
            </w:pPr>
            <w:r w:rsidRPr="00266AF9">
              <w:rPr>
                <w:rFonts w:ascii="Arial" w:eastAsia="Arial" w:hAnsi="Arial" w:cs="Arial"/>
                <w:sz w:val="20"/>
                <w:szCs w:val="20"/>
              </w:rPr>
              <w:t>0.5</w:t>
            </w:r>
          </w:p>
        </w:tc>
        <w:tc>
          <w:tcPr>
            <w:tcW w:w="738" w:type="dxa"/>
            <w:tcBorders>
              <w:top w:val="nil"/>
              <w:left w:val="single" w:sz="8" w:space="0" w:color="auto"/>
              <w:bottom w:val="single" w:sz="8" w:space="0" w:color="auto"/>
              <w:right w:val="single" w:sz="8" w:space="0" w:color="auto"/>
            </w:tcBorders>
            <w:shd w:val="clear" w:color="auto" w:fill="F7CAAC" w:themeFill="accent2" w:themeFillTint="66"/>
            <w:tcMar>
              <w:left w:w="10" w:type="dxa"/>
              <w:right w:w="10" w:type="dxa"/>
            </w:tcMar>
            <w:vAlign w:val="bottom"/>
          </w:tcPr>
          <w:p w14:paraId="1F5E19CD" w14:textId="71EA906B" w:rsidR="6B851734" w:rsidRPr="00266AF9" w:rsidRDefault="6B851734" w:rsidP="6B851734">
            <w:pPr>
              <w:jc w:val="center"/>
            </w:pPr>
            <w:r w:rsidRPr="00266AF9">
              <w:rPr>
                <w:rFonts w:ascii="Arial" w:eastAsia="Arial" w:hAnsi="Arial" w:cs="Arial"/>
                <w:sz w:val="20"/>
                <w:szCs w:val="20"/>
              </w:rPr>
              <w:t>1.0</w:t>
            </w:r>
          </w:p>
        </w:tc>
        <w:tc>
          <w:tcPr>
            <w:tcW w:w="738" w:type="dxa"/>
            <w:tcBorders>
              <w:top w:val="nil"/>
              <w:left w:val="single" w:sz="8" w:space="0" w:color="auto"/>
              <w:bottom w:val="single" w:sz="8" w:space="0" w:color="auto"/>
              <w:right w:val="single" w:sz="8" w:space="0" w:color="auto"/>
            </w:tcBorders>
            <w:shd w:val="clear" w:color="auto" w:fill="F7CAAC" w:themeFill="accent2" w:themeFillTint="66"/>
            <w:tcMar>
              <w:left w:w="10" w:type="dxa"/>
              <w:right w:w="10" w:type="dxa"/>
            </w:tcMar>
            <w:vAlign w:val="bottom"/>
          </w:tcPr>
          <w:p w14:paraId="54577DBB" w14:textId="6704E452" w:rsidR="6B851734" w:rsidRPr="00266AF9" w:rsidRDefault="6B851734" w:rsidP="6B851734">
            <w:pPr>
              <w:jc w:val="center"/>
            </w:pPr>
            <w:r w:rsidRPr="00266AF9">
              <w:rPr>
                <w:rFonts w:ascii="Arial" w:eastAsia="Arial" w:hAnsi="Arial" w:cs="Arial"/>
                <w:sz w:val="20"/>
                <w:szCs w:val="20"/>
              </w:rPr>
              <w:t>1.5</w:t>
            </w:r>
          </w:p>
        </w:tc>
        <w:tc>
          <w:tcPr>
            <w:tcW w:w="738" w:type="dxa"/>
            <w:tcBorders>
              <w:top w:val="nil"/>
              <w:left w:val="single" w:sz="8" w:space="0" w:color="auto"/>
              <w:bottom w:val="single" w:sz="8" w:space="0" w:color="auto"/>
              <w:right w:val="single" w:sz="8" w:space="0" w:color="auto"/>
            </w:tcBorders>
            <w:shd w:val="clear" w:color="auto" w:fill="F7CAAC" w:themeFill="accent2" w:themeFillTint="66"/>
            <w:tcMar>
              <w:left w:w="10" w:type="dxa"/>
              <w:right w:w="10" w:type="dxa"/>
            </w:tcMar>
            <w:vAlign w:val="bottom"/>
          </w:tcPr>
          <w:p w14:paraId="3A7A83A4" w14:textId="4786D040" w:rsidR="6B851734" w:rsidRPr="00266AF9" w:rsidRDefault="6B851734" w:rsidP="6B851734">
            <w:pPr>
              <w:jc w:val="center"/>
            </w:pPr>
            <w:r w:rsidRPr="00266AF9">
              <w:rPr>
                <w:rFonts w:ascii="Arial" w:eastAsia="Arial" w:hAnsi="Arial" w:cs="Arial"/>
                <w:sz w:val="20"/>
                <w:szCs w:val="20"/>
              </w:rPr>
              <w:t>2.0</w:t>
            </w:r>
          </w:p>
        </w:tc>
        <w:tc>
          <w:tcPr>
            <w:tcW w:w="738" w:type="dxa"/>
            <w:tcBorders>
              <w:top w:val="nil"/>
              <w:left w:val="single" w:sz="8" w:space="0" w:color="auto"/>
              <w:bottom w:val="single" w:sz="8" w:space="0" w:color="auto"/>
              <w:right w:val="single" w:sz="8" w:space="0" w:color="auto"/>
            </w:tcBorders>
            <w:shd w:val="clear" w:color="auto" w:fill="F7CAAC" w:themeFill="accent2" w:themeFillTint="66"/>
            <w:tcMar>
              <w:left w:w="10" w:type="dxa"/>
              <w:right w:w="10" w:type="dxa"/>
            </w:tcMar>
            <w:vAlign w:val="bottom"/>
          </w:tcPr>
          <w:p w14:paraId="0AC3F67E" w14:textId="5D72279F" w:rsidR="6B851734" w:rsidRPr="00266AF9" w:rsidRDefault="6B851734" w:rsidP="6B851734">
            <w:pPr>
              <w:jc w:val="center"/>
            </w:pPr>
            <w:r w:rsidRPr="00266AF9">
              <w:rPr>
                <w:rFonts w:ascii="Arial" w:eastAsia="Arial" w:hAnsi="Arial" w:cs="Arial"/>
                <w:sz w:val="20"/>
                <w:szCs w:val="20"/>
              </w:rPr>
              <w:t>2.5</w:t>
            </w:r>
          </w:p>
        </w:tc>
        <w:tc>
          <w:tcPr>
            <w:tcW w:w="738" w:type="dxa"/>
            <w:tcBorders>
              <w:top w:val="nil"/>
              <w:left w:val="single" w:sz="8" w:space="0" w:color="auto"/>
              <w:bottom w:val="single" w:sz="8" w:space="0" w:color="auto"/>
              <w:right w:val="single" w:sz="8" w:space="0" w:color="auto"/>
            </w:tcBorders>
            <w:shd w:val="clear" w:color="auto" w:fill="F7CAAC" w:themeFill="accent2" w:themeFillTint="66"/>
            <w:tcMar>
              <w:left w:w="10" w:type="dxa"/>
              <w:right w:w="10" w:type="dxa"/>
            </w:tcMar>
            <w:vAlign w:val="bottom"/>
          </w:tcPr>
          <w:p w14:paraId="721205FF" w14:textId="25811B45" w:rsidR="6B851734" w:rsidRPr="00266AF9" w:rsidRDefault="6B851734" w:rsidP="6B851734">
            <w:pPr>
              <w:jc w:val="center"/>
            </w:pPr>
            <w:r w:rsidRPr="00266AF9">
              <w:rPr>
                <w:rFonts w:ascii="Arial" w:eastAsia="Arial" w:hAnsi="Arial" w:cs="Arial"/>
                <w:sz w:val="20"/>
                <w:szCs w:val="20"/>
              </w:rPr>
              <w:t>3.0</w:t>
            </w:r>
          </w:p>
        </w:tc>
        <w:tc>
          <w:tcPr>
            <w:tcW w:w="738" w:type="dxa"/>
            <w:tcBorders>
              <w:top w:val="nil"/>
              <w:left w:val="single" w:sz="8" w:space="0" w:color="auto"/>
              <w:bottom w:val="single" w:sz="8" w:space="0" w:color="auto"/>
              <w:right w:val="single" w:sz="8" w:space="0" w:color="000000" w:themeColor="text1"/>
            </w:tcBorders>
            <w:shd w:val="clear" w:color="auto" w:fill="F7CAAC" w:themeFill="accent2" w:themeFillTint="66"/>
            <w:tcMar>
              <w:left w:w="10" w:type="dxa"/>
              <w:right w:w="10" w:type="dxa"/>
            </w:tcMar>
            <w:vAlign w:val="bottom"/>
          </w:tcPr>
          <w:p w14:paraId="190C272F" w14:textId="1068674B" w:rsidR="6B851734" w:rsidRPr="00266AF9" w:rsidRDefault="6B851734" w:rsidP="6B851734">
            <w:pPr>
              <w:jc w:val="center"/>
            </w:pPr>
            <w:r w:rsidRPr="00266AF9">
              <w:rPr>
                <w:rFonts w:ascii="Arial" w:eastAsia="Arial" w:hAnsi="Arial" w:cs="Arial"/>
                <w:sz w:val="20"/>
                <w:szCs w:val="20"/>
              </w:rPr>
              <w:t>3.5</w:t>
            </w:r>
          </w:p>
        </w:tc>
      </w:tr>
      <w:tr w:rsidR="00C868CC" w:rsidRPr="00266AF9" w14:paraId="07FCB268" w14:textId="77777777" w:rsidTr="00F50CB3">
        <w:trPr>
          <w:trHeight w:val="270"/>
          <w:jc w:val="center"/>
        </w:trPr>
        <w:tc>
          <w:tcPr>
            <w:tcW w:w="1127" w:type="dxa"/>
            <w:tcBorders>
              <w:top w:val="single" w:sz="8" w:space="0" w:color="auto"/>
              <w:left w:val="single" w:sz="8" w:space="0" w:color="auto"/>
              <w:bottom w:val="single" w:sz="8" w:space="0" w:color="auto"/>
              <w:right w:val="single" w:sz="8" w:space="0" w:color="auto"/>
            </w:tcBorders>
            <w:shd w:val="clear" w:color="auto" w:fill="C0C0C0"/>
            <w:tcMar>
              <w:left w:w="10" w:type="dxa"/>
              <w:right w:w="10" w:type="dxa"/>
            </w:tcMar>
            <w:vAlign w:val="bottom"/>
          </w:tcPr>
          <w:p w14:paraId="3EF0EC7F" w14:textId="7E5605B5" w:rsidR="6B851734" w:rsidRPr="00266AF9" w:rsidRDefault="6B851734" w:rsidP="6B851734">
            <w:r w:rsidRPr="00266AF9">
              <w:rPr>
                <w:rFonts w:ascii="Arial" w:eastAsia="Arial" w:hAnsi="Arial" w:cs="Arial"/>
                <w:b/>
                <w:bCs/>
                <w:color w:val="000000" w:themeColor="text1"/>
                <w:sz w:val="20"/>
                <w:szCs w:val="20"/>
              </w:rPr>
              <w:t>Size:</w:t>
            </w:r>
          </w:p>
        </w:tc>
        <w:tc>
          <w:tcPr>
            <w:tcW w:w="1127" w:type="dxa"/>
            <w:tcBorders>
              <w:top w:val="single" w:sz="8" w:space="0" w:color="auto"/>
              <w:left w:val="single" w:sz="8" w:space="0" w:color="auto"/>
              <w:bottom w:val="single" w:sz="8" w:space="0" w:color="auto"/>
              <w:right w:val="single" w:sz="8" w:space="0" w:color="auto"/>
            </w:tcBorders>
            <w:tcMar>
              <w:left w:w="10" w:type="dxa"/>
              <w:right w:w="10" w:type="dxa"/>
            </w:tcMar>
            <w:vAlign w:val="bottom"/>
          </w:tcPr>
          <w:p w14:paraId="3D1A0324" w14:textId="3C32E036" w:rsidR="6B851734" w:rsidRPr="00266AF9" w:rsidRDefault="6B851734" w:rsidP="6B851734">
            <w:r w:rsidRPr="00266AF9">
              <w:rPr>
                <w:rFonts w:ascii="Arial" w:eastAsia="Arial" w:hAnsi="Arial" w:cs="Arial"/>
                <w:sz w:val="20"/>
                <w:szCs w:val="20"/>
              </w:rPr>
              <w:t>7.2/20.0-13</w:t>
            </w:r>
          </w:p>
        </w:tc>
        <w:tc>
          <w:tcPr>
            <w:tcW w:w="859" w:type="dxa"/>
            <w:tcBorders>
              <w:top w:val="nil"/>
              <w:left w:val="single" w:sz="8" w:space="0" w:color="auto"/>
              <w:bottom w:val="single" w:sz="8" w:space="0" w:color="auto"/>
              <w:right w:val="single" w:sz="8" w:space="0" w:color="auto"/>
            </w:tcBorders>
            <w:shd w:val="clear" w:color="auto" w:fill="A8D08D" w:themeFill="accent6" w:themeFillTint="99"/>
            <w:tcMar>
              <w:left w:w="10" w:type="dxa"/>
              <w:right w:w="10" w:type="dxa"/>
            </w:tcMar>
            <w:vAlign w:val="bottom"/>
          </w:tcPr>
          <w:p w14:paraId="0AC276CC" w14:textId="7E213551" w:rsidR="6B851734" w:rsidRPr="00266AF9" w:rsidRDefault="6B851734" w:rsidP="6B851734">
            <w:pPr>
              <w:jc w:val="center"/>
            </w:pPr>
            <w:r w:rsidRPr="00266AF9">
              <w:rPr>
                <w:rFonts w:ascii="Arial" w:eastAsia="Arial" w:hAnsi="Arial" w:cs="Arial"/>
                <w:i/>
                <w:iCs/>
                <w:color w:val="000000" w:themeColor="text1"/>
                <w:sz w:val="20"/>
                <w:szCs w:val="20"/>
              </w:rPr>
              <w:t>17psi</w:t>
            </w:r>
          </w:p>
        </w:tc>
        <w:tc>
          <w:tcPr>
            <w:tcW w:w="738" w:type="dxa"/>
            <w:tcBorders>
              <w:top w:val="single" w:sz="8" w:space="0" w:color="auto"/>
              <w:left w:val="single" w:sz="8" w:space="0" w:color="auto"/>
              <w:bottom w:val="single" w:sz="8" w:space="0" w:color="auto"/>
              <w:right w:val="single" w:sz="8" w:space="0" w:color="auto"/>
            </w:tcBorders>
            <w:shd w:val="clear" w:color="auto" w:fill="C5E0B3" w:themeFill="accent6" w:themeFillTint="66"/>
            <w:tcMar>
              <w:left w:w="10" w:type="dxa"/>
              <w:right w:w="10" w:type="dxa"/>
            </w:tcMar>
            <w:vAlign w:val="bottom"/>
          </w:tcPr>
          <w:p w14:paraId="350C29CF" w14:textId="6EE8D597" w:rsidR="6B851734" w:rsidRPr="00266AF9" w:rsidRDefault="6B851734" w:rsidP="6B851734">
            <w:pPr>
              <w:jc w:val="right"/>
            </w:pPr>
            <w:r w:rsidRPr="00266AF9">
              <w:rPr>
                <w:rFonts w:ascii="Arial" w:eastAsia="Arial" w:hAnsi="Arial" w:cs="Arial"/>
                <w:sz w:val="20"/>
                <w:szCs w:val="20"/>
              </w:rPr>
              <w:t>173.07</w:t>
            </w:r>
          </w:p>
        </w:tc>
        <w:tc>
          <w:tcPr>
            <w:tcW w:w="738" w:type="dxa"/>
            <w:tcBorders>
              <w:top w:val="single" w:sz="8" w:space="0" w:color="auto"/>
              <w:left w:val="single" w:sz="8" w:space="0" w:color="auto"/>
              <w:bottom w:val="single" w:sz="8" w:space="0" w:color="auto"/>
              <w:right w:val="single" w:sz="8" w:space="0" w:color="auto"/>
            </w:tcBorders>
            <w:shd w:val="clear" w:color="auto" w:fill="C5E0B3" w:themeFill="accent6" w:themeFillTint="66"/>
            <w:tcMar>
              <w:left w:w="10" w:type="dxa"/>
              <w:right w:w="10" w:type="dxa"/>
            </w:tcMar>
            <w:vAlign w:val="bottom"/>
          </w:tcPr>
          <w:p w14:paraId="4C8E8264" w14:textId="10FAAEEB" w:rsidR="6B851734" w:rsidRPr="00266AF9" w:rsidRDefault="6B851734" w:rsidP="6B851734">
            <w:pPr>
              <w:jc w:val="right"/>
            </w:pPr>
            <w:r w:rsidRPr="00266AF9">
              <w:rPr>
                <w:rFonts w:ascii="Arial" w:eastAsia="Arial" w:hAnsi="Arial" w:cs="Arial"/>
                <w:sz w:val="20"/>
                <w:szCs w:val="20"/>
              </w:rPr>
              <w:t>180.78</w:t>
            </w:r>
          </w:p>
        </w:tc>
        <w:tc>
          <w:tcPr>
            <w:tcW w:w="738" w:type="dxa"/>
            <w:tcBorders>
              <w:top w:val="single" w:sz="8" w:space="0" w:color="auto"/>
              <w:left w:val="single" w:sz="8" w:space="0" w:color="auto"/>
              <w:bottom w:val="single" w:sz="8" w:space="0" w:color="auto"/>
              <w:right w:val="single" w:sz="8" w:space="0" w:color="auto"/>
            </w:tcBorders>
            <w:shd w:val="clear" w:color="auto" w:fill="C5E0B3" w:themeFill="accent6" w:themeFillTint="66"/>
            <w:tcMar>
              <w:left w:w="10" w:type="dxa"/>
              <w:right w:w="10" w:type="dxa"/>
            </w:tcMar>
            <w:vAlign w:val="bottom"/>
          </w:tcPr>
          <w:p w14:paraId="25D0E914" w14:textId="3976FD0A" w:rsidR="6B851734" w:rsidRPr="00266AF9" w:rsidRDefault="6B851734" w:rsidP="6B851734">
            <w:pPr>
              <w:jc w:val="right"/>
            </w:pPr>
            <w:r w:rsidRPr="00266AF9">
              <w:rPr>
                <w:rFonts w:ascii="Arial" w:eastAsia="Arial" w:hAnsi="Arial" w:cs="Arial"/>
                <w:sz w:val="20"/>
                <w:szCs w:val="20"/>
              </w:rPr>
              <w:t>174.92</w:t>
            </w:r>
          </w:p>
        </w:tc>
        <w:tc>
          <w:tcPr>
            <w:tcW w:w="738" w:type="dxa"/>
            <w:tcBorders>
              <w:top w:val="single" w:sz="8" w:space="0" w:color="auto"/>
              <w:left w:val="single" w:sz="8" w:space="0" w:color="auto"/>
              <w:bottom w:val="single" w:sz="8" w:space="0" w:color="auto"/>
              <w:right w:val="single" w:sz="8" w:space="0" w:color="auto"/>
            </w:tcBorders>
            <w:shd w:val="clear" w:color="auto" w:fill="C5E0B3" w:themeFill="accent6" w:themeFillTint="66"/>
            <w:tcMar>
              <w:left w:w="10" w:type="dxa"/>
              <w:right w:w="10" w:type="dxa"/>
            </w:tcMar>
            <w:vAlign w:val="bottom"/>
          </w:tcPr>
          <w:p w14:paraId="3F94E931" w14:textId="3C57187C" w:rsidR="6B851734" w:rsidRPr="00266AF9" w:rsidRDefault="6B851734" w:rsidP="6B851734">
            <w:pPr>
              <w:jc w:val="right"/>
            </w:pPr>
            <w:r w:rsidRPr="00266AF9">
              <w:rPr>
                <w:rFonts w:ascii="Arial" w:eastAsia="Arial" w:hAnsi="Arial" w:cs="Arial"/>
                <w:sz w:val="20"/>
                <w:szCs w:val="20"/>
              </w:rPr>
              <w:t>166.84</w:t>
            </w:r>
          </w:p>
        </w:tc>
        <w:tc>
          <w:tcPr>
            <w:tcW w:w="738" w:type="dxa"/>
            <w:tcBorders>
              <w:top w:val="single" w:sz="8" w:space="0" w:color="auto"/>
              <w:left w:val="single" w:sz="8" w:space="0" w:color="auto"/>
              <w:bottom w:val="single" w:sz="8" w:space="0" w:color="auto"/>
              <w:right w:val="nil"/>
            </w:tcBorders>
            <w:shd w:val="clear" w:color="auto" w:fill="C5E0B3" w:themeFill="accent6" w:themeFillTint="66"/>
            <w:tcMar>
              <w:left w:w="10" w:type="dxa"/>
              <w:right w:w="10" w:type="dxa"/>
            </w:tcMar>
            <w:vAlign w:val="bottom"/>
          </w:tcPr>
          <w:p w14:paraId="0B0F60E0" w14:textId="1A7D67AC" w:rsidR="6B851734" w:rsidRPr="00266AF9" w:rsidRDefault="6B851734" w:rsidP="6B851734">
            <w:pPr>
              <w:jc w:val="right"/>
            </w:pPr>
            <w:r w:rsidRPr="00266AF9">
              <w:rPr>
                <w:rFonts w:ascii="Arial" w:eastAsia="Arial" w:hAnsi="Arial" w:cs="Arial"/>
                <w:sz w:val="20"/>
                <w:szCs w:val="20"/>
              </w:rPr>
              <w:t>166.16</w:t>
            </w:r>
          </w:p>
        </w:tc>
        <w:tc>
          <w:tcPr>
            <w:tcW w:w="738" w:type="dxa"/>
            <w:tcBorders>
              <w:top w:val="single" w:sz="8" w:space="0" w:color="auto"/>
              <w:left w:val="single" w:sz="8" w:space="0" w:color="auto"/>
              <w:bottom w:val="single" w:sz="8" w:space="0" w:color="auto"/>
              <w:right w:val="single" w:sz="8" w:space="0" w:color="auto"/>
            </w:tcBorders>
            <w:shd w:val="clear" w:color="auto" w:fill="C5E0B3" w:themeFill="accent6" w:themeFillTint="66"/>
            <w:tcMar>
              <w:left w:w="10" w:type="dxa"/>
              <w:right w:w="10" w:type="dxa"/>
            </w:tcMar>
            <w:vAlign w:val="bottom"/>
          </w:tcPr>
          <w:p w14:paraId="3AFED4C8" w14:textId="3471D461" w:rsidR="6B851734" w:rsidRPr="00266AF9" w:rsidRDefault="6B851734" w:rsidP="6B851734">
            <w:pPr>
              <w:jc w:val="right"/>
            </w:pPr>
            <w:r w:rsidRPr="00266AF9">
              <w:rPr>
                <w:rFonts w:ascii="Arial" w:eastAsia="Arial" w:hAnsi="Arial" w:cs="Arial"/>
                <w:sz w:val="20"/>
                <w:szCs w:val="20"/>
              </w:rPr>
              <w:t>163.35</w:t>
            </w:r>
          </w:p>
        </w:tc>
        <w:tc>
          <w:tcPr>
            <w:tcW w:w="738" w:type="dxa"/>
            <w:tcBorders>
              <w:top w:val="single" w:sz="8" w:space="0" w:color="auto"/>
              <w:left w:val="single" w:sz="8" w:space="0" w:color="auto"/>
              <w:bottom w:val="single" w:sz="8" w:space="0" w:color="auto"/>
              <w:right w:val="single" w:sz="8" w:space="0" w:color="auto"/>
            </w:tcBorders>
            <w:shd w:val="clear" w:color="auto" w:fill="C5E0B3" w:themeFill="accent6" w:themeFillTint="66"/>
            <w:tcMar>
              <w:left w:w="10" w:type="dxa"/>
              <w:right w:w="10" w:type="dxa"/>
            </w:tcMar>
            <w:vAlign w:val="bottom"/>
          </w:tcPr>
          <w:p w14:paraId="139BA78E" w14:textId="69A152A5" w:rsidR="6B851734" w:rsidRPr="00266AF9" w:rsidRDefault="6B851734" w:rsidP="6B851734">
            <w:pPr>
              <w:jc w:val="right"/>
            </w:pPr>
            <w:r w:rsidRPr="00266AF9">
              <w:rPr>
                <w:rFonts w:ascii="Arial" w:eastAsia="Arial" w:hAnsi="Arial" w:cs="Arial"/>
                <w:sz w:val="20"/>
                <w:szCs w:val="20"/>
              </w:rPr>
              <w:t>156.27</w:t>
            </w:r>
          </w:p>
        </w:tc>
        <w:tc>
          <w:tcPr>
            <w:tcW w:w="738" w:type="dxa"/>
            <w:tcBorders>
              <w:top w:val="single" w:sz="8" w:space="0" w:color="auto"/>
              <w:left w:val="single" w:sz="8" w:space="0" w:color="auto"/>
              <w:bottom w:val="single" w:sz="8" w:space="0" w:color="auto"/>
              <w:right w:val="single" w:sz="8" w:space="0" w:color="auto"/>
            </w:tcBorders>
            <w:shd w:val="clear" w:color="auto" w:fill="C5E0B3" w:themeFill="accent6" w:themeFillTint="66"/>
            <w:tcMar>
              <w:left w:w="10" w:type="dxa"/>
              <w:right w:w="10" w:type="dxa"/>
            </w:tcMar>
            <w:vAlign w:val="bottom"/>
          </w:tcPr>
          <w:p w14:paraId="36A78FFC" w14:textId="11060636" w:rsidR="6B851734" w:rsidRPr="00266AF9" w:rsidRDefault="6B851734" w:rsidP="6B851734">
            <w:pPr>
              <w:jc w:val="right"/>
            </w:pPr>
            <w:r w:rsidRPr="00266AF9">
              <w:rPr>
                <w:rFonts w:ascii="Arial" w:eastAsia="Arial" w:hAnsi="Arial" w:cs="Arial"/>
                <w:sz w:val="20"/>
                <w:szCs w:val="20"/>
              </w:rPr>
              <w:t>155.13</w:t>
            </w:r>
          </w:p>
        </w:tc>
      </w:tr>
      <w:tr w:rsidR="00C868CC" w:rsidRPr="00266AF9" w14:paraId="070E02B7" w14:textId="77777777" w:rsidTr="00F50CB3">
        <w:trPr>
          <w:trHeight w:val="270"/>
          <w:jc w:val="center"/>
        </w:trPr>
        <w:tc>
          <w:tcPr>
            <w:tcW w:w="1127" w:type="dxa"/>
            <w:tcBorders>
              <w:top w:val="single" w:sz="8" w:space="0" w:color="auto"/>
              <w:left w:val="single" w:sz="8" w:space="0" w:color="auto"/>
              <w:bottom w:val="single" w:sz="8" w:space="0" w:color="auto"/>
              <w:right w:val="single" w:sz="8" w:space="0" w:color="auto"/>
            </w:tcBorders>
            <w:shd w:val="clear" w:color="auto" w:fill="C0C0C0"/>
            <w:tcMar>
              <w:left w:w="10" w:type="dxa"/>
              <w:right w:w="10" w:type="dxa"/>
            </w:tcMar>
            <w:vAlign w:val="bottom"/>
          </w:tcPr>
          <w:p w14:paraId="3E33AD78" w14:textId="3B0608C0" w:rsidR="6B851734" w:rsidRPr="00266AF9" w:rsidRDefault="6B851734" w:rsidP="6B851734">
            <w:r w:rsidRPr="00266AF9">
              <w:rPr>
                <w:rFonts w:ascii="Arial" w:eastAsia="Arial" w:hAnsi="Arial" w:cs="Arial"/>
                <w:b/>
                <w:bCs/>
                <w:color w:val="000000" w:themeColor="text1"/>
                <w:sz w:val="20"/>
                <w:szCs w:val="20"/>
              </w:rPr>
              <w:t>Rim:</w:t>
            </w:r>
          </w:p>
        </w:tc>
        <w:tc>
          <w:tcPr>
            <w:tcW w:w="1127" w:type="dxa"/>
            <w:tcBorders>
              <w:top w:val="single" w:sz="8" w:space="0" w:color="auto"/>
              <w:left w:val="single" w:sz="8" w:space="0" w:color="auto"/>
              <w:bottom w:val="single" w:sz="8" w:space="0" w:color="auto"/>
              <w:right w:val="single" w:sz="8" w:space="0" w:color="auto"/>
            </w:tcBorders>
            <w:tcMar>
              <w:left w:w="10" w:type="dxa"/>
              <w:right w:w="10" w:type="dxa"/>
            </w:tcMar>
            <w:vAlign w:val="bottom"/>
          </w:tcPr>
          <w:p w14:paraId="0D8D3087" w14:textId="7AD7758B" w:rsidR="6B851734" w:rsidRPr="00266AF9" w:rsidRDefault="6B851734" w:rsidP="6B851734">
            <w:r w:rsidRPr="00266AF9">
              <w:rPr>
                <w:rFonts w:ascii="Arial" w:eastAsia="Arial" w:hAnsi="Arial" w:cs="Arial"/>
                <w:sz w:val="20"/>
                <w:szCs w:val="20"/>
              </w:rPr>
              <w:t>7.0J x 13"</w:t>
            </w:r>
          </w:p>
        </w:tc>
        <w:tc>
          <w:tcPr>
            <w:tcW w:w="859" w:type="dxa"/>
            <w:tcBorders>
              <w:top w:val="single" w:sz="8" w:space="0" w:color="auto"/>
              <w:left w:val="single" w:sz="8" w:space="0" w:color="auto"/>
              <w:bottom w:val="single" w:sz="8" w:space="0" w:color="auto"/>
              <w:right w:val="single" w:sz="8" w:space="0" w:color="auto"/>
            </w:tcBorders>
            <w:shd w:val="clear" w:color="auto" w:fill="A8D08D" w:themeFill="accent6" w:themeFillTint="99"/>
            <w:tcMar>
              <w:left w:w="10" w:type="dxa"/>
              <w:right w:w="10" w:type="dxa"/>
            </w:tcMar>
            <w:vAlign w:val="bottom"/>
          </w:tcPr>
          <w:p w14:paraId="43D87621" w14:textId="48A0A8E7" w:rsidR="6B851734" w:rsidRPr="00266AF9" w:rsidRDefault="6B851734" w:rsidP="6B851734">
            <w:pPr>
              <w:jc w:val="center"/>
            </w:pPr>
            <w:r w:rsidRPr="00266AF9">
              <w:rPr>
                <w:rFonts w:ascii="Arial" w:eastAsia="Arial" w:hAnsi="Arial" w:cs="Arial"/>
                <w:i/>
                <w:iCs/>
                <w:color w:val="000000" w:themeColor="text1"/>
                <w:sz w:val="20"/>
                <w:szCs w:val="20"/>
              </w:rPr>
              <w:t>19psi</w:t>
            </w:r>
          </w:p>
        </w:tc>
        <w:tc>
          <w:tcPr>
            <w:tcW w:w="738" w:type="dxa"/>
            <w:tcBorders>
              <w:top w:val="single" w:sz="8" w:space="0" w:color="auto"/>
              <w:left w:val="single" w:sz="8" w:space="0" w:color="auto"/>
              <w:bottom w:val="single" w:sz="8" w:space="0" w:color="auto"/>
              <w:right w:val="single" w:sz="8" w:space="0" w:color="auto"/>
            </w:tcBorders>
            <w:shd w:val="clear" w:color="auto" w:fill="C5E0B3" w:themeFill="accent6" w:themeFillTint="66"/>
            <w:tcMar>
              <w:left w:w="10" w:type="dxa"/>
              <w:right w:w="10" w:type="dxa"/>
            </w:tcMar>
            <w:vAlign w:val="bottom"/>
          </w:tcPr>
          <w:p w14:paraId="5A2FFBB2" w14:textId="2FB9061F" w:rsidR="6B851734" w:rsidRPr="00266AF9" w:rsidRDefault="6B851734" w:rsidP="6B851734">
            <w:pPr>
              <w:jc w:val="right"/>
            </w:pPr>
            <w:r w:rsidRPr="00266AF9">
              <w:rPr>
                <w:rFonts w:ascii="Arial" w:eastAsia="Arial" w:hAnsi="Arial" w:cs="Arial"/>
                <w:sz w:val="20"/>
                <w:szCs w:val="20"/>
              </w:rPr>
              <w:t>187.17</w:t>
            </w:r>
          </w:p>
        </w:tc>
        <w:tc>
          <w:tcPr>
            <w:tcW w:w="738" w:type="dxa"/>
            <w:tcBorders>
              <w:top w:val="single" w:sz="8" w:space="0" w:color="auto"/>
              <w:left w:val="single" w:sz="8" w:space="0" w:color="auto"/>
              <w:bottom w:val="single" w:sz="8" w:space="0" w:color="auto"/>
              <w:right w:val="single" w:sz="8" w:space="0" w:color="auto"/>
            </w:tcBorders>
            <w:shd w:val="clear" w:color="auto" w:fill="C5E0B3" w:themeFill="accent6" w:themeFillTint="66"/>
            <w:tcMar>
              <w:left w:w="10" w:type="dxa"/>
              <w:right w:w="10" w:type="dxa"/>
            </w:tcMar>
            <w:vAlign w:val="bottom"/>
          </w:tcPr>
          <w:p w14:paraId="092E65DC" w14:textId="6DEB8C7A" w:rsidR="6B851734" w:rsidRPr="00266AF9" w:rsidRDefault="6B851734" w:rsidP="6B851734">
            <w:pPr>
              <w:jc w:val="right"/>
            </w:pPr>
            <w:r w:rsidRPr="00266AF9">
              <w:rPr>
                <w:rFonts w:ascii="Arial" w:eastAsia="Arial" w:hAnsi="Arial" w:cs="Arial"/>
                <w:sz w:val="20"/>
                <w:szCs w:val="20"/>
              </w:rPr>
              <w:t>181.36</w:t>
            </w:r>
          </w:p>
        </w:tc>
        <w:tc>
          <w:tcPr>
            <w:tcW w:w="738" w:type="dxa"/>
            <w:tcBorders>
              <w:top w:val="single" w:sz="8" w:space="0" w:color="auto"/>
              <w:left w:val="single" w:sz="8" w:space="0" w:color="auto"/>
              <w:bottom w:val="single" w:sz="8" w:space="0" w:color="auto"/>
              <w:right w:val="single" w:sz="8" w:space="0" w:color="auto"/>
            </w:tcBorders>
            <w:shd w:val="clear" w:color="auto" w:fill="C5E0B3" w:themeFill="accent6" w:themeFillTint="66"/>
            <w:tcMar>
              <w:left w:w="10" w:type="dxa"/>
              <w:right w:w="10" w:type="dxa"/>
            </w:tcMar>
            <w:vAlign w:val="bottom"/>
          </w:tcPr>
          <w:p w14:paraId="43D3E8F1" w14:textId="02E2C7BD" w:rsidR="6B851734" w:rsidRPr="00266AF9" w:rsidRDefault="6B851734" w:rsidP="6B851734">
            <w:pPr>
              <w:jc w:val="right"/>
            </w:pPr>
            <w:r w:rsidRPr="00266AF9">
              <w:rPr>
                <w:rFonts w:ascii="Arial" w:eastAsia="Arial" w:hAnsi="Arial" w:cs="Arial"/>
                <w:sz w:val="20"/>
                <w:szCs w:val="20"/>
              </w:rPr>
              <w:t>183.49</w:t>
            </w:r>
          </w:p>
        </w:tc>
        <w:tc>
          <w:tcPr>
            <w:tcW w:w="738" w:type="dxa"/>
            <w:tcBorders>
              <w:top w:val="single" w:sz="8" w:space="0" w:color="auto"/>
              <w:left w:val="single" w:sz="8" w:space="0" w:color="auto"/>
              <w:bottom w:val="single" w:sz="8" w:space="0" w:color="auto"/>
              <w:right w:val="single" w:sz="8" w:space="0" w:color="auto"/>
            </w:tcBorders>
            <w:shd w:val="clear" w:color="auto" w:fill="C5E0B3" w:themeFill="accent6" w:themeFillTint="66"/>
            <w:tcMar>
              <w:left w:w="10" w:type="dxa"/>
              <w:right w:w="10" w:type="dxa"/>
            </w:tcMar>
            <w:vAlign w:val="bottom"/>
          </w:tcPr>
          <w:p w14:paraId="0666F2FE" w14:textId="02F5F246" w:rsidR="6B851734" w:rsidRPr="00266AF9" w:rsidRDefault="6B851734" w:rsidP="6B851734">
            <w:pPr>
              <w:jc w:val="right"/>
            </w:pPr>
            <w:r w:rsidRPr="00266AF9">
              <w:rPr>
                <w:rFonts w:ascii="Arial" w:eastAsia="Arial" w:hAnsi="Arial" w:cs="Arial"/>
                <w:sz w:val="20"/>
                <w:szCs w:val="20"/>
              </w:rPr>
              <w:t>177.25</w:t>
            </w:r>
          </w:p>
        </w:tc>
        <w:tc>
          <w:tcPr>
            <w:tcW w:w="738" w:type="dxa"/>
            <w:tcBorders>
              <w:top w:val="single" w:sz="8" w:space="0" w:color="auto"/>
              <w:left w:val="single" w:sz="8" w:space="0" w:color="auto"/>
              <w:bottom w:val="single" w:sz="8" w:space="0" w:color="auto"/>
              <w:right w:val="nil"/>
            </w:tcBorders>
            <w:shd w:val="clear" w:color="auto" w:fill="C5E0B3" w:themeFill="accent6" w:themeFillTint="66"/>
            <w:tcMar>
              <w:left w:w="10" w:type="dxa"/>
              <w:right w:w="10" w:type="dxa"/>
            </w:tcMar>
            <w:vAlign w:val="bottom"/>
          </w:tcPr>
          <w:p w14:paraId="3081ED20" w14:textId="7AE4B13C" w:rsidR="6B851734" w:rsidRPr="00266AF9" w:rsidRDefault="6B851734" w:rsidP="6B851734">
            <w:pPr>
              <w:jc w:val="right"/>
            </w:pPr>
            <w:r w:rsidRPr="00266AF9">
              <w:rPr>
                <w:rFonts w:ascii="Arial" w:eastAsia="Arial" w:hAnsi="Arial" w:cs="Arial"/>
                <w:sz w:val="20"/>
                <w:szCs w:val="20"/>
              </w:rPr>
              <w:t>177.18</w:t>
            </w:r>
          </w:p>
        </w:tc>
        <w:tc>
          <w:tcPr>
            <w:tcW w:w="738" w:type="dxa"/>
            <w:tcBorders>
              <w:top w:val="single" w:sz="8" w:space="0" w:color="auto"/>
              <w:left w:val="single" w:sz="8" w:space="0" w:color="auto"/>
              <w:bottom w:val="single" w:sz="8" w:space="0" w:color="auto"/>
              <w:right w:val="single" w:sz="8" w:space="0" w:color="auto"/>
            </w:tcBorders>
            <w:shd w:val="clear" w:color="auto" w:fill="C5E0B3" w:themeFill="accent6" w:themeFillTint="66"/>
            <w:tcMar>
              <w:left w:w="10" w:type="dxa"/>
              <w:right w:w="10" w:type="dxa"/>
            </w:tcMar>
            <w:vAlign w:val="bottom"/>
          </w:tcPr>
          <w:p w14:paraId="13E42020" w14:textId="49D7C5C6" w:rsidR="6B851734" w:rsidRPr="00266AF9" w:rsidRDefault="6B851734" w:rsidP="6B851734">
            <w:pPr>
              <w:jc w:val="right"/>
            </w:pPr>
            <w:r w:rsidRPr="00266AF9">
              <w:rPr>
                <w:rFonts w:ascii="Arial" w:eastAsia="Arial" w:hAnsi="Arial" w:cs="Arial"/>
                <w:sz w:val="20"/>
                <w:szCs w:val="20"/>
              </w:rPr>
              <w:t>172.13</w:t>
            </w:r>
          </w:p>
        </w:tc>
        <w:tc>
          <w:tcPr>
            <w:tcW w:w="738" w:type="dxa"/>
            <w:tcBorders>
              <w:top w:val="single" w:sz="8" w:space="0" w:color="auto"/>
              <w:left w:val="single" w:sz="8" w:space="0" w:color="auto"/>
              <w:bottom w:val="single" w:sz="8" w:space="0" w:color="auto"/>
              <w:right w:val="single" w:sz="8" w:space="0" w:color="auto"/>
            </w:tcBorders>
            <w:shd w:val="clear" w:color="auto" w:fill="C5E0B3" w:themeFill="accent6" w:themeFillTint="66"/>
            <w:tcMar>
              <w:left w:w="10" w:type="dxa"/>
              <w:right w:w="10" w:type="dxa"/>
            </w:tcMar>
            <w:vAlign w:val="bottom"/>
          </w:tcPr>
          <w:p w14:paraId="06FC5470" w14:textId="2A6DE65B" w:rsidR="6B851734" w:rsidRPr="00266AF9" w:rsidRDefault="6B851734" w:rsidP="6B851734">
            <w:pPr>
              <w:jc w:val="right"/>
            </w:pPr>
            <w:r w:rsidRPr="00266AF9">
              <w:rPr>
                <w:rFonts w:ascii="Arial" w:eastAsia="Arial" w:hAnsi="Arial" w:cs="Arial"/>
                <w:sz w:val="20"/>
                <w:szCs w:val="20"/>
              </w:rPr>
              <w:t>164.07</w:t>
            </w:r>
          </w:p>
        </w:tc>
        <w:tc>
          <w:tcPr>
            <w:tcW w:w="738" w:type="dxa"/>
            <w:tcBorders>
              <w:top w:val="single" w:sz="8" w:space="0" w:color="auto"/>
              <w:left w:val="single" w:sz="8" w:space="0" w:color="auto"/>
              <w:bottom w:val="single" w:sz="8" w:space="0" w:color="auto"/>
              <w:right w:val="single" w:sz="8" w:space="0" w:color="auto"/>
            </w:tcBorders>
            <w:shd w:val="clear" w:color="auto" w:fill="C5E0B3" w:themeFill="accent6" w:themeFillTint="66"/>
            <w:tcMar>
              <w:left w:w="10" w:type="dxa"/>
              <w:right w:w="10" w:type="dxa"/>
            </w:tcMar>
            <w:vAlign w:val="bottom"/>
          </w:tcPr>
          <w:p w14:paraId="53987F4B" w14:textId="1296B466" w:rsidR="6B851734" w:rsidRPr="00266AF9" w:rsidRDefault="6B851734" w:rsidP="6B851734">
            <w:pPr>
              <w:jc w:val="right"/>
            </w:pPr>
            <w:r w:rsidRPr="00266AF9">
              <w:rPr>
                <w:rFonts w:ascii="Arial" w:eastAsia="Arial" w:hAnsi="Arial" w:cs="Arial"/>
                <w:sz w:val="20"/>
                <w:szCs w:val="20"/>
              </w:rPr>
              <w:t>165.46</w:t>
            </w:r>
          </w:p>
        </w:tc>
      </w:tr>
      <w:tr w:rsidR="00C868CC" w:rsidRPr="00266AF9" w14:paraId="558C1CAB" w14:textId="77777777" w:rsidTr="00F50CB3">
        <w:trPr>
          <w:trHeight w:val="270"/>
          <w:jc w:val="center"/>
        </w:trPr>
        <w:tc>
          <w:tcPr>
            <w:tcW w:w="1127" w:type="dxa"/>
            <w:tcMar>
              <w:left w:w="10" w:type="dxa"/>
              <w:right w:w="10" w:type="dxa"/>
            </w:tcMar>
            <w:vAlign w:val="bottom"/>
          </w:tcPr>
          <w:p w14:paraId="7E09F323" w14:textId="315C27A2" w:rsidR="6B851734" w:rsidRPr="00266AF9" w:rsidRDefault="6B851734"/>
        </w:tc>
        <w:tc>
          <w:tcPr>
            <w:tcW w:w="1127" w:type="dxa"/>
            <w:tcBorders>
              <w:top w:val="single" w:sz="8" w:space="0" w:color="auto"/>
              <w:bottom w:val="nil"/>
              <w:right w:val="single" w:sz="8" w:space="0" w:color="auto"/>
            </w:tcBorders>
            <w:tcMar>
              <w:left w:w="10" w:type="dxa"/>
              <w:right w:w="10" w:type="dxa"/>
            </w:tcMar>
            <w:vAlign w:val="bottom"/>
          </w:tcPr>
          <w:p w14:paraId="0FD28D60" w14:textId="7F4BF4C3" w:rsidR="6B851734" w:rsidRPr="00266AF9" w:rsidRDefault="6B851734"/>
        </w:tc>
        <w:tc>
          <w:tcPr>
            <w:tcW w:w="859" w:type="dxa"/>
            <w:tcBorders>
              <w:top w:val="single" w:sz="8" w:space="0" w:color="auto"/>
              <w:left w:val="single" w:sz="8" w:space="0" w:color="auto"/>
              <w:bottom w:val="single" w:sz="8" w:space="0" w:color="auto"/>
              <w:right w:val="single" w:sz="8" w:space="0" w:color="auto"/>
            </w:tcBorders>
            <w:shd w:val="clear" w:color="auto" w:fill="A8D08D" w:themeFill="accent6" w:themeFillTint="99"/>
            <w:tcMar>
              <w:left w:w="10" w:type="dxa"/>
              <w:right w:w="10" w:type="dxa"/>
            </w:tcMar>
            <w:vAlign w:val="bottom"/>
          </w:tcPr>
          <w:p w14:paraId="0FFEEA41" w14:textId="5E65D427" w:rsidR="6B851734" w:rsidRPr="00266AF9" w:rsidRDefault="6B851734" w:rsidP="6B851734">
            <w:pPr>
              <w:jc w:val="center"/>
            </w:pPr>
            <w:r w:rsidRPr="00266AF9">
              <w:rPr>
                <w:rFonts w:ascii="Arial" w:eastAsia="Arial" w:hAnsi="Arial" w:cs="Arial"/>
                <w:i/>
                <w:iCs/>
                <w:color w:val="000000" w:themeColor="text1"/>
                <w:sz w:val="20"/>
                <w:szCs w:val="20"/>
              </w:rPr>
              <w:t>21psi</w:t>
            </w:r>
          </w:p>
        </w:tc>
        <w:tc>
          <w:tcPr>
            <w:tcW w:w="738" w:type="dxa"/>
            <w:tcBorders>
              <w:top w:val="single" w:sz="8" w:space="0" w:color="auto"/>
              <w:left w:val="single" w:sz="8" w:space="0" w:color="auto"/>
              <w:bottom w:val="single" w:sz="8" w:space="0" w:color="auto"/>
              <w:right w:val="single" w:sz="8" w:space="0" w:color="auto"/>
            </w:tcBorders>
            <w:shd w:val="clear" w:color="auto" w:fill="C5E0B3" w:themeFill="accent6" w:themeFillTint="66"/>
            <w:tcMar>
              <w:left w:w="10" w:type="dxa"/>
              <w:right w:w="10" w:type="dxa"/>
            </w:tcMar>
            <w:vAlign w:val="bottom"/>
          </w:tcPr>
          <w:p w14:paraId="2E5BE9D6" w14:textId="63E08DAA" w:rsidR="6B851734" w:rsidRPr="00266AF9" w:rsidRDefault="6B851734" w:rsidP="6B851734">
            <w:pPr>
              <w:jc w:val="right"/>
            </w:pPr>
            <w:r w:rsidRPr="00266AF9">
              <w:rPr>
                <w:rFonts w:ascii="Arial" w:eastAsia="Arial" w:hAnsi="Arial" w:cs="Arial"/>
                <w:sz w:val="20"/>
                <w:szCs w:val="20"/>
              </w:rPr>
              <w:t>189.49</w:t>
            </w:r>
          </w:p>
        </w:tc>
        <w:tc>
          <w:tcPr>
            <w:tcW w:w="738" w:type="dxa"/>
            <w:tcBorders>
              <w:top w:val="single" w:sz="8" w:space="0" w:color="auto"/>
              <w:left w:val="single" w:sz="8" w:space="0" w:color="auto"/>
              <w:bottom w:val="single" w:sz="8" w:space="0" w:color="auto"/>
              <w:right w:val="single" w:sz="8" w:space="0" w:color="auto"/>
            </w:tcBorders>
            <w:shd w:val="clear" w:color="auto" w:fill="C5E0B3" w:themeFill="accent6" w:themeFillTint="66"/>
            <w:tcMar>
              <w:left w:w="10" w:type="dxa"/>
              <w:right w:w="10" w:type="dxa"/>
            </w:tcMar>
            <w:vAlign w:val="bottom"/>
          </w:tcPr>
          <w:p w14:paraId="33CC8AA4" w14:textId="764E1197" w:rsidR="6B851734" w:rsidRPr="00266AF9" w:rsidRDefault="6B851734" w:rsidP="6B851734">
            <w:pPr>
              <w:jc w:val="right"/>
            </w:pPr>
            <w:r w:rsidRPr="00266AF9">
              <w:rPr>
                <w:rFonts w:ascii="Arial" w:eastAsia="Arial" w:hAnsi="Arial" w:cs="Arial"/>
                <w:sz w:val="20"/>
                <w:szCs w:val="20"/>
              </w:rPr>
              <w:t>200.38</w:t>
            </w:r>
          </w:p>
        </w:tc>
        <w:tc>
          <w:tcPr>
            <w:tcW w:w="738" w:type="dxa"/>
            <w:tcBorders>
              <w:top w:val="single" w:sz="8" w:space="0" w:color="auto"/>
              <w:left w:val="single" w:sz="8" w:space="0" w:color="auto"/>
              <w:bottom w:val="single" w:sz="8" w:space="0" w:color="auto"/>
              <w:right w:val="single" w:sz="8" w:space="0" w:color="auto"/>
            </w:tcBorders>
            <w:shd w:val="clear" w:color="auto" w:fill="C5E0B3" w:themeFill="accent6" w:themeFillTint="66"/>
            <w:tcMar>
              <w:left w:w="10" w:type="dxa"/>
              <w:right w:w="10" w:type="dxa"/>
            </w:tcMar>
            <w:vAlign w:val="bottom"/>
          </w:tcPr>
          <w:p w14:paraId="6B9141A4" w14:textId="659B3373" w:rsidR="6B851734" w:rsidRPr="00266AF9" w:rsidRDefault="6B851734" w:rsidP="6B851734">
            <w:pPr>
              <w:jc w:val="right"/>
            </w:pPr>
            <w:r w:rsidRPr="00266AF9">
              <w:rPr>
                <w:rFonts w:ascii="Arial" w:eastAsia="Arial" w:hAnsi="Arial" w:cs="Arial"/>
                <w:sz w:val="20"/>
                <w:szCs w:val="20"/>
              </w:rPr>
              <w:t>189.96</w:t>
            </w:r>
          </w:p>
        </w:tc>
        <w:tc>
          <w:tcPr>
            <w:tcW w:w="738" w:type="dxa"/>
            <w:tcBorders>
              <w:top w:val="single" w:sz="8" w:space="0" w:color="auto"/>
              <w:left w:val="single" w:sz="8" w:space="0" w:color="auto"/>
              <w:bottom w:val="single" w:sz="8" w:space="0" w:color="auto"/>
              <w:right w:val="single" w:sz="8" w:space="0" w:color="auto"/>
            </w:tcBorders>
            <w:shd w:val="clear" w:color="auto" w:fill="C5E0B3" w:themeFill="accent6" w:themeFillTint="66"/>
            <w:tcMar>
              <w:left w:w="10" w:type="dxa"/>
              <w:right w:w="10" w:type="dxa"/>
            </w:tcMar>
            <w:vAlign w:val="bottom"/>
          </w:tcPr>
          <w:p w14:paraId="534D9C4F" w14:textId="0CC80FC4" w:rsidR="6B851734" w:rsidRPr="00266AF9" w:rsidRDefault="6B851734" w:rsidP="6B851734">
            <w:pPr>
              <w:jc w:val="right"/>
            </w:pPr>
            <w:r w:rsidRPr="00266AF9">
              <w:rPr>
                <w:rFonts w:ascii="Arial" w:eastAsia="Arial" w:hAnsi="Arial" w:cs="Arial"/>
                <w:sz w:val="20"/>
                <w:szCs w:val="20"/>
              </w:rPr>
              <w:t>188.16</w:t>
            </w:r>
          </w:p>
        </w:tc>
        <w:tc>
          <w:tcPr>
            <w:tcW w:w="738" w:type="dxa"/>
            <w:tcBorders>
              <w:top w:val="single" w:sz="8" w:space="0" w:color="auto"/>
              <w:left w:val="single" w:sz="8" w:space="0" w:color="auto"/>
              <w:bottom w:val="single" w:sz="8" w:space="0" w:color="auto"/>
              <w:right w:val="nil"/>
            </w:tcBorders>
            <w:shd w:val="clear" w:color="auto" w:fill="C5E0B3" w:themeFill="accent6" w:themeFillTint="66"/>
            <w:tcMar>
              <w:left w:w="10" w:type="dxa"/>
              <w:right w:w="10" w:type="dxa"/>
            </w:tcMar>
            <w:vAlign w:val="bottom"/>
          </w:tcPr>
          <w:p w14:paraId="1C8C7028" w14:textId="077493DE" w:rsidR="6B851734" w:rsidRPr="00266AF9" w:rsidRDefault="6B851734" w:rsidP="6B851734">
            <w:pPr>
              <w:jc w:val="right"/>
            </w:pPr>
            <w:r w:rsidRPr="00266AF9">
              <w:rPr>
                <w:rFonts w:ascii="Arial" w:eastAsia="Arial" w:hAnsi="Arial" w:cs="Arial"/>
                <w:sz w:val="20"/>
                <w:szCs w:val="20"/>
              </w:rPr>
              <w:t>185.39</w:t>
            </w:r>
          </w:p>
        </w:tc>
        <w:tc>
          <w:tcPr>
            <w:tcW w:w="738" w:type="dxa"/>
            <w:tcBorders>
              <w:top w:val="single" w:sz="8" w:space="0" w:color="auto"/>
              <w:left w:val="single" w:sz="8" w:space="0" w:color="auto"/>
              <w:bottom w:val="single" w:sz="8" w:space="0" w:color="auto"/>
              <w:right w:val="single" w:sz="8" w:space="0" w:color="auto"/>
            </w:tcBorders>
            <w:shd w:val="clear" w:color="auto" w:fill="C5E0B3" w:themeFill="accent6" w:themeFillTint="66"/>
            <w:tcMar>
              <w:left w:w="10" w:type="dxa"/>
              <w:right w:w="10" w:type="dxa"/>
            </w:tcMar>
            <w:vAlign w:val="bottom"/>
          </w:tcPr>
          <w:p w14:paraId="25C1EF84" w14:textId="233367B9" w:rsidR="6B851734" w:rsidRPr="00266AF9" w:rsidRDefault="6B851734" w:rsidP="6B851734">
            <w:pPr>
              <w:jc w:val="right"/>
            </w:pPr>
            <w:r w:rsidRPr="00266AF9">
              <w:rPr>
                <w:rFonts w:ascii="Arial" w:eastAsia="Arial" w:hAnsi="Arial" w:cs="Arial"/>
                <w:sz w:val="20"/>
                <w:szCs w:val="20"/>
              </w:rPr>
              <w:t>180.93</w:t>
            </w:r>
          </w:p>
        </w:tc>
        <w:tc>
          <w:tcPr>
            <w:tcW w:w="738" w:type="dxa"/>
            <w:tcBorders>
              <w:top w:val="single" w:sz="8" w:space="0" w:color="auto"/>
              <w:left w:val="single" w:sz="8" w:space="0" w:color="auto"/>
              <w:bottom w:val="single" w:sz="8" w:space="0" w:color="auto"/>
              <w:right w:val="single" w:sz="8" w:space="0" w:color="auto"/>
            </w:tcBorders>
            <w:shd w:val="clear" w:color="auto" w:fill="C5E0B3" w:themeFill="accent6" w:themeFillTint="66"/>
            <w:tcMar>
              <w:left w:w="10" w:type="dxa"/>
              <w:right w:w="10" w:type="dxa"/>
            </w:tcMar>
            <w:vAlign w:val="bottom"/>
          </w:tcPr>
          <w:p w14:paraId="43205683" w14:textId="1EF78C43" w:rsidR="6B851734" w:rsidRPr="00266AF9" w:rsidRDefault="6B851734" w:rsidP="6B851734">
            <w:pPr>
              <w:jc w:val="right"/>
            </w:pPr>
            <w:r w:rsidRPr="00266AF9">
              <w:rPr>
                <w:rFonts w:ascii="Arial" w:eastAsia="Arial" w:hAnsi="Arial" w:cs="Arial"/>
                <w:sz w:val="20"/>
                <w:szCs w:val="20"/>
              </w:rPr>
              <w:t>177.43</w:t>
            </w:r>
          </w:p>
        </w:tc>
        <w:tc>
          <w:tcPr>
            <w:tcW w:w="738" w:type="dxa"/>
            <w:tcBorders>
              <w:top w:val="single" w:sz="8" w:space="0" w:color="auto"/>
              <w:left w:val="single" w:sz="8" w:space="0" w:color="auto"/>
              <w:bottom w:val="single" w:sz="8" w:space="0" w:color="auto"/>
              <w:right w:val="single" w:sz="8" w:space="0" w:color="auto"/>
            </w:tcBorders>
            <w:shd w:val="clear" w:color="auto" w:fill="C5E0B3" w:themeFill="accent6" w:themeFillTint="66"/>
            <w:tcMar>
              <w:left w:w="10" w:type="dxa"/>
              <w:right w:w="10" w:type="dxa"/>
            </w:tcMar>
            <w:vAlign w:val="bottom"/>
          </w:tcPr>
          <w:p w14:paraId="35ACC73C" w14:textId="2027EAD6" w:rsidR="6B851734" w:rsidRPr="00266AF9" w:rsidRDefault="6B851734" w:rsidP="6B851734">
            <w:pPr>
              <w:jc w:val="right"/>
            </w:pPr>
            <w:r w:rsidRPr="00266AF9">
              <w:rPr>
                <w:rFonts w:ascii="Arial" w:eastAsia="Arial" w:hAnsi="Arial" w:cs="Arial"/>
                <w:sz w:val="20"/>
                <w:szCs w:val="20"/>
              </w:rPr>
              <w:t>161.02</w:t>
            </w:r>
          </w:p>
        </w:tc>
      </w:tr>
      <w:tr w:rsidR="6B851734" w:rsidRPr="00266AF9" w14:paraId="36AEBCC8" w14:textId="77777777" w:rsidTr="00F50CB3">
        <w:trPr>
          <w:trHeight w:val="270"/>
          <w:jc w:val="center"/>
        </w:trPr>
        <w:tc>
          <w:tcPr>
            <w:tcW w:w="1127" w:type="dxa"/>
            <w:tcMar>
              <w:left w:w="10" w:type="dxa"/>
              <w:right w:w="10" w:type="dxa"/>
            </w:tcMar>
            <w:vAlign w:val="bottom"/>
          </w:tcPr>
          <w:p w14:paraId="2EA5D94A" w14:textId="246BADA5" w:rsidR="6B851734" w:rsidRPr="00266AF9" w:rsidRDefault="6B851734" w:rsidP="6B851734">
            <w:r w:rsidRPr="00266AF9">
              <w:rPr>
                <w:rFonts w:ascii="Arial" w:eastAsia="Arial" w:hAnsi="Arial" w:cs="Arial"/>
                <w:b/>
                <w:bCs/>
                <w:sz w:val="20"/>
                <w:szCs w:val="20"/>
              </w:rPr>
              <w:t xml:space="preserve"> </w:t>
            </w:r>
          </w:p>
        </w:tc>
        <w:tc>
          <w:tcPr>
            <w:tcW w:w="1127" w:type="dxa"/>
            <w:tcBorders>
              <w:top w:val="nil"/>
              <w:bottom w:val="nil"/>
              <w:right w:val="single" w:sz="8" w:space="0" w:color="auto"/>
            </w:tcBorders>
            <w:tcMar>
              <w:left w:w="10" w:type="dxa"/>
              <w:right w:w="10" w:type="dxa"/>
            </w:tcMar>
            <w:vAlign w:val="bottom"/>
          </w:tcPr>
          <w:p w14:paraId="7F8D7CEE" w14:textId="63EE452A" w:rsidR="6B851734" w:rsidRPr="00266AF9" w:rsidRDefault="6B851734" w:rsidP="6B851734">
            <w:r w:rsidRPr="00266AF9">
              <w:rPr>
                <w:rFonts w:ascii="Arial" w:eastAsia="Arial" w:hAnsi="Arial" w:cs="Arial"/>
                <w:sz w:val="20"/>
                <w:szCs w:val="20"/>
              </w:rPr>
              <w:t xml:space="preserve"> </w:t>
            </w:r>
          </w:p>
        </w:tc>
        <w:tc>
          <w:tcPr>
            <w:tcW w:w="859" w:type="dxa"/>
            <w:tcBorders>
              <w:top w:val="single" w:sz="8" w:space="0" w:color="auto"/>
              <w:left w:val="single" w:sz="8" w:space="0" w:color="auto"/>
              <w:bottom w:val="single" w:sz="8" w:space="0" w:color="auto"/>
              <w:right w:val="single" w:sz="8" w:space="0" w:color="auto"/>
            </w:tcBorders>
            <w:shd w:val="clear" w:color="auto" w:fill="A8D08D" w:themeFill="accent6" w:themeFillTint="99"/>
            <w:tcMar>
              <w:left w:w="10" w:type="dxa"/>
              <w:right w:w="10" w:type="dxa"/>
            </w:tcMar>
            <w:vAlign w:val="bottom"/>
          </w:tcPr>
          <w:p w14:paraId="35634CF7" w14:textId="4D051BCC" w:rsidR="6B851734" w:rsidRPr="00266AF9" w:rsidRDefault="6B851734" w:rsidP="6B851734">
            <w:pPr>
              <w:jc w:val="center"/>
            </w:pPr>
            <w:r w:rsidRPr="00266AF9">
              <w:rPr>
                <w:rFonts w:ascii="Arial" w:eastAsia="Arial" w:hAnsi="Arial" w:cs="Arial"/>
                <w:i/>
                <w:iCs/>
                <w:color w:val="000000" w:themeColor="text1"/>
                <w:sz w:val="20"/>
                <w:szCs w:val="20"/>
              </w:rPr>
              <w:t>23psi</w:t>
            </w:r>
          </w:p>
        </w:tc>
        <w:tc>
          <w:tcPr>
            <w:tcW w:w="738" w:type="dxa"/>
            <w:tcBorders>
              <w:top w:val="single" w:sz="8" w:space="0" w:color="auto"/>
              <w:left w:val="single" w:sz="8" w:space="0" w:color="auto"/>
              <w:bottom w:val="single" w:sz="8" w:space="0" w:color="auto"/>
              <w:right w:val="single" w:sz="8" w:space="0" w:color="auto"/>
            </w:tcBorders>
            <w:shd w:val="clear" w:color="auto" w:fill="C5E0B3" w:themeFill="accent6" w:themeFillTint="66"/>
            <w:tcMar>
              <w:left w:w="10" w:type="dxa"/>
              <w:right w:w="10" w:type="dxa"/>
            </w:tcMar>
            <w:vAlign w:val="bottom"/>
          </w:tcPr>
          <w:p w14:paraId="320BC0A7" w14:textId="704FBAF7" w:rsidR="6B851734" w:rsidRPr="00266AF9" w:rsidRDefault="6B851734" w:rsidP="6B851734">
            <w:pPr>
              <w:jc w:val="right"/>
            </w:pPr>
            <w:r w:rsidRPr="00266AF9">
              <w:rPr>
                <w:rFonts w:ascii="Arial" w:eastAsia="Arial" w:hAnsi="Arial" w:cs="Arial"/>
                <w:sz w:val="20"/>
                <w:szCs w:val="20"/>
              </w:rPr>
              <w:t>192.3</w:t>
            </w:r>
          </w:p>
        </w:tc>
        <w:tc>
          <w:tcPr>
            <w:tcW w:w="738" w:type="dxa"/>
            <w:tcBorders>
              <w:top w:val="single" w:sz="8" w:space="0" w:color="auto"/>
              <w:left w:val="single" w:sz="8" w:space="0" w:color="auto"/>
              <w:bottom w:val="single" w:sz="8" w:space="0" w:color="auto"/>
              <w:right w:val="single" w:sz="8" w:space="0" w:color="auto"/>
            </w:tcBorders>
            <w:shd w:val="clear" w:color="auto" w:fill="C5E0B3" w:themeFill="accent6" w:themeFillTint="66"/>
            <w:tcMar>
              <w:left w:w="10" w:type="dxa"/>
              <w:right w:w="10" w:type="dxa"/>
            </w:tcMar>
            <w:vAlign w:val="bottom"/>
          </w:tcPr>
          <w:p w14:paraId="4FC6A77C" w14:textId="4353E115" w:rsidR="6B851734" w:rsidRPr="00266AF9" w:rsidRDefault="6B851734" w:rsidP="6B851734">
            <w:pPr>
              <w:jc w:val="right"/>
            </w:pPr>
            <w:r w:rsidRPr="00266AF9">
              <w:rPr>
                <w:rFonts w:ascii="Arial" w:eastAsia="Arial" w:hAnsi="Arial" w:cs="Arial"/>
                <w:sz w:val="20"/>
                <w:szCs w:val="20"/>
              </w:rPr>
              <w:t>193.77</w:t>
            </w:r>
          </w:p>
        </w:tc>
        <w:tc>
          <w:tcPr>
            <w:tcW w:w="738" w:type="dxa"/>
            <w:tcBorders>
              <w:top w:val="single" w:sz="8" w:space="0" w:color="auto"/>
              <w:left w:val="single" w:sz="8" w:space="0" w:color="auto"/>
              <w:bottom w:val="single" w:sz="8" w:space="0" w:color="auto"/>
              <w:right w:val="single" w:sz="8" w:space="0" w:color="auto"/>
            </w:tcBorders>
            <w:shd w:val="clear" w:color="auto" w:fill="C5E0B3" w:themeFill="accent6" w:themeFillTint="66"/>
            <w:tcMar>
              <w:left w:w="10" w:type="dxa"/>
              <w:right w:w="10" w:type="dxa"/>
            </w:tcMar>
            <w:vAlign w:val="bottom"/>
          </w:tcPr>
          <w:p w14:paraId="444F212A" w14:textId="1AC43F9F" w:rsidR="6B851734" w:rsidRPr="00266AF9" w:rsidRDefault="6B851734" w:rsidP="6B851734">
            <w:pPr>
              <w:jc w:val="right"/>
            </w:pPr>
            <w:r w:rsidRPr="00266AF9">
              <w:rPr>
                <w:rFonts w:ascii="Arial" w:eastAsia="Arial" w:hAnsi="Arial" w:cs="Arial"/>
                <w:sz w:val="20"/>
                <w:szCs w:val="20"/>
              </w:rPr>
              <w:t>193.62</w:t>
            </w:r>
          </w:p>
        </w:tc>
        <w:tc>
          <w:tcPr>
            <w:tcW w:w="738" w:type="dxa"/>
            <w:tcBorders>
              <w:top w:val="single" w:sz="8" w:space="0" w:color="auto"/>
              <w:left w:val="single" w:sz="8" w:space="0" w:color="auto"/>
              <w:bottom w:val="single" w:sz="8" w:space="0" w:color="auto"/>
              <w:right w:val="single" w:sz="8" w:space="0" w:color="auto"/>
            </w:tcBorders>
            <w:shd w:val="clear" w:color="auto" w:fill="C5E0B3" w:themeFill="accent6" w:themeFillTint="66"/>
            <w:tcMar>
              <w:left w:w="10" w:type="dxa"/>
              <w:right w:w="10" w:type="dxa"/>
            </w:tcMar>
            <w:vAlign w:val="bottom"/>
          </w:tcPr>
          <w:p w14:paraId="15DEBB8B" w14:textId="07AA66C3" w:rsidR="6B851734" w:rsidRPr="00266AF9" w:rsidRDefault="6B851734" w:rsidP="6B851734">
            <w:pPr>
              <w:jc w:val="right"/>
            </w:pPr>
            <w:r w:rsidRPr="00266AF9">
              <w:rPr>
                <w:rFonts w:ascii="Arial" w:eastAsia="Arial" w:hAnsi="Arial" w:cs="Arial"/>
                <w:sz w:val="20"/>
                <w:szCs w:val="20"/>
              </w:rPr>
              <w:t>193.01</w:t>
            </w:r>
          </w:p>
        </w:tc>
        <w:tc>
          <w:tcPr>
            <w:tcW w:w="738" w:type="dxa"/>
            <w:tcBorders>
              <w:top w:val="single" w:sz="8" w:space="0" w:color="auto"/>
              <w:left w:val="single" w:sz="8" w:space="0" w:color="auto"/>
              <w:bottom w:val="single" w:sz="8" w:space="0" w:color="auto"/>
              <w:right w:val="nil"/>
            </w:tcBorders>
            <w:shd w:val="clear" w:color="auto" w:fill="C5E0B3" w:themeFill="accent6" w:themeFillTint="66"/>
            <w:tcMar>
              <w:left w:w="10" w:type="dxa"/>
              <w:right w:w="10" w:type="dxa"/>
            </w:tcMar>
            <w:vAlign w:val="bottom"/>
          </w:tcPr>
          <w:p w14:paraId="259B8756" w14:textId="35157097" w:rsidR="6B851734" w:rsidRPr="00266AF9" w:rsidRDefault="6B851734" w:rsidP="6B851734">
            <w:pPr>
              <w:jc w:val="right"/>
            </w:pPr>
            <w:r w:rsidRPr="00266AF9">
              <w:rPr>
                <w:rFonts w:ascii="Arial" w:eastAsia="Arial" w:hAnsi="Arial" w:cs="Arial"/>
                <w:sz w:val="20"/>
                <w:szCs w:val="20"/>
              </w:rPr>
              <w:t>186.34</w:t>
            </w:r>
          </w:p>
        </w:tc>
        <w:tc>
          <w:tcPr>
            <w:tcW w:w="738" w:type="dxa"/>
            <w:tcBorders>
              <w:top w:val="single" w:sz="8" w:space="0" w:color="auto"/>
              <w:left w:val="single" w:sz="8" w:space="0" w:color="auto"/>
              <w:bottom w:val="single" w:sz="8" w:space="0" w:color="auto"/>
              <w:right w:val="single" w:sz="8" w:space="0" w:color="auto"/>
            </w:tcBorders>
            <w:shd w:val="clear" w:color="auto" w:fill="C5E0B3" w:themeFill="accent6" w:themeFillTint="66"/>
            <w:tcMar>
              <w:left w:w="10" w:type="dxa"/>
              <w:right w:w="10" w:type="dxa"/>
            </w:tcMar>
            <w:vAlign w:val="bottom"/>
          </w:tcPr>
          <w:p w14:paraId="3666EE3A" w14:textId="5F21A503" w:rsidR="6B851734" w:rsidRPr="00266AF9" w:rsidRDefault="6B851734" w:rsidP="6B851734">
            <w:pPr>
              <w:jc w:val="right"/>
            </w:pPr>
            <w:r w:rsidRPr="00266AF9">
              <w:rPr>
                <w:rFonts w:ascii="Arial" w:eastAsia="Arial" w:hAnsi="Arial" w:cs="Arial"/>
                <w:sz w:val="20"/>
                <w:szCs w:val="20"/>
              </w:rPr>
              <w:t>182.6</w:t>
            </w:r>
          </w:p>
        </w:tc>
        <w:tc>
          <w:tcPr>
            <w:tcW w:w="738" w:type="dxa"/>
            <w:tcBorders>
              <w:top w:val="single" w:sz="8" w:space="0" w:color="auto"/>
              <w:left w:val="single" w:sz="8" w:space="0" w:color="auto"/>
              <w:bottom w:val="single" w:sz="8" w:space="0" w:color="auto"/>
              <w:right w:val="single" w:sz="8" w:space="0" w:color="auto"/>
            </w:tcBorders>
            <w:shd w:val="clear" w:color="auto" w:fill="C5E0B3" w:themeFill="accent6" w:themeFillTint="66"/>
            <w:tcMar>
              <w:left w:w="10" w:type="dxa"/>
              <w:right w:w="10" w:type="dxa"/>
            </w:tcMar>
            <w:vAlign w:val="bottom"/>
          </w:tcPr>
          <w:p w14:paraId="1A9E60F5" w14:textId="5BAEF32B" w:rsidR="6B851734" w:rsidRPr="00266AF9" w:rsidRDefault="6B851734" w:rsidP="6B851734">
            <w:pPr>
              <w:jc w:val="right"/>
            </w:pPr>
            <w:r w:rsidRPr="00266AF9">
              <w:rPr>
                <w:rFonts w:ascii="Arial" w:eastAsia="Arial" w:hAnsi="Arial" w:cs="Arial"/>
                <w:sz w:val="20"/>
                <w:szCs w:val="20"/>
              </w:rPr>
              <w:t>179.23</w:t>
            </w:r>
          </w:p>
        </w:tc>
        <w:tc>
          <w:tcPr>
            <w:tcW w:w="738" w:type="dxa"/>
            <w:tcBorders>
              <w:top w:val="single" w:sz="8" w:space="0" w:color="auto"/>
              <w:left w:val="single" w:sz="8" w:space="0" w:color="auto"/>
              <w:bottom w:val="single" w:sz="8" w:space="0" w:color="auto"/>
              <w:right w:val="single" w:sz="8" w:space="0" w:color="auto"/>
            </w:tcBorders>
            <w:shd w:val="clear" w:color="auto" w:fill="C5E0B3" w:themeFill="accent6" w:themeFillTint="66"/>
            <w:tcMar>
              <w:left w:w="10" w:type="dxa"/>
              <w:right w:w="10" w:type="dxa"/>
            </w:tcMar>
            <w:vAlign w:val="bottom"/>
          </w:tcPr>
          <w:p w14:paraId="5BBE3685" w14:textId="7EE949E4" w:rsidR="6B851734" w:rsidRPr="00266AF9" w:rsidRDefault="6B851734" w:rsidP="6B851734">
            <w:pPr>
              <w:jc w:val="right"/>
            </w:pPr>
            <w:r w:rsidRPr="00266AF9">
              <w:rPr>
                <w:rFonts w:ascii="Arial" w:eastAsia="Arial" w:hAnsi="Arial" w:cs="Arial"/>
                <w:sz w:val="20"/>
                <w:szCs w:val="20"/>
              </w:rPr>
              <w:t>175.62</w:t>
            </w:r>
          </w:p>
        </w:tc>
      </w:tr>
      <w:tr w:rsidR="6B851734" w:rsidRPr="00266AF9" w14:paraId="59AC9E75" w14:textId="77777777" w:rsidTr="79284435">
        <w:trPr>
          <w:trHeight w:val="270"/>
          <w:jc w:val="center"/>
        </w:trPr>
        <w:tc>
          <w:tcPr>
            <w:tcW w:w="1127" w:type="dxa"/>
            <w:tcMar>
              <w:left w:w="10" w:type="dxa"/>
              <w:right w:w="10" w:type="dxa"/>
            </w:tcMar>
            <w:vAlign w:val="bottom"/>
          </w:tcPr>
          <w:p w14:paraId="18D64F0F" w14:textId="16F85A2D" w:rsidR="6B851734" w:rsidRPr="00266AF9" w:rsidRDefault="6B851734" w:rsidP="6B851734">
            <w:pPr>
              <w:jc w:val="center"/>
            </w:pPr>
            <w:r w:rsidRPr="00266AF9">
              <w:rPr>
                <w:rFonts w:ascii="Arial" w:eastAsia="Arial" w:hAnsi="Arial" w:cs="Arial"/>
                <w:sz w:val="20"/>
                <w:szCs w:val="20"/>
              </w:rPr>
              <w:t xml:space="preserve"> </w:t>
            </w:r>
          </w:p>
        </w:tc>
        <w:tc>
          <w:tcPr>
            <w:tcW w:w="1127" w:type="dxa"/>
            <w:tcMar>
              <w:left w:w="10" w:type="dxa"/>
              <w:right w:w="10" w:type="dxa"/>
            </w:tcMar>
            <w:vAlign w:val="bottom"/>
          </w:tcPr>
          <w:p w14:paraId="2610DA9A" w14:textId="073F3B03" w:rsidR="6B851734" w:rsidRPr="00266AF9" w:rsidRDefault="6B851734" w:rsidP="6B851734">
            <w:r w:rsidRPr="00266AF9">
              <w:rPr>
                <w:rFonts w:ascii="Times New Roman" w:eastAsia="Times New Roman" w:hAnsi="Times New Roman" w:cs="Times New Roman"/>
                <w:sz w:val="20"/>
                <w:szCs w:val="20"/>
              </w:rPr>
              <w:t xml:space="preserve"> </w:t>
            </w:r>
          </w:p>
        </w:tc>
        <w:tc>
          <w:tcPr>
            <w:tcW w:w="859" w:type="dxa"/>
            <w:tcBorders>
              <w:top w:val="single" w:sz="8" w:space="0" w:color="auto"/>
              <w:bottom w:val="nil"/>
              <w:right w:val="nil"/>
            </w:tcBorders>
            <w:tcMar>
              <w:left w:w="10" w:type="dxa"/>
              <w:right w:w="10" w:type="dxa"/>
            </w:tcMar>
            <w:vAlign w:val="bottom"/>
          </w:tcPr>
          <w:p w14:paraId="58D7BAB6" w14:textId="4B673BEE" w:rsidR="6B851734" w:rsidRPr="00266AF9" w:rsidRDefault="6B851734"/>
        </w:tc>
        <w:tc>
          <w:tcPr>
            <w:tcW w:w="5904" w:type="dxa"/>
            <w:gridSpan w:val="8"/>
            <w:tcBorders>
              <w:top w:val="single" w:sz="8" w:space="0" w:color="auto"/>
              <w:left w:val="single" w:sz="8" w:space="0" w:color="auto"/>
              <w:bottom w:val="single" w:sz="8" w:space="0" w:color="auto"/>
              <w:right w:val="single" w:sz="8" w:space="0" w:color="000000" w:themeColor="text1"/>
            </w:tcBorders>
            <w:shd w:val="clear" w:color="auto" w:fill="C0C0C0"/>
            <w:tcMar>
              <w:left w:w="10" w:type="dxa"/>
              <w:right w:w="10" w:type="dxa"/>
            </w:tcMar>
            <w:vAlign w:val="bottom"/>
          </w:tcPr>
          <w:p w14:paraId="0C94AFA4" w14:textId="58A1B50D" w:rsidR="33D502CE" w:rsidRPr="79284435" w:rsidRDefault="33D502CE" w:rsidP="79284435">
            <w:pPr>
              <w:jc w:val="center"/>
              <w:rPr>
                <w:rFonts w:ascii="Arial" w:eastAsia="Arial" w:hAnsi="Arial" w:cs="Arial"/>
                <w:i/>
                <w:iCs/>
                <w:color w:val="000000" w:themeColor="text1"/>
                <w:sz w:val="20"/>
                <w:szCs w:val="20"/>
              </w:rPr>
            </w:pPr>
            <w:r w:rsidRPr="79284435">
              <w:rPr>
                <w:rFonts w:ascii="Arial" w:eastAsia="Arial" w:hAnsi="Arial" w:cs="Arial"/>
                <w:i/>
                <w:iCs/>
                <w:color w:val="000000" w:themeColor="text1"/>
                <w:sz w:val="20"/>
                <w:szCs w:val="20"/>
              </w:rPr>
              <w:t>Spring Rate N/m</w:t>
            </w:r>
          </w:p>
        </w:tc>
      </w:tr>
    </w:tbl>
    <w:p w14:paraId="21B5A602" w14:textId="36D61447" w:rsidR="2577489A" w:rsidRPr="00266AF9" w:rsidRDefault="7C5CA0C7" w:rsidP="6DB71644">
      <w:pPr>
        <w:pStyle w:val="Caption"/>
        <w:keepNext/>
      </w:pPr>
      <w:r w:rsidRPr="6DB71644">
        <w:rPr>
          <w:rFonts w:ascii="Calibri" w:eastAsia="Calibri" w:hAnsi="Calibri" w:cs="Calibri"/>
        </w:rPr>
        <w:t xml:space="preserve"> </w:t>
      </w:r>
      <w:bookmarkStart w:id="217" w:name="_Toc130759079"/>
      <w:bookmarkStart w:id="218" w:name="_Toc130760439"/>
      <w:r w:rsidR="482B0979">
        <w:t xml:space="preserve">Table </w:t>
      </w:r>
      <w:fldSimple w:instr=" SEQ Table \* ARABIC ">
        <w:r w:rsidR="001D2993">
          <w:rPr>
            <w:noProof/>
          </w:rPr>
          <w:t>5</w:t>
        </w:r>
      </w:fldSimple>
      <w:r w:rsidR="482B0979">
        <w:t xml:space="preserve"> - Spring rate measured with different camber and tyre pressures</w:t>
      </w:r>
      <w:r w:rsidR="00461282">
        <w:t xml:space="preserve"> (</w:t>
      </w:r>
      <w:hyperlink r:id="rId75">
        <w:r w:rsidR="00461282" w:rsidRPr="00266AF9">
          <w:rPr>
            <w:rStyle w:val="Hyperlink"/>
            <w:rFonts w:ascii="Calibri" w:eastAsia="Calibri" w:hAnsi="Calibri" w:cs="Calibri"/>
          </w:rPr>
          <w:t>www.avontyres.com</w:t>
        </w:r>
      </w:hyperlink>
      <w:r w:rsidR="00DF56C7">
        <w:rPr>
          <w:rFonts w:ascii="Calibri" w:eastAsia="Calibri" w:hAnsi="Calibri" w:cs="Calibri"/>
        </w:rPr>
        <w:t xml:space="preserve">, </w:t>
      </w:r>
      <w:r w:rsidR="00461282" w:rsidRPr="00266AF9">
        <w:rPr>
          <w:rFonts w:ascii="Calibri" w:eastAsia="Calibri" w:hAnsi="Calibri" w:cs="Calibri"/>
        </w:rPr>
        <w:t>n.d.).</w:t>
      </w:r>
      <w:bookmarkEnd w:id="217"/>
      <w:bookmarkEnd w:id="218"/>
    </w:p>
    <w:p w14:paraId="7B4E786A" w14:textId="614B1F6C" w:rsidR="2577489A" w:rsidRPr="00266AF9" w:rsidRDefault="2577489A" w:rsidP="2577489A">
      <w:pPr>
        <w:rPr>
          <w:rFonts w:ascii="Calibri" w:eastAsia="Calibri" w:hAnsi="Calibri" w:cs="Calibri"/>
        </w:rPr>
      </w:pPr>
    </w:p>
    <w:p w14:paraId="1C2FAAEF" w14:textId="1B907D7E" w:rsidR="2577489A" w:rsidRPr="00266AF9" w:rsidRDefault="1251E7B8" w:rsidP="043E8F3E">
      <w:r w:rsidRPr="00266AF9">
        <w:rPr>
          <w:rFonts w:ascii="Calibri" w:eastAsia="Calibri" w:hAnsi="Calibri" w:cs="Calibri"/>
        </w:rPr>
        <w:t xml:space="preserve">The above table displays various </w:t>
      </w:r>
      <w:r w:rsidR="6C6DAC11" w:rsidRPr="00266AF9">
        <w:rPr>
          <w:rFonts w:ascii="Calibri" w:eastAsia="Calibri" w:hAnsi="Calibri" w:cs="Calibri"/>
        </w:rPr>
        <w:t>results of spring rate</w:t>
      </w:r>
      <w:r w:rsidRPr="00266AF9">
        <w:rPr>
          <w:rFonts w:ascii="Calibri" w:eastAsia="Calibri" w:hAnsi="Calibri" w:cs="Calibri"/>
        </w:rPr>
        <w:t xml:space="preserve"> with different camber and tyre pressure combinations.</w:t>
      </w:r>
    </w:p>
    <w:p w14:paraId="63BF0D96" w14:textId="2AF945C2" w:rsidR="3055A731" w:rsidRDefault="69AD808A" w:rsidP="3055A731">
      <w:r w:rsidRPr="3055A731">
        <w:rPr>
          <w:rFonts w:ascii="Calibri" w:eastAsia="Calibri" w:hAnsi="Calibri" w:cs="Calibri"/>
        </w:rPr>
        <w:t>With increased camber at 2 degrees this reduces the contact patch, so to counteract that 19psi will be ran in the tyres. 19psi is a relatively low pressure that can help to improve grip and traction by increasing the contact patch between the tyre and the road surface. However, it's important to note that excessive camber can cause uneven tyre wear and reduce straight-line stability so it’s important that a sensible amount of camber is used. (Stevens, 2020).</w:t>
      </w:r>
    </w:p>
    <w:p w14:paraId="1B6F712D" w14:textId="4E0FBEDB" w:rsidR="2577489A" w:rsidRPr="00266AF9" w:rsidRDefault="2577489A" w:rsidP="643FF622"/>
    <w:p w14:paraId="3991061F" w14:textId="77777777" w:rsidR="00794BC6" w:rsidRDefault="3CB3A940" w:rsidP="00F50CB3">
      <w:pPr>
        <w:keepNext/>
        <w:jc w:val="center"/>
      </w:pPr>
      <w:r w:rsidRPr="00266AF9">
        <w:rPr>
          <w:noProof/>
        </w:rPr>
        <w:drawing>
          <wp:inline distT="0" distB="0" distL="0" distR="0" wp14:anchorId="0141F92E" wp14:editId="4835309C">
            <wp:extent cx="5667374" cy="2491284"/>
            <wp:effectExtent l="0" t="0" r="0" b="0"/>
            <wp:docPr id="1855538475" name="Picture 1855538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538475"/>
                    <pic:cNvPicPr/>
                  </pic:nvPicPr>
                  <pic:blipFill>
                    <a:blip r:embed="rId76">
                      <a:extLst>
                        <a:ext uri="{28A0092B-C50C-407E-A947-70E740481C1C}">
                          <a14:useLocalDpi xmlns:a14="http://schemas.microsoft.com/office/drawing/2010/main" val="0"/>
                        </a:ext>
                      </a:extLst>
                    </a:blip>
                    <a:stretch>
                      <a:fillRect/>
                    </a:stretch>
                  </pic:blipFill>
                  <pic:spPr>
                    <a:xfrm>
                      <a:off x="0" y="0"/>
                      <a:ext cx="5667374" cy="2491284"/>
                    </a:xfrm>
                    <a:prstGeom prst="rect">
                      <a:avLst/>
                    </a:prstGeom>
                  </pic:spPr>
                </pic:pic>
              </a:graphicData>
            </a:graphic>
          </wp:inline>
        </w:drawing>
      </w:r>
    </w:p>
    <w:p w14:paraId="1CD94E5B" w14:textId="28909914" w:rsidR="2577489A" w:rsidRPr="00266AF9" w:rsidRDefault="00794BC6" w:rsidP="00AA7302">
      <w:pPr>
        <w:pStyle w:val="Caption"/>
        <w:jc w:val="right"/>
      </w:pPr>
      <w:bookmarkStart w:id="219" w:name="_Toc130759124"/>
      <w:bookmarkStart w:id="220" w:name="_Toc130760422"/>
      <w:r>
        <w:t xml:space="preserve">Figure </w:t>
      </w:r>
      <w:fldSimple w:instr=" STYLEREF 1 \s ">
        <w:r w:rsidR="0055645A">
          <w:rPr>
            <w:noProof/>
            <w:cs/>
          </w:rPr>
          <w:t>‎</w:t>
        </w:r>
        <w:r w:rsidR="0055645A">
          <w:rPr>
            <w:noProof/>
          </w:rPr>
          <w:t>6</w:t>
        </w:r>
      </w:fldSimple>
      <w:r w:rsidR="0055645A">
        <w:t>.</w:t>
      </w:r>
      <w:fldSimple w:instr=" SEQ Figure \* ARABIC \s 1 ">
        <w:r w:rsidR="0055645A">
          <w:rPr>
            <w:noProof/>
          </w:rPr>
          <w:t>3</w:t>
        </w:r>
      </w:fldSimple>
      <w:r w:rsidR="00863CF1">
        <w:t xml:space="preserve"> -</w:t>
      </w:r>
      <w:r>
        <w:t xml:space="preserve"> </w:t>
      </w:r>
      <w:r w:rsidR="00C94BC2">
        <w:t>Tyre s</w:t>
      </w:r>
      <w:r>
        <w:t>tatic spring rates graph</w:t>
      </w:r>
      <w:bookmarkEnd w:id="219"/>
      <w:bookmarkEnd w:id="220"/>
    </w:p>
    <w:p w14:paraId="145E048E" w14:textId="77777777" w:rsidR="002B2222" w:rsidRPr="002B2222" w:rsidRDefault="002B2222" w:rsidP="002B2222"/>
    <w:p w14:paraId="287099EF" w14:textId="318DD31F" w:rsidR="2577489A" w:rsidRPr="00266AF9" w:rsidRDefault="51F195A8" w:rsidP="643FF622">
      <w:pPr>
        <w:rPr>
          <w:rFonts w:ascii="Calibri" w:eastAsia="Calibri" w:hAnsi="Calibri" w:cs="Calibri"/>
        </w:rPr>
      </w:pPr>
      <w:r w:rsidRPr="00266AF9">
        <w:rPr>
          <w:rFonts w:ascii="Calibri" w:eastAsia="Calibri" w:hAnsi="Calibri" w:cs="Calibri"/>
        </w:rPr>
        <w:lastRenderedPageBreak/>
        <w:t>This graph shows the static spring rates at 19psi with various degrees of camber, between 0 degrees and -3.5. from the graph it is evident that if the car were to run between 0 and -0.5 degrees of camber it would slightly increase the spring rate. Having a higher spring rate due to running this amount of camber would result in negative effects, such as increased vibration, which can be uncomfortable for the driver, this may also deteriorate parts faster over time. (Deo et al., 2007). Running more positive camber can also indirectly affect the tyre's spring rate by increasing the amount of contact patch with the road during cornering. This increased contact patch generates more cornering forces, which can compress the tyre's sidewall and tread, leading to an increase in the effective spring rate of the tyre. (Heisler, 2002)</w:t>
      </w:r>
      <w:r w:rsidR="37336E82" w:rsidRPr="7B926608">
        <w:rPr>
          <w:rFonts w:ascii="Calibri" w:eastAsia="Calibri" w:hAnsi="Calibri" w:cs="Calibri"/>
        </w:rPr>
        <w:t xml:space="preserve"> </w:t>
      </w:r>
    </w:p>
    <w:p w14:paraId="1DA5BA96" w14:textId="77777777" w:rsidR="00C94BC2" w:rsidRDefault="7CE2F6DE" w:rsidP="00F50CB3">
      <w:pPr>
        <w:keepNext/>
        <w:jc w:val="center"/>
      </w:pPr>
      <w:r w:rsidRPr="00266AF9">
        <w:rPr>
          <w:noProof/>
        </w:rPr>
        <w:drawing>
          <wp:inline distT="0" distB="0" distL="0" distR="0" wp14:anchorId="1040413C" wp14:editId="70B1988E">
            <wp:extent cx="5571394" cy="2414270"/>
            <wp:effectExtent l="0" t="0" r="0" b="0"/>
            <wp:docPr id="111517380" name="Picture 111517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17380"/>
                    <pic:cNvPicPr/>
                  </pic:nvPicPr>
                  <pic:blipFill>
                    <a:blip r:embed="rId77">
                      <a:extLst>
                        <a:ext uri="{28A0092B-C50C-407E-A947-70E740481C1C}">
                          <a14:useLocalDpi xmlns:a14="http://schemas.microsoft.com/office/drawing/2010/main" val="0"/>
                        </a:ext>
                      </a:extLst>
                    </a:blip>
                    <a:stretch>
                      <a:fillRect/>
                    </a:stretch>
                  </pic:blipFill>
                  <pic:spPr>
                    <a:xfrm>
                      <a:off x="0" y="0"/>
                      <a:ext cx="5571394" cy="2414270"/>
                    </a:xfrm>
                    <a:prstGeom prst="rect">
                      <a:avLst/>
                    </a:prstGeom>
                  </pic:spPr>
                </pic:pic>
              </a:graphicData>
            </a:graphic>
          </wp:inline>
        </w:drawing>
      </w:r>
    </w:p>
    <w:p w14:paraId="7F025F6D" w14:textId="5D580247" w:rsidR="2577489A" w:rsidRPr="00266AF9" w:rsidRDefault="00A75301" w:rsidP="00A75301">
      <w:pPr>
        <w:pStyle w:val="Caption"/>
        <w:jc w:val="center"/>
      </w:pPr>
      <w:bookmarkStart w:id="221" w:name="_Toc130759125"/>
      <w:bookmarkStart w:id="222" w:name="_Toc130760423"/>
      <w:r>
        <w:t xml:space="preserve">Figure </w:t>
      </w:r>
      <w:fldSimple w:instr=" STYLEREF 1 \s ">
        <w:r w:rsidR="0055645A">
          <w:rPr>
            <w:noProof/>
            <w:cs/>
          </w:rPr>
          <w:t>‎</w:t>
        </w:r>
        <w:r w:rsidR="0055645A">
          <w:rPr>
            <w:noProof/>
          </w:rPr>
          <w:t>6</w:t>
        </w:r>
      </w:fldSimple>
      <w:r w:rsidR="0055645A">
        <w:t>.</w:t>
      </w:r>
      <w:fldSimple w:instr=" SEQ Figure \* ARABIC \s 1 ">
        <w:r w:rsidR="0055645A">
          <w:rPr>
            <w:noProof/>
          </w:rPr>
          <w:t>4</w:t>
        </w:r>
      </w:fldSimple>
      <w:r>
        <w:t xml:space="preserve"> - </w:t>
      </w:r>
      <w:r w:rsidRPr="00751AA7">
        <w:t>Tyre static deflection graph (www.avontyres.com)</w:t>
      </w:r>
      <w:bookmarkEnd w:id="221"/>
      <w:bookmarkEnd w:id="222"/>
    </w:p>
    <w:p w14:paraId="56FA8DDD" w14:textId="78B4810D" w:rsidR="1C2BC229" w:rsidRPr="00266AF9" w:rsidRDefault="1C2BC229" w:rsidP="643FF622">
      <w:pPr>
        <w:rPr>
          <w:rFonts w:ascii="Calibri" w:eastAsia="Calibri" w:hAnsi="Calibri" w:cs="Calibri"/>
        </w:rPr>
      </w:pPr>
      <w:r w:rsidRPr="00266AF9">
        <w:rPr>
          <w:rFonts w:ascii="Calibri" w:eastAsia="Calibri" w:hAnsi="Calibri" w:cs="Calibri"/>
        </w:rPr>
        <w:t>The graph above shows the static deflection at 19psi. evidently there’s not much change in deflection across increased loads using different camber setups. This is ideal because if a different camber setup is run later there will be no need to worry about increased deflection. At -2.5 degrees of negative camber the static deflection is higher in comparison to other degrees of camber although this will be with -1.5mm of different degrees of camber.</w:t>
      </w:r>
    </w:p>
    <w:p w14:paraId="6F8B310D" w14:textId="47715526" w:rsidR="643FF622" w:rsidRPr="00266AF9" w:rsidRDefault="65B0588A" w:rsidP="7B926608">
      <w:r w:rsidRPr="7B926608">
        <w:rPr>
          <w:rFonts w:ascii="Calibri" w:eastAsia="Calibri" w:hAnsi="Calibri" w:cs="Calibri"/>
        </w:rPr>
        <w:t>The amount of vertical load or compression that a tyre experiences when it is placed under a weight while not in motion is known as the static deflection. When the tyre experiences this it will compress and deform. (Gao et al., 2021)</w:t>
      </w:r>
    </w:p>
    <w:p w14:paraId="553CC307" w14:textId="76599F95" w:rsidR="643FF622" w:rsidRPr="00266AF9" w:rsidRDefault="643FF622" w:rsidP="643FF622">
      <w:pPr>
        <w:rPr>
          <w:rFonts w:ascii="Calibri" w:eastAsia="Calibri" w:hAnsi="Calibri" w:cs="Calibri"/>
        </w:rPr>
      </w:pPr>
    </w:p>
    <w:p w14:paraId="55680423" w14:textId="3920B758" w:rsidR="2577489A" w:rsidRPr="00266AF9" w:rsidRDefault="00F44863" w:rsidP="00F44863">
      <w:pPr>
        <w:spacing w:line="259" w:lineRule="auto"/>
      </w:pPr>
      <w:r w:rsidRPr="00266AF9">
        <w:br w:type="page"/>
      </w:r>
    </w:p>
    <w:p w14:paraId="75CAADF5" w14:textId="3D31D505" w:rsidR="3B807813" w:rsidRPr="00266AF9" w:rsidRDefault="3B807813" w:rsidP="00947305">
      <w:pPr>
        <w:pStyle w:val="Heading1"/>
        <w:rPr>
          <w:rFonts w:ascii="Calibri" w:eastAsia="Calibri" w:hAnsi="Calibri" w:cs="Calibri"/>
        </w:rPr>
      </w:pPr>
      <w:bookmarkStart w:id="223" w:name="_Toc130665193"/>
      <w:bookmarkStart w:id="224" w:name="_Toc130760367"/>
      <w:r w:rsidRPr="00266AF9">
        <w:lastRenderedPageBreak/>
        <w:t>Braking System</w:t>
      </w:r>
      <w:r w:rsidR="00F06D33" w:rsidRPr="00266AF9">
        <w:t xml:space="preserve"> - Jared</w:t>
      </w:r>
      <w:bookmarkEnd w:id="223"/>
      <w:bookmarkEnd w:id="224"/>
    </w:p>
    <w:p w14:paraId="279B6EA2" w14:textId="0B1F8F2D" w:rsidR="5C08BDB9" w:rsidRDefault="5C08BDB9" w:rsidP="7B926608">
      <w:r w:rsidRPr="7B926608">
        <w:rPr>
          <w:rFonts w:ascii="Calibri" w:eastAsia="Calibri" w:hAnsi="Calibri" w:cs="Calibri"/>
        </w:rPr>
        <w:t xml:space="preserve">The braking system to be used will be an outboard braking setup. An Outboard braking system is a type of braking system where the brake calipers and rotors are mounted outside of the wheel hub and axle assembly. This type of braking system is simple and inexpensive to manufacture and maintain, hence why it is an ideal setup for the formula student vehicles. (Prajapati, S., &amp; Kumar, A. 2019). Additionally, outboard braking systems can be easily accessed for maintenance and repair, which can be handy when it comes to replacing components when the vehicle is pitted. </w:t>
      </w:r>
    </w:p>
    <w:p w14:paraId="1A90115C" w14:textId="7D89D606" w:rsidR="584257B4" w:rsidRDefault="584257B4" w:rsidP="74216830">
      <w:r w:rsidRPr="74216830">
        <w:rPr>
          <w:rFonts w:ascii="Calibri" w:eastAsia="Calibri" w:hAnsi="Calibri" w:cs="Calibri"/>
        </w:rPr>
        <w:t>The formula student competition regulations have rules regarding the braking system and stopping distance. These state that the vehicle must be able to come to a complete stop from a speed of 60 km/h (37 mph) within 18 meters (59 feet) on a dry surface. although, teams are encouraged to aim for a shorter stopping distance if possible. (Formula Student Rules 2022, n.d.)</w:t>
      </w:r>
    </w:p>
    <w:p w14:paraId="45931524" w14:textId="4C126EAD" w:rsidR="74216830" w:rsidRDefault="74216830" w:rsidP="74216830">
      <w:pPr>
        <w:rPr>
          <w:rFonts w:ascii="Calibri" w:eastAsia="Calibri" w:hAnsi="Calibri" w:cs="Calibri"/>
        </w:rPr>
      </w:pPr>
    </w:p>
    <w:p w14:paraId="0A098D74" w14:textId="0DA15085" w:rsidR="3B807813" w:rsidRPr="00266AF9" w:rsidRDefault="7A7C9810" w:rsidP="248BA089">
      <w:pPr>
        <w:rPr>
          <w:rFonts w:ascii="Calibri Light" w:eastAsia="Calibri Light" w:hAnsi="Calibri Light" w:cs="Calibri Light"/>
          <w:color w:val="2F5496" w:themeColor="accent1" w:themeShade="BF"/>
          <w:sz w:val="26"/>
          <w:szCs w:val="26"/>
        </w:rPr>
      </w:pPr>
      <w:r w:rsidRPr="45EDEB7C">
        <w:rPr>
          <w:rFonts w:ascii="Calibri Light" w:eastAsia="Calibri Light" w:hAnsi="Calibri Light" w:cs="Calibri Light"/>
          <w:color w:val="2F5496" w:themeColor="accent1" w:themeShade="BF"/>
          <w:sz w:val="26"/>
          <w:szCs w:val="26"/>
        </w:rPr>
        <w:t>5.1 Components.</w:t>
      </w:r>
    </w:p>
    <w:p w14:paraId="59B6336C" w14:textId="426478A7" w:rsidR="5AB6358B" w:rsidRDefault="5AB6358B" w:rsidP="11F86031">
      <w:r w:rsidRPr="440C56BE">
        <w:rPr>
          <w:rFonts w:ascii="Calibri" w:eastAsia="Calibri" w:hAnsi="Calibri" w:cs="Calibri"/>
        </w:rPr>
        <w:t>AP racing will be used as the supplier for parts, by doing this it is more likely that the parts will fit together without running into issues with fitment by trying to make parts fit from different companies. The following parts are being used from AP racing:</w:t>
      </w:r>
    </w:p>
    <w:p w14:paraId="6211EF73" w14:textId="7BCE4259" w:rsidR="0CA02FE2" w:rsidRPr="00266AF9" w:rsidRDefault="0CA02FE2" w:rsidP="00382FB8">
      <w:pPr>
        <w:pStyle w:val="ListParagraph"/>
        <w:numPr>
          <w:ilvl w:val="0"/>
          <w:numId w:val="20"/>
        </w:numPr>
        <w:rPr>
          <w:rFonts w:ascii="Calibri" w:eastAsia="Calibri" w:hAnsi="Calibri" w:cs="Calibri"/>
        </w:rPr>
      </w:pPr>
      <w:r w:rsidRPr="7B34A746">
        <w:rPr>
          <w:rFonts w:ascii="Calibri" w:eastAsia="Calibri" w:hAnsi="Calibri" w:cs="Calibri"/>
          <w:b/>
          <w:bCs/>
        </w:rPr>
        <w:t xml:space="preserve">Discs – </w:t>
      </w:r>
      <w:r w:rsidRPr="7B926608">
        <w:rPr>
          <w:rFonts w:ascii="Calibri" w:eastAsia="Calibri" w:hAnsi="Calibri" w:cs="Calibri"/>
        </w:rPr>
        <w:t xml:space="preserve">Grooved discs will be used as they have various advantages over drilled discs, including increased durability, longer lifespan, and improved brake performance which is ideal for the formula student vehicle. The grooves in the brake discs will also help to keep the brake pad surface clean and increase the number of brake faces. These brake faces are the leading edges of the grooves. This results higher braking efficiency braking and reduced wear on the brake pads. </w:t>
      </w:r>
      <w:r w:rsidR="5EBF05F4" w:rsidRPr="160AF7DF">
        <w:rPr>
          <w:rFonts w:ascii="Calibri" w:eastAsia="Calibri" w:hAnsi="Calibri" w:cs="Calibri"/>
        </w:rPr>
        <w:t>(apracing.com, n.d.)</w:t>
      </w:r>
    </w:p>
    <w:p w14:paraId="2AF575E1" w14:textId="7BCE4259" w:rsidR="008A5A0F" w:rsidRPr="00266AF9" w:rsidRDefault="008A5A0F" w:rsidP="008A5A0F">
      <w:pPr>
        <w:pStyle w:val="ListParagraph"/>
        <w:rPr>
          <w:rFonts w:ascii="Calibri" w:eastAsia="Calibri" w:hAnsi="Calibri" w:cs="Calibri"/>
        </w:rPr>
      </w:pPr>
    </w:p>
    <w:p w14:paraId="00691FEB" w14:textId="7BCE4259" w:rsidR="3B807813" w:rsidRPr="00266AF9" w:rsidRDefault="3B807813" w:rsidP="00382FB8">
      <w:pPr>
        <w:pStyle w:val="ListParagraph"/>
        <w:numPr>
          <w:ilvl w:val="0"/>
          <w:numId w:val="20"/>
        </w:numPr>
        <w:rPr>
          <w:rFonts w:ascii="Calibri" w:eastAsia="Calibri" w:hAnsi="Calibri" w:cs="Calibri"/>
        </w:rPr>
      </w:pPr>
      <w:r w:rsidRPr="7B34A746">
        <w:rPr>
          <w:rFonts w:ascii="Calibri" w:eastAsia="Calibri" w:hAnsi="Calibri" w:cs="Calibri"/>
          <w:b/>
          <w:bCs/>
        </w:rPr>
        <w:t xml:space="preserve">Pads – </w:t>
      </w:r>
      <w:r w:rsidRPr="7B926608">
        <w:rPr>
          <w:rFonts w:ascii="Calibri" w:eastAsia="Calibri" w:hAnsi="Calibri" w:cs="Calibri"/>
        </w:rPr>
        <w:t xml:space="preserve">CP2195 pads will be used as they’re a direct fit for CP3696 </w:t>
      </w:r>
      <w:r w:rsidR="7A7C9810" w:rsidRPr="7B926608">
        <w:rPr>
          <w:rFonts w:ascii="Calibri" w:eastAsia="Calibri" w:hAnsi="Calibri" w:cs="Calibri"/>
        </w:rPr>
        <w:t>Calipers.</w:t>
      </w:r>
      <w:r w:rsidRPr="7B926608">
        <w:rPr>
          <w:rFonts w:ascii="Calibri" w:eastAsia="Calibri" w:hAnsi="Calibri" w:cs="Calibri"/>
        </w:rPr>
        <w:t xml:space="preserve"> These pads are made from a mintex organic material, this organic material is a type of friction material used in brake pads. </w:t>
      </w:r>
      <w:r w:rsidR="7334816A" w:rsidRPr="7B926608">
        <w:rPr>
          <w:rFonts w:ascii="Calibri" w:eastAsia="Calibri" w:hAnsi="Calibri" w:cs="Calibri"/>
        </w:rPr>
        <w:t>It is made from a blend of organic materials, such as rubber, Kevlar, and other fibres, mixed with resin and other binders. these</w:t>
      </w:r>
      <w:r w:rsidRPr="7B926608">
        <w:rPr>
          <w:rFonts w:ascii="Calibri" w:eastAsia="Calibri" w:hAnsi="Calibri" w:cs="Calibri"/>
        </w:rPr>
        <w:t xml:space="preserve"> pads also feature a high thermal stability, which means that they can withstand the high temperatures generated during hard braking without losing their braking performance.  These pads also have an average friction Mµ of 0.32, which shows it can provide necessary stopping power. (apracing.com, n.d.).</w:t>
      </w:r>
    </w:p>
    <w:p w14:paraId="76E5069B" w14:textId="7BCE4259" w:rsidR="008A5A0F" w:rsidRPr="008A5A0F" w:rsidRDefault="008A5A0F" w:rsidP="008A5A0F">
      <w:pPr>
        <w:pStyle w:val="ListParagraph"/>
        <w:rPr>
          <w:rFonts w:ascii="Calibri" w:eastAsia="Calibri" w:hAnsi="Calibri" w:cs="Calibri"/>
        </w:rPr>
      </w:pPr>
    </w:p>
    <w:p w14:paraId="1C976406" w14:textId="7BCE4259" w:rsidR="008A5A0F" w:rsidRPr="00266AF9" w:rsidRDefault="008A5A0F" w:rsidP="008A5A0F">
      <w:pPr>
        <w:pStyle w:val="ListParagraph"/>
        <w:rPr>
          <w:rFonts w:ascii="Calibri" w:eastAsia="Calibri" w:hAnsi="Calibri" w:cs="Calibri"/>
        </w:rPr>
      </w:pPr>
    </w:p>
    <w:p w14:paraId="0CED3EF6" w14:textId="103DDDCC" w:rsidR="00AD2A56" w:rsidRPr="00266AF9" w:rsidRDefault="00CC2F3B" w:rsidP="00382FB8">
      <w:pPr>
        <w:pStyle w:val="ListParagraph"/>
        <w:numPr>
          <w:ilvl w:val="0"/>
          <w:numId w:val="20"/>
        </w:numPr>
        <w:rPr>
          <w:rFonts w:ascii="Calibri" w:eastAsia="Calibri" w:hAnsi="Calibri" w:cs="Calibri"/>
        </w:rPr>
      </w:pPr>
      <w:r>
        <w:rPr>
          <w:noProof/>
        </w:rPr>
        <w:lastRenderedPageBreak/>
        <mc:AlternateContent>
          <mc:Choice Requires="wps">
            <w:drawing>
              <wp:anchor distT="0" distB="0" distL="114300" distR="114300" simplePos="0" relativeHeight="251658251" behindDoc="0" locked="0" layoutInCell="1" allowOverlap="1" wp14:anchorId="1965470B" wp14:editId="766513E1">
                <wp:simplePos x="0" y="0"/>
                <wp:positionH relativeFrom="column">
                  <wp:posOffset>1170305</wp:posOffset>
                </wp:positionH>
                <wp:positionV relativeFrom="paragraph">
                  <wp:posOffset>5094605</wp:posOffset>
                </wp:positionV>
                <wp:extent cx="3390900" cy="635"/>
                <wp:effectExtent l="0" t="0" r="0" b="0"/>
                <wp:wrapTopAndBottom/>
                <wp:docPr id="1708289380" name="Text Box 1708289380"/>
                <wp:cNvGraphicFramePr/>
                <a:graphic xmlns:a="http://schemas.openxmlformats.org/drawingml/2006/main">
                  <a:graphicData uri="http://schemas.microsoft.com/office/word/2010/wordprocessingShape">
                    <wps:wsp>
                      <wps:cNvSpPr txBox="1"/>
                      <wps:spPr>
                        <a:xfrm>
                          <a:off x="0" y="0"/>
                          <a:ext cx="3390900" cy="635"/>
                        </a:xfrm>
                        <a:prstGeom prst="rect">
                          <a:avLst/>
                        </a:prstGeom>
                        <a:solidFill>
                          <a:prstClr val="white"/>
                        </a:solidFill>
                        <a:ln>
                          <a:noFill/>
                        </a:ln>
                      </wps:spPr>
                      <wps:txbx>
                        <w:txbxContent>
                          <w:p w14:paraId="39833B1F" w14:textId="1461B0AD" w:rsidR="00CC2F3B" w:rsidRPr="00A60FDE" w:rsidRDefault="00CC2F3B" w:rsidP="00CC2F3B">
                            <w:pPr>
                              <w:pStyle w:val="Caption"/>
                              <w:rPr>
                                <w:noProof/>
                              </w:rPr>
                            </w:pPr>
                            <w:bookmarkStart w:id="225" w:name="_Toc130759126"/>
                            <w:bookmarkStart w:id="226" w:name="_Toc130760424"/>
                            <w:r>
                              <w:t xml:space="preserve">Figure </w:t>
                            </w:r>
                            <w:fldSimple w:instr=" STYLEREF 1 \s ">
                              <w:r w:rsidR="0055645A">
                                <w:rPr>
                                  <w:noProof/>
                                  <w:cs/>
                                </w:rPr>
                                <w:t>‎</w:t>
                              </w:r>
                              <w:r w:rsidR="0055645A">
                                <w:rPr>
                                  <w:noProof/>
                                </w:rPr>
                                <w:t>7</w:t>
                              </w:r>
                            </w:fldSimple>
                            <w:r w:rsidR="0055645A">
                              <w:t>.</w:t>
                            </w:r>
                            <w:fldSimple w:instr=" SEQ Figure \* ARABIC \s 1 ">
                              <w:r w:rsidR="0055645A">
                                <w:rPr>
                                  <w:noProof/>
                                </w:rPr>
                                <w:t>1</w:t>
                              </w:r>
                            </w:fldSimple>
                            <w:r>
                              <w:t xml:space="preserve"> - </w:t>
                            </w:r>
                            <w:r w:rsidRPr="009C46F5">
                              <w:t>AP Racing Aluminium Lug Mount Caliper-CP3696-6E0.</w:t>
                            </w:r>
                            <w:bookmarkEnd w:id="225"/>
                            <w:bookmarkEnd w:id="2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65470B" id="Text Box 1708289380" o:spid="_x0000_s1030" type="#_x0000_t202" style="position:absolute;left:0;text-align:left;margin-left:92.15pt;margin-top:401.15pt;width:267pt;height:.05pt;z-index:25165825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" stroked="f">
                <v:textbox style="mso-fit-shape-to-text:t" inset="0,0,0,0">
                  <w:txbxContent>
                    <w:p w14:paraId="39833B1F" w14:textId="1461B0AD" w:rsidR="00CC2F3B" w:rsidRPr="00A60FDE" w:rsidRDefault="00CC2F3B" w:rsidP="00CC2F3B">
                      <w:pPr>
                        <w:pStyle w:val="Caption"/>
                        <w:rPr>
                          <w:noProof/>
                        </w:rPr>
                      </w:pPr>
                      <w:bookmarkStart w:id="227" w:name="_Toc130759126"/>
                      <w:bookmarkStart w:id="228" w:name="_Toc130760424"/>
                      <w:r>
                        <w:t xml:space="preserve">Figure </w:t>
                      </w:r>
                      <w:fldSimple w:instr=" STYLEREF 1 \s ">
                        <w:r w:rsidR="0055645A">
                          <w:rPr>
                            <w:noProof/>
                            <w:cs/>
                          </w:rPr>
                          <w:t>‎</w:t>
                        </w:r>
                        <w:r w:rsidR="0055645A">
                          <w:rPr>
                            <w:noProof/>
                          </w:rPr>
                          <w:t>7</w:t>
                        </w:r>
                      </w:fldSimple>
                      <w:r w:rsidR="0055645A">
                        <w:t>.</w:t>
                      </w:r>
                      <w:fldSimple w:instr=" SEQ Figure \* ARABIC \s 1 ">
                        <w:r w:rsidR="0055645A">
                          <w:rPr>
                            <w:noProof/>
                          </w:rPr>
                          <w:t>1</w:t>
                        </w:r>
                      </w:fldSimple>
                      <w:r>
                        <w:t xml:space="preserve"> - </w:t>
                      </w:r>
                      <w:r w:rsidRPr="009C46F5">
                        <w:t>AP Racing Aluminium Lug Mount Caliper-CP3696-6E0.</w:t>
                      </w:r>
                      <w:bookmarkEnd w:id="227"/>
                      <w:bookmarkEnd w:id="228"/>
                    </w:p>
                  </w:txbxContent>
                </v:textbox>
                <w10:wrap type="topAndBottom"/>
              </v:shape>
            </w:pict>
          </mc:Fallback>
        </mc:AlternateContent>
      </w:r>
      <w:r>
        <w:rPr>
          <w:noProof/>
        </w:rPr>
        <w:drawing>
          <wp:anchor distT="0" distB="0" distL="114300" distR="114300" simplePos="0" relativeHeight="251658246" behindDoc="0" locked="0" layoutInCell="1" allowOverlap="1" wp14:anchorId="64DC5E6D" wp14:editId="7865B3AD">
            <wp:simplePos x="0" y="0"/>
            <wp:positionH relativeFrom="margin">
              <wp:align>center</wp:align>
            </wp:positionH>
            <wp:positionV relativeFrom="paragraph">
              <wp:posOffset>1590040</wp:posOffset>
            </wp:positionV>
            <wp:extent cx="3390900" cy="3447415"/>
            <wp:effectExtent l="0" t="0" r="0" b="635"/>
            <wp:wrapTopAndBottom/>
            <wp:docPr id="2055179591" name="Picture 205517959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127533" name="Picture 1" descr="Graphical user interface&#10;&#10;Description automatically generated"/>
                    <pic:cNvPicPr/>
                  </pic:nvPicPr>
                  <pic:blipFill rotWithShape="1">
                    <a:blip r:embed="rId78">
                      <a:extLst>
                        <a:ext uri="{28A0092B-C50C-407E-A947-70E740481C1C}">
                          <a14:useLocalDpi xmlns:a14="http://schemas.microsoft.com/office/drawing/2010/main" val="0"/>
                        </a:ext>
                      </a:extLst>
                    </a:blip>
                    <a:srcRect l="15688" t="32382" r="52936" b="10893"/>
                    <a:stretch/>
                  </pic:blipFill>
                  <pic:spPr bwMode="auto">
                    <a:xfrm>
                      <a:off x="0" y="0"/>
                      <a:ext cx="3390900" cy="34474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6C2D22A1" w:rsidRPr="25EA593D">
        <w:rPr>
          <w:rFonts w:ascii="Calibri" w:eastAsia="Calibri" w:hAnsi="Calibri" w:cs="Calibri"/>
          <w:b/>
          <w:bCs/>
        </w:rPr>
        <w:t xml:space="preserve">Calipers – </w:t>
      </w:r>
      <w:r w:rsidR="6C2D22A1" w:rsidRPr="7B926608">
        <w:rPr>
          <w:rFonts w:ascii="Calibri" w:eastAsia="Calibri" w:hAnsi="Calibri" w:cs="Calibri"/>
        </w:rPr>
        <w:t>CP3696 Calipers will be used. This caliper is mounted by its lugs and features two pistons with a diameter of 41.3mm providing adequate braking force without adding unnecessary weight. It has a weight of 0.8kg and can run on disc sizes ranging from 240mm to 320mm. Compared to other brake calipers available from AP Racing, the CP3696 is mounted by its lugs rather than bolts, providing more secure and accurate installation</w:t>
      </w:r>
      <w:r w:rsidR="62C342E5" w:rsidRPr="6C3C7AEF">
        <w:rPr>
          <w:rFonts w:ascii="Calibri" w:eastAsia="Calibri" w:hAnsi="Calibri" w:cs="Calibri"/>
        </w:rPr>
        <w:t xml:space="preserve"> and minimizes caliper</w:t>
      </w:r>
      <w:r w:rsidR="4BD586D7" w:rsidRPr="6C3C7AEF">
        <w:rPr>
          <w:rFonts w:ascii="Calibri" w:eastAsia="Calibri" w:hAnsi="Calibri" w:cs="Calibri"/>
        </w:rPr>
        <w:t>. (apracing.com, n.d.)</w:t>
      </w:r>
    </w:p>
    <w:p w14:paraId="67D8B68F" w14:textId="7BCE4259" w:rsidR="008A5A0F" w:rsidRPr="008A5A0F" w:rsidRDefault="008A5A0F" w:rsidP="008A5A0F">
      <w:pPr>
        <w:pStyle w:val="ListParagraph"/>
        <w:rPr>
          <w:rFonts w:ascii="Calibri" w:eastAsia="Calibri" w:hAnsi="Calibri" w:cs="Calibri"/>
        </w:rPr>
      </w:pPr>
    </w:p>
    <w:p w14:paraId="5FBB272B" w14:textId="40E7EDE8" w:rsidR="63C6EC87" w:rsidRPr="00266AF9" w:rsidRDefault="63C6EC87" w:rsidP="00382FB8">
      <w:pPr>
        <w:pStyle w:val="ListParagraph"/>
        <w:numPr>
          <w:ilvl w:val="0"/>
          <w:numId w:val="20"/>
        </w:numPr>
        <w:rPr>
          <w:rFonts w:ascii="Calibri" w:eastAsia="Calibri" w:hAnsi="Calibri" w:cs="Calibri"/>
        </w:rPr>
      </w:pPr>
      <w:r w:rsidRPr="7B34A746">
        <w:rPr>
          <w:rFonts w:ascii="Calibri" w:eastAsia="Calibri" w:hAnsi="Calibri" w:cs="Calibri"/>
          <w:b/>
          <w:bCs/>
        </w:rPr>
        <w:t xml:space="preserve">Fluid Reservoir – </w:t>
      </w:r>
      <w:r w:rsidRPr="7B926608">
        <w:rPr>
          <w:rFonts w:ascii="Calibri" w:eastAsia="Calibri" w:hAnsi="Calibri" w:cs="Calibri"/>
        </w:rPr>
        <w:t>The small diameter plastic reservoir</w:t>
      </w:r>
      <w:r w:rsidR="34A284DF" w:rsidRPr="7B926608">
        <w:rPr>
          <w:rFonts w:ascii="Calibri" w:eastAsia="Calibri" w:hAnsi="Calibri" w:cs="Calibri"/>
        </w:rPr>
        <w:t xml:space="preserve"> with central outlet</w:t>
      </w:r>
      <w:r w:rsidR="25189F07" w:rsidRPr="1D50FCE1">
        <w:rPr>
          <w:rFonts w:ascii="Calibri" w:eastAsia="Calibri" w:hAnsi="Calibri" w:cs="Calibri"/>
        </w:rPr>
        <w:t xml:space="preserve"> is a </w:t>
      </w:r>
      <w:r w:rsidR="588D9822" w:rsidRPr="6521FC8D">
        <w:rPr>
          <w:rFonts w:ascii="Calibri" w:eastAsia="Calibri" w:hAnsi="Calibri" w:cs="Calibri"/>
        </w:rPr>
        <w:t>lightweight</w:t>
      </w:r>
      <w:r w:rsidR="25189F07" w:rsidRPr="6FF71923">
        <w:rPr>
          <w:rFonts w:ascii="Calibri" w:eastAsia="Calibri" w:hAnsi="Calibri" w:cs="Calibri"/>
        </w:rPr>
        <w:t xml:space="preserve"> reservoir</w:t>
      </w:r>
      <w:r w:rsidR="34A284DF" w:rsidRPr="7B926608">
        <w:rPr>
          <w:rFonts w:ascii="Calibri" w:eastAsia="Calibri" w:hAnsi="Calibri" w:cs="Calibri"/>
        </w:rPr>
        <w:t xml:space="preserve"> supplied by AP racing</w:t>
      </w:r>
      <w:r w:rsidR="6E525F1D" w:rsidRPr="5F2D5D1A">
        <w:rPr>
          <w:rFonts w:ascii="Calibri" w:eastAsia="Calibri" w:hAnsi="Calibri" w:cs="Calibri"/>
        </w:rPr>
        <w:t>.</w:t>
      </w:r>
      <w:r w:rsidR="34A284DF" w:rsidRPr="7B926608">
        <w:rPr>
          <w:rFonts w:ascii="Calibri" w:eastAsia="Calibri" w:hAnsi="Calibri" w:cs="Calibri"/>
        </w:rPr>
        <w:t xml:space="preserve"> A benefit of this is that the small central outlet will improve fluid flow and prevent air bubbles, resulting in better braking performance</w:t>
      </w:r>
      <w:r w:rsidR="5015612B" w:rsidRPr="160D1514">
        <w:rPr>
          <w:rFonts w:ascii="Calibri" w:eastAsia="Calibri" w:hAnsi="Calibri" w:cs="Calibri"/>
        </w:rPr>
        <w:t xml:space="preserve"> as well as direct fitment to the master cylinder, removing the need for additional fittings or adapters, which would increase the cost</w:t>
      </w:r>
      <w:r w:rsidR="2D21D69B" w:rsidRPr="160D1514">
        <w:rPr>
          <w:rFonts w:ascii="Calibri" w:eastAsia="Calibri" w:hAnsi="Calibri" w:cs="Calibri"/>
        </w:rPr>
        <w:t xml:space="preserve">. </w:t>
      </w:r>
      <w:r w:rsidR="34A284DF" w:rsidRPr="7B926608">
        <w:rPr>
          <w:rFonts w:ascii="Calibri" w:eastAsia="Calibri" w:hAnsi="Calibri" w:cs="Calibri"/>
        </w:rPr>
        <w:t xml:space="preserve">this reservoir will be used because the vehicle will have a small amount of pad wear meaning a large reservoir is not required. </w:t>
      </w:r>
      <w:r w:rsidR="333F1879" w:rsidRPr="160D1514">
        <w:rPr>
          <w:rFonts w:ascii="Calibri" w:eastAsia="Calibri" w:hAnsi="Calibri" w:cs="Calibri"/>
        </w:rPr>
        <w:t>(Ltd, n.d.)</w:t>
      </w:r>
    </w:p>
    <w:p w14:paraId="103D53AF" w14:textId="307296D4" w:rsidR="643FF622" w:rsidRPr="00266AF9" w:rsidRDefault="00CC2F3B" w:rsidP="00382FB8">
      <w:pPr>
        <w:pStyle w:val="ListParagraph"/>
        <w:numPr>
          <w:ilvl w:val="0"/>
          <w:numId w:val="20"/>
        </w:numPr>
        <w:rPr>
          <w:rFonts w:ascii="Calibri" w:eastAsia="Calibri" w:hAnsi="Calibri" w:cs="Calibri"/>
        </w:rPr>
      </w:pPr>
      <w:r>
        <w:rPr>
          <w:noProof/>
        </w:rPr>
        <w:lastRenderedPageBreak/>
        <mc:AlternateContent>
          <mc:Choice Requires="wps">
            <w:drawing>
              <wp:anchor distT="0" distB="0" distL="114300" distR="114300" simplePos="0" relativeHeight="251658252" behindDoc="0" locked="0" layoutInCell="1" allowOverlap="1" wp14:anchorId="30A75FF5" wp14:editId="3373399F">
                <wp:simplePos x="0" y="0"/>
                <wp:positionH relativeFrom="column">
                  <wp:posOffset>1122680</wp:posOffset>
                </wp:positionH>
                <wp:positionV relativeFrom="paragraph">
                  <wp:posOffset>4619625</wp:posOffset>
                </wp:positionV>
                <wp:extent cx="3482340" cy="635"/>
                <wp:effectExtent l="0" t="0" r="0" b="0"/>
                <wp:wrapTopAndBottom/>
                <wp:docPr id="1087966313" name="Text Box 1087966313"/>
                <wp:cNvGraphicFramePr/>
                <a:graphic xmlns:a="http://schemas.openxmlformats.org/drawingml/2006/main">
                  <a:graphicData uri="http://schemas.microsoft.com/office/word/2010/wordprocessingShape">
                    <wps:wsp>
                      <wps:cNvSpPr txBox="1"/>
                      <wps:spPr>
                        <a:xfrm>
                          <a:off x="0" y="0"/>
                          <a:ext cx="3482340" cy="635"/>
                        </a:xfrm>
                        <a:prstGeom prst="rect">
                          <a:avLst/>
                        </a:prstGeom>
                        <a:solidFill>
                          <a:prstClr val="white"/>
                        </a:solidFill>
                        <a:ln>
                          <a:noFill/>
                        </a:ln>
                      </wps:spPr>
                      <wps:txbx>
                        <w:txbxContent>
                          <w:p w14:paraId="55896981" w14:textId="107E649E" w:rsidR="00CC2F3B" w:rsidRPr="004B56D7" w:rsidRDefault="00CC2F3B" w:rsidP="00CC2F3B">
                            <w:pPr>
                              <w:pStyle w:val="Caption"/>
                              <w:rPr>
                                <w:noProof/>
                              </w:rPr>
                            </w:pPr>
                            <w:bookmarkStart w:id="229" w:name="_Toc130759127"/>
                            <w:bookmarkStart w:id="230" w:name="_Toc130760425"/>
                            <w:r>
                              <w:t xml:space="preserve">Figure </w:t>
                            </w:r>
                            <w:fldSimple w:instr=" STYLEREF 1 \s ">
                              <w:r w:rsidR="0055645A">
                                <w:rPr>
                                  <w:noProof/>
                                  <w:cs/>
                                </w:rPr>
                                <w:t>‎</w:t>
                              </w:r>
                              <w:r w:rsidR="0055645A">
                                <w:rPr>
                                  <w:noProof/>
                                </w:rPr>
                                <w:t>7</w:t>
                              </w:r>
                            </w:fldSimple>
                            <w:r w:rsidR="0055645A">
                              <w:t>.</w:t>
                            </w:r>
                            <w:fldSimple w:instr=" SEQ Figure \* ARABIC \s 1 ">
                              <w:r w:rsidR="0055645A">
                                <w:rPr>
                                  <w:noProof/>
                                </w:rPr>
                                <w:t>2</w:t>
                              </w:r>
                            </w:fldSimple>
                            <w:r>
                              <w:t xml:space="preserve"> - </w:t>
                            </w:r>
                            <w:r w:rsidRPr="0014118E">
                              <w:t>AP Racing CP2623 Forged Aluminium Master Cylinder (apracing.com, n.d.)</w:t>
                            </w:r>
                            <w:bookmarkEnd w:id="229"/>
                            <w:bookmarkEnd w:id="2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A75FF5" id="Text Box 1087966313" o:spid="_x0000_s1031" type="#_x0000_t202" style="position:absolute;left:0;text-align:left;margin-left:88.4pt;margin-top:363.75pt;width:274.2pt;height:.05pt;z-index:2516582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" stroked="f">
                <v:textbox style="mso-fit-shape-to-text:t" inset="0,0,0,0">
                  <w:txbxContent>
                    <w:p w14:paraId="55896981" w14:textId="107E649E" w:rsidR="00CC2F3B" w:rsidRPr="004B56D7" w:rsidRDefault="00CC2F3B" w:rsidP="00CC2F3B">
                      <w:pPr>
                        <w:pStyle w:val="Caption"/>
                        <w:rPr>
                          <w:noProof/>
                        </w:rPr>
                      </w:pPr>
                      <w:bookmarkStart w:id="231" w:name="_Toc130759127"/>
                      <w:bookmarkStart w:id="232" w:name="_Toc130760425"/>
                      <w:r>
                        <w:t xml:space="preserve">Figure </w:t>
                      </w:r>
                      <w:fldSimple w:instr=" STYLEREF 1 \s ">
                        <w:r w:rsidR="0055645A">
                          <w:rPr>
                            <w:noProof/>
                            <w:cs/>
                          </w:rPr>
                          <w:t>‎</w:t>
                        </w:r>
                        <w:r w:rsidR="0055645A">
                          <w:rPr>
                            <w:noProof/>
                          </w:rPr>
                          <w:t>7</w:t>
                        </w:r>
                      </w:fldSimple>
                      <w:r w:rsidR="0055645A">
                        <w:t>.</w:t>
                      </w:r>
                      <w:fldSimple w:instr=" SEQ Figure \* ARABIC \s 1 ">
                        <w:r w:rsidR="0055645A">
                          <w:rPr>
                            <w:noProof/>
                          </w:rPr>
                          <w:t>2</w:t>
                        </w:r>
                      </w:fldSimple>
                      <w:r>
                        <w:t xml:space="preserve"> - </w:t>
                      </w:r>
                      <w:r w:rsidRPr="0014118E">
                        <w:t>AP Racing CP2623 Forged Aluminium Master Cylinder (apracing.com, n.d.)</w:t>
                      </w:r>
                      <w:bookmarkEnd w:id="231"/>
                      <w:bookmarkEnd w:id="232"/>
                    </w:p>
                  </w:txbxContent>
                </v:textbox>
                <w10:wrap type="topAndBottom"/>
              </v:shape>
            </w:pict>
          </mc:Fallback>
        </mc:AlternateContent>
      </w:r>
      <w:r w:rsidR="009A5952">
        <w:rPr>
          <w:noProof/>
        </w:rPr>
        <w:drawing>
          <wp:anchor distT="0" distB="0" distL="114300" distR="114300" simplePos="0" relativeHeight="251658245" behindDoc="0" locked="0" layoutInCell="1" allowOverlap="1" wp14:anchorId="605D4176" wp14:editId="7F0F61BC">
            <wp:simplePos x="0" y="0"/>
            <wp:positionH relativeFrom="margin">
              <wp:align>center</wp:align>
            </wp:positionH>
            <wp:positionV relativeFrom="paragraph">
              <wp:posOffset>1805305</wp:posOffset>
            </wp:positionV>
            <wp:extent cx="3482340" cy="2757170"/>
            <wp:effectExtent l="0" t="0" r="3810" b="5080"/>
            <wp:wrapTopAndBottom/>
            <wp:docPr id="1824920702" name="Picture 182492070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170085" name="Picture 1" descr="Graphical user interface&#10;&#10;Description automatically generated"/>
                    <pic:cNvPicPr/>
                  </pic:nvPicPr>
                  <pic:blipFill rotWithShape="1">
                    <a:blip r:embed="rId79">
                      <a:extLst>
                        <a:ext uri="{28A0092B-C50C-407E-A947-70E740481C1C}">
                          <a14:useLocalDpi xmlns:a14="http://schemas.microsoft.com/office/drawing/2010/main" val="0"/>
                        </a:ext>
                      </a:extLst>
                    </a:blip>
                    <a:srcRect l="16619" t="37581" r="57190" b="25546"/>
                    <a:stretch/>
                  </pic:blipFill>
                  <pic:spPr bwMode="auto">
                    <a:xfrm>
                      <a:off x="0" y="0"/>
                      <a:ext cx="3482340" cy="27571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5F9ED4B1" w:rsidRPr="25EA593D">
        <w:rPr>
          <w:rFonts w:ascii="Calibri" w:eastAsia="Calibri" w:hAnsi="Calibri" w:cs="Calibri"/>
          <w:b/>
          <w:bCs/>
        </w:rPr>
        <w:t xml:space="preserve">Master Cylinder – </w:t>
      </w:r>
      <w:r w:rsidR="5F9ED4B1" w:rsidRPr="7B926608">
        <w:rPr>
          <w:rFonts w:ascii="Calibri" w:eastAsia="Calibri" w:hAnsi="Calibri" w:cs="Calibri"/>
        </w:rPr>
        <w:t>The CP2623 is the best choice of master cylinder, in comparison to others available. this master cylinder is designed to be used with AP Racing's range of reservoirs, which is useful when it comes to the fitting location of the reservoir and results in more consistent brake pedal feel. This master</w:t>
      </w:r>
      <w:r w:rsidR="0087322D">
        <w:rPr>
          <w:rFonts w:ascii="Calibri" w:eastAsia="Calibri" w:hAnsi="Calibri" w:cs="Calibri"/>
        </w:rPr>
        <w:t xml:space="preserve"> is made from forged aluminium and</w:t>
      </w:r>
      <w:r w:rsidR="5F9ED4B1" w:rsidRPr="7B926608">
        <w:rPr>
          <w:rFonts w:ascii="Calibri" w:eastAsia="Calibri" w:hAnsi="Calibri" w:cs="Calibri"/>
        </w:rPr>
        <w:t xml:space="preserve"> cylinder features a hard anodized finish making it strong and resistant to corrosion. Another benefit of this master cylinder is that it has an adjustable pushrod which means it can be fine-tuned for ideal brake pedal feel as well as a precise setup. (apracing.com, n.d.)</w:t>
      </w:r>
    </w:p>
    <w:p w14:paraId="1F93B9D1" w14:textId="4FC2813A" w:rsidR="009A5952" w:rsidRPr="00266AF9" w:rsidRDefault="009A5952" w:rsidP="009A5952">
      <w:pPr>
        <w:pStyle w:val="ListParagraph"/>
        <w:rPr>
          <w:rFonts w:ascii="Calibri" w:eastAsia="Calibri" w:hAnsi="Calibri" w:cs="Calibri"/>
        </w:rPr>
      </w:pPr>
    </w:p>
    <w:p w14:paraId="76B7043C" w14:textId="1DC4D8F5" w:rsidR="7B926608" w:rsidRDefault="008A5A0F" w:rsidP="00AC6F23">
      <w:pPr>
        <w:spacing w:line="259" w:lineRule="auto"/>
        <w:rPr>
          <w:rFonts w:ascii="Calibri" w:eastAsia="Calibri" w:hAnsi="Calibri" w:cs="Calibri"/>
        </w:rPr>
      </w:pPr>
      <w:r>
        <w:rPr>
          <w:rFonts w:ascii="Calibri" w:eastAsia="Calibri" w:hAnsi="Calibri" w:cs="Calibri"/>
        </w:rPr>
        <w:br w:type="page"/>
      </w:r>
    </w:p>
    <w:p w14:paraId="03CAC516" w14:textId="256864E5" w:rsidR="2577489A" w:rsidRPr="00266AF9" w:rsidRDefault="1251E7B8" w:rsidP="00947305">
      <w:pPr>
        <w:pStyle w:val="Heading2"/>
        <w:rPr>
          <w:rFonts w:ascii="Calibri Light" w:eastAsia="Calibri Light" w:hAnsi="Calibri Light" w:cs="Calibri Light"/>
        </w:rPr>
      </w:pPr>
      <w:bookmarkStart w:id="233" w:name="_Toc1471158927"/>
      <w:bookmarkStart w:id="234" w:name="_Toc130665195"/>
      <w:bookmarkStart w:id="235" w:name="_Toc130760368"/>
      <w:r w:rsidRPr="00266AF9">
        <w:rPr>
          <w:rFonts w:ascii="Calibri Light" w:eastAsia="Calibri Light" w:hAnsi="Calibri Light" w:cs="Calibri Light"/>
        </w:rPr>
        <w:lastRenderedPageBreak/>
        <w:t>Braking Calculations.</w:t>
      </w:r>
      <w:bookmarkEnd w:id="233"/>
      <w:bookmarkEnd w:id="234"/>
      <w:bookmarkEnd w:id="235"/>
    </w:p>
    <w:p w14:paraId="21A26158" w14:textId="08BB0D18" w:rsidR="2577489A" w:rsidRPr="00266AF9" w:rsidRDefault="1251E7B8" w:rsidP="2577489A">
      <w:pPr>
        <w:rPr>
          <w:rFonts w:ascii="Calibri" w:eastAsia="Calibri" w:hAnsi="Calibri" w:cs="Calibri"/>
        </w:rPr>
      </w:pPr>
      <w:r w:rsidRPr="00266AF9">
        <w:rPr>
          <w:rFonts w:ascii="Calibri" w:eastAsia="Calibri" w:hAnsi="Calibri" w:cs="Calibri"/>
        </w:rPr>
        <w:t>To determine the braking details, calculations have been made within excel for the desired braking system.</w:t>
      </w:r>
    </w:p>
    <w:p w14:paraId="01F12322" w14:textId="30B70A2F" w:rsidR="00AD5C8F" w:rsidRDefault="00AD5C8F" w:rsidP="00AD5C8F">
      <w:pPr>
        <w:pStyle w:val="Caption"/>
        <w:keepNext/>
      </w:pPr>
      <w:bookmarkStart w:id="236" w:name="_Toc130759080"/>
      <w:bookmarkStart w:id="237" w:name="_Toc130760440"/>
      <w:r>
        <w:t xml:space="preserve">Table </w:t>
      </w:r>
      <w:fldSimple w:instr=" SEQ Table \* ARABIC ">
        <w:r w:rsidR="001D2993">
          <w:rPr>
            <w:noProof/>
          </w:rPr>
          <w:t>6</w:t>
        </w:r>
      </w:fldSimple>
      <w:r>
        <w:t xml:space="preserve"> - Braking calculation table</w:t>
      </w:r>
      <w:bookmarkEnd w:id="236"/>
      <w:bookmarkEnd w:id="237"/>
    </w:p>
    <w:tbl>
      <w:tblPr>
        <w:tblW w:w="0" w:type="auto"/>
        <w:jc w:val="center"/>
        <w:tblLayout w:type="fixed"/>
        <w:tblLook w:val="04A0" w:firstRow="1" w:lastRow="0" w:firstColumn="1" w:lastColumn="0" w:noHBand="0" w:noVBand="1"/>
      </w:tblPr>
      <w:tblGrid>
        <w:gridCol w:w="3330"/>
        <w:gridCol w:w="2535"/>
        <w:gridCol w:w="2535"/>
      </w:tblGrid>
      <w:tr w:rsidR="51DDFBCC" w:rsidRPr="00266AF9" w14:paraId="1C4AF786" w14:textId="77777777" w:rsidTr="00F50CB3">
        <w:trPr>
          <w:trHeight w:val="285"/>
          <w:jc w:val="center"/>
        </w:trPr>
        <w:tc>
          <w:tcPr>
            <w:tcW w:w="33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452790DC" w14:textId="1CE01586" w:rsidR="51DDFBCC" w:rsidRPr="00266AF9" w:rsidRDefault="51DDFBCC" w:rsidP="51DDFBCC">
            <w:pPr>
              <w:jc w:val="center"/>
            </w:pPr>
            <w:r w:rsidRPr="00266AF9">
              <w:rPr>
                <w:rFonts w:ascii="Calibri" w:eastAsia="Calibri" w:hAnsi="Calibri" w:cs="Calibri"/>
                <w:b/>
                <w:bCs/>
                <w:color w:val="4472C4" w:themeColor="accent1"/>
                <w:sz w:val="24"/>
                <w:szCs w:val="24"/>
                <w:u w:val="single"/>
              </w:rPr>
              <w:t>Parameters</w:t>
            </w:r>
          </w:p>
        </w:tc>
        <w:tc>
          <w:tcPr>
            <w:tcW w:w="2535" w:type="dxa"/>
            <w:tcBorders>
              <w:top w:val="single" w:sz="8" w:space="0" w:color="auto"/>
              <w:left w:val="single" w:sz="8" w:space="0" w:color="auto"/>
              <w:bottom w:val="single" w:sz="8" w:space="0" w:color="auto"/>
              <w:right w:val="single" w:sz="8" w:space="0" w:color="auto"/>
            </w:tcBorders>
            <w:tcMar>
              <w:left w:w="108" w:type="dxa"/>
              <w:right w:w="108" w:type="dxa"/>
            </w:tcMar>
          </w:tcPr>
          <w:p w14:paraId="4EBBAC42" w14:textId="79E90AA7" w:rsidR="51DDFBCC" w:rsidRPr="00266AF9" w:rsidRDefault="51DDFBCC" w:rsidP="51DDFBCC">
            <w:pPr>
              <w:jc w:val="center"/>
            </w:pPr>
            <w:r w:rsidRPr="00266AF9">
              <w:rPr>
                <w:rFonts w:ascii="Calibri" w:eastAsia="Calibri" w:hAnsi="Calibri" w:cs="Calibri"/>
                <w:b/>
                <w:bCs/>
                <w:color w:val="4472C4" w:themeColor="accent1"/>
                <w:sz w:val="24"/>
                <w:szCs w:val="24"/>
                <w:u w:val="single"/>
              </w:rPr>
              <w:t>Calculations</w:t>
            </w:r>
          </w:p>
        </w:tc>
        <w:tc>
          <w:tcPr>
            <w:tcW w:w="2535" w:type="dxa"/>
            <w:tcBorders>
              <w:top w:val="single" w:sz="8" w:space="0" w:color="auto"/>
              <w:left w:val="single" w:sz="8" w:space="0" w:color="auto"/>
              <w:bottom w:val="single" w:sz="8" w:space="0" w:color="auto"/>
              <w:right w:val="single" w:sz="8" w:space="0" w:color="auto"/>
            </w:tcBorders>
            <w:tcMar>
              <w:left w:w="108" w:type="dxa"/>
              <w:right w:w="108" w:type="dxa"/>
            </w:tcMar>
          </w:tcPr>
          <w:p w14:paraId="7CF517E0" w14:textId="334EBDC8" w:rsidR="51DDFBCC" w:rsidRPr="00266AF9" w:rsidRDefault="51DDFBCC" w:rsidP="51DDFBCC">
            <w:pPr>
              <w:jc w:val="center"/>
            </w:pPr>
            <w:r w:rsidRPr="00266AF9">
              <w:rPr>
                <w:rFonts w:ascii="Calibri" w:eastAsia="Calibri" w:hAnsi="Calibri" w:cs="Calibri"/>
                <w:b/>
                <w:bCs/>
                <w:color w:val="4472C4" w:themeColor="accent1"/>
                <w:sz w:val="24"/>
                <w:szCs w:val="24"/>
                <w:u w:val="single"/>
              </w:rPr>
              <w:t>Results</w:t>
            </w:r>
          </w:p>
        </w:tc>
      </w:tr>
      <w:tr w:rsidR="51DDFBCC" w:rsidRPr="00266AF9" w14:paraId="6B652FC9" w14:textId="77777777" w:rsidTr="00F50CB3">
        <w:trPr>
          <w:trHeight w:val="285"/>
          <w:jc w:val="center"/>
        </w:trPr>
        <w:tc>
          <w:tcPr>
            <w:tcW w:w="33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457C1957" w14:textId="151613E3" w:rsidR="51DDFBCC" w:rsidRPr="00266AF9" w:rsidRDefault="51DDFBCC" w:rsidP="51DDFBCC">
            <w:pPr>
              <w:jc w:val="center"/>
            </w:pPr>
            <w:r w:rsidRPr="00266AF9">
              <w:rPr>
                <w:rFonts w:ascii="Calibri" w:eastAsia="Calibri" w:hAnsi="Calibri" w:cs="Calibri"/>
                <w:b/>
                <w:bCs/>
                <w:color w:val="4472C4" w:themeColor="accent1"/>
                <w:sz w:val="20"/>
                <w:szCs w:val="20"/>
              </w:rPr>
              <w:t>Weight kg</w:t>
            </w:r>
          </w:p>
        </w:tc>
        <w:tc>
          <w:tcPr>
            <w:tcW w:w="2535" w:type="dxa"/>
            <w:tcBorders>
              <w:top w:val="single" w:sz="8" w:space="0" w:color="auto"/>
              <w:left w:val="single" w:sz="8" w:space="0" w:color="auto"/>
              <w:bottom w:val="single" w:sz="8" w:space="0" w:color="auto"/>
              <w:right w:val="single" w:sz="8" w:space="0" w:color="auto"/>
            </w:tcBorders>
            <w:tcMar>
              <w:left w:w="108" w:type="dxa"/>
              <w:right w:w="108" w:type="dxa"/>
            </w:tcMar>
          </w:tcPr>
          <w:p w14:paraId="034A6AFB" w14:textId="68469888" w:rsidR="51DDFBCC" w:rsidRPr="00266AF9" w:rsidRDefault="51DDFBCC" w:rsidP="51DDFBCC">
            <w:pPr>
              <w:jc w:val="center"/>
            </w:pPr>
            <w:r w:rsidRPr="00266AF9">
              <w:rPr>
                <w:rFonts w:ascii="Calibri" w:eastAsia="Calibri" w:hAnsi="Calibri" w:cs="Calibri"/>
              </w:rPr>
              <w:t>/</w:t>
            </w:r>
          </w:p>
        </w:tc>
        <w:tc>
          <w:tcPr>
            <w:tcW w:w="25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97DFB9C" w14:textId="5B634140" w:rsidR="51DDFBCC" w:rsidRPr="00266AF9" w:rsidRDefault="51DDFBCC" w:rsidP="51DDFBCC">
            <w:pPr>
              <w:jc w:val="center"/>
            </w:pPr>
            <w:r w:rsidRPr="00266AF9">
              <w:rPr>
                <w:rFonts w:ascii="Calibri" w:eastAsia="Calibri" w:hAnsi="Calibri" w:cs="Calibri"/>
              </w:rPr>
              <w:t>200</w:t>
            </w:r>
          </w:p>
        </w:tc>
      </w:tr>
      <w:tr w:rsidR="51DDFBCC" w:rsidRPr="00266AF9" w14:paraId="22516FAB" w14:textId="77777777" w:rsidTr="00F50CB3">
        <w:trPr>
          <w:trHeight w:val="285"/>
          <w:jc w:val="center"/>
        </w:trPr>
        <w:tc>
          <w:tcPr>
            <w:tcW w:w="33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42686240" w14:textId="6B08ABCD" w:rsidR="51DDFBCC" w:rsidRPr="00266AF9" w:rsidRDefault="51DDFBCC" w:rsidP="51DDFBCC">
            <w:pPr>
              <w:jc w:val="center"/>
            </w:pPr>
            <w:r w:rsidRPr="00266AF9">
              <w:rPr>
                <w:rFonts w:ascii="Calibri" w:eastAsia="Calibri" w:hAnsi="Calibri" w:cs="Calibri"/>
                <w:b/>
                <w:bCs/>
                <w:color w:val="4472C4" w:themeColor="accent1"/>
                <w:sz w:val="20"/>
                <w:szCs w:val="20"/>
              </w:rPr>
              <w:t>Speed (kph)</w:t>
            </w:r>
          </w:p>
        </w:tc>
        <w:tc>
          <w:tcPr>
            <w:tcW w:w="2535" w:type="dxa"/>
            <w:tcBorders>
              <w:top w:val="single" w:sz="8" w:space="0" w:color="auto"/>
              <w:left w:val="single" w:sz="8" w:space="0" w:color="auto"/>
              <w:bottom w:val="single" w:sz="8" w:space="0" w:color="auto"/>
              <w:right w:val="single" w:sz="8" w:space="0" w:color="auto"/>
            </w:tcBorders>
            <w:tcMar>
              <w:left w:w="108" w:type="dxa"/>
              <w:right w:w="108" w:type="dxa"/>
            </w:tcMar>
          </w:tcPr>
          <w:p w14:paraId="551019EF" w14:textId="2630ED59" w:rsidR="51DDFBCC" w:rsidRPr="00266AF9" w:rsidRDefault="51DDFBCC" w:rsidP="51DDFBCC">
            <w:pPr>
              <w:jc w:val="center"/>
            </w:pPr>
            <w:r w:rsidRPr="00266AF9">
              <w:rPr>
                <w:rFonts w:ascii="Calibri" w:eastAsia="Calibri" w:hAnsi="Calibri" w:cs="Calibri"/>
              </w:rPr>
              <w:t>/</w:t>
            </w:r>
          </w:p>
        </w:tc>
        <w:tc>
          <w:tcPr>
            <w:tcW w:w="25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8F78CA7" w14:textId="4E3E1557" w:rsidR="51DDFBCC" w:rsidRPr="00266AF9" w:rsidRDefault="51DDFBCC" w:rsidP="51DDFBCC">
            <w:pPr>
              <w:jc w:val="center"/>
            </w:pPr>
            <w:r w:rsidRPr="00266AF9">
              <w:rPr>
                <w:rFonts w:ascii="Calibri" w:eastAsia="Calibri" w:hAnsi="Calibri" w:cs="Calibri"/>
              </w:rPr>
              <w:t>60</w:t>
            </w:r>
          </w:p>
        </w:tc>
      </w:tr>
      <w:tr w:rsidR="51DDFBCC" w:rsidRPr="00266AF9" w14:paraId="6C68E74A" w14:textId="77777777" w:rsidTr="00F50CB3">
        <w:trPr>
          <w:trHeight w:val="285"/>
          <w:jc w:val="center"/>
        </w:trPr>
        <w:tc>
          <w:tcPr>
            <w:tcW w:w="33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59BCCC96" w14:textId="1BFC89A5" w:rsidR="51DDFBCC" w:rsidRPr="00266AF9" w:rsidRDefault="51DDFBCC" w:rsidP="51DDFBCC">
            <w:pPr>
              <w:jc w:val="center"/>
            </w:pPr>
            <w:r w:rsidRPr="00266AF9">
              <w:rPr>
                <w:rFonts w:ascii="Calibri" w:eastAsia="Calibri" w:hAnsi="Calibri" w:cs="Calibri"/>
                <w:b/>
                <w:bCs/>
                <w:color w:val="4472C4" w:themeColor="accent1"/>
                <w:sz w:val="20"/>
                <w:szCs w:val="20"/>
              </w:rPr>
              <w:t>Speed m/s</w:t>
            </w:r>
          </w:p>
        </w:tc>
        <w:tc>
          <w:tcPr>
            <w:tcW w:w="2535" w:type="dxa"/>
            <w:tcBorders>
              <w:top w:val="single" w:sz="8" w:space="0" w:color="auto"/>
              <w:left w:val="single" w:sz="8" w:space="0" w:color="auto"/>
              <w:bottom w:val="single" w:sz="8" w:space="0" w:color="auto"/>
              <w:right w:val="single" w:sz="8" w:space="0" w:color="auto"/>
            </w:tcBorders>
            <w:tcMar>
              <w:left w:w="108" w:type="dxa"/>
              <w:right w:w="108" w:type="dxa"/>
            </w:tcMar>
          </w:tcPr>
          <w:p w14:paraId="436CAAB5" w14:textId="39DB161A" w:rsidR="51DDFBCC" w:rsidRPr="00266AF9" w:rsidRDefault="51DDFBCC" w:rsidP="51DDFBCC">
            <w:pPr>
              <w:jc w:val="center"/>
            </w:pPr>
            <w:r w:rsidRPr="00266AF9">
              <w:rPr>
                <w:rFonts w:ascii="Calibri" w:eastAsia="Calibri" w:hAnsi="Calibri" w:cs="Calibri"/>
              </w:rPr>
              <w:t>/</w:t>
            </w:r>
          </w:p>
        </w:tc>
        <w:tc>
          <w:tcPr>
            <w:tcW w:w="25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A2B9934" w14:textId="1624B07C" w:rsidR="51DDFBCC" w:rsidRPr="00266AF9" w:rsidRDefault="51DDFBCC" w:rsidP="51DDFBCC">
            <w:pPr>
              <w:jc w:val="center"/>
            </w:pPr>
            <w:r w:rsidRPr="00266AF9">
              <w:rPr>
                <w:rFonts w:ascii="Calibri" w:eastAsia="Calibri" w:hAnsi="Calibri" w:cs="Calibri"/>
              </w:rPr>
              <w:t>16.7</w:t>
            </w:r>
          </w:p>
        </w:tc>
      </w:tr>
      <w:tr w:rsidR="51DDFBCC" w:rsidRPr="00266AF9" w14:paraId="5059253D" w14:textId="77777777" w:rsidTr="00F50CB3">
        <w:trPr>
          <w:trHeight w:val="840"/>
          <w:jc w:val="center"/>
        </w:trPr>
        <w:tc>
          <w:tcPr>
            <w:tcW w:w="33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078FB416" w14:textId="32375329" w:rsidR="51DDFBCC" w:rsidRPr="00266AF9" w:rsidRDefault="51DDFBCC" w:rsidP="51DDFBCC">
            <w:pPr>
              <w:jc w:val="center"/>
            </w:pPr>
            <w:r w:rsidRPr="00266AF9">
              <w:rPr>
                <w:rFonts w:ascii="Calibri" w:eastAsia="Calibri" w:hAnsi="Calibri" w:cs="Calibri"/>
                <w:b/>
                <w:bCs/>
                <w:color w:val="4472C4" w:themeColor="accent1"/>
                <w:sz w:val="20"/>
                <w:szCs w:val="20"/>
              </w:rPr>
              <w:t>Kinetic Energy (MJ)</w:t>
            </w:r>
          </w:p>
        </w:tc>
        <w:tc>
          <w:tcPr>
            <w:tcW w:w="2535" w:type="dxa"/>
            <w:tcBorders>
              <w:top w:val="single" w:sz="8" w:space="0" w:color="auto"/>
              <w:left w:val="single" w:sz="8" w:space="0" w:color="auto"/>
              <w:bottom w:val="single" w:sz="8" w:space="0" w:color="auto"/>
              <w:right w:val="single" w:sz="8" w:space="0" w:color="auto"/>
            </w:tcBorders>
            <w:tcMar>
              <w:left w:w="108" w:type="dxa"/>
              <w:right w:w="108" w:type="dxa"/>
            </w:tcMar>
          </w:tcPr>
          <w:p w14:paraId="5546D59B" w14:textId="6EA5880A" w:rsidR="51DDFBCC" w:rsidRPr="00266AF9" w:rsidRDefault="51DDFBCC" w:rsidP="51DDFBCC">
            <w:pPr>
              <w:spacing w:line="257" w:lineRule="auto"/>
              <w:jc w:val="center"/>
            </w:pPr>
            <w:r w:rsidRPr="00266AF9">
              <w:rPr>
                <w:rFonts w:ascii="Calibri" w:eastAsia="Calibri" w:hAnsi="Calibri" w:cs="Calibri"/>
              </w:rPr>
              <w:t>(0.5 * weight (kg) * velocity^2) / 1000000</w:t>
            </w:r>
          </w:p>
        </w:tc>
        <w:tc>
          <w:tcPr>
            <w:tcW w:w="25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27363A9" w14:textId="5F43D431" w:rsidR="51DDFBCC" w:rsidRPr="00266AF9" w:rsidRDefault="51DDFBCC" w:rsidP="51DDFBCC">
            <w:pPr>
              <w:spacing w:line="257" w:lineRule="auto"/>
              <w:jc w:val="center"/>
            </w:pPr>
            <w:r w:rsidRPr="00266AF9">
              <w:rPr>
                <w:rFonts w:ascii="Calibri" w:eastAsia="Calibri" w:hAnsi="Calibri" w:cs="Calibri"/>
              </w:rPr>
              <w:t>0.03</w:t>
            </w:r>
          </w:p>
        </w:tc>
      </w:tr>
      <w:tr w:rsidR="51DDFBCC" w:rsidRPr="00266AF9" w14:paraId="32CA0F1E" w14:textId="77777777" w:rsidTr="00F50CB3">
        <w:trPr>
          <w:trHeight w:val="285"/>
          <w:jc w:val="center"/>
        </w:trPr>
        <w:tc>
          <w:tcPr>
            <w:tcW w:w="33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58314AA2" w14:textId="0C284C11" w:rsidR="51DDFBCC" w:rsidRPr="00266AF9" w:rsidRDefault="51DDFBCC" w:rsidP="51DDFBCC">
            <w:pPr>
              <w:jc w:val="center"/>
            </w:pPr>
            <w:r w:rsidRPr="00266AF9">
              <w:rPr>
                <w:rFonts w:ascii="Calibri" w:eastAsia="Calibri" w:hAnsi="Calibri" w:cs="Calibri"/>
                <w:b/>
                <w:bCs/>
                <w:color w:val="4472C4" w:themeColor="accent1"/>
              </w:rPr>
              <w:t>Initial Velocity (m/s)</w:t>
            </w:r>
          </w:p>
        </w:tc>
        <w:tc>
          <w:tcPr>
            <w:tcW w:w="2535" w:type="dxa"/>
            <w:tcBorders>
              <w:top w:val="single" w:sz="8" w:space="0" w:color="auto"/>
              <w:left w:val="single" w:sz="8" w:space="0" w:color="auto"/>
              <w:bottom w:val="single" w:sz="8" w:space="0" w:color="auto"/>
              <w:right w:val="single" w:sz="8" w:space="0" w:color="auto"/>
            </w:tcBorders>
            <w:tcMar>
              <w:left w:w="108" w:type="dxa"/>
              <w:right w:w="108" w:type="dxa"/>
            </w:tcMar>
          </w:tcPr>
          <w:p w14:paraId="28456196" w14:textId="2BD5CC9B" w:rsidR="51DDFBCC" w:rsidRPr="00266AF9" w:rsidRDefault="51DDFBCC" w:rsidP="51DDFBCC">
            <w:pPr>
              <w:jc w:val="center"/>
            </w:pPr>
            <w:r w:rsidRPr="00266AF9">
              <w:rPr>
                <w:rFonts w:ascii="Calibri" w:eastAsia="Calibri" w:hAnsi="Calibri" w:cs="Calibri"/>
              </w:rPr>
              <w:t>60 (km/h) * 0.277778</w:t>
            </w:r>
          </w:p>
        </w:tc>
        <w:tc>
          <w:tcPr>
            <w:tcW w:w="25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79EAD15" w14:textId="6A10E762" w:rsidR="51DDFBCC" w:rsidRPr="00266AF9" w:rsidRDefault="51DDFBCC" w:rsidP="51DDFBCC">
            <w:pPr>
              <w:jc w:val="center"/>
            </w:pPr>
            <w:r w:rsidRPr="00266AF9">
              <w:rPr>
                <w:rFonts w:ascii="Calibri" w:eastAsia="Calibri" w:hAnsi="Calibri" w:cs="Calibri"/>
              </w:rPr>
              <w:t>16.66668</w:t>
            </w:r>
          </w:p>
        </w:tc>
      </w:tr>
      <w:tr w:rsidR="51DDFBCC" w:rsidRPr="00266AF9" w14:paraId="7E677A39" w14:textId="77777777" w:rsidTr="00F50CB3">
        <w:trPr>
          <w:trHeight w:val="285"/>
          <w:jc w:val="center"/>
        </w:trPr>
        <w:tc>
          <w:tcPr>
            <w:tcW w:w="33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31E147BD" w14:textId="143C0201" w:rsidR="51DDFBCC" w:rsidRPr="00266AF9" w:rsidRDefault="51DDFBCC" w:rsidP="51DDFBCC">
            <w:pPr>
              <w:jc w:val="center"/>
            </w:pPr>
            <w:r w:rsidRPr="00266AF9">
              <w:rPr>
                <w:rFonts w:ascii="Calibri" w:eastAsia="Calibri" w:hAnsi="Calibri" w:cs="Calibri"/>
                <w:b/>
                <w:bCs/>
                <w:color w:val="4472C4" w:themeColor="accent1"/>
              </w:rPr>
              <w:t>Final Velocity (m/s)</w:t>
            </w:r>
          </w:p>
        </w:tc>
        <w:tc>
          <w:tcPr>
            <w:tcW w:w="2535" w:type="dxa"/>
            <w:tcBorders>
              <w:top w:val="single" w:sz="8" w:space="0" w:color="auto"/>
              <w:left w:val="single" w:sz="8" w:space="0" w:color="auto"/>
              <w:bottom w:val="single" w:sz="8" w:space="0" w:color="auto"/>
              <w:right w:val="single" w:sz="8" w:space="0" w:color="auto"/>
            </w:tcBorders>
            <w:tcMar>
              <w:left w:w="108" w:type="dxa"/>
              <w:right w:w="108" w:type="dxa"/>
            </w:tcMar>
          </w:tcPr>
          <w:p w14:paraId="075244F2" w14:textId="0633EE1B" w:rsidR="51DDFBCC" w:rsidRPr="00266AF9" w:rsidRDefault="51DDFBCC" w:rsidP="51DDFBCC">
            <w:pPr>
              <w:jc w:val="center"/>
            </w:pPr>
            <w:r w:rsidRPr="00266AF9">
              <w:rPr>
                <w:rFonts w:ascii="Calibri" w:eastAsia="Calibri" w:hAnsi="Calibri" w:cs="Calibri"/>
              </w:rPr>
              <w:t>/</w:t>
            </w:r>
          </w:p>
        </w:tc>
        <w:tc>
          <w:tcPr>
            <w:tcW w:w="25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66211E5" w14:textId="2297FD2C" w:rsidR="51DDFBCC" w:rsidRPr="00266AF9" w:rsidRDefault="51DDFBCC" w:rsidP="51DDFBCC">
            <w:pPr>
              <w:jc w:val="center"/>
            </w:pPr>
            <w:r w:rsidRPr="00266AF9">
              <w:rPr>
                <w:rFonts w:ascii="Calibri" w:eastAsia="Calibri" w:hAnsi="Calibri" w:cs="Calibri"/>
              </w:rPr>
              <w:t>0</w:t>
            </w:r>
          </w:p>
        </w:tc>
      </w:tr>
      <w:tr w:rsidR="51DDFBCC" w:rsidRPr="00266AF9" w14:paraId="610E955B" w14:textId="77777777" w:rsidTr="00F50CB3">
        <w:trPr>
          <w:trHeight w:val="285"/>
          <w:jc w:val="center"/>
        </w:trPr>
        <w:tc>
          <w:tcPr>
            <w:tcW w:w="33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53D22F3E" w14:textId="6897F568" w:rsidR="51DDFBCC" w:rsidRPr="00266AF9" w:rsidRDefault="51DDFBCC" w:rsidP="51DDFBCC">
            <w:pPr>
              <w:jc w:val="center"/>
            </w:pPr>
            <w:r w:rsidRPr="00266AF9">
              <w:rPr>
                <w:rFonts w:ascii="Calibri" w:eastAsia="Calibri" w:hAnsi="Calibri" w:cs="Calibri"/>
                <w:b/>
                <w:bCs/>
                <w:color w:val="4472C4" w:themeColor="accent1"/>
              </w:rPr>
              <w:t>Deceleration (m/s^2)</w:t>
            </w:r>
          </w:p>
        </w:tc>
        <w:tc>
          <w:tcPr>
            <w:tcW w:w="2535" w:type="dxa"/>
            <w:tcBorders>
              <w:top w:val="single" w:sz="8" w:space="0" w:color="auto"/>
              <w:left w:val="single" w:sz="8" w:space="0" w:color="auto"/>
              <w:bottom w:val="single" w:sz="8" w:space="0" w:color="auto"/>
              <w:right w:val="single" w:sz="8" w:space="0" w:color="auto"/>
            </w:tcBorders>
            <w:tcMar>
              <w:left w:w="108" w:type="dxa"/>
              <w:right w:w="108" w:type="dxa"/>
            </w:tcMar>
          </w:tcPr>
          <w:p w14:paraId="7BAD2324" w14:textId="72954CE4" w:rsidR="51DDFBCC" w:rsidRPr="00266AF9" w:rsidRDefault="51DDFBCC" w:rsidP="51DDFBCC">
            <w:pPr>
              <w:jc w:val="center"/>
            </w:pPr>
            <w:r w:rsidRPr="00266AF9">
              <w:rPr>
                <w:rFonts w:ascii="Calibri" w:eastAsia="Calibri" w:hAnsi="Calibri" w:cs="Calibri"/>
              </w:rPr>
              <w:t>1.4 (Tyre CoF) * 9.81</w:t>
            </w:r>
          </w:p>
        </w:tc>
        <w:tc>
          <w:tcPr>
            <w:tcW w:w="25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FC9CA4E" w14:textId="7A9882E8" w:rsidR="51DDFBCC" w:rsidRPr="00266AF9" w:rsidRDefault="51DDFBCC" w:rsidP="51DDFBCC">
            <w:pPr>
              <w:jc w:val="center"/>
            </w:pPr>
            <w:r w:rsidRPr="00266AF9">
              <w:rPr>
                <w:rFonts w:ascii="Calibri" w:eastAsia="Calibri" w:hAnsi="Calibri" w:cs="Calibri"/>
              </w:rPr>
              <w:t>13.734</w:t>
            </w:r>
          </w:p>
        </w:tc>
      </w:tr>
      <w:tr w:rsidR="51DDFBCC" w:rsidRPr="00266AF9" w14:paraId="5B86A68A" w14:textId="77777777" w:rsidTr="00F50CB3">
        <w:trPr>
          <w:trHeight w:val="285"/>
          <w:jc w:val="center"/>
        </w:trPr>
        <w:tc>
          <w:tcPr>
            <w:tcW w:w="33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7162A5AE" w14:textId="24527D18" w:rsidR="51DDFBCC" w:rsidRPr="00266AF9" w:rsidRDefault="51DDFBCC" w:rsidP="51DDFBCC">
            <w:pPr>
              <w:jc w:val="center"/>
            </w:pPr>
            <w:r w:rsidRPr="00266AF9">
              <w:rPr>
                <w:rFonts w:ascii="Calibri" w:eastAsia="Calibri" w:hAnsi="Calibri" w:cs="Calibri"/>
                <w:b/>
                <w:bCs/>
                <w:color w:val="4472C4" w:themeColor="accent1"/>
              </w:rPr>
              <w:t>Stopping Distance (m)</w:t>
            </w:r>
          </w:p>
        </w:tc>
        <w:tc>
          <w:tcPr>
            <w:tcW w:w="2535" w:type="dxa"/>
            <w:tcBorders>
              <w:top w:val="single" w:sz="8" w:space="0" w:color="auto"/>
              <w:left w:val="single" w:sz="8" w:space="0" w:color="auto"/>
              <w:bottom w:val="single" w:sz="8" w:space="0" w:color="auto"/>
              <w:right w:val="single" w:sz="8" w:space="0" w:color="auto"/>
            </w:tcBorders>
            <w:tcMar>
              <w:left w:w="108" w:type="dxa"/>
              <w:right w:w="108" w:type="dxa"/>
            </w:tcMar>
          </w:tcPr>
          <w:p w14:paraId="5CC6FBDD" w14:textId="35A89A0C" w:rsidR="51DDFBCC" w:rsidRPr="00266AF9" w:rsidRDefault="51DDFBCC" w:rsidP="51DDFBCC">
            <w:pPr>
              <w:jc w:val="center"/>
            </w:pPr>
            <w:r w:rsidRPr="00266AF9">
              <w:rPr>
                <w:rFonts w:ascii="Calibri" w:eastAsia="Calibri" w:hAnsi="Calibri" w:cs="Calibri"/>
              </w:rPr>
              <w:t>(Initial Velocity) ^2/(2*Deceleration)</w:t>
            </w:r>
          </w:p>
        </w:tc>
        <w:tc>
          <w:tcPr>
            <w:tcW w:w="25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53C29D8" w14:textId="1625F89A" w:rsidR="51DDFBCC" w:rsidRPr="00266AF9" w:rsidRDefault="51DDFBCC" w:rsidP="51DDFBCC">
            <w:pPr>
              <w:jc w:val="center"/>
            </w:pPr>
            <w:r w:rsidRPr="00266AF9">
              <w:rPr>
                <w:rFonts w:ascii="Calibri" w:eastAsia="Calibri" w:hAnsi="Calibri" w:cs="Calibri"/>
              </w:rPr>
              <w:t>10.11279388</w:t>
            </w:r>
          </w:p>
        </w:tc>
      </w:tr>
      <w:tr w:rsidR="51DDFBCC" w:rsidRPr="00266AF9" w14:paraId="270A5A3B" w14:textId="77777777" w:rsidTr="00F50CB3">
        <w:trPr>
          <w:trHeight w:val="285"/>
          <w:jc w:val="center"/>
        </w:trPr>
        <w:tc>
          <w:tcPr>
            <w:tcW w:w="33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53BCC299" w14:textId="07CA2F5A" w:rsidR="51DDFBCC" w:rsidRPr="00266AF9" w:rsidRDefault="51DDFBCC" w:rsidP="51DDFBCC">
            <w:pPr>
              <w:jc w:val="center"/>
            </w:pPr>
            <w:r w:rsidRPr="00266AF9">
              <w:rPr>
                <w:rFonts w:ascii="Calibri" w:eastAsia="Calibri" w:hAnsi="Calibri" w:cs="Calibri"/>
                <w:b/>
                <w:bCs/>
                <w:color w:val="4472C4" w:themeColor="accent1"/>
              </w:rPr>
              <w:t>Brake Force (N)</w:t>
            </w:r>
          </w:p>
        </w:tc>
        <w:tc>
          <w:tcPr>
            <w:tcW w:w="2535" w:type="dxa"/>
            <w:tcBorders>
              <w:top w:val="single" w:sz="8" w:space="0" w:color="auto"/>
              <w:left w:val="single" w:sz="8" w:space="0" w:color="auto"/>
              <w:bottom w:val="single" w:sz="8" w:space="0" w:color="auto"/>
              <w:right w:val="single" w:sz="8" w:space="0" w:color="auto"/>
            </w:tcBorders>
            <w:tcMar>
              <w:left w:w="108" w:type="dxa"/>
              <w:right w:w="108" w:type="dxa"/>
            </w:tcMar>
          </w:tcPr>
          <w:p w14:paraId="1CE0558D" w14:textId="476152CA" w:rsidR="51DDFBCC" w:rsidRPr="00266AF9" w:rsidRDefault="51DDFBCC" w:rsidP="51DDFBCC">
            <w:pPr>
              <w:jc w:val="center"/>
            </w:pPr>
            <w:r w:rsidRPr="00266AF9">
              <w:rPr>
                <w:rFonts w:ascii="Calibri" w:eastAsia="Calibri" w:hAnsi="Calibri" w:cs="Calibri"/>
              </w:rPr>
              <w:t>Deceleration * Vehicle Mass * Tyre CoF</w:t>
            </w:r>
          </w:p>
        </w:tc>
        <w:tc>
          <w:tcPr>
            <w:tcW w:w="25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93FDF39" w14:textId="12C82E46" w:rsidR="51DDFBCC" w:rsidRPr="00266AF9" w:rsidRDefault="51DDFBCC" w:rsidP="51DDFBCC">
            <w:pPr>
              <w:jc w:val="center"/>
            </w:pPr>
            <w:r w:rsidRPr="00266AF9">
              <w:rPr>
                <w:rFonts w:ascii="Calibri" w:eastAsia="Calibri" w:hAnsi="Calibri" w:cs="Calibri"/>
              </w:rPr>
              <w:t>3845.52</w:t>
            </w:r>
          </w:p>
        </w:tc>
      </w:tr>
      <w:tr w:rsidR="51DDFBCC" w:rsidRPr="00266AF9" w14:paraId="70E56418" w14:textId="77777777" w:rsidTr="00F50CB3">
        <w:trPr>
          <w:trHeight w:val="285"/>
          <w:jc w:val="center"/>
        </w:trPr>
        <w:tc>
          <w:tcPr>
            <w:tcW w:w="33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32161C1D" w14:textId="6F542237" w:rsidR="51DDFBCC" w:rsidRPr="00266AF9" w:rsidRDefault="51DDFBCC" w:rsidP="51DDFBCC">
            <w:pPr>
              <w:jc w:val="center"/>
            </w:pPr>
            <w:r w:rsidRPr="00266AF9">
              <w:rPr>
                <w:rFonts w:ascii="Calibri" w:eastAsia="Calibri" w:hAnsi="Calibri" w:cs="Calibri"/>
                <w:b/>
                <w:bCs/>
                <w:color w:val="4472C4" w:themeColor="accent1"/>
              </w:rPr>
              <w:t>Normal Force (N)</w:t>
            </w:r>
          </w:p>
        </w:tc>
        <w:tc>
          <w:tcPr>
            <w:tcW w:w="2535" w:type="dxa"/>
            <w:tcBorders>
              <w:top w:val="single" w:sz="8" w:space="0" w:color="auto"/>
              <w:left w:val="single" w:sz="8" w:space="0" w:color="auto"/>
              <w:bottom w:val="single" w:sz="8" w:space="0" w:color="auto"/>
              <w:right w:val="single" w:sz="8" w:space="0" w:color="auto"/>
            </w:tcBorders>
            <w:tcMar>
              <w:left w:w="108" w:type="dxa"/>
              <w:right w:w="108" w:type="dxa"/>
            </w:tcMar>
          </w:tcPr>
          <w:p w14:paraId="71F78096" w14:textId="7F80CF93" w:rsidR="51DDFBCC" w:rsidRPr="00266AF9" w:rsidRDefault="51DDFBCC" w:rsidP="51DDFBCC">
            <w:pPr>
              <w:jc w:val="center"/>
            </w:pPr>
            <w:r w:rsidRPr="00266AF9">
              <w:rPr>
                <w:rFonts w:ascii="Calibri" w:eastAsia="Calibri" w:hAnsi="Calibri" w:cs="Calibri"/>
              </w:rPr>
              <w:t>Vehicle Mass * 9.81</w:t>
            </w:r>
          </w:p>
        </w:tc>
        <w:tc>
          <w:tcPr>
            <w:tcW w:w="25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99B05C1" w14:textId="528EE09C" w:rsidR="51DDFBCC" w:rsidRPr="00266AF9" w:rsidRDefault="51DDFBCC" w:rsidP="51DDFBCC">
            <w:pPr>
              <w:jc w:val="center"/>
            </w:pPr>
            <w:r w:rsidRPr="00266AF9">
              <w:rPr>
                <w:rFonts w:ascii="Calibri" w:eastAsia="Calibri" w:hAnsi="Calibri" w:cs="Calibri"/>
              </w:rPr>
              <w:t>1962</w:t>
            </w:r>
          </w:p>
        </w:tc>
      </w:tr>
      <w:tr w:rsidR="51DDFBCC" w:rsidRPr="00266AF9" w14:paraId="51B3F90D" w14:textId="77777777" w:rsidTr="00F50CB3">
        <w:trPr>
          <w:trHeight w:val="285"/>
          <w:jc w:val="center"/>
        </w:trPr>
        <w:tc>
          <w:tcPr>
            <w:tcW w:w="33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0B5BD5C9" w14:textId="47764B41" w:rsidR="51DDFBCC" w:rsidRPr="00266AF9" w:rsidRDefault="51DDFBCC" w:rsidP="51DDFBCC">
            <w:pPr>
              <w:jc w:val="center"/>
            </w:pPr>
            <w:r w:rsidRPr="00266AF9">
              <w:rPr>
                <w:rFonts w:ascii="Calibri" w:eastAsia="Calibri" w:hAnsi="Calibri" w:cs="Calibri"/>
                <w:b/>
                <w:bCs/>
                <w:color w:val="4472C4" w:themeColor="accent1"/>
              </w:rPr>
              <w:t>Brake Torque (Nm)</w:t>
            </w:r>
          </w:p>
        </w:tc>
        <w:tc>
          <w:tcPr>
            <w:tcW w:w="2535" w:type="dxa"/>
            <w:tcBorders>
              <w:top w:val="single" w:sz="8" w:space="0" w:color="auto"/>
              <w:left w:val="single" w:sz="8" w:space="0" w:color="auto"/>
              <w:bottom w:val="single" w:sz="8" w:space="0" w:color="auto"/>
              <w:right w:val="single" w:sz="8" w:space="0" w:color="auto"/>
            </w:tcBorders>
            <w:tcMar>
              <w:left w:w="108" w:type="dxa"/>
              <w:right w:w="108" w:type="dxa"/>
            </w:tcMar>
          </w:tcPr>
          <w:p w14:paraId="5CF670EE" w14:textId="4AAFA5F0" w:rsidR="51DDFBCC" w:rsidRPr="00266AF9" w:rsidRDefault="51DDFBCC" w:rsidP="51DDFBCC">
            <w:pPr>
              <w:jc w:val="center"/>
            </w:pPr>
            <w:r w:rsidRPr="00266AF9">
              <w:rPr>
                <w:rFonts w:ascii="Calibri" w:eastAsia="Calibri" w:hAnsi="Calibri" w:cs="Calibri"/>
              </w:rPr>
              <w:t>Brake Rotor Diameter * Braking system Pressure</w:t>
            </w:r>
          </w:p>
        </w:tc>
        <w:tc>
          <w:tcPr>
            <w:tcW w:w="25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DD71C00" w14:textId="5F2EE897" w:rsidR="51DDFBCC" w:rsidRPr="00266AF9" w:rsidRDefault="51DDFBCC" w:rsidP="51DDFBCC">
            <w:pPr>
              <w:jc w:val="center"/>
            </w:pPr>
            <w:r w:rsidRPr="00266AF9">
              <w:rPr>
                <w:rFonts w:ascii="Calibri" w:eastAsia="Calibri" w:hAnsi="Calibri" w:cs="Calibri"/>
              </w:rPr>
              <w:t>34.72</w:t>
            </w:r>
          </w:p>
        </w:tc>
      </w:tr>
      <w:tr w:rsidR="51DDFBCC" w:rsidRPr="00266AF9" w14:paraId="1C91327C" w14:textId="77777777" w:rsidTr="00F50CB3">
        <w:trPr>
          <w:trHeight w:val="285"/>
          <w:jc w:val="center"/>
        </w:trPr>
        <w:tc>
          <w:tcPr>
            <w:tcW w:w="33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7A2DC46B" w14:textId="409D44EA" w:rsidR="51DDFBCC" w:rsidRPr="00266AF9" w:rsidRDefault="51DDFBCC" w:rsidP="51DDFBCC">
            <w:pPr>
              <w:jc w:val="center"/>
            </w:pPr>
            <w:r w:rsidRPr="00266AF9">
              <w:rPr>
                <w:rFonts w:ascii="Calibri" w:eastAsia="Calibri" w:hAnsi="Calibri" w:cs="Calibri"/>
                <w:b/>
                <w:bCs/>
                <w:color w:val="4472C4" w:themeColor="accent1"/>
              </w:rPr>
              <w:t>Brake Rotor Diameter (m)</w:t>
            </w:r>
          </w:p>
        </w:tc>
        <w:tc>
          <w:tcPr>
            <w:tcW w:w="2535" w:type="dxa"/>
            <w:tcBorders>
              <w:top w:val="single" w:sz="8" w:space="0" w:color="auto"/>
              <w:left w:val="single" w:sz="8" w:space="0" w:color="auto"/>
              <w:bottom w:val="single" w:sz="8" w:space="0" w:color="auto"/>
              <w:right w:val="single" w:sz="8" w:space="0" w:color="auto"/>
            </w:tcBorders>
            <w:tcMar>
              <w:left w:w="108" w:type="dxa"/>
              <w:right w:w="108" w:type="dxa"/>
            </w:tcMar>
          </w:tcPr>
          <w:p w14:paraId="2602F739" w14:textId="389AF6EA" w:rsidR="51DDFBCC" w:rsidRPr="00266AF9" w:rsidRDefault="51DDFBCC" w:rsidP="51DDFBCC">
            <w:pPr>
              <w:jc w:val="center"/>
            </w:pPr>
            <w:r w:rsidRPr="00266AF9">
              <w:rPr>
                <w:rFonts w:ascii="Calibri" w:eastAsia="Calibri" w:hAnsi="Calibri" w:cs="Calibri"/>
              </w:rPr>
              <w:t>/</w:t>
            </w:r>
          </w:p>
        </w:tc>
        <w:tc>
          <w:tcPr>
            <w:tcW w:w="25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5A0DAA3" w14:textId="50A44D84" w:rsidR="51DDFBCC" w:rsidRPr="00266AF9" w:rsidRDefault="51DDFBCC" w:rsidP="51DDFBCC">
            <w:pPr>
              <w:jc w:val="center"/>
            </w:pPr>
            <w:r w:rsidRPr="00266AF9">
              <w:rPr>
                <w:rFonts w:ascii="Calibri" w:eastAsia="Calibri" w:hAnsi="Calibri" w:cs="Calibri"/>
              </w:rPr>
              <w:t>0.248</w:t>
            </w:r>
          </w:p>
        </w:tc>
      </w:tr>
      <w:tr w:rsidR="51DDFBCC" w:rsidRPr="00266AF9" w14:paraId="3CA240E3" w14:textId="77777777" w:rsidTr="00F50CB3">
        <w:trPr>
          <w:trHeight w:val="285"/>
          <w:jc w:val="center"/>
        </w:trPr>
        <w:tc>
          <w:tcPr>
            <w:tcW w:w="33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64640A0F" w14:textId="328EC6F7" w:rsidR="51DDFBCC" w:rsidRPr="00266AF9" w:rsidRDefault="51DDFBCC" w:rsidP="51DDFBCC">
            <w:pPr>
              <w:jc w:val="center"/>
            </w:pPr>
            <w:r w:rsidRPr="00266AF9">
              <w:rPr>
                <w:rFonts w:ascii="Calibri" w:eastAsia="Calibri" w:hAnsi="Calibri" w:cs="Calibri"/>
                <w:b/>
                <w:bCs/>
                <w:color w:val="4472C4" w:themeColor="accent1"/>
              </w:rPr>
              <w:t>Braking system Pressure (N/m^2)</w:t>
            </w:r>
          </w:p>
        </w:tc>
        <w:tc>
          <w:tcPr>
            <w:tcW w:w="2535" w:type="dxa"/>
            <w:tcBorders>
              <w:top w:val="single" w:sz="8" w:space="0" w:color="auto"/>
              <w:left w:val="single" w:sz="8" w:space="0" w:color="auto"/>
              <w:bottom w:val="single" w:sz="8" w:space="0" w:color="auto"/>
              <w:right w:val="single" w:sz="8" w:space="0" w:color="auto"/>
            </w:tcBorders>
            <w:tcMar>
              <w:left w:w="108" w:type="dxa"/>
              <w:right w:w="108" w:type="dxa"/>
            </w:tcMar>
          </w:tcPr>
          <w:p w14:paraId="028779EC" w14:textId="42472382" w:rsidR="51DDFBCC" w:rsidRPr="00266AF9" w:rsidRDefault="51DDFBCC" w:rsidP="51DDFBCC">
            <w:pPr>
              <w:jc w:val="center"/>
            </w:pPr>
            <w:r w:rsidRPr="00266AF9">
              <w:rPr>
                <w:rFonts w:ascii="Calibri" w:eastAsia="Calibri" w:hAnsi="Calibri" w:cs="Calibri"/>
              </w:rPr>
              <w:t>/</w:t>
            </w:r>
          </w:p>
        </w:tc>
        <w:tc>
          <w:tcPr>
            <w:tcW w:w="25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6CC2358" w14:textId="1BF7712B" w:rsidR="51DDFBCC" w:rsidRPr="00266AF9" w:rsidRDefault="51DDFBCC" w:rsidP="51DDFBCC">
            <w:pPr>
              <w:jc w:val="center"/>
            </w:pPr>
            <w:r w:rsidRPr="00266AF9">
              <w:rPr>
                <w:rFonts w:ascii="Calibri" w:eastAsia="Calibri" w:hAnsi="Calibri" w:cs="Calibri"/>
              </w:rPr>
              <w:t>140</w:t>
            </w:r>
          </w:p>
        </w:tc>
      </w:tr>
      <w:tr w:rsidR="51DDFBCC" w:rsidRPr="00266AF9" w14:paraId="42A39BC5" w14:textId="77777777" w:rsidTr="00F50CB3">
        <w:trPr>
          <w:trHeight w:val="285"/>
          <w:jc w:val="center"/>
        </w:trPr>
        <w:tc>
          <w:tcPr>
            <w:tcW w:w="33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4846FE62" w14:textId="43054EBA" w:rsidR="51DDFBCC" w:rsidRPr="00266AF9" w:rsidRDefault="51DDFBCC" w:rsidP="51DDFBCC">
            <w:pPr>
              <w:jc w:val="center"/>
            </w:pPr>
            <w:r w:rsidRPr="00266AF9">
              <w:rPr>
                <w:rFonts w:ascii="Calibri" w:eastAsia="Calibri" w:hAnsi="Calibri" w:cs="Calibri"/>
                <w:b/>
                <w:bCs/>
                <w:color w:val="4472C4" w:themeColor="accent1"/>
              </w:rPr>
              <w:t>Wheel Diameter (m)</w:t>
            </w:r>
          </w:p>
        </w:tc>
        <w:tc>
          <w:tcPr>
            <w:tcW w:w="2535" w:type="dxa"/>
            <w:tcBorders>
              <w:top w:val="single" w:sz="8" w:space="0" w:color="auto"/>
              <w:left w:val="single" w:sz="8" w:space="0" w:color="auto"/>
              <w:bottom w:val="single" w:sz="8" w:space="0" w:color="auto"/>
              <w:right w:val="single" w:sz="8" w:space="0" w:color="auto"/>
            </w:tcBorders>
            <w:tcMar>
              <w:left w:w="108" w:type="dxa"/>
              <w:right w:w="108" w:type="dxa"/>
            </w:tcMar>
          </w:tcPr>
          <w:p w14:paraId="6DF69DCE" w14:textId="0CD6D403" w:rsidR="51DDFBCC" w:rsidRPr="00266AF9" w:rsidRDefault="51DDFBCC" w:rsidP="51DDFBCC">
            <w:pPr>
              <w:jc w:val="center"/>
            </w:pPr>
            <w:r w:rsidRPr="00266AF9">
              <w:rPr>
                <w:rFonts w:ascii="Calibri" w:eastAsia="Calibri" w:hAnsi="Calibri" w:cs="Calibri"/>
              </w:rPr>
              <w:t>/</w:t>
            </w:r>
          </w:p>
        </w:tc>
        <w:tc>
          <w:tcPr>
            <w:tcW w:w="25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ABA65C0" w14:textId="77E27E64" w:rsidR="51DDFBCC" w:rsidRPr="00266AF9" w:rsidRDefault="51DDFBCC" w:rsidP="51DDFBCC">
            <w:pPr>
              <w:jc w:val="center"/>
            </w:pPr>
            <w:r w:rsidRPr="00266AF9">
              <w:rPr>
                <w:rFonts w:ascii="Calibri" w:eastAsia="Calibri" w:hAnsi="Calibri" w:cs="Calibri"/>
              </w:rPr>
              <w:t>0.3302</w:t>
            </w:r>
          </w:p>
        </w:tc>
      </w:tr>
      <w:tr w:rsidR="51DDFBCC" w:rsidRPr="00266AF9" w14:paraId="328DCE99" w14:textId="77777777" w:rsidTr="00F50CB3">
        <w:trPr>
          <w:trHeight w:val="285"/>
          <w:jc w:val="center"/>
        </w:trPr>
        <w:tc>
          <w:tcPr>
            <w:tcW w:w="33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0E5DA18D" w14:textId="675D007B" w:rsidR="51DDFBCC" w:rsidRPr="00266AF9" w:rsidRDefault="51DDFBCC" w:rsidP="51DDFBCC">
            <w:pPr>
              <w:jc w:val="center"/>
            </w:pPr>
            <w:r w:rsidRPr="00266AF9">
              <w:rPr>
                <w:rFonts w:ascii="Calibri" w:eastAsia="Calibri" w:hAnsi="Calibri" w:cs="Calibri"/>
                <w:b/>
                <w:bCs/>
                <w:color w:val="4472C4" w:themeColor="accent1"/>
              </w:rPr>
              <w:t>Wheel Circumference (m)</w:t>
            </w:r>
          </w:p>
        </w:tc>
        <w:tc>
          <w:tcPr>
            <w:tcW w:w="2535" w:type="dxa"/>
            <w:tcBorders>
              <w:top w:val="single" w:sz="8" w:space="0" w:color="auto"/>
              <w:left w:val="single" w:sz="8" w:space="0" w:color="auto"/>
              <w:bottom w:val="single" w:sz="8" w:space="0" w:color="auto"/>
              <w:right w:val="single" w:sz="8" w:space="0" w:color="auto"/>
            </w:tcBorders>
            <w:tcMar>
              <w:left w:w="108" w:type="dxa"/>
              <w:right w:w="108" w:type="dxa"/>
            </w:tcMar>
          </w:tcPr>
          <w:p w14:paraId="00FAF4C6" w14:textId="626BEEEE" w:rsidR="51DDFBCC" w:rsidRPr="00266AF9" w:rsidRDefault="51DDFBCC" w:rsidP="51DDFBCC">
            <w:pPr>
              <w:jc w:val="center"/>
            </w:pPr>
            <w:r w:rsidRPr="00266AF9">
              <w:rPr>
                <w:rFonts w:ascii="Calibri" w:eastAsia="Calibri" w:hAnsi="Calibri" w:cs="Calibri"/>
              </w:rPr>
              <w:t>PI * Wheel Diameter</w:t>
            </w:r>
          </w:p>
        </w:tc>
        <w:tc>
          <w:tcPr>
            <w:tcW w:w="25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B730194" w14:textId="51FEC8E6" w:rsidR="51DDFBCC" w:rsidRPr="00266AF9" w:rsidRDefault="51DDFBCC" w:rsidP="51DDFBCC">
            <w:pPr>
              <w:jc w:val="center"/>
            </w:pPr>
            <w:r w:rsidRPr="00266AF9">
              <w:rPr>
                <w:rFonts w:ascii="Calibri" w:eastAsia="Calibri" w:hAnsi="Calibri" w:cs="Calibri"/>
              </w:rPr>
              <w:t>1.037353894</w:t>
            </w:r>
          </w:p>
        </w:tc>
      </w:tr>
      <w:tr w:rsidR="51DDFBCC" w:rsidRPr="00266AF9" w14:paraId="3DCD369C" w14:textId="77777777" w:rsidTr="00F50CB3">
        <w:trPr>
          <w:trHeight w:val="285"/>
          <w:jc w:val="center"/>
        </w:trPr>
        <w:tc>
          <w:tcPr>
            <w:tcW w:w="33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3ED0B390" w14:textId="2346DE4E" w:rsidR="51DDFBCC" w:rsidRPr="00266AF9" w:rsidRDefault="51DDFBCC" w:rsidP="51DDFBCC">
            <w:pPr>
              <w:jc w:val="center"/>
            </w:pPr>
            <w:r w:rsidRPr="00266AF9">
              <w:rPr>
                <w:rFonts w:ascii="Calibri" w:eastAsia="Calibri" w:hAnsi="Calibri" w:cs="Calibri"/>
                <w:b/>
                <w:bCs/>
                <w:color w:val="4472C4" w:themeColor="accent1"/>
              </w:rPr>
              <w:t>Brake Rotor Circumference (m)</w:t>
            </w:r>
          </w:p>
        </w:tc>
        <w:tc>
          <w:tcPr>
            <w:tcW w:w="2535" w:type="dxa"/>
            <w:tcBorders>
              <w:top w:val="single" w:sz="8" w:space="0" w:color="auto"/>
              <w:left w:val="single" w:sz="8" w:space="0" w:color="auto"/>
              <w:bottom w:val="single" w:sz="8" w:space="0" w:color="auto"/>
              <w:right w:val="single" w:sz="8" w:space="0" w:color="auto"/>
            </w:tcBorders>
            <w:tcMar>
              <w:left w:w="108" w:type="dxa"/>
              <w:right w:w="108" w:type="dxa"/>
            </w:tcMar>
          </w:tcPr>
          <w:p w14:paraId="549EBCBE" w14:textId="608697B1" w:rsidR="51DDFBCC" w:rsidRPr="00266AF9" w:rsidRDefault="51DDFBCC" w:rsidP="51DDFBCC">
            <w:pPr>
              <w:jc w:val="center"/>
            </w:pPr>
            <w:r w:rsidRPr="00266AF9">
              <w:rPr>
                <w:rFonts w:ascii="Calibri" w:eastAsia="Calibri" w:hAnsi="Calibri" w:cs="Calibri"/>
              </w:rPr>
              <w:t>PI * Brake Rotor Diameter</w:t>
            </w:r>
          </w:p>
        </w:tc>
        <w:tc>
          <w:tcPr>
            <w:tcW w:w="25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DA8F64F" w14:textId="134166C2" w:rsidR="51DDFBCC" w:rsidRPr="00266AF9" w:rsidRDefault="51DDFBCC" w:rsidP="51DDFBCC">
            <w:pPr>
              <w:jc w:val="center"/>
            </w:pPr>
            <w:r w:rsidRPr="00266AF9">
              <w:rPr>
                <w:rFonts w:ascii="Calibri" w:eastAsia="Calibri" w:hAnsi="Calibri" w:cs="Calibri"/>
              </w:rPr>
              <w:t>0.779114978</w:t>
            </w:r>
          </w:p>
        </w:tc>
      </w:tr>
      <w:tr w:rsidR="51DDFBCC" w:rsidRPr="00266AF9" w14:paraId="33DEE379" w14:textId="77777777" w:rsidTr="00F50CB3">
        <w:trPr>
          <w:trHeight w:val="285"/>
          <w:jc w:val="center"/>
        </w:trPr>
        <w:tc>
          <w:tcPr>
            <w:tcW w:w="33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6750BFBF" w14:textId="283FD5E3" w:rsidR="51DDFBCC" w:rsidRPr="00266AF9" w:rsidRDefault="51DDFBCC" w:rsidP="51DDFBCC">
            <w:pPr>
              <w:jc w:val="center"/>
            </w:pPr>
            <w:r w:rsidRPr="00266AF9">
              <w:rPr>
                <w:rFonts w:ascii="Calibri" w:eastAsia="Calibri" w:hAnsi="Calibri" w:cs="Calibri"/>
                <w:b/>
                <w:bCs/>
                <w:color w:val="4472C4" w:themeColor="accent1"/>
              </w:rPr>
              <w:lastRenderedPageBreak/>
              <w:t>Wheel to Brake Rotor Ratio</w:t>
            </w:r>
          </w:p>
        </w:tc>
        <w:tc>
          <w:tcPr>
            <w:tcW w:w="2535" w:type="dxa"/>
            <w:tcBorders>
              <w:top w:val="single" w:sz="8" w:space="0" w:color="auto"/>
              <w:left w:val="single" w:sz="8" w:space="0" w:color="auto"/>
              <w:bottom w:val="single" w:sz="8" w:space="0" w:color="auto"/>
              <w:right w:val="single" w:sz="8" w:space="0" w:color="auto"/>
            </w:tcBorders>
            <w:tcMar>
              <w:left w:w="108" w:type="dxa"/>
              <w:right w:w="108" w:type="dxa"/>
            </w:tcMar>
          </w:tcPr>
          <w:p w14:paraId="44D8B181" w14:textId="1DACA9BF" w:rsidR="51DDFBCC" w:rsidRPr="00266AF9" w:rsidRDefault="51DDFBCC" w:rsidP="51DDFBCC">
            <w:pPr>
              <w:jc w:val="center"/>
            </w:pPr>
            <w:r w:rsidRPr="00266AF9">
              <w:rPr>
                <w:rFonts w:ascii="Calibri" w:eastAsia="Calibri" w:hAnsi="Calibri" w:cs="Calibri"/>
              </w:rPr>
              <w:t>Wheel Circumference / Brake Rotor Circumference</w:t>
            </w:r>
          </w:p>
        </w:tc>
        <w:tc>
          <w:tcPr>
            <w:tcW w:w="25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9DFC393" w14:textId="1B2AC4DD" w:rsidR="51DDFBCC" w:rsidRPr="00266AF9" w:rsidRDefault="51DDFBCC" w:rsidP="51DDFBCC">
            <w:pPr>
              <w:jc w:val="center"/>
            </w:pPr>
            <w:r w:rsidRPr="00266AF9">
              <w:rPr>
                <w:rFonts w:ascii="Calibri" w:eastAsia="Calibri" w:hAnsi="Calibri" w:cs="Calibri"/>
              </w:rPr>
              <w:t>0.751059964</w:t>
            </w:r>
          </w:p>
        </w:tc>
      </w:tr>
      <w:tr w:rsidR="51DDFBCC" w:rsidRPr="00266AF9" w14:paraId="32B8D079" w14:textId="77777777" w:rsidTr="00F50CB3">
        <w:trPr>
          <w:trHeight w:val="285"/>
          <w:jc w:val="center"/>
        </w:trPr>
        <w:tc>
          <w:tcPr>
            <w:tcW w:w="33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1C26BF01" w14:textId="52F8152C" w:rsidR="51DDFBCC" w:rsidRPr="00266AF9" w:rsidRDefault="51DDFBCC" w:rsidP="51DDFBCC">
            <w:pPr>
              <w:jc w:val="center"/>
            </w:pPr>
            <w:r w:rsidRPr="00266AF9">
              <w:rPr>
                <w:rFonts w:ascii="Calibri" w:eastAsia="Calibri" w:hAnsi="Calibri" w:cs="Calibri"/>
                <w:b/>
                <w:bCs/>
                <w:color w:val="4472C4" w:themeColor="accent1"/>
              </w:rPr>
              <w:t>Coefficient of Friction of Tyre</w:t>
            </w:r>
          </w:p>
        </w:tc>
        <w:tc>
          <w:tcPr>
            <w:tcW w:w="2535" w:type="dxa"/>
            <w:tcBorders>
              <w:top w:val="single" w:sz="8" w:space="0" w:color="auto"/>
              <w:left w:val="single" w:sz="8" w:space="0" w:color="auto"/>
              <w:bottom w:val="single" w:sz="8" w:space="0" w:color="auto"/>
              <w:right w:val="single" w:sz="8" w:space="0" w:color="auto"/>
            </w:tcBorders>
            <w:tcMar>
              <w:left w:w="108" w:type="dxa"/>
              <w:right w:w="108" w:type="dxa"/>
            </w:tcMar>
          </w:tcPr>
          <w:p w14:paraId="538D93C0" w14:textId="6F13AD60" w:rsidR="51DDFBCC" w:rsidRPr="00266AF9" w:rsidRDefault="51DDFBCC" w:rsidP="51DDFBCC">
            <w:pPr>
              <w:jc w:val="center"/>
            </w:pPr>
            <w:r w:rsidRPr="00266AF9">
              <w:rPr>
                <w:rFonts w:ascii="Calibri" w:eastAsia="Calibri" w:hAnsi="Calibri" w:cs="Calibri"/>
              </w:rPr>
              <w:t>/</w:t>
            </w:r>
          </w:p>
        </w:tc>
        <w:tc>
          <w:tcPr>
            <w:tcW w:w="25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25B8167" w14:textId="62BF692D" w:rsidR="51DDFBCC" w:rsidRPr="00266AF9" w:rsidRDefault="51DDFBCC" w:rsidP="51DDFBCC">
            <w:pPr>
              <w:jc w:val="center"/>
            </w:pPr>
            <w:r w:rsidRPr="00266AF9">
              <w:rPr>
                <w:rFonts w:ascii="Calibri" w:eastAsia="Calibri" w:hAnsi="Calibri" w:cs="Calibri"/>
              </w:rPr>
              <w:t>1.4</w:t>
            </w:r>
          </w:p>
        </w:tc>
      </w:tr>
    </w:tbl>
    <w:p w14:paraId="18A21AC5" w14:textId="3BDBE84A" w:rsidR="00F44863" w:rsidRPr="00266AF9" w:rsidRDefault="00F44863" w:rsidP="51DDFBCC">
      <w:pPr>
        <w:rPr>
          <w:rFonts w:ascii="Calibri" w:eastAsia="Calibri" w:hAnsi="Calibri" w:cs="Calibri"/>
        </w:rPr>
      </w:pPr>
    </w:p>
    <w:p w14:paraId="268549AE" w14:textId="7EE6DD97" w:rsidR="6464D25C" w:rsidRDefault="2EBCF1E8" w:rsidP="7B926608">
      <w:pPr>
        <w:rPr>
          <w:rFonts w:ascii="Calibri" w:eastAsia="Calibri" w:hAnsi="Calibri" w:cs="Calibri"/>
        </w:rPr>
      </w:pPr>
      <w:r w:rsidRPr="00266AF9">
        <w:rPr>
          <w:rFonts w:ascii="Calibri" w:eastAsia="Calibri" w:hAnsi="Calibri" w:cs="Calibri"/>
        </w:rPr>
        <w:t>The calculations above were made using the information gathered from the AP racing parts that will be used, as explained earlier.</w:t>
      </w:r>
      <w:r w:rsidR="22C5265F" w:rsidRPr="3891A748">
        <w:rPr>
          <w:rFonts w:ascii="Calibri" w:eastAsia="Calibri" w:hAnsi="Calibri" w:cs="Calibri"/>
        </w:rPr>
        <w:t xml:space="preserve"> </w:t>
      </w:r>
      <w:r w:rsidR="6464D25C" w:rsidRPr="7B926608">
        <w:rPr>
          <w:rFonts w:ascii="Calibri" w:eastAsia="Calibri" w:hAnsi="Calibri" w:cs="Calibri"/>
        </w:rPr>
        <w:t>These values are important as they can show the characteristics of the braking system. They can also be used to calculate braking distance, brake force and brake torque, which are shown in graphs later</w:t>
      </w:r>
      <w:r w:rsidR="11972BC5" w:rsidRPr="3891A748">
        <w:rPr>
          <w:rFonts w:ascii="Calibri" w:eastAsia="Calibri" w:hAnsi="Calibri" w:cs="Calibri"/>
        </w:rPr>
        <w:t xml:space="preserve">. </w:t>
      </w:r>
    </w:p>
    <w:p w14:paraId="748279E6" w14:textId="62FA7B3D" w:rsidR="2EBCF1E8" w:rsidRPr="00266AF9" w:rsidRDefault="2EBCF1E8" w:rsidP="577385F9">
      <w:r w:rsidRPr="00266AF9">
        <w:rPr>
          <w:rFonts w:ascii="Calibri" w:eastAsia="Calibri" w:hAnsi="Calibri" w:cs="Calibri"/>
        </w:rPr>
        <w:t>As mentioned earlier, per regulations the vehicle must come to a complete stop in under 18 meters from 60km/h, from the results above it is evident that the vehicle comes to a complete stop at 10.1 meters, meaning this braking system is sufficient shows that it meets the requirements.</w:t>
      </w:r>
    </w:p>
    <w:p w14:paraId="06FCD115" w14:textId="40B6F44C" w:rsidR="6464D25C" w:rsidRDefault="6464D25C" w:rsidP="7B926608">
      <w:pPr>
        <w:rPr>
          <w:rFonts w:ascii="Calibri" w:eastAsia="Calibri" w:hAnsi="Calibri" w:cs="Calibri"/>
        </w:rPr>
      </w:pPr>
      <w:r w:rsidRPr="7B926608">
        <w:rPr>
          <w:rFonts w:ascii="Calibri" w:eastAsia="Calibri" w:hAnsi="Calibri" w:cs="Calibri"/>
        </w:rPr>
        <w:t>The following graphs show the characteristics of the brake system over a period of 7 minutes and 35 seconds</w:t>
      </w:r>
      <w:r w:rsidR="69B9EA0E" w:rsidRPr="2EBE2CEE">
        <w:rPr>
          <w:rFonts w:ascii="Calibri" w:eastAsia="Calibri" w:hAnsi="Calibri" w:cs="Calibri"/>
        </w:rPr>
        <w:t>.</w:t>
      </w:r>
      <w:r w:rsidRPr="7B926608">
        <w:rPr>
          <w:rFonts w:ascii="Calibri" w:eastAsia="Calibri" w:hAnsi="Calibri" w:cs="Calibri"/>
        </w:rPr>
        <w:t xml:space="preserve"> These graphs simulate the vehicle's performance on a theoretical track to illustrate the characteristics of the braking system. These results provide valuable information about the amount of energy dissipated through the chosen braking system.</w:t>
      </w:r>
    </w:p>
    <w:p w14:paraId="74111AC8" w14:textId="7B2D0B76" w:rsidR="6464D25C" w:rsidRDefault="6464D25C" w:rsidP="7B926608">
      <w:r w:rsidRPr="7B926608">
        <w:rPr>
          <w:rFonts w:ascii="Calibri" w:eastAsia="Calibri" w:hAnsi="Calibri" w:cs="Calibri"/>
        </w:rPr>
        <w:t>It's a simulated track that would have a lot of turns at the start but gradually becomes more straight as time goes on. This is ideal as it is showing that the braking system is being tested under different driving conditions, which is a good way to evaluate its performance in a range driving of scenarios.</w:t>
      </w:r>
    </w:p>
    <w:p w14:paraId="492E1AAB" w14:textId="08BF4D30" w:rsidR="7B926608" w:rsidRDefault="7B926608" w:rsidP="7B926608">
      <w:pPr>
        <w:rPr>
          <w:rFonts w:ascii="Calibri" w:eastAsia="Calibri" w:hAnsi="Calibri" w:cs="Calibri"/>
        </w:rPr>
      </w:pPr>
    </w:p>
    <w:p w14:paraId="403FA023" w14:textId="42528457" w:rsidR="7B926608" w:rsidRDefault="7B926608" w:rsidP="7B926608">
      <w:pPr>
        <w:rPr>
          <w:rFonts w:ascii="Calibri" w:eastAsia="Calibri" w:hAnsi="Calibri" w:cs="Calibri"/>
        </w:rPr>
      </w:pPr>
    </w:p>
    <w:p w14:paraId="308798FB" w14:textId="77777777" w:rsidR="00813AD1" w:rsidRDefault="03473741" w:rsidP="00813AD1">
      <w:pPr>
        <w:keepNext/>
      </w:pPr>
      <w:r>
        <w:rPr>
          <w:noProof/>
        </w:rPr>
        <w:lastRenderedPageBreak/>
        <w:drawing>
          <wp:inline distT="0" distB="0" distL="0" distR="0" wp14:anchorId="19A4DB01" wp14:editId="1838B9B4">
            <wp:extent cx="5690682" cy="3343275"/>
            <wp:effectExtent l="0" t="0" r="0" b="0"/>
            <wp:docPr id="688713026" name="Picture 688713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713026"/>
                    <pic:cNvPicPr/>
                  </pic:nvPicPr>
                  <pic:blipFill>
                    <a:blip r:embed="rId80">
                      <a:extLst>
                        <a:ext uri="{28A0092B-C50C-407E-A947-70E740481C1C}">
                          <a14:useLocalDpi xmlns:a14="http://schemas.microsoft.com/office/drawing/2010/main" val="0"/>
                        </a:ext>
                      </a:extLst>
                    </a:blip>
                    <a:stretch>
                      <a:fillRect/>
                    </a:stretch>
                  </pic:blipFill>
                  <pic:spPr>
                    <a:xfrm>
                      <a:off x="0" y="0"/>
                      <a:ext cx="5690682" cy="3343275"/>
                    </a:xfrm>
                    <a:prstGeom prst="rect">
                      <a:avLst/>
                    </a:prstGeom>
                  </pic:spPr>
                </pic:pic>
              </a:graphicData>
            </a:graphic>
          </wp:inline>
        </w:drawing>
      </w:r>
    </w:p>
    <w:p w14:paraId="1BF7E152" w14:textId="5B60A00B" w:rsidR="00AC6F23" w:rsidRDefault="00813AD1" w:rsidP="00813AD1">
      <w:pPr>
        <w:pStyle w:val="Caption"/>
      </w:pPr>
      <w:bookmarkStart w:id="238" w:name="_Toc130759128"/>
      <w:bookmarkStart w:id="239" w:name="_Toc130760426"/>
      <w:r>
        <w:t xml:space="preserve">Figure </w:t>
      </w:r>
      <w:fldSimple w:instr=" STYLEREF 1 \s ">
        <w:r w:rsidR="0055645A">
          <w:rPr>
            <w:noProof/>
            <w:cs/>
          </w:rPr>
          <w:t>‎</w:t>
        </w:r>
        <w:r w:rsidR="0055645A">
          <w:rPr>
            <w:noProof/>
          </w:rPr>
          <w:t>7</w:t>
        </w:r>
      </w:fldSimple>
      <w:r w:rsidR="0055645A">
        <w:t>.</w:t>
      </w:r>
      <w:fldSimple w:instr=" SEQ Figure \* ARABIC \s 1 ">
        <w:r w:rsidR="0055645A">
          <w:rPr>
            <w:noProof/>
          </w:rPr>
          <w:t>3</w:t>
        </w:r>
      </w:fldSimple>
      <w:r>
        <w:t xml:space="preserve"> - </w:t>
      </w:r>
      <w:r w:rsidRPr="00845E7B">
        <w:t>Braking Energy Absolute Against Time.</w:t>
      </w:r>
      <w:bookmarkEnd w:id="238"/>
      <w:bookmarkEnd w:id="239"/>
    </w:p>
    <w:p w14:paraId="2A96FFBC" w14:textId="66E6E21C" w:rsidR="577385F9" w:rsidRPr="00266AF9" w:rsidRDefault="7C137D04" w:rsidP="224C48FC">
      <w:r w:rsidRPr="224C48FC">
        <w:rPr>
          <w:rFonts w:ascii="Calibri" w:eastAsia="Calibri" w:hAnsi="Calibri" w:cs="Calibri"/>
        </w:rPr>
        <w:t xml:space="preserve">The graph above displays Braking Energy Absolute against Time. </w:t>
      </w:r>
    </w:p>
    <w:p w14:paraId="3EDB0AB6" w14:textId="4F45A432" w:rsidR="577385F9" w:rsidRPr="00266AF9" w:rsidRDefault="7C137D04" w:rsidP="224C48FC">
      <w:r w:rsidRPr="224C48FC">
        <w:rPr>
          <w:rFonts w:ascii="Calibri" w:eastAsia="Calibri" w:hAnsi="Calibri" w:cs="Calibri"/>
        </w:rPr>
        <w:t>Braking Energy was calculated using the following formula:</w:t>
      </w:r>
    </w:p>
    <w:p w14:paraId="4BFC07FB" w14:textId="3966A2CD" w:rsidR="577385F9" w:rsidRPr="00266AF9" w:rsidRDefault="7C137D04" w:rsidP="224C48FC">
      <w:pPr>
        <w:jc w:val="center"/>
      </w:pPr>
      <w:r w:rsidRPr="224C48FC">
        <w:rPr>
          <w:rFonts w:ascii="Calibri" w:eastAsia="Calibri" w:hAnsi="Calibri" w:cs="Calibri"/>
        </w:rPr>
        <w:t>0.5 * vehicle mass * speed^2 / 3.6^2 * deceleration over time / 9.81.</w:t>
      </w:r>
    </w:p>
    <w:p w14:paraId="4FCA32ED" w14:textId="266D996A" w:rsidR="711798DB" w:rsidRDefault="5AC811ED" w:rsidP="7B926608">
      <w:r w:rsidRPr="7B926608">
        <w:rPr>
          <w:rFonts w:ascii="Calibri" w:eastAsia="Calibri" w:hAnsi="Calibri" w:cs="Calibri"/>
        </w:rPr>
        <w:t>Absolute braking energy is the total amount of energy over time that is dissipated by a braking system when bringing a vehicle to a stop from a speed, without considering any energy losses due to factors such as rolling resistance, air resistance, or other external forces. (energyeducation.ca, n.d.)</w:t>
      </w:r>
    </w:p>
    <w:p w14:paraId="74DFF43D" w14:textId="4D4508CF" w:rsidR="711798DB" w:rsidRDefault="5AC811ED" w:rsidP="7B926608">
      <w:r w:rsidRPr="7B926608">
        <w:rPr>
          <w:rFonts w:ascii="Calibri" w:eastAsia="Calibri" w:hAnsi="Calibri" w:cs="Calibri"/>
        </w:rPr>
        <w:t>It is evident from the graph that at the start of the test where speeds where higher and there were more corners, the amount of energy dissipated was higher than lower speeds. As well as another large spike around the 3-minute mark. Another factor to consider in this is that as the brakes wear down, they can become less effective at dissipating energy which results in more heat energy being lost.</w:t>
      </w:r>
    </w:p>
    <w:p w14:paraId="2E66EFC4" w14:textId="627DF404" w:rsidR="711798DB" w:rsidRDefault="711798DB" w:rsidP="711798DB">
      <w:pPr>
        <w:rPr>
          <w:rFonts w:ascii="Calibri" w:eastAsia="Calibri" w:hAnsi="Calibri" w:cs="Calibri"/>
        </w:rPr>
      </w:pPr>
    </w:p>
    <w:p w14:paraId="1FE7D967" w14:textId="77777777" w:rsidR="003C31BE" w:rsidRDefault="52A3E3F0" w:rsidP="003C31BE">
      <w:pPr>
        <w:keepNext/>
      </w:pPr>
      <w:r>
        <w:rPr>
          <w:noProof/>
        </w:rPr>
        <w:lastRenderedPageBreak/>
        <w:drawing>
          <wp:inline distT="0" distB="0" distL="0" distR="0" wp14:anchorId="642143C1" wp14:editId="51EE0F04">
            <wp:extent cx="5699556" cy="3514725"/>
            <wp:effectExtent l="0" t="0" r="0" b="0"/>
            <wp:docPr id="1691250903" name="Picture 1691250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250903"/>
                    <pic:cNvPicPr/>
                  </pic:nvPicPr>
                  <pic:blipFill>
                    <a:blip r:embed="rId81">
                      <a:extLst>
                        <a:ext uri="{28A0092B-C50C-407E-A947-70E740481C1C}">
                          <a14:useLocalDpi xmlns:a14="http://schemas.microsoft.com/office/drawing/2010/main" val="0"/>
                        </a:ext>
                      </a:extLst>
                    </a:blip>
                    <a:stretch>
                      <a:fillRect/>
                    </a:stretch>
                  </pic:blipFill>
                  <pic:spPr>
                    <a:xfrm>
                      <a:off x="0" y="0"/>
                      <a:ext cx="5699556" cy="3514725"/>
                    </a:xfrm>
                    <a:prstGeom prst="rect">
                      <a:avLst/>
                    </a:prstGeom>
                  </pic:spPr>
                </pic:pic>
              </a:graphicData>
            </a:graphic>
          </wp:inline>
        </w:drawing>
      </w:r>
    </w:p>
    <w:p w14:paraId="403381A5" w14:textId="7CD0ABED" w:rsidR="711798DB" w:rsidRDefault="003C31BE" w:rsidP="003C31BE">
      <w:pPr>
        <w:pStyle w:val="Caption"/>
      </w:pPr>
      <w:bookmarkStart w:id="240" w:name="_Toc130759129"/>
      <w:bookmarkStart w:id="241" w:name="_Toc130760427"/>
      <w:r>
        <w:t xml:space="preserve">Figure </w:t>
      </w:r>
      <w:fldSimple w:instr=" STYLEREF 1 \s ">
        <w:r w:rsidR="0055645A">
          <w:rPr>
            <w:noProof/>
            <w:cs/>
          </w:rPr>
          <w:t>‎</w:t>
        </w:r>
        <w:r w:rsidR="0055645A">
          <w:rPr>
            <w:noProof/>
          </w:rPr>
          <w:t>7</w:t>
        </w:r>
      </w:fldSimple>
      <w:r w:rsidR="0055645A">
        <w:t>.</w:t>
      </w:r>
      <w:fldSimple w:instr=" SEQ Figure \* ARABIC \s 1 ">
        <w:r w:rsidR="0055645A">
          <w:rPr>
            <w:noProof/>
          </w:rPr>
          <w:t>4</w:t>
        </w:r>
      </w:fldSimple>
      <w:r>
        <w:t xml:space="preserve"> </w:t>
      </w:r>
      <w:r w:rsidR="00CC2F3B">
        <w:t>-</w:t>
      </w:r>
      <w:r>
        <w:t xml:space="preserve"> Cumulative Braking Energy Against Time</w:t>
      </w:r>
      <w:bookmarkEnd w:id="240"/>
      <w:bookmarkEnd w:id="241"/>
    </w:p>
    <w:p w14:paraId="4DCE46F4" w14:textId="49DDF715" w:rsidR="577385F9" w:rsidRPr="00266AF9" w:rsidRDefault="08760271" w:rsidP="40B5D460">
      <w:r w:rsidRPr="40B5D460">
        <w:rPr>
          <w:rFonts w:ascii="Calibri" w:eastAsia="Calibri" w:hAnsi="Calibri" w:cs="Calibri"/>
        </w:rPr>
        <w:t>The graph above display cumulative braking energy over time. This was calculated using the sum of each braking energy absolute value over the 7 minutes and 35 seconds.</w:t>
      </w:r>
    </w:p>
    <w:p w14:paraId="6E5EBA45" w14:textId="29A84B78" w:rsidR="577385F9" w:rsidRPr="00266AF9" w:rsidRDefault="08760271" w:rsidP="25D617FB">
      <w:r w:rsidRPr="40B5D460">
        <w:rPr>
          <w:rFonts w:ascii="Calibri" w:eastAsia="Calibri" w:hAnsi="Calibri" w:cs="Calibri"/>
        </w:rPr>
        <w:t>This graph display shows a sharp increase in energy consumption during the first 40 to 50 seconds of testing, with a braking energy of 17 MJ reached within the first minute seconds. This initial spike in braking energy can be attributed to the high initial speeds of the vehicle, requiring greater deceleration to maintain control and bring the car down to ideal cornering speeds. As the test continues, the cumulative braking energy curve becomes more gradual, levelling off at around 75 MJ by the end of the test.</w:t>
      </w:r>
    </w:p>
    <w:p w14:paraId="7882D006" w14:textId="77777777" w:rsidR="003C31BE" w:rsidRDefault="1439C087" w:rsidP="003C31BE">
      <w:pPr>
        <w:keepNext/>
      </w:pPr>
      <w:r>
        <w:rPr>
          <w:noProof/>
        </w:rPr>
        <w:lastRenderedPageBreak/>
        <w:drawing>
          <wp:inline distT="0" distB="0" distL="0" distR="0" wp14:anchorId="73761C99" wp14:editId="677ECD22">
            <wp:extent cx="5784270" cy="3181350"/>
            <wp:effectExtent l="0" t="0" r="0" b="0"/>
            <wp:docPr id="33485470" name="Picture 33485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85470"/>
                    <pic:cNvPicPr/>
                  </pic:nvPicPr>
                  <pic:blipFill>
                    <a:blip r:embed="rId82">
                      <a:extLst>
                        <a:ext uri="{28A0092B-C50C-407E-A947-70E740481C1C}">
                          <a14:useLocalDpi xmlns:a14="http://schemas.microsoft.com/office/drawing/2010/main" val="0"/>
                        </a:ext>
                      </a:extLst>
                    </a:blip>
                    <a:stretch>
                      <a:fillRect/>
                    </a:stretch>
                  </pic:blipFill>
                  <pic:spPr>
                    <a:xfrm>
                      <a:off x="0" y="0"/>
                      <a:ext cx="5784270" cy="3181350"/>
                    </a:xfrm>
                    <a:prstGeom prst="rect">
                      <a:avLst/>
                    </a:prstGeom>
                  </pic:spPr>
                </pic:pic>
              </a:graphicData>
            </a:graphic>
          </wp:inline>
        </w:drawing>
      </w:r>
    </w:p>
    <w:p w14:paraId="77A5D26B" w14:textId="5D02CBDA" w:rsidR="577385F9" w:rsidRPr="00266AF9" w:rsidRDefault="003C31BE" w:rsidP="003C31BE">
      <w:pPr>
        <w:pStyle w:val="Caption"/>
      </w:pPr>
      <w:bookmarkStart w:id="242" w:name="_Toc130759130"/>
      <w:bookmarkStart w:id="243" w:name="_Toc130760428"/>
      <w:r>
        <w:t xml:space="preserve">Figure </w:t>
      </w:r>
      <w:fldSimple w:instr=" STYLEREF 1 \s ">
        <w:r w:rsidR="0055645A">
          <w:rPr>
            <w:noProof/>
            <w:cs/>
          </w:rPr>
          <w:t>‎</w:t>
        </w:r>
        <w:r w:rsidR="0055645A">
          <w:rPr>
            <w:noProof/>
          </w:rPr>
          <w:t>7</w:t>
        </w:r>
      </w:fldSimple>
      <w:r w:rsidR="0055645A">
        <w:t>.</w:t>
      </w:r>
      <w:fldSimple w:instr=" SEQ Figure \* ARABIC \s 1 ">
        <w:r w:rsidR="0055645A">
          <w:rPr>
            <w:noProof/>
          </w:rPr>
          <w:t>5</w:t>
        </w:r>
      </w:fldSimple>
      <w:r>
        <w:t xml:space="preserve"> </w:t>
      </w:r>
      <w:r w:rsidR="00CC2F3B">
        <w:t>-</w:t>
      </w:r>
      <w:r>
        <w:t xml:space="preserve"> Brake Force vs Brake Energy.</w:t>
      </w:r>
      <w:bookmarkEnd w:id="242"/>
      <w:bookmarkEnd w:id="243"/>
    </w:p>
    <w:p w14:paraId="12C4EE62" w14:textId="16B384C4" w:rsidR="577385F9" w:rsidRPr="00266AF9" w:rsidRDefault="559DC6A2" w:rsidP="2B2BEF18">
      <w:r w:rsidRPr="6E8937CB">
        <w:rPr>
          <w:rFonts w:ascii="Calibri" w:eastAsia="Calibri" w:hAnsi="Calibri" w:cs="Calibri"/>
        </w:rPr>
        <w:t xml:space="preserve">This graph compares brake force and brake </w:t>
      </w:r>
      <w:r w:rsidRPr="19642C8F">
        <w:rPr>
          <w:rFonts w:ascii="Calibri" w:eastAsia="Calibri" w:hAnsi="Calibri" w:cs="Calibri"/>
        </w:rPr>
        <w:t>energy.</w:t>
      </w:r>
    </w:p>
    <w:p w14:paraId="2121863F" w14:textId="2535072F" w:rsidR="577385F9" w:rsidRPr="00266AF9" w:rsidRDefault="559DC6A2" w:rsidP="2B2BEF18">
      <w:r w:rsidRPr="2B2BEF18">
        <w:rPr>
          <w:rFonts w:ascii="Calibri" w:eastAsia="Calibri" w:hAnsi="Calibri" w:cs="Calibri"/>
        </w:rPr>
        <w:t>As mentioned earlier, Braking Energy was calculated using the following formula:</w:t>
      </w:r>
    </w:p>
    <w:p w14:paraId="57CFC468" w14:textId="4510F3F0" w:rsidR="577385F9" w:rsidRPr="00266AF9" w:rsidRDefault="559DC6A2" w:rsidP="2B2BEF18">
      <w:pPr>
        <w:jc w:val="center"/>
      </w:pPr>
      <w:r w:rsidRPr="2B2BEF18">
        <w:rPr>
          <w:rFonts w:ascii="Calibri" w:eastAsia="Calibri" w:hAnsi="Calibri" w:cs="Calibri"/>
        </w:rPr>
        <w:t>0.5 * vehicle mass * speed^2 / 3.6^2 * deceleration over time / 9.81.</w:t>
      </w:r>
    </w:p>
    <w:p w14:paraId="315C5570" w14:textId="27C260D4" w:rsidR="577385F9" w:rsidRPr="00266AF9" w:rsidRDefault="559DC6A2" w:rsidP="2B2BEF18">
      <w:r w:rsidRPr="2B2BEF18">
        <w:rPr>
          <w:rFonts w:ascii="Calibri" w:eastAsia="Calibri" w:hAnsi="Calibri" w:cs="Calibri"/>
        </w:rPr>
        <w:t>Braking force was calculated using the following formula:</w:t>
      </w:r>
    </w:p>
    <w:p w14:paraId="0E2F685A" w14:textId="0DEBB081" w:rsidR="577385F9" w:rsidRPr="00266AF9" w:rsidRDefault="559DC6A2" w:rsidP="2B2BEF18">
      <w:pPr>
        <w:jc w:val="center"/>
      </w:pPr>
      <w:r w:rsidRPr="2B2BEF18">
        <w:rPr>
          <w:rFonts w:ascii="Calibri" w:eastAsia="Calibri" w:hAnsi="Calibri" w:cs="Calibri"/>
        </w:rPr>
        <w:t>Vehicle mass * Deceleration over time</w:t>
      </w:r>
    </w:p>
    <w:p w14:paraId="335DCF5B" w14:textId="60A7A284" w:rsidR="577385F9" w:rsidRPr="00266AF9" w:rsidRDefault="559DC6A2" w:rsidP="2B2BEF18">
      <w:r w:rsidRPr="2B2BEF18">
        <w:rPr>
          <w:rFonts w:ascii="Calibri" w:eastAsia="Calibri" w:hAnsi="Calibri" w:cs="Calibri"/>
        </w:rPr>
        <w:t>It is evident from that graph that the first spike in the data is where the brakes were heavily applied from a high speed, from this spike we can see that the brakes weren’t applied for a long period of time, and the braking energy didn’t keep increasing.</w:t>
      </w:r>
    </w:p>
    <w:p w14:paraId="06C4773B" w14:textId="42D81E40" w:rsidR="577385F9" w:rsidRPr="00266AF9" w:rsidRDefault="559DC6A2" w:rsidP="577385F9">
      <w:r w:rsidRPr="2B2BEF18">
        <w:rPr>
          <w:rFonts w:ascii="Calibri" w:eastAsia="Calibri" w:hAnsi="Calibri" w:cs="Calibri"/>
        </w:rPr>
        <w:t>Around 210 second in it is clear the data spikes again, this time it is the braking energy that is spiking, but the braking force is not. This shows the braking force remained relatively low and constant over that 20 second period, resulting in the brakes heating up and braking energy increasing.</w:t>
      </w:r>
    </w:p>
    <w:p w14:paraId="4C220144" w14:textId="2842FE94" w:rsidR="0055645A" w:rsidRDefault="0055645A">
      <w:pPr>
        <w:spacing w:line="259" w:lineRule="auto"/>
        <w:rPr>
          <w:rFonts w:ascii="Calibri" w:eastAsia="Calibri" w:hAnsi="Calibri" w:cs="Calibri"/>
        </w:rPr>
      </w:pPr>
      <w:r>
        <w:rPr>
          <w:rFonts w:ascii="Calibri" w:eastAsia="Calibri" w:hAnsi="Calibri" w:cs="Calibri"/>
        </w:rPr>
        <w:br w:type="page"/>
      </w:r>
    </w:p>
    <w:p w14:paraId="0F76DACD" w14:textId="17B6B989" w:rsidR="00B721A1" w:rsidRDefault="00B721A1" w:rsidP="00B721A1">
      <w:pPr>
        <w:pStyle w:val="Heading1"/>
      </w:pPr>
      <w:bookmarkStart w:id="244" w:name="_Toc130760369"/>
      <w:r>
        <w:lastRenderedPageBreak/>
        <w:t>Suspension - Bleddyn</w:t>
      </w:r>
      <w:bookmarkEnd w:id="244"/>
    </w:p>
    <w:p w14:paraId="1DC0E907" w14:textId="6CA8A2A6" w:rsidR="00B721A1" w:rsidRDefault="00B721A1" w:rsidP="00B721A1">
      <w:r>
        <w:t xml:space="preserve">During the suspension selection process there were two main candidates that had to be considered. Independent and dependent suspension systems are what is typically found on a vehicle. However, for racing applications and certainly in the formula student competitions, independent suspension systems is the preferred choice. Of these suspension systems the double wishbone assembly is the most common. This is the suspension set up that the department decided in due to its great adjustability, allowing maximisation on contact patch regardless of the vehicles mass, dimensions or tyre profile. However, to accomplish the desired geometry that would accomplish this maintenance of contact patch, usage of data and steady state models are required. </w:t>
      </w:r>
    </w:p>
    <w:p w14:paraId="0CB873A2" w14:textId="171C5AD8" w:rsidR="00B721A1" w:rsidRDefault="00B721A1" w:rsidP="00B721A1"/>
    <w:p w14:paraId="1B38C946" w14:textId="367D009C" w:rsidR="00B721A1" w:rsidRPr="00B721A1" w:rsidRDefault="00B721A1" w:rsidP="00B721A1">
      <w:pPr>
        <w:pStyle w:val="Heading2"/>
      </w:pPr>
      <w:bookmarkStart w:id="245" w:name="_Toc130760370"/>
      <w:r w:rsidRPr="00B721A1">
        <w:t>Bicycle model</w:t>
      </w:r>
      <w:bookmarkEnd w:id="245"/>
    </w:p>
    <w:p w14:paraId="6C8E377A" w14:textId="2E548C1F" w:rsidR="00B721A1" w:rsidRDefault="00B721A1" w:rsidP="00B721A1">
      <w:r>
        <w:t xml:space="preserve">The ideal approach to suspension design is to start from the contact patch, since the wheels and tyres department has decided on the use of 13’ x 7’ and the wheelbase, CG height, Distribution of mass and the assumed downforce distribution is calculated the bicycle model can be used to extract more data. From this model data regarding lateral acceleration, balance metrics, longitudinal wight transfer and slip rations can be calculated. </w:t>
      </w:r>
    </w:p>
    <w:p w14:paraId="7C636418" w14:textId="77777777" w:rsidR="00B721A1" w:rsidRDefault="00B721A1" w:rsidP="00B721A1">
      <w:pPr>
        <w:keepNext/>
        <w:jc w:val="center"/>
      </w:pPr>
      <w:r>
        <w:rPr>
          <w:noProof/>
        </w:rPr>
        <w:drawing>
          <wp:inline distT="0" distB="0" distL="0" distR="0" wp14:anchorId="708C6936" wp14:editId="55AD35B4">
            <wp:extent cx="4091940" cy="3033109"/>
            <wp:effectExtent l="0" t="0" r="3810" b="0"/>
            <wp:docPr id="1057423777" name="Picture 105742377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83"/>
                    <a:srcRect l="50123" t="18673" r="553" b="16329"/>
                    <a:stretch/>
                  </pic:blipFill>
                  <pic:spPr bwMode="auto">
                    <a:xfrm>
                      <a:off x="0" y="0"/>
                      <a:ext cx="4098783" cy="3038182"/>
                    </a:xfrm>
                    <a:prstGeom prst="rect">
                      <a:avLst/>
                    </a:prstGeom>
                    <a:ln>
                      <a:noFill/>
                    </a:ln>
                    <a:extLst>
                      <a:ext uri="{53640926-AAD7-44D8-BBD7-CCE9431645EC}">
                        <a14:shadowObscured xmlns:a14="http://schemas.microsoft.com/office/drawing/2010/main"/>
                      </a:ext>
                    </a:extLst>
                  </pic:spPr>
                </pic:pic>
              </a:graphicData>
            </a:graphic>
          </wp:inline>
        </w:drawing>
      </w:r>
    </w:p>
    <w:p w14:paraId="7442455C" w14:textId="62146047" w:rsidR="00B721A1" w:rsidRDefault="00B721A1" w:rsidP="00B721A1">
      <w:pPr>
        <w:pStyle w:val="Caption"/>
        <w:jc w:val="center"/>
      </w:pPr>
      <w:bookmarkStart w:id="246" w:name="_Toc130759131"/>
      <w:bookmarkStart w:id="247" w:name="_Toc130760429"/>
      <w:r>
        <w:t xml:space="preserve">Figure </w:t>
      </w:r>
      <w:fldSimple w:instr=" STYLEREF 1 \s ">
        <w:r>
          <w:rPr>
            <w:noProof/>
            <w:cs/>
          </w:rPr>
          <w:t>‎</w:t>
        </w:r>
        <w:r>
          <w:rPr>
            <w:noProof/>
          </w:rPr>
          <w:t>8</w:t>
        </w:r>
      </w:fldSimple>
      <w:r>
        <w:t>.</w:t>
      </w:r>
      <w:fldSimple w:instr=" SEQ Figure \* ARABIC \s 1 ">
        <w:r>
          <w:rPr>
            <w:noProof/>
          </w:rPr>
          <w:t>1</w:t>
        </w:r>
      </w:fldSimple>
      <w:r>
        <w:t xml:space="preserve"> - </w:t>
      </w:r>
      <w:r w:rsidRPr="008E044D">
        <w:t>Force distribution using the Bicycle method.</w:t>
      </w:r>
      <w:bookmarkEnd w:id="246"/>
      <w:bookmarkEnd w:id="247"/>
    </w:p>
    <w:p w14:paraId="228EFD43" w14:textId="7A5D50F0" w:rsidR="00B721A1" w:rsidRDefault="00B721A1" w:rsidP="00B721A1">
      <w:r>
        <w:t xml:space="preserve">Following the extrapolation of data from this Bicycle method, as well as the additional inputs of suspended and non-suspended mass, the spring and tyre stiffness as well as the preliminary static camber and toe the use of the 4 wheel model is available. This model analyses the vehicle dynamics </w:t>
      </w:r>
      <w:r>
        <w:lastRenderedPageBreak/>
        <w:t>in greater detail when compared to the bicycle method. This allows data regarding lateral load transfer, roll and pitch angles as well as longitudinal and lateral acceleration to be evaluated. Following this understanding of the vehicle’s dynamics, decisions can be made regarding the correct springs and subsequent stiffness to achieve balance when under lateral load transfer. As well as this decisions regarding springs and tyres stiffness to provide the desired roll gradient.</w:t>
      </w:r>
    </w:p>
    <w:p w14:paraId="6296BDBE" w14:textId="074476A7" w:rsidR="00B721A1" w:rsidRDefault="00B721A1" w:rsidP="00B721A1"/>
    <w:p w14:paraId="4BFA0A06" w14:textId="7ABB290F" w:rsidR="00B721A1" w:rsidRPr="00B721A1" w:rsidRDefault="00B721A1" w:rsidP="00B721A1">
      <w:pPr>
        <w:pStyle w:val="Heading2"/>
      </w:pPr>
      <w:bookmarkStart w:id="248" w:name="_Toc130760371"/>
      <w:r w:rsidRPr="00B721A1">
        <w:t>Double A Arm Design</w:t>
      </w:r>
      <w:bookmarkEnd w:id="248"/>
    </w:p>
    <w:p w14:paraId="525F6683" w14:textId="3162F999" w:rsidR="00B721A1" w:rsidRDefault="00B721A1" w:rsidP="00B721A1">
      <w:r>
        <w:t xml:space="preserve">Following this understanding of vehicle dynamics under the initial assumptions of mass and load as week at the preliminary dimensions of wheelbase and track, CAD modelling of the upper and lower wishbones can begin to achieve maximum contact patch under these conditions. </w:t>
      </w:r>
    </w:p>
    <w:p w14:paraId="30ECA3BB" w14:textId="77777777" w:rsidR="00B721A1" w:rsidRDefault="00B721A1" w:rsidP="00B721A1">
      <w:pPr>
        <w:keepNext/>
      </w:pPr>
      <w:r>
        <w:rPr>
          <w:noProof/>
        </w:rPr>
        <w:drawing>
          <wp:inline distT="0" distB="0" distL="0" distR="0" wp14:anchorId="70F20DC8" wp14:editId="1107B83B">
            <wp:extent cx="6257375" cy="2247900"/>
            <wp:effectExtent l="0" t="0" r="0" b="0"/>
            <wp:docPr id="1057423778" name="Picture 105742377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pic:nvPicPr>
                  <pic:blipFill rotWithShape="1">
                    <a:blip r:embed="rId84"/>
                    <a:srcRect l="16353" t="33327" r="6669" b="17510"/>
                    <a:stretch/>
                  </pic:blipFill>
                  <pic:spPr bwMode="auto">
                    <a:xfrm>
                      <a:off x="0" y="0"/>
                      <a:ext cx="6265800" cy="2250927"/>
                    </a:xfrm>
                    <a:prstGeom prst="rect">
                      <a:avLst/>
                    </a:prstGeom>
                    <a:ln>
                      <a:noFill/>
                    </a:ln>
                    <a:extLst>
                      <a:ext uri="{53640926-AAD7-44D8-BBD7-CCE9431645EC}">
                        <a14:shadowObscured xmlns:a14="http://schemas.microsoft.com/office/drawing/2010/main"/>
                      </a:ext>
                    </a:extLst>
                  </pic:spPr>
                </pic:pic>
              </a:graphicData>
            </a:graphic>
          </wp:inline>
        </w:drawing>
      </w:r>
    </w:p>
    <w:p w14:paraId="0152053E" w14:textId="581E4057" w:rsidR="00B721A1" w:rsidRDefault="00B721A1" w:rsidP="00B721A1">
      <w:pPr>
        <w:pStyle w:val="Caption"/>
        <w:jc w:val="center"/>
      </w:pPr>
      <w:bookmarkStart w:id="249" w:name="_Toc130759132"/>
      <w:bookmarkStart w:id="250" w:name="_Toc130760430"/>
      <w:r>
        <w:t xml:space="preserve">Figure </w:t>
      </w:r>
      <w:fldSimple w:instr=" STYLEREF 1 \s ">
        <w:r>
          <w:rPr>
            <w:noProof/>
            <w:cs/>
          </w:rPr>
          <w:t>‎</w:t>
        </w:r>
        <w:r>
          <w:rPr>
            <w:noProof/>
          </w:rPr>
          <w:t>8</w:t>
        </w:r>
      </w:fldSimple>
      <w:r>
        <w:t>.</w:t>
      </w:r>
      <w:fldSimple w:instr=" SEQ Figure \* ARABIC \s 1 ">
        <w:r>
          <w:rPr>
            <w:noProof/>
          </w:rPr>
          <w:t>2</w:t>
        </w:r>
      </w:fldSimple>
      <w:r>
        <w:t xml:space="preserve"> - Suspension Geometry (Front View)</w:t>
      </w:r>
      <w:bookmarkEnd w:id="249"/>
      <w:bookmarkEnd w:id="250"/>
    </w:p>
    <w:p w14:paraId="429FD9DD" w14:textId="145C1AA6" w:rsidR="00B721A1" w:rsidRDefault="00B721A1" w:rsidP="00B721A1">
      <w:r>
        <w:t>The figure above shows the initial suspension design of the unequal double A-Arm setup. Using conditions that are already known from the Mk1 chassis.</w:t>
      </w:r>
    </w:p>
    <w:p w14:paraId="0975D1ED" w14:textId="4716084C" w:rsidR="00B721A1" w:rsidRDefault="00B721A1" w:rsidP="005D5158">
      <w:pPr>
        <w:pStyle w:val="ListParagraph"/>
        <w:numPr>
          <w:ilvl w:val="0"/>
          <w:numId w:val="31"/>
        </w:numPr>
      </w:pPr>
      <w:r>
        <w:t>Wheelbase = 1200mm</w:t>
      </w:r>
    </w:p>
    <w:p w14:paraId="0803197D" w14:textId="61758864" w:rsidR="00B721A1" w:rsidRDefault="00B721A1" w:rsidP="005D5158">
      <w:pPr>
        <w:pStyle w:val="ListParagraph"/>
        <w:numPr>
          <w:ilvl w:val="0"/>
          <w:numId w:val="31"/>
        </w:numPr>
      </w:pPr>
      <w:r>
        <w:t>Wheel width = 177.80mm</w:t>
      </w:r>
    </w:p>
    <w:p w14:paraId="79F58036" w14:textId="46D9DDC1" w:rsidR="00B721A1" w:rsidRDefault="00B721A1" w:rsidP="005D5158">
      <w:pPr>
        <w:pStyle w:val="ListParagraph"/>
        <w:numPr>
          <w:ilvl w:val="0"/>
          <w:numId w:val="31"/>
        </w:numPr>
      </w:pPr>
      <w:r>
        <w:t>Suspension mount = 200mm</w:t>
      </w:r>
    </w:p>
    <w:p w14:paraId="5A449379" w14:textId="65DC7885" w:rsidR="00B721A1" w:rsidRDefault="00B721A1" w:rsidP="005D5158">
      <w:pPr>
        <w:pStyle w:val="ListParagraph"/>
        <w:numPr>
          <w:ilvl w:val="0"/>
          <w:numId w:val="31"/>
        </w:numPr>
      </w:pPr>
      <w:r>
        <w:t>Wheel Height = 508mm</w:t>
      </w:r>
    </w:p>
    <w:p w14:paraId="13DA6C8A" w14:textId="13EA7C62" w:rsidR="00B721A1" w:rsidRDefault="00B721A1" w:rsidP="00B721A1">
      <w:r>
        <w:t>As well as the choice of using a KPI of 9 degrees and an angle of elevation of 0 degrees at the lower control arm, calculations can then be made regarding the length of the lower and upper wishbone in the x axis. Following this calculation, the angle can be calculated from the top view of the vehicle.</w:t>
      </w:r>
    </w:p>
    <w:p w14:paraId="3D82ACF8" w14:textId="3ADB389A" w:rsidR="00B721A1" w:rsidRDefault="00B721A1" w:rsidP="00B721A1">
      <w:r>
        <w:lastRenderedPageBreak/>
        <w:t>This will affect the toe angles of the front wheels as well as some possible adjustments to the chassis to allow enough room to mount the upper and lower wishbones. As well as this CAD modelling can now begin in the suspension knuckle, both A Arms ad well as the push rod system.</w:t>
      </w:r>
    </w:p>
    <w:p w14:paraId="593280D5" w14:textId="77777777" w:rsidR="00B721A1" w:rsidRDefault="00B721A1" w:rsidP="00B721A1">
      <w:pPr>
        <w:keepNext/>
      </w:pPr>
      <w:r>
        <w:rPr>
          <w:noProof/>
        </w:rPr>
        <w:drawing>
          <wp:inline distT="0" distB="0" distL="0" distR="0" wp14:anchorId="70336B99" wp14:editId="7FB3C750">
            <wp:extent cx="5295762" cy="3321685"/>
            <wp:effectExtent l="0" t="0" r="635" b="0"/>
            <wp:docPr id="1057423779" name="Picture 1057423779"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423779" name="Picture 1057423779" descr="A screenshot of a video game&#10;&#10;Description automatically generated"/>
                    <pic:cNvPicPr/>
                  </pic:nvPicPr>
                  <pic:blipFill rotWithShape="1">
                    <a:blip r:embed="rId85"/>
                    <a:srcRect l="39353" t="20535" b="11837"/>
                    <a:stretch/>
                  </pic:blipFill>
                  <pic:spPr bwMode="auto">
                    <a:xfrm>
                      <a:off x="0" y="0"/>
                      <a:ext cx="5308254" cy="3329520"/>
                    </a:xfrm>
                    <a:prstGeom prst="rect">
                      <a:avLst/>
                    </a:prstGeom>
                    <a:ln>
                      <a:noFill/>
                    </a:ln>
                    <a:extLst>
                      <a:ext uri="{53640926-AAD7-44D8-BBD7-CCE9431645EC}">
                        <a14:shadowObscured xmlns:a14="http://schemas.microsoft.com/office/drawing/2010/main"/>
                      </a:ext>
                    </a:extLst>
                  </pic:spPr>
                </pic:pic>
              </a:graphicData>
            </a:graphic>
          </wp:inline>
        </w:drawing>
      </w:r>
    </w:p>
    <w:p w14:paraId="018543F3" w14:textId="0AEB247D" w:rsidR="00B721A1" w:rsidRPr="00C70B53" w:rsidRDefault="00B721A1" w:rsidP="00B721A1">
      <w:pPr>
        <w:pStyle w:val="Caption"/>
        <w:jc w:val="center"/>
      </w:pPr>
      <w:bookmarkStart w:id="251" w:name="_Toc130759133"/>
      <w:bookmarkStart w:id="252" w:name="_Toc130760431"/>
      <w:r>
        <w:t xml:space="preserve">Figure </w:t>
      </w:r>
      <w:fldSimple w:instr=" STYLEREF 1 \s ">
        <w:r>
          <w:rPr>
            <w:noProof/>
            <w:cs/>
          </w:rPr>
          <w:t>‎</w:t>
        </w:r>
        <w:r>
          <w:rPr>
            <w:noProof/>
          </w:rPr>
          <w:t>8</w:t>
        </w:r>
      </w:fldSimple>
      <w:r>
        <w:t>.</w:t>
      </w:r>
      <w:fldSimple w:instr=" SEQ Figure \* ARABIC \s 1 ">
        <w:r>
          <w:rPr>
            <w:noProof/>
          </w:rPr>
          <w:t>3</w:t>
        </w:r>
      </w:fldSimple>
      <w:r>
        <w:t xml:space="preserve"> - Front View of Double wishbone assembly (GrabCad – Gordon Race Car, 2022)</w:t>
      </w:r>
      <w:bookmarkEnd w:id="251"/>
      <w:bookmarkEnd w:id="252"/>
    </w:p>
    <w:p w14:paraId="1FB937D6" w14:textId="4E0D7B61" w:rsidR="2DFF8BEC" w:rsidRPr="00AD5C8F" w:rsidRDefault="00F44863" w:rsidP="00EA2298">
      <w:pPr>
        <w:spacing w:line="259" w:lineRule="auto"/>
        <w:rPr>
          <w:rFonts w:ascii="Calibri" w:eastAsia="Calibri" w:hAnsi="Calibri" w:cs="Calibri"/>
        </w:rPr>
      </w:pPr>
      <w:r w:rsidRPr="00266AF9">
        <w:rPr>
          <w:rFonts w:ascii="Calibri" w:eastAsia="Calibri" w:hAnsi="Calibri" w:cs="Calibri"/>
        </w:rPr>
        <w:br w:type="page"/>
      </w:r>
    </w:p>
    <w:p w14:paraId="207505E9" w14:textId="5D463D08" w:rsidR="7965880C" w:rsidRPr="00266AF9" w:rsidRDefault="404FC085" w:rsidP="00947305">
      <w:pPr>
        <w:pStyle w:val="Heading1"/>
        <w:rPr>
          <w:rFonts w:ascii="Calibri Light" w:eastAsia="Calibri Light" w:hAnsi="Calibri Light" w:cs="Calibri Light"/>
        </w:rPr>
      </w:pPr>
      <w:bookmarkStart w:id="253" w:name="_Toc1404107508"/>
      <w:r w:rsidRPr="00266AF9">
        <w:rPr>
          <w:rFonts w:ascii="Calibri Light" w:eastAsia="Calibri Light" w:hAnsi="Calibri Light" w:cs="Calibri Light"/>
        </w:rPr>
        <w:lastRenderedPageBreak/>
        <w:t xml:space="preserve"> </w:t>
      </w:r>
      <w:bookmarkStart w:id="254" w:name="_Toc130665196"/>
      <w:bookmarkStart w:id="255" w:name="_Toc130760372"/>
      <w:bookmarkEnd w:id="253"/>
      <w:r w:rsidR="7645EC99" w:rsidRPr="00266AF9">
        <w:rPr>
          <w:rFonts w:ascii="Calibri Light" w:eastAsia="Calibri Light" w:hAnsi="Calibri Light" w:cs="Calibri Light"/>
        </w:rPr>
        <w:t>Cockpit and Driver Controls</w:t>
      </w:r>
      <w:r w:rsidR="185CA29A" w:rsidRPr="00266AF9">
        <w:rPr>
          <w:rFonts w:ascii="Calibri Light" w:eastAsia="Calibri Light" w:hAnsi="Calibri Light" w:cs="Calibri Light"/>
        </w:rPr>
        <w:t xml:space="preserve"> - Jon</w:t>
      </w:r>
      <w:bookmarkEnd w:id="254"/>
      <w:bookmarkEnd w:id="255"/>
    </w:p>
    <w:p w14:paraId="2598315E" w14:textId="183F8571" w:rsidR="7965880C" w:rsidRDefault="2DFF8BEC" w:rsidP="7965880C">
      <w:pPr>
        <w:rPr>
          <w:rFonts w:ascii="Calibri" w:eastAsia="Calibri" w:hAnsi="Calibri" w:cs="Calibri"/>
        </w:rPr>
      </w:pPr>
      <w:r w:rsidRPr="7965880C">
        <w:rPr>
          <w:rFonts w:ascii="Calibri" w:eastAsia="Calibri" w:hAnsi="Calibri" w:cs="Calibri"/>
        </w:rPr>
        <w:t>The cockpit of a Formula Student car is a critical component that impacts the driver's safety and performance around a track. The cockpit seats the driver of the car, and it is vital that it provides a comfortable and ergonomic seating position, good visibility, and easy access to controls</w:t>
      </w:r>
      <w:r w:rsidR="075F9273" w:rsidRPr="55E0DA9C">
        <w:rPr>
          <w:rFonts w:ascii="Calibri" w:eastAsia="Calibri" w:hAnsi="Calibri" w:cs="Calibri"/>
        </w:rPr>
        <w:t xml:space="preserve"> (</w:t>
      </w:r>
      <w:r w:rsidR="61CB28EF" w:rsidRPr="158BA0A1">
        <w:rPr>
          <w:rFonts w:ascii="Calibri" w:eastAsia="Calibri" w:hAnsi="Calibri" w:cs="Calibri"/>
        </w:rPr>
        <w:t>F</w:t>
      </w:r>
      <w:r w:rsidR="075F9273" w:rsidRPr="158BA0A1">
        <w:rPr>
          <w:rFonts w:ascii="Calibri" w:eastAsia="Calibri" w:hAnsi="Calibri" w:cs="Calibri"/>
        </w:rPr>
        <w:t>SAE, 2022).</w:t>
      </w:r>
      <w:r w:rsidRPr="7965880C">
        <w:rPr>
          <w:rFonts w:ascii="Calibri" w:eastAsia="Calibri" w:hAnsi="Calibri" w:cs="Calibri"/>
        </w:rPr>
        <w:t xml:space="preserve"> Additionally, the cockpit protects the driver from impact using components such as crash structures on the rear, front and side that are designed with impact absorbing materials. Also, there is fire safety procedures in place such as a plumbed in fire extinguisher and a firewall. Throughout this project, it has been vital that research on previous Formula Student cockpits has been carried out. Throughout this review, the aim is to provide a comprehensive overview of the current state of knowledge on cockpit design for Formula Student. </w:t>
      </w:r>
    </w:p>
    <w:p w14:paraId="2A8E95CE" w14:textId="4EDB7F37" w:rsidR="2DFF8BEC" w:rsidRPr="00266AF9" w:rsidRDefault="2DFF8BEC" w:rsidP="00947305">
      <w:pPr>
        <w:pStyle w:val="Heading2"/>
      </w:pPr>
      <w:bookmarkStart w:id="256" w:name="_Toc1099921540"/>
      <w:bookmarkStart w:id="257" w:name="_Toc130665197"/>
      <w:bookmarkStart w:id="258" w:name="_Toc130760373"/>
      <w:r w:rsidRPr="00266AF9">
        <w:t>Gear Shifter</w:t>
      </w:r>
      <w:bookmarkEnd w:id="256"/>
      <w:bookmarkEnd w:id="257"/>
      <w:bookmarkEnd w:id="258"/>
    </w:p>
    <w:p w14:paraId="1EF29EDB" w14:textId="1E114BD3" w:rsidR="02DEB791" w:rsidRDefault="2DFF8BEC" w:rsidP="02DEB791">
      <w:pPr>
        <w:rPr>
          <w:rFonts w:ascii="Calibri" w:eastAsia="Calibri" w:hAnsi="Calibri" w:cs="Calibri"/>
        </w:rPr>
      </w:pPr>
      <w:r w:rsidRPr="7965880C">
        <w:rPr>
          <w:rFonts w:ascii="Calibri" w:eastAsia="Calibri" w:hAnsi="Calibri" w:cs="Calibri"/>
        </w:rPr>
        <w:t>The first component that was looked at was the shifter. The chosen shifter had been used previously by a team from the trinity college of engineering and research in Pune, Maharashtra, India. The shifter they used was a clutch less quick button shifter. However, for the car, it has been decided that paddles instead of buttons would be used. There were three potential systems that could have been used, electric, pneumatic, or hydraulic. However, with the aid of research, it was found that both pneumatic and hydraulic systems add great weight to the vehicle. Additionally, it was found that the fluids in a hydraulic system could catch on fire, limiting the safety of the system (Dabhade et al., 2020). The choice of system was electronic. This was due to factors such as its low cost, low weight, its reliability</w:t>
      </w:r>
      <w:r w:rsidR="00A665B1" w:rsidRPr="00266AF9">
        <w:rPr>
          <w:rFonts w:ascii="Calibri" w:eastAsia="Calibri" w:hAnsi="Calibri" w:cs="Calibri"/>
        </w:rPr>
        <w:t>,</w:t>
      </w:r>
      <w:r w:rsidRPr="7965880C">
        <w:rPr>
          <w:rFonts w:ascii="Calibri" w:eastAsia="Calibri" w:hAnsi="Calibri" w:cs="Calibri"/>
        </w:rPr>
        <w:t xml:space="preserve"> and speed of function compared to the other two and the great comfort it provides for the driver (Dabhade et al., 2020). The methodology stated that the only time a clutch will be used is for the shift from neutral to first. From first to second, the upshift paddle will be used, and a signal will be sent to the MCU which will open the open and closed relays. These relays are placed in the circuits of the fuel injector and spark plug and when they are open, the power of both components is cut. The engine will then temporarily slow down as the shifting takes place and as there is no power or spark, the driver will not have to remove their foot off the accelerator (Dabhade et al., 2020). Further research was conducted to look at the reasons of choosing an electronic paddle shifter over a manual stick gear shifter. It was found that the difference in shift actuation speed between using a manual and paddle shifter was significant. While the average driver can actuate a shift within 500 milliseconds to 1 second, a paddle shifter can perform the same task but in a quarter of that time (Klein, 2020). The position of the paddles is on each side of the steering wheel, making the actuation an easy and safe task. The driver will use the </w:t>
      </w:r>
      <w:r w:rsidRPr="00266AF9">
        <w:rPr>
          <w:rFonts w:ascii="Calibri" w:eastAsia="Calibri" w:hAnsi="Calibri" w:cs="Calibri"/>
        </w:rPr>
        <w:t>pa</w:t>
      </w:r>
      <w:r w:rsidR="1D4EBC50" w:rsidRPr="00266AF9">
        <w:rPr>
          <w:rFonts w:ascii="Calibri" w:eastAsia="Calibri" w:hAnsi="Calibri" w:cs="Calibri"/>
        </w:rPr>
        <w:t>ddle</w:t>
      </w:r>
      <w:r w:rsidRPr="7965880C">
        <w:rPr>
          <w:rFonts w:ascii="Calibri" w:eastAsia="Calibri" w:hAnsi="Calibri" w:cs="Calibri"/>
        </w:rPr>
        <w:t xml:space="preserve"> on the right to perform an upshift, and the left paddle to perform a downshift. </w:t>
      </w:r>
      <w:r w:rsidR="6A756F57" w:rsidRPr="3C4325B0">
        <w:rPr>
          <w:rFonts w:ascii="Calibri" w:eastAsia="Calibri" w:hAnsi="Calibri" w:cs="Calibri"/>
        </w:rPr>
        <w:t xml:space="preserve">This system was found most suitable </w:t>
      </w:r>
      <w:r w:rsidR="6A756F57" w:rsidRPr="3C4325B0">
        <w:rPr>
          <w:rFonts w:ascii="Calibri" w:eastAsia="Calibri" w:hAnsi="Calibri" w:cs="Calibri"/>
        </w:rPr>
        <w:lastRenderedPageBreak/>
        <w:t xml:space="preserve">for </w:t>
      </w:r>
      <w:r w:rsidR="6A756F57" w:rsidRPr="00AD59B4">
        <w:rPr>
          <w:rFonts w:ascii="Calibri" w:eastAsia="Calibri" w:hAnsi="Calibri" w:cs="Calibri"/>
        </w:rPr>
        <w:t xml:space="preserve">the car because of </w:t>
      </w:r>
      <w:r w:rsidR="5B2CFCD8" w:rsidRPr="5472A1D9">
        <w:rPr>
          <w:rFonts w:ascii="Calibri" w:eastAsia="Calibri" w:hAnsi="Calibri" w:cs="Calibri"/>
        </w:rPr>
        <w:t xml:space="preserve">many reasons. </w:t>
      </w:r>
      <w:r w:rsidR="6A756F57" w:rsidRPr="5472A1D9">
        <w:rPr>
          <w:rFonts w:ascii="Calibri" w:eastAsia="Calibri" w:hAnsi="Calibri" w:cs="Calibri"/>
        </w:rPr>
        <w:t xml:space="preserve">The main one being the </w:t>
      </w:r>
      <w:r w:rsidR="5E488D79" w:rsidRPr="13DCB647">
        <w:rPr>
          <w:rFonts w:ascii="Calibri" w:eastAsia="Calibri" w:hAnsi="Calibri" w:cs="Calibri"/>
        </w:rPr>
        <w:t xml:space="preserve">fact </w:t>
      </w:r>
      <w:r w:rsidR="5E488D79" w:rsidRPr="476FD823">
        <w:rPr>
          <w:rFonts w:ascii="Calibri" w:eastAsia="Calibri" w:hAnsi="Calibri" w:cs="Calibri"/>
        </w:rPr>
        <w:t xml:space="preserve">that it has </w:t>
      </w:r>
      <w:r w:rsidR="5E488D79" w:rsidRPr="0C6859C0">
        <w:rPr>
          <w:rFonts w:ascii="Calibri" w:eastAsia="Calibri" w:hAnsi="Calibri" w:cs="Calibri"/>
        </w:rPr>
        <w:t xml:space="preserve">a lot more benefits </w:t>
      </w:r>
      <w:r w:rsidR="73E734BF" w:rsidRPr="67A04D9C">
        <w:rPr>
          <w:rFonts w:ascii="Calibri" w:eastAsia="Calibri" w:hAnsi="Calibri" w:cs="Calibri"/>
        </w:rPr>
        <w:t xml:space="preserve">driving with </w:t>
      </w:r>
      <w:r w:rsidR="73E734BF" w:rsidRPr="5A05B530">
        <w:rPr>
          <w:rFonts w:ascii="Calibri" w:eastAsia="Calibri" w:hAnsi="Calibri" w:cs="Calibri"/>
        </w:rPr>
        <w:t xml:space="preserve">a </w:t>
      </w:r>
      <w:r w:rsidR="73E734BF" w:rsidRPr="08CD3CDD">
        <w:rPr>
          <w:rFonts w:ascii="Calibri" w:eastAsia="Calibri" w:hAnsi="Calibri" w:cs="Calibri"/>
        </w:rPr>
        <w:t xml:space="preserve">paddle shifter than a manual. </w:t>
      </w:r>
      <w:r w:rsidR="73E5D2BB" w:rsidRPr="4D2796CF">
        <w:rPr>
          <w:rFonts w:ascii="Calibri" w:eastAsia="Calibri" w:hAnsi="Calibri" w:cs="Calibri"/>
        </w:rPr>
        <w:t xml:space="preserve">It </w:t>
      </w:r>
      <w:r w:rsidR="3692835B" w:rsidRPr="4D2796CF">
        <w:rPr>
          <w:rFonts w:ascii="Calibri" w:eastAsia="Calibri" w:hAnsi="Calibri" w:cs="Calibri"/>
        </w:rPr>
        <w:t xml:space="preserve">vastly </w:t>
      </w:r>
      <w:r w:rsidR="73E5D2BB" w:rsidRPr="4D2796CF">
        <w:rPr>
          <w:rFonts w:ascii="Calibri" w:eastAsia="Calibri" w:hAnsi="Calibri" w:cs="Calibri"/>
        </w:rPr>
        <w:t>inc</w:t>
      </w:r>
      <w:r w:rsidR="6BAA2148" w:rsidRPr="4D2796CF">
        <w:rPr>
          <w:rFonts w:ascii="Calibri" w:eastAsia="Calibri" w:hAnsi="Calibri" w:cs="Calibri"/>
        </w:rPr>
        <w:t>reases the spe</w:t>
      </w:r>
      <w:r w:rsidR="7D1348FF" w:rsidRPr="4D2796CF">
        <w:rPr>
          <w:rFonts w:ascii="Calibri" w:eastAsia="Calibri" w:hAnsi="Calibri" w:cs="Calibri"/>
        </w:rPr>
        <w:t>ed of actua</w:t>
      </w:r>
      <w:r w:rsidR="264E7C24" w:rsidRPr="4D2796CF">
        <w:rPr>
          <w:rFonts w:ascii="Calibri" w:eastAsia="Calibri" w:hAnsi="Calibri" w:cs="Calibri"/>
        </w:rPr>
        <w:t xml:space="preserve">tion as mentioned </w:t>
      </w:r>
      <w:r w:rsidR="14E17F55" w:rsidRPr="25BD419D">
        <w:rPr>
          <w:rFonts w:ascii="Calibri" w:eastAsia="Calibri" w:hAnsi="Calibri" w:cs="Calibri"/>
        </w:rPr>
        <w:t>above, and it also gives the driver more c</w:t>
      </w:r>
      <w:r w:rsidR="264E7C24" w:rsidRPr="25BD419D">
        <w:rPr>
          <w:rFonts w:ascii="Calibri" w:eastAsia="Calibri" w:hAnsi="Calibri" w:cs="Calibri"/>
        </w:rPr>
        <w:t>ontrol over the car as it</w:t>
      </w:r>
      <w:r w:rsidR="5A37FDED" w:rsidRPr="5A142D80">
        <w:rPr>
          <w:rFonts w:ascii="Calibri" w:eastAsia="Calibri" w:hAnsi="Calibri" w:cs="Calibri"/>
        </w:rPr>
        <w:t xml:space="preserve"> is possible to </w:t>
      </w:r>
      <w:r w:rsidR="264E7C24" w:rsidRPr="5A142D80">
        <w:rPr>
          <w:rFonts w:ascii="Calibri" w:eastAsia="Calibri" w:hAnsi="Calibri" w:cs="Calibri"/>
        </w:rPr>
        <w:t xml:space="preserve">perfect a cornering shift with the paddles </w:t>
      </w:r>
      <w:r w:rsidR="264E7C24" w:rsidRPr="62A10DE7">
        <w:rPr>
          <w:rFonts w:ascii="Calibri" w:eastAsia="Calibri" w:hAnsi="Calibri" w:cs="Calibri"/>
        </w:rPr>
        <w:t>on the wheel.</w:t>
      </w:r>
    </w:p>
    <w:p w14:paraId="0B065845" w14:textId="0CEE993D" w:rsidR="7965880C" w:rsidRDefault="7965880C" w:rsidP="7965880C">
      <w:pPr>
        <w:rPr>
          <w:rFonts w:ascii="Calibri" w:eastAsia="Calibri" w:hAnsi="Calibri" w:cs="Calibri"/>
        </w:rPr>
      </w:pPr>
    </w:p>
    <w:p w14:paraId="63DEE6FD" w14:textId="05592463" w:rsidR="2DFF8BEC" w:rsidRPr="00266AF9" w:rsidRDefault="2DFF8BEC" w:rsidP="00947305">
      <w:pPr>
        <w:pStyle w:val="Heading2"/>
      </w:pPr>
      <w:bookmarkStart w:id="259" w:name="_Toc125121179"/>
      <w:bookmarkStart w:id="260" w:name="_Toc130665198"/>
      <w:bookmarkStart w:id="261" w:name="_Toc130760374"/>
      <w:r w:rsidRPr="00266AF9">
        <w:t>Safety measures</w:t>
      </w:r>
      <w:bookmarkEnd w:id="259"/>
      <w:bookmarkEnd w:id="260"/>
      <w:bookmarkEnd w:id="261"/>
    </w:p>
    <w:p w14:paraId="338E7422" w14:textId="29654C05" w:rsidR="2DFF8BEC" w:rsidRDefault="2DFF8BEC" w:rsidP="7965880C">
      <w:pPr>
        <w:rPr>
          <w:rFonts w:ascii="Calibri" w:eastAsia="Calibri" w:hAnsi="Calibri" w:cs="Calibri"/>
        </w:rPr>
      </w:pPr>
      <w:r w:rsidRPr="7965880C">
        <w:rPr>
          <w:rFonts w:ascii="Calibri" w:eastAsia="Calibri" w:hAnsi="Calibri" w:cs="Calibri"/>
        </w:rPr>
        <w:t>It is vital that all relevant precautions are considered to ensure the driver's safety due to the high speeds and hazardous conditions on the racetrack. From the materials used in construction to the placement of controls, every aspect of the cockpit must be carefully considered and designed with safety in mind. Safety measures inside a cockpit include fire safety such as fire extinguishers and firewalls, drivers' protection such as harnesses, and crash protection such as side, front and rear impact structures. It was found in the regulations that there must be two dry/chemical extinguishers that are plumbed in and have a minimum firefighting agency capacity of 0.9kg.</w:t>
      </w:r>
      <w:r w:rsidRPr="7965880C">
        <w:rPr>
          <w:rFonts w:ascii="Calibri" w:eastAsia="Calibri" w:hAnsi="Calibri" w:cs="Calibri"/>
          <w:color w:val="374151"/>
          <w:sz w:val="24"/>
          <w:szCs w:val="24"/>
        </w:rPr>
        <w:t xml:space="preserve"> </w:t>
      </w:r>
      <w:r w:rsidRPr="7965880C">
        <w:rPr>
          <w:rFonts w:ascii="Calibri" w:eastAsia="Calibri" w:hAnsi="Calibri" w:cs="Calibri"/>
        </w:rPr>
        <w:t xml:space="preserve">The fire extinguisher will be mounted in a fixed position within the cockpit, close to the driver's seat for easy access. It is connected to the car's electrical system and triggered by a switch on the dashboard or steering wheel. When triggered, it will release the firefighting agents to suppress the fire in the affected area. </w:t>
      </w:r>
    </w:p>
    <w:p w14:paraId="752A088B" w14:textId="220C6EFC" w:rsidR="2DFF8BEC" w:rsidRDefault="2DFF8BEC" w:rsidP="7965880C">
      <w:pPr>
        <w:rPr>
          <w:rFonts w:ascii="Calibri" w:eastAsia="Calibri" w:hAnsi="Calibri" w:cs="Calibri"/>
        </w:rPr>
      </w:pPr>
      <w:r w:rsidRPr="7965880C">
        <w:rPr>
          <w:rFonts w:ascii="Calibri" w:eastAsia="Calibri" w:hAnsi="Calibri" w:cs="Calibri"/>
        </w:rPr>
        <w:t xml:space="preserve">The other fire safety aspect is the firewall. The firewall must be created from a hard, fire-resistant material such as aluminium or carbon fibre. Particularly, along the sides and the floor of the cockpit must be entirely watertight and impenetrable. This can be accomplished by building the </w:t>
      </w:r>
      <w:bookmarkStart w:id="262" w:name="_Int_yzrmA6yZ"/>
      <w:r w:rsidRPr="7965880C">
        <w:rPr>
          <w:rFonts w:ascii="Calibri" w:eastAsia="Calibri" w:hAnsi="Calibri" w:cs="Calibri"/>
        </w:rPr>
        <w:t>firewall</w:t>
      </w:r>
      <w:bookmarkEnd w:id="262"/>
      <w:r w:rsidRPr="7965880C">
        <w:rPr>
          <w:rFonts w:ascii="Calibri" w:eastAsia="Calibri" w:hAnsi="Calibri" w:cs="Calibri"/>
        </w:rPr>
        <w:t xml:space="preserve"> in a single piece that is at least 2mm thick, which will make it sturdy enough to survive any impacts or vibrations that may happen during the race</w:t>
      </w:r>
      <w:r w:rsidR="7BFD1679" w:rsidRPr="5FD99652">
        <w:rPr>
          <w:rFonts w:ascii="Calibri" w:eastAsia="Calibri" w:hAnsi="Calibri" w:cs="Calibri"/>
        </w:rPr>
        <w:t xml:space="preserve"> </w:t>
      </w:r>
      <w:r w:rsidR="7F341FC3" w:rsidRPr="7453EC23">
        <w:rPr>
          <w:rFonts w:ascii="Calibri" w:eastAsia="Calibri" w:hAnsi="Calibri" w:cs="Calibri"/>
        </w:rPr>
        <w:t xml:space="preserve">(FSAE, 2022). </w:t>
      </w:r>
      <w:r w:rsidRPr="7965880C">
        <w:rPr>
          <w:rFonts w:ascii="Calibri" w:eastAsia="Calibri" w:hAnsi="Calibri" w:cs="Calibri"/>
        </w:rPr>
        <w:t xml:space="preserve"> Wiring, cable, and other pass-throughs are allowed if they are sealed with grommets to stop liquids from passing through</w:t>
      </w:r>
      <w:r w:rsidR="5A6B7C28" w:rsidRPr="7DBD922F">
        <w:rPr>
          <w:rFonts w:ascii="Calibri" w:eastAsia="Calibri" w:hAnsi="Calibri" w:cs="Calibri"/>
        </w:rPr>
        <w:t xml:space="preserve"> (</w:t>
      </w:r>
      <w:r w:rsidR="5A6B7C28" w:rsidRPr="3DD5F0C1">
        <w:rPr>
          <w:rFonts w:ascii="Calibri" w:eastAsia="Calibri" w:hAnsi="Calibri" w:cs="Calibri"/>
        </w:rPr>
        <w:t>FSAE, 2022).</w:t>
      </w:r>
      <w:r w:rsidRPr="7965880C">
        <w:rPr>
          <w:rFonts w:ascii="Calibri" w:eastAsia="Calibri" w:hAnsi="Calibri" w:cs="Calibri"/>
        </w:rPr>
        <w:t xml:space="preserve"> Any line of sight between the driver compartment and should be blocked by the </w:t>
      </w:r>
      <w:bookmarkStart w:id="263" w:name="_Int_cMNOCgPg"/>
      <w:r w:rsidRPr="7965880C">
        <w:rPr>
          <w:rFonts w:ascii="Calibri" w:eastAsia="Calibri" w:hAnsi="Calibri" w:cs="Calibri"/>
        </w:rPr>
        <w:t>firewall</w:t>
      </w:r>
      <w:bookmarkEnd w:id="263"/>
      <w:r w:rsidRPr="7965880C">
        <w:rPr>
          <w:rFonts w:ascii="Calibri" w:eastAsia="Calibri" w:hAnsi="Calibri" w:cs="Calibri"/>
        </w:rPr>
        <w:t xml:space="preserve">. The </w:t>
      </w:r>
      <w:bookmarkStart w:id="264" w:name="_Int_3eYdKhzQ"/>
      <w:r w:rsidRPr="7965880C">
        <w:rPr>
          <w:rFonts w:ascii="Calibri" w:eastAsia="Calibri" w:hAnsi="Calibri" w:cs="Calibri"/>
        </w:rPr>
        <w:t>firewall</w:t>
      </w:r>
      <w:bookmarkEnd w:id="264"/>
      <w:r w:rsidRPr="7965880C">
        <w:rPr>
          <w:rFonts w:ascii="Calibri" w:eastAsia="Calibri" w:hAnsi="Calibri" w:cs="Calibri"/>
        </w:rPr>
        <w:t xml:space="preserve"> must cover any portion of the tallest driver below a plane that is 100 mm above the bottom of the helmet to guarantee that the driver is given the maximum amount of protection</w:t>
      </w:r>
      <w:r w:rsidR="0F683148" w:rsidRPr="7DDBE490">
        <w:rPr>
          <w:rFonts w:ascii="Calibri" w:eastAsia="Calibri" w:hAnsi="Calibri" w:cs="Calibri"/>
        </w:rPr>
        <w:t xml:space="preserve"> (FSAE, 2022).</w:t>
      </w:r>
      <w:r w:rsidRPr="7965880C">
        <w:rPr>
          <w:rFonts w:ascii="Calibri" w:eastAsia="Calibri" w:hAnsi="Calibri" w:cs="Calibri"/>
        </w:rPr>
        <w:t xml:space="preserve"> Moreover, many panels may be utilised to create the </w:t>
      </w:r>
      <w:bookmarkStart w:id="265" w:name="_Int_Vup3bttR"/>
      <w:r w:rsidRPr="7965880C">
        <w:rPr>
          <w:rFonts w:ascii="Calibri" w:eastAsia="Calibri" w:hAnsi="Calibri" w:cs="Calibri"/>
        </w:rPr>
        <w:t>firewall</w:t>
      </w:r>
      <w:bookmarkEnd w:id="265"/>
      <w:r w:rsidRPr="7965880C">
        <w:rPr>
          <w:rFonts w:ascii="Calibri" w:eastAsia="Calibri" w:hAnsi="Calibri" w:cs="Calibri"/>
        </w:rPr>
        <w:t>, but they must overlap by a minimum of 5mm and be joined together by seals to prevent fluids from passing through</w:t>
      </w:r>
      <w:r w:rsidR="713BCCB2" w:rsidRPr="3F901383">
        <w:rPr>
          <w:rFonts w:ascii="Calibri" w:eastAsia="Calibri" w:hAnsi="Calibri" w:cs="Calibri"/>
        </w:rPr>
        <w:t xml:space="preserve"> (FSAE, 2022).</w:t>
      </w:r>
      <w:r w:rsidRPr="7965880C">
        <w:rPr>
          <w:rFonts w:ascii="Calibri" w:eastAsia="Calibri" w:hAnsi="Calibri" w:cs="Calibri"/>
        </w:rPr>
        <w:t xml:space="preserve"> Generally, </w:t>
      </w:r>
      <w:bookmarkStart w:id="266" w:name="_Int_9uvv12QX"/>
      <w:r w:rsidRPr="7965880C">
        <w:rPr>
          <w:rFonts w:ascii="Calibri" w:eastAsia="Calibri" w:hAnsi="Calibri" w:cs="Calibri"/>
        </w:rPr>
        <w:t>a firewall</w:t>
      </w:r>
      <w:bookmarkEnd w:id="266"/>
      <w:r w:rsidRPr="7965880C">
        <w:rPr>
          <w:rFonts w:ascii="Calibri" w:eastAsia="Calibri" w:hAnsi="Calibri" w:cs="Calibri"/>
        </w:rPr>
        <w:t xml:space="preserve"> for </w:t>
      </w:r>
      <w:r w:rsidR="7D72424C" w:rsidRPr="30120795">
        <w:rPr>
          <w:rFonts w:ascii="Calibri" w:eastAsia="Calibri" w:hAnsi="Calibri" w:cs="Calibri"/>
        </w:rPr>
        <w:t>the</w:t>
      </w:r>
      <w:r w:rsidRPr="7965880C">
        <w:rPr>
          <w:rFonts w:ascii="Calibri" w:eastAsia="Calibri" w:hAnsi="Calibri" w:cs="Calibri"/>
        </w:rPr>
        <w:t xml:space="preserve"> vehicle should be manufactured from a fire-resistant material, designed to be as rigid as possible. </w:t>
      </w:r>
      <w:r w:rsidR="40C76BA4" w:rsidRPr="30120795">
        <w:rPr>
          <w:rFonts w:ascii="Calibri" w:eastAsia="Calibri" w:hAnsi="Calibri" w:cs="Calibri"/>
        </w:rPr>
        <w:t xml:space="preserve">The </w:t>
      </w:r>
      <w:r w:rsidR="3E18EE77" w:rsidRPr="30120795">
        <w:rPr>
          <w:rFonts w:ascii="Calibri" w:eastAsia="Calibri" w:hAnsi="Calibri" w:cs="Calibri"/>
        </w:rPr>
        <w:t xml:space="preserve">chosen material for the </w:t>
      </w:r>
      <w:bookmarkStart w:id="267" w:name="_Int_9KdyoTsj"/>
      <w:r w:rsidRPr="7965880C">
        <w:rPr>
          <w:rFonts w:ascii="Calibri" w:eastAsia="Calibri" w:hAnsi="Calibri" w:cs="Calibri"/>
        </w:rPr>
        <w:t>firewall</w:t>
      </w:r>
      <w:bookmarkEnd w:id="267"/>
      <w:r w:rsidRPr="7965880C">
        <w:rPr>
          <w:rFonts w:ascii="Calibri" w:eastAsia="Calibri" w:hAnsi="Calibri" w:cs="Calibri"/>
        </w:rPr>
        <w:t xml:space="preserve"> </w:t>
      </w:r>
      <w:r w:rsidR="40C76BA4" w:rsidRPr="30120795">
        <w:rPr>
          <w:rFonts w:ascii="Calibri" w:eastAsia="Calibri" w:hAnsi="Calibri" w:cs="Calibri"/>
        </w:rPr>
        <w:t>w</w:t>
      </w:r>
      <w:r w:rsidR="5186027E" w:rsidRPr="30120795">
        <w:rPr>
          <w:rFonts w:ascii="Calibri" w:eastAsia="Calibri" w:hAnsi="Calibri" w:cs="Calibri"/>
        </w:rPr>
        <w:t>as</w:t>
      </w:r>
      <w:r w:rsidRPr="7965880C">
        <w:rPr>
          <w:rFonts w:ascii="Calibri" w:eastAsia="Calibri" w:hAnsi="Calibri" w:cs="Calibri"/>
        </w:rPr>
        <w:t xml:space="preserve"> aluminium as it is more beneficial to the personal requirements of the car, especially the cost effectiveness. </w:t>
      </w:r>
    </w:p>
    <w:p w14:paraId="100F0C1E" w14:textId="2A961425" w:rsidR="2DFF8BEC" w:rsidRDefault="2DFF8BEC" w:rsidP="7965880C">
      <w:pPr>
        <w:rPr>
          <w:rFonts w:ascii="Calibri" w:eastAsia="Calibri" w:hAnsi="Calibri" w:cs="Calibri"/>
        </w:rPr>
      </w:pPr>
      <w:r w:rsidRPr="7965880C">
        <w:rPr>
          <w:rFonts w:ascii="Calibri" w:eastAsia="Calibri" w:hAnsi="Calibri" w:cs="Calibri"/>
        </w:rPr>
        <w:t>The regulations stated that the harness must be attached using one 8mm metric grade 8.8 bolt and steel backing plates with minimum thickness of 2mm. The edges of the test fixture supporting the sample must be a minimum of 125 mm from load application point</w:t>
      </w:r>
      <w:r w:rsidR="747DCA0E" w:rsidRPr="6633D222">
        <w:rPr>
          <w:rFonts w:ascii="Calibri" w:eastAsia="Calibri" w:hAnsi="Calibri" w:cs="Calibri"/>
        </w:rPr>
        <w:t xml:space="preserve"> </w:t>
      </w:r>
      <w:r w:rsidR="261EB82F" w:rsidRPr="6633D222">
        <w:rPr>
          <w:rFonts w:ascii="Calibri" w:eastAsia="Calibri" w:hAnsi="Calibri" w:cs="Calibri"/>
        </w:rPr>
        <w:t>(FSAE, 2022).</w:t>
      </w:r>
      <w:r w:rsidRPr="7965880C">
        <w:rPr>
          <w:rFonts w:ascii="Calibri" w:eastAsia="Calibri" w:hAnsi="Calibri" w:cs="Calibri"/>
        </w:rPr>
        <w:t xml:space="preserve"> The width of </w:t>
      </w:r>
      <w:r w:rsidRPr="7965880C">
        <w:rPr>
          <w:rFonts w:ascii="Calibri" w:eastAsia="Calibri" w:hAnsi="Calibri" w:cs="Calibri"/>
        </w:rPr>
        <w:lastRenderedPageBreak/>
        <w:t>shoulder harness test sample must not be any wider than the shoulder harness panel height. Harness loads must be tested with the worst case for the range of the angles specified for the driver's harness</w:t>
      </w:r>
      <w:r w:rsidR="383C14E5" w:rsidRPr="6633D222">
        <w:rPr>
          <w:rFonts w:ascii="Calibri" w:eastAsia="Calibri" w:hAnsi="Calibri" w:cs="Calibri"/>
        </w:rPr>
        <w:t xml:space="preserve"> (FSAE, 2022).</w:t>
      </w:r>
      <w:r w:rsidRPr="7965880C">
        <w:rPr>
          <w:rFonts w:ascii="Calibri" w:eastAsia="Calibri" w:hAnsi="Calibri" w:cs="Calibri"/>
        </w:rPr>
        <w:t xml:space="preserve"> Using these regulations, it was found that a Schroth's Harness was most suitable. This harness weighs 2kg and the strap lengths are as follows; 850mm for the shoulder strap, 700mm for the lap strap and 780mm for the crotch strap</w:t>
      </w:r>
      <w:r w:rsidR="70DE8342" w:rsidRPr="1F2A52CD">
        <w:rPr>
          <w:rFonts w:ascii="Calibri" w:eastAsia="Calibri" w:hAnsi="Calibri" w:cs="Calibri"/>
        </w:rPr>
        <w:t xml:space="preserve"> (</w:t>
      </w:r>
      <w:r w:rsidR="3AA9E23D" w:rsidRPr="04FBEB52">
        <w:rPr>
          <w:rFonts w:ascii="Calibri" w:eastAsia="Calibri" w:hAnsi="Calibri" w:cs="Calibri"/>
        </w:rPr>
        <w:t>Raceparts, n.d</w:t>
      </w:r>
      <w:r w:rsidR="7D62363D" w:rsidRPr="27E85BA0">
        <w:rPr>
          <w:rFonts w:ascii="Calibri" w:eastAsia="Calibri" w:hAnsi="Calibri" w:cs="Calibri"/>
        </w:rPr>
        <w:t>)</w:t>
      </w:r>
      <w:r w:rsidR="3AA9E23D" w:rsidRPr="27E85BA0">
        <w:rPr>
          <w:rFonts w:ascii="Calibri" w:eastAsia="Calibri" w:hAnsi="Calibri" w:cs="Calibri"/>
        </w:rPr>
        <w:t>.</w:t>
      </w:r>
    </w:p>
    <w:p w14:paraId="1FC3DBA5" w14:textId="1C6FD99B" w:rsidR="2DFF8BEC" w:rsidRDefault="2DFF8BEC" w:rsidP="7965880C">
      <w:pPr>
        <w:rPr>
          <w:rFonts w:ascii="Calibri" w:eastAsia="Calibri" w:hAnsi="Calibri" w:cs="Calibri"/>
        </w:rPr>
      </w:pPr>
      <w:r w:rsidRPr="7965880C">
        <w:rPr>
          <w:rFonts w:ascii="Calibri" w:eastAsia="Calibri" w:hAnsi="Calibri" w:cs="Calibri"/>
        </w:rPr>
        <w:t>There must be a crash structure for the rear, side, and front that comply with the regulations. These structures must be able to absorb a minimum of 4000J, the front and rear structures must be able to distribute the impact forces evenly across the vehicle and must be located with certain distance limits from the front and rear ends (FSAE, 2022). The front structure must be made from composite materials</w:t>
      </w:r>
      <w:r w:rsidRPr="00266AF9">
        <w:rPr>
          <w:rFonts w:ascii="Calibri" w:eastAsia="Calibri" w:hAnsi="Calibri" w:cs="Calibri"/>
        </w:rPr>
        <w:t xml:space="preserve"> </w:t>
      </w:r>
      <w:r w:rsidR="3EFD19E8" w:rsidRPr="22836614">
        <w:rPr>
          <w:rFonts w:ascii="Calibri" w:eastAsia="Calibri" w:hAnsi="Calibri" w:cs="Calibri"/>
        </w:rPr>
        <w:t>such as</w:t>
      </w:r>
      <w:r w:rsidRPr="7965880C">
        <w:rPr>
          <w:rFonts w:ascii="Calibri" w:eastAsia="Calibri" w:hAnsi="Calibri" w:cs="Calibri"/>
        </w:rPr>
        <w:t xml:space="preserve"> aluminium or steel. Static load tests must be undertaken for the front and rear structures</w:t>
      </w:r>
      <w:r w:rsidR="49FFA377" w:rsidRPr="754C1A9D">
        <w:rPr>
          <w:rFonts w:ascii="Calibri" w:eastAsia="Calibri" w:hAnsi="Calibri" w:cs="Calibri"/>
        </w:rPr>
        <w:t xml:space="preserve"> </w:t>
      </w:r>
      <w:r w:rsidR="49FFA377" w:rsidRPr="2F03E293">
        <w:rPr>
          <w:rFonts w:ascii="Calibri" w:eastAsia="Calibri" w:hAnsi="Calibri" w:cs="Calibri"/>
        </w:rPr>
        <w:t>(FSAE, 2022).</w:t>
      </w:r>
      <w:r w:rsidRPr="7965880C">
        <w:rPr>
          <w:rFonts w:ascii="Calibri" w:eastAsia="Calibri" w:hAnsi="Calibri" w:cs="Calibri"/>
        </w:rPr>
        <w:t xml:space="preserve"> It was found that an aluminium honeycomb was the best option for the front. It was previously used, and </w:t>
      </w:r>
      <w:r w:rsidR="68CBE979" w:rsidRPr="1AB9509F">
        <w:rPr>
          <w:rFonts w:ascii="Calibri" w:eastAsia="Calibri" w:hAnsi="Calibri" w:cs="Calibri"/>
        </w:rPr>
        <w:t>it</w:t>
      </w:r>
      <w:r w:rsidR="3B48D07D" w:rsidRPr="1AB9509F">
        <w:rPr>
          <w:rFonts w:ascii="Calibri" w:eastAsia="Calibri" w:hAnsi="Calibri" w:cs="Calibri"/>
        </w:rPr>
        <w:t xml:space="preserve"> </w:t>
      </w:r>
      <w:r w:rsidR="3B48D07D" w:rsidRPr="2AB2A499">
        <w:rPr>
          <w:rFonts w:ascii="Calibri" w:eastAsia="Calibri" w:hAnsi="Calibri" w:cs="Calibri"/>
        </w:rPr>
        <w:t>can</w:t>
      </w:r>
      <w:r w:rsidRPr="00266AF9">
        <w:rPr>
          <w:rFonts w:ascii="Calibri" w:eastAsia="Calibri" w:hAnsi="Calibri" w:cs="Calibri"/>
        </w:rPr>
        <w:t xml:space="preserve"> </w:t>
      </w:r>
      <w:r w:rsidRPr="7965880C">
        <w:rPr>
          <w:rFonts w:ascii="Calibri" w:eastAsia="Calibri" w:hAnsi="Calibri" w:cs="Calibri"/>
        </w:rPr>
        <w:t>withstand 7350J of energy</w:t>
      </w:r>
      <w:r w:rsidR="767F8795" w:rsidRPr="737F60D9">
        <w:rPr>
          <w:rFonts w:ascii="Calibri" w:eastAsia="Calibri" w:hAnsi="Calibri" w:cs="Calibri"/>
        </w:rPr>
        <w:t xml:space="preserve"> (</w:t>
      </w:r>
      <w:r w:rsidR="767F8795" w:rsidRPr="527AC190">
        <w:rPr>
          <w:rFonts w:ascii="Calibri" w:eastAsia="Calibri" w:hAnsi="Calibri" w:cs="Calibri"/>
        </w:rPr>
        <w:t>UBC Formula SAE, 2022</w:t>
      </w:r>
      <w:r w:rsidR="767F8795" w:rsidRPr="6F173D63">
        <w:rPr>
          <w:rFonts w:ascii="Calibri" w:eastAsia="Calibri" w:hAnsi="Calibri" w:cs="Calibri"/>
        </w:rPr>
        <w:t>).</w:t>
      </w:r>
      <w:r w:rsidRPr="7965880C">
        <w:rPr>
          <w:rFonts w:ascii="Calibri" w:eastAsia="Calibri" w:hAnsi="Calibri" w:cs="Calibri"/>
        </w:rPr>
        <w:t xml:space="preserve"> The structure is hexagon patterned made from thin foil that shows strong absorption characteristics and great strength. It absorbs energy by collapsing at its base and folding in on itself, resulting in a small amount of energy being stored as it folds. As the load is applied it does not spring back to its original shape (UBC formula SAE, n.d). For the rear structure, a foam filled tube will be used. The choice of foam material was expanded polystyrene as it is cheap, lightweight, has good absorption characteristics and is easily shaped to fit the dimension regulations. The outside material is aluminium due to its strength, corrosion resistance, </w:t>
      </w:r>
      <w:r w:rsidR="7BFBF2C3" w:rsidRPr="47A859E5">
        <w:rPr>
          <w:rFonts w:ascii="Calibri" w:eastAsia="Calibri" w:hAnsi="Calibri" w:cs="Calibri"/>
        </w:rPr>
        <w:t>l</w:t>
      </w:r>
      <w:r w:rsidR="104046C0" w:rsidRPr="47A859E5">
        <w:rPr>
          <w:rFonts w:ascii="Calibri" w:eastAsia="Calibri" w:hAnsi="Calibri" w:cs="Calibri"/>
        </w:rPr>
        <w:t xml:space="preserve">ow </w:t>
      </w:r>
      <w:r w:rsidR="7BFBF2C3" w:rsidRPr="47A859E5">
        <w:rPr>
          <w:rFonts w:ascii="Calibri" w:eastAsia="Calibri" w:hAnsi="Calibri" w:cs="Calibri"/>
        </w:rPr>
        <w:t>weight</w:t>
      </w:r>
      <w:r w:rsidRPr="7965880C">
        <w:rPr>
          <w:rFonts w:ascii="Calibri" w:eastAsia="Calibri" w:hAnsi="Calibri" w:cs="Calibri"/>
        </w:rPr>
        <w:t xml:space="preserve"> and can be easily reconstructed to the right shape.</w:t>
      </w:r>
      <w:r w:rsidRPr="7965880C">
        <w:rPr>
          <w:rFonts w:ascii="Calibri" w:eastAsia="Calibri" w:hAnsi="Calibri" w:cs="Calibri"/>
          <w:sz w:val="20"/>
          <w:szCs w:val="20"/>
        </w:rPr>
        <w:t xml:space="preserve"> </w:t>
      </w:r>
      <w:r w:rsidRPr="7965880C">
        <w:rPr>
          <w:rFonts w:ascii="Calibri" w:eastAsia="Calibri" w:hAnsi="Calibri" w:cs="Calibri"/>
        </w:rPr>
        <w:t>The side structure is an aluminium sandwich panel with two aluminium skins with an aluminium honeycomb in between. The panel is mounted to the side of the frame with brackets designed to withstand impact forces and prevent the panel from separating from the frame.</w:t>
      </w:r>
    </w:p>
    <w:p w14:paraId="624FFC76" w14:textId="5E6FD30D" w:rsidR="7965880C" w:rsidRDefault="7965880C" w:rsidP="7965880C">
      <w:pPr>
        <w:rPr>
          <w:rFonts w:ascii="Calibri" w:eastAsia="Calibri" w:hAnsi="Calibri" w:cs="Calibri"/>
        </w:rPr>
      </w:pPr>
    </w:p>
    <w:p w14:paraId="15E08D36" w14:textId="7542A748" w:rsidR="7965880C" w:rsidRDefault="7965880C" w:rsidP="7965880C">
      <w:pPr>
        <w:rPr>
          <w:rFonts w:ascii="Calibri" w:eastAsia="Calibri" w:hAnsi="Calibri" w:cs="Calibri"/>
        </w:rPr>
      </w:pPr>
    </w:p>
    <w:p w14:paraId="6BF834D7" w14:textId="59E6F50B" w:rsidR="2DFF8BEC" w:rsidRPr="00266AF9" w:rsidRDefault="2DFF8BEC" w:rsidP="00947305">
      <w:pPr>
        <w:pStyle w:val="Heading2"/>
      </w:pPr>
      <w:bookmarkStart w:id="268" w:name="_Toc1072588009"/>
      <w:bookmarkStart w:id="269" w:name="_Toc130665199"/>
      <w:bookmarkStart w:id="270" w:name="_Toc130760375"/>
      <w:r w:rsidRPr="00266AF9">
        <w:t>Pedal Box</w:t>
      </w:r>
      <w:bookmarkEnd w:id="268"/>
      <w:bookmarkEnd w:id="269"/>
      <w:bookmarkEnd w:id="270"/>
    </w:p>
    <w:p w14:paraId="29C9D901" w14:textId="1D65C191" w:rsidR="2DFF8BEC" w:rsidRPr="00266AF9" w:rsidRDefault="2DFF8BEC" w:rsidP="61DF7E0D">
      <w:pPr>
        <w:rPr>
          <w:rFonts w:ascii="Calibri" w:eastAsia="Calibri" w:hAnsi="Calibri" w:cs="Calibri"/>
          <w:color w:val="000000" w:themeColor="text1"/>
        </w:rPr>
      </w:pPr>
      <w:r w:rsidRPr="00266AF9">
        <w:rPr>
          <w:rFonts w:ascii="Calibri" w:eastAsia="Calibri" w:hAnsi="Calibri" w:cs="Calibri"/>
        </w:rPr>
        <w:t xml:space="preserve">The pedal box used in the car was found online on a website that sells specific formula student components. </w:t>
      </w:r>
      <w:r w:rsidRPr="00266AF9">
        <w:rPr>
          <w:rFonts w:ascii="Calibri" w:eastAsia="Calibri" w:hAnsi="Calibri" w:cs="Calibri"/>
          <w:color w:val="000000" w:themeColor="text1"/>
        </w:rPr>
        <w:t xml:space="preserve">We have chosen this pedal box as we feel it is the most suitable for our parameters, due to its lightweight, and limited maintenance. The pedal box chosen was a hydraulic clutch kit that cost £329.75 (RacingPedalBoxes, n.d). </w:t>
      </w:r>
    </w:p>
    <w:p w14:paraId="69B4898B" w14:textId="40A8A4CD" w:rsidR="2DFF8BEC" w:rsidRPr="00266AF9" w:rsidRDefault="3D729BDE" w:rsidP="61DF7E0D">
      <w:pPr>
        <w:rPr>
          <w:rFonts w:ascii="Calibri" w:eastAsia="Calibri" w:hAnsi="Calibri" w:cs="Calibri"/>
          <w:color w:val="000000" w:themeColor="text1"/>
        </w:rPr>
      </w:pPr>
      <w:r w:rsidRPr="0B360465">
        <w:rPr>
          <w:rFonts w:ascii="Calibri" w:eastAsia="Calibri" w:hAnsi="Calibri" w:cs="Calibri"/>
          <w:color w:val="000000" w:themeColor="text1"/>
        </w:rPr>
        <w:t xml:space="preserve">A hydraulic clutch </w:t>
      </w:r>
      <w:r w:rsidR="701B3EEB" w:rsidRPr="61E8FF2A">
        <w:rPr>
          <w:rFonts w:ascii="Calibri" w:eastAsia="Calibri" w:hAnsi="Calibri" w:cs="Calibri"/>
          <w:color w:val="000000" w:themeColor="text1"/>
        </w:rPr>
        <w:t>pedal</w:t>
      </w:r>
      <w:r w:rsidRPr="61E8FF2A">
        <w:rPr>
          <w:rFonts w:ascii="Calibri" w:eastAsia="Calibri" w:hAnsi="Calibri" w:cs="Calibri"/>
          <w:color w:val="000000" w:themeColor="text1"/>
        </w:rPr>
        <w:t xml:space="preserve"> box system </w:t>
      </w:r>
      <w:r w:rsidR="72F7D044" w:rsidRPr="37D49D07">
        <w:rPr>
          <w:rFonts w:ascii="Calibri" w:eastAsia="Calibri" w:hAnsi="Calibri" w:cs="Calibri"/>
          <w:color w:val="000000" w:themeColor="text1"/>
        </w:rPr>
        <w:t xml:space="preserve">works by using the fluid pressure </w:t>
      </w:r>
      <w:r w:rsidR="72F7D044" w:rsidRPr="6E25036F">
        <w:rPr>
          <w:rFonts w:ascii="Calibri" w:eastAsia="Calibri" w:hAnsi="Calibri" w:cs="Calibri"/>
          <w:color w:val="000000" w:themeColor="text1"/>
        </w:rPr>
        <w:t>to engage</w:t>
      </w:r>
      <w:r w:rsidR="5C4D7213" w:rsidRPr="0A5A3ADF">
        <w:rPr>
          <w:rFonts w:ascii="Calibri" w:eastAsia="Calibri" w:hAnsi="Calibri" w:cs="Calibri"/>
          <w:color w:val="000000" w:themeColor="text1"/>
        </w:rPr>
        <w:t xml:space="preserve"> and disengage the </w:t>
      </w:r>
      <w:r w:rsidR="5C4D7213" w:rsidRPr="7A2DB13E">
        <w:rPr>
          <w:rFonts w:ascii="Calibri" w:eastAsia="Calibri" w:hAnsi="Calibri" w:cs="Calibri"/>
          <w:color w:val="000000" w:themeColor="text1"/>
        </w:rPr>
        <w:t>clutch.</w:t>
      </w:r>
      <w:r w:rsidR="0A30FC83" w:rsidRPr="14E795BD">
        <w:rPr>
          <w:rFonts w:ascii="Calibri" w:eastAsia="Calibri" w:hAnsi="Calibri" w:cs="Calibri"/>
          <w:color w:val="000000" w:themeColor="text1"/>
        </w:rPr>
        <w:t xml:space="preserve"> </w:t>
      </w:r>
      <w:r w:rsidR="27E5E90F" w:rsidRPr="5809689E">
        <w:rPr>
          <w:rFonts w:ascii="Calibri" w:eastAsia="Calibri" w:hAnsi="Calibri" w:cs="Calibri"/>
          <w:color w:val="000000" w:themeColor="text1"/>
        </w:rPr>
        <w:t xml:space="preserve">This system has a master cylinder on the clutch pedal and a slave cylinder near it. </w:t>
      </w:r>
      <w:r w:rsidR="318DF5ED" w:rsidRPr="7CD79AE4">
        <w:rPr>
          <w:rFonts w:ascii="Calibri" w:eastAsia="Calibri" w:hAnsi="Calibri" w:cs="Calibri"/>
          <w:color w:val="000000" w:themeColor="text1"/>
        </w:rPr>
        <w:t>When the c</w:t>
      </w:r>
      <w:r w:rsidR="01803F05" w:rsidRPr="7CD79AE4">
        <w:rPr>
          <w:rFonts w:ascii="Calibri" w:eastAsia="Calibri" w:hAnsi="Calibri" w:cs="Calibri"/>
          <w:color w:val="000000" w:themeColor="text1"/>
        </w:rPr>
        <w:t>lutch pedal is depressed</w:t>
      </w:r>
      <w:r w:rsidR="03483A5F" w:rsidRPr="7CD79AE4">
        <w:rPr>
          <w:rFonts w:ascii="Calibri" w:eastAsia="Calibri" w:hAnsi="Calibri" w:cs="Calibri"/>
          <w:color w:val="000000" w:themeColor="text1"/>
        </w:rPr>
        <w:t xml:space="preserve">, the </w:t>
      </w:r>
      <w:bookmarkStart w:id="271" w:name="_Int_xWJQzHEW"/>
      <w:r w:rsidR="03483A5F" w:rsidRPr="7CD79AE4">
        <w:rPr>
          <w:rFonts w:ascii="Calibri" w:eastAsia="Calibri" w:hAnsi="Calibri" w:cs="Calibri"/>
          <w:color w:val="000000" w:themeColor="text1"/>
        </w:rPr>
        <w:t>master</w:t>
      </w:r>
      <w:bookmarkEnd w:id="271"/>
      <w:r w:rsidR="03483A5F" w:rsidRPr="7CD79AE4">
        <w:rPr>
          <w:rFonts w:ascii="Calibri" w:eastAsia="Calibri" w:hAnsi="Calibri" w:cs="Calibri"/>
          <w:color w:val="000000" w:themeColor="text1"/>
        </w:rPr>
        <w:t xml:space="preserve"> cylinder applies pressure to</w:t>
      </w:r>
      <w:r w:rsidR="5D2F1A10" w:rsidRPr="7CD79AE4">
        <w:rPr>
          <w:rFonts w:ascii="Calibri" w:eastAsia="Calibri" w:hAnsi="Calibri" w:cs="Calibri"/>
          <w:color w:val="000000" w:themeColor="text1"/>
        </w:rPr>
        <w:t xml:space="preserve"> the fluid</w:t>
      </w:r>
      <w:r w:rsidR="2F62AA6A" w:rsidRPr="1C8FF5CA">
        <w:rPr>
          <w:rFonts w:ascii="Calibri" w:eastAsia="Calibri" w:hAnsi="Calibri" w:cs="Calibri"/>
          <w:color w:val="000000" w:themeColor="text1"/>
        </w:rPr>
        <w:t xml:space="preserve">, which then moves the </w:t>
      </w:r>
      <w:r w:rsidR="2F62AA6A" w:rsidRPr="1C8FF5CA">
        <w:rPr>
          <w:rFonts w:ascii="Calibri" w:eastAsia="Calibri" w:hAnsi="Calibri" w:cs="Calibri"/>
          <w:color w:val="000000" w:themeColor="text1"/>
        </w:rPr>
        <w:lastRenderedPageBreak/>
        <w:t xml:space="preserve">slave </w:t>
      </w:r>
      <w:r w:rsidR="24B6197E" w:rsidRPr="0FC1B17A">
        <w:rPr>
          <w:rFonts w:ascii="Calibri" w:eastAsia="Calibri" w:hAnsi="Calibri" w:cs="Calibri"/>
          <w:color w:val="000000" w:themeColor="text1"/>
        </w:rPr>
        <w:t>cy</w:t>
      </w:r>
      <w:r w:rsidR="19F7D52B" w:rsidRPr="0FC1B17A">
        <w:rPr>
          <w:rFonts w:ascii="Calibri" w:eastAsia="Calibri" w:hAnsi="Calibri" w:cs="Calibri"/>
          <w:color w:val="000000" w:themeColor="text1"/>
        </w:rPr>
        <w:t xml:space="preserve">linder, causing </w:t>
      </w:r>
      <w:r w:rsidR="2F62AA6A" w:rsidRPr="0FC1B17A">
        <w:rPr>
          <w:rFonts w:ascii="Calibri" w:eastAsia="Calibri" w:hAnsi="Calibri" w:cs="Calibri"/>
          <w:color w:val="000000" w:themeColor="text1"/>
        </w:rPr>
        <w:t xml:space="preserve">the clutch to </w:t>
      </w:r>
      <w:r w:rsidR="2F62AA6A" w:rsidRPr="7DE533AE">
        <w:rPr>
          <w:rFonts w:ascii="Calibri" w:eastAsia="Calibri" w:hAnsi="Calibri" w:cs="Calibri"/>
          <w:color w:val="000000" w:themeColor="text1"/>
        </w:rPr>
        <w:t xml:space="preserve">disengage. </w:t>
      </w:r>
      <w:r w:rsidR="008E48CF" w:rsidRPr="60EAB463">
        <w:rPr>
          <w:rFonts w:ascii="Calibri" w:eastAsia="Calibri" w:hAnsi="Calibri" w:cs="Calibri"/>
          <w:color w:val="000000" w:themeColor="text1"/>
        </w:rPr>
        <w:t xml:space="preserve">There was a choice of </w:t>
      </w:r>
      <w:r w:rsidR="6FE9C8A9" w:rsidRPr="63BFA34D">
        <w:rPr>
          <w:rFonts w:ascii="Calibri" w:eastAsia="Calibri" w:hAnsi="Calibri" w:cs="Calibri"/>
          <w:color w:val="000000" w:themeColor="text1"/>
        </w:rPr>
        <w:t>cy</w:t>
      </w:r>
      <w:r w:rsidR="3D3E79F2" w:rsidRPr="63BFA34D">
        <w:rPr>
          <w:rFonts w:ascii="Calibri" w:eastAsia="Calibri" w:hAnsi="Calibri" w:cs="Calibri"/>
          <w:color w:val="000000" w:themeColor="text1"/>
        </w:rPr>
        <w:t>lind</w:t>
      </w:r>
      <w:r w:rsidR="0FC9EC4F" w:rsidRPr="63BFA34D">
        <w:rPr>
          <w:rFonts w:ascii="Calibri" w:eastAsia="Calibri" w:hAnsi="Calibri" w:cs="Calibri"/>
          <w:color w:val="000000" w:themeColor="text1"/>
        </w:rPr>
        <w:t>er for the master cylinder</w:t>
      </w:r>
      <w:r w:rsidR="0FC9EC4F" w:rsidRPr="5FC0A5A2">
        <w:rPr>
          <w:rFonts w:ascii="Calibri" w:eastAsia="Calibri" w:hAnsi="Calibri" w:cs="Calibri"/>
          <w:color w:val="000000" w:themeColor="text1"/>
        </w:rPr>
        <w:t xml:space="preserve">, and it was </w:t>
      </w:r>
      <w:r w:rsidR="6F28F581" w:rsidRPr="5E63733C">
        <w:rPr>
          <w:rFonts w:ascii="Calibri" w:eastAsia="Calibri" w:hAnsi="Calibri" w:cs="Calibri"/>
          <w:color w:val="000000" w:themeColor="text1"/>
        </w:rPr>
        <w:t xml:space="preserve">between OEM and </w:t>
      </w:r>
      <w:r w:rsidR="00A665B1" w:rsidRPr="7FE275FB">
        <w:rPr>
          <w:rFonts w:ascii="Calibri" w:eastAsia="Calibri" w:hAnsi="Calibri" w:cs="Calibri"/>
          <w:color w:val="000000" w:themeColor="text1"/>
        </w:rPr>
        <w:t>Willwood</w:t>
      </w:r>
      <w:r w:rsidR="0FC9EC4F" w:rsidRPr="7FE275FB">
        <w:rPr>
          <w:rFonts w:ascii="Calibri" w:eastAsia="Calibri" w:hAnsi="Calibri" w:cs="Calibri"/>
          <w:color w:val="000000" w:themeColor="text1"/>
        </w:rPr>
        <w:t>.</w:t>
      </w:r>
      <w:r w:rsidR="0FC9EC4F" w:rsidRPr="5E63733C">
        <w:rPr>
          <w:rFonts w:ascii="Calibri" w:eastAsia="Calibri" w:hAnsi="Calibri" w:cs="Calibri"/>
          <w:color w:val="000000" w:themeColor="text1"/>
        </w:rPr>
        <w:t xml:space="preserve"> </w:t>
      </w:r>
      <w:r w:rsidR="0FC9EC4F" w:rsidRPr="11A40C61">
        <w:rPr>
          <w:rFonts w:ascii="Calibri" w:eastAsia="Calibri" w:hAnsi="Calibri" w:cs="Calibri"/>
          <w:color w:val="000000" w:themeColor="text1"/>
        </w:rPr>
        <w:t>It was found that the one that ca</w:t>
      </w:r>
      <w:r w:rsidR="7F0F5E43" w:rsidRPr="11A40C61">
        <w:rPr>
          <w:rFonts w:ascii="Calibri" w:eastAsia="Calibri" w:hAnsi="Calibri" w:cs="Calibri"/>
          <w:color w:val="000000" w:themeColor="text1"/>
        </w:rPr>
        <w:t xml:space="preserve">rries the best characteristics for racing is the </w:t>
      </w:r>
      <w:r w:rsidR="00A665B1" w:rsidRPr="4046E8B8">
        <w:rPr>
          <w:rFonts w:ascii="Calibri" w:eastAsia="Calibri" w:hAnsi="Calibri" w:cs="Calibri"/>
          <w:color w:val="000000" w:themeColor="text1"/>
        </w:rPr>
        <w:t>Willwood</w:t>
      </w:r>
      <w:r w:rsidR="7F0F5E43" w:rsidRPr="2C976E73">
        <w:rPr>
          <w:rFonts w:ascii="Calibri" w:eastAsia="Calibri" w:hAnsi="Calibri" w:cs="Calibri"/>
          <w:color w:val="000000" w:themeColor="text1"/>
        </w:rPr>
        <w:t xml:space="preserve"> cylinder</w:t>
      </w:r>
      <w:r w:rsidR="7F0F5E43" w:rsidRPr="4046E8B8">
        <w:rPr>
          <w:rFonts w:ascii="Calibri" w:eastAsia="Calibri" w:hAnsi="Calibri" w:cs="Calibri"/>
          <w:color w:val="000000" w:themeColor="text1"/>
        </w:rPr>
        <w:t>.</w:t>
      </w:r>
    </w:p>
    <w:p w14:paraId="6873C280" w14:textId="58C603A4" w:rsidR="2DFF8BEC" w:rsidRDefault="2DFF8BEC" w:rsidP="7965880C">
      <w:pPr>
        <w:rPr>
          <w:rFonts w:ascii="Calibri" w:eastAsia="Calibri" w:hAnsi="Calibri" w:cs="Calibri"/>
          <w:color w:val="000000" w:themeColor="text1"/>
        </w:rPr>
      </w:pPr>
      <w:r w:rsidRPr="00266AF9">
        <w:rPr>
          <w:rFonts w:ascii="Calibri" w:eastAsia="Calibri" w:hAnsi="Calibri" w:cs="Calibri"/>
          <w:color w:val="000000" w:themeColor="text1"/>
        </w:rPr>
        <w:t>Below is a table of the advantages and disadvantages of this box:</w:t>
      </w:r>
    </w:p>
    <w:p w14:paraId="1A601637" w14:textId="41E99B83" w:rsidR="00AD5C8F" w:rsidRDefault="00AD5C8F" w:rsidP="00AD5C8F">
      <w:pPr>
        <w:pStyle w:val="Caption"/>
        <w:keepNext/>
      </w:pPr>
      <w:bookmarkStart w:id="272" w:name="_Toc130759081"/>
      <w:bookmarkStart w:id="273" w:name="_Toc130760441"/>
      <w:r>
        <w:t xml:space="preserve">Table </w:t>
      </w:r>
      <w:fldSimple w:instr=" SEQ Table \* ARABIC ">
        <w:r w:rsidR="001D2993">
          <w:rPr>
            <w:noProof/>
          </w:rPr>
          <w:t>7</w:t>
        </w:r>
      </w:fldSimple>
      <w:r>
        <w:t xml:space="preserve"> - </w:t>
      </w:r>
      <w:r w:rsidRPr="00093DBE">
        <w:t>Advantages and disadvantages of the chosen pedal box</w:t>
      </w:r>
      <w:bookmarkEnd w:id="272"/>
      <w:bookmarkEnd w:id="273"/>
      <w:r w:rsidR="407A7526">
        <w:t xml:space="preserve"> </w:t>
      </w:r>
    </w:p>
    <w:tbl>
      <w:tblPr>
        <w:tblStyle w:val="TableGrid"/>
        <w:tblW w:w="9015" w:type="dxa"/>
        <w:tblLayout w:type="fixed"/>
        <w:tblLook w:val="06A0" w:firstRow="1" w:lastRow="0" w:firstColumn="1" w:lastColumn="0" w:noHBand="1" w:noVBand="1"/>
      </w:tblPr>
      <w:tblGrid>
        <w:gridCol w:w="4448"/>
        <w:gridCol w:w="4567"/>
      </w:tblGrid>
      <w:tr w:rsidR="7965880C" w14:paraId="05C1A133" w14:textId="77777777" w:rsidTr="15414CDD">
        <w:trPr>
          <w:trHeight w:val="570"/>
        </w:trPr>
        <w:tc>
          <w:tcPr>
            <w:tcW w:w="4448"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4472C4" w:themeFill="accent1"/>
            <w:tcMar>
              <w:top w:w="60" w:type="dxa"/>
              <w:left w:w="135" w:type="dxa"/>
              <w:bottom w:w="60" w:type="dxa"/>
              <w:right w:w="135" w:type="dxa"/>
            </w:tcMar>
            <w:vAlign w:val="center"/>
          </w:tcPr>
          <w:p w14:paraId="63B1850A" w14:textId="43B6D0C1" w:rsidR="7965880C" w:rsidRDefault="7965880C" w:rsidP="51DDFBCC">
            <w:pPr>
              <w:rPr>
                <w:rFonts w:ascii="Calibri" w:eastAsia="Calibri" w:hAnsi="Calibri" w:cs="Calibri"/>
                <w:color w:val="FFFFFF" w:themeColor="background1"/>
                <w:sz w:val="24"/>
                <w:szCs w:val="24"/>
              </w:rPr>
            </w:pPr>
            <w:r w:rsidRPr="00266AF9">
              <w:rPr>
                <w:rFonts w:ascii="Calibri" w:eastAsia="Calibri" w:hAnsi="Calibri" w:cs="Calibri"/>
                <w:b/>
                <w:color w:val="FFFFFF" w:themeColor="background1"/>
                <w:sz w:val="24"/>
                <w:szCs w:val="24"/>
              </w:rPr>
              <w:t>Advantages</w:t>
            </w:r>
          </w:p>
        </w:tc>
        <w:tc>
          <w:tcPr>
            <w:tcW w:w="4567"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4472C4" w:themeFill="accent1"/>
            <w:tcMar>
              <w:top w:w="60" w:type="dxa"/>
              <w:left w:w="135" w:type="dxa"/>
              <w:bottom w:w="60" w:type="dxa"/>
              <w:right w:w="135" w:type="dxa"/>
            </w:tcMar>
            <w:vAlign w:val="center"/>
          </w:tcPr>
          <w:p w14:paraId="7D6E03CF" w14:textId="65AB4D6A" w:rsidR="7965880C" w:rsidRDefault="7965880C" w:rsidP="51DDFBCC">
            <w:pPr>
              <w:rPr>
                <w:rFonts w:ascii="Calibri" w:eastAsia="Calibri" w:hAnsi="Calibri" w:cs="Calibri"/>
                <w:color w:val="FFFFFF" w:themeColor="background1"/>
                <w:sz w:val="24"/>
                <w:szCs w:val="24"/>
              </w:rPr>
            </w:pPr>
            <w:r w:rsidRPr="00266AF9">
              <w:rPr>
                <w:rFonts w:ascii="Calibri" w:eastAsia="Calibri" w:hAnsi="Calibri" w:cs="Calibri"/>
                <w:b/>
                <w:color w:val="FFFFFF" w:themeColor="background1"/>
                <w:sz w:val="24"/>
                <w:szCs w:val="24"/>
              </w:rPr>
              <w:t>Disadvantages</w:t>
            </w:r>
          </w:p>
        </w:tc>
      </w:tr>
      <w:tr w:rsidR="7965880C" w14:paraId="3C646EEC" w14:textId="77777777" w:rsidTr="15414CDD">
        <w:trPr>
          <w:trHeight w:val="570"/>
        </w:trPr>
        <w:tc>
          <w:tcPr>
            <w:tcW w:w="4448"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CFD5EA"/>
            <w:tcMar>
              <w:top w:w="60" w:type="dxa"/>
              <w:left w:w="135" w:type="dxa"/>
              <w:bottom w:w="60" w:type="dxa"/>
              <w:right w:w="135" w:type="dxa"/>
            </w:tcMar>
            <w:vAlign w:val="center"/>
          </w:tcPr>
          <w:p w14:paraId="072FFBC7" w14:textId="4AE135F3" w:rsidR="7965880C" w:rsidRDefault="7965880C" w:rsidP="51DDFBCC">
            <w:pPr>
              <w:rPr>
                <w:rFonts w:ascii="Calibri" w:eastAsia="Calibri" w:hAnsi="Calibri" w:cs="Calibri"/>
                <w:sz w:val="24"/>
                <w:szCs w:val="24"/>
              </w:rPr>
            </w:pPr>
            <w:r w:rsidRPr="00266AF9">
              <w:rPr>
                <w:rFonts w:ascii="Calibri" w:eastAsia="Calibri" w:hAnsi="Calibri" w:cs="Calibri"/>
                <w:sz w:val="24"/>
                <w:szCs w:val="24"/>
              </w:rPr>
              <w:t>Soft pedal and long sturdiness</w:t>
            </w:r>
          </w:p>
        </w:tc>
        <w:tc>
          <w:tcPr>
            <w:tcW w:w="4567"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CFD5EA"/>
            <w:tcMar>
              <w:top w:w="60" w:type="dxa"/>
              <w:left w:w="135" w:type="dxa"/>
              <w:bottom w:w="60" w:type="dxa"/>
              <w:right w:w="135" w:type="dxa"/>
            </w:tcMar>
            <w:vAlign w:val="center"/>
          </w:tcPr>
          <w:p w14:paraId="686F0FEB" w14:textId="71665F76" w:rsidR="7965880C" w:rsidRDefault="7965880C" w:rsidP="51DDFBCC">
            <w:pPr>
              <w:rPr>
                <w:rFonts w:ascii="Calibri" w:eastAsia="Calibri" w:hAnsi="Calibri" w:cs="Calibri"/>
                <w:sz w:val="24"/>
                <w:szCs w:val="24"/>
              </w:rPr>
            </w:pPr>
            <w:r w:rsidRPr="00266AF9">
              <w:rPr>
                <w:rFonts w:ascii="Calibri" w:eastAsia="Calibri" w:hAnsi="Calibri" w:cs="Calibri"/>
                <w:sz w:val="24"/>
                <w:szCs w:val="24"/>
              </w:rPr>
              <w:t>Pipes will rot</w:t>
            </w:r>
            <w:r w:rsidR="49542B4B" w:rsidRPr="31F7BB56">
              <w:rPr>
                <w:rFonts w:ascii="Calibri" w:eastAsia="Calibri" w:hAnsi="Calibri" w:cs="Calibri"/>
                <w:sz w:val="24"/>
                <w:szCs w:val="24"/>
              </w:rPr>
              <w:t xml:space="preserve"> </w:t>
            </w:r>
          </w:p>
        </w:tc>
      </w:tr>
      <w:tr w:rsidR="7965880C" w14:paraId="6366FAC1" w14:textId="77777777" w:rsidTr="15414CDD">
        <w:trPr>
          <w:trHeight w:val="570"/>
        </w:trPr>
        <w:tc>
          <w:tcPr>
            <w:tcW w:w="4448"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60" w:type="dxa"/>
              <w:left w:w="135" w:type="dxa"/>
              <w:bottom w:w="60" w:type="dxa"/>
              <w:right w:w="135" w:type="dxa"/>
            </w:tcMar>
            <w:vAlign w:val="center"/>
          </w:tcPr>
          <w:p w14:paraId="1AFE5F6C" w14:textId="69B3802D" w:rsidR="7965880C" w:rsidRDefault="7965880C" w:rsidP="51DDFBCC">
            <w:pPr>
              <w:rPr>
                <w:rFonts w:ascii="Calibri" w:eastAsia="Calibri" w:hAnsi="Calibri" w:cs="Calibri"/>
                <w:sz w:val="24"/>
                <w:szCs w:val="24"/>
              </w:rPr>
            </w:pPr>
            <w:r w:rsidRPr="00266AF9">
              <w:rPr>
                <w:rFonts w:ascii="Calibri" w:eastAsia="Calibri" w:hAnsi="Calibri" w:cs="Calibri"/>
                <w:sz w:val="24"/>
                <w:szCs w:val="24"/>
              </w:rPr>
              <w:t>Versatile as it can be placed in anyplace</w:t>
            </w:r>
          </w:p>
        </w:tc>
        <w:tc>
          <w:tcPr>
            <w:tcW w:w="4567"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60" w:type="dxa"/>
              <w:left w:w="135" w:type="dxa"/>
              <w:bottom w:w="60" w:type="dxa"/>
              <w:right w:w="135" w:type="dxa"/>
            </w:tcMar>
            <w:vAlign w:val="center"/>
          </w:tcPr>
          <w:p w14:paraId="407A05F6" w14:textId="67FA1358" w:rsidR="7965880C" w:rsidRDefault="7965880C" w:rsidP="51DDFBCC">
            <w:pPr>
              <w:rPr>
                <w:rFonts w:ascii="Calibri" w:eastAsia="Calibri" w:hAnsi="Calibri" w:cs="Calibri"/>
                <w:sz w:val="24"/>
                <w:szCs w:val="24"/>
              </w:rPr>
            </w:pPr>
            <w:r w:rsidRPr="00266AF9">
              <w:rPr>
                <w:rFonts w:ascii="Calibri" w:eastAsia="Calibri" w:hAnsi="Calibri" w:cs="Calibri"/>
                <w:sz w:val="24"/>
                <w:szCs w:val="24"/>
              </w:rPr>
              <w:t>The correct fluid must be used</w:t>
            </w:r>
          </w:p>
        </w:tc>
      </w:tr>
      <w:tr w:rsidR="7965880C" w14:paraId="2D15B370" w14:textId="77777777" w:rsidTr="15414CDD">
        <w:trPr>
          <w:trHeight w:val="570"/>
        </w:trPr>
        <w:tc>
          <w:tcPr>
            <w:tcW w:w="4448"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CFD5EA"/>
            <w:tcMar>
              <w:top w:w="60" w:type="dxa"/>
              <w:left w:w="135" w:type="dxa"/>
              <w:bottom w:w="60" w:type="dxa"/>
              <w:right w:w="135" w:type="dxa"/>
            </w:tcMar>
            <w:vAlign w:val="center"/>
          </w:tcPr>
          <w:p w14:paraId="45BFADDB" w14:textId="6D6CCA55" w:rsidR="7965880C" w:rsidRDefault="7965880C" w:rsidP="51DDFBCC">
            <w:pPr>
              <w:rPr>
                <w:rFonts w:ascii="Calibri" w:eastAsia="Calibri" w:hAnsi="Calibri" w:cs="Calibri"/>
                <w:sz w:val="24"/>
                <w:szCs w:val="24"/>
              </w:rPr>
            </w:pPr>
            <w:r w:rsidRPr="00266AF9">
              <w:rPr>
                <w:rFonts w:ascii="Calibri" w:eastAsia="Calibri" w:hAnsi="Calibri" w:cs="Calibri"/>
                <w:sz w:val="24"/>
                <w:szCs w:val="24"/>
              </w:rPr>
              <w:t>It is reliable</w:t>
            </w:r>
          </w:p>
        </w:tc>
        <w:tc>
          <w:tcPr>
            <w:tcW w:w="4567"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CFD5EA"/>
            <w:tcMar>
              <w:top w:w="60" w:type="dxa"/>
              <w:left w:w="135" w:type="dxa"/>
              <w:bottom w:w="60" w:type="dxa"/>
              <w:right w:w="135" w:type="dxa"/>
            </w:tcMar>
            <w:vAlign w:val="center"/>
          </w:tcPr>
          <w:p w14:paraId="247DC9FC" w14:textId="535FBB29" w:rsidR="7965880C" w:rsidRDefault="7965880C" w:rsidP="51DDFBCC">
            <w:pPr>
              <w:rPr>
                <w:rFonts w:ascii="Calibri" w:eastAsia="Calibri" w:hAnsi="Calibri" w:cs="Calibri"/>
                <w:sz w:val="24"/>
                <w:szCs w:val="24"/>
              </w:rPr>
            </w:pPr>
            <w:r w:rsidRPr="00266AF9">
              <w:rPr>
                <w:rFonts w:ascii="Calibri" w:eastAsia="Calibri" w:hAnsi="Calibri" w:cs="Calibri"/>
                <w:sz w:val="24"/>
                <w:szCs w:val="24"/>
              </w:rPr>
              <w:t>There is a risk of cylinder overflow</w:t>
            </w:r>
          </w:p>
        </w:tc>
      </w:tr>
      <w:tr w:rsidR="7965880C" w14:paraId="09FA17B6" w14:textId="77777777" w:rsidTr="15414CDD">
        <w:trPr>
          <w:trHeight w:val="570"/>
        </w:trPr>
        <w:tc>
          <w:tcPr>
            <w:tcW w:w="4448"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60" w:type="dxa"/>
              <w:left w:w="135" w:type="dxa"/>
              <w:bottom w:w="60" w:type="dxa"/>
              <w:right w:w="135" w:type="dxa"/>
            </w:tcMar>
            <w:vAlign w:val="center"/>
          </w:tcPr>
          <w:p w14:paraId="710713A0" w14:textId="59EC309C" w:rsidR="7965880C" w:rsidRDefault="7965880C" w:rsidP="51DDFBCC">
            <w:pPr>
              <w:rPr>
                <w:rFonts w:ascii="Calibri" w:eastAsia="Calibri" w:hAnsi="Calibri" w:cs="Calibri"/>
                <w:sz w:val="24"/>
                <w:szCs w:val="24"/>
              </w:rPr>
            </w:pPr>
            <w:r w:rsidRPr="00266AF9">
              <w:rPr>
                <w:rFonts w:ascii="Calibri" w:eastAsia="Calibri" w:hAnsi="Calibri" w:cs="Calibri"/>
                <w:sz w:val="24"/>
                <w:szCs w:val="24"/>
              </w:rPr>
              <w:t>The pedal height can be automatically adjusted</w:t>
            </w:r>
          </w:p>
        </w:tc>
        <w:tc>
          <w:tcPr>
            <w:tcW w:w="4567"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60" w:type="dxa"/>
              <w:left w:w="135" w:type="dxa"/>
              <w:bottom w:w="60" w:type="dxa"/>
              <w:right w:w="135" w:type="dxa"/>
            </w:tcMar>
            <w:vAlign w:val="center"/>
          </w:tcPr>
          <w:p w14:paraId="77129C3D" w14:textId="0F0A21ED" w:rsidR="7965880C" w:rsidRDefault="7965880C" w:rsidP="51DDFBCC">
            <w:pPr>
              <w:rPr>
                <w:rFonts w:ascii="Calibri" w:eastAsia="Calibri" w:hAnsi="Calibri" w:cs="Calibri"/>
                <w:sz w:val="24"/>
                <w:szCs w:val="24"/>
              </w:rPr>
            </w:pPr>
            <w:r w:rsidRPr="00266AF9">
              <w:rPr>
                <w:rFonts w:ascii="Calibri" w:eastAsia="Calibri" w:hAnsi="Calibri" w:cs="Calibri"/>
                <w:sz w:val="24"/>
                <w:szCs w:val="24"/>
              </w:rPr>
              <w:t>Always must be compelled to check clutch fluid level</w:t>
            </w:r>
          </w:p>
        </w:tc>
      </w:tr>
      <w:tr w:rsidR="7965880C" w14:paraId="676445F5" w14:textId="77777777" w:rsidTr="15414CDD">
        <w:trPr>
          <w:trHeight w:val="570"/>
        </w:trPr>
        <w:tc>
          <w:tcPr>
            <w:tcW w:w="4448"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CFD5EA"/>
            <w:tcMar>
              <w:top w:w="60" w:type="dxa"/>
              <w:left w:w="135" w:type="dxa"/>
              <w:bottom w:w="60" w:type="dxa"/>
              <w:right w:w="135" w:type="dxa"/>
            </w:tcMar>
            <w:vAlign w:val="center"/>
          </w:tcPr>
          <w:p w14:paraId="0AC1CF19" w14:textId="583F4F01" w:rsidR="7965880C" w:rsidRDefault="7965880C" w:rsidP="51DDFBCC">
            <w:pPr>
              <w:rPr>
                <w:rFonts w:ascii="Calibri" w:eastAsia="Calibri" w:hAnsi="Calibri" w:cs="Calibri"/>
                <w:sz w:val="24"/>
                <w:szCs w:val="24"/>
              </w:rPr>
            </w:pPr>
            <w:r w:rsidRPr="00266AF9">
              <w:rPr>
                <w:rFonts w:ascii="Calibri" w:eastAsia="Calibri" w:hAnsi="Calibri" w:cs="Calibri"/>
                <w:sz w:val="24"/>
                <w:szCs w:val="24"/>
              </w:rPr>
              <w:t>The cables are self-lubricated wherever the cables must be compelled to be greased from time to time.</w:t>
            </w:r>
          </w:p>
        </w:tc>
        <w:tc>
          <w:tcPr>
            <w:tcW w:w="4567"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CFD5EA"/>
            <w:tcMar>
              <w:top w:w="60" w:type="dxa"/>
              <w:left w:w="135" w:type="dxa"/>
              <w:bottom w:w="60" w:type="dxa"/>
              <w:right w:w="135" w:type="dxa"/>
            </w:tcMar>
            <w:vAlign w:val="center"/>
          </w:tcPr>
          <w:p w14:paraId="7531A2EB" w14:textId="2A6B7505" w:rsidR="7965880C" w:rsidRDefault="7965880C" w:rsidP="51DDFBCC">
            <w:pPr>
              <w:rPr>
                <w:rFonts w:ascii="Calibri" w:eastAsia="Calibri" w:hAnsi="Calibri" w:cs="Calibri"/>
                <w:sz w:val="24"/>
                <w:szCs w:val="24"/>
              </w:rPr>
            </w:pPr>
            <w:r w:rsidRPr="00266AF9">
              <w:rPr>
                <w:rFonts w:ascii="Calibri" w:eastAsia="Calibri" w:hAnsi="Calibri" w:cs="Calibri"/>
                <w:sz w:val="24"/>
                <w:szCs w:val="24"/>
              </w:rPr>
              <w:t>Quite expensive</w:t>
            </w:r>
          </w:p>
        </w:tc>
      </w:tr>
    </w:tbl>
    <w:p w14:paraId="496DEF87" w14:textId="70CFDF3E" w:rsidR="548FC54A" w:rsidRDefault="548FC54A" w:rsidP="5AE01CF5">
      <w:pPr>
        <w:rPr>
          <w:rFonts w:ascii="Calibri" w:eastAsia="Calibri" w:hAnsi="Calibri" w:cs="Calibri"/>
          <w:color w:val="000000" w:themeColor="text1"/>
        </w:rPr>
      </w:pPr>
      <w:r w:rsidRPr="5AE01CF5">
        <w:rPr>
          <w:rFonts w:ascii="Calibri" w:eastAsia="Calibri" w:hAnsi="Calibri" w:cs="Calibri"/>
          <w:color w:val="000000" w:themeColor="text1"/>
        </w:rPr>
        <w:t xml:space="preserve">A soft pedal means that there is more comfort for the driver due to the pressure on the pedal being </w:t>
      </w:r>
      <w:r w:rsidR="2E408C59" w:rsidRPr="5AE01CF5">
        <w:rPr>
          <w:rFonts w:ascii="Calibri" w:eastAsia="Calibri" w:hAnsi="Calibri" w:cs="Calibri"/>
          <w:color w:val="000000" w:themeColor="text1"/>
        </w:rPr>
        <w:t xml:space="preserve">minimalised. </w:t>
      </w:r>
      <w:r w:rsidR="0C1C26B2" w:rsidRPr="5AE01CF5">
        <w:rPr>
          <w:rFonts w:ascii="Calibri" w:eastAsia="Calibri" w:hAnsi="Calibri" w:cs="Calibri"/>
          <w:color w:val="000000" w:themeColor="text1"/>
        </w:rPr>
        <w:t xml:space="preserve">The sturdiness characteristic means </w:t>
      </w:r>
      <w:r w:rsidR="5ADE360A" w:rsidRPr="5AE01CF5">
        <w:rPr>
          <w:rFonts w:ascii="Calibri" w:eastAsia="Calibri" w:hAnsi="Calibri" w:cs="Calibri"/>
          <w:color w:val="000000" w:themeColor="text1"/>
        </w:rPr>
        <w:t>the</w:t>
      </w:r>
      <w:r w:rsidR="06E2A899" w:rsidRPr="5AE01CF5">
        <w:rPr>
          <w:rFonts w:ascii="Calibri" w:eastAsia="Calibri" w:hAnsi="Calibri" w:cs="Calibri"/>
          <w:color w:val="000000" w:themeColor="text1"/>
        </w:rPr>
        <w:t xml:space="preserve">re is </w:t>
      </w:r>
      <w:r w:rsidR="67E82FBB" w:rsidRPr="5AE01CF5">
        <w:rPr>
          <w:rFonts w:ascii="Calibri" w:eastAsia="Calibri" w:hAnsi="Calibri" w:cs="Calibri"/>
          <w:color w:val="000000" w:themeColor="text1"/>
        </w:rPr>
        <w:t>limited</w:t>
      </w:r>
      <w:r w:rsidR="06E2A899" w:rsidRPr="5AE01CF5">
        <w:rPr>
          <w:rFonts w:ascii="Calibri" w:eastAsia="Calibri" w:hAnsi="Calibri" w:cs="Calibri"/>
          <w:color w:val="000000" w:themeColor="text1"/>
        </w:rPr>
        <w:t xml:space="preserve"> maintenance. </w:t>
      </w:r>
      <w:r w:rsidR="40AD38DC" w:rsidRPr="5AE01CF5">
        <w:rPr>
          <w:rFonts w:ascii="Calibri" w:eastAsia="Calibri" w:hAnsi="Calibri" w:cs="Calibri"/>
          <w:color w:val="000000" w:themeColor="text1"/>
        </w:rPr>
        <w:t xml:space="preserve">Due to exposure to moisture, </w:t>
      </w:r>
      <w:r w:rsidR="7CF001B5" w:rsidRPr="5AE01CF5">
        <w:rPr>
          <w:rFonts w:ascii="Calibri" w:eastAsia="Calibri" w:hAnsi="Calibri" w:cs="Calibri"/>
          <w:color w:val="000000" w:themeColor="text1"/>
        </w:rPr>
        <w:t xml:space="preserve">corrosive substances, and chemicals. </w:t>
      </w:r>
      <w:r w:rsidR="016943ED" w:rsidRPr="5AE01CF5">
        <w:rPr>
          <w:rFonts w:ascii="Calibri" w:eastAsia="Calibri" w:hAnsi="Calibri" w:cs="Calibri"/>
          <w:color w:val="000000" w:themeColor="text1"/>
        </w:rPr>
        <w:t>Over ti</w:t>
      </w:r>
      <w:r w:rsidR="5FD08EA9" w:rsidRPr="5AE01CF5">
        <w:rPr>
          <w:rFonts w:ascii="Calibri" w:eastAsia="Calibri" w:hAnsi="Calibri" w:cs="Calibri"/>
          <w:color w:val="000000" w:themeColor="text1"/>
        </w:rPr>
        <w:t xml:space="preserve">me, this will cause the pipes to rot. </w:t>
      </w:r>
      <w:r w:rsidR="06C1710C" w:rsidRPr="5AE01CF5">
        <w:rPr>
          <w:rFonts w:ascii="Calibri" w:eastAsia="Calibri" w:hAnsi="Calibri" w:cs="Calibri"/>
          <w:color w:val="000000" w:themeColor="text1"/>
        </w:rPr>
        <w:t xml:space="preserve">The correct fluid </w:t>
      </w:r>
      <w:r w:rsidR="23177815" w:rsidRPr="5AE01CF5">
        <w:rPr>
          <w:rFonts w:ascii="Calibri" w:eastAsia="Calibri" w:hAnsi="Calibri" w:cs="Calibri"/>
          <w:color w:val="000000" w:themeColor="text1"/>
        </w:rPr>
        <w:t xml:space="preserve">must be used due to decreased performance if the wrong fluid is used. </w:t>
      </w:r>
      <w:r w:rsidR="477B5FCD" w:rsidRPr="5AE01CF5">
        <w:rPr>
          <w:rFonts w:ascii="Calibri" w:eastAsia="Calibri" w:hAnsi="Calibri" w:cs="Calibri"/>
          <w:color w:val="000000" w:themeColor="text1"/>
        </w:rPr>
        <w:t>This can also lea</w:t>
      </w:r>
      <w:r w:rsidR="745BFCE3" w:rsidRPr="5AE01CF5">
        <w:rPr>
          <w:rFonts w:ascii="Calibri" w:eastAsia="Calibri" w:hAnsi="Calibri" w:cs="Calibri"/>
          <w:color w:val="000000" w:themeColor="text1"/>
        </w:rPr>
        <w:t>d to a cylinder overflow. To ensure this is measured, the team must be compelled to check the clutch fluid level</w:t>
      </w:r>
      <w:r w:rsidR="6599148F" w:rsidRPr="5AE01CF5">
        <w:rPr>
          <w:rFonts w:ascii="Calibri" w:eastAsia="Calibri" w:hAnsi="Calibri" w:cs="Calibri"/>
          <w:color w:val="000000" w:themeColor="text1"/>
        </w:rPr>
        <w:t xml:space="preserve"> which adds to the maintenance of the car. </w:t>
      </w:r>
    </w:p>
    <w:p w14:paraId="5FA4CFB0" w14:textId="03FBB62C" w:rsidR="7C76BA0C" w:rsidRDefault="7C76BA0C" w:rsidP="7C76BA0C">
      <w:pPr>
        <w:rPr>
          <w:rFonts w:ascii="Calibri" w:eastAsia="Calibri" w:hAnsi="Calibri" w:cs="Calibri"/>
          <w:color w:val="000000" w:themeColor="text1"/>
        </w:rPr>
      </w:pPr>
    </w:p>
    <w:p w14:paraId="273A9821" w14:textId="131B7F36" w:rsidR="7ACF82A7" w:rsidRDefault="7ACF82A7" w:rsidP="7965880C">
      <w:pPr>
        <w:rPr>
          <w:rFonts w:ascii="Calibri" w:eastAsia="Calibri" w:hAnsi="Calibri" w:cs="Calibri"/>
          <w:color w:val="000000" w:themeColor="text1"/>
        </w:rPr>
      </w:pPr>
      <w:r w:rsidRPr="00266AF9">
        <w:rPr>
          <w:rFonts w:ascii="Calibri" w:eastAsia="Calibri" w:hAnsi="Calibri" w:cs="Calibri"/>
          <w:color w:val="000000" w:themeColor="text1"/>
        </w:rPr>
        <w:t>The pedal ratio of this box is 5:1. The throttle pedal has an adjustable wire mechanism, with the pedal rotation angle and the wire stroke being adjustable. The brake pedal has a balance bar with a diameter of 7/16” - 20 to provide maximum stiffness. Each pedal has an anti-slip surface, and the box weighs 3.25kg (RacingPedalBoxes, n.d).</w:t>
      </w:r>
    </w:p>
    <w:p w14:paraId="3BB4F5A1" w14:textId="4D92A744" w:rsidR="0F7F0240" w:rsidRDefault="5B1D43FF" w:rsidP="0F7F0240">
      <w:pPr>
        <w:rPr>
          <w:rStyle w:val="FootnoteReference"/>
        </w:rPr>
      </w:pPr>
      <w:r>
        <w:rPr>
          <w:noProof/>
        </w:rPr>
        <w:lastRenderedPageBreak/>
        <w:drawing>
          <wp:inline distT="0" distB="0" distL="0" distR="0" wp14:anchorId="74D68CE2" wp14:editId="14342102">
            <wp:extent cx="2274216" cy="2274216"/>
            <wp:effectExtent l="0" t="0" r="0" b="0"/>
            <wp:docPr id="1913107157" name="Picture 1913107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107157"/>
                    <pic:cNvPicPr/>
                  </pic:nvPicPr>
                  <pic:blipFill>
                    <a:blip r:embed="rId86">
                      <a:extLst>
                        <a:ext uri="{28A0092B-C50C-407E-A947-70E740481C1C}">
                          <a14:useLocalDpi xmlns:a14="http://schemas.microsoft.com/office/drawing/2010/main" val="0"/>
                        </a:ext>
                      </a:extLst>
                    </a:blip>
                    <a:stretch>
                      <a:fillRect/>
                    </a:stretch>
                  </pic:blipFill>
                  <pic:spPr>
                    <a:xfrm>
                      <a:off x="0" y="0"/>
                      <a:ext cx="2274216" cy="2274216"/>
                    </a:xfrm>
                    <a:prstGeom prst="rect">
                      <a:avLst/>
                    </a:prstGeom>
                  </pic:spPr>
                </pic:pic>
              </a:graphicData>
            </a:graphic>
          </wp:inline>
        </w:drawing>
      </w:r>
    </w:p>
    <w:p w14:paraId="67CCFF0B" w14:textId="61C18E87" w:rsidR="26A19319" w:rsidRDefault="3D6D6B32" w:rsidP="2EEC71E9">
      <w:pPr>
        <w:pStyle w:val="Caption"/>
      </w:pPr>
      <w:r>
        <w:t xml:space="preserve">Figure </w:t>
      </w:r>
      <w:fldSimple w:instr=" STYLEREF 1 \s ">
        <w:r w:rsidRPr="2EEC71E9">
          <w:rPr>
            <w:noProof/>
          </w:rPr>
          <w:t>‎8</w:t>
        </w:r>
      </w:fldSimple>
      <w:r w:rsidR="6165FCF3">
        <w:t>.</w:t>
      </w:r>
      <w:r w:rsidR="451BCA54">
        <w:t>1</w:t>
      </w:r>
      <w:r>
        <w:t xml:space="preserve">- </w:t>
      </w:r>
      <w:r w:rsidR="73B0C0B9">
        <w:t xml:space="preserve">Hydraulic clutch </w:t>
      </w:r>
      <w:r w:rsidR="3CA3FAD7">
        <w:t xml:space="preserve">pedql </w:t>
      </w:r>
      <w:r w:rsidR="73B0C0B9">
        <w:t>box</w:t>
      </w:r>
      <w:r>
        <w:t xml:space="preserve"> (</w:t>
      </w:r>
      <w:r w:rsidR="4FD8E492">
        <w:t>RacingPeda</w:t>
      </w:r>
      <w:r w:rsidR="3578D6DE">
        <w:t>lBoxes,</w:t>
      </w:r>
      <w:r w:rsidR="3F8A25B1">
        <w:t xml:space="preserve"> n.d)</w:t>
      </w:r>
    </w:p>
    <w:p w14:paraId="20BC0578" w14:textId="4D92A744" w:rsidR="0EDC51CD" w:rsidRDefault="0EDC51CD" w:rsidP="0EDC51CD">
      <w:pPr>
        <w:rPr>
          <w:rFonts w:ascii="Calibri" w:eastAsia="Calibri" w:hAnsi="Calibri" w:cs="Calibri"/>
          <w:i/>
          <w:color w:val="44546A" w:themeColor="text2"/>
        </w:rPr>
      </w:pPr>
    </w:p>
    <w:p w14:paraId="4E79821D" w14:textId="2232C1C6" w:rsidR="7965880C" w:rsidRDefault="7965880C" w:rsidP="7965880C">
      <w:pPr>
        <w:rPr>
          <w:rFonts w:ascii="Calibri" w:eastAsia="Calibri" w:hAnsi="Calibri" w:cs="Calibri"/>
          <w:color w:val="000000" w:themeColor="text1"/>
        </w:rPr>
      </w:pPr>
    </w:p>
    <w:p w14:paraId="725A316E" w14:textId="4B0B9B90" w:rsidR="7ACF82A7" w:rsidRPr="00266AF9" w:rsidRDefault="7ACF82A7" w:rsidP="00947305">
      <w:pPr>
        <w:pStyle w:val="Heading2"/>
      </w:pPr>
      <w:bookmarkStart w:id="274" w:name="_Toc1034491674"/>
      <w:bookmarkStart w:id="275" w:name="_Toc130665200"/>
      <w:bookmarkStart w:id="276" w:name="_Toc130760376"/>
      <w:r w:rsidRPr="00266AF9">
        <w:t>Steering</w:t>
      </w:r>
      <w:bookmarkEnd w:id="274"/>
      <w:bookmarkEnd w:id="275"/>
      <w:bookmarkEnd w:id="276"/>
    </w:p>
    <w:p w14:paraId="79776127" w14:textId="0B65D120" w:rsidR="7ACF82A7" w:rsidRDefault="7ACF82A7" w:rsidP="7965880C">
      <w:pPr>
        <w:rPr>
          <w:rFonts w:ascii="Calibri" w:eastAsia="Calibri" w:hAnsi="Calibri" w:cs="Calibri"/>
        </w:rPr>
      </w:pPr>
      <w:r w:rsidRPr="00266AF9">
        <w:rPr>
          <w:rFonts w:ascii="Calibri" w:eastAsia="Calibri" w:hAnsi="Calibri" w:cs="Calibri"/>
        </w:rPr>
        <w:t>The regulations state that any system using cables or belts is prohibited. To overcome this, it was found that the most suitable system would be a mechanical steering rack. This system consists of a steering rack and pinion set, a steering column, a steering shaft, and an adjustable steering ratio. This system was chosen as maintenance can easily be performed, it is easy to adjust, and it is good for competitiveness. The regulations state that:</w:t>
      </w:r>
    </w:p>
    <w:p w14:paraId="4DC03C6B" w14:textId="47524D7C" w:rsidR="7ACF82A7" w:rsidRDefault="7ACF82A7" w:rsidP="00382FB8">
      <w:pPr>
        <w:pStyle w:val="ListParagraph"/>
        <w:numPr>
          <w:ilvl w:val="0"/>
          <w:numId w:val="3"/>
        </w:numPr>
        <w:rPr>
          <w:rFonts w:ascii="Calibri" w:eastAsia="Calibri" w:hAnsi="Calibri" w:cs="Calibri"/>
        </w:rPr>
      </w:pPr>
      <w:r w:rsidRPr="00266AF9">
        <w:rPr>
          <w:rFonts w:ascii="Calibri" w:eastAsia="Calibri" w:hAnsi="Calibri" w:cs="Calibri"/>
        </w:rPr>
        <w:t xml:space="preserve">The system must have positive steering stops that prevent the steering linkages from locking. These stops must be placed on the rack to prevent </w:t>
      </w:r>
      <w:r w:rsidR="2DC81A44" w:rsidRPr="4BE03D5F">
        <w:rPr>
          <w:rFonts w:ascii="Calibri" w:eastAsia="Calibri" w:hAnsi="Calibri" w:cs="Calibri"/>
        </w:rPr>
        <w:t>tyre</w:t>
      </w:r>
      <w:r w:rsidR="182AAE98" w:rsidRPr="4BE03D5F">
        <w:rPr>
          <w:rFonts w:ascii="Calibri" w:eastAsia="Calibri" w:hAnsi="Calibri" w:cs="Calibri"/>
        </w:rPr>
        <w:t>s</w:t>
      </w:r>
      <w:r w:rsidRPr="4BE03D5F">
        <w:rPr>
          <w:rFonts w:ascii="Calibri" w:eastAsia="Calibri" w:hAnsi="Calibri" w:cs="Calibri"/>
        </w:rPr>
        <w:t xml:space="preserve"> </w:t>
      </w:r>
      <w:r w:rsidRPr="00266AF9">
        <w:rPr>
          <w:rFonts w:ascii="Calibri" w:eastAsia="Calibri" w:hAnsi="Calibri" w:cs="Calibri"/>
        </w:rPr>
        <w:t>and rims from encountering any other parts. The actuation of the steering wheel when standstill must also be possible.</w:t>
      </w:r>
    </w:p>
    <w:p w14:paraId="28D7FD68" w14:textId="7CE1DA10" w:rsidR="7ACF82A7" w:rsidRDefault="7ACF82A7" w:rsidP="00382FB8">
      <w:pPr>
        <w:pStyle w:val="ListParagraph"/>
        <w:numPr>
          <w:ilvl w:val="0"/>
          <w:numId w:val="3"/>
        </w:numPr>
        <w:rPr>
          <w:rFonts w:ascii="Calibri" w:eastAsia="Calibri" w:hAnsi="Calibri" w:cs="Calibri"/>
        </w:rPr>
      </w:pPr>
      <w:r w:rsidRPr="00266AF9">
        <w:rPr>
          <w:rFonts w:ascii="Calibri" w:eastAsia="Calibri" w:hAnsi="Calibri" w:cs="Calibri"/>
        </w:rPr>
        <w:t>The steering system free play is limited to 7 degrees measured at the wheel.</w:t>
      </w:r>
    </w:p>
    <w:p w14:paraId="218E0C9D" w14:textId="5E16326A" w:rsidR="7ACF82A7" w:rsidRDefault="7ACF82A7" w:rsidP="00382FB8">
      <w:pPr>
        <w:pStyle w:val="ListParagraph"/>
        <w:numPr>
          <w:ilvl w:val="0"/>
          <w:numId w:val="3"/>
        </w:numPr>
        <w:rPr>
          <w:rFonts w:ascii="Calibri" w:eastAsia="Calibri" w:hAnsi="Calibri" w:cs="Calibri"/>
        </w:rPr>
      </w:pPr>
      <w:r w:rsidRPr="00266AF9">
        <w:rPr>
          <w:rFonts w:ascii="Calibri" w:eastAsia="Calibri" w:hAnsi="Calibri" w:cs="Calibri"/>
        </w:rPr>
        <w:t>The wheel must be attached to the column with a quick disconnect, driver must be able to operate this while in the normal sitting position with gloves on.</w:t>
      </w:r>
    </w:p>
    <w:p w14:paraId="467D490B" w14:textId="08AD6EC3" w:rsidR="7ACF82A7" w:rsidRDefault="7ACF82A7" w:rsidP="00382FB8">
      <w:pPr>
        <w:pStyle w:val="ListParagraph"/>
        <w:numPr>
          <w:ilvl w:val="0"/>
          <w:numId w:val="3"/>
        </w:numPr>
        <w:rPr>
          <w:rFonts w:ascii="Calibri" w:eastAsia="Calibri" w:hAnsi="Calibri" w:cs="Calibri"/>
        </w:rPr>
      </w:pPr>
      <w:r w:rsidRPr="00266AF9">
        <w:rPr>
          <w:rFonts w:ascii="Calibri" w:eastAsia="Calibri" w:hAnsi="Calibri" w:cs="Calibri"/>
        </w:rPr>
        <w:t>The wheel must be no more than 250mm rearward through the front hoop. This distance is measured horizontally, on the vehicle centreline, from rear surface of the front hoop to the forward most surface of the steering wheel with steering in any position.</w:t>
      </w:r>
    </w:p>
    <w:p w14:paraId="2273DDBA" w14:textId="2F5488B6" w:rsidR="7ACF82A7" w:rsidRDefault="7ACF82A7" w:rsidP="00382FB8">
      <w:pPr>
        <w:pStyle w:val="ListParagraph"/>
        <w:numPr>
          <w:ilvl w:val="0"/>
          <w:numId w:val="3"/>
        </w:numPr>
        <w:rPr>
          <w:rFonts w:ascii="Calibri" w:eastAsia="Calibri" w:hAnsi="Calibri" w:cs="Calibri"/>
        </w:rPr>
      </w:pPr>
      <w:r w:rsidRPr="00266AF9">
        <w:rPr>
          <w:rFonts w:ascii="Calibri" w:eastAsia="Calibri" w:hAnsi="Calibri" w:cs="Calibri"/>
        </w:rPr>
        <w:t>The rack must be mechanically attached to the chassis.</w:t>
      </w:r>
    </w:p>
    <w:p w14:paraId="5BA9BCE4" w14:textId="483E6E66" w:rsidR="7ACF82A7" w:rsidRDefault="7ACF82A7" w:rsidP="00382FB8">
      <w:pPr>
        <w:pStyle w:val="ListParagraph"/>
        <w:numPr>
          <w:ilvl w:val="0"/>
          <w:numId w:val="3"/>
        </w:numPr>
        <w:rPr>
          <w:rFonts w:ascii="Calibri" w:eastAsia="Calibri" w:hAnsi="Calibri" w:cs="Calibri"/>
        </w:rPr>
      </w:pPr>
      <w:r w:rsidRPr="00266AF9">
        <w:rPr>
          <w:rFonts w:ascii="Calibri" w:eastAsia="Calibri" w:hAnsi="Calibri" w:cs="Calibri"/>
        </w:rPr>
        <w:t>Vehicles must have a wheelbase of at least 1525mm</w:t>
      </w:r>
      <w:r w:rsidR="00A665B1" w:rsidRPr="00266AF9">
        <w:rPr>
          <w:rFonts w:ascii="Calibri" w:eastAsia="Calibri" w:hAnsi="Calibri" w:cs="Calibri"/>
        </w:rPr>
        <w:t>.</w:t>
      </w:r>
    </w:p>
    <w:p w14:paraId="3080580A" w14:textId="553FA692" w:rsidR="7ACF82A7" w:rsidRDefault="7ACF82A7" w:rsidP="00382FB8">
      <w:pPr>
        <w:pStyle w:val="ListParagraph"/>
        <w:numPr>
          <w:ilvl w:val="0"/>
          <w:numId w:val="3"/>
        </w:numPr>
        <w:rPr>
          <w:rFonts w:ascii="Calibri" w:eastAsia="Calibri" w:hAnsi="Calibri" w:cs="Calibri"/>
        </w:rPr>
      </w:pPr>
      <w:r w:rsidRPr="00266AF9">
        <w:rPr>
          <w:rFonts w:ascii="Calibri" w:eastAsia="Calibri" w:hAnsi="Calibri" w:cs="Calibri"/>
        </w:rPr>
        <w:t>The smaller track of the vehicle must be no less than 75 percent of the larger track.</w:t>
      </w:r>
    </w:p>
    <w:p w14:paraId="68E1D7F8" w14:textId="565B3A4C" w:rsidR="7ACF82A7" w:rsidRDefault="7ACF82A7" w:rsidP="00382FB8">
      <w:pPr>
        <w:pStyle w:val="ListParagraph"/>
        <w:numPr>
          <w:ilvl w:val="0"/>
          <w:numId w:val="3"/>
        </w:numPr>
        <w:rPr>
          <w:rFonts w:ascii="Calibri" w:eastAsia="Calibri" w:hAnsi="Calibri" w:cs="Calibri"/>
        </w:rPr>
      </w:pPr>
      <w:r w:rsidRPr="00266AF9">
        <w:rPr>
          <w:rFonts w:ascii="Calibri" w:eastAsia="Calibri" w:hAnsi="Calibri" w:cs="Calibri"/>
        </w:rPr>
        <w:t>The track and centre of gravity of the vehicle must combine to provide adequate rollover stability (FSAE Rules, 2022).</w:t>
      </w:r>
    </w:p>
    <w:p w14:paraId="10678D5B" w14:textId="214D058F" w:rsidR="7ACF82A7" w:rsidRDefault="7ACF82A7" w:rsidP="7965880C">
      <w:pPr>
        <w:rPr>
          <w:rFonts w:ascii="Calibri" w:eastAsia="Calibri" w:hAnsi="Calibri" w:cs="Calibri"/>
        </w:rPr>
      </w:pPr>
      <w:r w:rsidRPr="00266AF9">
        <w:rPr>
          <w:rFonts w:ascii="Calibri" w:eastAsia="Calibri" w:hAnsi="Calibri" w:cs="Calibri"/>
        </w:rPr>
        <w:lastRenderedPageBreak/>
        <w:t xml:space="preserve">The chosen rack was one found on the formula seven website. This website has been used throughout the project for other components, and it states that the chosen rack is suitable for the most demanding lightweight race cars (Formula Seven, n.d). To attach this rack, there were several steps to account for. The rack had to be positioned in line with the front wheels center line. Then using the appropriate brackets, the rack was attached to the chassis. The steering column was attached using suitable couplers. </w:t>
      </w:r>
      <w:r w:rsidR="313C51FE" w:rsidRPr="0BBA89DB">
        <w:rPr>
          <w:rFonts w:ascii="Calibri" w:eastAsia="Calibri" w:hAnsi="Calibri" w:cs="Calibri"/>
        </w:rPr>
        <w:t xml:space="preserve">The rack chosen had a </w:t>
      </w:r>
      <w:r w:rsidR="4BBE3848" w:rsidRPr="5DF3C7EF">
        <w:rPr>
          <w:rFonts w:ascii="Calibri" w:eastAsia="Calibri" w:hAnsi="Calibri" w:cs="Calibri"/>
        </w:rPr>
        <w:t>size of 4</w:t>
      </w:r>
      <w:r w:rsidR="313C51FE" w:rsidRPr="5DF3C7EF">
        <w:rPr>
          <w:rFonts w:ascii="Calibri" w:eastAsia="Calibri" w:hAnsi="Calibri" w:cs="Calibri"/>
        </w:rPr>
        <w:t xml:space="preserve">50mm, with a </w:t>
      </w:r>
      <w:r w:rsidR="26B65D5F" w:rsidRPr="4068C6EE">
        <w:rPr>
          <w:rFonts w:ascii="Calibri" w:eastAsia="Calibri" w:hAnsi="Calibri" w:cs="Calibri"/>
        </w:rPr>
        <w:t>wei</w:t>
      </w:r>
      <w:r w:rsidR="313C51FE" w:rsidRPr="4068C6EE">
        <w:rPr>
          <w:rFonts w:ascii="Calibri" w:eastAsia="Calibri" w:hAnsi="Calibri" w:cs="Calibri"/>
        </w:rPr>
        <w:t xml:space="preserve">ght of </w:t>
      </w:r>
      <w:r w:rsidR="1B706B4B" w:rsidRPr="76DA1068">
        <w:rPr>
          <w:rFonts w:ascii="Calibri" w:eastAsia="Calibri" w:hAnsi="Calibri" w:cs="Calibri"/>
        </w:rPr>
        <w:t>940g</w:t>
      </w:r>
      <w:r w:rsidR="1B706B4B" w:rsidRPr="44EA93E1">
        <w:rPr>
          <w:rFonts w:ascii="Calibri" w:eastAsia="Calibri" w:hAnsi="Calibri" w:cs="Calibri"/>
        </w:rPr>
        <w:t>.</w:t>
      </w:r>
      <w:r w:rsidR="1B706B4B" w:rsidRPr="6719B9BD">
        <w:rPr>
          <w:rFonts w:ascii="Calibri" w:eastAsia="Calibri" w:hAnsi="Calibri" w:cs="Calibri"/>
        </w:rPr>
        <w:t xml:space="preserve"> </w:t>
      </w:r>
      <w:r w:rsidR="05165FE6" w:rsidRPr="17B655DC">
        <w:rPr>
          <w:rFonts w:ascii="Calibri" w:eastAsia="Calibri" w:hAnsi="Calibri" w:cs="Calibri"/>
        </w:rPr>
        <w:t xml:space="preserve">This rack </w:t>
      </w:r>
      <w:r w:rsidR="26942474" w:rsidRPr="17B655DC">
        <w:rPr>
          <w:rFonts w:ascii="Calibri" w:eastAsia="Calibri" w:hAnsi="Calibri" w:cs="Calibri"/>
        </w:rPr>
        <w:t xml:space="preserve">has a </w:t>
      </w:r>
      <w:r w:rsidR="48C8A9D3" w:rsidRPr="6EE826E0">
        <w:rPr>
          <w:rFonts w:ascii="Calibri" w:eastAsia="Calibri" w:hAnsi="Calibri" w:cs="Calibri"/>
        </w:rPr>
        <w:t>travel</w:t>
      </w:r>
      <w:r w:rsidR="26942474" w:rsidRPr="17B655DC">
        <w:rPr>
          <w:rFonts w:ascii="Calibri" w:eastAsia="Calibri" w:hAnsi="Calibri" w:cs="Calibri"/>
        </w:rPr>
        <w:t xml:space="preserve"> distance </w:t>
      </w:r>
      <w:r w:rsidR="48C8A9D3" w:rsidRPr="6EE826E0">
        <w:rPr>
          <w:rFonts w:ascii="Calibri" w:eastAsia="Calibri" w:hAnsi="Calibri" w:cs="Calibri"/>
        </w:rPr>
        <w:t>from lock-to-lock</w:t>
      </w:r>
      <w:r w:rsidR="48C8A9D3" w:rsidRPr="0E41F009">
        <w:rPr>
          <w:rFonts w:ascii="Calibri" w:eastAsia="Calibri" w:hAnsi="Calibri" w:cs="Calibri"/>
        </w:rPr>
        <w:t xml:space="preserve"> </w:t>
      </w:r>
      <w:r w:rsidR="0A4D634A" w:rsidRPr="5B8A2D38">
        <w:rPr>
          <w:rFonts w:ascii="Calibri" w:eastAsia="Calibri" w:hAnsi="Calibri" w:cs="Calibri"/>
        </w:rPr>
        <w:t xml:space="preserve">of </w:t>
      </w:r>
      <w:r w:rsidR="410064FC" w:rsidRPr="4D9FF02C">
        <w:rPr>
          <w:rFonts w:ascii="Calibri" w:eastAsia="Calibri" w:hAnsi="Calibri" w:cs="Calibri"/>
        </w:rPr>
        <w:t>72mm</w:t>
      </w:r>
      <w:r w:rsidR="7BEB553D" w:rsidRPr="11018306">
        <w:rPr>
          <w:rFonts w:ascii="Calibri" w:eastAsia="Calibri" w:hAnsi="Calibri" w:cs="Calibri"/>
        </w:rPr>
        <w:t xml:space="preserve"> (Formula seven, n.d).</w:t>
      </w:r>
      <w:r w:rsidR="410064FC" w:rsidRPr="4D9FF02C">
        <w:rPr>
          <w:rFonts w:ascii="Calibri" w:eastAsia="Calibri" w:hAnsi="Calibri" w:cs="Calibri"/>
        </w:rPr>
        <w:t xml:space="preserve"> </w:t>
      </w:r>
      <w:r w:rsidR="12236E08" w:rsidRPr="7EDE31E1">
        <w:rPr>
          <w:rFonts w:ascii="Calibri" w:eastAsia="Calibri" w:hAnsi="Calibri" w:cs="Calibri"/>
        </w:rPr>
        <w:t>This rack had options of any additional p</w:t>
      </w:r>
      <w:r w:rsidR="0A4D634A" w:rsidRPr="7EDE31E1">
        <w:rPr>
          <w:rFonts w:ascii="Calibri" w:eastAsia="Calibri" w:hAnsi="Calibri" w:cs="Calibri"/>
        </w:rPr>
        <w:t xml:space="preserve">arts and it was decided </w:t>
      </w:r>
      <w:r w:rsidR="0A4D634A" w:rsidRPr="34E541A0">
        <w:rPr>
          <w:rFonts w:ascii="Calibri" w:eastAsia="Calibri" w:hAnsi="Calibri" w:cs="Calibri"/>
        </w:rPr>
        <w:t xml:space="preserve">that </w:t>
      </w:r>
      <w:r w:rsidR="42335BBF" w:rsidRPr="77837F97">
        <w:rPr>
          <w:rFonts w:ascii="Calibri" w:eastAsia="Calibri" w:hAnsi="Calibri" w:cs="Calibri"/>
        </w:rPr>
        <w:t xml:space="preserve">a hall effect sensor </w:t>
      </w:r>
      <w:r w:rsidR="22702483" w:rsidRPr="54B53559">
        <w:rPr>
          <w:rFonts w:ascii="Calibri" w:eastAsia="Calibri" w:hAnsi="Calibri" w:cs="Calibri"/>
        </w:rPr>
        <w:t>and</w:t>
      </w:r>
      <w:r w:rsidR="22702483" w:rsidRPr="7D23DC4E">
        <w:rPr>
          <w:rFonts w:ascii="Calibri" w:eastAsia="Calibri" w:hAnsi="Calibri" w:cs="Calibri"/>
        </w:rPr>
        <w:t xml:space="preserve"> steel spline couplers </w:t>
      </w:r>
      <w:r w:rsidR="22702483" w:rsidRPr="11018306">
        <w:rPr>
          <w:rFonts w:ascii="Calibri" w:eastAsia="Calibri" w:hAnsi="Calibri" w:cs="Calibri"/>
        </w:rPr>
        <w:t xml:space="preserve">would be purchased with the rack. </w:t>
      </w:r>
    </w:p>
    <w:p w14:paraId="5F6FBD27" w14:textId="7A8D0344" w:rsidR="1BCA1748" w:rsidRDefault="753A062C" w:rsidP="1BCA1748">
      <w:r>
        <w:rPr>
          <w:noProof/>
        </w:rPr>
        <w:drawing>
          <wp:inline distT="0" distB="0" distL="0" distR="0" wp14:anchorId="1159E318" wp14:editId="5264D851">
            <wp:extent cx="3688237" cy="1544449"/>
            <wp:effectExtent l="0" t="0" r="0" b="0"/>
            <wp:docPr id="1192789745" name="Picture 1192789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7" cstate="print">
                      <a:extLst>
                        <a:ext uri="{28A0092B-C50C-407E-A947-70E740481C1C}">
                          <a14:useLocalDpi xmlns:a14="http://schemas.microsoft.com/office/drawing/2010/main" val="0"/>
                        </a:ext>
                      </a:extLst>
                    </a:blip>
                    <a:stretch>
                      <a:fillRect/>
                    </a:stretch>
                  </pic:blipFill>
                  <pic:spPr>
                    <a:xfrm>
                      <a:off x="0" y="0"/>
                      <a:ext cx="3688237" cy="1544449"/>
                    </a:xfrm>
                    <a:prstGeom prst="rect">
                      <a:avLst/>
                    </a:prstGeom>
                  </pic:spPr>
                </pic:pic>
              </a:graphicData>
            </a:graphic>
          </wp:inline>
        </w:drawing>
      </w:r>
    </w:p>
    <w:p w14:paraId="260E04F7" w14:textId="4CBAFD7C" w:rsidR="6776D157" w:rsidRDefault="1C6B07C7" w:rsidP="2417AE9A">
      <w:pPr>
        <w:pStyle w:val="Caption"/>
      </w:pPr>
      <w:r>
        <w:t xml:space="preserve">Figure </w:t>
      </w:r>
      <w:r w:rsidR="6EB9480C">
        <w:t>8</w:t>
      </w:r>
      <w:fldSimple w:instr=" STYLEREF 1 \s "/>
      <w:r w:rsidR="1E60D9B9">
        <w:t>.</w:t>
      </w:r>
      <w:r w:rsidR="36F2F57B">
        <w:t>2</w:t>
      </w:r>
      <w:r w:rsidR="6A742A3C">
        <w:t>-</w:t>
      </w:r>
      <w:r>
        <w:t xml:space="preserve"> Steering rack (FomulaSeven, n.d)</w:t>
      </w:r>
    </w:p>
    <w:p w14:paraId="45520F17" w14:textId="29BBFF08" w:rsidR="1BCA1748" w:rsidRDefault="1BCA1748" w:rsidP="1BCA1748"/>
    <w:p w14:paraId="66E8275C" w14:textId="0255B697" w:rsidR="7ACF82A7" w:rsidRDefault="7ACF82A7" w:rsidP="7965880C">
      <w:pPr>
        <w:rPr>
          <w:rFonts w:ascii="Calibri" w:eastAsia="Calibri" w:hAnsi="Calibri" w:cs="Calibri"/>
        </w:rPr>
      </w:pPr>
      <w:r w:rsidRPr="00266AF9">
        <w:rPr>
          <w:rFonts w:ascii="Calibri" w:eastAsia="Calibri" w:hAnsi="Calibri" w:cs="Calibri"/>
        </w:rPr>
        <w:t xml:space="preserve">It was essential that a steering wheel that was small, lightweight, and easy to control was found for this system. The sparco 383 wheel was chosen as it holds great characteristics that match the required parameters. This wheel has a diameter of 330mm meaning it is small (DemonTweeks, n.d). It has a flat-bottomed design which gives the driver an effortless way in and out of the cockpit. The wheel has a six-bolt mounting so it can be attached to the column using a quick release mechanism. The quick release system contains a hub attached to the column, and a mating adapter that is attached to the steering wheel. To detach the steering wheel, the driver must depress a lever which disengages the locking mechanism and allows the wheel to be lifted off the hub. </w:t>
      </w:r>
      <w:r w:rsidR="3BC4AE66" w:rsidRPr="66F4A8C6">
        <w:rPr>
          <w:rFonts w:ascii="Calibri" w:eastAsia="Calibri" w:hAnsi="Calibri" w:cs="Calibri"/>
        </w:rPr>
        <w:t>To ensure that</w:t>
      </w:r>
      <w:r w:rsidR="6DFD31FC" w:rsidRPr="66F4A8C6">
        <w:rPr>
          <w:rFonts w:ascii="Calibri" w:eastAsia="Calibri" w:hAnsi="Calibri" w:cs="Calibri"/>
        </w:rPr>
        <w:t xml:space="preserve"> this system </w:t>
      </w:r>
      <w:r w:rsidR="342B21CF" w:rsidRPr="622E731E">
        <w:rPr>
          <w:rFonts w:ascii="Calibri" w:eastAsia="Calibri" w:hAnsi="Calibri" w:cs="Calibri"/>
        </w:rPr>
        <w:t>accommodates</w:t>
      </w:r>
      <w:r w:rsidR="6DFD31FC" w:rsidRPr="66F4A8C6">
        <w:rPr>
          <w:rFonts w:ascii="Calibri" w:eastAsia="Calibri" w:hAnsi="Calibri" w:cs="Calibri"/>
        </w:rPr>
        <w:t xml:space="preserve"> the shift system, </w:t>
      </w:r>
      <w:r w:rsidR="061F19BF" w:rsidRPr="4E6EF03F">
        <w:rPr>
          <w:rFonts w:ascii="Calibri" w:eastAsia="Calibri" w:hAnsi="Calibri" w:cs="Calibri"/>
        </w:rPr>
        <w:t xml:space="preserve">additional </w:t>
      </w:r>
      <w:r w:rsidR="061F19BF" w:rsidRPr="72BE1785">
        <w:rPr>
          <w:rFonts w:ascii="Calibri" w:eastAsia="Calibri" w:hAnsi="Calibri" w:cs="Calibri"/>
        </w:rPr>
        <w:t>components were required</w:t>
      </w:r>
      <w:r w:rsidR="7FA12D19" w:rsidRPr="0E04515F">
        <w:rPr>
          <w:rFonts w:ascii="Calibri" w:eastAsia="Calibri" w:hAnsi="Calibri" w:cs="Calibri"/>
        </w:rPr>
        <w:t xml:space="preserve">. These were mounting </w:t>
      </w:r>
      <w:r w:rsidR="57281E15" w:rsidRPr="0CF30654">
        <w:rPr>
          <w:rFonts w:ascii="Calibri" w:eastAsia="Calibri" w:hAnsi="Calibri" w:cs="Calibri"/>
        </w:rPr>
        <w:t xml:space="preserve">brackets to </w:t>
      </w:r>
      <w:r w:rsidR="57281E15" w:rsidRPr="681C81E0">
        <w:rPr>
          <w:rFonts w:ascii="Calibri" w:eastAsia="Calibri" w:hAnsi="Calibri" w:cs="Calibri"/>
        </w:rPr>
        <w:t>secure the shift paddles,</w:t>
      </w:r>
      <w:r w:rsidR="57281E15" w:rsidRPr="718D1858">
        <w:rPr>
          <w:rFonts w:ascii="Calibri" w:eastAsia="Calibri" w:hAnsi="Calibri" w:cs="Calibri"/>
        </w:rPr>
        <w:t xml:space="preserve"> as well as wiring and connectors to the interface with the vehicle's electronics.</w:t>
      </w:r>
    </w:p>
    <w:p w14:paraId="220660BE" w14:textId="2E2E0F8E" w:rsidR="2BD5263F" w:rsidRDefault="2BD5263F" w:rsidP="79BF6548">
      <w:r>
        <w:rPr>
          <w:noProof/>
        </w:rPr>
        <w:lastRenderedPageBreak/>
        <w:drawing>
          <wp:inline distT="0" distB="0" distL="0" distR="0" wp14:anchorId="57EE60EF" wp14:editId="1F93B20E">
            <wp:extent cx="2313495" cy="2313495"/>
            <wp:effectExtent l="0" t="0" r="0" b="0"/>
            <wp:docPr id="238503833" name="Picture 238503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8" cstate="print">
                      <a:extLst>
                        <a:ext uri="{28A0092B-C50C-407E-A947-70E740481C1C}">
                          <a14:useLocalDpi xmlns:a14="http://schemas.microsoft.com/office/drawing/2010/main" val="0"/>
                        </a:ext>
                      </a:extLst>
                    </a:blip>
                    <a:stretch>
                      <a:fillRect/>
                    </a:stretch>
                  </pic:blipFill>
                  <pic:spPr>
                    <a:xfrm>
                      <a:off x="0" y="0"/>
                      <a:ext cx="2313495" cy="2313495"/>
                    </a:xfrm>
                    <a:prstGeom prst="rect">
                      <a:avLst/>
                    </a:prstGeom>
                  </pic:spPr>
                </pic:pic>
              </a:graphicData>
            </a:graphic>
          </wp:inline>
        </w:drawing>
      </w:r>
    </w:p>
    <w:p w14:paraId="22DA3178" w14:textId="69CBCE0D" w:rsidR="60881F31" w:rsidRDefault="742F73C4" w:rsidP="03F1972E">
      <w:pPr>
        <w:pStyle w:val="Caption"/>
      </w:pPr>
      <w:r>
        <w:t xml:space="preserve">Figure </w:t>
      </w:r>
      <w:r w:rsidR="3A6FD882">
        <w:t xml:space="preserve">8.3 </w:t>
      </w:r>
      <w:fldSimple w:instr=" STYLEREF 1 \s "/>
      <w:r w:rsidR="7E8A7825">
        <w:t>-</w:t>
      </w:r>
      <w:r>
        <w:t xml:space="preserve"> Sparco383 wheel (DemonTweeks, n.d)</w:t>
      </w:r>
    </w:p>
    <w:p w14:paraId="4B0499BE" w14:textId="39B9DCA1" w:rsidR="60881F31" w:rsidRDefault="60881F31" w:rsidP="60881F31"/>
    <w:p w14:paraId="3917B430" w14:textId="5B012523" w:rsidR="7ACF82A7" w:rsidRPr="00266AF9" w:rsidRDefault="7ACF82A7" w:rsidP="00947305">
      <w:pPr>
        <w:pStyle w:val="Heading2"/>
      </w:pPr>
      <w:bookmarkStart w:id="277" w:name="_Toc11441297"/>
      <w:bookmarkStart w:id="278" w:name="_Toc130665201"/>
      <w:bookmarkStart w:id="279" w:name="_Toc130760377"/>
      <w:r w:rsidRPr="00266AF9">
        <w:t>Ergonomics design</w:t>
      </w:r>
      <w:bookmarkEnd w:id="277"/>
      <w:bookmarkEnd w:id="278"/>
      <w:bookmarkEnd w:id="279"/>
    </w:p>
    <w:p w14:paraId="125C9959" w14:textId="112AF7F5" w:rsidR="7ACF82A7" w:rsidRDefault="7ACF82A7" w:rsidP="7965880C">
      <w:pPr>
        <w:rPr>
          <w:rFonts w:ascii="Calibri" w:eastAsia="Calibri" w:hAnsi="Calibri" w:cs="Calibri"/>
        </w:rPr>
      </w:pPr>
      <w:r w:rsidRPr="00266AF9">
        <w:rPr>
          <w:rFonts w:ascii="Calibri" w:eastAsia="Calibri" w:hAnsi="Calibri" w:cs="Calibri"/>
        </w:rPr>
        <w:t>During this project, it was instrumental that the drivers' comfort and safety was heavily considered to increase the performance. Alongside the safety measures, the ergonomic design of the cockpit impacts the drivers' performance. Using background research, a design from Aligarh Muslim University was found. This design was for the 95</w:t>
      </w:r>
      <w:r w:rsidRPr="00266AF9">
        <w:rPr>
          <w:rFonts w:ascii="Calibri" w:eastAsia="Calibri" w:hAnsi="Calibri" w:cs="Calibri"/>
          <w:vertAlign w:val="superscript"/>
        </w:rPr>
        <w:t>th</w:t>
      </w:r>
      <w:r w:rsidRPr="00266AF9">
        <w:rPr>
          <w:rFonts w:ascii="Calibri" w:eastAsia="Calibri" w:hAnsi="Calibri" w:cs="Calibri"/>
        </w:rPr>
        <w:t xml:space="preserve"> percentile male, and they found it to be the best fit for maximum comfort for the average male driver. </w:t>
      </w:r>
    </w:p>
    <w:p w14:paraId="39CC0A29" w14:textId="600A3672" w:rsidR="7ACF82A7" w:rsidRDefault="7ACF82A7" w:rsidP="7965880C">
      <w:pPr>
        <w:rPr>
          <w:rFonts w:ascii="Calibri" w:eastAsia="Calibri" w:hAnsi="Calibri" w:cs="Calibri"/>
        </w:rPr>
      </w:pPr>
      <w:r w:rsidRPr="00266AF9">
        <w:rPr>
          <w:rFonts w:ascii="Calibri" w:eastAsia="Calibri" w:hAnsi="Calibri" w:cs="Calibri"/>
        </w:rPr>
        <w:t>The rules stated that the driver must be:</w:t>
      </w:r>
    </w:p>
    <w:p w14:paraId="54559E48" w14:textId="4EEABB11" w:rsidR="7ACF82A7" w:rsidRDefault="7ACF82A7" w:rsidP="00382FB8">
      <w:pPr>
        <w:pStyle w:val="ListParagraph"/>
        <w:numPr>
          <w:ilvl w:val="0"/>
          <w:numId w:val="2"/>
        </w:numPr>
        <w:rPr>
          <w:rFonts w:ascii="Calibri" w:eastAsia="Calibri" w:hAnsi="Calibri" w:cs="Calibri"/>
        </w:rPr>
      </w:pPr>
      <w:r w:rsidRPr="00266AF9">
        <w:rPr>
          <w:rFonts w:ascii="Calibri" w:eastAsia="Calibri" w:hAnsi="Calibri" w:cs="Calibri"/>
        </w:rPr>
        <w:t xml:space="preserve">A minimum of 50.8mm from the straight line drawn from the top of the main hoop to the top of the front hoop. </w:t>
      </w:r>
    </w:p>
    <w:p w14:paraId="5C389DE1" w14:textId="1B5BF45E" w:rsidR="7ACF82A7" w:rsidRDefault="7ACF82A7" w:rsidP="00382FB8">
      <w:pPr>
        <w:pStyle w:val="ListParagraph"/>
        <w:numPr>
          <w:ilvl w:val="0"/>
          <w:numId w:val="2"/>
        </w:numPr>
        <w:rPr>
          <w:rFonts w:ascii="Calibri" w:eastAsia="Calibri" w:hAnsi="Calibri" w:cs="Calibri"/>
        </w:rPr>
      </w:pPr>
      <w:r w:rsidRPr="00266AF9">
        <w:rPr>
          <w:rFonts w:ascii="Calibri" w:eastAsia="Calibri" w:hAnsi="Calibri" w:cs="Calibri"/>
        </w:rPr>
        <w:t>A minimum of 50.8mm from the straight line drawn from the top of the main hoop to the lower end of the main hoop bracing extend rearwards.</w:t>
      </w:r>
    </w:p>
    <w:p w14:paraId="67285D5E" w14:textId="678C3E03" w:rsidR="7ACF82A7" w:rsidRDefault="7ACF82A7" w:rsidP="00382FB8">
      <w:pPr>
        <w:pStyle w:val="ListParagraph"/>
        <w:numPr>
          <w:ilvl w:val="0"/>
          <w:numId w:val="2"/>
        </w:numPr>
        <w:rPr>
          <w:rFonts w:ascii="Calibri" w:eastAsia="Calibri" w:hAnsi="Calibri" w:cs="Calibri"/>
        </w:rPr>
      </w:pPr>
      <w:r w:rsidRPr="00266AF9">
        <w:rPr>
          <w:rFonts w:ascii="Calibri" w:eastAsia="Calibri" w:hAnsi="Calibri" w:cs="Calibri"/>
        </w:rPr>
        <w:t xml:space="preserve">The bottom 200mm circle will be placed on the seat bottom that the distance between the </w:t>
      </w:r>
      <w:r w:rsidR="00A665B1" w:rsidRPr="00266AF9">
        <w:rPr>
          <w:rFonts w:ascii="Calibri" w:eastAsia="Calibri" w:hAnsi="Calibri" w:cs="Calibri"/>
        </w:rPr>
        <w:t>centre</w:t>
      </w:r>
      <w:r w:rsidRPr="00266AF9">
        <w:rPr>
          <w:rFonts w:ascii="Calibri" w:eastAsia="Calibri" w:hAnsi="Calibri" w:cs="Calibri"/>
        </w:rPr>
        <w:t xml:space="preserve"> of the circle and the rearmost of the pedals is no less than 915mm (FSAE, 2022). </w:t>
      </w:r>
    </w:p>
    <w:p w14:paraId="03F39753" w14:textId="3C6A2E69" w:rsidR="7965880C" w:rsidRDefault="7965880C" w:rsidP="7965880C">
      <w:pPr>
        <w:rPr>
          <w:rFonts w:ascii="Calibri" w:eastAsia="Calibri" w:hAnsi="Calibri" w:cs="Calibri"/>
        </w:rPr>
      </w:pPr>
    </w:p>
    <w:p w14:paraId="436E7D7F" w14:textId="07ADAB8C" w:rsidR="7965880C" w:rsidRDefault="7965880C" w:rsidP="7965880C">
      <w:pPr>
        <w:rPr>
          <w:rFonts w:ascii="Calibri" w:eastAsia="Calibri" w:hAnsi="Calibri" w:cs="Calibri"/>
        </w:rPr>
      </w:pPr>
    </w:p>
    <w:p w14:paraId="44B26234" w14:textId="1BF4ED69" w:rsidR="7ACF82A7" w:rsidRDefault="60C989E7" w:rsidP="00F50CB3">
      <w:pPr>
        <w:keepNext/>
        <w:jc w:val="center"/>
      </w:pPr>
      <w:r w:rsidRPr="00266AF9">
        <w:rPr>
          <w:noProof/>
        </w:rPr>
        <w:lastRenderedPageBreak/>
        <w:drawing>
          <wp:inline distT="0" distB="0" distL="0" distR="0" wp14:anchorId="5DEF4015" wp14:editId="51B892FF">
            <wp:extent cx="4572000" cy="2257425"/>
            <wp:effectExtent l="0" t="0" r="0" b="0"/>
            <wp:docPr id="680103266" name="Picture 680103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103266"/>
                    <pic:cNvPicPr/>
                  </pic:nvPicPr>
                  <pic:blipFill>
                    <a:blip r:embed="rId89">
                      <a:extLst>
                        <a:ext uri="{28A0092B-C50C-407E-A947-70E740481C1C}">
                          <a14:useLocalDpi xmlns:a14="http://schemas.microsoft.com/office/drawing/2010/main" val="0"/>
                        </a:ext>
                      </a:extLst>
                    </a:blip>
                    <a:stretch>
                      <a:fillRect/>
                    </a:stretch>
                  </pic:blipFill>
                  <pic:spPr>
                    <a:xfrm>
                      <a:off x="0" y="0"/>
                      <a:ext cx="4572000" cy="2257425"/>
                    </a:xfrm>
                    <a:prstGeom prst="rect">
                      <a:avLst/>
                    </a:prstGeom>
                  </pic:spPr>
                </pic:pic>
              </a:graphicData>
            </a:graphic>
          </wp:inline>
        </w:drawing>
      </w:r>
    </w:p>
    <w:p w14:paraId="790B6D1D" w14:textId="32FB9F9F" w:rsidR="7ACF82A7" w:rsidRDefault="7ACF82A7" w:rsidP="00F50CB3">
      <w:pPr>
        <w:pStyle w:val="Caption"/>
        <w:jc w:val="right"/>
        <w:rPr>
          <w:rFonts w:ascii="Calibri" w:eastAsia="Calibri" w:hAnsi="Calibri" w:cs="Calibri"/>
        </w:rPr>
      </w:pPr>
      <w:bookmarkStart w:id="280" w:name="_Toc130749888"/>
      <w:r>
        <w:t xml:space="preserve">Figure </w:t>
      </w:r>
      <w:r w:rsidR="0128CF5A">
        <w:t>8</w:t>
      </w:r>
      <w:fldSimple w:instr=" STYLEREF 1 \s "/>
      <w:r w:rsidR="0E3FDC14">
        <w:t>.</w:t>
      </w:r>
      <w:r w:rsidR="4FE7AACD">
        <w:t>4</w:t>
      </w:r>
      <w:r w:rsidR="316DBEC3">
        <w:t>-</w:t>
      </w:r>
      <w:r>
        <w:t xml:space="preserve"> </w:t>
      </w:r>
      <w:r w:rsidRPr="00F30556">
        <w:t>FSAE 95th percentile male template (Ahmad et al., 2021</w:t>
      </w:r>
      <w:r w:rsidR="00F50CB3" w:rsidRPr="00F30556">
        <w:t>)</w:t>
      </w:r>
      <w:bookmarkEnd w:id="280"/>
    </w:p>
    <w:p w14:paraId="5CD7892C" w14:textId="50B1320F" w:rsidR="7ACF82A7" w:rsidRDefault="7ACF82A7" w:rsidP="7965880C">
      <w:pPr>
        <w:rPr>
          <w:rFonts w:ascii="Calibri" w:eastAsia="Calibri" w:hAnsi="Calibri" w:cs="Calibri"/>
        </w:rPr>
      </w:pPr>
      <w:r w:rsidRPr="00266AF9">
        <w:rPr>
          <w:rFonts w:ascii="Calibri" w:eastAsia="Calibri" w:hAnsi="Calibri" w:cs="Calibri"/>
        </w:rPr>
        <w:t>It was concluded that the distance between the neck point and the topmost point of the head is a straight line parallel to the vertical member (Ahmad et al., 2021). In the work performed by this team they listed dimensions such as the back-seat angle and the thigh angle, however some dimensions were made constant such as the pedal height (Ahmad et al., 2021). They performed an analysis of two seat angles of 55 and 70 degrees to find out what was most comfortable, and this was performed on subjects of different weight and height. Below is the data obtained by this team on the tests carried out:</w:t>
      </w:r>
    </w:p>
    <w:p w14:paraId="6D07028B" w14:textId="57B135A8" w:rsidR="00F50CB3" w:rsidRDefault="7ACF82A7" w:rsidP="00F50CB3">
      <w:pPr>
        <w:pStyle w:val="Caption"/>
        <w:keepNext/>
      </w:pPr>
      <w:bookmarkStart w:id="281" w:name="_Toc130759082"/>
      <w:bookmarkStart w:id="282" w:name="_Toc130760442"/>
      <w:r>
        <w:t xml:space="preserve">Table </w:t>
      </w:r>
      <w:fldSimple w:instr=" SEQ Table \* ARABIC ">
        <w:r w:rsidR="001D2993">
          <w:rPr>
            <w:noProof/>
          </w:rPr>
          <w:t>8</w:t>
        </w:r>
      </w:fldSimple>
      <w:r w:rsidR="00F50CB3">
        <w:t xml:space="preserve"> -</w:t>
      </w:r>
      <w:r>
        <w:t xml:space="preserve"> </w:t>
      </w:r>
      <w:r w:rsidRPr="002C6433">
        <w:t>Cockpit dimensions data from subjects (Ahmad et al., 2021)</w:t>
      </w:r>
      <w:bookmarkEnd w:id="281"/>
      <w:bookmarkEnd w:id="282"/>
    </w:p>
    <w:p w14:paraId="2A28A687" w14:textId="0F124E91" w:rsidR="7ACF82A7" w:rsidRDefault="60C989E7" w:rsidP="00F50CB3">
      <w:pPr>
        <w:jc w:val="center"/>
        <w:rPr>
          <w:rFonts w:ascii="Calibri" w:eastAsia="Calibri" w:hAnsi="Calibri" w:cs="Calibri"/>
        </w:rPr>
      </w:pPr>
      <w:r w:rsidRPr="00266AF9">
        <w:rPr>
          <w:noProof/>
        </w:rPr>
        <w:drawing>
          <wp:inline distT="0" distB="0" distL="0" distR="0" wp14:anchorId="222E59A9" wp14:editId="15F4B6F6">
            <wp:extent cx="3724275" cy="3238500"/>
            <wp:effectExtent l="0" t="0" r="0" b="0"/>
            <wp:docPr id="1712804127" name="Picture 171280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804127"/>
                    <pic:cNvPicPr/>
                  </pic:nvPicPr>
                  <pic:blipFill>
                    <a:blip r:embed="rId90">
                      <a:extLst>
                        <a:ext uri="{28A0092B-C50C-407E-A947-70E740481C1C}">
                          <a14:useLocalDpi xmlns:a14="http://schemas.microsoft.com/office/drawing/2010/main" val="0"/>
                        </a:ext>
                      </a:extLst>
                    </a:blip>
                    <a:stretch>
                      <a:fillRect/>
                    </a:stretch>
                  </pic:blipFill>
                  <pic:spPr>
                    <a:xfrm>
                      <a:off x="0" y="0"/>
                      <a:ext cx="3724275" cy="3238500"/>
                    </a:xfrm>
                    <a:prstGeom prst="rect">
                      <a:avLst/>
                    </a:prstGeom>
                  </pic:spPr>
                </pic:pic>
              </a:graphicData>
            </a:graphic>
          </wp:inline>
        </w:drawing>
      </w:r>
    </w:p>
    <w:p w14:paraId="2847DD5E" w14:textId="7DCB2F26" w:rsidR="7ACF82A7" w:rsidRDefault="7ACF82A7" w:rsidP="7965880C">
      <w:pPr>
        <w:rPr>
          <w:rFonts w:ascii="Calibri" w:eastAsia="Calibri" w:hAnsi="Calibri" w:cs="Calibri"/>
        </w:rPr>
      </w:pPr>
      <w:r w:rsidRPr="00266AF9">
        <w:rPr>
          <w:rFonts w:ascii="Calibri" w:eastAsia="Calibri" w:hAnsi="Calibri" w:cs="Calibri"/>
        </w:rPr>
        <w:lastRenderedPageBreak/>
        <w:t>After carrying out these tests, the team was able to establish a maximum comfortable position for driving, and the best seat thigh angle which facilitates the knee according to the operation of the pedals (Ahmad et al., 2021).</w:t>
      </w:r>
    </w:p>
    <w:p w14:paraId="715E8021" w14:textId="08419236" w:rsidR="7965880C" w:rsidRDefault="7965880C" w:rsidP="7965880C">
      <w:pPr>
        <w:rPr>
          <w:rFonts w:ascii="Calibri" w:eastAsia="Calibri" w:hAnsi="Calibri" w:cs="Calibri"/>
        </w:rPr>
      </w:pPr>
    </w:p>
    <w:p w14:paraId="70102226" w14:textId="43A0AEF9" w:rsidR="7965880C" w:rsidRDefault="7965880C" w:rsidP="7965880C">
      <w:pPr>
        <w:rPr>
          <w:rFonts w:ascii="Calibri" w:eastAsia="Calibri" w:hAnsi="Calibri" w:cs="Calibri"/>
        </w:rPr>
      </w:pPr>
    </w:p>
    <w:p w14:paraId="07C34750" w14:textId="01CFB251" w:rsidR="7ACF82A7" w:rsidRDefault="60C989E7" w:rsidP="00F50CB3">
      <w:pPr>
        <w:keepNext/>
        <w:jc w:val="center"/>
      </w:pPr>
      <w:r w:rsidRPr="00266AF9">
        <w:rPr>
          <w:noProof/>
        </w:rPr>
        <w:drawing>
          <wp:inline distT="0" distB="0" distL="0" distR="0" wp14:anchorId="37F27B2A" wp14:editId="6436B998">
            <wp:extent cx="4572000" cy="1790700"/>
            <wp:effectExtent l="0" t="0" r="0" b="0"/>
            <wp:docPr id="799063156" name="Picture 799063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063156"/>
                    <pic:cNvPicPr/>
                  </pic:nvPicPr>
                  <pic:blipFill>
                    <a:blip r:embed="rId91">
                      <a:extLst>
                        <a:ext uri="{28A0092B-C50C-407E-A947-70E740481C1C}">
                          <a14:useLocalDpi xmlns:a14="http://schemas.microsoft.com/office/drawing/2010/main" val="0"/>
                        </a:ext>
                      </a:extLst>
                    </a:blip>
                    <a:stretch>
                      <a:fillRect/>
                    </a:stretch>
                  </pic:blipFill>
                  <pic:spPr>
                    <a:xfrm>
                      <a:off x="0" y="0"/>
                      <a:ext cx="4572000" cy="1790700"/>
                    </a:xfrm>
                    <a:prstGeom prst="rect">
                      <a:avLst/>
                    </a:prstGeom>
                  </pic:spPr>
                </pic:pic>
              </a:graphicData>
            </a:graphic>
          </wp:inline>
        </w:drawing>
      </w:r>
    </w:p>
    <w:p w14:paraId="3B2C0730" w14:textId="0872D960" w:rsidR="7ACF82A7" w:rsidRPr="00F50CB3" w:rsidRDefault="7ACF82A7" w:rsidP="00F50CB3">
      <w:pPr>
        <w:pStyle w:val="Caption"/>
        <w:jc w:val="right"/>
        <w:rPr>
          <w:rFonts w:ascii="Calibri" w:eastAsia="Calibri" w:hAnsi="Calibri" w:cs="Calibri"/>
          <w:color w:val="auto"/>
        </w:rPr>
      </w:pPr>
      <w:r>
        <w:t xml:space="preserve">Figure </w:t>
      </w:r>
      <w:r w:rsidR="54885DBD">
        <w:t>8</w:t>
      </w:r>
      <w:fldSimple w:instr=" STYLEREF 1 \s "/>
      <w:r w:rsidR="239CF83F">
        <w:t>.</w:t>
      </w:r>
      <w:r w:rsidR="4ECF31D2">
        <w:t>5</w:t>
      </w:r>
      <w:r w:rsidR="00F50CB3">
        <w:t>-</w:t>
      </w:r>
      <w:r>
        <w:t xml:space="preserve"> </w:t>
      </w:r>
      <w:r w:rsidRPr="00216A4F">
        <w:t>Demonstration of the rules of FSAE (Ahmad et al., 2021</w:t>
      </w:r>
      <w:r w:rsidR="00F50CB3" w:rsidRPr="00216A4F">
        <w:t>)</w:t>
      </w:r>
    </w:p>
    <w:p w14:paraId="18D54227" w14:textId="4912665F" w:rsidR="7ACF82A7" w:rsidRDefault="7ACF82A7" w:rsidP="7965880C">
      <w:pPr>
        <w:rPr>
          <w:rFonts w:ascii="Calibri" w:eastAsia="Calibri" w:hAnsi="Calibri" w:cs="Calibri"/>
        </w:rPr>
      </w:pPr>
      <w:r w:rsidRPr="7965880C">
        <w:rPr>
          <w:rFonts w:ascii="Calibri" w:eastAsia="Calibri" w:hAnsi="Calibri" w:cs="Calibri"/>
        </w:rPr>
        <w:t>The design for the apparatus was made from wood and steel rods. It was found that this is the most suitable as:</w:t>
      </w:r>
    </w:p>
    <w:p w14:paraId="29072A82" w14:textId="0EFD97C9" w:rsidR="7ACF82A7" w:rsidRDefault="7ACF82A7" w:rsidP="00382FB8">
      <w:pPr>
        <w:pStyle w:val="ListParagraph"/>
        <w:numPr>
          <w:ilvl w:val="0"/>
          <w:numId w:val="1"/>
        </w:numPr>
        <w:rPr>
          <w:rFonts w:ascii="Calibri" w:eastAsia="Calibri" w:hAnsi="Calibri" w:cs="Calibri"/>
        </w:rPr>
      </w:pPr>
      <w:r w:rsidRPr="7965880C">
        <w:rPr>
          <w:rFonts w:ascii="Calibri" w:eastAsia="Calibri" w:hAnsi="Calibri" w:cs="Calibri"/>
        </w:rPr>
        <w:t>Wooden apparatus is cost-effective.</w:t>
      </w:r>
    </w:p>
    <w:p w14:paraId="50455A20" w14:textId="43E14496" w:rsidR="7ACF82A7" w:rsidRDefault="7ACF82A7" w:rsidP="00382FB8">
      <w:pPr>
        <w:pStyle w:val="ListParagraph"/>
        <w:numPr>
          <w:ilvl w:val="0"/>
          <w:numId w:val="1"/>
        </w:numPr>
        <w:rPr>
          <w:rFonts w:ascii="Calibri" w:eastAsia="Calibri" w:hAnsi="Calibri" w:cs="Calibri"/>
        </w:rPr>
      </w:pPr>
      <w:r w:rsidRPr="7965880C">
        <w:rPr>
          <w:rFonts w:ascii="Calibri" w:eastAsia="Calibri" w:hAnsi="Calibri" w:cs="Calibri"/>
        </w:rPr>
        <w:t>It is customizable. Wood can be easily cut to fit the dimension requirements.</w:t>
      </w:r>
    </w:p>
    <w:p w14:paraId="50471A94" w14:textId="583399C2" w:rsidR="7ACF82A7" w:rsidRDefault="7ACF82A7" w:rsidP="00382FB8">
      <w:pPr>
        <w:pStyle w:val="ListParagraph"/>
        <w:numPr>
          <w:ilvl w:val="0"/>
          <w:numId w:val="1"/>
        </w:numPr>
        <w:rPr>
          <w:rFonts w:ascii="Calibri" w:eastAsia="Calibri" w:hAnsi="Calibri" w:cs="Calibri"/>
        </w:rPr>
      </w:pPr>
      <w:r w:rsidRPr="7965880C">
        <w:rPr>
          <w:rFonts w:ascii="Calibri" w:eastAsia="Calibri" w:hAnsi="Calibri" w:cs="Calibri"/>
        </w:rPr>
        <w:t>Comfortable. It has good shock absorbing properties, that help to reduce discomfort and fatigue.</w:t>
      </w:r>
    </w:p>
    <w:p w14:paraId="70AE5212" w14:textId="03A4A21D" w:rsidR="7ACF82A7" w:rsidRDefault="7ACF82A7" w:rsidP="00382FB8">
      <w:pPr>
        <w:pStyle w:val="ListParagraph"/>
        <w:numPr>
          <w:ilvl w:val="0"/>
          <w:numId w:val="1"/>
        </w:numPr>
        <w:rPr>
          <w:rFonts w:ascii="Calibri" w:eastAsia="Calibri" w:hAnsi="Calibri" w:cs="Calibri"/>
        </w:rPr>
      </w:pPr>
      <w:r w:rsidRPr="7965880C">
        <w:rPr>
          <w:rFonts w:ascii="Calibri" w:eastAsia="Calibri" w:hAnsi="Calibri" w:cs="Calibri"/>
        </w:rPr>
        <w:t>Sustainable. Using wooden apparatus can help to reduce the environmental impact of the design process.</w:t>
      </w:r>
    </w:p>
    <w:p w14:paraId="388F7607" w14:textId="49F9A8D8" w:rsidR="7965880C" w:rsidRDefault="7965880C" w:rsidP="7965880C">
      <w:pPr>
        <w:rPr>
          <w:rFonts w:ascii="Calibri" w:eastAsia="Calibri" w:hAnsi="Calibri" w:cs="Calibri"/>
        </w:rPr>
      </w:pPr>
    </w:p>
    <w:p w14:paraId="41144E46" w14:textId="7F327DCA" w:rsidR="7ACF82A7" w:rsidRDefault="7ACF82A7" w:rsidP="7965880C">
      <w:pPr>
        <w:rPr>
          <w:rFonts w:ascii="Calibri" w:eastAsia="Calibri" w:hAnsi="Calibri" w:cs="Calibri"/>
        </w:rPr>
      </w:pPr>
      <w:r w:rsidRPr="7965880C">
        <w:rPr>
          <w:rFonts w:ascii="Calibri" w:eastAsia="Calibri" w:hAnsi="Calibri" w:cs="Calibri"/>
        </w:rPr>
        <w:t xml:space="preserve">The team designed an apparatus that followed the guidelines of the FSAE rules. The length was fixed to 915mm (Ahmad et al., 2021). For the testing, the seat back angle, thigh angle, dash height and pedal assembly were adjustable for the subjects' preferences. </w:t>
      </w:r>
      <w:r w:rsidR="2AEA7225" w:rsidRPr="64653DAB">
        <w:rPr>
          <w:rFonts w:ascii="Calibri" w:eastAsia="Calibri" w:hAnsi="Calibri" w:cs="Calibri"/>
        </w:rPr>
        <w:t>Th</w:t>
      </w:r>
      <w:r w:rsidR="3B32F3AD" w:rsidRPr="64653DAB">
        <w:rPr>
          <w:rFonts w:ascii="Calibri" w:eastAsia="Calibri" w:hAnsi="Calibri" w:cs="Calibri"/>
        </w:rPr>
        <w:t xml:space="preserve">e </w:t>
      </w:r>
      <w:r w:rsidR="238EFC63" w:rsidRPr="64653DAB">
        <w:rPr>
          <w:rFonts w:ascii="Calibri" w:eastAsia="Calibri" w:hAnsi="Calibri" w:cs="Calibri"/>
        </w:rPr>
        <w:t>desi</w:t>
      </w:r>
      <w:r w:rsidR="38E535CD" w:rsidRPr="64653DAB">
        <w:rPr>
          <w:rFonts w:ascii="Calibri" w:eastAsia="Calibri" w:hAnsi="Calibri" w:cs="Calibri"/>
        </w:rPr>
        <w:t>g</w:t>
      </w:r>
      <w:r w:rsidR="3EAC2DCB" w:rsidRPr="64653DAB">
        <w:rPr>
          <w:rFonts w:ascii="Calibri" w:eastAsia="Calibri" w:hAnsi="Calibri" w:cs="Calibri"/>
        </w:rPr>
        <w:t>n</w:t>
      </w:r>
      <w:r w:rsidR="7247A6B9" w:rsidRPr="64653DAB">
        <w:rPr>
          <w:rFonts w:ascii="Calibri" w:eastAsia="Calibri" w:hAnsi="Calibri" w:cs="Calibri"/>
        </w:rPr>
        <w:t xml:space="preserve"> used was the same materials as</w:t>
      </w:r>
      <w:r w:rsidR="35133A34" w:rsidRPr="64653DAB">
        <w:rPr>
          <w:rFonts w:ascii="Calibri" w:eastAsia="Calibri" w:hAnsi="Calibri" w:cs="Calibri"/>
        </w:rPr>
        <w:t xml:space="preserve"> this team </w:t>
      </w:r>
      <w:r w:rsidR="454A87E1" w:rsidRPr="64653DAB">
        <w:rPr>
          <w:rFonts w:ascii="Calibri" w:eastAsia="Calibri" w:hAnsi="Calibri" w:cs="Calibri"/>
        </w:rPr>
        <w:t xml:space="preserve">and using the results found by that team, it </w:t>
      </w:r>
      <w:r w:rsidR="66D7DA56" w:rsidRPr="64653DAB">
        <w:rPr>
          <w:rFonts w:ascii="Calibri" w:eastAsia="Calibri" w:hAnsi="Calibri" w:cs="Calibri"/>
        </w:rPr>
        <w:t xml:space="preserve">made more sense to use similar dimensions. </w:t>
      </w:r>
      <w:r w:rsidR="2BE3F11F" w:rsidRPr="64653DAB">
        <w:rPr>
          <w:rFonts w:ascii="Calibri" w:eastAsia="Calibri" w:hAnsi="Calibri" w:cs="Calibri"/>
        </w:rPr>
        <w:t>However, there are differences such as the steering whee</w:t>
      </w:r>
      <w:r w:rsidR="66D7DA56" w:rsidRPr="64653DAB">
        <w:rPr>
          <w:rFonts w:ascii="Calibri" w:eastAsia="Calibri" w:hAnsi="Calibri" w:cs="Calibri"/>
        </w:rPr>
        <w:t>l being different, using a different pedal box kit</w:t>
      </w:r>
      <w:r w:rsidR="25BFAF57" w:rsidRPr="64653DAB">
        <w:rPr>
          <w:rFonts w:ascii="Calibri" w:eastAsia="Calibri" w:hAnsi="Calibri" w:cs="Calibri"/>
        </w:rPr>
        <w:t xml:space="preserve">, and a different shifter system etc. </w:t>
      </w:r>
      <w:r w:rsidR="42D4D77D" w:rsidRPr="64653DAB">
        <w:rPr>
          <w:rFonts w:ascii="Calibri" w:eastAsia="Calibri" w:hAnsi="Calibri" w:cs="Calibri"/>
        </w:rPr>
        <w:t xml:space="preserve">The design that was used for the vehicle had a fixed steering wheel position, however, this wheel has a quick release system </w:t>
      </w:r>
      <w:r w:rsidR="42D4D77D" w:rsidRPr="0AA9660E">
        <w:rPr>
          <w:rFonts w:ascii="Calibri" w:eastAsia="Calibri" w:hAnsi="Calibri" w:cs="Calibri"/>
        </w:rPr>
        <w:t>so it can easily be removed and put back on.</w:t>
      </w:r>
    </w:p>
    <w:p w14:paraId="0568902B" w14:textId="3764B053" w:rsidR="7ACF82A7" w:rsidRDefault="7ACF82A7" w:rsidP="7965880C">
      <w:pPr>
        <w:rPr>
          <w:rFonts w:ascii="Calibri" w:eastAsia="Calibri" w:hAnsi="Calibri" w:cs="Calibri"/>
        </w:rPr>
      </w:pPr>
      <w:r w:rsidRPr="7965880C">
        <w:rPr>
          <w:rFonts w:ascii="Calibri" w:eastAsia="Calibri" w:hAnsi="Calibri" w:cs="Calibri"/>
        </w:rPr>
        <w:t>This is how the apparatus looked:</w:t>
      </w:r>
    </w:p>
    <w:p w14:paraId="0AEB4E7C" w14:textId="546EB772" w:rsidR="7965880C" w:rsidRDefault="7965880C" w:rsidP="7965880C">
      <w:pPr>
        <w:rPr>
          <w:rFonts w:ascii="Calibri" w:eastAsia="Calibri" w:hAnsi="Calibri" w:cs="Calibri"/>
        </w:rPr>
      </w:pPr>
    </w:p>
    <w:p w14:paraId="4D057228" w14:textId="77777777" w:rsidR="00F50CB3" w:rsidRDefault="60C989E7" w:rsidP="00F50CB3">
      <w:pPr>
        <w:keepNext/>
        <w:jc w:val="center"/>
      </w:pPr>
      <w:r w:rsidRPr="00266AF9">
        <w:rPr>
          <w:noProof/>
        </w:rPr>
        <w:drawing>
          <wp:inline distT="0" distB="0" distL="0" distR="0" wp14:anchorId="60883065" wp14:editId="626C8517">
            <wp:extent cx="4572000" cy="2447925"/>
            <wp:effectExtent l="0" t="0" r="0" b="0"/>
            <wp:docPr id="878136061" name="Picture 878136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136061"/>
                    <pic:cNvPicPr/>
                  </pic:nvPicPr>
                  <pic:blipFill>
                    <a:blip r:embed="rId92">
                      <a:extLst>
                        <a:ext uri="{28A0092B-C50C-407E-A947-70E740481C1C}">
                          <a14:useLocalDpi xmlns:a14="http://schemas.microsoft.com/office/drawing/2010/main" val="0"/>
                        </a:ext>
                      </a:extLst>
                    </a:blip>
                    <a:stretch>
                      <a:fillRect/>
                    </a:stretch>
                  </pic:blipFill>
                  <pic:spPr>
                    <a:xfrm>
                      <a:off x="0" y="0"/>
                      <a:ext cx="4572000" cy="2447925"/>
                    </a:xfrm>
                    <a:prstGeom prst="rect">
                      <a:avLst/>
                    </a:prstGeom>
                  </pic:spPr>
                </pic:pic>
              </a:graphicData>
            </a:graphic>
          </wp:inline>
        </w:drawing>
      </w:r>
    </w:p>
    <w:p w14:paraId="361F27EA" w14:textId="05A3DBA9" w:rsidR="7ACF82A7" w:rsidRPr="007F1AB2" w:rsidRDefault="37CF6947" w:rsidP="00F50CB3">
      <w:pPr>
        <w:pStyle w:val="Caption"/>
        <w:jc w:val="right"/>
        <w:rPr>
          <w:rFonts w:ascii="Calibri" w:eastAsia="Calibri" w:hAnsi="Calibri" w:cs="Calibri"/>
          <w:lang w:val="fr-FR"/>
        </w:rPr>
      </w:pPr>
      <w:r w:rsidRPr="00EB112F">
        <w:rPr>
          <w:lang w:val="fr-FR"/>
        </w:rPr>
        <w:t>Figure</w:t>
      </w:r>
      <w:r w:rsidR="38E25F9E" w:rsidRPr="00EB112F">
        <w:rPr>
          <w:lang w:val="fr-FR"/>
        </w:rPr>
        <w:t xml:space="preserve"> </w:t>
      </w:r>
      <w:r w:rsidRPr="00EB112F">
        <w:rPr>
          <w:lang w:val="fr-FR"/>
        </w:rPr>
        <w:t xml:space="preserve"> </w:t>
      </w:r>
      <w:r w:rsidR="2667D33A" w:rsidRPr="00EB112F">
        <w:rPr>
          <w:lang w:val="fr-FR"/>
        </w:rPr>
        <w:t>8</w:t>
      </w:r>
      <w:r w:rsidR="0055645A">
        <w:fldChar w:fldCharType="begin"/>
      </w:r>
      <w:r w:rsidR="0055645A" w:rsidRPr="00EB112F">
        <w:rPr>
          <w:lang w:val="fr-FR"/>
        </w:rPr>
        <w:instrText xml:space="preserve"> STYLEREF 1 \s </w:instrText>
      </w:r>
      <w:r w:rsidR="00000000">
        <w:fldChar w:fldCharType="separate"/>
      </w:r>
      <w:r w:rsidR="0055645A">
        <w:fldChar w:fldCharType="end"/>
      </w:r>
      <w:r w:rsidR="239CF83F" w:rsidRPr="00EB112F">
        <w:rPr>
          <w:lang w:val="fr-FR"/>
        </w:rPr>
        <w:t>.</w:t>
      </w:r>
      <w:r w:rsidR="0347BC01" w:rsidRPr="00EB112F">
        <w:rPr>
          <w:lang w:val="fr-FR"/>
        </w:rPr>
        <w:t>6</w:t>
      </w:r>
      <w:r w:rsidR="5D15ECC9" w:rsidRPr="00EB112F">
        <w:rPr>
          <w:lang w:val="fr-FR"/>
        </w:rPr>
        <w:t>-</w:t>
      </w:r>
      <w:r w:rsidRPr="00EB112F">
        <w:rPr>
          <w:lang w:val="fr-FR"/>
        </w:rPr>
        <w:t xml:space="preserve"> Ergonomic apparatus cockpit (Ahmad et al., 2021)</w:t>
      </w:r>
    </w:p>
    <w:p w14:paraId="10668BE2" w14:textId="4C1E8228" w:rsidR="39E3DF45" w:rsidRPr="007F1AB2" w:rsidRDefault="39E3DF45" w:rsidP="39E3DF45">
      <w:pPr>
        <w:rPr>
          <w:lang w:val="fr-FR"/>
        </w:rPr>
      </w:pPr>
    </w:p>
    <w:p w14:paraId="684619A2" w14:textId="44650536" w:rsidR="7ACF82A7" w:rsidRPr="007F1AB2" w:rsidRDefault="7ACF82A7" w:rsidP="7965880C">
      <w:pPr>
        <w:rPr>
          <w:rFonts w:ascii="Calibri" w:eastAsia="Calibri" w:hAnsi="Calibri" w:cs="Calibri"/>
          <w:color w:val="000000" w:themeColor="text1"/>
          <w:lang w:val="fr-FR"/>
        </w:rPr>
      </w:pPr>
    </w:p>
    <w:p w14:paraId="1F75E3EE" w14:textId="65EAE935" w:rsidR="7965880C" w:rsidRPr="007F1AB2" w:rsidRDefault="7965880C" w:rsidP="7965880C">
      <w:pPr>
        <w:rPr>
          <w:lang w:val="fr-FR"/>
        </w:rPr>
      </w:pPr>
      <w:r w:rsidRPr="007F1AB2">
        <w:rPr>
          <w:lang w:val="fr-FR"/>
        </w:rPr>
        <w:br w:type="page"/>
      </w:r>
    </w:p>
    <w:p w14:paraId="0D156F2B" w14:textId="1E0D4BB0" w:rsidR="643FF622" w:rsidRPr="00266AF9" w:rsidRDefault="5F68940A" w:rsidP="00947305">
      <w:pPr>
        <w:pStyle w:val="Heading1"/>
      </w:pPr>
      <w:bookmarkStart w:id="283" w:name="_Toc130665202"/>
      <w:bookmarkStart w:id="284" w:name="_Toc130760378"/>
      <w:r w:rsidRPr="00266AF9">
        <w:lastRenderedPageBreak/>
        <w:t>Conclusion</w:t>
      </w:r>
      <w:bookmarkEnd w:id="283"/>
      <w:bookmarkEnd w:id="284"/>
    </w:p>
    <w:p w14:paraId="251B74E1" w14:textId="17ED1A27" w:rsidR="00E20D0E" w:rsidRDefault="00E07348" w:rsidP="7CC65575">
      <w:r>
        <w:t xml:space="preserve">In conclusion, the team has worked effectively together to </w:t>
      </w:r>
      <w:r w:rsidR="00594E0E">
        <w:t>develop</w:t>
      </w:r>
      <w:r>
        <w:t xml:space="preserve"> </w:t>
      </w:r>
      <w:r w:rsidR="00594E0E">
        <w:t>every aspect of the vehicle</w:t>
      </w:r>
      <w:r w:rsidR="004C55E6">
        <w:t>. The power unit wh</w:t>
      </w:r>
      <w:r w:rsidR="00384CD5">
        <w:t xml:space="preserve">ose base engine is a Triumph 675 </w:t>
      </w:r>
      <w:r w:rsidR="00CA61CF">
        <w:t>inline-3-cylinder engine</w:t>
      </w:r>
      <w:r w:rsidR="004C55E6">
        <w:t xml:space="preserve"> will run on a more sustainable </w:t>
      </w:r>
      <w:r w:rsidR="00E20D0E">
        <w:t xml:space="preserve">fuel (E85) should deliver the low end torque the driver will be after in the corners. The engine should make peak power at about 8,000 RPM </w:t>
      </w:r>
      <w:r w:rsidR="009767CE">
        <w:t>and will do so reliably thanks to is fully built and forged engine internals</w:t>
      </w:r>
      <w:r w:rsidR="00924294">
        <w:t>. The engine management system will take full control of the engine</w:t>
      </w:r>
      <w:r w:rsidR="00384CD5">
        <w:t xml:space="preserve"> and ensure to delivers smooth and constant power when it up in the power band.</w:t>
      </w:r>
    </w:p>
    <w:p w14:paraId="44A711A8" w14:textId="1393B88B" w:rsidR="3B244C80" w:rsidRPr="00820566" w:rsidRDefault="00E55E79" w:rsidP="7CC65575">
      <w:r>
        <w:t xml:space="preserve">For the </w:t>
      </w:r>
      <w:r w:rsidR="00820566">
        <w:t xml:space="preserve">chassis </w:t>
      </w:r>
      <w:r>
        <w:rPr>
          <w:rFonts w:ascii="Calibri" w:eastAsia="Calibri" w:hAnsi="Calibri" w:cs="Calibri"/>
        </w:rPr>
        <w:t>a</w:t>
      </w:r>
      <w:r w:rsidR="3B244C80" w:rsidRPr="7CC65575">
        <w:rPr>
          <w:rFonts w:ascii="Calibri" w:eastAsia="Calibri" w:hAnsi="Calibri" w:cs="Calibri"/>
        </w:rPr>
        <w:t xml:space="preserve">fter evaluating real data and simulation, the material the team decided upon was T45 steel, for its necessary physical properties that are well within the regulations and provide wider limits for the other departments to use heavier and faster equipment, as the material of the chassis can handle. The chassis will be made by welding the tubes together by MIG welding most of the chassis, and TIG welding near the hoops and cockpit of the chassis for driver safety.   </w:t>
      </w:r>
    </w:p>
    <w:p w14:paraId="78F29399" w14:textId="366E0531" w:rsidR="577385F9" w:rsidRPr="00266AF9" w:rsidRDefault="7AA61250" w:rsidP="690FC7A3">
      <w:r w:rsidRPr="2348613A">
        <w:t xml:space="preserve">The chosen outboard braking system for the Formula Student vehicle offers a simple and cost-effective solution that is easy to maintain and repair. The braking system is required to meet specific rules and regulations regarding stopping distance, and the selected components from AP Racing meet these requirements. The use of grooved discs, CP2195 pads, CP3696 calipers, a small diameter plastic reservoir, and CP2623 master cylinder, all from AP racing, provides a reliable and durable braking system that delivers the necessary stopping power for the vehicle. Additionally, the selection of AP Racing as the supplier ensures that the parts fit together seamlessly, without any issues with fitment. Overall, the chosen braking system components offer an excellent combination of performance, cost effectiveness, and ease of maintenance, making it an ideal setup for the Formula Student vehicle. </w:t>
      </w:r>
    </w:p>
    <w:p w14:paraId="080DF3F6" w14:textId="4F4C2C0C" w:rsidR="577385F9" w:rsidRPr="00266AF9" w:rsidRDefault="00372A56" w:rsidP="690FC7A3">
      <w:r>
        <w:t>To conclude the wheel and tyre setup</w:t>
      </w:r>
      <w:r w:rsidR="001C21DB">
        <w:t>, these</w:t>
      </w:r>
      <w:r w:rsidR="7AA61250" w:rsidRPr="2348613A">
        <w:t xml:space="preserve"> are important components for a vehicle's safety and performance. For a formula student vehicle, selecting appropriate wheels and tyres is essential for ideal performance and driveability. </w:t>
      </w:r>
      <w:r w:rsidR="00031585">
        <w:t xml:space="preserve">From the results it is clear </w:t>
      </w:r>
      <w:r w:rsidR="00224132">
        <w:t>that these tyres are an ideal choice</w:t>
      </w:r>
      <w:r w:rsidR="7AA61250" w:rsidRPr="2348613A">
        <w:t xml:space="preserve"> </w:t>
      </w:r>
      <w:r w:rsidR="004829A9">
        <w:t>as they perform well across various different pressures and camber changes, as shown in the graph.</w:t>
      </w:r>
      <w:r w:rsidR="7AA61250" w:rsidRPr="2348613A">
        <w:t xml:space="preserve"> The Winrace FSAE 13x7 aluminium wheel and Avon tyres result in a good wheel and tyre combination due to their lightweight construction, high grip levels, durability, and competitive pricing. Smaller wheels offer benefits such as lower weight, improved aerodynamics, and better heat management as mentioned earlier, but may limit braking performance due to a smaller contact patch. Overall, selecting the right wheels and tyres can significantly impact a vehicle's performance on the track.</w:t>
      </w:r>
    </w:p>
    <w:p w14:paraId="68051D33" w14:textId="33762D6D" w:rsidR="052491D6" w:rsidRDefault="68C556BE" w:rsidP="052491D6">
      <w:r>
        <w:lastRenderedPageBreak/>
        <w:t>After conducting research on each sub-section, it w</w:t>
      </w:r>
      <w:r w:rsidR="23C84379">
        <w:t xml:space="preserve">as found and written up in this report what the best </w:t>
      </w:r>
      <w:r w:rsidR="5485F751">
        <w:t>option for each</w:t>
      </w:r>
      <w:r w:rsidR="57E198A6">
        <w:t xml:space="preserve"> is.</w:t>
      </w:r>
      <w:r w:rsidR="2E976F49">
        <w:t xml:space="preserve"> </w:t>
      </w:r>
      <w:r w:rsidR="57E198A6">
        <w:t xml:space="preserve">With </w:t>
      </w:r>
      <w:r w:rsidR="6958ECEA">
        <w:t xml:space="preserve">every decision there is </w:t>
      </w:r>
      <w:r w:rsidR="00285497">
        <w:t>a different possibility that could've been used, however every decision for the cockpit controls was looked at in extensive detail and discussed.</w:t>
      </w:r>
      <w:r w:rsidR="0C4DA2CB">
        <w:t xml:space="preserve"> The safety measures </w:t>
      </w:r>
      <w:r w:rsidR="4E66FFDA">
        <w:t>were</w:t>
      </w:r>
      <w:r w:rsidR="0C4DA2CB">
        <w:t xml:space="preserve"> the most discussed part. This was due to the amount of detail need to be put into this section, as not only does ensuring these measures are there keep the driver </w:t>
      </w:r>
      <w:r w:rsidR="2FB8962D">
        <w:t xml:space="preserve">safe, </w:t>
      </w:r>
      <w:r w:rsidR="49DE1451">
        <w:t xml:space="preserve">but </w:t>
      </w:r>
      <w:r w:rsidR="2FB8962D">
        <w:t xml:space="preserve">it </w:t>
      </w:r>
      <w:r w:rsidR="49DE1451">
        <w:t>also</w:t>
      </w:r>
      <w:r w:rsidR="2FB8962D">
        <w:t xml:space="preserve"> has a </w:t>
      </w:r>
      <w:r w:rsidR="7AA67604">
        <w:t>significant</w:t>
      </w:r>
      <w:r w:rsidR="2FB8962D">
        <w:t xml:space="preserve"> impact on the driver's performance around the track. How well the vehicle does, depends on the driver just as much as the team behind the making of the car.</w:t>
      </w:r>
    </w:p>
    <w:p w14:paraId="78ADB565" w14:textId="148B2435" w:rsidR="387A87A9" w:rsidRDefault="387A87A9" w:rsidP="387A87A9"/>
    <w:p w14:paraId="164B2549" w14:textId="628D798A" w:rsidR="577385F9" w:rsidRPr="00266AF9" w:rsidRDefault="577385F9" w:rsidP="577385F9"/>
    <w:p w14:paraId="6E8A107D" w14:textId="27000D93" w:rsidR="51DDFBCC" w:rsidRPr="00266AF9" w:rsidRDefault="51DDFBCC" w:rsidP="51DDFBCC"/>
    <w:p w14:paraId="62750713" w14:textId="62E99DFC" w:rsidR="51DDFBCC" w:rsidRPr="00266AF9" w:rsidRDefault="51DDFBCC" w:rsidP="51DDFBCC">
      <w:r w:rsidRPr="00266AF9">
        <w:br w:type="page"/>
      </w:r>
    </w:p>
    <w:p w14:paraId="3F4724AC" w14:textId="3F2259C8" w:rsidR="75888480" w:rsidRPr="00266AF9" w:rsidRDefault="3D24FF56" w:rsidP="00947305">
      <w:pPr>
        <w:pStyle w:val="Heading1"/>
        <w:rPr>
          <w:rFonts w:ascii="Calibri Light" w:eastAsia="Calibri Light" w:hAnsi="Calibri Light" w:cs="Calibri Light"/>
        </w:rPr>
      </w:pPr>
      <w:bookmarkStart w:id="285" w:name="_Toc130665206"/>
      <w:bookmarkStart w:id="286" w:name="_Toc130760379"/>
      <w:r w:rsidRPr="00266AF9">
        <w:rPr>
          <w:rFonts w:ascii="Calibri Light" w:eastAsia="Calibri Light" w:hAnsi="Calibri Light" w:cs="Calibri Light"/>
        </w:rPr>
        <w:lastRenderedPageBreak/>
        <w:t>References.</w:t>
      </w:r>
      <w:bookmarkEnd w:id="285"/>
      <w:bookmarkEnd w:id="286"/>
    </w:p>
    <w:p w14:paraId="3CCADC60" w14:textId="1B1EF9B4" w:rsidR="4662D721" w:rsidRPr="00ED6D0E" w:rsidRDefault="4662D721" w:rsidP="00ED6D0E">
      <w:pPr>
        <w:rPr>
          <w:rFonts w:cstheme="minorHAnsi"/>
        </w:rPr>
      </w:pPr>
      <w:r w:rsidRPr="00ED6D0E">
        <w:rPr>
          <w:rFonts w:cstheme="minorHAnsi"/>
        </w:rPr>
        <w:t xml:space="preserve">apracing.com. (n.d.). Aluminium Lug Mount - CP3696-6E0 | AP Racing. [online] Available at: </w:t>
      </w:r>
      <w:hyperlink r:id="rId93">
        <w:r w:rsidRPr="00ED6D0E">
          <w:rPr>
            <w:rStyle w:val="Hyperlink"/>
            <w:rFonts w:eastAsia="Calibri" w:cstheme="minorHAnsi"/>
          </w:rPr>
          <w:t>https://apracing.com/race-car/brake-calipers/2-piston-range/aluminium-lug-mount-cp3696-6e0</w:t>
        </w:r>
      </w:hyperlink>
      <w:r w:rsidRPr="00ED6D0E">
        <w:rPr>
          <w:rFonts w:cstheme="minorHAnsi"/>
        </w:rPr>
        <w:t xml:space="preserve"> [Accessed 12</w:t>
      </w:r>
      <w:r w:rsidRPr="00ED6D0E">
        <w:rPr>
          <w:rFonts w:cstheme="minorHAnsi"/>
          <w:vertAlign w:val="superscript"/>
        </w:rPr>
        <w:t>th</w:t>
      </w:r>
      <w:r w:rsidRPr="00ED6D0E">
        <w:rPr>
          <w:rFonts w:cstheme="minorHAnsi"/>
        </w:rPr>
        <w:t xml:space="preserve"> Mar. 2023].</w:t>
      </w:r>
    </w:p>
    <w:p w14:paraId="045EE983" w14:textId="1B1EF9B4" w:rsidR="00005958" w:rsidRPr="00ED6D0E" w:rsidRDefault="00005958" w:rsidP="00ED6D0E">
      <w:pPr>
        <w:rPr>
          <w:rFonts w:cstheme="minorHAnsi"/>
        </w:rPr>
      </w:pPr>
    </w:p>
    <w:p w14:paraId="6D9B0DDC" w14:textId="1B1EF9B4" w:rsidR="4662D721" w:rsidRPr="00ED6D0E" w:rsidRDefault="4662D721" w:rsidP="00ED6D0E">
      <w:pPr>
        <w:rPr>
          <w:rFonts w:cstheme="minorHAnsi"/>
        </w:rPr>
      </w:pPr>
      <w:r w:rsidRPr="00ED6D0E">
        <w:rPr>
          <w:rFonts w:cstheme="minorHAnsi"/>
        </w:rPr>
        <w:t xml:space="preserve">apracing.com. (n.d.). Brake Discs | AP Racing. [online] Available at: </w:t>
      </w:r>
      <w:hyperlink r:id="rId94">
        <w:r w:rsidRPr="00ED6D0E">
          <w:rPr>
            <w:rStyle w:val="Hyperlink"/>
            <w:rFonts w:eastAsia="Calibri" w:cstheme="minorHAnsi"/>
          </w:rPr>
          <w:t>https://apracing.com/race-car/formula-student-sae/brake-discs</w:t>
        </w:r>
      </w:hyperlink>
      <w:r w:rsidRPr="00ED6D0E">
        <w:rPr>
          <w:rFonts w:cstheme="minorHAnsi"/>
        </w:rPr>
        <w:t>. [Accessed 12</w:t>
      </w:r>
      <w:r w:rsidRPr="00ED6D0E">
        <w:rPr>
          <w:rFonts w:cstheme="minorHAnsi"/>
          <w:vertAlign w:val="superscript"/>
        </w:rPr>
        <w:t>th</w:t>
      </w:r>
      <w:r w:rsidRPr="00ED6D0E">
        <w:rPr>
          <w:rFonts w:cstheme="minorHAnsi"/>
        </w:rPr>
        <w:t xml:space="preserve"> Mar. 2023].</w:t>
      </w:r>
    </w:p>
    <w:p w14:paraId="1BE7797A" w14:textId="1B1EF9B4" w:rsidR="00005958" w:rsidRPr="00ED6D0E" w:rsidRDefault="00005958" w:rsidP="00ED6D0E">
      <w:pPr>
        <w:rPr>
          <w:rFonts w:cstheme="minorHAnsi"/>
        </w:rPr>
      </w:pPr>
    </w:p>
    <w:p w14:paraId="2460CF83" w14:textId="1B1EF9B4" w:rsidR="4662D721" w:rsidRPr="00ED6D0E" w:rsidRDefault="4662D721" w:rsidP="00ED6D0E">
      <w:pPr>
        <w:rPr>
          <w:rFonts w:cstheme="minorHAnsi"/>
        </w:rPr>
      </w:pPr>
      <w:r w:rsidRPr="00ED6D0E">
        <w:rPr>
          <w:rFonts w:cstheme="minorHAnsi"/>
          <w:color w:val="000000" w:themeColor="text1"/>
        </w:rPr>
        <w:t>‌</w:t>
      </w:r>
      <w:r w:rsidRPr="00ED6D0E">
        <w:rPr>
          <w:rFonts w:cstheme="minorHAnsi"/>
        </w:rPr>
        <w:t xml:space="preserve">apracing.com. (n.d.). Brake Pads | AP Racing. [online] Available at: </w:t>
      </w:r>
      <w:hyperlink r:id="rId95">
        <w:r w:rsidRPr="00ED6D0E">
          <w:rPr>
            <w:rStyle w:val="Hyperlink"/>
            <w:rFonts w:eastAsia="Calibri" w:cstheme="minorHAnsi"/>
          </w:rPr>
          <w:t>https://apracing.com/race-car/formula-student-sae/brake-pads</w:t>
        </w:r>
      </w:hyperlink>
      <w:r w:rsidRPr="00ED6D0E">
        <w:rPr>
          <w:rFonts w:cstheme="minorHAnsi"/>
        </w:rPr>
        <w:t xml:space="preserve"> [Accessed 12</w:t>
      </w:r>
      <w:r w:rsidRPr="00ED6D0E">
        <w:rPr>
          <w:rFonts w:cstheme="minorHAnsi"/>
          <w:vertAlign w:val="superscript"/>
        </w:rPr>
        <w:t>th</w:t>
      </w:r>
      <w:r w:rsidRPr="00ED6D0E">
        <w:rPr>
          <w:rFonts w:cstheme="minorHAnsi"/>
        </w:rPr>
        <w:t xml:space="preserve"> Mar. 2023].</w:t>
      </w:r>
    </w:p>
    <w:p w14:paraId="25149903" w14:textId="1B1EF9B4" w:rsidR="00005958" w:rsidRPr="00ED6D0E" w:rsidRDefault="00005958" w:rsidP="00ED6D0E">
      <w:pPr>
        <w:rPr>
          <w:rFonts w:cstheme="minorHAnsi"/>
        </w:rPr>
      </w:pPr>
    </w:p>
    <w:p w14:paraId="2EA25111" w14:textId="490C4C6C" w:rsidR="4662D721" w:rsidRPr="00ED6D0E" w:rsidRDefault="4662D721" w:rsidP="00ED6D0E">
      <w:pPr>
        <w:rPr>
          <w:rFonts w:cstheme="minorHAnsi"/>
        </w:rPr>
      </w:pPr>
      <w:r w:rsidRPr="00ED6D0E">
        <w:rPr>
          <w:rFonts w:cstheme="minorHAnsi"/>
        </w:rPr>
        <w:t xml:space="preserve">‌apracing.com. (n.d.). CP2623 Type | AP Racing. [online] Available at: </w:t>
      </w:r>
      <w:hyperlink r:id="rId96">
        <w:r w:rsidRPr="00ED6D0E">
          <w:rPr>
            <w:rStyle w:val="Hyperlink"/>
            <w:rFonts w:eastAsia="Calibri" w:cstheme="minorHAnsi"/>
          </w:rPr>
          <w:t>https://apracing.com/race-car/master-cylinders/flange-mounted-types/vertical-flange-types/cp2623-type</w:t>
        </w:r>
      </w:hyperlink>
      <w:r w:rsidRPr="00ED6D0E">
        <w:rPr>
          <w:rFonts w:cstheme="minorHAnsi"/>
        </w:rPr>
        <w:t xml:space="preserve"> [Accessed 12th Mar. 2023].</w:t>
      </w:r>
    </w:p>
    <w:p w14:paraId="6001298E" w14:textId="490C4C6C" w:rsidR="00005958" w:rsidRPr="00ED6D0E" w:rsidRDefault="00005958" w:rsidP="00ED6D0E">
      <w:pPr>
        <w:rPr>
          <w:rFonts w:cstheme="minorHAnsi"/>
        </w:rPr>
      </w:pPr>
    </w:p>
    <w:p w14:paraId="13C03EAD" w14:textId="77777777" w:rsidR="00C35172" w:rsidRPr="00ED6D0E" w:rsidRDefault="00C35172" w:rsidP="00ED6D0E">
      <w:pPr>
        <w:rPr>
          <w:rFonts w:cstheme="minorHAnsi"/>
          <w:i/>
          <w:iCs/>
          <w:lang w:eastAsia="en-GB"/>
        </w:rPr>
      </w:pPr>
      <w:r w:rsidRPr="00ED6D0E">
        <w:rPr>
          <w:rFonts w:cstheme="minorHAnsi"/>
        </w:rPr>
        <w:t xml:space="preserve">AT Power Motorsport Products Ltd. (2013) </w:t>
      </w:r>
      <w:r w:rsidRPr="00ED6D0E">
        <w:rPr>
          <w:rFonts w:cstheme="minorHAnsi"/>
          <w:i/>
          <w:iCs/>
          <w:lang w:eastAsia="en-GB"/>
        </w:rPr>
        <w:t>Single Throttle Body (50mm Bore) - (NA Engine)</w:t>
      </w:r>
    </w:p>
    <w:p w14:paraId="51313BE7" w14:textId="77777777" w:rsidR="00C35172" w:rsidRPr="00ED6D0E" w:rsidRDefault="00C35172" w:rsidP="00ED6D0E">
      <w:pPr>
        <w:rPr>
          <w:rFonts w:cstheme="minorHAnsi"/>
          <w:lang w:eastAsia="en-GB"/>
        </w:rPr>
      </w:pPr>
      <w:r w:rsidRPr="00ED6D0E">
        <w:rPr>
          <w:rFonts w:cstheme="minorHAnsi"/>
          <w:lang w:eastAsia="en-GB"/>
        </w:rPr>
        <w:t>Available at:</w:t>
      </w:r>
      <w:r w:rsidRPr="00ED6D0E">
        <w:rPr>
          <w:rFonts w:cstheme="minorHAnsi"/>
        </w:rPr>
        <w:t xml:space="preserve"> </w:t>
      </w:r>
      <w:hyperlink r:id="rId97" w:history="1">
        <w:r w:rsidRPr="00ED6D0E">
          <w:rPr>
            <w:rStyle w:val="Hyperlink"/>
            <w:rFonts w:cstheme="minorHAnsi"/>
            <w:lang w:eastAsia="en-GB"/>
          </w:rPr>
          <w:t>https://www.atpower.com/products/single-throttle-body-50mm-bore-na-engine</w:t>
        </w:r>
      </w:hyperlink>
    </w:p>
    <w:p w14:paraId="457C417E" w14:textId="3A78783D" w:rsidR="00C35172" w:rsidRPr="00ED6D0E" w:rsidRDefault="00C35172" w:rsidP="00ED6D0E">
      <w:pPr>
        <w:rPr>
          <w:rFonts w:cstheme="minorHAnsi"/>
          <w:lang w:eastAsia="en-GB"/>
        </w:rPr>
      </w:pPr>
      <w:r w:rsidRPr="00ED6D0E">
        <w:rPr>
          <w:rFonts w:cstheme="minorHAnsi"/>
          <w:lang w:eastAsia="en-GB"/>
        </w:rPr>
        <w:t>(Accessed: 22/03/2023)</w:t>
      </w:r>
    </w:p>
    <w:p w14:paraId="353D8D33" w14:textId="7B860311" w:rsidR="00EB2293" w:rsidRPr="00ED6D0E" w:rsidRDefault="00EB2293" w:rsidP="00ED6D0E">
      <w:pPr>
        <w:rPr>
          <w:rFonts w:cstheme="minorHAnsi"/>
          <w:lang w:eastAsia="en-GB"/>
        </w:rPr>
      </w:pPr>
    </w:p>
    <w:p w14:paraId="025F4BF2" w14:textId="3248F8C0" w:rsidR="00EB2293" w:rsidRPr="00ED6D0E" w:rsidRDefault="26B66314" w:rsidP="00ED6D0E">
      <w:pPr>
        <w:rPr>
          <w:rFonts w:cstheme="minorHAnsi"/>
          <w:i/>
          <w:iCs/>
        </w:rPr>
      </w:pPr>
      <w:r w:rsidRPr="00ED6D0E">
        <w:rPr>
          <w:rFonts w:cstheme="minorHAnsi"/>
        </w:rPr>
        <w:t xml:space="preserve">Bauer Media Group (2023) </w:t>
      </w:r>
      <w:r w:rsidRPr="00ED6D0E">
        <w:rPr>
          <w:rFonts w:cstheme="minorHAnsi"/>
          <w:i/>
          <w:iCs/>
        </w:rPr>
        <w:t>Triumph Tiger Sport 660 (2022 - on) Review</w:t>
      </w:r>
    </w:p>
    <w:p w14:paraId="1CF12D1A" w14:textId="3BD5C883" w:rsidR="00EB2293" w:rsidRPr="00ED6D0E" w:rsidRDefault="26B66314" w:rsidP="00ED6D0E">
      <w:pPr>
        <w:rPr>
          <w:rFonts w:cstheme="minorHAnsi"/>
        </w:rPr>
      </w:pPr>
      <w:r w:rsidRPr="00ED6D0E">
        <w:rPr>
          <w:rFonts w:cstheme="minorHAnsi"/>
        </w:rPr>
        <w:t xml:space="preserve">Available at: </w:t>
      </w:r>
      <w:hyperlink r:id="rId98">
        <w:r w:rsidRPr="00ED6D0E">
          <w:rPr>
            <w:rStyle w:val="Hyperlink"/>
            <w:rFonts w:cstheme="minorHAnsi"/>
          </w:rPr>
          <w:t>https://www.motorcyclenews.com/bike-reviews/triumph/tiger-660-sport/2022/</w:t>
        </w:r>
      </w:hyperlink>
    </w:p>
    <w:p w14:paraId="6B5BFC09" w14:textId="429ABF75" w:rsidR="00EB2293" w:rsidRPr="00ED6D0E" w:rsidRDefault="26B66314" w:rsidP="00ED6D0E">
      <w:pPr>
        <w:rPr>
          <w:rFonts w:cstheme="minorHAnsi"/>
          <w:lang w:val="it-IT"/>
        </w:rPr>
      </w:pPr>
      <w:r w:rsidRPr="00ED6D0E">
        <w:rPr>
          <w:rFonts w:cstheme="minorHAnsi"/>
          <w:lang w:val="it-IT"/>
        </w:rPr>
        <w:t>(Accessed: 21/03/2023)</w:t>
      </w:r>
    </w:p>
    <w:p w14:paraId="42E0E1F3" w14:textId="44B3184E" w:rsidR="00EB2293" w:rsidRPr="00ED6D0E" w:rsidRDefault="00EB2293" w:rsidP="00ED6D0E">
      <w:pPr>
        <w:rPr>
          <w:rFonts w:cstheme="minorHAnsi"/>
          <w:lang w:val="it-IT"/>
        </w:rPr>
      </w:pPr>
    </w:p>
    <w:p w14:paraId="48490AB5" w14:textId="45579CB8" w:rsidR="00EB2293" w:rsidRPr="00ED6D0E" w:rsidRDefault="26B66314" w:rsidP="00ED6D0E">
      <w:pPr>
        <w:rPr>
          <w:rFonts w:cstheme="minorHAnsi"/>
          <w:i/>
          <w:iCs/>
        </w:rPr>
      </w:pPr>
      <w:r w:rsidRPr="00ED6D0E">
        <w:rPr>
          <w:rFonts w:cstheme="minorHAnsi"/>
          <w:lang w:val="it-IT"/>
        </w:rPr>
        <w:t xml:space="preserve">Benvenuti, L. et al. </w:t>
      </w:r>
      <w:r w:rsidRPr="00ED6D0E">
        <w:rPr>
          <w:rFonts w:cstheme="minorHAnsi"/>
        </w:rPr>
        <w:t xml:space="preserve">(2014) </w:t>
      </w:r>
      <w:r w:rsidRPr="00ED6D0E">
        <w:rPr>
          <w:rFonts w:cstheme="minorHAnsi"/>
          <w:i/>
          <w:iCs/>
        </w:rPr>
        <w:t>A Cycle Accurate Nonlinear Hybrid Model of SI Engine for the Idle Speed Control</w:t>
      </w:r>
    </w:p>
    <w:p w14:paraId="352C9D04" w14:textId="67A3DC69" w:rsidR="00EB2293" w:rsidRPr="00ED6D0E" w:rsidRDefault="26B66314" w:rsidP="00ED6D0E">
      <w:pPr>
        <w:rPr>
          <w:rFonts w:cstheme="minorHAnsi"/>
        </w:rPr>
      </w:pPr>
      <w:r w:rsidRPr="00ED6D0E">
        <w:rPr>
          <w:rFonts w:cstheme="minorHAnsi"/>
        </w:rPr>
        <w:t xml:space="preserve">University of Roma: Roma, Italy </w:t>
      </w:r>
    </w:p>
    <w:p w14:paraId="0B908570" w14:textId="5FC0464C" w:rsidR="00EB2293" w:rsidRPr="00ED6D0E" w:rsidRDefault="00EB2293" w:rsidP="00ED6D0E">
      <w:pPr>
        <w:rPr>
          <w:rFonts w:cstheme="minorHAnsi"/>
        </w:rPr>
      </w:pPr>
    </w:p>
    <w:p w14:paraId="425BCB24" w14:textId="2AE18ED8" w:rsidR="00EB2293" w:rsidRPr="00ED6D0E" w:rsidRDefault="26B66314" w:rsidP="00ED6D0E">
      <w:pPr>
        <w:rPr>
          <w:rFonts w:cstheme="minorHAnsi"/>
          <w:i/>
          <w:iCs/>
        </w:rPr>
      </w:pPr>
      <w:r w:rsidRPr="00ED6D0E">
        <w:rPr>
          <w:rFonts w:cstheme="minorHAnsi"/>
        </w:rPr>
        <w:lastRenderedPageBreak/>
        <w:t xml:space="preserve">Bishop, T.H. (2020) </w:t>
      </w:r>
      <w:r w:rsidRPr="00ED6D0E">
        <w:rPr>
          <w:rFonts w:cstheme="minorHAnsi"/>
          <w:i/>
          <w:iCs/>
        </w:rPr>
        <w:t>Why permanent magnet motors and reluctance motors are finding increased industry application</w:t>
      </w:r>
    </w:p>
    <w:p w14:paraId="568CF96C" w14:textId="235FD742" w:rsidR="00EB2293" w:rsidRPr="00ED6D0E" w:rsidRDefault="26B66314" w:rsidP="00ED6D0E">
      <w:pPr>
        <w:rPr>
          <w:rFonts w:cstheme="minorHAnsi"/>
        </w:rPr>
      </w:pPr>
      <w:r w:rsidRPr="00ED6D0E">
        <w:rPr>
          <w:rFonts w:cstheme="minorHAnsi"/>
        </w:rPr>
        <w:t xml:space="preserve">Available at: </w:t>
      </w:r>
      <w:hyperlink r:id="rId99">
        <w:r w:rsidRPr="00ED6D0E">
          <w:rPr>
            <w:rStyle w:val="Hyperlink"/>
            <w:rFonts w:cstheme="minorHAnsi"/>
          </w:rPr>
          <w:t>https://www.plantservices.com/equipment/industrial-motors/article/11291709/why-permanent-magnet-motors-and-reluctance-motors-are-finding-increased-industry-application</w:t>
        </w:r>
      </w:hyperlink>
    </w:p>
    <w:p w14:paraId="794979CD" w14:textId="550A48D1" w:rsidR="00EB2293" w:rsidRPr="00ED6D0E" w:rsidRDefault="26B66314" w:rsidP="00ED6D0E">
      <w:pPr>
        <w:rPr>
          <w:rFonts w:cstheme="minorHAnsi"/>
        </w:rPr>
      </w:pPr>
      <w:r w:rsidRPr="00ED6D0E">
        <w:rPr>
          <w:rFonts w:cstheme="minorHAnsi"/>
        </w:rPr>
        <w:t>(Accessed: 20/03/2023)</w:t>
      </w:r>
    </w:p>
    <w:p w14:paraId="35CC86E2" w14:textId="5985FEF7" w:rsidR="00EB2293" w:rsidRPr="00ED6D0E" w:rsidRDefault="00EB2293" w:rsidP="00ED6D0E">
      <w:pPr>
        <w:rPr>
          <w:rFonts w:cstheme="minorHAnsi"/>
          <w:lang w:eastAsia="en-GB"/>
        </w:rPr>
      </w:pPr>
    </w:p>
    <w:p w14:paraId="17442DC4" w14:textId="490C4C6C" w:rsidR="4662D721" w:rsidRPr="00ED6D0E" w:rsidRDefault="4662D721" w:rsidP="00ED6D0E">
      <w:pPr>
        <w:rPr>
          <w:rFonts w:cstheme="minorHAnsi"/>
        </w:rPr>
      </w:pPr>
      <w:r w:rsidRPr="00ED6D0E">
        <w:rPr>
          <w:rFonts w:cstheme="minorHAnsi"/>
        </w:rPr>
        <w:t xml:space="preserve">BRAID (2016). Winrace FSAE - BRAID. [online] BRAID. Available at: </w:t>
      </w:r>
      <w:hyperlink r:id="rId100">
        <w:r w:rsidRPr="00ED6D0E">
          <w:rPr>
            <w:rStyle w:val="Hyperlink"/>
            <w:rFonts w:eastAsia="Calibri" w:cstheme="minorHAnsi"/>
          </w:rPr>
          <w:t>https://www.braid-wheels.com/en/winrace-fsae/P-1080?L2VuL3Byb2R1Y3RzLWZhbWlsaWVzL3N0dXJhY2UuaHRtbA==</w:t>
        </w:r>
      </w:hyperlink>
      <w:r w:rsidRPr="00ED6D0E">
        <w:rPr>
          <w:rFonts w:cstheme="minorHAnsi"/>
        </w:rPr>
        <w:t xml:space="preserve"> [Accessed 4</w:t>
      </w:r>
      <w:r w:rsidRPr="00ED6D0E">
        <w:rPr>
          <w:rFonts w:cstheme="minorHAnsi"/>
          <w:vertAlign w:val="superscript"/>
        </w:rPr>
        <w:t>th</w:t>
      </w:r>
      <w:r w:rsidRPr="00ED6D0E">
        <w:rPr>
          <w:rFonts w:cstheme="minorHAnsi"/>
        </w:rPr>
        <w:t xml:space="preserve"> Mar. 2023].</w:t>
      </w:r>
    </w:p>
    <w:p w14:paraId="5E37CB7F" w14:textId="490C4C6C" w:rsidR="00005958" w:rsidRPr="00ED6D0E" w:rsidRDefault="00005958" w:rsidP="00ED6D0E">
      <w:pPr>
        <w:rPr>
          <w:rFonts w:cstheme="minorHAnsi"/>
        </w:rPr>
      </w:pPr>
    </w:p>
    <w:p w14:paraId="0FD89519" w14:textId="490C4C6C" w:rsidR="4662D721" w:rsidRPr="00ED6D0E" w:rsidRDefault="4662D721" w:rsidP="00ED6D0E">
      <w:pPr>
        <w:rPr>
          <w:rFonts w:cstheme="minorHAnsi"/>
        </w:rPr>
      </w:pPr>
      <w:r w:rsidRPr="00ED6D0E">
        <w:rPr>
          <w:rFonts w:cstheme="minorHAnsi"/>
        </w:rPr>
        <w:t xml:space="preserve">‌courses.lumenlearning.com. (n.d.). 6.2 Friction | University Physics Volume 1. [online] Available at: </w:t>
      </w:r>
      <w:hyperlink r:id="rId101">
        <w:r w:rsidRPr="00ED6D0E">
          <w:rPr>
            <w:rStyle w:val="Hyperlink"/>
            <w:rFonts w:eastAsia="Calibri" w:cstheme="minorHAnsi"/>
          </w:rPr>
          <w:t>https://courses.lumenlearning.com/suny-osuniversityphysics/chapter/6-2-friction/</w:t>
        </w:r>
      </w:hyperlink>
      <w:r w:rsidRPr="00ED6D0E">
        <w:rPr>
          <w:rFonts w:cstheme="minorHAnsi"/>
        </w:rPr>
        <w:t>. [Accessed 14</w:t>
      </w:r>
      <w:r w:rsidRPr="00ED6D0E">
        <w:rPr>
          <w:rFonts w:cstheme="minorHAnsi"/>
          <w:vertAlign w:val="superscript"/>
        </w:rPr>
        <w:t>th</w:t>
      </w:r>
      <w:r w:rsidRPr="00ED6D0E">
        <w:rPr>
          <w:rFonts w:cstheme="minorHAnsi"/>
        </w:rPr>
        <w:t xml:space="preserve"> Mar. 2023].</w:t>
      </w:r>
    </w:p>
    <w:p w14:paraId="5286B539" w14:textId="490C4C6C" w:rsidR="00005958" w:rsidRPr="00ED6D0E" w:rsidRDefault="00005958" w:rsidP="00ED6D0E">
      <w:pPr>
        <w:rPr>
          <w:rFonts w:cstheme="minorHAnsi"/>
        </w:rPr>
      </w:pPr>
    </w:p>
    <w:p w14:paraId="1CDB2624" w14:textId="490C4C6C" w:rsidR="4662D721" w:rsidRPr="00ED6D0E" w:rsidRDefault="4662D721" w:rsidP="00ED6D0E">
      <w:pPr>
        <w:rPr>
          <w:rFonts w:cstheme="minorHAnsi"/>
        </w:rPr>
      </w:pPr>
      <w:r w:rsidRPr="00ED6D0E">
        <w:rPr>
          <w:rFonts w:cstheme="minorHAnsi"/>
        </w:rPr>
        <w:t xml:space="preserve">‌Deo, H., 7 ' Eateto Ehaia Niern, Suh, N. and Cross, E. (2007). Axiomatic Design of Customizable Automotive Suspension Systems. [online] Available at: </w:t>
      </w:r>
      <w:hyperlink r:id="rId102">
        <w:r w:rsidRPr="00ED6D0E">
          <w:rPr>
            <w:rStyle w:val="Hyperlink"/>
            <w:rFonts w:eastAsia="Calibri" w:cstheme="minorHAnsi"/>
          </w:rPr>
          <w:t>https://core.ac.uk/download/pdf/4403459.pdf</w:t>
        </w:r>
      </w:hyperlink>
      <w:r w:rsidRPr="00ED6D0E">
        <w:rPr>
          <w:rFonts w:cstheme="minorHAnsi"/>
        </w:rPr>
        <w:t xml:space="preserve"> [Accessed 09</w:t>
      </w:r>
      <w:r w:rsidRPr="00ED6D0E">
        <w:rPr>
          <w:rFonts w:cstheme="minorHAnsi"/>
          <w:vertAlign w:val="superscript"/>
        </w:rPr>
        <w:t>th</w:t>
      </w:r>
      <w:r w:rsidRPr="00ED6D0E">
        <w:rPr>
          <w:rFonts w:cstheme="minorHAnsi"/>
        </w:rPr>
        <w:t xml:space="preserve"> Mar. 2023].</w:t>
      </w:r>
    </w:p>
    <w:p w14:paraId="690A5EB1" w14:textId="490C4C6C" w:rsidR="00005958" w:rsidRPr="00ED6D0E" w:rsidRDefault="00005958" w:rsidP="00ED6D0E">
      <w:pPr>
        <w:rPr>
          <w:rFonts w:cstheme="minorHAnsi"/>
        </w:rPr>
      </w:pPr>
    </w:p>
    <w:p w14:paraId="4C3F7452" w14:textId="490C4C6C" w:rsidR="00005958" w:rsidRPr="00ED6D0E" w:rsidRDefault="1A5B6BB3" w:rsidP="00ED6D0E">
      <w:pPr>
        <w:rPr>
          <w:rFonts w:cstheme="minorHAnsi"/>
          <w:i/>
          <w:iCs/>
        </w:rPr>
      </w:pPr>
      <w:r w:rsidRPr="00ED6D0E">
        <w:rPr>
          <w:rFonts w:cstheme="minorHAnsi"/>
        </w:rPr>
        <w:t xml:space="preserve">Deatsch Werks – DW (2023) </w:t>
      </w:r>
      <w:r w:rsidRPr="00ED6D0E">
        <w:rPr>
          <w:rFonts w:cstheme="minorHAnsi"/>
          <w:i/>
          <w:iCs/>
        </w:rPr>
        <w:t>Matched set of 4 injectors 350cc/min</w:t>
      </w:r>
    </w:p>
    <w:p w14:paraId="395E5497" w14:textId="490C4C6C" w:rsidR="00005958" w:rsidRPr="00ED6D0E" w:rsidRDefault="1A5B6BB3" w:rsidP="00ED6D0E">
      <w:pPr>
        <w:rPr>
          <w:rFonts w:cstheme="minorHAnsi"/>
        </w:rPr>
      </w:pPr>
      <w:r w:rsidRPr="00ED6D0E">
        <w:rPr>
          <w:rFonts w:cstheme="minorHAnsi"/>
        </w:rPr>
        <w:t xml:space="preserve">Available at: </w:t>
      </w:r>
      <w:hyperlink r:id="rId103">
        <w:r w:rsidRPr="00ED6D0E">
          <w:rPr>
            <w:rStyle w:val="Hyperlink"/>
            <w:rFonts w:cstheme="minorHAnsi"/>
          </w:rPr>
          <w:t>https://deatschwerks.com/collections/injectors/products/18u-00-0350-5</w:t>
        </w:r>
      </w:hyperlink>
    </w:p>
    <w:p w14:paraId="28186DF7" w14:textId="56AC86D2" w:rsidR="00005958" w:rsidRPr="00ED6D0E" w:rsidRDefault="1A5B6BB3" w:rsidP="00ED6D0E">
      <w:pPr>
        <w:rPr>
          <w:rFonts w:cstheme="minorHAnsi"/>
        </w:rPr>
      </w:pPr>
      <w:r w:rsidRPr="00ED6D0E">
        <w:rPr>
          <w:rFonts w:cstheme="minorHAnsi"/>
        </w:rPr>
        <w:t>(Accessed: 25/03/2023)</w:t>
      </w:r>
    </w:p>
    <w:p w14:paraId="5448E1C7" w14:textId="73AE6D97" w:rsidR="00292320" w:rsidRPr="00ED6D0E" w:rsidRDefault="00292320" w:rsidP="00ED6D0E">
      <w:pPr>
        <w:rPr>
          <w:rFonts w:cstheme="minorHAnsi"/>
        </w:rPr>
      </w:pPr>
    </w:p>
    <w:p w14:paraId="506EC800" w14:textId="77777777" w:rsidR="00292320" w:rsidRPr="00ED6D0E" w:rsidRDefault="00292320" w:rsidP="00ED6D0E">
      <w:pPr>
        <w:rPr>
          <w:rFonts w:cstheme="minorHAnsi"/>
          <w:i/>
          <w:iCs/>
          <w:shd w:val="clear" w:color="auto" w:fill="FFFFFF"/>
        </w:rPr>
      </w:pPr>
      <w:r w:rsidRPr="00ED6D0E">
        <w:rPr>
          <w:rFonts w:cstheme="minorHAnsi"/>
        </w:rPr>
        <w:t xml:space="preserve">eBay (2023) </w:t>
      </w:r>
      <w:r w:rsidRPr="00ED6D0E">
        <w:rPr>
          <w:rFonts w:cstheme="minorHAnsi"/>
          <w:i/>
          <w:iCs/>
          <w:shd w:val="clear" w:color="auto" w:fill="FFFFFF"/>
        </w:rPr>
        <w:t>Triumph Daytona 675 2011 Engine (Approx 20k mileage)</w:t>
      </w:r>
    </w:p>
    <w:p w14:paraId="44FB9120" w14:textId="77777777" w:rsidR="00292320" w:rsidRPr="00ED6D0E" w:rsidRDefault="01E36213" w:rsidP="00ED6D0E">
      <w:pPr>
        <w:rPr>
          <w:rFonts w:cstheme="minorHAnsi"/>
          <w:shd w:val="clear" w:color="auto" w:fill="FFFFFF"/>
        </w:rPr>
      </w:pPr>
      <w:r w:rsidRPr="00ED6D0E">
        <w:rPr>
          <w:rFonts w:cstheme="minorHAnsi"/>
          <w:shd w:val="clear" w:color="auto" w:fill="FFFFFF"/>
        </w:rPr>
        <w:t>Available at:</w:t>
      </w:r>
      <w:r w:rsidRPr="00ED6D0E">
        <w:rPr>
          <w:rFonts w:cstheme="minorHAnsi"/>
        </w:rPr>
        <w:t xml:space="preserve"> </w:t>
      </w:r>
      <w:hyperlink r:id="rId104" w:history="1">
        <w:r w:rsidRPr="00ED6D0E">
          <w:rPr>
            <w:rStyle w:val="Hyperlink"/>
            <w:rFonts w:cstheme="minorHAnsi"/>
            <w:shd w:val="clear" w:color="auto" w:fill="FFFFFF"/>
          </w:rPr>
          <w:t>https://www.ebay.co.uk/itm/155321925212?hash=item2429e87e5c:g:UH8AAOSw5gxjpCeZ&amp;amdata=enc%3AAQAHAAAA8OCqC1D2F2sk4UPO0a1V1HPWjpqS4qWue5RjTCA5n8IF09NrEiDTSzxVY%2FehvNc3WeEMsLHxW9d4tFSHMLolZBKEh5nqmgGWcNC6DOqdgyAeAcKBWG6bL2Yl2UizYC%2BkbTY73gZfBcp%2BBYe5qDXaJ0AWT4%2BsIslEh8m%2FabcopVucteyfxswgPz9KhE89Lig3VevFPb40Tgenuq0wka</w:t>
        </w:r>
        <w:r w:rsidRPr="00ED6D0E">
          <w:rPr>
            <w:rStyle w:val="Hyperlink"/>
            <w:rFonts w:cstheme="minorHAnsi"/>
            <w:shd w:val="clear" w:color="auto" w:fill="FFFFFF"/>
          </w:rPr>
          <w:lastRenderedPageBreak/>
          <w:t>mnYliYLurIjm7tB9ZF4PEw5i8eau8nH0dLtWIy0DbFdf9gj3lESZ8idWkHYEQkm5LM4izQXjaODQve2h%2FN3ZrZMEIrOI3aUhOZH26bcN7yLXOgAg%3D%3D%7Ctkp%3ABk9SR9zk_uHjYQ</w:t>
        </w:r>
      </w:hyperlink>
    </w:p>
    <w:p w14:paraId="01FB4C66" w14:textId="77777777" w:rsidR="00292320" w:rsidRPr="00ED6D0E" w:rsidRDefault="00292320" w:rsidP="00ED6D0E">
      <w:pPr>
        <w:rPr>
          <w:rFonts w:cstheme="minorHAnsi"/>
        </w:rPr>
      </w:pPr>
      <w:r w:rsidRPr="00ED6D0E">
        <w:rPr>
          <w:rFonts w:cstheme="minorHAnsi"/>
          <w:shd w:val="clear" w:color="auto" w:fill="FFFFFF"/>
        </w:rPr>
        <w:t>(Accessed: 24/03/2023)</w:t>
      </w:r>
    </w:p>
    <w:p w14:paraId="20AE9B61" w14:textId="4BE147F6" w:rsidR="00292320" w:rsidRPr="00ED6D0E" w:rsidRDefault="00292320" w:rsidP="00ED6D0E">
      <w:pPr>
        <w:rPr>
          <w:rFonts w:cstheme="minorHAnsi"/>
        </w:rPr>
      </w:pPr>
    </w:p>
    <w:p w14:paraId="658BA62A" w14:textId="3A1D54C8" w:rsidR="00292320" w:rsidRPr="00ED6D0E" w:rsidRDefault="00292320" w:rsidP="00ED6D0E">
      <w:pPr>
        <w:rPr>
          <w:rFonts w:cstheme="minorHAnsi"/>
          <w:i/>
          <w:iCs/>
        </w:rPr>
      </w:pPr>
      <w:r w:rsidRPr="00ED6D0E">
        <w:rPr>
          <w:rFonts w:cstheme="minorHAnsi"/>
        </w:rPr>
        <w:t xml:space="preserve">Electrogenic (2023) </w:t>
      </w:r>
      <w:r w:rsidRPr="00ED6D0E">
        <w:rPr>
          <w:rFonts w:cstheme="minorHAnsi"/>
          <w:i/>
          <w:iCs/>
        </w:rPr>
        <w:t>Choosing a Motor</w:t>
      </w:r>
    </w:p>
    <w:p w14:paraId="39728681" w14:textId="78E61812" w:rsidR="00292320" w:rsidRPr="00ED6D0E" w:rsidRDefault="01E36213" w:rsidP="00ED6D0E">
      <w:pPr>
        <w:rPr>
          <w:rFonts w:cstheme="minorHAnsi"/>
        </w:rPr>
      </w:pPr>
      <w:r w:rsidRPr="00ED6D0E">
        <w:rPr>
          <w:rFonts w:cstheme="minorHAnsi"/>
        </w:rPr>
        <w:t xml:space="preserve">Available at: </w:t>
      </w:r>
      <w:hyperlink r:id="rId105">
        <w:r w:rsidRPr="00ED6D0E">
          <w:rPr>
            <w:rStyle w:val="Hyperlink"/>
            <w:rFonts w:cstheme="minorHAnsi"/>
          </w:rPr>
          <w:t>https://www.electrogenic.co.uk/under-the-bonnet/technology/choosing-a-motor</w:t>
        </w:r>
      </w:hyperlink>
    </w:p>
    <w:p w14:paraId="799ED641" w14:textId="110315A8" w:rsidR="00292320" w:rsidRPr="00ED6D0E" w:rsidRDefault="00292320" w:rsidP="00ED6D0E">
      <w:pPr>
        <w:rPr>
          <w:rFonts w:cstheme="minorHAnsi"/>
        </w:rPr>
      </w:pPr>
      <w:r w:rsidRPr="00ED6D0E">
        <w:rPr>
          <w:rFonts w:cstheme="minorHAnsi"/>
        </w:rPr>
        <w:t>(Accessed: 20/03/2023)</w:t>
      </w:r>
    </w:p>
    <w:p w14:paraId="5D8E822F" w14:textId="1075E0F4" w:rsidR="00292320" w:rsidRPr="00ED6D0E" w:rsidRDefault="00292320" w:rsidP="00ED6D0E">
      <w:pPr>
        <w:rPr>
          <w:rFonts w:cstheme="minorHAnsi"/>
        </w:rPr>
      </w:pPr>
    </w:p>
    <w:p w14:paraId="3F25279B" w14:textId="5D8FD2BA" w:rsidR="00292320" w:rsidRPr="00ED6D0E" w:rsidRDefault="00292320" w:rsidP="00ED6D0E">
      <w:pPr>
        <w:rPr>
          <w:rFonts w:cstheme="minorHAnsi"/>
          <w:i/>
          <w:iCs/>
        </w:rPr>
      </w:pPr>
      <w:r w:rsidRPr="00ED6D0E">
        <w:rPr>
          <w:rFonts w:cstheme="minorHAnsi"/>
        </w:rPr>
        <w:t xml:space="preserve">EV Europe (2023) </w:t>
      </w:r>
      <w:r w:rsidRPr="00ED6D0E">
        <w:rPr>
          <w:rFonts w:cstheme="minorHAnsi"/>
          <w:i/>
          <w:iCs/>
        </w:rPr>
        <w:t>Tesla Model S drivetrain – 220 KW</w:t>
      </w:r>
    </w:p>
    <w:p w14:paraId="0F6D39AE" w14:textId="504DD83B" w:rsidR="00292320" w:rsidRPr="00ED6D0E" w:rsidRDefault="01E36213" w:rsidP="00ED6D0E">
      <w:pPr>
        <w:rPr>
          <w:rFonts w:cstheme="minorHAnsi"/>
        </w:rPr>
      </w:pPr>
      <w:r w:rsidRPr="00ED6D0E">
        <w:rPr>
          <w:rFonts w:cstheme="minorHAnsi"/>
        </w:rPr>
        <w:t xml:space="preserve">Available at: </w:t>
      </w:r>
      <w:hyperlink r:id="rId106">
        <w:r w:rsidRPr="00ED6D0E">
          <w:rPr>
            <w:rStyle w:val="Hyperlink"/>
            <w:rFonts w:cstheme="minorHAnsi"/>
          </w:rPr>
          <w:t>https://eveurope.eu/en/product/tesla-model-s-drive-train-220-kw/</w:t>
        </w:r>
      </w:hyperlink>
    </w:p>
    <w:p w14:paraId="6C4A8FEA" w14:textId="206B415C" w:rsidR="00292320" w:rsidRPr="00ED6D0E" w:rsidRDefault="00292320" w:rsidP="00ED6D0E">
      <w:pPr>
        <w:rPr>
          <w:rFonts w:cstheme="minorHAnsi"/>
        </w:rPr>
      </w:pPr>
      <w:r w:rsidRPr="00ED6D0E">
        <w:rPr>
          <w:rFonts w:cstheme="minorHAnsi"/>
        </w:rPr>
        <w:t>(Accessed: 20/03/2023)</w:t>
      </w:r>
    </w:p>
    <w:p w14:paraId="037FFDB2" w14:textId="6D42163A" w:rsidR="00292320" w:rsidRPr="00ED6D0E" w:rsidRDefault="00292320" w:rsidP="00ED6D0E">
      <w:pPr>
        <w:rPr>
          <w:rFonts w:cstheme="minorHAnsi"/>
        </w:rPr>
      </w:pPr>
    </w:p>
    <w:p w14:paraId="6034488A" w14:textId="217EF2D9" w:rsidR="00292320" w:rsidRPr="00ED6D0E" w:rsidRDefault="00292320" w:rsidP="00ED6D0E">
      <w:pPr>
        <w:rPr>
          <w:rFonts w:cstheme="minorHAnsi"/>
          <w:i/>
          <w:iCs/>
        </w:rPr>
      </w:pPr>
      <w:r w:rsidRPr="00ED6D0E">
        <w:rPr>
          <w:rFonts w:cstheme="minorHAnsi"/>
        </w:rPr>
        <w:t xml:space="preserve">EVlove Electrics (2023) </w:t>
      </w:r>
      <w:r w:rsidRPr="00ED6D0E">
        <w:rPr>
          <w:rFonts w:cstheme="minorHAnsi"/>
          <w:i/>
          <w:iCs/>
        </w:rPr>
        <w:t>Hyper 9 IS Motor Kit</w:t>
      </w:r>
    </w:p>
    <w:p w14:paraId="50CFBCC9" w14:textId="2B3EF5CE" w:rsidR="00292320" w:rsidRPr="00ED6D0E" w:rsidRDefault="01E36213" w:rsidP="00ED6D0E">
      <w:pPr>
        <w:rPr>
          <w:rFonts w:cstheme="minorHAnsi"/>
        </w:rPr>
      </w:pPr>
      <w:r w:rsidRPr="00ED6D0E">
        <w:rPr>
          <w:rFonts w:cstheme="minorHAnsi"/>
        </w:rPr>
        <w:t xml:space="preserve">Available at: </w:t>
      </w:r>
      <w:hyperlink r:id="rId107">
        <w:r w:rsidRPr="00ED6D0E">
          <w:rPr>
            <w:rStyle w:val="Hyperlink"/>
            <w:rFonts w:cstheme="minorHAnsi"/>
          </w:rPr>
          <w:t>https://evolveelectrics.com/collections/motors/products/hyper-9-is-motor-kit</w:t>
        </w:r>
      </w:hyperlink>
    </w:p>
    <w:p w14:paraId="4C8A3F04" w14:textId="426BE790" w:rsidR="00292320" w:rsidRPr="00ED6D0E" w:rsidRDefault="00292320" w:rsidP="00ED6D0E">
      <w:pPr>
        <w:rPr>
          <w:rFonts w:cstheme="minorHAnsi"/>
        </w:rPr>
      </w:pPr>
      <w:r w:rsidRPr="00ED6D0E">
        <w:rPr>
          <w:rFonts w:cstheme="minorHAnsi"/>
        </w:rPr>
        <w:t>(Accessed: 20/03/2023)</w:t>
      </w:r>
    </w:p>
    <w:p w14:paraId="6EA047AE" w14:textId="220FF197" w:rsidR="00292320" w:rsidRPr="00ED6D0E" w:rsidRDefault="00292320" w:rsidP="00ED6D0E">
      <w:pPr>
        <w:rPr>
          <w:rFonts w:cstheme="minorHAnsi"/>
        </w:rPr>
      </w:pPr>
    </w:p>
    <w:p w14:paraId="15EAC624" w14:textId="060805CD" w:rsidR="00292320" w:rsidRPr="00ED6D0E" w:rsidRDefault="00292320" w:rsidP="00ED6D0E">
      <w:pPr>
        <w:rPr>
          <w:rFonts w:cstheme="minorHAnsi"/>
          <w:i/>
          <w:iCs/>
        </w:rPr>
      </w:pPr>
      <w:r w:rsidRPr="00ED6D0E">
        <w:rPr>
          <w:rFonts w:cstheme="minorHAnsi"/>
        </w:rPr>
        <w:t xml:space="preserve">Fellten (2023) </w:t>
      </w:r>
      <w:r w:rsidRPr="00ED6D0E">
        <w:rPr>
          <w:rFonts w:cstheme="minorHAnsi"/>
          <w:i/>
          <w:iCs/>
        </w:rPr>
        <w:t>Hyper 9 Motor and Controller and Accessories</w:t>
      </w:r>
    </w:p>
    <w:p w14:paraId="6AC00427" w14:textId="167E2465" w:rsidR="00292320" w:rsidRPr="00ED6D0E" w:rsidRDefault="01E36213" w:rsidP="00ED6D0E">
      <w:pPr>
        <w:rPr>
          <w:rFonts w:cstheme="minorHAnsi"/>
        </w:rPr>
      </w:pPr>
      <w:r w:rsidRPr="00ED6D0E">
        <w:rPr>
          <w:rFonts w:cstheme="minorHAnsi"/>
        </w:rPr>
        <w:t xml:space="preserve">Available at: </w:t>
      </w:r>
      <w:hyperlink r:id="rId108" w:anchor="attr=">
        <w:r w:rsidRPr="00ED6D0E">
          <w:rPr>
            <w:rStyle w:val="Hyperlink"/>
            <w:rFonts w:cstheme="minorHAnsi"/>
          </w:rPr>
          <w:t>https://shop.fellten.com/shop/hyper9kithv144v-hyper-9-motor-and-controller-and-accessories-hv-144-v-12959?category=1#attr=</w:t>
        </w:r>
      </w:hyperlink>
    </w:p>
    <w:p w14:paraId="636C4B65" w14:textId="2F5BA97E" w:rsidR="00292320" w:rsidRPr="00ED6D0E" w:rsidRDefault="00292320" w:rsidP="00ED6D0E">
      <w:pPr>
        <w:rPr>
          <w:rFonts w:cstheme="minorHAnsi"/>
        </w:rPr>
      </w:pPr>
      <w:r w:rsidRPr="00ED6D0E">
        <w:rPr>
          <w:rFonts w:cstheme="minorHAnsi"/>
        </w:rPr>
        <w:t>(Accessed: 23/03/2023)</w:t>
      </w:r>
    </w:p>
    <w:p w14:paraId="18A78583" w14:textId="490C4C6C" w:rsidR="00005958" w:rsidRPr="00ED6D0E" w:rsidRDefault="00005958" w:rsidP="00ED6D0E">
      <w:pPr>
        <w:rPr>
          <w:rFonts w:cstheme="minorHAnsi"/>
        </w:rPr>
      </w:pPr>
    </w:p>
    <w:p w14:paraId="750CF15A" w14:textId="4C144067" w:rsidR="4662D721" w:rsidRPr="00ED6D0E" w:rsidRDefault="4662D721" w:rsidP="00ED6D0E">
      <w:pPr>
        <w:rPr>
          <w:rFonts w:cstheme="minorHAnsi"/>
        </w:rPr>
      </w:pPr>
      <w:r w:rsidRPr="00ED6D0E">
        <w:rPr>
          <w:rFonts w:cstheme="minorHAnsi"/>
        </w:rPr>
        <w:t xml:space="preserve">Formula Student Rules 2022. (n.d.). Available at: </w:t>
      </w:r>
      <w:hyperlink r:id="rId109">
        <w:r w:rsidRPr="00ED6D0E">
          <w:rPr>
            <w:rStyle w:val="Hyperlink"/>
            <w:rFonts w:eastAsia="Calibri" w:cstheme="minorHAnsi"/>
          </w:rPr>
          <w:t>https://www.formulastudent.de/fileadmin/user_upload/all/2022/rules/FS-Rules_2022_v0.9.pdf</w:t>
        </w:r>
      </w:hyperlink>
      <w:r w:rsidRPr="00ED6D0E">
        <w:rPr>
          <w:rFonts w:cstheme="minorHAnsi"/>
        </w:rPr>
        <w:t>. [Accessed 10</w:t>
      </w:r>
      <w:r w:rsidRPr="00ED6D0E">
        <w:rPr>
          <w:rFonts w:cstheme="minorHAnsi"/>
          <w:vertAlign w:val="superscript"/>
        </w:rPr>
        <w:t>th</w:t>
      </w:r>
      <w:r w:rsidRPr="00ED6D0E">
        <w:rPr>
          <w:rFonts w:cstheme="minorHAnsi"/>
        </w:rPr>
        <w:t xml:space="preserve"> Mar. 2023]. </w:t>
      </w:r>
    </w:p>
    <w:p w14:paraId="4F9179AC" w14:textId="767F30E3" w:rsidR="4662D721" w:rsidRPr="00ED6D0E" w:rsidRDefault="4662D721" w:rsidP="00ED6D0E">
      <w:pPr>
        <w:rPr>
          <w:rFonts w:cstheme="minorHAnsi"/>
        </w:rPr>
      </w:pPr>
      <w:r w:rsidRPr="00ED6D0E">
        <w:rPr>
          <w:rFonts w:cstheme="minorHAnsi"/>
        </w:rPr>
        <w:t xml:space="preserve">Gao, X., Xiong, Y., Liu, W. and Zhuang, Y. (2021). </w:t>
      </w:r>
      <w:r w:rsidR="00A665B1" w:rsidRPr="00ED6D0E">
        <w:rPr>
          <w:rFonts w:cstheme="minorHAnsi"/>
        </w:rPr>
        <w:t>Modelling</w:t>
      </w:r>
      <w:r w:rsidRPr="00ED6D0E">
        <w:rPr>
          <w:rFonts w:cstheme="minorHAnsi"/>
        </w:rPr>
        <w:t xml:space="preserve"> and experimental study of </w:t>
      </w:r>
      <w:r w:rsidR="24DA641A" w:rsidRPr="00ED6D0E">
        <w:rPr>
          <w:rFonts w:cstheme="minorHAnsi"/>
        </w:rPr>
        <w:t>tyre</w:t>
      </w:r>
      <w:r w:rsidRPr="00ED6D0E">
        <w:rPr>
          <w:rFonts w:cstheme="minorHAnsi"/>
        </w:rPr>
        <w:t xml:space="preserve"> deformation characteristics under high-speed rolling condition. Polymer Testing, p.107052. [Accessed 10</w:t>
      </w:r>
      <w:r w:rsidRPr="00ED6D0E">
        <w:rPr>
          <w:rFonts w:cstheme="minorHAnsi"/>
          <w:vertAlign w:val="superscript"/>
        </w:rPr>
        <w:t>th</w:t>
      </w:r>
      <w:r w:rsidRPr="00ED6D0E">
        <w:rPr>
          <w:rFonts w:cstheme="minorHAnsi"/>
        </w:rPr>
        <w:t xml:space="preserve"> Mar. 2023].</w:t>
      </w:r>
    </w:p>
    <w:p w14:paraId="1414A1C5" w14:textId="2AC734B5" w:rsidR="00A34B29" w:rsidRPr="00ED6D0E" w:rsidRDefault="1BB5906E" w:rsidP="00ED6D0E">
      <w:pPr>
        <w:rPr>
          <w:rFonts w:cstheme="minorHAnsi"/>
          <w:i/>
          <w:iCs/>
        </w:rPr>
      </w:pPr>
      <w:r w:rsidRPr="00ED6D0E">
        <w:rPr>
          <w:rFonts w:cstheme="minorHAnsi"/>
        </w:rPr>
        <w:lastRenderedPageBreak/>
        <w:t xml:space="preserve">Garret (2020) </w:t>
      </w:r>
      <w:r w:rsidRPr="00ED6D0E">
        <w:rPr>
          <w:rFonts w:cstheme="minorHAnsi"/>
          <w:i/>
          <w:iCs/>
        </w:rPr>
        <w:t>How to Select A Turbo Part 2: Calculations</w:t>
      </w:r>
    </w:p>
    <w:p w14:paraId="768EC82C" w14:textId="59175A0B" w:rsidR="00A34B29" w:rsidRPr="00ED6D0E" w:rsidRDefault="1BB5906E" w:rsidP="00ED6D0E">
      <w:pPr>
        <w:rPr>
          <w:rFonts w:cstheme="minorHAnsi"/>
        </w:rPr>
      </w:pPr>
      <w:r w:rsidRPr="00ED6D0E">
        <w:rPr>
          <w:rFonts w:cstheme="minorHAnsi"/>
        </w:rPr>
        <w:t xml:space="preserve">Available at: </w:t>
      </w:r>
      <w:hyperlink r:id="rId110">
        <w:r w:rsidRPr="00ED6D0E">
          <w:rPr>
            <w:rStyle w:val="Hyperlink"/>
            <w:rFonts w:cstheme="minorHAnsi"/>
          </w:rPr>
          <w:t>https://www.garrettmotion.com/news/newsroom/article/how-to-select-a-turbo-part-2-understanding-calculations-to-turbo-any-engine/</w:t>
        </w:r>
      </w:hyperlink>
    </w:p>
    <w:p w14:paraId="5EA2365F" w14:textId="68DB7E36" w:rsidR="00A34B29" w:rsidRPr="00ED6D0E" w:rsidRDefault="1BB5906E" w:rsidP="00ED6D0E">
      <w:pPr>
        <w:rPr>
          <w:rFonts w:cstheme="minorHAnsi"/>
          <w:i/>
          <w:iCs/>
        </w:rPr>
      </w:pPr>
      <w:r w:rsidRPr="00ED6D0E">
        <w:rPr>
          <w:rFonts w:cstheme="minorHAnsi"/>
        </w:rPr>
        <w:t>(Accessed: 25/03/2023)</w:t>
      </w:r>
    </w:p>
    <w:p w14:paraId="50D8467A" w14:textId="7F848652" w:rsidR="00A34B29" w:rsidRPr="00ED6D0E" w:rsidRDefault="00A34B29" w:rsidP="00ED6D0E">
      <w:pPr>
        <w:rPr>
          <w:rFonts w:cstheme="minorHAnsi"/>
        </w:rPr>
      </w:pPr>
    </w:p>
    <w:p w14:paraId="6EE789F4" w14:textId="7F848652" w:rsidR="000C0E17" w:rsidRPr="00ED6D0E" w:rsidRDefault="000C0E17" w:rsidP="00ED6D0E">
      <w:pPr>
        <w:rPr>
          <w:rFonts w:cstheme="minorHAnsi"/>
          <w:i/>
          <w:iCs/>
        </w:rPr>
      </w:pPr>
      <w:r w:rsidRPr="00ED6D0E">
        <w:rPr>
          <w:rFonts w:cstheme="minorHAnsi"/>
        </w:rPr>
        <w:t xml:space="preserve">Hargreaves, S. (2019) </w:t>
      </w:r>
      <w:r w:rsidRPr="00ED6D0E">
        <w:rPr>
          <w:rFonts w:cstheme="minorHAnsi"/>
          <w:i/>
          <w:iCs/>
        </w:rPr>
        <w:t>Honda CBR650R (2019) Review</w:t>
      </w:r>
    </w:p>
    <w:p w14:paraId="43A447D5" w14:textId="7F848652" w:rsidR="000C0E17" w:rsidRPr="00ED6D0E" w:rsidRDefault="2739DC02" w:rsidP="00ED6D0E">
      <w:pPr>
        <w:rPr>
          <w:rFonts w:cstheme="minorHAnsi"/>
        </w:rPr>
      </w:pPr>
      <w:r w:rsidRPr="00ED6D0E">
        <w:rPr>
          <w:rFonts w:cstheme="minorHAnsi"/>
        </w:rPr>
        <w:t xml:space="preserve">Available at: </w:t>
      </w:r>
      <w:hyperlink r:id="rId111">
        <w:r w:rsidRPr="00ED6D0E">
          <w:rPr>
            <w:rStyle w:val="Hyperlink"/>
            <w:rFonts w:cstheme="minorHAnsi"/>
          </w:rPr>
          <w:t>https://www.bennetts.co.uk/bikesocial/reviews/bikes/honda/honda-cbr650r-2019-review</w:t>
        </w:r>
      </w:hyperlink>
    </w:p>
    <w:p w14:paraId="10648954" w14:textId="7F848652" w:rsidR="000C0E17" w:rsidRPr="00ED6D0E" w:rsidRDefault="000C0E17" w:rsidP="00ED6D0E">
      <w:pPr>
        <w:rPr>
          <w:rFonts w:cstheme="minorHAnsi"/>
        </w:rPr>
      </w:pPr>
      <w:r w:rsidRPr="00ED6D0E">
        <w:rPr>
          <w:rFonts w:cstheme="minorHAnsi"/>
        </w:rPr>
        <w:t>(Accessed: 21/03/2023)</w:t>
      </w:r>
    </w:p>
    <w:p w14:paraId="57EB09E5" w14:textId="7F848652" w:rsidR="000C0E17" w:rsidRPr="00ED6D0E" w:rsidRDefault="000C0E17" w:rsidP="00ED6D0E">
      <w:pPr>
        <w:rPr>
          <w:rFonts w:cstheme="minorHAnsi"/>
        </w:rPr>
      </w:pPr>
    </w:p>
    <w:p w14:paraId="2768F228" w14:textId="194E2087" w:rsidR="4662D721" w:rsidRPr="00ED6D0E" w:rsidRDefault="4662D721" w:rsidP="00ED6D0E">
      <w:pPr>
        <w:rPr>
          <w:rFonts w:cstheme="minorHAnsi"/>
        </w:rPr>
      </w:pPr>
      <w:r w:rsidRPr="00ED6D0E">
        <w:rPr>
          <w:rFonts w:cstheme="minorHAnsi"/>
        </w:rPr>
        <w:t>Heisler, H. (2002). Tyres. Advanced Vehicle Technology, pp.270–310. [Accessed 09th Mar. 2023].</w:t>
      </w:r>
    </w:p>
    <w:p w14:paraId="55CB87D2" w14:textId="58C8C6DA" w:rsidR="4662D721" w:rsidRPr="00ED6D0E" w:rsidRDefault="4662D721" w:rsidP="00ED6D0E">
      <w:pPr>
        <w:rPr>
          <w:rFonts w:cstheme="minorHAnsi"/>
        </w:rPr>
      </w:pPr>
      <w:r w:rsidRPr="00ED6D0E">
        <w:rPr>
          <w:rFonts w:cstheme="minorHAnsi"/>
        </w:rPr>
        <w:t xml:space="preserve">‌Holloway -Owner, C. (n.d.). White Paper: Influence of Temperature on Tyre Grip. [online] Available at: </w:t>
      </w:r>
      <w:hyperlink r:id="rId112">
        <w:r w:rsidRPr="00ED6D0E">
          <w:rPr>
            <w:rStyle w:val="Hyperlink"/>
            <w:rFonts w:eastAsia="Calibri" w:cstheme="minorHAnsi"/>
          </w:rPr>
          <w:t>https://www.izzeracing.com/products/ewExternalFiles/Izze_Racing_White_Paper_Tyre_Temperature.pdf</w:t>
        </w:r>
      </w:hyperlink>
      <w:r w:rsidRPr="00ED6D0E">
        <w:rPr>
          <w:rFonts w:cstheme="minorHAnsi"/>
        </w:rPr>
        <w:t xml:space="preserve"> [Accessed 08th Mar. 2023].</w:t>
      </w:r>
    </w:p>
    <w:p w14:paraId="4A129C28" w14:textId="4351B2A3" w:rsidR="008E4673" w:rsidRPr="00ED6D0E" w:rsidRDefault="008E4673" w:rsidP="00ED6D0E">
      <w:pPr>
        <w:rPr>
          <w:rFonts w:cstheme="minorHAnsi"/>
        </w:rPr>
      </w:pPr>
    </w:p>
    <w:p w14:paraId="4A9FA7AF" w14:textId="12428614" w:rsidR="008E4673" w:rsidRPr="00ED6D0E" w:rsidRDefault="008E4673" w:rsidP="00ED6D0E">
      <w:pPr>
        <w:rPr>
          <w:rFonts w:cstheme="minorHAnsi"/>
          <w:i/>
          <w:iCs/>
        </w:rPr>
      </w:pPr>
      <w:r w:rsidRPr="00ED6D0E">
        <w:rPr>
          <w:rFonts w:cstheme="minorHAnsi"/>
        </w:rPr>
        <w:t xml:space="preserve">Heisler, H. (1997) </w:t>
      </w:r>
      <w:r w:rsidRPr="00ED6D0E">
        <w:rPr>
          <w:rFonts w:cstheme="minorHAnsi"/>
          <w:i/>
          <w:iCs/>
        </w:rPr>
        <w:t>Advanced Engine Technology</w:t>
      </w:r>
    </w:p>
    <w:p w14:paraId="69F0CF1F" w14:textId="3EB9DEDF" w:rsidR="008E4673" w:rsidRPr="00ED6D0E" w:rsidRDefault="008E4673" w:rsidP="00ED6D0E">
      <w:pPr>
        <w:rPr>
          <w:rFonts w:cstheme="minorHAnsi"/>
        </w:rPr>
      </w:pPr>
      <w:r w:rsidRPr="00ED6D0E">
        <w:rPr>
          <w:rFonts w:cstheme="minorHAnsi"/>
        </w:rPr>
        <w:t>The Society of Automotive Engineers: Warrendale, PA</w:t>
      </w:r>
    </w:p>
    <w:p w14:paraId="06F44060" w14:textId="6932E78B" w:rsidR="008E4673" w:rsidRPr="00ED6D0E" w:rsidRDefault="008E4673" w:rsidP="00ED6D0E">
      <w:pPr>
        <w:rPr>
          <w:rFonts w:cstheme="minorHAnsi"/>
        </w:rPr>
      </w:pPr>
    </w:p>
    <w:p w14:paraId="75126D30" w14:textId="7B051BE6" w:rsidR="4662D721" w:rsidRPr="00ED6D0E" w:rsidRDefault="4662D721" w:rsidP="00ED6D0E">
      <w:pPr>
        <w:rPr>
          <w:rFonts w:cstheme="minorHAnsi"/>
        </w:rPr>
      </w:pPr>
      <w:r w:rsidRPr="00ED6D0E">
        <w:rPr>
          <w:rFonts w:cstheme="minorHAnsi"/>
        </w:rPr>
        <w:t xml:space="preserve">‌Imeche.org. (2018). Formula Student - Institution of Mechanical Engineers. [online] Available at: </w:t>
      </w:r>
      <w:hyperlink r:id="rId113">
        <w:r w:rsidRPr="00ED6D0E">
          <w:rPr>
            <w:rStyle w:val="Hyperlink"/>
            <w:rFonts w:eastAsia="Calibri" w:cstheme="minorHAnsi"/>
          </w:rPr>
          <w:t>https://www.imeche.org/events/formula-student</w:t>
        </w:r>
      </w:hyperlink>
      <w:r w:rsidRPr="00ED6D0E">
        <w:rPr>
          <w:rFonts w:cstheme="minorHAnsi"/>
        </w:rPr>
        <w:t>. [Accessed 16</w:t>
      </w:r>
      <w:r w:rsidRPr="00ED6D0E">
        <w:rPr>
          <w:rFonts w:cstheme="minorHAnsi"/>
          <w:vertAlign w:val="superscript"/>
        </w:rPr>
        <w:t>th</w:t>
      </w:r>
      <w:r w:rsidRPr="00ED6D0E">
        <w:rPr>
          <w:rFonts w:cstheme="minorHAnsi"/>
        </w:rPr>
        <w:t xml:space="preserve"> Feb. 2023].</w:t>
      </w:r>
    </w:p>
    <w:p w14:paraId="6E90DCC7" w14:textId="7B051BE6" w:rsidR="00DC4CD7" w:rsidRPr="00ED6D0E" w:rsidRDefault="00DC4CD7" w:rsidP="00ED6D0E">
      <w:pPr>
        <w:rPr>
          <w:rFonts w:cstheme="minorHAnsi"/>
        </w:rPr>
      </w:pPr>
    </w:p>
    <w:p w14:paraId="0845909E" w14:textId="7B051BE6" w:rsidR="00DC4CD7" w:rsidRPr="00ED6D0E" w:rsidRDefault="00DC4CD7" w:rsidP="00ED6D0E">
      <w:pPr>
        <w:rPr>
          <w:rFonts w:cstheme="minorHAnsi"/>
          <w:i/>
          <w:iCs/>
        </w:rPr>
      </w:pPr>
      <w:r w:rsidRPr="00ED6D0E">
        <w:rPr>
          <w:rFonts w:cstheme="minorHAnsi"/>
        </w:rPr>
        <w:t xml:space="preserve">Institute of Mechanical Engineers – IMechE (2022) </w:t>
      </w:r>
      <w:r w:rsidRPr="00ED6D0E">
        <w:rPr>
          <w:rFonts w:cstheme="minorHAnsi"/>
          <w:i/>
          <w:iCs/>
        </w:rPr>
        <w:t>Formula Student 2022 Rules</w:t>
      </w:r>
    </w:p>
    <w:p w14:paraId="6FC9A149" w14:textId="7B051BE6" w:rsidR="00DC4CD7" w:rsidRPr="00ED6D0E" w:rsidRDefault="7B8C64FE" w:rsidP="00ED6D0E">
      <w:pPr>
        <w:rPr>
          <w:rFonts w:cstheme="minorHAnsi"/>
        </w:rPr>
      </w:pPr>
      <w:r w:rsidRPr="00ED6D0E">
        <w:rPr>
          <w:rFonts w:cstheme="minorHAnsi"/>
        </w:rPr>
        <w:t xml:space="preserve">Available at: </w:t>
      </w:r>
      <w:hyperlink r:id="rId114">
        <w:r w:rsidRPr="00ED6D0E">
          <w:rPr>
            <w:rStyle w:val="Hyperlink"/>
            <w:rFonts w:cstheme="minorHAnsi"/>
          </w:rPr>
          <w:t>https://www.imeche.org/docs/default-source/1-oscar/formula-student/2022/rules/fsuk-2022-rules---v1-3-(t11-6-5-typo-correction).pdf?sfvrsn=2</w:t>
        </w:r>
      </w:hyperlink>
    </w:p>
    <w:p w14:paraId="253D6DF3" w14:textId="7B051BE6" w:rsidR="00DC4CD7" w:rsidRPr="00ED6D0E" w:rsidRDefault="00DC4CD7" w:rsidP="00ED6D0E">
      <w:pPr>
        <w:rPr>
          <w:rFonts w:cstheme="minorHAnsi"/>
        </w:rPr>
      </w:pPr>
      <w:r w:rsidRPr="00ED6D0E">
        <w:rPr>
          <w:rFonts w:cstheme="minorHAnsi"/>
        </w:rPr>
        <w:t>(Accessed: 03/10/2022)</w:t>
      </w:r>
    </w:p>
    <w:p w14:paraId="40AFC3A4" w14:textId="7B051BE6" w:rsidR="00DC4CD7" w:rsidRPr="00ED6D0E" w:rsidRDefault="00DC4CD7" w:rsidP="00ED6D0E">
      <w:pPr>
        <w:rPr>
          <w:rFonts w:cstheme="minorHAnsi"/>
        </w:rPr>
      </w:pPr>
    </w:p>
    <w:p w14:paraId="31F1458B" w14:textId="7B051BE6" w:rsidR="00DC4CD7" w:rsidRPr="00ED6D0E" w:rsidRDefault="00DC4CD7" w:rsidP="00ED6D0E">
      <w:pPr>
        <w:rPr>
          <w:rFonts w:cstheme="minorHAnsi"/>
          <w:i/>
          <w:iCs/>
        </w:rPr>
      </w:pPr>
      <w:r w:rsidRPr="00ED6D0E">
        <w:rPr>
          <w:rFonts w:cstheme="minorHAnsi"/>
        </w:rPr>
        <w:lastRenderedPageBreak/>
        <w:t xml:space="preserve">Irving, P.E. (1962) </w:t>
      </w:r>
      <w:r w:rsidRPr="00ED6D0E">
        <w:rPr>
          <w:rFonts w:cstheme="minorHAnsi"/>
          <w:i/>
          <w:iCs/>
        </w:rPr>
        <w:t>Automobile Engine Tuning</w:t>
      </w:r>
    </w:p>
    <w:p w14:paraId="1005AC9B" w14:textId="7B051BE6" w:rsidR="00DC4CD7" w:rsidRPr="00ED6D0E" w:rsidRDefault="00DC4CD7" w:rsidP="00ED6D0E">
      <w:pPr>
        <w:rPr>
          <w:rFonts w:cstheme="minorHAnsi"/>
        </w:rPr>
      </w:pPr>
      <w:r w:rsidRPr="00ED6D0E">
        <w:rPr>
          <w:rFonts w:cstheme="minorHAnsi"/>
        </w:rPr>
        <w:t>Temple Press Books: London</w:t>
      </w:r>
    </w:p>
    <w:p w14:paraId="39DDAD13" w14:textId="7B051BE6" w:rsidR="00DC4CD7" w:rsidRPr="00ED6D0E" w:rsidRDefault="00DC4CD7" w:rsidP="00ED6D0E">
      <w:pPr>
        <w:rPr>
          <w:rFonts w:cstheme="minorHAnsi"/>
        </w:rPr>
      </w:pPr>
    </w:p>
    <w:p w14:paraId="04DE2944" w14:textId="7049BEB7" w:rsidR="4662D721" w:rsidRPr="00ED6D0E" w:rsidRDefault="4662D721" w:rsidP="00ED6D0E">
      <w:pPr>
        <w:rPr>
          <w:rFonts w:cstheme="minorHAnsi"/>
        </w:rPr>
      </w:pPr>
      <w:r w:rsidRPr="00ED6D0E">
        <w:rPr>
          <w:rFonts w:cstheme="minorHAnsi"/>
        </w:rPr>
        <w:t xml:space="preserve">Jonathan Vogel. (n.d.). Tyre </w:t>
      </w:r>
      <w:r w:rsidR="00A665B1" w:rsidRPr="00ED6D0E">
        <w:rPr>
          <w:rFonts w:cstheme="minorHAnsi"/>
        </w:rPr>
        <w:t>Modelling</w:t>
      </w:r>
      <w:r w:rsidRPr="00ED6D0E">
        <w:rPr>
          <w:rFonts w:cstheme="minorHAnsi"/>
        </w:rPr>
        <w:t xml:space="preserve"> and Selection. [online] Available at: </w:t>
      </w:r>
      <w:hyperlink r:id="rId115">
        <w:r w:rsidRPr="00ED6D0E">
          <w:rPr>
            <w:rStyle w:val="Hyperlink"/>
            <w:rFonts w:eastAsia="Calibri" w:cstheme="minorHAnsi"/>
          </w:rPr>
          <w:t>https://www.jovogel.com/tyre-modeling-and-selection</w:t>
        </w:r>
      </w:hyperlink>
      <w:r w:rsidRPr="00ED6D0E">
        <w:rPr>
          <w:rFonts w:cstheme="minorHAnsi"/>
        </w:rPr>
        <w:t xml:space="preserve"> [Accessed 05</w:t>
      </w:r>
      <w:r w:rsidRPr="00ED6D0E">
        <w:rPr>
          <w:rFonts w:cstheme="minorHAnsi"/>
          <w:vertAlign w:val="superscript"/>
        </w:rPr>
        <w:t>th</w:t>
      </w:r>
      <w:r w:rsidRPr="00ED6D0E">
        <w:rPr>
          <w:rFonts w:cstheme="minorHAnsi"/>
        </w:rPr>
        <w:t xml:space="preserve"> Mar. 2023].</w:t>
      </w:r>
    </w:p>
    <w:p w14:paraId="4AA365B6" w14:textId="77777777" w:rsidR="00F301BC" w:rsidRPr="00ED6D0E" w:rsidRDefault="00F301BC" w:rsidP="00ED6D0E">
      <w:pPr>
        <w:rPr>
          <w:rFonts w:cstheme="minorHAnsi"/>
        </w:rPr>
      </w:pPr>
    </w:p>
    <w:p w14:paraId="26513893" w14:textId="77777777" w:rsidR="00F301BC" w:rsidRPr="00ED6D0E" w:rsidRDefault="00F301BC" w:rsidP="00ED6D0E">
      <w:pPr>
        <w:rPr>
          <w:rFonts w:cstheme="minorHAnsi"/>
        </w:rPr>
      </w:pPr>
      <w:r w:rsidRPr="00ED6D0E">
        <w:rPr>
          <w:rFonts w:cstheme="minorHAnsi"/>
        </w:rPr>
        <w:t xml:space="preserve">JSD Machine Works (2022) </w:t>
      </w:r>
      <w:r w:rsidRPr="00ED6D0E">
        <w:rPr>
          <w:rFonts w:cstheme="minorHAnsi"/>
          <w:i/>
          <w:iCs/>
        </w:rPr>
        <w:t>Triumph 675 Triple Carrillo Connecting Rods (Set of 3)</w:t>
      </w:r>
    </w:p>
    <w:p w14:paraId="14F43413" w14:textId="77777777" w:rsidR="00F301BC" w:rsidRPr="00ED6D0E" w:rsidRDefault="00F301BC" w:rsidP="00ED6D0E">
      <w:pPr>
        <w:rPr>
          <w:rFonts w:cstheme="minorHAnsi"/>
        </w:rPr>
      </w:pPr>
      <w:r w:rsidRPr="00ED6D0E">
        <w:rPr>
          <w:rFonts w:cstheme="minorHAnsi"/>
        </w:rPr>
        <w:t xml:space="preserve">Available at: </w:t>
      </w:r>
      <w:hyperlink r:id="rId116" w:history="1">
        <w:r w:rsidRPr="00ED6D0E">
          <w:rPr>
            <w:rStyle w:val="Hyperlink"/>
            <w:rFonts w:cstheme="minorHAnsi"/>
          </w:rPr>
          <w:t>https://jsdmachineworks.com/triumph-675-triple-carrillo-connecting-rods-set-of-3/</w:t>
        </w:r>
      </w:hyperlink>
    </w:p>
    <w:p w14:paraId="777E7A1E" w14:textId="77777777" w:rsidR="00F301BC" w:rsidRPr="00ED6D0E" w:rsidRDefault="00F301BC" w:rsidP="00ED6D0E">
      <w:pPr>
        <w:rPr>
          <w:rFonts w:cstheme="minorHAnsi"/>
        </w:rPr>
      </w:pPr>
      <w:r w:rsidRPr="00ED6D0E">
        <w:rPr>
          <w:rFonts w:cstheme="minorHAnsi"/>
        </w:rPr>
        <w:t>(Accessed: 16/11/2022)</w:t>
      </w:r>
    </w:p>
    <w:p w14:paraId="04009B44" w14:textId="77777777" w:rsidR="00F301BC" w:rsidRPr="00ED6D0E" w:rsidRDefault="00F301BC" w:rsidP="00ED6D0E">
      <w:pPr>
        <w:rPr>
          <w:rFonts w:cstheme="minorHAnsi"/>
        </w:rPr>
      </w:pPr>
    </w:p>
    <w:p w14:paraId="4C1EB1A3" w14:textId="56957DB4" w:rsidR="4662D721" w:rsidRPr="00ED6D0E" w:rsidRDefault="4662D721" w:rsidP="00ED6D0E">
      <w:pPr>
        <w:rPr>
          <w:rFonts w:cstheme="minorHAnsi"/>
        </w:rPr>
      </w:pPr>
      <w:r w:rsidRPr="00ED6D0E">
        <w:rPr>
          <w:rFonts w:cstheme="minorHAnsi"/>
        </w:rPr>
        <w:t xml:space="preserve">‌Ltd, F.S. (n.d.). CP4709 - Small Diameter Fluid Reservoirs. [online] Race &amp; Rally. Available at: </w:t>
      </w:r>
      <w:hyperlink r:id="rId117">
        <w:r w:rsidRPr="00ED6D0E">
          <w:rPr>
            <w:rStyle w:val="Hyperlink"/>
            <w:rFonts w:eastAsia="Calibri" w:cstheme="minorHAnsi"/>
          </w:rPr>
          <w:t>https://raceandrally.com/cp4709-small-diameter-fluid-reservoirs</w:t>
        </w:r>
      </w:hyperlink>
      <w:r w:rsidRPr="00ED6D0E">
        <w:rPr>
          <w:rFonts w:cstheme="minorHAnsi"/>
        </w:rPr>
        <w:t xml:space="preserve"> [Accessed 12th Mar. 2023].</w:t>
      </w:r>
    </w:p>
    <w:p w14:paraId="65497011" w14:textId="1C2B1ABB" w:rsidR="4662D721" w:rsidRPr="00ED6D0E" w:rsidRDefault="4662D721" w:rsidP="00ED6D0E">
      <w:pPr>
        <w:rPr>
          <w:rFonts w:cstheme="minorHAnsi"/>
        </w:rPr>
      </w:pPr>
      <w:r w:rsidRPr="00ED6D0E">
        <w:rPr>
          <w:rFonts w:cstheme="minorHAnsi"/>
        </w:rPr>
        <w:t xml:space="preserve">‌Nationwide Vehicle Contracts. (n.d.). The Science of Tyres: How They Impact Car Performance. [online] Available at: </w:t>
      </w:r>
      <w:hyperlink r:id="rId118">
        <w:r w:rsidRPr="00ED6D0E">
          <w:rPr>
            <w:rStyle w:val="Hyperlink"/>
            <w:rFonts w:eastAsia="Calibri" w:cstheme="minorHAnsi"/>
          </w:rPr>
          <w:t>https://www.nationwidevehiclecontracts.co.uk/blog/the-science-of-tyres-how-they-impact-car-performance</w:t>
        </w:r>
      </w:hyperlink>
      <w:r w:rsidRPr="00ED6D0E">
        <w:rPr>
          <w:rFonts w:cstheme="minorHAnsi"/>
        </w:rPr>
        <w:t xml:space="preserve"> [Accessed 10</w:t>
      </w:r>
      <w:r w:rsidRPr="00ED6D0E">
        <w:rPr>
          <w:rFonts w:cstheme="minorHAnsi"/>
          <w:vertAlign w:val="superscript"/>
        </w:rPr>
        <w:t>th</w:t>
      </w:r>
      <w:r w:rsidRPr="00ED6D0E">
        <w:rPr>
          <w:rFonts w:cstheme="minorHAnsi"/>
        </w:rPr>
        <w:t xml:space="preserve"> Mar. 2023].</w:t>
      </w:r>
    </w:p>
    <w:p w14:paraId="75D0F75A" w14:textId="1C2B1ABB" w:rsidR="00D10590" w:rsidRPr="00ED6D0E" w:rsidRDefault="00D10590" w:rsidP="00ED6D0E">
      <w:pPr>
        <w:rPr>
          <w:rFonts w:cstheme="minorHAnsi"/>
        </w:rPr>
      </w:pPr>
    </w:p>
    <w:p w14:paraId="5500EFD8" w14:textId="1C2B1ABB" w:rsidR="00D10590" w:rsidRPr="00ED6D0E" w:rsidRDefault="00D10590" w:rsidP="00ED6D0E">
      <w:pPr>
        <w:rPr>
          <w:rFonts w:cstheme="minorHAnsi"/>
          <w:i/>
          <w:iCs/>
        </w:rPr>
      </w:pPr>
      <w:r w:rsidRPr="00ED6D0E">
        <w:rPr>
          <w:rFonts w:cstheme="minorHAnsi"/>
        </w:rPr>
        <w:t xml:space="preserve">Mahank, T.A. and Shelagowski, L.M. (2015) </w:t>
      </w:r>
      <w:r w:rsidRPr="00ED6D0E">
        <w:rPr>
          <w:rFonts w:cstheme="minorHAnsi"/>
          <w:i/>
          <w:iCs/>
        </w:rPr>
        <w:t>CFR Formula SAE Intake Restrictor Design and Performance</w:t>
      </w:r>
    </w:p>
    <w:p w14:paraId="1FFE1919" w14:textId="1C2B1ABB" w:rsidR="00D10590" w:rsidRPr="00ED6D0E" w:rsidRDefault="00D10590" w:rsidP="00ED6D0E">
      <w:pPr>
        <w:rPr>
          <w:rFonts w:cstheme="minorHAnsi"/>
        </w:rPr>
      </w:pPr>
      <w:r w:rsidRPr="00ED6D0E">
        <w:rPr>
          <w:rFonts w:cstheme="minorHAnsi"/>
        </w:rPr>
        <w:t>Saginaw Valley State University: Saginaw County, MI</w:t>
      </w:r>
    </w:p>
    <w:p w14:paraId="734FBC8A" w14:textId="7F0BA175" w:rsidR="00D10590" w:rsidRPr="00ED6D0E" w:rsidRDefault="00D10590" w:rsidP="00ED6D0E">
      <w:pPr>
        <w:rPr>
          <w:rFonts w:cstheme="minorHAnsi"/>
        </w:rPr>
      </w:pPr>
    </w:p>
    <w:p w14:paraId="5DC4A0F5" w14:textId="7F0BA175" w:rsidR="00123C5A" w:rsidRPr="00ED6D0E" w:rsidRDefault="00123C5A" w:rsidP="00ED6D0E">
      <w:pPr>
        <w:rPr>
          <w:rFonts w:cstheme="minorHAnsi"/>
          <w:i/>
          <w:iCs/>
        </w:rPr>
      </w:pPr>
      <w:r w:rsidRPr="00ED6D0E">
        <w:rPr>
          <w:rFonts w:cstheme="minorHAnsi"/>
        </w:rPr>
        <w:t xml:space="preserve">Martin, R. (2020) </w:t>
      </w:r>
      <w:r w:rsidRPr="00ED6D0E">
        <w:rPr>
          <w:rFonts w:cstheme="minorHAnsi"/>
          <w:i/>
          <w:iCs/>
        </w:rPr>
        <w:t>How Much Power Does The 2020 Triumph Street Triple RS Make?</w:t>
      </w:r>
    </w:p>
    <w:p w14:paraId="5B5FCD04" w14:textId="7F0BA175" w:rsidR="00123C5A" w:rsidRPr="00ED6D0E" w:rsidRDefault="260BDBF8" w:rsidP="00ED6D0E">
      <w:pPr>
        <w:rPr>
          <w:rFonts w:cstheme="minorHAnsi"/>
        </w:rPr>
      </w:pPr>
      <w:r w:rsidRPr="00ED6D0E">
        <w:rPr>
          <w:rFonts w:cstheme="minorHAnsi"/>
        </w:rPr>
        <w:t xml:space="preserve">Available at: </w:t>
      </w:r>
      <w:hyperlink r:id="rId119">
        <w:r w:rsidRPr="00ED6D0E">
          <w:rPr>
            <w:rStyle w:val="Hyperlink"/>
            <w:rFonts w:cstheme="minorHAnsi"/>
          </w:rPr>
          <w:t>https://www.cycleworld.com/story/bikes/how-much-power-does-the-2020-triumph-street-triple-rs-make/</w:t>
        </w:r>
      </w:hyperlink>
    </w:p>
    <w:p w14:paraId="0548EF85" w14:textId="7F0BA175" w:rsidR="00123C5A" w:rsidRPr="00ED6D0E" w:rsidRDefault="00123C5A" w:rsidP="00ED6D0E">
      <w:pPr>
        <w:rPr>
          <w:rFonts w:cstheme="minorHAnsi"/>
        </w:rPr>
      </w:pPr>
      <w:r w:rsidRPr="00ED6D0E">
        <w:rPr>
          <w:rFonts w:cstheme="minorHAnsi"/>
        </w:rPr>
        <w:t>(Accessed: 19/11/2022)</w:t>
      </w:r>
    </w:p>
    <w:p w14:paraId="5A19655B" w14:textId="7F0BA175" w:rsidR="00123C5A" w:rsidRPr="00ED6D0E" w:rsidRDefault="00123C5A" w:rsidP="00ED6D0E">
      <w:pPr>
        <w:rPr>
          <w:rFonts w:cstheme="minorHAnsi"/>
        </w:rPr>
      </w:pPr>
    </w:p>
    <w:p w14:paraId="1B523C10" w14:textId="7F0BA175" w:rsidR="00123C5A" w:rsidRPr="00ED6D0E" w:rsidRDefault="00123C5A" w:rsidP="00ED6D0E">
      <w:pPr>
        <w:rPr>
          <w:rFonts w:cstheme="minorHAnsi"/>
          <w:i/>
          <w:iCs/>
        </w:rPr>
      </w:pPr>
      <w:r w:rsidRPr="00ED6D0E">
        <w:rPr>
          <w:rFonts w:cstheme="minorHAnsi"/>
        </w:rPr>
        <w:t xml:space="preserve">Motorcycle Specs – MCS (2009) </w:t>
      </w:r>
      <w:r w:rsidRPr="00ED6D0E">
        <w:rPr>
          <w:rFonts w:cstheme="minorHAnsi"/>
          <w:i/>
          <w:iCs/>
        </w:rPr>
        <w:t>Triumph Daytona 675</w:t>
      </w:r>
    </w:p>
    <w:p w14:paraId="3CD6E9C9" w14:textId="7F0BA175" w:rsidR="00123C5A" w:rsidRPr="00ED6D0E" w:rsidRDefault="260BDBF8" w:rsidP="00ED6D0E">
      <w:pPr>
        <w:rPr>
          <w:rFonts w:cstheme="minorHAnsi"/>
        </w:rPr>
      </w:pPr>
      <w:r w:rsidRPr="00ED6D0E">
        <w:rPr>
          <w:rFonts w:cstheme="minorHAnsi"/>
        </w:rPr>
        <w:t xml:space="preserve">Available at: </w:t>
      </w:r>
      <w:hyperlink r:id="rId120">
        <w:r w:rsidRPr="00ED6D0E">
          <w:rPr>
            <w:rStyle w:val="Hyperlink"/>
            <w:rFonts w:cstheme="minorHAnsi"/>
          </w:rPr>
          <w:t>https://www.motorcyclespecs.co.za/model/triu/triumph_daytona_675%2009.htm</w:t>
        </w:r>
      </w:hyperlink>
    </w:p>
    <w:p w14:paraId="1BD391CC" w14:textId="7F0BA175" w:rsidR="00123C5A" w:rsidRPr="00ED6D0E" w:rsidRDefault="00123C5A" w:rsidP="00ED6D0E">
      <w:pPr>
        <w:rPr>
          <w:rFonts w:cstheme="minorHAnsi"/>
        </w:rPr>
      </w:pPr>
      <w:r w:rsidRPr="00ED6D0E">
        <w:rPr>
          <w:rFonts w:cstheme="minorHAnsi"/>
        </w:rPr>
        <w:lastRenderedPageBreak/>
        <w:t>(Accessed: 15/01/2023)</w:t>
      </w:r>
    </w:p>
    <w:p w14:paraId="1E8D076B" w14:textId="7F0BA175" w:rsidR="00123C5A" w:rsidRPr="00ED6D0E" w:rsidRDefault="00123C5A" w:rsidP="00ED6D0E">
      <w:pPr>
        <w:rPr>
          <w:rFonts w:cstheme="minorHAnsi"/>
        </w:rPr>
      </w:pPr>
    </w:p>
    <w:p w14:paraId="23625237" w14:textId="7F0BA175" w:rsidR="00123C5A" w:rsidRPr="00ED6D0E" w:rsidRDefault="00123C5A" w:rsidP="00ED6D0E">
      <w:pPr>
        <w:rPr>
          <w:rFonts w:cstheme="minorHAnsi"/>
          <w:i/>
          <w:iCs/>
        </w:rPr>
      </w:pPr>
      <w:r w:rsidRPr="00ED6D0E">
        <w:rPr>
          <w:rFonts w:cstheme="minorHAnsi"/>
        </w:rPr>
        <w:t xml:space="preserve">NetGain Motors Inc. (2023a) </w:t>
      </w:r>
      <w:r w:rsidRPr="00ED6D0E">
        <w:rPr>
          <w:rFonts w:cstheme="minorHAnsi"/>
          <w:i/>
          <w:iCs/>
        </w:rPr>
        <w:t>Hyper 9 Motor Sales Sheet</w:t>
      </w:r>
    </w:p>
    <w:p w14:paraId="0DF8C041" w14:textId="7F0BA175" w:rsidR="00123C5A" w:rsidRPr="00ED6D0E" w:rsidRDefault="260BDBF8" w:rsidP="00ED6D0E">
      <w:pPr>
        <w:rPr>
          <w:rFonts w:cstheme="minorHAnsi"/>
        </w:rPr>
      </w:pPr>
      <w:r w:rsidRPr="00ED6D0E">
        <w:rPr>
          <w:rFonts w:cstheme="minorHAnsi"/>
        </w:rPr>
        <w:t xml:space="preserve">Available at: </w:t>
      </w:r>
      <w:hyperlink r:id="rId121">
        <w:r w:rsidRPr="00ED6D0E">
          <w:rPr>
            <w:rStyle w:val="Hyperlink"/>
            <w:rFonts w:cstheme="minorHAnsi"/>
          </w:rPr>
          <w:t>https://www.go-ev.com/PDFs/HyPer_9_Sales_Sheet.pdf</w:t>
        </w:r>
      </w:hyperlink>
    </w:p>
    <w:p w14:paraId="1AF440E7" w14:textId="7F0BA175" w:rsidR="00123C5A" w:rsidRPr="00ED6D0E" w:rsidRDefault="00123C5A" w:rsidP="00ED6D0E">
      <w:pPr>
        <w:rPr>
          <w:rFonts w:cstheme="minorHAnsi"/>
        </w:rPr>
      </w:pPr>
      <w:r w:rsidRPr="00ED6D0E">
        <w:rPr>
          <w:rFonts w:cstheme="minorHAnsi"/>
        </w:rPr>
        <w:t>(Accessed: 14/01/2023)</w:t>
      </w:r>
    </w:p>
    <w:p w14:paraId="276A95BE" w14:textId="7F0BA175" w:rsidR="00123C5A" w:rsidRPr="00ED6D0E" w:rsidRDefault="00123C5A" w:rsidP="00ED6D0E">
      <w:pPr>
        <w:rPr>
          <w:rFonts w:cstheme="minorHAnsi"/>
        </w:rPr>
      </w:pPr>
    </w:p>
    <w:p w14:paraId="3EFF59DD" w14:textId="7F0BA175" w:rsidR="00123C5A" w:rsidRPr="00ED6D0E" w:rsidRDefault="00123C5A" w:rsidP="00ED6D0E">
      <w:pPr>
        <w:rPr>
          <w:rFonts w:cstheme="minorHAnsi"/>
          <w:i/>
          <w:iCs/>
        </w:rPr>
      </w:pPr>
      <w:r w:rsidRPr="00ED6D0E">
        <w:rPr>
          <w:rFonts w:cstheme="minorHAnsi"/>
        </w:rPr>
        <w:t xml:space="preserve">NetGain Motors Inc. (2023b) </w:t>
      </w:r>
      <w:r w:rsidRPr="00ED6D0E">
        <w:rPr>
          <w:rFonts w:cstheme="minorHAnsi"/>
          <w:i/>
          <w:iCs/>
        </w:rPr>
        <w:t>Hyper 9 Motor Graph</w:t>
      </w:r>
    </w:p>
    <w:p w14:paraId="652743D5" w14:textId="7F0BA175" w:rsidR="00123C5A" w:rsidRPr="00ED6D0E" w:rsidRDefault="00123C5A" w:rsidP="00ED6D0E">
      <w:pPr>
        <w:rPr>
          <w:rFonts w:cstheme="minorHAnsi"/>
          <w:i/>
          <w:iCs/>
        </w:rPr>
      </w:pPr>
      <w:r w:rsidRPr="00ED6D0E">
        <w:rPr>
          <w:rFonts w:cstheme="minorHAnsi"/>
        </w:rPr>
        <w:t>[Graph]</w:t>
      </w:r>
    </w:p>
    <w:p w14:paraId="2E622656" w14:textId="7F0BA175" w:rsidR="00123C5A" w:rsidRPr="00ED6D0E" w:rsidRDefault="260BDBF8" w:rsidP="00ED6D0E">
      <w:pPr>
        <w:rPr>
          <w:rFonts w:cstheme="minorHAnsi"/>
        </w:rPr>
      </w:pPr>
      <w:r w:rsidRPr="00ED6D0E">
        <w:rPr>
          <w:rFonts w:cstheme="minorHAnsi"/>
        </w:rPr>
        <w:t xml:space="preserve">Available at: </w:t>
      </w:r>
      <w:hyperlink r:id="rId122">
        <w:r w:rsidRPr="00ED6D0E">
          <w:rPr>
            <w:rStyle w:val="Hyperlink"/>
            <w:rFonts w:cstheme="minorHAnsi"/>
          </w:rPr>
          <w:t>https://www.go-ev.com/PDFs/HyPer_9_96V_Performance.pdf</w:t>
        </w:r>
      </w:hyperlink>
    </w:p>
    <w:p w14:paraId="0665708F" w14:textId="7F0BA175" w:rsidR="00123C5A" w:rsidRPr="00ED6D0E" w:rsidRDefault="00123C5A" w:rsidP="00ED6D0E">
      <w:pPr>
        <w:rPr>
          <w:rFonts w:cstheme="minorHAnsi"/>
        </w:rPr>
      </w:pPr>
      <w:r w:rsidRPr="00ED6D0E">
        <w:rPr>
          <w:rFonts w:cstheme="minorHAnsi"/>
        </w:rPr>
        <w:t>(Accessed: 14/01/2023)</w:t>
      </w:r>
    </w:p>
    <w:p w14:paraId="5A99EA76" w14:textId="18BF8C0B" w:rsidR="00123C5A" w:rsidRPr="00ED6D0E" w:rsidRDefault="00123C5A" w:rsidP="00ED6D0E">
      <w:pPr>
        <w:rPr>
          <w:rFonts w:cstheme="minorHAnsi"/>
        </w:rPr>
      </w:pPr>
    </w:p>
    <w:p w14:paraId="26A15FD5" w14:textId="18BF8C0B" w:rsidR="00E748E3" w:rsidRPr="00ED6D0E" w:rsidRDefault="42B47A4A" w:rsidP="00ED6D0E">
      <w:pPr>
        <w:rPr>
          <w:rFonts w:cstheme="minorHAnsi"/>
        </w:rPr>
      </w:pPr>
      <w:r w:rsidRPr="00ED6D0E">
        <w:rPr>
          <w:rFonts w:cstheme="minorHAnsi"/>
        </w:rPr>
        <w:t xml:space="preserve">Petro Online (2021) </w:t>
      </w:r>
      <w:r w:rsidRPr="00ED6D0E">
        <w:rPr>
          <w:rFonts w:cstheme="minorHAnsi"/>
          <w:i/>
          <w:iCs/>
        </w:rPr>
        <w:t>What is Petrol?</w:t>
      </w:r>
    </w:p>
    <w:p w14:paraId="17E62468" w14:textId="18BF8C0B" w:rsidR="00E748E3" w:rsidRPr="00ED6D0E" w:rsidRDefault="42B47A4A" w:rsidP="00ED6D0E">
      <w:pPr>
        <w:rPr>
          <w:rFonts w:cstheme="minorHAnsi"/>
        </w:rPr>
      </w:pPr>
      <w:r w:rsidRPr="00ED6D0E">
        <w:rPr>
          <w:rFonts w:cstheme="minorHAnsi"/>
        </w:rPr>
        <w:t xml:space="preserve">Available at: </w:t>
      </w:r>
      <w:hyperlink r:id="rId123">
        <w:r w:rsidRPr="00ED6D0E">
          <w:rPr>
            <w:rStyle w:val="Hyperlink"/>
            <w:rFonts w:cstheme="minorHAnsi"/>
          </w:rPr>
          <w:t>https://www.petro-online.com/news/measurement-and-testing/14/breaking-news/what-is-in-petrol/55119</w:t>
        </w:r>
      </w:hyperlink>
    </w:p>
    <w:p w14:paraId="730F5BD5" w14:textId="18BF8C0B" w:rsidR="00E748E3" w:rsidRPr="00ED6D0E" w:rsidRDefault="42B47A4A" w:rsidP="00ED6D0E">
      <w:pPr>
        <w:rPr>
          <w:rFonts w:cstheme="minorHAnsi"/>
        </w:rPr>
      </w:pPr>
      <w:r w:rsidRPr="00ED6D0E">
        <w:rPr>
          <w:rFonts w:cstheme="minorHAnsi"/>
        </w:rPr>
        <w:t>(Accessed: 20/03/2023)</w:t>
      </w:r>
    </w:p>
    <w:p w14:paraId="3B9A399F" w14:textId="18BF8C0B" w:rsidR="00E748E3" w:rsidRPr="00ED6D0E" w:rsidRDefault="00E748E3" w:rsidP="00ED6D0E">
      <w:pPr>
        <w:rPr>
          <w:rFonts w:cstheme="minorHAnsi"/>
        </w:rPr>
      </w:pPr>
    </w:p>
    <w:p w14:paraId="0AAC4435" w14:textId="53510EC0" w:rsidR="4662D721" w:rsidRPr="00ED6D0E" w:rsidRDefault="4662D721" w:rsidP="00ED6D0E">
      <w:pPr>
        <w:rPr>
          <w:rFonts w:cstheme="minorHAnsi"/>
        </w:rPr>
      </w:pPr>
      <w:r w:rsidRPr="00ED6D0E">
        <w:rPr>
          <w:rFonts w:cstheme="minorHAnsi"/>
        </w:rPr>
        <w:t>Prajapati, S., &amp; Kumar, A. (2019). Design and Fabrication of Outboard Braking System for All Terrain Vehicle. 2019 IEEE Student Conference on Research and Development (SCOReD), 7-10. [Accessed 10</w:t>
      </w:r>
      <w:r w:rsidRPr="00ED6D0E">
        <w:rPr>
          <w:rFonts w:cstheme="minorHAnsi"/>
          <w:vertAlign w:val="superscript"/>
        </w:rPr>
        <w:t>th</w:t>
      </w:r>
      <w:r w:rsidRPr="00ED6D0E">
        <w:rPr>
          <w:rFonts w:cstheme="minorHAnsi"/>
        </w:rPr>
        <w:t xml:space="preserve"> Mar. 2023].</w:t>
      </w:r>
    </w:p>
    <w:p w14:paraId="28DE170F" w14:textId="488B1562" w:rsidR="4662D721" w:rsidRPr="00ED6D0E" w:rsidRDefault="4662D721" w:rsidP="00ED6D0E">
      <w:pPr>
        <w:rPr>
          <w:rFonts w:cstheme="minorHAnsi"/>
        </w:rPr>
      </w:pPr>
      <w:r w:rsidRPr="00ED6D0E">
        <w:rPr>
          <w:rFonts w:cstheme="minorHAnsi"/>
        </w:rPr>
        <w:t xml:space="preserve">published, O.B. (2017). What effect do tyres have on aerodynamics? [online] cyclingweekly.com. Available at: </w:t>
      </w:r>
      <w:hyperlink r:id="rId124">
        <w:r w:rsidRPr="00ED6D0E">
          <w:rPr>
            <w:rStyle w:val="Hyperlink"/>
            <w:rFonts w:eastAsia="Calibri" w:cstheme="minorHAnsi"/>
          </w:rPr>
          <w:t>https://www.cyclingweekly.com/news/product-news/what-effect-do-tyres-have-on-aerodynamics-324578</w:t>
        </w:r>
      </w:hyperlink>
      <w:r w:rsidRPr="00ED6D0E">
        <w:rPr>
          <w:rFonts w:cstheme="minorHAnsi"/>
        </w:rPr>
        <w:t xml:space="preserve"> [Accessed 5th Mar. 2023].</w:t>
      </w:r>
    </w:p>
    <w:p w14:paraId="6490295D" w14:textId="488B1562" w:rsidR="0034050A" w:rsidRPr="00ED6D0E" w:rsidRDefault="0034050A" w:rsidP="00ED6D0E">
      <w:pPr>
        <w:rPr>
          <w:rFonts w:cstheme="minorHAnsi"/>
          <w:i/>
          <w:iCs/>
        </w:rPr>
      </w:pPr>
      <w:r w:rsidRPr="00ED6D0E">
        <w:rPr>
          <w:rFonts w:cstheme="minorHAnsi"/>
        </w:rPr>
        <w:t xml:space="preserve">R Racing Fuel (2016) </w:t>
      </w:r>
      <w:r w:rsidRPr="00ED6D0E">
        <w:rPr>
          <w:rFonts w:cstheme="minorHAnsi"/>
          <w:i/>
          <w:iCs/>
        </w:rPr>
        <w:t>Product Information Sheet R SUR Racing Gasoline</w:t>
      </w:r>
    </w:p>
    <w:p w14:paraId="098FAF4D" w14:textId="488B1562" w:rsidR="0034050A" w:rsidRPr="00ED6D0E" w:rsidRDefault="24AD78B4" w:rsidP="00ED6D0E">
      <w:pPr>
        <w:rPr>
          <w:rFonts w:cstheme="minorHAnsi"/>
        </w:rPr>
      </w:pPr>
      <w:r w:rsidRPr="00ED6D0E">
        <w:rPr>
          <w:rFonts w:cstheme="minorHAnsi"/>
        </w:rPr>
        <w:t xml:space="preserve">Available at: </w:t>
      </w:r>
      <w:hyperlink r:id="rId125">
        <w:r w:rsidRPr="00ED6D0E">
          <w:rPr>
            <w:rStyle w:val="Hyperlink"/>
            <w:rFonts w:cstheme="minorHAnsi"/>
          </w:rPr>
          <w:t>https://www.imeche.org/docs/default-source/1-oscar/formula-student/r-sur-specification-030210.pdf?sfvrsn=2</w:t>
        </w:r>
      </w:hyperlink>
    </w:p>
    <w:p w14:paraId="5651DC5A" w14:textId="488B1562" w:rsidR="0034050A" w:rsidRPr="00ED6D0E" w:rsidRDefault="0034050A" w:rsidP="00ED6D0E">
      <w:pPr>
        <w:rPr>
          <w:rFonts w:cstheme="minorHAnsi"/>
        </w:rPr>
      </w:pPr>
      <w:r w:rsidRPr="00ED6D0E">
        <w:rPr>
          <w:rFonts w:cstheme="minorHAnsi"/>
        </w:rPr>
        <w:t>(Accessed: 24/03/2023)</w:t>
      </w:r>
    </w:p>
    <w:p w14:paraId="379E02A1" w14:textId="488B1562" w:rsidR="0034050A" w:rsidRPr="00ED6D0E" w:rsidRDefault="0034050A" w:rsidP="00ED6D0E">
      <w:pPr>
        <w:rPr>
          <w:rFonts w:cstheme="minorHAnsi"/>
        </w:rPr>
      </w:pPr>
    </w:p>
    <w:p w14:paraId="2E6831D0" w14:textId="4743E1DF" w:rsidR="4662D721" w:rsidRPr="00ED6D0E" w:rsidRDefault="4662D721" w:rsidP="00ED6D0E">
      <w:pPr>
        <w:rPr>
          <w:rFonts w:cstheme="minorHAnsi"/>
        </w:rPr>
      </w:pPr>
      <w:r w:rsidRPr="00ED6D0E">
        <w:rPr>
          <w:rFonts w:cstheme="minorHAnsi"/>
        </w:rPr>
        <w:lastRenderedPageBreak/>
        <w:t xml:space="preserve">‌Stevens, M. (2020). What is Camber? (Positive vs Negative Camber Effects). [online] CarTreatments.com. Available at: </w:t>
      </w:r>
      <w:hyperlink r:id="rId126">
        <w:r w:rsidRPr="00ED6D0E">
          <w:rPr>
            <w:rStyle w:val="Hyperlink"/>
            <w:rFonts w:eastAsia="Calibri" w:cstheme="minorHAnsi"/>
          </w:rPr>
          <w:t>https://cartreatments.com/what-is-camber/</w:t>
        </w:r>
      </w:hyperlink>
      <w:r w:rsidRPr="00ED6D0E">
        <w:rPr>
          <w:rFonts w:cstheme="minorHAnsi"/>
        </w:rPr>
        <w:t>. [Accessed 09th Mar. 2023].</w:t>
      </w:r>
    </w:p>
    <w:p w14:paraId="22FDF912" w14:textId="006C61DD" w:rsidR="00A91F2F" w:rsidRPr="00ED6D0E" w:rsidRDefault="00A91F2F" w:rsidP="00ED6D0E">
      <w:pPr>
        <w:rPr>
          <w:rFonts w:cstheme="minorHAnsi"/>
        </w:rPr>
      </w:pPr>
    </w:p>
    <w:p w14:paraId="122B1AED" w14:textId="498100C9" w:rsidR="00A91F2F" w:rsidRPr="00ED6D0E" w:rsidRDefault="00A91F2F" w:rsidP="00ED6D0E">
      <w:pPr>
        <w:rPr>
          <w:rFonts w:cstheme="minorHAnsi"/>
          <w:i/>
          <w:iCs/>
        </w:rPr>
      </w:pPr>
      <w:r w:rsidRPr="00ED6D0E">
        <w:rPr>
          <w:rFonts w:cstheme="minorHAnsi"/>
        </w:rPr>
        <w:t xml:space="preserve">Sunoco (2017) </w:t>
      </w:r>
      <w:r w:rsidRPr="00ED6D0E">
        <w:rPr>
          <w:rFonts w:cstheme="minorHAnsi"/>
          <w:i/>
          <w:iCs/>
        </w:rPr>
        <w:t>Sunoco E85-R Technical Bulletin</w:t>
      </w:r>
    </w:p>
    <w:p w14:paraId="1AB4AA7A" w14:textId="35FE9DE3" w:rsidR="00A91F2F" w:rsidRPr="00ED6D0E" w:rsidRDefault="50DD0825" w:rsidP="00ED6D0E">
      <w:pPr>
        <w:rPr>
          <w:rFonts w:cstheme="minorHAnsi"/>
        </w:rPr>
      </w:pPr>
      <w:r w:rsidRPr="00ED6D0E">
        <w:rPr>
          <w:rFonts w:cstheme="minorHAnsi"/>
        </w:rPr>
        <w:t xml:space="preserve">Available at: </w:t>
      </w:r>
      <w:hyperlink r:id="rId127">
        <w:r w:rsidRPr="00ED6D0E">
          <w:rPr>
            <w:rStyle w:val="Hyperlink"/>
            <w:rFonts w:cstheme="minorHAnsi"/>
          </w:rPr>
          <w:t>https://www.imeche.org/docs/default-source/1-oscar/Get-involved/sunoco-e85-product-information.pdf?sfvrsn=0</w:t>
        </w:r>
      </w:hyperlink>
    </w:p>
    <w:p w14:paraId="1FFCBC86" w14:textId="226BF35F" w:rsidR="00A91F2F" w:rsidRPr="00ED6D0E" w:rsidRDefault="00A91F2F" w:rsidP="00ED6D0E">
      <w:pPr>
        <w:rPr>
          <w:rFonts w:cstheme="minorHAnsi"/>
        </w:rPr>
      </w:pPr>
      <w:r w:rsidRPr="00ED6D0E">
        <w:rPr>
          <w:rFonts w:cstheme="minorHAnsi"/>
        </w:rPr>
        <w:t>(Accessed:24/03/2023)</w:t>
      </w:r>
    </w:p>
    <w:p w14:paraId="3DD92EFB" w14:textId="41D06FE0" w:rsidR="00A91F2F" w:rsidRPr="00ED6D0E" w:rsidRDefault="00A91F2F" w:rsidP="00ED6D0E">
      <w:pPr>
        <w:rPr>
          <w:rFonts w:cstheme="minorHAnsi"/>
        </w:rPr>
      </w:pPr>
    </w:p>
    <w:p w14:paraId="4FEC25E7" w14:textId="6FA8B484" w:rsidR="00A91F2F" w:rsidRPr="00ED6D0E" w:rsidRDefault="00A91F2F" w:rsidP="00ED6D0E">
      <w:pPr>
        <w:rPr>
          <w:rFonts w:cstheme="minorHAnsi"/>
          <w:i/>
          <w:iCs/>
        </w:rPr>
      </w:pPr>
      <w:r w:rsidRPr="00ED6D0E">
        <w:rPr>
          <w:rFonts w:cstheme="minorHAnsi"/>
        </w:rPr>
        <w:t xml:space="preserve">Suzuki (2022) </w:t>
      </w:r>
      <w:r w:rsidRPr="00ED6D0E">
        <w:rPr>
          <w:rFonts w:cstheme="minorHAnsi"/>
          <w:i/>
          <w:iCs/>
        </w:rPr>
        <w:t>New V-Twin SV650 Engine Specification</w:t>
      </w:r>
    </w:p>
    <w:p w14:paraId="3176FD24" w14:textId="58CB5233" w:rsidR="00A91F2F" w:rsidRPr="00ED6D0E" w:rsidRDefault="50DD0825" w:rsidP="00ED6D0E">
      <w:pPr>
        <w:rPr>
          <w:rFonts w:cstheme="minorHAnsi"/>
        </w:rPr>
      </w:pPr>
      <w:r w:rsidRPr="00ED6D0E">
        <w:rPr>
          <w:rFonts w:cstheme="minorHAnsi"/>
        </w:rPr>
        <w:t xml:space="preserve">Available at: </w:t>
      </w:r>
      <w:hyperlink r:id="rId128">
        <w:r w:rsidRPr="00ED6D0E">
          <w:rPr>
            <w:rStyle w:val="Hyperlink"/>
            <w:rFonts w:cstheme="minorHAnsi"/>
          </w:rPr>
          <w:t>https://bikes.suzuki.co.uk/bikes/street/sv650/</w:t>
        </w:r>
      </w:hyperlink>
    </w:p>
    <w:p w14:paraId="3CDA08F9" w14:textId="0E899656" w:rsidR="00A91F2F" w:rsidRPr="00ED6D0E" w:rsidRDefault="00A91F2F" w:rsidP="00ED6D0E">
      <w:pPr>
        <w:rPr>
          <w:rFonts w:cstheme="minorHAnsi"/>
        </w:rPr>
      </w:pPr>
      <w:r w:rsidRPr="00ED6D0E">
        <w:rPr>
          <w:rFonts w:cstheme="minorHAnsi"/>
        </w:rPr>
        <w:t>(Accessed: 19/10/2022)</w:t>
      </w:r>
    </w:p>
    <w:p w14:paraId="13970975" w14:textId="1F87C3B0" w:rsidR="00A91F2F" w:rsidRPr="00ED6D0E" w:rsidRDefault="00A91F2F" w:rsidP="00ED6D0E">
      <w:pPr>
        <w:rPr>
          <w:rFonts w:cstheme="minorHAnsi"/>
        </w:rPr>
      </w:pPr>
    </w:p>
    <w:p w14:paraId="24528E8B" w14:textId="6600299B" w:rsidR="00A91F2F" w:rsidRPr="00ED6D0E" w:rsidRDefault="00A91F2F" w:rsidP="00ED6D0E">
      <w:pPr>
        <w:rPr>
          <w:rFonts w:cstheme="minorHAnsi"/>
          <w:i/>
          <w:iCs/>
        </w:rPr>
      </w:pPr>
      <w:r w:rsidRPr="00ED6D0E">
        <w:rPr>
          <w:rFonts w:cstheme="minorHAnsi"/>
        </w:rPr>
        <w:t xml:space="preserve">Triumph (2022) </w:t>
      </w:r>
      <w:r w:rsidRPr="00ED6D0E">
        <w:rPr>
          <w:rFonts w:cstheme="minorHAnsi"/>
          <w:i/>
          <w:iCs/>
        </w:rPr>
        <w:t>Tiger Sport 660 Specification</w:t>
      </w:r>
    </w:p>
    <w:p w14:paraId="0E333773" w14:textId="41E53008" w:rsidR="00A91F2F" w:rsidRPr="00ED6D0E" w:rsidRDefault="50DD0825" w:rsidP="00ED6D0E">
      <w:pPr>
        <w:rPr>
          <w:rFonts w:cstheme="minorHAnsi"/>
        </w:rPr>
      </w:pPr>
      <w:r w:rsidRPr="00ED6D0E">
        <w:rPr>
          <w:rFonts w:cstheme="minorHAnsi"/>
        </w:rPr>
        <w:t xml:space="preserve">Available at: </w:t>
      </w:r>
      <w:hyperlink r:id="rId129">
        <w:r w:rsidRPr="00ED6D0E">
          <w:rPr>
            <w:rStyle w:val="Hyperlink"/>
            <w:rFonts w:cstheme="minorHAnsi"/>
          </w:rPr>
          <w:t>https://www.triumphmotorcycles.co.uk/motorcycles/adventure/tiger-sport-660/specification</w:t>
        </w:r>
      </w:hyperlink>
    </w:p>
    <w:p w14:paraId="5DE2FF28" w14:textId="6A0E2122" w:rsidR="00A91F2F" w:rsidRPr="00ED6D0E" w:rsidRDefault="00A91F2F" w:rsidP="00ED6D0E">
      <w:pPr>
        <w:rPr>
          <w:rFonts w:cstheme="minorHAnsi"/>
        </w:rPr>
      </w:pPr>
      <w:r w:rsidRPr="00ED6D0E">
        <w:rPr>
          <w:rFonts w:cstheme="minorHAnsi"/>
        </w:rPr>
        <w:t>(Accessed:19/10/2022)</w:t>
      </w:r>
    </w:p>
    <w:p w14:paraId="68638D33" w14:textId="2C75BBC7" w:rsidR="00A91F2F" w:rsidRPr="00ED6D0E" w:rsidRDefault="00A91F2F" w:rsidP="00ED6D0E">
      <w:pPr>
        <w:rPr>
          <w:rFonts w:cstheme="minorHAnsi"/>
        </w:rPr>
      </w:pPr>
    </w:p>
    <w:p w14:paraId="4E2CDE67" w14:textId="131A7FD5" w:rsidR="00A91F2F" w:rsidRPr="00ED6D0E" w:rsidRDefault="00A91F2F" w:rsidP="00ED6D0E">
      <w:pPr>
        <w:rPr>
          <w:rFonts w:cstheme="minorHAnsi"/>
          <w:i/>
          <w:iCs/>
        </w:rPr>
      </w:pPr>
      <w:r w:rsidRPr="00ED6D0E">
        <w:rPr>
          <w:rFonts w:cstheme="minorHAnsi"/>
        </w:rPr>
        <w:t xml:space="preserve">Triumph Designs Ltd. (2013) </w:t>
      </w:r>
      <w:r w:rsidRPr="00ED6D0E">
        <w:rPr>
          <w:rFonts w:cstheme="minorHAnsi"/>
          <w:i/>
          <w:iCs/>
        </w:rPr>
        <w:t>Motorcycle Race Kit Manual</w:t>
      </w:r>
    </w:p>
    <w:p w14:paraId="2A5CFF71" w14:textId="392C9B3E" w:rsidR="00A91F2F" w:rsidRPr="00ED6D0E" w:rsidRDefault="00A91F2F" w:rsidP="00ED6D0E">
      <w:pPr>
        <w:rPr>
          <w:rFonts w:cstheme="minorHAnsi"/>
        </w:rPr>
      </w:pPr>
      <w:r w:rsidRPr="00ED6D0E">
        <w:rPr>
          <w:rFonts w:cstheme="minorHAnsi"/>
        </w:rPr>
        <w:t>Issue 1</w:t>
      </w:r>
    </w:p>
    <w:p w14:paraId="4CC06CB7" w14:textId="2CC35620" w:rsidR="00A91F2F" w:rsidRPr="00ED6D0E" w:rsidRDefault="00A91F2F" w:rsidP="00ED6D0E">
      <w:pPr>
        <w:rPr>
          <w:rFonts w:cstheme="minorHAnsi"/>
        </w:rPr>
      </w:pPr>
      <w:r w:rsidRPr="00ED6D0E">
        <w:rPr>
          <w:rFonts w:cstheme="minorHAnsi"/>
        </w:rPr>
        <w:t>Publication part number: A9900675</w:t>
      </w:r>
    </w:p>
    <w:p w14:paraId="0D177A15" w14:textId="5552432A" w:rsidR="00A91F2F" w:rsidRPr="00ED6D0E" w:rsidRDefault="00A91F2F" w:rsidP="00ED6D0E">
      <w:pPr>
        <w:rPr>
          <w:rFonts w:cstheme="minorHAnsi"/>
        </w:rPr>
      </w:pPr>
      <w:r w:rsidRPr="00ED6D0E">
        <w:rPr>
          <w:rFonts w:cstheme="minorHAnsi"/>
        </w:rPr>
        <w:t>Triumph Designs Ltd: Hinckley</w:t>
      </w:r>
    </w:p>
    <w:p w14:paraId="58B323B0" w14:textId="58D0CA24" w:rsidR="00A91F2F" w:rsidRPr="00ED6D0E" w:rsidRDefault="00A91F2F" w:rsidP="00ED6D0E">
      <w:pPr>
        <w:rPr>
          <w:rFonts w:cstheme="minorHAnsi"/>
        </w:rPr>
      </w:pPr>
    </w:p>
    <w:p w14:paraId="6B6CE948" w14:textId="286E3216" w:rsidR="00A91F2F" w:rsidRPr="00ED6D0E" w:rsidRDefault="00A91F2F" w:rsidP="00ED6D0E">
      <w:pPr>
        <w:rPr>
          <w:rFonts w:cstheme="minorHAnsi"/>
          <w:i/>
          <w:iCs/>
        </w:rPr>
      </w:pPr>
      <w:r w:rsidRPr="00ED6D0E">
        <w:rPr>
          <w:rFonts w:cstheme="minorHAnsi"/>
        </w:rPr>
        <w:t xml:space="preserve">Triumph Designs Ltd. (2014) </w:t>
      </w:r>
      <w:r w:rsidRPr="00ED6D0E">
        <w:rPr>
          <w:rFonts w:cstheme="minorHAnsi"/>
          <w:i/>
          <w:iCs/>
        </w:rPr>
        <w:t>Daytona 675 Service Manual</w:t>
      </w:r>
    </w:p>
    <w:p w14:paraId="4C3E60E6" w14:textId="623FC3A5" w:rsidR="00A91F2F" w:rsidRPr="00ED6D0E" w:rsidRDefault="00A91F2F" w:rsidP="00ED6D0E">
      <w:pPr>
        <w:rPr>
          <w:rFonts w:cstheme="minorHAnsi"/>
        </w:rPr>
      </w:pPr>
      <w:r w:rsidRPr="00ED6D0E">
        <w:rPr>
          <w:rFonts w:cstheme="minorHAnsi"/>
        </w:rPr>
        <w:t>Triumph Designs Ltd: Hinckley</w:t>
      </w:r>
    </w:p>
    <w:p w14:paraId="10182735" w14:textId="2EA364CB" w:rsidR="00A91F2F" w:rsidRPr="00ED6D0E" w:rsidRDefault="00A91F2F" w:rsidP="00ED6D0E">
      <w:pPr>
        <w:rPr>
          <w:rFonts w:cstheme="minorHAnsi"/>
        </w:rPr>
      </w:pPr>
    </w:p>
    <w:p w14:paraId="09A4D2F5" w14:textId="4FF85425" w:rsidR="00A91F2F" w:rsidRPr="00ED6D0E" w:rsidRDefault="00A91F2F" w:rsidP="00ED6D0E">
      <w:pPr>
        <w:rPr>
          <w:rFonts w:cstheme="minorHAnsi"/>
        </w:rPr>
      </w:pPr>
      <w:r w:rsidRPr="00ED6D0E">
        <w:rPr>
          <w:rFonts w:cstheme="minorHAnsi"/>
        </w:rPr>
        <w:lastRenderedPageBreak/>
        <w:t xml:space="preserve">Triumph Genuine Race Parts (2012) </w:t>
      </w:r>
      <w:r w:rsidRPr="00ED6D0E">
        <w:rPr>
          <w:rFonts w:cstheme="minorHAnsi"/>
          <w:i/>
          <w:iCs/>
        </w:rPr>
        <w:t>Daytona 675 Race Kits</w:t>
      </w:r>
    </w:p>
    <w:p w14:paraId="133DA50C" w14:textId="08912AD3" w:rsidR="00A91F2F" w:rsidRPr="00ED6D0E" w:rsidRDefault="50DD0825" w:rsidP="00ED6D0E">
      <w:pPr>
        <w:rPr>
          <w:rFonts w:cstheme="minorHAnsi"/>
        </w:rPr>
      </w:pPr>
      <w:r w:rsidRPr="00ED6D0E">
        <w:rPr>
          <w:rFonts w:cstheme="minorHAnsi"/>
        </w:rPr>
        <w:t xml:space="preserve">Available at: </w:t>
      </w:r>
      <w:hyperlink r:id="rId130">
        <w:r w:rsidRPr="00ED6D0E">
          <w:rPr>
            <w:rStyle w:val="Hyperlink"/>
            <w:rFonts w:cstheme="minorHAnsi"/>
          </w:rPr>
          <w:t>http://www.triumph.lv/images/Daytona_Racing_Parts_Kit.pdf</w:t>
        </w:r>
      </w:hyperlink>
    </w:p>
    <w:p w14:paraId="3EF17EFF" w14:textId="1444880E" w:rsidR="00A91F2F" w:rsidRPr="00ED6D0E" w:rsidRDefault="00A91F2F" w:rsidP="00ED6D0E">
      <w:pPr>
        <w:rPr>
          <w:rFonts w:cstheme="minorHAnsi"/>
        </w:rPr>
      </w:pPr>
      <w:r w:rsidRPr="00ED6D0E">
        <w:rPr>
          <w:rFonts w:cstheme="minorHAnsi"/>
        </w:rPr>
        <w:t>(Accessed: 15/11/2022)</w:t>
      </w:r>
    </w:p>
    <w:p w14:paraId="51A1DAF8" w14:textId="462DA293" w:rsidR="00A91F2F" w:rsidRPr="00ED6D0E" w:rsidRDefault="00A91F2F" w:rsidP="00ED6D0E">
      <w:pPr>
        <w:rPr>
          <w:rFonts w:cstheme="minorHAnsi"/>
        </w:rPr>
      </w:pPr>
    </w:p>
    <w:p w14:paraId="495A503B" w14:textId="2CD53A6B" w:rsidR="00A91F2F" w:rsidRPr="00ED6D0E" w:rsidRDefault="00A91F2F" w:rsidP="00ED6D0E">
      <w:pPr>
        <w:rPr>
          <w:rFonts w:cstheme="minorHAnsi"/>
          <w:i/>
          <w:iCs/>
        </w:rPr>
      </w:pPr>
      <w:r w:rsidRPr="00ED6D0E">
        <w:rPr>
          <w:rFonts w:cstheme="minorHAnsi"/>
        </w:rPr>
        <w:t xml:space="preserve">U.S. Department of Energy – DOE (2022) </w:t>
      </w:r>
      <w:r w:rsidRPr="00ED6D0E">
        <w:rPr>
          <w:rFonts w:cstheme="minorHAnsi"/>
          <w:i/>
          <w:iCs/>
        </w:rPr>
        <w:t>Ethanol Benefits and Considerations</w:t>
      </w:r>
    </w:p>
    <w:p w14:paraId="28C4D61B" w14:textId="193B8812" w:rsidR="00A91F2F" w:rsidRPr="00ED6D0E" w:rsidRDefault="50DD0825" w:rsidP="00ED6D0E">
      <w:pPr>
        <w:rPr>
          <w:rFonts w:cstheme="minorHAnsi"/>
        </w:rPr>
      </w:pPr>
      <w:r w:rsidRPr="00ED6D0E">
        <w:rPr>
          <w:rFonts w:cstheme="minorHAnsi"/>
        </w:rPr>
        <w:t xml:space="preserve">Available at: </w:t>
      </w:r>
      <w:hyperlink r:id="rId131">
        <w:r w:rsidRPr="00ED6D0E">
          <w:rPr>
            <w:rStyle w:val="Hyperlink"/>
            <w:rFonts w:cstheme="minorHAnsi"/>
          </w:rPr>
          <w:t>https://afdc.energy.gov/fuels/ethanol_benefits.html</w:t>
        </w:r>
      </w:hyperlink>
    </w:p>
    <w:p w14:paraId="22568827" w14:textId="32B5054D" w:rsidR="00A91F2F" w:rsidRPr="00ED6D0E" w:rsidRDefault="00A91F2F" w:rsidP="00ED6D0E">
      <w:pPr>
        <w:rPr>
          <w:rFonts w:cstheme="minorHAnsi"/>
        </w:rPr>
      </w:pPr>
      <w:r w:rsidRPr="00ED6D0E">
        <w:rPr>
          <w:rFonts w:cstheme="minorHAnsi"/>
        </w:rPr>
        <w:t>(Accessed: 25/03/2023)</w:t>
      </w:r>
    </w:p>
    <w:p w14:paraId="6CB1F870" w14:textId="22A8BD93" w:rsidR="00A91F2F" w:rsidRPr="00ED6D0E" w:rsidRDefault="00A91F2F" w:rsidP="00ED6D0E">
      <w:pPr>
        <w:rPr>
          <w:rFonts w:cstheme="minorHAnsi"/>
        </w:rPr>
      </w:pPr>
    </w:p>
    <w:p w14:paraId="0294CA57" w14:textId="5B09C575" w:rsidR="00A91F2F" w:rsidRPr="00ED6D0E" w:rsidRDefault="00A91F2F" w:rsidP="00ED6D0E">
      <w:pPr>
        <w:rPr>
          <w:rFonts w:cstheme="minorHAnsi"/>
          <w:i/>
          <w:iCs/>
        </w:rPr>
      </w:pPr>
      <w:r w:rsidRPr="00ED6D0E">
        <w:rPr>
          <w:rFonts w:cstheme="minorHAnsi"/>
        </w:rPr>
        <w:t xml:space="preserve">U.S. Energy Information Administration - EIA (2022) </w:t>
      </w:r>
      <w:r w:rsidRPr="00ED6D0E">
        <w:rPr>
          <w:rFonts w:cstheme="minorHAnsi"/>
          <w:i/>
          <w:iCs/>
        </w:rPr>
        <w:t>What is octane?</w:t>
      </w:r>
    </w:p>
    <w:p w14:paraId="21232394" w14:textId="4C256D2C" w:rsidR="00A91F2F" w:rsidRPr="00ED6D0E" w:rsidRDefault="50DD0825" w:rsidP="00ED6D0E">
      <w:pPr>
        <w:rPr>
          <w:rFonts w:cstheme="minorHAnsi"/>
        </w:rPr>
      </w:pPr>
      <w:r w:rsidRPr="00ED6D0E">
        <w:rPr>
          <w:rFonts w:cstheme="minorHAnsi"/>
        </w:rPr>
        <w:t xml:space="preserve">Available at: </w:t>
      </w:r>
      <w:hyperlink r:id="rId132">
        <w:r w:rsidRPr="00ED6D0E">
          <w:rPr>
            <w:rStyle w:val="Hyperlink"/>
            <w:rFonts w:cstheme="minorHAnsi"/>
          </w:rPr>
          <w:t>https://www.eia.gov/energyexplained/gasoline/octane-in-depth.php</w:t>
        </w:r>
      </w:hyperlink>
    </w:p>
    <w:p w14:paraId="5C18B28B" w14:textId="4E2F39E7" w:rsidR="00A91F2F" w:rsidRPr="00ED6D0E" w:rsidRDefault="00A91F2F" w:rsidP="00ED6D0E">
      <w:pPr>
        <w:rPr>
          <w:rFonts w:cstheme="minorHAnsi"/>
        </w:rPr>
      </w:pPr>
      <w:r w:rsidRPr="00ED6D0E">
        <w:rPr>
          <w:rFonts w:cstheme="minorHAnsi"/>
        </w:rPr>
        <w:t>(Accessed: 24/03/2023)</w:t>
      </w:r>
    </w:p>
    <w:p w14:paraId="3A865DCE" w14:textId="4702B327" w:rsidR="00A91F2F" w:rsidRPr="00ED6D0E" w:rsidRDefault="00A91F2F" w:rsidP="00ED6D0E">
      <w:pPr>
        <w:rPr>
          <w:rFonts w:cstheme="minorHAnsi"/>
        </w:rPr>
      </w:pPr>
    </w:p>
    <w:p w14:paraId="4FC98379" w14:textId="59C01D08" w:rsidR="00A91F2F" w:rsidRPr="00ED6D0E" w:rsidRDefault="00A91F2F" w:rsidP="00ED6D0E">
      <w:pPr>
        <w:rPr>
          <w:rFonts w:cstheme="minorHAnsi"/>
          <w:i/>
          <w:iCs/>
        </w:rPr>
      </w:pPr>
      <w:r w:rsidRPr="00ED6D0E">
        <w:rPr>
          <w:rFonts w:cstheme="minorHAnsi"/>
        </w:rPr>
        <w:t xml:space="preserve">Vizard, D. (1985) </w:t>
      </w:r>
      <w:r w:rsidRPr="00ED6D0E">
        <w:rPr>
          <w:rFonts w:cstheme="minorHAnsi"/>
          <w:i/>
          <w:iCs/>
        </w:rPr>
        <w:t>Tuning BL’s A-series Engine</w:t>
      </w:r>
    </w:p>
    <w:p w14:paraId="00C5986B" w14:textId="51E6316C" w:rsidR="00A91F2F" w:rsidRPr="00ED6D0E" w:rsidRDefault="00A91F2F" w:rsidP="00ED6D0E">
      <w:pPr>
        <w:rPr>
          <w:rFonts w:cstheme="minorHAnsi"/>
        </w:rPr>
      </w:pPr>
      <w:r w:rsidRPr="00ED6D0E">
        <w:rPr>
          <w:rFonts w:cstheme="minorHAnsi"/>
        </w:rPr>
        <w:t>Sparkford, Yeovil, Somerset BA22 7JJ, England: Haynes Publishing Group</w:t>
      </w:r>
    </w:p>
    <w:p w14:paraId="54E53D9D" w14:textId="77777777" w:rsidR="00D95E4F" w:rsidRPr="00ED6D0E" w:rsidRDefault="00D95E4F" w:rsidP="00ED6D0E">
      <w:pPr>
        <w:rPr>
          <w:rFonts w:cstheme="minorHAnsi"/>
        </w:rPr>
      </w:pPr>
    </w:p>
    <w:p w14:paraId="69016EEA" w14:textId="77777777" w:rsidR="00D95E4F" w:rsidRPr="00ED6D0E" w:rsidRDefault="00D95E4F" w:rsidP="00ED6D0E">
      <w:pPr>
        <w:rPr>
          <w:rFonts w:cstheme="minorHAnsi"/>
        </w:rPr>
      </w:pPr>
      <w:r w:rsidRPr="00ED6D0E">
        <w:rPr>
          <w:rFonts w:cstheme="minorHAnsi"/>
        </w:rPr>
        <w:t xml:space="preserve">Wheelen, D (2021) </w:t>
      </w:r>
      <w:r w:rsidRPr="00ED6D0E">
        <w:rPr>
          <w:rFonts w:cstheme="minorHAnsi"/>
          <w:i/>
          <w:iCs/>
        </w:rPr>
        <w:t>2022 Triumph Tiger Sport 660 | First Ride Review</w:t>
      </w:r>
    </w:p>
    <w:p w14:paraId="7708F4DA" w14:textId="77777777" w:rsidR="00D95E4F" w:rsidRPr="00ED6D0E" w:rsidRDefault="00D95E4F" w:rsidP="00ED6D0E">
      <w:pPr>
        <w:rPr>
          <w:rFonts w:cstheme="minorHAnsi"/>
        </w:rPr>
      </w:pPr>
      <w:r w:rsidRPr="00ED6D0E">
        <w:rPr>
          <w:rFonts w:cstheme="minorHAnsi"/>
        </w:rPr>
        <w:t xml:space="preserve">Available at: </w:t>
      </w:r>
      <w:hyperlink r:id="rId133" w:history="1">
        <w:r w:rsidRPr="00ED6D0E">
          <w:rPr>
            <w:rStyle w:val="Hyperlink"/>
            <w:rFonts w:cstheme="minorHAnsi"/>
          </w:rPr>
          <w:t>https://ridermagazine.com/2021/12/17/2022-triumph-tiger-sport-660-first-ride-review/</w:t>
        </w:r>
      </w:hyperlink>
    </w:p>
    <w:p w14:paraId="2DA633FA" w14:textId="77777777" w:rsidR="00D95E4F" w:rsidRPr="00ED6D0E" w:rsidRDefault="00D95E4F" w:rsidP="00ED6D0E">
      <w:pPr>
        <w:rPr>
          <w:rFonts w:cstheme="minorHAnsi"/>
        </w:rPr>
      </w:pPr>
      <w:r w:rsidRPr="00ED6D0E">
        <w:rPr>
          <w:rFonts w:cstheme="minorHAnsi"/>
        </w:rPr>
        <w:t>(Accessed: 20/03/2023)</w:t>
      </w:r>
    </w:p>
    <w:p w14:paraId="5C24BD22" w14:textId="77777777" w:rsidR="00D95E4F" w:rsidRPr="00ED6D0E" w:rsidRDefault="00D95E4F" w:rsidP="00ED6D0E">
      <w:pPr>
        <w:rPr>
          <w:rFonts w:cstheme="minorHAnsi"/>
        </w:rPr>
      </w:pPr>
    </w:p>
    <w:p w14:paraId="0878ADDA" w14:textId="77777777" w:rsidR="00D95E4F" w:rsidRPr="00ED6D0E" w:rsidRDefault="00D95E4F" w:rsidP="00ED6D0E">
      <w:pPr>
        <w:rPr>
          <w:rFonts w:cstheme="minorHAnsi"/>
          <w:i/>
          <w:iCs/>
        </w:rPr>
      </w:pPr>
      <w:r w:rsidRPr="00ED6D0E">
        <w:rPr>
          <w:rFonts w:cstheme="minorHAnsi"/>
        </w:rPr>
        <w:t xml:space="preserve">Wiseco (2022) </w:t>
      </w:r>
      <w:r w:rsidRPr="00ED6D0E">
        <w:rPr>
          <w:rFonts w:cstheme="minorHAnsi"/>
          <w:i/>
          <w:iCs/>
        </w:rPr>
        <w:t>Custom Pistons</w:t>
      </w:r>
    </w:p>
    <w:p w14:paraId="18B23846" w14:textId="77777777" w:rsidR="00D95E4F" w:rsidRPr="00ED6D0E" w:rsidRDefault="00D95E4F" w:rsidP="00ED6D0E">
      <w:pPr>
        <w:rPr>
          <w:rFonts w:cstheme="minorHAnsi"/>
        </w:rPr>
      </w:pPr>
      <w:r w:rsidRPr="00ED6D0E">
        <w:rPr>
          <w:rFonts w:cstheme="minorHAnsi"/>
        </w:rPr>
        <w:t xml:space="preserve">Available at: </w:t>
      </w:r>
      <w:hyperlink r:id="rId134" w:history="1">
        <w:r w:rsidRPr="00ED6D0E">
          <w:rPr>
            <w:rStyle w:val="Hyperlink"/>
            <w:rFonts w:cstheme="minorHAnsi"/>
          </w:rPr>
          <w:t>https://auto.wiseco.com/wiseco-custom-piston-order</w:t>
        </w:r>
      </w:hyperlink>
    </w:p>
    <w:p w14:paraId="08259220" w14:textId="77777777" w:rsidR="00D95E4F" w:rsidRPr="00ED6D0E" w:rsidRDefault="00D95E4F" w:rsidP="00ED6D0E">
      <w:pPr>
        <w:rPr>
          <w:rFonts w:cstheme="minorHAnsi"/>
        </w:rPr>
      </w:pPr>
      <w:r w:rsidRPr="00ED6D0E">
        <w:rPr>
          <w:rFonts w:cstheme="minorHAnsi"/>
        </w:rPr>
        <w:t>(Accessed: 16/11/2022)</w:t>
      </w:r>
    </w:p>
    <w:p w14:paraId="7917692F" w14:textId="4B45FD79" w:rsidR="00A91F2F" w:rsidRPr="00ED6D0E" w:rsidRDefault="00A91F2F" w:rsidP="00ED6D0E">
      <w:pPr>
        <w:rPr>
          <w:rFonts w:cstheme="minorHAnsi"/>
        </w:rPr>
      </w:pPr>
    </w:p>
    <w:p w14:paraId="6799F2C2" w14:textId="0CFE9228" w:rsidR="4662D721" w:rsidRPr="00ED6D0E" w:rsidRDefault="00000000" w:rsidP="00ED6D0E">
      <w:pPr>
        <w:rPr>
          <w:rFonts w:cstheme="minorHAnsi"/>
        </w:rPr>
      </w:pPr>
      <w:hyperlink r:id="rId135">
        <w:r w:rsidR="4662D721" w:rsidRPr="00ED6D0E">
          <w:rPr>
            <w:rStyle w:val="Hyperlink"/>
            <w:rFonts w:eastAsia="Calibri" w:cstheme="minorHAnsi"/>
          </w:rPr>
          <w:t>www.avontyres.com</w:t>
        </w:r>
      </w:hyperlink>
      <w:r w:rsidR="4662D721" w:rsidRPr="00ED6D0E">
        <w:rPr>
          <w:rFonts w:cstheme="minorHAnsi"/>
        </w:rPr>
        <w:t xml:space="preserve">. (n.d.). SAE Formula Student. [online] Available at: </w:t>
      </w:r>
      <w:hyperlink r:id="rId136">
        <w:r w:rsidR="4662D721" w:rsidRPr="00ED6D0E">
          <w:rPr>
            <w:rStyle w:val="Hyperlink"/>
            <w:rFonts w:eastAsia="Calibri" w:cstheme="minorHAnsi"/>
          </w:rPr>
          <w:t>https://www.avontyres.com/en-gb/tyre-care/motorsport-technical-data/tyre-applications/SAE-Formula-Student/</w:t>
        </w:r>
      </w:hyperlink>
      <w:r w:rsidR="4662D721" w:rsidRPr="00ED6D0E">
        <w:rPr>
          <w:rFonts w:cstheme="minorHAnsi"/>
        </w:rPr>
        <w:t>. [Accessed 12</w:t>
      </w:r>
      <w:r w:rsidR="4662D721" w:rsidRPr="00ED6D0E">
        <w:rPr>
          <w:rFonts w:cstheme="minorHAnsi"/>
          <w:vertAlign w:val="superscript"/>
        </w:rPr>
        <w:t>th</w:t>
      </w:r>
      <w:r w:rsidR="4662D721" w:rsidRPr="00ED6D0E">
        <w:rPr>
          <w:rFonts w:cstheme="minorHAnsi"/>
        </w:rPr>
        <w:t xml:space="preserve"> Mar. 2023].</w:t>
      </w:r>
    </w:p>
    <w:p w14:paraId="6AD9D7BA" w14:textId="0947E90B" w:rsidR="4662D721" w:rsidRPr="00ED6D0E" w:rsidRDefault="4662D721" w:rsidP="00ED6D0E">
      <w:pPr>
        <w:rPr>
          <w:rFonts w:cstheme="minorHAnsi"/>
        </w:rPr>
      </w:pPr>
      <w:r w:rsidRPr="00ED6D0E">
        <w:rPr>
          <w:rFonts w:cstheme="minorHAnsi"/>
        </w:rPr>
        <w:t>‌</w:t>
      </w:r>
      <w:hyperlink r:id="rId137">
        <w:r w:rsidRPr="00ED6D0E">
          <w:rPr>
            <w:rStyle w:val="Hyperlink"/>
            <w:rFonts w:eastAsia="Calibri" w:cstheme="minorHAnsi"/>
          </w:rPr>
          <w:t>www.fsae.com</w:t>
        </w:r>
      </w:hyperlink>
      <w:r w:rsidRPr="00ED6D0E">
        <w:rPr>
          <w:rFonts w:cstheme="minorHAnsi"/>
        </w:rPr>
        <w:t xml:space="preserve">. (n.d.). Brake design: mu, pressure, pedal force, heat capacity and dissipation [Archive] - FSAE.com Forums. [online] Available at: </w:t>
      </w:r>
      <w:hyperlink r:id="rId138">
        <w:r w:rsidRPr="00ED6D0E">
          <w:rPr>
            <w:rStyle w:val="Hyperlink"/>
            <w:rFonts w:eastAsia="Calibri" w:cstheme="minorHAnsi"/>
          </w:rPr>
          <w:t>http://www.fsae.com/forums/archive/index.php/t-12049.html?s=b94eb0d8ef2e59be1c6cdd5a0c908f5b</w:t>
        </w:r>
      </w:hyperlink>
      <w:r w:rsidRPr="00ED6D0E">
        <w:rPr>
          <w:rFonts w:cstheme="minorHAnsi"/>
        </w:rPr>
        <w:t xml:space="preserve"> [Accessed 14</w:t>
      </w:r>
      <w:r w:rsidRPr="00ED6D0E">
        <w:rPr>
          <w:rFonts w:cstheme="minorHAnsi"/>
          <w:vertAlign w:val="superscript"/>
        </w:rPr>
        <w:t>th</w:t>
      </w:r>
      <w:r w:rsidRPr="00ED6D0E">
        <w:rPr>
          <w:rFonts w:cstheme="minorHAnsi"/>
        </w:rPr>
        <w:t xml:space="preserve"> Mar. 2023].</w:t>
      </w:r>
    </w:p>
    <w:p w14:paraId="0434865D" w14:textId="2E513E90" w:rsidR="4662D721" w:rsidRPr="00ED6D0E" w:rsidRDefault="00000000" w:rsidP="00ED6D0E">
      <w:pPr>
        <w:rPr>
          <w:rFonts w:cstheme="minorHAnsi"/>
        </w:rPr>
      </w:pPr>
      <w:hyperlink r:id="rId139">
        <w:r w:rsidR="4662D721" w:rsidRPr="00ED6D0E">
          <w:rPr>
            <w:rStyle w:val="Hyperlink"/>
            <w:rFonts w:eastAsia="Calibri" w:cstheme="minorHAnsi"/>
          </w:rPr>
          <w:t>www.sheldonbrown.com</w:t>
        </w:r>
      </w:hyperlink>
      <w:r w:rsidR="4662D721" w:rsidRPr="00ED6D0E">
        <w:rPr>
          <w:rFonts w:cstheme="minorHAnsi"/>
        </w:rPr>
        <w:t xml:space="preserve">. (n.d.). Wheel Stiffness Test. [online] Available at: </w:t>
      </w:r>
      <w:hyperlink r:id="rId140">
        <w:r w:rsidR="4662D721" w:rsidRPr="00ED6D0E">
          <w:rPr>
            <w:rStyle w:val="Hyperlink"/>
            <w:rFonts w:eastAsia="Calibri" w:cstheme="minorHAnsi"/>
          </w:rPr>
          <w:t>https://www.sheldonbrown.com/rinard/wheel_index.html?utm_content=cmp-true</w:t>
        </w:r>
      </w:hyperlink>
      <w:r w:rsidR="4662D721" w:rsidRPr="00ED6D0E">
        <w:rPr>
          <w:rFonts w:cstheme="minorHAnsi"/>
        </w:rPr>
        <w:t xml:space="preserve"> [Accessed 14</w:t>
      </w:r>
      <w:r w:rsidR="4662D721" w:rsidRPr="00ED6D0E">
        <w:rPr>
          <w:rFonts w:cstheme="minorHAnsi"/>
          <w:vertAlign w:val="superscript"/>
        </w:rPr>
        <w:t>th</w:t>
      </w:r>
      <w:r w:rsidR="4662D721" w:rsidRPr="00ED6D0E">
        <w:rPr>
          <w:rFonts w:cstheme="minorHAnsi"/>
        </w:rPr>
        <w:t xml:space="preserve"> Mar. 2023]. </w:t>
      </w:r>
    </w:p>
    <w:p w14:paraId="6BB2D428" w14:textId="04B8EDFA" w:rsidR="4662D721" w:rsidRPr="00ED6D0E" w:rsidRDefault="4662D721" w:rsidP="00ED6D0E">
      <w:pPr>
        <w:rPr>
          <w:rFonts w:cstheme="minorHAnsi"/>
        </w:rPr>
      </w:pPr>
      <w:r w:rsidRPr="00ED6D0E">
        <w:rPr>
          <w:rFonts w:cstheme="minorHAnsi"/>
        </w:rPr>
        <w:t>‌</w:t>
      </w:r>
      <w:hyperlink r:id="rId141">
        <w:r w:rsidRPr="00ED6D0E">
          <w:rPr>
            <w:rStyle w:val="Hyperlink"/>
            <w:rFonts w:eastAsia="Calibri" w:cstheme="minorHAnsi"/>
          </w:rPr>
          <w:t>www.tyrebuyer.com</w:t>
        </w:r>
      </w:hyperlink>
      <w:r w:rsidRPr="00ED6D0E">
        <w:rPr>
          <w:rFonts w:cstheme="minorHAnsi"/>
        </w:rPr>
        <w:t xml:space="preserve">. (n.d.). Impact of Wheel Weight on Your Vehicle | TyreBuyer.com. [online] Available at: </w:t>
      </w:r>
      <w:hyperlink r:id="rId142">
        <w:r w:rsidRPr="00ED6D0E">
          <w:rPr>
            <w:rStyle w:val="Hyperlink"/>
            <w:rFonts w:eastAsia="Calibri" w:cstheme="minorHAnsi"/>
          </w:rPr>
          <w:t>https://www.tyrebuyer.com/education/impact-of-wheel-weight</w:t>
        </w:r>
      </w:hyperlink>
      <w:r w:rsidRPr="00ED6D0E">
        <w:rPr>
          <w:rFonts w:cstheme="minorHAnsi"/>
        </w:rPr>
        <w:t>. [Accessed 06</w:t>
      </w:r>
      <w:r w:rsidRPr="00ED6D0E">
        <w:rPr>
          <w:rFonts w:cstheme="minorHAnsi"/>
          <w:vertAlign w:val="superscript"/>
        </w:rPr>
        <w:t>th</w:t>
      </w:r>
      <w:r w:rsidRPr="00ED6D0E">
        <w:rPr>
          <w:rFonts w:cstheme="minorHAnsi"/>
        </w:rPr>
        <w:t xml:space="preserve"> Mar. 2023].</w:t>
      </w:r>
    </w:p>
    <w:p w14:paraId="092AA9F2" w14:textId="20AAF549" w:rsidR="004848BB" w:rsidRPr="00ED6D0E" w:rsidRDefault="004848BB" w:rsidP="00ED6D0E">
      <w:pPr>
        <w:rPr>
          <w:rFonts w:cstheme="minorHAnsi"/>
        </w:rPr>
      </w:pPr>
    </w:p>
    <w:p w14:paraId="43BA11C1" w14:textId="5A8FD926" w:rsidR="004848BB" w:rsidRPr="00ED6D0E" w:rsidRDefault="004848BB" w:rsidP="00ED6D0E">
      <w:pPr>
        <w:rPr>
          <w:rFonts w:cstheme="minorHAnsi"/>
          <w:i/>
          <w:iCs/>
        </w:rPr>
      </w:pPr>
      <w:r w:rsidRPr="00ED6D0E">
        <w:rPr>
          <w:rFonts w:cstheme="minorHAnsi"/>
        </w:rPr>
        <w:t xml:space="preserve">Yamaha (2022) </w:t>
      </w:r>
      <w:r w:rsidRPr="00ED6D0E">
        <w:rPr>
          <w:rFonts w:cstheme="minorHAnsi"/>
          <w:i/>
          <w:iCs/>
        </w:rPr>
        <w:t>2022 Tracer 7 GT Technical Specifications</w:t>
      </w:r>
    </w:p>
    <w:p w14:paraId="5447F68C" w14:textId="5DD4AA78" w:rsidR="004848BB" w:rsidRPr="00ED6D0E" w:rsidRDefault="42A28747" w:rsidP="00ED6D0E">
      <w:pPr>
        <w:rPr>
          <w:rFonts w:cstheme="minorHAnsi"/>
        </w:rPr>
      </w:pPr>
      <w:r w:rsidRPr="00ED6D0E">
        <w:rPr>
          <w:rFonts w:cstheme="minorHAnsi"/>
        </w:rPr>
        <w:t xml:space="preserve">Available at: </w:t>
      </w:r>
      <w:hyperlink r:id="rId143">
        <w:r w:rsidRPr="00ED6D0E">
          <w:rPr>
            <w:rStyle w:val="Hyperlink"/>
            <w:rFonts w:cstheme="minorHAnsi"/>
          </w:rPr>
          <w:t>https://www.yamaha-motor.eu/gb/en/products/motorcycles/sport-touring/tracer-7-gt-2022/techspecs/</w:t>
        </w:r>
      </w:hyperlink>
    </w:p>
    <w:p w14:paraId="67CA461A" w14:textId="0C43C905" w:rsidR="004848BB" w:rsidRPr="00ED6D0E" w:rsidRDefault="004848BB" w:rsidP="00ED6D0E">
      <w:pPr>
        <w:rPr>
          <w:rFonts w:cstheme="minorHAnsi"/>
        </w:rPr>
      </w:pPr>
      <w:r w:rsidRPr="00ED6D0E">
        <w:rPr>
          <w:rFonts w:cstheme="minorHAnsi"/>
        </w:rPr>
        <w:t>(Accessed: 19/10/2022)</w:t>
      </w:r>
    </w:p>
    <w:p w14:paraId="0A6E4783" w14:textId="0A20C6C7" w:rsidR="004848BB" w:rsidRPr="00ED6D0E" w:rsidRDefault="004848BB" w:rsidP="00ED6D0E">
      <w:pPr>
        <w:rPr>
          <w:rFonts w:cstheme="minorHAnsi"/>
        </w:rPr>
      </w:pPr>
    </w:p>
    <w:p w14:paraId="50474A27" w14:textId="56381520" w:rsidR="643FF622" w:rsidRPr="00ED6D0E" w:rsidRDefault="358F2B21" w:rsidP="00ED6D0E">
      <w:pPr>
        <w:rPr>
          <w:rFonts w:cstheme="minorHAnsi"/>
        </w:rPr>
      </w:pPr>
      <w:r w:rsidRPr="00ED6D0E">
        <w:rPr>
          <w:rFonts w:cstheme="minorHAnsi"/>
        </w:rPr>
        <w:t xml:space="preserve">energyeducation.ca. (n.d.). Braking - Energy Education. [online] Available at: </w:t>
      </w:r>
      <w:hyperlink r:id="rId144" w:anchor=":~:text=It%20involves%20the%20conversion%20of">
        <w:r w:rsidRPr="00ED6D0E">
          <w:rPr>
            <w:rStyle w:val="Hyperlink"/>
            <w:rFonts w:cstheme="minorHAnsi"/>
          </w:rPr>
          <w:t>https://energyeducation.ca/encyclopedia/Braking#:~:text=It%20involves%20the%20conversion%20of</w:t>
        </w:r>
      </w:hyperlink>
      <w:r w:rsidRPr="00ED6D0E">
        <w:rPr>
          <w:rFonts w:cstheme="minorHAnsi"/>
        </w:rPr>
        <w:t xml:space="preserve"> [Accessed 20</w:t>
      </w:r>
      <w:r w:rsidRPr="00ED6D0E">
        <w:rPr>
          <w:rFonts w:cstheme="minorHAnsi"/>
          <w:vertAlign w:val="superscript"/>
        </w:rPr>
        <w:t>th</w:t>
      </w:r>
      <w:r w:rsidRPr="00ED6D0E">
        <w:rPr>
          <w:rFonts w:cstheme="minorHAnsi"/>
        </w:rPr>
        <w:t xml:space="preserve"> Mar. 2023].</w:t>
      </w:r>
    </w:p>
    <w:p w14:paraId="209E816D" w14:textId="1FCD280A" w:rsidR="00FF5040" w:rsidRPr="00ED6D0E" w:rsidRDefault="7EC27010" w:rsidP="00ED6D0E">
      <w:pPr>
        <w:rPr>
          <w:rFonts w:cstheme="minorHAnsi"/>
        </w:rPr>
      </w:pPr>
      <w:r w:rsidRPr="00ED6D0E">
        <w:rPr>
          <w:rFonts w:cstheme="minorHAnsi"/>
        </w:rPr>
        <w:t xml:space="preserve">Fsaeonline.com. (2022). Available at: </w:t>
      </w:r>
      <w:hyperlink r:id="rId145">
        <w:r w:rsidRPr="00ED6D0E">
          <w:rPr>
            <w:rStyle w:val="Hyperlink"/>
            <w:rFonts w:cstheme="minorHAnsi"/>
          </w:rPr>
          <w:t>https://www.fsaeonline.com/cdsweb/gen/DownloadDocument.aspx?DocumentID=d2404288-c121-4242-9944-90aa0b1d6a5f</w:t>
        </w:r>
      </w:hyperlink>
      <w:r w:rsidRPr="00ED6D0E">
        <w:rPr>
          <w:rFonts w:cstheme="minorHAnsi"/>
        </w:rPr>
        <w:t>. [Accessed 20</w:t>
      </w:r>
      <w:r w:rsidRPr="00ED6D0E">
        <w:rPr>
          <w:rFonts w:cstheme="minorHAnsi"/>
          <w:vertAlign w:val="superscript"/>
        </w:rPr>
        <w:t>th</w:t>
      </w:r>
      <w:r w:rsidRPr="00ED6D0E">
        <w:rPr>
          <w:rFonts w:cstheme="minorHAnsi"/>
        </w:rPr>
        <w:t xml:space="preserve"> Mar. 2023].</w:t>
      </w:r>
    </w:p>
    <w:p w14:paraId="157C3498" w14:textId="7F848652" w:rsidR="20B68301" w:rsidRPr="00ED6D0E" w:rsidRDefault="20B68301" w:rsidP="00ED6D0E">
      <w:pPr>
        <w:rPr>
          <w:rFonts w:cstheme="minorHAnsi"/>
        </w:rPr>
      </w:pPr>
      <w:r w:rsidRPr="00ED6D0E">
        <w:rPr>
          <w:rFonts w:cstheme="minorHAnsi"/>
        </w:rPr>
        <w:t>Gordon’s Race Car.</w:t>
      </w:r>
      <w:r w:rsidR="6CC6B189" w:rsidRPr="00ED6D0E">
        <w:rPr>
          <w:rFonts w:cstheme="minorHAnsi"/>
        </w:rPr>
        <w:t xml:space="preserve"> </w:t>
      </w:r>
      <w:r w:rsidR="44F198D2" w:rsidRPr="00ED6D0E">
        <w:rPr>
          <w:rFonts w:cstheme="minorHAnsi"/>
        </w:rPr>
        <w:t xml:space="preserve">Available at </w:t>
      </w:r>
      <w:hyperlink r:id="rId146">
        <w:r w:rsidRPr="00ED6D0E">
          <w:rPr>
            <w:rStyle w:val="Hyperlink"/>
            <w:rFonts w:cstheme="minorHAnsi"/>
          </w:rPr>
          <w:t>https://grabcad.com/library?page=1&amp;time=all_time&amp;sort=recent&amp;softwares=solidworks&amp;query=suspension</w:t>
        </w:r>
      </w:hyperlink>
    </w:p>
    <w:p w14:paraId="478B808B" w14:textId="4A435899" w:rsidR="116F3DFF" w:rsidRPr="00ED6D0E" w:rsidRDefault="6D960406" w:rsidP="00ED6D0E">
      <w:pPr>
        <w:rPr>
          <w:rFonts w:cstheme="minorHAnsi"/>
        </w:rPr>
      </w:pPr>
      <w:r w:rsidRPr="00ED6D0E">
        <w:rPr>
          <w:rFonts w:cstheme="minorHAnsi"/>
        </w:rPr>
        <w:lastRenderedPageBreak/>
        <w:t xml:space="preserve">Bicycle Model – Available at </w:t>
      </w:r>
      <w:hyperlink r:id="rId147" w:anchor=":~:text=The%20non%2Dlinear%20bicycle%20model,traveling%20on%20a%20smooth%20road">
        <w:r w:rsidR="63C284A5" w:rsidRPr="00ED6D0E">
          <w:rPr>
            <w:rStyle w:val="Hyperlink"/>
            <w:rFonts w:cstheme="minorHAnsi"/>
          </w:rPr>
          <w:t>http://code.eng.buffalo.edu/dat/sites/model/bicycle.html#:~:text=The%20non%2Dlinear%20bicycle%20model,traveling%20on%20a%20smooth%20road</w:t>
        </w:r>
      </w:hyperlink>
      <w:r w:rsidR="63C284A5" w:rsidRPr="00ED6D0E">
        <w:rPr>
          <w:rFonts w:cstheme="minorHAnsi"/>
        </w:rPr>
        <w:t>.</w:t>
      </w:r>
    </w:p>
    <w:p w14:paraId="3B810DBA" w14:textId="4A435899" w:rsidR="00C810DF" w:rsidRPr="00ED6D0E" w:rsidRDefault="470CD775" w:rsidP="00ED6D0E">
      <w:pPr>
        <w:rPr>
          <w:rFonts w:eastAsia="Source Sans Pro" w:cstheme="minorHAnsi"/>
          <w:color w:val="3A3A3A"/>
        </w:rPr>
      </w:pPr>
      <w:r w:rsidRPr="00ED6D0E">
        <w:rPr>
          <w:rFonts w:cstheme="minorHAnsi"/>
        </w:rPr>
        <w:t>(</w:t>
      </w:r>
      <w:r w:rsidRPr="00ED6D0E">
        <w:rPr>
          <w:rFonts w:eastAsia="Source Sans Pro" w:cstheme="minorHAnsi"/>
          <w:color w:val="3A3A3A"/>
        </w:rPr>
        <w:t xml:space="preserve">Wright. (2001). </w:t>
      </w:r>
      <w:r w:rsidRPr="00ED6D0E">
        <w:rPr>
          <w:rFonts w:eastAsia="Source Sans Pro" w:cstheme="minorHAnsi"/>
          <w:i/>
          <w:iCs/>
          <w:color w:val="3A3A3A"/>
        </w:rPr>
        <w:t>Formula 1 technology</w:t>
      </w:r>
      <w:r w:rsidRPr="00ED6D0E">
        <w:rPr>
          <w:rFonts w:eastAsia="Source Sans Pro" w:cstheme="minorHAnsi"/>
          <w:color w:val="3A3A3A"/>
        </w:rPr>
        <w:t>. Society of Automotive Engineers.)</w:t>
      </w:r>
    </w:p>
    <w:p w14:paraId="749F79A8" w14:textId="77777777" w:rsidR="00C810DF" w:rsidRPr="00ED6D0E" w:rsidRDefault="470CD775" w:rsidP="00ED6D0E">
      <w:pPr>
        <w:rPr>
          <w:rFonts w:cstheme="minorHAnsi"/>
        </w:rPr>
      </w:pPr>
      <w:r w:rsidRPr="00ED6D0E">
        <w:rPr>
          <w:rFonts w:cstheme="minorHAnsi"/>
        </w:rPr>
        <w:t>(</w:t>
      </w:r>
      <w:r w:rsidRPr="00ED6D0E">
        <w:rPr>
          <w:rFonts w:cstheme="minorHAnsi"/>
          <w:color w:val="3A3A3A"/>
          <w:shd w:val="clear" w:color="auto" w:fill="FFFFFF"/>
        </w:rPr>
        <w:t>Brown, Robertson, A. J., &amp; Serpento, S. T. (2002). </w:t>
      </w:r>
      <w:r w:rsidRPr="00ED6D0E">
        <w:rPr>
          <w:rFonts w:cstheme="minorHAnsi"/>
          <w:i/>
          <w:iCs/>
          <w:color w:val="3A3A3A"/>
          <w:shd w:val="clear" w:color="auto" w:fill="FFFFFF"/>
        </w:rPr>
        <w:t>Motor vehicle structures : concepts and fundamentals</w:t>
      </w:r>
      <w:r w:rsidRPr="00ED6D0E">
        <w:rPr>
          <w:rFonts w:cstheme="minorHAnsi"/>
          <w:color w:val="3A3A3A"/>
          <w:shd w:val="clear" w:color="auto" w:fill="FFFFFF"/>
        </w:rPr>
        <w:t>. Butterworth-Heinemann.</w:t>
      </w:r>
      <w:r w:rsidRPr="00ED6D0E">
        <w:rPr>
          <w:rFonts w:cstheme="minorHAnsi"/>
        </w:rPr>
        <w:t>)</w:t>
      </w:r>
    </w:p>
    <w:p w14:paraId="46EE689C" w14:textId="77777777" w:rsidR="00C810DF" w:rsidRPr="00ED6D0E" w:rsidRDefault="470CD775" w:rsidP="00ED6D0E">
      <w:pPr>
        <w:rPr>
          <w:rFonts w:cstheme="minorHAnsi"/>
          <w:color w:val="3A3A3A"/>
          <w:shd w:val="clear" w:color="auto" w:fill="FFFFFF"/>
        </w:rPr>
      </w:pPr>
      <w:r w:rsidRPr="00ED6D0E">
        <w:rPr>
          <w:rFonts w:cstheme="minorHAnsi"/>
        </w:rPr>
        <w:t>(</w:t>
      </w:r>
      <w:r w:rsidRPr="00ED6D0E">
        <w:rPr>
          <w:rFonts w:cstheme="minorHAnsi"/>
          <w:color w:val="3A3A3A"/>
          <w:shd w:val="clear" w:color="auto" w:fill="FFFFFF"/>
        </w:rPr>
        <w:t>Milliken. (2003). </w:t>
      </w:r>
      <w:r w:rsidRPr="00ED6D0E">
        <w:rPr>
          <w:rFonts w:cstheme="minorHAnsi"/>
          <w:i/>
          <w:iCs/>
          <w:color w:val="3A3A3A"/>
          <w:shd w:val="clear" w:color="auto" w:fill="FFFFFF"/>
        </w:rPr>
        <w:t>Race car vehicle dynamics : problems, answers and experiments</w:t>
      </w:r>
      <w:r w:rsidRPr="00ED6D0E">
        <w:rPr>
          <w:rFonts w:cstheme="minorHAnsi"/>
          <w:color w:val="3A3A3A"/>
          <w:shd w:val="clear" w:color="auto" w:fill="FFFFFF"/>
        </w:rPr>
        <w:t>. SAE International)</w:t>
      </w:r>
    </w:p>
    <w:p w14:paraId="279D1D3A" w14:textId="77777777" w:rsidR="00C810DF" w:rsidRPr="00ED6D0E" w:rsidRDefault="470CD775" w:rsidP="00ED6D0E">
      <w:pPr>
        <w:rPr>
          <w:rFonts w:cstheme="minorHAnsi"/>
          <w:color w:val="3A3A3A"/>
          <w:shd w:val="clear" w:color="auto" w:fill="FFFFFF"/>
        </w:rPr>
      </w:pPr>
      <w:r w:rsidRPr="00ED6D0E">
        <w:rPr>
          <w:rFonts w:cstheme="minorHAnsi"/>
        </w:rPr>
        <w:t>(</w:t>
      </w:r>
      <w:r w:rsidRPr="00ED6D0E">
        <w:rPr>
          <w:rFonts w:cstheme="minorHAnsi"/>
          <w:color w:val="3A3A3A"/>
          <w:shd w:val="clear" w:color="auto" w:fill="FFFFFF"/>
        </w:rPr>
        <w:t>Reimpell, Stoll, H., &amp; Betzler, J. W. (2001). </w:t>
      </w:r>
      <w:r w:rsidRPr="00ED6D0E">
        <w:rPr>
          <w:rFonts w:cstheme="minorHAnsi"/>
          <w:i/>
          <w:iCs/>
          <w:color w:val="3A3A3A"/>
          <w:shd w:val="clear" w:color="auto" w:fill="FFFFFF"/>
        </w:rPr>
        <w:t>The automotive chassis : engineering principles : chassis and vehicle overall, wheel suspensions and types of drive, axle kinematics and elastokinematics, steering, springing, tyres, construction and calculations advice</w:t>
      </w:r>
      <w:r w:rsidRPr="00ED6D0E">
        <w:rPr>
          <w:rFonts w:cstheme="minorHAnsi"/>
          <w:color w:val="3A3A3A"/>
          <w:shd w:val="clear" w:color="auto" w:fill="FFFFFF"/>
        </w:rPr>
        <w:t> (2nd ed.). Butterworth Heinemann.)</w:t>
      </w:r>
    </w:p>
    <w:p w14:paraId="092F7E21" w14:textId="4A435899" w:rsidR="00C810DF" w:rsidRPr="00ED6D0E" w:rsidRDefault="470CD775" w:rsidP="00ED6D0E">
      <w:pPr>
        <w:rPr>
          <w:rStyle w:val="Hyperlink"/>
          <w:rFonts w:eastAsia="Calibri" w:cstheme="minorHAnsi"/>
        </w:rPr>
      </w:pPr>
      <w:r w:rsidRPr="00ED6D0E">
        <w:rPr>
          <w:rFonts w:cstheme="minorHAnsi"/>
        </w:rPr>
        <w:t xml:space="preserve">(Smiths metal, </w:t>
      </w:r>
      <w:hyperlink r:id="rId148">
        <w:r w:rsidRPr="00ED6D0E">
          <w:rPr>
            <w:rStyle w:val="Hyperlink"/>
            <w:rFonts w:eastAsia="Calibri" w:cstheme="minorHAnsi"/>
          </w:rPr>
          <w:t>T45 Steel | T45 Steel Tube (smithmetal.com)</w:t>
        </w:r>
      </w:hyperlink>
    </w:p>
    <w:p w14:paraId="1C3B5341" w14:textId="4A435899" w:rsidR="00C810DF" w:rsidRPr="00ED6D0E" w:rsidRDefault="470CD775" w:rsidP="00ED6D0E">
      <w:pPr>
        <w:rPr>
          <w:rFonts w:cstheme="minorHAnsi"/>
        </w:rPr>
      </w:pPr>
      <w:r w:rsidRPr="00ED6D0E">
        <w:rPr>
          <w:rFonts w:cstheme="minorHAnsi"/>
        </w:rPr>
        <w:t>(</w:t>
      </w:r>
      <w:hyperlink r:id="rId149">
        <w:r w:rsidRPr="00ED6D0E">
          <w:rPr>
            <w:rStyle w:val="Hyperlink"/>
            <w:rFonts w:eastAsia="Calibri" w:cstheme="minorHAnsi"/>
          </w:rPr>
          <w:t>Carbon Manganese Steel Tube T45 (smithmetal.com)</w:t>
        </w:r>
      </w:hyperlink>
      <w:r w:rsidRPr="00ED6D0E">
        <w:rPr>
          <w:rFonts w:cstheme="minorHAnsi"/>
        </w:rPr>
        <w:t>)</w:t>
      </w:r>
    </w:p>
    <w:p w14:paraId="666A2147" w14:textId="789EFCF7" w:rsidR="00C810DF" w:rsidRPr="00ED6D0E" w:rsidRDefault="470CD775" w:rsidP="00ED6D0E">
      <w:pPr>
        <w:rPr>
          <w:rFonts w:cstheme="minorHAnsi"/>
        </w:rPr>
      </w:pPr>
      <w:r w:rsidRPr="00ED6D0E">
        <w:rPr>
          <w:rFonts w:cstheme="minorHAnsi"/>
          <w:color w:val="3A3A3A"/>
          <w:shd w:val="clear" w:color="auto" w:fill="FFFFFF"/>
        </w:rPr>
        <w:t>Dietsche, &amp; Reif, K. (2018). </w:t>
      </w:r>
      <w:r w:rsidRPr="00ED6D0E">
        <w:rPr>
          <w:rFonts w:cstheme="minorHAnsi"/>
          <w:i/>
          <w:iCs/>
          <w:color w:val="3A3A3A"/>
          <w:shd w:val="clear" w:color="auto" w:fill="FFFFFF"/>
        </w:rPr>
        <w:t>Automotive handbook</w:t>
      </w:r>
      <w:r w:rsidRPr="00ED6D0E">
        <w:rPr>
          <w:rFonts w:cstheme="minorHAnsi"/>
          <w:color w:val="3A3A3A"/>
          <w:shd w:val="clear" w:color="auto" w:fill="FFFFFF"/>
        </w:rPr>
        <w:t> (10th edition, revised and extended.). Robert Bosch GmbH</w:t>
      </w:r>
    </w:p>
    <w:p w14:paraId="22418740" w14:textId="38B3C684" w:rsidR="00C810DF" w:rsidRPr="00ED6D0E" w:rsidRDefault="470CD775" w:rsidP="00ED6D0E">
      <w:pPr>
        <w:rPr>
          <w:rFonts w:cstheme="minorHAnsi"/>
          <w:color w:val="3A3A3A"/>
          <w:shd w:val="clear" w:color="auto" w:fill="FFFFFF"/>
        </w:rPr>
      </w:pPr>
      <w:r w:rsidRPr="00ED6D0E">
        <w:rPr>
          <w:rFonts w:cstheme="minorHAnsi"/>
          <w:color w:val="3A3A3A"/>
          <w:shd w:val="clear" w:color="auto" w:fill="FFFFFF"/>
        </w:rPr>
        <w:t>Twigg. (1996). </w:t>
      </w:r>
      <w:r w:rsidRPr="00ED6D0E">
        <w:rPr>
          <w:rFonts w:cstheme="minorHAnsi"/>
          <w:i/>
          <w:iCs/>
          <w:color w:val="3A3A3A"/>
          <w:shd w:val="clear" w:color="auto" w:fill="FFFFFF"/>
        </w:rPr>
        <w:t>Science for motor vehicle engineers</w:t>
      </w:r>
      <w:r w:rsidRPr="00ED6D0E">
        <w:rPr>
          <w:rFonts w:cstheme="minorHAnsi"/>
          <w:color w:val="3A3A3A"/>
          <w:shd w:val="clear" w:color="auto" w:fill="FFFFFF"/>
        </w:rPr>
        <w:t>. Arnold</w:t>
      </w:r>
    </w:p>
    <w:p w14:paraId="40360ECC" w14:textId="4A435899" w:rsidR="00C810DF" w:rsidRPr="00ED6D0E" w:rsidRDefault="00000000" w:rsidP="00ED6D0E">
      <w:pPr>
        <w:rPr>
          <w:rStyle w:val="Hyperlink"/>
          <w:rFonts w:eastAsia="Calibri" w:cstheme="minorHAnsi"/>
        </w:rPr>
      </w:pPr>
      <w:hyperlink r:id="rId150" w:anchor=":~:text=4130%20chrome%20moly%20%28chromoly%29%20cold%20drawn%20seamless%20round,construction%20of%20race%20car%20chassis%20and%20roll%20cages.">
        <w:r w:rsidR="470CD775" w:rsidRPr="00ED6D0E">
          <w:rPr>
            <w:rStyle w:val="Hyperlink"/>
            <w:rFonts w:eastAsia="Calibri" w:cstheme="minorHAnsi"/>
          </w:rPr>
          <w:t>The History of 4130 Cold Drawn Seamless Round Tube - A.E.D. Metal Products (aedmetals.com)</w:t>
        </w:r>
      </w:hyperlink>
    </w:p>
    <w:p w14:paraId="037389B1" w14:textId="4A435899" w:rsidR="00C810DF" w:rsidRPr="00ED6D0E" w:rsidRDefault="00000000" w:rsidP="00ED6D0E">
      <w:pPr>
        <w:rPr>
          <w:rFonts w:cstheme="minorHAnsi"/>
        </w:rPr>
      </w:pPr>
      <w:hyperlink r:id="rId151">
        <w:r w:rsidR="470CD775" w:rsidRPr="00ED6D0E">
          <w:rPr>
            <w:rStyle w:val="Hyperlink"/>
            <w:rFonts w:eastAsia="Calibri" w:cstheme="minorHAnsi"/>
          </w:rPr>
          <w:t>What Is MIG Welding – Understanding It Thoroughly - Welding Headquarters</w:t>
        </w:r>
      </w:hyperlink>
    </w:p>
    <w:p w14:paraId="337309CC" w14:textId="0806957B" w:rsidR="00C810DF" w:rsidRPr="00ED6D0E" w:rsidRDefault="470CD775" w:rsidP="00ED6D0E">
      <w:pPr>
        <w:rPr>
          <w:rFonts w:cstheme="minorHAnsi"/>
        </w:rPr>
      </w:pPr>
      <w:r w:rsidRPr="00ED6D0E">
        <w:rPr>
          <w:rFonts w:cstheme="minorHAnsi"/>
          <w:color w:val="3A3A3A"/>
          <w:shd w:val="clear" w:color="auto" w:fill="FFFFFF"/>
        </w:rPr>
        <w:t>Finch. (1997). </w:t>
      </w:r>
      <w:r w:rsidRPr="00ED6D0E">
        <w:rPr>
          <w:rFonts w:cstheme="minorHAnsi"/>
          <w:i/>
          <w:iCs/>
          <w:color w:val="3A3A3A"/>
          <w:shd w:val="clear" w:color="auto" w:fill="FFFFFF"/>
        </w:rPr>
        <w:t>Welder’s handbook : a complete guide to MIG, TIG, ARC &amp; oxyacetylene welding</w:t>
      </w:r>
      <w:r w:rsidRPr="00ED6D0E">
        <w:rPr>
          <w:rFonts w:cstheme="minorHAnsi"/>
          <w:color w:val="3A3A3A"/>
          <w:shd w:val="clear" w:color="auto" w:fill="FFFFFF"/>
        </w:rPr>
        <w:t> ([2nd ed.], Completely rev. and updated ed.). HPBooks</w:t>
      </w:r>
    </w:p>
    <w:p w14:paraId="2EEC0CE2" w14:textId="36A1BF2C" w:rsidR="000A318B" w:rsidRPr="00ED6D0E" w:rsidRDefault="5B3535F5" w:rsidP="00ED6D0E">
      <w:pPr>
        <w:rPr>
          <w:rFonts w:cstheme="minorHAnsi"/>
        </w:rPr>
      </w:pPr>
      <w:r w:rsidRPr="00ED6D0E">
        <w:rPr>
          <w:rFonts w:cstheme="minorHAnsi"/>
        </w:rPr>
        <w:t>675.cc (2013) – Exhaust and noise levels. Accessed on 26</w:t>
      </w:r>
      <w:r w:rsidRPr="00ED6D0E">
        <w:rPr>
          <w:rFonts w:cstheme="minorHAnsi"/>
          <w:vertAlign w:val="superscript"/>
        </w:rPr>
        <w:t>th</w:t>
      </w:r>
      <w:r w:rsidRPr="00ED6D0E">
        <w:rPr>
          <w:rFonts w:cstheme="minorHAnsi"/>
        </w:rPr>
        <w:t xml:space="preserve"> March 2023. Available at: </w:t>
      </w:r>
      <w:hyperlink r:id="rId152">
        <w:r w:rsidRPr="00ED6D0E">
          <w:rPr>
            <w:rStyle w:val="Hyperlink"/>
            <w:rFonts w:cstheme="minorHAnsi"/>
          </w:rPr>
          <w:t>Exhausts and Noise Levels | 675.cc • Triumph 675 Forum</w:t>
        </w:r>
      </w:hyperlink>
    </w:p>
    <w:p w14:paraId="30B704BB" w14:textId="36A1BF2C" w:rsidR="000A318B" w:rsidRPr="00ED6D0E" w:rsidRDefault="5B3535F5" w:rsidP="00ED6D0E">
      <w:pPr>
        <w:rPr>
          <w:rFonts w:cstheme="minorHAnsi"/>
        </w:rPr>
      </w:pPr>
      <w:r w:rsidRPr="00ED6D0E">
        <w:rPr>
          <w:rFonts w:cstheme="minorHAnsi"/>
        </w:rPr>
        <w:t>Low offset (2023) A.Mann – Different types of Limited Slip differentials. Accessed on 26</w:t>
      </w:r>
      <w:r w:rsidRPr="00ED6D0E">
        <w:rPr>
          <w:rFonts w:cstheme="minorHAnsi"/>
          <w:vertAlign w:val="superscript"/>
        </w:rPr>
        <w:t>th</w:t>
      </w:r>
      <w:r w:rsidRPr="00ED6D0E">
        <w:rPr>
          <w:rFonts w:cstheme="minorHAnsi"/>
        </w:rPr>
        <w:t xml:space="preserve"> March 2023. Available at: </w:t>
      </w:r>
      <w:hyperlink r:id="rId153">
        <w:r w:rsidRPr="00ED6D0E">
          <w:rPr>
            <w:rStyle w:val="Hyperlink"/>
            <w:rFonts w:cstheme="minorHAnsi"/>
          </w:rPr>
          <w:t>Different Types of Limited Slip Differentials | Low Offset (low-offset.com)</w:t>
        </w:r>
      </w:hyperlink>
    </w:p>
    <w:p w14:paraId="783D5079" w14:textId="36A1BF2C" w:rsidR="000A318B" w:rsidRPr="00ED6D0E" w:rsidRDefault="5B3535F5" w:rsidP="00ED6D0E">
      <w:pPr>
        <w:rPr>
          <w:rFonts w:cstheme="minorHAnsi"/>
        </w:rPr>
      </w:pPr>
      <w:r w:rsidRPr="00ED6D0E">
        <w:rPr>
          <w:rFonts w:cstheme="minorHAnsi"/>
        </w:rPr>
        <w:t>DSPORT (2015) – Differentials 101: solving differential equations. Accessed on 26</w:t>
      </w:r>
      <w:r w:rsidRPr="00ED6D0E">
        <w:rPr>
          <w:rFonts w:cstheme="minorHAnsi"/>
          <w:vertAlign w:val="superscript"/>
        </w:rPr>
        <w:t>th</w:t>
      </w:r>
      <w:r w:rsidRPr="00ED6D0E">
        <w:rPr>
          <w:rFonts w:cstheme="minorHAnsi"/>
        </w:rPr>
        <w:t xml:space="preserve"> March 2023. Available at: </w:t>
      </w:r>
      <w:hyperlink r:id="rId154" w:anchor=":~:text=A%201-way%20differential%20will%20only%20have%20a%20positive,a%20different%20lockup%20rate%20between%20acceleration%20and%20deceleration.">
        <w:r w:rsidRPr="00ED6D0E">
          <w:rPr>
            <w:rStyle w:val="Hyperlink"/>
            <w:rFonts w:cstheme="minorHAnsi"/>
          </w:rPr>
          <w:t>Differentials 101: Solving the Differential Equation (dsportmag.com)</w:t>
        </w:r>
      </w:hyperlink>
    </w:p>
    <w:p w14:paraId="63452A4A" w14:textId="36A1BF2C" w:rsidR="000A318B" w:rsidRPr="00ED6D0E" w:rsidRDefault="5B3535F5" w:rsidP="00ED6D0E">
      <w:pPr>
        <w:rPr>
          <w:rFonts w:cstheme="minorHAnsi"/>
        </w:rPr>
      </w:pPr>
      <w:r w:rsidRPr="00ED6D0E">
        <w:rPr>
          <w:rFonts w:cstheme="minorHAnsi"/>
        </w:rPr>
        <w:t>Car throttle / Engineering Explained (2016) – Best kinds of differentials and what’s most suitable for you. Accessed on 26</w:t>
      </w:r>
      <w:r w:rsidRPr="00ED6D0E">
        <w:rPr>
          <w:rFonts w:cstheme="minorHAnsi"/>
          <w:vertAlign w:val="superscript"/>
        </w:rPr>
        <w:t>th</w:t>
      </w:r>
      <w:r w:rsidRPr="00ED6D0E">
        <w:rPr>
          <w:rFonts w:cstheme="minorHAnsi"/>
        </w:rPr>
        <w:t xml:space="preserve"> March 2023. Available at: </w:t>
      </w:r>
      <w:hyperlink r:id="rId155">
        <w:r w:rsidRPr="00ED6D0E">
          <w:rPr>
            <w:rStyle w:val="Hyperlink"/>
            <w:rFonts w:cstheme="minorHAnsi"/>
          </w:rPr>
          <w:t>Engineering Explained: The Best Kinds Of Differential And What's Most Suitable For You (carthrottle.com)</w:t>
        </w:r>
      </w:hyperlink>
    </w:p>
    <w:p w14:paraId="6F744E4B" w14:textId="36A1BF2C" w:rsidR="000A318B" w:rsidRPr="00ED6D0E" w:rsidRDefault="5B3535F5" w:rsidP="00ED6D0E">
      <w:pPr>
        <w:rPr>
          <w:rFonts w:cstheme="minorHAnsi"/>
        </w:rPr>
      </w:pPr>
      <w:r w:rsidRPr="00ED6D0E">
        <w:rPr>
          <w:rFonts w:cstheme="minorHAnsi"/>
        </w:rPr>
        <w:lastRenderedPageBreak/>
        <w:t>MUR Motorsports (2017) Mr A.Giang – Differentials, What’s the difference. Accessed on 26</w:t>
      </w:r>
      <w:r w:rsidRPr="00ED6D0E">
        <w:rPr>
          <w:rFonts w:cstheme="minorHAnsi"/>
          <w:vertAlign w:val="superscript"/>
        </w:rPr>
        <w:t>th</w:t>
      </w:r>
      <w:r w:rsidRPr="00ED6D0E">
        <w:rPr>
          <w:rFonts w:cstheme="minorHAnsi"/>
        </w:rPr>
        <w:t xml:space="preserve"> March 2023. Available at: </w:t>
      </w:r>
      <w:hyperlink r:id="rId156">
        <w:r w:rsidRPr="00ED6D0E">
          <w:rPr>
            <w:rStyle w:val="Hyperlink"/>
            <w:rFonts w:cstheme="minorHAnsi"/>
          </w:rPr>
          <w:t>MUR Blog - Differentials…What’s The Difference? (Pt. 2) : MUR Motorsports (unimelb.edu.au)</w:t>
        </w:r>
      </w:hyperlink>
    </w:p>
    <w:p w14:paraId="5BEC8549" w14:textId="36A1BF2C" w:rsidR="000A318B" w:rsidRPr="00ED6D0E" w:rsidRDefault="5B3535F5" w:rsidP="00ED6D0E">
      <w:pPr>
        <w:rPr>
          <w:rStyle w:val="Hyperlink"/>
          <w:rFonts w:cstheme="minorHAnsi"/>
          <w:b/>
          <w:bCs/>
        </w:rPr>
      </w:pPr>
      <w:r w:rsidRPr="00ED6D0E">
        <w:rPr>
          <w:rFonts w:cstheme="minorHAnsi"/>
          <w:b/>
          <w:bCs/>
        </w:rPr>
        <w:t xml:space="preserve">MCN (2023) - </w:t>
      </w:r>
      <w:r w:rsidRPr="00ED6D0E">
        <w:rPr>
          <w:rFonts w:cstheme="minorHAnsi"/>
          <w:b/>
          <w:bCs/>
          <w:color w:val="0A0A0A"/>
        </w:rPr>
        <w:t>TRIUMPH STREET TRIPLE 675 (2013 - 2016) Review. Accessed on 26</w:t>
      </w:r>
      <w:r w:rsidRPr="00ED6D0E">
        <w:rPr>
          <w:rFonts w:cstheme="minorHAnsi"/>
          <w:b/>
          <w:bCs/>
          <w:color w:val="0A0A0A"/>
          <w:vertAlign w:val="superscript"/>
        </w:rPr>
        <w:t>th</w:t>
      </w:r>
      <w:r w:rsidRPr="00ED6D0E">
        <w:rPr>
          <w:rFonts w:cstheme="minorHAnsi"/>
          <w:b/>
          <w:bCs/>
          <w:color w:val="0A0A0A"/>
        </w:rPr>
        <w:t xml:space="preserve"> March 2023. Available at: </w:t>
      </w:r>
      <w:hyperlink r:id="rId157">
        <w:r w:rsidRPr="00ED6D0E">
          <w:rPr>
            <w:rStyle w:val="Hyperlink"/>
            <w:rFonts w:cstheme="minorHAnsi"/>
            <w:b/>
            <w:bCs/>
          </w:rPr>
          <w:t>2013-2016 Triumph Street Triple 675 review and used buying guide | MCN (motorcyclenews.com)</w:t>
        </w:r>
      </w:hyperlink>
    </w:p>
    <w:p w14:paraId="3047FB83" w14:textId="36A1BF2C" w:rsidR="004D3917" w:rsidRPr="00ED6D0E" w:rsidRDefault="20BD3DFD" w:rsidP="00ED6D0E">
      <w:pPr>
        <w:rPr>
          <w:rFonts w:cstheme="minorHAnsi"/>
        </w:rPr>
      </w:pPr>
      <w:r w:rsidRPr="00ED6D0E">
        <w:rPr>
          <w:rFonts w:cstheme="minorHAnsi"/>
          <w:b/>
          <w:bCs/>
        </w:rPr>
        <w:t>Institution of mechanical engineers (2023) – Rules 2022. Accessed on 26</w:t>
      </w:r>
      <w:r w:rsidRPr="00ED6D0E">
        <w:rPr>
          <w:rFonts w:cstheme="minorHAnsi"/>
          <w:b/>
          <w:bCs/>
          <w:vertAlign w:val="superscript"/>
        </w:rPr>
        <w:t>th</w:t>
      </w:r>
      <w:r w:rsidRPr="00ED6D0E">
        <w:rPr>
          <w:rFonts w:cstheme="minorHAnsi"/>
          <w:b/>
          <w:bCs/>
        </w:rPr>
        <w:t xml:space="preserve"> march 2023. Available at: </w:t>
      </w:r>
      <w:hyperlink r:id="rId158">
        <w:r w:rsidRPr="00ED6D0E">
          <w:rPr>
            <w:rStyle w:val="Hyperlink"/>
            <w:rFonts w:cstheme="minorHAnsi"/>
          </w:rPr>
          <w:t>fsuk-2022-rules---v1-3-(t11-6-5-typo-correction).pdf (imeche.org)</w:t>
        </w:r>
      </w:hyperlink>
    </w:p>
    <w:p w14:paraId="54888C15" w14:textId="36A1BF2C" w:rsidR="004D3917" w:rsidRPr="00ED6D0E" w:rsidRDefault="20BD3DFD" w:rsidP="00ED6D0E">
      <w:pPr>
        <w:rPr>
          <w:rFonts w:cstheme="minorHAnsi"/>
          <w:b/>
          <w:bCs/>
          <w:color w:val="3A3A3A"/>
        </w:rPr>
      </w:pPr>
      <w:r w:rsidRPr="00ED6D0E">
        <w:rPr>
          <w:rFonts w:cstheme="minorHAnsi"/>
          <w:b/>
          <w:bCs/>
        </w:rPr>
        <w:t xml:space="preserve">Vroomo (2022) - </w:t>
      </w:r>
      <w:r w:rsidRPr="00ED6D0E">
        <w:rPr>
          <w:rFonts w:cstheme="minorHAnsi"/>
          <w:b/>
          <w:bCs/>
          <w:color w:val="3A3A3A"/>
        </w:rPr>
        <w:t>FSAE Rear Suspension (A Brief Overview). Accessed on 26</w:t>
      </w:r>
      <w:r w:rsidRPr="00ED6D0E">
        <w:rPr>
          <w:rFonts w:cstheme="minorHAnsi"/>
          <w:b/>
          <w:bCs/>
          <w:color w:val="3A3A3A"/>
          <w:vertAlign w:val="superscript"/>
        </w:rPr>
        <w:t>th</w:t>
      </w:r>
      <w:r w:rsidRPr="00ED6D0E">
        <w:rPr>
          <w:rFonts w:cstheme="minorHAnsi"/>
          <w:b/>
          <w:bCs/>
          <w:color w:val="3A3A3A"/>
        </w:rPr>
        <w:t xml:space="preserve"> March 2023. Available at: </w:t>
      </w:r>
      <w:hyperlink r:id="rId159">
        <w:r w:rsidRPr="00ED6D0E">
          <w:rPr>
            <w:rStyle w:val="Hyperlink"/>
            <w:rFonts w:cstheme="minorHAnsi"/>
          </w:rPr>
          <w:t>FSAE Rear Suspension (A Brief Overview) - VROOMO</w:t>
        </w:r>
      </w:hyperlink>
    </w:p>
    <w:p w14:paraId="28FAF9EB" w14:textId="36A1BF2C" w:rsidR="004D3917" w:rsidRPr="00ED6D0E" w:rsidRDefault="004D3917" w:rsidP="00ED6D0E">
      <w:pPr>
        <w:rPr>
          <w:rFonts w:cstheme="minorHAnsi"/>
        </w:rPr>
      </w:pPr>
    </w:p>
    <w:p w14:paraId="10A8F44D" w14:textId="36A1BF2C" w:rsidR="000A318B" w:rsidRPr="00ED6D0E" w:rsidRDefault="000A318B" w:rsidP="00ED6D0E">
      <w:pPr>
        <w:rPr>
          <w:rFonts w:cstheme="minorHAnsi"/>
        </w:rPr>
      </w:pPr>
    </w:p>
    <w:p w14:paraId="3DEFF801" w14:textId="2E482355" w:rsidR="00812D98" w:rsidRPr="00ED6D0E" w:rsidRDefault="006B0EB2" w:rsidP="00ED6D0E">
      <w:pPr>
        <w:rPr>
          <w:rFonts w:cstheme="minorHAnsi"/>
        </w:rPr>
      </w:pPr>
      <w:r w:rsidRPr="00ED6D0E">
        <w:rPr>
          <w:rFonts w:cstheme="minorHAnsi"/>
        </w:rPr>
        <w:t>(</w:t>
      </w:r>
      <w:hyperlink r:id="rId160">
        <w:r w:rsidRPr="00ED6D0E">
          <w:rPr>
            <w:rStyle w:val="Hyperlink"/>
            <w:rFonts w:eastAsia="Calibri" w:cstheme="minorHAnsi"/>
          </w:rPr>
          <w:t>What is TIG Welding? | Advantages &amp; Disadvantages (protigwelders.com)</w:t>
        </w:r>
      </w:hyperlink>
    </w:p>
    <w:p w14:paraId="7703FBB8" w14:textId="38A253C1" w:rsidR="1B877D3E" w:rsidRPr="00ED6D0E" w:rsidRDefault="1B877D3E" w:rsidP="00ED6D0E">
      <w:pPr>
        <w:rPr>
          <w:rFonts w:cstheme="minorHAnsi"/>
        </w:rPr>
      </w:pPr>
    </w:p>
    <w:p w14:paraId="6133A8C8" w14:textId="0696BC2A" w:rsidR="6CFB6B63" w:rsidRPr="00ED6D0E" w:rsidRDefault="6CFB6B63" w:rsidP="00ED6D0E">
      <w:pPr>
        <w:rPr>
          <w:rFonts w:cstheme="minorHAnsi"/>
        </w:rPr>
      </w:pPr>
    </w:p>
    <w:p w14:paraId="60BAA408" w14:textId="7D4E77CB" w:rsidR="7D4F3109" w:rsidRPr="00ED6D0E" w:rsidRDefault="2BCD5DE3" w:rsidP="00ED6D0E">
      <w:pPr>
        <w:rPr>
          <w:rFonts w:cstheme="minorHAnsi"/>
          <w:i/>
          <w:iCs/>
        </w:rPr>
      </w:pPr>
      <w:r w:rsidRPr="00ED6D0E">
        <w:rPr>
          <w:rFonts w:cstheme="minorHAnsi"/>
        </w:rPr>
        <w:t xml:space="preserve">Raceparts.com(n.d) </w:t>
      </w:r>
      <w:r w:rsidRPr="00ED6D0E">
        <w:rPr>
          <w:rFonts w:cstheme="minorHAnsi"/>
          <w:i/>
          <w:iCs/>
        </w:rPr>
        <w:t>Schroth formula student harness</w:t>
      </w:r>
    </w:p>
    <w:p w14:paraId="460763CB" w14:textId="4BADAA9E" w:rsidR="2BCD5DE3" w:rsidRPr="00ED6D0E" w:rsidRDefault="53C062B3" w:rsidP="00ED6D0E">
      <w:pPr>
        <w:rPr>
          <w:rFonts w:cstheme="minorHAnsi"/>
        </w:rPr>
      </w:pPr>
      <w:r w:rsidRPr="00ED6D0E">
        <w:rPr>
          <w:rFonts w:cstheme="minorHAnsi"/>
        </w:rPr>
        <w:t>Available at</w:t>
      </w:r>
      <w:r w:rsidR="2BCD5DE3" w:rsidRPr="00ED6D0E">
        <w:rPr>
          <w:rFonts w:cstheme="minorHAnsi"/>
        </w:rPr>
        <w:t xml:space="preserve">: </w:t>
      </w:r>
      <w:hyperlink r:id="rId161">
        <w:r w:rsidR="2BCD5DE3" w:rsidRPr="00ED6D0E">
          <w:rPr>
            <w:rStyle w:val="Hyperlink"/>
            <w:rFonts w:eastAsia="Calibri" w:cstheme="minorHAnsi"/>
          </w:rPr>
          <w:t>https://race.parts/catalogue/content.aspx?node_id=628f78e6-498a-409f-b9e0-a5a800fc79ea</w:t>
        </w:r>
      </w:hyperlink>
    </w:p>
    <w:p w14:paraId="7BD7FE59" w14:textId="134DF9D3" w:rsidR="00FF5040" w:rsidRPr="00ED6D0E" w:rsidRDefault="00FF5040" w:rsidP="00ED6D0E">
      <w:pPr>
        <w:rPr>
          <w:rFonts w:cstheme="minorHAnsi"/>
          <w:color w:val="000000"/>
        </w:rPr>
      </w:pPr>
      <w:r w:rsidRPr="00ED6D0E">
        <w:rPr>
          <w:rFonts w:cstheme="minorHAnsi"/>
          <w:color w:val="000000" w:themeColor="text1"/>
        </w:rPr>
        <w:t>‌</w:t>
      </w:r>
    </w:p>
    <w:p w14:paraId="415C0B4C" w14:textId="73EB2CCD" w:rsidR="00FF5040" w:rsidRPr="00ED6D0E" w:rsidRDefault="00FF5040" w:rsidP="00ED6D0E">
      <w:pPr>
        <w:rPr>
          <w:rFonts w:cstheme="minorHAnsi"/>
        </w:rPr>
      </w:pPr>
    </w:p>
    <w:p w14:paraId="329B4B27" w14:textId="0D55B506" w:rsidR="643FF622" w:rsidRDefault="358F2B21" w:rsidP="643FF622">
      <w:pPr>
        <w:rPr>
          <w:rFonts w:ascii="Calibri" w:eastAsia="Calibri" w:hAnsi="Calibri" w:cs="Calibri"/>
          <w:color w:val="000000" w:themeColor="text1"/>
        </w:rPr>
      </w:pPr>
      <w:r w:rsidRPr="73F24941">
        <w:rPr>
          <w:rFonts w:ascii="Calibri" w:eastAsia="Calibri" w:hAnsi="Calibri" w:cs="Calibri"/>
          <w:color w:val="000000" w:themeColor="text1"/>
        </w:rPr>
        <w:t>‌</w:t>
      </w:r>
    </w:p>
    <w:p w14:paraId="2F248FD3" w14:textId="77777777" w:rsidR="00C27956" w:rsidRDefault="00C27956">
      <w:pPr>
        <w:spacing w:line="259" w:lineRule="auto"/>
        <w:rPr>
          <w:rFonts w:ascii="Calibri" w:eastAsia="Calibri" w:hAnsi="Calibri" w:cs="Calibri"/>
          <w:color w:val="000000" w:themeColor="text1"/>
        </w:rPr>
      </w:pPr>
      <w:r>
        <w:rPr>
          <w:rFonts w:ascii="Calibri" w:eastAsia="Calibri" w:hAnsi="Calibri" w:cs="Calibri"/>
          <w:color w:val="000000" w:themeColor="text1"/>
        </w:rPr>
        <w:br w:type="page"/>
      </w:r>
    </w:p>
    <w:p w14:paraId="57BDEAE5" w14:textId="0657C702" w:rsidR="002D1EFB" w:rsidRDefault="00514F0F" w:rsidP="00947305">
      <w:pPr>
        <w:pStyle w:val="Heading1"/>
      </w:pPr>
      <w:bookmarkStart w:id="287" w:name="_Toc130760380"/>
      <w:r>
        <w:rPr>
          <w:noProof/>
        </w:rPr>
        <w:lastRenderedPageBreak/>
        <mc:AlternateContent>
          <mc:Choice Requires="wps">
            <w:drawing>
              <wp:anchor distT="0" distB="0" distL="114300" distR="114300" simplePos="0" relativeHeight="251658253" behindDoc="0" locked="0" layoutInCell="1" allowOverlap="1" wp14:anchorId="2EF1FE7A" wp14:editId="4F9406B0">
                <wp:simplePos x="0" y="0"/>
                <wp:positionH relativeFrom="column">
                  <wp:posOffset>2018030</wp:posOffset>
                </wp:positionH>
                <wp:positionV relativeFrom="paragraph">
                  <wp:posOffset>3001010</wp:posOffset>
                </wp:positionV>
                <wp:extent cx="1691640" cy="635"/>
                <wp:effectExtent l="0" t="0" r="0" b="0"/>
                <wp:wrapTopAndBottom/>
                <wp:docPr id="2049348521" name="Text Box 2049348521"/>
                <wp:cNvGraphicFramePr/>
                <a:graphic xmlns:a="http://schemas.openxmlformats.org/drawingml/2006/main">
                  <a:graphicData uri="http://schemas.microsoft.com/office/word/2010/wordprocessingShape">
                    <wps:wsp>
                      <wps:cNvSpPr txBox="1"/>
                      <wps:spPr>
                        <a:xfrm>
                          <a:off x="0" y="0"/>
                          <a:ext cx="1691640" cy="635"/>
                        </a:xfrm>
                        <a:prstGeom prst="rect">
                          <a:avLst/>
                        </a:prstGeom>
                        <a:solidFill>
                          <a:prstClr val="white"/>
                        </a:solidFill>
                        <a:ln>
                          <a:noFill/>
                        </a:ln>
                      </wps:spPr>
                      <wps:txbx>
                        <w:txbxContent>
                          <w:p w14:paraId="0F3A8879" w14:textId="2D67C793" w:rsidR="00514F0F" w:rsidRDefault="00514F0F" w:rsidP="00514F0F">
                            <w:pPr>
                              <w:pStyle w:val="Caption"/>
                              <w:rPr>
                                <w:noProof/>
                              </w:rPr>
                            </w:pPr>
                            <w:bookmarkStart w:id="288" w:name="_Toc130759134"/>
                            <w:bookmarkStart w:id="289" w:name="_Toc130760432"/>
                            <w:r>
                              <w:t xml:space="preserve">Figure </w:t>
                            </w:r>
                            <w:fldSimple w:instr=" STYLEREF 1 \s "/>
                            <w:r w:rsidR="0055645A">
                              <w:t>.</w:t>
                            </w:r>
                            <w:fldSimple w:instr=" SEQ Figure \* ARABIC \s 1 ">
                              <w:r w:rsidR="0055645A">
                                <w:rPr>
                                  <w:noProof/>
                                </w:rPr>
                                <w:t>1</w:t>
                              </w:r>
                            </w:fldSimple>
                            <w:r>
                              <w:t xml:space="preserve"> - </w:t>
                            </w:r>
                            <w:r w:rsidRPr="004A36B8">
                              <w:t>AP Racing Small diameter plastic reservoir with central outlet for direct fitment.</w:t>
                            </w:r>
                            <w:bookmarkEnd w:id="288"/>
                            <w:bookmarkEnd w:id="28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F1FE7A" id="Text Box 2049348521" o:spid="_x0000_s1032" type="#_x0000_t202" style="position:absolute;left:0;text-align:left;margin-left:158.9pt;margin-top:236.3pt;width:133.2pt;height:.05pt;z-index:25165825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" stroked="f">
                <v:textbox style="mso-fit-shape-to-text:t" inset="0,0,0,0">
                  <w:txbxContent>
                    <w:p w14:paraId="0F3A8879" w14:textId="2D67C793" w:rsidR="00514F0F" w:rsidRDefault="00514F0F" w:rsidP="00514F0F">
                      <w:pPr>
                        <w:pStyle w:val="Caption"/>
                        <w:rPr>
                          <w:noProof/>
                        </w:rPr>
                      </w:pPr>
                      <w:bookmarkStart w:id="290" w:name="_Toc130759134"/>
                      <w:bookmarkStart w:id="291" w:name="_Toc130760432"/>
                      <w:r>
                        <w:t xml:space="preserve">Figure </w:t>
                      </w:r>
                      <w:fldSimple w:instr=" STYLEREF 1 \s "/>
                      <w:r w:rsidR="0055645A">
                        <w:t>.</w:t>
                      </w:r>
                      <w:fldSimple w:instr=" SEQ Figure \* ARABIC \s 1 ">
                        <w:r w:rsidR="0055645A">
                          <w:rPr>
                            <w:noProof/>
                          </w:rPr>
                          <w:t>1</w:t>
                        </w:r>
                      </w:fldSimple>
                      <w:r>
                        <w:t xml:space="preserve"> - </w:t>
                      </w:r>
                      <w:r w:rsidRPr="004A36B8">
                        <w:t>AP Racing Small diameter plastic reservoir with central outlet for direct fitment.</w:t>
                      </w:r>
                      <w:bookmarkEnd w:id="290"/>
                      <w:bookmarkEnd w:id="291"/>
                    </w:p>
                  </w:txbxContent>
                </v:textbox>
                <w10:wrap type="topAndBottom"/>
              </v:shape>
            </w:pict>
          </mc:Fallback>
        </mc:AlternateContent>
      </w:r>
      <w:r w:rsidR="00BA47F6">
        <w:rPr>
          <w:noProof/>
        </w:rPr>
        <w:drawing>
          <wp:anchor distT="0" distB="0" distL="114300" distR="114300" simplePos="0" relativeHeight="251658244" behindDoc="0" locked="0" layoutInCell="1" allowOverlap="1" wp14:anchorId="2586BA07" wp14:editId="28BD7375">
            <wp:simplePos x="0" y="0"/>
            <wp:positionH relativeFrom="margin">
              <wp:align>center</wp:align>
            </wp:positionH>
            <wp:positionV relativeFrom="paragraph">
              <wp:posOffset>459740</wp:posOffset>
            </wp:positionV>
            <wp:extent cx="1691640" cy="2484120"/>
            <wp:effectExtent l="0" t="0" r="3810" b="0"/>
            <wp:wrapTopAndBottom/>
            <wp:docPr id="49528176" name="Picture 49528176"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28176" name="Picture 1" descr="Graphical user interface, website&#10;&#10;Description automatically generated"/>
                    <pic:cNvPicPr/>
                  </pic:nvPicPr>
                  <pic:blipFill rotWithShape="1">
                    <a:blip r:embed="rId162">
                      <a:extLst>
                        <a:ext uri="{28A0092B-C50C-407E-A947-70E740481C1C}">
                          <a14:useLocalDpi xmlns:a14="http://schemas.microsoft.com/office/drawing/2010/main" val="0"/>
                        </a:ext>
                      </a:extLst>
                    </a:blip>
                    <a:srcRect l="44252" t="44548" r="44866" b="27040"/>
                    <a:stretch/>
                  </pic:blipFill>
                  <pic:spPr bwMode="auto">
                    <a:xfrm>
                      <a:off x="0" y="0"/>
                      <a:ext cx="1691640" cy="2484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7956">
        <w:t>Appendix</w:t>
      </w:r>
      <w:bookmarkEnd w:id="287"/>
    </w:p>
    <w:p w14:paraId="6C5A421C" w14:textId="762408E6" w:rsidR="00963D79" w:rsidRDefault="00963D79" w:rsidP="00963D79">
      <w:pPr>
        <w:tabs>
          <w:tab w:val="left" w:pos="960"/>
        </w:tabs>
      </w:pPr>
    </w:p>
    <w:p w14:paraId="5EBA749D" w14:textId="77777777" w:rsidR="00963D79" w:rsidRDefault="00963D79" w:rsidP="00963D79">
      <w:pPr>
        <w:tabs>
          <w:tab w:val="left" w:pos="960"/>
        </w:tabs>
        <w:rPr>
          <w:noProof/>
        </w:rPr>
      </w:pPr>
    </w:p>
    <w:p w14:paraId="4E5C3198" w14:textId="77777777" w:rsidR="00963D79" w:rsidRDefault="00963D79" w:rsidP="00963D79">
      <w:pPr>
        <w:tabs>
          <w:tab w:val="left" w:pos="960"/>
        </w:tabs>
        <w:rPr>
          <w:noProof/>
        </w:rPr>
      </w:pPr>
    </w:p>
    <w:p w14:paraId="0220FBA4" w14:textId="707A3C84" w:rsidR="00963D79" w:rsidRDefault="00514F0F" w:rsidP="00963D79">
      <w:pPr>
        <w:tabs>
          <w:tab w:val="left" w:pos="960"/>
        </w:tabs>
        <w:rPr>
          <w:noProof/>
        </w:rPr>
      </w:pPr>
      <w:r>
        <w:rPr>
          <w:noProof/>
        </w:rPr>
        <mc:AlternateContent>
          <mc:Choice Requires="wps">
            <w:drawing>
              <wp:anchor distT="0" distB="0" distL="114300" distR="114300" simplePos="0" relativeHeight="251658254" behindDoc="0" locked="0" layoutInCell="1" allowOverlap="1" wp14:anchorId="34893DD1" wp14:editId="7B6B9D58">
                <wp:simplePos x="0" y="0"/>
                <wp:positionH relativeFrom="column">
                  <wp:posOffset>-914400</wp:posOffset>
                </wp:positionH>
                <wp:positionV relativeFrom="paragraph">
                  <wp:posOffset>1671955</wp:posOffset>
                </wp:positionV>
                <wp:extent cx="7641590" cy="635"/>
                <wp:effectExtent l="0" t="0" r="0" b="0"/>
                <wp:wrapTopAndBottom/>
                <wp:docPr id="1631725184" name="Text Box 1631725184"/>
                <wp:cNvGraphicFramePr/>
                <a:graphic xmlns:a="http://schemas.openxmlformats.org/drawingml/2006/main">
                  <a:graphicData uri="http://schemas.microsoft.com/office/word/2010/wordprocessingShape">
                    <wps:wsp>
                      <wps:cNvSpPr txBox="1"/>
                      <wps:spPr>
                        <a:xfrm>
                          <a:off x="0" y="0"/>
                          <a:ext cx="7641590" cy="635"/>
                        </a:xfrm>
                        <a:prstGeom prst="rect">
                          <a:avLst/>
                        </a:prstGeom>
                        <a:solidFill>
                          <a:prstClr val="white"/>
                        </a:solidFill>
                        <a:ln>
                          <a:noFill/>
                        </a:ln>
                      </wps:spPr>
                      <wps:txbx>
                        <w:txbxContent>
                          <w:p w14:paraId="0E9BE0A5" w14:textId="01601611" w:rsidR="00514F0F" w:rsidRPr="00496A9C" w:rsidRDefault="00514F0F" w:rsidP="00514F0F">
                            <w:pPr>
                              <w:pStyle w:val="Caption"/>
                              <w:rPr>
                                <w:noProof/>
                              </w:rPr>
                            </w:pPr>
                            <w:bookmarkStart w:id="292" w:name="_Toc130759135"/>
                            <w:bookmarkStart w:id="293" w:name="_Toc130760433"/>
                            <w:r>
                              <w:t xml:space="preserve">Figure </w:t>
                            </w:r>
                            <w:fldSimple w:instr=" STYLEREF 1 \s "/>
                            <w:r w:rsidR="0055645A">
                              <w:t>.</w:t>
                            </w:r>
                            <w:fldSimple w:instr=" SEQ Figure \* ARABIC \s 1 ">
                              <w:r w:rsidR="0055645A">
                                <w:rPr>
                                  <w:noProof/>
                                </w:rPr>
                                <w:t>2</w:t>
                              </w:r>
                            </w:fldSimple>
                            <w:r>
                              <w:t xml:space="preserve"> - </w:t>
                            </w:r>
                            <w:r w:rsidRPr="00021C28">
                              <w:t>Excel Braking Calculations Data Sheet</w:t>
                            </w:r>
                            <w:bookmarkEnd w:id="292"/>
                            <w:bookmarkEnd w:id="29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893DD1" id="Text Box 1631725184" o:spid="_x0000_s1033" type="#_x0000_t202" style="position:absolute;margin-left:-1in;margin-top:131.65pt;width:601.7pt;height:.05pt;z-index:25165825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" stroked="f">
                <v:textbox style="mso-fit-shape-to-text:t" inset="0,0,0,0">
                  <w:txbxContent>
                    <w:p w14:paraId="0E9BE0A5" w14:textId="01601611" w:rsidR="00514F0F" w:rsidRPr="00496A9C" w:rsidRDefault="00514F0F" w:rsidP="00514F0F">
                      <w:pPr>
                        <w:pStyle w:val="Caption"/>
                        <w:rPr>
                          <w:noProof/>
                        </w:rPr>
                      </w:pPr>
                      <w:bookmarkStart w:id="294" w:name="_Toc130759135"/>
                      <w:bookmarkStart w:id="295" w:name="_Toc130760433"/>
                      <w:r>
                        <w:t xml:space="preserve">Figure </w:t>
                      </w:r>
                      <w:fldSimple w:instr=" STYLEREF 1 \s "/>
                      <w:r w:rsidR="0055645A">
                        <w:t>.</w:t>
                      </w:r>
                      <w:fldSimple w:instr=" SEQ Figure \* ARABIC \s 1 ">
                        <w:r w:rsidR="0055645A">
                          <w:rPr>
                            <w:noProof/>
                          </w:rPr>
                          <w:t>2</w:t>
                        </w:r>
                      </w:fldSimple>
                      <w:r>
                        <w:t xml:space="preserve"> - </w:t>
                      </w:r>
                      <w:r w:rsidRPr="00021C28">
                        <w:t>Excel Braking Calculations Data Sheet</w:t>
                      </w:r>
                      <w:bookmarkEnd w:id="294"/>
                      <w:bookmarkEnd w:id="295"/>
                    </w:p>
                  </w:txbxContent>
                </v:textbox>
                <w10:wrap type="topAndBottom"/>
              </v:shape>
            </w:pict>
          </mc:Fallback>
        </mc:AlternateContent>
      </w:r>
      <w:r w:rsidR="00140CF7">
        <w:rPr>
          <w:noProof/>
        </w:rPr>
        <w:drawing>
          <wp:anchor distT="0" distB="0" distL="114300" distR="114300" simplePos="0" relativeHeight="251658248" behindDoc="0" locked="0" layoutInCell="1" allowOverlap="1" wp14:anchorId="47258190" wp14:editId="163BB782">
            <wp:simplePos x="0" y="0"/>
            <wp:positionH relativeFrom="page">
              <wp:align>left</wp:align>
            </wp:positionH>
            <wp:positionV relativeFrom="paragraph">
              <wp:posOffset>410845</wp:posOffset>
            </wp:positionV>
            <wp:extent cx="7641802" cy="1203960"/>
            <wp:effectExtent l="0" t="0" r="0" b="0"/>
            <wp:wrapTopAndBottom/>
            <wp:docPr id="1057423796" name="Picture 105742379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423796" name="Picture 1" descr="A screenshot of a computer&#10;&#10;Description automatically generated with medium confidence"/>
                    <pic:cNvPicPr/>
                  </pic:nvPicPr>
                  <pic:blipFill rotWithShape="1">
                    <a:blip r:embed="rId163" cstate="print">
                      <a:extLst>
                        <a:ext uri="{28A0092B-C50C-407E-A947-70E740481C1C}">
                          <a14:useLocalDpi xmlns:a14="http://schemas.microsoft.com/office/drawing/2010/main" val="0"/>
                        </a:ext>
                      </a:extLst>
                    </a:blip>
                    <a:srcRect t="25130" b="46864"/>
                    <a:stretch/>
                  </pic:blipFill>
                  <pic:spPr bwMode="auto">
                    <a:xfrm>
                      <a:off x="0" y="0"/>
                      <a:ext cx="7641802" cy="1203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91AB7B" w14:textId="1C7074EA" w:rsidR="00140CF7" w:rsidRDefault="00514F0F" w:rsidP="00963D79">
      <w:pPr>
        <w:tabs>
          <w:tab w:val="left" w:pos="960"/>
        </w:tabs>
        <w:rPr>
          <w:noProof/>
        </w:rPr>
      </w:pPr>
      <w:r>
        <w:rPr>
          <w:noProof/>
        </w:rPr>
        <mc:AlternateContent>
          <mc:Choice Requires="wps">
            <w:drawing>
              <wp:anchor distT="0" distB="0" distL="114300" distR="114300" simplePos="0" relativeHeight="251658255" behindDoc="0" locked="0" layoutInCell="1" allowOverlap="1" wp14:anchorId="4C4E4336" wp14:editId="76EF06E1">
                <wp:simplePos x="0" y="0"/>
                <wp:positionH relativeFrom="column">
                  <wp:posOffset>-914400</wp:posOffset>
                </wp:positionH>
                <wp:positionV relativeFrom="paragraph">
                  <wp:posOffset>3403600</wp:posOffset>
                </wp:positionV>
                <wp:extent cx="7586345" cy="635"/>
                <wp:effectExtent l="0" t="0" r="0" b="0"/>
                <wp:wrapTopAndBottom/>
                <wp:docPr id="1742805727" name="Text Box 1742805727"/>
                <wp:cNvGraphicFramePr/>
                <a:graphic xmlns:a="http://schemas.openxmlformats.org/drawingml/2006/main">
                  <a:graphicData uri="http://schemas.microsoft.com/office/word/2010/wordprocessingShape">
                    <wps:wsp>
                      <wps:cNvSpPr txBox="1"/>
                      <wps:spPr>
                        <a:xfrm>
                          <a:off x="0" y="0"/>
                          <a:ext cx="7586345" cy="635"/>
                        </a:xfrm>
                        <a:prstGeom prst="rect">
                          <a:avLst/>
                        </a:prstGeom>
                        <a:solidFill>
                          <a:prstClr val="white"/>
                        </a:solidFill>
                        <a:ln>
                          <a:noFill/>
                        </a:ln>
                      </wps:spPr>
                      <wps:txbx>
                        <w:txbxContent>
                          <w:p w14:paraId="7CF70A15" w14:textId="5E3B3E79" w:rsidR="00514F0F" w:rsidRPr="00245DDE" w:rsidRDefault="00514F0F" w:rsidP="00514F0F">
                            <w:pPr>
                              <w:pStyle w:val="Caption"/>
                              <w:rPr>
                                <w:noProof/>
                              </w:rPr>
                            </w:pPr>
                            <w:bookmarkStart w:id="296" w:name="_Toc130759136"/>
                            <w:bookmarkStart w:id="297" w:name="_Toc130760434"/>
                            <w:r>
                              <w:t xml:space="preserve">Figure </w:t>
                            </w:r>
                            <w:fldSimple w:instr=" STYLEREF 1 \s "/>
                            <w:r w:rsidR="0055645A">
                              <w:t>.</w:t>
                            </w:r>
                            <w:fldSimple w:instr=" SEQ Figure \* ARABIC \s 1 ">
                              <w:r w:rsidR="0055645A">
                                <w:rPr>
                                  <w:noProof/>
                                </w:rPr>
                                <w:t>3</w:t>
                              </w:r>
                            </w:fldSimple>
                            <w:r>
                              <w:t xml:space="preserve"> - </w:t>
                            </w:r>
                            <w:r w:rsidRPr="001627A6">
                              <w:t>Excel Braking Calculations Data Sheet</w:t>
                            </w:r>
                            <w:bookmarkEnd w:id="296"/>
                            <w:bookmarkEnd w:id="29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4E4336" id="Text Box 1742805727" o:spid="_x0000_s1034" type="#_x0000_t202" style="position:absolute;margin-left:-1in;margin-top:268pt;width:597.35pt;height:.05pt;z-index:25165825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" stroked="f">
                <v:textbox style="mso-fit-shape-to-text:t" inset="0,0,0,0">
                  <w:txbxContent>
                    <w:p w14:paraId="7CF70A15" w14:textId="5E3B3E79" w:rsidR="00514F0F" w:rsidRPr="00245DDE" w:rsidRDefault="00514F0F" w:rsidP="00514F0F">
                      <w:pPr>
                        <w:pStyle w:val="Caption"/>
                        <w:rPr>
                          <w:noProof/>
                        </w:rPr>
                      </w:pPr>
                      <w:bookmarkStart w:id="298" w:name="_Toc130759136"/>
                      <w:bookmarkStart w:id="299" w:name="_Toc130760434"/>
                      <w:r>
                        <w:t xml:space="preserve">Figure </w:t>
                      </w:r>
                      <w:fldSimple w:instr=" STYLEREF 1 \s "/>
                      <w:r w:rsidR="0055645A">
                        <w:t>.</w:t>
                      </w:r>
                      <w:fldSimple w:instr=" SEQ Figure \* ARABIC \s 1 ">
                        <w:r w:rsidR="0055645A">
                          <w:rPr>
                            <w:noProof/>
                          </w:rPr>
                          <w:t>3</w:t>
                        </w:r>
                      </w:fldSimple>
                      <w:r>
                        <w:t xml:space="preserve"> - </w:t>
                      </w:r>
                      <w:r w:rsidRPr="001627A6">
                        <w:t>Excel Braking Calculations Data Sheet</w:t>
                      </w:r>
                      <w:bookmarkEnd w:id="298"/>
                      <w:bookmarkEnd w:id="299"/>
                    </w:p>
                  </w:txbxContent>
                </v:textbox>
                <w10:wrap type="topAndBottom"/>
              </v:shape>
            </w:pict>
          </mc:Fallback>
        </mc:AlternateContent>
      </w:r>
      <w:r w:rsidR="00140CF7">
        <w:rPr>
          <w:noProof/>
        </w:rPr>
        <w:drawing>
          <wp:anchor distT="0" distB="0" distL="114300" distR="114300" simplePos="0" relativeHeight="251658249" behindDoc="0" locked="0" layoutInCell="1" allowOverlap="1" wp14:anchorId="248BDED4" wp14:editId="2D5BAAD3">
            <wp:simplePos x="0" y="0"/>
            <wp:positionH relativeFrom="page">
              <wp:align>left</wp:align>
            </wp:positionH>
            <wp:positionV relativeFrom="paragraph">
              <wp:posOffset>1876425</wp:posOffset>
            </wp:positionV>
            <wp:extent cx="7586345" cy="1470025"/>
            <wp:effectExtent l="0" t="0" r="0" b="0"/>
            <wp:wrapTopAndBottom/>
            <wp:docPr id="2039945350" name="Picture 2039945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945350" name=""/>
                    <pic:cNvPicPr/>
                  </pic:nvPicPr>
                  <pic:blipFill rotWithShape="1">
                    <a:blip r:embed="rId164">
                      <a:extLst>
                        <a:ext uri="{28A0092B-C50C-407E-A947-70E740481C1C}">
                          <a14:useLocalDpi xmlns:a14="http://schemas.microsoft.com/office/drawing/2010/main" val="0"/>
                        </a:ext>
                      </a:extLst>
                    </a:blip>
                    <a:srcRect t="24540" r="8664" b="43983"/>
                    <a:stretch/>
                  </pic:blipFill>
                  <pic:spPr bwMode="auto">
                    <a:xfrm>
                      <a:off x="0" y="0"/>
                      <a:ext cx="7586345" cy="1470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4492ED" w14:textId="118464B2" w:rsidR="00963D79" w:rsidRPr="00963D79" w:rsidRDefault="00963D79" w:rsidP="00963D79">
      <w:pPr>
        <w:tabs>
          <w:tab w:val="left" w:pos="960"/>
        </w:tabs>
      </w:pPr>
    </w:p>
    <w:p w14:paraId="6FBD6372" w14:textId="77777777" w:rsidR="00963D79" w:rsidRPr="00963D79" w:rsidRDefault="00963D79" w:rsidP="00963D79"/>
    <w:p w14:paraId="568F8001" w14:textId="77777777" w:rsidR="00963D79" w:rsidRPr="00963D79" w:rsidRDefault="00963D79" w:rsidP="00963D79"/>
    <w:p w14:paraId="5931A389" w14:textId="77777777" w:rsidR="00140CF7" w:rsidRDefault="00140CF7" w:rsidP="00963D79">
      <w:pPr>
        <w:rPr>
          <w:noProof/>
        </w:rPr>
      </w:pPr>
    </w:p>
    <w:p w14:paraId="46D926F7" w14:textId="16FCA3CF" w:rsidR="00963D79" w:rsidRPr="00963D79" w:rsidRDefault="00963D79" w:rsidP="00963D79"/>
    <w:p w14:paraId="2EE2AE7B" w14:textId="77777777" w:rsidR="00963D79" w:rsidRPr="00963D79" w:rsidRDefault="00963D79" w:rsidP="00963D79"/>
    <w:p w14:paraId="129C7A86" w14:textId="77777777" w:rsidR="00963D79" w:rsidRPr="00963D79" w:rsidRDefault="00963D79" w:rsidP="00963D79"/>
    <w:p w14:paraId="7E8A8BD4" w14:textId="77777777" w:rsidR="00963D79" w:rsidRPr="00963D79" w:rsidRDefault="00963D79" w:rsidP="00963D79"/>
    <w:p w14:paraId="7490319B" w14:textId="77777777" w:rsidR="00963D79" w:rsidRPr="00963D79" w:rsidRDefault="00963D79" w:rsidP="00963D79"/>
    <w:p w14:paraId="60F296C8" w14:textId="77777777" w:rsidR="7965880C" w:rsidRPr="00266AF9" w:rsidRDefault="7965880C" w:rsidP="7965880C"/>
    <w:sectPr w:rsidR="7965880C" w:rsidRPr="00266AF9" w:rsidSect="00693DD4">
      <w:footerReference w:type="even" r:id="rId165"/>
      <w:footerReference w:type="default" r:id="rId16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28AC5" w14:textId="77777777" w:rsidR="00B80A32" w:rsidRDefault="00B80A32" w:rsidP="00382FB8">
      <w:pPr>
        <w:spacing w:after="0" w:line="240" w:lineRule="auto"/>
      </w:pPr>
      <w:r>
        <w:separator/>
      </w:r>
    </w:p>
  </w:endnote>
  <w:endnote w:type="continuationSeparator" w:id="0">
    <w:p w14:paraId="75510431" w14:textId="77777777" w:rsidR="00B80A32" w:rsidRDefault="00B80A32" w:rsidP="00382FB8">
      <w:pPr>
        <w:spacing w:after="0" w:line="240" w:lineRule="auto"/>
      </w:pPr>
      <w:r>
        <w:continuationSeparator/>
      </w:r>
    </w:p>
  </w:endnote>
  <w:endnote w:type="continuationNotice" w:id="1">
    <w:p w14:paraId="5DC3AEA6" w14:textId="77777777" w:rsidR="00B80A32" w:rsidRDefault="00B80A3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quot;Courier New&quot;">
    <w:altName w:val="Cambria"/>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notTrueType/>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Source Sans Pro">
    <w:panose1 w:val="020B05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4EFFF" w14:textId="05D4F315" w:rsidR="006E2E07" w:rsidRDefault="006E2E07" w:rsidP="00693D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14:paraId="4375734B" w14:textId="77777777" w:rsidR="00382FB8" w:rsidRDefault="00382F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96133241"/>
      <w:docPartObj>
        <w:docPartGallery w:val="Page Numbers (Bottom of Page)"/>
        <w:docPartUnique/>
      </w:docPartObj>
    </w:sdtPr>
    <w:sdtContent>
      <w:p w14:paraId="7A945208" w14:textId="5A0531EE" w:rsidR="00693DD4" w:rsidRDefault="00693DD4" w:rsidP="00E76FD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584CF9BE" w14:textId="77777777" w:rsidR="00382FB8" w:rsidRDefault="00382F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7F0572" w14:textId="77777777" w:rsidR="00B80A32" w:rsidRDefault="00B80A32" w:rsidP="00382FB8">
      <w:pPr>
        <w:spacing w:after="0" w:line="240" w:lineRule="auto"/>
      </w:pPr>
      <w:r>
        <w:separator/>
      </w:r>
    </w:p>
  </w:footnote>
  <w:footnote w:type="continuationSeparator" w:id="0">
    <w:p w14:paraId="1BBFE79A" w14:textId="77777777" w:rsidR="00B80A32" w:rsidRDefault="00B80A32" w:rsidP="00382FB8">
      <w:pPr>
        <w:spacing w:after="0" w:line="240" w:lineRule="auto"/>
      </w:pPr>
      <w:r>
        <w:continuationSeparator/>
      </w:r>
    </w:p>
  </w:footnote>
  <w:footnote w:type="continuationNotice" w:id="1">
    <w:p w14:paraId="17EBDEC1" w14:textId="77777777" w:rsidR="00B80A32" w:rsidRDefault="00B80A32">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6GkAJU+EvKu4Y9" int2:id="T5zw2WMz">
      <int2:state int2:value="Rejected" int2:type="AugLoop_Text_Critique"/>
    </int2:textHash>
    <int2:bookmark int2:bookmarkName="_Int_5MVTUyXB" int2:invalidationBookmarkName="" int2:hashCode="XfnPlw4VbdG38c" int2:id="0tW9EW2m">
      <int2:state int2:value="Rejected" int2:type="AugLoop_Text_Critique"/>
    </int2:bookmark>
    <int2:bookmark int2:bookmarkName="_Int_9KdyoTsj" int2:invalidationBookmarkName="" int2:hashCode="kajDhAlKYMTjji" int2:id="3LcRLNgI">
      <int2:state int2:value="Rejected" int2:type="AugLoop_Text_Critique"/>
    </int2:bookmark>
    <int2:bookmark int2:bookmarkName="_Int_cMNOCgPg" int2:invalidationBookmarkName="" int2:hashCode="kajDhAlKYMTjji" int2:id="5M9Qxyw9">
      <int2:state int2:value="Rejected" int2:type="AugLoop_Text_Critique"/>
    </int2:bookmark>
    <int2:bookmark int2:bookmarkName="_Int_xWJQzHEW" int2:invalidationBookmarkName="" int2:hashCode="Tyaur9sjZ2IKOT" int2:id="F9VFNnE7">
      <int2:state int2:value="Rejected" int2:type="AugLoop_Text_Critique"/>
    </int2:bookmark>
    <int2:bookmark int2:bookmarkName="_Int_3eYdKhzQ" int2:invalidationBookmarkName="" int2:hashCode="kajDhAlKYMTjji" int2:id="L2YWmG0A">
      <int2:state int2:value="Rejected" int2:type="AugLoop_Text_Critique"/>
    </int2:bookmark>
    <int2:bookmark int2:bookmarkName="_Int_yzrmA6yZ" int2:invalidationBookmarkName="" int2:hashCode="kajDhAlKYMTjji" int2:id="ZsI92CL2">
      <int2:state int2:value="Rejected" int2:type="AugLoop_Text_Critique"/>
    </int2:bookmark>
    <int2:bookmark int2:bookmarkName="_Int_9uvv12QX" int2:invalidationBookmarkName="" int2:hashCode="1TdYvGXopz+fWh" int2:id="lkun2Gdd">
      <int2:state int2:value="Rejected" int2:type="AugLoop_Text_Critique"/>
    </int2:bookmark>
    <int2:bookmark int2:bookmarkName="_Int_Vup3bttR" int2:invalidationBookmarkName="" int2:hashCode="kajDhAlKYMTjji" int2:id="pGLhW3lY">
      <int2:state int2:value="Rejected" int2:type="AugLoop_Text_Critique"/>
    </int2:bookmark>
    <int2:bookmark int2:bookmarkName="_Int_ZBE5KhB9" int2:invalidationBookmarkName="" int2:hashCode="kajDhAlKYMTjji" int2:id="zK1ECWyM">
      <int2:state int2:value="Rejected" int2:type="AugLoop_Text_Critique"/>
    </int2:bookmark>
  </int2:observations>
  <int2:intelligenceSettings/>
  <int2:onDemandWorkflows>
    <int2:onDemandWorkflow int2:type="SimilarityCheck" int2:paragraphVersions="0F1F7AE2-00000000"/>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90FB9"/>
    <w:multiLevelType w:val="hybridMultilevel"/>
    <w:tmpl w:val="9CA02A5C"/>
    <w:lvl w:ilvl="0" w:tplc="71AA161C">
      <w:start w:val="1"/>
      <w:numFmt w:val="decimal"/>
      <w:lvlText w:val="%1."/>
      <w:lvlJc w:val="left"/>
      <w:pPr>
        <w:tabs>
          <w:tab w:val="num" w:pos="720"/>
        </w:tabs>
        <w:ind w:left="720" w:hanging="360"/>
      </w:pPr>
    </w:lvl>
    <w:lvl w:ilvl="1" w:tplc="718C7E4C" w:tentative="1">
      <w:start w:val="1"/>
      <w:numFmt w:val="decimal"/>
      <w:lvlText w:val="%2."/>
      <w:lvlJc w:val="left"/>
      <w:pPr>
        <w:tabs>
          <w:tab w:val="num" w:pos="1440"/>
        </w:tabs>
        <w:ind w:left="1440" w:hanging="360"/>
      </w:pPr>
    </w:lvl>
    <w:lvl w:ilvl="2" w:tplc="CD5AA49E" w:tentative="1">
      <w:start w:val="1"/>
      <w:numFmt w:val="decimal"/>
      <w:lvlText w:val="%3."/>
      <w:lvlJc w:val="left"/>
      <w:pPr>
        <w:tabs>
          <w:tab w:val="num" w:pos="2160"/>
        </w:tabs>
        <w:ind w:left="2160" w:hanging="360"/>
      </w:pPr>
    </w:lvl>
    <w:lvl w:ilvl="3" w:tplc="BCAA5EC6" w:tentative="1">
      <w:start w:val="1"/>
      <w:numFmt w:val="decimal"/>
      <w:lvlText w:val="%4."/>
      <w:lvlJc w:val="left"/>
      <w:pPr>
        <w:tabs>
          <w:tab w:val="num" w:pos="2880"/>
        </w:tabs>
        <w:ind w:left="2880" w:hanging="360"/>
      </w:pPr>
    </w:lvl>
    <w:lvl w:ilvl="4" w:tplc="30660C28" w:tentative="1">
      <w:start w:val="1"/>
      <w:numFmt w:val="decimal"/>
      <w:lvlText w:val="%5."/>
      <w:lvlJc w:val="left"/>
      <w:pPr>
        <w:tabs>
          <w:tab w:val="num" w:pos="3600"/>
        </w:tabs>
        <w:ind w:left="3600" w:hanging="360"/>
      </w:pPr>
    </w:lvl>
    <w:lvl w:ilvl="5" w:tplc="D3307F62" w:tentative="1">
      <w:start w:val="1"/>
      <w:numFmt w:val="decimal"/>
      <w:lvlText w:val="%6."/>
      <w:lvlJc w:val="left"/>
      <w:pPr>
        <w:tabs>
          <w:tab w:val="num" w:pos="4320"/>
        </w:tabs>
        <w:ind w:left="4320" w:hanging="360"/>
      </w:pPr>
    </w:lvl>
    <w:lvl w:ilvl="6" w:tplc="6464E826" w:tentative="1">
      <w:start w:val="1"/>
      <w:numFmt w:val="decimal"/>
      <w:lvlText w:val="%7."/>
      <w:lvlJc w:val="left"/>
      <w:pPr>
        <w:tabs>
          <w:tab w:val="num" w:pos="5040"/>
        </w:tabs>
        <w:ind w:left="5040" w:hanging="360"/>
      </w:pPr>
    </w:lvl>
    <w:lvl w:ilvl="7" w:tplc="B6CEAC0C" w:tentative="1">
      <w:start w:val="1"/>
      <w:numFmt w:val="decimal"/>
      <w:lvlText w:val="%8."/>
      <w:lvlJc w:val="left"/>
      <w:pPr>
        <w:tabs>
          <w:tab w:val="num" w:pos="5760"/>
        </w:tabs>
        <w:ind w:left="5760" w:hanging="360"/>
      </w:pPr>
    </w:lvl>
    <w:lvl w:ilvl="8" w:tplc="F1B41406" w:tentative="1">
      <w:start w:val="1"/>
      <w:numFmt w:val="decimal"/>
      <w:lvlText w:val="%9."/>
      <w:lvlJc w:val="left"/>
      <w:pPr>
        <w:tabs>
          <w:tab w:val="num" w:pos="6480"/>
        </w:tabs>
        <w:ind w:left="6480" w:hanging="360"/>
      </w:pPr>
    </w:lvl>
  </w:abstractNum>
  <w:abstractNum w:abstractNumId="1" w15:restartNumberingAfterBreak="0">
    <w:nsid w:val="0E0E5E4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F171634"/>
    <w:multiLevelType w:val="hybridMultilevel"/>
    <w:tmpl w:val="0E0AE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A25B42"/>
    <w:multiLevelType w:val="hybridMultilevel"/>
    <w:tmpl w:val="5EDED2A0"/>
    <w:lvl w:ilvl="0" w:tplc="F91ADD9C">
      <w:start w:val="1"/>
      <w:numFmt w:val="bullet"/>
      <w:lvlText w:val="•"/>
      <w:lvlJc w:val="left"/>
      <w:pPr>
        <w:tabs>
          <w:tab w:val="num" w:pos="720"/>
        </w:tabs>
        <w:ind w:left="720" w:hanging="360"/>
      </w:pPr>
      <w:rPr>
        <w:rFonts w:ascii="Arial" w:hAnsi="Arial" w:hint="default"/>
      </w:rPr>
    </w:lvl>
    <w:lvl w:ilvl="1" w:tplc="4698AB2A" w:tentative="1">
      <w:start w:val="1"/>
      <w:numFmt w:val="bullet"/>
      <w:lvlText w:val="•"/>
      <w:lvlJc w:val="left"/>
      <w:pPr>
        <w:tabs>
          <w:tab w:val="num" w:pos="1440"/>
        </w:tabs>
        <w:ind w:left="1440" w:hanging="360"/>
      </w:pPr>
      <w:rPr>
        <w:rFonts w:ascii="Arial" w:hAnsi="Arial" w:hint="default"/>
      </w:rPr>
    </w:lvl>
    <w:lvl w:ilvl="2" w:tplc="1B4CA348" w:tentative="1">
      <w:start w:val="1"/>
      <w:numFmt w:val="bullet"/>
      <w:lvlText w:val="•"/>
      <w:lvlJc w:val="left"/>
      <w:pPr>
        <w:tabs>
          <w:tab w:val="num" w:pos="2160"/>
        </w:tabs>
        <w:ind w:left="2160" w:hanging="360"/>
      </w:pPr>
      <w:rPr>
        <w:rFonts w:ascii="Arial" w:hAnsi="Arial" w:hint="default"/>
      </w:rPr>
    </w:lvl>
    <w:lvl w:ilvl="3" w:tplc="A344E28E" w:tentative="1">
      <w:start w:val="1"/>
      <w:numFmt w:val="bullet"/>
      <w:lvlText w:val="•"/>
      <w:lvlJc w:val="left"/>
      <w:pPr>
        <w:tabs>
          <w:tab w:val="num" w:pos="2880"/>
        </w:tabs>
        <w:ind w:left="2880" w:hanging="360"/>
      </w:pPr>
      <w:rPr>
        <w:rFonts w:ascii="Arial" w:hAnsi="Arial" w:hint="default"/>
      </w:rPr>
    </w:lvl>
    <w:lvl w:ilvl="4" w:tplc="FBDE37B4" w:tentative="1">
      <w:start w:val="1"/>
      <w:numFmt w:val="bullet"/>
      <w:lvlText w:val="•"/>
      <w:lvlJc w:val="left"/>
      <w:pPr>
        <w:tabs>
          <w:tab w:val="num" w:pos="3600"/>
        </w:tabs>
        <w:ind w:left="3600" w:hanging="360"/>
      </w:pPr>
      <w:rPr>
        <w:rFonts w:ascii="Arial" w:hAnsi="Arial" w:hint="default"/>
      </w:rPr>
    </w:lvl>
    <w:lvl w:ilvl="5" w:tplc="6C347A5C" w:tentative="1">
      <w:start w:val="1"/>
      <w:numFmt w:val="bullet"/>
      <w:lvlText w:val="•"/>
      <w:lvlJc w:val="left"/>
      <w:pPr>
        <w:tabs>
          <w:tab w:val="num" w:pos="4320"/>
        </w:tabs>
        <w:ind w:left="4320" w:hanging="360"/>
      </w:pPr>
      <w:rPr>
        <w:rFonts w:ascii="Arial" w:hAnsi="Arial" w:hint="default"/>
      </w:rPr>
    </w:lvl>
    <w:lvl w:ilvl="6" w:tplc="BBD21C3C" w:tentative="1">
      <w:start w:val="1"/>
      <w:numFmt w:val="bullet"/>
      <w:lvlText w:val="•"/>
      <w:lvlJc w:val="left"/>
      <w:pPr>
        <w:tabs>
          <w:tab w:val="num" w:pos="5040"/>
        </w:tabs>
        <w:ind w:left="5040" w:hanging="360"/>
      </w:pPr>
      <w:rPr>
        <w:rFonts w:ascii="Arial" w:hAnsi="Arial" w:hint="default"/>
      </w:rPr>
    </w:lvl>
    <w:lvl w:ilvl="7" w:tplc="68E22AE4" w:tentative="1">
      <w:start w:val="1"/>
      <w:numFmt w:val="bullet"/>
      <w:lvlText w:val="•"/>
      <w:lvlJc w:val="left"/>
      <w:pPr>
        <w:tabs>
          <w:tab w:val="num" w:pos="5760"/>
        </w:tabs>
        <w:ind w:left="5760" w:hanging="360"/>
      </w:pPr>
      <w:rPr>
        <w:rFonts w:ascii="Arial" w:hAnsi="Arial" w:hint="default"/>
      </w:rPr>
    </w:lvl>
    <w:lvl w:ilvl="8" w:tplc="EBA82BC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8065520"/>
    <w:multiLevelType w:val="hybridMultilevel"/>
    <w:tmpl w:val="D8189E92"/>
    <w:lvl w:ilvl="0" w:tplc="95EE4128">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19DD59E8"/>
    <w:multiLevelType w:val="hybridMultilevel"/>
    <w:tmpl w:val="FFFFFFFF"/>
    <w:lvl w:ilvl="0" w:tplc="0DF84742">
      <w:start w:val="1"/>
      <w:numFmt w:val="bullet"/>
      <w:lvlText w:val=""/>
      <w:lvlJc w:val="left"/>
      <w:pPr>
        <w:ind w:left="720" w:hanging="360"/>
      </w:pPr>
      <w:rPr>
        <w:rFonts w:ascii="Symbol" w:hAnsi="Symbol" w:hint="default"/>
      </w:rPr>
    </w:lvl>
    <w:lvl w:ilvl="1" w:tplc="035E99F2">
      <w:start w:val="1"/>
      <w:numFmt w:val="bullet"/>
      <w:lvlText w:val="o"/>
      <w:lvlJc w:val="left"/>
      <w:pPr>
        <w:ind w:left="1440" w:hanging="360"/>
      </w:pPr>
      <w:rPr>
        <w:rFonts w:ascii="Courier New" w:hAnsi="Courier New" w:hint="default"/>
      </w:rPr>
    </w:lvl>
    <w:lvl w:ilvl="2" w:tplc="87BA7D0C">
      <w:start w:val="1"/>
      <w:numFmt w:val="bullet"/>
      <w:lvlText w:val=""/>
      <w:lvlJc w:val="left"/>
      <w:pPr>
        <w:ind w:left="2160" w:hanging="360"/>
      </w:pPr>
      <w:rPr>
        <w:rFonts w:ascii="Wingdings" w:hAnsi="Wingdings" w:hint="default"/>
      </w:rPr>
    </w:lvl>
    <w:lvl w:ilvl="3" w:tplc="B03205EC">
      <w:start w:val="1"/>
      <w:numFmt w:val="bullet"/>
      <w:lvlText w:val=""/>
      <w:lvlJc w:val="left"/>
      <w:pPr>
        <w:ind w:left="2880" w:hanging="360"/>
      </w:pPr>
      <w:rPr>
        <w:rFonts w:ascii="Symbol" w:hAnsi="Symbol" w:hint="default"/>
      </w:rPr>
    </w:lvl>
    <w:lvl w:ilvl="4" w:tplc="9392B74A">
      <w:start w:val="1"/>
      <w:numFmt w:val="bullet"/>
      <w:lvlText w:val="o"/>
      <w:lvlJc w:val="left"/>
      <w:pPr>
        <w:ind w:left="3600" w:hanging="360"/>
      </w:pPr>
      <w:rPr>
        <w:rFonts w:ascii="Courier New" w:hAnsi="Courier New" w:hint="default"/>
      </w:rPr>
    </w:lvl>
    <w:lvl w:ilvl="5" w:tplc="4858DD6C">
      <w:start w:val="1"/>
      <w:numFmt w:val="bullet"/>
      <w:lvlText w:val=""/>
      <w:lvlJc w:val="left"/>
      <w:pPr>
        <w:ind w:left="4320" w:hanging="360"/>
      </w:pPr>
      <w:rPr>
        <w:rFonts w:ascii="Wingdings" w:hAnsi="Wingdings" w:hint="default"/>
      </w:rPr>
    </w:lvl>
    <w:lvl w:ilvl="6" w:tplc="15E2BCCC">
      <w:start w:val="1"/>
      <w:numFmt w:val="bullet"/>
      <w:lvlText w:val=""/>
      <w:lvlJc w:val="left"/>
      <w:pPr>
        <w:ind w:left="5040" w:hanging="360"/>
      </w:pPr>
      <w:rPr>
        <w:rFonts w:ascii="Symbol" w:hAnsi="Symbol" w:hint="default"/>
      </w:rPr>
    </w:lvl>
    <w:lvl w:ilvl="7" w:tplc="855EE246">
      <w:start w:val="1"/>
      <w:numFmt w:val="bullet"/>
      <w:lvlText w:val="o"/>
      <w:lvlJc w:val="left"/>
      <w:pPr>
        <w:ind w:left="5760" w:hanging="360"/>
      </w:pPr>
      <w:rPr>
        <w:rFonts w:ascii="Courier New" w:hAnsi="Courier New" w:hint="default"/>
      </w:rPr>
    </w:lvl>
    <w:lvl w:ilvl="8" w:tplc="5CE88A5A">
      <w:start w:val="1"/>
      <w:numFmt w:val="bullet"/>
      <w:lvlText w:val=""/>
      <w:lvlJc w:val="left"/>
      <w:pPr>
        <w:ind w:left="6480" w:hanging="360"/>
      </w:pPr>
      <w:rPr>
        <w:rFonts w:ascii="Wingdings" w:hAnsi="Wingdings" w:hint="default"/>
      </w:rPr>
    </w:lvl>
  </w:abstractNum>
  <w:abstractNum w:abstractNumId="6" w15:restartNumberingAfterBreak="0">
    <w:nsid w:val="2641399D"/>
    <w:multiLevelType w:val="hybridMultilevel"/>
    <w:tmpl w:val="D96CA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FD7291"/>
    <w:multiLevelType w:val="hybridMultilevel"/>
    <w:tmpl w:val="CD72043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AD6C395"/>
    <w:multiLevelType w:val="hybridMultilevel"/>
    <w:tmpl w:val="FFFFFFFF"/>
    <w:lvl w:ilvl="0" w:tplc="DEDC5404">
      <w:start w:val="1"/>
      <w:numFmt w:val="bullet"/>
      <w:lvlText w:val="o"/>
      <w:lvlJc w:val="left"/>
      <w:pPr>
        <w:ind w:left="720" w:hanging="360"/>
      </w:pPr>
      <w:rPr>
        <w:rFonts w:ascii="&quot;Courier New&quot;" w:hAnsi="&quot;Courier New&quot;" w:hint="default"/>
      </w:rPr>
    </w:lvl>
    <w:lvl w:ilvl="1" w:tplc="9CE4883C">
      <w:start w:val="1"/>
      <w:numFmt w:val="bullet"/>
      <w:lvlText w:val="o"/>
      <w:lvlJc w:val="left"/>
      <w:pPr>
        <w:ind w:left="1440" w:hanging="360"/>
      </w:pPr>
      <w:rPr>
        <w:rFonts w:ascii="Courier New" w:hAnsi="Courier New" w:hint="default"/>
      </w:rPr>
    </w:lvl>
    <w:lvl w:ilvl="2" w:tplc="08E8278C">
      <w:start w:val="1"/>
      <w:numFmt w:val="bullet"/>
      <w:lvlText w:val=""/>
      <w:lvlJc w:val="left"/>
      <w:pPr>
        <w:ind w:left="2160" w:hanging="360"/>
      </w:pPr>
      <w:rPr>
        <w:rFonts w:ascii="Wingdings" w:hAnsi="Wingdings" w:hint="default"/>
      </w:rPr>
    </w:lvl>
    <w:lvl w:ilvl="3" w:tplc="81E00FC0">
      <w:start w:val="1"/>
      <w:numFmt w:val="bullet"/>
      <w:lvlText w:val=""/>
      <w:lvlJc w:val="left"/>
      <w:pPr>
        <w:ind w:left="2880" w:hanging="360"/>
      </w:pPr>
      <w:rPr>
        <w:rFonts w:ascii="Symbol" w:hAnsi="Symbol" w:hint="default"/>
      </w:rPr>
    </w:lvl>
    <w:lvl w:ilvl="4" w:tplc="B74C5EDA">
      <w:start w:val="1"/>
      <w:numFmt w:val="bullet"/>
      <w:lvlText w:val="o"/>
      <w:lvlJc w:val="left"/>
      <w:pPr>
        <w:ind w:left="3600" w:hanging="360"/>
      </w:pPr>
      <w:rPr>
        <w:rFonts w:ascii="Courier New" w:hAnsi="Courier New" w:hint="default"/>
      </w:rPr>
    </w:lvl>
    <w:lvl w:ilvl="5" w:tplc="30C2D428">
      <w:start w:val="1"/>
      <w:numFmt w:val="bullet"/>
      <w:lvlText w:val=""/>
      <w:lvlJc w:val="left"/>
      <w:pPr>
        <w:ind w:left="4320" w:hanging="360"/>
      </w:pPr>
      <w:rPr>
        <w:rFonts w:ascii="Wingdings" w:hAnsi="Wingdings" w:hint="default"/>
      </w:rPr>
    </w:lvl>
    <w:lvl w:ilvl="6" w:tplc="B614ABC4">
      <w:start w:val="1"/>
      <w:numFmt w:val="bullet"/>
      <w:lvlText w:val=""/>
      <w:lvlJc w:val="left"/>
      <w:pPr>
        <w:ind w:left="5040" w:hanging="360"/>
      </w:pPr>
      <w:rPr>
        <w:rFonts w:ascii="Symbol" w:hAnsi="Symbol" w:hint="default"/>
      </w:rPr>
    </w:lvl>
    <w:lvl w:ilvl="7" w:tplc="2C8C84DE">
      <w:start w:val="1"/>
      <w:numFmt w:val="bullet"/>
      <w:lvlText w:val="o"/>
      <w:lvlJc w:val="left"/>
      <w:pPr>
        <w:ind w:left="5760" w:hanging="360"/>
      </w:pPr>
      <w:rPr>
        <w:rFonts w:ascii="Courier New" w:hAnsi="Courier New" w:hint="default"/>
      </w:rPr>
    </w:lvl>
    <w:lvl w:ilvl="8" w:tplc="AF4C70B8">
      <w:start w:val="1"/>
      <w:numFmt w:val="bullet"/>
      <w:lvlText w:val=""/>
      <w:lvlJc w:val="left"/>
      <w:pPr>
        <w:ind w:left="6480" w:hanging="360"/>
      </w:pPr>
      <w:rPr>
        <w:rFonts w:ascii="Wingdings" w:hAnsi="Wingdings" w:hint="default"/>
      </w:rPr>
    </w:lvl>
  </w:abstractNum>
  <w:abstractNum w:abstractNumId="9" w15:restartNumberingAfterBreak="0">
    <w:nsid w:val="2F191B42"/>
    <w:multiLevelType w:val="hybridMultilevel"/>
    <w:tmpl w:val="2D4AE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145B5"/>
    <w:multiLevelType w:val="hybridMultilevel"/>
    <w:tmpl w:val="0ACED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1168D1"/>
    <w:multiLevelType w:val="hybridMultilevel"/>
    <w:tmpl w:val="E5081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381B3D"/>
    <w:multiLevelType w:val="hybridMultilevel"/>
    <w:tmpl w:val="3F4CA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C3FF99"/>
    <w:multiLevelType w:val="hybridMultilevel"/>
    <w:tmpl w:val="FFFFFFFF"/>
    <w:lvl w:ilvl="0" w:tplc="C344A858">
      <w:start w:val="1"/>
      <w:numFmt w:val="bullet"/>
      <w:lvlText w:val=""/>
      <w:lvlJc w:val="left"/>
      <w:pPr>
        <w:ind w:left="720" w:hanging="360"/>
      </w:pPr>
      <w:rPr>
        <w:rFonts w:ascii="Symbol" w:hAnsi="Symbol" w:hint="default"/>
      </w:rPr>
    </w:lvl>
    <w:lvl w:ilvl="1" w:tplc="A08A570A">
      <w:start w:val="1"/>
      <w:numFmt w:val="bullet"/>
      <w:lvlText w:val="o"/>
      <w:lvlJc w:val="left"/>
      <w:pPr>
        <w:ind w:left="1440" w:hanging="360"/>
      </w:pPr>
      <w:rPr>
        <w:rFonts w:ascii="Courier New" w:hAnsi="Courier New" w:hint="default"/>
      </w:rPr>
    </w:lvl>
    <w:lvl w:ilvl="2" w:tplc="72E652B8">
      <w:start w:val="1"/>
      <w:numFmt w:val="bullet"/>
      <w:lvlText w:val=""/>
      <w:lvlJc w:val="left"/>
      <w:pPr>
        <w:ind w:left="2160" w:hanging="360"/>
      </w:pPr>
      <w:rPr>
        <w:rFonts w:ascii="Wingdings" w:hAnsi="Wingdings" w:hint="default"/>
      </w:rPr>
    </w:lvl>
    <w:lvl w:ilvl="3" w:tplc="D69473B4">
      <w:start w:val="1"/>
      <w:numFmt w:val="bullet"/>
      <w:lvlText w:val=""/>
      <w:lvlJc w:val="left"/>
      <w:pPr>
        <w:ind w:left="2880" w:hanging="360"/>
      </w:pPr>
      <w:rPr>
        <w:rFonts w:ascii="Symbol" w:hAnsi="Symbol" w:hint="default"/>
      </w:rPr>
    </w:lvl>
    <w:lvl w:ilvl="4" w:tplc="3FCA7E30">
      <w:start w:val="1"/>
      <w:numFmt w:val="bullet"/>
      <w:lvlText w:val="o"/>
      <w:lvlJc w:val="left"/>
      <w:pPr>
        <w:ind w:left="3600" w:hanging="360"/>
      </w:pPr>
      <w:rPr>
        <w:rFonts w:ascii="Courier New" w:hAnsi="Courier New" w:hint="default"/>
      </w:rPr>
    </w:lvl>
    <w:lvl w:ilvl="5" w:tplc="95FC9180">
      <w:start w:val="1"/>
      <w:numFmt w:val="bullet"/>
      <w:lvlText w:val=""/>
      <w:lvlJc w:val="left"/>
      <w:pPr>
        <w:ind w:left="4320" w:hanging="360"/>
      </w:pPr>
      <w:rPr>
        <w:rFonts w:ascii="Wingdings" w:hAnsi="Wingdings" w:hint="default"/>
      </w:rPr>
    </w:lvl>
    <w:lvl w:ilvl="6" w:tplc="403A7D42">
      <w:start w:val="1"/>
      <w:numFmt w:val="bullet"/>
      <w:lvlText w:val=""/>
      <w:lvlJc w:val="left"/>
      <w:pPr>
        <w:ind w:left="5040" w:hanging="360"/>
      </w:pPr>
      <w:rPr>
        <w:rFonts w:ascii="Symbol" w:hAnsi="Symbol" w:hint="default"/>
      </w:rPr>
    </w:lvl>
    <w:lvl w:ilvl="7" w:tplc="DE1210F0">
      <w:start w:val="1"/>
      <w:numFmt w:val="bullet"/>
      <w:lvlText w:val="o"/>
      <w:lvlJc w:val="left"/>
      <w:pPr>
        <w:ind w:left="5760" w:hanging="360"/>
      </w:pPr>
      <w:rPr>
        <w:rFonts w:ascii="Courier New" w:hAnsi="Courier New" w:hint="default"/>
      </w:rPr>
    </w:lvl>
    <w:lvl w:ilvl="8" w:tplc="4B1A747C">
      <w:start w:val="1"/>
      <w:numFmt w:val="bullet"/>
      <w:lvlText w:val=""/>
      <w:lvlJc w:val="left"/>
      <w:pPr>
        <w:ind w:left="6480" w:hanging="360"/>
      </w:pPr>
      <w:rPr>
        <w:rFonts w:ascii="Wingdings" w:hAnsi="Wingdings" w:hint="default"/>
      </w:rPr>
    </w:lvl>
  </w:abstractNum>
  <w:abstractNum w:abstractNumId="14" w15:restartNumberingAfterBreak="0">
    <w:nsid w:val="35D45BAB"/>
    <w:multiLevelType w:val="hybridMultilevel"/>
    <w:tmpl w:val="FFFFFFFF"/>
    <w:lvl w:ilvl="0" w:tplc="28989F84">
      <w:start w:val="1"/>
      <w:numFmt w:val="decimal"/>
      <w:lvlText w:val="%1."/>
      <w:lvlJc w:val="left"/>
      <w:pPr>
        <w:ind w:left="720" w:hanging="360"/>
      </w:pPr>
    </w:lvl>
    <w:lvl w:ilvl="1" w:tplc="027CA232">
      <w:start w:val="1"/>
      <w:numFmt w:val="lowerLetter"/>
      <w:lvlText w:val="%2."/>
      <w:lvlJc w:val="left"/>
      <w:pPr>
        <w:ind w:left="1440" w:hanging="360"/>
      </w:pPr>
    </w:lvl>
    <w:lvl w:ilvl="2" w:tplc="D1484200">
      <w:start w:val="1"/>
      <w:numFmt w:val="lowerRoman"/>
      <w:lvlText w:val="%3."/>
      <w:lvlJc w:val="right"/>
      <w:pPr>
        <w:ind w:left="2160" w:hanging="180"/>
      </w:pPr>
    </w:lvl>
    <w:lvl w:ilvl="3" w:tplc="7FC4F78E">
      <w:start w:val="1"/>
      <w:numFmt w:val="decimal"/>
      <w:lvlText w:val="%4."/>
      <w:lvlJc w:val="left"/>
      <w:pPr>
        <w:ind w:left="2880" w:hanging="360"/>
      </w:pPr>
    </w:lvl>
    <w:lvl w:ilvl="4" w:tplc="95F20CB2">
      <w:start w:val="1"/>
      <w:numFmt w:val="lowerLetter"/>
      <w:lvlText w:val="%5."/>
      <w:lvlJc w:val="left"/>
      <w:pPr>
        <w:ind w:left="3600" w:hanging="360"/>
      </w:pPr>
    </w:lvl>
    <w:lvl w:ilvl="5" w:tplc="6CC660C6">
      <w:start w:val="1"/>
      <w:numFmt w:val="lowerRoman"/>
      <w:lvlText w:val="%6."/>
      <w:lvlJc w:val="right"/>
      <w:pPr>
        <w:ind w:left="4320" w:hanging="180"/>
      </w:pPr>
    </w:lvl>
    <w:lvl w:ilvl="6" w:tplc="F00EEA8C">
      <w:start w:val="1"/>
      <w:numFmt w:val="decimal"/>
      <w:lvlText w:val="%7."/>
      <w:lvlJc w:val="left"/>
      <w:pPr>
        <w:ind w:left="5040" w:hanging="360"/>
      </w:pPr>
    </w:lvl>
    <w:lvl w:ilvl="7" w:tplc="7E78473E">
      <w:start w:val="1"/>
      <w:numFmt w:val="lowerLetter"/>
      <w:lvlText w:val="%8."/>
      <w:lvlJc w:val="left"/>
      <w:pPr>
        <w:ind w:left="5760" w:hanging="360"/>
      </w:pPr>
    </w:lvl>
    <w:lvl w:ilvl="8" w:tplc="64DCB88E">
      <w:start w:val="1"/>
      <w:numFmt w:val="lowerRoman"/>
      <w:lvlText w:val="%9."/>
      <w:lvlJc w:val="right"/>
      <w:pPr>
        <w:ind w:left="6480" w:hanging="180"/>
      </w:pPr>
    </w:lvl>
  </w:abstractNum>
  <w:abstractNum w:abstractNumId="15" w15:restartNumberingAfterBreak="0">
    <w:nsid w:val="375F0119"/>
    <w:multiLevelType w:val="hybridMultilevel"/>
    <w:tmpl w:val="A83C943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9F3643A"/>
    <w:multiLevelType w:val="hybridMultilevel"/>
    <w:tmpl w:val="836402B0"/>
    <w:lvl w:ilvl="0" w:tplc="95EE4128">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3B7E614B"/>
    <w:multiLevelType w:val="hybridMultilevel"/>
    <w:tmpl w:val="FFFFFFFF"/>
    <w:lvl w:ilvl="0" w:tplc="10363E06">
      <w:start w:val="1"/>
      <w:numFmt w:val="bullet"/>
      <w:lvlText w:val="o"/>
      <w:lvlJc w:val="left"/>
      <w:pPr>
        <w:ind w:left="720" w:hanging="360"/>
      </w:pPr>
      <w:rPr>
        <w:rFonts w:ascii="&quot;Courier New&quot;" w:hAnsi="&quot;Courier New&quot;" w:hint="default"/>
      </w:rPr>
    </w:lvl>
    <w:lvl w:ilvl="1" w:tplc="E4D69880">
      <w:start w:val="1"/>
      <w:numFmt w:val="bullet"/>
      <w:lvlText w:val="o"/>
      <w:lvlJc w:val="left"/>
      <w:pPr>
        <w:ind w:left="1440" w:hanging="360"/>
      </w:pPr>
      <w:rPr>
        <w:rFonts w:ascii="Courier New" w:hAnsi="Courier New" w:hint="default"/>
      </w:rPr>
    </w:lvl>
    <w:lvl w:ilvl="2" w:tplc="F7147E04">
      <w:start w:val="1"/>
      <w:numFmt w:val="bullet"/>
      <w:lvlText w:val=""/>
      <w:lvlJc w:val="left"/>
      <w:pPr>
        <w:ind w:left="2160" w:hanging="360"/>
      </w:pPr>
      <w:rPr>
        <w:rFonts w:ascii="Wingdings" w:hAnsi="Wingdings" w:hint="default"/>
      </w:rPr>
    </w:lvl>
    <w:lvl w:ilvl="3" w:tplc="02D8758E">
      <w:start w:val="1"/>
      <w:numFmt w:val="bullet"/>
      <w:lvlText w:val=""/>
      <w:lvlJc w:val="left"/>
      <w:pPr>
        <w:ind w:left="2880" w:hanging="360"/>
      </w:pPr>
      <w:rPr>
        <w:rFonts w:ascii="Symbol" w:hAnsi="Symbol" w:hint="default"/>
      </w:rPr>
    </w:lvl>
    <w:lvl w:ilvl="4" w:tplc="6172C5DA">
      <w:start w:val="1"/>
      <w:numFmt w:val="bullet"/>
      <w:lvlText w:val="o"/>
      <w:lvlJc w:val="left"/>
      <w:pPr>
        <w:ind w:left="3600" w:hanging="360"/>
      </w:pPr>
      <w:rPr>
        <w:rFonts w:ascii="Courier New" w:hAnsi="Courier New" w:hint="default"/>
      </w:rPr>
    </w:lvl>
    <w:lvl w:ilvl="5" w:tplc="CFF6B6F8">
      <w:start w:val="1"/>
      <w:numFmt w:val="bullet"/>
      <w:lvlText w:val=""/>
      <w:lvlJc w:val="left"/>
      <w:pPr>
        <w:ind w:left="4320" w:hanging="360"/>
      </w:pPr>
      <w:rPr>
        <w:rFonts w:ascii="Wingdings" w:hAnsi="Wingdings" w:hint="default"/>
      </w:rPr>
    </w:lvl>
    <w:lvl w:ilvl="6" w:tplc="F134E984">
      <w:start w:val="1"/>
      <w:numFmt w:val="bullet"/>
      <w:lvlText w:val=""/>
      <w:lvlJc w:val="left"/>
      <w:pPr>
        <w:ind w:left="5040" w:hanging="360"/>
      </w:pPr>
      <w:rPr>
        <w:rFonts w:ascii="Symbol" w:hAnsi="Symbol" w:hint="default"/>
      </w:rPr>
    </w:lvl>
    <w:lvl w:ilvl="7" w:tplc="06EE3B28">
      <w:start w:val="1"/>
      <w:numFmt w:val="bullet"/>
      <w:lvlText w:val="o"/>
      <w:lvlJc w:val="left"/>
      <w:pPr>
        <w:ind w:left="5760" w:hanging="360"/>
      </w:pPr>
      <w:rPr>
        <w:rFonts w:ascii="Courier New" w:hAnsi="Courier New" w:hint="default"/>
      </w:rPr>
    </w:lvl>
    <w:lvl w:ilvl="8" w:tplc="B5B8FB12">
      <w:start w:val="1"/>
      <w:numFmt w:val="bullet"/>
      <w:lvlText w:val=""/>
      <w:lvlJc w:val="left"/>
      <w:pPr>
        <w:ind w:left="6480" w:hanging="360"/>
      </w:pPr>
      <w:rPr>
        <w:rFonts w:ascii="Wingdings" w:hAnsi="Wingdings" w:hint="default"/>
      </w:rPr>
    </w:lvl>
  </w:abstractNum>
  <w:abstractNum w:abstractNumId="18" w15:restartNumberingAfterBreak="0">
    <w:nsid w:val="3CE26640"/>
    <w:multiLevelType w:val="hybridMultilevel"/>
    <w:tmpl w:val="BE82F34A"/>
    <w:lvl w:ilvl="0" w:tplc="95EE412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D41575"/>
    <w:multiLevelType w:val="hybridMultilevel"/>
    <w:tmpl w:val="E3166754"/>
    <w:lvl w:ilvl="0" w:tplc="95EE4128">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E300E5"/>
    <w:multiLevelType w:val="hybridMultilevel"/>
    <w:tmpl w:val="FFFFFFFF"/>
    <w:lvl w:ilvl="0" w:tplc="CF0EE8D6">
      <w:start w:val="1"/>
      <w:numFmt w:val="bullet"/>
      <w:lvlText w:val="o"/>
      <w:lvlJc w:val="left"/>
      <w:pPr>
        <w:ind w:left="720" w:hanging="360"/>
      </w:pPr>
      <w:rPr>
        <w:rFonts w:ascii="&quot;Courier New&quot;" w:hAnsi="&quot;Courier New&quot;" w:hint="default"/>
      </w:rPr>
    </w:lvl>
    <w:lvl w:ilvl="1" w:tplc="F33E3C90">
      <w:start w:val="1"/>
      <w:numFmt w:val="bullet"/>
      <w:lvlText w:val="o"/>
      <w:lvlJc w:val="left"/>
      <w:pPr>
        <w:ind w:left="1440" w:hanging="360"/>
      </w:pPr>
      <w:rPr>
        <w:rFonts w:ascii="Courier New" w:hAnsi="Courier New" w:hint="default"/>
      </w:rPr>
    </w:lvl>
    <w:lvl w:ilvl="2" w:tplc="D1703F36">
      <w:start w:val="1"/>
      <w:numFmt w:val="bullet"/>
      <w:lvlText w:val=""/>
      <w:lvlJc w:val="left"/>
      <w:pPr>
        <w:ind w:left="2160" w:hanging="360"/>
      </w:pPr>
      <w:rPr>
        <w:rFonts w:ascii="Wingdings" w:hAnsi="Wingdings" w:hint="default"/>
      </w:rPr>
    </w:lvl>
    <w:lvl w:ilvl="3" w:tplc="71483BDC">
      <w:start w:val="1"/>
      <w:numFmt w:val="bullet"/>
      <w:lvlText w:val=""/>
      <w:lvlJc w:val="left"/>
      <w:pPr>
        <w:ind w:left="2880" w:hanging="360"/>
      </w:pPr>
      <w:rPr>
        <w:rFonts w:ascii="Symbol" w:hAnsi="Symbol" w:hint="default"/>
      </w:rPr>
    </w:lvl>
    <w:lvl w:ilvl="4" w:tplc="D1E4ACC8">
      <w:start w:val="1"/>
      <w:numFmt w:val="bullet"/>
      <w:lvlText w:val="o"/>
      <w:lvlJc w:val="left"/>
      <w:pPr>
        <w:ind w:left="3600" w:hanging="360"/>
      </w:pPr>
      <w:rPr>
        <w:rFonts w:ascii="Courier New" w:hAnsi="Courier New" w:hint="default"/>
      </w:rPr>
    </w:lvl>
    <w:lvl w:ilvl="5" w:tplc="046CF8E8">
      <w:start w:val="1"/>
      <w:numFmt w:val="bullet"/>
      <w:lvlText w:val=""/>
      <w:lvlJc w:val="left"/>
      <w:pPr>
        <w:ind w:left="4320" w:hanging="360"/>
      </w:pPr>
      <w:rPr>
        <w:rFonts w:ascii="Wingdings" w:hAnsi="Wingdings" w:hint="default"/>
      </w:rPr>
    </w:lvl>
    <w:lvl w:ilvl="6" w:tplc="A4783546">
      <w:start w:val="1"/>
      <w:numFmt w:val="bullet"/>
      <w:lvlText w:val=""/>
      <w:lvlJc w:val="left"/>
      <w:pPr>
        <w:ind w:left="5040" w:hanging="360"/>
      </w:pPr>
      <w:rPr>
        <w:rFonts w:ascii="Symbol" w:hAnsi="Symbol" w:hint="default"/>
      </w:rPr>
    </w:lvl>
    <w:lvl w:ilvl="7" w:tplc="32624D90">
      <w:start w:val="1"/>
      <w:numFmt w:val="bullet"/>
      <w:lvlText w:val="o"/>
      <w:lvlJc w:val="left"/>
      <w:pPr>
        <w:ind w:left="5760" w:hanging="360"/>
      </w:pPr>
      <w:rPr>
        <w:rFonts w:ascii="Courier New" w:hAnsi="Courier New" w:hint="default"/>
      </w:rPr>
    </w:lvl>
    <w:lvl w:ilvl="8" w:tplc="E16EE2A4">
      <w:start w:val="1"/>
      <w:numFmt w:val="bullet"/>
      <w:lvlText w:val=""/>
      <w:lvlJc w:val="left"/>
      <w:pPr>
        <w:ind w:left="6480" w:hanging="360"/>
      </w:pPr>
      <w:rPr>
        <w:rFonts w:ascii="Wingdings" w:hAnsi="Wingdings" w:hint="default"/>
      </w:rPr>
    </w:lvl>
  </w:abstractNum>
  <w:abstractNum w:abstractNumId="21" w15:restartNumberingAfterBreak="0">
    <w:nsid w:val="4DCAC93F"/>
    <w:multiLevelType w:val="hybridMultilevel"/>
    <w:tmpl w:val="FFFFFFFF"/>
    <w:lvl w:ilvl="0" w:tplc="7850F87E">
      <w:start w:val="1"/>
      <w:numFmt w:val="bullet"/>
      <w:lvlText w:val="o"/>
      <w:lvlJc w:val="left"/>
      <w:pPr>
        <w:ind w:left="720" w:hanging="360"/>
      </w:pPr>
      <w:rPr>
        <w:rFonts w:ascii="&quot;Courier New&quot;" w:hAnsi="&quot;Courier New&quot;" w:hint="default"/>
      </w:rPr>
    </w:lvl>
    <w:lvl w:ilvl="1" w:tplc="8FBE13C6">
      <w:start w:val="1"/>
      <w:numFmt w:val="bullet"/>
      <w:lvlText w:val="o"/>
      <w:lvlJc w:val="left"/>
      <w:pPr>
        <w:ind w:left="1440" w:hanging="360"/>
      </w:pPr>
      <w:rPr>
        <w:rFonts w:ascii="Courier New" w:hAnsi="Courier New" w:hint="default"/>
      </w:rPr>
    </w:lvl>
    <w:lvl w:ilvl="2" w:tplc="DBA6FCDE">
      <w:start w:val="1"/>
      <w:numFmt w:val="bullet"/>
      <w:lvlText w:val=""/>
      <w:lvlJc w:val="left"/>
      <w:pPr>
        <w:ind w:left="2160" w:hanging="360"/>
      </w:pPr>
      <w:rPr>
        <w:rFonts w:ascii="Wingdings" w:hAnsi="Wingdings" w:hint="default"/>
      </w:rPr>
    </w:lvl>
    <w:lvl w:ilvl="3" w:tplc="649C2318">
      <w:start w:val="1"/>
      <w:numFmt w:val="bullet"/>
      <w:lvlText w:val=""/>
      <w:lvlJc w:val="left"/>
      <w:pPr>
        <w:ind w:left="2880" w:hanging="360"/>
      </w:pPr>
      <w:rPr>
        <w:rFonts w:ascii="Symbol" w:hAnsi="Symbol" w:hint="default"/>
      </w:rPr>
    </w:lvl>
    <w:lvl w:ilvl="4" w:tplc="AB4AAADE">
      <w:start w:val="1"/>
      <w:numFmt w:val="bullet"/>
      <w:lvlText w:val="o"/>
      <w:lvlJc w:val="left"/>
      <w:pPr>
        <w:ind w:left="3600" w:hanging="360"/>
      </w:pPr>
      <w:rPr>
        <w:rFonts w:ascii="Courier New" w:hAnsi="Courier New" w:hint="default"/>
      </w:rPr>
    </w:lvl>
    <w:lvl w:ilvl="5" w:tplc="726C385E">
      <w:start w:val="1"/>
      <w:numFmt w:val="bullet"/>
      <w:lvlText w:val=""/>
      <w:lvlJc w:val="left"/>
      <w:pPr>
        <w:ind w:left="4320" w:hanging="360"/>
      </w:pPr>
      <w:rPr>
        <w:rFonts w:ascii="Wingdings" w:hAnsi="Wingdings" w:hint="default"/>
      </w:rPr>
    </w:lvl>
    <w:lvl w:ilvl="6" w:tplc="E0A48784">
      <w:start w:val="1"/>
      <w:numFmt w:val="bullet"/>
      <w:lvlText w:val=""/>
      <w:lvlJc w:val="left"/>
      <w:pPr>
        <w:ind w:left="5040" w:hanging="360"/>
      </w:pPr>
      <w:rPr>
        <w:rFonts w:ascii="Symbol" w:hAnsi="Symbol" w:hint="default"/>
      </w:rPr>
    </w:lvl>
    <w:lvl w:ilvl="7" w:tplc="76FE8138">
      <w:start w:val="1"/>
      <w:numFmt w:val="bullet"/>
      <w:lvlText w:val="o"/>
      <w:lvlJc w:val="left"/>
      <w:pPr>
        <w:ind w:left="5760" w:hanging="360"/>
      </w:pPr>
      <w:rPr>
        <w:rFonts w:ascii="Courier New" w:hAnsi="Courier New" w:hint="default"/>
      </w:rPr>
    </w:lvl>
    <w:lvl w:ilvl="8" w:tplc="B634998E">
      <w:start w:val="1"/>
      <w:numFmt w:val="bullet"/>
      <w:lvlText w:val=""/>
      <w:lvlJc w:val="left"/>
      <w:pPr>
        <w:ind w:left="6480" w:hanging="360"/>
      </w:pPr>
      <w:rPr>
        <w:rFonts w:ascii="Wingdings" w:hAnsi="Wingdings" w:hint="default"/>
      </w:rPr>
    </w:lvl>
  </w:abstractNum>
  <w:abstractNum w:abstractNumId="22" w15:restartNumberingAfterBreak="0">
    <w:nsid w:val="51ED3D94"/>
    <w:multiLevelType w:val="hybridMultilevel"/>
    <w:tmpl w:val="3DDC70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294CC76"/>
    <w:multiLevelType w:val="hybridMultilevel"/>
    <w:tmpl w:val="FFFFFFFF"/>
    <w:lvl w:ilvl="0" w:tplc="3A5C61C0">
      <w:start w:val="1"/>
      <w:numFmt w:val="bullet"/>
      <w:lvlText w:val="o"/>
      <w:lvlJc w:val="left"/>
      <w:pPr>
        <w:ind w:left="720" w:hanging="360"/>
      </w:pPr>
      <w:rPr>
        <w:rFonts w:ascii="&quot;Courier New&quot;" w:hAnsi="&quot;Courier New&quot;" w:hint="default"/>
      </w:rPr>
    </w:lvl>
    <w:lvl w:ilvl="1" w:tplc="5762A1B2">
      <w:start w:val="1"/>
      <w:numFmt w:val="bullet"/>
      <w:lvlText w:val="o"/>
      <w:lvlJc w:val="left"/>
      <w:pPr>
        <w:ind w:left="1440" w:hanging="360"/>
      </w:pPr>
      <w:rPr>
        <w:rFonts w:ascii="Courier New" w:hAnsi="Courier New" w:hint="default"/>
      </w:rPr>
    </w:lvl>
    <w:lvl w:ilvl="2" w:tplc="B0C4F1A8">
      <w:start w:val="1"/>
      <w:numFmt w:val="bullet"/>
      <w:lvlText w:val=""/>
      <w:lvlJc w:val="left"/>
      <w:pPr>
        <w:ind w:left="2160" w:hanging="360"/>
      </w:pPr>
      <w:rPr>
        <w:rFonts w:ascii="Wingdings" w:hAnsi="Wingdings" w:hint="default"/>
      </w:rPr>
    </w:lvl>
    <w:lvl w:ilvl="3" w:tplc="4ABA4410">
      <w:start w:val="1"/>
      <w:numFmt w:val="bullet"/>
      <w:lvlText w:val=""/>
      <w:lvlJc w:val="left"/>
      <w:pPr>
        <w:ind w:left="2880" w:hanging="360"/>
      </w:pPr>
      <w:rPr>
        <w:rFonts w:ascii="Symbol" w:hAnsi="Symbol" w:hint="default"/>
      </w:rPr>
    </w:lvl>
    <w:lvl w:ilvl="4" w:tplc="A66CF730">
      <w:start w:val="1"/>
      <w:numFmt w:val="bullet"/>
      <w:lvlText w:val="o"/>
      <w:lvlJc w:val="left"/>
      <w:pPr>
        <w:ind w:left="3600" w:hanging="360"/>
      </w:pPr>
      <w:rPr>
        <w:rFonts w:ascii="Courier New" w:hAnsi="Courier New" w:hint="default"/>
      </w:rPr>
    </w:lvl>
    <w:lvl w:ilvl="5" w:tplc="A9F6C8CA">
      <w:start w:val="1"/>
      <w:numFmt w:val="bullet"/>
      <w:lvlText w:val=""/>
      <w:lvlJc w:val="left"/>
      <w:pPr>
        <w:ind w:left="4320" w:hanging="360"/>
      </w:pPr>
      <w:rPr>
        <w:rFonts w:ascii="Wingdings" w:hAnsi="Wingdings" w:hint="default"/>
      </w:rPr>
    </w:lvl>
    <w:lvl w:ilvl="6" w:tplc="ABE4D346">
      <w:start w:val="1"/>
      <w:numFmt w:val="bullet"/>
      <w:lvlText w:val=""/>
      <w:lvlJc w:val="left"/>
      <w:pPr>
        <w:ind w:left="5040" w:hanging="360"/>
      </w:pPr>
      <w:rPr>
        <w:rFonts w:ascii="Symbol" w:hAnsi="Symbol" w:hint="default"/>
      </w:rPr>
    </w:lvl>
    <w:lvl w:ilvl="7" w:tplc="A6129630">
      <w:start w:val="1"/>
      <w:numFmt w:val="bullet"/>
      <w:lvlText w:val="o"/>
      <w:lvlJc w:val="left"/>
      <w:pPr>
        <w:ind w:left="5760" w:hanging="360"/>
      </w:pPr>
      <w:rPr>
        <w:rFonts w:ascii="Courier New" w:hAnsi="Courier New" w:hint="default"/>
      </w:rPr>
    </w:lvl>
    <w:lvl w:ilvl="8" w:tplc="1A743096">
      <w:start w:val="1"/>
      <w:numFmt w:val="bullet"/>
      <w:lvlText w:val=""/>
      <w:lvlJc w:val="left"/>
      <w:pPr>
        <w:ind w:left="6480" w:hanging="360"/>
      </w:pPr>
      <w:rPr>
        <w:rFonts w:ascii="Wingdings" w:hAnsi="Wingdings" w:hint="default"/>
      </w:rPr>
    </w:lvl>
  </w:abstractNum>
  <w:abstractNum w:abstractNumId="24" w15:restartNumberingAfterBreak="0">
    <w:nsid w:val="52997A21"/>
    <w:multiLevelType w:val="hybridMultilevel"/>
    <w:tmpl w:val="3E28F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0F3F6C"/>
    <w:multiLevelType w:val="hybridMultilevel"/>
    <w:tmpl w:val="B8344E44"/>
    <w:lvl w:ilvl="0" w:tplc="95EE4128">
      <w:start w:val="1"/>
      <w:numFmt w:val="bullet"/>
      <w:lvlText w:val="·"/>
      <w:lvlJc w:val="left"/>
      <w:pPr>
        <w:ind w:left="779" w:hanging="360"/>
      </w:pPr>
      <w:rPr>
        <w:rFonts w:ascii="Symbol" w:hAnsi="Symbol" w:hint="default"/>
      </w:rPr>
    </w:lvl>
    <w:lvl w:ilvl="1" w:tplc="08090003" w:tentative="1">
      <w:start w:val="1"/>
      <w:numFmt w:val="bullet"/>
      <w:lvlText w:val="o"/>
      <w:lvlJc w:val="left"/>
      <w:pPr>
        <w:ind w:left="1499" w:hanging="360"/>
      </w:pPr>
      <w:rPr>
        <w:rFonts w:ascii="Courier New" w:hAnsi="Courier New" w:cs="Courier New" w:hint="default"/>
      </w:rPr>
    </w:lvl>
    <w:lvl w:ilvl="2" w:tplc="08090005" w:tentative="1">
      <w:start w:val="1"/>
      <w:numFmt w:val="bullet"/>
      <w:lvlText w:val=""/>
      <w:lvlJc w:val="left"/>
      <w:pPr>
        <w:ind w:left="2219" w:hanging="360"/>
      </w:pPr>
      <w:rPr>
        <w:rFonts w:ascii="Wingdings" w:hAnsi="Wingdings" w:hint="default"/>
      </w:rPr>
    </w:lvl>
    <w:lvl w:ilvl="3" w:tplc="08090001" w:tentative="1">
      <w:start w:val="1"/>
      <w:numFmt w:val="bullet"/>
      <w:lvlText w:val=""/>
      <w:lvlJc w:val="left"/>
      <w:pPr>
        <w:ind w:left="2939" w:hanging="360"/>
      </w:pPr>
      <w:rPr>
        <w:rFonts w:ascii="Symbol" w:hAnsi="Symbol" w:hint="default"/>
      </w:rPr>
    </w:lvl>
    <w:lvl w:ilvl="4" w:tplc="08090003" w:tentative="1">
      <w:start w:val="1"/>
      <w:numFmt w:val="bullet"/>
      <w:lvlText w:val="o"/>
      <w:lvlJc w:val="left"/>
      <w:pPr>
        <w:ind w:left="3659" w:hanging="360"/>
      </w:pPr>
      <w:rPr>
        <w:rFonts w:ascii="Courier New" w:hAnsi="Courier New" w:cs="Courier New" w:hint="default"/>
      </w:rPr>
    </w:lvl>
    <w:lvl w:ilvl="5" w:tplc="08090005" w:tentative="1">
      <w:start w:val="1"/>
      <w:numFmt w:val="bullet"/>
      <w:lvlText w:val=""/>
      <w:lvlJc w:val="left"/>
      <w:pPr>
        <w:ind w:left="4379" w:hanging="360"/>
      </w:pPr>
      <w:rPr>
        <w:rFonts w:ascii="Wingdings" w:hAnsi="Wingdings" w:hint="default"/>
      </w:rPr>
    </w:lvl>
    <w:lvl w:ilvl="6" w:tplc="08090001" w:tentative="1">
      <w:start w:val="1"/>
      <w:numFmt w:val="bullet"/>
      <w:lvlText w:val=""/>
      <w:lvlJc w:val="left"/>
      <w:pPr>
        <w:ind w:left="5099" w:hanging="360"/>
      </w:pPr>
      <w:rPr>
        <w:rFonts w:ascii="Symbol" w:hAnsi="Symbol" w:hint="default"/>
      </w:rPr>
    </w:lvl>
    <w:lvl w:ilvl="7" w:tplc="08090003" w:tentative="1">
      <w:start w:val="1"/>
      <w:numFmt w:val="bullet"/>
      <w:lvlText w:val="o"/>
      <w:lvlJc w:val="left"/>
      <w:pPr>
        <w:ind w:left="5819" w:hanging="360"/>
      </w:pPr>
      <w:rPr>
        <w:rFonts w:ascii="Courier New" w:hAnsi="Courier New" w:cs="Courier New" w:hint="default"/>
      </w:rPr>
    </w:lvl>
    <w:lvl w:ilvl="8" w:tplc="08090005" w:tentative="1">
      <w:start w:val="1"/>
      <w:numFmt w:val="bullet"/>
      <w:lvlText w:val=""/>
      <w:lvlJc w:val="left"/>
      <w:pPr>
        <w:ind w:left="6539" w:hanging="360"/>
      </w:pPr>
      <w:rPr>
        <w:rFonts w:ascii="Wingdings" w:hAnsi="Wingdings" w:hint="default"/>
      </w:rPr>
    </w:lvl>
  </w:abstractNum>
  <w:abstractNum w:abstractNumId="26" w15:restartNumberingAfterBreak="0">
    <w:nsid w:val="5E010F8E"/>
    <w:multiLevelType w:val="hybridMultilevel"/>
    <w:tmpl w:val="B6929764"/>
    <w:lvl w:ilvl="0" w:tplc="7F9C00E8">
      <w:start w:val="1"/>
      <w:numFmt w:val="bullet"/>
      <w:lvlText w:val="•"/>
      <w:lvlJc w:val="left"/>
      <w:pPr>
        <w:tabs>
          <w:tab w:val="num" w:pos="720"/>
        </w:tabs>
        <w:ind w:left="720" w:hanging="360"/>
      </w:pPr>
      <w:rPr>
        <w:rFonts w:ascii="Arial" w:hAnsi="Arial" w:hint="default"/>
      </w:rPr>
    </w:lvl>
    <w:lvl w:ilvl="1" w:tplc="0AF6F308" w:tentative="1">
      <w:start w:val="1"/>
      <w:numFmt w:val="bullet"/>
      <w:lvlText w:val="•"/>
      <w:lvlJc w:val="left"/>
      <w:pPr>
        <w:tabs>
          <w:tab w:val="num" w:pos="1440"/>
        </w:tabs>
        <w:ind w:left="1440" w:hanging="360"/>
      </w:pPr>
      <w:rPr>
        <w:rFonts w:ascii="Arial" w:hAnsi="Arial" w:hint="default"/>
      </w:rPr>
    </w:lvl>
    <w:lvl w:ilvl="2" w:tplc="FFDAF8C8" w:tentative="1">
      <w:start w:val="1"/>
      <w:numFmt w:val="bullet"/>
      <w:lvlText w:val="•"/>
      <w:lvlJc w:val="left"/>
      <w:pPr>
        <w:tabs>
          <w:tab w:val="num" w:pos="2160"/>
        </w:tabs>
        <w:ind w:left="2160" w:hanging="360"/>
      </w:pPr>
      <w:rPr>
        <w:rFonts w:ascii="Arial" w:hAnsi="Arial" w:hint="default"/>
      </w:rPr>
    </w:lvl>
    <w:lvl w:ilvl="3" w:tplc="BFD49B70" w:tentative="1">
      <w:start w:val="1"/>
      <w:numFmt w:val="bullet"/>
      <w:lvlText w:val="•"/>
      <w:lvlJc w:val="left"/>
      <w:pPr>
        <w:tabs>
          <w:tab w:val="num" w:pos="2880"/>
        </w:tabs>
        <w:ind w:left="2880" w:hanging="360"/>
      </w:pPr>
      <w:rPr>
        <w:rFonts w:ascii="Arial" w:hAnsi="Arial" w:hint="default"/>
      </w:rPr>
    </w:lvl>
    <w:lvl w:ilvl="4" w:tplc="BFA6D68E" w:tentative="1">
      <w:start w:val="1"/>
      <w:numFmt w:val="bullet"/>
      <w:lvlText w:val="•"/>
      <w:lvlJc w:val="left"/>
      <w:pPr>
        <w:tabs>
          <w:tab w:val="num" w:pos="3600"/>
        </w:tabs>
        <w:ind w:left="3600" w:hanging="360"/>
      </w:pPr>
      <w:rPr>
        <w:rFonts w:ascii="Arial" w:hAnsi="Arial" w:hint="default"/>
      </w:rPr>
    </w:lvl>
    <w:lvl w:ilvl="5" w:tplc="8760F9BE" w:tentative="1">
      <w:start w:val="1"/>
      <w:numFmt w:val="bullet"/>
      <w:lvlText w:val="•"/>
      <w:lvlJc w:val="left"/>
      <w:pPr>
        <w:tabs>
          <w:tab w:val="num" w:pos="4320"/>
        </w:tabs>
        <w:ind w:left="4320" w:hanging="360"/>
      </w:pPr>
      <w:rPr>
        <w:rFonts w:ascii="Arial" w:hAnsi="Arial" w:hint="default"/>
      </w:rPr>
    </w:lvl>
    <w:lvl w:ilvl="6" w:tplc="79BA4130" w:tentative="1">
      <w:start w:val="1"/>
      <w:numFmt w:val="bullet"/>
      <w:lvlText w:val="•"/>
      <w:lvlJc w:val="left"/>
      <w:pPr>
        <w:tabs>
          <w:tab w:val="num" w:pos="5040"/>
        </w:tabs>
        <w:ind w:left="5040" w:hanging="360"/>
      </w:pPr>
      <w:rPr>
        <w:rFonts w:ascii="Arial" w:hAnsi="Arial" w:hint="default"/>
      </w:rPr>
    </w:lvl>
    <w:lvl w:ilvl="7" w:tplc="1A20A434" w:tentative="1">
      <w:start w:val="1"/>
      <w:numFmt w:val="bullet"/>
      <w:lvlText w:val="•"/>
      <w:lvlJc w:val="left"/>
      <w:pPr>
        <w:tabs>
          <w:tab w:val="num" w:pos="5760"/>
        </w:tabs>
        <w:ind w:left="5760" w:hanging="360"/>
      </w:pPr>
      <w:rPr>
        <w:rFonts w:ascii="Arial" w:hAnsi="Arial" w:hint="default"/>
      </w:rPr>
    </w:lvl>
    <w:lvl w:ilvl="8" w:tplc="CC66D9B6"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ED93A85"/>
    <w:multiLevelType w:val="hybridMultilevel"/>
    <w:tmpl w:val="1A347FD4"/>
    <w:lvl w:ilvl="0" w:tplc="5622DCF8">
      <w:start w:val="1"/>
      <w:numFmt w:val="bullet"/>
      <w:lvlText w:val=""/>
      <w:lvlJc w:val="left"/>
      <w:pPr>
        <w:ind w:left="720" w:hanging="360"/>
      </w:pPr>
      <w:rPr>
        <w:rFonts w:ascii="Symbol" w:hAnsi="Symbol" w:hint="default"/>
      </w:rPr>
    </w:lvl>
    <w:lvl w:ilvl="1" w:tplc="D534E254">
      <w:start w:val="1"/>
      <w:numFmt w:val="bullet"/>
      <w:lvlText w:val="o"/>
      <w:lvlJc w:val="left"/>
      <w:pPr>
        <w:ind w:left="1440" w:hanging="360"/>
      </w:pPr>
      <w:rPr>
        <w:rFonts w:ascii="Courier New" w:hAnsi="Courier New" w:hint="default"/>
      </w:rPr>
    </w:lvl>
    <w:lvl w:ilvl="2" w:tplc="7250C6FC">
      <w:start w:val="1"/>
      <w:numFmt w:val="bullet"/>
      <w:lvlText w:val=""/>
      <w:lvlJc w:val="left"/>
      <w:pPr>
        <w:ind w:left="2160" w:hanging="360"/>
      </w:pPr>
      <w:rPr>
        <w:rFonts w:ascii="Wingdings" w:hAnsi="Wingdings" w:hint="default"/>
      </w:rPr>
    </w:lvl>
    <w:lvl w:ilvl="3" w:tplc="6FD824A4">
      <w:start w:val="1"/>
      <w:numFmt w:val="bullet"/>
      <w:lvlText w:val=""/>
      <w:lvlJc w:val="left"/>
      <w:pPr>
        <w:ind w:left="2880" w:hanging="360"/>
      </w:pPr>
      <w:rPr>
        <w:rFonts w:ascii="Symbol" w:hAnsi="Symbol" w:hint="default"/>
      </w:rPr>
    </w:lvl>
    <w:lvl w:ilvl="4" w:tplc="311EC58A">
      <w:start w:val="1"/>
      <w:numFmt w:val="bullet"/>
      <w:lvlText w:val="o"/>
      <w:lvlJc w:val="left"/>
      <w:pPr>
        <w:ind w:left="3600" w:hanging="360"/>
      </w:pPr>
      <w:rPr>
        <w:rFonts w:ascii="Courier New" w:hAnsi="Courier New" w:hint="default"/>
      </w:rPr>
    </w:lvl>
    <w:lvl w:ilvl="5" w:tplc="DBEA2876">
      <w:start w:val="1"/>
      <w:numFmt w:val="bullet"/>
      <w:lvlText w:val=""/>
      <w:lvlJc w:val="left"/>
      <w:pPr>
        <w:ind w:left="4320" w:hanging="360"/>
      </w:pPr>
      <w:rPr>
        <w:rFonts w:ascii="Wingdings" w:hAnsi="Wingdings" w:hint="default"/>
      </w:rPr>
    </w:lvl>
    <w:lvl w:ilvl="6" w:tplc="9D3481C6">
      <w:start w:val="1"/>
      <w:numFmt w:val="bullet"/>
      <w:lvlText w:val=""/>
      <w:lvlJc w:val="left"/>
      <w:pPr>
        <w:ind w:left="5040" w:hanging="360"/>
      </w:pPr>
      <w:rPr>
        <w:rFonts w:ascii="Symbol" w:hAnsi="Symbol" w:hint="default"/>
      </w:rPr>
    </w:lvl>
    <w:lvl w:ilvl="7" w:tplc="0206D7DC">
      <w:start w:val="1"/>
      <w:numFmt w:val="bullet"/>
      <w:lvlText w:val="o"/>
      <w:lvlJc w:val="left"/>
      <w:pPr>
        <w:ind w:left="5760" w:hanging="360"/>
      </w:pPr>
      <w:rPr>
        <w:rFonts w:ascii="Courier New" w:hAnsi="Courier New" w:hint="default"/>
      </w:rPr>
    </w:lvl>
    <w:lvl w:ilvl="8" w:tplc="A294B678">
      <w:start w:val="1"/>
      <w:numFmt w:val="bullet"/>
      <w:lvlText w:val=""/>
      <w:lvlJc w:val="left"/>
      <w:pPr>
        <w:ind w:left="6480" w:hanging="360"/>
      </w:pPr>
      <w:rPr>
        <w:rFonts w:ascii="Wingdings" w:hAnsi="Wingdings" w:hint="default"/>
      </w:rPr>
    </w:lvl>
  </w:abstractNum>
  <w:abstractNum w:abstractNumId="28" w15:restartNumberingAfterBreak="0">
    <w:nsid w:val="628C50C1"/>
    <w:multiLevelType w:val="hybridMultilevel"/>
    <w:tmpl w:val="6A768E96"/>
    <w:lvl w:ilvl="0" w:tplc="9E443590">
      <w:start w:val="1"/>
      <w:numFmt w:val="bullet"/>
      <w:lvlText w:val="o"/>
      <w:lvlJc w:val="left"/>
      <w:pPr>
        <w:ind w:left="1440" w:hanging="360"/>
      </w:pPr>
      <w:rPr>
        <w:rFonts w:ascii="Courier New" w:hAnsi="Courier New" w:hint="default"/>
      </w:rPr>
    </w:lvl>
    <w:lvl w:ilvl="1" w:tplc="FFFFFFFF">
      <w:start w:val="1"/>
      <w:numFmt w:val="bullet"/>
      <w:lvlText w:val="o"/>
      <w:lvlJc w:val="left"/>
      <w:pPr>
        <w:ind w:left="2160" w:hanging="360"/>
      </w:pPr>
      <w:rPr>
        <w:rFonts w:ascii="Courier New" w:hAnsi="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hint="default"/>
      </w:rPr>
    </w:lvl>
    <w:lvl w:ilvl="8" w:tplc="FFFFFFFF">
      <w:start w:val="1"/>
      <w:numFmt w:val="bullet"/>
      <w:lvlText w:val=""/>
      <w:lvlJc w:val="left"/>
      <w:pPr>
        <w:ind w:left="7200" w:hanging="360"/>
      </w:pPr>
      <w:rPr>
        <w:rFonts w:ascii="Wingdings" w:hAnsi="Wingdings" w:hint="default"/>
      </w:rPr>
    </w:lvl>
  </w:abstractNum>
  <w:abstractNum w:abstractNumId="29" w15:restartNumberingAfterBreak="0">
    <w:nsid w:val="6293BED0"/>
    <w:multiLevelType w:val="hybridMultilevel"/>
    <w:tmpl w:val="FFFFFFFF"/>
    <w:lvl w:ilvl="0" w:tplc="404023E0">
      <w:start w:val="1"/>
      <w:numFmt w:val="bullet"/>
      <w:lvlText w:val=""/>
      <w:lvlJc w:val="left"/>
      <w:pPr>
        <w:ind w:left="720" w:hanging="360"/>
      </w:pPr>
      <w:rPr>
        <w:rFonts w:ascii="Symbol" w:hAnsi="Symbol" w:hint="default"/>
      </w:rPr>
    </w:lvl>
    <w:lvl w:ilvl="1" w:tplc="9A3ED7C8">
      <w:start w:val="1"/>
      <w:numFmt w:val="bullet"/>
      <w:lvlText w:val="o"/>
      <w:lvlJc w:val="left"/>
      <w:pPr>
        <w:ind w:left="1440" w:hanging="360"/>
      </w:pPr>
      <w:rPr>
        <w:rFonts w:ascii="Courier New" w:hAnsi="Courier New" w:hint="default"/>
      </w:rPr>
    </w:lvl>
    <w:lvl w:ilvl="2" w:tplc="C852AA90">
      <w:start w:val="1"/>
      <w:numFmt w:val="bullet"/>
      <w:lvlText w:val=""/>
      <w:lvlJc w:val="left"/>
      <w:pPr>
        <w:ind w:left="2160" w:hanging="360"/>
      </w:pPr>
      <w:rPr>
        <w:rFonts w:ascii="Wingdings" w:hAnsi="Wingdings" w:hint="default"/>
      </w:rPr>
    </w:lvl>
    <w:lvl w:ilvl="3" w:tplc="C9BEFFBA">
      <w:start w:val="1"/>
      <w:numFmt w:val="bullet"/>
      <w:lvlText w:val=""/>
      <w:lvlJc w:val="left"/>
      <w:pPr>
        <w:ind w:left="2880" w:hanging="360"/>
      </w:pPr>
      <w:rPr>
        <w:rFonts w:ascii="Symbol" w:hAnsi="Symbol" w:hint="default"/>
      </w:rPr>
    </w:lvl>
    <w:lvl w:ilvl="4" w:tplc="1690F224">
      <w:start w:val="1"/>
      <w:numFmt w:val="bullet"/>
      <w:lvlText w:val="o"/>
      <w:lvlJc w:val="left"/>
      <w:pPr>
        <w:ind w:left="3600" w:hanging="360"/>
      </w:pPr>
      <w:rPr>
        <w:rFonts w:ascii="Courier New" w:hAnsi="Courier New" w:hint="default"/>
      </w:rPr>
    </w:lvl>
    <w:lvl w:ilvl="5" w:tplc="0E58C7BA">
      <w:start w:val="1"/>
      <w:numFmt w:val="bullet"/>
      <w:lvlText w:val=""/>
      <w:lvlJc w:val="left"/>
      <w:pPr>
        <w:ind w:left="4320" w:hanging="360"/>
      </w:pPr>
      <w:rPr>
        <w:rFonts w:ascii="Wingdings" w:hAnsi="Wingdings" w:hint="default"/>
      </w:rPr>
    </w:lvl>
    <w:lvl w:ilvl="6" w:tplc="BF8AB5B4">
      <w:start w:val="1"/>
      <w:numFmt w:val="bullet"/>
      <w:lvlText w:val=""/>
      <w:lvlJc w:val="left"/>
      <w:pPr>
        <w:ind w:left="5040" w:hanging="360"/>
      </w:pPr>
      <w:rPr>
        <w:rFonts w:ascii="Symbol" w:hAnsi="Symbol" w:hint="default"/>
      </w:rPr>
    </w:lvl>
    <w:lvl w:ilvl="7" w:tplc="62EC64AE">
      <w:start w:val="1"/>
      <w:numFmt w:val="bullet"/>
      <w:lvlText w:val="o"/>
      <w:lvlJc w:val="left"/>
      <w:pPr>
        <w:ind w:left="5760" w:hanging="360"/>
      </w:pPr>
      <w:rPr>
        <w:rFonts w:ascii="Courier New" w:hAnsi="Courier New" w:hint="default"/>
      </w:rPr>
    </w:lvl>
    <w:lvl w:ilvl="8" w:tplc="CB6444FC">
      <w:start w:val="1"/>
      <w:numFmt w:val="bullet"/>
      <w:lvlText w:val=""/>
      <w:lvlJc w:val="left"/>
      <w:pPr>
        <w:ind w:left="6480" w:hanging="360"/>
      </w:pPr>
      <w:rPr>
        <w:rFonts w:ascii="Wingdings" w:hAnsi="Wingdings" w:hint="default"/>
      </w:rPr>
    </w:lvl>
  </w:abstractNum>
  <w:abstractNum w:abstractNumId="30" w15:restartNumberingAfterBreak="0">
    <w:nsid w:val="63934DB4"/>
    <w:multiLevelType w:val="hybridMultilevel"/>
    <w:tmpl w:val="33AA7FB0"/>
    <w:lvl w:ilvl="0" w:tplc="5622DCF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050453"/>
    <w:multiLevelType w:val="hybridMultilevel"/>
    <w:tmpl w:val="6BE6B518"/>
    <w:lvl w:ilvl="0" w:tplc="95EE4128">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F8D4D48"/>
    <w:multiLevelType w:val="hybridMultilevel"/>
    <w:tmpl w:val="04FC9FFE"/>
    <w:lvl w:ilvl="0" w:tplc="3FD413BE">
      <w:start w:val="1"/>
      <w:numFmt w:val="bullet"/>
      <w:lvlText w:val="•"/>
      <w:lvlJc w:val="left"/>
      <w:pPr>
        <w:tabs>
          <w:tab w:val="num" w:pos="720"/>
        </w:tabs>
        <w:ind w:left="720" w:hanging="360"/>
      </w:pPr>
      <w:rPr>
        <w:rFonts w:ascii="Arial" w:hAnsi="Arial" w:hint="default"/>
      </w:rPr>
    </w:lvl>
    <w:lvl w:ilvl="1" w:tplc="E75C61B4" w:tentative="1">
      <w:start w:val="1"/>
      <w:numFmt w:val="bullet"/>
      <w:lvlText w:val="•"/>
      <w:lvlJc w:val="left"/>
      <w:pPr>
        <w:tabs>
          <w:tab w:val="num" w:pos="1440"/>
        </w:tabs>
        <w:ind w:left="1440" w:hanging="360"/>
      </w:pPr>
      <w:rPr>
        <w:rFonts w:ascii="Arial" w:hAnsi="Arial" w:hint="default"/>
      </w:rPr>
    </w:lvl>
    <w:lvl w:ilvl="2" w:tplc="9EEEA050" w:tentative="1">
      <w:start w:val="1"/>
      <w:numFmt w:val="bullet"/>
      <w:lvlText w:val="•"/>
      <w:lvlJc w:val="left"/>
      <w:pPr>
        <w:tabs>
          <w:tab w:val="num" w:pos="2160"/>
        </w:tabs>
        <w:ind w:left="2160" w:hanging="360"/>
      </w:pPr>
      <w:rPr>
        <w:rFonts w:ascii="Arial" w:hAnsi="Arial" w:hint="default"/>
      </w:rPr>
    </w:lvl>
    <w:lvl w:ilvl="3" w:tplc="91EC816A" w:tentative="1">
      <w:start w:val="1"/>
      <w:numFmt w:val="bullet"/>
      <w:lvlText w:val="•"/>
      <w:lvlJc w:val="left"/>
      <w:pPr>
        <w:tabs>
          <w:tab w:val="num" w:pos="2880"/>
        </w:tabs>
        <w:ind w:left="2880" w:hanging="360"/>
      </w:pPr>
      <w:rPr>
        <w:rFonts w:ascii="Arial" w:hAnsi="Arial" w:hint="default"/>
      </w:rPr>
    </w:lvl>
    <w:lvl w:ilvl="4" w:tplc="54B64E8E" w:tentative="1">
      <w:start w:val="1"/>
      <w:numFmt w:val="bullet"/>
      <w:lvlText w:val="•"/>
      <w:lvlJc w:val="left"/>
      <w:pPr>
        <w:tabs>
          <w:tab w:val="num" w:pos="3600"/>
        </w:tabs>
        <w:ind w:left="3600" w:hanging="360"/>
      </w:pPr>
      <w:rPr>
        <w:rFonts w:ascii="Arial" w:hAnsi="Arial" w:hint="default"/>
      </w:rPr>
    </w:lvl>
    <w:lvl w:ilvl="5" w:tplc="24FAEF44" w:tentative="1">
      <w:start w:val="1"/>
      <w:numFmt w:val="bullet"/>
      <w:lvlText w:val="•"/>
      <w:lvlJc w:val="left"/>
      <w:pPr>
        <w:tabs>
          <w:tab w:val="num" w:pos="4320"/>
        </w:tabs>
        <w:ind w:left="4320" w:hanging="360"/>
      </w:pPr>
      <w:rPr>
        <w:rFonts w:ascii="Arial" w:hAnsi="Arial" w:hint="default"/>
      </w:rPr>
    </w:lvl>
    <w:lvl w:ilvl="6" w:tplc="8D58FF4A" w:tentative="1">
      <w:start w:val="1"/>
      <w:numFmt w:val="bullet"/>
      <w:lvlText w:val="•"/>
      <w:lvlJc w:val="left"/>
      <w:pPr>
        <w:tabs>
          <w:tab w:val="num" w:pos="5040"/>
        </w:tabs>
        <w:ind w:left="5040" w:hanging="360"/>
      </w:pPr>
      <w:rPr>
        <w:rFonts w:ascii="Arial" w:hAnsi="Arial" w:hint="default"/>
      </w:rPr>
    </w:lvl>
    <w:lvl w:ilvl="7" w:tplc="6D1429B2" w:tentative="1">
      <w:start w:val="1"/>
      <w:numFmt w:val="bullet"/>
      <w:lvlText w:val="•"/>
      <w:lvlJc w:val="left"/>
      <w:pPr>
        <w:tabs>
          <w:tab w:val="num" w:pos="5760"/>
        </w:tabs>
        <w:ind w:left="5760" w:hanging="360"/>
      </w:pPr>
      <w:rPr>
        <w:rFonts w:ascii="Arial" w:hAnsi="Arial" w:hint="default"/>
      </w:rPr>
    </w:lvl>
    <w:lvl w:ilvl="8" w:tplc="DE7E418A"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32810E3"/>
    <w:multiLevelType w:val="hybridMultilevel"/>
    <w:tmpl w:val="30A6DC3E"/>
    <w:lvl w:ilvl="0" w:tplc="08090003">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368C34F"/>
    <w:multiLevelType w:val="hybridMultilevel"/>
    <w:tmpl w:val="FFFFFFFF"/>
    <w:lvl w:ilvl="0" w:tplc="A28A2B10">
      <w:start w:val="1"/>
      <w:numFmt w:val="bullet"/>
      <w:lvlText w:val=""/>
      <w:lvlJc w:val="left"/>
      <w:pPr>
        <w:ind w:left="720" w:hanging="360"/>
      </w:pPr>
      <w:rPr>
        <w:rFonts w:ascii="Symbol" w:hAnsi="Symbol" w:hint="default"/>
      </w:rPr>
    </w:lvl>
    <w:lvl w:ilvl="1" w:tplc="62B8ADF0">
      <w:start w:val="1"/>
      <w:numFmt w:val="bullet"/>
      <w:lvlText w:val="o"/>
      <w:lvlJc w:val="left"/>
      <w:pPr>
        <w:ind w:left="1440" w:hanging="360"/>
      </w:pPr>
      <w:rPr>
        <w:rFonts w:ascii="Courier New" w:hAnsi="Courier New" w:hint="default"/>
      </w:rPr>
    </w:lvl>
    <w:lvl w:ilvl="2" w:tplc="77CC6B30">
      <w:start w:val="1"/>
      <w:numFmt w:val="bullet"/>
      <w:lvlText w:val=""/>
      <w:lvlJc w:val="left"/>
      <w:pPr>
        <w:ind w:left="2160" w:hanging="360"/>
      </w:pPr>
      <w:rPr>
        <w:rFonts w:ascii="Wingdings" w:hAnsi="Wingdings" w:hint="default"/>
      </w:rPr>
    </w:lvl>
    <w:lvl w:ilvl="3" w:tplc="6FCC7E04">
      <w:start w:val="1"/>
      <w:numFmt w:val="bullet"/>
      <w:lvlText w:val=""/>
      <w:lvlJc w:val="left"/>
      <w:pPr>
        <w:ind w:left="2880" w:hanging="360"/>
      </w:pPr>
      <w:rPr>
        <w:rFonts w:ascii="Symbol" w:hAnsi="Symbol" w:hint="default"/>
      </w:rPr>
    </w:lvl>
    <w:lvl w:ilvl="4" w:tplc="01A431B2">
      <w:start w:val="1"/>
      <w:numFmt w:val="bullet"/>
      <w:lvlText w:val="o"/>
      <w:lvlJc w:val="left"/>
      <w:pPr>
        <w:ind w:left="3600" w:hanging="360"/>
      </w:pPr>
      <w:rPr>
        <w:rFonts w:ascii="Courier New" w:hAnsi="Courier New" w:hint="default"/>
      </w:rPr>
    </w:lvl>
    <w:lvl w:ilvl="5" w:tplc="FA28860C">
      <w:start w:val="1"/>
      <w:numFmt w:val="bullet"/>
      <w:lvlText w:val=""/>
      <w:lvlJc w:val="left"/>
      <w:pPr>
        <w:ind w:left="4320" w:hanging="360"/>
      </w:pPr>
      <w:rPr>
        <w:rFonts w:ascii="Wingdings" w:hAnsi="Wingdings" w:hint="default"/>
      </w:rPr>
    </w:lvl>
    <w:lvl w:ilvl="6" w:tplc="191C9EEE">
      <w:start w:val="1"/>
      <w:numFmt w:val="bullet"/>
      <w:lvlText w:val=""/>
      <w:lvlJc w:val="left"/>
      <w:pPr>
        <w:ind w:left="5040" w:hanging="360"/>
      </w:pPr>
      <w:rPr>
        <w:rFonts w:ascii="Symbol" w:hAnsi="Symbol" w:hint="default"/>
      </w:rPr>
    </w:lvl>
    <w:lvl w:ilvl="7" w:tplc="8B7C8B52">
      <w:start w:val="1"/>
      <w:numFmt w:val="bullet"/>
      <w:lvlText w:val="o"/>
      <w:lvlJc w:val="left"/>
      <w:pPr>
        <w:ind w:left="5760" w:hanging="360"/>
      </w:pPr>
      <w:rPr>
        <w:rFonts w:ascii="Courier New" w:hAnsi="Courier New" w:hint="default"/>
      </w:rPr>
    </w:lvl>
    <w:lvl w:ilvl="8" w:tplc="452AD7B6">
      <w:start w:val="1"/>
      <w:numFmt w:val="bullet"/>
      <w:lvlText w:val=""/>
      <w:lvlJc w:val="left"/>
      <w:pPr>
        <w:ind w:left="6480" w:hanging="360"/>
      </w:pPr>
      <w:rPr>
        <w:rFonts w:ascii="Wingdings" w:hAnsi="Wingdings" w:hint="default"/>
      </w:rPr>
    </w:lvl>
  </w:abstractNum>
  <w:abstractNum w:abstractNumId="35" w15:restartNumberingAfterBreak="0">
    <w:nsid w:val="76BE1A17"/>
    <w:multiLevelType w:val="hybridMultilevel"/>
    <w:tmpl w:val="84FE74D2"/>
    <w:lvl w:ilvl="0" w:tplc="95EE4128">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F91426"/>
    <w:multiLevelType w:val="hybridMultilevel"/>
    <w:tmpl w:val="FCD2B344"/>
    <w:lvl w:ilvl="0" w:tplc="245C5954">
      <w:start w:val="1"/>
      <w:numFmt w:val="bullet"/>
      <w:lvlText w:val=""/>
      <w:lvlJc w:val="left"/>
      <w:pPr>
        <w:ind w:left="360" w:hanging="360"/>
      </w:pPr>
      <w:rPr>
        <w:rFonts w:ascii="Symbol" w:hAnsi="Symbol" w:hint="default"/>
      </w:rPr>
    </w:lvl>
    <w:lvl w:ilvl="1" w:tplc="7152E728" w:tentative="1">
      <w:start w:val="1"/>
      <w:numFmt w:val="bullet"/>
      <w:lvlText w:val="o"/>
      <w:lvlJc w:val="left"/>
      <w:pPr>
        <w:ind w:left="1080" w:hanging="360"/>
      </w:pPr>
      <w:rPr>
        <w:rFonts w:ascii="Courier New" w:hAnsi="Courier New" w:hint="default"/>
      </w:rPr>
    </w:lvl>
    <w:lvl w:ilvl="2" w:tplc="7DD60E58" w:tentative="1">
      <w:start w:val="1"/>
      <w:numFmt w:val="bullet"/>
      <w:lvlText w:val=""/>
      <w:lvlJc w:val="left"/>
      <w:pPr>
        <w:ind w:left="1800" w:hanging="360"/>
      </w:pPr>
      <w:rPr>
        <w:rFonts w:ascii="Wingdings" w:hAnsi="Wingdings" w:hint="default"/>
      </w:rPr>
    </w:lvl>
    <w:lvl w:ilvl="3" w:tplc="9F38D8F6" w:tentative="1">
      <w:start w:val="1"/>
      <w:numFmt w:val="bullet"/>
      <w:lvlText w:val=""/>
      <w:lvlJc w:val="left"/>
      <w:pPr>
        <w:ind w:left="2520" w:hanging="360"/>
      </w:pPr>
      <w:rPr>
        <w:rFonts w:ascii="Symbol" w:hAnsi="Symbol" w:hint="default"/>
      </w:rPr>
    </w:lvl>
    <w:lvl w:ilvl="4" w:tplc="0E5EA9C4" w:tentative="1">
      <w:start w:val="1"/>
      <w:numFmt w:val="bullet"/>
      <w:lvlText w:val="o"/>
      <w:lvlJc w:val="left"/>
      <w:pPr>
        <w:ind w:left="3240" w:hanging="360"/>
      </w:pPr>
      <w:rPr>
        <w:rFonts w:ascii="Courier New" w:hAnsi="Courier New" w:hint="default"/>
      </w:rPr>
    </w:lvl>
    <w:lvl w:ilvl="5" w:tplc="39CA50FA" w:tentative="1">
      <w:start w:val="1"/>
      <w:numFmt w:val="bullet"/>
      <w:lvlText w:val=""/>
      <w:lvlJc w:val="left"/>
      <w:pPr>
        <w:ind w:left="3960" w:hanging="360"/>
      </w:pPr>
      <w:rPr>
        <w:rFonts w:ascii="Wingdings" w:hAnsi="Wingdings" w:hint="default"/>
      </w:rPr>
    </w:lvl>
    <w:lvl w:ilvl="6" w:tplc="0EEEFE80" w:tentative="1">
      <w:start w:val="1"/>
      <w:numFmt w:val="bullet"/>
      <w:lvlText w:val=""/>
      <w:lvlJc w:val="left"/>
      <w:pPr>
        <w:ind w:left="4680" w:hanging="360"/>
      </w:pPr>
      <w:rPr>
        <w:rFonts w:ascii="Symbol" w:hAnsi="Symbol" w:hint="default"/>
      </w:rPr>
    </w:lvl>
    <w:lvl w:ilvl="7" w:tplc="FA1A70F8" w:tentative="1">
      <w:start w:val="1"/>
      <w:numFmt w:val="bullet"/>
      <w:lvlText w:val="o"/>
      <w:lvlJc w:val="left"/>
      <w:pPr>
        <w:ind w:left="5400" w:hanging="360"/>
      </w:pPr>
      <w:rPr>
        <w:rFonts w:ascii="Courier New" w:hAnsi="Courier New" w:hint="default"/>
      </w:rPr>
    </w:lvl>
    <w:lvl w:ilvl="8" w:tplc="6106ADCA" w:tentative="1">
      <w:start w:val="1"/>
      <w:numFmt w:val="bullet"/>
      <w:lvlText w:val=""/>
      <w:lvlJc w:val="left"/>
      <w:pPr>
        <w:ind w:left="6120" w:hanging="360"/>
      </w:pPr>
      <w:rPr>
        <w:rFonts w:ascii="Wingdings" w:hAnsi="Wingdings" w:hint="default"/>
      </w:rPr>
    </w:lvl>
  </w:abstractNum>
  <w:abstractNum w:abstractNumId="37" w15:restartNumberingAfterBreak="0">
    <w:nsid w:val="7BD90BD9"/>
    <w:multiLevelType w:val="hybridMultilevel"/>
    <w:tmpl w:val="544C5528"/>
    <w:lvl w:ilvl="0" w:tplc="9E443590">
      <w:start w:val="1"/>
      <w:numFmt w:val="bullet"/>
      <w:lvlText w:val="o"/>
      <w:lvlJc w:val="left"/>
      <w:pPr>
        <w:ind w:left="1440" w:hanging="360"/>
      </w:pPr>
      <w:rPr>
        <w:rFonts w:ascii="Courier New" w:hAnsi="Courier New" w:hint="default"/>
      </w:rPr>
    </w:lvl>
    <w:lvl w:ilvl="1" w:tplc="FFFFFFFF">
      <w:start w:val="1"/>
      <w:numFmt w:val="bullet"/>
      <w:lvlText w:val="o"/>
      <w:lvlJc w:val="left"/>
      <w:pPr>
        <w:ind w:left="1800" w:hanging="360"/>
      </w:pPr>
      <w:rPr>
        <w:rFonts w:ascii="Courier New" w:hAnsi="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hint="default"/>
      </w:rPr>
    </w:lvl>
    <w:lvl w:ilvl="8" w:tplc="FFFFFFFF">
      <w:start w:val="1"/>
      <w:numFmt w:val="bullet"/>
      <w:lvlText w:val=""/>
      <w:lvlJc w:val="left"/>
      <w:pPr>
        <w:ind w:left="6840" w:hanging="360"/>
      </w:pPr>
      <w:rPr>
        <w:rFonts w:ascii="Wingdings" w:hAnsi="Wingdings" w:hint="default"/>
      </w:rPr>
    </w:lvl>
  </w:abstractNum>
  <w:num w:numId="1" w16cid:durableId="1409113774">
    <w:abstractNumId w:val="29"/>
  </w:num>
  <w:num w:numId="2" w16cid:durableId="2110545879">
    <w:abstractNumId w:val="5"/>
  </w:num>
  <w:num w:numId="3" w16cid:durableId="2034069526">
    <w:abstractNumId w:val="13"/>
  </w:num>
  <w:num w:numId="4" w16cid:durableId="1355113421">
    <w:abstractNumId w:val="1"/>
  </w:num>
  <w:num w:numId="5" w16cid:durableId="1926955033">
    <w:abstractNumId w:val="24"/>
  </w:num>
  <w:num w:numId="6" w16cid:durableId="1814331265">
    <w:abstractNumId w:val="6"/>
  </w:num>
  <w:num w:numId="7" w16cid:durableId="1599945054">
    <w:abstractNumId w:val="27"/>
  </w:num>
  <w:num w:numId="8" w16cid:durableId="339548236">
    <w:abstractNumId w:val="36"/>
  </w:num>
  <w:num w:numId="9" w16cid:durableId="1051147772">
    <w:abstractNumId w:val="28"/>
  </w:num>
  <w:num w:numId="10" w16cid:durableId="835145504">
    <w:abstractNumId w:val="19"/>
  </w:num>
  <w:num w:numId="11" w16cid:durableId="1077752405">
    <w:abstractNumId w:val="37"/>
  </w:num>
  <w:num w:numId="12" w16cid:durableId="458455950">
    <w:abstractNumId w:val="31"/>
  </w:num>
  <w:num w:numId="13" w16cid:durableId="1288076306">
    <w:abstractNumId w:val="33"/>
  </w:num>
  <w:num w:numId="14" w16cid:durableId="331108858">
    <w:abstractNumId w:val="35"/>
  </w:num>
  <w:num w:numId="15" w16cid:durableId="750128385">
    <w:abstractNumId w:val="18"/>
  </w:num>
  <w:num w:numId="16" w16cid:durableId="569536740">
    <w:abstractNumId w:val="25"/>
  </w:num>
  <w:num w:numId="17" w16cid:durableId="778570199">
    <w:abstractNumId w:val="16"/>
  </w:num>
  <w:num w:numId="18" w16cid:durableId="910509403">
    <w:abstractNumId w:val="4"/>
  </w:num>
  <w:num w:numId="19" w16cid:durableId="1742095435">
    <w:abstractNumId w:val="22"/>
  </w:num>
  <w:num w:numId="20" w16cid:durableId="808278794">
    <w:abstractNumId w:val="14"/>
  </w:num>
  <w:num w:numId="21" w16cid:durableId="1456867083">
    <w:abstractNumId w:val="15"/>
  </w:num>
  <w:num w:numId="22" w16cid:durableId="1878809524">
    <w:abstractNumId w:val="23"/>
  </w:num>
  <w:num w:numId="23" w16cid:durableId="1679890593">
    <w:abstractNumId w:val="8"/>
  </w:num>
  <w:num w:numId="24" w16cid:durableId="35086852">
    <w:abstractNumId w:val="20"/>
  </w:num>
  <w:num w:numId="25" w16cid:durableId="188374857">
    <w:abstractNumId w:val="17"/>
  </w:num>
  <w:num w:numId="26" w16cid:durableId="1176458663">
    <w:abstractNumId w:val="21"/>
  </w:num>
  <w:num w:numId="27" w16cid:durableId="1067873853">
    <w:abstractNumId w:val="7"/>
  </w:num>
  <w:num w:numId="28" w16cid:durableId="1351302064">
    <w:abstractNumId w:val="30"/>
  </w:num>
  <w:num w:numId="29" w16cid:durableId="421070074">
    <w:abstractNumId w:val="34"/>
  </w:num>
  <w:num w:numId="30" w16cid:durableId="260380107">
    <w:abstractNumId w:val="9"/>
  </w:num>
  <w:num w:numId="31" w16cid:durableId="1398359165">
    <w:abstractNumId w:val="11"/>
  </w:num>
  <w:num w:numId="32" w16cid:durableId="903761563">
    <w:abstractNumId w:val="10"/>
  </w:num>
  <w:num w:numId="33" w16cid:durableId="1153793474">
    <w:abstractNumId w:val="12"/>
  </w:num>
  <w:num w:numId="34" w16cid:durableId="1206336491">
    <w:abstractNumId w:val="2"/>
  </w:num>
  <w:num w:numId="35" w16cid:durableId="1991908618">
    <w:abstractNumId w:val="26"/>
  </w:num>
  <w:num w:numId="36" w16cid:durableId="745111496">
    <w:abstractNumId w:val="0"/>
  </w:num>
  <w:num w:numId="37" w16cid:durableId="46686971">
    <w:abstractNumId w:val="3"/>
  </w:num>
  <w:num w:numId="38" w16cid:durableId="1956986319">
    <w:abstractNumId w:val="3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147"/>
    <w:rsid w:val="00000621"/>
    <w:rsid w:val="00001F04"/>
    <w:rsid w:val="00002079"/>
    <w:rsid w:val="0000296A"/>
    <w:rsid w:val="0000324D"/>
    <w:rsid w:val="000048E6"/>
    <w:rsid w:val="00004B60"/>
    <w:rsid w:val="000057A5"/>
    <w:rsid w:val="00005958"/>
    <w:rsid w:val="00005EFC"/>
    <w:rsid w:val="00006984"/>
    <w:rsid w:val="00006A8A"/>
    <w:rsid w:val="00006B80"/>
    <w:rsid w:val="0000768A"/>
    <w:rsid w:val="00007697"/>
    <w:rsid w:val="000077AC"/>
    <w:rsid w:val="0000787C"/>
    <w:rsid w:val="00012332"/>
    <w:rsid w:val="00012E6D"/>
    <w:rsid w:val="00013076"/>
    <w:rsid w:val="00013FD6"/>
    <w:rsid w:val="0001402D"/>
    <w:rsid w:val="000151B0"/>
    <w:rsid w:val="00015A9C"/>
    <w:rsid w:val="00015B32"/>
    <w:rsid w:val="000163B7"/>
    <w:rsid w:val="00017B7D"/>
    <w:rsid w:val="00020014"/>
    <w:rsid w:val="00020BE2"/>
    <w:rsid w:val="00020C9F"/>
    <w:rsid w:val="00020D02"/>
    <w:rsid w:val="0002156C"/>
    <w:rsid w:val="000216A9"/>
    <w:rsid w:val="0002178C"/>
    <w:rsid w:val="00022736"/>
    <w:rsid w:val="00022F46"/>
    <w:rsid w:val="000235AB"/>
    <w:rsid w:val="00023966"/>
    <w:rsid w:val="00023EB8"/>
    <w:rsid w:val="00023F44"/>
    <w:rsid w:val="00024983"/>
    <w:rsid w:val="000254A0"/>
    <w:rsid w:val="000259A0"/>
    <w:rsid w:val="00026810"/>
    <w:rsid w:val="0002795A"/>
    <w:rsid w:val="0002FA36"/>
    <w:rsid w:val="00030781"/>
    <w:rsid w:val="00030AB5"/>
    <w:rsid w:val="00030FAF"/>
    <w:rsid w:val="00031585"/>
    <w:rsid w:val="00031725"/>
    <w:rsid w:val="0003237A"/>
    <w:rsid w:val="00032A70"/>
    <w:rsid w:val="00032C03"/>
    <w:rsid w:val="0003330B"/>
    <w:rsid w:val="00033DCD"/>
    <w:rsid w:val="000351A4"/>
    <w:rsid w:val="00035796"/>
    <w:rsid w:val="00035922"/>
    <w:rsid w:val="00035F27"/>
    <w:rsid w:val="00036D9F"/>
    <w:rsid w:val="00037416"/>
    <w:rsid w:val="00040BD1"/>
    <w:rsid w:val="00041D2E"/>
    <w:rsid w:val="00042B25"/>
    <w:rsid w:val="00042CD5"/>
    <w:rsid w:val="000433B7"/>
    <w:rsid w:val="00043545"/>
    <w:rsid w:val="000437AD"/>
    <w:rsid w:val="00043D25"/>
    <w:rsid w:val="00043F75"/>
    <w:rsid w:val="0004464E"/>
    <w:rsid w:val="0004480A"/>
    <w:rsid w:val="00044E93"/>
    <w:rsid w:val="00045197"/>
    <w:rsid w:val="000452D0"/>
    <w:rsid w:val="000453CA"/>
    <w:rsid w:val="00045ED4"/>
    <w:rsid w:val="00046C6B"/>
    <w:rsid w:val="00047014"/>
    <w:rsid w:val="000472F5"/>
    <w:rsid w:val="00047520"/>
    <w:rsid w:val="00050146"/>
    <w:rsid w:val="000505B6"/>
    <w:rsid w:val="00050602"/>
    <w:rsid w:val="00050C53"/>
    <w:rsid w:val="00050D8C"/>
    <w:rsid w:val="000510A3"/>
    <w:rsid w:val="00053367"/>
    <w:rsid w:val="00053387"/>
    <w:rsid w:val="00053A54"/>
    <w:rsid w:val="00053C3E"/>
    <w:rsid w:val="00053CC8"/>
    <w:rsid w:val="000556DA"/>
    <w:rsid w:val="00055A33"/>
    <w:rsid w:val="00055D26"/>
    <w:rsid w:val="00055E19"/>
    <w:rsid w:val="00055F0C"/>
    <w:rsid w:val="00056560"/>
    <w:rsid w:val="00056943"/>
    <w:rsid w:val="00056CF0"/>
    <w:rsid w:val="00057300"/>
    <w:rsid w:val="00057B62"/>
    <w:rsid w:val="00057BD1"/>
    <w:rsid w:val="00057E67"/>
    <w:rsid w:val="00060152"/>
    <w:rsid w:val="00061C4E"/>
    <w:rsid w:val="000638B5"/>
    <w:rsid w:val="00063CCA"/>
    <w:rsid w:val="000656DA"/>
    <w:rsid w:val="000676B3"/>
    <w:rsid w:val="00067D37"/>
    <w:rsid w:val="00070592"/>
    <w:rsid w:val="00070656"/>
    <w:rsid w:val="0007108B"/>
    <w:rsid w:val="000711DE"/>
    <w:rsid w:val="000713DB"/>
    <w:rsid w:val="000717BA"/>
    <w:rsid w:val="0007181A"/>
    <w:rsid w:val="000718CF"/>
    <w:rsid w:val="000722ED"/>
    <w:rsid w:val="000724DF"/>
    <w:rsid w:val="00072534"/>
    <w:rsid w:val="00073C2D"/>
    <w:rsid w:val="000741F7"/>
    <w:rsid w:val="00074277"/>
    <w:rsid w:val="00074A31"/>
    <w:rsid w:val="00074A45"/>
    <w:rsid w:val="00074FEE"/>
    <w:rsid w:val="000755D9"/>
    <w:rsid w:val="000759D5"/>
    <w:rsid w:val="00075CE4"/>
    <w:rsid w:val="00076304"/>
    <w:rsid w:val="0007688B"/>
    <w:rsid w:val="000768DB"/>
    <w:rsid w:val="00077154"/>
    <w:rsid w:val="0007792F"/>
    <w:rsid w:val="00080388"/>
    <w:rsid w:val="000807EA"/>
    <w:rsid w:val="00080ECE"/>
    <w:rsid w:val="00081DFE"/>
    <w:rsid w:val="00081EDA"/>
    <w:rsid w:val="00081FA3"/>
    <w:rsid w:val="00082ACD"/>
    <w:rsid w:val="00082CF0"/>
    <w:rsid w:val="0008338F"/>
    <w:rsid w:val="000835EC"/>
    <w:rsid w:val="00084373"/>
    <w:rsid w:val="0008449E"/>
    <w:rsid w:val="00084549"/>
    <w:rsid w:val="00084AC1"/>
    <w:rsid w:val="00084E42"/>
    <w:rsid w:val="00084E46"/>
    <w:rsid w:val="0008511B"/>
    <w:rsid w:val="0008547E"/>
    <w:rsid w:val="000860DE"/>
    <w:rsid w:val="00086F57"/>
    <w:rsid w:val="00087DDA"/>
    <w:rsid w:val="00090777"/>
    <w:rsid w:val="000908DA"/>
    <w:rsid w:val="000909F1"/>
    <w:rsid w:val="00090CF7"/>
    <w:rsid w:val="00091230"/>
    <w:rsid w:val="000916C0"/>
    <w:rsid w:val="0009199C"/>
    <w:rsid w:val="00092E0A"/>
    <w:rsid w:val="00093273"/>
    <w:rsid w:val="00094590"/>
    <w:rsid w:val="00094A8D"/>
    <w:rsid w:val="00095EF2"/>
    <w:rsid w:val="0009655B"/>
    <w:rsid w:val="00096726"/>
    <w:rsid w:val="000967FA"/>
    <w:rsid w:val="0009738C"/>
    <w:rsid w:val="00097B77"/>
    <w:rsid w:val="00097FB1"/>
    <w:rsid w:val="00097FE1"/>
    <w:rsid w:val="000A00D8"/>
    <w:rsid w:val="000A0E45"/>
    <w:rsid w:val="000A0E95"/>
    <w:rsid w:val="000A2A21"/>
    <w:rsid w:val="000A2FE1"/>
    <w:rsid w:val="000A30BC"/>
    <w:rsid w:val="000A318B"/>
    <w:rsid w:val="000A363C"/>
    <w:rsid w:val="000A3982"/>
    <w:rsid w:val="000A3EC6"/>
    <w:rsid w:val="000A41A3"/>
    <w:rsid w:val="000A5C63"/>
    <w:rsid w:val="000A6C8C"/>
    <w:rsid w:val="000A763D"/>
    <w:rsid w:val="000B01B4"/>
    <w:rsid w:val="000B024D"/>
    <w:rsid w:val="000B03E4"/>
    <w:rsid w:val="000B0B90"/>
    <w:rsid w:val="000B12E9"/>
    <w:rsid w:val="000B157A"/>
    <w:rsid w:val="000B1AAF"/>
    <w:rsid w:val="000B1B30"/>
    <w:rsid w:val="000B1BAF"/>
    <w:rsid w:val="000B1F0D"/>
    <w:rsid w:val="000B1F33"/>
    <w:rsid w:val="000B242F"/>
    <w:rsid w:val="000B270B"/>
    <w:rsid w:val="000B49E7"/>
    <w:rsid w:val="000B58FD"/>
    <w:rsid w:val="000B6A18"/>
    <w:rsid w:val="000B700D"/>
    <w:rsid w:val="000B7356"/>
    <w:rsid w:val="000C08F0"/>
    <w:rsid w:val="000C0E17"/>
    <w:rsid w:val="000C1BD6"/>
    <w:rsid w:val="000C23D3"/>
    <w:rsid w:val="000C252D"/>
    <w:rsid w:val="000C2BCD"/>
    <w:rsid w:val="000C2C86"/>
    <w:rsid w:val="000C3285"/>
    <w:rsid w:val="000C3DE3"/>
    <w:rsid w:val="000C4229"/>
    <w:rsid w:val="000C43F6"/>
    <w:rsid w:val="000C48AE"/>
    <w:rsid w:val="000C4B85"/>
    <w:rsid w:val="000C4DAE"/>
    <w:rsid w:val="000C52C3"/>
    <w:rsid w:val="000C5403"/>
    <w:rsid w:val="000C55B3"/>
    <w:rsid w:val="000C5B82"/>
    <w:rsid w:val="000C6F10"/>
    <w:rsid w:val="000D0433"/>
    <w:rsid w:val="000D0932"/>
    <w:rsid w:val="000D0C72"/>
    <w:rsid w:val="000D129F"/>
    <w:rsid w:val="000D130E"/>
    <w:rsid w:val="000D13AF"/>
    <w:rsid w:val="000D15A6"/>
    <w:rsid w:val="000D16E1"/>
    <w:rsid w:val="000D23EB"/>
    <w:rsid w:val="000D3FF0"/>
    <w:rsid w:val="000D5469"/>
    <w:rsid w:val="000D5CA5"/>
    <w:rsid w:val="000D6575"/>
    <w:rsid w:val="000D6BC6"/>
    <w:rsid w:val="000D72E4"/>
    <w:rsid w:val="000D7739"/>
    <w:rsid w:val="000D7CB8"/>
    <w:rsid w:val="000D7E4B"/>
    <w:rsid w:val="000E01E8"/>
    <w:rsid w:val="000E0A7C"/>
    <w:rsid w:val="000E2310"/>
    <w:rsid w:val="000E2383"/>
    <w:rsid w:val="000E336B"/>
    <w:rsid w:val="000E3747"/>
    <w:rsid w:val="000E3D07"/>
    <w:rsid w:val="000E4424"/>
    <w:rsid w:val="000E468B"/>
    <w:rsid w:val="000E4995"/>
    <w:rsid w:val="000E568E"/>
    <w:rsid w:val="000E589F"/>
    <w:rsid w:val="000E6B61"/>
    <w:rsid w:val="000E710C"/>
    <w:rsid w:val="000E798C"/>
    <w:rsid w:val="000F02B6"/>
    <w:rsid w:val="000F0515"/>
    <w:rsid w:val="000F0A54"/>
    <w:rsid w:val="000F0D7C"/>
    <w:rsid w:val="000F0D9E"/>
    <w:rsid w:val="000F29A1"/>
    <w:rsid w:val="000F2ABE"/>
    <w:rsid w:val="000F3995"/>
    <w:rsid w:val="000F399F"/>
    <w:rsid w:val="000F3B5D"/>
    <w:rsid w:val="000F407D"/>
    <w:rsid w:val="000F4A0D"/>
    <w:rsid w:val="000F4D6E"/>
    <w:rsid w:val="000F59D5"/>
    <w:rsid w:val="000F61A4"/>
    <w:rsid w:val="000F7567"/>
    <w:rsid w:val="001004D3"/>
    <w:rsid w:val="00100592"/>
    <w:rsid w:val="00100BB5"/>
    <w:rsid w:val="0010220B"/>
    <w:rsid w:val="001026AD"/>
    <w:rsid w:val="00102F4A"/>
    <w:rsid w:val="0010430E"/>
    <w:rsid w:val="00104AF5"/>
    <w:rsid w:val="001056CD"/>
    <w:rsid w:val="00105789"/>
    <w:rsid w:val="00106BFA"/>
    <w:rsid w:val="00107DFB"/>
    <w:rsid w:val="00111C8E"/>
    <w:rsid w:val="00111F25"/>
    <w:rsid w:val="00112C2F"/>
    <w:rsid w:val="00112E77"/>
    <w:rsid w:val="0011308D"/>
    <w:rsid w:val="0011319C"/>
    <w:rsid w:val="0011329F"/>
    <w:rsid w:val="0011430D"/>
    <w:rsid w:val="001163CA"/>
    <w:rsid w:val="00116762"/>
    <w:rsid w:val="00116940"/>
    <w:rsid w:val="00116F88"/>
    <w:rsid w:val="0011794C"/>
    <w:rsid w:val="00117E24"/>
    <w:rsid w:val="001215E3"/>
    <w:rsid w:val="0012173E"/>
    <w:rsid w:val="001227DB"/>
    <w:rsid w:val="00122DD3"/>
    <w:rsid w:val="001238B2"/>
    <w:rsid w:val="00123C5A"/>
    <w:rsid w:val="00123D6B"/>
    <w:rsid w:val="00124FA8"/>
    <w:rsid w:val="00125205"/>
    <w:rsid w:val="001254CA"/>
    <w:rsid w:val="00125B04"/>
    <w:rsid w:val="00125B58"/>
    <w:rsid w:val="00126502"/>
    <w:rsid w:val="00127549"/>
    <w:rsid w:val="00127779"/>
    <w:rsid w:val="00127E98"/>
    <w:rsid w:val="001302F3"/>
    <w:rsid w:val="00130781"/>
    <w:rsid w:val="0013168B"/>
    <w:rsid w:val="0013229F"/>
    <w:rsid w:val="0013255F"/>
    <w:rsid w:val="00132B50"/>
    <w:rsid w:val="00133C69"/>
    <w:rsid w:val="00133DFC"/>
    <w:rsid w:val="00133EE7"/>
    <w:rsid w:val="00134F7C"/>
    <w:rsid w:val="0013579B"/>
    <w:rsid w:val="00136C7A"/>
    <w:rsid w:val="00137B22"/>
    <w:rsid w:val="00137F7E"/>
    <w:rsid w:val="0014043B"/>
    <w:rsid w:val="0014044E"/>
    <w:rsid w:val="001405E9"/>
    <w:rsid w:val="001408AE"/>
    <w:rsid w:val="00140C78"/>
    <w:rsid w:val="00140CF7"/>
    <w:rsid w:val="0014113A"/>
    <w:rsid w:val="0014114F"/>
    <w:rsid w:val="00141F72"/>
    <w:rsid w:val="001421A1"/>
    <w:rsid w:val="00142CBA"/>
    <w:rsid w:val="00143A88"/>
    <w:rsid w:val="00143C62"/>
    <w:rsid w:val="00143CE9"/>
    <w:rsid w:val="001458DF"/>
    <w:rsid w:val="00145A5B"/>
    <w:rsid w:val="00145B6F"/>
    <w:rsid w:val="001514CD"/>
    <w:rsid w:val="001519EA"/>
    <w:rsid w:val="0015234E"/>
    <w:rsid w:val="001533B0"/>
    <w:rsid w:val="001539F2"/>
    <w:rsid w:val="00153CA2"/>
    <w:rsid w:val="00154971"/>
    <w:rsid w:val="0015517D"/>
    <w:rsid w:val="0015644B"/>
    <w:rsid w:val="0015651C"/>
    <w:rsid w:val="00156DD1"/>
    <w:rsid w:val="001570EF"/>
    <w:rsid w:val="00157753"/>
    <w:rsid w:val="00160483"/>
    <w:rsid w:val="00160CF8"/>
    <w:rsid w:val="00160E94"/>
    <w:rsid w:val="00161738"/>
    <w:rsid w:val="00162671"/>
    <w:rsid w:val="00162C22"/>
    <w:rsid w:val="001632A2"/>
    <w:rsid w:val="0016377E"/>
    <w:rsid w:val="001638C7"/>
    <w:rsid w:val="00163990"/>
    <w:rsid w:val="00163A34"/>
    <w:rsid w:val="00163D4D"/>
    <w:rsid w:val="00163F90"/>
    <w:rsid w:val="001642EC"/>
    <w:rsid w:val="00165267"/>
    <w:rsid w:val="00165A1B"/>
    <w:rsid w:val="00165FDF"/>
    <w:rsid w:val="001660CE"/>
    <w:rsid w:val="0016705F"/>
    <w:rsid w:val="00167852"/>
    <w:rsid w:val="00167854"/>
    <w:rsid w:val="00167FD7"/>
    <w:rsid w:val="001706E7"/>
    <w:rsid w:val="0017071E"/>
    <w:rsid w:val="00170785"/>
    <w:rsid w:val="0017158D"/>
    <w:rsid w:val="00171F30"/>
    <w:rsid w:val="001725A4"/>
    <w:rsid w:val="00172FF0"/>
    <w:rsid w:val="001737D5"/>
    <w:rsid w:val="00173F69"/>
    <w:rsid w:val="0017410E"/>
    <w:rsid w:val="0017446B"/>
    <w:rsid w:val="00174B89"/>
    <w:rsid w:val="001753AD"/>
    <w:rsid w:val="00175894"/>
    <w:rsid w:val="00175899"/>
    <w:rsid w:val="00175A75"/>
    <w:rsid w:val="00176D5F"/>
    <w:rsid w:val="0017710B"/>
    <w:rsid w:val="00177479"/>
    <w:rsid w:val="001777FA"/>
    <w:rsid w:val="00180202"/>
    <w:rsid w:val="0018082C"/>
    <w:rsid w:val="001810E9"/>
    <w:rsid w:val="00181732"/>
    <w:rsid w:val="00181791"/>
    <w:rsid w:val="00181B1C"/>
    <w:rsid w:val="00181DB0"/>
    <w:rsid w:val="00182CD9"/>
    <w:rsid w:val="00182EEA"/>
    <w:rsid w:val="00182F13"/>
    <w:rsid w:val="001839FA"/>
    <w:rsid w:val="00183CCE"/>
    <w:rsid w:val="00183D51"/>
    <w:rsid w:val="00183E65"/>
    <w:rsid w:val="001845C9"/>
    <w:rsid w:val="00184C72"/>
    <w:rsid w:val="00185596"/>
    <w:rsid w:val="00185605"/>
    <w:rsid w:val="001860B8"/>
    <w:rsid w:val="00186D5A"/>
    <w:rsid w:val="00187C0D"/>
    <w:rsid w:val="00191315"/>
    <w:rsid w:val="00191B4C"/>
    <w:rsid w:val="00192371"/>
    <w:rsid w:val="00192512"/>
    <w:rsid w:val="001925F5"/>
    <w:rsid w:val="00193AC0"/>
    <w:rsid w:val="00193CA8"/>
    <w:rsid w:val="00194957"/>
    <w:rsid w:val="00194A68"/>
    <w:rsid w:val="00194EDB"/>
    <w:rsid w:val="001951FC"/>
    <w:rsid w:val="00196767"/>
    <w:rsid w:val="00196840"/>
    <w:rsid w:val="0019691B"/>
    <w:rsid w:val="00196AA2"/>
    <w:rsid w:val="001976E3"/>
    <w:rsid w:val="00197891"/>
    <w:rsid w:val="001979A4"/>
    <w:rsid w:val="00197A94"/>
    <w:rsid w:val="00197B27"/>
    <w:rsid w:val="001A0305"/>
    <w:rsid w:val="001A05B6"/>
    <w:rsid w:val="001A0A8E"/>
    <w:rsid w:val="001A1057"/>
    <w:rsid w:val="001A10E2"/>
    <w:rsid w:val="001A2CEE"/>
    <w:rsid w:val="001A2D38"/>
    <w:rsid w:val="001A3B34"/>
    <w:rsid w:val="001A410B"/>
    <w:rsid w:val="001A46A4"/>
    <w:rsid w:val="001A4D45"/>
    <w:rsid w:val="001A6440"/>
    <w:rsid w:val="001A644D"/>
    <w:rsid w:val="001A651F"/>
    <w:rsid w:val="001A67E0"/>
    <w:rsid w:val="001A6A1B"/>
    <w:rsid w:val="001A7075"/>
    <w:rsid w:val="001A70B9"/>
    <w:rsid w:val="001A7242"/>
    <w:rsid w:val="001B0134"/>
    <w:rsid w:val="001B02B5"/>
    <w:rsid w:val="001B10D5"/>
    <w:rsid w:val="001B1321"/>
    <w:rsid w:val="001B2710"/>
    <w:rsid w:val="001B3D33"/>
    <w:rsid w:val="001B3E2D"/>
    <w:rsid w:val="001B485D"/>
    <w:rsid w:val="001B4CCF"/>
    <w:rsid w:val="001B55BB"/>
    <w:rsid w:val="001B5C98"/>
    <w:rsid w:val="001B6142"/>
    <w:rsid w:val="001B6DD3"/>
    <w:rsid w:val="001B77E3"/>
    <w:rsid w:val="001B7AD9"/>
    <w:rsid w:val="001B7DB8"/>
    <w:rsid w:val="001C0253"/>
    <w:rsid w:val="001C0C8C"/>
    <w:rsid w:val="001C0F14"/>
    <w:rsid w:val="001C109D"/>
    <w:rsid w:val="001C10CE"/>
    <w:rsid w:val="001C21DB"/>
    <w:rsid w:val="001C2A2C"/>
    <w:rsid w:val="001C2B4B"/>
    <w:rsid w:val="001C2F00"/>
    <w:rsid w:val="001C3EA1"/>
    <w:rsid w:val="001C44CA"/>
    <w:rsid w:val="001C489D"/>
    <w:rsid w:val="001C4DBB"/>
    <w:rsid w:val="001C54E0"/>
    <w:rsid w:val="001C5866"/>
    <w:rsid w:val="001C6999"/>
    <w:rsid w:val="001C726B"/>
    <w:rsid w:val="001C737F"/>
    <w:rsid w:val="001C7A84"/>
    <w:rsid w:val="001D064C"/>
    <w:rsid w:val="001D074E"/>
    <w:rsid w:val="001D119A"/>
    <w:rsid w:val="001D1668"/>
    <w:rsid w:val="001D1A73"/>
    <w:rsid w:val="001D1CF4"/>
    <w:rsid w:val="001D1DF1"/>
    <w:rsid w:val="001D1F72"/>
    <w:rsid w:val="001D25E6"/>
    <w:rsid w:val="001D2993"/>
    <w:rsid w:val="001D2B7B"/>
    <w:rsid w:val="001D2E6C"/>
    <w:rsid w:val="001D312C"/>
    <w:rsid w:val="001D39FF"/>
    <w:rsid w:val="001D3ECA"/>
    <w:rsid w:val="001D48F4"/>
    <w:rsid w:val="001D4ACC"/>
    <w:rsid w:val="001D5254"/>
    <w:rsid w:val="001D5877"/>
    <w:rsid w:val="001D6233"/>
    <w:rsid w:val="001D681F"/>
    <w:rsid w:val="001D6A4C"/>
    <w:rsid w:val="001E01B6"/>
    <w:rsid w:val="001E1359"/>
    <w:rsid w:val="001E146D"/>
    <w:rsid w:val="001E2192"/>
    <w:rsid w:val="001E3C61"/>
    <w:rsid w:val="001E5463"/>
    <w:rsid w:val="001E5654"/>
    <w:rsid w:val="001E5A93"/>
    <w:rsid w:val="001E5F49"/>
    <w:rsid w:val="001E62C6"/>
    <w:rsid w:val="001E657B"/>
    <w:rsid w:val="001E6AA2"/>
    <w:rsid w:val="001E737C"/>
    <w:rsid w:val="001E788F"/>
    <w:rsid w:val="001E7EDE"/>
    <w:rsid w:val="001E7F68"/>
    <w:rsid w:val="001F03BC"/>
    <w:rsid w:val="001F0809"/>
    <w:rsid w:val="001F1CBF"/>
    <w:rsid w:val="001F35EE"/>
    <w:rsid w:val="001F47A6"/>
    <w:rsid w:val="001F4E38"/>
    <w:rsid w:val="001F4EB3"/>
    <w:rsid w:val="001F5378"/>
    <w:rsid w:val="001F5445"/>
    <w:rsid w:val="001F666E"/>
    <w:rsid w:val="001F668A"/>
    <w:rsid w:val="001F7427"/>
    <w:rsid w:val="001F74C8"/>
    <w:rsid w:val="001F78CF"/>
    <w:rsid w:val="001F7B39"/>
    <w:rsid w:val="001F7D42"/>
    <w:rsid w:val="001F7E35"/>
    <w:rsid w:val="002004DA"/>
    <w:rsid w:val="0020062A"/>
    <w:rsid w:val="0020123D"/>
    <w:rsid w:val="00201628"/>
    <w:rsid w:val="002024AA"/>
    <w:rsid w:val="00202F1C"/>
    <w:rsid w:val="002030D2"/>
    <w:rsid w:val="00203205"/>
    <w:rsid w:val="0020332C"/>
    <w:rsid w:val="00203334"/>
    <w:rsid w:val="00203545"/>
    <w:rsid w:val="00203A6E"/>
    <w:rsid w:val="0020502D"/>
    <w:rsid w:val="00205051"/>
    <w:rsid w:val="002054C7"/>
    <w:rsid w:val="00205C60"/>
    <w:rsid w:val="00206071"/>
    <w:rsid w:val="00206C12"/>
    <w:rsid w:val="00207181"/>
    <w:rsid w:val="002102CD"/>
    <w:rsid w:val="002108F2"/>
    <w:rsid w:val="00210B6C"/>
    <w:rsid w:val="00210B94"/>
    <w:rsid w:val="0021125A"/>
    <w:rsid w:val="00211A73"/>
    <w:rsid w:val="002131A8"/>
    <w:rsid w:val="0021336F"/>
    <w:rsid w:val="002136DA"/>
    <w:rsid w:val="00213AB9"/>
    <w:rsid w:val="00214752"/>
    <w:rsid w:val="002147CD"/>
    <w:rsid w:val="00214920"/>
    <w:rsid w:val="0021552F"/>
    <w:rsid w:val="00215BD4"/>
    <w:rsid w:val="00215C2D"/>
    <w:rsid w:val="00215DE1"/>
    <w:rsid w:val="002169D7"/>
    <w:rsid w:val="00217ABC"/>
    <w:rsid w:val="002202C6"/>
    <w:rsid w:val="00220C2C"/>
    <w:rsid w:val="00221A48"/>
    <w:rsid w:val="00222585"/>
    <w:rsid w:val="00222783"/>
    <w:rsid w:val="0022280F"/>
    <w:rsid w:val="00222945"/>
    <w:rsid w:val="002229EC"/>
    <w:rsid w:val="00222A24"/>
    <w:rsid w:val="002232C8"/>
    <w:rsid w:val="00223A67"/>
    <w:rsid w:val="00224132"/>
    <w:rsid w:val="00224834"/>
    <w:rsid w:val="00225298"/>
    <w:rsid w:val="00225482"/>
    <w:rsid w:val="002256C4"/>
    <w:rsid w:val="00225DE4"/>
    <w:rsid w:val="00225FFF"/>
    <w:rsid w:val="002261F0"/>
    <w:rsid w:val="00226D7C"/>
    <w:rsid w:val="002274B6"/>
    <w:rsid w:val="00227A9A"/>
    <w:rsid w:val="00227FE0"/>
    <w:rsid w:val="00230028"/>
    <w:rsid w:val="0023040A"/>
    <w:rsid w:val="0023054D"/>
    <w:rsid w:val="00230615"/>
    <w:rsid w:val="00230CB2"/>
    <w:rsid w:val="0023130A"/>
    <w:rsid w:val="00231462"/>
    <w:rsid w:val="002319A2"/>
    <w:rsid w:val="0023254F"/>
    <w:rsid w:val="002325C8"/>
    <w:rsid w:val="00232AB7"/>
    <w:rsid w:val="00232F84"/>
    <w:rsid w:val="0023351C"/>
    <w:rsid w:val="00233599"/>
    <w:rsid w:val="00233BB9"/>
    <w:rsid w:val="00233E00"/>
    <w:rsid w:val="00233EAB"/>
    <w:rsid w:val="00233F07"/>
    <w:rsid w:val="002345FE"/>
    <w:rsid w:val="0023474E"/>
    <w:rsid w:val="00234944"/>
    <w:rsid w:val="00234BB5"/>
    <w:rsid w:val="002350B4"/>
    <w:rsid w:val="0023607C"/>
    <w:rsid w:val="00236110"/>
    <w:rsid w:val="0023657C"/>
    <w:rsid w:val="002379A9"/>
    <w:rsid w:val="00240DFA"/>
    <w:rsid w:val="0024122E"/>
    <w:rsid w:val="00241373"/>
    <w:rsid w:val="0024191E"/>
    <w:rsid w:val="00242272"/>
    <w:rsid w:val="00243B13"/>
    <w:rsid w:val="00243F07"/>
    <w:rsid w:val="00244335"/>
    <w:rsid w:val="00244F92"/>
    <w:rsid w:val="00245FED"/>
    <w:rsid w:val="002460E9"/>
    <w:rsid w:val="00246453"/>
    <w:rsid w:val="00247414"/>
    <w:rsid w:val="00247768"/>
    <w:rsid w:val="002501A1"/>
    <w:rsid w:val="00250900"/>
    <w:rsid w:val="00250B22"/>
    <w:rsid w:val="002510EC"/>
    <w:rsid w:val="00251F1B"/>
    <w:rsid w:val="002522A7"/>
    <w:rsid w:val="00252AAD"/>
    <w:rsid w:val="00253769"/>
    <w:rsid w:val="00255CCC"/>
    <w:rsid w:val="002561EC"/>
    <w:rsid w:val="00256C94"/>
    <w:rsid w:val="00257F78"/>
    <w:rsid w:val="002608CF"/>
    <w:rsid w:val="00261594"/>
    <w:rsid w:val="00261600"/>
    <w:rsid w:val="00261D71"/>
    <w:rsid w:val="00262BAB"/>
    <w:rsid w:val="0026456F"/>
    <w:rsid w:val="00264987"/>
    <w:rsid w:val="00264D34"/>
    <w:rsid w:val="00266908"/>
    <w:rsid w:val="00266AF9"/>
    <w:rsid w:val="00270293"/>
    <w:rsid w:val="00270866"/>
    <w:rsid w:val="00271482"/>
    <w:rsid w:val="00271DF5"/>
    <w:rsid w:val="00273A76"/>
    <w:rsid w:val="00273B70"/>
    <w:rsid w:val="0027425C"/>
    <w:rsid w:val="002742AE"/>
    <w:rsid w:val="00274515"/>
    <w:rsid w:val="002746A9"/>
    <w:rsid w:val="00274DC9"/>
    <w:rsid w:val="00275762"/>
    <w:rsid w:val="0027583C"/>
    <w:rsid w:val="00275846"/>
    <w:rsid w:val="002758D3"/>
    <w:rsid w:val="0027613E"/>
    <w:rsid w:val="00276C64"/>
    <w:rsid w:val="002773D4"/>
    <w:rsid w:val="00277754"/>
    <w:rsid w:val="00280458"/>
    <w:rsid w:val="00280E31"/>
    <w:rsid w:val="002810F1"/>
    <w:rsid w:val="00281D3E"/>
    <w:rsid w:val="00282751"/>
    <w:rsid w:val="00282A12"/>
    <w:rsid w:val="00283DCD"/>
    <w:rsid w:val="00284A2C"/>
    <w:rsid w:val="00284D5B"/>
    <w:rsid w:val="002850ED"/>
    <w:rsid w:val="00285153"/>
    <w:rsid w:val="00285295"/>
    <w:rsid w:val="00285497"/>
    <w:rsid w:val="00285944"/>
    <w:rsid w:val="00285DF8"/>
    <w:rsid w:val="002865C1"/>
    <w:rsid w:val="00286673"/>
    <w:rsid w:val="00286D32"/>
    <w:rsid w:val="00286D9E"/>
    <w:rsid w:val="00286E9E"/>
    <w:rsid w:val="00287CEC"/>
    <w:rsid w:val="00287E09"/>
    <w:rsid w:val="002902A8"/>
    <w:rsid w:val="002915A0"/>
    <w:rsid w:val="002919C3"/>
    <w:rsid w:val="00292320"/>
    <w:rsid w:val="0029262F"/>
    <w:rsid w:val="002927DD"/>
    <w:rsid w:val="00292A9B"/>
    <w:rsid w:val="00292F9F"/>
    <w:rsid w:val="00293579"/>
    <w:rsid w:val="002936D5"/>
    <w:rsid w:val="00293B25"/>
    <w:rsid w:val="002946E8"/>
    <w:rsid w:val="002946F1"/>
    <w:rsid w:val="00294A04"/>
    <w:rsid w:val="002950C9"/>
    <w:rsid w:val="00296052"/>
    <w:rsid w:val="0029668A"/>
    <w:rsid w:val="00296DDF"/>
    <w:rsid w:val="00297E0E"/>
    <w:rsid w:val="0029FA48"/>
    <w:rsid w:val="002A214F"/>
    <w:rsid w:val="002A242E"/>
    <w:rsid w:val="002A28DD"/>
    <w:rsid w:val="002A2AC4"/>
    <w:rsid w:val="002A3AF2"/>
    <w:rsid w:val="002A3F96"/>
    <w:rsid w:val="002A47E5"/>
    <w:rsid w:val="002A4EA4"/>
    <w:rsid w:val="002A557F"/>
    <w:rsid w:val="002A6501"/>
    <w:rsid w:val="002A6777"/>
    <w:rsid w:val="002A6979"/>
    <w:rsid w:val="002A78BA"/>
    <w:rsid w:val="002B063D"/>
    <w:rsid w:val="002B0A24"/>
    <w:rsid w:val="002B0F8A"/>
    <w:rsid w:val="002B1894"/>
    <w:rsid w:val="002B1B70"/>
    <w:rsid w:val="002B2222"/>
    <w:rsid w:val="002B3FC7"/>
    <w:rsid w:val="002B58B0"/>
    <w:rsid w:val="002B59B3"/>
    <w:rsid w:val="002B5F5C"/>
    <w:rsid w:val="002B6FB5"/>
    <w:rsid w:val="002B7C14"/>
    <w:rsid w:val="002C007D"/>
    <w:rsid w:val="002C0516"/>
    <w:rsid w:val="002C070E"/>
    <w:rsid w:val="002C07EE"/>
    <w:rsid w:val="002C171E"/>
    <w:rsid w:val="002C1AAB"/>
    <w:rsid w:val="002C1B80"/>
    <w:rsid w:val="002C2006"/>
    <w:rsid w:val="002C28BC"/>
    <w:rsid w:val="002C2916"/>
    <w:rsid w:val="002C34D8"/>
    <w:rsid w:val="002C3EF2"/>
    <w:rsid w:val="002C48F4"/>
    <w:rsid w:val="002C494C"/>
    <w:rsid w:val="002C4AA0"/>
    <w:rsid w:val="002C4FD1"/>
    <w:rsid w:val="002C4FD5"/>
    <w:rsid w:val="002C5513"/>
    <w:rsid w:val="002C58C9"/>
    <w:rsid w:val="002C59D3"/>
    <w:rsid w:val="002C5BCD"/>
    <w:rsid w:val="002C6150"/>
    <w:rsid w:val="002C69EE"/>
    <w:rsid w:val="002C7490"/>
    <w:rsid w:val="002C7B7B"/>
    <w:rsid w:val="002D04C8"/>
    <w:rsid w:val="002D07EB"/>
    <w:rsid w:val="002D0C91"/>
    <w:rsid w:val="002D13BC"/>
    <w:rsid w:val="002D18F3"/>
    <w:rsid w:val="002D1EFB"/>
    <w:rsid w:val="002D1F25"/>
    <w:rsid w:val="002D2EBB"/>
    <w:rsid w:val="002D35C2"/>
    <w:rsid w:val="002D367E"/>
    <w:rsid w:val="002D3A0D"/>
    <w:rsid w:val="002D4250"/>
    <w:rsid w:val="002D54FB"/>
    <w:rsid w:val="002D5877"/>
    <w:rsid w:val="002D5E56"/>
    <w:rsid w:val="002D662F"/>
    <w:rsid w:val="002D694E"/>
    <w:rsid w:val="002D7155"/>
    <w:rsid w:val="002E0421"/>
    <w:rsid w:val="002E11B7"/>
    <w:rsid w:val="002E2064"/>
    <w:rsid w:val="002E2F03"/>
    <w:rsid w:val="002E30C4"/>
    <w:rsid w:val="002E31FC"/>
    <w:rsid w:val="002E3DC3"/>
    <w:rsid w:val="002E479E"/>
    <w:rsid w:val="002E5629"/>
    <w:rsid w:val="002E6B60"/>
    <w:rsid w:val="002E71CB"/>
    <w:rsid w:val="002E7A4F"/>
    <w:rsid w:val="002F061D"/>
    <w:rsid w:val="002F094D"/>
    <w:rsid w:val="002F0DCF"/>
    <w:rsid w:val="002F114C"/>
    <w:rsid w:val="002F1644"/>
    <w:rsid w:val="002F1C01"/>
    <w:rsid w:val="002F2AA8"/>
    <w:rsid w:val="002F3810"/>
    <w:rsid w:val="002F3A05"/>
    <w:rsid w:val="002F4068"/>
    <w:rsid w:val="002F41A1"/>
    <w:rsid w:val="002F4201"/>
    <w:rsid w:val="002F4CA6"/>
    <w:rsid w:val="002F4DC8"/>
    <w:rsid w:val="002F6E7D"/>
    <w:rsid w:val="002F71E3"/>
    <w:rsid w:val="002F7475"/>
    <w:rsid w:val="002F7E00"/>
    <w:rsid w:val="00300EF3"/>
    <w:rsid w:val="00301204"/>
    <w:rsid w:val="003027CC"/>
    <w:rsid w:val="00303939"/>
    <w:rsid w:val="00304B76"/>
    <w:rsid w:val="003056EC"/>
    <w:rsid w:val="003057F4"/>
    <w:rsid w:val="00305BBB"/>
    <w:rsid w:val="00305EB2"/>
    <w:rsid w:val="0030680E"/>
    <w:rsid w:val="0030692B"/>
    <w:rsid w:val="00307312"/>
    <w:rsid w:val="003079A9"/>
    <w:rsid w:val="00307D5B"/>
    <w:rsid w:val="00307FD3"/>
    <w:rsid w:val="0031024F"/>
    <w:rsid w:val="00310C4D"/>
    <w:rsid w:val="0031124E"/>
    <w:rsid w:val="00312D35"/>
    <w:rsid w:val="00313835"/>
    <w:rsid w:val="0031395D"/>
    <w:rsid w:val="003139F0"/>
    <w:rsid w:val="003142D6"/>
    <w:rsid w:val="003147F5"/>
    <w:rsid w:val="00314EBC"/>
    <w:rsid w:val="00314EE8"/>
    <w:rsid w:val="00314F01"/>
    <w:rsid w:val="00315731"/>
    <w:rsid w:val="0031609F"/>
    <w:rsid w:val="003169ED"/>
    <w:rsid w:val="00316EFB"/>
    <w:rsid w:val="00317C9A"/>
    <w:rsid w:val="003208A4"/>
    <w:rsid w:val="00320F38"/>
    <w:rsid w:val="003213F8"/>
    <w:rsid w:val="00321CD3"/>
    <w:rsid w:val="00322222"/>
    <w:rsid w:val="003223C4"/>
    <w:rsid w:val="00322601"/>
    <w:rsid w:val="0032272B"/>
    <w:rsid w:val="0032291D"/>
    <w:rsid w:val="00322B78"/>
    <w:rsid w:val="00323F54"/>
    <w:rsid w:val="00324537"/>
    <w:rsid w:val="00324DA9"/>
    <w:rsid w:val="00324EB4"/>
    <w:rsid w:val="00325B0A"/>
    <w:rsid w:val="003266CE"/>
    <w:rsid w:val="003277E7"/>
    <w:rsid w:val="00327B53"/>
    <w:rsid w:val="00332B4A"/>
    <w:rsid w:val="00332CAC"/>
    <w:rsid w:val="003339AB"/>
    <w:rsid w:val="00333CC8"/>
    <w:rsid w:val="00334577"/>
    <w:rsid w:val="0033484A"/>
    <w:rsid w:val="00334C55"/>
    <w:rsid w:val="003358E3"/>
    <w:rsid w:val="003358FC"/>
    <w:rsid w:val="00335BA8"/>
    <w:rsid w:val="00335BAB"/>
    <w:rsid w:val="00336739"/>
    <w:rsid w:val="00336A55"/>
    <w:rsid w:val="00336BF7"/>
    <w:rsid w:val="0034050A"/>
    <w:rsid w:val="00340C34"/>
    <w:rsid w:val="00340E3C"/>
    <w:rsid w:val="003412B2"/>
    <w:rsid w:val="00343359"/>
    <w:rsid w:val="003435DA"/>
    <w:rsid w:val="0034366E"/>
    <w:rsid w:val="003437AD"/>
    <w:rsid w:val="00343960"/>
    <w:rsid w:val="00344067"/>
    <w:rsid w:val="00344311"/>
    <w:rsid w:val="003446E8"/>
    <w:rsid w:val="003447A4"/>
    <w:rsid w:val="00344A80"/>
    <w:rsid w:val="00350269"/>
    <w:rsid w:val="00350D1F"/>
    <w:rsid w:val="0035194A"/>
    <w:rsid w:val="00351FF3"/>
    <w:rsid w:val="00352E4F"/>
    <w:rsid w:val="00353072"/>
    <w:rsid w:val="00354C5C"/>
    <w:rsid w:val="0035543A"/>
    <w:rsid w:val="00355552"/>
    <w:rsid w:val="00355650"/>
    <w:rsid w:val="00355E80"/>
    <w:rsid w:val="00356106"/>
    <w:rsid w:val="003566DE"/>
    <w:rsid w:val="00357775"/>
    <w:rsid w:val="00357B04"/>
    <w:rsid w:val="00361126"/>
    <w:rsid w:val="003616BF"/>
    <w:rsid w:val="0036272E"/>
    <w:rsid w:val="0036280E"/>
    <w:rsid w:val="00362E07"/>
    <w:rsid w:val="00363172"/>
    <w:rsid w:val="003641B2"/>
    <w:rsid w:val="00364292"/>
    <w:rsid w:val="003655CC"/>
    <w:rsid w:val="00365BFD"/>
    <w:rsid w:val="00365ED3"/>
    <w:rsid w:val="00366108"/>
    <w:rsid w:val="00366CA5"/>
    <w:rsid w:val="00367187"/>
    <w:rsid w:val="00370B50"/>
    <w:rsid w:val="00370E87"/>
    <w:rsid w:val="003725EB"/>
    <w:rsid w:val="0037268C"/>
    <w:rsid w:val="00372A56"/>
    <w:rsid w:val="00372B7F"/>
    <w:rsid w:val="00372C46"/>
    <w:rsid w:val="00372F5A"/>
    <w:rsid w:val="0037456F"/>
    <w:rsid w:val="00374FA8"/>
    <w:rsid w:val="00375C07"/>
    <w:rsid w:val="00375F71"/>
    <w:rsid w:val="00376A8C"/>
    <w:rsid w:val="00376BA7"/>
    <w:rsid w:val="0037767A"/>
    <w:rsid w:val="003777C7"/>
    <w:rsid w:val="003801CC"/>
    <w:rsid w:val="00380370"/>
    <w:rsid w:val="00380474"/>
    <w:rsid w:val="00380991"/>
    <w:rsid w:val="00382362"/>
    <w:rsid w:val="00382FB8"/>
    <w:rsid w:val="00383AD8"/>
    <w:rsid w:val="0038419E"/>
    <w:rsid w:val="00384911"/>
    <w:rsid w:val="00384CD5"/>
    <w:rsid w:val="003852D8"/>
    <w:rsid w:val="003853BC"/>
    <w:rsid w:val="003857A7"/>
    <w:rsid w:val="003858CB"/>
    <w:rsid w:val="00385AC1"/>
    <w:rsid w:val="00386B73"/>
    <w:rsid w:val="00386DC7"/>
    <w:rsid w:val="0038730F"/>
    <w:rsid w:val="00387970"/>
    <w:rsid w:val="00387C55"/>
    <w:rsid w:val="00390361"/>
    <w:rsid w:val="00390456"/>
    <w:rsid w:val="0039101B"/>
    <w:rsid w:val="00391196"/>
    <w:rsid w:val="00392179"/>
    <w:rsid w:val="00392E92"/>
    <w:rsid w:val="003932CB"/>
    <w:rsid w:val="0039399E"/>
    <w:rsid w:val="00393A0F"/>
    <w:rsid w:val="00394329"/>
    <w:rsid w:val="0039630F"/>
    <w:rsid w:val="00396B2C"/>
    <w:rsid w:val="00396E29"/>
    <w:rsid w:val="00397BA7"/>
    <w:rsid w:val="003A001C"/>
    <w:rsid w:val="003A01A8"/>
    <w:rsid w:val="003A032D"/>
    <w:rsid w:val="003A0D87"/>
    <w:rsid w:val="003A1595"/>
    <w:rsid w:val="003A2059"/>
    <w:rsid w:val="003A245A"/>
    <w:rsid w:val="003A2774"/>
    <w:rsid w:val="003A32D9"/>
    <w:rsid w:val="003A3BE2"/>
    <w:rsid w:val="003A4C5F"/>
    <w:rsid w:val="003A564C"/>
    <w:rsid w:val="003A594A"/>
    <w:rsid w:val="003A6DDE"/>
    <w:rsid w:val="003B062F"/>
    <w:rsid w:val="003B1907"/>
    <w:rsid w:val="003B19A8"/>
    <w:rsid w:val="003B1A64"/>
    <w:rsid w:val="003B1FE2"/>
    <w:rsid w:val="003B1FFF"/>
    <w:rsid w:val="003B2739"/>
    <w:rsid w:val="003B2D3C"/>
    <w:rsid w:val="003B2EE0"/>
    <w:rsid w:val="003B30E8"/>
    <w:rsid w:val="003B3321"/>
    <w:rsid w:val="003B3493"/>
    <w:rsid w:val="003B34F8"/>
    <w:rsid w:val="003B4B3C"/>
    <w:rsid w:val="003B51BD"/>
    <w:rsid w:val="003B55D3"/>
    <w:rsid w:val="003B5634"/>
    <w:rsid w:val="003B58A7"/>
    <w:rsid w:val="003B5B15"/>
    <w:rsid w:val="003B5F30"/>
    <w:rsid w:val="003B76AF"/>
    <w:rsid w:val="003B7C80"/>
    <w:rsid w:val="003B7CCD"/>
    <w:rsid w:val="003C09E8"/>
    <w:rsid w:val="003C0A20"/>
    <w:rsid w:val="003C0B88"/>
    <w:rsid w:val="003C1AA0"/>
    <w:rsid w:val="003C1F25"/>
    <w:rsid w:val="003C25E4"/>
    <w:rsid w:val="003C2748"/>
    <w:rsid w:val="003C2BD7"/>
    <w:rsid w:val="003C3093"/>
    <w:rsid w:val="003C31BE"/>
    <w:rsid w:val="003C362F"/>
    <w:rsid w:val="003C4144"/>
    <w:rsid w:val="003C438E"/>
    <w:rsid w:val="003C4467"/>
    <w:rsid w:val="003C454C"/>
    <w:rsid w:val="003C4FAC"/>
    <w:rsid w:val="003C570D"/>
    <w:rsid w:val="003C61FA"/>
    <w:rsid w:val="003C623A"/>
    <w:rsid w:val="003C7C01"/>
    <w:rsid w:val="003C7F64"/>
    <w:rsid w:val="003D04DA"/>
    <w:rsid w:val="003D204C"/>
    <w:rsid w:val="003D220C"/>
    <w:rsid w:val="003D2771"/>
    <w:rsid w:val="003D29EF"/>
    <w:rsid w:val="003D2D7E"/>
    <w:rsid w:val="003D2F4F"/>
    <w:rsid w:val="003D3008"/>
    <w:rsid w:val="003D3355"/>
    <w:rsid w:val="003D3A79"/>
    <w:rsid w:val="003D4162"/>
    <w:rsid w:val="003D48A1"/>
    <w:rsid w:val="003D570A"/>
    <w:rsid w:val="003D60D6"/>
    <w:rsid w:val="003D66A7"/>
    <w:rsid w:val="003D713E"/>
    <w:rsid w:val="003D7AB6"/>
    <w:rsid w:val="003D7E29"/>
    <w:rsid w:val="003D7F2A"/>
    <w:rsid w:val="003E0707"/>
    <w:rsid w:val="003E09AC"/>
    <w:rsid w:val="003E10A0"/>
    <w:rsid w:val="003E14F4"/>
    <w:rsid w:val="003E2397"/>
    <w:rsid w:val="003E245C"/>
    <w:rsid w:val="003E2A3A"/>
    <w:rsid w:val="003E327B"/>
    <w:rsid w:val="003E36C3"/>
    <w:rsid w:val="003E3798"/>
    <w:rsid w:val="003E3B0C"/>
    <w:rsid w:val="003E3F51"/>
    <w:rsid w:val="003E59C2"/>
    <w:rsid w:val="003E618D"/>
    <w:rsid w:val="003E64AC"/>
    <w:rsid w:val="003E6885"/>
    <w:rsid w:val="003E73F9"/>
    <w:rsid w:val="003E79AA"/>
    <w:rsid w:val="003F00C8"/>
    <w:rsid w:val="003F0188"/>
    <w:rsid w:val="003F02FB"/>
    <w:rsid w:val="003F03F9"/>
    <w:rsid w:val="003F0680"/>
    <w:rsid w:val="003F0D07"/>
    <w:rsid w:val="003F1081"/>
    <w:rsid w:val="003F13AE"/>
    <w:rsid w:val="003F1966"/>
    <w:rsid w:val="003F1A75"/>
    <w:rsid w:val="003F2685"/>
    <w:rsid w:val="003F28B5"/>
    <w:rsid w:val="003F2C64"/>
    <w:rsid w:val="003F2D0F"/>
    <w:rsid w:val="003F3189"/>
    <w:rsid w:val="003F3365"/>
    <w:rsid w:val="003F3DB6"/>
    <w:rsid w:val="003F47A2"/>
    <w:rsid w:val="003F5533"/>
    <w:rsid w:val="003F59EF"/>
    <w:rsid w:val="003F768B"/>
    <w:rsid w:val="003F7703"/>
    <w:rsid w:val="00400190"/>
    <w:rsid w:val="0040063D"/>
    <w:rsid w:val="00400739"/>
    <w:rsid w:val="0040087E"/>
    <w:rsid w:val="00400CD9"/>
    <w:rsid w:val="00401112"/>
    <w:rsid w:val="004017DF"/>
    <w:rsid w:val="004024F1"/>
    <w:rsid w:val="00402634"/>
    <w:rsid w:val="0040271E"/>
    <w:rsid w:val="00403A77"/>
    <w:rsid w:val="00404289"/>
    <w:rsid w:val="00404EE5"/>
    <w:rsid w:val="00405227"/>
    <w:rsid w:val="004054B4"/>
    <w:rsid w:val="00405993"/>
    <w:rsid w:val="00405F3E"/>
    <w:rsid w:val="00406033"/>
    <w:rsid w:val="004064BA"/>
    <w:rsid w:val="00406710"/>
    <w:rsid w:val="00410015"/>
    <w:rsid w:val="004101FC"/>
    <w:rsid w:val="004105BD"/>
    <w:rsid w:val="00412195"/>
    <w:rsid w:val="00413025"/>
    <w:rsid w:val="004134EE"/>
    <w:rsid w:val="00413A58"/>
    <w:rsid w:val="004148CB"/>
    <w:rsid w:val="00415091"/>
    <w:rsid w:val="004150A6"/>
    <w:rsid w:val="00415376"/>
    <w:rsid w:val="0041554F"/>
    <w:rsid w:val="00415740"/>
    <w:rsid w:val="004158C5"/>
    <w:rsid w:val="00415A04"/>
    <w:rsid w:val="00415B5A"/>
    <w:rsid w:val="00415E8D"/>
    <w:rsid w:val="004160D4"/>
    <w:rsid w:val="0041672B"/>
    <w:rsid w:val="00417993"/>
    <w:rsid w:val="00417CB4"/>
    <w:rsid w:val="0042022D"/>
    <w:rsid w:val="00420CBE"/>
    <w:rsid w:val="004215A5"/>
    <w:rsid w:val="00421649"/>
    <w:rsid w:val="00421C03"/>
    <w:rsid w:val="00421F8A"/>
    <w:rsid w:val="00422A34"/>
    <w:rsid w:val="00422BF7"/>
    <w:rsid w:val="004241B8"/>
    <w:rsid w:val="004245DB"/>
    <w:rsid w:val="004248DB"/>
    <w:rsid w:val="00425314"/>
    <w:rsid w:val="00425B1B"/>
    <w:rsid w:val="00425E8B"/>
    <w:rsid w:val="0042613F"/>
    <w:rsid w:val="00427B77"/>
    <w:rsid w:val="00430C8E"/>
    <w:rsid w:val="00431AA7"/>
    <w:rsid w:val="00432118"/>
    <w:rsid w:val="004321D3"/>
    <w:rsid w:val="004322AB"/>
    <w:rsid w:val="004327E8"/>
    <w:rsid w:val="00432E72"/>
    <w:rsid w:val="00433C22"/>
    <w:rsid w:val="00433E17"/>
    <w:rsid w:val="00434251"/>
    <w:rsid w:val="00434B75"/>
    <w:rsid w:val="00435DD9"/>
    <w:rsid w:val="00435F30"/>
    <w:rsid w:val="00436213"/>
    <w:rsid w:val="004362BC"/>
    <w:rsid w:val="0044250E"/>
    <w:rsid w:val="0044290D"/>
    <w:rsid w:val="00443238"/>
    <w:rsid w:val="004432C5"/>
    <w:rsid w:val="0044369D"/>
    <w:rsid w:val="00443823"/>
    <w:rsid w:val="004443A6"/>
    <w:rsid w:val="00444461"/>
    <w:rsid w:val="004448EE"/>
    <w:rsid w:val="00444F2D"/>
    <w:rsid w:val="0044505F"/>
    <w:rsid w:val="0044545A"/>
    <w:rsid w:val="0044701C"/>
    <w:rsid w:val="0044702D"/>
    <w:rsid w:val="00447D35"/>
    <w:rsid w:val="00447D80"/>
    <w:rsid w:val="004484DB"/>
    <w:rsid w:val="00450EDB"/>
    <w:rsid w:val="004510DD"/>
    <w:rsid w:val="004515EB"/>
    <w:rsid w:val="00452592"/>
    <w:rsid w:val="004529BF"/>
    <w:rsid w:val="0045348C"/>
    <w:rsid w:val="00453D68"/>
    <w:rsid w:val="00454165"/>
    <w:rsid w:val="004543DF"/>
    <w:rsid w:val="00454B69"/>
    <w:rsid w:val="00455044"/>
    <w:rsid w:val="004552B9"/>
    <w:rsid w:val="004552FE"/>
    <w:rsid w:val="00455D4E"/>
    <w:rsid w:val="00456B33"/>
    <w:rsid w:val="00456B6E"/>
    <w:rsid w:val="00456E5D"/>
    <w:rsid w:val="0046005A"/>
    <w:rsid w:val="00460828"/>
    <w:rsid w:val="00460C9D"/>
    <w:rsid w:val="00460EF7"/>
    <w:rsid w:val="00461282"/>
    <w:rsid w:val="0046146B"/>
    <w:rsid w:val="004614DA"/>
    <w:rsid w:val="00462CFF"/>
    <w:rsid w:val="00464098"/>
    <w:rsid w:val="0046495B"/>
    <w:rsid w:val="004649C2"/>
    <w:rsid w:val="0047021C"/>
    <w:rsid w:val="0047126E"/>
    <w:rsid w:val="004738D4"/>
    <w:rsid w:val="0047440B"/>
    <w:rsid w:val="00474672"/>
    <w:rsid w:val="00475178"/>
    <w:rsid w:val="00475353"/>
    <w:rsid w:val="004755A8"/>
    <w:rsid w:val="00476446"/>
    <w:rsid w:val="00476A0C"/>
    <w:rsid w:val="00476C7D"/>
    <w:rsid w:val="004775B5"/>
    <w:rsid w:val="0047770C"/>
    <w:rsid w:val="00477A64"/>
    <w:rsid w:val="00480017"/>
    <w:rsid w:val="004803E9"/>
    <w:rsid w:val="00481284"/>
    <w:rsid w:val="004815C2"/>
    <w:rsid w:val="004816BF"/>
    <w:rsid w:val="00482734"/>
    <w:rsid w:val="004829A9"/>
    <w:rsid w:val="00482CA1"/>
    <w:rsid w:val="0048337C"/>
    <w:rsid w:val="00483AEE"/>
    <w:rsid w:val="00484294"/>
    <w:rsid w:val="004848BB"/>
    <w:rsid w:val="00484C45"/>
    <w:rsid w:val="00485064"/>
    <w:rsid w:val="00486A30"/>
    <w:rsid w:val="00487755"/>
    <w:rsid w:val="0048787D"/>
    <w:rsid w:val="00490397"/>
    <w:rsid w:val="0049061F"/>
    <w:rsid w:val="0049065D"/>
    <w:rsid w:val="004908DA"/>
    <w:rsid w:val="00490C7C"/>
    <w:rsid w:val="00491022"/>
    <w:rsid w:val="004916EF"/>
    <w:rsid w:val="00491A38"/>
    <w:rsid w:val="00492784"/>
    <w:rsid w:val="0049288F"/>
    <w:rsid w:val="00493376"/>
    <w:rsid w:val="004940DB"/>
    <w:rsid w:val="004940EE"/>
    <w:rsid w:val="004946F8"/>
    <w:rsid w:val="004956B7"/>
    <w:rsid w:val="00495B87"/>
    <w:rsid w:val="00495BD8"/>
    <w:rsid w:val="00495D63"/>
    <w:rsid w:val="00496F70"/>
    <w:rsid w:val="0049731C"/>
    <w:rsid w:val="00497465"/>
    <w:rsid w:val="0049774C"/>
    <w:rsid w:val="00497E92"/>
    <w:rsid w:val="004A1666"/>
    <w:rsid w:val="004A176A"/>
    <w:rsid w:val="004A2799"/>
    <w:rsid w:val="004A29E4"/>
    <w:rsid w:val="004A3FCE"/>
    <w:rsid w:val="004A48B2"/>
    <w:rsid w:val="004A515A"/>
    <w:rsid w:val="004A5412"/>
    <w:rsid w:val="004A555C"/>
    <w:rsid w:val="004A75CD"/>
    <w:rsid w:val="004A79C9"/>
    <w:rsid w:val="004A79E7"/>
    <w:rsid w:val="004A7D94"/>
    <w:rsid w:val="004B054D"/>
    <w:rsid w:val="004B0C7D"/>
    <w:rsid w:val="004B11CF"/>
    <w:rsid w:val="004B1B6B"/>
    <w:rsid w:val="004B2578"/>
    <w:rsid w:val="004B3271"/>
    <w:rsid w:val="004B5200"/>
    <w:rsid w:val="004B5875"/>
    <w:rsid w:val="004B58F9"/>
    <w:rsid w:val="004B61ED"/>
    <w:rsid w:val="004B6A53"/>
    <w:rsid w:val="004B6D60"/>
    <w:rsid w:val="004B6EDD"/>
    <w:rsid w:val="004B7006"/>
    <w:rsid w:val="004B7DD2"/>
    <w:rsid w:val="004C0D49"/>
    <w:rsid w:val="004C0FC5"/>
    <w:rsid w:val="004C27B8"/>
    <w:rsid w:val="004C2843"/>
    <w:rsid w:val="004C3CE2"/>
    <w:rsid w:val="004C3E44"/>
    <w:rsid w:val="004C55E6"/>
    <w:rsid w:val="004C631B"/>
    <w:rsid w:val="004C638C"/>
    <w:rsid w:val="004C7070"/>
    <w:rsid w:val="004C71F8"/>
    <w:rsid w:val="004C742E"/>
    <w:rsid w:val="004C7895"/>
    <w:rsid w:val="004C7AF7"/>
    <w:rsid w:val="004D0AB8"/>
    <w:rsid w:val="004D0AD4"/>
    <w:rsid w:val="004D0C0B"/>
    <w:rsid w:val="004D1157"/>
    <w:rsid w:val="004D1509"/>
    <w:rsid w:val="004D1DE2"/>
    <w:rsid w:val="004D3317"/>
    <w:rsid w:val="004D3916"/>
    <w:rsid w:val="004D3917"/>
    <w:rsid w:val="004D46EF"/>
    <w:rsid w:val="004D4D36"/>
    <w:rsid w:val="004D524B"/>
    <w:rsid w:val="004D5761"/>
    <w:rsid w:val="004D65B1"/>
    <w:rsid w:val="004D6CCD"/>
    <w:rsid w:val="004D77D1"/>
    <w:rsid w:val="004D799D"/>
    <w:rsid w:val="004E06CF"/>
    <w:rsid w:val="004E160E"/>
    <w:rsid w:val="004E3468"/>
    <w:rsid w:val="004E34A3"/>
    <w:rsid w:val="004E34F1"/>
    <w:rsid w:val="004E3965"/>
    <w:rsid w:val="004E3D42"/>
    <w:rsid w:val="004E3E7A"/>
    <w:rsid w:val="004E46DB"/>
    <w:rsid w:val="004E544B"/>
    <w:rsid w:val="004E6FAF"/>
    <w:rsid w:val="004E706F"/>
    <w:rsid w:val="004E7510"/>
    <w:rsid w:val="004E75AC"/>
    <w:rsid w:val="004F01A5"/>
    <w:rsid w:val="004F0AB0"/>
    <w:rsid w:val="004F0B83"/>
    <w:rsid w:val="004F19DD"/>
    <w:rsid w:val="004F1AD7"/>
    <w:rsid w:val="004F1D3A"/>
    <w:rsid w:val="004F2AB4"/>
    <w:rsid w:val="004F301B"/>
    <w:rsid w:val="004F3B70"/>
    <w:rsid w:val="004F4597"/>
    <w:rsid w:val="004F5E93"/>
    <w:rsid w:val="004F7197"/>
    <w:rsid w:val="004F7389"/>
    <w:rsid w:val="004F7467"/>
    <w:rsid w:val="004F771D"/>
    <w:rsid w:val="004F77DB"/>
    <w:rsid w:val="004F77E2"/>
    <w:rsid w:val="004F7A56"/>
    <w:rsid w:val="005004B7"/>
    <w:rsid w:val="0050063C"/>
    <w:rsid w:val="00500CAD"/>
    <w:rsid w:val="00500F07"/>
    <w:rsid w:val="005015C2"/>
    <w:rsid w:val="00501659"/>
    <w:rsid w:val="00501A5E"/>
    <w:rsid w:val="00501AEB"/>
    <w:rsid w:val="00502CFC"/>
    <w:rsid w:val="00502ED0"/>
    <w:rsid w:val="005030B5"/>
    <w:rsid w:val="00503B4A"/>
    <w:rsid w:val="00503E7B"/>
    <w:rsid w:val="00505F82"/>
    <w:rsid w:val="0050609F"/>
    <w:rsid w:val="005073D2"/>
    <w:rsid w:val="005075F1"/>
    <w:rsid w:val="00507729"/>
    <w:rsid w:val="00510202"/>
    <w:rsid w:val="005107A4"/>
    <w:rsid w:val="005109ED"/>
    <w:rsid w:val="00510D5A"/>
    <w:rsid w:val="0051184C"/>
    <w:rsid w:val="005126B9"/>
    <w:rsid w:val="00512D18"/>
    <w:rsid w:val="0051300E"/>
    <w:rsid w:val="005134F5"/>
    <w:rsid w:val="00513D7F"/>
    <w:rsid w:val="005142F6"/>
    <w:rsid w:val="00514AE6"/>
    <w:rsid w:val="00514F0F"/>
    <w:rsid w:val="00514F65"/>
    <w:rsid w:val="00515118"/>
    <w:rsid w:val="00515615"/>
    <w:rsid w:val="00516244"/>
    <w:rsid w:val="00516800"/>
    <w:rsid w:val="0051688F"/>
    <w:rsid w:val="00517197"/>
    <w:rsid w:val="005171DC"/>
    <w:rsid w:val="0051772D"/>
    <w:rsid w:val="005177BE"/>
    <w:rsid w:val="00517805"/>
    <w:rsid w:val="00517892"/>
    <w:rsid w:val="0051791B"/>
    <w:rsid w:val="00517A42"/>
    <w:rsid w:val="00520550"/>
    <w:rsid w:val="00521BB8"/>
    <w:rsid w:val="00522657"/>
    <w:rsid w:val="005232B9"/>
    <w:rsid w:val="00523475"/>
    <w:rsid w:val="00524373"/>
    <w:rsid w:val="0052443A"/>
    <w:rsid w:val="00525BDF"/>
    <w:rsid w:val="00526411"/>
    <w:rsid w:val="005264B5"/>
    <w:rsid w:val="00526848"/>
    <w:rsid w:val="0052688B"/>
    <w:rsid w:val="00526C77"/>
    <w:rsid w:val="00526EC6"/>
    <w:rsid w:val="00530346"/>
    <w:rsid w:val="00530F2F"/>
    <w:rsid w:val="005312E2"/>
    <w:rsid w:val="00531DC3"/>
    <w:rsid w:val="00532040"/>
    <w:rsid w:val="00532A50"/>
    <w:rsid w:val="00533476"/>
    <w:rsid w:val="00533687"/>
    <w:rsid w:val="00533B48"/>
    <w:rsid w:val="00533B93"/>
    <w:rsid w:val="00533CD7"/>
    <w:rsid w:val="005341AB"/>
    <w:rsid w:val="00534712"/>
    <w:rsid w:val="00534F04"/>
    <w:rsid w:val="00534F67"/>
    <w:rsid w:val="00535121"/>
    <w:rsid w:val="0053524B"/>
    <w:rsid w:val="00536B36"/>
    <w:rsid w:val="00536FD1"/>
    <w:rsid w:val="00537DE6"/>
    <w:rsid w:val="00537F27"/>
    <w:rsid w:val="00540FDA"/>
    <w:rsid w:val="00541191"/>
    <w:rsid w:val="005413D7"/>
    <w:rsid w:val="00541983"/>
    <w:rsid w:val="005424D9"/>
    <w:rsid w:val="00542590"/>
    <w:rsid w:val="005444A5"/>
    <w:rsid w:val="005449C3"/>
    <w:rsid w:val="00547FAF"/>
    <w:rsid w:val="00550726"/>
    <w:rsid w:val="00550EFB"/>
    <w:rsid w:val="00551337"/>
    <w:rsid w:val="00551716"/>
    <w:rsid w:val="00551C79"/>
    <w:rsid w:val="00552609"/>
    <w:rsid w:val="005531DB"/>
    <w:rsid w:val="00553644"/>
    <w:rsid w:val="005538B0"/>
    <w:rsid w:val="0055490F"/>
    <w:rsid w:val="00554B0C"/>
    <w:rsid w:val="005553B7"/>
    <w:rsid w:val="00555907"/>
    <w:rsid w:val="0055614C"/>
    <w:rsid w:val="0055645A"/>
    <w:rsid w:val="00556C23"/>
    <w:rsid w:val="00556D1C"/>
    <w:rsid w:val="00556D66"/>
    <w:rsid w:val="0055756A"/>
    <w:rsid w:val="005577BF"/>
    <w:rsid w:val="005579B4"/>
    <w:rsid w:val="00557AD2"/>
    <w:rsid w:val="00560EBE"/>
    <w:rsid w:val="00561107"/>
    <w:rsid w:val="00562894"/>
    <w:rsid w:val="00564A1A"/>
    <w:rsid w:val="00564F33"/>
    <w:rsid w:val="0056551E"/>
    <w:rsid w:val="00565A4B"/>
    <w:rsid w:val="00565AEE"/>
    <w:rsid w:val="005660DF"/>
    <w:rsid w:val="00566A2F"/>
    <w:rsid w:val="0056704D"/>
    <w:rsid w:val="00567850"/>
    <w:rsid w:val="00570029"/>
    <w:rsid w:val="00570E55"/>
    <w:rsid w:val="005712C7"/>
    <w:rsid w:val="005715E4"/>
    <w:rsid w:val="00571994"/>
    <w:rsid w:val="00572B94"/>
    <w:rsid w:val="00573E3D"/>
    <w:rsid w:val="00574090"/>
    <w:rsid w:val="005750D2"/>
    <w:rsid w:val="00575722"/>
    <w:rsid w:val="00575824"/>
    <w:rsid w:val="00576428"/>
    <w:rsid w:val="00577145"/>
    <w:rsid w:val="005778A9"/>
    <w:rsid w:val="005808ED"/>
    <w:rsid w:val="005809A7"/>
    <w:rsid w:val="00581F1D"/>
    <w:rsid w:val="005820E9"/>
    <w:rsid w:val="005823CE"/>
    <w:rsid w:val="00582EDD"/>
    <w:rsid w:val="00583019"/>
    <w:rsid w:val="00583786"/>
    <w:rsid w:val="00583BEF"/>
    <w:rsid w:val="00583F28"/>
    <w:rsid w:val="005842DB"/>
    <w:rsid w:val="005844BC"/>
    <w:rsid w:val="005855B4"/>
    <w:rsid w:val="00586330"/>
    <w:rsid w:val="00586CB2"/>
    <w:rsid w:val="0059244B"/>
    <w:rsid w:val="00592878"/>
    <w:rsid w:val="00593976"/>
    <w:rsid w:val="00594DED"/>
    <w:rsid w:val="00594E0E"/>
    <w:rsid w:val="005957D7"/>
    <w:rsid w:val="00595A05"/>
    <w:rsid w:val="00595F7B"/>
    <w:rsid w:val="005966C9"/>
    <w:rsid w:val="00596A0B"/>
    <w:rsid w:val="00596F53"/>
    <w:rsid w:val="00596F6F"/>
    <w:rsid w:val="0059721A"/>
    <w:rsid w:val="00597CB3"/>
    <w:rsid w:val="00597E98"/>
    <w:rsid w:val="005A0A55"/>
    <w:rsid w:val="005A1790"/>
    <w:rsid w:val="005A25E7"/>
    <w:rsid w:val="005A2AB9"/>
    <w:rsid w:val="005A3D51"/>
    <w:rsid w:val="005A4ED0"/>
    <w:rsid w:val="005A52B1"/>
    <w:rsid w:val="005A55A9"/>
    <w:rsid w:val="005A5C76"/>
    <w:rsid w:val="005A64A1"/>
    <w:rsid w:val="005A7267"/>
    <w:rsid w:val="005B003A"/>
    <w:rsid w:val="005B1096"/>
    <w:rsid w:val="005B1303"/>
    <w:rsid w:val="005B1EE7"/>
    <w:rsid w:val="005B1EF2"/>
    <w:rsid w:val="005B2B92"/>
    <w:rsid w:val="005B2C54"/>
    <w:rsid w:val="005B2CB2"/>
    <w:rsid w:val="005B47A7"/>
    <w:rsid w:val="005B4DDB"/>
    <w:rsid w:val="005B5193"/>
    <w:rsid w:val="005B7059"/>
    <w:rsid w:val="005B77B2"/>
    <w:rsid w:val="005B7D62"/>
    <w:rsid w:val="005B7FD9"/>
    <w:rsid w:val="005C1903"/>
    <w:rsid w:val="005C1CDB"/>
    <w:rsid w:val="005C1F16"/>
    <w:rsid w:val="005C2379"/>
    <w:rsid w:val="005C25B0"/>
    <w:rsid w:val="005C2A84"/>
    <w:rsid w:val="005C2D30"/>
    <w:rsid w:val="005C4B85"/>
    <w:rsid w:val="005C5482"/>
    <w:rsid w:val="005C55C0"/>
    <w:rsid w:val="005C5EA9"/>
    <w:rsid w:val="005C64F6"/>
    <w:rsid w:val="005C6C92"/>
    <w:rsid w:val="005C7397"/>
    <w:rsid w:val="005D09EC"/>
    <w:rsid w:val="005D0B4C"/>
    <w:rsid w:val="005D0C64"/>
    <w:rsid w:val="005D0F3F"/>
    <w:rsid w:val="005D1C7F"/>
    <w:rsid w:val="005D2001"/>
    <w:rsid w:val="005D21F6"/>
    <w:rsid w:val="005D418A"/>
    <w:rsid w:val="005D5158"/>
    <w:rsid w:val="005D5DED"/>
    <w:rsid w:val="005D60CC"/>
    <w:rsid w:val="005D6C55"/>
    <w:rsid w:val="005D6D7F"/>
    <w:rsid w:val="005D7717"/>
    <w:rsid w:val="005E03D8"/>
    <w:rsid w:val="005E04C6"/>
    <w:rsid w:val="005E08B6"/>
    <w:rsid w:val="005E1285"/>
    <w:rsid w:val="005E1805"/>
    <w:rsid w:val="005E1E61"/>
    <w:rsid w:val="005E2006"/>
    <w:rsid w:val="005E2237"/>
    <w:rsid w:val="005E2B7E"/>
    <w:rsid w:val="005E2E37"/>
    <w:rsid w:val="005E370D"/>
    <w:rsid w:val="005E5722"/>
    <w:rsid w:val="005E63FA"/>
    <w:rsid w:val="005E79DB"/>
    <w:rsid w:val="005F0B01"/>
    <w:rsid w:val="005F1912"/>
    <w:rsid w:val="005F1DF6"/>
    <w:rsid w:val="005F1FE2"/>
    <w:rsid w:val="005F2093"/>
    <w:rsid w:val="005F3832"/>
    <w:rsid w:val="005F4DF1"/>
    <w:rsid w:val="005F4FF3"/>
    <w:rsid w:val="005F5899"/>
    <w:rsid w:val="005F5A5B"/>
    <w:rsid w:val="005F63D2"/>
    <w:rsid w:val="005F6453"/>
    <w:rsid w:val="00600E75"/>
    <w:rsid w:val="0060115E"/>
    <w:rsid w:val="006013D4"/>
    <w:rsid w:val="00601C05"/>
    <w:rsid w:val="0060276A"/>
    <w:rsid w:val="00602889"/>
    <w:rsid w:val="00602C52"/>
    <w:rsid w:val="006034D3"/>
    <w:rsid w:val="00603C27"/>
    <w:rsid w:val="00603D74"/>
    <w:rsid w:val="00604217"/>
    <w:rsid w:val="00604FE4"/>
    <w:rsid w:val="006051E3"/>
    <w:rsid w:val="00605278"/>
    <w:rsid w:val="0060564B"/>
    <w:rsid w:val="00605AF4"/>
    <w:rsid w:val="006064FB"/>
    <w:rsid w:val="00606752"/>
    <w:rsid w:val="006070F0"/>
    <w:rsid w:val="006110E7"/>
    <w:rsid w:val="006119B0"/>
    <w:rsid w:val="00611BA3"/>
    <w:rsid w:val="00611C8C"/>
    <w:rsid w:val="00611F5D"/>
    <w:rsid w:val="006129F7"/>
    <w:rsid w:val="00612CB0"/>
    <w:rsid w:val="006137A0"/>
    <w:rsid w:val="00614694"/>
    <w:rsid w:val="006159FF"/>
    <w:rsid w:val="00615C2E"/>
    <w:rsid w:val="00616984"/>
    <w:rsid w:val="00616A98"/>
    <w:rsid w:val="00621258"/>
    <w:rsid w:val="0062251C"/>
    <w:rsid w:val="006237D1"/>
    <w:rsid w:val="006238E2"/>
    <w:rsid w:val="0062453B"/>
    <w:rsid w:val="0062503C"/>
    <w:rsid w:val="0062534D"/>
    <w:rsid w:val="006253A3"/>
    <w:rsid w:val="006254E8"/>
    <w:rsid w:val="00625BDA"/>
    <w:rsid w:val="00626BF9"/>
    <w:rsid w:val="0062736D"/>
    <w:rsid w:val="00627417"/>
    <w:rsid w:val="00627CCC"/>
    <w:rsid w:val="00627DC0"/>
    <w:rsid w:val="00630417"/>
    <w:rsid w:val="0063155C"/>
    <w:rsid w:val="00631AF3"/>
    <w:rsid w:val="00631D60"/>
    <w:rsid w:val="006338C1"/>
    <w:rsid w:val="006347A9"/>
    <w:rsid w:val="00634B63"/>
    <w:rsid w:val="0063520E"/>
    <w:rsid w:val="0063580A"/>
    <w:rsid w:val="00635EBA"/>
    <w:rsid w:val="006360DC"/>
    <w:rsid w:val="00636110"/>
    <w:rsid w:val="006365F1"/>
    <w:rsid w:val="00637256"/>
    <w:rsid w:val="00637552"/>
    <w:rsid w:val="0063786F"/>
    <w:rsid w:val="0064094A"/>
    <w:rsid w:val="006416C0"/>
    <w:rsid w:val="00642698"/>
    <w:rsid w:val="006429F3"/>
    <w:rsid w:val="00643B44"/>
    <w:rsid w:val="006452D9"/>
    <w:rsid w:val="0064645B"/>
    <w:rsid w:val="00646BE5"/>
    <w:rsid w:val="00647690"/>
    <w:rsid w:val="006476AA"/>
    <w:rsid w:val="00650427"/>
    <w:rsid w:val="00650741"/>
    <w:rsid w:val="0065075C"/>
    <w:rsid w:val="00650FBF"/>
    <w:rsid w:val="00651E6C"/>
    <w:rsid w:val="00651FB5"/>
    <w:rsid w:val="00652129"/>
    <w:rsid w:val="006522B7"/>
    <w:rsid w:val="00652688"/>
    <w:rsid w:val="0065297D"/>
    <w:rsid w:val="006529EC"/>
    <w:rsid w:val="0065353F"/>
    <w:rsid w:val="00653F16"/>
    <w:rsid w:val="00654293"/>
    <w:rsid w:val="00654858"/>
    <w:rsid w:val="00654C8F"/>
    <w:rsid w:val="006551C0"/>
    <w:rsid w:val="006553BE"/>
    <w:rsid w:val="00655D70"/>
    <w:rsid w:val="00655DBF"/>
    <w:rsid w:val="00656B32"/>
    <w:rsid w:val="00656D05"/>
    <w:rsid w:val="0065759B"/>
    <w:rsid w:val="0065777A"/>
    <w:rsid w:val="00657CD5"/>
    <w:rsid w:val="006607BE"/>
    <w:rsid w:val="006609BD"/>
    <w:rsid w:val="00661031"/>
    <w:rsid w:val="006618C0"/>
    <w:rsid w:val="00662774"/>
    <w:rsid w:val="00662D0A"/>
    <w:rsid w:val="00665379"/>
    <w:rsid w:val="00665F25"/>
    <w:rsid w:val="00666756"/>
    <w:rsid w:val="00666BDC"/>
    <w:rsid w:val="00671176"/>
    <w:rsid w:val="00671B0E"/>
    <w:rsid w:val="00671EF7"/>
    <w:rsid w:val="0067250D"/>
    <w:rsid w:val="006733AA"/>
    <w:rsid w:val="00673891"/>
    <w:rsid w:val="0067623F"/>
    <w:rsid w:val="006762FC"/>
    <w:rsid w:val="006766C2"/>
    <w:rsid w:val="00676843"/>
    <w:rsid w:val="006775BE"/>
    <w:rsid w:val="0067ADB4"/>
    <w:rsid w:val="00681533"/>
    <w:rsid w:val="00681A9F"/>
    <w:rsid w:val="00681E09"/>
    <w:rsid w:val="00681FCE"/>
    <w:rsid w:val="006820EB"/>
    <w:rsid w:val="006827FA"/>
    <w:rsid w:val="006829CF"/>
    <w:rsid w:val="0068305B"/>
    <w:rsid w:val="006848D0"/>
    <w:rsid w:val="00684A71"/>
    <w:rsid w:val="00684FC6"/>
    <w:rsid w:val="006858C8"/>
    <w:rsid w:val="00685C47"/>
    <w:rsid w:val="006860E4"/>
    <w:rsid w:val="006865BD"/>
    <w:rsid w:val="00686884"/>
    <w:rsid w:val="006868AF"/>
    <w:rsid w:val="00686A91"/>
    <w:rsid w:val="00686E7A"/>
    <w:rsid w:val="00687111"/>
    <w:rsid w:val="006874E0"/>
    <w:rsid w:val="006874E5"/>
    <w:rsid w:val="00690F30"/>
    <w:rsid w:val="0069208F"/>
    <w:rsid w:val="006926EE"/>
    <w:rsid w:val="00693512"/>
    <w:rsid w:val="00693AB5"/>
    <w:rsid w:val="00693DD4"/>
    <w:rsid w:val="00694824"/>
    <w:rsid w:val="00694A7C"/>
    <w:rsid w:val="00694D01"/>
    <w:rsid w:val="00695159"/>
    <w:rsid w:val="00695964"/>
    <w:rsid w:val="006973FD"/>
    <w:rsid w:val="00697AB8"/>
    <w:rsid w:val="00697B91"/>
    <w:rsid w:val="00697F06"/>
    <w:rsid w:val="006A0525"/>
    <w:rsid w:val="006A074F"/>
    <w:rsid w:val="006A095E"/>
    <w:rsid w:val="006A107E"/>
    <w:rsid w:val="006A222A"/>
    <w:rsid w:val="006A25C9"/>
    <w:rsid w:val="006A27BC"/>
    <w:rsid w:val="006A2D10"/>
    <w:rsid w:val="006A3394"/>
    <w:rsid w:val="006A3567"/>
    <w:rsid w:val="006A39D8"/>
    <w:rsid w:val="006A3F56"/>
    <w:rsid w:val="006A58F1"/>
    <w:rsid w:val="006A607B"/>
    <w:rsid w:val="006A741D"/>
    <w:rsid w:val="006A76BE"/>
    <w:rsid w:val="006B01BB"/>
    <w:rsid w:val="006B0EB2"/>
    <w:rsid w:val="006B1646"/>
    <w:rsid w:val="006B1D22"/>
    <w:rsid w:val="006B226F"/>
    <w:rsid w:val="006B235B"/>
    <w:rsid w:val="006B280F"/>
    <w:rsid w:val="006B3CE1"/>
    <w:rsid w:val="006B58D7"/>
    <w:rsid w:val="006B5A44"/>
    <w:rsid w:val="006B6122"/>
    <w:rsid w:val="006B6311"/>
    <w:rsid w:val="006B6C0B"/>
    <w:rsid w:val="006B7148"/>
    <w:rsid w:val="006B7311"/>
    <w:rsid w:val="006C072B"/>
    <w:rsid w:val="006C0832"/>
    <w:rsid w:val="006C0EEE"/>
    <w:rsid w:val="006C0EF9"/>
    <w:rsid w:val="006C22E5"/>
    <w:rsid w:val="006C2B1C"/>
    <w:rsid w:val="006C3C12"/>
    <w:rsid w:val="006C4D91"/>
    <w:rsid w:val="006C55AF"/>
    <w:rsid w:val="006C5D58"/>
    <w:rsid w:val="006C76B8"/>
    <w:rsid w:val="006C7950"/>
    <w:rsid w:val="006C7A56"/>
    <w:rsid w:val="006D0428"/>
    <w:rsid w:val="006D0F46"/>
    <w:rsid w:val="006D1083"/>
    <w:rsid w:val="006D112B"/>
    <w:rsid w:val="006D187E"/>
    <w:rsid w:val="006D378B"/>
    <w:rsid w:val="006D3C21"/>
    <w:rsid w:val="006D3E53"/>
    <w:rsid w:val="006D442C"/>
    <w:rsid w:val="006D47E3"/>
    <w:rsid w:val="006D49C9"/>
    <w:rsid w:val="006D6712"/>
    <w:rsid w:val="006D6E11"/>
    <w:rsid w:val="006D7268"/>
    <w:rsid w:val="006D7FF2"/>
    <w:rsid w:val="006E2E07"/>
    <w:rsid w:val="006E3038"/>
    <w:rsid w:val="006E33FD"/>
    <w:rsid w:val="006E418D"/>
    <w:rsid w:val="006E4D12"/>
    <w:rsid w:val="006E5DEF"/>
    <w:rsid w:val="006E5E9E"/>
    <w:rsid w:val="006E6022"/>
    <w:rsid w:val="006E6469"/>
    <w:rsid w:val="006E65A6"/>
    <w:rsid w:val="006E6981"/>
    <w:rsid w:val="006F07A1"/>
    <w:rsid w:val="006F0868"/>
    <w:rsid w:val="006F0BE9"/>
    <w:rsid w:val="006F20FE"/>
    <w:rsid w:val="006F2522"/>
    <w:rsid w:val="006F2E0B"/>
    <w:rsid w:val="006F40BE"/>
    <w:rsid w:val="006F52D1"/>
    <w:rsid w:val="006F576E"/>
    <w:rsid w:val="006F5E0D"/>
    <w:rsid w:val="006F6D5F"/>
    <w:rsid w:val="006F6D66"/>
    <w:rsid w:val="006F7EBE"/>
    <w:rsid w:val="0070009F"/>
    <w:rsid w:val="00700450"/>
    <w:rsid w:val="007005CC"/>
    <w:rsid w:val="00700DBB"/>
    <w:rsid w:val="00700FE0"/>
    <w:rsid w:val="00701368"/>
    <w:rsid w:val="007013E5"/>
    <w:rsid w:val="007016F5"/>
    <w:rsid w:val="007019E2"/>
    <w:rsid w:val="007022FC"/>
    <w:rsid w:val="00702962"/>
    <w:rsid w:val="007032E9"/>
    <w:rsid w:val="00703737"/>
    <w:rsid w:val="007038F5"/>
    <w:rsid w:val="00703FD3"/>
    <w:rsid w:val="007041B1"/>
    <w:rsid w:val="00704F40"/>
    <w:rsid w:val="0070501A"/>
    <w:rsid w:val="0070545F"/>
    <w:rsid w:val="00705DE5"/>
    <w:rsid w:val="007067E9"/>
    <w:rsid w:val="00707512"/>
    <w:rsid w:val="00707A10"/>
    <w:rsid w:val="0071000C"/>
    <w:rsid w:val="007109EF"/>
    <w:rsid w:val="0071112F"/>
    <w:rsid w:val="007114C3"/>
    <w:rsid w:val="0071244B"/>
    <w:rsid w:val="00712503"/>
    <w:rsid w:val="0071266A"/>
    <w:rsid w:val="00712ADA"/>
    <w:rsid w:val="00712AF8"/>
    <w:rsid w:val="00712B92"/>
    <w:rsid w:val="00712BB6"/>
    <w:rsid w:val="00712F2D"/>
    <w:rsid w:val="00714031"/>
    <w:rsid w:val="00714883"/>
    <w:rsid w:val="00714A21"/>
    <w:rsid w:val="00714F0D"/>
    <w:rsid w:val="00716152"/>
    <w:rsid w:val="007166C9"/>
    <w:rsid w:val="00716A59"/>
    <w:rsid w:val="00716C8C"/>
    <w:rsid w:val="00716D9E"/>
    <w:rsid w:val="00716F18"/>
    <w:rsid w:val="00717868"/>
    <w:rsid w:val="00720E57"/>
    <w:rsid w:val="00720F9F"/>
    <w:rsid w:val="0072130D"/>
    <w:rsid w:val="00722200"/>
    <w:rsid w:val="00723A6D"/>
    <w:rsid w:val="00723D09"/>
    <w:rsid w:val="00723F52"/>
    <w:rsid w:val="00723FF5"/>
    <w:rsid w:val="0072412C"/>
    <w:rsid w:val="007242BD"/>
    <w:rsid w:val="00726CF6"/>
    <w:rsid w:val="00730A70"/>
    <w:rsid w:val="00730BA1"/>
    <w:rsid w:val="00731F02"/>
    <w:rsid w:val="00733A51"/>
    <w:rsid w:val="0073403F"/>
    <w:rsid w:val="00734795"/>
    <w:rsid w:val="00734950"/>
    <w:rsid w:val="00734C25"/>
    <w:rsid w:val="007355B6"/>
    <w:rsid w:val="0073598C"/>
    <w:rsid w:val="00735C32"/>
    <w:rsid w:val="00735F3C"/>
    <w:rsid w:val="00737F09"/>
    <w:rsid w:val="0074063C"/>
    <w:rsid w:val="00740F7E"/>
    <w:rsid w:val="007412B2"/>
    <w:rsid w:val="0074194F"/>
    <w:rsid w:val="00742759"/>
    <w:rsid w:val="007429AD"/>
    <w:rsid w:val="007431F5"/>
    <w:rsid w:val="007436D2"/>
    <w:rsid w:val="0074388E"/>
    <w:rsid w:val="00744BE6"/>
    <w:rsid w:val="007453C5"/>
    <w:rsid w:val="00745B6B"/>
    <w:rsid w:val="007462C5"/>
    <w:rsid w:val="007469D7"/>
    <w:rsid w:val="00746C54"/>
    <w:rsid w:val="00746ED7"/>
    <w:rsid w:val="007474AC"/>
    <w:rsid w:val="00747C28"/>
    <w:rsid w:val="00750817"/>
    <w:rsid w:val="007514F2"/>
    <w:rsid w:val="00752B18"/>
    <w:rsid w:val="00752BDD"/>
    <w:rsid w:val="00752C93"/>
    <w:rsid w:val="007536B4"/>
    <w:rsid w:val="007538BC"/>
    <w:rsid w:val="00753B27"/>
    <w:rsid w:val="00753CC5"/>
    <w:rsid w:val="00753D8E"/>
    <w:rsid w:val="00754352"/>
    <w:rsid w:val="00754DA6"/>
    <w:rsid w:val="00754F7F"/>
    <w:rsid w:val="007554CA"/>
    <w:rsid w:val="00755906"/>
    <w:rsid w:val="00755CC8"/>
    <w:rsid w:val="00756662"/>
    <w:rsid w:val="0075688E"/>
    <w:rsid w:val="0075785A"/>
    <w:rsid w:val="00760BF7"/>
    <w:rsid w:val="00761E37"/>
    <w:rsid w:val="007621F5"/>
    <w:rsid w:val="00762319"/>
    <w:rsid w:val="00762807"/>
    <w:rsid w:val="00762EBA"/>
    <w:rsid w:val="00763438"/>
    <w:rsid w:val="00764F12"/>
    <w:rsid w:val="00765349"/>
    <w:rsid w:val="007667A4"/>
    <w:rsid w:val="0076683E"/>
    <w:rsid w:val="007673D0"/>
    <w:rsid w:val="007673D8"/>
    <w:rsid w:val="0077175C"/>
    <w:rsid w:val="007723DE"/>
    <w:rsid w:val="0077284B"/>
    <w:rsid w:val="0077298A"/>
    <w:rsid w:val="00772CF2"/>
    <w:rsid w:val="0077304F"/>
    <w:rsid w:val="0077357B"/>
    <w:rsid w:val="007745D8"/>
    <w:rsid w:val="00775380"/>
    <w:rsid w:val="00775ACD"/>
    <w:rsid w:val="00775F69"/>
    <w:rsid w:val="007761C5"/>
    <w:rsid w:val="00776DEE"/>
    <w:rsid w:val="00777808"/>
    <w:rsid w:val="00777EFF"/>
    <w:rsid w:val="00780F82"/>
    <w:rsid w:val="00781052"/>
    <w:rsid w:val="00781390"/>
    <w:rsid w:val="00782DF1"/>
    <w:rsid w:val="00785A67"/>
    <w:rsid w:val="007869C3"/>
    <w:rsid w:val="00787178"/>
    <w:rsid w:val="00787B67"/>
    <w:rsid w:val="007903FE"/>
    <w:rsid w:val="0079059E"/>
    <w:rsid w:val="007906DC"/>
    <w:rsid w:val="007906FC"/>
    <w:rsid w:val="0079091A"/>
    <w:rsid w:val="00791018"/>
    <w:rsid w:val="00791055"/>
    <w:rsid w:val="00791646"/>
    <w:rsid w:val="007922F8"/>
    <w:rsid w:val="00792507"/>
    <w:rsid w:val="00792807"/>
    <w:rsid w:val="00792E48"/>
    <w:rsid w:val="00793437"/>
    <w:rsid w:val="00793F0B"/>
    <w:rsid w:val="00793F3E"/>
    <w:rsid w:val="00794BC6"/>
    <w:rsid w:val="00794D81"/>
    <w:rsid w:val="00795375"/>
    <w:rsid w:val="0079566A"/>
    <w:rsid w:val="007959F7"/>
    <w:rsid w:val="00795F2F"/>
    <w:rsid w:val="00796A9F"/>
    <w:rsid w:val="00796F48"/>
    <w:rsid w:val="007972FA"/>
    <w:rsid w:val="007A0105"/>
    <w:rsid w:val="007A0F01"/>
    <w:rsid w:val="007A0FFE"/>
    <w:rsid w:val="007A183D"/>
    <w:rsid w:val="007A1B9D"/>
    <w:rsid w:val="007A1F86"/>
    <w:rsid w:val="007A2F38"/>
    <w:rsid w:val="007A3137"/>
    <w:rsid w:val="007A324A"/>
    <w:rsid w:val="007A3B1E"/>
    <w:rsid w:val="007A3C62"/>
    <w:rsid w:val="007A3FED"/>
    <w:rsid w:val="007A542B"/>
    <w:rsid w:val="007A5650"/>
    <w:rsid w:val="007A6D93"/>
    <w:rsid w:val="007A6F6B"/>
    <w:rsid w:val="007A6FD5"/>
    <w:rsid w:val="007A7912"/>
    <w:rsid w:val="007B02E0"/>
    <w:rsid w:val="007B05AD"/>
    <w:rsid w:val="007B0F32"/>
    <w:rsid w:val="007B1059"/>
    <w:rsid w:val="007B1CCE"/>
    <w:rsid w:val="007B20F6"/>
    <w:rsid w:val="007B29BC"/>
    <w:rsid w:val="007B2BB2"/>
    <w:rsid w:val="007B47F6"/>
    <w:rsid w:val="007B515A"/>
    <w:rsid w:val="007B6452"/>
    <w:rsid w:val="007B66D1"/>
    <w:rsid w:val="007B701F"/>
    <w:rsid w:val="007C0150"/>
    <w:rsid w:val="007C03B9"/>
    <w:rsid w:val="007C11CC"/>
    <w:rsid w:val="007C1BF3"/>
    <w:rsid w:val="007C22BA"/>
    <w:rsid w:val="007C290F"/>
    <w:rsid w:val="007C2BE9"/>
    <w:rsid w:val="007C320F"/>
    <w:rsid w:val="007C361A"/>
    <w:rsid w:val="007C3885"/>
    <w:rsid w:val="007C3CB5"/>
    <w:rsid w:val="007C4074"/>
    <w:rsid w:val="007C42BE"/>
    <w:rsid w:val="007C4C48"/>
    <w:rsid w:val="007C518B"/>
    <w:rsid w:val="007C5342"/>
    <w:rsid w:val="007C5446"/>
    <w:rsid w:val="007C5DE9"/>
    <w:rsid w:val="007C6D9A"/>
    <w:rsid w:val="007C6F9C"/>
    <w:rsid w:val="007C70D1"/>
    <w:rsid w:val="007C783E"/>
    <w:rsid w:val="007C7F1A"/>
    <w:rsid w:val="007D0432"/>
    <w:rsid w:val="007D0654"/>
    <w:rsid w:val="007D082A"/>
    <w:rsid w:val="007D08DE"/>
    <w:rsid w:val="007D1394"/>
    <w:rsid w:val="007D153F"/>
    <w:rsid w:val="007D1738"/>
    <w:rsid w:val="007D22CE"/>
    <w:rsid w:val="007D24F5"/>
    <w:rsid w:val="007D31E4"/>
    <w:rsid w:val="007D3392"/>
    <w:rsid w:val="007D3C6F"/>
    <w:rsid w:val="007D3DD4"/>
    <w:rsid w:val="007D473C"/>
    <w:rsid w:val="007D4812"/>
    <w:rsid w:val="007D5B0A"/>
    <w:rsid w:val="007D5EF6"/>
    <w:rsid w:val="007D6FD7"/>
    <w:rsid w:val="007D6FE7"/>
    <w:rsid w:val="007E0AAB"/>
    <w:rsid w:val="007E0F7E"/>
    <w:rsid w:val="007E1E8B"/>
    <w:rsid w:val="007E2A51"/>
    <w:rsid w:val="007E3138"/>
    <w:rsid w:val="007E34EB"/>
    <w:rsid w:val="007E3AF0"/>
    <w:rsid w:val="007E4572"/>
    <w:rsid w:val="007E6076"/>
    <w:rsid w:val="007E7885"/>
    <w:rsid w:val="007F1AB2"/>
    <w:rsid w:val="007F2388"/>
    <w:rsid w:val="007F34B6"/>
    <w:rsid w:val="007F36CF"/>
    <w:rsid w:val="007F3EE2"/>
    <w:rsid w:val="007F4371"/>
    <w:rsid w:val="007F4635"/>
    <w:rsid w:val="007F4AE7"/>
    <w:rsid w:val="007F4DE4"/>
    <w:rsid w:val="007F4FC1"/>
    <w:rsid w:val="007F5520"/>
    <w:rsid w:val="007F5675"/>
    <w:rsid w:val="007F6A49"/>
    <w:rsid w:val="007F75F2"/>
    <w:rsid w:val="007F78DD"/>
    <w:rsid w:val="007F7960"/>
    <w:rsid w:val="007F7CEE"/>
    <w:rsid w:val="00800225"/>
    <w:rsid w:val="00802577"/>
    <w:rsid w:val="00802581"/>
    <w:rsid w:val="00803DF7"/>
    <w:rsid w:val="00804F6E"/>
    <w:rsid w:val="00804FAF"/>
    <w:rsid w:val="00805551"/>
    <w:rsid w:val="008055CE"/>
    <w:rsid w:val="008068C4"/>
    <w:rsid w:val="00806C26"/>
    <w:rsid w:val="00806CB8"/>
    <w:rsid w:val="0080734A"/>
    <w:rsid w:val="008076B4"/>
    <w:rsid w:val="008079A3"/>
    <w:rsid w:val="00807EF9"/>
    <w:rsid w:val="008109BC"/>
    <w:rsid w:val="00810DFB"/>
    <w:rsid w:val="00811BDB"/>
    <w:rsid w:val="00811C66"/>
    <w:rsid w:val="00811FFC"/>
    <w:rsid w:val="00812280"/>
    <w:rsid w:val="008129E2"/>
    <w:rsid w:val="00812D98"/>
    <w:rsid w:val="00813614"/>
    <w:rsid w:val="0081385B"/>
    <w:rsid w:val="00813AD1"/>
    <w:rsid w:val="00815126"/>
    <w:rsid w:val="008157D7"/>
    <w:rsid w:val="00816539"/>
    <w:rsid w:val="008168A2"/>
    <w:rsid w:val="00816A43"/>
    <w:rsid w:val="00816A44"/>
    <w:rsid w:val="00816F3C"/>
    <w:rsid w:val="00817923"/>
    <w:rsid w:val="00820074"/>
    <w:rsid w:val="008202F3"/>
    <w:rsid w:val="00820566"/>
    <w:rsid w:val="00820F25"/>
    <w:rsid w:val="008210E3"/>
    <w:rsid w:val="0082133B"/>
    <w:rsid w:val="00821730"/>
    <w:rsid w:val="00821746"/>
    <w:rsid w:val="008223CD"/>
    <w:rsid w:val="00823502"/>
    <w:rsid w:val="00823A36"/>
    <w:rsid w:val="00823D73"/>
    <w:rsid w:val="00823F57"/>
    <w:rsid w:val="008246A8"/>
    <w:rsid w:val="008251E7"/>
    <w:rsid w:val="0082535F"/>
    <w:rsid w:val="008258A4"/>
    <w:rsid w:val="00825A1F"/>
    <w:rsid w:val="00825CE9"/>
    <w:rsid w:val="00825D12"/>
    <w:rsid w:val="008267F0"/>
    <w:rsid w:val="008268B9"/>
    <w:rsid w:val="00826902"/>
    <w:rsid w:val="0082702A"/>
    <w:rsid w:val="0082792A"/>
    <w:rsid w:val="00830D9A"/>
    <w:rsid w:val="00830F8E"/>
    <w:rsid w:val="00831651"/>
    <w:rsid w:val="008323A3"/>
    <w:rsid w:val="00832779"/>
    <w:rsid w:val="008329FB"/>
    <w:rsid w:val="00832DA2"/>
    <w:rsid w:val="00833173"/>
    <w:rsid w:val="008333E5"/>
    <w:rsid w:val="00833854"/>
    <w:rsid w:val="00833B8A"/>
    <w:rsid w:val="00833C6C"/>
    <w:rsid w:val="0083434B"/>
    <w:rsid w:val="008346E8"/>
    <w:rsid w:val="00834A5B"/>
    <w:rsid w:val="008355FC"/>
    <w:rsid w:val="0083562B"/>
    <w:rsid w:val="00835B42"/>
    <w:rsid w:val="00836243"/>
    <w:rsid w:val="008365A0"/>
    <w:rsid w:val="00836DF6"/>
    <w:rsid w:val="008376C1"/>
    <w:rsid w:val="00840F0C"/>
    <w:rsid w:val="00841735"/>
    <w:rsid w:val="0084295E"/>
    <w:rsid w:val="00842A2C"/>
    <w:rsid w:val="00843568"/>
    <w:rsid w:val="0084441A"/>
    <w:rsid w:val="00844888"/>
    <w:rsid w:val="00844C3A"/>
    <w:rsid w:val="008453E1"/>
    <w:rsid w:val="008458AF"/>
    <w:rsid w:val="00846F8A"/>
    <w:rsid w:val="008476DB"/>
    <w:rsid w:val="00850E1A"/>
    <w:rsid w:val="00850F27"/>
    <w:rsid w:val="00850FF6"/>
    <w:rsid w:val="00851DF8"/>
    <w:rsid w:val="00852B5F"/>
    <w:rsid w:val="00852D87"/>
    <w:rsid w:val="00853AAE"/>
    <w:rsid w:val="008550DD"/>
    <w:rsid w:val="0085539F"/>
    <w:rsid w:val="00855EA3"/>
    <w:rsid w:val="00856023"/>
    <w:rsid w:val="008565FD"/>
    <w:rsid w:val="00856CAB"/>
    <w:rsid w:val="008571D9"/>
    <w:rsid w:val="008613D0"/>
    <w:rsid w:val="00861486"/>
    <w:rsid w:val="00861A91"/>
    <w:rsid w:val="00861C37"/>
    <w:rsid w:val="00862924"/>
    <w:rsid w:val="00862DF7"/>
    <w:rsid w:val="008634E3"/>
    <w:rsid w:val="00863C24"/>
    <w:rsid w:val="00863CF1"/>
    <w:rsid w:val="00865103"/>
    <w:rsid w:val="008654EC"/>
    <w:rsid w:val="008656D6"/>
    <w:rsid w:val="008657FD"/>
    <w:rsid w:val="008658D8"/>
    <w:rsid w:val="0086659F"/>
    <w:rsid w:val="00866B97"/>
    <w:rsid w:val="0086734F"/>
    <w:rsid w:val="00867432"/>
    <w:rsid w:val="00867B14"/>
    <w:rsid w:val="0087010D"/>
    <w:rsid w:val="008705A5"/>
    <w:rsid w:val="0087064D"/>
    <w:rsid w:val="0087085D"/>
    <w:rsid w:val="00870BDD"/>
    <w:rsid w:val="008716B1"/>
    <w:rsid w:val="00871CB0"/>
    <w:rsid w:val="0087247A"/>
    <w:rsid w:val="008726A7"/>
    <w:rsid w:val="00872E6B"/>
    <w:rsid w:val="0087322D"/>
    <w:rsid w:val="0087357B"/>
    <w:rsid w:val="00876071"/>
    <w:rsid w:val="00877218"/>
    <w:rsid w:val="00877408"/>
    <w:rsid w:val="008813FA"/>
    <w:rsid w:val="0088141E"/>
    <w:rsid w:val="0088144E"/>
    <w:rsid w:val="008814BA"/>
    <w:rsid w:val="0088199D"/>
    <w:rsid w:val="008829BA"/>
    <w:rsid w:val="00883B3D"/>
    <w:rsid w:val="00883BAB"/>
    <w:rsid w:val="008846D8"/>
    <w:rsid w:val="0088470F"/>
    <w:rsid w:val="00884F6D"/>
    <w:rsid w:val="0088518A"/>
    <w:rsid w:val="008860FF"/>
    <w:rsid w:val="0088681C"/>
    <w:rsid w:val="00890BF6"/>
    <w:rsid w:val="00891049"/>
    <w:rsid w:val="0089133D"/>
    <w:rsid w:val="0089173E"/>
    <w:rsid w:val="00891CD9"/>
    <w:rsid w:val="008923A2"/>
    <w:rsid w:val="008942F3"/>
    <w:rsid w:val="0089468E"/>
    <w:rsid w:val="0089493E"/>
    <w:rsid w:val="00895C99"/>
    <w:rsid w:val="00895FA3"/>
    <w:rsid w:val="008963F5"/>
    <w:rsid w:val="008964B8"/>
    <w:rsid w:val="008973B6"/>
    <w:rsid w:val="008978D7"/>
    <w:rsid w:val="00897FC1"/>
    <w:rsid w:val="008A002D"/>
    <w:rsid w:val="008A098B"/>
    <w:rsid w:val="008A0CF0"/>
    <w:rsid w:val="008A182B"/>
    <w:rsid w:val="008A1D6C"/>
    <w:rsid w:val="008A1EB0"/>
    <w:rsid w:val="008A1FC1"/>
    <w:rsid w:val="008A207D"/>
    <w:rsid w:val="008A25EA"/>
    <w:rsid w:val="008A2DFE"/>
    <w:rsid w:val="008A3475"/>
    <w:rsid w:val="008A375D"/>
    <w:rsid w:val="008A4509"/>
    <w:rsid w:val="008A56E1"/>
    <w:rsid w:val="008A58E6"/>
    <w:rsid w:val="008A5A0F"/>
    <w:rsid w:val="008A5AC4"/>
    <w:rsid w:val="008A5B58"/>
    <w:rsid w:val="008A5BE6"/>
    <w:rsid w:val="008A5EA8"/>
    <w:rsid w:val="008A63F3"/>
    <w:rsid w:val="008A6BD6"/>
    <w:rsid w:val="008A7019"/>
    <w:rsid w:val="008A7247"/>
    <w:rsid w:val="008A7920"/>
    <w:rsid w:val="008A7986"/>
    <w:rsid w:val="008A79EB"/>
    <w:rsid w:val="008A7FBD"/>
    <w:rsid w:val="008B0336"/>
    <w:rsid w:val="008B0D61"/>
    <w:rsid w:val="008B116E"/>
    <w:rsid w:val="008B1186"/>
    <w:rsid w:val="008B145D"/>
    <w:rsid w:val="008B169D"/>
    <w:rsid w:val="008B23D3"/>
    <w:rsid w:val="008B27A0"/>
    <w:rsid w:val="008B2CE9"/>
    <w:rsid w:val="008B3842"/>
    <w:rsid w:val="008B4163"/>
    <w:rsid w:val="008B41E3"/>
    <w:rsid w:val="008B46FC"/>
    <w:rsid w:val="008B4730"/>
    <w:rsid w:val="008B54A5"/>
    <w:rsid w:val="008B5975"/>
    <w:rsid w:val="008B5E52"/>
    <w:rsid w:val="008B6561"/>
    <w:rsid w:val="008B6B93"/>
    <w:rsid w:val="008B7124"/>
    <w:rsid w:val="008B743C"/>
    <w:rsid w:val="008B75F4"/>
    <w:rsid w:val="008B7D11"/>
    <w:rsid w:val="008C0531"/>
    <w:rsid w:val="008C0747"/>
    <w:rsid w:val="008C2010"/>
    <w:rsid w:val="008C29E4"/>
    <w:rsid w:val="008C2B6C"/>
    <w:rsid w:val="008C2D6D"/>
    <w:rsid w:val="008C396F"/>
    <w:rsid w:val="008C3D5E"/>
    <w:rsid w:val="008C45D9"/>
    <w:rsid w:val="008C4719"/>
    <w:rsid w:val="008C488B"/>
    <w:rsid w:val="008C4EA3"/>
    <w:rsid w:val="008C54A3"/>
    <w:rsid w:val="008C5F6A"/>
    <w:rsid w:val="008C6932"/>
    <w:rsid w:val="008C6CE6"/>
    <w:rsid w:val="008C7B53"/>
    <w:rsid w:val="008C7E16"/>
    <w:rsid w:val="008D0E85"/>
    <w:rsid w:val="008D13A8"/>
    <w:rsid w:val="008D1782"/>
    <w:rsid w:val="008D1D5C"/>
    <w:rsid w:val="008D42C6"/>
    <w:rsid w:val="008D4F8C"/>
    <w:rsid w:val="008D5941"/>
    <w:rsid w:val="008D66BE"/>
    <w:rsid w:val="008D702A"/>
    <w:rsid w:val="008D7594"/>
    <w:rsid w:val="008D7F52"/>
    <w:rsid w:val="008E0388"/>
    <w:rsid w:val="008E06FC"/>
    <w:rsid w:val="008E0A8D"/>
    <w:rsid w:val="008E147E"/>
    <w:rsid w:val="008E1938"/>
    <w:rsid w:val="008E1BF5"/>
    <w:rsid w:val="008E2694"/>
    <w:rsid w:val="008E2AAE"/>
    <w:rsid w:val="008E39EC"/>
    <w:rsid w:val="008E3E1A"/>
    <w:rsid w:val="008E422C"/>
    <w:rsid w:val="008E4673"/>
    <w:rsid w:val="008E48CF"/>
    <w:rsid w:val="008E5AC5"/>
    <w:rsid w:val="008E6516"/>
    <w:rsid w:val="008E658D"/>
    <w:rsid w:val="008E6B81"/>
    <w:rsid w:val="008E6C84"/>
    <w:rsid w:val="008E70F9"/>
    <w:rsid w:val="008E754C"/>
    <w:rsid w:val="008F0702"/>
    <w:rsid w:val="008F11E1"/>
    <w:rsid w:val="008F1350"/>
    <w:rsid w:val="008F1DEA"/>
    <w:rsid w:val="008F1EDA"/>
    <w:rsid w:val="008F29A4"/>
    <w:rsid w:val="008F386C"/>
    <w:rsid w:val="008F3D47"/>
    <w:rsid w:val="008F49F8"/>
    <w:rsid w:val="008F57F7"/>
    <w:rsid w:val="008F5BB9"/>
    <w:rsid w:val="008F5DF5"/>
    <w:rsid w:val="008F6002"/>
    <w:rsid w:val="008F66BA"/>
    <w:rsid w:val="008F6812"/>
    <w:rsid w:val="008F69BB"/>
    <w:rsid w:val="008F7861"/>
    <w:rsid w:val="0090027F"/>
    <w:rsid w:val="009003DA"/>
    <w:rsid w:val="00901822"/>
    <w:rsid w:val="00901864"/>
    <w:rsid w:val="0090204A"/>
    <w:rsid w:val="009022A3"/>
    <w:rsid w:val="00903015"/>
    <w:rsid w:val="009030A1"/>
    <w:rsid w:val="00903A36"/>
    <w:rsid w:val="00904696"/>
    <w:rsid w:val="009048EB"/>
    <w:rsid w:val="00905E69"/>
    <w:rsid w:val="009062E6"/>
    <w:rsid w:val="00906348"/>
    <w:rsid w:val="00906735"/>
    <w:rsid w:val="00906CFC"/>
    <w:rsid w:val="00906D87"/>
    <w:rsid w:val="009073C5"/>
    <w:rsid w:val="0091095A"/>
    <w:rsid w:val="00910E8E"/>
    <w:rsid w:val="00910F7E"/>
    <w:rsid w:val="0091149C"/>
    <w:rsid w:val="009115CB"/>
    <w:rsid w:val="009117D4"/>
    <w:rsid w:val="0091184B"/>
    <w:rsid w:val="00912E0C"/>
    <w:rsid w:val="009131A6"/>
    <w:rsid w:val="009132CC"/>
    <w:rsid w:val="009140D8"/>
    <w:rsid w:val="009141A6"/>
    <w:rsid w:val="009153F3"/>
    <w:rsid w:val="00916190"/>
    <w:rsid w:val="0091626E"/>
    <w:rsid w:val="00916685"/>
    <w:rsid w:val="00916886"/>
    <w:rsid w:val="00916B74"/>
    <w:rsid w:val="0091751E"/>
    <w:rsid w:val="00917DA8"/>
    <w:rsid w:val="00920180"/>
    <w:rsid w:val="00920F93"/>
    <w:rsid w:val="009214DA"/>
    <w:rsid w:val="009222AE"/>
    <w:rsid w:val="00922945"/>
    <w:rsid w:val="009238E9"/>
    <w:rsid w:val="00923E52"/>
    <w:rsid w:val="009240F5"/>
    <w:rsid w:val="00924294"/>
    <w:rsid w:val="0092435D"/>
    <w:rsid w:val="009248B6"/>
    <w:rsid w:val="00924ED2"/>
    <w:rsid w:val="00924EE7"/>
    <w:rsid w:val="009250C4"/>
    <w:rsid w:val="00925E3C"/>
    <w:rsid w:val="00925F19"/>
    <w:rsid w:val="0092614A"/>
    <w:rsid w:val="0092624F"/>
    <w:rsid w:val="00926B66"/>
    <w:rsid w:val="00927B2F"/>
    <w:rsid w:val="00927B39"/>
    <w:rsid w:val="00930192"/>
    <w:rsid w:val="009307EF"/>
    <w:rsid w:val="00931C7C"/>
    <w:rsid w:val="00931F6B"/>
    <w:rsid w:val="009321BB"/>
    <w:rsid w:val="00932FDE"/>
    <w:rsid w:val="009330F6"/>
    <w:rsid w:val="009331AF"/>
    <w:rsid w:val="0093386A"/>
    <w:rsid w:val="00933D56"/>
    <w:rsid w:val="009347B5"/>
    <w:rsid w:val="00935FBB"/>
    <w:rsid w:val="00935FC9"/>
    <w:rsid w:val="00936E09"/>
    <w:rsid w:val="00937228"/>
    <w:rsid w:val="00937CB1"/>
    <w:rsid w:val="00940654"/>
    <w:rsid w:val="00940EE9"/>
    <w:rsid w:val="00941ADA"/>
    <w:rsid w:val="00942D8F"/>
    <w:rsid w:val="00944EAE"/>
    <w:rsid w:val="00944FEA"/>
    <w:rsid w:val="00945431"/>
    <w:rsid w:val="009457A7"/>
    <w:rsid w:val="00945ABB"/>
    <w:rsid w:val="00946410"/>
    <w:rsid w:val="0094662C"/>
    <w:rsid w:val="0094685C"/>
    <w:rsid w:val="00947305"/>
    <w:rsid w:val="009475F2"/>
    <w:rsid w:val="00947CD0"/>
    <w:rsid w:val="00947CE3"/>
    <w:rsid w:val="00947F34"/>
    <w:rsid w:val="00951288"/>
    <w:rsid w:val="0095296B"/>
    <w:rsid w:val="009530F9"/>
    <w:rsid w:val="0095338F"/>
    <w:rsid w:val="009545F0"/>
    <w:rsid w:val="00954CD5"/>
    <w:rsid w:val="00955024"/>
    <w:rsid w:val="00955C44"/>
    <w:rsid w:val="009609F0"/>
    <w:rsid w:val="00962539"/>
    <w:rsid w:val="00962BD0"/>
    <w:rsid w:val="00962CAF"/>
    <w:rsid w:val="00963D79"/>
    <w:rsid w:val="00964285"/>
    <w:rsid w:val="00964F3B"/>
    <w:rsid w:val="00964FC8"/>
    <w:rsid w:val="0096567B"/>
    <w:rsid w:val="00965868"/>
    <w:rsid w:val="00965FC9"/>
    <w:rsid w:val="0096705E"/>
    <w:rsid w:val="00967222"/>
    <w:rsid w:val="009676D0"/>
    <w:rsid w:val="009702C5"/>
    <w:rsid w:val="00970C21"/>
    <w:rsid w:val="0097179A"/>
    <w:rsid w:val="00971848"/>
    <w:rsid w:val="00971DED"/>
    <w:rsid w:val="00972061"/>
    <w:rsid w:val="00972548"/>
    <w:rsid w:val="00972FBF"/>
    <w:rsid w:val="0097320A"/>
    <w:rsid w:val="0097376C"/>
    <w:rsid w:val="00973B77"/>
    <w:rsid w:val="00973D71"/>
    <w:rsid w:val="00974DF3"/>
    <w:rsid w:val="0097569B"/>
    <w:rsid w:val="00975E50"/>
    <w:rsid w:val="009767CE"/>
    <w:rsid w:val="00976AA2"/>
    <w:rsid w:val="00976F07"/>
    <w:rsid w:val="0097732B"/>
    <w:rsid w:val="009806B1"/>
    <w:rsid w:val="00980F46"/>
    <w:rsid w:val="00981446"/>
    <w:rsid w:val="009816D7"/>
    <w:rsid w:val="00981E29"/>
    <w:rsid w:val="00982B0A"/>
    <w:rsid w:val="009833F1"/>
    <w:rsid w:val="00984B07"/>
    <w:rsid w:val="00985757"/>
    <w:rsid w:val="00986BF4"/>
    <w:rsid w:val="00986DD0"/>
    <w:rsid w:val="009916B9"/>
    <w:rsid w:val="00991C15"/>
    <w:rsid w:val="00992061"/>
    <w:rsid w:val="009937EB"/>
    <w:rsid w:val="00993959"/>
    <w:rsid w:val="00994E5B"/>
    <w:rsid w:val="00995BC5"/>
    <w:rsid w:val="00996276"/>
    <w:rsid w:val="00996C9B"/>
    <w:rsid w:val="009973A9"/>
    <w:rsid w:val="009A0040"/>
    <w:rsid w:val="009A014B"/>
    <w:rsid w:val="009A059C"/>
    <w:rsid w:val="009A11F7"/>
    <w:rsid w:val="009A19DF"/>
    <w:rsid w:val="009A19F3"/>
    <w:rsid w:val="009A1E79"/>
    <w:rsid w:val="009A2515"/>
    <w:rsid w:val="009A2D44"/>
    <w:rsid w:val="009A3472"/>
    <w:rsid w:val="009A40DB"/>
    <w:rsid w:val="009A4D62"/>
    <w:rsid w:val="009A55CE"/>
    <w:rsid w:val="009A5952"/>
    <w:rsid w:val="009A6E88"/>
    <w:rsid w:val="009B0106"/>
    <w:rsid w:val="009B0A4B"/>
    <w:rsid w:val="009B1344"/>
    <w:rsid w:val="009B2479"/>
    <w:rsid w:val="009B25E2"/>
    <w:rsid w:val="009B2E7D"/>
    <w:rsid w:val="009B315B"/>
    <w:rsid w:val="009B4575"/>
    <w:rsid w:val="009B4A64"/>
    <w:rsid w:val="009B526A"/>
    <w:rsid w:val="009B551F"/>
    <w:rsid w:val="009B5545"/>
    <w:rsid w:val="009B7548"/>
    <w:rsid w:val="009B76E8"/>
    <w:rsid w:val="009C04ED"/>
    <w:rsid w:val="009C065F"/>
    <w:rsid w:val="009C288B"/>
    <w:rsid w:val="009C2D4E"/>
    <w:rsid w:val="009C3985"/>
    <w:rsid w:val="009C3E4D"/>
    <w:rsid w:val="009C4AED"/>
    <w:rsid w:val="009C54AC"/>
    <w:rsid w:val="009C5A32"/>
    <w:rsid w:val="009C62AC"/>
    <w:rsid w:val="009C6315"/>
    <w:rsid w:val="009C7213"/>
    <w:rsid w:val="009C739E"/>
    <w:rsid w:val="009D05BF"/>
    <w:rsid w:val="009D0A0B"/>
    <w:rsid w:val="009D19DE"/>
    <w:rsid w:val="009D1D33"/>
    <w:rsid w:val="009D1D71"/>
    <w:rsid w:val="009D1EE9"/>
    <w:rsid w:val="009D2187"/>
    <w:rsid w:val="009D2B33"/>
    <w:rsid w:val="009D33BA"/>
    <w:rsid w:val="009D7C5B"/>
    <w:rsid w:val="009D7EB3"/>
    <w:rsid w:val="009E0A0D"/>
    <w:rsid w:val="009E1E0E"/>
    <w:rsid w:val="009E2540"/>
    <w:rsid w:val="009E2784"/>
    <w:rsid w:val="009E31AE"/>
    <w:rsid w:val="009E348C"/>
    <w:rsid w:val="009E3501"/>
    <w:rsid w:val="009E3D3E"/>
    <w:rsid w:val="009E5008"/>
    <w:rsid w:val="009E5017"/>
    <w:rsid w:val="009E519C"/>
    <w:rsid w:val="009E52B0"/>
    <w:rsid w:val="009E54F9"/>
    <w:rsid w:val="009E5877"/>
    <w:rsid w:val="009E703A"/>
    <w:rsid w:val="009F0585"/>
    <w:rsid w:val="009F0EE9"/>
    <w:rsid w:val="009F18A0"/>
    <w:rsid w:val="009F2B7B"/>
    <w:rsid w:val="009F426A"/>
    <w:rsid w:val="009F44C8"/>
    <w:rsid w:val="009F4683"/>
    <w:rsid w:val="009F4711"/>
    <w:rsid w:val="009F5EAF"/>
    <w:rsid w:val="009F6569"/>
    <w:rsid w:val="009F6938"/>
    <w:rsid w:val="009F6DB1"/>
    <w:rsid w:val="009F6FB0"/>
    <w:rsid w:val="009F713B"/>
    <w:rsid w:val="00A00602"/>
    <w:rsid w:val="00A00650"/>
    <w:rsid w:val="00A01774"/>
    <w:rsid w:val="00A01B95"/>
    <w:rsid w:val="00A02EF5"/>
    <w:rsid w:val="00A035F3"/>
    <w:rsid w:val="00A03614"/>
    <w:rsid w:val="00A03623"/>
    <w:rsid w:val="00A03F86"/>
    <w:rsid w:val="00A042A9"/>
    <w:rsid w:val="00A04A0A"/>
    <w:rsid w:val="00A04B4E"/>
    <w:rsid w:val="00A04FFB"/>
    <w:rsid w:val="00A05082"/>
    <w:rsid w:val="00A0583C"/>
    <w:rsid w:val="00A05FCA"/>
    <w:rsid w:val="00A06308"/>
    <w:rsid w:val="00A063C7"/>
    <w:rsid w:val="00A0649C"/>
    <w:rsid w:val="00A0746D"/>
    <w:rsid w:val="00A0799B"/>
    <w:rsid w:val="00A07DA2"/>
    <w:rsid w:val="00A10184"/>
    <w:rsid w:val="00A10A6E"/>
    <w:rsid w:val="00A10F36"/>
    <w:rsid w:val="00A11697"/>
    <w:rsid w:val="00A11EED"/>
    <w:rsid w:val="00A120CC"/>
    <w:rsid w:val="00A1236B"/>
    <w:rsid w:val="00A12549"/>
    <w:rsid w:val="00A133D5"/>
    <w:rsid w:val="00A14DF6"/>
    <w:rsid w:val="00A15D82"/>
    <w:rsid w:val="00A164D5"/>
    <w:rsid w:val="00A166F0"/>
    <w:rsid w:val="00A16C8D"/>
    <w:rsid w:val="00A17432"/>
    <w:rsid w:val="00A17448"/>
    <w:rsid w:val="00A17685"/>
    <w:rsid w:val="00A179E9"/>
    <w:rsid w:val="00A17BAF"/>
    <w:rsid w:val="00A17BCA"/>
    <w:rsid w:val="00A17DD0"/>
    <w:rsid w:val="00A20142"/>
    <w:rsid w:val="00A20834"/>
    <w:rsid w:val="00A21681"/>
    <w:rsid w:val="00A21E7D"/>
    <w:rsid w:val="00A22307"/>
    <w:rsid w:val="00A22F8F"/>
    <w:rsid w:val="00A23A96"/>
    <w:rsid w:val="00A23D1F"/>
    <w:rsid w:val="00A24F0E"/>
    <w:rsid w:val="00A24F16"/>
    <w:rsid w:val="00A2653A"/>
    <w:rsid w:val="00A265DD"/>
    <w:rsid w:val="00A2661B"/>
    <w:rsid w:val="00A27477"/>
    <w:rsid w:val="00A27E46"/>
    <w:rsid w:val="00A3004F"/>
    <w:rsid w:val="00A30321"/>
    <w:rsid w:val="00A30F28"/>
    <w:rsid w:val="00A31311"/>
    <w:rsid w:val="00A322B7"/>
    <w:rsid w:val="00A328EE"/>
    <w:rsid w:val="00A32E05"/>
    <w:rsid w:val="00A331BF"/>
    <w:rsid w:val="00A33332"/>
    <w:rsid w:val="00A339FE"/>
    <w:rsid w:val="00A33D63"/>
    <w:rsid w:val="00A34A03"/>
    <w:rsid w:val="00A34ADC"/>
    <w:rsid w:val="00A34B29"/>
    <w:rsid w:val="00A3501E"/>
    <w:rsid w:val="00A36317"/>
    <w:rsid w:val="00A3632A"/>
    <w:rsid w:val="00A363AD"/>
    <w:rsid w:val="00A3647F"/>
    <w:rsid w:val="00A36BFC"/>
    <w:rsid w:val="00A36D26"/>
    <w:rsid w:val="00A40147"/>
    <w:rsid w:val="00A40A84"/>
    <w:rsid w:val="00A41157"/>
    <w:rsid w:val="00A41506"/>
    <w:rsid w:val="00A41E23"/>
    <w:rsid w:val="00A41EF5"/>
    <w:rsid w:val="00A42C18"/>
    <w:rsid w:val="00A42DDD"/>
    <w:rsid w:val="00A447AC"/>
    <w:rsid w:val="00A44990"/>
    <w:rsid w:val="00A45785"/>
    <w:rsid w:val="00A458E5"/>
    <w:rsid w:val="00A45B62"/>
    <w:rsid w:val="00A45E10"/>
    <w:rsid w:val="00A45F43"/>
    <w:rsid w:val="00A46105"/>
    <w:rsid w:val="00A46F09"/>
    <w:rsid w:val="00A46F60"/>
    <w:rsid w:val="00A47545"/>
    <w:rsid w:val="00A477BB"/>
    <w:rsid w:val="00A47DD8"/>
    <w:rsid w:val="00A5025D"/>
    <w:rsid w:val="00A507DC"/>
    <w:rsid w:val="00A509D7"/>
    <w:rsid w:val="00A50FE4"/>
    <w:rsid w:val="00A510DE"/>
    <w:rsid w:val="00A5161D"/>
    <w:rsid w:val="00A51D76"/>
    <w:rsid w:val="00A51D78"/>
    <w:rsid w:val="00A5210B"/>
    <w:rsid w:val="00A53063"/>
    <w:rsid w:val="00A54291"/>
    <w:rsid w:val="00A54E81"/>
    <w:rsid w:val="00A54FCE"/>
    <w:rsid w:val="00A56837"/>
    <w:rsid w:val="00A56BE0"/>
    <w:rsid w:val="00A56BF2"/>
    <w:rsid w:val="00A57071"/>
    <w:rsid w:val="00A611C8"/>
    <w:rsid w:val="00A61B3E"/>
    <w:rsid w:val="00A620A4"/>
    <w:rsid w:val="00A62173"/>
    <w:rsid w:val="00A6230A"/>
    <w:rsid w:val="00A6365E"/>
    <w:rsid w:val="00A63B18"/>
    <w:rsid w:val="00A63C4F"/>
    <w:rsid w:val="00A63D3E"/>
    <w:rsid w:val="00A63DB4"/>
    <w:rsid w:val="00A642FC"/>
    <w:rsid w:val="00A644EC"/>
    <w:rsid w:val="00A6466D"/>
    <w:rsid w:val="00A65298"/>
    <w:rsid w:val="00A65C14"/>
    <w:rsid w:val="00A665B1"/>
    <w:rsid w:val="00A66895"/>
    <w:rsid w:val="00A67021"/>
    <w:rsid w:val="00A67CCB"/>
    <w:rsid w:val="00A70534"/>
    <w:rsid w:val="00A70A1D"/>
    <w:rsid w:val="00A70B99"/>
    <w:rsid w:val="00A7154F"/>
    <w:rsid w:val="00A71BEE"/>
    <w:rsid w:val="00A71D7F"/>
    <w:rsid w:val="00A72514"/>
    <w:rsid w:val="00A72662"/>
    <w:rsid w:val="00A72776"/>
    <w:rsid w:val="00A72812"/>
    <w:rsid w:val="00A72ED9"/>
    <w:rsid w:val="00A72F38"/>
    <w:rsid w:val="00A73F86"/>
    <w:rsid w:val="00A746EC"/>
    <w:rsid w:val="00A74A16"/>
    <w:rsid w:val="00A74B71"/>
    <w:rsid w:val="00A75220"/>
    <w:rsid w:val="00A75301"/>
    <w:rsid w:val="00A75702"/>
    <w:rsid w:val="00A76309"/>
    <w:rsid w:val="00A76354"/>
    <w:rsid w:val="00A7692D"/>
    <w:rsid w:val="00A76A7C"/>
    <w:rsid w:val="00A76CB3"/>
    <w:rsid w:val="00A76DFB"/>
    <w:rsid w:val="00A77145"/>
    <w:rsid w:val="00A7752E"/>
    <w:rsid w:val="00A804E4"/>
    <w:rsid w:val="00A80EB7"/>
    <w:rsid w:val="00A8101C"/>
    <w:rsid w:val="00A815C1"/>
    <w:rsid w:val="00A81A5D"/>
    <w:rsid w:val="00A821A4"/>
    <w:rsid w:val="00A82333"/>
    <w:rsid w:val="00A829B5"/>
    <w:rsid w:val="00A834AE"/>
    <w:rsid w:val="00A83822"/>
    <w:rsid w:val="00A83BF6"/>
    <w:rsid w:val="00A83E38"/>
    <w:rsid w:val="00A84818"/>
    <w:rsid w:val="00A84C31"/>
    <w:rsid w:val="00A84CD4"/>
    <w:rsid w:val="00A85869"/>
    <w:rsid w:val="00A867F9"/>
    <w:rsid w:val="00A86838"/>
    <w:rsid w:val="00A86B83"/>
    <w:rsid w:val="00A872F0"/>
    <w:rsid w:val="00A8752F"/>
    <w:rsid w:val="00A87784"/>
    <w:rsid w:val="00A87E88"/>
    <w:rsid w:val="00A90368"/>
    <w:rsid w:val="00A90682"/>
    <w:rsid w:val="00A90845"/>
    <w:rsid w:val="00A90CEB"/>
    <w:rsid w:val="00A90D1B"/>
    <w:rsid w:val="00A90D42"/>
    <w:rsid w:val="00A9115B"/>
    <w:rsid w:val="00A9147F"/>
    <w:rsid w:val="00A918D7"/>
    <w:rsid w:val="00A91A7C"/>
    <w:rsid w:val="00A91CD1"/>
    <w:rsid w:val="00A91F2F"/>
    <w:rsid w:val="00A92445"/>
    <w:rsid w:val="00A92805"/>
    <w:rsid w:val="00A92D62"/>
    <w:rsid w:val="00A93F0E"/>
    <w:rsid w:val="00A941F9"/>
    <w:rsid w:val="00A943C3"/>
    <w:rsid w:val="00A9487C"/>
    <w:rsid w:val="00A9543F"/>
    <w:rsid w:val="00A958F9"/>
    <w:rsid w:val="00A95B99"/>
    <w:rsid w:val="00A963D6"/>
    <w:rsid w:val="00A96404"/>
    <w:rsid w:val="00A96503"/>
    <w:rsid w:val="00A96A7F"/>
    <w:rsid w:val="00A96D2D"/>
    <w:rsid w:val="00A96DFD"/>
    <w:rsid w:val="00A9712F"/>
    <w:rsid w:val="00A971DD"/>
    <w:rsid w:val="00A9776E"/>
    <w:rsid w:val="00A977EE"/>
    <w:rsid w:val="00A97B83"/>
    <w:rsid w:val="00AA0404"/>
    <w:rsid w:val="00AA122C"/>
    <w:rsid w:val="00AA1C41"/>
    <w:rsid w:val="00AA1F2A"/>
    <w:rsid w:val="00AA1FBD"/>
    <w:rsid w:val="00AA200E"/>
    <w:rsid w:val="00AA21A4"/>
    <w:rsid w:val="00AA29A6"/>
    <w:rsid w:val="00AA2BAA"/>
    <w:rsid w:val="00AA43C6"/>
    <w:rsid w:val="00AA45E7"/>
    <w:rsid w:val="00AA4961"/>
    <w:rsid w:val="00AA4EA8"/>
    <w:rsid w:val="00AA5DCC"/>
    <w:rsid w:val="00AA6B16"/>
    <w:rsid w:val="00AA7302"/>
    <w:rsid w:val="00AA7EAE"/>
    <w:rsid w:val="00AA9BA2"/>
    <w:rsid w:val="00AB0044"/>
    <w:rsid w:val="00AB050A"/>
    <w:rsid w:val="00AB1597"/>
    <w:rsid w:val="00AB18B0"/>
    <w:rsid w:val="00AB1DDA"/>
    <w:rsid w:val="00AB23C3"/>
    <w:rsid w:val="00AB2944"/>
    <w:rsid w:val="00AB325C"/>
    <w:rsid w:val="00AB35C8"/>
    <w:rsid w:val="00AB3849"/>
    <w:rsid w:val="00AB3AB7"/>
    <w:rsid w:val="00AB49E7"/>
    <w:rsid w:val="00AB507E"/>
    <w:rsid w:val="00AB589C"/>
    <w:rsid w:val="00AB61BE"/>
    <w:rsid w:val="00AB63EF"/>
    <w:rsid w:val="00AB74AD"/>
    <w:rsid w:val="00AC0C1B"/>
    <w:rsid w:val="00AC0D55"/>
    <w:rsid w:val="00AC10AC"/>
    <w:rsid w:val="00AC146E"/>
    <w:rsid w:val="00AC1AF8"/>
    <w:rsid w:val="00AC3B83"/>
    <w:rsid w:val="00AC406E"/>
    <w:rsid w:val="00AC548A"/>
    <w:rsid w:val="00AC5722"/>
    <w:rsid w:val="00AC58C5"/>
    <w:rsid w:val="00AC629B"/>
    <w:rsid w:val="00AC663B"/>
    <w:rsid w:val="00AC671E"/>
    <w:rsid w:val="00AC6B23"/>
    <w:rsid w:val="00AC6BC9"/>
    <w:rsid w:val="00AC6F23"/>
    <w:rsid w:val="00AD0067"/>
    <w:rsid w:val="00AD0140"/>
    <w:rsid w:val="00AD014C"/>
    <w:rsid w:val="00AD0806"/>
    <w:rsid w:val="00AD0A97"/>
    <w:rsid w:val="00AD0F1A"/>
    <w:rsid w:val="00AD0F2F"/>
    <w:rsid w:val="00AD204F"/>
    <w:rsid w:val="00AD224E"/>
    <w:rsid w:val="00AD2506"/>
    <w:rsid w:val="00AD27F7"/>
    <w:rsid w:val="00AD2A56"/>
    <w:rsid w:val="00AD398A"/>
    <w:rsid w:val="00AD47C3"/>
    <w:rsid w:val="00AD546A"/>
    <w:rsid w:val="00AD563D"/>
    <w:rsid w:val="00AD5807"/>
    <w:rsid w:val="00AD59B4"/>
    <w:rsid w:val="00AD5C8F"/>
    <w:rsid w:val="00AD5FB2"/>
    <w:rsid w:val="00AD63A4"/>
    <w:rsid w:val="00AD6671"/>
    <w:rsid w:val="00AD747B"/>
    <w:rsid w:val="00AE043C"/>
    <w:rsid w:val="00AE04E4"/>
    <w:rsid w:val="00AE0604"/>
    <w:rsid w:val="00AE0C8B"/>
    <w:rsid w:val="00AE167A"/>
    <w:rsid w:val="00AE2E92"/>
    <w:rsid w:val="00AE33D6"/>
    <w:rsid w:val="00AE3D6E"/>
    <w:rsid w:val="00AE41A1"/>
    <w:rsid w:val="00AE4275"/>
    <w:rsid w:val="00AE45FC"/>
    <w:rsid w:val="00AE60D9"/>
    <w:rsid w:val="00AE6826"/>
    <w:rsid w:val="00AE6C58"/>
    <w:rsid w:val="00AE6DE3"/>
    <w:rsid w:val="00AE6E93"/>
    <w:rsid w:val="00AE70A3"/>
    <w:rsid w:val="00AE7615"/>
    <w:rsid w:val="00AF0841"/>
    <w:rsid w:val="00AF16B7"/>
    <w:rsid w:val="00AF240B"/>
    <w:rsid w:val="00AF295C"/>
    <w:rsid w:val="00AF2981"/>
    <w:rsid w:val="00AF2DFC"/>
    <w:rsid w:val="00AF2E3D"/>
    <w:rsid w:val="00AF3280"/>
    <w:rsid w:val="00AF34ED"/>
    <w:rsid w:val="00AF3FB5"/>
    <w:rsid w:val="00AF4117"/>
    <w:rsid w:val="00AF41BD"/>
    <w:rsid w:val="00AF4376"/>
    <w:rsid w:val="00AF4F26"/>
    <w:rsid w:val="00AF552B"/>
    <w:rsid w:val="00AF5D9E"/>
    <w:rsid w:val="00AF6476"/>
    <w:rsid w:val="00AF674A"/>
    <w:rsid w:val="00AF6A17"/>
    <w:rsid w:val="00AF6F07"/>
    <w:rsid w:val="00AF77B8"/>
    <w:rsid w:val="00B00053"/>
    <w:rsid w:val="00B00F05"/>
    <w:rsid w:val="00B01252"/>
    <w:rsid w:val="00B025F5"/>
    <w:rsid w:val="00B02A02"/>
    <w:rsid w:val="00B0326E"/>
    <w:rsid w:val="00B046B8"/>
    <w:rsid w:val="00B0586E"/>
    <w:rsid w:val="00B06147"/>
    <w:rsid w:val="00B06599"/>
    <w:rsid w:val="00B06897"/>
    <w:rsid w:val="00B06E41"/>
    <w:rsid w:val="00B0704D"/>
    <w:rsid w:val="00B07247"/>
    <w:rsid w:val="00B073A6"/>
    <w:rsid w:val="00B074D7"/>
    <w:rsid w:val="00B10384"/>
    <w:rsid w:val="00B10BDA"/>
    <w:rsid w:val="00B10D1E"/>
    <w:rsid w:val="00B1121E"/>
    <w:rsid w:val="00B128B3"/>
    <w:rsid w:val="00B13180"/>
    <w:rsid w:val="00B1390D"/>
    <w:rsid w:val="00B15216"/>
    <w:rsid w:val="00B15254"/>
    <w:rsid w:val="00B157DB"/>
    <w:rsid w:val="00B1604C"/>
    <w:rsid w:val="00B1604F"/>
    <w:rsid w:val="00B167B6"/>
    <w:rsid w:val="00B16C64"/>
    <w:rsid w:val="00B16D9D"/>
    <w:rsid w:val="00B20D89"/>
    <w:rsid w:val="00B21CFC"/>
    <w:rsid w:val="00B22173"/>
    <w:rsid w:val="00B232B6"/>
    <w:rsid w:val="00B2342B"/>
    <w:rsid w:val="00B23AD8"/>
    <w:rsid w:val="00B2412E"/>
    <w:rsid w:val="00B2425D"/>
    <w:rsid w:val="00B243F1"/>
    <w:rsid w:val="00B245A7"/>
    <w:rsid w:val="00B264BE"/>
    <w:rsid w:val="00B267B0"/>
    <w:rsid w:val="00B26E06"/>
    <w:rsid w:val="00B27CE4"/>
    <w:rsid w:val="00B27F05"/>
    <w:rsid w:val="00B3034E"/>
    <w:rsid w:val="00B3048F"/>
    <w:rsid w:val="00B31934"/>
    <w:rsid w:val="00B3213C"/>
    <w:rsid w:val="00B32209"/>
    <w:rsid w:val="00B3250A"/>
    <w:rsid w:val="00B34313"/>
    <w:rsid w:val="00B34420"/>
    <w:rsid w:val="00B345F8"/>
    <w:rsid w:val="00B34D5E"/>
    <w:rsid w:val="00B34EFE"/>
    <w:rsid w:val="00B34FC5"/>
    <w:rsid w:val="00B3518F"/>
    <w:rsid w:val="00B3526A"/>
    <w:rsid w:val="00B358E5"/>
    <w:rsid w:val="00B35BE7"/>
    <w:rsid w:val="00B365E1"/>
    <w:rsid w:val="00B368BB"/>
    <w:rsid w:val="00B37216"/>
    <w:rsid w:val="00B3779A"/>
    <w:rsid w:val="00B38B6A"/>
    <w:rsid w:val="00B40A70"/>
    <w:rsid w:val="00B40ABA"/>
    <w:rsid w:val="00B40BFE"/>
    <w:rsid w:val="00B41BFF"/>
    <w:rsid w:val="00B4413B"/>
    <w:rsid w:val="00B4445A"/>
    <w:rsid w:val="00B46DF6"/>
    <w:rsid w:val="00B46F5C"/>
    <w:rsid w:val="00B47F95"/>
    <w:rsid w:val="00B50150"/>
    <w:rsid w:val="00B50390"/>
    <w:rsid w:val="00B51250"/>
    <w:rsid w:val="00B516E3"/>
    <w:rsid w:val="00B51ADD"/>
    <w:rsid w:val="00B51D8B"/>
    <w:rsid w:val="00B5249A"/>
    <w:rsid w:val="00B5338D"/>
    <w:rsid w:val="00B5339D"/>
    <w:rsid w:val="00B5356C"/>
    <w:rsid w:val="00B53578"/>
    <w:rsid w:val="00B55600"/>
    <w:rsid w:val="00B55648"/>
    <w:rsid w:val="00B567B5"/>
    <w:rsid w:val="00B56AE7"/>
    <w:rsid w:val="00B5712F"/>
    <w:rsid w:val="00B571A1"/>
    <w:rsid w:val="00B57690"/>
    <w:rsid w:val="00B57EF6"/>
    <w:rsid w:val="00B6060A"/>
    <w:rsid w:val="00B60AF9"/>
    <w:rsid w:val="00B61C78"/>
    <w:rsid w:val="00B61E45"/>
    <w:rsid w:val="00B62F97"/>
    <w:rsid w:val="00B63139"/>
    <w:rsid w:val="00B6374E"/>
    <w:rsid w:val="00B644F9"/>
    <w:rsid w:val="00B659B8"/>
    <w:rsid w:val="00B65D2B"/>
    <w:rsid w:val="00B66442"/>
    <w:rsid w:val="00B669A2"/>
    <w:rsid w:val="00B66A18"/>
    <w:rsid w:val="00B66DA8"/>
    <w:rsid w:val="00B677B9"/>
    <w:rsid w:val="00B67F15"/>
    <w:rsid w:val="00B7075C"/>
    <w:rsid w:val="00B70773"/>
    <w:rsid w:val="00B709E2"/>
    <w:rsid w:val="00B71895"/>
    <w:rsid w:val="00B71DCD"/>
    <w:rsid w:val="00B721A1"/>
    <w:rsid w:val="00B72922"/>
    <w:rsid w:val="00B7299C"/>
    <w:rsid w:val="00B74004"/>
    <w:rsid w:val="00B74A4A"/>
    <w:rsid w:val="00B74E2A"/>
    <w:rsid w:val="00B75D4D"/>
    <w:rsid w:val="00B765C6"/>
    <w:rsid w:val="00B767FC"/>
    <w:rsid w:val="00B76AE6"/>
    <w:rsid w:val="00B76C77"/>
    <w:rsid w:val="00B77033"/>
    <w:rsid w:val="00B802DE"/>
    <w:rsid w:val="00B80360"/>
    <w:rsid w:val="00B80A32"/>
    <w:rsid w:val="00B80B74"/>
    <w:rsid w:val="00B8296B"/>
    <w:rsid w:val="00B82D01"/>
    <w:rsid w:val="00B834BE"/>
    <w:rsid w:val="00B8384B"/>
    <w:rsid w:val="00B83B14"/>
    <w:rsid w:val="00B85466"/>
    <w:rsid w:val="00B855BA"/>
    <w:rsid w:val="00B85722"/>
    <w:rsid w:val="00B85D43"/>
    <w:rsid w:val="00B86249"/>
    <w:rsid w:val="00B87226"/>
    <w:rsid w:val="00B8787F"/>
    <w:rsid w:val="00B87D41"/>
    <w:rsid w:val="00B91368"/>
    <w:rsid w:val="00B914FA"/>
    <w:rsid w:val="00B9164E"/>
    <w:rsid w:val="00B91926"/>
    <w:rsid w:val="00B920CC"/>
    <w:rsid w:val="00B927B9"/>
    <w:rsid w:val="00B93096"/>
    <w:rsid w:val="00B93CE2"/>
    <w:rsid w:val="00B93EA0"/>
    <w:rsid w:val="00B9496B"/>
    <w:rsid w:val="00B94E7C"/>
    <w:rsid w:val="00B95844"/>
    <w:rsid w:val="00B9632B"/>
    <w:rsid w:val="00B96466"/>
    <w:rsid w:val="00B965DE"/>
    <w:rsid w:val="00B96BE1"/>
    <w:rsid w:val="00BA04F5"/>
    <w:rsid w:val="00BA0975"/>
    <w:rsid w:val="00BA0F14"/>
    <w:rsid w:val="00BA1465"/>
    <w:rsid w:val="00BA16ED"/>
    <w:rsid w:val="00BA18D6"/>
    <w:rsid w:val="00BA1EB2"/>
    <w:rsid w:val="00BA21CF"/>
    <w:rsid w:val="00BA24A9"/>
    <w:rsid w:val="00BA2B5F"/>
    <w:rsid w:val="00BA3D54"/>
    <w:rsid w:val="00BA47F6"/>
    <w:rsid w:val="00BA58BB"/>
    <w:rsid w:val="00BA5EE2"/>
    <w:rsid w:val="00BA6014"/>
    <w:rsid w:val="00BA62E5"/>
    <w:rsid w:val="00BA71A5"/>
    <w:rsid w:val="00BA71E4"/>
    <w:rsid w:val="00BA74F9"/>
    <w:rsid w:val="00BA75DE"/>
    <w:rsid w:val="00BA7AC7"/>
    <w:rsid w:val="00BAF0C7"/>
    <w:rsid w:val="00BB0829"/>
    <w:rsid w:val="00BB16AF"/>
    <w:rsid w:val="00BB2B9C"/>
    <w:rsid w:val="00BB2C40"/>
    <w:rsid w:val="00BB300D"/>
    <w:rsid w:val="00BB3038"/>
    <w:rsid w:val="00BB3CE1"/>
    <w:rsid w:val="00BB3E8B"/>
    <w:rsid w:val="00BB5F5D"/>
    <w:rsid w:val="00BB6BDB"/>
    <w:rsid w:val="00BB6EDA"/>
    <w:rsid w:val="00BB7970"/>
    <w:rsid w:val="00BB7CC7"/>
    <w:rsid w:val="00BB7FD4"/>
    <w:rsid w:val="00BC0743"/>
    <w:rsid w:val="00BC0A2F"/>
    <w:rsid w:val="00BC1179"/>
    <w:rsid w:val="00BC17EC"/>
    <w:rsid w:val="00BC273A"/>
    <w:rsid w:val="00BC3D9F"/>
    <w:rsid w:val="00BC3F19"/>
    <w:rsid w:val="00BC42F2"/>
    <w:rsid w:val="00BC453A"/>
    <w:rsid w:val="00BC6295"/>
    <w:rsid w:val="00BC62A9"/>
    <w:rsid w:val="00BC68AA"/>
    <w:rsid w:val="00BC6D9F"/>
    <w:rsid w:val="00BC7E79"/>
    <w:rsid w:val="00BD0258"/>
    <w:rsid w:val="00BD02AF"/>
    <w:rsid w:val="00BD0485"/>
    <w:rsid w:val="00BD118A"/>
    <w:rsid w:val="00BD17E0"/>
    <w:rsid w:val="00BD1BA9"/>
    <w:rsid w:val="00BD208D"/>
    <w:rsid w:val="00BD2098"/>
    <w:rsid w:val="00BD235D"/>
    <w:rsid w:val="00BD29C1"/>
    <w:rsid w:val="00BD2D80"/>
    <w:rsid w:val="00BD3184"/>
    <w:rsid w:val="00BD4149"/>
    <w:rsid w:val="00BD569E"/>
    <w:rsid w:val="00BD56DA"/>
    <w:rsid w:val="00BD5F0A"/>
    <w:rsid w:val="00BD6DC1"/>
    <w:rsid w:val="00BD7160"/>
    <w:rsid w:val="00BD746A"/>
    <w:rsid w:val="00BD7D1B"/>
    <w:rsid w:val="00BE06EA"/>
    <w:rsid w:val="00BE1269"/>
    <w:rsid w:val="00BE2FC2"/>
    <w:rsid w:val="00BE41A9"/>
    <w:rsid w:val="00BE6830"/>
    <w:rsid w:val="00BE701F"/>
    <w:rsid w:val="00BE781B"/>
    <w:rsid w:val="00BE7CD4"/>
    <w:rsid w:val="00BF092F"/>
    <w:rsid w:val="00BF0984"/>
    <w:rsid w:val="00BF1D1F"/>
    <w:rsid w:val="00BF2617"/>
    <w:rsid w:val="00BF271E"/>
    <w:rsid w:val="00BF2A05"/>
    <w:rsid w:val="00BF2AC2"/>
    <w:rsid w:val="00BF3796"/>
    <w:rsid w:val="00BF3C20"/>
    <w:rsid w:val="00BF3D25"/>
    <w:rsid w:val="00BF5387"/>
    <w:rsid w:val="00BF55AE"/>
    <w:rsid w:val="00BF5764"/>
    <w:rsid w:val="00BF62F9"/>
    <w:rsid w:val="00BF7852"/>
    <w:rsid w:val="00C0014A"/>
    <w:rsid w:val="00C005C7"/>
    <w:rsid w:val="00C0184C"/>
    <w:rsid w:val="00C01BBD"/>
    <w:rsid w:val="00C01E88"/>
    <w:rsid w:val="00C023CE"/>
    <w:rsid w:val="00C02871"/>
    <w:rsid w:val="00C03DBA"/>
    <w:rsid w:val="00C03DF9"/>
    <w:rsid w:val="00C04573"/>
    <w:rsid w:val="00C053F0"/>
    <w:rsid w:val="00C05412"/>
    <w:rsid w:val="00C05691"/>
    <w:rsid w:val="00C05B10"/>
    <w:rsid w:val="00C05BE7"/>
    <w:rsid w:val="00C06198"/>
    <w:rsid w:val="00C0640F"/>
    <w:rsid w:val="00C07C1D"/>
    <w:rsid w:val="00C07E5F"/>
    <w:rsid w:val="00C10466"/>
    <w:rsid w:val="00C10B7B"/>
    <w:rsid w:val="00C10CE7"/>
    <w:rsid w:val="00C10EDE"/>
    <w:rsid w:val="00C11D04"/>
    <w:rsid w:val="00C11FCD"/>
    <w:rsid w:val="00C128AB"/>
    <w:rsid w:val="00C139F4"/>
    <w:rsid w:val="00C143DC"/>
    <w:rsid w:val="00C15B56"/>
    <w:rsid w:val="00C15CA1"/>
    <w:rsid w:val="00C168FF"/>
    <w:rsid w:val="00C1703D"/>
    <w:rsid w:val="00C1770D"/>
    <w:rsid w:val="00C1776B"/>
    <w:rsid w:val="00C17E7C"/>
    <w:rsid w:val="00C20595"/>
    <w:rsid w:val="00C21888"/>
    <w:rsid w:val="00C21D21"/>
    <w:rsid w:val="00C237ED"/>
    <w:rsid w:val="00C23BA6"/>
    <w:rsid w:val="00C23C28"/>
    <w:rsid w:val="00C242FF"/>
    <w:rsid w:val="00C24570"/>
    <w:rsid w:val="00C2474E"/>
    <w:rsid w:val="00C24E82"/>
    <w:rsid w:val="00C255E9"/>
    <w:rsid w:val="00C259DA"/>
    <w:rsid w:val="00C25F20"/>
    <w:rsid w:val="00C27956"/>
    <w:rsid w:val="00C27A8A"/>
    <w:rsid w:val="00C27E3E"/>
    <w:rsid w:val="00C305B2"/>
    <w:rsid w:val="00C30BD0"/>
    <w:rsid w:val="00C30C6E"/>
    <w:rsid w:val="00C30CB2"/>
    <w:rsid w:val="00C30CB6"/>
    <w:rsid w:val="00C321F3"/>
    <w:rsid w:val="00C32FBD"/>
    <w:rsid w:val="00C3369A"/>
    <w:rsid w:val="00C34FB8"/>
    <w:rsid w:val="00C35172"/>
    <w:rsid w:val="00C35CCF"/>
    <w:rsid w:val="00C3644F"/>
    <w:rsid w:val="00C36C28"/>
    <w:rsid w:val="00C36D63"/>
    <w:rsid w:val="00C37546"/>
    <w:rsid w:val="00C37CCF"/>
    <w:rsid w:val="00C37D6D"/>
    <w:rsid w:val="00C37EC5"/>
    <w:rsid w:val="00C37ED1"/>
    <w:rsid w:val="00C409A4"/>
    <w:rsid w:val="00C40BF2"/>
    <w:rsid w:val="00C40D34"/>
    <w:rsid w:val="00C40FB7"/>
    <w:rsid w:val="00C41AE1"/>
    <w:rsid w:val="00C428AF"/>
    <w:rsid w:val="00C43213"/>
    <w:rsid w:val="00C439C4"/>
    <w:rsid w:val="00C43FD1"/>
    <w:rsid w:val="00C44D44"/>
    <w:rsid w:val="00C44F6E"/>
    <w:rsid w:val="00C4600C"/>
    <w:rsid w:val="00C46032"/>
    <w:rsid w:val="00C46F8A"/>
    <w:rsid w:val="00C4709F"/>
    <w:rsid w:val="00C47EAE"/>
    <w:rsid w:val="00C51230"/>
    <w:rsid w:val="00C5174F"/>
    <w:rsid w:val="00C51D2C"/>
    <w:rsid w:val="00C52253"/>
    <w:rsid w:val="00C526C5"/>
    <w:rsid w:val="00C5287D"/>
    <w:rsid w:val="00C541D1"/>
    <w:rsid w:val="00C55949"/>
    <w:rsid w:val="00C55A01"/>
    <w:rsid w:val="00C55E98"/>
    <w:rsid w:val="00C56BE8"/>
    <w:rsid w:val="00C57143"/>
    <w:rsid w:val="00C6047D"/>
    <w:rsid w:val="00C607E9"/>
    <w:rsid w:val="00C60918"/>
    <w:rsid w:val="00C60C23"/>
    <w:rsid w:val="00C61789"/>
    <w:rsid w:val="00C61824"/>
    <w:rsid w:val="00C62462"/>
    <w:rsid w:val="00C6293A"/>
    <w:rsid w:val="00C62960"/>
    <w:rsid w:val="00C62C5B"/>
    <w:rsid w:val="00C6407E"/>
    <w:rsid w:val="00C640F2"/>
    <w:rsid w:val="00C6486A"/>
    <w:rsid w:val="00C650B6"/>
    <w:rsid w:val="00C65F93"/>
    <w:rsid w:val="00C66523"/>
    <w:rsid w:val="00C66784"/>
    <w:rsid w:val="00C66A36"/>
    <w:rsid w:val="00C679E8"/>
    <w:rsid w:val="00C70745"/>
    <w:rsid w:val="00C70AE7"/>
    <w:rsid w:val="00C70BC0"/>
    <w:rsid w:val="00C71B09"/>
    <w:rsid w:val="00C7223D"/>
    <w:rsid w:val="00C72B89"/>
    <w:rsid w:val="00C734C1"/>
    <w:rsid w:val="00C74FD3"/>
    <w:rsid w:val="00C75121"/>
    <w:rsid w:val="00C75139"/>
    <w:rsid w:val="00C75B02"/>
    <w:rsid w:val="00C75C13"/>
    <w:rsid w:val="00C75C7A"/>
    <w:rsid w:val="00C76359"/>
    <w:rsid w:val="00C764A2"/>
    <w:rsid w:val="00C774C3"/>
    <w:rsid w:val="00C779C2"/>
    <w:rsid w:val="00C77F3B"/>
    <w:rsid w:val="00C80411"/>
    <w:rsid w:val="00C80AE5"/>
    <w:rsid w:val="00C810DF"/>
    <w:rsid w:val="00C818DC"/>
    <w:rsid w:val="00C819BD"/>
    <w:rsid w:val="00C8382A"/>
    <w:rsid w:val="00C83DAA"/>
    <w:rsid w:val="00C84914"/>
    <w:rsid w:val="00C8520E"/>
    <w:rsid w:val="00C854E8"/>
    <w:rsid w:val="00C855F5"/>
    <w:rsid w:val="00C866F5"/>
    <w:rsid w:val="00C868CC"/>
    <w:rsid w:val="00C879D4"/>
    <w:rsid w:val="00C90C5E"/>
    <w:rsid w:val="00C91C86"/>
    <w:rsid w:val="00C92BB5"/>
    <w:rsid w:val="00C92C93"/>
    <w:rsid w:val="00C92F6A"/>
    <w:rsid w:val="00C931D2"/>
    <w:rsid w:val="00C93338"/>
    <w:rsid w:val="00C93854"/>
    <w:rsid w:val="00C94BC2"/>
    <w:rsid w:val="00C9500F"/>
    <w:rsid w:val="00C95468"/>
    <w:rsid w:val="00C95576"/>
    <w:rsid w:val="00C95DAE"/>
    <w:rsid w:val="00C9696E"/>
    <w:rsid w:val="00C969AA"/>
    <w:rsid w:val="00C96AE1"/>
    <w:rsid w:val="00C96DAB"/>
    <w:rsid w:val="00C96F13"/>
    <w:rsid w:val="00C97F10"/>
    <w:rsid w:val="00CA06A9"/>
    <w:rsid w:val="00CA0A2C"/>
    <w:rsid w:val="00CA0CA3"/>
    <w:rsid w:val="00CA0CA5"/>
    <w:rsid w:val="00CA16DD"/>
    <w:rsid w:val="00CA1863"/>
    <w:rsid w:val="00CA1CEF"/>
    <w:rsid w:val="00CA1E56"/>
    <w:rsid w:val="00CA2739"/>
    <w:rsid w:val="00CA3A9D"/>
    <w:rsid w:val="00CA3AEA"/>
    <w:rsid w:val="00CA44D8"/>
    <w:rsid w:val="00CA4574"/>
    <w:rsid w:val="00CA47BF"/>
    <w:rsid w:val="00CA4BDB"/>
    <w:rsid w:val="00CA4C70"/>
    <w:rsid w:val="00CA4DD4"/>
    <w:rsid w:val="00CA5856"/>
    <w:rsid w:val="00CA5EFA"/>
    <w:rsid w:val="00CA61CF"/>
    <w:rsid w:val="00CA6357"/>
    <w:rsid w:val="00CA65E9"/>
    <w:rsid w:val="00CA6913"/>
    <w:rsid w:val="00CA6F3D"/>
    <w:rsid w:val="00CA7A5F"/>
    <w:rsid w:val="00CB1045"/>
    <w:rsid w:val="00CB11A7"/>
    <w:rsid w:val="00CB17CE"/>
    <w:rsid w:val="00CB2404"/>
    <w:rsid w:val="00CB293B"/>
    <w:rsid w:val="00CB2CBC"/>
    <w:rsid w:val="00CB3518"/>
    <w:rsid w:val="00CB37A9"/>
    <w:rsid w:val="00CB392C"/>
    <w:rsid w:val="00CB39FF"/>
    <w:rsid w:val="00CB3A43"/>
    <w:rsid w:val="00CB3AC4"/>
    <w:rsid w:val="00CB4A0B"/>
    <w:rsid w:val="00CB609D"/>
    <w:rsid w:val="00CB6387"/>
    <w:rsid w:val="00CB70F6"/>
    <w:rsid w:val="00CB7221"/>
    <w:rsid w:val="00CB7849"/>
    <w:rsid w:val="00CB7DD1"/>
    <w:rsid w:val="00CC1C04"/>
    <w:rsid w:val="00CC2302"/>
    <w:rsid w:val="00CC283E"/>
    <w:rsid w:val="00CC294A"/>
    <w:rsid w:val="00CC2F3B"/>
    <w:rsid w:val="00CC3055"/>
    <w:rsid w:val="00CC322C"/>
    <w:rsid w:val="00CC36B8"/>
    <w:rsid w:val="00CC3913"/>
    <w:rsid w:val="00CC3F73"/>
    <w:rsid w:val="00CC436A"/>
    <w:rsid w:val="00CC4A0C"/>
    <w:rsid w:val="00CC4C50"/>
    <w:rsid w:val="00CC4F89"/>
    <w:rsid w:val="00CC5912"/>
    <w:rsid w:val="00CC5E0A"/>
    <w:rsid w:val="00CC64DC"/>
    <w:rsid w:val="00CC6EF0"/>
    <w:rsid w:val="00CC7C0A"/>
    <w:rsid w:val="00CD15F8"/>
    <w:rsid w:val="00CD1917"/>
    <w:rsid w:val="00CD229C"/>
    <w:rsid w:val="00CD288D"/>
    <w:rsid w:val="00CD2A1B"/>
    <w:rsid w:val="00CD43CC"/>
    <w:rsid w:val="00CD4851"/>
    <w:rsid w:val="00CD4966"/>
    <w:rsid w:val="00CD49A7"/>
    <w:rsid w:val="00CD4AAC"/>
    <w:rsid w:val="00CD58B9"/>
    <w:rsid w:val="00CD59CA"/>
    <w:rsid w:val="00CD5F37"/>
    <w:rsid w:val="00CD6F15"/>
    <w:rsid w:val="00CD7400"/>
    <w:rsid w:val="00CD75EC"/>
    <w:rsid w:val="00CD79B0"/>
    <w:rsid w:val="00CE0823"/>
    <w:rsid w:val="00CE08DB"/>
    <w:rsid w:val="00CE146A"/>
    <w:rsid w:val="00CE2174"/>
    <w:rsid w:val="00CE2381"/>
    <w:rsid w:val="00CE3356"/>
    <w:rsid w:val="00CE366C"/>
    <w:rsid w:val="00CE3705"/>
    <w:rsid w:val="00CE3E8F"/>
    <w:rsid w:val="00CE5060"/>
    <w:rsid w:val="00CE549E"/>
    <w:rsid w:val="00CE59A0"/>
    <w:rsid w:val="00CE6453"/>
    <w:rsid w:val="00CE6DCD"/>
    <w:rsid w:val="00CE6DD9"/>
    <w:rsid w:val="00CE7AE0"/>
    <w:rsid w:val="00CF0EC2"/>
    <w:rsid w:val="00CF143A"/>
    <w:rsid w:val="00CF19C0"/>
    <w:rsid w:val="00CF265F"/>
    <w:rsid w:val="00CF2902"/>
    <w:rsid w:val="00CF29C3"/>
    <w:rsid w:val="00CF2EDD"/>
    <w:rsid w:val="00CF2F5C"/>
    <w:rsid w:val="00CF32C0"/>
    <w:rsid w:val="00CF33D6"/>
    <w:rsid w:val="00CF4372"/>
    <w:rsid w:val="00CF53FF"/>
    <w:rsid w:val="00CF5ED1"/>
    <w:rsid w:val="00CF61EA"/>
    <w:rsid w:val="00CF6810"/>
    <w:rsid w:val="00CF687C"/>
    <w:rsid w:val="00CF79B0"/>
    <w:rsid w:val="00CF7AB0"/>
    <w:rsid w:val="00D00413"/>
    <w:rsid w:val="00D00CD3"/>
    <w:rsid w:val="00D0150C"/>
    <w:rsid w:val="00D01ED6"/>
    <w:rsid w:val="00D02D14"/>
    <w:rsid w:val="00D0328F"/>
    <w:rsid w:val="00D039E3"/>
    <w:rsid w:val="00D03CBA"/>
    <w:rsid w:val="00D03D83"/>
    <w:rsid w:val="00D03EC6"/>
    <w:rsid w:val="00D04ADD"/>
    <w:rsid w:val="00D04CE1"/>
    <w:rsid w:val="00D06CC3"/>
    <w:rsid w:val="00D06F16"/>
    <w:rsid w:val="00D0734E"/>
    <w:rsid w:val="00D07F8D"/>
    <w:rsid w:val="00D10590"/>
    <w:rsid w:val="00D10992"/>
    <w:rsid w:val="00D10B3D"/>
    <w:rsid w:val="00D10C2F"/>
    <w:rsid w:val="00D12AE0"/>
    <w:rsid w:val="00D12F83"/>
    <w:rsid w:val="00D14040"/>
    <w:rsid w:val="00D1455C"/>
    <w:rsid w:val="00D14CB7"/>
    <w:rsid w:val="00D14E0D"/>
    <w:rsid w:val="00D153AF"/>
    <w:rsid w:val="00D15408"/>
    <w:rsid w:val="00D158D8"/>
    <w:rsid w:val="00D158F7"/>
    <w:rsid w:val="00D16311"/>
    <w:rsid w:val="00D163F0"/>
    <w:rsid w:val="00D16881"/>
    <w:rsid w:val="00D17513"/>
    <w:rsid w:val="00D176EF"/>
    <w:rsid w:val="00D17793"/>
    <w:rsid w:val="00D17B5D"/>
    <w:rsid w:val="00D20A70"/>
    <w:rsid w:val="00D20B71"/>
    <w:rsid w:val="00D2182C"/>
    <w:rsid w:val="00D21969"/>
    <w:rsid w:val="00D21B9A"/>
    <w:rsid w:val="00D21DD8"/>
    <w:rsid w:val="00D21FBA"/>
    <w:rsid w:val="00D226B0"/>
    <w:rsid w:val="00D2433A"/>
    <w:rsid w:val="00D243AF"/>
    <w:rsid w:val="00D24B39"/>
    <w:rsid w:val="00D24D54"/>
    <w:rsid w:val="00D250FE"/>
    <w:rsid w:val="00D25941"/>
    <w:rsid w:val="00D262FF"/>
    <w:rsid w:val="00D263D0"/>
    <w:rsid w:val="00D26651"/>
    <w:rsid w:val="00D26F19"/>
    <w:rsid w:val="00D275C0"/>
    <w:rsid w:val="00D27689"/>
    <w:rsid w:val="00D277F1"/>
    <w:rsid w:val="00D27C5A"/>
    <w:rsid w:val="00D27D26"/>
    <w:rsid w:val="00D30F27"/>
    <w:rsid w:val="00D31C21"/>
    <w:rsid w:val="00D325B6"/>
    <w:rsid w:val="00D327A9"/>
    <w:rsid w:val="00D32ABF"/>
    <w:rsid w:val="00D3424A"/>
    <w:rsid w:val="00D344A4"/>
    <w:rsid w:val="00D34912"/>
    <w:rsid w:val="00D355E9"/>
    <w:rsid w:val="00D36C60"/>
    <w:rsid w:val="00D371B5"/>
    <w:rsid w:val="00D40523"/>
    <w:rsid w:val="00D41458"/>
    <w:rsid w:val="00D41531"/>
    <w:rsid w:val="00D41598"/>
    <w:rsid w:val="00D41AC5"/>
    <w:rsid w:val="00D41D82"/>
    <w:rsid w:val="00D42C00"/>
    <w:rsid w:val="00D4347A"/>
    <w:rsid w:val="00D436BC"/>
    <w:rsid w:val="00D436E0"/>
    <w:rsid w:val="00D4458A"/>
    <w:rsid w:val="00D44944"/>
    <w:rsid w:val="00D44A19"/>
    <w:rsid w:val="00D46755"/>
    <w:rsid w:val="00D46B64"/>
    <w:rsid w:val="00D47149"/>
    <w:rsid w:val="00D474B7"/>
    <w:rsid w:val="00D47968"/>
    <w:rsid w:val="00D47A9C"/>
    <w:rsid w:val="00D4DAE3"/>
    <w:rsid w:val="00D505C3"/>
    <w:rsid w:val="00D50B02"/>
    <w:rsid w:val="00D50DBE"/>
    <w:rsid w:val="00D5163D"/>
    <w:rsid w:val="00D52622"/>
    <w:rsid w:val="00D52D6B"/>
    <w:rsid w:val="00D540F7"/>
    <w:rsid w:val="00D543F6"/>
    <w:rsid w:val="00D54C5D"/>
    <w:rsid w:val="00D54DDD"/>
    <w:rsid w:val="00D54E9B"/>
    <w:rsid w:val="00D5543E"/>
    <w:rsid w:val="00D55863"/>
    <w:rsid w:val="00D564E0"/>
    <w:rsid w:val="00D56732"/>
    <w:rsid w:val="00D56CB1"/>
    <w:rsid w:val="00D574A4"/>
    <w:rsid w:val="00D60219"/>
    <w:rsid w:val="00D603B7"/>
    <w:rsid w:val="00D60E41"/>
    <w:rsid w:val="00D6133F"/>
    <w:rsid w:val="00D61436"/>
    <w:rsid w:val="00D61577"/>
    <w:rsid w:val="00D61A56"/>
    <w:rsid w:val="00D61F7F"/>
    <w:rsid w:val="00D63408"/>
    <w:rsid w:val="00D63C8A"/>
    <w:rsid w:val="00D64102"/>
    <w:rsid w:val="00D644E0"/>
    <w:rsid w:val="00D64ACA"/>
    <w:rsid w:val="00D6515C"/>
    <w:rsid w:val="00D6520C"/>
    <w:rsid w:val="00D656B1"/>
    <w:rsid w:val="00D65A43"/>
    <w:rsid w:val="00D65EE8"/>
    <w:rsid w:val="00D668E5"/>
    <w:rsid w:val="00D67959"/>
    <w:rsid w:val="00D705C8"/>
    <w:rsid w:val="00D7065A"/>
    <w:rsid w:val="00D70B7A"/>
    <w:rsid w:val="00D70E49"/>
    <w:rsid w:val="00D70EF5"/>
    <w:rsid w:val="00D7164D"/>
    <w:rsid w:val="00D71B56"/>
    <w:rsid w:val="00D71C0E"/>
    <w:rsid w:val="00D71E45"/>
    <w:rsid w:val="00D72A4E"/>
    <w:rsid w:val="00D73C24"/>
    <w:rsid w:val="00D7451E"/>
    <w:rsid w:val="00D74725"/>
    <w:rsid w:val="00D747F4"/>
    <w:rsid w:val="00D74D64"/>
    <w:rsid w:val="00D75654"/>
    <w:rsid w:val="00D7665D"/>
    <w:rsid w:val="00D76BE3"/>
    <w:rsid w:val="00D77C9E"/>
    <w:rsid w:val="00D80181"/>
    <w:rsid w:val="00D801A6"/>
    <w:rsid w:val="00D814C2"/>
    <w:rsid w:val="00D81723"/>
    <w:rsid w:val="00D81911"/>
    <w:rsid w:val="00D8257B"/>
    <w:rsid w:val="00D8286E"/>
    <w:rsid w:val="00D82A4D"/>
    <w:rsid w:val="00D82A79"/>
    <w:rsid w:val="00D83803"/>
    <w:rsid w:val="00D8441B"/>
    <w:rsid w:val="00D844F9"/>
    <w:rsid w:val="00D8479F"/>
    <w:rsid w:val="00D853CB"/>
    <w:rsid w:val="00D85727"/>
    <w:rsid w:val="00D85898"/>
    <w:rsid w:val="00D8656C"/>
    <w:rsid w:val="00D86D43"/>
    <w:rsid w:val="00D87515"/>
    <w:rsid w:val="00D90858"/>
    <w:rsid w:val="00D91C60"/>
    <w:rsid w:val="00D921C4"/>
    <w:rsid w:val="00D9242A"/>
    <w:rsid w:val="00D93266"/>
    <w:rsid w:val="00D9336B"/>
    <w:rsid w:val="00D9362D"/>
    <w:rsid w:val="00D93705"/>
    <w:rsid w:val="00D93D8C"/>
    <w:rsid w:val="00D942AB"/>
    <w:rsid w:val="00D948FF"/>
    <w:rsid w:val="00D95E4F"/>
    <w:rsid w:val="00D963EA"/>
    <w:rsid w:val="00D9645E"/>
    <w:rsid w:val="00D97924"/>
    <w:rsid w:val="00DA02B5"/>
    <w:rsid w:val="00DA059C"/>
    <w:rsid w:val="00DA0A42"/>
    <w:rsid w:val="00DA127C"/>
    <w:rsid w:val="00DA1BC6"/>
    <w:rsid w:val="00DA1C4C"/>
    <w:rsid w:val="00DA1CE1"/>
    <w:rsid w:val="00DA2652"/>
    <w:rsid w:val="00DA3379"/>
    <w:rsid w:val="00DA3CAB"/>
    <w:rsid w:val="00DA4136"/>
    <w:rsid w:val="00DA430B"/>
    <w:rsid w:val="00DA4488"/>
    <w:rsid w:val="00DA454D"/>
    <w:rsid w:val="00DA455F"/>
    <w:rsid w:val="00DA45DD"/>
    <w:rsid w:val="00DA47FB"/>
    <w:rsid w:val="00DA4AE8"/>
    <w:rsid w:val="00DA4E56"/>
    <w:rsid w:val="00DA52FE"/>
    <w:rsid w:val="00DA744A"/>
    <w:rsid w:val="00DA7ACC"/>
    <w:rsid w:val="00DA7F61"/>
    <w:rsid w:val="00DB1DE6"/>
    <w:rsid w:val="00DB24A5"/>
    <w:rsid w:val="00DB2546"/>
    <w:rsid w:val="00DB310F"/>
    <w:rsid w:val="00DB325F"/>
    <w:rsid w:val="00DB4BE6"/>
    <w:rsid w:val="00DB4E93"/>
    <w:rsid w:val="00DB5FD1"/>
    <w:rsid w:val="00DB67B4"/>
    <w:rsid w:val="00DB72EB"/>
    <w:rsid w:val="00DB7445"/>
    <w:rsid w:val="00DC023C"/>
    <w:rsid w:val="00DC0244"/>
    <w:rsid w:val="00DC0BCB"/>
    <w:rsid w:val="00DC1088"/>
    <w:rsid w:val="00DC1486"/>
    <w:rsid w:val="00DC1B51"/>
    <w:rsid w:val="00DC1DB3"/>
    <w:rsid w:val="00DC2282"/>
    <w:rsid w:val="00DC2789"/>
    <w:rsid w:val="00DC2799"/>
    <w:rsid w:val="00DC2D33"/>
    <w:rsid w:val="00DC3054"/>
    <w:rsid w:val="00DC355C"/>
    <w:rsid w:val="00DC4832"/>
    <w:rsid w:val="00DC4CD7"/>
    <w:rsid w:val="00DC4D95"/>
    <w:rsid w:val="00DC54D6"/>
    <w:rsid w:val="00DC55AF"/>
    <w:rsid w:val="00DC5AE1"/>
    <w:rsid w:val="00DC5C5A"/>
    <w:rsid w:val="00DC5C6A"/>
    <w:rsid w:val="00DC6AB2"/>
    <w:rsid w:val="00DC6D71"/>
    <w:rsid w:val="00DC721D"/>
    <w:rsid w:val="00DD103E"/>
    <w:rsid w:val="00DD1811"/>
    <w:rsid w:val="00DD19E2"/>
    <w:rsid w:val="00DD3078"/>
    <w:rsid w:val="00DD3897"/>
    <w:rsid w:val="00DD3C25"/>
    <w:rsid w:val="00DD55E9"/>
    <w:rsid w:val="00DD62F5"/>
    <w:rsid w:val="00DD6650"/>
    <w:rsid w:val="00DD6863"/>
    <w:rsid w:val="00DD6F8F"/>
    <w:rsid w:val="00DD7261"/>
    <w:rsid w:val="00DD7347"/>
    <w:rsid w:val="00DD7772"/>
    <w:rsid w:val="00DE3510"/>
    <w:rsid w:val="00DE4040"/>
    <w:rsid w:val="00DE47DB"/>
    <w:rsid w:val="00DE4CEA"/>
    <w:rsid w:val="00DE4CF9"/>
    <w:rsid w:val="00DE7463"/>
    <w:rsid w:val="00DE79D9"/>
    <w:rsid w:val="00DE7A56"/>
    <w:rsid w:val="00DF0E06"/>
    <w:rsid w:val="00DF1382"/>
    <w:rsid w:val="00DF1963"/>
    <w:rsid w:val="00DF2560"/>
    <w:rsid w:val="00DF26B6"/>
    <w:rsid w:val="00DF296E"/>
    <w:rsid w:val="00DF350A"/>
    <w:rsid w:val="00DF39A5"/>
    <w:rsid w:val="00DF4EA8"/>
    <w:rsid w:val="00DF515B"/>
    <w:rsid w:val="00DF55FB"/>
    <w:rsid w:val="00DF56C7"/>
    <w:rsid w:val="00DF634F"/>
    <w:rsid w:val="00DF6513"/>
    <w:rsid w:val="00DF6F38"/>
    <w:rsid w:val="00DF7146"/>
    <w:rsid w:val="00DF77B3"/>
    <w:rsid w:val="00DF7813"/>
    <w:rsid w:val="00E01604"/>
    <w:rsid w:val="00E017CB"/>
    <w:rsid w:val="00E01CBA"/>
    <w:rsid w:val="00E02F35"/>
    <w:rsid w:val="00E0418E"/>
    <w:rsid w:val="00E0445B"/>
    <w:rsid w:val="00E04E7E"/>
    <w:rsid w:val="00E04F64"/>
    <w:rsid w:val="00E05265"/>
    <w:rsid w:val="00E069C1"/>
    <w:rsid w:val="00E06D46"/>
    <w:rsid w:val="00E07348"/>
    <w:rsid w:val="00E0763F"/>
    <w:rsid w:val="00E07E6A"/>
    <w:rsid w:val="00E109E2"/>
    <w:rsid w:val="00E126DB"/>
    <w:rsid w:val="00E1289D"/>
    <w:rsid w:val="00E129F9"/>
    <w:rsid w:val="00E130EE"/>
    <w:rsid w:val="00E141B1"/>
    <w:rsid w:val="00E14FC6"/>
    <w:rsid w:val="00E1517A"/>
    <w:rsid w:val="00E1552A"/>
    <w:rsid w:val="00E15DE9"/>
    <w:rsid w:val="00E16559"/>
    <w:rsid w:val="00E17B24"/>
    <w:rsid w:val="00E20D0E"/>
    <w:rsid w:val="00E235AB"/>
    <w:rsid w:val="00E23609"/>
    <w:rsid w:val="00E23C5E"/>
    <w:rsid w:val="00E24A84"/>
    <w:rsid w:val="00E25584"/>
    <w:rsid w:val="00E255AF"/>
    <w:rsid w:val="00E25E86"/>
    <w:rsid w:val="00E26322"/>
    <w:rsid w:val="00E2681B"/>
    <w:rsid w:val="00E26F32"/>
    <w:rsid w:val="00E27987"/>
    <w:rsid w:val="00E27D5A"/>
    <w:rsid w:val="00E27DB1"/>
    <w:rsid w:val="00E300C0"/>
    <w:rsid w:val="00E304B1"/>
    <w:rsid w:val="00E32038"/>
    <w:rsid w:val="00E32289"/>
    <w:rsid w:val="00E326E1"/>
    <w:rsid w:val="00E327B0"/>
    <w:rsid w:val="00E33AA8"/>
    <w:rsid w:val="00E33B14"/>
    <w:rsid w:val="00E34324"/>
    <w:rsid w:val="00E34601"/>
    <w:rsid w:val="00E34A87"/>
    <w:rsid w:val="00E351DA"/>
    <w:rsid w:val="00E3529A"/>
    <w:rsid w:val="00E354C3"/>
    <w:rsid w:val="00E35F51"/>
    <w:rsid w:val="00E36363"/>
    <w:rsid w:val="00E368EF"/>
    <w:rsid w:val="00E36930"/>
    <w:rsid w:val="00E36DE0"/>
    <w:rsid w:val="00E370B0"/>
    <w:rsid w:val="00E376DF"/>
    <w:rsid w:val="00E37EC7"/>
    <w:rsid w:val="00E40234"/>
    <w:rsid w:val="00E403A3"/>
    <w:rsid w:val="00E40472"/>
    <w:rsid w:val="00E405CE"/>
    <w:rsid w:val="00E40634"/>
    <w:rsid w:val="00E40D7A"/>
    <w:rsid w:val="00E436CA"/>
    <w:rsid w:val="00E439E0"/>
    <w:rsid w:val="00E44CA6"/>
    <w:rsid w:val="00E44EF3"/>
    <w:rsid w:val="00E452FA"/>
    <w:rsid w:val="00E45E9D"/>
    <w:rsid w:val="00E463A5"/>
    <w:rsid w:val="00E46E77"/>
    <w:rsid w:val="00E46FDB"/>
    <w:rsid w:val="00E47285"/>
    <w:rsid w:val="00E47764"/>
    <w:rsid w:val="00E50585"/>
    <w:rsid w:val="00E508B4"/>
    <w:rsid w:val="00E50DF2"/>
    <w:rsid w:val="00E5136F"/>
    <w:rsid w:val="00E514F6"/>
    <w:rsid w:val="00E521E9"/>
    <w:rsid w:val="00E5289F"/>
    <w:rsid w:val="00E53468"/>
    <w:rsid w:val="00E53487"/>
    <w:rsid w:val="00E53861"/>
    <w:rsid w:val="00E53DC7"/>
    <w:rsid w:val="00E53E7B"/>
    <w:rsid w:val="00E53FAC"/>
    <w:rsid w:val="00E53FC6"/>
    <w:rsid w:val="00E5438A"/>
    <w:rsid w:val="00E554CA"/>
    <w:rsid w:val="00E555F6"/>
    <w:rsid w:val="00E55E79"/>
    <w:rsid w:val="00E560E2"/>
    <w:rsid w:val="00E56481"/>
    <w:rsid w:val="00E567D2"/>
    <w:rsid w:val="00E56855"/>
    <w:rsid w:val="00E57732"/>
    <w:rsid w:val="00E603BA"/>
    <w:rsid w:val="00E61241"/>
    <w:rsid w:val="00E613FD"/>
    <w:rsid w:val="00E62036"/>
    <w:rsid w:val="00E62549"/>
    <w:rsid w:val="00E63017"/>
    <w:rsid w:val="00E63063"/>
    <w:rsid w:val="00E63C73"/>
    <w:rsid w:val="00E64A7E"/>
    <w:rsid w:val="00E6579E"/>
    <w:rsid w:val="00E659D1"/>
    <w:rsid w:val="00E660E8"/>
    <w:rsid w:val="00E66EEA"/>
    <w:rsid w:val="00E67227"/>
    <w:rsid w:val="00E67406"/>
    <w:rsid w:val="00E674CB"/>
    <w:rsid w:val="00E6778F"/>
    <w:rsid w:val="00E67EB9"/>
    <w:rsid w:val="00E70499"/>
    <w:rsid w:val="00E7070B"/>
    <w:rsid w:val="00E7117D"/>
    <w:rsid w:val="00E713A1"/>
    <w:rsid w:val="00E71979"/>
    <w:rsid w:val="00E72012"/>
    <w:rsid w:val="00E72654"/>
    <w:rsid w:val="00E7328A"/>
    <w:rsid w:val="00E733F4"/>
    <w:rsid w:val="00E7364B"/>
    <w:rsid w:val="00E738B2"/>
    <w:rsid w:val="00E73D04"/>
    <w:rsid w:val="00E7405F"/>
    <w:rsid w:val="00E748E3"/>
    <w:rsid w:val="00E759B8"/>
    <w:rsid w:val="00E76019"/>
    <w:rsid w:val="00E76FDB"/>
    <w:rsid w:val="00E77008"/>
    <w:rsid w:val="00E80ABA"/>
    <w:rsid w:val="00E810BF"/>
    <w:rsid w:val="00E81CEB"/>
    <w:rsid w:val="00E82AEE"/>
    <w:rsid w:val="00E83320"/>
    <w:rsid w:val="00E84B37"/>
    <w:rsid w:val="00E85122"/>
    <w:rsid w:val="00E85845"/>
    <w:rsid w:val="00E85BC8"/>
    <w:rsid w:val="00E87182"/>
    <w:rsid w:val="00E872DB"/>
    <w:rsid w:val="00E87672"/>
    <w:rsid w:val="00E87AFB"/>
    <w:rsid w:val="00E90939"/>
    <w:rsid w:val="00E90CD9"/>
    <w:rsid w:val="00E90D8D"/>
    <w:rsid w:val="00E92080"/>
    <w:rsid w:val="00E923DA"/>
    <w:rsid w:val="00E92E83"/>
    <w:rsid w:val="00E93614"/>
    <w:rsid w:val="00E939E5"/>
    <w:rsid w:val="00E94E6A"/>
    <w:rsid w:val="00E95553"/>
    <w:rsid w:val="00E95D1F"/>
    <w:rsid w:val="00E95E2C"/>
    <w:rsid w:val="00E96074"/>
    <w:rsid w:val="00E96152"/>
    <w:rsid w:val="00EA15FE"/>
    <w:rsid w:val="00EA1D60"/>
    <w:rsid w:val="00EA2298"/>
    <w:rsid w:val="00EA3ED3"/>
    <w:rsid w:val="00EA4412"/>
    <w:rsid w:val="00EA4C13"/>
    <w:rsid w:val="00EA5043"/>
    <w:rsid w:val="00EA537C"/>
    <w:rsid w:val="00EA53E6"/>
    <w:rsid w:val="00EB0793"/>
    <w:rsid w:val="00EB112F"/>
    <w:rsid w:val="00EB2293"/>
    <w:rsid w:val="00EB2A14"/>
    <w:rsid w:val="00EB302B"/>
    <w:rsid w:val="00EB3B11"/>
    <w:rsid w:val="00EB3FC8"/>
    <w:rsid w:val="00EB458B"/>
    <w:rsid w:val="00EB502B"/>
    <w:rsid w:val="00EB5B93"/>
    <w:rsid w:val="00EB5CCC"/>
    <w:rsid w:val="00EB63A0"/>
    <w:rsid w:val="00EB6427"/>
    <w:rsid w:val="00EB6958"/>
    <w:rsid w:val="00EB7295"/>
    <w:rsid w:val="00EB7528"/>
    <w:rsid w:val="00EC01B8"/>
    <w:rsid w:val="00EC034A"/>
    <w:rsid w:val="00EC09E7"/>
    <w:rsid w:val="00EC2084"/>
    <w:rsid w:val="00EC20AD"/>
    <w:rsid w:val="00EC243A"/>
    <w:rsid w:val="00EC4C33"/>
    <w:rsid w:val="00EC64F4"/>
    <w:rsid w:val="00EC671F"/>
    <w:rsid w:val="00EC6B25"/>
    <w:rsid w:val="00EC7359"/>
    <w:rsid w:val="00ED2096"/>
    <w:rsid w:val="00ED29C6"/>
    <w:rsid w:val="00ED3EEC"/>
    <w:rsid w:val="00ED4D84"/>
    <w:rsid w:val="00ED4E19"/>
    <w:rsid w:val="00ED571A"/>
    <w:rsid w:val="00ED58EF"/>
    <w:rsid w:val="00ED5904"/>
    <w:rsid w:val="00ED67AF"/>
    <w:rsid w:val="00ED6D0E"/>
    <w:rsid w:val="00ED6E02"/>
    <w:rsid w:val="00ED6ECC"/>
    <w:rsid w:val="00ED7086"/>
    <w:rsid w:val="00ED7717"/>
    <w:rsid w:val="00EE0536"/>
    <w:rsid w:val="00EE1773"/>
    <w:rsid w:val="00EE1D06"/>
    <w:rsid w:val="00EE21D8"/>
    <w:rsid w:val="00EE28A3"/>
    <w:rsid w:val="00EE6310"/>
    <w:rsid w:val="00EE6DF2"/>
    <w:rsid w:val="00EE7265"/>
    <w:rsid w:val="00EE737F"/>
    <w:rsid w:val="00EE782D"/>
    <w:rsid w:val="00EF10B7"/>
    <w:rsid w:val="00EF11E1"/>
    <w:rsid w:val="00EF166C"/>
    <w:rsid w:val="00EF1AF5"/>
    <w:rsid w:val="00EF25A3"/>
    <w:rsid w:val="00EF2B8A"/>
    <w:rsid w:val="00EF3700"/>
    <w:rsid w:val="00EF4C45"/>
    <w:rsid w:val="00EF5357"/>
    <w:rsid w:val="00EF60EB"/>
    <w:rsid w:val="00EF63C9"/>
    <w:rsid w:val="00EF731F"/>
    <w:rsid w:val="00EF7BBB"/>
    <w:rsid w:val="00F0008E"/>
    <w:rsid w:val="00F009B4"/>
    <w:rsid w:val="00F00B49"/>
    <w:rsid w:val="00F01486"/>
    <w:rsid w:val="00F01D67"/>
    <w:rsid w:val="00F0385A"/>
    <w:rsid w:val="00F04515"/>
    <w:rsid w:val="00F04672"/>
    <w:rsid w:val="00F047BB"/>
    <w:rsid w:val="00F0495C"/>
    <w:rsid w:val="00F051BD"/>
    <w:rsid w:val="00F05840"/>
    <w:rsid w:val="00F06332"/>
    <w:rsid w:val="00F066F6"/>
    <w:rsid w:val="00F06D33"/>
    <w:rsid w:val="00F06F05"/>
    <w:rsid w:val="00F07AEF"/>
    <w:rsid w:val="00F10017"/>
    <w:rsid w:val="00F11058"/>
    <w:rsid w:val="00F11AD0"/>
    <w:rsid w:val="00F11E31"/>
    <w:rsid w:val="00F11F86"/>
    <w:rsid w:val="00F1207C"/>
    <w:rsid w:val="00F1258B"/>
    <w:rsid w:val="00F1348C"/>
    <w:rsid w:val="00F13D0F"/>
    <w:rsid w:val="00F14AA2"/>
    <w:rsid w:val="00F14D35"/>
    <w:rsid w:val="00F15C15"/>
    <w:rsid w:val="00F16CBD"/>
    <w:rsid w:val="00F20B12"/>
    <w:rsid w:val="00F2100F"/>
    <w:rsid w:val="00F22229"/>
    <w:rsid w:val="00F2260E"/>
    <w:rsid w:val="00F228AB"/>
    <w:rsid w:val="00F23B77"/>
    <w:rsid w:val="00F25AA8"/>
    <w:rsid w:val="00F26C1C"/>
    <w:rsid w:val="00F26E9B"/>
    <w:rsid w:val="00F27461"/>
    <w:rsid w:val="00F27743"/>
    <w:rsid w:val="00F277D9"/>
    <w:rsid w:val="00F27895"/>
    <w:rsid w:val="00F27936"/>
    <w:rsid w:val="00F301BC"/>
    <w:rsid w:val="00F31038"/>
    <w:rsid w:val="00F3153A"/>
    <w:rsid w:val="00F3165C"/>
    <w:rsid w:val="00F322AD"/>
    <w:rsid w:val="00F33872"/>
    <w:rsid w:val="00F33AAB"/>
    <w:rsid w:val="00F343D4"/>
    <w:rsid w:val="00F34BBF"/>
    <w:rsid w:val="00F3561C"/>
    <w:rsid w:val="00F35C9A"/>
    <w:rsid w:val="00F35EDE"/>
    <w:rsid w:val="00F363C5"/>
    <w:rsid w:val="00F36AFD"/>
    <w:rsid w:val="00F376E5"/>
    <w:rsid w:val="00F37CB2"/>
    <w:rsid w:val="00F40754"/>
    <w:rsid w:val="00F40DC4"/>
    <w:rsid w:val="00F41A2F"/>
    <w:rsid w:val="00F41A9B"/>
    <w:rsid w:val="00F42590"/>
    <w:rsid w:val="00F42EC2"/>
    <w:rsid w:val="00F42FC4"/>
    <w:rsid w:val="00F43165"/>
    <w:rsid w:val="00F43435"/>
    <w:rsid w:val="00F4364A"/>
    <w:rsid w:val="00F4377E"/>
    <w:rsid w:val="00F43D01"/>
    <w:rsid w:val="00F43E02"/>
    <w:rsid w:val="00F43F6C"/>
    <w:rsid w:val="00F440BD"/>
    <w:rsid w:val="00F44863"/>
    <w:rsid w:val="00F44A04"/>
    <w:rsid w:val="00F454BE"/>
    <w:rsid w:val="00F45ABA"/>
    <w:rsid w:val="00F465EA"/>
    <w:rsid w:val="00F4666D"/>
    <w:rsid w:val="00F46A00"/>
    <w:rsid w:val="00F46F37"/>
    <w:rsid w:val="00F4793A"/>
    <w:rsid w:val="00F47F2D"/>
    <w:rsid w:val="00F501CA"/>
    <w:rsid w:val="00F5090C"/>
    <w:rsid w:val="00F50CB3"/>
    <w:rsid w:val="00F51DAD"/>
    <w:rsid w:val="00F52D5F"/>
    <w:rsid w:val="00F55367"/>
    <w:rsid w:val="00F55BA8"/>
    <w:rsid w:val="00F55F8F"/>
    <w:rsid w:val="00F56AC0"/>
    <w:rsid w:val="00F56C13"/>
    <w:rsid w:val="00F56F21"/>
    <w:rsid w:val="00F56F38"/>
    <w:rsid w:val="00F5746E"/>
    <w:rsid w:val="00F5791E"/>
    <w:rsid w:val="00F57AF4"/>
    <w:rsid w:val="00F57AF9"/>
    <w:rsid w:val="00F60686"/>
    <w:rsid w:val="00F60BF1"/>
    <w:rsid w:val="00F610A7"/>
    <w:rsid w:val="00F61A49"/>
    <w:rsid w:val="00F61C1C"/>
    <w:rsid w:val="00F61CA7"/>
    <w:rsid w:val="00F62D9C"/>
    <w:rsid w:val="00F645CA"/>
    <w:rsid w:val="00F647B6"/>
    <w:rsid w:val="00F65C8C"/>
    <w:rsid w:val="00F663E5"/>
    <w:rsid w:val="00F67703"/>
    <w:rsid w:val="00F67D45"/>
    <w:rsid w:val="00F67F60"/>
    <w:rsid w:val="00F709B3"/>
    <w:rsid w:val="00F70D0A"/>
    <w:rsid w:val="00F70D1F"/>
    <w:rsid w:val="00F7226B"/>
    <w:rsid w:val="00F7253D"/>
    <w:rsid w:val="00F7262F"/>
    <w:rsid w:val="00F72D19"/>
    <w:rsid w:val="00F73579"/>
    <w:rsid w:val="00F73778"/>
    <w:rsid w:val="00F73AA2"/>
    <w:rsid w:val="00F740AC"/>
    <w:rsid w:val="00F74308"/>
    <w:rsid w:val="00F747F6"/>
    <w:rsid w:val="00F75431"/>
    <w:rsid w:val="00F758F3"/>
    <w:rsid w:val="00F75B19"/>
    <w:rsid w:val="00F75D88"/>
    <w:rsid w:val="00F76E1D"/>
    <w:rsid w:val="00F7707F"/>
    <w:rsid w:val="00F77FE3"/>
    <w:rsid w:val="00F80AB4"/>
    <w:rsid w:val="00F80B15"/>
    <w:rsid w:val="00F82063"/>
    <w:rsid w:val="00F8231E"/>
    <w:rsid w:val="00F823CA"/>
    <w:rsid w:val="00F826C9"/>
    <w:rsid w:val="00F836AD"/>
    <w:rsid w:val="00F85144"/>
    <w:rsid w:val="00F851A3"/>
    <w:rsid w:val="00F85478"/>
    <w:rsid w:val="00F857D1"/>
    <w:rsid w:val="00F85906"/>
    <w:rsid w:val="00F861F3"/>
    <w:rsid w:val="00F86E65"/>
    <w:rsid w:val="00F87344"/>
    <w:rsid w:val="00F87972"/>
    <w:rsid w:val="00F87A5B"/>
    <w:rsid w:val="00F87EF6"/>
    <w:rsid w:val="00F9031D"/>
    <w:rsid w:val="00F90877"/>
    <w:rsid w:val="00F90A8C"/>
    <w:rsid w:val="00F91DE7"/>
    <w:rsid w:val="00F921F0"/>
    <w:rsid w:val="00F927E5"/>
    <w:rsid w:val="00F9296A"/>
    <w:rsid w:val="00F92AFE"/>
    <w:rsid w:val="00F92CD7"/>
    <w:rsid w:val="00F94A24"/>
    <w:rsid w:val="00F9537A"/>
    <w:rsid w:val="00F95524"/>
    <w:rsid w:val="00F95B14"/>
    <w:rsid w:val="00F978CF"/>
    <w:rsid w:val="00F97D59"/>
    <w:rsid w:val="00FA08E8"/>
    <w:rsid w:val="00FA0E9A"/>
    <w:rsid w:val="00FA167D"/>
    <w:rsid w:val="00FA1E08"/>
    <w:rsid w:val="00FA24A0"/>
    <w:rsid w:val="00FA2542"/>
    <w:rsid w:val="00FA33AF"/>
    <w:rsid w:val="00FA373C"/>
    <w:rsid w:val="00FA424B"/>
    <w:rsid w:val="00FA42F4"/>
    <w:rsid w:val="00FA496D"/>
    <w:rsid w:val="00FA5314"/>
    <w:rsid w:val="00FA5975"/>
    <w:rsid w:val="00FA5A21"/>
    <w:rsid w:val="00FA5B23"/>
    <w:rsid w:val="00FA621E"/>
    <w:rsid w:val="00FA6556"/>
    <w:rsid w:val="00FA6B22"/>
    <w:rsid w:val="00FA71C1"/>
    <w:rsid w:val="00FA7397"/>
    <w:rsid w:val="00FA754C"/>
    <w:rsid w:val="00FB0840"/>
    <w:rsid w:val="00FB155A"/>
    <w:rsid w:val="00FB259F"/>
    <w:rsid w:val="00FB272A"/>
    <w:rsid w:val="00FB2B9E"/>
    <w:rsid w:val="00FB36E0"/>
    <w:rsid w:val="00FB3C04"/>
    <w:rsid w:val="00FB3F21"/>
    <w:rsid w:val="00FB486A"/>
    <w:rsid w:val="00FB5044"/>
    <w:rsid w:val="00FB50A0"/>
    <w:rsid w:val="00FB5EB4"/>
    <w:rsid w:val="00FB5F46"/>
    <w:rsid w:val="00FB67B1"/>
    <w:rsid w:val="00FB6972"/>
    <w:rsid w:val="00FB6D64"/>
    <w:rsid w:val="00FB70F8"/>
    <w:rsid w:val="00FB7B68"/>
    <w:rsid w:val="00FC07F2"/>
    <w:rsid w:val="00FC088F"/>
    <w:rsid w:val="00FC0F10"/>
    <w:rsid w:val="00FC122D"/>
    <w:rsid w:val="00FC15B1"/>
    <w:rsid w:val="00FC1B2B"/>
    <w:rsid w:val="00FC2D11"/>
    <w:rsid w:val="00FC2F9D"/>
    <w:rsid w:val="00FC3CDD"/>
    <w:rsid w:val="00FC47E0"/>
    <w:rsid w:val="00FC4CB3"/>
    <w:rsid w:val="00FC4EAE"/>
    <w:rsid w:val="00FC57D1"/>
    <w:rsid w:val="00FD026F"/>
    <w:rsid w:val="00FD02E8"/>
    <w:rsid w:val="00FD08EE"/>
    <w:rsid w:val="00FD0A80"/>
    <w:rsid w:val="00FD14F9"/>
    <w:rsid w:val="00FD1977"/>
    <w:rsid w:val="00FD225A"/>
    <w:rsid w:val="00FD22FF"/>
    <w:rsid w:val="00FD2687"/>
    <w:rsid w:val="00FD2F92"/>
    <w:rsid w:val="00FD3E31"/>
    <w:rsid w:val="00FD3F42"/>
    <w:rsid w:val="00FD46B8"/>
    <w:rsid w:val="00FD51A0"/>
    <w:rsid w:val="00FD5B5A"/>
    <w:rsid w:val="00FD77A6"/>
    <w:rsid w:val="00FD7863"/>
    <w:rsid w:val="00FD7E84"/>
    <w:rsid w:val="00FE0382"/>
    <w:rsid w:val="00FE066B"/>
    <w:rsid w:val="00FE0E57"/>
    <w:rsid w:val="00FE0FC4"/>
    <w:rsid w:val="00FE1486"/>
    <w:rsid w:val="00FE1F69"/>
    <w:rsid w:val="00FE373A"/>
    <w:rsid w:val="00FE393D"/>
    <w:rsid w:val="00FE3A3A"/>
    <w:rsid w:val="00FE3C52"/>
    <w:rsid w:val="00FE3CED"/>
    <w:rsid w:val="00FE429F"/>
    <w:rsid w:val="00FE46A6"/>
    <w:rsid w:val="00FE46A7"/>
    <w:rsid w:val="00FE49A8"/>
    <w:rsid w:val="00FE4A4E"/>
    <w:rsid w:val="00FE57AD"/>
    <w:rsid w:val="00FE6BCD"/>
    <w:rsid w:val="00FE6C0C"/>
    <w:rsid w:val="00FE7282"/>
    <w:rsid w:val="00FE7D01"/>
    <w:rsid w:val="00FF01B4"/>
    <w:rsid w:val="00FF09C7"/>
    <w:rsid w:val="00FF0C9F"/>
    <w:rsid w:val="00FF0DBA"/>
    <w:rsid w:val="00FF1C93"/>
    <w:rsid w:val="00FF355D"/>
    <w:rsid w:val="00FF3D83"/>
    <w:rsid w:val="00FF3F32"/>
    <w:rsid w:val="00FF45A6"/>
    <w:rsid w:val="00FF5040"/>
    <w:rsid w:val="00FF528F"/>
    <w:rsid w:val="00FF5C8D"/>
    <w:rsid w:val="00FF5CAB"/>
    <w:rsid w:val="00FF5DB1"/>
    <w:rsid w:val="00FF69E6"/>
    <w:rsid w:val="00FF6D99"/>
    <w:rsid w:val="00FF6E03"/>
    <w:rsid w:val="00FF7597"/>
    <w:rsid w:val="00FF7F5E"/>
    <w:rsid w:val="00FF7FB4"/>
    <w:rsid w:val="0110BCF1"/>
    <w:rsid w:val="011A6E91"/>
    <w:rsid w:val="011BE307"/>
    <w:rsid w:val="0128CF5A"/>
    <w:rsid w:val="012BE51C"/>
    <w:rsid w:val="012D99F5"/>
    <w:rsid w:val="01328D6C"/>
    <w:rsid w:val="0136703C"/>
    <w:rsid w:val="013988BA"/>
    <w:rsid w:val="01491DA2"/>
    <w:rsid w:val="014B0366"/>
    <w:rsid w:val="014E6288"/>
    <w:rsid w:val="0152C55E"/>
    <w:rsid w:val="016943ED"/>
    <w:rsid w:val="016DEA16"/>
    <w:rsid w:val="017099F2"/>
    <w:rsid w:val="01770CD8"/>
    <w:rsid w:val="01777829"/>
    <w:rsid w:val="01803F05"/>
    <w:rsid w:val="019EFCFF"/>
    <w:rsid w:val="01AD5E12"/>
    <w:rsid w:val="01C6169E"/>
    <w:rsid w:val="01CE7855"/>
    <w:rsid w:val="01D3D0B1"/>
    <w:rsid w:val="01DC4FB8"/>
    <w:rsid w:val="01DCD322"/>
    <w:rsid w:val="01E36213"/>
    <w:rsid w:val="01E4E8C3"/>
    <w:rsid w:val="01EC0D94"/>
    <w:rsid w:val="01F13171"/>
    <w:rsid w:val="01F49B5D"/>
    <w:rsid w:val="01F68376"/>
    <w:rsid w:val="020764D7"/>
    <w:rsid w:val="0211F318"/>
    <w:rsid w:val="02171BDC"/>
    <w:rsid w:val="02182B84"/>
    <w:rsid w:val="0218BDC5"/>
    <w:rsid w:val="021D5039"/>
    <w:rsid w:val="0221232C"/>
    <w:rsid w:val="02283832"/>
    <w:rsid w:val="023BDEA5"/>
    <w:rsid w:val="02628448"/>
    <w:rsid w:val="02815C53"/>
    <w:rsid w:val="02846D16"/>
    <w:rsid w:val="0287A9EA"/>
    <w:rsid w:val="02AAFEFC"/>
    <w:rsid w:val="02B1B2A7"/>
    <w:rsid w:val="02BAB78C"/>
    <w:rsid w:val="02C65FAE"/>
    <w:rsid w:val="02C7B15F"/>
    <w:rsid w:val="02C8C802"/>
    <w:rsid w:val="02D12AA4"/>
    <w:rsid w:val="02D155A8"/>
    <w:rsid w:val="02D478B9"/>
    <w:rsid w:val="02D9F234"/>
    <w:rsid w:val="02DA08E3"/>
    <w:rsid w:val="02DC36B3"/>
    <w:rsid w:val="02DEB791"/>
    <w:rsid w:val="02E29760"/>
    <w:rsid w:val="02F707EC"/>
    <w:rsid w:val="030051E3"/>
    <w:rsid w:val="0303CC36"/>
    <w:rsid w:val="030C6A53"/>
    <w:rsid w:val="030DCDD1"/>
    <w:rsid w:val="030E2FEE"/>
    <w:rsid w:val="0316DEA0"/>
    <w:rsid w:val="031703F0"/>
    <w:rsid w:val="031D22BB"/>
    <w:rsid w:val="0323D360"/>
    <w:rsid w:val="032FFCBC"/>
    <w:rsid w:val="0330941C"/>
    <w:rsid w:val="0331A3EE"/>
    <w:rsid w:val="0333677E"/>
    <w:rsid w:val="03362E72"/>
    <w:rsid w:val="0343D9F1"/>
    <w:rsid w:val="03473741"/>
    <w:rsid w:val="0347BC01"/>
    <w:rsid w:val="03483A5F"/>
    <w:rsid w:val="03587930"/>
    <w:rsid w:val="03587B7C"/>
    <w:rsid w:val="0367A6F2"/>
    <w:rsid w:val="03780FD7"/>
    <w:rsid w:val="037C8817"/>
    <w:rsid w:val="0385728A"/>
    <w:rsid w:val="038D486E"/>
    <w:rsid w:val="03952D07"/>
    <w:rsid w:val="03A211A4"/>
    <w:rsid w:val="03A59656"/>
    <w:rsid w:val="03A60DE7"/>
    <w:rsid w:val="03B26EF3"/>
    <w:rsid w:val="03B277E6"/>
    <w:rsid w:val="03B45E17"/>
    <w:rsid w:val="03BD0CC9"/>
    <w:rsid w:val="03C115AD"/>
    <w:rsid w:val="03CD62CB"/>
    <w:rsid w:val="03D343D2"/>
    <w:rsid w:val="03E04F36"/>
    <w:rsid w:val="03E27A83"/>
    <w:rsid w:val="03E81FEC"/>
    <w:rsid w:val="03E8FA43"/>
    <w:rsid w:val="03EBD9B4"/>
    <w:rsid w:val="03EE97BD"/>
    <w:rsid w:val="03F1972E"/>
    <w:rsid w:val="03F8A5CE"/>
    <w:rsid w:val="04042046"/>
    <w:rsid w:val="040A57FD"/>
    <w:rsid w:val="0415D0E6"/>
    <w:rsid w:val="04246D81"/>
    <w:rsid w:val="0425D0AE"/>
    <w:rsid w:val="0428BF7F"/>
    <w:rsid w:val="042F053E"/>
    <w:rsid w:val="043B9CE7"/>
    <w:rsid w:val="043E31E7"/>
    <w:rsid w:val="043E8F3E"/>
    <w:rsid w:val="04479623"/>
    <w:rsid w:val="04688403"/>
    <w:rsid w:val="04746927"/>
    <w:rsid w:val="047D7909"/>
    <w:rsid w:val="0487A355"/>
    <w:rsid w:val="04A50BE9"/>
    <w:rsid w:val="04B8C2C6"/>
    <w:rsid w:val="04B9AA74"/>
    <w:rsid w:val="04C7358E"/>
    <w:rsid w:val="04CACB90"/>
    <w:rsid w:val="04CFD3C4"/>
    <w:rsid w:val="04D0A8A5"/>
    <w:rsid w:val="04D5C811"/>
    <w:rsid w:val="04D85BEA"/>
    <w:rsid w:val="04DCABEF"/>
    <w:rsid w:val="04EDE797"/>
    <w:rsid w:val="04FBEB52"/>
    <w:rsid w:val="050AB6FA"/>
    <w:rsid w:val="050B47E7"/>
    <w:rsid w:val="050CA6C6"/>
    <w:rsid w:val="05113B9E"/>
    <w:rsid w:val="05165FE6"/>
    <w:rsid w:val="051C0CC4"/>
    <w:rsid w:val="052491D6"/>
    <w:rsid w:val="054DCF79"/>
    <w:rsid w:val="05547B3B"/>
    <w:rsid w:val="055C1E87"/>
    <w:rsid w:val="055DFA1F"/>
    <w:rsid w:val="055E4F14"/>
    <w:rsid w:val="05646A2F"/>
    <w:rsid w:val="05651E00"/>
    <w:rsid w:val="0566449F"/>
    <w:rsid w:val="056AF4E6"/>
    <w:rsid w:val="056C480F"/>
    <w:rsid w:val="0575610F"/>
    <w:rsid w:val="05803E61"/>
    <w:rsid w:val="0581E526"/>
    <w:rsid w:val="05823F2C"/>
    <w:rsid w:val="059D9439"/>
    <w:rsid w:val="05B2DB79"/>
    <w:rsid w:val="05B2F10D"/>
    <w:rsid w:val="05B74268"/>
    <w:rsid w:val="05B7C402"/>
    <w:rsid w:val="05D0EED8"/>
    <w:rsid w:val="05D2541F"/>
    <w:rsid w:val="05D921C8"/>
    <w:rsid w:val="05E278BC"/>
    <w:rsid w:val="05E33682"/>
    <w:rsid w:val="05EBC2AC"/>
    <w:rsid w:val="05F26F74"/>
    <w:rsid w:val="05FB4AD1"/>
    <w:rsid w:val="05FB92B2"/>
    <w:rsid w:val="06025872"/>
    <w:rsid w:val="06032144"/>
    <w:rsid w:val="060F95B6"/>
    <w:rsid w:val="061F19BF"/>
    <w:rsid w:val="06202A9E"/>
    <w:rsid w:val="0629708F"/>
    <w:rsid w:val="062C4774"/>
    <w:rsid w:val="0637B879"/>
    <w:rsid w:val="06440B15"/>
    <w:rsid w:val="0648E9A0"/>
    <w:rsid w:val="064A36CA"/>
    <w:rsid w:val="064E1613"/>
    <w:rsid w:val="065B16AF"/>
    <w:rsid w:val="065D20FC"/>
    <w:rsid w:val="06607DAD"/>
    <w:rsid w:val="066646C5"/>
    <w:rsid w:val="067F7E62"/>
    <w:rsid w:val="068C367D"/>
    <w:rsid w:val="06924CD0"/>
    <w:rsid w:val="06956797"/>
    <w:rsid w:val="06A11F2F"/>
    <w:rsid w:val="06B6D367"/>
    <w:rsid w:val="06C0347C"/>
    <w:rsid w:val="06C1710C"/>
    <w:rsid w:val="06DBDBDD"/>
    <w:rsid w:val="06DC523F"/>
    <w:rsid w:val="06E2A899"/>
    <w:rsid w:val="06E2BF62"/>
    <w:rsid w:val="06F9530F"/>
    <w:rsid w:val="06FDF90C"/>
    <w:rsid w:val="0708E9F8"/>
    <w:rsid w:val="071F360E"/>
    <w:rsid w:val="071F7AF2"/>
    <w:rsid w:val="0720B83F"/>
    <w:rsid w:val="07464E6B"/>
    <w:rsid w:val="074C2870"/>
    <w:rsid w:val="074FC019"/>
    <w:rsid w:val="0756EEE5"/>
    <w:rsid w:val="075A2390"/>
    <w:rsid w:val="075F9273"/>
    <w:rsid w:val="0769C927"/>
    <w:rsid w:val="077DE0B7"/>
    <w:rsid w:val="0784126D"/>
    <w:rsid w:val="0786D1E4"/>
    <w:rsid w:val="07872EC0"/>
    <w:rsid w:val="078FCD59"/>
    <w:rsid w:val="07A7D98A"/>
    <w:rsid w:val="07AA9641"/>
    <w:rsid w:val="07AF045E"/>
    <w:rsid w:val="07BB5F87"/>
    <w:rsid w:val="07BF77EC"/>
    <w:rsid w:val="07C38A63"/>
    <w:rsid w:val="07D916B5"/>
    <w:rsid w:val="07F767A4"/>
    <w:rsid w:val="07F958DF"/>
    <w:rsid w:val="07FD7393"/>
    <w:rsid w:val="0802C876"/>
    <w:rsid w:val="08044972"/>
    <w:rsid w:val="08088D4B"/>
    <w:rsid w:val="08104DC6"/>
    <w:rsid w:val="08153DD0"/>
    <w:rsid w:val="081FB5A2"/>
    <w:rsid w:val="0824AC03"/>
    <w:rsid w:val="0828C27E"/>
    <w:rsid w:val="08330DEB"/>
    <w:rsid w:val="083BE4A6"/>
    <w:rsid w:val="083E6A53"/>
    <w:rsid w:val="08455B0A"/>
    <w:rsid w:val="08482F9F"/>
    <w:rsid w:val="084D23F2"/>
    <w:rsid w:val="084E4445"/>
    <w:rsid w:val="0852567C"/>
    <w:rsid w:val="0854352C"/>
    <w:rsid w:val="086CEEFD"/>
    <w:rsid w:val="08716BC6"/>
    <w:rsid w:val="0871BF79"/>
    <w:rsid w:val="0871DD43"/>
    <w:rsid w:val="08760271"/>
    <w:rsid w:val="087A6D07"/>
    <w:rsid w:val="087FEE01"/>
    <w:rsid w:val="088434B3"/>
    <w:rsid w:val="08855E0B"/>
    <w:rsid w:val="0888B6C3"/>
    <w:rsid w:val="088A49A3"/>
    <w:rsid w:val="089E09B4"/>
    <w:rsid w:val="08A361AF"/>
    <w:rsid w:val="08A91CAD"/>
    <w:rsid w:val="08AA3B92"/>
    <w:rsid w:val="08C1A36B"/>
    <w:rsid w:val="08CD3CDD"/>
    <w:rsid w:val="08D900F2"/>
    <w:rsid w:val="08FE0AEE"/>
    <w:rsid w:val="090152D1"/>
    <w:rsid w:val="090CDB14"/>
    <w:rsid w:val="09174642"/>
    <w:rsid w:val="091F1CED"/>
    <w:rsid w:val="092BC092"/>
    <w:rsid w:val="092D0D2E"/>
    <w:rsid w:val="092F0EC7"/>
    <w:rsid w:val="0935692B"/>
    <w:rsid w:val="09377E79"/>
    <w:rsid w:val="093C3AAC"/>
    <w:rsid w:val="09411EF4"/>
    <w:rsid w:val="095FF73B"/>
    <w:rsid w:val="0963C285"/>
    <w:rsid w:val="0964CE30"/>
    <w:rsid w:val="0967EC9A"/>
    <w:rsid w:val="096D80FA"/>
    <w:rsid w:val="097BABD7"/>
    <w:rsid w:val="097EA1E5"/>
    <w:rsid w:val="09808051"/>
    <w:rsid w:val="0984218E"/>
    <w:rsid w:val="0992B0D6"/>
    <w:rsid w:val="0992CCE3"/>
    <w:rsid w:val="099354AB"/>
    <w:rsid w:val="09994205"/>
    <w:rsid w:val="09A536AA"/>
    <w:rsid w:val="09B53CFD"/>
    <w:rsid w:val="09C10A68"/>
    <w:rsid w:val="09E0EC02"/>
    <w:rsid w:val="09EA4074"/>
    <w:rsid w:val="09F8C34C"/>
    <w:rsid w:val="09F9E810"/>
    <w:rsid w:val="0A045391"/>
    <w:rsid w:val="0A062976"/>
    <w:rsid w:val="0A1092B8"/>
    <w:rsid w:val="0A124496"/>
    <w:rsid w:val="0A20435F"/>
    <w:rsid w:val="0A30FC83"/>
    <w:rsid w:val="0A3F2E2A"/>
    <w:rsid w:val="0A3FDDEF"/>
    <w:rsid w:val="0A452B37"/>
    <w:rsid w:val="0A46766C"/>
    <w:rsid w:val="0A4D634A"/>
    <w:rsid w:val="0A516AD9"/>
    <w:rsid w:val="0A56A671"/>
    <w:rsid w:val="0A599442"/>
    <w:rsid w:val="0A5A3ADF"/>
    <w:rsid w:val="0A6550A9"/>
    <w:rsid w:val="0A69C4C5"/>
    <w:rsid w:val="0A6B0E5F"/>
    <w:rsid w:val="0A6FD918"/>
    <w:rsid w:val="0A758773"/>
    <w:rsid w:val="0A813CA7"/>
    <w:rsid w:val="0A82346D"/>
    <w:rsid w:val="0A9C7864"/>
    <w:rsid w:val="0A9DDD04"/>
    <w:rsid w:val="0A9E8D23"/>
    <w:rsid w:val="0AA4173A"/>
    <w:rsid w:val="0AA9660E"/>
    <w:rsid w:val="0AB68E7D"/>
    <w:rsid w:val="0ABC17D6"/>
    <w:rsid w:val="0AC7D978"/>
    <w:rsid w:val="0ACE40F7"/>
    <w:rsid w:val="0AD00284"/>
    <w:rsid w:val="0AD6DE62"/>
    <w:rsid w:val="0ADAF946"/>
    <w:rsid w:val="0ADB0765"/>
    <w:rsid w:val="0ADD5ADE"/>
    <w:rsid w:val="0AE797EC"/>
    <w:rsid w:val="0AF2074F"/>
    <w:rsid w:val="0AF55F7B"/>
    <w:rsid w:val="0AFA0210"/>
    <w:rsid w:val="0AFC41B5"/>
    <w:rsid w:val="0AFE323C"/>
    <w:rsid w:val="0AFFD988"/>
    <w:rsid w:val="0B07845F"/>
    <w:rsid w:val="0B177C38"/>
    <w:rsid w:val="0B218919"/>
    <w:rsid w:val="0B221915"/>
    <w:rsid w:val="0B24034E"/>
    <w:rsid w:val="0B2E6B35"/>
    <w:rsid w:val="0B2FD062"/>
    <w:rsid w:val="0B360465"/>
    <w:rsid w:val="0B37AA0A"/>
    <w:rsid w:val="0B41EAEE"/>
    <w:rsid w:val="0B470878"/>
    <w:rsid w:val="0B4DDF08"/>
    <w:rsid w:val="0B599BE8"/>
    <w:rsid w:val="0B60E065"/>
    <w:rsid w:val="0B727D52"/>
    <w:rsid w:val="0B7A426D"/>
    <w:rsid w:val="0B7D88C5"/>
    <w:rsid w:val="0B7E21DD"/>
    <w:rsid w:val="0B838F76"/>
    <w:rsid w:val="0B8B83D5"/>
    <w:rsid w:val="0B90E9B2"/>
    <w:rsid w:val="0B94D482"/>
    <w:rsid w:val="0B9E735D"/>
    <w:rsid w:val="0BA0DA90"/>
    <w:rsid w:val="0BA6AB53"/>
    <w:rsid w:val="0BBA89DB"/>
    <w:rsid w:val="0BBDB765"/>
    <w:rsid w:val="0BBE0D7C"/>
    <w:rsid w:val="0BBF052C"/>
    <w:rsid w:val="0BCB320D"/>
    <w:rsid w:val="0BD3BC16"/>
    <w:rsid w:val="0BF1D3B1"/>
    <w:rsid w:val="0BF83443"/>
    <w:rsid w:val="0C15D8C8"/>
    <w:rsid w:val="0C1C26B2"/>
    <w:rsid w:val="0C212C67"/>
    <w:rsid w:val="0C292353"/>
    <w:rsid w:val="0C2D6FD3"/>
    <w:rsid w:val="0C37B476"/>
    <w:rsid w:val="0C3CC897"/>
    <w:rsid w:val="0C40252A"/>
    <w:rsid w:val="0C4B7806"/>
    <w:rsid w:val="0C4DA2CB"/>
    <w:rsid w:val="0C53DF95"/>
    <w:rsid w:val="0C5ED99E"/>
    <w:rsid w:val="0C610F45"/>
    <w:rsid w:val="0C6442EB"/>
    <w:rsid w:val="0C6859C0"/>
    <w:rsid w:val="0C8E1D81"/>
    <w:rsid w:val="0C941E14"/>
    <w:rsid w:val="0C948F19"/>
    <w:rsid w:val="0C95C282"/>
    <w:rsid w:val="0C9608F3"/>
    <w:rsid w:val="0C9ABF99"/>
    <w:rsid w:val="0CA02FE2"/>
    <w:rsid w:val="0CA1A80F"/>
    <w:rsid w:val="0CA49889"/>
    <w:rsid w:val="0CAB2E5F"/>
    <w:rsid w:val="0CB02750"/>
    <w:rsid w:val="0CBBA5DE"/>
    <w:rsid w:val="0CCC0BD4"/>
    <w:rsid w:val="0CCDF5C6"/>
    <w:rsid w:val="0CD8ED6B"/>
    <w:rsid w:val="0CDDE54D"/>
    <w:rsid w:val="0CE59B01"/>
    <w:rsid w:val="0CEC7DA6"/>
    <w:rsid w:val="0CF09DDC"/>
    <w:rsid w:val="0CF30654"/>
    <w:rsid w:val="0CF3CA38"/>
    <w:rsid w:val="0CF9C3EF"/>
    <w:rsid w:val="0D0B297D"/>
    <w:rsid w:val="0D146067"/>
    <w:rsid w:val="0D18D58E"/>
    <w:rsid w:val="0D27727B"/>
    <w:rsid w:val="0D282C87"/>
    <w:rsid w:val="0D2A53DA"/>
    <w:rsid w:val="0D2D10C8"/>
    <w:rsid w:val="0D3765CB"/>
    <w:rsid w:val="0D470ECA"/>
    <w:rsid w:val="0D4B0A9B"/>
    <w:rsid w:val="0D4E7E1E"/>
    <w:rsid w:val="0D5F43E1"/>
    <w:rsid w:val="0D672387"/>
    <w:rsid w:val="0D7F62AF"/>
    <w:rsid w:val="0D81A51A"/>
    <w:rsid w:val="0D8FA5FA"/>
    <w:rsid w:val="0D999316"/>
    <w:rsid w:val="0D99B19B"/>
    <w:rsid w:val="0D9C0D63"/>
    <w:rsid w:val="0DAC7E87"/>
    <w:rsid w:val="0DB534C9"/>
    <w:rsid w:val="0DB6B9C7"/>
    <w:rsid w:val="0DD6D738"/>
    <w:rsid w:val="0DE0C11F"/>
    <w:rsid w:val="0DFD9AD7"/>
    <w:rsid w:val="0E00665E"/>
    <w:rsid w:val="0E04515F"/>
    <w:rsid w:val="0E0A0958"/>
    <w:rsid w:val="0E0A737E"/>
    <w:rsid w:val="0E0E56E8"/>
    <w:rsid w:val="0E19780E"/>
    <w:rsid w:val="0E252BD9"/>
    <w:rsid w:val="0E283DE2"/>
    <w:rsid w:val="0E298994"/>
    <w:rsid w:val="0E3081E2"/>
    <w:rsid w:val="0E3257A4"/>
    <w:rsid w:val="0E338583"/>
    <w:rsid w:val="0E3A3E52"/>
    <w:rsid w:val="0E3FDC14"/>
    <w:rsid w:val="0E41F009"/>
    <w:rsid w:val="0E49A677"/>
    <w:rsid w:val="0E54D6D9"/>
    <w:rsid w:val="0E606820"/>
    <w:rsid w:val="0E695356"/>
    <w:rsid w:val="0E83A17B"/>
    <w:rsid w:val="0E84052B"/>
    <w:rsid w:val="0E8B4340"/>
    <w:rsid w:val="0E99047A"/>
    <w:rsid w:val="0E99AA21"/>
    <w:rsid w:val="0E9AA2A9"/>
    <w:rsid w:val="0E9F50D4"/>
    <w:rsid w:val="0EAE73E3"/>
    <w:rsid w:val="0EDC51CD"/>
    <w:rsid w:val="0EE28F98"/>
    <w:rsid w:val="0EE2F918"/>
    <w:rsid w:val="0EE7A3D6"/>
    <w:rsid w:val="0EE886AC"/>
    <w:rsid w:val="0EE9E4A5"/>
    <w:rsid w:val="0EF0AB16"/>
    <w:rsid w:val="0EFEC91B"/>
    <w:rsid w:val="0F0ACE84"/>
    <w:rsid w:val="0F339F4D"/>
    <w:rsid w:val="0F3449AF"/>
    <w:rsid w:val="0F345FEA"/>
    <w:rsid w:val="0F4D798A"/>
    <w:rsid w:val="0F51A5C8"/>
    <w:rsid w:val="0F5B9426"/>
    <w:rsid w:val="0F5D50DE"/>
    <w:rsid w:val="0F683148"/>
    <w:rsid w:val="0F6CBECA"/>
    <w:rsid w:val="0F6F67D8"/>
    <w:rsid w:val="0F7DD350"/>
    <w:rsid w:val="0F7F0240"/>
    <w:rsid w:val="0F86D3CE"/>
    <w:rsid w:val="0F8D7A4D"/>
    <w:rsid w:val="0F8E4F2E"/>
    <w:rsid w:val="0F9BC633"/>
    <w:rsid w:val="0FADEBA0"/>
    <w:rsid w:val="0FB5963E"/>
    <w:rsid w:val="0FB76531"/>
    <w:rsid w:val="0FB8DF04"/>
    <w:rsid w:val="0FC1B17A"/>
    <w:rsid w:val="0FC39A21"/>
    <w:rsid w:val="0FC77932"/>
    <w:rsid w:val="0FC9EC4F"/>
    <w:rsid w:val="0FC9ED7C"/>
    <w:rsid w:val="0FD9EA8F"/>
    <w:rsid w:val="0FDF5957"/>
    <w:rsid w:val="0FDFADA0"/>
    <w:rsid w:val="0FE06913"/>
    <w:rsid w:val="0FE4B408"/>
    <w:rsid w:val="0FEB4EBD"/>
    <w:rsid w:val="0FFBBBEE"/>
    <w:rsid w:val="0FFD0C34"/>
    <w:rsid w:val="0FFFFAD3"/>
    <w:rsid w:val="1001DAE2"/>
    <w:rsid w:val="10057979"/>
    <w:rsid w:val="1023E8B0"/>
    <w:rsid w:val="10265104"/>
    <w:rsid w:val="10283DB4"/>
    <w:rsid w:val="103A93F9"/>
    <w:rsid w:val="103E05DE"/>
    <w:rsid w:val="104046C0"/>
    <w:rsid w:val="1046764B"/>
    <w:rsid w:val="10542236"/>
    <w:rsid w:val="1071DB40"/>
    <w:rsid w:val="10801EBB"/>
    <w:rsid w:val="108437BF"/>
    <w:rsid w:val="1085BA1B"/>
    <w:rsid w:val="10956BE2"/>
    <w:rsid w:val="10A3815B"/>
    <w:rsid w:val="10AC20A7"/>
    <w:rsid w:val="10AD8B6B"/>
    <w:rsid w:val="10B36244"/>
    <w:rsid w:val="10B8A6DA"/>
    <w:rsid w:val="10C3C472"/>
    <w:rsid w:val="10E4914C"/>
    <w:rsid w:val="10ED143C"/>
    <w:rsid w:val="10FA3567"/>
    <w:rsid w:val="11018306"/>
    <w:rsid w:val="110B6A49"/>
    <w:rsid w:val="1114C1A5"/>
    <w:rsid w:val="112B633D"/>
    <w:rsid w:val="112FBA10"/>
    <w:rsid w:val="114C166A"/>
    <w:rsid w:val="114CC571"/>
    <w:rsid w:val="115BEDD4"/>
    <w:rsid w:val="116F3DFF"/>
    <w:rsid w:val="11722318"/>
    <w:rsid w:val="1173E31D"/>
    <w:rsid w:val="11782D9E"/>
    <w:rsid w:val="11836CEF"/>
    <w:rsid w:val="1186BDBC"/>
    <w:rsid w:val="118CB504"/>
    <w:rsid w:val="11972BC5"/>
    <w:rsid w:val="119B382D"/>
    <w:rsid w:val="11A40C61"/>
    <w:rsid w:val="11AE06C9"/>
    <w:rsid w:val="11B0B3B1"/>
    <w:rsid w:val="11B4385D"/>
    <w:rsid w:val="11BA49C0"/>
    <w:rsid w:val="11BF4562"/>
    <w:rsid w:val="11C5EB49"/>
    <w:rsid w:val="11C939FE"/>
    <w:rsid w:val="11D16D13"/>
    <w:rsid w:val="11EE1E67"/>
    <w:rsid w:val="11F08D53"/>
    <w:rsid w:val="11F4FECB"/>
    <w:rsid w:val="11F86031"/>
    <w:rsid w:val="11F90706"/>
    <w:rsid w:val="11FB7C52"/>
    <w:rsid w:val="12106E63"/>
    <w:rsid w:val="121F4F1E"/>
    <w:rsid w:val="12236E08"/>
    <w:rsid w:val="122B8634"/>
    <w:rsid w:val="1240367D"/>
    <w:rsid w:val="12421FE4"/>
    <w:rsid w:val="1243134D"/>
    <w:rsid w:val="12480AD5"/>
    <w:rsid w:val="125176A4"/>
    <w:rsid w:val="1251E7B8"/>
    <w:rsid w:val="12607BD4"/>
    <w:rsid w:val="1261E698"/>
    <w:rsid w:val="1273A451"/>
    <w:rsid w:val="12743CC6"/>
    <w:rsid w:val="127F84DB"/>
    <w:rsid w:val="12853745"/>
    <w:rsid w:val="128BFDF0"/>
    <w:rsid w:val="12950652"/>
    <w:rsid w:val="12A40AAC"/>
    <w:rsid w:val="12A82819"/>
    <w:rsid w:val="12AC91D1"/>
    <w:rsid w:val="12B1BECB"/>
    <w:rsid w:val="12B3A45D"/>
    <w:rsid w:val="12BDC3E1"/>
    <w:rsid w:val="12D21247"/>
    <w:rsid w:val="12D49313"/>
    <w:rsid w:val="12DA8EA9"/>
    <w:rsid w:val="12E3C1B9"/>
    <w:rsid w:val="12E8A351"/>
    <w:rsid w:val="12E9D23F"/>
    <w:rsid w:val="12F5A1EF"/>
    <w:rsid w:val="12FB3AE3"/>
    <w:rsid w:val="130965C0"/>
    <w:rsid w:val="1323D011"/>
    <w:rsid w:val="1325A868"/>
    <w:rsid w:val="133B0BD2"/>
    <w:rsid w:val="133D99C9"/>
    <w:rsid w:val="133FDACF"/>
    <w:rsid w:val="13628E88"/>
    <w:rsid w:val="136F724D"/>
    <w:rsid w:val="1370C0F4"/>
    <w:rsid w:val="1376CAA0"/>
    <w:rsid w:val="1381FDA0"/>
    <w:rsid w:val="13878295"/>
    <w:rsid w:val="138AF466"/>
    <w:rsid w:val="138C6654"/>
    <w:rsid w:val="1390992A"/>
    <w:rsid w:val="139581A8"/>
    <w:rsid w:val="139D04E6"/>
    <w:rsid w:val="13A09334"/>
    <w:rsid w:val="13A7C2BA"/>
    <w:rsid w:val="13A817C5"/>
    <w:rsid w:val="13B0D424"/>
    <w:rsid w:val="13B4EDC9"/>
    <w:rsid w:val="13B60BF6"/>
    <w:rsid w:val="13B7BA92"/>
    <w:rsid w:val="13B94465"/>
    <w:rsid w:val="13C1E626"/>
    <w:rsid w:val="13C4A003"/>
    <w:rsid w:val="13C6D308"/>
    <w:rsid w:val="13C854E4"/>
    <w:rsid w:val="13D5F357"/>
    <w:rsid w:val="13D92D84"/>
    <w:rsid w:val="13DCB647"/>
    <w:rsid w:val="140178F4"/>
    <w:rsid w:val="1407207F"/>
    <w:rsid w:val="1408D49A"/>
    <w:rsid w:val="140B119E"/>
    <w:rsid w:val="14127604"/>
    <w:rsid w:val="1414AC58"/>
    <w:rsid w:val="141B63CB"/>
    <w:rsid w:val="141DD574"/>
    <w:rsid w:val="141E9CDE"/>
    <w:rsid w:val="1439C087"/>
    <w:rsid w:val="143E4C57"/>
    <w:rsid w:val="1452EE35"/>
    <w:rsid w:val="14548D8D"/>
    <w:rsid w:val="14578006"/>
    <w:rsid w:val="145C0BC2"/>
    <w:rsid w:val="146720D3"/>
    <w:rsid w:val="1471789D"/>
    <w:rsid w:val="14782D75"/>
    <w:rsid w:val="148181D9"/>
    <w:rsid w:val="14883DE4"/>
    <w:rsid w:val="14909B3C"/>
    <w:rsid w:val="14945AD7"/>
    <w:rsid w:val="149524D5"/>
    <w:rsid w:val="1496F842"/>
    <w:rsid w:val="149A8ACC"/>
    <w:rsid w:val="149CC77B"/>
    <w:rsid w:val="14AF43DD"/>
    <w:rsid w:val="14B1B347"/>
    <w:rsid w:val="14C3DD72"/>
    <w:rsid w:val="14D1763A"/>
    <w:rsid w:val="14D3DDF9"/>
    <w:rsid w:val="14D7501A"/>
    <w:rsid w:val="14DFE6CD"/>
    <w:rsid w:val="14E17F55"/>
    <w:rsid w:val="14E795BD"/>
    <w:rsid w:val="14F0A209"/>
    <w:rsid w:val="14F1817E"/>
    <w:rsid w:val="14F3EA23"/>
    <w:rsid w:val="14FA0A1C"/>
    <w:rsid w:val="1500512A"/>
    <w:rsid w:val="152352F6"/>
    <w:rsid w:val="1526658E"/>
    <w:rsid w:val="1528F544"/>
    <w:rsid w:val="152A0ED4"/>
    <w:rsid w:val="1532CD50"/>
    <w:rsid w:val="1535A96C"/>
    <w:rsid w:val="15414CDD"/>
    <w:rsid w:val="154C74FB"/>
    <w:rsid w:val="1553B51E"/>
    <w:rsid w:val="155EEA93"/>
    <w:rsid w:val="1577E018"/>
    <w:rsid w:val="158BA0A1"/>
    <w:rsid w:val="15912E61"/>
    <w:rsid w:val="15924F87"/>
    <w:rsid w:val="1593F949"/>
    <w:rsid w:val="15983757"/>
    <w:rsid w:val="15A4A4FB"/>
    <w:rsid w:val="15A7866D"/>
    <w:rsid w:val="15AF0A48"/>
    <w:rsid w:val="15B021A0"/>
    <w:rsid w:val="15B8881F"/>
    <w:rsid w:val="15BAF7E6"/>
    <w:rsid w:val="15C495AE"/>
    <w:rsid w:val="15D2C91A"/>
    <w:rsid w:val="15D464DC"/>
    <w:rsid w:val="15D5D1A3"/>
    <w:rsid w:val="15ED92F0"/>
    <w:rsid w:val="15EEBF7A"/>
    <w:rsid w:val="15F09696"/>
    <w:rsid w:val="15F48654"/>
    <w:rsid w:val="15F793A4"/>
    <w:rsid w:val="15FAE593"/>
    <w:rsid w:val="15FF9A05"/>
    <w:rsid w:val="160AF7DF"/>
    <w:rsid w:val="160D1514"/>
    <w:rsid w:val="1610A3E5"/>
    <w:rsid w:val="1617A05D"/>
    <w:rsid w:val="16199347"/>
    <w:rsid w:val="1622024A"/>
    <w:rsid w:val="1635C751"/>
    <w:rsid w:val="1646797C"/>
    <w:rsid w:val="164835BA"/>
    <w:rsid w:val="1653C2BB"/>
    <w:rsid w:val="1665950A"/>
    <w:rsid w:val="16677FED"/>
    <w:rsid w:val="166DF8C1"/>
    <w:rsid w:val="166F9124"/>
    <w:rsid w:val="16720B0B"/>
    <w:rsid w:val="167AAC7A"/>
    <w:rsid w:val="1684E38A"/>
    <w:rsid w:val="1687416A"/>
    <w:rsid w:val="16929818"/>
    <w:rsid w:val="16981AFF"/>
    <w:rsid w:val="16A22CD6"/>
    <w:rsid w:val="16AE1B04"/>
    <w:rsid w:val="16BF975D"/>
    <w:rsid w:val="16CD38AA"/>
    <w:rsid w:val="16CDB9E2"/>
    <w:rsid w:val="16F0D94A"/>
    <w:rsid w:val="170666EA"/>
    <w:rsid w:val="170B6A2D"/>
    <w:rsid w:val="1711DBF0"/>
    <w:rsid w:val="17134BB6"/>
    <w:rsid w:val="171996A5"/>
    <w:rsid w:val="171CB25B"/>
    <w:rsid w:val="171CE2B3"/>
    <w:rsid w:val="171D0E5D"/>
    <w:rsid w:val="171DE3FD"/>
    <w:rsid w:val="171F1020"/>
    <w:rsid w:val="172AF6C5"/>
    <w:rsid w:val="172B5A0B"/>
    <w:rsid w:val="1730B83B"/>
    <w:rsid w:val="1734C975"/>
    <w:rsid w:val="1743E214"/>
    <w:rsid w:val="17461F62"/>
    <w:rsid w:val="1760F382"/>
    <w:rsid w:val="17632072"/>
    <w:rsid w:val="176C81F0"/>
    <w:rsid w:val="1770F987"/>
    <w:rsid w:val="1779703F"/>
    <w:rsid w:val="17827384"/>
    <w:rsid w:val="17845C97"/>
    <w:rsid w:val="17930C7F"/>
    <w:rsid w:val="179DF49E"/>
    <w:rsid w:val="17A4D356"/>
    <w:rsid w:val="17B655DC"/>
    <w:rsid w:val="17BD02F6"/>
    <w:rsid w:val="17C8AC1B"/>
    <w:rsid w:val="17E1C774"/>
    <w:rsid w:val="17EB040B"/>
    <w:rsid w:val="17F0F206"/>
    <w:rsid w:val="17F2C8B3"/>
    <w:rsid w:val="17F76F1C"/>
    <w:rsid w:val="1802597D"/>
    <w:rsid w:val="18218A3A"/>
    <w:rsid w:val="182AAE98"/>
    <w:rsid w:val="182F130B"/>
    <w:rsid w:val="183462CD"/>
    <w:rsid w:val="18470AE2"/>
    <w:rsid w:val="18498E20"/>
    <w:rsid w:val="184C8BBA"/>
    <w:rsid w:val="18575B78"/>
    <w:rsid w:val="185A7A7B"/>
    <w:rsid w:val="185CA29A"/>
    <w:rsid w:val="185D0A31"/>
    <w:rsid w:val="185E55A2"/>
    <w:rsid w:val="1874A50A"/>
    <w:rsid w:val="18A87BD2"/>
    <w:rsid w:val="18A88EAF"/>
    <w:rsid w:val="18BCF089"/>
    <w:rsid w:val="18C2D209"/>
    <w:rsid w:val="18C63DF8"/>
    <w:rsid w:val="18C7D8B7"/>
    <w:rsid w:val="18CF360B"/>
    <w:rsid w:val="18D18A02"/>
    <w:rsid w:val="18D40320"/>
    <w:rsid w:val="18D44104"/>
    <w:rsid w:val="18E60F9B"/>
    <w:rsid w:val="18F62A86"/>
    <w:rsid w:val="18FDDB3F"/>
    <w:rsid w:val="1905B314"/>
    <w:rsid w:val="1908A88C"/>
    <w:rsid w:val="190FD292"/>
    <w:rsid w:val="191868DA"/>
    <w:rsid w:val="191F0EB7"/>
    <w:rsid w:val="191F24AF"/>
    <w:rsid w:val="19358BC6"/>
    <w:rsid w:val="193AB467"/>
    <w:rsid w:val="19408E7F"/>
    <w:rsid w:val="19485EA0"/>
    <w:rsid w:val="19537913"/>
    <w:rsid w:val="1955816E"/>
    <w:rsid w:val="195A8038"/>
    <w:rsid w:val="19642C8F"/>
    <w:rsid w:val="196DE3EF"/>
    <w:rsid w:val="196DE609"/>
    <w:rsid w:val="196F8141"/>
    <w:rsid w:val="19711D2E"/>
    <w:rsid w:val="19729E64"/>
    <w:rsid w:val="1979BB41"/>
    <w:rsid w:val="197FF554"/>
    <w:rsid w:val="198903C8"/>
    <w:rsid w:val="1994F9CA"/>
    <w:rsid w:val="199C2606"/>
    <w:rsid w:val="19A19682"/>
    <w:rsid w:val="19A78248"/>
    <w:rsid w:val="19AE2451"/>
    <w:rsid w:val="19AFE32C"/>
    <w:rsid w:val="19C0111C"/>
    <w:rsid w:val="19C0691C"/>
    <w:rsid w:val="19C60C27"/>
    <w:rsid w:val="19C7D302"/>
    <w:rsid w:val="19CB7A82"/>
    <w:rsid w:val="19CE005F"/>
    <w:rsid w:val="19D0C511"/>
    <w:rsid w:val="19D420C3"/>
    <w:rsid w:val="19D612A5"/>
    <w:rsid w:val="19E3E6B5"/>
    <w:rsid w:val="19EE7B03"/>
    <w:rsid w:val="19F0D161"/>
    <w:rsid w:val="19F7D52B"/>
    <w:rsid w:val="19FA9BE9"/>
    <w:rsid w:val="19FCBE31"/>
    <w:rsid w:val="19FCCCBC"/>
    <w:rsid w:val="1A056CFB"/>
    <w:rsid w:val="1A06F8AD"/>
    <w:rsid w:val="1A1B9786"/>
    <w:rsid w:val="1A1CE1F4"/>
    <w:rsid w:val="1A214588"/>
    <w:rsid w:val="1A2943BD"/>
    <w:rsid w:val="1A38F5F9"/>
    <w:rsid w:val="1A3BE170"/>
    <w:rsid w:val="1A3D3212"/>
    <w:rsid w:val="1A3FAF72"/>
    <w:rsid w:val="1A4656CD"/>
    <w:rsid w:val="1A486E20"/>
    <w:rsid w:val="1A54D2EC"/>
    <w:rsid w:val="1A5B6BB3"/>
    <w:rsid w:val="1A62B3D4"/>
    <w:rsid w:val="1A63747B"/>
    <w:rsid w:val="1A65DAF2"/>
    <w:rsid w:val="1A77AD41"/>
    <w:rsid w:val="1A78D6BD"/>
    <w:rsid w:val="1A86E113"/>
    <w:rsid w:val="1A8B54DB"/>
    <w:rsid w:val="1A8D59FE"/>
    <w:rsid w:val="1A9DA58E"/>
    <w:rsid w:val="1AA036E1"/>
    <w:rsid w:val="1AA4728B"/>
    <w:rsid w:val="1AA9EBED"/>
    <w:rsid w:val="1AB9509F"/>
    <w:rsid w:val="1ABAC501"/>
    <w:rsid w:val="1ABAF070"/>
    <w:rsid w:val="1AC2D3D1"/>
    <w:rsid w:val="1ACC43FF"/>
    <w:rsid w:val="1ACC7419"/>
    <w:rsid w:val="1ADC76FE"/>
    <w:rsid w:val="1AE45070"/>
    <w:rsid w:val="1AE4E0D9"/>
    <w:rsid w:val="1AE6C0D7"/>
    <w:rsid w:val="1AE8939E"/>
    <w:rsid w:val="1B05F0F2"/>
    <w:rsid w:val="1B07587E"/>
    <w:rsid w:val="1B0A0F53"/>
    <w:rsid w:val="1B135EB9"/>
    <w:rsid w:val="1B1AA833"/>
    <w:rsid w:val="1B1AEF34"/>
    <w:rsid w:val="1B208AAB"/>
    <w:rsid w:val="1B255AA3"/>
    <w:rsid w:val="1B27394B"/>
    <w:rsid w:val="1B29EE62"/>
    <w:rsid w:val="1B2C5458"/>
    <w:rsid w:val="1B2CB326"/>
    <w:rsid w:val="1B3187FE"/>
    <w:rsid w:val="1B3536D0"/>
    <w:rsid w:val="1B35EE94"/>
    <w:rsid w:val="1B3EABFE"/>
    <w:rsid w:val="1B53002E"/>
    <w:rsid w:val="1B56589C"/>
    <w:rsid w:val="1B5A2622"/>
    <w:rsid w:val="1B6DF144"/>
    <w:rsid w:val="1B706B4B"/>
    <w:rsid w:val="1B738DA9"/>
    <w:rsid w:val="1B877D3E"/>
    <w:rsid w:val="1B95AC2A"/>
    <w:rsid w:val="1B9A9508"/>
    <w:rsid w:val="1B9BDE80"/>
    <w:rsid w:val="1BA66462"/>
    <w:rsid w:val="1BA90EF6"/>
    <w:rsid w:val="1BAB16B5"/>
    <w:rsid w:val="1BB5906E"/>
    <w:rsid w:val="1BC014A3"/>
    <w:rsid w:val="1BCA1748"/>
    <w:rsid w:val="1BCE3702"/>
    <w:rsid w:val="1BCF01AB"/>
    <w:rsid w:val="1BD8735E"/>
    <w:rsid w:val="1BE0CD92"/>
    <w:rsid w:val="1BE1C497"/>
    <w:rsid w:val="1BE7CA4E"/>
    <w:rsid w:val="1BF739AA"/>
    <w:rsid w:val="1BFA2B89"/>
    <w:rsid w:val="1C12B037"/>
    <w:rsid w:val="1C19C7E1"/>
    <w:rsid w:val="1C2BC229"/>
    <w:rsid w:val="1C2D4354"/>
    <w:rsid w:val="1C358BA5"/>
    <w:rsid w:val="1C450A8E"/>
    <w:rsid w:val="1C4672CD"/>
    <w:rsid w:val="1C4A358D"/>
    <w:rsid w:val="1C4D6753"/>
    <w:rsid w:val="1C5402C8"/>
    <w:rsid w:val="1C5A3290"/>
    <w:rsid w:val="1C5B86D1"/>
    <w:rsid w:val="1C5BCC36"/>
    <w:rsid w:val="1C63C6AE"/>
    <w:rsid w:val="1C6B07C7"/>
    <w:rsid w:val="1C6FF1DA"/>
    <w:rsid w:val="1C812F26"/>
    <w:rsid w:val="1C818280"/>
    <w:rsid w:val="1C87A21B"/>
    <w:rsid w:val="1C8FF5CA"/>
    <w:rsid w:val="1C95285F"/>
    <w:rsid w:val="1C96D926"/>
    <w:rsid w:val="1C9744F8"/>
    <w:rsid w:val="1C994EAE"/>
    <w:rsid w:val="1C9A4035"/>
    <w:rsid w:val="1C9A7796"/>
    <w:rsid w:val="1C9A9B34"/>
    <w:rsid w:val="1CA3EBE1"/>
    <w:rsid w:val="1CAA3F26"/>
    <w:rsid w:val="1CC431C5"/>
    <w:rsid w:val="1CC82BFE"/>
    <w:rsid w:val="1CCDE7C1"/>
    <w:rsid w:val="1CD10D50"/>
    <w:rsid w:val="1CD14A9A"/>
    <w:rsid w:val="1CD52BC9"/>
    <w:rsid w:val="1CDB68E7"/>
    <w:rsid w:val="1CE3A812"/>
    <w:rsid w:val="1CF2CE9D"/>
    <w:rsid w:val="1CF4B6A6"/>
    <w:rsid w:val="1CF81685"/>
    <w:rsid w:val="1D0227BB"/>
    <w:rsid w:val="1D2956C5"/>
    <w:rsid w:val="1D4150B0"/>
    <w:rsid w:val="1D46867F"/>
    <w:rsid w:val="1D487020"/>
    <w:rsid w:val="1D4EBC50"/>
    <w:rsid w:val="1D50FCE1"/>
    <w:rsid w:val="1D67E67B"/>
    <w:rsid w:val="1D747E9A"/>
    <w:rsid w:val="1D827811"/>
    <w:rsid w:val="1D84962E"/>
    <w:rsid w:val="1D935922"/>
    <w:rsid w:val="1D9679B6"/>
    <w:rsid w:val="1D9C9AAA"/>
    <w:rsid w:val="1D9DDB34"/>
    <w:rsid w:val="1DA2E41C"/>
    <w:rsid w:val="1DA3929B"/>
    <w:rsid w:val="1DA97CD7"/>
    <w:rsid w:val="1DAC6813"/>
    <w:rsid w:val="1DAFB6E0"/>
    <w:rsid w:val="1DB11F46"/>
    <w:rsid w:val="1DBAFBA9"/>
    <w:rsid w:val="1DBEE68E"/>
    <w:rsid w:val="1DD46A73"/>
    <w:rsid w:val="1DDA3BF5"/>
    <w:rsid w:val="1DDFD1AD"/>
    <w:rsid w:val="1DEBB76E"/>
    <w:rsid w:val="1DF3AAC8"/>
    <w:rsid w:val="1DF49AE4"/>
    <w:rsid w:val="1E053E43"/>
    <w:rsid w:val="1E0B2FE2"/>
    <w:rsid w:val="1E0CE683"/>
    <w:rsid w:val="1E203AA9"/>
    <w:rsid w:val="1E279A22"/>
    <w:rsid w:val="1E2C7A49"/>
    <w:rsid w:val="1E3AB2B0"/>
    <w:rsid w:val="1E3C2466"/>
    <w:rsid w:val="1E4189F1"/>
    <w:rsid w:val="1E45DB10"/>
    <w:rsid w:val="1E589BAD"/>
    <w:rsid w:val="1E58B915"/>
    <w:rsid w:val="1E60D9B9"/>
    <w:rsid w:val="1E7B9ACF"/>
    <w:rsid w:val="1E8E9052"/>
    <w:rsid w:val="1E96975F"/>
    <w:rsid w:val="1EA2C100"/>
    <w:rsid w:val="1EA94E4B"/>
    <w:rsid w:val="1EAC8E55"/>
    <w:rsid w:val="1EACB551"/>
    <w:rsid w:val="1EAD910B"/>
    <w:rsid w:val="1EB4E38D"/>
    <w:rsid w:val="1ED8AF85"/>
    <w:rsid w:val="1EE503E5"/>
    <w:rsid w:val="1EE6A011"/>
    <w:rsid w:val="1EEE357E"/>
    <w:rsid w:val="1EF02B17"/>
    <w:rsid w:val="1EF18328"/>
    <w:rsid w:val="1F03B6DC"/>
    <w:rsid w:val="1F04FFFA"/>
    <w:rsid w:val="1F0A840E"/>
    <w:rsid w:val="1F1035AC"/>
    <w:rsid w:val="1F103FAE"/>
    <w:rsid w:val="1F127C2C"/>
    <w:rsid w:val="1F1CDD47"/>
    <w:rsid w:val="1F1F8B8E"/>
    <w:rsid w:val="1F26B2FD"/>
    <w:rsid w:val="1F281319"/>
    <w:rsid w:val="1F2A52CD"/>
    <w:rsid w:val="1F2C04CD"/>
    <w:rsid w:val="1F2E343F"/>
    <w:rsid w:val="1F360391"/>
    <w:rsid w:val="1F369823"/>
    <w:rsid w:val="1F37223E"/>
    <w:rsid w:val="1F40F61E"/>
    <w:rsid w:val="1F459987"/>
    <w:rsid w:val="1F49F992"/>
    <w:rsid w:val="1F51E375"/>
    <w:rsid w:val="1F548F8E"/>
    <w:rsid w:val="1F566792"/>
    <w:rsid w:val="1F6068B5"/>
    <w:rsid w:val="1F853D47"/>
    <w:rsid w:val="1F98FDA2"/>
    <w:rsid w:val="1F9A0174"/>
    <w:rsid w:val="1FA2718B"/>
    <w:rsid w:val="1FB5591B"/>
    <w:rsid w:val="1FC39334"/>
    <w:rsid w:val="1FC651D2"/>
    <w:rsid w:val="1FE03209"/>
    <w:rsid w:val="1FE77464"/>
    <w:rsid w:val="1FFA35C2"/>
    <w:rsid w:val="2000F35D"/>
    <w:rsid w:val="2003E70F"/>
    <w:rsid w:val="20073CF8"/>
    <w:rsid w:val="200AB4F0"/>
    <w:rsid w:val="200E27C3"/>
    <w:rsid w:val="20199A6D"/>
    <w:rsid w:val="2019D7D6"/>
    <w:rsid w:val="201F01DA"/>
    <w:rsid w:val="202159F7"/>
    <w:rsid w:val="203B2988"/>
    <w:rsid w:val="20495EE9"/>
    <w:rsid w:val="2051CBAE"/>
    <w:rsid w:val="205430C6"/>
    <w:rsid w:val="2057915B"/>
    <w:rsid w:val="205EBE07"/>
    <w:rsid w:val="20613642"/>
    <w:rsid w:val="2065BF31"/>
    <w:rsid w:val="2065E58A"/>
    <w:rsid w:val="20668577"/>
    <w:rsid w:val="206AAD62"/>
    <w:rsid w:val="20758DAF"/>
    <w:rsid w:val="207E78E2"/>
    <w:rsid w:val="20910F22"/>
    <w:rsid w:val="2093A911"/>
    <w:rsid w:val="20949397"/>
    <w:rsid w:val="20A93E0B"/>
    <w:rsid w:val="20ADEEFE"/>
    <w:rsid w:val="20B40371"/>
    <w:rsid w:val="20B68301"/>
    <w:rsid w:val="20BBE214"/>
    <w:rsid w:val="20BD3DFD"/>
    <w:rsid w:val="20BDA0C6"/>
    <w:rsid w:val="20C7BD90"/>
    <w:rsid w:val="20CF1C63"/>
    <w:rsid w:val="20E2C043"/>
    <w:rsid w:val="20E62008"/>
    <w:rsid w:val="20EFE85D"/>
    <w:rsid w:val="20F766C9"/>
    <w:rsid w:val="2101341D"/>
    <w:rsid w:val="2110A7D9"/>
    <w:rsid w:val="2121E31D"/>
    <w:rsid w:val="21231ABD"/>
    <w:rsid w:val="2125933B"/>
    <w:rsid w:val="212CBE29"/>
    <w:rsid w:val="212FAA1F"/>
    <w:rsid w:val="2145844E"/>
    <w:rsid w:val="214830DF"/>
    <w:rsid w:val="21548594"/>
    <w:rsid w:val="21554F8E"/>
    <w:rsid w:val="21573B05"/>
    <w:rsid w:val="215C59BA"/>
    <w:rsid w:val="21626453"/>
    <w:rsid w:val="2162C0FA"/>
    <w:rsid w:val="2166FB8A"/>
    <w:rsid w:val="216EB98F"/>
    <w:rsid w:val="2173A858"/>
    <w:rsid w:val="2177971C"/>
    <w:rsid w:val="217D7BD2"/>
    <w:rsid w:val="21A3F193"/>
    <w:rsid w:val="21ACF163"/>
    <w:rsid w:val="21B42742"/>
    <w:rsid w:val="21C0BADB"/>
    <w:rsid w:val="21CB9235"/>
    <w:rsid w:val="21D3FFE7"/>
    <w:rsid w:val="21D5EBAB"/>
    <w:rsid w:val="21DF72F8"/>
    <w:rsid w:val="21E14162"/>
    <w:rsid w:val="21E15606"/>
    <w:rsid w:val="22013194"/>
    <w:rsid w:val="2204AAF9"/>
    <w:rsid w:val="2205E86B"/>
    <w:rsid w:val="221A94EB"/>
    <w:rsid w:val="221AAE51"/>
    <w:rsid w:val="222C09BE"/>
    <w:rsid w:val="222C421F"/>
    <w:rsid w:val="224C48FC"/>
    <w:rsid w:val="22616E5C"/>
    <w:rsid w:val="22664B22"/>
    <w:rsid w:val="226C1AD4"/>
    <w:rsid w:val="22702483"/>
    <w:rsid w:val="22776DAC"/>
    <w:rsid w:val="227CEA48"/>
    <w:rsid w:val="22836614"/>
    <w:rsid w:val="22899D81"/>
    <w:rsid w:val="22941FF7"/>
    <w:rsid w:val="22943349"/>
    <w:rsid w:val="229A5548"/>
    <w:rsid w:val="229A8E33"/>
    <w:rsid w:val="22BCD2C4"/>
    <w:rsid w:val="22C0808B"/>
    <w:rsid w:val="22C5265F"/>
    <w:rsid w:val="22E06C98"/>
    <w:rsid w:val="22E56984"/>
    <w:rsid w:val="22E5AF27"/>
    <w:rsid w:val="22EAC492"/>
    <w:rsid w:val="22ECDBA9"/>
    <w:rsid w:val="22F0595C"/>
    <w:rsid w:val="22F1EC85"/>
    <w:rsid w:val="22F3A583"/>
    <w:rsid w:val="22FA5BDE"/>
    <w:rsid w:val="23177815"/>
    <w:rsid w:val="231861E3"/>
    <w:rsid w:val="23194C33"/>
    <w:rsid w:val="231D647E"/>
    <w:rsid w:val="232043E2"/>
    <w:rsid w:val="23232606"/>
    <w:rsid w:val="23233CE1"/>
    <w:rsid w:val="232962AD"/>
    <w:rsid w:val="2331687A"/>
    <w:rsid w:val="2335D346"/>
    <w:rsid w:val="23377FDE"/>
    <w:rsid w:val="234558A8"/>
    <w:rsid w:val="2347CB3E"/>
    <w:rsid w:val="2348613A"/>
    <w:rsid w:val="234DD655"/>
    <w:rsid w:val="2357A793"/>
    <w:rsid w:val="235AA324"/>
    <w:rsid w:val="235F1223"/>
    <w:rsid w:val="235FC111"/>
    <w:rsid w:val="23624B67"/>
    <w:rsid w:val="2371925A"/>
    <w:rsid w:val="2372D99E"/>
    <w:rsid w:val="237967C1"/>
    <w:rsid w:val="23802D14"/>
    <w:rsid w:val="238C2D28"/>
    <w:rsid w:val="238EFC63"/>
    <w:rsid w:val="239077FA"/>
    <w:rsid w:val="23960513"/>
    <w:rsid w:val="239ADC5D"/>
    <w:rsid w:val="239C7831"/>
    <w:rsid w:val="239CF83F"/>
    <w:rsid w:val="239FD7BE"/>
    <w:rsid w:val="239FDB4F"/>
    <w:rsid w:val="23A3E08C"/>
    <w:rsid w:val="23A852C6"/>
    <w:rsid w:val="23A8D853"/>
    <w:rsid w:val="23B362E0"/>
    <w:rsid w:val="23B56815"/>
    <w:rsid w:val="23B59D2C"/>
    <w:rsid w:val="23BFEF23"/>
    <w:rsid w:val="23C84379"/>
    <w:rsid w:val="23CFF9E1"/>
    <w:rsid w:val="23DFA2EF"/>
    <w:rsid w:val="23ECDF66"/>
    <w:rsid w:val="23EECDE8"/>
    <w:rsid w:val="23F6AAA3"/>
    <w:rsid w:val="23F99120"/>
    <w:rsid w:val="24022630"/>
    <w:rsid w:val="2404E842"/>
    <w:rsid w:val="2408B64B"/>
    <w:rsid w:val="24119B1E"/>
    <w:rsid w:val="2417AE9A"/>
    <w:rsid w:val="241B5284"/>
    <w:rsid w:val="2427B278"/>
    <w:rsid w:val="242B33B5"/>
    <w:rsid w:val="243731BF"/>
    <w:rsid w:val="244424D6"/>
    <w:rsid w:val="2447FD17"/>
    <w:rsid w:val="244D2F65"/>
    <w:rsid w:val="244FBF6C"/>
    <w:rsid w:val="245209C8"/>
    <w:rsid w:val="24672FB3"/>
    <w:rsid w:val="2467CCE4"/>
    <w:rsid w:val="2469B377"/>
    <w:rsid w:val="247218F5"/>
    <w:rsid w:val="24791C67"/>
    <w:rsid w:val="247E3B7A"/>
    <w:rsid w:val="24800CFB"/>
    <w:rsid w:val="24803158"/>
    <w:rsid w:val="2481C20E"/>
    <w:rsid w:val="24831DC8"/>
    <w:rsid w:val="248BA089"/>
    <w:rsid w:val="248D0E4E"/>
    <w:rsid w:val="2492CEE2"/>
    <w:rsid w:val="2493C9E7"/>
    <w:rsid w:val="249991F4"/>
    <w:rsid w:val="24AD78B4"/>
    <w:rsid w:val="24B4BBF1"/>
    <w:rsid w:val="24B6197E"/>
    <w:rsid w:val="24BD30E0"/>
    <w:rsid w:val="24BFECD3"/>
    <w:rsid w:val="24C2EDDA"/>
    <w:rsid w:val="24C7F59A"/>
    <w:rsid w:val="24D44237"/>
    <w:rsid w:val="24D933C3"/>
    <w:rsid w:val="24DA641A"/>
    <w:rsid w:val="24DAAF78"/>
    <w:rsid w:val="24EC03DE"/>
    <w:rsid w:val="24EE1664"/>
    <w:rsid w:val="24F20E56"/>
    <w:rsid w:val="24F22FF6"/>
    <w:rsid w:val="2504712C"/>
    <w:rsid w:val="250C5293"/>
    <w:rsid w:val="250D60C7"/>
    <w:rsid w:val="2512E9F2"/>
    <w:rsid w:val="25189F07"/>
    <w:rsid w:val="25197CD4"/>
    <w:rsid w:val="255E8F6D"/>
    <w:rsid w:val="2571BEA0"/>
    <w:rsid w:val="257714F7"/>
    <w:rsid w:val="2577489A"/>
    <w:rsid w:val="257C6507"/>
    <w:rsid w:val="257E7055"/>
    <w:rsid w:val="25810727"/>
    <w:rsid w:val="25823F2D"/>
    <w:rsid w:val="25844ECF"/>
    <w:rsid w:val="258816BA"/>
    <w:rsid w:val="258A500A"/>
    <w:rsid w:val="258ADAD0"/>
    <w:rsid w:val="258F7927"/>
    <w:rsid w:val="2593C2D0"/>
    <w:rsid w:val="25952CBB"/>
    <w:rsid w:val="259A0FEB"/>
    <w:rsid w:val="25A24134"/>
    <w:rsid w:val="25A2CC97"/>
    <w:rsid w:val="25A74117"/>
    <w:rsid w:val="25ABF491"/>
    <w:rsid w:val="25B2716A"/>
    <w:rsid w:val="25B8ADF9"/>
    <w:rsid w:val="25BB1C46"/>
    <w:rsid w:val="25BD419D"/>
    <w:rsid w:val="25BFAF57"/>
    <w:rsid w:val="25C2B64B"/>
    <w:rsid w:val="25C6AA07"/>
    <w:rsid w:val="25C7BF68"/>
    <w:rsid w:val="25C90438"/>
    <w:rsid w:val="25CB56BD"/>
    <w:rsid w:val="25D617FB"/>
    <w:rsid w:val="25EA593D"/>
    <w:rsid w:val="25EFBD1C"/>
    <w:rsid w:val="2606D006"/>
    <w:rsid w:val="260853E2"/>
    <w:rsid w:val="260BDBF8"/>
    <w:rsid w:val="261EB82F"/>
    <w:rsid w:val="26336F1E"/>
    <w:rsid w:val="263B5922"/>
    <w:rsid w:val="2641921B"/>
    <w:rsid w:val="26449B2A"/>
    <w:rsid w:val="264A9805"/>
    <w:rsid w:val="264DA98A"/>
    <w:rsid w:val="264E7C24"/>
    <w:rsid w:val="264EFBAB"/>
    <w:rsid w:val="2651D459"/>
    <w:rsid w:val="26527888"/>
    <w:rsid w:val="26596A8C"/>
    <w:rsid w:val="265C398C"/>
    <w:rsid w:val="2667D33A"/>
    <w:rsid w:val="266DA1F1"/>
    <w:rsid w:val="26797D57"/>
    <w:rsid w:val="267F5537"/>
    <w:rsid w:val="26844887"/>
    <w:rsid w:val="268A92C3"/>
    <w:rsid w:val="268CAFC7"/>
    <w:rsid w:val="26942474"/>
    <w:rsid w:val="26A0266C"/>
    <w:rsid w:val="26A19319"/>
    <w:rsid w:val="26A4C9F7"/>
    <w:rsid w:val="26AE376B"/>
    <w:rsid w:val="26B428B2"/>
    <w:rsid w:val="26B42FB1"/>
    <w:rsid w:val="26B65D5F"/>
    <w:rsid w:val="26B66314"/>
    <w:rsid w:val="26C66BCB"/>
    <w:rsid w:val="26E1ED18"/>
    <w:rsid w:val="26F652B8"/>
    <w:rsid w:val="27018AB3"/>
    <w:rsid w:val="2710CDEB"/>
    <w:rsid w:val="2710D675"/>
    <w:rsid w:val="271B8FB0"/>
    <w:rsid w:val="27264CFB"/>
    <w:rsid w:val="272868B9"/>
    <w:rsid w:val="273222E7"/>
    <w:rsid w:val="273419D3"/>
    <w:rsid w:val="27358198"/>
    <w:rsid w:val="2739DC02"/>
    <w:rsid w:val="273C944D"/>
    <w:rsid w:val="2740492C"/>
    <w:rsid w:val="2748264B"/>
    <w:rsid w:val="275970C7"/>
    <w:rsid w:val="275AA409"/>
    <w:rsid w:val="275F5257"/>
    <w:rsid w:val="2764A577"/>
    <w:rsid w:val="2778FBE9"/>
    <w:rsid w:val="27868B8B"/>
    <w:rsid w:val="278D217C"/>
    <w:rsid w:val="278FC935"/>
    <w:rsid w:val="2791D82E"/>
    <w:rsid w:val="27970C6E"/>
    <w:rsid w:val="27985D1C"/>
    <w:rsid w:val="279B3179"/>
    <w:rsid w:val="279B802C"/>
    <w:rsid w:val="279CDC4E"/>
    <w:rsid w:val="27A44A29"/>
    <w:rsid w:val="27C59F62"/>
    <w:rsid w:val="27D5895D"/>
    <w:rsid w:val="27DBCFDA"/>
    <w:rsid w:val="27E3CE1A"/>
    <w:rsid w:val="27E5E90F"/>
    <w:rsid w:val="27E73B46"/>
    <w:rsid w:val="27E84418"/>
    <w:rsid w:val="27E85BA0"/>
    <w:rsid w:val="27EB2F5F"/>
    <w:rsid w:val="27F5B729"/>
    <w:rsid w:val="280678CA"/>
    <w:rsid w:val="280BFC0D"/>
    <w:rsid w:val="28147FBC"/>
    <w:rsid w:val="28210907"/>
    <w:rsid w:val="282A77DA"/>
    <w:rsid w:val="2838BDBF"/>
    <w:rsid w:val="28451972"/>
    <w:rsid w:val="28488E59"/>
    <w:rsid w:val="2858CBCF"/>
    <w:rsid w:val="28730088"/>
    <w:rsid w:val="28773235"/>
    <w:rsid w:val="287ACC0A"/>
    <w:rsid w:val="287ECA91"/>
    <w:rsid w:val="287EE59B"/>
    <w:rsid w:val="28872861"/>
    <w:rsid w:val="2887A507"/>
    <w:rsid w:val="288DA303"/>
    <w:rsid w:val="288DB213"/>
    <w:rsid w:val="289168F7"/>
    <w:rsid w:val="28A4399A"/>
    <w:rsid w:val="28A7F623"/>
    <w:rsid w:val="28AE0A1A"/>
    <w:rsid w:val="28B1B568"/>
    <w:rsid w:val="28B686BB"/>
    <w:rsid w:val="28C22438"/>
    <w:rsid w:val="28C2EE6E"/>
    <w:rsid w:val="28C5374A"/>
    <w:rsid w:val="28C7946B"/>
    <w:rsid w:val="28CC5519"/>
    <w:rsid w:val="28D4B0D5"/>
    <w:rsid w:val="28D4D91C"/>
    <w:rsid w:val="28E27C48"/>
    <w:rsid w:val="28E554D2"/>
    <w:rsid w:val="28E84FC6"/>
    <w:rsid w:val="28ED3EC3"/>
    <w:rsid w:val="28F03B46"/>
    <w:rsid w:val="28F06F20"/>
    <w:rsid w:val="28FA5D6F"/>
    <w:rsid w:val="28FC20A5"/>
    <w:rsid w:val="290694C0"/>
    <w:rsid w:val="290F0334"/>
    <w:rsid w:val="29117649"/>
    <w:rsid w:val="2916F81A"/>
    <w:rsid w:val="292BDFC3"/>
    <w:rsid w:val="292CE68C"/>
    <w:rsid w:val="293E8C43"/>
    <w:rsid w:val="29605025"/>
    <w:rsid w:val="296AD48D"/>
    <w:rsid w:val="296EFF38"/>
    <w:rsid w:val="29712A5E"/>
    <w:rsid w:val="298AEDDD"/>
    <w:rsid w:val="299193C1"/>
    <w:rsid w:val="29AACD8E"/>
    <w:rsid w:val="29B0AD3A"/>
    <w:rsid w:val="29B5A5FB"/>
    <w:rsid w:val="29B6C72A"/>
    <w:rsid w:val="29C910E1"/>
    <w:rsid w:val="29CD03C9"/>
    <w:rsid w:val="29E2565E"/>
    <w:rsid w:val="29E69121"/>
    <w:rsid w:val="29F8A781"/>
    <w:rsid w:val="2A057C76"/>
    <w:rsid w:val="2A1DE14C"/>
    <w:rsid w:val="2A2157AB"/>
    <w:rsid w:val="2A305E0E"/>
    <w:rsid w:val="2A33FFBC"/>
    <w:rsid w:val="2A3AC0D1"/>
    <w:rsid w:val="2A3DCB50"/>
    <w:rsid w:val="2A480982"/>
    <w:rsid w:val="2A50CDB4"/>
    <w:rsid w:val="2A59295C"/>
    <w:rsid w:val="2A5AAECE"/>
    <w:rsid w:val="2A5DDFF3"/>
    <w:rsid w:val="2A6742A8"/>
    <w:rsid w:val="2A7349DF"/>
    <w:rsid w:val="2A780A23"/>
    <w:rsid w:val="2A8CACA0"/>
    <w:rsid w:val="2A8EB309"/>
    <w:rsid w:val="2A90CCDE"/>
    <w:rsid w:val="2A947D79"/>
    <w:rsid w:val="2A9EF037"/>
    <w:rsid w:val="2A9FDFF7"/>
    <w:rsid w:val="2AAF0044"/>
    <w:rsid w:val="2AB216FF"/>
    <w:rsid w:val="2AB2A499"/>
    <w:rsid w:val="2AB31F40"/>
    <w:rsid w:val="2AB75063"/>
    <w:rsid w:val="2AC3994C"/>
    <w:rsid w:val="2AC5242D"/>
    <w:rsid w:val="2AD5EAC8"/>
    <w:rsid w:val="2ADB0E63"/>
    <w:rsid w:val="2AE1FDC4"/>
    <w:rsid w:val="2AEA7225"/>
    <w:rsid w:val="2B09427C"/>
    <w:rsid w:val="2B19CC22"/>
    <w:rsid w:val="2B224D14"/>
    <w:rsid w:val="2B289B94"/>
    <w:rsid w:val="2B29CB01"/>
    <w:rsid w:val="2B2BEF18"/>
    <w:rsid w:val="2B2D892A"/>
    <w:rsid w:val="2B31B754"/>
    <w:rsid w:val="2B33674C"/>
    <w:rsid w:val="2B344567"/>
    <w:rsid w:val="2B35D7FB"/>
    <w:rsid w:val="2B3997D0"/>
    <w:rsid w:val="2B3D9E9B"/>
    <w:rsid w:val="2B3F15A2"/>
    <w:rsid w:val="2B419120"/>
    <w:rsid w:val="2B44D529"/>
    <w:rsid w:val="2B464A65"/>
    <w:rsid w:val="2B503087"/>
    <w:rsid w:val="2B58316A"/>
    <w:rsid w:val="2B5BB9B9"/>
    <w:rsid w:val="2B5E2231"/>
    <w:rsid w:val="2B682FCF"/>
    <w:rsid w:val="2B6A380A"/>
    <w:rsid w:val="2B83A018"/>
    <w:rsid w:val="2B885B1E"/>
    <w:rsid w:val="2B8B225A"/>
    <w:rsid w:val="2B9131E5"/>
    <w:rsid w:val="2B964829"/>
    <w:rsid w:val="2B9BB451"/>
    <w:rsid w:val="2BB4AF3B"/>
    <w:rsid w:val="2BBEAF28"/>
    <w:rsid w:val="2BC46183"/>
    <w:rsid w:val="2BCCF46E"/>
    <w:rsid w:val="2BCD5DE3"/>
    <w:rsid w:val="2BCEAC35"/>
    <w:rsid w:val="2BD4F9F6"/>
    <w:rsid w:val="2BD5263F"/>
    <w:rsid w:val="2BD56522"/>
    <w:rsid w:val="2BDD13E4"/>
    <w:rsid w:val="2BE3F11F"/>
    <w:rsid w:val="2BE6594F"/>
    <w:rsid w:val="2BEE3562"/>
    <w:rsid w:val="2BEE8C24"/>
    <w:rsid w:val="2BEF118E"/>
    <w:rsid w:val="2C0338A4"/>
    <w:rsid w:val="2C0A8E90"/>
    <w:rsid w:val="2C1066EF"/>
    <w:rsid w:val="2C19965A"/>
    <w:rsid w:val="2C1E632F"/>
    <w:rsid w:val="2C250A76"/>
    <w:rsid w:val="2C3012DB"/>
    <w:rsid w:val="2C35A358"/>
    <w:rsid w:val="2C367D49"/>
    <w:rsid w:val="2C37194B"/>
    <w:rsid w:val="2C39FA0D"/>
    <w:rsid w:val="2C3F60CF"/>
    <w:rsid w:val="2C425502"/>
    <w:rsid w:val="2C658FB1"/>
    <w:rsid w:val="2C712F87"/>
    <w:rsid w:val="2C7C6961"/>
    <w:rsid w:val="2C976E73"/>
    <w:rsid w:val="2C9E1F03"/>
    <w:rsid w:val="2CA345FA"/>
    <w:rsid w:val="2CA603B5"/>
    <w:rsid w:val="2CAE38F0"/>
    <w:rsid w:val="2CB3E4C9"/>
    <w:rsid w:val="2CB6CEE5"/>
    <w:rsid w:val="2CBC2E6D"/>
    <w:rsid w:val="2CC03061"/>
    <w:rsid w:val="2CC5B748"/>
    <w:rsid w:val="2CCF79F2"/>
    <w:rsid w:val="2CD40BAC"/>
    <w:rsid w:val="2CDCFCDA"/>
    <w:rsid w:val="2CE19ABE"/>
    <w:rsid w:val="2CF6570D"/>
    <w:rsid w:val="2CFCF22B"/>
    <w:rsid w:val="2D028F1E"/>
    <w:rsid w:val="2D185D7C"/>
    <w:rsid w:val="2D21D69B"/>
    <w:rsid w:val="2D248D9D"/>
    <w:rsid w:val="2D25EEA9"/>
    <w:rsid w:val="2D3A3E6F"/>
    <w:rsid w:val="2D4C3A00"/>
    <w:rsid w:val="2D652D08"/>
    <w:rsid w:val="2D6FA960"/>
    <w:rsid w:val="2D7248C4"/>
    <w:rsid w:val="2D869E7F"/>
    <w:rsid w:val="2D9499FA"/>
    <w:rsid w:val="2D9F42A8"/>
    <w:rsid w:val="2DA583EA"/>
    <w:rsid w:val="2DA6A84E"/>
    <w:rsid w:val="2DAA77A5"/>
    <w:rsid w:val="2DAAA34A"/>
    <w:rsid w:val="2DAB42B9"/>
    <w:rsid w:val="2DAE1BC2"/>
    <w:rsid w:val="2DAF4B53"/>
    <w:rsid w:val="2DBE11F4"/>
    <w:rsid w:val="2DBF34CF"/>
    <w:rsid w:val="2DC81A44"/>
    <w:rsid w:val="2DD0D7F6"/>
    <w:rsid w:val="2DD69375"/>
    <w:rsid w:val="2DD86FFF"/>
    <w:rsid w:val="2DE5689B"/>
    <w:rsid w:val="2DFB0FB4"/>
    <w:rsid w:val="2DFD02B6"/>
    <w:rsid w:val="2DFF8BEC"/>
    <w:rsid w:val="2E1BACA8"/>
    <w:rsid w:val="2E25B710"/>
    <w:rsid w:val="2E352015"/>
    <w:rsid w:val="2E367C7A"/>
    <w:rsid w:val="2E368D40"/>
    <w:rsid w:val="2E39C0D1"/>
    <w:rsid w:val="2E3E45B0"/>
    <w:rsid w:val="2E408C59"/>
    <w:rsid w:val="2E41050D"/>
    <w:rsid w:val="2E462C70"/>
    <w:rsid w:val="2E4A2905"/>
    <w:rsid w:val="2E4FDA7D"/>
    <w:rsid w:val="2E60F02D"/>
    <w:rsid w:val="2E626CE3"/>
    <w:rsid w:val="2E6A29B7"/>
    <w:rsid w:val="2E976F49"/>
    <w:rsid w:val="2E9B59A4"/>
    <w:rsid w:val="2EB379BF"/>
    <w:rsid w:val="2EB63E8D"/>
    <w:rsid w:val="2EB9B32C"/>
    <w:rsid w:val="2EBA01F9"/>
    <w:rsid w:val="2EBCF1E8"/>
    <w:rsid w:val="2EBE2CEE"/>
    <w:rsid w:val="2EC26666"/>
    <w:rsid w:val="2EC6FC4B"/>
    <w:rsid w:val="2ECC4B50"/>
    <w:rsid w:val="2ED0757C"/>
    <w:rsid w:val="2ED25168"/>
    <w:rsid w:val="2EDBBB7B"/>
    <w:rsid w:val="2EDD9159"/>
    <w:rsid w:val="2EDE2918"/>
    <w:rsid w:val="2EEC0158"/>
    <w:rsid w:val="2EEC71E9"/>
    <w:rsid w:val="2EECC99B"/>
    <w:rsid w:val="2F03E293"/>
    <w:rsid w:val="2F04632A"/>
    <w:rsid w:val="2F050A26"/>
    <w:rsid w:val="2F12EE3E"/>
    <w:rsid w:val="2F1EA071"/>
    <w:rsid w:val="2F25C556"/>
    <w:rsid w:val="2F2B75CF"/>
    <w:rsid w:val="2F2D5AE6"/>
    <w:rsid w:val="2F447251"/>
    <w:rsid w:val="2F44CCB1"/>
    <w:rsid w:val="2F513BC9"/>
    <w:rsid w:val="2F59CE05"/>
    <w:rsid w:val="2F5B3938"/>
    <w:rsid w:val="2F62AA6A"/>
    <w:rsid w:val="2F645AA7"/>
    <w:rsid w:val="2F64EAFF"/>
    <w:rsid w:val="2F6F815C"/>
    <w:rsid w:val="2F8C9AB6"/>
    <w:rsid w:val="2F8DC0BE"/>
    <w:rsid w:val="2F936C92"/>
    <w:rsid w:val="2F97140C"/>
    <w:rsid w:val="2F9B026E"/>
    <w:rsid w:val="2FA51AA6"/>
    <w:rsid w:val="2FA756DB"/>
    <w:rsid w:val="2FAA0D9C"/>
    <w:rsid w:val="2FB10965"/>
    <w:rsid w:val="2FB7BC0A"/>
    <w:rsid w:val="2FB8962D"/>
    <w:rsid w:val="2FBF4F34"/>
    <w:rsid w:val="2FC7284F"/>
    <w:rsid w:val="2FC9693E"/>
    <w:rsid w:val="2FCAFA36"/>
    <w:rsid w:val="2FCD7106"/>
    <w:rsid w:val="2FD59AFA"/>
    <w:rsid w:val="2FDA8AC0"/>
    <w:rsid w:val="2FEF074B"/>
    <w:rsid w:val="2FF3016F"/>
    <w:rsid w:val="2FF65390"/>
    <w:rsid w:val="3003CBC5"/>
    <w:rsid w:val="300C95D3"/>
    <w:rsid w:val="30120795"/>
    <w:rsid w:val="3018CCBD"/>
    <w:rsid w:val="30195861"/>
    <w:rsid w:val="301E6D35"/>
    <w:rsid w:val="3055A731"/>
    <w:rsid w:val="305F5607"/>
    <w:rsid w:val="30661BEA"/>
    <w:rsid w:val="30666845"/>
    <w:rsid w:val="30669563"/>
    <w:rsid w:val="30674C43"/>
    <w:rsid w:val="306C3173"/>
    <w:rsid w:val="306D9CB7"/>
    <w:rsid w:val="306FF0C8"/>
    <w:rsid w:val="3079D52B"/>
    <w:rsid w:val="307E3E04"/>
    <w:rsid w:val="307EE015"/>
    <w:rsid w:val="3089A23C"/>
    <w:rsid w:val="308ADA3A"/>
    <w:rsid w:val="309543DA"/>
    <w:rsid w:val="309F9231"/>
    <w:rsid w:val="30A72C23"/>
    <w:rsid w:val="30A96976"/>
    <w:rsid w:val="30B4D8C7"/>
    <w:rsid w:val="30B88366"/>
    <w:rsid w:val="30C0ADC6"/>
    <w:rsid w:val="30C13816"/>
    <w:rsid w:val="30C21D20"/>
    <w:rsid w:val="30D17D49"/>
    <w:rsid w:val="30DF1A10"/>
    <w:rsid w:val="30EBD344"/>
    <w:rsid w:val="30EC27D3"/>
    <w:rsid w:val="3100A721"/>
    <w:rsid w:val="31028C5D"/>
    <w:rsid w:val="31055EAE"/>
    <w:rsid w:val="3110973B"/>
    <w:rsid w:val="3119319E"/>
    <w:rsid w:val="311F1AEE"/>
    <w:rsid w:val="3122E8EA"/>
    <w:rsid w:val="31234B8A"/>
    <w:rsid w:val="312CCFF0"/>
    <w:rsid w:val="31318516"/>
    <w:rsid w:val="31354C3B"/>
    <w:rsid w:val="313C51FE"/>
    <w:rsid w:val="313FEED7"/>
    <w:rsid w:val="31479507"/>
    <w:rsid w:val="314B077F"/>
    <w:rsid w:val="315257D1"/>
    <w:rsid w:val="315447EA"/>
    <w:rsid w:val="31564759"/>
    <w:rsid w:val="315E3846"/>
    <w:rsid w:val="315FB5B2"/>
    <w:rsid w:val="316DBEC3"/>
    <w:rsid w:val="3175226B"/>
    <w:rsid w:val="31779279"/>
    <w:rsid w:val="317A1797"/>
    <w:rsid w:val="31880A27"/>
    <w:rsid w:val="318DF5ED"/>
    <w:rsid w:val="319375E8"/>
    <w:rsid w:val="31AEA795"/>
    <w:rsid w:val="31AFA58F"/>
    <w:rsid w:val="31C5E8D8"/>
    <w:rsid w:val="31C7530D"/>
    <w:rsid w:val="31D5EE33"/>
    <w:rsid w:val="31DFFE92"/>
    <w:rsid w:val="31EA8B2B"/>
    <w:rsid w:val="31EDA150"/>
    <w:rsid w:val="31F7BB56"/>
    <w:rsid w:val="31FA1A37"/>
    <w:rsid w:val="32011E3B"/>
    <w:rsid w:val="321BFDE7"/>
    <w:rsid w:val="321C8E53"/>
    <w:rsid w:val="3221B112"/>
    <w:rsid w:val="322BEE23"/>
    <w:rsid w:val="322CABFF"/>
    <w:rsid w:val="323AB952"/>
    <w:rsid w:val="324D4F29"/>
    <w:rsid w:val="325508A6"/>
    <w:rsid w:val="3256DCDF"/>
    <w:rsid w:val="325DEE73"/>
    <w:rsid w:val="325F5D5C"/>
    <w:rsid w:val="326A0242"/>
    <w:rsid w:val="326B9AC2"/>
    <w:rsid w:val="3270E861"/>
    <w:rsid w:val="327131EE"/>
    <w:rsid w:val="32780D9D"/>
    <w:rsid w:val="328B18AF"/>
    <w:rsid w:val="329064E8"/>
    <w:rsid w:val="32AD2EE2"/>
    <w:rsid w:val="32B59305"/>
    <w:rsid w:val="32B7FABB"/>
    <w:rsid w:val="32BC171A"/>
    <w:rsid w:val="32BD5852"/>
    <w:rsid w:val="32D11847"/>
    <w:rsid w:val="32D470F0"/>
    <w:rsid w:val="32DE2027"/>
    <w:rsid w:val="32E323C8"/>
    <w:rsid w:val="32E4BBBC"/>
    <w:rsid w:val="32F4C73A"/>
    <w:rsid w:val="33096261"/>
    <w:rsid w:val="3309FCBD"/>
    <w:rsid w:val="33159881"/>
    <w:rsid w:val="33165EFF"/>
    <w:rsid w:val="332D4E16"/>
    <w:rsid w:val="3339BE6C"/>
    <w:rsid w:val="333A40B6"/>
    <w:rsid w:val="333A5313"/>
    <w:rsid w:val="333F1879"/>
    <w:rsid w:val="33473761"/>
    <w:rsid w:val="3350A9D1"/>
    <w:rsid w:val="3380A632"/>
    <w:rsid w:val="33838195"/>
    <w:rsid w:val="33906B04"/>
    <w:rsid w:val="3393031F"/>
    <w:rsid w:val="3397FFEC"/>
    <w:rsid w:val="339C0C3E"/>
    <w:rsid w:val="33A8E5BE"/>
    <w:rsid w:val="33AB60FC"/>
    <w:rsid w:val="33B7A0F5"/>
    <w:rsid w:val="33B85378"/>
    <w:rsid w:val="33BD9371"/>
    <w:rsid w:val="33C4A60B"/>
    <w:rsid w:val="33D14254"/>
    <w:rsid w:val="33D502CE"/>
    <w:rsid w:val="33F459A2"/>
    <w:rsid w:val="33F4B596"/>
    <w:rsid w:val="341047EA"/>
    <w:rsid w:val="34112C71"/>
    <w:rsid w:val="341A9DD1"/>
    <w:rsid w:val="341B361C"/>
    <w:rsid w:val="341BE5FE"/>
    <w:rsid w:val="3424EDFC"/>
    <w:rsid w:val="342802F1"/>
    <w:rsid w:val="34292C20"/>
    <w:rsid w:val="342B21CF"/>
    <w:rsid w:val="342D587F"/>
    <w:rsid w:val="343D3E28"/>
    <w:rsid w:val="343ED261"/>
    <w:rsid w:val="34488554"/>
    <w:rsid w:val="345158CE"/>
    <w:rsid w:val="345677C7"/>
    <w:rsid w:val="3463D699"/>
    <w:rsid w:val="3465052D"/>
    <w:rsid w:val="346B298E"/>
    <w:rsid w:val="3484388F"/>
    <w:rsid w:val="3494F731"/>
    <w:rsid w:val="34A284DF"/>
    <w:rsid w:val="34B05939"/>
    <w:rsid w:val="34B44278"/>
    <w:rsid w:val="34B9ECE5"/>
    <w:rsid w:val="34DB3353"/>
    <w:rsid w:val="34E4B15A"/>
    <w:rsid w:val="34E541A0"/>
    <w:rsid w:val="34F8B21E"/>
    <w:rsid w:val="35056501"/>
    <w:rsid w:val="35093EA8"/>
    <w:rsid w:val="350E91C1"/>
    <w:rsid w:val="35133A34"/>
    <w:rsid w:val="35275B72"/>
    <w:rsid w:val="352A0EF0"/>
    <w:rsid w:val="352EC4A0"/>
    <w:rsid w:val="35332BD1"/>
    <w:rsid w:val="3542CB82"/>
    <w:rsid w:val="35501230"/>
    <w:rsid w:val="355362C8"/>
    <w:rsid w:val="355E4BF9"/>
    <w:rsid w:val="355F4BF6"/>
    <w:rsid w:val="3562246E"/>
    <w:rsid w:val="3563532B"/>
    <w:rsid w:val="35669D07"/>
    <w:rsid w:val="356E0E5F"/>
    <w:rsid w:val="356E6923"/>
    <w:rsid w:val="3578D6DE"/>
    <w:rsid w:val="357F85BE"/>
    <w:rsid w:val="358F2B21"/>
    <w:rsid w:val="35AB65C5"/>
    <w:rsid w:val="35C1EEBC"/>
    <w:rsid w:val="35C99A0E"/>
    <w:rsid w:val="35DC8DDC"/>
    <w:rsid w:val="35ED670E"/>
    <w:rsid w:val="35EDB5A6"/>
    <w:rsid w:val="35EE02CC"/>
    <w:rsid w:val="35F49DCC"/>
    <w:rsid w:val="35F860AB"/>
    <w:rsid w:val="35F92912"/>
    <w:rsid w:val="3614C4F9"/>
    <w:rsid w:val="362C23CC"/>
    <w:rsid w:val="36324F61"/>
    <w:rsid w:val="363B01F4"/>
    <w:rsid w:val="364382CA"/>
    <w:rsid w:val="36467948"/>
    <w:rsid w:val="36495795"/>
    <w:rsid w:val="3654D0D7"/>
    <w:rsid w:val="36619FF6"/>
    <w:rsid w:val="3679221D"/>
    <w:rsid w:val="368109B1"/>
    <w:rsid w:val="3692835B"/>
    <w:rsid w:val="36A4F408"/>
    <w:rsid w:val="36A7CAB3"/>
    <w:rsid w:val="36A8AF2B"/>
    <w:rsid w:val="36AF231F"/>
    <w:rsid w:val="36AF4B1B"/>
    <w:rsid w:val="36B48F72"/>
    <w:rsid w:val="36B5BEA5"/>
    <w:rsid w:val="36CCAE6B"/>
    <w:rsid w:val="36D252C4"/>
    <w:rsid w:val="36D558D1"/>
    <w:rsid w:val="36DAA6C9"/>
    <w:rsid w:val="36DD01E6"/>
    <w:rsid w:val="36E00CAA"/>
    <w:rsid w:val="36EB4679"/>
    <w:rsid w:val="36EB97AC"/>
    <w:rsid w:val="36F2F57B"/>
    <w:rsid w:val="36F3E99D"/>
    <w:rsid w:val="36F7DA85"/>
    <w:rsid w:val="370374A2"/>
    <w:rsid w:val="370C6062"/>
    <w:rsid w:val="371C0FF3"/>
    <w:rsid w:val="37279644"/>
    <w:rsid w:val="372872E2"/>
    <w:rsid w:val="37336E82"/>
    <w:rsid w:val="373C50B8"/>
    <w:rsid w:val="3740A644"/>
    <w:rsid w:val="3744BE75"/>
    <w:rsid w:val="37506478"/>
    <w:rsid w:val="3766AB12"/>
    <w:rsid w:val="37701934"/>
    <w:rsid w:val="377B1C5C"/>
    <w:rsid w:val="37830EEA"/>
    <w:rsid w:val="37843435"/>
    <w:rsid w:val="378AA84C"/>
    <w:rsid w:val="37A3D6B8"/>
    <w:rsid w:val="37A40262"/>
    <w:rsid w:val="37A71F71"/>
    <w:rsid w:val="37A85583"/>
    <w:rsid w:val="37AD0F57"/>
    <w:rsid w:val="37AE27B7"/>
    <w:rsid w:val="37B1B9FF"/>
    <w:rsid w:val="37B3ECC6"/>
    <w:rsid w:val="37C66196"/>
    <w:rsid w:val="37C8A479"/>
    <w:rsid w:val="37CF6947"/>
    <w:rsid w:val="37D49D07"/>
    <w:rsid w:val="38015748"/>
    <w:rsid w:val="38069839"/>
    <w:rsid w:val="3806DDC4"/>
    <w:rsid w:val="38076457"/>
    <w:rsid w:val="38135E2E"/>
    <w:rsid w:val="381640ED"/>
    <w:rsid w:val="3826D2BE"/>
    <w:rsid w:val="382CDD36"/>
    <w:rsid w:val="382EDA29"/>
    <w:rsid w:val="3835393E"/>
    <w:rsid w:val="38360F0F"/>
    <w:rsid w:val="383A39E7"/>
    <w:rsid w:val="383A5D3F"/>
    <w:rsid w:val="383C14E5"/>
    <w:rsid w:val="383DA240"/>
    <w:rsid w:val="38461FEC"/>
    <w:rsid w:val="384700C9"/>
    <w:rsid w:val="38495B7D"/>
    <w:rsid w:val="385E93FE"/>
    <w:rsid w:val="385FED3D"/>
    <w:rsid w:val="3870676A"/>
    <w:rsid w:val="3870F25F"/>
    <w:rsid w:val="38763982"/>
    <w:rsid w:val="387A87A9"/>
    <w:rsid w:val="387B448B"/>
    <w:rsid w:val="388DC6EB"/>
    <w:rsid w:val="3891A748"/>
    <w:rsid w:val="38938DAC"/>
    <w:rsid w:val="3898E177"/>
    <w:rsid w:val="389C2343"/>
    <w:rsid w:val="38A6D49E"/>
    <w:rsid w:val="38A7A331"/>
    <w:rsid w:val="38BB2098"/>
    <w:rsid w:val="38BB6903"/>
    <w:rsid w:val="38C70DE9"/>
    <w:rsid w:val="38E25F9E"/>
    <w:rsid w:val="38E535CD"/>
    <w:rsid w:val="38EABB8A"/>
    <w:rsid w:val="38EEBBD0"/>
    <w:rsid w:val="38F6B5A8"/>
    <w:rsid w:val="38F981C5"/>
    <w:rsid w:val="38F99204"/>
    <w:rsid w:val="391A5B61"/>
    <w:rsid w:val="3923DB6E"/>
    <w:rsid w:val="3929BCD5"/>
    <w:rsid w:val="39393ADB"/>
    <w:rsid w:val="39480520"/>
    <w:rsid w:val="3953C581"/>
    <w:rsid w:val="39552148"/>
    <w:rsid w:val="39613FB8"/>
    <w:rsid w:val="396E62CA"/>
    <w:rsid w:val="3974E042"/>
    <w:rsid w:val="39762EE4"/>
    <w:rsid w:val="398F43D5"/>
    <w:rsid w:val="39A8414C"/>
    <w:rsid w:val="39ACB33F"/>
    <w:rsid w:val="39B783A8"/>
    <w:rsid w:val="39D0F1C0"/>
    <w:rsid w:val="39D3B69C"/>
    <w:rsid w:val="39E0F551"/>
    <w:rsid w:val="39E3DF45"/>
    <w:rsid w:val="39E82355"/>
    <w:rsid w:val="39F0A45D"/>
    <w:rsid w:val="39F92C56"/>
    <w:rsid w:val="3A01B059"/>
    <w:rsid w:val="3A04442C"/>
    <w:rsid w:val="3A07FE2D"/>
    <w:rsid w:val="3A0E992F"/>
    <w:rsid w:val="3A10A3ED"/>
    <w:rsid w:val="3A14E36E"/>
    <w:rsid w:val="3A1C731D"/>
    <w:rsid w:val="3A2C4FFB"/>
    <w:rsid w:val="3A34D6A7"/>
    <w:rsid w:val="3A35430F"/>
    <w:rsid w:val="3A5455A7"/>
    <w:rsid w:val="3A5D228F"/>
    <w:rsid w:val="3A605DB1"/>
    <w:rsid w:val="3A629BC9"/>
    <w:rsid w:val="3A65E31E"/>
    <w:rsid w:val="3A6FD882"/>
    <w:rsid w:val="3A6FE661"/>
    <w:rsid w:val="3A709C44"/>
    <w:rsid w:val="3A73F346"/>
    <w:rsid w:val="3A77C817"/>
    <w:rsid w:val="3A86E78F"/>
    <w:rsid w:val="3A89CBE5"/>
    <w:rsid w:val="3A8D67C1"/>
    <w:rsid w:val="3A8F55F2"/>
    <w:rsid w:val="3A93CD17"/>
    <w:rsid w:val="3AA19F13"/>
    <w:rsid w:val="3AA9E23D"/>
    <w:rsid w:val="3AABF474"/>
    <w:rsid w:val="3AACFCEC"/>
    <w:rsid w:val="3AB39A8E"/>
    <w:rsid w:val="3ABDAE2F"/>
    <w:rsid w:val="3ACB261F"/>
    <w:rsid w:val="3AFE1850"/>
    <w:rsid w:val="3AFF67C5"/>
    <w:rsid w:val="3B018835"/>
    <w:rsid w:val="3B0CCA51"/>
    <w:rsid w:val="3B149BE4"/>
    <w:rsid w:val="3B1B3573"/>
    <w:rsid w:val="3B1EC0DD"/>
    <w:rsid w:val="3B244C80"/>
    <w:rsid w:val="3B32F3AD"/>
    <w:rsid w:val="3B3CF768"/>
    <w:rsid w:val="3B48D07D"/>
    <w:rsid w:val="3B5889CB"/>
    <w:rsid w:val="3B6AFF87"/>
    <w:rsid w:val="3B6B035B"/>
    <w:rsid w:val="3B6FEBC0"/>
    <w:rsid w:val="3B7E8FF1"/>
    <w:rsid w:val="3B807813"/>
    <w:rsid w:val="3B8241CA"/>
    <w:rsid w:val="3B8397A5"/>
    <w:rsid w:val="3B858063"/>
    <w:rsid w:val="3B8910DD"/>
    <w:rsid w:val="3B8B596D"/>
    <w:rsid w:val="3B936656"/>
    <w:rsid w:val="3B9951DA"/>
    <w:rsid w:val="3BA31785"/>
    <w:rsid w:val="3BA3EBBC"/>
    <w:rsid w:val="3BB3E2D7"/>
    <w:rsid w:val="3BB68D9E"/>
    <w:rsid w:val="3BBA5B05"/>
    <w:rsid w:val="3BBB2578"/>
    <w:rsid w:val="3BBCB90F"/>
    <w:rsid w:val="3BC40D2B"/>
    <w:rsid w:val="3BC4AE66"/>
    <w:rsid w:val="3BDF4B6D"/>
    <w:rsid w:val="3BE09B16"/>
    <w:rsid w:val="3BEB9581"/>
    <w:rsid w:val="3BEC04F2"/>
    <w:rsid w:val="3C08795E"/>
    <w:rsid w:val="3C112147"/>
    <w:rsid w:val="3C17D46C"/>
    <w:rsid w:val="3C1CC61A"/>
    <w:rsid w:val="3C223901"/>
    <w:rsid w:val="3C293BDE"/>
    <w:rsid w:val="3C29737B"/>
    <w:rsid w:val="3C33CDA4"/>
    <w:rsid w:val="3C4325B0"/>
    <w:rsid w:val="3C47550C"/>
    <w:rsid w:val="3C48EF81"/>
    <w:rsid w:val="3C6DF823"/>
    <w:rsid w:val="3C738151"/>
    <w:rsid w:val="3C8AC473"/>
    <w:rsid w:val="3CA3FAD7"/>
    <w:rsid w:val="3CAB81D6"/>
    <w:rsid w:val="3CABBD70"/>
    <w:rsid w:val="3CB3A940"/>
    <w:rsid w:val="3CD24E4A"/>
    <w:rsid w:val="3CD65FD0"/>
    <w:rsid w:val="3CE45AB5"/>
    <w:rsid w:val="3CE60E5E"/>
    <w:rsid w:val="3CF5563D"/>
    <w:rsid w:val="3CF70CAA"/>
    <w:rsid w:val="3CF77267"/>
    <w:rsid w:val="3CFAD332"/>
    <w:rsid w:val="3CFEAC64"/>
    <w:rsid w:val="3D03CA2B"/>
    <w:rsid w:val="3D064396"/>
    <w:rsid w:val="3D10733A"/>
    <w:rsid w:val="3D12DA67"/>
    <w:rsid w:val="3D164F2C"/>
    <w:rsid w:val="3D16B33C"/>
    <w:rsid w:val="3D22B62F"/>
    <w:rsid w:val="3D22FADD"/>
    <w:rsid w:val="3D24FF56"/>
    <w:rsid w:val="3D2601F1"/>
    <w:rsid w:val="3D269CE4"/>
    <w:rsid w:val="3D27E831"/>
    <w:rsid w:val="3D3B4041"/>
    <w:rsid w:val="3D3C867C"/>
    <w:rsid w:val="3D3E7087"/>
    <w:rsid w:val="3D3E79F2"/>
    <w:rsid w:val="3D3F6E0C"/>
    <w:rsid w:val="3D410D83"/>
    <w:rsid w:val="3D41EAB4"/>
    <w:rsid w:val="3D54F2EB"/>
    <w:rsid w:val="3D555228"/>
    <w:rsid w:val="3D64FEEA"/>
    <w:rsid w:val="3D65A6C5"/>
    <w:rsid w:val="3D6D6B32"/>
    <w:rsid w:val="3D729BDE"/>
    <w:rsid w:val="3D8554C1"/>
    <w:rsid w:val="3D8B67CF"/>
    <w:rsid w:val="3DA27B91"/>
    <w:rsid w:val="3DA51D82"/>
    <w:rsid w:val="3DA78F5C"/>
    <w:rsid w:val="3DAFFA7A"/>
    <w:rsid w:val="3DB6B8C8"/>
    <w:rsid w:val="3DC2FE2D"/>
    <w:rsid w:val="3DC38D7D"/>
    <w:rsid w:val="3DCC888E"/>
    <w:rsid w:val="3DCF50B1"/>
    <w:rsid w:val="3DD3236A"/>
    <w:rsid w:val="3DD5F0C1"/>
    <w:rsid w:val="3DD6681B"/>
    <w:rsid w:val="3DD9A3D4"/>
    <w:rsid w:val="3DE01F82"/>
    <w:rsid w:val="3DE1F3BD"/>
    <w:rsid w:val="3DE68988"/>
    <w:rsid w:val="3DED3768"/>
    <w:rsid w:val="3DF29960"/>
    <w:rsid w:val="3DFC4941"/>
    <w:rsid w:val="3E01D161"/>
    <w:rsid w:val="3E0A98D0"/>
    <w:rsid w:val="3E0CF167"/>
    <w:rsid w:val="3E173212"/>
    <w:rsid w:val="3E18EE77"/>
    <w:rsid w:val="3E1A8612"/>
    <w:rsid w:val="3E1DB0B2"/>
    <w:rsid w:val="3E29DDB9"/>
    <w:rsid w:val="3E2A45F4"/>
    <w:rsid w:val="3E2A98F5"/>
    <w:rsid w:val="3E376D12"/>
    <w:rsid w:val="3E3D7CA2"/>
    <w:rsid w:val="3E4F56EB"/>
    <w:rsid w:val="3E5E1371"/>
    <w:rsid w:val="3E60A7C0"/>
    <w:rsid w:val="3E6587D6"/>
    <w:rsid w:val="3E6C3EBC"/>
    <w:rsid w:val="3E802FB9"/>
    <w:rsid w:val="3E8A4D52"/>
    <w:rsid w:val="3E9756B5"/>
    <w:rsid w:val="3E9B73FE"/>
    <w:rsid w:val="3EA7575C"/>
    <w:rsid w:val="3EAC2DCB"/>
    <w:rsid w:val="3EB05E41"/>
    <w:rsid w:val="3EB4179C"/>
    <w:rsid w:val="3EB649DC"/>
    <w:rsid w:val="3EB7C0F9"/>
    <w:rsid w:val="3EBF97B9"/>
    <w:rsid w:val="3EC50A02"/>
    <w:rsid w:val="3ED0294E"/>
    <w:rsid w:val="3ED64813"/>
    <w:rsid w:val="3ED94F61"/>
    <w:rsid w:val="3EE2EDF8"/>
    <w:rsid w:val="3EE73B44"/>
    <w:rsid w:val="3EFD19E8"/>
    <w:rsid w:val="3EFEDA0A"/>
    <w:rsid w:val="3F02E231"/>
    <w:rsid w:val="3F1208E0"/>
    <w:rsid w:val="3F1EF4AE"/>
    <w:rsid w:val="3F209388"/>
    <w:rsid w:val="3F2494AC"/>
    <w:rsid w:val="3F2820AD"/>
    <w:rsid w:val="3F2E859E"/>
    <w:rsid w:val="3F30AF61"/>
    <w:rsid w:val="3F34E401"/>
    <w:rsid w:val="3F39341A"/>
    <w:rsid w:val="3F4CBD3A"/>
    <w:rsid w:val="3F527958"/>
    <w:rsid w:val="3F57867B"/>
    <w:rsid w:val="3F589694"/>
    <w:rsid w:val="3F5A0797"/>
    <w:rsid w:val="3F765B24"/>
    <w:rsid w:val="3F7B8528"/>
    <w:rsid w:val="3F7B8681"/>
    <w:rsid w:val="3F7DBBCA"/>
    <w:rsid w:val="3F818FA0"/>
    <w:rsid w:val="3F8A25B1"/>
    <w:rsid w:val="3F901383"/>
    <w:rsid w:val="3F93EECF"/>
    <w:rsid w:val="3FAB8A62"/>
    <w:rsid w:val="3FADCE6C"/>
    <w:rsid w:val="3FD1C448"/>
    <w:rsid w:val="3FE13C25"/>
    <w:rsid w:val="3FE3295E"/>
    <w:rsid w:val="3FF1A6F2"/>
    <w:rsid w:val="3FF97C6F"/>
    <w:rsid w:val="3FFAC963"/>
    <w:rsid w:val="3FFD362D"/>
    <w:rsid w:val="400A8A3B"/>
    <w:rsid w:val="400CEC82"/>
    <w:rsid w:val="40122819"/>
    <w:rsid w:val="40272E5B"/>
    <w:rsid w:val="402EE576"/>
    <w:rsid w:val="403D6F2D"/>
    <w:rsid w:val="4046E8B8"/>
    <w:rsid w:val="404FC085"/>
    <w:rsid w:val="404FFEF2"/>
    <w:rsid w:val="405351A5"/>
    <w:rsid w:val="405944A7"/>
    <w:rsid w:val="405A8C07"/>
    <w:rsid w:val="4061699A"/>
    <w:rsid w:val="4068C6EE"/>
    <w:rsid w:val="40693B19"/>
    <w:rsid w:val="406B9529"/>
    <w:rsid w:val="407A7526"/>
    <w:rsid w:val="407A9611"/>
    <w:rsid w:val="407E0967"/>
    <w:rsid w:val="407E6793"/>
    <w:rsid w:val="40AAE030"/>
    <w:rsid w:val="40AB6F40"/>
    <w:rsid w:val="40AD38DC"/>
    <w:rsid w:val="40B31D03"/>
    <w:rsid w:val="40B5D460"/>
    <w:rsid w:val="40B87438"/>
    <w:rsid w:val="40C76BA4"/>
    <w:rsid w:val="40CD7007"/>
    <w:rsid w:val="40CE3766"/>
    <w:rsid w:val="40CF653E"/>
    <w:rsid w:val="40D8F4A0"/>
    <w:rsid w:val="40EF34C1"/>
    <w:rsid w:val="410064FC"/>
    <w:rsid w:val="41051CC9"/>
    <w:rsid w:val="410ABB77"/>
    <w:rsid w:val="410EB380"/>
    <w:rsid w:val="412C1CF8"/>
    <w:rsid w:val="412D888E"/>
    <w:rsid w:val="41377A83"/>
    <w:rsid w:val="415C7388"/>
    <w:rsid w:val="4161DD04"/>
    <w:rsid w:val="416290C0"/>
    <w:rsid w:val="416E68A8"/>
    <w:rsid w:val="416FFB5A"/>
    <w:rsid w:val="41875397"/>
    <w:rsid w:val="419898E9"/>
    <w:rsid w:val="41A7C71C"/>
    <w:rsid w:val="41AAB08D"/>
    <w:rsid w:val="41AF7EFE"/>
    <w:rsid w:val="41B47936"/>
    <w:rsid w:val="41B7C53E"/>
    <w:rsid w:val="41BE9D46"/>
    <w:rsid w:val="41C0BFB6"/>
    <w:rsid w:val="41C3B872"/>
    <w:rsid w:val="41CC80CC"/>
    <w:rsid w:val="41EB5E7E"/>
    <w:rsid w:val="41F4BE39"/>
    <w:rsid w:val="41FB1339"/>
    <w:rsid w:val="4208EAC2"/>
    <w:rsid w:val="4226A452"/>
    <w:rsid w:val="422EC255"/>
    <w:rsid w:val="42323CD7"/>
    <w:rsid w:val="42335BBF"/>
    <w:rsid w:val="4235955C"/>
    <w:rsid w:val="423FDB6E"/>
    <w:rsid w:val="424E1848"/>
    <w:rsid w:val="426FE2DA"/>
    <w:rsid w:val="4279265D"/>
    <w:rsid w:val="427F0949"/>
    <w:rsid w:val="4298E405"/>
    <w:rsid w:val="42A28747"/>
    <w:rsid w:val="42AA19FC"/>
    <w:rsid w:val="42B2D302"/>
    <w:rsid w:val="42B47A4A"/>
    <w:rsid w:val="42B4EEB8"/>
    <w:rsid w:val="42C58936"/>
    <w:rsid w:val="42C8911F"/>
    <w:rsid w:val="42CB19F7"/>
    <w:rsid w:val="42CEFEC0"/>
    <w:rsid w:val="42D4D77D"/>
    <w:rsid w:val="42E4E193"/>
    <w:rsid w:val="42F89566"/>
    <w:rsid w:val="42FF0D45"/>
    <w:rsid w:val="4303EF1D"/>
    <w:rsid w:val="4304773D"/>
    <w:rsid w:val="4305EFE3"/>
    <w:rsid w:val="4309EB6A"/>
    <w:rsid w:val="431D6938"/>
    <w:rsid w:val="4335BDE5"/>
    <w:rsid w:val="433BB1C9"/>
    <w:rsid w:val="4341BC80"/>
    <w:rsid w:val="434286C8"/>
    <w:rsid w:val="4356559E"/>
    <w:rsid w:val="43597909"/>
    <w:rsid w:val="4360065B"/>
    <w:rsid w:val="436787F9"/>
    <w:rsid w:val="4383CA60"/>
    <w:rsid w:val="4384078F"/>
    <w:rsid w:val="4386DA12"/>
    <w:rsid w:val="439A26EA"/>
    <w:rsid w:val="439C2432"/>
    <w:rsid w:val="439E8B84"/>
    <w:rsid w:val="43A80E9B"/>
    <w:rsid w:val="43B797CF"/>
    <w:rsid w:val="43BE57A7"/>
    <w:rsid w:val="43C274B3"/>
    <w:rsid w:val="43CBACBF"/>
    <w:rsid w:val="43D0007B"/>
    <w:rsid w:val="43E9FCBE"/>
    <w:rsid w:val="43EB3771"/>
    <w:rsid w:val="43F2F906"/>
    <w:rsid w:val="43FD45D9"/>
    <w:rsid w:val="440C56BE"/>
    <w:rsid w:val="440E935F"/>
    <w:rsid w:val="441140E8"/>
    <w:rsid w:val="4418F61F"/>
    <w:rsid w:val="441969AA"/>
    <w:rsid w:val="441A9C67"/>
    <w:rsid w:val="441D3A42"/>
    <w:rsid w:val="441E1133"/>
    <w:rsid w:val="442DF0F7"/>
    <w:rsid w:val="442EC0F3"/>
    <w:rsid w:val="4434F38D"/>
    <w:rsid w:val="4440DA02"/>
    <w:rsid w:val="44490F33"/>
    <w:rsid w:val="44510AE6"/>
    <w:rsid w:val="4457A42D"/>
    <w:rsid w:val="446F69DD"/>
    <w:rsid w:val="447BBE1D"/>
    <w:rsid w:val="447E9901"/>
    <w:rsid w:val="447F63F7"/>
    <w:rsid w:val="44A3CDBE"/>
    <w:rsid w:val="44A8DA6E"/>
    <w:rsid w:val="44AA8EDD"/>
    <w:rsid w:val="44B1D05C"/>
    <w:rsid w:val="44B57EF9"/>
    <w:rsid w:val="44C7BA43"/>
    <w:rsid w:val="44CBC8AC"/>
    <w:rsid w:val="44D6AC81"/>
    <w:rsid w:val="44DCA305"/>
    <w:rsid w:val="44EA93E1"/>
    <w:rsid w:val="44F198D2"/>
    <w:rsid w:val="4505F79C"/>
    <w:rsid w:val="450D4D63"/>
    <w:rsid w:val="4517D479"/>
    <w:rsid w:val="451B1F4D"/>
    <w:rsid w:val="451BCA54"/>
    <w:rsid w:val="4524E913"/>
    <w:rsid w:val="453440AB"/>
    <w:rsid w:val="4536693B"/>
    <w:rsid w:val="454A87E1"/>
    <w:rsid w:val="456FA56E"/>
    <w:rsid w:val="45774675"/>
    <w:rsid w:val="45793F98"/>
    <w:rsid w:val="45802541"/>
    <w:rsid w:val="4586EDD1"/>
    <w:rsid w:val="45884866"/>
    <w:rsid w:val="4597C12C"/>
    <w:rsid w:val="45B3A285"/>
    <w:rsid w:val="45B9975F"/>
    <w:rsid w:val="45BDAC1C"/>
    <w:rsid w:val="45C420BB"/>
    <w:rsid w:val="45C8BA50"/>
    <w:rsid w:val="45C9104F"/>
    <w:rsid w:val="45D4E13B"/>
    <w:rsid w:val="45E16AB2"/>
    <w:rsid w:val="45E95429"/>
    <w:rsid w:val="45EDEB7C"/>
    <w:rsid w:val="45FA6E00"/>
    <w:rsid w:val="46019129"/>
    <w:rsid w:val="460353D7"/>
    <w:rsid w:val="46065DB3"/>
    <w:rsid w:val="4609B852"/>
    <w:rsid w:val="462C0B24"/>
    <w:rsid w:val="462CDDF0"/>
    <w:rsid w:val="462F46DC"/>
    <w:rsid w:val="463342CB"/>
    <w:rsid w:val="464606CB"/>
    <w:rsid w:val="46494D8A"/>
    <w:rsid w:val="4662D721"/>
    <w:rsid w:val="46657FDD"/>
    <w:rsid w:val="46667DDB"/>
    <w:rsid w:val="4668991F"/>
    <w:rsid w:val="4669E094"/>
    <w:rsid w:val="467BCB7F"/>
    <w:rsid w:val="467E5D3F"/>
    <w:rsid w:val="4685E2B3"/>
    <w:rsid w:val="4685FF11"/>
    <w:rsid w:val="4687B9E6"/>
    <w:rsid w:val="468ADCF7"/>
    <w:rsid w:val="468C908F"/>
    <w:rsid w:val="468D1368"/>
    <w:rsid w:val="468E439A"/>
    <w:rsid w:val="469220F7"/>
    <w:rsid w:val="469B73A6"/>
    <w:rsid w:val="469BD0C8"/>
    <w:rsid w:val="46A061BE"/>
    <w:rsid w:val="46AAB118"/>
    <w:rsid w:val="46B1892A"/>
    <w:rsid w:val="46B7AD58"/>
    <w:rsid w:val="46B8843A"/>
    <w:rsid w:val="46C001EB"/>
    <w:rsid w:val="46C25F0D"/>
    <w:rsid w:val="46C8862B"/>
    <w:rsid w:val="46D04EB8"/>
    <w:rsid w:val="46D9F24D"/>
    <w:rsid w:val="46DFFA15"/>
    <w:rsid w:val="46E58E3E"/>
    <w:rsid w:val="46E8ACCC"/>
    <w:rsid w:val="4709314D"/>
    <w:rsid w:val="4709669F"/>
    <w:rsid w:val="470A5D17"/>
    <w:rsid w:val="470CD775"/>
    <w:rsid w:val="470F2921"/>
    <w:rsid w:val="47165CCB"/>
    <w:rsid w:val="472A9B63"/>
    <w:rsid w:val="47323E9A"/>
    <w:rsid w:val="4737ED2B"/>
    <w:rsid w:val="473A6DA3"/>
    <w:rsid w:val="47571C98"/>
    <w:rsid w:val="476FD823"/>
    <w:rsid w:val="477B5FCD"/>
    <w:rsid w:val="477BD60A"/>
    <w:rsid w:val="478A45D8"/>
    <w:rsid w:val="4791E6B2"/>
    <w:rsid w:val="47934700"/>
    <w:rsid w:val="479C335C"/>
    <w:rsid w:val="47A4CBCE"/>
    <w:rsid w:val="47A5326A"/>
    <w:rsid w:val="47A859E5"/>
    <w:rsid w:val="47C2153C"/>
    <w:rsid w:val="47CFCD05"/>
    <w:rsid w:val="47CFFA45"/>
    <w:rsid w:val="47D6D998"/>
    <w:rsid w:val="47DC13EA"/>
    <w:rsid w:val="47DFDEEE"/>
    <w:rsid w:val="47F7FF99"/>
    <w:rsid w:val="47FBE20D"/>
    <w:rsid w:val="48149B4B"/>
    <w:rsid w:val="48162E11"/>
    <w:rsid w:val="482B0979"/>
    <w:rsid w:val="483EB814"/>
    <w:rsid w:val="485950AB"/>
    <w:rsid w:val="485E2F6E"/>
    <w:rsid w:val="485E52E2"/>
    <w:rsid w:val="485EAE77"/>
    <w:rsid w:val="48677060"/>
    <w:rsid w:val="486B7813"/>
    <w:rsid w:val="489F1505"/>
    <w:rsid w:val="48A3A627"/>
    <w:rsid w:val="48A906A6"/>
    <w:rsid w:val="48A96FFF"/>
    <w:rsid w:val="48AC5F60"/>
    <w:rsid w:val="48ADCCF7"/>
    <w:rsid w:val="48B3F1DC"/>
    <w:rsid w:val="48B58156"/>
    <w:rsid w:val="48B80E69"/>
    <w:rsid w:val="48C53DAB"/>
    <w:rsid w:val="48C8A9D3"/>
    <w:rsid w:val="48C8C7CE"/>
    <w:rsid w:val="48CB648D"/>
    <w:rsid w:val="48DBBA5A"/>
    <w:rsid w:val="48E6CA5E"/>
    <w:rsid w:val="48E8DB62"/>
    <w:rsid w:val="48F1AA5D"/>
    <w:rsid w:val="48F95D68"/>
    <w:rsid w:val="48FBC17D"/>
    <w:rsid w:val="48FBC9E8"/>
    <w:rsid w:val="48FE9D69"/>
    <w:rsid w:val="49038FD1"/>
    <w:rsid w:val="490F03DA"/>
    <w:rsid w:val="4923BE34"/>
    <w:rsid w:val="492D9152"/>
    <w:rsid w:val="493BD7CC"/>
    <w:rsid w:val="494AD0CA"/>
    <w:rsid w:val="494BC16A"/>
    <w:rsid w:val="4953E65A"/>
    <w:rsid w:val="49542B4B"/>
    <w:rsid w:val="495BD7C8"/>
    <w:rsid w:val="4966C6E5"/>
    <w:rsid w:val="49751038"/>
    <w:rsid w:val="497AD91C"/>
    <w:rsid w:val="497AEA1E"/>
    <w:rsid w:val="497EE49E"/>
    <w:rsid w:val="4983FD96"/>
    <w:rsid w:val="4989DD45"/>
    <w:rsid w:val="498B8960"/>
    <w:rsid w:val="49940302"/>
    <w:rsid w:val="4998EE19"/>
    <w:rsid w:val="49B083D0"/>
    <w:rsid w:val="49B21780"/>
    <w:rsid w:val="49B96510"/>
    <w:rsid w:val="49CED42F"/>
    <w:rsid w:val="49DE1451"/>
    <w:rsid w:val="49E0D72A"/>
    <w:rsid w:val="49E58827"/>
    <w:rsid w:val="49E8F6AC"/>
    <w:rsid w:val="49FBFEDE"/>
    <w:rsid w:val="49FFA377"/>
    <w:rsid w:val="49FFFB79"/>
    <w:rsid w:val="4A0BF621"/>
    <w:rsid w:val="4A2C2EB0"/>
    <w:rsid w:val="4A3360DB"/>
    <w:rsid w:val="4A400C48"/>
    <w:rsid w:val="4A48714C"/>
    <w:rsid w:val="4A4DD342"/>
    <w:rsid w:val="4A54292A"/>
    <w:rsid w:val="4A667184"/>
    <w:rsid w:val="4A66F274"/>
    <w:rsid w:val="4A7B4CF2"/>
    <w:rsid w:val="4A8671A7"/>
    <w:rsid w:val="4A8907A6"/>
    <w:rsid w:val="4A8D0B2E"/>
    <w:rsid w:val="4AAAADE8"/>
    <w:rsid w:val="4AAEA6BA"/>
    <w:rsid w:val="4AAF09A7"/>
    <w:rsid w:val="4ABA40CE"/>
    <w:rsid w:val="4AC07D1A"/>
    <w:rsid w:val="4AC3A7A8"/>
    <w:rsid w:val="4AC6A444"/>
    <w:rsid w:val="4AE97767"/>
    <w:rsid w:val="4AF51269"/>
    <w:rsid w:val="4AF6F459"/>
    <w:rsid w:val="4B04565A"/>
    <w:rsid w:val="4B046DF8"/>
    <w:rsid w:val="4B0BF02A"/>
    <w:rsid w:val="4B0CAFDB"/>
    <w:rsid w:val="4B0D49B3"/>
    <w:rsid w:val="4B0F7FF6"/>
    <w:rsid w:val="4B1029A2"/>
    <w:rsid w:val="4B11B02C"/>
    <w:rsid w:val="4B2E0CC4"/>
    <w:rsid w:val="4B31248E"/>
    <w:rsid w:val="4B33A08C"/>
    <w:rsid w:val="4B4A57C8"/>
    <w:rsid w:val="4B4B2C49"/>
    <w:rsid w:val="4B5E5AE8"/>
    <w:rsid w:val="4B6C4669"/>
    <w:rsid w:val="4B6E2282"/>
    <w:rsid w:val="4B89EAD8"/>
    <w:rsid w:val="4B8AEF73"/>
    <w:rsid w:val="4B9448DC"/>
    <w:rsid w:val="4B9910C9"/>
    <w:rsid w:val="4B9DE316"/>
    <w:rsid w:val="4BA3BFDB"/>
    <w:rsid w:val="4BA9E749"/>
    <w:rsid w:val="4BBBD9AF"/>
    <w:rsid w:val="4BBE3848"/>
    <w:rsid w:val="4BCCE784"/>
    <w:rsid w:val="4BCE3D36"/>
    <w:rsid w:val="4BD36B54"/>
    <w:rsid w:val="4BD586D7"/>
    <w:rsid w:val="4BE03D5F"/>
    <w:rsid w:val="4BE7AE0C"/>
    <w:rsid w:val="4BEFA3C1"/>
    <w:rsid w:val="4BF79332"/>
    <w:rsid w:val="4BFF7D37"/>
    <w:rsid w:val="4C139C36"/>
    <w:rsid w:val="4C1B9913"/>
    <w:rsid w:val="4C1C0B2F"/>
    <w:rsid w:val="4C1CCBF6"/>
    <w:rsid w:val="4C270414"/>
    <w:rsid w:val="4C29DB50"/>
    <w:rsid w:val="4C325D18"/>
    <w:rsid w:val="4C33623F"/>
    <w:rsid w:val="4C36A145"/>
    <w:rsid w:val="4C3B71A0"/>
    <w:rsid w:val="4C406AE9"/>
    <w:rsid w:val="4C408FAE"/>
    <w:rsid w:val="4C4962F3"/>
    <w:rsid w:val="4C4DBE84"/>
    <w:rsid w:val="4C50A57A"/>
    <w:rsid w:val="4C5EA3A4"/>
    <w:rsid w:val="4C6C4CC3"/>
    <w:rsid w:val="4C98E032"/>
    <w:rsid w:val="4CA442DC"/>
    <w:rsid w:val="4CA698CD"/>
    <w:rsid w:val="4CB5A0B2"/>
    <w:rsid w:val="4CBB670B"/>
    <w:rsid w:val="4CCD84D5"/>
    <w:rsid w:val="4CCFE3EE"/>
    <w:rsid w:val="4CD64C04"/>
    <w:rsid w:val="4CD93DB6"/>
    <w:rsid w:val="4CE03B85"/>
    <w:rsid w:val="4CE45976"/>
    <w:rsid w:val="4CE499C2"/>
    <w:rsid w:val="4CE4DABB"/>
    <w:rsid w:val="4CEC512F"/>
    <w:rsid w:val="4CFEE281"/>
    <w:rsid w:val="4D0338E5"/>
    <w:rsid w:val="4D09F247"/>
    <w:rsid w:val="4D11103C"/>
    <w:rsid w:val="4D1D2BBA"/>
    <w:rsid w:val="4D1F20FE"/>
    <w:rsid w:val="4D2796CF"/>
    <w:rsid w:val="4D2E49D2"/>
    <w:rsid w:val="4D33B23A"/>
    <w:rsid w:val="4D3A1549"/>
    <w:rsid w:val="4D3DAC97"/>
    <w:rsid w:val="4D47137A"/>
    <w:rsid w:val="4D5122C4"/>
    <w:rsid w:val="4D79D5A1"/>
    <w:rsid w:val="4D905943"/>
    <w:rsid w:val="4D9AEAFB"/>
    <w:rsid w:val="4D9FF02C"/>
    <w:rsid w:val="4DABE974"/>
    <w:rsid w:val="4DB2B43C"/>
    <w:rsid w:val="4DBD5D16"/>
    <w:rsid w:val="4DC34729"/>
    <w:rsid w:val="4DC7A86E"/>
    <w:rsid w:val="4DD5E4D6"/>
    <w:rsid w:val="4DE24725"/>
    <w:rsid w:val="4DE6D361"/>
    <w:rsid w:val="4DE8B23B"/>
    <w:rsid w:val="4DEFAE53"/>
    <w:rsid w:val="4DF1A765"/>
    <w:rsid w:val="4E0D8B4D"/>
    <w:rsid w:val="4E0DCBFC"/>
    <w:rsid w:val="4E18024E"/>
    <w:rsid w:val="4E1BB3D1"/>
    <w:rsid w:val="4E24CF4C"/>
    <w:rsid w:val="4E2AB96F"/>
    <w:rsid w:val="4E30091D"/>
    <w:rsid w:val="4E43E43F"/>
    <w:rsid w:val="4E4C3500"/>
    <w:rsid w:val="4E4E4A3F"/>
    <w:rsid w:val="4E541CBD"/>
    <w:rsid w:val="4E57DAE2"/>
    <w:rsid w:val="4E66C52E"/>
    <w:rsid w:val="4E66FFDA"/>
    <w:rsid w:val="4E6EF03F"/>
    <w:rsid w:val="4E861C6C"/>
    <w:rsid w:val="4E8A1C5C"/>
    <w:rsid w:val="4E8E61CC"/>
    <w:rsid w:val="4E8EFEF2"/>
    <w:rsid w:val="4E983897"/>
    <w:rsid w:val="4EA24552"/>
    <w:rsid w:val="4EB58ED9"/>
    <w:rsid w:val="4EBA7D8B"/>
    <w:rsid w:val="4EC0E130"/>
    <w:rsid w:val="4EC33F5A"/>
    <w:rsid w:val="4EC421D0"/>
    <w:rsid w:val="4EC82BF7"/>
    <w:rsid w:val="4ECC05A4"/>
    <w:rsid w:val="4ECF31D2"/>
    <w:rsid w:val="4ECFD117"/>
    <w:rsid w:val="4ED82DDC"/>
    <w:rsid w:val="4EE60771"/>
    <w:rsid w:val="4EF30BCE"/>
    <w:rsid w:val="4F04BDE3"/>
    <w:rsid w:val="4F15A77F"/>
    <w:rsid w:val="4F223727"/>
    <w:rsid w:val="4F23125B"/>
    <w:rsid w:val="4F2B9FFA"/>
    <w:rsid w:val="4F48F670"/>
    <w:rsid w:val="4F4D5172"/>
    <w:rsid w:val="4F55979C"/>
    <w:rsid w:val="4F56494B"/>
    <w:rsid w:val="4F5AC55E"/>
    <w:rsid w:val="4F5D06E6"/>
    <w:rsid w:val="4F5DEDD5"/>
    <w:rsid w:val="4F68EC7E"/>
    <w:rsid w:val="4F6DCA63"/>
    <w:rsid w:val="4F74B852"/>
    <w:rsid w:val="4F75E604"/>
    <w:rsid w:val="4F84C439"/>
    <w:rsid w:val="4F907AAE"/>
    <w:rsid w:val="4FA60AF7"/>
    <w:rsid w:val="4FA7DBF7"/>
    <w:rsid w:val="4FAF09ED"/>
    <w:rsid w:val="4FB16FFF"/>
    <w:rsid w:val="4FBE126A"/>
    <w:rsid w:val="4FBE5DDF"/>
    <w:rsid w:val="4FC4C717"/>
    <w:rsid w:val="4FC529C9"/>
    <w:rsid w:val="4FD119DC"/>
    <w:rsid w:val="4FD8D4EE"/>
    <w:rsid w:val="4FD8E492"/>
    <w:rsid w:val="4FE652B4"/>
    <w:rsid w:val="4FE7AACD"/>
    <w:rsid w:val="4FEB3F2C"/>
    <w:rsid w:val="4FF48303"/>
    <w:rsid w:val="50020F4D"/>
    <w:rsid w:val="5004EA8D"/>
    <w:rsid w:val="500FC223"/>
    <w:rsid w:val="50139E82"/>
    <w:rsid w:val="5015612B"/>
    <w:rsid w:val="5018B7A3"/>
    <w:rsid w:val="502CB501"/>
    <w:rsid w:val="502DBA00"/>
    <w:rsid w:val="502DCAF0"/>
    <w:rsid w:val="502E5208"/>
    <w:rsid w:val="50363DA3"/>
    <w:rsid w:val="503FD2E6"/>
    <w:rsid w:val="50479395"/>
    <w:rsid w:val="50574E51"/>
    <w:rsid w:val="50581906"/>
    <w:rsid w:val="50723729"/>
    <w:rsid w:val="5073BF5B"/>
    <w:rsid w:val="5076A618"/>
    <w:rsid w:val="509D04EF"/>
    <w:rsid w:val="509EA972"/>
    <w:rsid w:val="50ADD706"/>
    <w:rsid w:val="50D9C87F"/>
    <w:rsid w:val="50DD0825"/>
    <w:rsid w:val="50E4B03B"/>
    <w:rsid w:val="50E6B001"/>
    <w:rsid w:val="50EC5A02"/>
    <w:rsid w:val="50F72E4C"/>
    <w:rsid w:val="50F80DF9"/>
    <w:rsid w:val="50FFFCA4"/>
    <w:rsid w:val="5100F393"/>
    <w:rsid w:val="5106F3B8"/>
    <w:rsid w:val="512263B7"/>
    <w:rsid w:val="512EA4F4"/>
    <w:rsid w:val="513B059E"/>
    <w:rsid w:val="513D29D7"/>
    <w:rsid w:val="51452AC1"/>
    <w:rsid w:val="51479681"/>
    <w:rsid w:val="5147F682"/>
    <w:rsid w:val="515AA43E"/>
    <w:rsid w:val="516F1A6F"/>
    <w:rsid w:val="517FDBF3"/>
    <w:rsid w:val="517FEC73"/>
    <w:rsid w:val="5186027E"/>
    <w:rsid w:val="51891E19"/>
    <w:rsid w:val="51898F72"/>
    <w:rsid w:val="5194562A"/>
    <w:rsid w:val="519D255C"/>
    <w:rsid w:val="51A6B6A8"/>
    <w:rsid w:val="51AC6DF5"/>
    <w:rsid w:val="51B5A086"/>
    <w:rsid w:val="51BE00E6"/>
    <w:rsid w:val="51C9B2D6"/>
    <w:rsid w:val="51CAEDDA"/>
    <w:rsid w:val="51DA2DC0"/>
    <w:rsid w:val="51DDFBCC"/>
    <w:rsid w:val="51E6ADE1"/>
    <w:rsid w:val="51EA65BF"/>
    <w:rsid w:val="51F195A8"/>
    <w:rsid w:val="51F1FDEA"/>
    <w:rsid w:val="51F826E2"/>
    <w:rsid w:val="51F8A3DE"/>
    <w:rsid w:val="52241004"/>
    <w:rsid w:val="523A932A"/>
    <w:rsid w:val="523C1999"/>
    <w:rsid w:val="524330A7"/>
    <w:rsid w:val="5245F32E"/>
    <w:rsid w:val="52546B7E"/>
    <w:rsid w:val="5257305A"/>
    <w:rsid w:val="52599EC9"/>
    <w:rsid w:val="526188F3"/>
    <w:rsid w:val="5273C591"/>
    <w:rsid w:val="5273D7EC"/>
    <w:rsid w:val="527AC190"/>
    <w:rsid w:val="527B5479"/>
    <w:rsid w:val="527E3237"/>
    <w:rsid w:val="52970198"/>
    <w:rsid w:val="52A3D416"/>
    <w:rsid w:val="52A3E3F0"/>
    <w:rsid w:val="52AD4E6A"/>
    <w:rsid w:val="52B6BCCC"/>
    <w:rsid w:val="52BC7AC8"/>
    <w:rsid w:val="52BF5B02"/>
    <w:rsid w:val="52C522EC"/>
    <w:rsid w:val="52C69D58"/>
    <w:rsid w:val="52CE0DAC"/>
    <w:rsid w:val="52E50557"/>
    <w:rsid w:val="52EB8B2E"/>
    <w:rsid w:val="52EE69B2"/>
    <w:rsid w:val="52EE7B34"/>
    <w:rsid w:val="52F5E28F"/>
    <w:rsid w:val="5309E032"/>
    <w:rsid w:val="531237B3"/>
    <w:rsid w:val="53228197"/>
    <w:rsid w:val="53231C5B"/>
    <w:rsid w:val="532585EC"/>
    <w:rsid w:val="532AB2B0"/>
    <w:rsid w:val="5332291E"/>
    <w:rsid w:val="53496A05"/>
    <w:rsid w:val="534A4EA5"/>
    <w:rsid w:val="53551E4B"/>
    <w:rsid w:val="535DF4D1"/>
    <w:rsid w:val="535ED1B0"/>
    <w:rsid w:val="5367190A"/>
    <w:rsid w:val="536E4AC0"/>
    <w:rsid w:val="536E5409"/>
    <w:rsid w:val="53717FBC"/>
    <w:rsid w:val="5378214B"/>
    <w:rsid w:val="5379B0E6"/>
    <w:rsid w:val="537B2456"/>
    <w:rsid w:val="537F38F5"/>
    <w:rsid w:val="53902B02"/>
    <w:rsid w:val="53967F21"/>
    <w:rsid w:val="539DA181"/>
    <w:rsid w:val="53A58D6B"/>
    <w:rsid w:val="53ACB940"/>
    <w:rsid w:val="53AE46EE"/>
    <w:rsid w:val="53B06015"/>
    <w:rsid w:val="53B529F1"/>
    <w:rsid w:val="53B85780"/>
    <w:rsid w:val="53C062B3"/>
    <w:rsid w:val="53C34B28"/>
    <w:rsid w:val="53C462F7"/>
    <w:rsid w:val="53DB21AF"/>
    <w:rsid w:val="53E6E09D"/>
    <w:rsid w:val="53EFCF17"/>
    <w:rsid w:val="53F308FE"/>
    <w:rsid w:val="540045B9"/>
    <w:rsid w:val="54062E37"/>
    <w:rsid w:val="5406F95A"/>
    <w:rsid w:val="54113E1E"/>
    <w:rsid w:val="54117F97"/>
    <w:rsid w:val="5416FD13"/>
    <w:rsid w:val="54200554"/>
    <w:rsid w:val="542977BE"/>
    <w:rsid w:val="542D356B"/>
    <w:rsid w:val="542DAA14"/>
    <w:rsid w:val="54473A84"/>
    <w:rsid w:val="5448340D"/>
    <w:rsid w:val="5448782D"/>
    <w:rsid w:val="5448B703"/>
    <w:rsid w:val="5467314F"/>
    <w:rsid w:val="546DC3F3"/>
    <w:rsid w:val="546F2119"/>
    <w:rsid w:val="546F73E1"/>
    <w:rsid w:val="5472A1D9"/>
    <w:rsid w:val="5473FCE5"/>
    <w:rsid w:val="547BF025"/>
    <w:rsid w:val="54806B23"/>
    <w:rsid w:val="5485F751"/>
    <w:rsid w:val="54885DBD"/>
    <w:rsid w:val="548B040A"/>
    <w:rsid w:val="548BEE4D"/>
    <w:rsid w:val="548E2CE5"/>
    <w:rsid w:val="548E3C5C"/>
    <w:rsid w:val="548FC54A"/>
    <w:rsid w:val="549EB651"/>
    <w:rsid w:val="54A0C520"/>
    <w:rsid w:val="54B53559"/>
    <w:rsid w:val="54BD2A2C"/>
    <w:rsid w:val="54CC759F"/>
    <w:rsid w:val="54D6C695"/>
    <w:rsid w:val="54D8EC42"/>
    <w:rsid w:val="54DE128A"/>
    <w:rsid w:val="54DEC93B"/>
    <w:rsid w:val="55243808"/>
    <w:rsid w:val="55249FA3"/>
    <w:rsid w:val="55252DB6"/>
    <w:rsid w:val="552AF374"/>
    <w:rsid w:val="553DB34D"/>
    <w:rsid w:val="554F9615"/>
    <w:rsid w:val="555EE0D2"/>
    <w:rsid w:val="5566BE98"/>
    <w:rsid w:val="5568F802"/>
    <w:rsid w:val="557697F1"/>
    <w:rsid w:val="5579FB91"/>
    <w:rsid w:val="557B16AC"/>
    <w:rsid w:val="557F0B5C"/>
    <w:rsid w:val="55836493"/>
    <w:rsid w:val="558446F3"/>
    <w:rsid w:val="558D9DD5"/>
    <w:rsid w:val="559DC6A2"/>
    <w:rsid w:val="55AE0856"/>
    <w:rsid w:val="55B41CB7"/>
    <w:rsid w:val="55BC9D7C"/>
    <w:rsid w:val="55C1A8BA"/>
    <w:rsid w:val="55C27F11"/>
    <w:rsid w:val="55D5A830"/>
    <w:rsid w:val="55D8006C"/>
    <w:rsid w:val="55E0DA9C"/>
    <w:rsid w:val="55E1FED6"/>
    <w:rsid w:val="55EF922C"/>
    <w:rsid w:val="55F4916F"/>
    <w:rsid w:val="56078C66"/>
    <w:rsid w:val="56089C7D"/>
    <w:rsid w:val="56127AE4"/>
    <w:rsid w:val="56161519"/>
    <w:rsid w:val="561946C4"/>
    <w:rsid w:val="561AFCE4"/>
    <w:rsid w:val="561CC34C"/>
    <w:rsid w:val="561E57EE"/>
    <w:rsid w:val="5624FF8D"/>
    <w:rsid w:val="562545AA"/>
    <w:rsid w:val="56261992"/>
    <w:rsid w:val="562D3011"/>
    <w:rsid w:val="562EFCFE"/>
    <w:rsid w:val="5630AEAB"/>
    <w:rsid w:val="56368E7A"/>
    <w:rsid w:val="5636EC58"/>
    <w:rsid w:val="5637AED1"/>
    <w:rsid w:val="563E4FB9"/>
    <w:rsid w:val="5644BCCE"/>
    <w:rsid w:val="564B7703"/>
    <w:rsid w:val="5653EF29"/>
    <w:rsid w:val="56561A08"/>
    <w:rsid w:val="567E9D15"/>
    <w:rsid w:val="56843ADE"/>
    <w:rsid w:val="568BD473"/>
    <w:rsid w:val="56952B75"/>
    <w:rsid w:val="5695AC51"/>
    <w:rsid w:val="56ABD437"/>
    <w:rsid w:val="56B5AE5C"/>
    <w:rsid w:val="56BD84BB"/>
    <w:rsid w:val="56BE078C"/>
    <w:rsid w:val="56C4DAD3"/>
    <w:rsid w:val="56C55C48"/>
    <w:rsid w:val="56C62F1D"/>
    <w:rsid w:val="56C7E2B8"/>
    <w:rsid w:val="56D0F4A8"/>
    <w:rsid w:val="56D1FF1E"/>
    <w:rsid w:val="56D2107D"/>
    <w:rsid w:val="56EE7D0B"/>
    <w:rsid w:val="5700ECC6"/>
    <w:rsid w:val="5706FA8A"/>
    <w:rsid w:val="570DCC70"/>
    <w:rsid w:val="571626F8"/>
    <w:rsid w:val="571E8A48"/>
    <w:rsid w:val="57281BFC"/>
    <w:rsid w:val="57281E15"/>
    <w:rsid w:val="5731EB9F"/>
    <w:rsid w:val="5733B4C9"/>
    <w:rsid w:val="5747DBFA"/>
    <w:rsid w:val="57490379"/>
    <w:rsid w:val="5754EBAB"/>
    <w:rsid w:val="575C94D8"/>
    <w:rsid w:val="575FC84C"/>
    <w:rsid w:val="5767508F"/>
    <w:rsid w:val="577385F9"/>
    <w:rsid w:val="577A34D1"/>
    <w:rsid w:val="577BB59F"/>
    <w:rsid w:val="578DD6B9"/>
    <w:rsid w:val="578FA584"/>
    <w:rsid w:val="57901600"/>
    <w:rsid w:val="57908021"/>
    <w:rsid w:val="579D6FA4"/>
    <w:rsid w:val="57A5C95C"/>
    <w:rsid w:val="57AD428B"/>
    <w:rsid w:val="57BD1B38"/>
    <w:rsid w:val="57C6C819"/>
    <w:rsid w:val="57CABB99"/>
    <w:rsid w:val="57D9C0E5"/>
    <w:rsid w:val="57DBDB56"/>
    <w:rsid w:val="57DF7C1F"/>
    <w:rsid w:val="57E198A6"/>
    <w:rsid w:val="57E46DD2"/>
    <w:rsid w:val="57E96D38"/>
    <w:rsid w:val="57F8195B"/>
    <w:rsid w:val="580507E8"/>
    <w:rsid w:val="5809689E"/>
    <w:rsid w:val="580B11E6"/>
    <w:rsid w:val="58155138"/>
    <w:rsid w:val="581E71FD"/>
    <w:rsid w:val="5821C6B2"/>
    <w:rsid w:val="58322210"/>
    <w:rsid w:val="5839C01F"/>
    <w:rsid w:val="583B953C"/>
    <w:rsid w:val="584257B4"/>
    <w:rsid w:val="58481C17"/>
    <w:rsid w:val="584D2D86"/>
    <w:rsid w:val="584E58B6"/>
    <w:rsid w:val="585B2B53"/>
    <w:rsid w:val="58609FC6"/>
    <w:rsid w:val="5864C468"/>
    <w:rsid w:val="5869D57C"/>
    <w:rsid w:val="58769D6A"/>
    <w:rsid w:val="587943B8"/>
    <w:rsid w:val="5883DF99"/>
    <w:rsid w:val="5884DD18"/>
    <w:rsid w:val="588D9822"/>
    <w:rsid w:val="5893252E"/>
    <w:rsid w:val="58ABFAA8"/>
    <w:rsid w:val="58AF79AA"/>
    <w:rsid w:val="58C720CD"/>
    <w:rsid w:val="58C7F888"/>
    <w:rsid w:val="58C93CA8"/>
    <w:rsid w:val="58D1CEAE"/>
    <w:rsid w:val="58D3D5E2"/>
    <w:rsid w:val="58D7FFFA"/>
    <w:rsid w:val="58DD7B90"/>
    <w:rsid w:val="58E0A935"/>
    <w:rsid w:val="58E3C9E8"/>
    <w:rsid w:val="58F68645"/>
    <w:rsid w:val="58F83D88"/>
    <w:rsid w:val="58F88873"/>
    <w:rsid w:val="58FCA2CE"/>
    <w:rsid w:val="590771C5"/>
    <w:rsid w:val="59109C0F"/>
    <w:rsid w:val="5917084C"/>
    <w:rsid w:val="591D9B35"/>
    <w:rsid w:val="592450CA"/>
    <w:rsid w:val="59353011"/>
    <w:rsid w:val="59356CBA"/>
    <w:rsid w:val="59356CC3"/>
    <w:rsid w:val="593B4B4E"/>
    <w:rsid w:val="594F301E"/>
    <w:rsid w:val="594FD514"/>
    <w:rsid w:val="5958BFAD"/>
    <w:rsid w:val="59615877"/>
    <w:rsid w:val="59736A8D"/>
    <w:rsid w:val="59750A36"/>
    <w:rsid w:val="597E8D33"/>
    <w:rsid w:val="5983B8F5"/>
    <w:rsid w:val="598C91D8"/>
    <w:rsid w:val="598CC39A"/>
    <w:rsid w:val="599ED930"/>
    <w:rsid w:val="59A8245B"/>
    <w:rsid w:val="59A89D96"/>
    <w:rsid w:val="59AF1A91"/>
    <w:rsid w:val="59B48630"/>
    <w:rsid w:val="59B4C7B6"/>
    <w:rsid w:val="59B99F21"/>
    <w:rsid w:val="59C579E8"/>
    <w:rsid w:val="59CBF68B"/>
    <w:rsid w:val="59CDB3E6"/>
    <w:rsid w:val="59D143F4"/>
    <w:rsid w:val="59D52FF6"/>
    <w:rsid w:val="59D878E2"/>
    <w:rsid w:val="59F14755"/>
    <w:rsid w:val="59F24903"/>
    <w:rsid w:val="59F3680F"/>
    <w:rsid w:val="5A020C05"/>
    <w:rsid w:val="5A05B530"/>
    <w:rsid w:val="5A089C97"/>
    <w:rsid w:val="5A142D80"/>
    <w:rsid w:val="5A16ABAD"/>
    <w:rsid w:val="5A16BD36"/>
    <w:rsid w:val="5A360EF5"/>
    <w:rsid w:val="5A37FDED"/>
    <w:rsid w:val="5A3B1525"/>
    <w:rsid w:val="5A3D21FD"/>
    <w:rsid w:val="5A41FA43"/>
    <w:rsid w:val="5A51FB98"/>
    <w:rsid w:val="5A56AF01"/>
    <w:rsid w:val="5A57EA9B"/>
    <w:rsid w:val="5A6B7C28"/>
    <w:rsid w:val="5A6E4F7C"/>
    <w:rsid w:val="5A8C9C33"/>
    <w:rsid w:val="5A8E0825"/>
    <w:rsid w:val="5A9AF430"/>
    <w:rsid w:val="5A9E1B5E"/>
    <w:rsid w:val="5AA88B95"/>
    <w:rsid w:val="5AAB978F"/>
    <w:rsid w:val="5AADA279"/>
    <w:rsid w:val="5AB175ED"/>
    <w:rsid w:val="5AB3D814"/>
    <w:rsid w:val="5AB6358B"/>
    <w:rsid w:val="5ABDC647"/>
    <w:rsid w:val="5AC1E1B3"/>
    <w:rsid w:val="5AC811ED"/>
    <w:rsid w:val="5ADB746E"/>
    <w:rsid w:val="5ADE360A"/>
    <w:rsid w:val="5AE01CF5"/>
    <w:rsid w:val="5AE961DC"/>
    <w:rsid w:val="5AF0E54D"/>
    <w:rsid w:val="5AF70FF0"/>
    <w:rsid w:val="5AFAE381"/>
    <w:rsid w:val="5AFBADCA"/>
    <w:rsid w:val="5B14B989"/>
    <w:rsid w:val="5B1D43FF"/>
    <w:rsid w:val="5B24B35A"/>
    <w:rsid w:val="5B25BFE2"/>
    <w:rsid w:val="5B2CFCD8"/>
    <w:rsid w:val="5B3535F5"/>
    <w:rsid w:val="5B541187"/>
    <w:rsid w:val="5B5EADDB"/>
    <w:rsid w:val="5B6B73EC"/>
    <w:rsid w:val="5B729A12"/>
    <w:rsid w:val="5B734B57"/>
    <w:rsid w:val="5B7E3A35"/>
    <w:rsid w:val="5B80BF25"/>
    <w:rsid w:val="5B8A2D38"/>
    <w:rsid w:val="5BAD5BF2"/>
    <w:rsid w:val="5BB1213E"/>
    <w:rsid w:val="5BB8EB93"/>
    <w:rsid w:val="5BC5C0E0"/>
    <w:rsid w:val="5BE93442"/>
    <w:rsid w:val="5BE9C592"/>
    <w:rsid w:val="5BF71273"/>
    <w:rsid w:val="5BFF2F0A"/>
    <w:rsid w:val="5C08BDB9"/>
    <w:rsid w:val="5C1FC89D"/>
    <w:rsid w:val="5C291019"/>
    <w:rsid w:val="5C2ACED0"/>
    <w:rsid w:val="5C2E057A"/>
    <w:rsid w:val="5C390058"/>
    <w:rsid w:val="5C3B0F1C"/>
    <w:rsid w:val="5C4D7213"/>
    <w:rsid w:val="5C515FEF"/>
    <w:rsid w:val="5C5250EB"/>
    <w:rsid w:val="5C5944D7"/>
    <w:rsid w:val="5C6A316C"/>
    <w:rsid w:val="5C6FFA24"/>
    <w:rsid w:val="5C74BF81"/>
    <w:rsid w:val="5C8CB5AE"/>
    <w:rsid w:val="5C98D0B4"/>
    <w:rsid w:val="5C9CDB00"/>
    <w:rsid w:val="5CA0F3B5"/>
    <w:rsid w:val="5CA8EAD8"/>
    <w:rsid w:val="5CB3B77F"/>
    <w:rsid w:val="5CCBC8F6"/>
    <w:rsid w:val="5CD2C227"/>
    <w:rsid w:val="5CD649BA"/>
    <w:rsid w:val="5CDE5744"/>
    <w:rsid w:val="5CE28EBB"/>
    <w:rsid w:val="5CE60C76"/>
    <w:rsid w:val="5D026625"/>
    <w:rsid w:val="5D063543"/>
    <w:rsid w:val="5D12F2BE"/>
    <w:rsid w:val="5D15ECC9"/>
    <w:rsid w:val="5D182C72"/>
    <w:rsid w:val="5D1CE31A"/>
    <w:rsid w:val="5D2F1A10"/>
    <w:rsid w:val="5D5C4A63"/>
    <w:rsid w:val="5D5C6709"/>
    <w:rsid w:val="5D64E090"/>
    <w:rsid w:val="5D70E9D1"/>
    <w:rsid w:val="5D782D93"/>
    <w:rsid w:val="5D893D4D"/>
    <w:rsid w:val="5D89B6DC"/>
    <w:rsid w:val="5D8D3253"/>
    <w:rsid w:val="5D9483D7"/>
    <w:rsid w:val="5DAEC93F"/>
    <w:rsid w:val="5DB0CA9C"/>
    <w:rsid w:val="5DBC3657"/>
    <w:rsid w:val="5DD5D72F"/>
    <w:rsid w:val="5DDFB099"/>
    <w:rsid w:val="5DF00BBA"/>
    <w:rsid w:val="5DF3C7EF"/>
    <w:rsid w:val="5DFB0E9D"/>
    <w:rsid w:val="5E06BE59"/>
    <w:rsid w:val="5E125FB5"/>
    <w:rsid w:val="5E1592A8"/>
    <w:rsid w:val="5E16C5B5"/>
    <w:rsid w:val="5E1BD6CD"/>
    <w:rsid w:val="5E267EDF"/>
    <w:rsid w:val="5E299859"/>
    <w:rsid w:val="5E3893C4"/>
    <w:rsid w:val="5E3A7B53"/>
    <w:rsid w:val="5E3E45E5"/>
    <w:rsid w:val="5E3F0455"/>
    <w:rsid w:val="5E3FA54A"/>
    <w:rsid w:val="5E488D79"/>
    <w:rsid w:val="5E4F2DDD"/>
    <w:rsid w:val="5E59DBB2"/>
    <w:rsid w:val="5E629F97"/>
    <w:rsid w:val="5E63733C"/>
    <w:rsid w:val="5E786E76"/>
    <w:rsid w:val="5E78BDC2"/>
    <w:rsid w:val="5E796EBF"/>
    <w:rsid w:val="5E84A7A4"/>
    <w:rsid w:val="5E8AA3AF"/>
    <w:rsid w:val="5E8F9145"/>
    <w:rsid w:val="5EA47C76"/>
    <w:rsid w:val="5EA874C3"/>
    <w:rsid w:val="5EA9D886"/>
    <w:rsid w:val="5EAE484D"/>
    <w:rsid w:val="5EBF05F4"/>
    <w:rsid w:val="5EC0CF49"/>
    <w:rsid w:val="5EC5F9E0"/>
    <w:rsid w:val="5ED07A17"/>
    <w:rsid w:val="5ED51C09"/>
    <w:rsid w:val="5EE6C7B6"/>
    <w:rsid w:val="5EEA64E4"/>
    <w:rsid w:val="5EED81A5"/>
    <w:rsid w:val="5EEE9AE6"/>
    <w:rsid w:val="5EFBE30B"/>
    <w:rsid w:val="5EFCD850"/>
    <w:rsid w:val="5F15339D"/>
    <w:rsid w:val="5F27EDC6"/>
    <w:rsid w:val="5F2B354F"/>
    <w:rsid w:val="5F2C8F94"/>
    <w:rsid w:val="5F2D5D1A"/>
    <w:rsid w:val="5F36D249"/>
    <w:rsid w:val="5F4B2538"/>
    <w:rsid w:val="5F4E0F21"/>
    <w:rsid w:val="5F5ADBF5"/>
    <w:rsid w:val="5F5C0009"/>
    <w:rsid w:val="5F68940A"/>
    <w:rsid w:val="5F865646"/>
    <w:rsid w:val="5F86BC5D"/>
    <w:rsid w:val="5F883E6C"/>
    <w:rsid w:val="5F943F98"/>
    <w:rsid w:val="5F96D7DF"/>
    <w:rsid w:val="5F9ED4B1"/>
    <w:rsid w:val="5FB71673"/>
    <w:rsid w:val="5FBFCDD9"/>
    <w:rsid w:val="5FC0A5A2"/>
    <w:rsid w:val="5FCA6E1C"/>
    <w:rsid w:val="5FD08EA9"/>
    <w:rsid w:val="5FD99652"/>
    <w:rsid w:val="5FDA3BC1"/>
    <w:rsid w:val="5FEB747E"/>
    <w:rsid w:val="5FF76AE0"/>
    <w:rsid w:val="5FF772BD"/>
    <w:rsid w:val="5FFA3E17"/>
    <w:rsid w:val="600EA07E"/>
    <w:rsid w:val="60169246"/>
    <w:rsid w:val="60197CDD"/>
    <w:rsid w:val="60199793"/>
    <w:rsid w:val="604ABD2F"/>
    <w:rsid w:val="6061B594"/>
    <w:rsid w:val="6075B26A"/>
    <w:rsid w:val="60840207"/>
    <w:rsid w:val="60881F31"/>
    <w:rsid w:val="608D79C1"/>
    <w:rsid w:val="608DE655"/>
    <w:rsid w:val="608EF0B2"/>
    <w:rsid w:val="60976D15"/>
    <w:rsid w:val="609F5550"/>
    <w:rsid w:val="60A378B0"/>
    <w:rsid w:val="60AB74CD"/>
    <w:rsid w:val="60BFE621"/>
    <w:rsid w:val="60C989E7"/>
    <w:rsid w:val="60D0BD44"/>
    <w:rsid w:val="60D6081D"/>
    <w:rsid w:val="60EAB463"/>
    <w:rsid w:val="60EC422E"/>
    <w:rsid w:val="60F6AAAF"/>
    <w:rsid w:val="60FE260C"/>
    <w:rsid w:val="60FFA130"/>
    <w:rsid w:val="6107D624"/>
    <w:rsid w:val="611B76D1"/>
    <w:rsid w:val="611FCD1D"/>
    <w:rsid w:val="61373DCE"/>
    <w:rsid w:val="6138CE88"/>
    <w:rsid w:val="6151B945"/>
    <w:rsid w:val="61527ACC"/>
    <w:rsid w:val="61555163"/>
    <w:rsid w:val="615B63B9"/>
    <w:rsid w:val="6165FCF3"/>
    <w:rsid w:val="618B6A4E"/>
    <w:rsid w:val="618C1E7E"/>
    <w:rsid w:val="618FFF4A"/>
    <w:rsid w:val="6195C1C1"/>
    <w:rsid w:val="619771FE"/>
    <w:rsid w:val="619D6A87"/>
    <w:rsid w:val="619E8525"/>
    <w:rsid w:val="619F6803"/>
    <w:rsid w:val="61A16441"/>
    <w:rsid w:val="61A2E1E8"/>
    <w:rsid w:val="61B62E8E"/>
    <w:rsid w:val="61C09491"/>
    <w:rsid w:val="61C1F63C"/>
    <w:rsid w:val="61CB28EF"/>
    <w:rsid w:val="61CCB616"/>
    <w:rsid w:val="61DF7E0D"/>
    <w:rsid w:val="61DFAEE1"/>
    <w:rsid w:val="61E8FF2A"/>
    <w:rsid w:val="61F3AAD3"/>
    <w:rsid w:val="61FE8F24"/>
    <w:rsid w:val="6209FAA7"/>
    <w:rsid w:val="620DC2C6"/>
    <w:rsid w:val="6213D8AD"/>
    <w:rsid w:val="621BF2EA"/>
    <w:rsid w:val="62294A22"/>
    <w:rsid w:val="622E731E"/>
    <w:rsid w:val="62363E20"/>
    <w:rsid w:val="623A9B2C"/>
    <w:rsid w:val="6243A6A2"/>
    <w:rsid w:val="624B7E31"/>
    <w:rsid w:val="624B8EC0"/>
    <w:rsid w:val="62502D4E"/>
    <w:rsid w:val="62526066"/>
    <w:rsid w:val="62700046"/>
    <w:rsid w:val="62769EFC"/>
    <w:rsid w:val="6287BAFB"/>
    <w:rsid w:val="628BF912"/>
    <w:rsid w:val="6298B2E3"/>
    <w:rsid w:val="62A10DE7"/>
    <w:rsid w:val="62A6784E"/>
    <w:rsid w:val="62A7E864"/>
    <w:rsid w:val="62ACEC3F"/>
    <w:rsid w:val="62B3887D"/>
    <w:rsid w:val="62B64949"/>
    <w:rsid w:val="62C22D67"/>
    <w:rsid w:val="62C342E5"/>
    <w:rsid w:val="62C5D3EB"/>
    <w:rsid w:val="62C8A819"/>
    <w:rsid w:val="62C97A39"/>
    <w:rsid w:val="62CA2265"/>
    <w:rsid w:val="62CB7020"/>
    <w:rsid w:val="62CB9816"/>
    <w:rsid w:val="62D792F3"/>
    <w:rsid w:val="62DBC907"/>
    <w:rsid w:val="62DC7D3E"/>
    <w:rsid w:val="62E7D86B"/>
    <w:rsid w:val="62F85BC1"/>
    <w:rsid w:val="63086DCF"/>
    <w:rsid w:val="630A6506"/>
    <w:rsid w:val="63115A99"/>
    <w:rsid w:val="631EEA50"/>
    <w:rsid w:val="632A8E27"/>
    <w:rsid w:val="632DBD51"/>
    <w:rsid w:val="6330CDAD"/>
    <w:rsid w:val="634CE695"/>
    <w:rsid w:val="63595355"/>
    <w:rsid w:val="636327D4"/>
    <w:rsid w:val="6373CF52"/>
    <w:rsid w:val="63743456"/>
    <w:rsid w:val="63969279"/>
    <w:rsid w:val="63A6C607"/>
    <w:rsid w:val="63A8AE58"/>
    <w:rsid w:val="63A9B743"/>
    <w:rsid w:val="63B591F0"/>
    <w:rsid w:val="63BAF07D"/>
    <w:rsid w:val="63BF841D"/>
    <w:rsid w:val="63BFA34D"/>
    <w:rsid w:val="63C284A5"/>
    <w:rsid w:val="63C609B3"/>
    <w:rsid w:val="63C6EC87"/>
    <w:rsid w:val="63E5D1EA"/>
    <w:rsid w:val="63FCE22B"/>
    <w:rsid w:val="6400712F"/>
    <w:rsid w:val="6400EC21"/>
    <w:rsid w:val="64049A3C"/>
    <w:rsid w:val="640CA53E"/>
    <w:rsid w:val="640DADC7"/>
    <w:rsid w:val="64155A8D"/>
    <w:rsid w:val="64189841"/>
    <w:rsid w:val="64199CD0"/>
    <w:rsid w:val="641D799D"/>
    <w:rsid w:val="6429B05D"/>
    <w:rsid w:val="642C15DF"/>
    <w:rsid w:val="643EAFF5"/>
    <w:rsid w:val="643F953C"/>
    <w:rsid w:val="643FF622"/>
    <w:rsid w:val="64535C59"/>
    <w:rsid w:val="6457C4AF"/>
    <w:rsid w:val="645A8882"/>
    <w:rsid w:val="645BE77B"/>
    <w:rsid w:val="645D28EB"/>
    <w:rsid w:val="645EE259"/>
    <w:rsid w:val="646384B9"/>
    <w:rsid w:val="6464BC5E"/>
    <w:rsid w:val="6464D25C"/>
    <w:rsid w:val="64652FD2"/>
    <w:rsid w:val="64653DAB"/>
    <w:rsid w:val="64774C50"/>
    <w:rsid w:val="6479CB8E"/>
    <w:rsid w:val="648D5B16"/>
    <w:rsid w:val="6499D93C"/>
    <w:rsid w:val="649A5A46"/>
    <w:rsid w:val="649B5B7B"/>
    <w:rsid w:val="64A20D24"/>
    <w:rsid w:val="64B2EB6E"/>
    <w:rsid w:val="64B36640"/>
    <w:rsid w:val="64C22720"/>
    <w:rsid w:val="64C23D6D"/>
    <w:rsid w:val="64C71F90"/>
    <w:rsid w:val="64E56607"/>
    <w:rsid w:val="64EB503D"/>
    <w:rsid w:val="64EC0EF3"/>
    <w:rsid w:val="64EF2379"/>
    <w:rsid w:val="64F2A90E"/>
    <w:rsid w:val="64F80E4F"/>
    <w:rsid w:val="64FF18D8"/>
    <w:rsid w:val="6509C982"/>
    <w:rsid w:val="6510C440"/>
    <w:rsid w:val="6514F8D8"/>
    <w:rsid w:val="651AFAA4"/>
    <w:rsid w:val="6521FC8D"/>
    <w:rsid w:val="6536940A"/>
    <w:rsid w:val="6555A69F"/>
    <w:rsid w:val="6564F66C"/>
    <w:rsid w:val="656C15EE"/>
    <w:rsid w:val="6596136C"/>
    <w:rsid w:val="6599148F"/>
    <w:rsid w:val="65A0C24E"/>
    <w:rsid w:val="65A30FB3"/>
    <w:rsid w:val="65AE4A23"/>
    <w:rsid w:val="65B0588A"/>
    <w:rsid w:val="65B75986"/>
    <w:rsid w:val="65BDA420"/>
    <w:rsid w:val="65C143AA"/>
    <w:rsid w:val="65CD5888"/>
    <w:rsid w:val="65CD751E"/>
    <w:rsid w:val="65D31CB2"/>
    <w:rsid w:val="65ED1106"/>
    <w:rsid w:val="65F7DB54"/>
    <w:rsid w:val="65F95357"/>
    <w:rsid w:val="660AB8D1"/>
    <w:rsid w:val="6613D32C"/>
    <w:rsid w:val="662CE831"/>
    <w:rsid w:val="6633D222"/>
    <w:rsid w:val="66390830"/>
    <w:rsid w:val="6649B0C2"/>
    <w:rsid w:val="6651D97E"/>
    <w:rsid w:val="665C5B03"/>
    <w:rsid w:val="665CC469"/>
    <w:rsid w:val="665E55E0"/>
    <w:rsid w:val="665F993F"/>
    <w:rsid w:val="666A237D"/>
    <w:rsid w:val="6672AB6C"/>
    <w:rsid w:val="66731EEE"/>
    <w:rsid w:val="667E2905"/>
    <w:rsid w:val="6687F8F5"/>
    <w:rsid w:val="668B2E06"/>
    <w:rsid w:val="668BB9B4"/>
    <w:rsid w:val="668FECA2"/>
    <w:rsid w:val="66902A63"/>
    <w:rsid w:val="6694F91A"/>
    <w:rsid w:val="669541DE"/>
    <w:rsid w:val="66AC3195"/>
    <w:rsid w:val="66ACC279"/>
    <w:rsid w:val="66C2E73E"/>
    <w:rsid w:val="66C92235"/>
    <w:rsid w:val="66CC463B"/>
    <w:rsid w:val="66D7DA56"/>
    <w:rsid w:val="66DD0538"/>
    <w:rsid w:val="66E79CCF"/>
    <w:rsid w:val="66F39408"/>
    <w:rsid w:val="66F4A8C6"/>
    <w:rsid w:val="66FAC54C"/>
    <w:rsid w:val="670FFC32"/>
    <w:rsid w:val="6719B9BD"/>
    <w:rsid w:val="6720B070"/>
    <w:rsid w:val="6720D32A"/>
    <w:rsid w:val="6723962E"/>
    <w:rsid w:val="672B2BB9"/>
    <w:rsid w:val="67326C46"/>
    <w:rsid w:val="673499DC"/>
    <w:rsid w:val="673C92AF"/>
    <w:rsid w:val="67507A93"/>
    <w:rsid w:val="67524DDC"/>
    <w:rsid w:val="6758AC6C"/>
    <w:rsid w:val="676117A0"/>
    <w:rsid w:val="676928E9"/>
    <w:rsid w:val="6769E4ED"/>
    <w:rsid w:val="6776D157"/>
    <w:rsid w:val="677C96C6"/>
    <w:rsid w:val="677FE2D5"/>
    <w:rsid w:val="6786DDF9"/>
    <w:rsid w:val="67883A5E"/>
    <w:rsid w:val="678B9330"/>
    <w:rsid w:val="678D7F2E"/>
    <w:rsid w:val="67915A7A"/>
    <w:rsid w:val="6791D54C"/>
    <w:rsid w:val="6796DF0D"/>
    <w:rsid w:val="679764F2"/>
    <w:rsid w:val="67A036B3"/>
    <w:rsid w:val="67A04D9C"/>
    <w:rsid w:val="67A72B60"/>
    <w:rsid w:val="67AA0C22"/>
    <w:rsid w:val="67ABA65B"/>
    <w:rsid w:val="67B09887"/>
    <w:rsid w:val="67B465AA"/>
    <w:rsid w:val="67B5AA5F"/>
    <w:rsid w:val="67C2DB80"/>
    <w:rsid w:val="67C6E66D"/>
    <w:rsid w:val="67E554CB"/>
    <w:rsid w:val="67E82FBB"/>
    <w:rsid w:val="67EA673A"/>
    <w:rsid w:val="67F32CB7"/>
    <w:rsid w:val="6802EFC9"/>
    <w:rsid w:val="68033FCD"/>
    <w:rsid w:val="6806A26C"/>
    <w:rsid w:val="680B6BEF"/>
    <w:rsid w:val="681A5AEE"/>
    <w:rsid w:val="681C81E0"/>
    <w:rsid w:val="681E04B7"/>
    <w:rsid w:val="68216D2D"/>
    <w:rsid w:val="682614A8"/>
    <w:rsid w:val="68267A49"/>
    <w:rsid w:val="682CF702"/>
    <w:rsid w:val="6834A554"/>
    <w:rsid w:val="6845BCF2"/>
    <w:rsid w:val="684AEEC7"/>
    <w:rsid w:val="685D601A"/>
    <w:rsid w:val="686C0DB7"/>
    <w:rsid w:val="686F77D4"/>
    <w:rsid w:val="68759613"/>
    <w:rsid w:val="687622D5"/>
    <w:rsid w:val="688D7A32"/>
    <w:rsid w:val="68A14261"/>
    <w:rsid w:val="68A61AB4"/>
    <w:rsid w:val="68AA61A7"/>
    <w:rsid w:val="68AAD0F7"/>
    <w:rsid w:val="68AC09FC"/>
    <w:rsid w:val="68ACFBC9"/>
    <w:rsid w:val="68AE0BC9"/>
    <w:rsid w:val="68B86D16"/>
    <w:rsid w:val="68C556BE"/>
    <w:rsid w:val="68CBE979"/>
    <w:rsid w:val="68DDCA96"/>
    <w:rsid w:val="68E32E20"/>
    <w:rsid w:val="68E77F4B"/>
    <w:rsid w:val="68F3FFE0"/>
    <w:rsid w:val="68FC811C"/>
    <w:rsid w:val="690F1F1A"/>
    <w:rsid w:val="690FC7A3"/>
    <w:rsid w:val="6912686C"/>
    <w:rsid w:val="69196DCF"/>
    <w:rsid w:val="69247A9B"/>
    <w:rsid w:val="6931662E"/>
    <w:rsid w:val="6931A1BC"/>
    <w:rsid w:val="69336928"/>
    <w:rsid w:val="69477396"/>
    <w:rsid w:val="6958ECEA"/>
    <w:rsid w:val="695CB506"/>
    <w:rsid w:val="695F5DB1"/>
    <w:rsid w:val="69651F25"/>
    <w:rsid w:val="69774C9F"/>
    <w:rsid w:val="697A638B"/>
    <w:rsid w:val="69905348"/>
    <w:rsid w:val="699C72F0"/>
    <w:rsid w:val="69A0A1CD"/>
    <w:rsid w:val="69A61A50"/>
    <w:rsid w:val="69AD808A"/>
    <w:rsid w:val="69B68A44"/>
    <w:rsid w:val="69B9EA0E"/>
    <w:rsid w:val="69BA4D90"/>
    <w:rsid w:val="69C2DA8E"/>
    <w:rsid w:val="69CE1AF7"/>
    <w:rsid w:val="69D00F55"/>
    <w:rsid w:val="69D05569"/>
    <w:rsid w:val="69D548D5"/>
    <w:rsid w:val="69DFF9B9"/>
    <w:rsid w:val="69E1A564"/>
    <w:rsid w:val="69F8FF98"/>
    <w:rsid w:val="6A010860"/>
    <w:rsid w:val="6A0FDE52"/>
    <w:rsid w:val="6A121D15"/>
    <w:rsid w:val="6A12951D"/>
    <w:rsid w:val="6A1C3DA1"/>
    <w:rsid w:val="6A22D902"/>
    <w:rsid w:val="6A369A19"/>
    <w:rsid w:val="6A374195"/>
    <w:rsid w:val="6A3998B1"/>
    <w:rsid w:val="6A45553F"/>
    <w:rsid w:val="6A47295F"/>
    <w:rsid w:val="6A483CF3"/>
    <w:rsid w:val="6A4AE902"/>
    <w:rsid w:val="6A4E4744"/>
    <w:rsid w:val="6A4FAB2F"/>
    <w:rsid w:val="6A565DAF"/>
    <w:rsid w:val="6A599956"/>
    <w:rsid w:val="6A603C4C"/>
    <w:rsid w:val="6A61B691"/>
    <w:rsid w:val="6A6C49A5"/>
    <w:rsid w:val="6A742A3C"/>
    <w:rsid w:val="6A743371"/>
    <w:rsid w:val="6A756F57"/>
    <w:rsid w:val="6A77762E"/>
    <w:rsid w:val="6A781C92"/>
    <w:rsid w:val="6A79EDA5"/>
    <w:rsid w:val="6A7F0D4F"/>
    <w:rsid w:val="6A7F36B7"/>
    <w:rsid w:val="6A81BB46"/>
    <w:rsid w:val="6A8AE749"/>
    <w:rsid w:val="6A8DCB86"/>
    <w:rsid w:val="6A913C9A"/>
    <w:rsid w:val="6A9D12B6"/>
    <w:rsid w:val="6AAE8679"/>
    <w:rsid w:val="6AB392E3"/>
    <w:rsid w:val="6AB96964"/>
    <w:rsid w:val="6ABD1472"/>
    <w:rsid w:val="6AD34580"/>
    <w:rsid w:val="6AD8AD14"/>
    <w:rsid w:val="6ADF2E41"/>
    <w:rsid w:val="6AE3471D"/>
    <w:rsid w:val="6AF5A9B5"/>
    <w:rsid w:val="6AF80E1C"/>
    <w:rsid w:val="6AFB185D"/>
    <w:rsid w:val="6AFB7360"/>
    <w:rsid w:val="6B02D8A0"/>
    <w:rsid w:val="6B0A8259"/>
    <w:rsid w:val="6B0EAC62"/>
    <w:rsid w:val="6B0FA9E7"/>
    <w:rsid w:val="6B184E9F"/>
    <w:rsid w:val="6B206297"/>
    <w:rsid w:val="6B449D4D"/>
    <w:rsid w:val="6B50579C"/>
    <w:rsid w:val="6B5698D5"/>
    <w:rsid w:val="6B633F2C"/>
    <w:rsid w:val="6B7203B4"/>
    <w:rsid w:val="6B724A1C"/>
    <w:rsid w:val="6B785EB8"/>
    <w:rsid w:val="6B7AC52A"/>
    <w:rsid w:val="6B851734"/>
    <w:rsid w:val="6B90FE52"/>
    <w:rsid w:val="6B927BF1"/>
    <w:rsid w:val="6B9A4255"/>
    <w:rsid w:val="6B9BA25D"/>
    <w:rsid w:val="6BA3A69A"/>
    <w:rsid w:val="6BA61475"/>
    <w:rsid w:val="6BAA2148"/>
    <w:rsid w:val="6BBE157B"/>
    <w:rsid w:val="6BC69503"/>
    <w:rsid w:val="6BCA116E"/>
    <w:rsid w:val="6BD0F7FB"/>
    <w:rsid w:val="6BDB1090"/>
    <w:rsid w:val="6BE4E106"/>
    <w:rsid w:val="6BE8F976"/>
    <w:rsid w:val="6BEC2CA8"/>
    <w:rsid w:val="6BF01269"/>
    <w:rsid w:val="6BF79EF6"/>
    <w:rsid w:val="6C11D7B4"/>
    <w:rsid w:val="6C23DF25"/>
    <w:rsid w:val="6C2D22A1"/>
    <w:rsid w:val="6C37904E"/>
    <w:rsid w:val="6C3C7AEF"/>
    <w:rsid w:val="6C4CBDBB"/>
    <w:rsid w:val="6C586A25"/>
    <w:rsid w:val="6C58F7F4"/>
    <w:rsid w:val="6C62F9EE"/>
    <w:rsid w:val="6C6301AC"/>
    <w:rsid w:val="6C63DA16"/>
    <w:rsid w:val="6C643957"/>
    <w:rsid w:val="6C6A17E3"/>
    <w:rsid w:val="6C6B9531"/>
    <w:rsid w:val="6C6DAC11"/>
    <w:rsid w:val="6C73CBA9"/>
    <w:rsid w:val="6C802DB2"/>
    <w:rsid w:val="6C87D4A4"/>
    <w:rsid w:val="6C896682"/>
    <w:rsid w:val="6C8BDFF8"/>
    <w:rsid w:val="6C8C43CE"/>
    <w:rsid w:val="6C8DBE89"/>
    <w:rsid w:val="6C8E228E"/>
    <w:rsid w:val="6CAA6D66"/>
    <w:rsid w:val="6CADB5A7"/>
    <w:rsid w:val="6CAE93AF"/>
    <w:rsid w:val="6CB1E7E9"/>
    <w:rsid w:val="6CC24C26"/>
    <w:rsid w:val="6CC6B189"/>
    <w:rsid w:val="6CCC336E"/>
    <w:rsid w:val="6CD6DA3A"/>
    <w:rsid w:val="6CE876A2"/>
    <w:rsid w:val="6CF9F35B"/>
    <w:rsid w:val="6CFB6B63"/>
    <w:rsid w:val="6CFBA8CC"/>
    <w:rsid w:val="6CFF65A9"/>
    <w:rsid w:val="6D007B13"/>
    <w:rsid w:val="6D20E795"/>
    <w:rsid w:val="6D273AA2"/>
    <w:rsid w:val="6D281A69"/>
    <w:rsid w:val="6D3FED3B"/>
    <w:rsid w:val="6D43F2B4"/>
    <w:rsid w:val="6D465E2B"/>
    <w:rsid w:val="6D57B2D8"/>
    <w:rsid w:val="6D66DFF7"/>
    <w:rsid w:val="6D72003F"/>
    <w:rsid w:val="6D8F7BB6"/>
    <w:rsid w:val="6D94B622"/>
    <w:rsid w:val="6D95D729"/>
    <w:rsid w:val="6D960406"/>
    <w:rsid w:val="6D9844A5"/>
    <w:rsid w:val="6D9B1A2D"/>
    <w:rsid w:val="6D9C4437"/>
    <w:rsid w:val="6DA64E89"/>
    <w:rsid w:val="6DA7F593"/>
    <w:rsid w:val="6DB2DAB8"/>
    <w:rsid w:val="6DB71644"/>
    <w:rsid w:val="6DD2CFF1"/>
    <w:rsid w:val="6DE5731F"/>
    <w:rsid w:val="6DE61F29"/>
    <w:rsid w:val="6DE8E56D"/>
    <w:rsid w:val="6DE927FB"/>
    <w:rsid w:val="6DEC03EF"/>
    <w:rsid w:val="6DF2CE67"/>
    <w:rsid w:val="6DFBEDBD"/>
    <w:rsid w:val="6DFD31FC"/>
    <w:rsid w:val="6DFE0854"/>
    <w:rsid w:val="6E1995E0"/>
    <w:rsid w:val="6E25036F"/>
    <w:rsid w:val="6E280D9E"/>
    <w:rsid w:val="6E28142F"/>
    <w:rsid w:val="6E2B1FF5"/>
    <w:rsid w:val="6E2BA0AA"/>
    <w:rsid w:val="6E2D22DE"/>
    <w:rsid w:val="6E31208B"/>
    <w:rsid w:val="6E355459"/>
    <w:rsid w:val="6E396DB3"/>
    <w:rsid w:val="6E3C44A1"/>
    <w:rsid w:val="6E47A9A9"/>
    <w:rsid w:val="6E525F1D"/>
    <w:rsid w:val="6E586995"/>
    <w:rsid w:val="6E7AB84C"/>
    <w:rsid w:val="6E8937CB"/>
    <w:rsid w:val="6E8B95B8"/>
    <w:rsid w:val="6E8F57AE"/>
    <w:rsid w:val="6E9AF21E"/>
    <w:rsid w:val="6E9D2C6C"/>
    <w:rsid w:val="6EAD1EFB"/>
    <w:rsid w:val="6EAE7D8C"/>
    <w:rsid w:val="6EB9480C"/>
    <w:rsid w:val="6ECC4771"/>
    <w:rsid w:val="6ED2FA92"/>
    <w:rsid w:val="6EDF0C45"/>
    <w:rsid w:val="6EDF0DE5"/>
    <w:rsid w:val="6EDF3A18"/>
    <w:rsid w:val="6EE826E0"/>
    <w:rsid w:val="6EEE377A"/>
    <w:rsid w:val="6EFE32E7"/>
    <w:rsid w:val="6F0B3E9E"/>
    <w:rsid w:val="6F0D402A"/>
    <w:rsid w:val="6F173D63"/>
    <w:rsid w:val="6F27FD95"/>
    <w:rsid w:val="6F28F581"/>
    <w:rsid w:val="6F2D5A9D"/>
    <w:rsid w:val="6F320F13"/>
    <w:rsid w:val="6F33E3BD"/>
    <w:rsid w:val="6F38D709"/>
    <w:rsid w:val="6F3C4851"/>
    <w:rsid w:val="6F4B2481"/>
    <w:rsid w:val="6F4BE658"/>
    <w:rsid w:val="6F5706D0"/>
    <w:rsid w:val="6F6B44FA"/>
    <w:rsid w:val="6F7813E4"/>
    <w:rsid w:val="6F8AF862"/>
    <w:rsid w:val="6FAA5913"/>
    <w:rsid w:val="6FB32762"/>
    <w:rsid w:val="6FB6B840"/>
    <w:rsid w:val="6FC5C42A"/>
    <w:rsid w:val="6FCC4D2B"/>
    <w:rsid w:val="6FCD68D0"/>
    <w:rsid w:val="6FCEC87A"/>
    <w:rsid w:val="6FCEF729"/>
    <w:rsid w:val="6FE9C8A9"/>
    <w:rsid w:val="6FEBB3BB"/>
    <w:rsid w:val="6FEEF5AA"/>
    <w:rsid w:val="6FF71923"/>
    <w:rsid w:val="7011C56A"/>
    <w:rsid w:val="701B3EEB"/>
    <w:rsid w:val="70244F26"/>
    <w:rsid w:val="703A2E94"/>
    <w:rsid w:val="7045A07F"/>
    <w:rsid w:val="7051D6FB"/>
    <w:rsid w:val="7060E54D"/>
    <w:rsid w:val="70635293"/>
    <w:rsid w:val="7066FECF"/>
    <w:rsid w:val="70763170"/>
    <w:rsid w:val="7077942E"/>
    <w:rsid w:val="70985486"/>
    <w:rsid w:val="709F3F1A"/>
    <w:rsid w:val="70A39626"/>
    <w:rsid w:val="70AD751D"/>
    <w:rsid w:val="70C09128"/>
    <w:rsid w:val="70C1B4F4"/>
    <w:rsid w:val="70CD01A4"/>
    <w:rsid w:val="70D72206"/>
    <w:rsid w:val="70DE8342"/>
    <w:rsid w:val="70E17382"/>
    <w:rsid w:val="70EED68D"/>
    <w:rsid w:val="7101C3B9"/>
    <w:rsid w:val="7103C077"/>
    <w:rsid w:val="710916D9"/>
    <w:rsid w:val="711798DB"/>
    <w:rsid w:val="71189EC9"/>
    <w:rsid w:val="71268B32"/>
    <w:rsid w:val="7130BF74"/>
    <w:rsid w:val="71336972"/>
    <w:rsid w:val="713BCCB2"/>
    <w:rsid w:val="713D9B83"/>
    <w:rsid w:val="713FCF3C"/>
    <w:rsid w:val="71421983"/>
    <w:rsid w:val="7148B382"/>
    <w:rsid w:val="714AA8C1"/>
    <w:rsid w:val="715E5EC9"/>
    <w:rsid w:val="716B99EF"/>
    <w:rsid w:val="716ED9C4"/>
    <w:rsid w:val="7174969C"/>
    <w:rsid w:val="71776F4E"/>
    <w:rsid w:val="71781103"/>
    <w:rsid w:val="71807196"/>
    <w:rsid w:val="71811015"/>
    <w:rsid w:val="718D1858"/>
    <w:rsid w:val="718DAFD0"/>
    <w:rsid w:val="7198AF55"/>
    <w:rsid w:val="71A3E19B"/>
    <w:rsid w:val="71A4163B"/>
    <w:rsid w:val="71ACAED9"/>
    <w:rsid w:val="71B47E24"/>
    <w:rsid w:val="71B49354"/>
    <w:rsid w:val="71C2F0D0"/>
    <w:rsid w:val="71C4EF6A"/>
    <w:rsid w:val="71CD0320"/>
    <w:rsid w:val="71D31EFD"/>
    <w:rsid w:val="71E1C11F"/>
    <w:rsid w:val="71EAE1B2"/>
    <w:rsid w:val="71EEC5E5"/>
    <w:rsid w:val="71F331EC"/>
    <w:rsid w:val="71FA1456"/>
    <w:rsid w:val="71FA149B"/>
    <w:rsid w:val="71FC8EC9"/>
    <w:rsid w:val="7206D633"/>
    <w:rsid w:val="7210829D"/>
    <w:rsid w:val="721660CD"/>
    <w:rsid w:val="721BD405"/>
    <w:rsid w:val="72252D64"/>
    <w:rsid w:val="722CA188"/>
    <w:rsid w:val="7236CA2A"/>
    <w:rsid w:val="723BE582"/>
    <w:rsid w:val="72469DC3"/>
    <w:rsid w:val="7247A6B9"/>
    <w:rsid w:val="7247AE28"/>
    <w:rsid w:val="72480AF9"/>
    <w:rsid w:val="72567264"/>
    <w:rsid w:val="725E800E"/>
    <w:rsid w:val="7264F8D2"/>
    <w:rsid w:val="72672C7B"/>
    <w:rsid w:val="72682DA2"/>
    <w:rsid w:val="72713EA3"/>
    <w:rsid w:val="7288572B"/>
    <w:rsid w:val="7292621B"/>
    <w:rsid w:val="72A709F3"/>
    <w:rsid w:val="72AB3D84"/>
    <w:rsid w:val="72ABCBEC"/>
    <w:rsid w:val="72B23484"/>
    <w:rsid w:val="72B63517"/>
    <w:rsid w:val="72BAFF0C"/>
    <w:rsid w:val="72BBA217"/>
    <w:rsid w:val="72BE1785"/>
    <w:rsid w:val="72BF7F4D"/>
    <w:rsid w:val="72CEBE4D"/>
    <w:rsid w:val="72E3CE45"/>
    <w:rsid w:val="72E7E7FA"/>
    <w:rsid w:val="72EC5927"/>
    <w:rsid w:val="72F7D044"/>
    <w:rsid w:val="7304D3B3"/>
    <w:rsid w:val="730FF7D9"/>
    <w:rsid w:val="7315DAE7"/>
    <w:rsid w:val="73182836"/>
    <w:rsid w:val="73230A52"/>
    <w:rsid w:val="7334816A"/>
    <w:rsid w:val="733D724A"/>
    <w:rsid w:val="73423BE9"/>
    <w:rsid w:val="734A8E95"/>
    <w:rsid w:val="734AE31C"/>
    <w:rsid w:val="734CF628"/>
    <w:rsid w:val="73556F27"/>
    <w:rsid w:val="735F1E0F"/>
    <w:rsid w:val="7365FEDC"/>
    <w:rsid w:val="73678F77"/>
    <w:rsid w:val="73709E25"/>
    <w:rsid w:val="7370A0F3"/>
    <w:rsid w:val="737F60D9"/>
    <w:rsid w:val="7386DF64"/>
    <w:rsid w:val="738F77DD"/>
    <w:rsid w:val="7395E316"/>
    <w:rsid w:val="73A3071E"/>
    <w:rsid w:val="73A3460B"/>
    <w:rsid w:val="73B0C0B9"/>
    <w:rsid w:val="73B1CA69"/>
    <w:rsid w:val="73B2544F"/>
    <w:rsid w:val="73BA5E79"/>
    <w:rsid w:val="73CBB717"/>
    <w:rsid w:val="73DA5E04"/>
    <w:rsid w:val="73E0E1C6"/>
    <w:rsid w:val="73E18C90"/>
    <w:rsid w:val="73E5D2BB"/>
    <w:rsid w:val="73E734BF"/>
    <w:rsid w:val="73ED3C52"/>
    <w:rsid w:val="73F24941"/>
    <w:rsid w:val="7402ABFA"/>
    <w:rsid w:val="740FBD3A"/>
    <w:rsid w:val="74162702"/>
    <w:rsid w:val="7419711C"/>
    <w:rsid w:val="741D4060"/>
    <w:rsid w:val="741DE534"/>
    <w:rsid w:val="74216830"/>
    <w:rsid w:val="74248D38"/>
    <w:rsid w:val="742540A1"/>
    <w:rsid w:val="742F73C4"/>
    <w:rsid w:val="7435349A"/>
    <w:rsid w:val="7446DBCC"/>
    <w:rsid w:val="7453EC23"/>
    <w:rsid w:val="745BFCE3"/>
    <w:rsid w:val="7466E2CA"/>
    <w:rsid w:val="747DCA0E"/>
    <w:rsid w:val="74BDC28E"/>
    <w:rsid w:val="74C71348"/>
    <w:rsid w:val="74C7CB17"/>
    <w:rsid w:val="74CA5358"/>
    <w:rsid w:val="74CD4891"/>
    <w:rsid w:val="74FDB5BA"/>
    <w:rsid w:val="750D8983"/>
    <w:rsid w:val="75185B2A"/>
    <w:rsid w:val="75298AC6"/>
    <w:rsid w:val="752E600B"/>
    <w:rsid w:val="752ED85E"/>
    <w:rsid w:val="7539B813"/>
    <w:rsid w:val="753A062C"/>
    <w:rsid w:val="754B7437"/>
    <w:rsid w:val="754C1A9D"/>
    <w:rsid w:val="754DC7A2"/>
    <w:rsid w:val="754FE990"/>
    <w:rsid w:val="75527F33"/>
    <w:rsid w:val="7552920E"/>
    <w:rsid w:val="755DB8C9"/>
    <w:rsid w:val="755F921B"/>
    <w:rsid w:val="757B06CA"/>
    <w:rsid w:val="7580E74B"/>
    <w:rsid w:val="75888480"/>
    <w:rsid w:val="7592B6F8"/>
    <w:rsid w:val="7594226E"/>
    <w:rsid w:val="75993C42"/>
    <w:rsid w:val="759B6334"/>
    <w:rsid w:val="75A41ADE"/>
    <w:rsid w:val="75BFA9E2"/>
    <w:rsid w:val="75C2C923"/>
    <w:rsid w:val="75D7AA71"/>
    <w:rsid w:val="75D97C2D"/>
    <w:rsid w:val="75DF77AF"/>
    <w:rsid w:val="75E427E9"/>
    <w:rsid w:val="76041BB6"/>
    <w:rsid w:val="7614F170"/>
    <w:rsid w:val="761C4EE4"/>
    <w:rsid w:val="761E386D"/>
    <w:rsid w:val="7620B38A"/>
    <w:rsid w:val="76219689"/>
    <w:rsid w:val="762E5280"/>
    <w:rsid w:val="7631B768"/>
    <w:rsid w:val="7645EC99"/>
    <w:rsid w:val="764EDE6A"/>
    <w:rsid w:val="7654923A"/>
    <w:rsid w:val="7658C7A1"/>
    <w:rsid w:val="7664C2F3"/>
    <w:rsid w:val="76689077"/>
    <w:rsid w:val="766BEF73"/>
    <w:rsid w:val="766CCC24"/>
    <w:rsid w:val="766DFD54"/>
    <w:rsid w:val="76749C09"/>
    <w:rsid w:val="767F8795"/>
    <w:rsid w:val="7682CC58"/>
    <w:rsid w:val="768C2784"/>
    <w:rsid w:val="7699FC77"/>
    <w:rsid w:val="76A4AF4A"/>
    <w:rsid w:val="76AA12F6"/>
    <w:rsid w:val="76B8AE44"/>
    <w:rsid w:val="76CB61DC"/>
    <w:rsid w:val="76D024A7"/>
    <w:rsid w:val="76D5EDEC"/>
    <w:rsid w:val="76D9D590"/>
    <w:rsid w:val="76DA1068"/>
    <w:rsid w:val="76DBF86B"/>
    <w:rsid w:val="76E0E7DE"/>
    <w:rsid w:val="76E91598"/>
    <w:rsid w:val="76EBF1E0"/>
    <w:rsid w:val="76FAE27A"/>
    <w:rsid w:val="7704086C"/>
    <w:rsid w:val="770AAFEA"/>
    <w:rsid w:val="770C0067"/>
    <w:rsid w:val="770C5CFE"/>
    <w:rsid w:val="770E8FC5"/>
    <w:rsid w:val="770ED681"/>
    <w:rsid w:val="770FBA03"/>
    <w:rsid w:val="771611CD"/>
    <w:rsid w:val="771F0805"/>
    <w:rsid w:val="7727D15B"/>
    <w:rsid w:val="772D6B38"/>
    <w:rsid w:val="7733421E"/>
    <w:rsid w:val="7735AF7C"/>
    <w:rsid w:val="77463F99"/>
    <w:rsid w:val="7746B29C"/>
    <w:rsid w:val="774B3B8B"/>
    <w:rsid w:val="775BEDD9"/>
    <w:rsid w:val="775D1352"/>
    <w:rsid w:val="775E3E77"/>
    <w:rsid w:val="7765C0E7"/>
    <w:rsid w:val="7767AD5C"/>
    <w:rsid w:val="7776484D"/>
    <w:rsid w:val="77778CB9"/>
    <w:rsid w:val="77794CF7"/>
    <w:rsid w:val="777B09D2"/>
    <w:rsid w:val="77837F97"/>
    <w:rsid w:val="7787864F"/>
    <w:rsid w:val="7796E561"/>
    <w:rsid w:val="779BB66D"/>
    <w:rsid w:val="779CB28C"/>
    <w:rsid w:val="77A08B4C"/>
    <w:rsid w:val="77AF473A"/>
    <w:rsid w:val="77B55F87"/>
    <w:rsid w:val="77B70E92"/>
    <w:rsid w:val="77C6548A"/>
    <w:rsid w:val="77CF1B79"/>
    <w:rsid w:val="77D7864E"/>
    <w:rsid w:val="77DFB042"/>
    <w:rsid w:val="77E3C841"/>
    <w:rsid w:val="77EE8BEF"/>
    <w:rsid w:val="77EFE606"/>
    <w:rsid w:val="78082A3A"/>
    <w:rsid w:val="780BE292"/>
    <w:rsid w:val="780D5F84"/>
    <w:rsid w:val="78183B58"/>
    <w:rsid w:val="781D3DDA"/>
    <w:rsid w:val="78270EDB"/>
    <w:rsid w:val="782B7CAF"/>
    <w:rsid w:val="783176D7"/>
    <w:rsid w:val="78384A07"/>
    <w:rsid w:val="78418FC5"/>
    <w:rsid w:val="784FA1DD"/>
    <w:rsid w:val="785224F8"/>
    <w:rsid w:val="7859B6FD"/>
    <w:rsid w:val="785F096F"/>
    <w:rsid w:val="7861549C"/>
    <w:rsid w:val="78638A96"/>
    <w:rsid w:val="786D9A2F"/>
    <w:rsid w:val="786DA9C1"/>
    <w:rsid w:val="7870F11D"/>
    <w:rsid w:val="78828925"/>
    <w:rsid w:val="7883AEF9"/>
    <w:rsid w:val="789C040A"/>
    <w:rsid w:val="789F2242"/>
    <w:rsid w:val="78AB951F"/>
    <w:rsid w:val="78B4BC2D"/>
    <w:rsid w:val="78D0D26C"/>
    <w:rsid w:val="78D10442"/>
    <w:rsid w:val="78D259FC"/>
    <w:rsid w:val="78D6A519"/>
    <w:rsid w:val="79075233"/>
    <w:rsid w:val="790CF61E"/>
    <w:rsid w:val="790F49A6"/>
    <w:rsid w:val="79130CF2"/>
    <w:rsid w:val="791402F3"/>
    <w:rsid w:val="79284435"/>
    <w:rsid w:val="79286660"/>
    <w:rsid w:val="792E0FAC"/>
    <w:rsid w:val="792F5A6A"/>
    <w:rsid w:val="79301411"/>
    <w:rsid w:val="7935E40C"/>
    <w:rsid w:val="793EB3D9"/>
    <w:rsid w:val="7940CA86"/>
    <w:rsid w:val="794A3F11"/>
    <w:rsid w:val="7965880C"/>
    <w:rsid w:val="7969A0EF"/>
    <w:rsid w:val="796C2521"/>
    <w:rsid w:val="7991CF76"/>
    <w:rsid w:val="799F1429"/>
    <w:rsid w:val="79A8C439"/>
    <w:rsid w:val="79BB58D4"/>
    <w:rsid w:val="79BF6548"/>
    <w:rsid w:val="79C0D15E"/>
    <w:rsid w:val="79C2AE47"/>
    <w:rsid w:val="79C2B7FD"/>
    <w:rsid w:val="79CF22B3"/>
    <w:rsid w:val="79DB39D2"/>
    <w:rsid w:val="79ECD308"/>
    <w:rsid w:val="79F26A53"/>
    <w:rsid w:val="79F7514C"/>
    <w:rsid w:val="79FAD9D0"/>
    <w:rsid w:val="79FE0343"/>
    <w:rsid w:val="7A0AD008"/>
    <w:rsid w:val="7A0BFC23"/>
    <w:rsid w:val="7A0D757D"/>
    <w:rsid w:val="7A1068B1"/>
    <w:rsid w:val="7A11341A"/>
    <w:rsid w:val="7A13A4EA"/>
    <w:rsid w:val="7A1717BA"/>
    <w:rsid w:val="7A18C9CF"/>
    <w:rsid w:val="7A19F055"/>
    <w:rsid w:val="7A1A7217"/>
    <w:rsid w:val="7A2DB13E"/>
    <w:rsid w:val="7A2EBF5F"/>
    <w:rsid w:val="7A3C1682"/>
    <w:rsid w:val="7A4A3765"/>
    <w:rsid w:val="7A4FCE09"/>
    <w:rsid w:val="7A53E39A"/>
    <w:rsid w:val="7A5C04EE"/>
    <w:rsid w:val="7A5F9C56"/>
    <w:rsid w:val="7A601CBD"/>
    <w:rsid w:val="7A67D858"/>
    <w:rsid w:val="7A6EA186"/>
    <w:rsid w:val="7A6EEE9E"/>
    <w:rsid w:val="7A7516A0"/>
    <w:rsid w:val="7A7C9810"/>
    <w:rsid w:val="7A824A8D"/>
    <w:rsid w:val="7A93860D"/>
    <w:rsid w:val="7A993AAD"/>
    <w:rsid w:val="7AA2B12D"/>
    <w:rsid w:val="7AA51A0A"/>
    <w:rsid w:val="7AA61250"/>
    <w:rsid w:val="7AA6126F"/>
    <w:rsid w:val="7AA67604"/>
    <w:rsid w:val="7AAC4233"/>
    <w:rsid w:val="7AB980C4"/>
    <w:rsid w:val="7ABC793E"/>
    <w:rsid w:val="7ABE0DD8"/>
    <w:rsid w:val="7AC8A3A7"/>
    <w:rsid w:val="7ACE1605"/>
    <w:rsid w:val="7ACF6A94"/>
    <w:rsid w:val="7ACF82A7"/>
    <w:rsid w:val="7AD1862F"/>
    <w:rsid w:val="7AD9B023"/>
    <w:rsid w:val="7AE9B1B0"/>
    <w:rsid w:val="7AF3FBDD"/>
    <w:rsid w:val="7AF9B063"/>
    <w:rsid w:val="7AFA70CF"/>
    <w:rsid w:val="7B0A76E3"/>
    <w:rsid w:val="7B12849A"/>
    <w:rsid w:val="7B186682"/>
    <w:rsid w:val="7B18CC80"/>
    <w:rsid w:val="7B1CDA2F"/>
    <w:rsid w:val="7B2593FF"/>
    <w:rsid w:val="7B2C2366"/>
    <w:rsid w:val="7B34A746"/>
    <w:rsid w:val="7B3B1851"/>
    <w:rsid w:val="7B40A1EE"/>
    <w:rsid w:val="7B44CF6C"/>
    <w:rsid w:val="7B76E00D"/>
    <w:rsid w:val="7B8C64FE"/>
    <w:rsid w:val="7B9143B9"/>
    <w:rsid w:val="7B926608"/>
    <w:rsid w:val="7B9679D6"/>
    <w:rsid w:val="7B9A80AD"/>
    <w:rsid w:val="7BABD8C4"/>
    <w:rsid w:val="7BAE50B9"/>
    <w:rsid w:val="7BB6FD4C"/>
    <w:rsid w:val="7BB7A5C1"/>
    <w:rsid w:val="7BB8E1B0"/>
    <w:rsid w:val="7BC06624"/>
    <w:rsid w:val="7BD42A91"/>
    <w:rsid w:val="7BD963A1"/>
    <w:rsid w:val="7BE7C2ED"/>
    <w:rsid w:val="7BEAC377"/>
    <w:rsid w:val="7BEB553D"/>
    <w:rsid w:val="7BEF9827"/>
    <w:rsid w:val="7BF806DD"/>
    <w:rsid w:val="7BFBF2C3"/>
    <w:rsid w:val="7BFCAB67"/>
    <w:rsid w:val="7BFD1679"/>
    <w:rsid w:val="7C075995"/>
    <w:rsid w:val="7C0B2A06"/>
    <w:rsid w:val="7C0F56EE"/>
    <w:rsid w:val="7C137D04"/>
    <w:rsid w:val="7C1E7A14"/>
    <w:rsid w:val="7C2A4166"/>
    <w:rsid w:val="7C2DF13C"/>
    <w:rsid w:val="7C2E53EE"/>
    <w:rsid w:val="7C3539C2"/>
    <w:rsid w:val="7C360F1F"/>
    <w:rsid w:val="7C36A8FF"/>
    <w:rsid w:val="7C52AFF6"/>
    <w:rsid w:val="7C5CA0C7"/>
    <w:rsid w:val="7C76BA0C"/>
    <w:rsid w:val="7C7C487B"/>
    <w:rsid w:val="7C85C3EB"/>
    <w:rsid w:val="7C995CDD"/>
    <w:rsid w:val="7CA4C81F"/>
    <w:rsid w:val="7CADB79A"/>
    <w:rsid w:val="7CB35EF6"/>
    <w:rsid w:val="7CBC73BE"/>
    <w:rsid w:val="7CBF2D27"/>
    <w:rsid w:val="7CC65575"/>
    <w:rsid w:val="7CCF557A"/>
    <w:rsid w:val="7CD1E64A"/>
    <w:rsid w:val="7CD48C7B"/>
    <w:rsid w:val="7CD79AE4"/>
    <w:rsid w:val="7CDF5C22"/>
    <w:rsid w:val="7CE0A85E"/>
    <w:rsid w:val="7CE2F6DE"/>
    <w:rsid w:val="7CF001B5"/>
    <w:rsid w:val="7CF22862"/>
    <w:rsid w:val="7CF6E892"/>
    <w:rsid w:val="7CFCC881"/>
    <w:rsid w:val="7D019FE8"/>
    <w:rsid w:val="7D05813A"/>
    <w:rsid w:val="7D071523"/>
    <w:rsid w:val="7D0BFADB"/>
    <w:rsid w:val="7D1348FF"/>
    <w:rsid w:val="7D19F785"/>
    <w:rsid w:val="7D1A416B"/>
    <w:rsid w:val="7D23DC4E"/>
    <w:rsid w:val="7D2DF4D6"/>
    <w:rsid w:val="7D39C0CC"/>
    <w:rsid w:val="7D434895"/>
    <w:rsid w:val="7D4E9991"/>
    <w:rsid w:val="7D4F3109"/>
    <w:rsid w:val="7D5B5F4B"/>
    <w:rsid w:val="7D62363D"/>
    <w:rsid w:val="7D6F04F3"/>
    <w:rsid w:val="7D72424C"/>
    <w:rsid w:val="7D7F0994"/>
    <w:rsid w:val="7D8103AD"/>
    <w:rsid w:val="7D85EBD3"/>
    <w:rsid w:val="7D93F1C6"/>
    <w:rsid w:val="7DA1B3B6"/>
    <w:rsid w:val="7DABE5A7"/>
    <w:rsid w:val="7DBC3D3D"/>
    <w:rsid w:val="7DBD922F"/>
    <w:rsid w:val="7DCBF96C"/>
    <w:rsid w:val="7DD2EF94"/>
    <w:rsid w:val="7DD76D58"/>
    <w:rsid w:val="7DDBE490"/>
    <w:rsid w:val="7DDF1DB9"/>
    <w:rsid w:val="7DDFC638"/>
    <w:rsid w:val="7DE35972"/>
    <w:rsid w:val="7DE533AE"/>
    <w:rsid w:val="7DEE1F7D"/>
    <w:rsid w:val="7DF330AD"/>
    <w:rsid w:val="7DF62FFD"/>
    <w:rsid w:val="7E00F175"/>
    <w:rsid w:val="7E04AA5F"/>
    <w:rsid w:val="7E0675F5"/>
    <w:rsid w:val="7E08FBB3"/>
    <w:rsid w:val="7E0D7FB1"/>
    <w:rsid w:val="7E1360CA"/>
    <w:rsid w:val="7E19D830"/>
    <w:rsid w:val="7E333EE8"/>
    <w:rsid w:val="7E4B3EA7"/>
    <w:rsid w:val="7E4F011D"/>
    <w:rsid w:val="7E54A408"/>
    <w:rsid w:val="7E5AC4E1"/>
    <w:rsid w:val="7E5F5667"/>
    <w:rsid w:val="7E5F79D6"/>
    <w:rsid w:val="7E6815F0"/>
    <w:rsid w:val="7E6A4532"/>
    <w:rsid w:val="7E7EFC44"/>
    <w:rsid w:val="7E8A7825"/>
    <w:rsid w:val="7E90A9ED"/>
    <w:rsid w:val="7E9564BE"/>
    <w:rsid w:val="7E9A8B31"/>
    <w:rsid w:val="7E9F0EC9"/>
    <w:rsid w:val="7EA68F11"/>
    <w:rsid w:val="7EAAA0F1"/>
    <w:rsid w:val="7EB1939B"/>
    <w:rsid w:val="7EB381E2"/>
    <w:rsid w:val="7EB52296"/>
    <w:rsid w:val="7EC27010"/>
    <w:rsid w:val="7EC7EBF8"/>
    <w:rsid w:val="7ED22CA1"/>
    <w:rsid w:val="7EDBB9AB"/>
    <w:rsid w:val="7EDE31E1"/>
    <w:rsid w:val="7EDE730A"/>
    <w:rsid w:val="7EDFDA97"/>
    <w:rsid w:val="7EE1D60B"/>
    <w:rsid w:val="7EE43F5B"/>
    <w:rsid w:val="7EE9841C"/>
    <w:rsid w:val="7EECC990"/>
    <w:rsid w:val="7EEEA9AB"/>
    <w:rsid w:val="7F046A0A"/>
    <w:rsid w:val="7F0B2C8D"/>
    <w:rsid w:val="7F0F5E43"/>
    <w:rsid w:val="7F17D76E"/>
    <w:rsid w:val="7F1BD6BD"/>
    <w:rsid w:val="7F296C94"/>
    <w:rsid w:val="7F341FC3"/>
    <w:rsid w:val="7F342EA3"/>
    <w:rsid w:val="7F36514D"/>
    <w:rsid w:val="7F3761B1"/>
    <w:rsid w:val="7F39B5A1"/>
    <w:rsid w:val="7F3A9318"/>
    <w:rsid w:val="7F4F5D04"/>
    <w:rsid w:val="7F6556BD"/>
    <w:rsid w:val="7F6E8773"/>
    <w:rsid w:val="7F75A347"/>
    <w:rsid w:val="7F986BAD"/>
    <w:rsid w:val="7F9F793D"/>
    <w:rsid w:val="7FA12D19"/>
    <w:rsid w:val="7FA92102"/>
    <w:rsid w:val="7FADEFAC"/>
    <w:rsid w:val="7FB1072A"/>
    <w:rsid w:val="7FB2D350"/>
    <w:rsid w:val="7FBD9833"/>
    <w:rsid w:val="7FC75990"/>
    <w:rsid w:val="7FC9282C"/>
    <w:rsid w:val="7FCF1C22"/>
    <w:rsid w:val="7FD2426B"/>
    <w:rsid w:val="7FD4A5E0"/>
    <w:rsid w:val="7FDF3DDD"/>
    <w:rsid w:val="7FE06DE4"/>
    <w:rsid w:val="7FE275FB"/>
    <w:rsid w:val="7FE9BEC0"/>
    <w:rsid w:val="7FEC5B11"/>
    <w:rsid w:val="7FEDB5D5"/>
    <w:rsid w:val="7FFC3CB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BEA3F"/>
  <w15:chartTrackingRefBased/>
  <w15:docId w15:val="{AE2A0471-ECDD-4F6F-981C-B199D83AA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298"/>
    <w:pPr>
      <w:spacing w:line="360" w:lineRule="auto"/>
    </w:pPr>
  </w:style>
  <w:style w:type="paragraph" w:styleId="Heading1">
    <w:name w:val="heading 1"/>
    <w:basedOn w:val="Normal"/>
    <w:next w:val="Normal"/>
    <w:link w:val="Heading1Char"/>
    <w:uiPriority w:val="9"/>
    <w:qFormat/>
    <w:rsid w:val="00DA7F61"/>
    <w:pPr>
      <w:keepNext/>
      <w:keepLines/>
      <w:numPr>
        <w:numId w:val="4"/>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F3B70"/>
    <w:pPr>
      <w:keepNext/>
      <w:keepLines/>
      <w:numPr>
        <w:ilvl w:val="1"/>
        <w:numId w:val="4"/>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numPr>
        <w:ilvl w:val="2"/>
        <w:numId w:val="4"/>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82FB8"/>
    <w:pPr>
      <w:keepNext/>
      <w:keepLines/>
      <w:numPr>
        <w:ilvl w:val="3"/>
        <w:numId w:val="4"/>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82FB8"/>
    <w:pPr>
      <w:keepNext/>
      <w:keepLines/>
      <w:numPr>
        <w:ilvl w:val="4"/>
        <w:numId w:val="4"/>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82FB8"/>
    <w:pPr>
      <w:keepNext/>
      <w:keepLines/>
      <w:numPr>
        <w:ilvl w:val="5"/>
        <w:numId w:val="4"/>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82FB8"/>
    <w:pPr>
      <w:keepNext/>
      <w:keepLines/>
      <w:numPr>
        <w:ilvl w:val="6"/>
        <w:numId w:val="4"/>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82FB8"/>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82FB8"/>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9E703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E703A"/>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DA7F6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F3B7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C0BCB"/>
    <w:pPr>
      <w:ind w:left="720"/>
      <w:contextualSpacing/>
    </w:p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382F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FB8"/>
  </w:style>
  <w:style w:type="paragraph" w:styleId="Footer">
    <w:name w:val="footer"/>
    <w:basedOn w:val="Normal"/>
    <w:link w:val="FooterChar"/>
    <w:uiPriority w:val="99"/>
    <w:unhideWhenUsed/>
    <w:rsid w:val="00382F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FB8"/>
  </w:style>
  <w:style w:type="character" w:customStyle="1" w:styleId="Heading4Char">
    <w:name w:val="Heading 4 Char"/>
    <w:basedOn w:val="DefaultParagraphFont"/>
    <w:link w:val="Heading4"/>
    <w:uiPriority w:val="9"/>
    <w:rsid w:val="00382FB8"/>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82FB8"/>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82FB8"/>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82FB8"/>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82FB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82FB8"/>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382FB8"/>
    <w:rPr>
      <w:color w:val="0563C1" w:themeColor="hyperlink"/>
      <w:u w:val="single"/>
    </w:rPr>
  </w:style>
  <w:style w:type="paragraph" w:styleId="TOC1">
    <w:name w:val="toc 1"/>
    <w:basedOn w:val="Normal"/>
    <w:next w:val="Normal"/>
    <w:autoRedefine/>
    <w:uiPriority w:val="39"/>
    <w:unhideWhenUsed/>
    <w:rsid w:val="00382FB8"/>
    <w:pPr>
      <w:spacing w:before="120" w:after="0"/>
    </w:pPr>
    <w:rPr>
      <w:rFonts w:cstheme="minorHAnsi"/>
      <w:b/>
      <w:bCs/>
      <w:i/>
      <w:iCs/>
      <w:sz w:val="24"/>
      <w:szCs w:val="24"/>
    </w:rPr>
  </w:style>
  <w:style w:type="paragraph" w:styleId="TOC2">
    <w:name w:val="toc 2"/>
    <w:basedOn w:val="Normal"/>
    <w:next w:val="Normal"/>
    <w:autoRedefine/>
    <w:uiPriority w:val="39"/>
    <w:unhideWhenUsed/>
    <w:rsid w:val="00382FB8"/>
    <w:pPr>
      <w:spacing w:before="120" w:after="0"/>
      <w:ind w:left="220"/>
    </w:pPr>
    <w:rPr>
      <w:rFonts w:cstheme="minorHAnsi"/>
      <w:b/>
      <w:bCs/>
    </w:rPr>
  </w:style>
  <w:style w:type="paragraph" w:styleId="TOC3">
    <w:name w:val="toc 3"/>
    <w:basedOn w:val="Normal"/>
    <w:next w:val="Normal"/>
    <w:autoRedefine/>
    <w:uiPriority w:val="39"/>
    <w:unhideWhenUsed/>
    <w:rsid w:val="00382FB8"/>
    <w:pPr>
      <w:spacing w:after="0"/>
      <w:ind w:left="440"/>
    </w:pPr>
    <w:rPr>
      <w:rFonts w:cstheme="minorHAnsi"/>
      <w:sz w:val="20"/>
      <w:szCs w:val="20"/>
    </w:rPr>
  </w:style>
  <w:style w:type="paragraph" w:styleId="CommentText">
    <w:name w:val="annotation text"/>
    <w:basedOn w:val="Normal"/>
    <w:link w:val="CommentTextChar"/>
    <w:uiPriority w:val="99"/>
    <w:semiHidden/>
    <w:unhideWhenUsed/>
    <w:rsid w:val="00382FB8"/>
    <w:pPr>
      <w:spacing w:line="240" w:lineRule="auto"/>
    </w:pPr>
    <w:rPr>
      <w:sz w:val="20"/>
      <w:szCs w:val="20"/>
    </w:rPr>
  </w:style>
  <w:style w:type="character" w:customStyle="1" w:styleId="CommentTextChar">
    <w:name w:val="Comment Text Char"/>
    <w:basedOn w:val="DefaultParagraphFont"/>
    <w:link w:val="CommentText"/>
    <w:uiPriority w:val="99"/>
    <w:semiHidden/>
    <w:rsid w:val="00382FB8"/>
    <w:rPr>
      <w:sz w:val="20"/>
      <w:szCs w:val="20"/>
    </w:rPr>
  </w:style>
  <w:style w:type="character" w:styleId="CommentReference">
    <w:name w:val="annotation reference"/>
    <w:basedOn w:val="DefaultParagraphFont"/>
    <w:uiPriority w:val="99"/>
    <w:semiHidden/>
    <w:unhideWhenUsed/>
    <w:rsid w:val="00382FB8"/>
    <w:rPr>
      <w:sz w:val="16"/>
      <w:szCs w:val="16"/>
    </w:rPr>
  </w:style>
  <w:style w:type="paragraph" w:styleId="TOCHeading">
    <w:name w:val="TOC Heading"/>
    <w:basedOn w:val="Heading1"/>
    <w:next w:val="Normal"/>
    <w:uiPriority w:val="39"/>
    <w:unhideWhenUsed/>
    <w:qFormat/>
    <w:rsid w:val="00382FB8"/>
    <w:pPr>
      <w:numPr>
        <w:numId w:val="0"/>
      </w:numPr>
      <w:spacing w:before="480" w:line="276" w:lineRule="auto"/>
      <w:ind w:left="720" w:hanging="360"/>
      <w:outlineLvl w:val="9"/>
    </w:pPr>
    <w:rPr>
      <w:b/>
      <w:bCs/>
      <w:sz w:val="28"/>
      <w:szCs w:val="28"/>
      <w:lang w:val="en-US"/>
    </w:rPr>
  </w:style>
  <w:style w:type="paragraph" w:styleId="TOC4">
    <w:name w:val="toc 4"/>
    <w:basedOn w:val="Normal"/>
    <w:next w:val="Normal"/>
    <w:autoRedefine/>
    <w:uiPriority w:val="39"/>
    <w:unhideWhenUsed/>
    <w:rsid w:val="00382FB8"/>
    <w:pPr>
      <w:spacing w:after="0"/>
      <w:ind w:left="660"/>
    </w:pPr>
    <w:rPr>
      <w:rFonts w:cstheme="minorHAnsi"/>
      <w:sz w:val="20"/>
      <w:szCs w:val="20"/>
    </w:rPr>
  </w:style>
  <w:style w:type="paragraph" w:styleId="TOC5">
    <w:name w:val="toc 5"/>
    <w:basedOn w:val="Normal"/>
    <w:next w:val="Normal"/>
    <w:autoRedefine/>
    <w:uiPriority w:val="39"/>
    <w:unhideWhenUsed/>
    <w:rsid w:val="00382FB8"/>
    <w:pPr>
      <w:spacing w:after="0"/>
      <w:ind w:left="880"/>
    </w:pPr>
    <w:rPr>
      <w:rFonts w:cstheme="minorHAnsi"/>
      <w:sz w:val="20"/>
      <w:szCs w:val="20"/>
    </w:rPr>
  </w:style>
  <w:style w:type="paragraph" w:styleId="TOC6">
    <w:name w:val="toc 6"/>
    <w:basedOn w:val="Normal"/>
    <w:next w:val="Normal"/>
    <w:autoRedefine/>
    <w:uiPriority w:val="39"/>
    <w:unhideWhenUsed/>
    <w:rsid w:val="00382FB8"/>
    <w:pPr>
      <w:spacing w:after="0"/>
      <w:ind w:left="1100"/>
    </w:pPr>
    <w:rPr>
      <w:rFonts w:cstheme="minorHAnsi"/>
      <w:sz w:val="20"/>
      <w:szCs w:val="20"/>
    </w:rPr>
  </w:style>
  <w:style w:type="paragraph" w:styleId="TOC7">
    <w:name w:val="toc 7"/>
    <w:basedOn w:val="Normal"/>
    <w:next w:val="Normal"/>
    <w:autoRedefine/>
    <w:uiPriority w:val="39"/>
    <w:unhideWhenUsed/>
    <w:rsid w:val="00382FB8"/>
    <w:pPr>
      <w:spacing w:after="0"/>
      <w:ind w:left="1320"/>
    </w:pPr>
    <w:rPr>
      <w:rFonts w:cstheme="minorHAnsi"/>
      <w:sz w:val="20"/>
      <w:szCs w:val="20"/>
    </w:rPr>
  </w:style>
  <w:style w:type="paragraph" w:styleId="TOC8">
    <w:name w:val="toc 8"/>
    <w:basedOn w:val="Normal"/>
    <w:next w:val="Normal"/>
    <w:autoRedefine/>
    <w:uiPriority w:val="39"/>
    <w:unhideWhenUsed/>
    <w:rsid w:val="00382FB8"/>
    <w:pPr>
      <w:spacing w:after="0"/>
      <w:ind w:left="1540"/>
    </w:pPr>
    <w:rPr>
      <w:rFonts w:cstheme="minorHAnsi"/>
      <w:sz w:val="20"/>
      <w:szCs w:val="20"/>
    </w:rPr>
  </w:style>
  <w:style w:type="paragraph" w:styleId="TOC9">
    <w:name w:val="toc 9"/>
    <w:basedOn w:val="Normal"/>
    <w:next w:val="Normal"/>
    <w:autoRedefine/>
    <w:uiPriority w:val="39"/>
    <w:unhideWhenUsed/>
    <w:rsid w:val="00382FB8"/>
    <w:pPr>
      <w:spacing w:after="0"/>
      <w:ind w:left="1760"/>
    </w:pPr>
    <w:rPr>
      <w:rFonts w:cstheme="minorHAnsi"/>
      <w:sz w:val="20"/>
      <w:szCs w:val="20"/>
    </w:rPr>
  </w:style>
  <w:style w:type="character" w:styleId="PageNumber">
    <w:name w:val="page number"/>
    <w:basedOn w:val="DefaultParagraphFont"/>
    <w:uiPriority w:val="99"/>
    <w:semiHidden/>
    <w:unhideWhenUsed/>
    <w:rsid w:val="00382FB8"/>
  </w:style>
  <w:style w:type="paragraph" w:styleId="Caption">
    <w:name w:val="caption"/>
    <w:basedOn w:val="Normal"/>
    <w:next w:val="Normal"/>
    <w:uiPriority w:val="35"/>
    <w:unhideWhenUsed/>
    <w:qFormat/>
    <w:rsid w:val="00382FB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82FB8"/>
    <w:pPr>
      <w:spacing w:after="0"/>
    </w:pPr>
  </w:style>
  <w:style w:type="paragraph" w:styleId="CommentSubject">
    <w:name w:val="annotation subject"/>
    <w:basedOn w:val="CommentText"/>
    <w:next w:val="CommentText"/>
    <w:link w:val="CommentSubjectChar"/>
    <w:uiPriority w:val="99"/>
    <w:semiHidden/>
    <w:unhideWhenUsed/>
    <w:rsid w:val="00382FB8"/>
    <w:rPr>
      <w:b/>
      <w:bCs/>
    </w:rPr>
  </w:style>
  <w:style w:type="character" w:customStyle="1" w:styleId="CommentSubjectChar">
    <w:name w:val="Comment Subject Char"/>
    <w:basedOn w:val="CommentTextChar"/>
    <w:link w:val="CommentSubject"/>
    <w:uiPriority w:val="99"/>
    <w:semiHidden/>
    <w:rsid w:val="00382FB8"/>
    <w:rPr>
      <w:b/>
      <w:bCs/>
      <w:sz w:val="20"/>
      <w:szCs w:val="20"/>
    </w:rPr>
  </w:style>
  <w:style w:type="character" w:styleId="FollowedHyperlink">
    <w:name w:val="FollowedHyperlink"/>
    <w:basedOn w:val="DefaultParagraphFont"/>
    <w:uiPriority w:val="99"/>
    <w:semiHidden/>
    <w:unhideWhenUsed/>
    <w:rsid w:val="00382FB8"/>
    <w:rPr>
      <w:color w:val="954F72" w:themeColor="followedHyperlink"/>
      <w:u w:val="single"/>
    </w:rPr>
  </w:style>
  <w:style w:type="paragraph" w:styleId="NormalWeb">
    <w:name w:val="Normal (Web)"/>
    <w:basedOn w:val="Normal"/>
    <w:uiPriority w:val="99"/>
    <w:semiHidden/>
    <w:unhideWhenUsed/>
    <w:rsid w:val="00382F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382FB8"/>
    <w:rPr>
      <w:color w:val="808080"/>
    </w:rPr>
  </w:style>
  <w:style w:type="paragraph" w:styleId="Revision">
    <w:name w:val="Revision"/>
    <w:hidden/>
    <w:uiPriority w:val="99"/>
    <w:semiHidden/>
    <w:rsid w:val="00382FB8"/>
    <w:pPr>
      <w:spacing w:after="0" w:line="240" w:lineRule="auto"/>
    </w:pPr>
  </w:style>
  <w:style w:type="character" w:styleId="UnresolvedMention">
    <w:name w:val="Unresolved Mention"/>
    <w:basedOn w:val="DefaultParagraphFont"/>
    <w:uiPriority w:val="99"/>
    <w:semiHidden/>
    <w:unhideWhenUsed/>
    <w:rsid w:val="00382FB8"/>
    <w:rPr>
      <w:color w:val="605E5C"/>
      <w:shd w:val="clear" w:color="auto" w:fill="E1DFDD"/>
    </w:rPr>
  </w:style>
  <w:style w:type="character" w:styleId="SubtleReference">
    <w:name w:val="Subtle Reference"/>
    <w:basedOn w:val="DefaultParagraphFont"/>
    <w:uiPriority w:val="31"/>
    <w:qFormat/>
    <w:rsid w:val="00382FB8"/>
    <w:rPr>
      <w:smallCaps/>
      <w:color w:val="5A5A5A" w:themeColor="text1" w:themeTint="A5"/>
    </w:rPr>
  </w:style>
  <w:style w:type="character" w:styleId="FootnoteReference">
    <w:name w:val="footnote reference"/>
    <w:basedOn w:val="DefaultParagraphFont"/>
    <w:uiPriority w:val="99"/>
    <w:semiHidden/>
    <w:unhideWhenUsed/>
    <w:rsid w:val="007E7885"/>
    <w:rPr>
      <w:vertAlign w:val="superscript"/>
    </w:rPr>
  </w:style>
  <w:style w:type="character" w:customStyle="1" w:styleId="FootnoteTextChar">
    <w:name w:val="Footnote Text Char"/>
    <w:basedOn w:val="DefaultParagraphFont"/>
    <w:link w:val="FootnoteText"/>
    <w:uiPriority w:val="99"/>
    <w:semiHidden/>
    <w:rsid w:val="007E7885"/>
    <w:rPr>
      <w:sz w:val="20"/>
      <w:szCs w:val="20"/>
    </w:rPr>
  </w:style>
  <w:style w:type="paragraph" w:styleId="FootnoteText">
    <w:name w:val="footnote text"/>
    <w:basedOn w:val="Normal"/>
    <w:link w:val="FootnoteTextChar"/>
    <w:uiPriority w:val="99"/>
    <w:semiHidden/>
    <w:unhideWhenUsed/>
    <w:rsid w:val="007E7885"/>
    <w:pPr>
      <w:spacing w:after="0" w:line="240" w:lineRule="auto"/>
    </w:pPr>
    <w:rPr>
      <w:sz w:val="20"/>
      <w:szCs w:val="20"/>
    </w:rPr>
  </w:style>
  <w:style w:type="character" w:customStyle="1" w:styleId="FootnoteTextChar1">
    <w:name w:val="Footnote Text Char1"/>
    <w:basedOn w:val="DefaultParagraphFont"/>
    <w:uiPriority w:val="99"/>
    <w:semiHidden/>
    <w:rsid w:val="007E7885"/>
    <w:rPr>
      <w:sz w:val="20"/>
      <w:szCs w:val="20"/>
    </w:rPr>
  </w:style>
  <w:style w:type="character" w:styleId="Strong">
    <w:name w:val="Strong"/>
    <w:basedOn w:val="DefaultParagraphFont"/>
    <w:uiPriority w:val="22"/>
    <w:qFormat/>
    <w:rsid w:val="003157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9157053">
      <w:bodyDiv w:val="1"/>
      <w:marLeft w:val="0"/>
      <w:marRight w:val="0"/>
      <w:marTop w:val="0"/>
      <w:marBottom w:val="0"/>
      <w:divBdr>
        <w:top w:val="none" w:sz="0" w:space="0" w:color="auto"/>
        <w:left w:val="none" w:sz="0" w:space="0" w:color="auto"/>
        <w:bottom w:val="none" w:sz="0" w:space="0" w:color="auto"/>
        <w:right w:val="none" w:sz="0" w:space="0" w:color="auto"/>
      </w:divBdr>
    </w:div>
    <w:div w:id="1308705971">
      <w:bodyDiv w:val="1"/>
      <w:marLeft w:val="0"/>
      <w:marRight w:val="0"/>
      <w:marTop w:val="0"/>
      <w:marBottom w:val="0"/>
      <w:divBdr>
        <w:top w:val="none" w:sz="0" w:space="0" w:color="auto"/>
        <w:left w:val="none" w:sz="0" w:space="0" w:color="auto"/>
        <w:bottom w:val="none" w:sz="0" w:space="0" w:color="auto"/>
        <w:right w:val="none" w:sz="0" w:space="0" w:color="auto"/>
      </w:divBdr>
      <w:divsChild>
        <w:div w:id="2039894607">
          <w:marLeft w:val="0"/>
          <w:marRight w:val="0"/>
          <w:marTop w:val="0"/>
          <w:marBottom w:val="0"/>
          <w:divBdr>
            <w:top w:val="none" w:sz="0" w:space="0" w:color="auto"/>
            <w:left w:val="none" w:sz="0" w:space="0" w:color="auto"/>
            <w:bottom w:val="none" w:sz="0" w:space="0" w:color="auto"/>
            <w:right w:val="none" w:sz="0" w:space="0" w:color="auto"/>
          </w:divBdr>
          <w:divsChild>
            <w:div w:id="1940941488">
              <w:marLeft w:val="0"/>
              <w:marRight w:val="0"/>
              <w:marTop w:val="0"/>
              <w:marBottom w:val="0"/>
              <w:divBdr>
                <w:top w:val="none" w:sz="0" w:space="0" w:color="auto"/>
                <w:left w:val="none" w:sz="0" w:space="0" w:color="auto"/>
                <w:bottom w:val="none" w:sz="0" w:space="0" w:color="auto"/>
                <w:right w:val="none" w:sz="0" w:space="0" w:color="auto"/>
              </w:divBdr>
              <w:divsChild>
                <w:div w:id="312832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707973">
      <w:bodyDiv w:val="1"/>
      <w:marLeft w:val="0"/>
      <w:marRight w:val="0"/>
      <w:marTop w:val="0"/>
      <w:marBottom w:val="0"/>
      <w:divBdr>
        <w:top w:val="none" w:sz="0" w:space="0" w:color="auto"/>
        <w:left w:val="none" w:sz="0" w:space="0" w:color="auto"/>
        <w:bottom w:val="none" w:sz="0" w:space="0" w:color="auto"/>
        <w:right w:val="none" w:sz="0" w:space="0" w:color="auto"/>
      </w:divBdr>
      <w:divsChild>
        <w:div w:id="133330771">
          <w:marLeft w:val="360"/>
          <w:marRight w:val="0"/>
          <w:marTop w:val="200"/>
          <w:marBottom w:val="0"/>
          <w:divBdr>
            <w:top w:val="none" w:sz="0" w:space="0" w:color="auto"/>
            <w:left w:val="none" w:sz="0" w:space="0" w:color="auto"/>
            <w:bottom w:val="none" w:sz="0" w:space="0" w:color="auto"/>
            <w:right w:val="none" w:sz="0" w:space="0" w:color="auto"/>
          </w:divBdr>
        </w:div>
        <w:div w:id="505827376">
          <w:marLeft w:val="360"/>
          <w:marRight w:val="0"/>
          <w:marTop w:val="200"/>
          <w:marBottom w:val="0"/>
          <w:divBdr>
            <w:top w:val="none" w:sz="0" w:space="0" w:color="auto"/>
            <w:left w:val="none" w:sz="0" w:space="0" w:color="auto"/>
            <w:bottom w:val="none" w:sz="0" w:space="0" w:color="auto"/>
            <w:right w:val="none" w:sz="0" w:space="0" w:color="auto"/>
          </w:divBdr>
        </w:div>
        <w:div w:id="584143943">
          <w:marLeft w:val="360"/>
          <w:marRight w:val="0"/>
          <w:marTop w:val="200"/>
          <w:marBottom w:val="0"/>
          <w:divBdr>
            <w:top w:val="none" w:sz="0" w:space="0" w:color="auto"/>
            <w:left w:val="none" w:sz="0" w:space="0" w:color="auto"/>
            <w:bottom w:val="none" w:sz="0" w:space="0" w:color="auto"/>
            <w:right w:val="none" w:sz="0" w:space="0" w:color="auto"/>
          </w:divBdr>
        </w:div>
        <w:div w:id="928126333">
          <w:marLeft w:val="360"/>
          <w:marRight w:val="0"/>
          <w:marTop w:val="200"/>
          <w:marBottom w:val="0"/>
          <w:divBdr>
            <w:top w:val="none" w:sz="0" w:space="0" w:color="auto"/>
            <w:left w:val="none" w:sz="0" w:space="0" w:color="auto"/>
            <w:bottom w:val="none" w:sz="0" w:space="0" w:color="auto"/>
            <w:right w:val="none" w:sz="0" w:space="0" w:color="auto"/>
          </w:divBdr>
        </w:div>
        <w:div w:id="2100759767">
          <w:marLeft w:val="360"/>
          <w:marRight w:val="0"/>
          <w:marTop w:val="200"/>
          <w:marBottom w:val="0"/>
          <w:divBdr>
            <w:top w:val="none" w:sz="0" w:space="0" w:color="auto"/>
            <w:left w:val="none" w:sz="0" w:space="0" w:color="auto"/>
            <w:bottom w:val="none" w:sz="0" w:space="0" w:color="auto"/>
            <w:right w:val="none" w:sz="0" w:space="0" w:color="auto"/>
          </w:divBdr>
        </w:div>
      </w:divsChild>
    </w:div>
    <w:div w:id="1864513455">
      <w:bodyDiv w:val="1"/>
      <w:marLeft w:val="0"/>
      <w:marRight w:val="0"/>
      <w:marTop w:val="0"/>
      <w:marBottom w:val="0"/>
      <w:divBdr>
        <w:top w:val="none" w:sz="0" w:space="0" w:color="auto"/>
        <w:left w:val="none" w:sz="0" w:space="0" w:color="auto"/>
        <w:bottom w:val="none" w:sz="0" w:space="0" w:color="auto"/>
        <w:right w:val="none" w:sz="0" w:space="0" w:color="auto"/>
      </w:divBdr>
      <w:divsChild>
        <w:div w:id="151608609">
          <w:marLeft w:val="0"/>
          <w:marRight w:val="0"/>
          <w:marTop w:val="0"/>
          <w:marBottom w:val="0"/>
          <w:divBdr>
            <w:top w:val="none" w:sz="0" w:space="0" w:color="auto"/>
            <w:left w:val="none" w:sz="0" w:space="0" w:color="auto"/>
            <w:bottom w:val="none" w:sz="0" w:space="0" w:color="auto"/>
            <w:right w:val="none" w:sz="0" w:space="0" w:color="auto"/>
          </w:divBdr>
          <w:divsChild>
            <w:div w:id="96990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raceandrally.com/cp4709-small-diameter-fluid-reservoirs" TargetMode="External"/><Relationship Id="rId21" Type="http://schemas.openxmlformats.org/officeDocument/2006/relationships/image" Target="media/image2.jpeg"/><Relationship Id="rId42" Type="http://schemas.openxmlformats.org/officeDocument/2006/relationships/image" Target="media/image23.png"/><Relationship Id="rId63" Type="http://schemas.openxmlformats.org/officeDocument/2006/relationships/hyperlink" Target="https://protigwelders.com/what-is-tig-welding/" TargetMode="External"/><Relationship Id="rId84" Type="http://schemas.openxmlformats.org/officeDocument/2006/relationships/image" Target="media/image56.png"/><Relationship Id="rId138" Type="http://schemas.openxmlformats.org/officeDocument/2006/relationships/hyperlink" Target="http://www.fsae.com/forums/archive/index.php/t-12049.html?s=b94eb0d8ef2e59be1c6cdd5a0c908f5b" TargetMode="External"/><Relationship Id="rId159" Type="http://schemas.openxmlformats.org/officeDocument/2006/relationships/hyperlink" Target="https://vroomo.co.uk/fsae-rear-suspension/" TargetMode="External"/><Relationship Id="rId107" Type="http://schemas.openxmlformats.org/officeDocument/2006/relationships/hyperlink" Target="https://evolveelectrics.com/collections/motors/products/hyper-9-is-motor-kit" TargetMode="External"/><Relationship Id="rId11" Type="http://schemas.openxmlformats.org/officeDocument/2006/relationships/image" Target="media/image1.png"/><Relationship Id="rId32" Type="http://schemas.openxmlformats.org/officeDocument/2006/relationships/image" Target="media/image13.png"/><Relationship Id="rId53" Type="http://schemas.openxmlformats.org/officeDocument/2006/relationships/hyperlink" Target="https://www.smithmetal.com/t45.htm" TargetMode="External"/><Relationship Id="rId74" Type="http://schemas.openxmlformats.org/officeDocument/2006/relationships/image" Target="media/image47.png"/><Relationship Id="rId128" Type="http://schemas.openxmlformats.org/officeDocument/2006/relationships/hyperlink" Target="https://bikes.suzuki.co.uk/bikes/street/sv650/" TargetMode="External"/><Relationship Id="rId149" Type="http://schemas.openxmlformats.org/officeDocument/2006/relationships/hyperlink" Target="https://www.smithmetal.com/pdf/steel/tube/t45.pdf" TargetMode="External"/><Relationship Id="rId5" Type="http://schemas.openxmlformats.org/officeDocument/2006/relationships/numbering" Target="numbering.xml"/><Relationship Id="rId95" Type="http://schemas.openxmlformats.org/officeDocument/2006/relationships/hyperlink" Target="https://apracing.com/race-car/formula-student-sae/brake-pads" TargetMode="External"/><Relationship Id="rId160" Type="http://schemas.openxmlformats.org/officeDocument/2006/relationships/hyperlink" Target="https://protigwelders.com/what-is-tig-welding/" TargetMode="External"/><Relationship Id="rId22" Type="http://schemas.openxmlformats.org/officeDocument/2006/relationships/image" Target="media/image3.png"/><Relationship Id="rId43" Type="http://schemas.openxmlformats.org/officeDocument/2006/relationships/image" Target="media/image24.jpeg"/><Relationship Id="rId64" Type="http://schemas.openxmlformats.org/officeDocument/2006/relationships/image" Target="media/image37.png"/><Relationship Id="rId118" Type="http://schemas.openxmlformats.org/officeDocument/2006/relationships/hyperlink" Target="https://www.nationwidevehiclecontracts.co.uk/blog/the-science-of-tyres-how-they-impact-car-performance" TargetMode="External"/><Relationship Id="rId139" Type="http://schemas.openxmlformats.org/officeDocument/2006/relationships/hyperlink" Target="http://www.sheldonbrown.com" TargetMode="External"/><Relationship Id="rId85" Type="http://schemas.openxmlformats.org/officeDocument/2006/relationships/image" Target="media/image57.png"/><Relationship Id="rId150" Type="http://schemas.openxmlformats.org/officeDocument/2006/relationships/hyperlink" Target="https://www.aedmetals.com/news/the-history-of-4130-cold-drawn-seamless-round-tube" TargetMode="External"/><Relationship Id="rId12" Type="http://schemas.openxmlformats.org/officeDocument/2006/relationships/hyperlink" Target="file:////Users/frank/Desktop/Formula%20Student%20GP%20Shared%20Doc.docx" TargetMode="External"/><Relationship Id="rId33" Type="http://schemas.openxmlformats.org/officeDocument/2006/relationships/image" Target="media/image14.png"/><Relationship Id="rId108" Type="http://schemas.openxmlformats.org/officeDocument/2006/relationships/hyperlink" Target="https://shop.fellten.com/shop/hyper9kithv144v-hyper-9-motor-and-controller-and-accessories-hv-144-v-12959?category=1" TargetMode="External"/><Relationship Id="rId129" Type="http://schemas.openxmlformats.org/officeDocument/2006/relationships/hyperlink" Target="https://www.triumphmotorcycles.co.uk/motorcycles/adventure/tiger-sport-660/specification" TargetMode="External"/><Relationship Id="rId54" Type="http://schemas.openxmlformats.org/officeDocument/2006/relationships/image" Target="media/image31.png"/><Relationship Id="rId70" Type="http://schemas.openxmlformats.org/officeDocument/2006/relationships/image" Target="media/image43.jpeg"/><Relationship Id="rId75" Type="http://schemas.openxmlformats.org/officeDocument/2006/relationships/hyperlink" Target="http://www.avontyres.com" TargetMode="External"/><Relationship Id="rId91" Type="http://schemas.openxmlformats.org/officeDocument/2006/relationships/image" Target="media/image63.png"/><Relationship Id="rId96" Type="http://schemas.openxmlformats.org/officeDocument/2006/relationships/hyperlink" Target="https://apracing.com/race-car/master-cylinders/flange-mounted-types/vertical-flange-types/cp2623-type" TargetMode="External"/><Relationship Id="rId140" Type="http://schemas.openxmlformats.org/officeDocument/2006/relationships/hyperlink" Target="https://www.sheldonbrown.com/rinard/wheel_index.html?utm_content=cmp-true" TargetMode="External"/><Relationship Id="rId145" Type="http://schemas.openxmlformats.org/officeDocument/2006/relationships/hyperlink" Target="https://www.fsaeonline.com/cdsweb/gen/DownloadDocument.aspx?DocumentID=d2404288-c121-4242-9944-90aa0b1d6a5f" TargetMode="External"/><Relationship Id="rId161" Type="http://schemas.openxmlformats.org/officeDocument/2006/relationships/hyperlink" Target="https://race.parts/catalogue/content.aspx?node_id=628f78e6-498a-409f-b9e0-a5a800fc79ea" TargetMode="External"/><Relationship Id="rId16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4.png"/><Relationship Id="rId28" Type="http://schemas.openxmlformats.org/officeDocument/2006/relationships/image" Target="media/image9.jpg"/><Relationship Id="rId49" Type="http://schemas.openxmlformats.org/officeDocument/2006/relationships/image" Target="media/image28.jpg"/><Relationship Id="rId114" Type="http://schemas.openxmlformats.org/officeDocument/2006/relationships/hyperlink" Target="https://www.imeche.org/docs/default-source/1-oscar/formula-student/2022/rules/fsuk-2022-rules---v1-3-(t11-6-5-typo-correction).pdf?sfvrsn=2" TargetMode="External"/><Relationship Id="rId119" Type="http://schemas.openxmlformats.org/officeDocument/2006/relationships/hyperlink" Target="https://www.cycleworld.com/story/bikes/how-much-power-does-the-2020-triumph-street-triple-rs-make/" TargetMode="External"/><Relationship Id="rId44" Type="http://schemas.openxmlformats.org/officeDocument/2006/relationships/image" Target="media/image25.png"/><Relationship Id="rId60" Type="http://schemas.openxmlformats.org/officeDocument/2006/relationships/hyperlink" Target="https://weldingheadquarters.com/what-is-mig-welding/" TargetMode="External"/><Relationship Id="rId65" Type="http://schemas.openxmlformats.org/officeDocument/2006/relationships/image" Target="media/image38.png"/><Relationship Id="rId81" Type="http://schemas.openxmlformats.org/officeDocument/2006/relationships/image" Target="media/image53.png"/><Relationship Id="rId86" Type="http://schemas.openxmlformats.org/officeDocument/2006/relationships/image" Target="media/image58.png"/><Relationship Id="rId130" Type="http://schemas.openxmlformats.org/officeDocument/2006/relationships/hyperlink" Target="http://www.triumph.lv/images/Daytona_Racing_Parts_Kit.pdf" TargetMode="External"/><Relationship Id="rId135" Type="http://schemas.openxmlformats.org/officeDocument/2006/relationships/hyperlink" Target="http://www.avontyres.com" TargetMode="External"/><Relationship Id="rId151" Type="http://schemas.openxmlformats.org/officeDocument/2006/relationships/hyperlink" Target="https://weldingheadquarters.com/what-is-mig-welding/" TargetMode="External"/><Relationship Id="rId156" Type="http://schemas.openxmlformats.org/officeDocument/2006/relationships/hyperlink" Target="https://murmotorsports.eng.unimelb.edu.au/news-and-events/news-and-events/mur-blog-differentialswhats-the-difference-part-two" TargetMode="External"/><Relationship Id="rId13" Type="http://schemas.openxmlformats.org/officeDocument/2006/relationships/hyperlink" Target="file:////Users/frank/Desktop/Formula%20Student%20GP%20Shared%20Doc.docx" TargetMode="External"/><Relationship Id="rId18" Type="http://schemas.openxmlformats.org/officeDocument/2006/relationships/hyperlink" Target="file:////Users/frank/Desktop/Formula%20Student%20GP%20Shared%20Doc.docx" TargetMode="External"/><Relationship Id="rId39" Type="http://schemas.openxmlformats.org/officeDocument/2006/relationships/image" Target="media/image20.png"/><Relationship Id="rId109" Type="http://schemas.openxmlformats.org/officeDocument/2006/relationships/hyperlink" Target="https://www.formulastudent.de/fileadmin/user_upload/all/2022/rules/FS-Rules_2022_v0.9.pdf" TargetMode="External"/><Relationship Id="rId34" Type="http://schemas.openxmlformats.org/officeDocument/2006/relationships/image" Target="media/image15.png"/><Relationship Id="rId50" Type="http://schemas.openxmlformats.org/officeDocument/2006/relationships/image" Target="media/image29.jpg"/><Relationship Id="rId55" Type="http://schemas.openxmlformats.org/officeDocument/2006/relationships/hyperlink" Target="https://www.smithmetal.com/pdf/steel/tube/t45.pdf" TargetMode="External"/><Relationship Id="rId76" Type="http://schemas.openxmlformats.org/officeDocument/2006/relationships/image" Target="media/image48.png"/><Relationship Id="rId97" Type="http://schemas.openxmlformats.org/officeDocument/2006/relationships/hyperlink" Target="https://www.atpower.com/products/single-throttle-body-50mm-bore-na-engine" TargetMode="External"/><Relationship Id="rId104" Type="http://schemas.openxmlformats.org/officeDocument/2006/relationships/hyperlink" Target="https://www.ebay.co.uk/itm/155321925212?hash=item2429e87e5c:g:UH8AAOSw5gxjpCeZ&amp;amdata=enc%3AAQAHAAAA8OCqC1D2F2sk4UPO0a1V1HPWjpqS4qWue5RjTCA5n8IF09NrEiDTSzxVY%2FehvNc3WeEMsLHxW9d4tFSHMLolZBKEh5nqmgGWcNC6DOqdgyAeAcKBWG6bL2Yl2UizYC%2BkbTY73gZfBcp%2BBYe5qDXaJ0AWT4%2BsIslEh8m%2FabcopVucteyfxswgPz9KhE89Lig3VevFPb40Tgenuq0wkamnYliYLurIjm7tB9ZF4PEw5i8eau8nH0dLtWIy0DbFdf9gj3lESZ8idWkHYEQkm5LM4izQXjaODQve2h%2FN3ZrZMEIrOI3aUhOZH26bcN7yLXOgAg%3D%3D%7Ctkp%3ABk9SR9zk_uHjYQ" TargetMode="External"/><Relationship Id="rId120" Type="http://schemas.openxmlformats.org/officeDocument/2006/relationships/hyperlink" Target="https://www.motorcyclespecs.co.za/model/triu/triumph_daytona_675%2009.htm" TargetMode="External"/><Relationship Id="rId125" Type="http://schemas.openxmlformats.org/officeDocument/2006/relationships/hyperlink" Target="https://www.imeche.org/docs/default-source/1-oscar/formula-student/r-sur-specification-030210.pdf?sfvrsn=2" TargetMode="External"/><Relationship Id="rId141" Type="http://schemas.openxmlformats.org/officeDocument/2006/relationships/hyperlink" Target="http://www.tyrebuyer.com" TargetMode="External"/><Relationship Id="rId146" Type="http://schemas.openxmlformats.org/officeDocument/2006/relationships/hyperlink" Target="https://grabcad.com/library?page=1&amp;time=all_time&amp;sort=recent&amp;softwares=solidworks&amp;query=suspension" TargetMode="External"/><Relationship Id="rId167"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image" Target="media/image44.jpeg"/><Relationship Id="rId92" Type="http://schemas.openxmlformats.org/officeDocument/2006/relationships/image" Target="media/image64.png"/><Relationship Id="rId162" Type="http://schemas.openxmlformats.org/officeDocument/2006/relationships/image" Target="media/image65.png"/><Relationship Id="rId2" Type="http://schemas.openxmlformats.org/officeDocument/2006/relationships/customXml" Target="../customXml/item2.xml"/><Relationship Id="rId29" Type="http://schemas.openxmlformats.org/officeDocument/2006/relationships/image" Target="media/image10.png"/><Relationship Id="rId24" Type="http://schemas.openxmlformats.org/officeDocument/2006/relationships/image" Target="media/image5.jpeg"/><Relationship Id="rId40" Type="http://schemas.openxmlformats.org/officeDocument/2006/relationships/image" Target="media/image21.jpeg"/><Relationship Id="rId45" Type="http://schemas.openxmlformats.org/officeDocument/2006/relationships/image" Target="media/image26.png"/><Relationship Id="rId66" Type="http://schemas.openxmlformats.org/officeDocument/2006/relationships/image" Target="media/image39.png"/><Relationship Id="rId87" Type="http://schemas.openxmlformats.org/officeDocument/2006/relationships/image" Target="media/image59.png"/><Relationship Id="rId110" Type="http://schemas.openxmlformats.org/officeDocument/2006/relationships/hyperlink" Target="https://www.garrettmotion.com/news/newsroom/article/how-to-select-a-turbo-part-2-understanding-calculations-to-turbo-any-engine/" TargetMode="External"/><Relationship Id="rId115" Type="http://schemas.openxmlformats.org/officeDocument/2006/relationships/hyperlink" Target="https://www.jovogel.com/tire-modeling-and-selection" TargetMode="External"/><Relationship Id="rId131" Type="http://schemas.openxmlformats.org/officeDocument/2006/relationships/hyperlink" Target="https://afdc.energy.gov/fuels/ethanol_benefits.html" TargetMode="External"/><Relationship Id="rId136" Type="http://schemas.openxmlformats.org/officeDocument/2006/relationships/hyperlink" Target="https://www.avontyres.com/en-gb/tyre-care/motorsport-technical-data/tyre-applications/SAE-Formula-Student/" TargetMode="External"/><Relationship Id="rId157" Type="http://schemas.openxmlformats.org/officeDocument/2006/relationships/hyperlink" Target="https://www.motorcyclenews.com/bike-reviews/triumph/street-triple-675/2013/" TargetMode="External"/><Relationship Id="rId61" Type="http://schemas.openxmlformats.org/officeDocument/2006/relationships/image" Target="media/image35.jpeg"/><Relationship Id="rId82" Type="http://schemas.openxmlformats.org/officeDocument/2006/relationships/image" Target="media/image54.png"/><Relationship Id="rId152" Type="http://schemas.openxmlformats.org/officeDocument/2006/relationships/hyperlink" Target="https://675.cc/threads/exhausts-and-noise-levels.15221/" TargetMode="External"/><Relationship Id="rId19" Type="http://schemas.openxmlformats.org/officeDocument/2006/relationships/hyperlink" Target="file:////Users/frank/Desktop/Formula%20Student%20GP%20Shared%20Doc.docx" TargetMode="External"/><Relationship Id="rId14" Type="http://schemas.openxmlformats.org/officeDocument/2006/relationships/hyperlink" Target="file:////Users/frank/Desktop/Formula%20Student%20GP%20Shared%20Doc.docx" TargetMode="External"/><Relationship Id="rId30" Type="http://schemas.openxmlformats.org/officeDocument/2006/relationships/image" Target="media/image11.png"/><Relationship Id="rId35" Type="http://schemas.openxmlformats.org/officeDocument/2006/relationships/image" Target="media/image16.png"/><Relationship Id="rId56" Type="http://schemas.openxmlformats.org/officeDocument/2006/relationships/image" Target="media/image32.png"/><Relationship Id="rId77" Type="http://schemas.openxmlformats.org/officeDocument/2006/relationships/image" Target="media/image49.png"/><Relationship Id="rId100" Type="http://schemas.openxmlformats.org/officeDocument/2006/relationships/hyperlink" Target="https://www.braid-wheels.com/en/winrace-fsae/P-1080?L2VuL3Byb2R1Y3RzLWZhbWlsaWVzL3N0dXJhY2UuaHRtbA==" TargetMode="External"/><Relationship Id="rId105" Type="http://schemas.openxmlformats.org/officeDocument/2006/relationships/hyperlink" Target="https://www.electrogenic.co.uk/under-the-bonnet/technology/choosing-a-motor" TargetMode="External"/><Relationship Id="rId126" Type="http://schemas.openxmlformats.org/officeDocument/2006/relationships/hyperlink" Target="https://cartreatments.com/what-is-camber/" TargetMode="External"/><Relationship Id="rId147" Type="http://schemas.openxmlformats.org/officeDocument/2006/relationships/hyperlink" Target="http://code.eng.buffalo.edu/dat/sites/model/bicycle.html" TargetMode="External"/><Relationship Id="rId168"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30.png"/><Relationship Id="rId72" Type="http://schemas.openxmlformats.org/officeDocument/2006/relationships/image" Target="media/image45.jpeg"/><Relationship Id="rId93" Type="http://schemas.openxmlformats.org/officeDocument/2006/relationships/hyperlink" Target="https://apracing.com/race-car/brake-calipers/2-piston-range/aluminium-lug-mount-cp3696-6e0" TargetMode="External"/><Relationship Id="rId98" Type="http://schemas.openxmlformats.org/officeDocument/2006/relationships/hyperlink" Target="https://www.motorcyclenews.com/bike-reviews/triumph/tiger-660-sport/2022/" TargetMode="External"/><Relationship Id="rId121" Type="http://schemas.openxmlformats.org/officeDocument/2006/relationships/hyperlink" Target="https://www.go-ev.com/PDFs/HyPer_9_Sales_Sheet.pdf" TargetMode="External"/><Relationship Id="rId142" Type="http://schemas.openxmlformats.org/officeDocument/2006/relationships/hyperlink" Target="https://www.tirebuyer.com/education/impact-of-wheel-weight" TargetMode="External"/><Relationship Id="rId163" Type="http://schemas.openxmlformats.org/officeDocument/2006/relationships/image" Target="media/image66.png"/><Relationship Id="rId3" Type="http://schemas.openxmlformats.org/officeDocument/2006/relationships/customXml" Target="../customXml/item3.xml"/><Relationship Id="rId25" Type="http://schemas.openxmlformats.org/officeDocument/2006/relationships/image" Target="media/image6.jpeg"/><Relationship Id="rId46" Type="http://schemas.openxmlformats.org/officeDocument/2006/relationships/image" Target="media/image27.png"/><Relationship Id="rId67" Type="http://schemas.openxmlformats.org/officeDocument/2006/relationships/image" Target="media/image40.jpeg"/><Relationship Id="rId116" Type="http://schemas.openxmlformats.org/officeDocument/2006/relationships/hyperlink" Target="https://jsdmachineworks.com/triumph-675-triple-carrillo-connecting-rods-set-of-3/" TargetMode="External"/><Relationship Id="rId137" Type="http://schemas.openxmlformats.org/officeDocument/2006/relationships/hyperlink" Target="http://www.fsae.com" TargetMode="External"/><Relationship Id="rId158" Type="http://schemas.openxmlformats.org/officeDocument/2006/relationships/hyperlink" Target="https://www.imeche.org/docs/default-source/1-oscar/formula-student/2022/rules/fsuk-2022-rules---v1-3-(t11-6-5-typo-correction).pdf?sfvrsn=2" TargetMode="External"/><Relationship Id="rId20" Type="http://schemas.openxmlformats.org/officeDocument/2006/relationships/hyperlink" Target="file:////Users/frank/Desktop/Formula%20Student%20GP%20Shared%20Doc.docx" TargetMode="External"/><Relationship Id="rId41" Type="http://schemas.openxmlformats.org/officeDocument/2006/relationships/image" Target="media/image22.png"/><Relationship Id="rId62" Type="http://schemas.openxmlformats.org/officeDocument/2006/relationships/image" Target="media/image36.jpg"/><Relationship Id="rId83" Type="http://schemas.openxmlformats.org/officeDocument/2006/relationships/image" Target="media/image55.png"/><Relationship Id="rId88" Type="http://schemas.openxmlformats.org/officeDocument/2006/relationships/image" Target="media/image60.png"/><Relationship Id="rId111" Type="http://schemas.openxmlformats.org/officeDocument/2006/relationships/hyperlink" Target="https://www.bennetts.co.uk/bikesocial/reviews/bikes/honda/honda-cbr650r-2019-review" TargetMode="External"/><Relationship Id="rId132" Type="http://schemas.openxmlformats.org/officeDocument/2006/relationships/hyperlink" Target="https://www.eia.gov/energyexplained/gasoline/octane-in-depth.php" TargetMode="External"/><Relationship Id="rId153" Type="http://schemas.openxmlformats.org/officeDocument/2006/relationships/hyperlink" Target="https://low-offset.com/workshop/types-of-limited-slip-differentials/" TargetMode="External"/><Relationship Id="rId15" Type="http://schemas.openxmlformats.org/officeDocument/2006/relationships/hyperlink" Target="file:////Users/frank/Desktop/Formula%20Student%20GP%20Shared%20Doc.docx" TargetMode="External"/><Relationship Id="rId36" Type="http://schemas.openxmlformats.org/officeDocument/2006/relationships/image" Target="media/image17.png"/><Relationship Id="rId57" Type="http://schemas.openxmlformats.org/officeDocument/2006/relationships/hyperlink" Target="https://www.aedmetals.com/news/the-history-of-4130-cold-drawn-seamless-round-tube" TargetMode="External"/><Relationship Id="rId106" Type="http://schemas.openxmlformats.org/officeDocument/2006/relationships/hyperlink" Target="https://eveurope.eu/en/product/tesla-model-s-drive-train-220-kw/" TargetMode="External"/><Relationship Id="rId127" Type="http://schemas.openxmlformats.org/officeDocument/2006/relationships/hyperlink" Target="https://www.imeche.org/docs/default-source/1-oscar/Get-involved/sunoco-e85-product-information.pdf?sfvrsn=0" TargetMode="External"/><Relationship Id="rId10" Type="http://schemas.openxmlformats.org/officeDocument/2006/relationships/endnotes" Target="endnotes.xml"/><Relationship Id="rId31" Type="http://schemas.openxmlformats.org/officeDocument/2006/relationships/image" Target="media/image12.png"/><Relationship Id="rId52" Type="http://schemas.openxmlformats.org/officeDocument/2006/relationships/hyperlink" Target="https://www.imeche.org/docs/default-source/1-oscar/formula-student/2023/rules/fsuk-2023-rules---v1-1-(released-version---dec-22)7f18038e54216d0c8310ff0100d05193.pdf?sfvrsn=2" TargetMode="External"/><Relationship Id="rId73" Type="http://schemas.openxmlformats.org/officeDocument/2006/relationships/image" Target="media/image46.png"/><Relationship Id="rId78" Type="http://schemas.openxmlformats.org/officeDocument/2006/relationships/image" Target="media/image50.png"/><Relationship Id="rId94" Type="http://schemas.openxmlformats.org/officeDocument/2006/relationships/hyperlink" Target="https://apracing.com/race-car/formula-student-sae/brake-discs" TargetMode="External"/><Relationship Id="rId99" Type="http://schemas.openxmlformats.org/officeDocument/2006/relationships/hyperlink" Target="https://www.plantservices.com/equipment/industrial-motors/article/11291709/why-permanent-magnet-motors-and-reluctance-motors-are-finding-increased-industry-application" TargetMode="External"/><Relationship Id="rId101" Type="http://schemas.openxmlformats.org/officeDocument/2006/relationships/hyperlink" Target="https://courses.lumenlearning.com/suny-osuniversityphysics/chapter/6-2-friction/" TargetMode="External"/><Relationship Id="rId122" Type="http://schemas.openxmlformats.org/officeDocument/2006/relationships/hyperlink" Target="https://www.go-ev.com/PDFs/HyPer_9_96V_Performance.pdf" TargetMode="External"/><Relationship Id="rId143" Type="http://schemas.openxmlformats.org/officeDocument/2006/relationships/hyperlink" Target="https://www.yamaha-motor.eu/gb/en/products/motorcycles/sport-touring/tracer-7-gt-2022/techspecs/" TargetMode="External"/><Relationship Id="rId148" Type="http://schemas.openxmlformats.org/officeDocument/2006/relationships/hyperlink" Target="https://www.smithmetal.com/t45.htm" TargetMode="External"/><Relationship Id="rId164" Type="http://schemas.openxmlformats.org/officeDocument/2006/relationships/image" Target="media/image67.png"/><Relationship Id="rId16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7.png"/><Relationship Id="rId47" Type="http://schemas.openxmlformats.org/officeDocument/2006/relationships/hyperlink" Target="http://www.cmengineering.co.uk/drexler.html" TargetMode="External"/><Relationship Id="rId68" Type="http://schemas.openxmlformats.org/officeDocument/2006/relationships/image" Target="media/image41.jpeg"/><Relationship Id="rId89" Type="http://schemas.openxmlformats.org/officeDocument/2006/relationships/image" Target="media/image61.png"/><Relationship Id="rId112" Type="http://schemas.openxmlformats.org/officeDocument/2006/relationships/hyperlink" Target="https://www.izzeracing.com/products/ewExternalFiles/Izze_Racing_White_Paper_Tire_Temperature.pdf" TargetMode="External"/><Relationship Id="rId133" Type="http://schemas.openxmlformats.org/officeDocument/2006/relationships/hyperlink" Target="https://ridermagazine.com/2021/12/17/2022-triumph-tiger-sport-660-first-ride-review/" TargetMode="External"/><Relationship Id="rId154" Type="http://schemas.openxmlformats.org/officeDocument/2006/relationships/hyperlink" Target="https://dsportmag.com/the-tech/differentials-101-solving-the-differential-equation/3/" TargetMode="External"/><Relationship Id="rId16" Type="http://schemas.openxmlformats.org/officeDocument/2006/relationships/hyperlink" Target="file:////Users/frank/Desktop/Formula%20Student%20GP%20Shared%20Doc.docx" TargetMode="External"/><Relationship Id="rId37" Type="http://schemas.openxmlformats.org/officeDocument/2006/relationships/image" Target="media/image18.png"/><Relationship Id="rId58" Type="http://schemas.openxmlformats.org/officeDocument/2006/relationships/image" Target="media/image33.png"/><Relationship Id="rId79" Type="http://schemas.openxmlformats.org/officeDocument/2006/relationships/image" Target="media/image51.png"/><Relationship Id="rId102" Type="http://schemas.openxmlformats.org/officeDocument/2006/relationships/hyperlink" Target="https://core.ac.uk/download/pdf/4403459.pdf" TargetMode="External"/><Relationship Id="rId123" Type="http://schemas.openxmlformats.org/officeDocument/2006/relationships/hyperlink" Target="https://www.petro-online.com/news/measurement-and-testing/14/breaking-news/what-is-in-petrol/55119" TargetMode="External"/><Relationship Id="rId144" Type="http://schemas.openxmlformats.org/officeDocument/2006/relationships/hyperlink" Target="https://energyeducation.ca/encyclopedia/Braking" TargetMode="External"/><Relationship Id="rId90" Type="http://schemas.openxmlformats.org/officeDocument/2006/relationships/image" Target="media/image62.png"/><Relationship Id="rId165" Type="http://schemas.openxmlformats.org/officeDocument/2006/relationships/footer" Target="footer1.xml"/><Relationship Id="rId27" Type="http://schemas.openxmlformats.org/officeDocument/2006/relationships/image" Target="media/image8.png"/><Relationship Id="rId48" Type="http://schemas.openxmlformats.org/officeDocument/2006/relationships/hyperlink" Target="https://www.rcvperformance.com/fsae/wheel-hubs.html" TargetMode="External"/><Relationship Id="rId69" Type="http://schemas.openxmlformats.org/officeDocument/2006/relationships/image" Target="media/image42.jpeg"/><Relationship Id="rId113" Type="http://schemas.openxmlformats.org/officeDocument/2006/relationships/hyperlink" Target="https://www.imeche.org/events/formula-student" TargetMode="External"/><Relationship Id="rId134" Type="http://schemas.openxmlformats.org/officeDocument/2006/relationships/hyperlink" Target="https://auto.wiseco.com/wiseco-custom-piston-order" TargetMode="External"/><Relationship Id="rId80" Type="http://schemas.openxmlformats.org/officeDocument/2006/relationships/image" Target="media/image52.png"/><Relationship Id="rId155" Type="http://schemas.openxmlformats.org/officeDocument/2006/relationships/hyperlink" Target="https://www.carthrottle.com/post/engineering-explained-the-best-kinds-of-differential-and-whats-most-suitable-for-you/" TargetMode="External"/><Relationship Id="rId17" Type="http://schemas.openxmlformats.org/officeDocument/2006/relationships/hyperlink" Target="file:////Users/frank/Desktop/Formula%20Student%20GP%20Shared%20Doc.docx" TargetMode="External"/><Relationship Id="rId38" Type="http://schemas.openxmlformats.org/officeDocument/2006/relationships/image" Target="media/image19.jpg"/><Relationship Id="rId59" Type="http://schemas.openxmlformats.org/officeDocument/2006/relationships/image" Target="media/image34.png"/><Relationship Id="rId103" Type="http://schemas.openxmlformats.org/officeDocument/2006/relationships/hyperlink" Target="https://deatschwerks.com/collections/injectors/products/18u-00-0350-5" TargetMode="External"/><Relationship Id="rId124" Type="http://schemas.openxmlformats.org/officeDocument/2006/relationships/hyperlink" Target="https://www.cyclingweekly.com/news/product-news/what-effect-do-tyres-have-on-aerodynamics-3245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7ed55de-976e-4972-8829-5a93580226c1" xsi:nil="true"/>
    <lcf76f155ced4ddcb4097134ff3c332f xmlns="dc33c860-05b6-4c3a-b333-72ea4b87602b">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9ABC9C65C9A864FB33241B1CC381314" ma:contentTypeVersion="9" ma:contentTypeDescription="Create a new document." ma:contentTypeScope="" ma:versionID="ccff428e723e9bf6d601e9b9930eb821">
  <xsd:schema xmlns:xsd="http://www.w3.org/2001/XMLSchema" xmlns:xs="http://www.w3.org/2001/XMLSchema" xmlns:p="http://schemas.microsoft.com/office/2006/metadata/properties" xmlns:ns2="dc33c860-05b6-4c3a-b333-72ea4b87602b" xmlns:ns3="37ed55de-976e-4972-8829-5a93580226c1" targetNamespace="http://schemas.microsoft.com/office/2006/metadata/properties" ma:root="true" ma:fieldsID="68425780be2dbd11d44bfaadc81c86fd" ns2:_="" ns3:_="">
    <xsd:import namespace="dc33c860-05b6-4c3a-b333-72ea4b87602b"/>
    <xsd:import namespace="37ed55de-976e-4972-8829-5a93580226c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33c860-05b6-4c3a-b333-72ea4b8760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7ed55de-976e-4972-8829-5a93580226c1"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5b18292e-17e7-48c9-a596-383f944b3f98}" ma:internalName="TaxCatchAll" ma:showField="CatchAllData" ma:web="37ed55de-976e-4972-8829-5a93580226c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AB3E74-7C7B-4326-B583-4C190B3F8898}">
  <ds:schemaRefs>
    <ds:schemaRef ds:uri="http://schemas.microsoft.com/office/2006/metadata/properties"/>
    <ds:schemaRef ds:uri="http://schemas.microsoft.com/office/infopath/2007/PartnerControls"/>
    <ds:schemaRef ds:uri="37ed55de-976e-4972-8829-5a93580226c1"/>
    <ds:schemaRef ds:uri="dc33c860-05b6-4c3a-b333-72ea4b87602b"/>
  </ds:schemaRefs>
</ds:datastoreItem>
</file>

<file path=customXml/itemProps2.xml><?xml version="1.0" encoding="utf-8"?>
<ds:datastoreItem xmlns:ds="http://schemas.openxmlformats.org/officeDocument/2006/customXml" ds:itemID="{24610B19-FCD3-4E95-A7E9-4543CD99EB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33c860-05b6-4c3a-b333-72ea4b87602b"/>
    <ds:schemaRef ds:uri="37ed55de-976e-4972-8829-5a93580226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900126-964E-4AB2-8DF7-894F57D81060}">
  <ds:schemaRefs>
    <ds:schemaRef ds:uri="http://schemas.microsoft.com/sharepoint/v3/contenttype/forms"/>
  </ds:schemaRefs>
</ds:datastoreItem>
</file>

<file path=customXml/itemProps4.xml><?xml version="1.0" encoding="utf-8"?>
<ds:datastoreItem xmlns:ds="http://schemas.openxmlformats.org/officeDocument/2006/customXml" ds:itemID="{3C6E00B7-D5DE-4E07-A912-3E1B5794E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104</Pages>
  <Words>23791</Words>
  <Characters>135613</Characters>
  <Application>Microsoft Office Word</Application>
  <DocSecurity>0</DocSecurity>
  <Lines>1130</Lines>
  <Paragraphs>318</Paragraphs>
  <ScaleCrop>false</ScaleCrop>
  <Company/>
  <LinksUpToDate>false</LinksUpToDate>
  <CharactersWithSpaces>159086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jared davage</dc:creator>
  <cp:keywords/>
  <dc:description/>
  <cp:lastModifiedBy>Franklin Attwood (2004876)</cp:lastModifiedBy>
  <cp:revision>66</cp:revision>
  <dcterms:created xsi:type="dcterms:W3CDTF">2023-02-03T14:07:00Z</dcterms:created>
  <dcterms:modified xsi:type="dcterms:W3CDTF">2023-03-26T20:58:00Z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0x010100C9ABC9C65C9A864FB33241B1CC381314</vt:lpwstr>
  </property>
  <property fmtid="{D5CDD505-2E9C-101B-9397-08002B2CF9AE}" pid="3" name="MediaServiceImageTags">
    <vt:lpwstr/>
  </property>
  <property fmtid="{D5CDD505-2E9C-101B-9397-08002B2CF9AE}" pid="4" name="GrammarlyDocumentId">
    <vt:lpwstr>4b211dd579fd30016ede1c7a170ca5842fcdf7d1309849dd68c24fef5e854063</vt:lpwstr>
  </property>
</Properties>
</file>