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761AE" w14:textId="77777777" w:rsidR="007C7051" w:rsidRDefault="00463062" w:rsidP="00770661">
      <w:pPr>
        <w:jc w:val="center"/>
        <w:rPr>
          <w:sz w:val="44"/>
        </w:rPr>
      </w:pPr>
      <w:r>
        <w:rPr>
          <w:noProof/>
          <w:sz w:val="44"/>
          <w:lang w:eastAsia="en-GB"/>
        </w:rPr>
        <w:drawing>
          <wp:inline distT="0" distB="0" distL="0" distR="0" wp14:anchorId="493D6959" wp14:editId="53FF4F07">
            <wp:extent cx="3598164" cy="14401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6F7B0B8D" w14:textId="77777777" w:rsidR="007C7051" w:rsidRDefault="007C7051" w:rsidP="00463062">
      <w:pPr>
        <w:rPr>
          <w:sz w:val="44"/>
        </w:rPr>
      </w:pPr>
    </w:p>
    <w:p w14:paraId="5E771B07" w14:textId="77777777" w:rsidR="007C7051" w:rsidRPr="00D3343B" w:rsidRDefault="00E071CE" w:rsidP="007C7051">
      <w:pPr>
        <w:jc w:val="center"/>
        <w:rPr>
          <w:b/>
          <w:sz w:val="48"/>
        </w:rPr>
      </w:pPr>
      <w:r w:rsidRPr="00D3343B">
        <w:rPr>
          <w:b/>
          <w:sz w:val="48"/>
        </w:rPr>
        <w:t>University of Wales Trinity Saint David</w:t>
      </w:r>
    </w:p>
    <w:p w14:paraId="1A54D0A9" w14:textId="77777777" w:rsidR="007C7051" w:rsidRPr="00D3343B" w:rsidRDefault="00E071CE" w:rsidP="007C7051">
      <w:pPr>
        <w:jc w:val="center"/>
        <w:rPr>
          <w:b/>
          <w:sz w:val="48"/>
        </w:rPr>
      </w:pPr>
      <w:r w:rsidRPr="00D3343B">
        <w:rPr>
          <w:b/>
          <w:sz w:val="48"/>
        </w:rPr>
        <w:t>School of Engineering</w:t>
      </w:r>
    </w:p>
    <w:p w14:paraId="42D59333" w14:textId="77777777" w:rsidR="007C7051" w:rsidRPr="00D3343B" w:rsidRDefault="007C7051" w:rsidP="007C7051">
      <w:pPr>
        <w:jc w:val="center"/>
        <w:rPr>
          <w:b/>
          <w:sz w:val="48"/>
        </w:rPr>
      </w:pPr>
    </w:p>
    <w:p w14:paraId="167CE106" w14:textId="77777777" w:rsidR="00E071CE" w:rsidRPr="00D3343B" w:rsidRDefault="006667DF" w:rsidP="007C7051">
      <w:pPr>
        <w:jc w:val="center"/>
        <w:rPr>
          <w:b/>
          <w:sz w:val="48"/>
        </w:rPr>
      </w:pPr>
      <w:r>
        <w:rPr>
          <w:b/>
          <w:sz w:val="48"/>
        </w:rPr>
        <w:t>Corrosion Under Insulation</w:t>
      </w:r>
      <w:r w:rsidR="00AA4A60">
        <w:rPr>
          <w:b/>
          <w:sz w:val="48"/>
        </w:rPr>
        <w:t xml:space="preserve"> in piping</w:t>
      </w:r>
      <w:r>
        <w:rPr>
          <w:b/>
          <w:sz w:val="48"/>
        </w:rPr>
        <w:t xml:space="preserve"> </w:t>
      </w:r>
      <w:r w:rsidR="007C7051" w:rsidRPr="00D3343B">
        <w:rPr>
          <w:b/>
          <w:sz w:val="48"/>
        </w:rPr>
        <w:t>(M7X</w:t>
      </w:r>
      <w:r>
        <w:rPr>
          <w:b/>
          <w:sz w:val="48"/>
        </w:rPr>
        <w:t>01373</w:t>
      </w:r>
      <w:r w:rsidR="007C7051" w:rsidRPr="00D3343B">
        <w:rPr>
          <w:b/>
          <w:sz w:val="48"/>
        </w:rPr>
        <w:t>)</w:t>
      </w:r>
    </w:p>
    <w:p w14:paraId="4FD16052" w14:textId="77777777" w:rsidR="007C7051" w:rsidRDefault="008315E3" w:rsidP="007C7051">
      <w:pPr>
        <w:jc w:val="center"/>
        <w:rPr>
          <w:b/>
          <w:sz w:val="48"/>
        </w:rPr>
      </w:pPr>
      <w:r>
        <w:rPr>
          <w:b/>
          <w:sz w:val="48"/>
        </w:rPr>
        <w:t>Interim Report</w:t>
      </w:r>
    </w:p>
    <w:p w14:paraId="2E690C05" w14:textId="77777777" w:rsidR="00656284" w:rsidRPr="00D3343B" w:rsidRDefault="00656284" w:rsidP="007C7051">
      <w:pPr>
        <w:jc w:val="center"/>
        <w:rPr>
          <w:b/>
          <w:sz w:val="48"/>
        </w:rPr>
      </w:pPr>
    </w:p>
    <w:p w14:paraId="0EFEFAAE" w14:textId="77777777" w:rsidR="007C7051" w:rsidRPr="00D3343B" w:rsidRDefault="007C7051" w:rsidP="007C7051">
      <w:pPr>
        <w:jc w:val="center"/>
        <w:rPr>
          <w:b/>
          <w:sz w:val="48"/>
        </w:rPr>
      </w:pPr>
      <w:r w:rsidRPr="00D3343B">
        <w:rPr>
          <w:b/>
          <w:sz w:val="48"/>
        </w:rPr>
        <w:t>George Wright</w:t>
      </w:r>
    </w:p>
    <w:p w14:paraId="66E39709" w14:textId="77777777" w:rsidR="007C7051" w:rsidRDefault="00E071CE" w:rsidP="007C7051">
      <w:pPr>
        <w:jc w:val="center"/>
        <w:rPr>
          <w:b/>
          <w:sz w:val="48"/>
        </w:rPr>
      </w:pPr>
      <w:r w:rsidRPr="00D3343B">
        <w:rPr>
          <w:b/>
          <w:sz w:val="48"/>
        </w:rPr>
        <w:t xml:space="preserve">Student </w:t>
      </w:r>
      <w:r w:rsidR="007C7051" w:rsidRPr="00D3343B">
        <w:rPr>
          <w:b/>
          <w:sz w:val="48"/>
        </w:rPr>
        <w:t>ID: 1804298</w:t>
      </w:r>
    </w:p>
    <w:p w14:paraId="44262C74" w14:textId="77777777" w:rsidR="00D3343B" w:rsidRPr="00D3343B" w:rsidRDefault="00703EB2" w:rsidP="007C7051">
      <w:pPr>
        <w:jc w:val="center"/>
        <w:rPr>
          <w:b/>
          <w:sz w:val="48"/>
        </w:rPr>
      </w:pPr>
      <w:r>
        <w:rPr>
          <w:b/>
          <w:sz w:val="48"/>
        </w:rPr>
        <w:t>10</w:t>
      </w:r>
      <w:r w:rsidRPr="00703EB2">
        <w:rPr>
          <w:b/>
          <w:sz w:val="48"/>
          <w:vertAlign w:val="superscript"/>
        </w:rPr>
        <w:t>th</w:t>
      </w:r>
      <w:r>
        <w:rPr>
          <w:b/>
          <w:sz w:val="48"/>
        </w:rPr>
        <w:t xml:space="preserve"> December</w:t>
      </w:r>
      <w:r w:rsidR="00AD35A3">
        <w:rPr>
          <w:b/>
          <w:sz w:val="48"/>
        </w:rPr>
        <w:t xml:space="preserve"> 2020</w:t>
      </w:r>
    </w:p>
    <w:p w14:paraId="07844578" w14:textId="77777777" w:rsidR="00AD5CE0" w:rsidRDefault="00AD5CE0">
      <w:pPr>
        <w:spacing w:line="259" w:lineRule="auto"/>
        <w:rPr>
          <w:rFonts w:eastAsiaTheme="majorEastAsia" w:cstheme="majorBidi"/>
          <w:color w:val="2F5496" w:themeColor="accent1" w:themeShade="BF"/>
          <w:sz w:val="32"/>
          <w:szCs w:val="32"/>
        </w:rPr>
      </w:pPr>
      <w:r>
        <w:br w:type="page"/>
      </w:r>
    </w:p>
    <w:p w14:paraId="7869D293" w14:textId="77777777" w:rsidR="00AD5CE0" w:rsidRDefault="00087B07" w:rsidP="00AD5CE0">
      <w:pPr>
        <w:pStyle w:val="Heading1"/>
        <w:numPr>
          <w:ilvl w:val="0"/>
          <w:numId w:val="0"/>
        </w:numPr>
        <w:ind w:left="432" w:hanging="432"/>
      </w:pPr>
      <w:bookmarkStart w:id="0" w:name="_Toc58586105"/>
      <w:r>
        <w:lastRenderedPageBreak/>
        <w:t>Abstract</w:t>
      </w:r>
      <w:bookmarkEnd w:id="0"/>
    </w:p>
    <w:p w14:paraId="0EC04445" w14:textId="3AFDAB46" w:rsidR="00087B07" w:rsidRDefault="008315E3" w:rsidP="00087B07">
      <w:r w:rsidRPr="000B1751">
        <w:t>This interim report looks at the current work carried out to date in</w:t>
      </w:r>
      <w:r w:rsidR="0029012A" w:rsidRPr="000B1751">
        <w:t xml:space="preserve"> </w:t>
      </w:r>
      <w:r w:rsidR="00D90921" w:rsidRPr="000B1751">
        <w:t>reduc</w:t>
      </w:r>
      <w:r w:rsidR="00976555" w:rsidRPr="000B1751">
        <w:t>ing</w:t>
      </w:r>
      <w:r w:rsidR="00D90921" w:rsidRPr="000B1751">
        <w:t xml:space="preserve"> </w:t>
      </w:r>
      <w:r w:rsidR="00976555" w:rsidRPr="000B1751">
        <w:t>the</w:t>
      </w:r>
      <w:r w:rsidR="0029012A" w:rsidRPr="000B1751">
        <w:t xml:space="preserve"> impact f</w:t>
      </w:r>
      <w:r w:rsidR="00D90921" w:rsidRPr="000B1751">
        <w:t>rom</w:t>
      </w:r>
      <w:r w:rsidR="0029012A" w:rsidRPr="000B1751">
        <w:t xml:space="preserve"> </w:t>
      </w:r>
      <w:r w:rsidR="00D90921" w:rsidRPr="000B1751">
        <w:t xml:space="preserve">CUI </w:t>
      </w:r>
      <w:r w:rsidR="00976555" w:rsidRPr="000B1751">
        <w:t xml:space="preserve">piping </w:t>
      </w:r>
      <w:r w:rsidR="0029012A" w:rsidRPr="000B1751">
        <w:t xml:space="preserve">at oil </w:t>
      </w:r>
      <w:r w:rsidR="00D90921" w:rsidRPr="000B1751">
        <w:t xml:space="preserve">and gas </w:t>
      </w:r>
      <w:r w:rsidR="0029012A" w:rsidRPr="000B1751">
        <w:t xml:space="preserve">refineries. </w:t>
      </w:r>
      <w:r w:rsidR="00D90921" w:rsidRPr="000B1751">
        <w:t xml:space="preserve">Aims, objectives and reasons for </w:t>
      </w:r>
      <w:r w:rsidR="0012790E" w:rsidRPr="000B1751">
        <w:t>under</w:t>
      </w:r>
      <w:r w:rsidR="00D90921" w:rsidRPr="000B1751">
        <w:t xml:space="preserve">taking the project are </w:t>
      </w:r>
      <w:r w:rsidR="00976555" w:rsidRPr="000B1751">
        <w:t>reviewed</w:t>
      </w:r>
      <w:r w:rsidR="00D90921" w:rsidRPr="000B1751">
        <w:t xml:space="preserve"> with an update</w:t>
      </w:r>
      <w:r w:rsidR="0012790E" w:rsidRPr="000B1751">
        <w:t>d</w:t>
      </w:r>
      <w:r w:rsidR="00D90921" w:rsidRPr="000B1751">
        <w:t xml:space="preserve"> project plan</w:t>
      </w:r>
      <w:r w:rsidR="00976555" w:rsidRPr="000B1751">
        <w:t>.</w:t>
      </w:r>
      <w:r w:rsidR="00D90921" w:rsidRPr="000B1751">
        <w:t xml:space="preserve"> </w:t>
      </w:r>
      <w:r w:rsidR="00976555" w:rsidRPr="000B1751">
        <w:t>I</w:t>
      </w:r>
      <w:r w:rsidR="00D90921" w:rsidRPr="000B1751">
        <w:t>n addition</w:t>
      </w:r>
      <w:r w:rsidR="00976555" w:rsidRPr="000B1751">
        <w:t xml:space="preserve">, a high-level </w:t>
      </w:r>
      <w:r w:rsidR="00D90921" w:rsidRPr="000B1751">
        <w:t xml:space="preserve">research/literature </w:t>
      </w:r>
      <w:r w:rsidR="000B1751" w:rsidRPr="000B1751">
        <w:t>review</w:t>
      </w:r>
      <w:r w:rsidR="00976555" w:rsidRPr="000B1751">
        <w:t xml:space="preserve"> is discussed</w:t>
      </w:r>
      <w:r w:rsidR="00D90921" w:rsidRPr="000B1751">
        <w:t xml:space="preserve">, </w:t>
      </w:r>
      <w:r w:rsidR="00976555" w:rsidRPr="000B1751">
        <w:t xml:space="preserve">a summary on experiment </w:t>
      </w:r>
      <w:r w:rsidR="00D90921" w:rsidRPr="000B1751">
        <w:t>work carried out to date and next steps</w:t>
      </w:r>
      <w:r w:rsidR="00976555" w:rsidRPr="000B1751">
        <w:t xml:space="preserve"> to be taken in the coming months.</w:t>
      </w:r>
    </w:p>
    <w:p w14:paraId="0107D014" w14:textId="77777777" w:rsidR="00087B07" w:rsidRDefault="00087B07" w:rsidP="00087B07"/>
    <w:p w14:paraId="23C64DE8" w14:textId="77777777" w:rsidR="00087B07" w:rsidRDefault="00087B07" w:rsidP="00087B07"/>
    <w:p w14:paraId="09A7916E" w14:textId="77777777" w:rsidR="00087B07" w:rsidRDefault="00087B07" w:rsidP="00087B07"/>
    <w:p w14:paraId="7C82E743" w14:textId="77777777" w:rsidR="00087B07" w:rsidRDefault="00087B07" w:rsidP="00087B07"/>
    <w:p w14:paraId="44EEE3AC" w14:textId="77777777" w:rsidR="00087B07" w:rsidRDefault="00087B07" w:rsidP="00087B07"/>
    <w:p w14:paraId="1BA11621" w14:textId="77777777" w:rsidR="00087B07" w:rsidRDefault="00087B07" w:rsidP="00087B07"/>
    <w:p w14:paraId="0DDA9EE6" w14:textId="77777777" w:rsidR="00966F2D" w:rsidRDefault="00966F2D" w:rsidP="00087B07"/>
    <w:p w14:paraId="170E85CB" w14:textId="77777777" w:rsidR="00966F2D" w:rsidRDefault="00966F2D" w:rsidP="00087B07"/>
    <w:p w14:paraId="232F84FB" w14:textId="77777777" w:rsidR="00966F2D" w:rsidRDefault="00966F2D" w:rsidP="00087B07"/>
    <w:p w14:paraId="710D488E" w14:textId="77777777" w:rsidR="00966F2D" w:rsidRDefault="00966F2D" w:rsidP="00087B07"/>
    <w:p w14:paraId="25A55258" w14:textId="77777777" w:rsidR="00966F2D" w:rsidRDefault="00966F2D" w:rsidP="00087B07"/>
    <w:p w14:paraId="5254BD07" w14:textId="77777777" w:rsidR="00966F2D" w:rsidRDefault="00966F2D" w:rsidP="00087B07"/>
    <w:p w14:paraId="17E4A530" w14:textId="77777777" w:rsidR="00966F2D" w:rsidRDefault="00966F2D" w:rsidP="00087B07"/>
    <w:p w14:paraId="39A1EEA4" w14:textId="77777777" w:rsidR="00966F2D" w:rsidRDefault="00966F2D" w:rsidP="00087B07"/>
    <w:p w14:paraId="144CD901" w14:textId="77777777" w:rsidR="00966F2D" w:rsidRDefault="00966F2D" w:rsidP="00087B07"/>
    <w:p w14:paraId="632DC384" w14:textId="77777777" w:rsidR="00087B07" w:rsidRDefault="00087B07" w:rsidP="00087B07"/>
    <w:p w14:paraId="6DB29C15" w14:textId="77777777" w:rsidR="008315E3" w:rsidRDefault="008315E3" w:rsidP="00087B07"/>
    <w:p w14:paraId="781AB881" w14:textId="77777777" w:rsidR="008315E3" w:rsidRDefault="008315E3" w:rsidP="00087B07"/>
    <w:p w14:paraId="342515D7" w14:textId="77777777" w:rsidR="008315E3" w:rsidRDefault="008315E3" w:rsidP="00087B07"/>
    <w:p w14:paraId="0DC39F04" w14:textId="77777777" w:rsidR="00087B07" w:rsidRDefault="00087B07" w:rsidP="00087B07"/>
    <w:p w14:paraId="24B821FD" w14:textId="77777777" w:rsidR="00C50A0A" w:rsidRDefault="00C50A0A" w:rsidP="00087B07"/>
    <w:p w14:paraId="46FCAFF7" w14:textId="77777777" w:rsidR="00966F2D" w:rsidRDefault="005C7E60" w:rsidP="00966F2D">
      <w:pPr>
        <w:pStyle w:val="Heading1"/>
        <w:numPr>
          <w:ilvl w:val="0"/>
          <w:numId w:val="0"/>
        </w:numPr>
        <w:ind w:left="432" w:hanging="432"/>
      </w:pPr>
      <w:bookmarkStart w:id="1" w:name="_Toc58586106"/>
      <w:r>
        <w:lastRenderedPageBreak/>
        <w:t xml:space="preserve">List of </w:t>
      </w:r>
      <w:r w:rsidR="00966F2D">
        <w:t>Acronyms</w:t>
      </w:r>
      <w:r>
        <w:t xml:space="preserve"> and Abbreviations</w:t>
      </w:r>
      <w:bookmarkEnd w:id="1"/>
      <w:r>
        <w:t xml:space="preserve"> </w:t>
      </w:r>
    </w:p>
    <w:p w14:paraId="66F77464" w14:textId="77777777" w:rsidR="004A0AB7" w:rsidRDefault="004A0AB7" w:rsidP="004A0AB7">
      <w:r>
        <w:t xml:space="preserve">API – American Petroleum Institute </w:t>
      </w:r>
    </w:p>
    <w:p w14:paraId="3E38FC1E" w14:textId="77777777" w:rsidR="004A0AB7" w:rsidRDefault="004A0AB7" w:rsidP="004A0AB7">
      <w:r>
        <w:t>ASME – American Society of Mechanical Engineers</w:t>
      </w:r>
    </w:p>
    <w:p w14:paraId="2B2CD1EF" w14:textId="77777777" w:rsidR="006226A9" w:rsidRPr="004A0AB7" w:rsidRDefault="006226A9" w:rsidP="004A0AB7">
      <w:r>
        <w:t>CS – Carbon Steel</w:t>
      </w:r>
    </w:p>
    <w:p w14:paraId="717E78CA" w14:textId="77777777" w:rsidR="00966F2D" w:rsidRDefault="00966F2D" w:rsidP="00966F2D">
      <w:pPr>
        <w:rPr>
          <w:color w:val="000000" w:themeColor="text1"/>
        </w:rPr>
      </w:pPr>
      <w:r>
        <w:rPr>
          <w:color w:val="000000" w:themeColor="text1"/>
        </w:rPr>
        <w:t>CUI – Corrosion Under Insulation</w:t>
      </w:r>
    </w:p>
    <w:p w14:paraId="1BECDBB7" w14:textId="77777777" w:rsidR="006226A9" w:rsidRDefault="006226A9" w:rsidP="00966F2D">
      <w:pPr>
        <w:rPr>
          <w:color w:val="000000" w:themeColor="text1"/>
        </w:rPr>
      </w:pPr>
      <w:r>
        <w:rPr>
          <w:color w:val="000000" w:themeColor="text1"/>
        </w:rPr>
        <w:t xml:space="preserve">EEMUA – The Engineering Equipment and Materials Users Association </w:t>
      </w:r>
    </w:p>
    <w:p w14:paraId="68B5B88B" w14:textId="77777777" w:rsidR="00B16114" w:rsidRDefault="00B16114" w:rsidP="00966F2D">
      <w:pPr>
        <w:rPr>
          <w:color w:val="000000" w:themeColor="text1"/>
        </w:rPr>
      </w:pPr>
      <w:r>
        <w:rPr>
          <w:color w:val="000000" w:themeColor="text1"/>
        </w:rPr>
        <w:t>MIC – Microbiologically Influenced Corrosion</w:t>
      </w:r>
    </w:p>
    <w:p w14:paraId="1E75AE20" w14:textId="77777777" w:rsidR="00273C0B" w:rsidRDefault="00273C0B" w:rsidP="00966F2D">
      <w:pPr>
        <w:rPr>
          <w:color w:val="000000" w:themeColor="text1"/>
        </w:rPr>
      </w:pPr>
      <w:r>
        <w:rPr>
          <w:color w:val="000000" w:themeColor="text1"/>
        </w:rPr>
        <w:t>RBI – Risk Based Inspection</w:t>
      </w:r>
    </w:p>
    <w:p w14:paraId="23A5BE3E" w14:textId="1430C727" w:rsidR="00966F2D" w:rsidRDefault="00C50A0A" w:rsidP="00966F2D">
      <w:pPr>
        <w:rPr>
          <w:color w:val="000000" w:themeColor="text1"/>
        </w:rPr>
      </w:pPr>
      <w:r>
        <w:rPr>
          <w:color w:val="000000" w:themeColor="text1"/>
        </w:rPr>
        <w:t>UK –</w:t>
      </w:r>
      <w:r w:rsidR="00FE43DA">
        <w:rPr>
          <w:color w:val="000000" w:themeColor="text1"/>
        </w:rPr>
        <w:t xml:space="preserve"> </w:t>
      </w:r>
      <w:r>
        <w:rPr>
          <w:color w:val="000000" w:themeColor="text1"/>
        </w:rPr>
        <w:t>United Kingdom</w:t>
      </w:r>
    </w:p>
    <w:p w14:paraId="28802857" w14:textId="77777777" w:rsidR="00087B07" w:rsidRDefault="00B40C18" w:rsidP="00087B07">
      <w:r>
        <w:t>SCC - Stress corrosion cracking</w:t>
      </w:r>
    </w:p>
    <w:p w14:paraId="579866F3" w14:textId="77777777" w:rsidR="006226A9" w:rsidRDefault="006226A9" w:rsidP="00087B07">
      <w:r>
        <w:t>SS – Stainless Steel</w:t>
      </w:r>
    </w:p>
    <w:p w14:paraId="0CB24DD9" w14:textId="77777777" w:rsidR="00536EFE" w:rsidRDefault="00536EFE" w:rsidP="00087B07">
      <w:r>
        <w:t>TOW – Time of Wetness</w:t>
      </w:r>
    </w:p>
    <w:p w14:paraId="2F6141F1" w14:textId="77777777" w:rsidR="00BA550B" w:rsidRDefault="00BA550B" w:rsidP="00087B07">
      <w:r>
        <w:t xml:space="preserve">TSA – Thermal Spray Aluminium </w:t>
      </w:r>
    </w:p>
    <w:p w14:paraId="412B98A9" w14:textId="77777777" w:rsidR="00087B07" w:rsidRDefault="00087B07" w:rsidP="00087B07"/>
    <w:p w14:paraId="408C6AA1" w14:textId="77777777" w:rsidR="00087B07" w:rsidRDefault="00087B07" w:rsidP="00087B07"/>
    <w:p w14:paraId="65E37728" w14:textId="77777777" w:rsidR="00087B07" w:rsidRDefault="00087B07" w:rsidP="00087B07"/>
    <w:p w14:paraId="625F1D1C" w14:textId="77777777" w:rsidR="00087B07" w:rsidRDefault="00087B07" w:rsidP="00087B07"/>
    <w:p w14:paraId="75ECA45E" w14:textId="77777777" w:rsidR="002406E6" w:rsidRDefault="002406E6" w:rsidP="00087B07"/>
    <w:p w14:paraId="126AAB41" w14:textId="77777777" w:rsidR="002406E6" w:rsidRDefault="002406E6" w:rsidP="00087B07"/>
    <w:p w14:paraId="21388EE4" w14:textId="77777777" w:rsidR="002406E6" w:rsidRDefault="002406E6" w:rsidP="00087B07"/>
    <w:p w14:paraId="11CE961A" w14:textId="77777777" w:rsidR="002406E6" w:rsidRDefault="002406E6" w:rsidP="00087B07"/>
    <w:p w14:paraId="3D610BAF" w14:textId="77777777" w:rsidR="002406E6" w:rsidRDefault="002406E6" w:rsidP="00087B07"/>
    <w:p w14:paraId="4F0A00CE" w14:textId="77777777" w:rsidR="002406E6" w:rsidRDefault="002406E6" w:rsidP="00087B07"/>
    <w:p w14:paraId="4DCDBC92" w14:textId="77777777" w:rsidR="00087B07" w:rsidRDefault="00087B07" w:rsidP="00087B07"/>
    <w:p w14:paraId="68C80FCB" w14:textId="77777777" w:rsidR="00087B07" w:rsidRDefault="00087B07" w:rsidP="00087B07"/>
    <w:p w14:paraId="11904987" w14:textId="77777777" w:rsidR="00087B07" w:rsidRPr="00087B07" w:rsidRDefault="00087B07" w:rsidP="00087B07"/>
    <w:sdt>
      <w:sdtPr>
        <w:rPr>
          <w:rFonts w:ascii="Times New Roman" w:eastAsiaTheme="minorHAnsi" w:hAnsi="Times New Roman" w:cstheme="minorBidi"/>
          <w:color w:val="auto"/>
          <w:sz w:val="22"/>
          <w:szCs w:val="22"/>
          <w:lang w:val="en-GB"/>
        </w:rPr>
        <w:id w:val="1663731601"/>
        <w:docPartObj>
          <w:docPartGallery w:val="Table of Contents"/>
          <w:docPartUnique/>
        </w:docPartObj>
      </w:sdtPr>
      <w:sdtEndPr>
        <w:rPr>
          <w:b/>
          <w:bCs/>
          <w:noProof/>
        </w:rPr>
      </w:sdtEndPr>
      <w:sdtContent>
        <w:p w14:paraId="67616E1F" w14:textId="77777777" w:rsidR="00AD5CE0" w:rsidRPr="00CF0F8F" w:rsidRDefault="00AD5CE0">
          <w:pPr>
            <w:pStyle w:val="TOCHeading"/>
          </w:pPr>
          <w:r w:rsidRPr="00CF0F8F">
            <w:t>Table of Contents</w:t>
          </w:r>
        </w:p>
        <w:p w14:paraId="36CC41CF" w14:textId="2AA49E65" w:rsidR="00FE43DA" w:rsidRPr="00FE43DA" w:rsidRDefault="008B4530">
          <w:pPr>
            <w:pStyle w:val="TOC1"/>
            <w:tabs>
              <w:tab w:val="right" w:leader="dot" w:pos="9016"/>
            </w:tabs>
            <w:rPr>
              <w:rFonts w:asciiTheme="minorHAnsi" w:eastAsiaTheme="minorEastAsia" w:hAnsiTheme="minorHAnsi"/>
              <w:noProof/>
              <w:lang w:eastAsia="en-GB"/>
            </w:rPr>
          </w:pPr>
          <w:r w:rsidRPr="00A416DD">
            <w:rPr>
              <w:noProof/>
            </w:rPr>
            <w:fldChar w:fldCharType="begin"/>
          </w:r>
          <w:r w:rsidR="00AD5CE0" w:rsidRPr="00A416DD">
            <w:rPr>
              <w:noProof/>
            </w:rPr>
            <w:instrText xml:space="preserve"> TOC \o "1-3" \h \z \u </w:instrText>
          </w:r>
          <w:r w:rsidRPr="00A416DD">
            <w:rPr>
              <w:noProof/>
            </w:rPr>
            <w:fldChar w:fldCharType="separate"/>
          </w:r>
          <w:hyperlink w:anchor="_Toc58586105" w:history="1">
            <w:r w:rsidR="00FE43DA" w:rsidRPr="00FE43DA">
              <w:rPr>
                <w:rStyle w:val="Hyperlink"/>
                <w:noProof/>
              </w:rPr>
              <w:t>Abstract</w:t>
            </w:r>
            <w:r w:rsidR="00FE43DA" w:rsidRPr="00FE43DA">
              <w:rPr>
                <w:noProof/>
                <w:webHidden/>
              </w:rPr>
              <w:tab/>
            </w:r>
            <w:r w:rsidR="00FE43DA" w:rsidRPr="00FE43DA">
              <w:rPr>
                <w:noProof/>
                <w:webHidden/>
              </w:rPr>
              <w:fldChar w:fldCharType="begin"/>
            </w:r>
            <w:r w:rsidR="00FE43DA" w:rsidRPr="00FE43DA">
              <w:rPr>
                <w:noProof/>
                <w:webHidden/>
              </w:rPr>
              <w:instrText xml:space="preserve"> PAGEREF _Toc58586105 \h </w:instrText>
            </w:r>
            <w:r w:rsidR="00FE43DA" w:rsidRPr="00FE43DA">
              <w:rPr>
                <w:noProof/>
                <w:webHidden/>
              </w:rPr>
            </w:r>
            <w:r w:rsidR="00FE43DA" w:rsidRPr="00FE43DA">
              <w:rPr>
                <w:noProof/>
                <w:webHidden/>
              </w:rPr>
              <w:fldChar w:fldCharType="separate"/>
            </w:r>
            <w:r w:rsidR="00FE43DA" w:rsidRPr="00FE43DA">
              <w:rPr>
                <w:noProof/>
                <w:webHidden/>
              </w:rPr>
              <w:t>ii</w:t>
            </w:r>
            <w:r w:rsidR="00FE43DA" w:rsidRPr="00FE43DA">
              <w:rPr>
                <w:noProof/>
                <w:webHidden/>
              </w:rPr>
              <w:fldChar w:fldCharType="end"/>
            </w:r>
          </w:hyperlink>
        </w:p>
        <w:p w14:paraId="5505790A" w14:textId="6F1651E2" w:rsidR="00FE43DA" w:rsidRPr="00FE43DA" w:rsidRDefault="00FE43DA">
          <w:pPr>
            <w:pStyle w:val="TOC1"/>
            <w:tabs>
              <w:tab w:val="right" w:leader="dot" w:pos="9016"/>
            </w:tabs>
            <w:rPr>
              <w:rFonts w:asciiTheme="minorHAnsi" w:eastAsiaTheme="minorEastAsia" w:hAnsiTheme="minorHAnsi"/>
              <w:noProof/>
              <w:lang w:eastAsia="en-GB"/>
            </w:rPr>
          </w:pPr>
          <w:hyperlink w:anchor="_Toc58586106" w:history="1">
            <w:r w:rsidRPr="00FE43DA">
              <w:rPr>
                <w:rStyle w:val="Hyperlink"/>
                <w:noProof/>
              </w:rPr>
              <w:t>List of Acronyms and Abbreviations</w:t>
            </w:r>
            <w:r w:rsidRPr="00FE43DA">
              <w:rPr>
                <w:noProof/>
                <w:webHidden/>
              </w:rPr>
              <w:tab/>
            </w:r>
            <w:r w:rsidRPr="00FE43DA">
              <w:rPr>
                <w:noProof/>
                <w:webHidden/>
              </w:rPr>
              <w:fldChar w:fldCharType="begin"/>
            </w:r>
            <w:r w:rsidRPr="00FE43DA">
              <w:rPr>
                <w:noProof/>
                <w:webHidden/>
              </w:rPr>
              <w:instrText xml:space="preserve"> PAGEREF _Toc58586106 \h </w:instrText>
            </w:r>
            <w:r w:rsidRPr="00FE43DA">
              <w:rPr>
                <w:noProof/>
                <w:webHidden/>
              </w:rPr>
            </w:r>
            <w:r w:rsidRPr="00FE43DA">
              <w:rPr>
                <w:noProof/>
                <w:webHidden/>
              </w:rPr>
              <w:fldChar w:fldCharType="separate"/>
            </w:r>
            <w:r w:rsidRPr="00FE43DA">
              <w:rPr>
                <w:noProof/>
                <w:webHidden/>
              </w:rPr>
              <w:t>iii</w:t>
            </w:r>
            <w:r w:rsidRPr="00FE43DA">
              <w:rPr>
                <w:noProof/>
                <w:webHidden/>
              </w:rPr>
              <w:fldChar w:fldCharType="end"/>
            </w:r>
          </w:hyperlink>
        </w:p>
        <w:p w14:paraId="4E01627A" w14:textId="021E30D2" w:rsidR="00FE43DA" w:rsidRPr="00FE43DA" w:rsidRDefault="00FE43DA">
          <w:pPr>
            <w:pStyle w:val="TOC1"/>
            <w:tabs>
              <w:tab w:val="left" w:pos="440"/>
              <w:tab w:val="right" w:leader="dot" w:pos="9016"/>
            </w:tabs>
            <w:rPr>
              <w:rFonts w:asciiTheme="minorHAnsi" w:eastAsiaTheme="minorEastAsia" w:hAnsiTheme="minorHAnsi"/>
              <w:noProof/>
              <w:lang w:eastAsia="en-GB"/>
            </w:rPr>
          </w:pPr>
          <w:hyperlink w:anchor="_Toc58586107" w:history="1">
            <w:r w:rsidRPr="00FE43DA">
              <w:rPr>
                <w:rStyle w:val="Hyperlink"/>
                <w:noProof/>
              </w:rPr>
              <w:t>1</w:t>
            </w:r>
            <w:r w:rsidRPr="00FE43DA">
              <w:rPr>
                <w:rFonts w:asciiTheme="minorHAnsi" w:eastAsiaTheme="minorEastAsia" w:hAnsiTheme="minorHAnsi"/>
                <w:noProof/>
                <w:lang w:eastAsia="en-GB"/>
              </w:rPr>
              <w:tab/>
            </w:r>
            <w:r w:rsidRPr="00FE43DA">
              <w:rPr>
                <w:rStyle w:val="Hyperlink"/>
                <w:noProof/>
              </w:rPr>
              <w:t>Introduction</w:t>
            </w:r>
            <w:r w:rsidRPr="00FE43DA">
              <w:rPr>
                <w:noProof/>
                <w:webHidden/>
              </w:rPr>
              <w:tab/>
            </w:r>
            <w:r w:rsidRPr="00FE43DA">
              <w:rPr>
                <w:noProof/>
                <w:webHidden/>
              </w:rPr>
              <w:fldChar w:fldCharType="begin"/>
            </w:r>
            <w:r w:rsidRPr="00FE43DA">
              <w:rPr>
                <w:noProof/>
                <w:webHidden/>
              </w:rPr>
              <w:instrText xml:space="preserve"> PAGEREF _Toc58586107 \h </w:instrText>
            </w:r>
            <w:r w:rsidRPr="00FE43DA">
              <w:rPr>
                <w:noProof/>
                <w:webHidden/>
              </w:rPr>
            </w:r>
            <w:r w:rsidRPr="00FE43DA">
              <w:rPr>
                <w:noProof/>
                <w:webHidden/>
              </w:rPr>
              <w:fldChar w:fldCharType="separate"/>
            </w:r>
            <w:r w:rsidRPr="00FE43DA">
              <w:rPr>
                <w:noProof/>
                <w:webHidden/>
              </w:rPr>
              <w:t>1</w:t>
            </w:r>
            <w:r w:rsidRPr="00FE43DA">
              <w:rPr>
                <w:noProof/>
                <w:webHidden/>
              </w:rPr>
              <w:fldChar w:fldCharType="end"/>
            </w:r>
          </w:hyperlink>
        </w:p>
        <w:p w14:paraId="262BC71A" w14:textId="1E3C9F2D" w:rsidR="00FE43DA" w:rsidRPr="00FE43DA" w:rsidRDefault="00FE43DA">
          <w:pPr>
            <w:pStyle w:val="TOC1"/>
            <w:tabs>
              <w:tab w:val="left" w:pos="440"/>
              <w:tab w:val="right" w:leader="dot" w:pos="9016"/>
            </w:tabs>
            <w:rPr>
              <w:rFonts w:asciiTheme="minorHAnsi" w:eastAsiaTheme="minorEastAsia" w:hAnsiTheme="minorHAnsi"/>
              <w:noProof/>
              <w:lang w:eastAsia="en-GB"/>
            </w:rPr>
          </w:pPr>
          <w:hyperlink w:anchor="_Toc58586108" w:history="1">
            <w:r w:rsidRPr="00FE43DA">
              <w:rPr>
                <w:rStyle w:val="Hyperlink"/>
                <w:noProof/>
              </w:rPr>
              <w:t>2</w:t>
            </w:r>
            <w:r w:rsidRPr="00FE43DA">
              <w:rPr>
                <w:rFonts w:asciiTheme="minorHAnsi" w:eastAsiaTheme="minorEastAsia" w:hAnsiTheme="minorHAnsi"/>
                <w:noProof/>
                <w:lang w:eastAsia="en-GB"/>
              </w:rPr>
              <w:tab/>
            </w:r>
            <w:r w:rsidRPr="00FE43DA">
              <w:rPr>
                <w:rStyle w:val="Hyperlink"/>
                <w:noProof/>
              </w:rPr>
              <w:t>Project Plan and Schedule</w:t>
            </w:r>
            <w:r w:rsidRPr="00FE43DA">
              <w:rPr>
                <w:noProof/>
                <w:webHidden/>
              </w:rPr>
              <w:tab/>
            </w:r>
            <w:r w:rsidRPr="00FE43DA">
              <w:rPr>
                <w:noProof/>
                <w:webHidden/>
              </w:rPr>
              <w:fldChar w:fldCharType="begin"/>
            </w:r>
            <w:r w:rsidRPr="00FE43DA">
              <w:rPr>
                <w:noProof/>
                <w:webHidden/>
              </w:rPr>
              <w:instrText xml:space="preserve"> PAGEREF _Toc58586108 \h </w:instrText>
            </w:r>
            <w:r w:rsidRPr="00FE43DA">
              <w:rPr>
                <w:noProof/>
                <w:webHidden/>
              </w:rPr>
            </w:r>
            <w:r w:rsidRPr="00FE43DA">
              <w:rPr>
                <w:noProof/>
                <w:webHidden/>
              </w:rPr>
              <w:fldChar w:fldCharType="separate"/>
            </w:r>
            <w:r w:rsidRPr="00FE43DA">
              <w:rPr>
                <w:noProof/>
                <w:webHidden/>
              </w:rPr>
              <w:t>3</w:t>
            </w:r>
            <w:r w:rsidRPr="00FE43DA">
              <w:rPr>
                <w:noProof/>
                <w:webHidden/>
              </w:rPr>
              <w:fldChar w:fldCharType="end"/>
            </w:r>
          </w:hyperlink>
        </w:p>
        <w:p w14:paraId="7881EFAF" w14:textId="1D5A44C7" w:rsidR="00FE43DA" w:rsidRPr="00FE43DA" w:rsidRDefault="00FE43DA">
          <w:pPr>
            <w:pStyle w:val="TOC1"/>
            <w:tabs>
              <w:tab w:val="left" w:pos="440"/>
              <w:tab w:val="right" w:leader="dot" w:pos="9016"/>
            </w:tabs>
            <w:rPr>
              <w:rFonts w:asciiTheme="minorHAnsi" w:eastAsiaTheme="minorEastAsia" w:hAnsiTheme="minorHAnsi"/>
              <w:noProof/>
              <w:lang w:eastAsia="en-GB"/>
            </w:rPr>
          </w:pPr>
          <w:hyperlink w:anchor="_Toc58586109" w:history="1">
            <w:r w:rsidRPr="00FE43DA">
              <w:rPr>
                <w:rStyle w:val="Hyperlink"/>
                <w:noProof/>
              </w:rPr>
              <w:t>3</w:t>
            </w:r>
            <w:r w:rsidRPr="00FE43DA">
              <w:rPr>
                <w:rFonts w:asciiTheme="minorHAnsi" w:eastAsiaTheme="minorEastAsia" w:hAnsiTheme="minorHAnsi"/>
                <w:noProof/>
                <w:lang w:eastAsia="en-GB"/>
              </w:rPr>
              <w:tab/>
            </w:r>
            <w:r w:rsidRPr="00FE43DA">
              <w:rPr>
                <w:rStyle w:val="Hyperlink"/>
                <w:noProof/>
              </w:rPr>
              <w:t>Literature Review</w:t>
            </w:r>
            <w:r w:rsidRPr="00FE43DA">
              <w:rPr>
                <w:noProof/>
                <w:webHidden/>
              </w:rPr>
              <w:tab/>
            </w:r>
            <w:r w:rsidRPr="00FE43DA">
              <w:rPr>
                <w:noProof/>
                <w:webHidden/>
              </w:rPr>
              <w:fldChar w:fldCharType="begin"/>
            </w:r>
            <w:r w:rsidRPr="00FE43DA">
              <w:rPr>
                <w:noProof/>
                <w:webHidden/>
              </w:rPr>
              <w:instrText xml:space="preserve"> PAGEREF _Toc58586109 \h </w:instrText>
            </w:r>
            <w:r w:rsidRPr="00FE43DA">
              <w:rPr>
                <w:noProof/>
                <w:webHidden/>
              </w:rPr>
            </w:r>
            <w:r w:rsidRPr="00FE43DA">
              <w:rPr>
                <w:noProof/>
                <w:webHidden/>
              </w:rPr>
              <w:fldChar w:fldCharType="separate"/>
            </w:r>
            <w:r w:rsidRPr="00FE43DA">
              <w:rPr>
                <w:noProof/>
                <w:webHidden/>
              </w:rPr>
              <w:t>4</w:t>
            </w:r>
            <w:r w:rsidRPr="00FE43DA">
              <w:rPr>
                <w:noProof/>
                <w:webHidden/>
              </w:rPr>
              <w:fldChar w:fldCharType="end"/>
            </w:r>
          </w:hyperlink>
        </w:p>
        <w:p w14:paraId="2BD4F21B" w14:textId="2B7EBB88" w:rsidR="00FE43DA" w:rsidRPr="00FE43DA" w:rsidRDefault="00FE43DA">
          <w:pPr>
            <w:pStyle w:val="TOC2"/>
            <w:tabs>
              <w:tab w:val="left" w:pos="880"/>
              <w:tab w:val="right" w:leader="dot" w:pos="9016"/>
            </w:tabs>
            <w:rPr>
              <w:rFonts w:asciiTheme="minorHAnsi" w:eastAsiaTheme="minorEastAsia" w:hAnsiTheme="minorHAnsi"/>
              <w:noProof/>
              <w:lang w:eastAsia="en-GB"/>
            </w:rPr>
          </w:pPr>
          <w:hyperlink w:anchor="_Toc58586110" w:history="1">
            <w:r w:rsidRPr="00FE43DA">
              <w:rPr>
                <w:rStyle w:val="Hyperlink"/>
                <w:rFonts w:cs="Times New Roman"/>
                <w:noProof/>
              </w:rPr>
              <w:t>3.1</w:t>
            </w:r>
            <w:r w:rsidRPr="00FE43DA">
              <w:rPr>
                <w:rFonts w:asciiTheme="minorHAnsi" w:eastAsiaTheme="minorEastAsia" w:hAnsiTheme="minorHAnsi"/>
                <w:noProof/>
                <w:lang w:eastAsia="en-GB"/>
              </w:rPr>
              <w:tab/>
            </w:r>
            <w:r w:rsidRPr="00FE43DA">
              <w:rPr>
                <w:rStyle w:val="Hyperlink"/>
                <w:rFonts w:cs="Times New Roman"/>
                <w:noProof/>
              </w:rPr>
              <w:t>Corrosion</w:t>
            </w:r>
            <w:r w:rsidRPr="00FE43DA">
              <w:rPr>
                <w:noProof/>
                <w:webHidden/>
              </w:rPr>
              <w:tab/>
            </w:r>
            <w:r w:rsidRPr="00FE43DA">
              <w:rPr>
                <w:noProof/>
                <w:webHidden/>
              </w:rPr>
              <w:fldChar w:fldCharType="begin"/>
            </w:r>
            <w:r w:rsidRPr="00FE43DA">
              <w:rPr>
                <w:noProof/>
                <w:webHidden/>
              </w:rPr>
              <w:instrText xml:space="preserve"> PAGEREF _Toc58586110 \h </w:instrText>
            </w:r>
            <w:r w:rsidRPr="00FE43DA">
              <w:rPr>
                <w:noProof/>
                <w:webHidden/>
              </w:rPr>
            </w:r>
            <w:r w:rsidRPr="00FE43DA">
              <w:rPr>
                <w:noProof/>
                <w:webHidden/>
              </w:rPr>
              <w:fldChar w:fldCharType="separate"/>
            </w:r>
            <w:r w:rsidRPr="00FE43DA">
              <w:rPr>
                <w:noProof/>
                <w:webHidden/>
              </w:rPr>
              <w:t>4</w:t>
            </w:r>
            <w:r w:rsidRPr="00FE43DA">
              <w:rPr>
                <w:noProof/>
                <w:webHidden/>
              </w:rPr>
              <w:fldChar w:fldCharType="end"/>
            </w:r>
          </w:hyperlink>
        </w:p>
        <w:p w14:paraId="2358AE15" w14:textId="3A1781DE" w:rsidR="00FE43DA" w:rsidRPr="00FE43DA" w:rsidRDefault="00FE43DA">
          <w:pPr>
            <w:pStyle w:val="TOC3"/>
            <w:tabs>
              <w:tab w:val="left" w:pos="1320"/>
              <w:tab w:val="right" w:leader="dot" w:pos="9016"/>
            </w:tabs>
            <w:rPr>
              <w:rFonts w:asciiTheme="minorHAnsi" w:eastAsiaTheme="minorEastAsia" w:hAnsiTheme="minorHAnsi"/>
              <w:noProof/>
              <w:lang w:eastAsia="en-GB"/>
            </w:rPr>
          </w:pPr>
          <w:hyperlink w:anchor="_Toc58586111" w:history="1">
            <w:r w:rsidRPr="00FE43DA">
              <w:rPr>
                <w:rStyle w:val="Hyperlink"/>
                <w:rFonts w:cs="Times New Roman"/>
                <w:noProof/>
              </w:rPr>
              <w:t>3.1.1</w:t>
            </w:r>
            <w:r w:rsidRPr="00FE43DA">
              <w:rPr>
                <w:rFonts w:asciiTheme="minorHAnsi" w:eastAsiaTheme="minorEastAsia" w:hAnsiTheme="minorHAnsi"/>
                <w:noProof/>
                <w:lang w:eastAsia="en-GB"/>
              </w:rPr>
              <w:tab/>
            </w:r>
            <w:r w:rsidRPr="00FE43DA">
              <w:rPr>
                <w:rStyle w:val="Hyperlink"/>
                <w:rFonts w:cs="Times New Roman"/>
                <w:noProof/>
              </w:rPr>
              <w:t>Types of Corrosion</w:t>
            </w:r>
            <w:r w:rsidRPr="00FE43DA">
              <w:rPr>
                <w:noProof/>
                <w:webHidden/>
              </w:rPr>
              <w:tab/>
            </w:r>
            <w:r w:rsidRPr="00FE43DA">
              <w:rPr>
                <w:noProof/>
                <w:webHidden/>
              </w:rPr>
              <w:fldChar w:fldCharType="begin"/>
            </w:r>
            <w:r w:rsidRPr="00FE43DA">
              <w:rPr>
                <w:noProof/>
                <w:webHidden/>
              </w:rPr>
              <w:instrText xml:space="preserve"> PAGEREF _Toc58586111 \h </w:instrText>
            </w:r>
            <w:r w:rsidRPr="00FE43DA">
              <w:rPr>
                <w:noProof/>
                <w:webHidden/>
              </w:rPr>
            </w:r>
            <w:r w:rsidRPr="00FE43DA">
              <w:rPr>
                <w:noProof/>
                <w:webHidden/>
              </w:rPr>
              <w:fldChar w:fldCharType="separate"/>
            </w:r>
            <w:r w:rsidRPr="00FE43DA">
              <w:rPr>
                <w:noProof/>
                <w:webHidden/>
              </w:rPr>
              <w:t>5</w:t>
            </w:r>
            <w:r w:rsidRPr="00FE43DA">
              <w:rPr>
                <w:noProof/>
                <w:webHidden/>
              </w:rPr>
              <w:fldChar w:fldCharType="end"/>
            </w:r>
          </w:hyperlink>
        </w:p>
        <w:p w14:paraId="1C1B1EEB" w14:textId="6B1F997C" w:rsidR="00FE43DA" w:rsidRPr="00FE43DA" w:rsidRDefault="00FE43DA">
          <w:pPr>
            <w:pStyle w:val="TOC2"/>
            <w:tabs>
              <w:tab w:val="left" w:pos="880"/>
              <w:tab w:val="right" w:leader="dot" w:pos="9016"/>
            </w:tabs>
            <w:rPr>
              <w:rFonts w:asciiTheme="minorHAnsi" w:eastAsiaTheme="minorEastAsia" w:hAnsiTheme="minorHAnsi"/>
              <w:noProof/>
              <w:lang w:eastAsia="en-GB"/>
            </w:rPr>
          </w:pPr>
          <w:hyperlink w:anchor="_Toc58586112" w:history="1">
            <w:r w:rsidRPr="00FE43DA">
              <w:rPr>
                <w:rStyle w:val="Hyperlink"/>
                <w:rFonts w:cs="Times New Roman"/>
                <w:noProof/>
              </w:rPr>
              <w:t>3.2</w:t>
            </w:r>
            <w:r w:rsidRPr="00FE43DA">
              <w:rPr>
                <w:rFonts w:asciiTheme="minorHAnsi" w:eastAsiaTheme="minorEastAsia" w:hAnsiTheme="minorHAnsi"/>
                <w:noProof/>
                <w:lang w:eastAsia="en-GB"/>
              </w:rPr>
              <w:tab/>
            </w:r>
            <w:r w:rsidRPr="00FE43DA">
              <w:rPr>
                <w:rStyle w:val="Hyperlink"/>
                <w:rFonts w:cs="Times New Roman"/>
                <w:noProof/>
              </w:rPr>
              <w:t>CUI at Ageing Oil Refineries – Mitigations, Detection &amp; Maintenance</w:t>
            </w:r>
            <w:r w:rsidRPr="00FE43DA">
              <w:rPr>
                <w:noProof/>
                <w:webHidden/>
              </w:rPr>
              <w:tab/>
            </w:r>
            <w:r w:rsidRPr="00FE43DA">
              <w:rPr>
                <w:noProof/>
                <w:webHidden/>
              </w:rPr>
              <w:fldChar w:fldCharType="begin"/>
            </w:r>
            <w:r w:rsidRPr="00FE43DA">
              <w:rPr>
                <w:noProof/>
                <w:webHidden/>
              </w:rPr>
              <w:instrText xml:space="preserve"> PAGEREF _Toc58586112 \h </w:instrText>
            </w:r>
            <w:r w:rsidRPr="00FE43DA">
              <w:rPr>
                <w:noProof/>
                <w:webHidden/>
              </w:rPr>
            </w:r>
            <w:r w:rsidRPr="00FE43DA">
              <w:rPr>
                <w:noProof/>
                <w:webHidden/>
              </w:rPr>
              <w:fldChar w:fldCharType="separate"/>
            </w:r>
            <w:r w:rsidRPr="00FE43DA">
              <w:rPr>
                <w:noProof/>
                <w:webHidden/>
              </w:rPr>
              <w:t>7</w:t>
            </w:r>
            <w:r w:rsidRPr="00FE43DA">
              <w:rPr>
                <w:noProof/>
                <w:webHidden/>
              </w:rPr>
              <w:fldChar w:fldCharType="end"/>
            </w:r>
          </w:hyperlink>
        </w:p>
        <w:p w14:paraId="577DD531" w14:textId="6498193B" w:rsidR="00FE43DA" w:rsidRPr="00FE43DA" w:rsidRDefault="00FE43DA">
          <w:pPr>
            <w:pStyle w:val="TOC3"/>
            <w:tabs>
              <w:tab w:val="left" w:pos="1320"/>
              <w:tab w:val="right" w:leader="dot" w:pos="9016"/>
            </w:tabs>
            <w:rPr>
              <w:rFonts w:asciiTheme="minorHAnsi" w:eastAsiaTheme="minorEastAsia" w:hAnsiTheme="minorHAnsi"/>
              <w:noProof/>
              <w:lang w:eastAsia="en-GB"/>
            </w:rPr>
          </w:pPr>
          <w:hyperlink w:anchor="_Toc58586113" w:history="1">
            <w:r w:rsidRPr="00FE43DA">
              <w:rPr>
                <w:rStyle w:val="Hyperlink"/>
                <w:rFonts w:cs="Times New Roman"/>
                <w:noProof/>
              </w:rPr>
              <w:t>3.2.1</w:t>
            </w:r>
            <w:r w:rsidRPr="00FE43DA">
              <w:rPr>
                <w:rFonts w:asciiTheme="minorHAnsi" w:eastAsiaTheme="minorEastAsia" w:hAnsiTheme="minorHAnsi"/>
                <w:noProof/>
                <w:lang w:eastAsia="en-GB"/>
              </w:rPr>
              <w:tab/>
            </w:r>
            <w:r w:rsidRPr="00FE43DA">
              <w:rPr>
                <w:rStyle w:val="Hyperlink"/>
                <w:rFonts w:cs="Times New Roman"/>
                <w:noProof/>
              </w:rPr>
              <w:t>Mitigations against CUI</w:t>
            </w:r>
            <w:r w:rsidRPr="00FE43DA">
              <w:rPr>
                <w:noProof/>
                <w:webHidden/>
              </w:rPr>
              <w:tab/>
            </w:r>
            <w:r w:rsidRPr="00FE43DA">
              <w:rPr>
                <w:noProof/>
                <w:webHidden/>
              </w:rPr>
              <w:fldChar w:fldCharType="begin"/>
            </w:r>
            <w:r w:rsidRPr="00FE43DA">
              <w:rPr>
                <w:noProof/>
                <w:webHidden/>
              </w:rPr>
              <w:instrText xml:space="preserve"> PAGEREF _Toc58586113 \h </w:instrText>
            </w:r>
            <w:r w:rsidRPr="00FE43DA">
              <w:rPr>
                <w:noProof/>
                <w:webHidden/>
              </w:rPr>
            </w:r>
            <w:r w:rsidRPr="00FE43DA">
              <w:rPr>
                <w:noProof/>
                <w:webHidden/>
              </w:rPr>
              <w:fldChar w:fldCharType="separate"/>
            </w:r>
            <w:r w:rsidRPr="00FE43DA">
              <w:rPr>
                <w:noProof/>
                <w:webHidden/>
              </w:rPr>
              <w:t>8</w:t>
            </w:r>
            <w:r w:rsidRPr="00FE43DA">
              <w:rPr>
                <w:noProof/>
                <w:webHidden/>
              </w:rPr>
              <w:fldChar w:fldCharType="end"/>
            </w:r>
          </w:hyperlink>
        </w:p>
        <w:p w14:paraId="11689F02" w14:textId="1A1C38EC" w:rsidR="00FE43DA" w:rsidRPr="00FE43DA" w:rsidRDefault="00FE43DA">
          <w:pPr>
            <w:pStyle w:val="TOC3"/>
            <w:tabs>
              <w:tab w:val="left" w:pos="1320"/>
              <w:tab w:val="right" w:leader="dot" w:pos="9016"/>
            </w:tabs>
            <w:rPr>
              <w:rFonts w:asciiTheme="minorHAnsi" w:eastAsiaTheme="minorEastAsia" w:hAnsiTheme="minorHAnsi"/>
              <w:noProof/>
              <w:lang w:eastAsia="en-GB"/>
            </w:rPr>
          </w:pPr>
          <w:hyperlink w:anchor="_Toc58586114" w:history="1">
            <w:r w:rsidRPr="00FE43DA">
              <w:rPr>
                <w:rStyle w:val="Hyperlink"/>
                <w:rFonts w:cs="Times New Roman"/>
                <w:noProof/>
              </w:rPr>
              <w:t>3.2.2</w:t>
            </w:r>
            <w:r w:rsidRPr="00FE43DA">
              <w:rPr>
                <w:rFonts w:asciiTheme="minorHAnsi" w:eastAsiaTheme="minorEastAsia" w:hAnsiTheme="minorHAnsi"/>
                <w:noProof/>
                <w:lang w:eastAsia="en-GB"/>
              </w:rPr>
              <w:tab/>
            </w:r>
            <w:r w:rsidRPr="00FE43DA">
              <w:rPr>
                <w:rStyle w:val="Hyperlink"/>
                <w:rFonts w:cs="Times New Roman"/>
                <w:noProof/>
              </w:rPr>
              <w:t>CUI Management</w:t>
            </w:r>
            <w:r w:rsidRPr="00FE43DA">
              <w:rPr>
                <w:noProof/>
                <w:webHidden/>
              </w:rPr>
              <w:tab/>
            </w:r>
            <w:r w:rsidRPr="00FE43DA">
              <w:rPr>
                <w:noProof/>
                <w:webHidden/>
              </w:rPr>
              <w:fldChar w:fldCharType="begin"/>
            </w:r>
            <w:r w:rsidRPr="00FE43DA">
              <w:rPr>
                <w:noProof/>
                <w:webHidden/>
              </w:rPr>
              <w:instrText xml:space="preserve"> PAGEREF _Toc58586114 \h </w:instrText>
            </w:r>
            <w:r w:rsidRPr="00FE43DA">
              <w:rPr>
                <w:noProof/>
                <w:webHidden/>
              </w:rPr>
            </w:r>
            <w:r w:rsidRPr="00FE43DA">
              <w:rPr>
                <w:noProof/>
                <w:webHidden/>
              </w:rPr>
              <w:fldChar w:fldCharType="separate"/>
            </w:r>
            <w:r w:rsidRPr="00FE43DA">
              <w:rPr>
                <w:noProof/>
                <w:webHidden/>
              </w:rPr>
              <w:t>10</w:t>
            </w:r>
            <w:r w:rsidRPr="00FE43DA">
              <w:rPr>
                <w:noProof/>
                <w:webHidden/>
              </w:rPr>
              <w:fldChar w:fldCharType="end"/>
            </w:r>
          </w:hyperlink>
        </w:p>
        <w:p w14:paraId="75A8B9E9" w14:textId="027564ED" w:rsidR="00FE43DA" w:rsidRPr="00FE43DA" w:rsidRDefault="00FE43DA">
          <w:pPr>
            <w:pStyle w:val="TOC2"/>
            <w:tabs>
              <w:tab w:val="left" w:pos="880"/>
              <w:tab w:val="right" w:leader="dot" w:pos="9016"/>
            </w:tabs>
            <w:rPr>
              <w:rFonts w:asciiTheme="minorHAnsi" w:eastAsiaTheme="minorEastAsia" w:hAnsiTheme="minorHAnsi"/>
              <w:noProof/>
              <w:lang w:eastAsia="en-GB"/>
            </w:rPr>
          </w:pPr>
          <w:hyperlink w:anchor="_Toc58586115" w:history="1">
            <w:r w:rsidRPr="00FE43DA">
              <w:rPr>
                <w:rStyle w:val="Hyperlink"/>
                <w:rFonts w:cs="Times New Roman"/>
                <w:noProof/>
              </w:rPr>
              <w:t>3.3</w:t>
            </w:r>
            <w:r w:rsidRPr="00FE43DA">
              <w:rPr>
                <w:rFonts w:asciiTheme="minorHAnsi" w:eastAsiaTheme="minorEastAsia" w:hAnsiTheme="minorHAnsi"/>
                <w:noProof/>
                <w:lang w:eastAsia="en-GB"/>
              </w:rPr>
              <w:tab/>
            </w:r>
            <w:r w:rsidRPr="00FE43DA">
              <w:rPr>
                <w:rStyle w:val="Hyperlink"/>
                <w:rFonts w:cs="Times New Roman"/>
                <w:noProof/>
              </w:rPr>
              <w:t>Independent Studies</w:t>
            </w:r>
            <w:r w:rsidRPr="00FE43DA">
              <w:rPr>
                <w:noProof/>
                <w:webHidden/>
              </w:rPr>
              <w:tab/>
            </w:r>
            <w:r w:rsidRPr="00FE43DA">
              <w:rPr>
                <w:noProof/>
                <w:webHidden/>
              </w:rPr>
              <w:fldChar w:fldCharType="begin"/>
            </w:r>
            <w:r w:rsidRPr="00FE43DA">
              <w:rPr>
                <w:noProof/>
                <w:webHidden/>
              </w:rPr>
              <w:instrText xml:space="preserve"> PAGEREF _Toc58586115 \h </w:instrText>
            </w:r>
            <w:r w:rsidRPr="00FE43DA">
              <w:rPr>
                <w:noProof/>
                <w:webHidden/>
              </w:rPr>
            </w:r>
            <w:r w:rsidRPr="00FE43DA">
              <w:rPr>
                <w:noProof/>
                <w:webHidden/>
              </w:rPr>
              <w:fldChar w:fldCharType="separate"/>
            </w:r>
            <w:r w:rsidRPr="00FE43DA">
              <w:rPr>
                <w:noProof/>
                <w:webHidden/>
              </w:rPr>
              <w:t>11</w:t>
            </w:r>
            <w:r w:rsidRPr="00FE43DA">
              <w:rPr>
                <w:noProof/>
                <w:webHidden/>
              </w:rPr>
              <w:fldChar w:fldCharType="end"/>
            </w:r>
          </w:hyperlink>
        </w:p>
        <w:p w14:paraId="64F10399" w14:textId="73448BE0" w:rsidR="00FE43DA" w:rsidRPr="00FE43DA" w:rsidRDefault="00FE43DA">
          <w:pPr>
            <w:pStyle w:val="TOC1"/>
            <w:tabs>
              <w:tab w:val="left" w:pos="440"/>
              <w:tab w:val="right" w:leader="dot" w:pos="9016"/>
            </w:tabs>
            <w:rPr>
              <w:rFonts w:asciiTheme="minorHAnsi" w:eastAsiaTheme="minorEastAsia" w:hAnsiTheme="minorHAnsi"/>
              <w:noProof/>
              <w:lang w:eastAsia="en-GB"/>
            </w:rPr>
          </w:pPr>
          <w:hyperlink w:anchor="_Toc58586116" w:history="1">
            <w:r w:rsidRPr="00FE43DA">
              <w:rPr>
                <w:rStyle w:val="Hyperlink"/>
                <w:noProof/>
              </w:rPr>
              <w:t>4</w:t>
            </w:r>
            <w:r w:rsidRPr="00FE43DA">
              <w:rPr>
                <w:rFonts w:asciiTheme="minorHAnsi" w:eastAsiaTheme="minorEastAsia" w:hAnsiTheme="minorHAnsi"/>
                <w:noProof/>
                <w:lang w:eastAsia="en-GB"/>
              </w:rPr>
              <w:tab/>
            </w:r>
            <w:r w:rsidRPr="00FE43DA">
              <w:rPr>
                <w:rStyle w:val="Hyperlink"/>
                <w:noProof/>
              </w:rPr>
              <w:t>Experiment Progress</w:t>
            </w:r>
            <w:r w:rsidRPr="00FE43DA">
              <w:rPr>
                <w:noProof/>
                <w:webHidden/>
              </w:rPr>
              <w:tab/>
            </w:r>
            <w:r w:rsidRPr="00FE43DA">
              <w:rPr>
                <w:noProof/>
                <w:webHidden/>
              </w:rPr>
              <w:fldChar w:fldCharType="begin"/>
            </w:r>
            <w:r w:rsidRPr="00FE43DA">
              <w:rPr>
                <w:noProof/>
                <w:webHidden/>
              </w:rPr>
              <w:instrText xml:space="preserve"> PAGEREF _Toc58586116 \h </w:instrText>
            </w:r>
            <w:r w:rsidRPr="00FE43DA">
              <w:rPr>
                <w:noProof/>
                <w:webHidden/>
              </w:rPr>
            </w:r>
            <w:r w:rsidRPr="00FE43DA">
              <w:rPr>
                <w:noProof/>
                <w:webHidden/>
              </w:rPr>
              <w:fldChar w:fldCharType="separate"/>
            </w:r>
            <w:r w:rsidRPr="00FE43DA">
              <w:rPr>
                <w:noProof/>
                <w:webHidden/>
              </w:rPr>
              <w:t>12</w:t>
            </w:r>
            <w:r w:rsidRPr="00FE43DA">
              <w:rPr>
                <w:noProof/>
                <w:webHidden/>
              </w:rPr>
              <w:fldChar w:fldCharType="end"/>
            </w:r>
          </w:hyperlink>
        </w:p>
        <w:p w14:paraId="0D23EA6A" w14:textId="3B03DACF" w:rsidR="00FE43DA" w:rsidRPr="00FE43DA" w:rsidRDefault="00FE43DA">
          <w:pPr>
            <w:pStyle w:val="TOC2"/>
            <w:tabs>
              <w:tab w:val="left" w:pos="880"/>
              <w:tab w:val="right" w:leader="dot" w:pos="9016"/>
            </w:tabs>
            <w:rPr>
              <w:rFonts w:asciiTheme="minorHAnsi" w:eastAsiaTheme="minorEastAsia" w:hAnsiTheme="minorHAnsi"/>
              <w:noProof/>
              <w:lang w:eastAsia="en-GB"/>
            </w:rPr>
          </w:pPr>
          <w:hyperlink w:anchor="_Toc58586117" w:history="1">
            <w:r w:rsidRPr="00FE43DA">
              <w:rPr>
                <w:rStyle w:val="Hyperlink"/>
                <w:rFonts w:cs="Times New Roman"/>
                <w:noProof/>
              </w:rPr>
              <w:t>4.1</w:t>
            </w:r>
            <w:r w:rsidRPr="00FE43DA">
              <w:rPr>
                <w:rFonts w:asciiTheme="minorHAnsi" w:eastAsiaTheme="minorEastAsia" w:hAnsiTheme="minorHAnsi"/>
                <w:noProof/>
                <w:lang w:eastAsia="en-GB"/>
              </w:rPr>
              <w:tab/>
            </w:r>
            <w:r w:rsidRPr="00FE43DA">
              <w:rPr>
                <w:rStyle w:val="Hyperlink"/>
                <w:rFonts w:cs="Times New Roman"/>
                <w:noProof/>
              </w:rPr>
              <w:t>Physical Experiment</w:t>
            </w:r>
            <w:r w:rsidRPr="00FE43DA">
              <w:rPr>
                <w:noProof/>
                <w:webHidden/>
              </w:rPr>
              <w:tab/>
            </w:r>
            <w:r w:rsidRPr="00FE43DA">
              <w:rPr>
                <w:noProof/>
                <w:webHidden/>
              </w:rPr>
              <w:fldChar w:fldCharType="begin"/>
            </w:r>
            <w:r w:rsidRPr="00FE43DA">
              <w:rPr>
                <w:noProof/>
                <w:webHidden/>
              </w:rPr>
              <w:instrText xml:space="preserve"> PAGEREF _Toc58586117 \h </w:instrText>
            </w:r>
            <w:r w:rsidRPr="00FE43DA">
              <w:rPr>
                <w:noProof/>
                <w:webHidden/>
              </w:rPr>
            </w:r>
            <w:r w:rsidRPr="00FE43DA">
              <w:rPr>
                <w:noProof/>
                <w:webHidden/>
              </w:rPr>
              <w:fldChar w:fldCharType="separate"/>
            </w:r>
            <w:r w:rsidRPr="00FE43DA">
              <w:rPr>
                <w:noProof/>
                <w:webHidden/>
              </w:rPr>
              <w:t>12</w:t>
            </w:r>
            <w:r w:rsidRPr="00FE43DA">
              <w:rPr>
                <w:noProof/>
                <w:webHidden/>
              </w:rPr>
              <w:fldChar w:fldCharType="end"/>
            </w:r>
          </w:hyperlink>
        </w:p>
        <w:p w14:paraId="35E49237" w14:textId="0C1C411D" w:rsidR="00FE43DA" w:rsidRPr="00FE43DA" w:rsidRDefault="00FE43DA">
          <w:pPr>
            <w:pStyle w:val="TOC3"/>
            <w:tabs>
              <w:tab w:val="left" w:pos="1320"/>
              <w:tab w:val="right" w:leader="dot" w:pos="9016"/>
            </w:tabs>
            <w:rPr>
              <w:rFonts w:asciiTheme="minorHAnsi" w:eastAsiaTheme="minorEastAsia" w:hAnsiTheme="minorHAnsi"/>
              <w:noProof/>
              <w:lang w:eastAsia="en-GB"/>
            </w:rPr>
          </w:pPr>
          <w:hyperlink w:anchor="_Toc58586118" w:history="1">
            <w:r w:rsidRPr="00FE43DA">
              <w:rPr>
                <w:rStyle w:val="Hyperlink"/>
                <w:rFonts w:cs="Times New Roman"/>
                <w:noProof/>
              </w:rPr>
              <w:t>4.1.1</w:t>
            </w:r>
            <w:r w:rsidRPr="00FE43DA">
              <w:rPr>
                <w:rFonts w:asciiTheme="minorHAnsi" w:eastAsiaTheme="minorEastAsia" w:hAnsiTheme="minorHAnsi"/>
                <w:noProof/>
                <w:lang w:eastAsia="en-GB"/>
              </w:rPr>
              <w:tab/>
            </w:r>
            <w:r w:rsidRPr="00FE43DA">
              <w:rPr>
                <w:rStyle w:val="Hyperlink"/>
                <w:rFonts w:cs="Times New Roman"/>
                <w:noProof/>
              </w:rPr>
              <w:t>Experiment Aim</w:t>
            </w:r>
            <w:r w:rsidRPr="00FE43DA">
              <w:rPr>
                <w:noProof/>
                <w:webHidden/>
              </w:rPr>
              <w:tab/>
            </w:r>
            <w:r w:rsidRPr="00FE43DA">
              <w:rPr>
                <w:noProof/>
                <w:webHidden/>
              </w:rPr>
              <w:fldChar w:fldCharType="begin"/>
            </w:r>
            <w:r w:rsidRPr="00FE43DA">
              <w:rPr>
                <w:noProof/>
                <w:webHidden/>
              </w:rPr>
              <w:instrText xml:space="preserve"> PAGEREF _Toc58586118 \h </w:instrText>
            </w:r>
            <w:r w:rsidRPr="00FE43DA">
              <w:rPr>
                <w:noProof/>
                <w:webHidden/>
              </w:rPr>
            </w:r>
            <w:r w:rsidRPr="00FE43DA">
              <w:rPr>
                <w:noProof/>
                <w:webHidden/>
              </w:rPr>
              <w:fldChar w:fldCharType="separate"/>
            </w:r>
            <w:r w:rsidRPr="00FE43DA">
              <w:rPr>
                <w:noProof/>
                <w:webHidden/>
              </w:rPr>
              <w:t>13</w:t>
            </w:r>
            <w:r w:rsidRPr="00FE43DA">
              <w:rPr>
                <w:noProof/>
                <w:webHidden/>
              </w:rPr>
              <w:fldChar w:fldCharType="end"/>
            </w:r>
          </w:hyperlink>
        </w:p>
        <w:p w14:paraId="1CCA1A2E" w14:textId="3FD273AC" w:rsidR="00FE43DA" w:rsidRPr="00FE43DA" w:rsidRDefault="00FE43DA">
          <w:pPr>
            <w:pStyle w:val="TOC3"/>
            <w:tabs>
              <w:tab w:val="left" w:pos="1320"/>
              <w:tab w:val="right" w:leader="dot" w:pos="9016"/>
            </w:tabs>
            <w:rPr>
              <w:rFonts w:asciiTheme="minorHAnsi" w:eastAsiaTheme="minorEastAsia" w:hAnsiTheme="minorHAnsi"/>
              <w:noProof/>
              <w:lang w:eastAsia="en-GB"/>
            </w:rPr>
          </w:pPr>
          <w:hyperlink w:anchor="_Toc58586119" w:history="1">
            <w:r w:rsidRPr="00FE43DA">
              <w:rPr>
                <w:rStyle w:val="Hyperlink"/>
                <w:rFonts w:cs="Times New Roman"/>
                <w:noProof/>
              </w:rPr>
              <w:t>4.1.2</w:t>
            </w:r>
            <w:r w:rsidRPr="00FE43DA">
              <w:rPr>
                <w:rFonts w:asciiTheme="minorHAnsi" w:eastAsiaTheme="minorEastAsia" w:hAnsiTheme="minorHAnsi"/>
                <w:noProof/>
                <w:lang w:eastAsia="en-GB"/>
              </w:rPr>
              <w:tab/>
            </w:r>
            <w:r w:rsidRPr="00FE43DA">
              <w:rPr>
                <w:rStyle w:val="Hyperlink"/>
                <w:rFonts w:cs="Times New Roman"/>
                <w:noProof/>
              </w:rPr>
              <w:t>Hypothesis</w:t>
            </w:r>
            <w:r w:rsidRPr="00FE43DA">
              <w:rPr>
                <w:noProof/>
                <w:webHidden/>
              </w:rPr>
              <w:tab/>
            </w:r>
            <w:r w:rsidRPr="00FE43DA">
              <w:rPr>
                <w:noProof/>
                <w:webHidden/>
              </w:rPr>
              <w:fldChar w:fldCharType="begin"/>
            </w:r>
            <w:r w:rsidRPr="00FE43DA">
              <w:rPr>
                <w:noProof/>
                <w:webHidden/>
              </w:rPr>
              <w:instrText xml:space="preserve"> PAGEREF _Toc58586119 \h </w:instrText>
            </w:r>
            <w:r w:rsidRPr="00FE43DA">
              <w:rPr>
                <w:noProof/>
                <w:webHidden/>
              </w:rPr>
            </w:r>
            <w:r w:rsidRPr="00FE43DA">
              <w:rPr>
                <w:noProof/>
                <w:webHidden/>
              </w:rPr>
              <w:fldChar w:fldCharType="separate"/>
            </w:r>
            <w:r w:rsidRPr="00FE43DA">
              <w:rPr>
                <w:noProof/>
                <w:webHidden/>
              </w:rPr>
              <w:t>13</w:t>
            </w:r>
            <w:r w:rsidRPr="00FE43DA">
              <w:rPr>
                <w:noProof/>
                <w:webHidden/>
              </w:rPr>
              <w:fldChar w:fldCharType="end"/>
            </w:r>
          </w:hyperlink>
        </w:p>
        <w:p w14:paraId="105B1428" w14:textId="46A15CC0" w:rsidR="00FE43DA" w:rsidRPr="00FE43DA" w:rsidRDefault="00FE43DA">
          <w:pPr>
            <w:pStyle w:val="TOC3"/>
            <w:tabs>
              <w:tab w:val="left" w:pos="1320"/>
              <w:tab w:val="right" w:leader="dot" w:pos="9016"/>
            </w:tabs>
            <w:rPr>
              <w:rFonts w:asciiTheme="minorHAnsi" w:eastAsiaTheme="minorEastAsia" w:hAnsiTheme="minorHAnsi"/>
              <w:noProof/>
              <w:lang w:eastAsia="en-GB"/>
            </w:rPr>
          </w:pPr>
          <w:hyperlink w:anchor="_Toc58586120" w:history="1">
            <w:r w:rsidRPr="00FE43DA">
              <w:rPr>
                <w:rStyle w:val="Hyperlink"/>
                <w:rFonts w:cs="Times New Roman"/>
                <w:noProof/>
              </w:rPr>
              <w:t>4.1.3</w:t>
            </w:r>
            <w:r w:rsidRPr="00FE43DA">
              <w:rPr>
                <w:rFonts w:asciiTheme="minorHAnsi" w:eastAsiaTheme="minorEastAsia" w:hAnsiTheme="minorHAnsi"/>
                <w:noProof/>
                <w:lang w:eastAsia="en-GB"/>
              </w:rPr>
              <w:tab/>
            </w:r>
            <w:r w:rsidRPr="00FE43DA">
              <w:rPr>
                <w:rStyle w:val="Hyperlink"/>
                <w:rFonts w:cs="Times New Roman"/>
                <w:noProof/>
              </w:rPr>
              <w:t>Apparatus</w:t>
            </w:r>
            <w:r w:rsidRPr="00FE43DA">
              <w:rPr>
                <w:noProof/>
                <w:webHidden/>
              </w:rPr>
              <w:tab/>
            </w:r>
            <w:r w:rsidRPr="00FE43DA">
              <w:rPr>
                <w:noProof/>
                <w:webHidden/>
              </w:rPr>
              <w:fldChar w:fldCharType="begin"/>
            </w:r>
            <w:r w:rsidRPr="00FE43DA">
              <w:rPr>
                <w:noProof/>
                <w:webHidden/>
              </w:rPr>
              <w:instrText xml:space="preserve"> PAGEREF _Toc58586120 \h </w:instrText>
            </w:r>
            <w:r w:rsidRPr="00FE43DA">
              <w:rPr>
                <w:noProof/>
                <w:webHidden/>
              </w:rPr>
            </w:r>
            <w:r w:rsidRPr="00FE43DA">
              <w:rPr>
                <w:noProof/>
                <w:webHidden/>
              </w:rPr>
              <w:fldChar w:fldCharType="separate"/>
            </w:r>
            <w:r w:rsidRPr="00FE43DA">
              <w:rPr>
                <w:noProof/>
                <w:webHidden/>
              </w:rPr>
              <w:t>13</w:t>
            </w:r>
            <w:r w:rsidRPr="00FE43DA">
              <w:rPr>
                <w:noProof/>
                <w:webHidden/>
              </w:rPr>
              <w:fldChar w:fldCharType="end"/>
            </w:r>
          </w:hyperlink>
        </w:p>
        <w:p w14:paraId="1120F3EA" w14:textId="661795EE" w:rsidR="00FE43DA" w:rsidRPr="00FE43DA" w:rsidRDefault="00FE43DA">
          <w:pPr>
            <w:pStyle w:val="TOC3"/>
            <w:tabs>
              <w:tab w:val="left" w:pos="1320"/>
              <w:tab w:val="right" w:leader="dot" w:pos="9016"/>
            </w:tabs>
            <w:rPr>
              <w:rFonts w:asciiTheme="minorHAnsi" w:eastAsiaTheme="minorEastAsia" w:hAnsiTheme="minorHAnsi"/>
              <w:noProof/>
              <w:lang w:eastAsia="en-GB"/>
            </w:rPr>
          </w:pPr>
          <w:hyperlink w:anchor="_Toc58586121" w:history="1">
            <w:r w:rsidRPr="00FE43DA">
              <w:rPr>
                <w:rStyle w:val="Hyperlink"/>
                <w:rFonts w:cs="Times New Roman"/>
                <w:noProof/>
              </w:rPr>
              <w:t>4.1.4</w:t>
            </w:r>
            <w:r w:rsidRPr="00FE43DA">
              <w:rPr>
                <w:rFonts w:asciiTheme="minorHAnsi" w:eastAsiaTheme="minorEastAsia" w:hAnsiTheme="minorHAnsi"/>
                <w:noProof/>
                <w:lang w:eastAsia="en-GB"/>
              </w:rPr>
              <w:tab/>
            </w:r>
            <w:r w:rsidRPr="00FE43DA">
              <w:rPr>
                <w:rStyle w:val="Hyperlink"/>
                <w:rFonts w:cs="Times New Roman"/>
                <w:noProof/>
              </w:rPr>
              <w:t>Experiment Method and Set-Up</w:t>
            </w:r>
            <w:r w:rsidRPr="00FE43DA">
              <w:rPr>
                <w:noProof/>
                <w:webHidden/>
              </w:rPr>
              <w:tab/>
            </w:r>
            <w:r w:rsidRPr="00FE43DA">
              <w:rPr>
                <w:noProof/>
                <w:webHidden/>
              </w:rPr>
              <w:fldChar w:fldCharType="begin"/>
            </w:r>
            <w:r w:rsidRPr="00FE43DA">
              <w:rPr>
                <w:noProof/>
                <w:webHidden/>
              </w:rPr>
              <w:instrText xml:space="preserve"> PAGEREF _Toc58586121 \h </w:instrText>
            </w:r>
            <w:r w:rsidRPr="00FE43DA">
              <w:rPr>
                <w:noProof/>
                <w:webHidden/>
              </w:rPr>
            </w:r>
            <w:r w:rsidRPr="00FE43DA">
              <w:rPr>
                <w:noProof/>
                <w:webHidden/>
              </w:rPr>
              <w:fldChar w:fldCharType="separate"/>
            </w:r>
            <w:r w:rsidRPr="00FE43DA">
              <w:rPr>
                <w:noProof/>
                <w:webHidden/>
              </w:rPr>
              <w:t>14</w:t>
            </w:r>
            <w:r w:rsidRPr="00FE43DA">
              <w:rPr>
                <w:noProof/>
                <w:webHidden/>
              </w:rPr>
              <w:fldChar w:fldCharType="end"/>
            </w:r>
          </w:hyperlink>
        </w:p>
        <w:p w14:paraId="383A0005" w14:textId="7131F146" w:rsidR="00FE43DA" w:rsidRPr="00FE43DA" w:rsidRDefault="00FE43DA">
          <w:pPr>
            <w:pStyle w:val="TOC1"/>
            <w:tabs>
              <w:tab w:val="left" w:pos="440"/>
              <w:tab w:val="right" w:leader="dot" w:pos="9016"/>
            </w:tabs>
            <w:rPr>
              <w:rFonts w:asciiTheme="minorHAnsi" w:eastAsiaTheme="minorEastAsia" w:hAnsiTheme="minorHAnsi"/>
              <w:noProof/>
              <w:lang w:eastAsia="en-GB"/>
            </w:rPr>
          </w:pPr>
          <w:hyperlink w:anchor="_Toc58586122" w:history="1">
            <w:r w:rsidRPr="00FE43DA">
              <w:rPr>
                <w:rStyle w:val="Hyperlink"/>
                <w:noProof/>
              </w:rPr>
              <w:t>5</w:t>
            </w:r>
            <w:r w:rsidRPr="00FE43DA">
              <w:rPr>
                <w:rFonts w:asciiTheme="minorHAnsi" w:eastAsiaTheme="minorEastAsia" w:hAnsiTheme="minorHAnsi"/>
                <w:noProof/>
                <w:lang w:eastAsia="en-GB"/>
              </w:rPr>
              <w:tab/>
            </w:r>
            <w:r w:rsidRPr="00FE43DA">
              <w:rPr>
                <w:rStyle w:val="Hyperlink"/>
                <w:noProof/>
              </w:rPr>
              <w:t>Next Steps</w:t>
            </w:r>
            <w:r w:rsidRPr="00FE43DA">
              <w:rPr>
                <w:noProof/>
                <w:webHidden/>
              </w:rPr>
              <w:tab/>
            </w:r>
            <w:r w:rsidRPr="00FE43DA">
              <w:rPr>
                <w:noProof/>
                <w:webHidden/>
              </w:rPr>
              <w:fldChar w:fldCharType="begin"/>
            </w:r>
            <w:r w:rsidRPr="00FE43DA">
              <w:rPr>
                <w:noProof/>
                <w:webHidden/>
              </w:rPr>
              <w:instrText xml:space="preserve"> PAGEREF _Toc58586122 \h </w:instrText>
            </w:r>
            <w:r w:rsidRPr="00FE43DA">
              <w:rPr>
                <w:noProof/>
                <w:webHidden/>
              </w:rPr>
            </w:r>
            <w:r w:rsidRPr="00FE43DA">
              <w:rPr>
                <w:noProof/>
                <w:webHidden/>
              </w:rPr>
              <w:fldChar w:fldCharType="separate"/>
            </w:r>
            <w:r w:rsidRPr="00FE43DA">
              <w:rPr>
                <w:noProof/>
                <w:webHidden/>
              </w:rPr>
              <w:t>16</w:t>
            </w:r>
            <w:r w:rsidRPr="00FE43DA">
              <w:rPr>
                <w:noProof/>
                <w:webHidden/>
              </w:rPr>
              <w:fldChar w:fldCharType="end"/>
            </w:r>
          </w:hyperlink>
        </w:p>
        <w:p w14:paraId="241F9982" w14:textId="7997C732" w:rsidR="00FE43DA" w:rsidRPr="00FE43DA" w:rsidRDefault="00FE43DA">
          <w:pPr>
            <w:pStyle w:val="TOC2"/>
            <w:tabs>
              <w:tab w:val="left" w:pos="880"/>
              <w:tab w:val="right" w:leader="dot" w:pos="9016"/>
            </w:tabs>
            <w:rPr>
              <w:rFonts w:asciiTheme="minorHAnsi" w:eastAsiaTheme="minorEastAsia" w:hAnsiTheme="minorHAnsi"/>
              <w:noProof/>
              <w:lang w:eastAsia="en-GB"/>
            </w:rPr>
          </w:pPr>
          <w:hyperlink w:anchor="_Toc58586123" w:history="1">
            <w:r w:rsidRPr="00FE43DA">
              <w:rPr>
                <w:rStyle w:val="Hyperlink"/>
                <w:rFonts w:cs="Times New Roman"/>
                <w:noProof/>
              </w:rPr>
              <w:t>5.1</w:t>
            </w:r>
            <w:r w:rsidRPr="00FE43DA">
              <w:rPr>
                <w:rFonts w:asciiTheme="minorHAnsi" w:eastAsiaTheme="minorEastAsia" w:hAnsiTheme="minorHAnsi"/>
                <w:noProof/>
                <w:lang w:eastAsia="en-GB"/>
              </w:rPr>
              <w:tab/>
            </w:r>
            <w:r w:rsidRPr="00FE43DA">
              <w:rPr>
                <w:rStyle w:val="Hyperlink"/>
                <w:rFonts w:cs="Times New Roman"/>
                <w:noProof/>
              </w:rPr>
              <w:t>Physical Experiment Completion and Data Analysis</w:t>
            </w:r>
            <w:r w:rsidRPr="00FE43DA">
              <w:rPr>
                <w:noProof/>
                <w:webHidden/>
              </w:rPr>
              <w:tab/>
            </w:r>
            <w:r w:rsidRPr="00FE43DA">
              <w:rPr>
                <w:noProof/>
                <w:webHidden/>
              </w:rPr>
              <w:fldChar w:fldCharType="begin"/>
            </w:r>
            <w:r w:rsidRPr="00FE43DA">
              <w:rPr>
                <w:noProof/>
                <w:webHidden/>
              </w:rPr>
              <w:instrText xml:space="preserve"> PAGEREF _Toc58586123 \h </w:instrText>
            </w:r>
            <w:r w:rsidRPr="00FE43DA">
              <w:rPr>
                <w:noProof/>
                <w:webHidden/>
              </w:rPr>
            </w:r>
            <w:r w:rsidRPr="00FE43DA">
              <w:rPr>
                <w:noProof/>
                <w:webHidden/>
              </w:rPr>
              <w:fldChar w:fldCharType="separate"/>
            </w:r>
            <w:r w:rsidRPr="00FE43DA">
              <w:rPr>
                <w:noProof/>
                <w:webHidden/>
              </w:rPr>
              <w:t>16</w:t>
            </w:r>
            <w:r w:rsidRPr="00FE43DA">
              <w:rPr>
                <w:noProof/>
                <w:webHidden/>
              </w:rPr>
              <w:fldChar w:fldCharType="end"/>
            </w:r>
          </w:hyperlink>
        </w:p>
        <w:p w14:paraId="6B50D3F6" w14:textId="57B0E61B" w:rsidR="00FE43DA" w:rsidRPr="00FE43DA" w:rsidRDefault="00FE43DA">
          <w:pPr>
            <w:pStyle w:val="TOC2"/>
            <w:tabs>
              <w:tab w:val="left" w:pos="880"/>
              <w:tab w:val="right" w:leader="dot" w:pos="9016"/>
            </w:tabs>
            <w:rPr>
              <w:rFonts w:asciiTheme="minorHAnsi" w:eastAsiaTheme="minorEastAsia" w:hAnsiTheme="minorHAnsi"/>
              <w:noProof/>
              <w:lang w:eastAsia="en-GB"/>
            </w:rPr>
          </w:pPr>
          <w:hyperlink w:anchor="_Toc58586124" w:history="1">
            <w:r w:rsidRPr="00FE43DA">
              <w:rPr>
                <w:rStyle w:val="Hyperlink"/>
                <w:rFonts w:cs="Times New Roman"/>
                <w:noProof/>
              </w:rPr>
              <w:t>5.2</w:t>
            </w:r>
            <w:r w:rsidRPr="00FE43DA">
              <w:rPr>
                <w:rFonts w:asciiTheme="minorHAnsi" w:eastAsiaTheme="minorEastAsia" w:hAnsiTheme="minorHAnsi"/>
                <w:noProof/>
                <w:lang w:eastAsia="en-GB"/>
              </w:rPr>
              <w:tab/>
            </w:r>
            <w:r w:rsidRPr="00FE43DA">
              <w:rPr>
                <w:rStyle w:val="Hyperlink"/>
                <w:rFonts w:cs="Times New Roman"/>
                <w:noProof/>
              </w:rPr>
              <w:t>Theoretical Experiment Data Analysis</w:t>
            </w:r>
            <w:r w:rsidRPr="00FE43DA">
              <w:rPr>
                <w:noProof/>
                <w:webHidden/>
              </w:rPr>
              <w:tab/>
            </w:r>
            <w:r w:rsidRPr="00FE43DA">
              <w:rPr>
                <w:noProof/>
                <w:webHidden/>
              </w:rPr>
              <w:fldChar w:fldCharType="begin"/>
            </w:r>
            <w:r w:rsidRPr="00FE43DA">
              <w:rPr>
                <w:noProof/>
                <w:webHidden/>
              </w:rPr>
              <w:instrText xml:space="preserve"> PAGEREF _Toc58586124 \h </w:instrText>
            </w:r>
            <w:r w:rsidRPr="00FE43DA">
              <w:rPr>
                <w:noProof/>
                <w:webHidden/>
              </w:rPr>
            </w:r>
            <w:r w:rsidRPr="00FE43DA">
              <w:rPr>
                <w:noProof/>
                <w:webHidden/>
              </w:rPr>
              <w:fldChar w:fldCharType="separate"/>
            </w:r>
            <w:r w:rsidRPr="00FE43DA">
              <w:rPr>
                <w:noProof/>
                <w:webHidden/>
              </w:rPr>
              <w:t>17</w:t>
            </w:r>
            <w:r w:rsidRPr="00FE43DA">
              <w:rPr>
                <w:noProof/>
                <w:webHidden/>
              </w:rPr>
              <w:fldChar w:fldCharType="end"/>
            </w:r>
          </w:hyperlink>
        </w:p>
        <w:p w14:paraId="16E06600" w14:textId="2806C277" w:rsidR="00FE43DA" w:rsidRPr="00FE43DA" w:rsidRDefault="00FE43DA">
          <w:pPr>
            <w:pStyle w:val="TOC1"/>
            <w:tabs>
              <w:tab w:val="left" w:pos="440"/>
              <w:tab w:val="right" w:leader="dot" w:pos="9016"/>
            </w:tabs>
            <w:rPr>
              <w:rFonts w:asciiTheme="minorHAnsi" w:eastAsiaTheme="minorEastAsia" w:hAnsiTheme="minorHAnsi"/>
              <w:noProof/>
              <w:lang w:eastAsia="en-GB"/>
            </w:rPr>
          </w:pPr>
          <w:hyperlink w:anchor="_Toc58586125" w:history="1">
            <w:r w:rsidRPr="00FE43DA">
              <w:rPr>
                <w:rStyle w:val="Hyperlink"/>
                <w:noProof/>
              </w:rPr>
              <w:t>6</w:t>
            </w:r>
            <w:r w:rsidRPr="00FE43DA">
              <w:rPr>
                <w:rFonts w:asciiTheme="minorHAnsi" w:eastAsiaTheme="minorEastAsia" w:hAnsiTheme="minorHAnsi"/>
                <w:noProof/>
                <w:lang w:eastAsia="en-GB"/>
              </w:rPr>
              <w:tab/>
            </w:r>
            <w:r w:rsidRPr="00FE43DA">
              <w:rPr>
                <w:rStyle w:val="Hyperlink"/>
                <w:noProof/>
              </w:rPr>
              <w:t>References</w:t>
            </w:r>
            <w:r w:rsidRPr="00FE43DA">
              <w:rPr>
                <w:noProof/>
                <w:webHidden/>
              </w:rPr>
              <w:tab/>
            </w:r>
            <w:r w:rsidRPr="00FE43DA">
              <w:rPr>
                <w:noProof/>
                <w:webHidden/>
              </w:rPr>
              <w:fldChar w:fldCharType="begin"/>
            </w:r>
            <w:r w:rsidRPr="00FE43DA">
              <w:rPr>
                <w:noProof/>
                <w:webHidden/>
              </w:rPr>
              <w:instrText xml:space="preserve"> PAGEREF _Toc58586125 \h </w:instrText>
            </w:r>
            <w:r w:rsidRPr="00FE43DA">
              <w:rPr>
                <w:noProof/>
                <w:webHidden/>
              </w:rPr>
            </w:r>
            <w:r w:rsidRPr="00FE43DA">
              <w:rPr>
                <w:noProof/>
                <w:webHidden/>
              </w:rPr>
              <w:fldChar w:fldCharType="separate"/>
            </w:r>
            <w:r w:rsidRPr="00FE43DA">
              <w:rPr>
                <w:noProof/>
                <w:webHidden/>
              </w:rPr>
              <w:t>18</w:t>
            </w:r>
            <w:r w:rsidRPr="00FE43DA">
              <w:rPr>
                <w:noProof/>
                <w:webHidden/>
              </w:rPr>
              <w:fldChar w:fldCharType="end"/>
            </w:r>
          </w:hyperlink>
        </w:p>
        <w:p w14:paraId="4B7AC37F" w14:textId="39B5DB8D" w:rsidR="00A34DC5" w:rsidRDefault="008B4530" w:rsidP="00A34DC5">
          <w:pPr>
            <w:rPr>
              <w:noProof/>
            </w:rPr>
          </w:pPr>
          <w:r w:rsidRPr="00A416DD">
            <w:rPr>
              <w:noProof/>
            </w:rPr>
            <w:fldChar w:fldCharType="end"/>
          </w:r>
        </w:p>
        <w:p w14:paraId="3FAAB382" w14:textId="77777777" w:rsidR="00CF0F8F" w:rsidRDefault="00752F5B" w:rsidP="00A34DC5"/>
      </w:sdtContent>
    </w:sdt>
    <w:p w14:paraId="12B560F0" w14:textId="77777777" w:rsidR="00AD5CE0" w:rsidRDefault="00AD5CE0">
      <w:pPr>
        <w:spacing w:line="259" w:lineRule="auto"/>
        <w:rPr>
          <w:rFonts w:eastAsiaTheme="majorEastAsia" w:cstheme="majorBidi"/>
          <w:color w:val="2F5496" w:themeColor="accent1" w:themeShade="BF"/>
          <w:sz w:val="32"/>
          <w:szCs w:val="32"/>
        </w:rPr>
      </w:pPr>
      <w:r>
        <w:br w:type="page"/>
      </w:r>
    </w:p>
    <w:p w14:paraId="5354A171" w14:textId="77777777" w:rsidR="00AD5CE0" w:rsidRPr="00AD5CE0" w:rsidRDefault="00AD5CE0" w:rsidP="00AD5CE0">
      <w:pPr>
        <w:pStyle w:val="Heading1"/>
        <w:sectPr w:rsidR="00AD5CE0" w:rsidRPr="00AD5CE0" w:rsidSect="00AD5CE0">
          <w:footerReference w:type="default" r:id="rId9"/>
          <w:pgSz w:w="11906" w:h="16838"/>
          <w:pgMar w:top="1440" w:right="1440" w:bottom="1440" w:left="1440" w:header="708" w:footer="708" w:gutter="0"/>
          <w:pgNumType w:fmt="lowerRoman"/>
          <w:cols w:space="708"/>
          <w:titlePg/>
          <w:docGrid w:linePitch="360"/>
        </w:sectPr>
      </w:pPr>
    </w:p>
    <w:p w14:paraId="70C2461D" w14:textId="77777777" w:rsidR="00C041BD" w:rsidRDefault="00D72715" w:rsidP="00F77373">
      <w:pPr>
        <w:pStyle w:val="Heading1"/>
      </w:pPr>
      <w:bookmarkStart w:id="2" w:name="_Toc58586107"/>
      <w:r>
        <w:lastRenderedPageBreak/>
        <w:t>Introduction</w:t>
      </w:r>
      <w:bookmarkEnd w:id="2"/>
    </w:p>
    <w:p w14:paraId="6808AD1C" w14:textId="718589B6" w:rsidR="003109F7" w:rsidRPr="006F407F" w:rsidRDefault="00190541" w:rsidP="00D72715">
      <w:r w:rsidRPr="006F407F">
        <w:t xml:space="preserve">The petroleum industry </w:t>
      </w:r>
      <w:r w:rsidR="00A11165" w:rsidRPr="006F407F">
        <w:t>remains</w:t>
      </w:r>
      <w:r w:rsidRPr="006F407F">
        <w:t xml:space="preserve"> an essential asset to the UK’s infrastructure and to many countries around the world. The industry however faces numerous changes and challenges in terms of environme</w:t>
      </w:r>
      <w:r w:rsidRPr="000B1751">
        <w:t>nt</w:t>
      </w:r>
      <w:r w:rsidR="00190BFB" w:rsidRPr="000B1751">
        <w:t>al</w:t>
      </w:r>
      <w:r w:rsidRPr="006F407F">
        <w:t xml:space="preserve"> impact, fluctuating oil prices, extensive skill range needed, abiding to respective statutory and international law in addition to a persistent image problem (Sertin 2019). </w:t>
      </w:r>
      <w:r w:rsidR="00DA7290" w:rsidRPr="006F407F">
        <w:t>Moreover,</w:t>
      </w:r>
      <w:r w:rsidR="003109F7" w:rsidRPr="006F407F">
        <w:t xml:space="preserve"> the maintenance of oil refineries over time</w:t>
      </w:r>
      <w:r w:rsidR="001818E4" w:rsidRPr="006F407F">
        <w:t xml:space="preserve"> </w:t>
      </w:r>
      <w:r w:rsidR="00DA7290" w:rsidRPr="006F407F">
        <w:t xml:space="preserve">adds another challenge </w:t>
      </w:r>
      <w:r w:rsidR="003023EB" w:rsidRPr="006F407F">
        <w:t xml:space="preserve">as they begin to age </w:t>
      </w:r>
      <w:r w:rsidR="001818E4" w:rsidRPr="006F407F">
        <w:t>due to numerous mechanisms of material failure</w:t>
      </w:r>
      <w:r w:rsidR="0017485E" w:rsidRPr="006F407F">
        <w:t>.</w:t>
      </w:r>
      <w:r w:rsidR="003109F7" w:rsidRPr="006F407F">
        <w:t xml:space="preserve"> </w:t>
      </w:r>
      <w:r w:rsidR="00064B44" w:rsidRPr="006F407F">
        <w:t xml:space="preserve"> </w:t>
      </w:r>
    </w:p>
    <w:p w14:paraId="2FE5FEA3" w14:textId="77777777" w:rsidR="003109F7" w:rsidRPr="006F407F" w:rsidRDefault="003109F7" w:rsidP="00D72715"/>
    <w:p w14:paraId="25668989" w14:textId="446EC71B" w:rsidR="003F430B" w:rsidRPr="006F407F" w:rsidRDefault="00190BFB" w:rsidP="00D72715">
      <w:r>
        <w:t>O</w:t>
      </w:r>
      <w:r w:rsidR="003F430B" w:rsidRPr="006F407F">
        <w:t xml:space="preserve">il refineries </w:t>
      </w:r>
      <w:r>
        <w:t xml:space="preserve">typically make small margins and </w:t>
      </w:r>
      <w:r w:rsidR="003F430B" w:rsidRPr="006F407F">
        <w:t xml:space="preserve">high maintenance costs could </w:t>
      </w:r>
      <w:r>
        <w:t xml:space="preserve">therefore jeopardise making </w:t>
      </w:r>
      <w:r w:rsidR="00A70840" w:rsidRPr="006F407F">
        <w:t>reasonable</w:t>
      </w:r>
      <w:r>
        <w:t xml:space="preserve"> </w:t>
      </w:r>
      <w:r w:rsidR="003F430B" w:rsidRPr="006F407F">
        <w:t>profit</w:t>
      </w:r>
      <w:r>
        <w:t>s</w:t>
      </w:r>
      <w:r w:rsidR="006F3F09" w:rsidRPr="006F407F">
        <w:t xml:space="preserve"> </w:t>
      </w:r>
      <w:r w:rsidR="00DA7290" w:rsidRPr="006F407F">
        <w:rPr>
          <w:rStyle w:val="selectable"/>
          <w:rFonts w:cs="Times New Roman"/>
          <w:color w:val="000000"/>
        </w:rPr>
        <w:t xml:space="preserve">(EKT Interactive </w:t>
      </w:r>
      <w:r w:rsidR="00DA7290" w:rsidRPr="00415CF4">
        <w:rPr>
          <w:rStyle w:val="selectable"/>
          <w:rFonts w:cs="Times New Roman"/>
          <w:color w:val="000000"/>
        </w:rPr>
        <w:t>2019)</w:t>
      </w:r>
      <w:r w:rsidR="003F430B" w:rsidRPr="00415CF4">
        <w:t xml:space="preserve">. </w:t>
      </w:r>
      <w:r w:rsidR="008315E3" w:rsidRPr="006F407F">
        <w:t>One area</w:t>
      </w:r>
      <w:r w:rsidR="009401B0" w:rsidRPr="006F407F">
        <w:t xml:space="preserve"> </w:t>
      </w:r>
      <w:r w:rsidR="008315E3" w:rsidRPr="006F407F">
        <w:t xml:space="preserve">deemed </w:t>
      </w:r>
      <w:r w:rsidR="009401B0" w:rsidRPr="006F407F">
        <w:t xml:space="preserve">high priority and producing a </w:t>
      </w:r>
      <w:r w:rsidR="00E843B1" w:rsidRPr="006F407F">
        <w:t>high</w:t>
      </w:r>
      <w:r w:rsidR="007D33F2" w:rsidRPr="006F407F">
        <w:t xml:space="preserve"> </w:t>
      </w:r>
      <w:r w:rsidR="00947240" w:rsidRPr="006F407F">
        <w:t xml:space="preserve">maintenance </w:t>
      </w:r>
      <w:r w:rsidR="007D33F2" w:rsidRPr="006F407F">
        <w:t>cost is</w:t>
      </w:r>
      <w:r w:rsidR="00E843B1" w:rsidRPr="006F407F">
        <w:t xml:space="preserve"> </w:t>
      </w:r>
      <w:r w:rsidR="007D33F2" w:rsidRPr="006F407F">
        <w:t>CUI</w:t>
      </w:r>
      <w:r w:rsidR="00E843B1" w:rsidRPr="006F407F">
        <w:t xml:space="preserve"> due to its invisible nature</w:t>
      </w:r>
      <w:r w:rsidR="009401B0" w:rsidRPr="006F407F">
        <w:t xml:space="preserve"> and potential consequences</w:t>
      </w:r>
      <w:r w:rsidR="00E843B1" w:rsidRPr="006F407F">
        <w:t>.</w:t>
      </w:r>
      <w:r w:rsidR="007D33F2" w:rsidRPr="006F407F">
        <w:t xml:space="preserve"> </w:t>
      </w:r>
      <w:r w:rsidR="00947240" w:rsidRPr="006F407F">
        <w:t xml:space="preserve">Although there are </w:t>
      </w:r>
      <w:r w:rsidR="006F3F09" w:rsidRPr="006F407F">
        <w:t xml:space="preserve">numerous </w:t>
      </w:r>
      <w:r w:rsidR="00947240" w:rsidRPr="006F407F">
        <w:t>mitigations against CUI</w:t>
      </w:r>
      <w:r w:rsidR="00B7157E">
        <w:t xml:space="preserve">, it is </w:t>
      </w:r>
      <w:r w:rsidR="00947240" w:rsidRPr="006F407F">
        <w:t xml:space="preserve">a </w:t>
      </w:r>
      <w:r w:rsidR="00174332" w:rsidRPr="006F407F">
        <w:t>high-cost</w:t>
      </w:r>
      <w:r w:rsidR="00B7157E">
        <w:t xml:space="preserve"> problem</w:t>
      </w:r>
      <w:r w:rsidR="00E10A4C" w:rsidRPr="006F407F">
        <w:t xml:space="preserve"> to maintain</w:t>
      </w:r>
      <w:r w:rsidR="00947240" w:rsidRPr="006F407F">
        <w:t xml:space="preserve"> and </w:t>
      </w:r>
      <w:r w:rsidR="003672AB" w:rsidRPr="006F407F">
        <w:t xml:space="preserve">accounts </w:t>
      </w:r>
      <w:r w:rsidR="00B7157E">
        <w:t>for</w:t>
      </w:r>
      <w:r w:rsidR="00813BF4" w:rsidRPr="006F407F">
        <w:t xml:space="preserve"> </w:t>
      </w:r>
      <w:r w:rsidR="00B7157E">
        <w:t xml:space="preserve">40%-60% of </w:t>
      </w:r>
      <w:r w:rsidR="003672AB" w:rsidRPr="006F407F">
        <w:t>maintenance cost</w:t>
      </w:r>
      <w:r w:rsidR="00B7157E">
        <w:t>s</w:t>
      </w:r>
      <w:r w:rsidR="003672AB" w:rsidRPr="006F407F">
        <w:t xml:space="preserve"> </w:t>
      </w:r>
      <w:r w:rsidR="00837135" w:rsidRPr="006F407F">
        <w:t xml:space="preserve">to the refining and chemical industries </w:t>
      </w:r>
      <w:r w:rsidR="003672AB" w:rsidRPr="006F407F">
        <w:t xml:space="preserve">(Caines et al, 2015). </w:t>
      </w:r>
      <w:r w:rsidR="00FA0BB7" w:rsidRPr="006F407F">
        <w:t xml:space="preserve">The below figure </w:t>
      </w:r>
      <w:r w:rsidR="005D5EE5" w:rsidRPr="006F407F">
        <w:t xml:space="preserve">supports this </w:t>
      </w:r>
      <w:r w:rsidR="00FA0BB7" w:rsidRPr="006F407F">
        <w:t>show</w:t>
      </w:r>
      <w:r w:rsidR="005D5EE5" w:rsidRPr="006F407F">
        <w:t>ing</w:t>
      </w:r>
      <w:r w:rsidR="00FA0BB7" w:rsidRPr="006F407F">
        <w:t xml:space="preserve"> the total cost ($MM) and unit down time (in days) from incidents by equipment type</w:t>
      </w:r>
      <w:r w:rsidR="00906CFF" w:rsidRPr="006F407F">
        <w:t xml:space="preserve"> </w:t>
      </w:r>
      <w:r w:rsidR="00B16667">
        <w:t>across</w:t>
      </w:r>
      <w:r w:rsidR="00906CFF" w:rsidRPr="006F407F">
        <w:t xml:space="preserve"> the oil and gas industry</w:t>
      </w:r>
      <w:r w:rsidR="00FA0BB7" w:rsidRPr="006F407F">
        <w:t>:</w:t>
      </w:r>
    </w:p>
    <w:p w14:paraId="5B22A52A" w14:textId="777CE720" w:rsidR="002060DE" w:rsidRPr="006F407F" w:rsidRDefault="00FA0BB7" w:rsidP="002060DE">
      <w:pPr>
        <w:jc w:val="center"/>
      </w:pPr>
      <w:r w:rsidRPr="006F407F">
        <w:rPr>
          <w:noProof/>
          <w:lang w:eastAsia="en-GB"/>
        </w:rPr>
        <w:drawing>
          <wp:inline distT="0" distB="0" distL="0" distR="0" wp14:anchorId="04879544" wp14:editId="6075FD62">
            <wp:extent cx="4591081" cy="2819124"/>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l="-2598" t="4228" r="2598" b="1112"/>
                    <a:stretch/>
                  </pic:blipFill>
                  <pic:spPr bwMode="auto">
                    <a:xfrm>
                      <a:off x="0" y="0"/>
                      <a:ext cx="4600204" cy="2824726"/>
                    </a:xfrm>
                    <a:prstGeom prst="rect">
                      <a:avLst/>
                    </a:prstGeom>
                    <a:ln>
                      <a:noFill/>
                    </a:ln>
                    <a:extLst>
                      <a:ext uri="{53640926-AAD7-44D8-BBD7-CCE9431645EC}">
                        <a14:shadowObscured xmlns:a14="http://schemas.microsoft.com/office/drawing/2010/main"/>
                      </a:ext>
                    </a:extLst>
                  </pic:spPr>
                </pic:pic>
              </a:graphicData>
            </a:graphic>
          </wp:inline>
        </w:drawing>
      </w:r>
    </w:p>
    <w:p w14:paraId="2E013202" w14:textId="77777777" w:rsidR="00FA0BB7" w:rsidRPr="006F407F" w:rsidRDefault="00FA0BB7" w:rsidP="00FA0BB7">
      <w:pPr>
        <w:jc w:val="center"/>
        <w:rPr>
          <w:rStyle w:val="selectable"/>
          <w:rFonts w:cs="Times New Roman"/>
          <w:i/>
          <w:color w:val="000000"/>
        </w:rPr>
      </w:pPr>
      <w:r w:rsidRPr="006F407F">
        <w:rPr>
          <w:b/>
          <w:i/>
        </w:rPr>
        <w:t xml:space="preserve">Figures </w:t>
      </w:r>
      <w:r w:rsidR="001D3368" w:rsidRPr="006F407F">
        <w:rPr>
          <w:b/>
          <w:i/>
        </w:rPr>
        <w:t>1</w:t>
      </w:r>
      <w:r w:rsidRPr="006F407F">
        <w:rPr>
          <w:b/>
          <w:i/>
        </w:rPr>
        <w:t xml:space="preserve">: </w:t>
      </w:r>
      <w:r w:rsidR="00906CFF" w:rsidRPr="006F407F">
        <w:rPr>
          <w:bCs/>
          <w:i/>
        </w:rPr>
        <w:t>Oil and Gas Industry</w:t>
      </w:r>
      <w:r w:rsidR="00906CFF" w:rsidRPr="006F407F">
        <w:rPr>
          <w:b/>
          <w:i/>
        </w:rPr>
        <w:t xml:space="preserve"> - </w:t>
      </w:r>
      <w:r w:rsidR="00B27287" w:rsidRPr="006F407F">
        <w:rPr>
          <w:i/>
        </w:rPr>
        <w:t>Total Unit Down Days and Cost from Incidents by Equipment Type</w:t>
      </w:r>
      <w:r w:rsidRPr="006F407F">
        <w:rPr>
          <w:i/>
        </w:rPr>
        <w:t xml:space="preserve"> </w:t>
      </w:r>
      <w:r w:rsidRPr="006F407F">
        <w:rPr>
          <w:rStyle w:val="selectable"/>
          <w:rFonts w:cs="Times New Roman"/>
          <w:i/>
          <w:color w:val="000000"/>
        </w:rPr>
        <w:t>(</w:t>
      </w:r>
      <w:r w:rsidR="00B36A97" w:rsidRPr="006F407F">
        <w:rPr>
          <w:rStyle w:val="selectable"/>
          <w:rFonts w:cs="Times New Roman"/>
          <w:i/>
          <w:color w:val="000000"/>
        </w:rPr>
        <w:t>ETEP</w:t>
      </w:r>
      <w:r w:rsidRPr="006F407F">
        <w:rPr>
          <w:rStyle w:val="selectable"/>
          <w:rFonts w:cs="Times New Roman"/>
          <w:i/>
          <w:color w:val="000000"/>
        </w:rPr>
        <w:t xml:space="preserve"> 201</w:t>
      </w:r>
      <w:r w:rsidR="00B36A97" w:rsidRPr="006F407F">
        <w:rPr>
          <w:rStyle w:val="selectable"/>
          <w:rFonts w:cs="Times New Roman"/>
          <w:i/>
          <w:color w:val="000000"/>
        </w:rPr>
        <w:t>2</w:t>
      </w:r>
      <w:r w:rsidRPr="006F407F">
        <w:rPr>
          <w:rStyle w:val="selectable"/>
          <w:rFonts w:cs="Times New Roman"/>
          <w:i/>
          <w:color w:val="000000"/>
        </w:rPr>
        <w:t>).</w:t>
      </w:r>
    </w:p>
    <w:p w14:paraId="7EE83357" w14:textId="175D4EE9" w:rsidR="00FA0BB7" w:rsidRPr="006F407F" w:rsidRDefault="005D5EE5" w:rsidP="00D72715">
      <w:r w:rsidRPr="006F407F">
        <w:t xml:space="preserve">Figure 1 shows that CUI piping could cost between $150MM-$225MM </w:t>
      </w:r>
      <w:r w:rsidR="00906CFF" w:rsidRPr="006F407F">
        <w:t>which is more than any other equipment type failure and therefore highlighting CUI piping as a major issue in the oil and gas industry.</w:t>
      </w:r>
      <w:r w:rsidRPr="006F407F">
        <w:t xml:space="preserve"> </w:t>
      </w:r>
      <w:r w:rsidR="00FA0BB7" w:rsidRPr="006F407F">
        <w:t xml:space="preserve">Furthermore, </w:t>
      </w:r>
      <w:r w:rsidR="00FA0BB7" w:rsidRPr="006F407F">
        <w:rPr>
          <w:rFonts w:cs="Times New Roman"/>
          <w:color w:val="000000"/>
          <w:shd w:val="clear" w:color="auto" w:fill="FFFFFF"/>
        </w:rPr>
        <w:t>Mohsin, Mokhtar and W Tse (2019) stated oil and gas industries now spend 10% of their maintenance and repair budget on CUI</w:t>
      </w:r>
      <w:r w:rsidR="00FA0BB7" w:rsidRPr="006F407F">
        <w:rPr>
          <w:rFonts w:cs="Times New Roman"/>
        </w:rPr>
        <w:t>.</w:t>
      </w:r>
      <w:r w:rsidR="00FA0BB7" w:rsidRPr="006F407F">
        <w:t xml:space="preserve"> From this industry experts have highlighted CUI </w:t>
      </w:r>
      <w:r w:rsidR="00FA0BB7" w:rsidRPr="006F407F">
        <w:lastRenderedPageBreak/>
        <w:t xml:space="preserve">as the highest priority type of corrosion (Caines et al, 2015) </w:t>
      </w:r>
      <w:r w:rsidR="007166A5">
        <w:t xml:space="preserve">due to its continuous impact </w:t>
      </w:r>
      <w:r w:rsidR="00FA0BB7" w:rsidRPr="006F407F">
        <w:t xml:space="preserve">and is the reason why </w:t>
      </w:r>
      <w:r w:rsidR="003A20F1" w:rsidRPr="006F407F">
        <w:t>a refinery’s CUI</w:t>
      </w:r>
      <w:r w:rsidR="00FA0BB7" w:rsidRPr="006F407F">
        <w:t xml:space="preserve"> management </w:t>
      </w:r>
      <w:r w:rsidR="003A20F1" w:rsidRPr="006F407F">
        <w:t>is</w:t>
      </w:r>
      <w:r w:rsidR="00FA0BB7" w:rsidRPr="006F407F">
        <w:t xml:space="preserve"> crucial </w:t>
      </w:r>
      <w:r w:rsidR="00995A7F">
        <w:t>to address this issue.</w:t>
      </w:r>
    </w:p>
    <w:p w14:paraId="2D068EC9" w14:textId="77777777" w:rsidR="00FA0BB7" w:rsidRPr="006F407F" w:rsidRDefault="00FA0BB7" w:rsidP="00D72715">
      <w:pPr>
        <w:rPr>
          <w:color w:val="000000"/>
        </w:rPr>
      </w:pPr>
    </w:p>
    <w:p w14:paraId="0190A15F" w14:textId="5F230977" w:rsidR="00C20EDB" w:rsidRDefault="009F62AC" w:rsidP="00D72715">
      <w:pPr>
        <w:rPr>
          <w:color w:val="000000"/>
        </w:rPr>
      </w:pPr>
      <w:r w:rsidRPr="006F407F">
        <w:rPr>
          <w:color w:val="000000"/>
        </w:rPr>
        <w:t>CUI</w:t>
      </w:r>
      <w:r w:rsidR="00144C19">
        <w:rPr>
          <w:color w:val="000000"/>
        </w:rPr>
        <w:t xml:space="preserve"> </w:t>
      </w:r>
      <w:r w:rsidR="00242381" w:rsidRPr="006F407F">
        <w:rPr>
          <w:color w:val="000000"/>
        </w:rPr>
        <w:t>causes</w:t>
      </w:r>
      <w:r w:rsidRPr="006F407F">
        <w:rPr>
          <w:color w:val="000000"/>
        </w:rPr>
        <w:t xml:space="preserve"> high maintenance costs due to the requirement to repair or replace</w:t>
      </w:r>
      <w:r w:rsidR="00144C19">
        <w:rPr>
          <w:color w:val="000000"/>
        </w:rPr>
        <w:t xml:space="preserve"> </w:t>
      </w:r>
      <w:r w:rsidRPr="006F407F">
        <w:rPr>
          <w:color w:val="000000"/>
        </w:rPr>
        <w:t xml:space="preserve">equipment that has </w:t>
      </w:r>
      <w:r w:rsidR="0037468E" w:rsidRPr="006F407F">
        <w:rPr>
          <w:color w:val="000000"/>
        </w:rPr>
        <w:t xml:space="preserve">corroded under the insulation </w:t>
      </w:r>
      <w:r w:rsidRPr="006F407F">
        <w:rPr>
          <w:color w:val="000000"/>
        </w:rPr>
        <w:t>and if mi</w:t>
      </w:r>
      <w:r w:rsidR="00144C19">
        <w:rPr>
          <w:color w:val="000000"/>
        </w:rPr>
        <w:t xml:space="preserve">tigated further or prevented will reduce </w:t>
      </w:r>
      <w:r w:rsidRPr="006F407F">
        <w:rPr>
          <w:color w:val="000000"/>
        </w:rPr>
        <w:t xml:space="preserve">costs. This is one benefit to the </w:t>
      </w:r>
      <w:r w:rsidR="00FC515B" w:rsidRPr="006F407F">
        <w:rPr>
          <w:color w:val="000000"/>
        </w:rPr>
        <w:t>industry</w:t>
      </w:r>
      <w:r w:rsidR="00144C19">
        <w:rPr>
          <w:color w:val="000000"/>
        </w:rPr>
        <w:t xml:space="preserve"> in addition to </w:t>
      </w:r>
      <w:r w:rsidRPr="006F407F">
        <w:rPr>
          <w:color w:val="000000"/>
        </w:rPr>
        <w:t>preventing loss of containment that ultimately make</w:t>
      </w:r>
      <w:r w:rsidR="0037468E" w:rsidRPr="006F407F">
        <w:rPr>
          <w:color w:val="000000"/>
        </w:rPr>
        <w:t>s</w:t>
      </w:r>
      <w:r w:rsidRPr="006F407F">
        <w:rPr>
          <w:color w:val="000000"/>
        </w:rPr>
        <w:t xml:space="preserve"> profits. </w:t>
      </w:r>
      <w:r w:rsidR="00C20EDB">
        <w:rPr>
          <w:color w:val="000000"/>
        </w:rPr>
        <w:t>Other</w:t>
      </w:r>
      <w:r w:rsidRPr="006F407F">
        <w:rPr>
          <w:color w:val="000000"/>
        </w:rPr>
        <w:t xml:space="preserve"> benefit</w:t>
      </w:r>
      <w:r w:rsidR="00C20EDB">
        <w:rPr>
          <w:color w:val="000000"/>
        </w:rPr>
        <w:t>s</w:t>
      </w:r>
      <w:r w:rsidRPr="006F407F">
        <w:rPr>
          <w:color w:val="000000"/>
        </w:rPr>
        <w:t xml:space="preserve"> </w:t>
      </w:r>
      <w:r w:rsidR="00C20EDB" w:rsidRPr="006F407F">
        <w:rPr>
          <w:color w:val="000000"/>
        </w:rPr>
        <w:t>are</w:t>
      </w:r>
      <w:r w:rsidRPr="006F407F">
        <w:rPr>
          <w:color w:val="000000"/>
        </w:rPr>
        <w:t xml:space="preserve"> preventing </w:t>
      </w:r>
      <w:r w:rsidR="00144C19">
        <w:rPr>
          <w:color w:val="000000"/>
        </w:rPr>
        <w:t>environmental</w:t>
      </w:r>
      <w:r w:rsidR="00BC79FC">
        <w:rPr>
          <w:color w:val="000000"/>
        </w:rPr>
        <w:t>, health and safety</w:t>
      </w:r>
      <w:r w:rsidR="00144C19">
        <w:rPr>
          <w:color w:val="000000"/>
        </w:rPr>
        <w:t xml:space="preserve"> risk</w:t>
      </w:r>
      <w:r w:rsidR="00C20EDB">
        <w:rPr>
          <w:color w:val="000000"/>
        </w:rPr>
        <w:t>s</w:t>
      </w:r>
      <w:r w:rsidR="00144C19">
        <w:rPr>
          <w:color w:val="000000"/>
        </w:rPr>
        <w:t xml:space="preserve"> that CUI poses</w:t>
      </w:r>
      <w:r w:rsidR="00BC79FC">
        <w:rPr>
          <w:color w:val="000000"/>
        </w:rPr>
        <w:t xml:space="preserve"> with</w:t>
      </w:r>
      <w:r w:rsidR="00FC515B" w:rsidRPr="006F407F">
        <w:rPr>
          <w:color w:val="000000"/>
        </w:rPr>
        <w:t xml:space="preserve"> </w:t>
      </w:r>
      <w:r w:rsidR="00BC79FC">
        <w:rPr>
          <w:color w:val="000000"/>
        </w:rPr>
        <w:t>t</w:t>
      </w:r>
      <w:r w:rsidR="001D3368" w:rsidRPr="006F407F">
        <w:rPr>
          <w:color w:val="000000"/>
        </w:rPr>
        <w:t xml:space="preserve">he final report </w:t>
      </w:r>
      <w:r w:rsidR="00BC79FC">
        <w:rPr>
          <w:color w:val="000000"/>
        </w:rPr>
        <w:t>detailing these with past outcomes</w:t>
      </w:r>
      <w:r w:rsidR="0037468E" w:rsidRPr="006F407F">
        <w:rPr>
          <w:color w:val="000000"/>
        </w:rPr>
        <w:t xml:space="preserve">. </w:t>
      </w:r>
      <w:r w:rsidR="00C20EDB">
        <w:rPr>
          <w:color w:val="000000"/>
        </w:rPr>
        <w:t xml:space="preserve"> </w:t>
      </w:r>
      <w:r w:rsidR="00FC515B" w:rsidRPr="006F407F">
        <w:rPr>
          <w:color w:val="000000"/>
        </w:rPr>
        <w:t>The benefits of this project could contribute to</w:t>
      </w:r>
      <w:r w:rsidR="00242381" w:rsidRPr="006F407F">
        <w:rPr>
          <w:color w:val="000000"/>
        </w:rPr>
        <w:t xml:space="preserve"> reducing the chance</w:t>
      </w:r>
      <w:r w:rsidR="00472EE4" w:rsidRPr="006F407F">
        <w:rPr>
          <w:color w:val="000000"/>
        </w:rPr>
        <w:t>s</w:t>
      </w:r>
      <w:r w:rsidR="00242381" w:rsidRPr="006F407F">
        <w:rPr>
          <w:color w:val="000000"/>
        </w:rPr>
        <w:t xml:space="preserve"> of these outcomes</w:t>
      </w:r>
      <w:r w:rsidR="00FC515B" w:rsidRPr="006F407F">
        <w:rPr>
          <w:color w:val="000000"/>
        </w:rPr>
        <w:t xml:space="preserve"> </w:t>
      </w:r>
      <w:r w:rsidR="009E4080" w:rsidRPr="006F407F">
        <w:rPr>
          <w:color w:val="000000"/>
        </w:rPr>
        <w:t xml:space="preserve">from happening </w:t>
      </w:r>
      <w:r w:rsidR="00FC515B" w:rsidRPr="006F407F">
        <w:rPr>
          <w:color w:val="000000"/>
        </w:rPr>
        <w:t xml:space="preserve">and is the reason why </w:t>
      </w:r>
      <w:r w:rsidR="00242381" w:rsidRPr="006F407F">
        <w:rPr>
          <w:color w:val="000000"/>
        </w:rPr>
        <w:t>CUI piping has</w:t>
      </w:r>
      <w:r w:rsidR="00FC515B" w:rsidRPr="006F407F">
        <w:rPr>
          <w:color w:val="000000"/>
        </w:rPr>
        <w:t xml:space="preserve"> been chosen.</w:t>
      </w:r>
      <w:r w:rsidR="001D3368" w:rsidRPr="006F407F">
        <w:rPr>
          <w:color w:val="000000"/>
        </w:rPr>
        <w:t xml:space="preserve"> </w:t>
      </w:r>
    </w:p>
    <w:p w14:paraId="126B4866" w14:textId="77777777" w:rsidR="00C20EDB" w:rsidRDefault="00C20EDB" w:rsidP="00D72715">
      <w:pPr>
        <w:rPr>
          <w:color w:val="000000"/>
        </w:rPr>
      </w:pPr>
    </w:p>
    <w:p w14:paraId="0E005252" w14:textId="248B6340" w:rsidR="005221B9" w:rsidRPr="00C20EDB" w:rsidRDefault="009F62AC" w:rsidP="00D72715">
      <w:pPr>
        <w:rPr>
          <w:color w:val="000000"/>
        </w:rPr>
      </w:pPr>
      <w:r w:rsidRPr="006F407F">
        <w:t>Therefore</w:t>
      </w:r>
      <w:r w:rsidR="00182112" w:rsidRPr="006F407F">
        <w:t>, t</w:t>
      </w:r>
      <w:r w:rsidR="005221B9" w:rsidRPr="006F407F">
        <w:t>his project</w:t>
      </w:r>
      <w:r w:rsidR="00182112" w:rsidRPr="006F407F">
        <w:t>’s</w:t>
      </w:r>
      <w:r w:rsidR="009114E7" w:rsidRPr="006F407F">
        <w:t xml:space="preserve"> main aim is to</w:t>
      </w:r>
      <w:r w:rsidR="00182112" w:rsidRPr="006F407F">
        <w:t xml:space="preserve"> look</w:t>
      </w:r>
      <w:r w:rsidR="009114E7" w:rsidRPr="006F407F">
        <w:t xml:space="preserve"> at </w:t>
      </w:r>
      <w:r w:rsidR="005221B9" w:rsidRPr="006F407F">
        <w:t xml:space="preserve">reducing the impact of CUI </w:t>
      </w:r>
      <w:r w:rsidR="009114E7" w:rsidRPr="006F407F">
        <w:t xml:space="preserve">piping </w:t>
      </w:r>
      <w:r w:rsidR="005221B9" w:rsidRPr="006F407F">
        <w:t>in the oil and gas industry</w:t>
      </w:r>
      <w:r w:rsidR="00E65024" w:rsidRPr="006F407F">
        <w:t>.</w:t>
      </w:r>
      <w:r w:rsidR="00E46C60" w:rsidRPr="006F407F">
        <w:t xml:space="preserve"> To achieve this aim</w:t>
      </w:r>
      <w:r w:rsidR="004E0EA0">
        <w:t>,</w:t>
      </w:r>
      <w:r w:rsidR="00E46C60" w:rsidRPr="006F407F">
        <w:t xml:space="preserve"> research is carried out and experiments are set-up to analyse physical and theoretical data against literature</w:t>
      </w:r>
      <w:r w:rsidR="0037468E" w:rsidRPr="006F407F">
        <w:t xml:space="preserve"> to draw up an effective RBI program</w:t>
      </w:r>
      <w:r w:rsidR="00E46C60" w:rsidRPr="006F407F">
        <w:t xml:space="preserve">. Other </w:t>
      </w:r>
      <w:r w:rsidR="00A17A6F" w:rsidRPr="006F407F">
        <w:t xml:space="preserve">project </w:t>
      </w:r>
      <w:r w:rsidR="00E46C60" w:rsidRPr="006F407F">
        <w:t xml:space="preserve">objectives are to understand what factors heavily impact CUI piping and to investigate if any </w:t>
      </w:r>
      <w:r w:rsidR="00A17A6F" w:rsidRPr="006F407F">
        <w:t>areas</w:t>
      </w:r>
      <w:r w:rsidR="00E46C60" w:rsidRPr="006F407F">
        <w:t xml:space="preserve"> on </w:t>
      </w:r>
      <w:r w:rsidR="00A17A6F" w:rsidRPr="006F407F">
        <w:t>an</w:t>
      </w:r>
      <w:r w:rsidR="00E46C60" w:rsidRPr="006F407F">
        <w:t xml:space="preserve"> oil and gas refinery are </w:t>
      </w:r>
      <w:r w:rsidR="00A17A6F" w:rsidRPr="006F407F">
        <w:t xml:space="preserve">more susceptible </w:t>
      </w:r>
      <w:r w:rsidR="00E46C60" w:rsidRPr="006F407F">
        <w:t xml:space="preserve">to </w:t>
      </w:r>
      <w:r w:rsidR="00A17A6F" w:rsidRPr="006F407F">
        <w:t xml:space="preserve">CUI. The last point is essential to understand </w:t>
      </w:r>
      <w:r w:rsidR="00FC515B" w:rsidRPr="006F407F">
        <w:t>to</w:t>
      </w:r>
      <w:r w:rsidR="00A17A6F" w:rsidRPr="006F407F">
        <w:t xml:space="preserve"> tackle high risk areas of CUI piping while trying to balance maintenance cost and resources available.</w:t>
      </w:r>
    </w:p>
    <w:p w14:paraId="3D62D98C" w14:textId="77777777" w:rsidR="00D72715" w:rsidRPr="006F407F" w:rsidRDefault="00D72715" w:rsidP="00D72715">
      <w:r w:rsidRPr="006F407F">
        <w:br w:type="page"/>
      </w:r>
    </w:p>
    <w:p w14:paraId="1440ADD3" w14:textId="77777777" w:rsidR="00BE5B57" w:rsidRPr="006F407F" w:rsidRDefault="00BE5B57" w:rsidP="00D73FA3">
      <w:pPr>
        <w:pStyle w:val="Heading1"/>
      </w:pPr>
      <w:bookmarkStart w:id="3" w:name="_Toc58586108"/>
      <w:r w:rsidRPr="006F407F">
        <w:lastRenderedPageBreak/>
        <w:t>Project Plan and Schedule</w:t>
      </w:r>
      <w:bookmarkEnd w:id="3"/>
    </w:p>
    <w:p w14:paraId="10592297" w14:textId="715FBC90" w:rsidR="003637D8" w:rsidRPr="006F407F" w:rsidRDefault="003637D8" w:rsidP="003637D8">
      <w:r w:rsidRPr="006F407F">
        <w:t xml:space="preserve">To achieve the project’s main aim and objectives in a timely manner a plan was created using primavera to </w:t>
      </w:r>
      <w:r w:rsidR="004C7A02" w:rsidRPr="006F407F">
        <w:t>track</w:t>
      </w:r>
      <w:r w:rsidRPr="006F407F">
        <w:t xml:space="preserve"> work. The project plan lists milestones shown in figure</w:t>
      </w:r>
      <w:r w:rsidR="0037468E" w:rsidRPr="006F407F">
        <w:t xml:space="preserve"> </w:t>
      </w:r>
      <w:r w:rsidR="00D60384">
        <w:t>2</w:t>
      </w:r>
      <w:r w:rsidRPr="006F407F">
        <w:t xml:space="preserve"> assigned with deadline dates. By doing this and updating the plan on a</w:t>
      </w:r>
      <w:r w:rsidR="00070E37" w:rsidRPr="006F407F">
        <w:t xml:space="preserve"> fortnight</w:t>
      </w:r>
      <w:r w:rsidRPr="006F407F">
        <w:t xml:space="preserve"> basi</w:t>
      </w:r>
      <w:r w:rsidR="004E0EA0">
        <w:t>s the workload can be managed should progress slip</w:t>
      </w:r>
      <w:r w:rsidRPr="006F407F">
        <w:t xml:space="preserve"> to ensure the project plan is delivered on time</w:t>
      </w:r>
      <w:r w:rsidR="0062356C" w:rsidRPr="006F407F">
        <w:t xml:space="preserve">. </w:t>
      </w:r>
      <w:r w:rsidR="00457450" w:rsidRPr="006F407F">
        <w:t>The project was planned into four phases with f</w:t>
      </w:r>
      <w:r w:rsidRPr="006F407F">
        <w:t>igure</w:t>
      </w:r>
      <w:r w:rsidR="0037468E" w:rsidRPr="006F407F">
        <w:t xml:space="preserve"> </w:t>
      </w:r>
      <w:r w:rsidR="00D60384">
        <w:t>2</w:t>
      </w:r>
      <w:r w:rsidRPr="006F407F">
        <w:t xml:space="preserve"> show</w:t>
      </w:r>
      <w:r w:rsidR="00457450" w:rsidRPr="006F407F">
        <w:t>ing</w:t>
      </w:r>
      <w:r w:rsidRPr="006F407F">
        <w:t xml:space="preserve"> the baseline plan:</w:t>
      </w:r>
    </w:p>
    <w:p w14:paraId="4690B167" w14:textId="77777777" w:rsidR="00BE5B57" w:rsidRPr="006F407F" w:rsidRDefault="00BE5B57" w:rsidP="00BE5B57">
      <w:r w:rsidRPr="006F407F">
        <w:rPr>
          <w:noProof/>
          <w:lang w:eastAsia="en-GB"/>
        </w:rPr>
        <w:drawing>
          <wp:inline distT="0" distB="0" distL="0" distR="0" wp14:anchorId="298694D6" wp14:editId="2B088F5D">
            <wp:extent cx="6247990" cy="3490872"/>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6282006" cy="3509878"/>
                    </a:xfrm>
                    <a:prstGeom prst="rect">
                      <a:avLst/>
                    </a:prstGeom>
                  </pic:spPr>
                </pic:pic>
              </a:graphicData>
            </a:graphic>
          </wp:inline>
        </w:drawing>
      </w:r>
    </w:p>
    <w:p w14:paraId="37F29F40" w14:textId="77777777" w:rsidR="003A75EF" w:rsidRPr="006F407F" w:rsidRDefault="001A3BC4" w:rsidP="001A3BC4">
      <w:pPr>
        <w:jc w:val="center"/>
        <w:rPr>
          <w:bCs/>
          <w:i/>
        </w:rPr>
      </w:pPr>
      <w:r w:rsidRPr="006F407F">
        <w:rPr>
          <w:b/>
          <w:i/>
        </w:rPr>
        <w:t xml:space="preserve">Figures </w:t>
      </w:r>
      <w:r w:rsidR="0037468E" w:rsidRPr="006F407F">
        <w:rPr>
          <w:b/>
          <w:i/>
        </w:rPr>
        <w:t>2</w:t>
      </w:r>
      <w:r w:rsidRPr="006F407F">
        <w:rPr>
          <w:b/>
          <w:i/>
        </w:rPr>
        <w:t xml:space="preserve">: </w:t>
      </w:r>
      <w:r w:rsidRPr="006F407F">
        <w:rPr>
          <w:bCs/>
          <w:i/>
        </w:rPr>
        <w:t>Baseline project plan set out</w:t>
      </w:r>
      <w:r w:rsidR="0062356C" w:rsidRPr="006F407F">
        <w:rPr>
          <w:bCs/>
          <w:i/>
        </w:rPr>
        <w:t>.</w:t>
      </w:r>
    </w:p>
    <w:p w14:paraId="71D42420" w14:textId="77777777" w:rsidR="003A75EF" w:rsidRPr="006F407F" w:rsidRDefault="005B4F58" w:rsidP="005463E0">
      <w:r w:rsidRPr="006F407F">
        <w:t xml:space="preserve">Throughout </w:t>
      </w:r>
      <w:r w:rsidR="004E0EA0">
        <w:t xml:space="preserve">the </w:t>
      </w:r>
      <w:r w:rsidRPr="006F407F">
        <w:t xml:space="preserve">phases progress was reported and discussed with tutor. </w:t>
      </w:r>
      <w:r w:rsidR="005463E0" w:rsidRPr="006F407F">
        <w:t>An update plan of the project is shown below in figure</w:t>
      </w:r>
      <w:r w:rsidR="0037468E" w:rsidRPr="006F407F">
        <w:t xml:space="preserve"> 3</w:t>
      </w:r>
      <w:r w:rsidR="005463E0" w:rsidRPr="006F407F">
        <w:t>:</w:t>
      </w:r>
    </w:p>
    <w:p w14:paraId="727AE392" w14:textId="77777777" w:rsidR="005463E0" w:rsidRPr="006F407F" w:rsidRDefault="00D6342C" w:rsidP="005463E0">
      <w:r w:rsidRPr="006F407F">
        <w:rPr>
          <w:noProof/>
          <w:lang w:eastAsia="en-GB"/>
        </w:rPr>
        <w:lastRenderedPageBreak/>
        <w:drawing>
          <wp:inline distT="0" distB="0" distL="0" distR="0" wp14:anchorId="0270B06A" wp14:editId="382C8CE1">
            <wp:extent cx="5731510" cy="313817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731510" cy="3138170"/>
                    </a:xfrm>
                    <a:prstGeom prst="rect">
                      <a:avLst/>
                    </a:prstGeom>
                  </pic:spPr>
                </pic:pic>
              </a:graphicData>
            </a:graphic>
          </wp:inline>
        </w:drawing>
      </w:r>
    </w:p>
    <w:p w14:paraId="6F79534B" w14:textId="6CDB0FE4" w:rsidR="005B4F58" w:rsidRPr="006F407F" w:rsidRDefault="005B4F58" w:rsidP="005B4F58">
      <w:pPr>
        <w:jc w:val="center"/>
        <w:rPr>
          <w:bCs/>
          <w:i/>
        </w:rPr>
      </w:pPr>
      <w:r w:rsidRPr="006F407F">
        <w:rPr>
          <w:b/>
          <w:i/>
        </w:rPr>
        <w:t xml:space="preserve">Figures </w:t>
      </w:r>
      <w:r w:rsidR="0037468E" w:rsidRPr="006F407F">
        <w:rPr>
          <w:b/>
          <w:i/>
        </w:rPr>
        <w:t>3</w:t>
      </w:r>
      <w:r w:rsidRPr="006F407F">
        <w:rPr>
          <w:b/>
          <w:i/>
        </w:rPr>
        <w:t xml:space="preserve">: </w:t>
      </w:r>
      <w:r w:rsidRPr="006F407F">
        <w:rPr>
          <w:bCs/>
          <w:i/>
        </w:rPr>
        <w:t xml:space="preserve">Project plan updated </w:t>
      </w:r>
      <w:r w:rsidR="00D60384">
        <w:rPr>
          <w:bCs/>
          <w:i/>
        </w:rPr>
        <w:t>6/12/20</w:t>
      </w:r>
      <w:r w:rsidRPr="006F407F">
        <w:rPr>
          <w:bCs/>
          <w:i/>
        </w:rPr>
        <w:t>.</w:t>
      </w:r>
    </w:p>
    <w:p w14:paraId="1C7D5CCF" w14:textId="00D1E3E4" w:rsidR="005463E0" w:rsidRPr="006F407F" w:rsidRDefault="005B4F58" w:rsidP="005463E0">
      <w:r w:rsidRPr="006F407F">
        <w:t xml:space="preserve">Currently the project is in phase </w:t>
      </w:r>
      <w:r w:rsidR="00B54C5C" w:rsidRPr="006F407F">
        <w:t>three</w:t>
      </w:r>
      <w:r w:rsidRPr="006F407F">
        <w:t xml:space="preserve"> where the physical experiment has commenced and initial research</w:t>
      </w:r>
      <w:r w:rsidR="00B54C5C" w:rsidRPr="006F407F">
        <w:t>/</w:t>
      </w:r>
      <w:r w:rsidRPr="006F407F">
        <w:t xml:space="preserve">set-up to the fuzzy logic model has been completed. </w:t>
      </w:r>
      <w:r w:rsidR="00413161" w:rsidRPr="006F407F">
        <w:t xml:space="preserve"> </w:t>
      </w:r>
      <w:r w:rsidR="00B54C5C" w:rsidRPr="006F407F">
        <w:t xml:space="preserve">Final actions for carrying out interim report and viva will complete phase </w:t>
      </w:r>
      <w:r w:rsidR="00D60384">
        <w:t>three</w:t>
      </w:r>
      <w:r w:rsidR="00B54C5C" w:rsidRPr="006F407F">
        <w:t xml:space="preserve"> and is on track to finish on time in mid- December</w:t>
      </w:r>
      <w:r w:rsidR="00D86B35" w:rsidRPr="006F407F">
        <w:t xml:space="preserve"> which will lead the project to the final phase</w:t>
      </w:r>
      <w:r w:rsidR="00B54C5C" w:rsidRPr="006F407F">
        <w:t xml:space="preserve">. </w:t>
      </w:r>
      <w:r w:rsidR="006B02BF" w:rsidRPr="006F407F">
        <w:t>In summary, the project plan is currently showing the project end date to finish on time.</w:t>
      </w:r>
    </w:p>
    <w:p w14:paraId="105E2EB8" w14:textId="77777777" w:rsidR="00D73FA3" w:rsidRPr="006F407F" w:rsidRDefault="00C50A0A" w:rsidP="00D73FA3">
      <w:pPr>
        <w:pStyle w:val="Heading1"/>
      </w:pPr>
      <w:bookmarkStart w:id="4" w:name="_Toc58586109"/>
      <w:r w:rsidRPr="006F407F">
        <w:t>Literature Review</w:t>
      </w:r>
      <w:bookmarkEnd w:id="4"/>
    </w:p>
    <w:p w14:paraId="6AEA801A" w14:textId="0DBBBA34" w:rsidR="00174D0E" w:rsidRDefault="00D21F08" w:rsidP="00D21F08">
      <w:r w:rsidRPr="006F407F">
        <w:t xml:space="preserve">To reach the projects main aim it was essential to carry out </w:t>
      </w:r>
      <w:r w:rsidR="004B2555">
        <w:t xml:space="preserve">a </w:t>
      </w:r>
      <w:r w:rsidR="004E2E65" w:rsidRPr="006F407F">
        <w:t>literature review</w:t>
      </w:r>
      <w:r w:rsidRPr="006F407F">
        <w:t xml:space="preserve"> into</w:t>
      </w:r>
      <w:r w:rsidR="004E2E65" w:rsidRPr="006F407F">
        <w:t xml:space="preserve"> several </w:t>
      </w:r>
      <w:r w:rsidR="00A41B6D" w:rsidRPr="006F407F">
        <w:t>areas</w:t>
      </w:r>
      <w:r w:rsidR="007A0B1D">
        <w:t xml:space="preserve"> </w:t>
      </w:r>
      <w:r w:rsidR="008429FE">
        <w:t>to understand the current issue</w:t>
      </w:r>
      <w:r w:rsidR="004E0EA0">
        <w:t>s</w:t>
      </w:r>
      <w:r w:rsidR="008429FE">
        <w:t xml:space="preserve"> and carry out </w:t>
      </w:r>
      <w:r w:rsidR="007A0B1D">
        <w:t>critical apprais</w:t>
      </w:r>
      <w:r w:rsidR="008429FE">
        <w:t>al on existing mitigations</w:t>
      </w:r>
      <w:r w:rsidR="007A0B1D">
        <w:t>.</w:t>
      </w:r>
    </w:p>
    <w:p w14:paraId="75E30EDD" w14:textId="77777777" w:rsidR="002060DE" w:rsidRDefault="002060DE" w:rsidP="00D21F08"/>
    <w:p w14:paraId="27C17F0E" w14:textId="77777777" w:rsidR="00775340" w:rsidRPr="006F407F" w:rsidRDefault="00775340" w:rsidP="00C50A0A">
      <w:pPr>
        <w:pStyle w:val="Heading2"/>
        <w:rPr>
          <w:rFonts w:ascii="Times New Roman" w:hAnsi="Times New Roman" w:cs="Times New Roman"/>
          <w:b/>
          <w:bCs/>
          <w:color w:val="000000" w:themeColor="text1"/>
          <w:sz w:val="22"/>
          <w:szCs w:val="22"/>
        </w:rPr>
      </w:pPr>
      <w:bookmarkStart w:id="5" w:name="_Toc58586110"/>
      <w:r w:rsidRPr="006F407F">
        <w:rPr>
          <w:rFonts w:ascii="Times New Roman" w:hAnsi="Times New Roman" w:cs="Times New Roman"/>
          <w:b/>
          <w:bCs/>
          <w:color w:val="000000" w:themeColor="text1"/>
          <w:sz w:val="22"/>
          <w:szCs w:val="22"/>
        </w:rPr>
        <w:t>Corrosion</w:t>
      </w:r>
      <w:bookmarkEnd w:id="5"/>
    </w:p>
    <w:p w14:paraId="45341626" w14:textId="77777777" w:rsidR="00EB5C27" w:rsidRPr="006F407F" w:rsidRDefault="007C0D5D" w:rsidP="00BB6267">
      <w:r w:rsidRPr="006F407F">
        <w:t>Environmental corrosion is the main reason why CUI  piping occurs but comes in many forms.</w:t>
      </w:r>
      <w:r w:rsidR="009E0AF2" w:rsidRPr="006F407F">
        <w:t xml:space="preserve"> These various forms have been analysed and will be included in the final report including oxidation, </w:t>
      </w:r>
      <w:r w:rsidR="004B6A49" w:rsidRPr="006F407F">
        <w:t xml:space="preserve">microbial and others. One highlighted in this report </w:t>
      </w:r>
      <w:r w:rsidR="004B6A49" w:rsidRPr="006F407F">
        <w:rPr>
          <w:rFonts w:cs="Times New Roman"/>
        </w:rPr>
        <w:t>is</w:t>
      </w:r>
      <w:r w:rsidRPr="006F407F">
        <w:rPr>
          <w:rFonts w:cs="Times New Roman"/>
        </w:rPr>
        <w:t xml:space="preserve"> aqueous corrosion </w:t>
      </w:r>
      <w:r w:rsidR="004B6A49" w:rsidRPr="006F407F">
        <w:rPr>
          <w:rFonts w:cs="Times New Roman"/>
        </w:rPr>
        <w:t xml:space="preserve">as it </w:t>
      </w:r>
      <w:r w:rsidRPr="006F407F">
        <w:rPr>
          <w:rFonts w:cs="Times New Roman"/>
        </w:rPr>
        <w:t>is</w:t>
      </w:r>
      <w:r w:rsidR="004B6A49" w:rsidRPr="006F407F">
        <w:rPr>
          <w:rFonts w:cs="Times New Roman"/>
        </w:rPr>
        <w:t xml:space="preserve"> generally accepted as</w:t>
      </w:r>
      <w:r w:rsidRPr="006F407F">
        <w:rPr>
          <w:rFonts w:cs="Times New Roman"/>
        </w:rPr>
        <w:t xml:space="preserve"> the main cause of CUI across the oil and gas industr</w:t>
      </w:r>
      <w:r w:rsidR="006E462E" w:rsidRPr="006F407F">
        <w:rPr>
          <w:rFonts w:cs="Times New Roman"/>
        </w:rPr>
        <w:t>y</w:t>
      </w:r>
      <w:r w:rsidRPr="006F407F">
        <w:rPr>
          <w:rFonts w:cs="Times New Roman"/>
        </w:rPr>
        <w:t xml:space="preserve"> </w:t>
      </w:r>
      <w:r w:rsidRPr="006F407F">
        <w:rPr>
          <w:rFonts w:cs="Times New Roman"/>
          <w:color w:val="000000"/>
          <w:shd w:val="clear" w:color="auto" w:fill="FFFFFF"/>
        </w:rPr>
        <w:t>(Mohsin, Mokhtar and W Tse 2019)</w:t>
      </w:r>
      <w:r w:rsidRPr="006F407F">
        <w:rPr>
          <w:rFonts w:cs="Times New Roman"/>
        </w:rPr>
        <w:t xml:space="preserve"> appear</w:t>
      </w:r>
      <w:r w:rsidR="00601E0A" w:rsidRPr="006F407F">
        <w:rPr>
          <w:rFonts w:cs="Times New Roman"/>
        </w:rPr>
        <w:t>ing</w:t>
      </w:r>
      <w:r w:rsidRPr="006F407F">
        <w:rPr>
          <w:rFonts w:cs="Times New Roman"/>
        </w:rPr>
        <w:t xml:space="preserve"> in many forms </w:t>
      </w:r>
      <w:r w:rsidRPr="006F407F">
        <w:rPr>
          <w:color w:val="000000" w:themeColor="text1"/>
        </w:rPr>
        <w:t>(Caines et al, 2015)</w:t>
      </w:r>
      <w:r w:rsidRPr="006F407F">
        <w:rPr>
          <w:rFonts w:cs="Times New Roman"/>
        </w:rPr>
        <w:t>.</w:t>
      </w:r>
      <w:r w:rsidR="00601E0A" w:rsidRPr="006F407F">
        <w:rPr>
          <w:rFonts w:cs="Times New Roman"/>
        </w:rPr>
        <w:t xml:space="preserve"> Electrolysis is the chemical reaction that causes the corrosion to happen as shown in figure</w:t>
      </w:r>
      <w:r w:rsidR="004B6A49" w:rsidRPr="006F407F">
        <w:rPr>
          <w:rFonts w:cs="Times New Roman"/>
        </w:rPr>
        <w:t xml:space="preserve"> 4</w:t>
      </w:r>
      <w:r w:rsidR="00601E0A" w:rsidRPr="006F407F">
        <w:rPr>
          <w:rFonts w:cs="Times New Roman"/>
        </w:rPr>
        <w:t>:</w:t>
      </w:r>
    </w:p>
    <w:p w14:paraId="7A429661" w14:textId="77777777" w:rsidR="007C0D5D" w:rsidRPr="006F407F" w:rsidRDefault="007C0D5D" w:rsidP="007C0D5D">
      <w:pPr>
        <w:jc w:val="center"/>
      </w:pPr>
      <w:r w:rsidRPr="006F407F">
        <w:rPr>
          <w:noProof/>
          <w:lang w:eastAsia="en-GB"/>
        </w:rPr>
        <w:lastRenderedPageBreak/>
        <w:drawing>
          <wp:inline distT="0" distB="0" distL="0" distR="0" wp14:anchorId="20255A53" wp14:editId="5406F0AD">
            <wp:extent cx="4448175" cy="18954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448175" cy="1895475"/>
                    </a:xfrm>
                    <a:prstGeom prst="rect">
                      <a:avLst/>
                    </a:prstGeom>
                  </pic:spPr>
                </pic:pic>
              </a:graphicData>
            </a:graphic>
          </wp:inline>
        </w:drawing>
      </w:r>
    </w:p>
    <w:p w14:paraId="678FFAA0" w14:textId="0FB8C3BE" w:rsidR="007C0D5D" w:rsidRPr="006F407F" w:rsidRDefault="007C0D5D" w:rsidP="007C0D5D">
      <w:pPr>
        <w:jc w:val="center"/>
        <w:rPr>
          <w:b/>
          <w:i/>
        </w:rPr>
      </w:pPr>
      <w:r w:rsidRPr="006F407F">
        <w:rPr>
          <w:b/>
          <w:i/>
        </w:rPr>
        <w:t xml:space="preserve">Figure </w:t>
      </w:r>
      <w:r w:rsidR="004B6A49" w:rsidRPr="006F407F">
        <w:rPr>
          <w:b/>
          <w:i/>
        </w:rPr>
        <w:t xml:space="preserve"> 4</w:t>
      </w:r>
      <w:r w:rsidRPr="006F407F">
        <w:rPr>
          <w:b/>
          <w:i/>
        </w:rPr>
        <w:t xml:space="preserve">: </w:t>
      </w:r>
      <w:r w:rsidRPr="006F407F">
        <w:rPr>
          <w:i/>
        </w:rPr>
        <w:t xml:space="preserve">Aqueous corrosion </w:t>
      </w:r>
      <w:r w:rsidR="00174D0E">
        <w:rPr>
          <w:i/>
        </w:rPr>
        <w:t>–</w:t>
      </w:r>
      <w:r w:rsidRPr="006F407F">
        <w:rPr>
          <w:i/>
        </w:rPr>
        <w:t xml:space="preserve"> Iron</w:t>
      </w:r>
      <w:r w:rsidR="00174D0E">
        <w:rPr>
          <w:i/>
        </w:rPr>
        <w:t xml:space="preserve">, </w:t>
      </w:r>
      <w:r w:rsidR="00174D0E" w:rsidRPr="006F407F">
        <w:rPr>
          <w:i/>
        </w:rPr>
        <w:t>water,</w:t>
      </w:r>
      <w:r w:rsidR="006E462E" w:rsidRPr="006F407F">
        <w:rPr>
          <w:i/>
        </w:rPr>
        <w:t xml:space="preserve"> and oxygen</w:t>
      </w:r>
      <w:r w:rsidR="00D52316" w:rsidRPr="006F407F">
        <w:rPr>
          <w:i/>
        </w:rPr>
        <w:t xml:space="preserve"> </w:t>
      </w:r>
      <w:r w:rsidRPr="006F407F">
        <w:rPr>
          <w:rStyle w:val="selectable"/>
          <w:rFonts w:cs="Times New Roman"/>
          <w:i/>
          <w:color w:val="000000"/>
        </w:rPr>
        <w:t>(Wright 2019)</w:t>
      </w:r>
      <w:r w:rsidRPr="006F407F">
        <w:rPr>
          <w:rFonts w:cs="Times New Roman"/>
          <w:i/>
        </w:rPr>
        <w:t>.</w:t>
      </w:r>
      <w:r w:rsidRPr="006F407F">
        <w:rPr>
          <w:b/>
          <w:i/>
        </w:rPr>
        <w:t xml:space="preserve"> </w:t>
      </w:r>
    </w:p>
    <w:p w14:paraId="198EC1D7" w14:textId="2F0F84EB" w:rsidR="00D52316" w:rsidRDefault="006E462E" w:rsidP="00EE48BA">
      <w:pPr>
        <w:rPr>
          <w:bCs/>
          <w:iCs/>
        </w:rPr>
      </w:pPr>
      <w:r w:rsidRPr="006F407F">
        <w:rPr>
          <w:bCs/>
          <w:iCs/>
        </w:rPr>
        <w:t xml:space="preserve">For aqueous corrosion to occur there must be a conductive electrolyte </w:t>
      </w:r>
      <w:r w:rsidR="004B6A49" w:rsidRPr="006F407F">
        <w:rPr>
          <w:bCs/>
          <w:iCs/>
        </w:rPr>
        <w:t>i.e.,</w:t>
      </w:r>
      <w:r w:rsidRPr="006F407F">
        <w:rPr>
          <w:bCs/>
          <w:iCs/>
        </w:rPr>
        <w:t xml:space="preserve"> water to allow cations and anions to travel, a potential difference between two areas in the material (cathode and anode), </w:t>
      </w:r>
      <w:r w:rsidR="00D54452" w:rsidRPr="006F407F">
        <w:rPr>
          <w:bCs/>
          <w:iCs/>
        </w:rPr>
        <w:t xml:space="preserve">a </w:t>
      </w:r>
      <w:r w:rsidRPr="006F407F">
        <w:rPr>
          <w:bCs/>
          <w:iCs/>
        </w:rPr>
        <w:t>defined electron path and the presence of oxygen. A series of chemical reactions occur at the cathode and anode that results the latter being corroded leaving rust deposit</w:t>
      </w:r>
      <w:r w:rsidR="009451F3">
        <w:rPr>
          <w:bCs/>
          <w:iCs/>
        </w:rPr>
        <w:t>s</w:t>
      </w:r>
      <w:r w:rsidR="00914040" w:rsidRPr="006F407F">
        <w:rPr>
          <w:bCs/>
          <w:iCs/>
        </w:rPr>
        <w:t xml:space="preserve"> </w:t>
      </w:r>
      <w:r w:rsidR="00914040" w:rsidRPr="006F407F">
        <w:rPr>
          <w:rStyle w:val="selectable"/>
          <w:rFonts w:cs="Times New Roman"/>
          <w:color w:val="000000"/>
        </w:rPr>
        <w:t>(Edwards 2013)</w:t>
      </w:r>
      <w:r w:rsidR="00914040" w:rsidRPr="006F407F">
        <w:rPr>
          <w:bCs/>
          <w:iCs/>
        </w:rPr>
        <w:t xml:space="preserve"> (Wright 2019).</w:t>
      </w:r>
    </w:p>
    <w:p w14:paraId="510A09AA" w14:textId="77777777" w:rsidR="00174D0E" w:rsidRPr="00E41D35" w:rsidRDefault="00174D0E" w:rsidP="00EE48BA">
      <w:pPr>
        <w:rPr>
          <w:bCs/>
          <w:iCs/>
        </w:rPr>
      </w:pPr>
    </w:p>
    <w:p w14:paraId="4E22583A" w14:textId="77777777" w:rsidR="009D53B5" w:rsidRDefault="00D52316" w:rsidP="009D53B5">
      <w:pPr>
        <w:pStyle w:val="Heading3"/>
        <w:rPr>
          <w:rFonts w:ascii="Times New Roman" w:hAnsi="Times New Roman" w:cs="Times New Roman"/>
          <w:b/>
          <w:bCs/>
          <w:color w:val="000000" w:themeColor="text1"/>
          <w:sz w:val="22"/>
          <w:szCs w:val="22"/>
        </w:rPr>
      </w:pPr>
      <w:bookmarkStart w:id="6" w:name="_Toc58586111"/>
      <w:r w:rsidRPr="006F407F">
        <w:rPr>
          <w:rFonts w:ascii="Times New Roman" w:hAnsi="Times New Roman" w:cs="Times New Roman"/>
          <w:b/>
          <w:bCs/>
          <w:color w:val="000000" w:themeColor="text1"/>
          <w:sz w:val="22"/>
          <w:szCs w:val="22"/>
        </w:rPr>
        <w:t>Types of Corrosion</w:t>
      </w:r>
      <w:bookmarkEnd w:id="6"/>
    </w:p>
    <w:p w14:paraId="14AF164C" w14:textId="331F2D87" w:rsidR="00C71328" w:rsidRPr="009D53B5" w:rsidRDefault="00A863D3" w:rsidP="009D53B5">
      <w:pPr>
        <w:rPr>
          <w:rFonts w:cs="Times New Roman"/>
          <w:color w:val="000000" w:themeColor="text1"/>
        </w:rPr>
      </w:pPr>
      <w:r w:rsidRPr="006F407F">
        <w:t xml:space="preserve"> </w:t>
      </w:r>
    </w:p>
    <w:p w14:paraId="1BF71623" w14:textId="77777777" w:rsidR="00D52316" w:rsidRPr="006F407F" w:rsidRDefault="00D52316" w:rsidP="00D52316">
      <w:pPr>
        <w:rPr>
          <w:b/>
          <w:bCs/>
          <w:u w:val="single"/>
        </w:rPr>
      </w:pPr>
      <w:r w:rsidRPr="006F407F">
        <w:rPr>
          <w:b/>
          <w:bCs/>
          <w:u w:val="single"/>
        </w:rPr>
        <w:t>Uniform Attack</w:t>
      </w:r>
    </w:p>
    <w:p w14:paraId="7118FCDA" w14:textId="77777777" w:rsidR="002954C7" w:rsidRPr="006F407F" w:rsidRDefault="00BF35C2" w:rsidP="002954C7">
      <w:pPr>
        <w:jc w:val="center"/>
        <w:rPr>
          <w:b/>
          <w:bCs/>
          <w:u w:val="single"/>
        </w:rPr>
      </w:pPr>
      <w:r w:rsidRPr="006F407F">
        <w:rPr>
          <w:b/>
          <w:bCs/>
          <w:noProof/>
          <w:lang w:eastAsia="en-GB"/>
        </w:rPr>
        <w:drawing>
          <wp:inline distT="0" distB="0" distL="0" distR="0" wp14:anchorId="294C047A" wp14:editId="645477D0">
            <wp:extent cx="3890998" cy="1665723"/>
            <wp:effectExtent l="0" t="0" r="0" b="0"/>
            <wp:docPr id="10" name="Picture 10" descr="A picture containing sky, water, boa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sky, water, boat, outdoo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54918" cy="1693087"/>
                    </a:xfrm>
                    <a:prstGeom prst="rect">
                      <a:avLst/>
                    </a:prstGeom>
                  </pic:spPr>
                </pic:pic>
              </a:graphicData>
            </a:graphic>
          </wp:inline>
        </w:drawing>
      </w:r>
    </w:p>
    <w:p w14:paraId="66A9239D" w14:textId="77777777" w:rsidR="00B03228" w:rsidRPr="006F407F" w:rsidRDefault="00B03228" w:rsidP="00B03228">
      <w:pPr>
        <w:jc w:val="center"/>
        <w:rPr>
          <w:b/>
          <w:i/>
        </w:rPr>
      </w:pPr>
      <w:r w:rsidRPr="006F407F">
        <w:rPr>
          <w:b/>
          <w:i/>
        </w:rPr>
        <w:t xml:space="preserve">Figure </w:t>
      </w:r>
      <w:r w:rsidR="00D12695" w:rsidRPr="006F407F">
        <w:rPr>
          <w:b/>
          <w:i/>
        </w:rPr>
        <w:t>5</w:t>
      </w:r>
      <w:r w:rsidRPr="006F407F">
        <w:rPr>
          <w:b/>
          <w:i/>
        </w:rPr>
        <w:t>:</w:t>
      </w:r>
      <w:r w:rsidRPr="006F407F">
        <w:rPr>
          <w:i/>
        </w:rPr>
        <w:t xml:space="preserve"> Uniform Attack Corrosion </w:t>
      </w:r>
      <w:r w:rsidR="00BF35C2" w:rsidRPr="006F407F">
        <w:rPr>
          <w:i/>
        </w:rPr>
        <w:t>(Romero 2017)</w:t>
      </w:r>
      <w:r w:rsidRPr="006F407F">
        <w:rPr>
          <w:rFonts w:cs="Times New Roman"/>
          <w:i/>
        </w:rPr>
        <w:t>.</w:t>
      </w:r>
      <w:r w:rsidRPr="006F407F">
        <w:rPr>
          <w:b/>
          <w:i/>
        </w:rPr>
        <w:t xml:space="preserve"> </w:t>
      </w:r>
    </w:p>
    <w:p w14:paraId="0368B4F6" w14:textId="68D920C3" w:rsidR="009451F3" w:rsidRDefault="00E56536" w:rsidP="00B03228">
      <w:pPr>
        <w:rPr>
          <w:bCs/>
          <w:iCs/>
        </w:rPr>
      </w:pPr>
      <w:r w:rsidRPr="006F407F">
        <w:rPr>
          <w:bCs/>
          <w:iCs/>
        </w:rPr>
        <w:t xml:space="preserve">Uniform attack is where corrosion happens uniformly across a component due to electrolysis with materials such </w:t>
      </w:r>
      <w:r w:rsidR="00380AC0" w:rsidRPr="006F407F">
        <w:rPr>
          <w:bCs/>
          <w:iCs/>
        </w:rPr>
        <w:t xml:space="preserve">as </w:t>
      </w:r>
      <w:r w:rsidRPr="006F407F">
        <w:rPr>
          <w:bCs/>
          <w:iCs/>
        </w:rPr>
        <w:t>CS generally susceptible to this type due to its low passivity. In contrast to localised corrosion, uniform attack is predictable as the component degrades uniformly across all areas allowing measurements to be carried therefore making it a lower risk. However,</w:t>
      </w:r>
      <w:r w:rsidR="00521462" w:rsidRPr="006F407F">
        <w:rPr>
          <w:bCs/>
          <w:iCs/>
        </w:rPr>
        <w:t xml:space="preserve"> this type does still pose risks</w:t>
      </w:r>
      <w:r w:rsidRPr="006F407F">
        <w:rPr>
          <w:bCs/>
          <w:iCs/>
        </w:rPr>
        <w:t xml:space="preserve"> if not recognised</w:t>
      </w:r>
      <w:r w:rsidR="004D0CC5" w:rsidRPr="006F407F">
        <w:rPr>
          <w:bCs/>
          <w:iCs/>
        </w:rPr>
        <w:t>,</w:t>
      </w:r>
      <w:r w:rsidRPr="006F407F">
        <w:rPr>
          <w:bCs/>
          <w:iCs/>
        </w:rPr>
        <w:t xml:space="preserve"> like </w:t>
      </w:r>
      <w:r w:rsidR="004D0CC5" w:rsidRPr="006F407F">
        <w:rPr>
          <w:bCs/>
          <w:iCs/>
        </w:rPr>
        <w:t xml:space="preserve">invisible nature of </w:t>
      </w:r>
      <w:r w:rsidRPr="006F407F">
        <w:rPr>
          <w:bCs/>
          <w:iCs/>
        </w:rPr>
        <w:t>CUI</w:t>
      </w:r>
      <w:r w:rsidR="004D0CC5" w:rsidRPr="006F407F">
        <w:rPr>
          <w:bCs/>
          <w:iCs/>
        </w:rPr>
        <w:t>,</w:t>
      </w:r>
      <w:r w:rsidR="00521462" w:rsidRPr="006F407F">
        <w:rPr>
          <w:bCs/>
          <w:iCs/>
        </w:rPr>
        <w:t xml:space="preserve"> as</w:t>
      </w:r>
      <w:r w:rsidRPr="006F407F">
        <w:rPr>
          <w:bCs/>
          <w:iCs/>
        </w:rPr>
        <w:t xml:space="preserve"> sections of pipe can lead to thinning resulting in rupture</w:t>
      </w:r>
      <w:r w:rsidR="00380AC0" w:rsidRPr="006F407F">
        <w:rPr>
          <w:bCs/>
          <w:iCs/>
        </w:rPr>
        <w:t xml:space="preserve"> </w:t>
      </w:r>
      <w:r w:rsidR="00380AC0" w:rsidRPr="006F407F">
        <w:t>(Caines et al, 2015)</w:t>
      </w:r>
      <w:r w:rsidR="004D0CC5" w:rsidRPr="006F407F">
        <w:rPr>
          <w:bCs/>
          <w:iCs/>
        </w:rPr>
        <w:t xml:space="preserve"> (Enegela 2020).</w:t>
      </w:r>
    </w:p>
    <w:p w14:paraId="6CCABD64" w14:textId="77777777" w:rsidR="00036EAF" w:rsidRPr="006F407F" w:rsidRDefault="00036EAF" w:rsidP="00B03228">
      <w:pPr>
        <w:rPr>
          <w:bCs/>
          <w:iCs/>
        </w:rPr>
      </w:pPr>
    </w:p>
    <w:p w14:paraId="62F2E0C3" w14:textId="77777777" w:rsidR="00D52316" w:rsidRPr="006F407F" w:rsidRDefault="00B03228" w:rsidP="00D52316">
      <w:pPr>
        <w:rPr>
          <w:b/>
          <w:bCs/>
          <w:u w:val="single"/>
        </w:rPr>
      </w:pPr>
      <w:r w:rsidRPr="006F407F">
        <w:rPr>
          <w:b/>
          <w:bCs/>
          <w:u w:val="single"/>
        </w:rPr>
        <w:lastRenderedPageBreak/>
        <w:t>Localised</w:t>
      </w:r>
      <w:r w:rsidR="00D52316" w:rsidRPr="006F407F">
        <w:rPr>
          <w:b/>
          <w:bCs/>
          <w:u w:val="single"/>
        </w:rPr>
        <w:t xml:space="preserve"> Corrosion </w:t>
      </w:r>
    </w:p>
    <w:p w14:paraId="1AA576CD" w14:textId="77777777" w:rsidR="00D52316" w:rsidRPr="006F407F" w:rsidRDefault="00E6101E" w:rsidP="00B03228">
      <w:pPr>
        <w:jc w:val="center"/>
      </w:pPr>
      <w:r w:rsidRPr="006F407F">
        <w:rPr>
          <w:noProof/>
          <w:lang w:eastAsia="en-GB"/>
        </w:rPr>
        <w:drawing>
          <wp:inline distT="0" distB="0" distL="0" distR="0" wp14:anchorId="178548F2" wp14:editId="6F4C3258">
            <wp:extent cx="2067592" cy="2067592"/>
            <wp:effectExtent l="0" t="0" r="8890" b="8890"/>
            <wp:docPr id="15" name="Picture 15" descr="A picture containing ground,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ground, outdoor, natur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4671" cy="2074671"/>
                    </a:xfrm>
                    <a:prstGeom prst="rect">
                      <a:avLst/>
                    </a:prstGeom>
                  </pic:spPr>
                </pic:pic>
              </a:graphicData>
            </a:graphic>
          </wp:inline>
        </w:drawing>
      </w:r>
    </w:p>
    <w:p w14:paraId="58CB67C5" w14:textId="77777777" w:rsidR="00B03228" w:rsidRPr="006F407F" w:rsidRDefault="00B03228" w:rsidP="00B03228">
      <w:pPr>
        <w:jc w:val="center"/>
        <w:rPr>
          <w:b/>
          <w:i/>
        </w:rPr>
      </w:pPr>
      <w:r w:rsidRPr="006F407F">
        <w:rPr>
          <w:b/>
          <w:i/>
        </w:rPr>
        <w:t xml:space="preserve">Figure </w:t>
      </w:r>
      <w:r w:rsidR="00D12695" w:rsidRPr="006F407F">
        <w:rPr>
          <w:b/>
          <w:i/>
        </w:rPr>
        <w:t>6</w:t>
      </w:r>
      <w:r w:rsidRPr="006F407F">
        <w:rPr>
          <w:b/>
          <w:i/>
        </w:rPr>
        <w:t>:</w:t>
      </w:r>
      <w:r w:rsidRPr="006F407F">
        <w:rPr>
          <w:i/>
        </w:rPr>
        <w:t xml:space="preserve"> Localised Corrosion </w:t>
      </w:r>
      <w:r w:rsidR="001A71DE" w:rsidRPr="006F407F">
        <w:rPr>
          <w:i/>
        </w:rPr>
        <w:t>(Glister 2017)</w:t>
      </w:r>
      <w:r w:rsidRPr="006F407F">
        <w:rPr>
          <w:rFonts w:cs="Times New Roman"/>
          <w:i/>
        </w:rPr>
        <w:t>.</w:t>
      </w:r>
      <w:r w:rsidRPr="006F407F">
        <w:rPr>
          <w:b/>
          <w:i/>
        </w:rPr>
        <w:t xml:space="preserve"> </w:t>
      </w:r>
    </w:p>
    <w:p w14:paraId="0E58CD7B" w14:textId="3CAB8096" w:rsidR="009A3EB8" w:rsidRDefault="00457837" w:rsidP="00B03228">
      <w:pPr>
        <w:rPr>
          <w:bCs/>
          <w:iCs/>
        </w:rPr>
      </w:pPr>
      <w:r w:rsidRPr="006F407F">
        <w:rPr>
          <w:bCs/>
          <w:iCs/>
        </w:rPr>
        <w:t xml:space="preserve">Localised corrosion sees a component degrade over small, localised areas in contrast to uniform attack. </w:t>
      </w:r>
      <w:r w:rsidR="00DE4799">
        <w:rPr>
          <w:bCs/>
          <w:iCs/>
        </w:rPr>
        <w:t>F</w:t>
      </w:r>
      <w:r w:rsidR="00174D0E">
        <w:rPr>
          <w:bCs/>
          <w:iCs/>
        </w:rPr>
        <w:t>actors</w:t>
      </w:r>
      <w:r w:rsidR="009A3EB8" w:rsidRPr="006F407F">
        <w:rPr>
          <w:bCs/>
          <w:iCs/>
        </w:rPr>
        <w:t xml:space="preserve"> </w:t>
      </w:r>
      <w:r w:rsidR="00174D0E">
        <w:rPr>
          <w:bCs/>
          <w:iCs/>
        </w:rPr>
        <w:t>that influence</w:t>
      </w:r>
      <w:r w:rsidR="009A3EB8" w:rsidRPr="006F407F">
        <w:rPr>
          <w:bCs/>
          <w:iCs/>
        </w:rPr>
        <w:t xml:space="preserve"> this type of corrosion </w:t>
      </w:r>
      <w:r w:rsidR="00174D0E">
        <w:rPr>
          <w:bCs/>
          <w:iCs/>
        </w:rPr>
        <w:t xml:space="preserve">is </w:t>
      </w:r>
      <w:r w:rsidR="009A3EB8" w:rsidRPr="006F407F">
        <w:rPr>
          <w:bCs/>
          <w:iCs/>
        </w:rPr>
        <w:t>salt particles and other contaminants from the corrosive environment  in addition to materials having inclusions, coating breakdown and surface defects. This type of corrosion sees higher corrosio</w:t>
      </w:r>
      <w:r w:rsidR="00DE0C4F">
        <w:rPr>
          <w:bCs/>
          <w:iCs/>
        </w:rPr>
        <w:t xml:space="preserve">n rates compared to others, is </w:t>
      </w:r>
      <w:r w:rsidR="009A3EB8" w:rsidRPr="006F407F">
        <w:rPr>
          <w:bCs/>
          <w:iCs/>
        </w:rPr>
        <w:t>harder to predict</w:t>
      </w:r>
      <w:r w:rsidR="00DE0C4F">
        <w:rPr>
          <w:bCs/>
          <w:iCs/>
        </w:rPr>
        <w:t>,</w:t>
      </w:r>
      <w:r w:rsidR="009A3EB8" w:rsidRPr="006F407F">
        <w:rPr>
          <w:bCs/>
          <w:iCs/>
        </w:rPr>
        <w:t xml:space="preserve"> and usually result in pinhole leaks </w:t>
      </w:r>
      <w:r w:rsidR="00E6101E" w:rsidRPr="006F407F">
        <w:t>(Caines et al, 2015)</w:t>
      </w:r>
      <w:r w:rsidR="00E6101E" w:rsidRPr="006F407F">
        <w:rPr>
          <w:bCs/>
          <w:iCs/>
        </w:rPr>
        <w:t xml:space="preserve"> (Enegela 2020).  </w:t>
      </w:r>
    </w:p>
    <w:p w14:paraId="66984D0A" w14:textId="77777777" w:rsidR="009D53B5" w:rsidRPr="006F407F" w:rsidRDefault="009D53B5" w:rsidP="00B03228">
      <w:pPr>
        <w:rPr>
          <w:bCs/>
          <w:iCs/>
        </w:rPr>
      </w:pPr>
    </w:p>
    <w:p w14:paraId="7FCFA426" w14:textId="77777777" w:rsidR="00D52316" w:rsidRPr="006F407F" w:rsidRDefault="00D52316" w:rsidP="00D52316">
      <w:pPr>
        <w:rPr>
          <w:b/>
          <w:bCs/>
          <w:u w:val="single"/>
        </w:rPr>
      </w:pPr>
      <w:r w:rsidRPr="006F407F">
        <w:rPr>
          <w:b/>
          <w:bCs/>
          <w:u w:val="single"/>
        </w:rPr>
        <w:t>Stress Corrosion Cracking</w:t>
      </w:r>
    </w:p>
    <w:p w14:paraId="5BD9360C" w14:textId="77777777" w:rsidR="006E462E" w:rsidRPr="006F407F" w:rsidRDefault="005B0C64" w:rsidP="006E462E">
      <w:r w:rsidRPr="006F407F">
        <w:t xml:space="preserve">SCC occurs </w:t>
      </w:r>
      <w:r w:rsidR="006E462E" w:rsidRPr="006F407F">
        <w:rPr>
          <w:rFonts w:cs="Times New Roman"/>
        </w:rPr>
        <w:t xml:space="preserve">because of </w:t>
      </w:r>
      <w:r w:rsidR="006E462E" w:rsidRPr="006F407F">
        <w:t xml:space="preserve">tensile strength being applied to </w:t>
      </w:r>
      <w:r w:rsidRPr="006F407F">
        <w:t xml:space="preserve">a susceptible material in a corrosive environment </w:t>
      </w:r>
      <w:r w:rsidR="006E462E" w:rsidRPr="006F407F">
        <w:t xml:space="preserve">as shown below </w:t>
      </w:r>
      <w:r w:rsidR="006E462E" w:rsidRPr="006F407F">
        <w:rPr>
          <w:rStyle w:val="selectable"/>
          <w:rFonts w:cs="Times New Roman"/>
          <w:color w:val="000000"/>
        </w:rPr>
        <w:t>(Shen et al 2019)</w:t>
      </w:r>
      <w:r w:rsidR="006E462E" w:rsidRPr="006F407F">
        <w:rPr>
          <w:rFonts w:cs="Times New Roman"/>
        </w:rPr>
        <w:t>:</w:t>
      </w:r>
    </w:p>
    <w:p w14:paraId="36FB4818" w14:textId="77777777" w:rsidR="006E462E" w:rsidRPr="006F407F" w:rsidRDefault="00C612EC" w:rsidP="006E462E">
      <w:pPr>
        <w:jc w:val="center"/>
      </w:pPr>
      <w:r w:rsidRPr="006F407F">
        <w:rPr>
          <w:noProof/>
          <w:lang w:eastAsia="en-GB"/>
        </w:rPr>
        <w:drawing>
          <wp:inline distT="0" distB="0" distL="0" distR="0" wp14:anchorId="59345048" wp14:editId="46F8ACCD">
            <wp:extent cx="3602423" cy="1915758"/>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3632775" cy="1931899"/>
                    </a:xfrm>
                    <a:prstGeom prst="rect">
                      <a:avLst/>
                    </a:prstGeom>
                  </pic:spPr>
                </pic:pic>
              </a:graphicData>
            </a:graphic>
          </wp:inline>
        </w:drawing>
      </w:r>
    </w:p>
    <w:p w14:paraId="6109A379" w14:textId="77777777" w:rsidR="006E462E" w:rsidRPr="006F407F" w:rsidRDefault="006E462E" w:rsidP="006E462E">
      <w:pPr>
        <w:jc w:val="center"/>
        <w:rPr>
          <w:rStyle w:val="selectable"/>
          <w:rFonts w:cs="Times New Roman"/>
          <w:i/>
          <w:color w:val="000000"/>
        </w:rPr>
      </w:pPr>
      <w:r w:rsidRPr="006F407F">
        <w:rPr>
          <w:b/>
          <w:i/>
        </w:rPr>
        <w:t xml:space="preserve">Figures </w:t>
      </w:r>
      <w:r w:rsidR="00D12695" w:rsidRPr="006F407F">
        <w:rPr>
          <w:b/>
          <w:i/>
        </w:rPr>
        <w:t>7</w:t>
      </w:r>
      <w:r w:rsidRPr="006F407F">
        <w:rPr>
          <w:b/>
          <w:i/>
        </w:rPr>
        <w:t xml:space="preserve">: </w:t>
      </w:r>
      <w:r w:rsidRPr="006F407F">
        <w:rPr>
          <w:i/>
        </w:rPr>
        <w:t>SCC</w:t>
      </w:r>
      <w:r w:rsidR="00C612EC" w:rsidRPr="006F407F">
        <w:rPr>
          <w:i/>
        </w:rPr>
        <w:t xml:space="preserve"> (Holden 2019)</w:t>
      </w:r>
      <w:r w:rsidRPr="006F407F">
        <w:rPr>
          <w:rStyle w:val="selectable"/>
          <w:rFonts w:cs="Times New Roman"/>
          <w:i/>
          <w:color w:val="000000"/>
        </w:rPr>
        <w:t>.</w:t>
      </w:r>
    </w:p>
    <w:p w14:paraId="7BE6B323" w14:textId="360C73EF" w:rsidR="00775340" w:rsidRPr="00036EAF" w:rsidRDefault="006E462E" w:rsidP="00EE48BA">
      <w:pPr>
        <w:rPr>
          <w:iCs/>
        </w:rPr>
      </w:pPr>
      <w:r w:rsidRPr="006F407F">
        <w:t xml:space="preserve">Metals are made up of grains where all the impurities of a metal lie at grain boundaries making it the weakest point </w:t>
      </w:r>
      <w:r w:rsidRPr="006F407F">
        <w:rPr>
          <w:rStyle w:val="selectable"/>
          <w:rFonts w:cs="Times New Roman"/>
          <w:color w:val="000000"/>
        </w:rPr>
        <w:t>(Cantwell et al 2014)</w:t>
      </w:r>
      <w:r w:rsidRPr="006F407F">
        <w:rPr>
          <w:rFonts w:cs="Times New Roman"/>
        </w:rPr>
        <w:t>.</w:t>
      </w:r>
      <w:r w:rsidRPr="006F407F">
        <w:t xml:space="preserve"> Hence, SCC can occur where stress is applied on a metal in a corrosive environment causing intergranular attacks at the grain boundaries leading to </w:t>
      </w:r>
      <w:r w:rsidR="00C612EC" w:rsidRPr="006F407F">
        <w:t xml:space="preserve">a </w:t>
      </w:r>
      <w:r w:rsidRPr="006F407F">
        <w:t>catastrophic failure</w:t>
      </w:r>
      <w:r w:rsidR="001019F8" w:rsidRPr="006F407F">
        <w:t xml:space="preserve"> </w:t>
      </w:r>
      <w:r w:rsidR="001019F8" w:rsidRPr="006F407F">
        <w:rPr>
          <w:rStyle w:val="selectable"/>
          <w:rFonts w:cs="Times New Roman"/>
          <w:iCs/>
          <w:color w:val="000000"/>
        </w:rPr>
        <w:t>(Holden 2019)</w:t>
      </w:r>
      <w:r w:rsidRPr="006F407F">
        <w:rPr>
          <w:iCs/>
        </w:rPr>
        <w:t>.</w:t>
      </w:r>
    </w:p>
    <w:p w14:paraId="5C734085" w14:textId="77777777" w:rsidR="009F6FE0" w:rsidRPr="00D411C8" w:rsidRDefault="00FC1B0E" w:rsidP="00D411C8">
      <w:pPr>
        <w:pStyle w:val="Heading2"/>
        <w:rPr>
          <w:rFonts w:ascii="Times New Roman" w:hAnsi="Times New Roman" w:cs="Times New Roman"/>
          <w:b/>
          <w:bCs/>
          <w:color w:val="000000" w:themeColor="text1"/>
          <w:sz w:val="22"/>
          <w:szCs w:val="22"/>
        </w:rPr>
      </w:pPr>
      <w:bookmarkStart w:id="7" w:name="_Toc58586112"/>
      <w:r w:rsidRPr="00D411C8">
        <w:rPr>
          <w:rFonts w:ascii="Times New Roman" w:hAnsi="Times New Roman" w:cs="Times New Roman"/>
          <w:b/>
          <w:bCs/>
          <w:color w:val="000000" w:themeColor="text1"/>
          <w:sz w:val="22"/>
          <w:szCs w:val="22"/>
        </w:rPr>
        <w:lastRenderedPageBreak/>
        <w:t xml:space="preserve">CUI at </w:t>
      </w:r>
      <w:r w:rsidR="009F6FE0" w:rsidRPr="00D411C8">
        <w:rPr>
          <w:rFonts w:ascii="Times New Roman" w:hAnsi="Times New Roman" w:cs="Times New Roman"/>
          <w:b/>
          <w:bCs/>
          <w:color w:val="000000" w:themeColor="text1"/>
          <w:sz w:val="22"/>
          <w:szCs w:val="22"/>
        </w:rPr>
        <w:t>Ageing Oil Refineries</w:t>
      </w:r>
      <w:r w:rsidR="00C90915" w:rsidRPr="00D411C8">
        <w:rPr>
          <w:rFonts w:ascii="Times New Roman" w:hAnsi="Times New Roman" w:cs="Times New Roman"/>
          <w:b/>
          <w:bCs/>
          <w:color w:val="000000" w:themeColor="text1"/>
          <w:sz w:val="22"/>
          <w:szCs w:val="22"/>
        </w:rPr>
        <w:t xml:space="preserve"> </w:t>
      </w:r>
      <w:r w:rsidR="00992B0C" w:rsidRPr="00D411C8">
        <w:rPr>
          <w:rFonts w:ascii="Times New Roman" w:hAnsi="Times New Roman" w:cs="Times New Roman"/>
          <w:b/>
          <w:bCs/>
          <w:color w:val="000000" w:themeColor="text1"/>
          <w:sz w:val="22"/>
          <w:szCs w:val="22"/>
        </w:rPr>
        <w:t xml:space="preserve">– </w:t>
      </w:r>
      <w:r w:rsidR="00064B44" w:rsidRPr="00D411C8">
        <w:rPr>
          <w:rFonts w:ascii="Times New Roman" w:hAnsi="Times New Roman" w:cs="Times New Roman"/>
          <w:b/>
          <w:bCs/>
          <w:color w:val="000000" w:themeColor="text1"/>
          <w:sz w:val="22"/>
          <w:szCs w:val="22"/>
        </w:rPr>
        <w:t>Mitigations</w:t>
      </w:r>
      <w:r w:rsidR="00992B0C" w:rsidRPr="00D411C8">
        <w:rPr>
          <w:rFonts w:ascii="Times New Roman" w:hAnsi="Times New Roman" w:cs="Times New Roman"/>
          <w:b/>
          <w:bCs/>
          <w:color w:val="000000" w:themeColor="text1"/>
          <w:sz w:val="22"/>
          <w:szCs w:val="22"/>
        </w:rPr>
        <w:t xml:space="preserve">, </w:t>
      </w:r>
      <w:r w:rsidR="00064B44" w:rsidRPr="00D411C8">
        <w:rPr>
          <w:rFonts w:ascii="Times New Roman" w:hAnsi="Times New Roman" w:cs="Times New Roman"/>
          <w:b/>
          <w:bCs/>
          <w:color w:val="000000" w:themeColor="text1"/>
          <w:sz w:val="22"/>
          <w:szCs w:val="22"/>
        </w:rPr>
        <w:t>Detection</w:t>
      </w:r>
      <w:r w:rsidR="00992B0C" w:rsidRPr="00D411C8">
        <w:rPr>
          <w:rFonts w:ascii="Times New Roman" w:hAnsi="Times New Roman" w:cs="Times New Roman"/>
          <w:b/>
          <w:bCs/>
          <w:color w:val="000000" w:themeColor="text1"/>
          <w:sz w:val="22"/>
          <w:szCs w:val="22"/>
        </w:rPr>
        <w:t xml:space="preserve"> &amp; Maintenance</w:t>
      </w:r>
      <w:bookmarkEnd w:id="7"/>
      <w:r w:rsidR="00992B0C" w:rsidRPr="00D411C8">
        <w:rPr>
          <w:rFonts w:ascii="Times New Roman" w:hAnsi="Times New Roman" w:cs="Times New Roman"/>
          <w:b/>
          <w:bCs/>
          <w:color w:val="000000" w:themeColor="text1"/>
          <w:sz w:val="22"/>
          <w:szCs w:val="22"/>
        </w:rPr>
        <w:t xml:space="preserve"> </w:t>
      </w:r>
    </w:p>
    <w:p w14:paraId="4C7F236E" w14:textId="77777777" w:rsidR="00AA62EB" w:rsidRPr="006F407F" w:rsidRDefault="00DE0C4F" w:rsidP="009F6FE0">
      <w:r>
        <w:t>Many components</w:t>
      </w:r>
      <w:r w:rsidR="00543F0B" w:rsidRPr="006F407F">
        <w:t xml:space="preserve"> in oil refineries are exposed to various environments that could affect the process in refining crude oil </w:t>
      </w:r>
      <w:r w:rsidR="00C612EC" w:rsidRPr="006F407F">
        <w:t>i.e.,</w:t>
      </w:r>
      <w:r w:rsidR="00543F0B" w:rsidRPr="006F407F">
        <w:t xml:space="preserve"> </w:t>
      </w:r>
      <w:r w:rsidR="006D7302" w:rsidRPr="006F407F">
        <w:t xml:space="preserve">exchange of </w:t>
      </w:r>
      <w:r w:rsidR="00543F0B" w:rsidRPr="006F407F">
        <w:t xml:space="preserve">temperature. To mitigate the </w:t>
      </w:r>
      <w:r w:rsidR="006D7302" w:rsidRPr="006F407F">
        <w:t>unwanted effect</w:t>
      </w:r>
      <w:r w:rsidR="00543F0B" w:rsidRPr="006F407F">
        <w:t xml:space="preserve"> of heat transfer between components or systems to the environment insulation is used.</w:t>
      </w:r>
      <w:r w:rsidR="00A94E51" w:rsidRPr="006F407F">
        <w:t xml:space="preserve"> </w:t>
      </w:r>
      <w:r w:rsidR="00144724" w:rsidRPr="006F407F">
        <w:t>Insulation has many other benefits and uses including</w:t>
      </w:r>
      <w:r w:rsidR="00A94E51" w:rsidRPr="006F407F">
        <w:t xml:space="preserve"> personal protection against </w:t>
      </w:r>
      <w:r w:rsidR="00EE6A4E" w:rsidRPr="006F407F">
        <w:t xml:space="preserve">high </w:t>
      </w:r>
      <w:r w:rsidR="00A94E51" w:rsidRPr="006F407F">
        <w:t>temperature</w:t>
      </w:r>
      <w:r w:rsidR="00EE6A4E" w:rsidRPr="006F407F">
        <w:t>s</w:t>
      </w:r>
      <w:r w:rsidR="00144724" w:rsidRPr="006F407F">
        <w:t xml:space="preserve"> (API 2014) </w:t>
      </w:r>
      <w:r w:rsidR="00A94E51" w:rsidRPr="006F407F">
        <w:t>(Caines et al, 2015).</w:t>
      </w:r>
      <w:r w:rsidR="00AA62EB" w:rsidRPr="006F407F">
        <w:t xml:space="preserve"> </w:t>
      </w:r>
      <w:r w:rsidR="0010339C" w:rsidRPr="006F407F">
        <w:t xml:space="preserve">Insulated </w:t>
      </w:r>
      <w:r w:rsidR="00144724" w:rsidRPr="006F407F">
        <w:t>materials</w:t>
      </w:r>
      <w:r w:rsidR="004E7887" w:rsidRPr="006F407F">
        <w:t xml:space="preserve"> that are exposed to corrosion is known as CUI</w:t>
      </w:r>
      <w:r w:rsidR="00B81FC8" w:rsidRPr="006F407F">
        <w:t xml:space="preserve"> and</w:t>
      </w:r>
      <w:r w:rsidR="00D27452" w:rsidRPr="006F407F">
        <w:t xml:space="preserve"> it is this that</w:t>
      </w:r>
      <w:r w:rsidR="00B81FC8" w:rsidRPr="006F407F">
        <w:t xml:space="preserve"> presents a major issue to oil refineries as it</w:t>
      </w:r>
      <w:r w:rsidR="006D7302" w:rsidRPr="006F407F">
        <w:t>s</w:t>
      </w:r>
      <w:r w:rsidR="00B81FC8" w:rsidRPr="006F407F">
        <w:t xml:space="preserve"> not clearly visible. </w:t>
      </w:r>
      <w:r w:rsidR="00AA62EB" w:rsidRPr="006F407F">
        <w:t xml:space="preserve">Figure </w:t>
      </w:r>
      <w:r w:rsidR="00144724" w:rsidRPr="006F407F">
        <w:t>8</w:t>
      </w:r>
      <w:r w:rsidR="00AA62EB" w:rsidRPr="006F407F">
        <w:t xml:space="preserve"> </w:t>
      </w:r>
      <w:r w:rsidR="00DD7014" w:rsidRPr="006F407F">
        <w:t xml:space="preserve">shows pipe </w:t>
      </w:r>
      <w:r w:rsidR="00AA62EB" w:rsidRPr="006F407F">
        <w:t>insulated</w:t>
      </w:r>
      <w:r w:rsidR="00DD7014" w:rsidRPr="006F407F">
        <w:t xml:space="preserve"> with annular space between the </w:t>
      </w:r>
      <w:r w:rsidR="00EE6A4E" w:rsidRPr="006F407F">
        <w:t>pipe and insulation</w:t>
      </w:r>
      <w:r w:rsidR="00DD7014" w:rsidRPr="006F407F">
        <w:t>:</w:t>
      </w:r>
      <w:r w:rsidR="00AA62EB" w:rsidRPr="006F407F">
        <w:t xml:space="preserve"> </w:t>
      </w:r>
    </w:p>
    <w:p w14:paraId="447F0921" w14:textId="77777777" w:rsidR="00AA62EB" w:rsidRPr="006F407F" w:rsidRDefault="00AA62EB" w:rsidP="00AA62EB">
      <w:pPr>
        <w:jc w:val="center"/>
      </w:pPr>
      <w:r w:rsidRPr="006F407F">
        <w:rPr>
          <w:noProof/>
          <w:lang w:eastAsia="en-GB"/>
        </w:rPr>
        <w:drawing>
          <wp:inline distT="0" distB="0" distL="0" distR="0" wp14:anchorId="4D0A1BB9" wp14:editId="17D66D96">
            <wp:extent cx="4256955" cy="20803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297108" cy="2099994"/>
                    </a:xfrm>
                    <a:prstGeom prst="rect">
                      <a:avLst/>
                    </a:prstGeom>
                  </pic:spPr>
                </pic:pic>
              </a:graphicData>
            </a:graphic>
          </wp:inline>
        </w:drawing>
      </w:r>
    </w:p>
    <w:p w14:paraId="588E0C7B" w14:textId="77777777" w:rsidR="00AA62EB" w:rsidRPr="006F407F" w:rsidRDefault="00AA62EB" w:rsidP="00AA62EB">
      <w:pPr>
        <w:jc w:val="center"/>
      </w:pPr>
      <w:r w:rsidRPr="006F407F">
        <w:rPr>
          <w:b/>
          <w:i/>
        </w:rPr>
        <w:t xml:space="preserve">Figure </w:t>
      </w:r>
      <w:r w:rsidR="00144724" w:rsidRPr="006F407F">
        <w:rPr>
          <w:b/>
          <w:i/>
        </w:rPr>
        <w:t>8</w:t>
      </w:r>
      <w:r w:rsidRPr="006F407F">
        <w:rPr>
          <w:b/>
          <w:i/>
        </w:rPr>
        <w:t>:</w:t>
      </w:r>
      <w:r w:rsidRPr="006F407F">
        <w:rPr>
          <w:i/>
        </w:rPr>
        <w:t xml:space="preserve"> </w:t>
      </w:r>
      <w:r w:rsidR="00BF3FF6">
        <w:rPr>
          <w:i/>
        </w:rPr>
        <w:t>Pipe Insulation</w:t>
      </w:r>
      <w:r w:rsidRPr="006F407F">
        <w:rPr>
          <w:i/>
        </w:rPr>
        <w:t xml:space="preserve"> with the annular space between (Caines et al, 2015).</w:t>
      </w:r>
    </w:p>
    <w:p w14:paraId="5C81AE30" w14:textId="77777777" w:rsidR="0009325C" w:rsidRPr="006F407F" w:rsidRDefault="00DD7014" w:rsidP="009F6FE0">
      <w:pPr>
        <w:rPr>
          <w:color w:val="000000" w:themeColor="text1"/>
        </w:rPr>
      </w:pPr>
      <w:r w:rsidRPr="006F407F">
        <w:rPr>
          <w:color w:val="000000" w:themeColor="text1"/>
        </w:rPr>
        <w:t>The annular space is created from the</w:t>
      </w:r>
      <w:r w:rsidR="00B461A7" w:rsidRPr="006F407F">
        <w:rPr>
          <w:color w:val="000000" w:themeColor="text1"/>
        </w:rPr>
        <w:t xml:space="preserve"> application of the</w:t>
      </w:r>
      <w:r w:rsidRPr="006F407F">
        <w:rPr>
          <w:color w:val="000000" w:themeColor="text1"/>
        </w:rPr>
        <w:t xml:space="preserve"> insulation onto the pipe leaving space and crevices where </w:t>
      </w:r>
      <w:r w:rsidR="00927563">
        <w:rPr>
          <w:color w:val="000000" w:themeColor="text1"/>
        </w:rPr>
        <w:t>any electrolyte can collect</w:t>
      </w:r>
      <w:r w:rsidRPr="006F407F">
        <w:rPr>
          <w:color w:val="000000" w:themeColor="text1"/>
        </w:rPr>
        <w:t xml:space="preserve"> simulating</w:t>
      </w:r>
      <w:r w:rsidR="009061E3" w:rsidRPr="006F407F">
        <w:rPr>
          <w:color w:val="000000" w:themeColor="text1"/>
        </w:rPr>
        <w:t xml:space="preserve"> various types of</w:t>
      </w:r>
      <w:r w:rsidRPr="006F407F">
        <w:rPr>
          <w:color w:val="000000" w:themeColor="text1"/>
        </w:rPr>
        <w:t xml:space="preserve"> corrosion (Caines et al, 2015). </w:t>
      </w:r>
      <w:r w:rsidR="0009325C" w:rsidRPr="006F407F">
        <w:rPr>
          <w:color w:val="000000" w:themeColor="text1"/>
        </w:rPr>
        <w:t>There are several ways in which water or moisture can be collected in the annular space for example:</w:t>
      </w:r>
    </w:p>
    <w:p w14:paraId="760449AA" w14:textId="5BEFE288" w:rsidR="0009325C" w:rsidRPr="006F407F" w:rsidRDefault="002A5465" w:rsidP="0009325C">
      <w:pPr>
        <w:pStyle w:val="ListParagraph"/>
        <w:numPr>
          <w:ilvl w:val="0"/>
          <w:numId w:val="9"/>
        </w:numPr>
        <w:rPr>
          <w:color w:val="000000" w:themeColor="text1"/>
        </w:rPr>
      </w:pPr>
      <w:r>
        <w:rPr>
          <w:color w:val="000000" w:themeColor="text1"/>
        </w:rPr>
        <w:t>P</w:t>
      </w:r>
      <w:r w:rsidR="00B461A7" w:rsidRPr="006F407F">
        <w:rPr>
          <w:color w:val="000000" w:themeColor="text1"/>
        </w:rPr>
        <w:t xml:space="preserve">oor </w:t>
      </w:r>
      <w:r>
        <w:rPr>
          <w:color w:val="000000" w:themeColor="text1"/>
        </w:rPr>
        <w:t xml:space="preserve">insulation </w:t>
      </w:r>
      <w:r w:rsidR="00B461A7" w:rsidRPr="006F407F">
        <w:rPr>
          <w:color w:val="000000" w:themeColor="text1"/>
        </w:rPr>
        <w:t>installation or damage</w:t>
      </w:r>
      <w:r w:rsidR="00144724" w:rsidRPr="006F407F">
        <w:rPr>
          <w:color w:val="000000" w:themeColor="text1"/>
        </w:rPr>
        <w:t xml:space="preserve"> from foot traffic</w:t>
      </w:r>
    </w:p>
    <w:p w14:paraId="1D8B03FC" w14:textId="02C108F1" w:rsidR="0009325C" w:rsidRPr="006F407F" w:rsidRDefault="002A5465" w:rsidP="0009325C">
      <w:pPr>
        <w:pStyle w:val="ListParagraph"/>
        <w:numPr>
          <w:ilvl w:val="0"/>
          <w:numId w:val="9"/>
        </w:numPr>
        <w:rPr>
          <w:color w:val="000000" w:themeColor="text1"/>
        </w:rPr>
      </w:pPr>
      <w:r>
        <w:rPr>
          <w:color w:val="000000" w:themeColor="text1"/>
        </w:rPr>
        <w:t>S</w:t>
      </w:r>
      <w:r w:rsidR="0009325C" w:rsidRPr="006F407F">
        <w:rPr>
          <w:color w:val="000000" w:themeColor="text1"/>
        </w:rPr>
        <w:t xml:space="preserve">team tracing </w:t>
      </w:r>
      <w:r>
        <w:rPr>
          <w:color w:val="000000" w:themeColor="text1"/>
        </w:rPr>
        <w:t>leaks</w:t>
      </w:r>
    </w:p>
    <w:p w14:paraId="79248C85" w14:textId="1CD25C24" w:rsidR="0009325C" w:rsidRPr="006F407F" w:rsidRDefault="0009325C" w:rsidP="0009325C">
      <w:pPr>
        <w:pStyle w:val="ListParagraph"/>
        <w:numPr>
          <w:ilvl w:val="0"/>
          <w:numId w:val="9"/>
        </w:numPr>
        <w:rPr>
          <w:color w:val="000000" w:themeColor="text1"/>
        </w:rPr>
      </w:pPr>
      <w:r w:rsidRPr="006F407F">
        <w:rPr>
          <w:color w:val="000000" w:themeColor="text1"/>
        </w:rPr>
        <w:t xml:space="preserve">External leaks from downstream/upstream pipe </w:t>
      </w:r>
    </w:p>
    <w:p w14:paraId="0A2FD071" w14:textId="77777777" w:rsidR="00CA635D" w:rsidRPr="006F407F" w:rsidRDefault="0009325C" w:rsidP="00CA635D">
      <w:pPr>
        <w:pStyle w:val="ListParagraph"/>
        <w:numPr>
          <w:ilvl w:val="0"/>
          <w:numId w:val="9"/>
        </w:numPr>
        <w:rPr>
          <w:color w:val="000000" w:themeColor="text1"/>
        </w:rPr>
      </w:pPr>
      <w:r w:rsidRPr="006F407F">
        <w:rPr>
          <w:color w:val="000000" w:themeColor="text1"/>
        </w:rPr>
        <w:t>Internal leaks from pipe</w:t>
      </w:r>
    </w:p>
    <w:p w14:paraId="675C37EB" w14:textId="77777777" w:rsidR="00CA635D" w:rsidRPr="006F407F" w:rsidRDefault="00CA635D" w:rsidP="00CA635D">
      <w:pPr>
        <w:rPr>
          <w:color w:val="000000" w:themeColor="text1"/>
        </w:rPr>
      </w:pPr>
      <w:r w:rsidRPr="006F407F">
        <w:rPr>
          <w:color w:val="000000" w:themeColor="text1"/>
        </w:rPr>
        <w:t>Furthermore, there are number of environmental and process factors that are pivotal in accelerating CUI</w:t>
      </w:r>
      <w:r w:rsidR="007B6930" w:rsidRPr="006F407F">
        <w:rPr>
          <w:color w:val="000000" w:themeColor="text1"/>
        </w:rPr>
        <w:t xml:space="preserve"> piping</w:t>
      </w:r>
      <w:r w:rsidRPr="006F407F">
        <w:rPr>
          <w:color w:val="000000" w:themeColor="text1"/>
        </w:rPr>
        <w:t xml:space="preserve"> that are</w:t>
      </w:r>
      <w:r w:rsidR="00952EA2" w:rsidRPr="006F407F">
        <w:rPr>
          <w:color w:val="000000" w:themeColor="text1"/>
        </w:rPr>
        <w:t xml:space="preserve"> (Caines et al, 2015)</w:t>
      </w:r>
      <w:r w:rsidR="00144724" w:rsidRPr="006F407F">
        <w:rPr>
          <w:color w:val="000000" w:themeColor="text1"/>
        </w:rPr>
        <w:t xml:space="preserve"> (API 2014)</w:t>
      </w:r>
      <w:r w:rsidRPr="006F407F">
        <w:rPr>
          <w:color w:val="000000" w:themeColor="text1"/>
        </w:rPr>
        <w:t>:</w:t>
      </w:r>
    </w:p>
    <w:p w14:paraId="57DA2D67" w14:textId="77777777" w:rsidR="00CA635D" w:rsidRPr="006F407F" w:rsidRDefault="00CA635D" w:rsidP="00CA635D">
      <w:pPr>
        <w:pStyle w:val="ListParagraph"/>
        <w:numPr>
          <w:ilvl w:val="0"/>
          <w:numId w:val="10"/>
        </w:numPr>
        <w:rPr>
          <w:color w:val="000000" w:themeColor="text1"/>
        </w:rPr>
      </w:pPr>
      <w:r w:rsidRPr="006F407F">
        <w:rPr>
          <w:color w:val="000000" w:themeColor="text1"/>
        </w:rPr>
        <w:t>Time of Wetness (TOW)</w:t>
      </w:r>
    </w:p>
    <w:p w14:paraId="680CABFF" w14:textId="77777777" w:rsidR="00952EA2" w:rsidRPr="006F407F" w:rsidRDefault="007C620E" w:rsidP="00CA635D">
      <w:pPr>
        <w:pStyle w:val="ListParagraph"/>
        <w:numPr>
          <w:ilvl w:val="0"/>
          <w:numId w:val="10"/>
        </w:numPr>
        <w:rPr>
          <w:color w:val="000000" w:themeColor="text1"/>
        </w:rPr>
      </w:pPr>
      <w:r w:rsidRPr="006F407F">
        <w:rPr>
          <w:color w:val="000000" w:themeColor="text1"/>
        </w:rPr>
        <w:t>Frequency</w:t>
      </w:r>
      <w:r w:rsidR="00952EA2" w:rsidRPr="006F407F">
        <w:rPr>
          <w:color w:val="000000" w:themeColor="text1"/>
        </w:rPr>
        <w:t xml:space="preserve"> of Wetness</w:t>
      </w:r>
      <w:r w:rsidR="007B6930" w:rsidRPr="006F407F">
        <w:rPr>
          <w:color w:val="000000" w:themeColor="text1"/>
        </w:rPr>
        <w:t xml:space="preserve"> Exposed</w:t>
      </w:r>
    </w:p>
    <w:p w14:paraId="492F3ED6" w14:textId="77777777" w:rsidR="00CA635D" w:rsidRPr="006F407F" w:rsidRDefault="002530D7" w:rsidP="00CA635D">
      <w:pPr>
        <w:pStyle w:val="ListParagraph"/>
        <w:numPr>
          <w:ilvl w:val="0"/>
          <w:numId w:val="10"/>
        </w:numPr>
        <w:rPr>
          <w:color w:val="000000" w:themeColor="text1"/>
        </w:rPr>
      </w:pPr>
      <w:r w:rsidRPr="006F407F">
        <w:rPr>
          <w:color w:val="000000" w:themeColor="text1"/>
        </w:rPr>
        <w:t>Internal/</w:t>
      </w:r>
      <w:r w:rsidR="00CA635D" w:rsidRPr="006F407F">
        <w:rPr>
          <w:color w:val="000000" w:themeColor="text1"/>
        </w:rPr>
        <w:t>External temperature</w:t>
      </w:r>
    </w:p>
    <w:p w14:paraId="348A727B" w14:textId="77777777" w:rsidR="00CA635D" w:rsidRPr="006F407F" w:rsidRDefault="00CA635D" w:rsidP="00CA635D">
      <w:pPr>
        <w:pStyle w:val="ListParagraph"/>
        <w:numPr>
          <w:ilvl w:val="0"/>
          <w:numId w:val="10"/>
        </w:numPr>
        <w:rPr>
          <w:color w:val="000000" w:themeColor="text1"/>
        </w:rPr>
      </w:pPr>
      <w:r w:rsidRPr="006F407F">
        <w:rPr>
          <w:color w:val="000000" w:themeColor="text1"/>
        </w:rPr>
        <w:t>Chlorine content</w:t>
      </w:r>
    </w:p>
    <w:p w14:paraId="3E56B140" w14:textId="77777777" w:rsidR="00CA635D" w:rsidRPr="006F407F" w:rsidRDefault="00CA635D" w:rsidP="00CA635D">
      <w:pPr>
        <w:pStyle w:val="ListParagraph"/>
        <w:numPr>
          <w:ilvl w:val="0"/>
          <w:numId w:val="10"/>
        </w:numPr>
        <w:rPr>
          <w:color w:val="000000" w:themeColor="text1"/>
        </w:rPr>
      </w:pPr>
      <w:r w:rsidRPr="006F407F">
        <w:rPr>
          <w:color w:val="000000" w:themeColor="text1"/>
        </w:rPr>
        <w:t>Microbial content</w:t>
      </w:r>
    </w:p>
    <w:p w14:paraId="1EDAB28D" w14:textId="4D2597A9" w:rsidR="008F7B3E" w:rsidRDefault="007C620E" w:rsidP="008F7B3E">
      <w:r w:rsidRPr="006F407F">
        <w:lastRenderedPageBreak/>
        <w:t>TOW is a critical factor to oil refineries that are ageing as there will be several components exposed to wetness for a long period of time</w:t>
      </w:r>
      <w:r w:rsidR="00952EA2" w:rsidRPr="006F407F">
        <w:t>.</w:t>
      </w:r>
      <w:r w:rsidR="007B6930" w:rsidRPr="006F407F">
        <w:t xml:space="preserve"> </w:t>
      </w:r>
      <w:r w:rsidR="00AB1EA6" w:rsidRPr="006F407F">
        <w:t xml:space="preserve">All </w:t>
      </w:r>
      <w:r w:rsidR="00A9529C" w:rsidRPr="006F407F">
        <w:t xml:space="preserve">environment </w:t>
      </w:r>
      <w:r w:rsidR="00AB1EA6" w:rsidRPr="006F407F">
        <w:t xml:space="preserve">factors </w:t>
      </w:r>
      <w:r w:rsidR="007B6930" w:rsidRPr="006F407F">
        <w:t xml:space="preserve">generally </w:t>
      </w:r>
      <w:r w:rsidR="00FD14F4" w:rsidRPr="006F407F">
        <w:t>cannot</w:t>
      </w:r>
      <w:r w:rsidR="007B6930" w:rsidRPr="006F407F">
        <w:t xml:space="preserve"> be controlled with </w:t>
      </w:r>
      <w:r w:rsidR="00AB1EA6" w:rsidRPr="006F407F">
        <w:t>external pipe temperature</w:t>
      </w:r>
      <w:r w:rsidR="007B6930" w:rsidRPr="006F407F">
        <w:t xml:space="preserve"> being </w:t>
      </w:r>
      <w:r w:rsidR="00AB1EA6" w:rsidRPr="006F407F">
        <w:t xml:space="preserve">a </w:t>
      </w:r>
      <w:r w:rsidR="007B6930" w:rsidRPr="006F407F">
        <w:t>prominent factor</w:t>
      </w:r>
      <w:r w:rsidR="00AB1EA6" w:rsidRPr="006F407F">
        <w:t xml:space="preserve"> in CUI. API (2014) states CUI is most severe between operating temperatures 77</w:t>
      </w:r>
      <w:r w:rsidR="00AB1EA6" w:rsidRPr="006F407F">
        <w:rPr>
          <w:vertAlign w:val="superscript"/>
        </w:rPr>
        <w:t>o</w:t>
      </w:r>
      <w:r w:rsidR="00AB1EA6" w:rsidRPr="006F407F">
        <w:t>c and 110</w:t>
      </w:r>
      <w:r w:rsidR="00AB1EA6" w:rsidRPr="006F407F">
        <w:rPr>
          <w:vertAlign w:val="superscript"/>
        </w:rPr>
        <w:t>o</w:t>
      </w:r>
      <w:r w:rsidR="00AB1EA6" w:rsidRPr="006F407F">
        <w:t>c but temperatures of -12</w:t>
      </w:r>
      <w:r w:rsidR="00AB1EA6" w:rsidRPr="006F407F">
        <w:rPr>
          <w:vertAlign w:val="superscript"/>
        </w:rPr>
        <w:t>o</w:t>
      </w:r>
      <w:r w:rsidR="00AB1EA6" w:rsidRPr="006F407F">
        <w:t>c to 175</w:t>
      </w:r>
      <w:r w:rsidR="00AB1EA6" w:rsidRPr="006F407F">
        <w:rPr>
          <w:vertAlign w:val="superscript"/>
        </w:rPr>
        <w:t>o</w:t>
      </w:r>
      <w:r w:rsidR="00AB1EA6" w:rsidRPr="006F407F">
        <w:t>c must be considered on a wider range.</w:t>
      </w:r>
      <w:r w:rsidR="00AB1EA6" w:rsidRPr="006F407F">
        <w:rPr>
          <w:rFonts w:cs="Times New Roman"/>
        </w:rPr>
        <w:t xml:space="preserve"> </w:t>
      </w:r>
      <w:r w:rsidR="00D35072" w:rsidRPr="006F407F">
        <w:rPr>
          <w:rFonts w:cs="Times New Roman"/>
        </w:rPr>
        <w:t xml:space="preserve">Thus, </w:t>
      </w:r>
      <w:r w:rsidR="00D35072" w:rsidRPr="006F407F">
        <w:t>o</w:t>
      </w:r>
      <w:r w:rsidR="008F7B3E" w:rsidRPr="006F407F">
        <w:t>il refineries</w:t>
      </w:r>
      <w:r w:rsidR="009061E3" w:rsidRPr="006F407F">
        <w:t xml:space="preserve"> </w:t>
      </w:r>
      <w:r w:rsidR="008F7B3E" w:rsidRPr="006F407F">
        <w:t xml:space="preserve">try </w:t>
      </w:r>
      <w:r w:rsidR="00952EA2" w:rsidRPr="006F407F">
        <w:t xml:space="preserve">and </w:t>
      </w:r>
      <w:r w:rsidR="00F528E7" w:rsidRPr="006F407F">
        <w:t>mitigat</w:t>
      </w:r>
      <w:r w:rsidR="00952EA2" w:rsidRPr="006F407F">
        <w:t>e</w:t>
      </w:r>
      <w:r w:rsidR="008F7B3E" w:rsidRPr="006F407F">
        <w:t xml:space="preserve"> the effect of CUI </w:t>
      </w:r>
      <w:r w:rsidR="00F528E7" w:rsidRPr="006F407F">
        <w:t xml:space="preserve">prior to pipe being installed. </w:t>
      </w:r>
      <w:r w:rsidR="008F7B3E" w:rsidRPr="006F407F">
        <w:t xml:space="preserve"> </w:t>
      </w:r>
      <w:r w:rsidR="00F528E7" w:rsidRPr="006F407F">
        <w:t>W</w:t>
      </w:r>
      <w:r w:rsidR="008F7B3E" w:rsidRPr="006F407F">
        <w:t>here</w:t>
      </w:r>
      <w:r w:rsidR="00F528E7" w:rsidRPr="006F407F">
        <w:t xml:space="preserve"> CUI</w:t>
      </w:r>
      <w:r w:rsidR="008F7B3E" w:rsidRPr="006F407F">
        <w:t xml:space="preserve"> is already </w:t>
      </w:r>
      <w:r w:rsidR="00A9529C" w:rsidRPr="006F407F">
        <w:t>occurring,</w:t>
      </w:r>
      <w:r w:rsidR="008F7B3E" w:rsidRPr="006F407F">
        <w:t xml:space="preserve"> </w:t>
      </w:r>
      <w:r w:rsidR="009061E3" w:rsidRPr="006F407F">
        <w:t>the industry</w:t>
      </w:r>
      <w:r w:rsidR="00F528E7" w:rsidRPr="006F407F">
        <w:t xml:space="preserve"> will </w:t>
      </w:r>
      <w:r w:rsidR="008F7B3E" w:rsidRPr="006F407F">
        <w:t xml:space="preserve">try </w:t>
      </w:r>
      <w:r w:rsidR="00AB1EA6" w:rsidRPr="006F407F">
        <w:t>and have an effective RBI</w:t>
      </w:r>
      <w:r w:rsidR="00D35072" w:rsidRPr="006F407F">
        <w:t xml:space="preserve"> program</w:t>
      </w:r>
      <w:r w:rsidR="00AB1EA6" w:rsidRPr="006F407F">
        <w:t xml:space="preserve"> to tackle areas </w:t>
      </w:r>
      <w:r w:rsidR="00927563">
        <w:t xml:space="preserve">at </w:t>
      </w:r>
      <w:r w:rsidR="00AB1EA6" w:rsidRPr="006F407F">
        <w:t>high risk to CUI.</w:t>
      </w:r>
    </w:p>
    <w:p w14:paraId="36380C48" w14:textId="77777777" w:rsidR="002A5465" w:rsidRPr="006F407F" w:rsidRDefault="002A5465" w:rsidP="008F7B3E">
      <w:pPr>
        <w:rPr>
          <w:rFonts w:cs="Times New Roman"/>
        </w:rPr>
      </w:pPr>
    </w:p>
    <w:p w14:paraId="47009DF2" w14:textId="77777777" w:rsidR="00543F0B" w:rsidRPr="00D411C8" w:rsidRDefault="00355D5B" w:rsidP="00D411C8">
      <w:pPr>
        <w:pStyle w:val="Heading3"/>
        <w:rPr>
          <w:rFonts w:ascii="Times New Roman" w:hAnsi="Times New Roman" w:cs="Times New Roman"/>
          <w:b/>
          <w:bCs/>
          <w:color w:val="000000" w:themeColor="text1"/>
          <w:sz w:val="22"/>
          <w:szCs w:val="22"/>
        </w:rPr>
      </w:pPr>
      <w:bookmarkStart w:id="8" w:name="_Toc58586113"/>
      <w:r w:rsidRPr="00D411C8">
        <w:rPr>
          <w:rFonts w:ascii="Times New Roman" w:hAnsi="Times New Roman" w:cs="Times New Roman"/>
          <w:b/>
          <w:bCs/>
          <w:color w:val="000000" w:themeColor="text1"/>
          <w:sz w:val="22"/>
          <w:szCs w:val="22"/>
        </w:rPr>
        <w:t>Mitigations against CUI</w:t>
      </w:r>
      <w:bookmarkEnd w:id="8"/>
    </w:p>
    <w:p w14:paraId="7DB814C4" w14:textId="77777777" w:rsidR="001758CB" w:rsidRPr="006F407F" w:rsidRDefault="00522286" w:rsidP="001758CB">
      <w:r w:rsidRPr="006F407F">
        <w:t>The following factors are ways of mitigating CUI piping</w:t>
      </w:r>
      <w:r w:rsidR="00BD077F">
        <w:t xml:space="preserve"> prior to installation</w:t>
      </w:r>
      <w:r w:rsidRPr="006F407F">
        <w:t xml:space="preserve">: </w:t>
      </w:r>
    </w:p>
    <w:p w14:paraId="1A01AAD3" w14:textId="77777777" w:rsidR="00B7358E" w:rsidRPr="006F407F" w:rsidRDefault="00B7358E" w:rsidP="00B7358E">
      <w:pPr>
        <w:pStyle w:val="ListParagraph"/>
        <w:numPr>
          <w:ilvl w:val="0"/>
          <w:numId w:val="7"/>
        </w:numPr>
      </w:pPr>
      <w:r w:rsidRPr="006F407F">
        <w:t>Type</w:t>
      </w:r>
      <w:r w:rsidR="00432D8B" w:rsidRPr="006F407F">
        <w:t>s</w:t>
      </w:r>
      <w:r w:rsidRPr="006F407F">
        <w:t xml:space="preserve"> of Material</w:t>
      </w:r>
      <w:r w:rsidR="00432D8B" w:rsidRPr="006F407F">
        <w:t xml:space="preserve"> </w:t>
      </w:r>
    </w:p>
    <w:p w14:paraId="4D0331CD" w14:textId="77777777" w:rsidR="00B7358E" w:rsidRPr="006F407F" w:rsidRDefault="00B7358E" w:rsidP="00B7358E">
      <w:pPr>
        <w:pStyle w:val="ListParagraph"/>
        <w:numPr>
          <w:ilvl w:val="0"/>
          <w:numId w:val="7"/>
        </w:numPr>
      </w:pPr>
      <w:r w:rsidRPr="006F407F">
        <w:t>Coating</w:t>
      </w:r>
      <w:r w:rsidR="00432D8B" w:rsidRPr="006F407F">
        <w:t>s</w:t>
      </w:r>
    </w:p>
    <w:p w14:paraId="0E9A5473" w14:textId="77777777" w:rsidR="00B7358E" w:rsidRPr="006F407F" w:rsidRDefault="00B7358E" w:rsidP="00B7358E">
      <w:pPr>
        <w:pStyle w:val="ListParagraph"/>
        <w:numPr>
          <w:ilvl w:val="0"/>
          <w:numId w:val="7"/>
        </w:numPr>
      </w:pPr>
      <w:r w:rsidRPr="006F407F">
        <w:t xml:space="preserve">Types of </w:t>
      </w:r>
      <w:r w:rsidR="00522286" w:rsidRPr="006F407F">
        <w:t>I</w:t>
      </w:r>
      <w:r w:rsidRPr="006F407F">
        <w:t>nsulation</w:t>
      </w:r>
    </w:p>
    <w:p w14:paraId="51A6847C" w14:textId="20C857EC" w:rsidR="00CF3ECD" w:rsidRDefault="00522286" w:rsidP="001758CB">
      <w:r w:rsidRPr="006F407F">
        <w:t xml:space="preserve">It is essential to note these factors do not eliminate CUI piping as they heavily rely on quality assurance </w:t>
      </w:r>
      <w:r w:rsidR="00D03D53" w:rsidRPr="006F407F">
        <w:t>as well</w:t>
      </w:r>
      <w:r w:rsidR="00BD077F">
        <w:t xml:space="preserve"> </w:t>
      </w:r>
      <w:r w:rsidR="00D03D53" w:rsidRPr="006F407F">
        <w:t xml:space="preserve">as </w:t>
      </w:r>
      <w:r w:rsidR="000B1751">
        <w:t xml:space="preserve">having their </w:t>
      </w:r>
      <w:r w:rsidR="00D03D53" w:rsidRPr="000B1751">
        <w:t>disadvantages</w:t>
      </w:r>
      <w:r w:rsidR="006C7A50" w:rsidRPr="006F407F">
        <w:t xml:space="preserve"> </w:t>
      </w:r>
      <w:r w:rsidR="006C7A50" w:rsidRPr="006F407F">
        <w:rPr>
          <w:bCs/>
          <w:iCs/>
        </w:rPr>
        <w:t>(Enegela 2020)</w:t>
      </w:r>
      <w:r w:rsidR="00BD077F">
        <w:rPr>
          <w:bCs/>
          <w:iCs/>
        </w:rPr>
        <w:t xml:space="preserve"> and should be CUI risk assessed</w:t>
      </w:r>
      <w:r w:rsidR="006C7A50" w:rsidRPr="006F407F">
        <w:rPr>
          <w:bCs/>
          <w:iCs/>
        </w:rPr>
        <w:t>.</w:t>
      </w:r>
      <w:r w:rsidR="00CF3ECD" w:rsidRPr="006F407F">
        <w:rPr>
          <w:color w:val="000000" w:themeColor="text1"/>
        </w:rPr>
        <w:t xml:space="preserve"> </w:t>
      </w:r>
      <w:r w:rsidRPr="006F407F">
        <w:t>However, in contrast to the environmental factors to CUI piping</w:t>
      </w:r>
      <w:r w:rsidR="00927563">
        <w:t>,</w:t>
      </w:r>
      <w:r w:rsidRPr="006F407F">
        <w:t xml:space="preserve"> these factors can be controlled to reduce CUI impact </w:t>
      </w:r>
      <w:r w:rsidR="00432D8B" w:rsidRPr="006F407F">
        <w:t xml:space="preserve">by careful selection </w:t>
      </w:r>
      <w:r w:rsidRPr="006F407F">
        <w:t>in addition to utilising ASME/API Recommendations</w:t>
      </w:r>
      <w:r w:rsidR="00CF3ECD" w:rsidRPr="006F407F">
        <w:t xml:space="preserve"> as per list below:</w:t>
      </w:r>
    </w:p>
    <w:p w14:paraId="7C357889" w14:textId="77777777" w:rsidR="00733E05" w:rsidRPr="006F407F" w:rsidRDefault="00733E05" w:rsidP="00733E05">
      <w:pPr>
        <w:jc w:val="center"/>
        <w:rPr>
          <w:color w:val="000000" w:themeColor="text1"/>
        </w:rPr>
      </w:pPr>
      <w:r>
        <w:rPr>
          <w:noProof/>
          <w:lang w:eastAsia="en-GB"/>
        </w:rPr>
        <w:drawing>
          <wp:inline distT="0" distB="0" distL="0" distR="0" wp14:anchorId="1836E41E" wp14:editId="0CDA1776">
            <wp:extent cx="5731510" cy="1560195"/>
            <wp:effectExtent l="0" t="0" r="254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srcRect b="1435"/>
                    <a:stretch/>
                  </pic:blipFill>
                  <pic:spPr>
                    <a:xfrm>
                      <a:off x="0" y="0"/>
                      <a:ext cx="5731510" cy="1560195"/>
                    </a:xfrm>
                    <a:prstGeom prst="rect">
                      <a:avLst/>
                    </a:prstGeom>
                  </pic:spPr>
                </pic:pic>
              </a:graphicData>
            </a:graphic>
          </wp:inline>
        </w:drawing>
      </w:r>
    </w:p>
    <w:p w14:paraId="2A5E2AC3" w14:textId="77777777" w:rsidR="00CF3ECD" w:rsidRPr="006F407F" w:rsidRDefault="00A9529C" w:rsidP="00A9529C">
      <w:pPr>
        <w:jc w:val="center"/>
        <w:rPr>
          <w:i/>
        </w:rPr>
      </w:pPr>
      <w:r w:rsidRPr="006F407F">
        <w:rPr>
          <w:b/>
          <w:i/>
        </w:rPr>
        <w:t xml:space="preserve">Table 1: </w:t>
      </w:r>
      <w:r w:rsidRPr="006F407F">
        <w:rPr>
          <w:i/>
        </w:rPr>
        <w:t xml:space="preserve">Recommended codes used by Oil and Gas Industry. </w:t>
      </w:r>
    </w:p>
    <w:p w14:paraId="799B5294" w14:textId="1B13B872" w:rsidR="00CF3ECD" w:rsidRPr="006F407F" w:rsidRDefault="00CF3ECD" w:rsidP="001758CB">
      <w:pPr>
        <w:rPr>
          <w:color w:val="000000" w:themeColor="text1"/>
        </w:rPr>
      </w:pPr>
      <w:r w:rsidRPr="006F407F">
        <w:t>Many oil and gas industries use recommendations set out from ASME and API for designing process piping, understanding mechanisms of failure, piping inspection, FFSA and RBI</w:t>
      </w:r>
      <w:r w:rsidR="00A9529C" w:rsidRPr="006F407F">
        <w:t xml:space="preserve"> in addition </w:t>
      </w:r>
      <w:r w:rsidR="006C7A50" w:rsidRPr="006F407F">
        <w:t xml:space="preserve">to </w:t>
      </w:r>
      <w:r w:rsidR="00A9529C" w:rsidRPr="006F407F">
        <w:t xml:space="preserve">complying to </w:t>
      </w:r>
      <w:r w:rsidR="006C7A50" w:rsidRPr="006F407F">
        <w:t>international and statutory regulations.</w:t>
      </w:r>
      <w:r w:rsidRPr="006F407F">
        <w:rPr>
          <w:color w:val="000000" w:themeColor="text1"/>
        </w:rPr>
        <w:t xml:space="preserve"> This major project focuses on piping CUI in the oil and gas industry thus the codes </w:t>
      </w:r>
      <w:r w:rsidR="000B1751">
        <w:rPr>
          <w:color w:val="000000" w:themeColor="text1"/>
        </w:rPr>
        <w:t xml:space="preserve">in table 1 </w:t>
      </w:r>
      <w:r w:rsidRPr="006F407F">
        <w:rPr>
          <w:color w:val="000000" w:themeColor="text1"/>
        </w:rPr>
        <w:t>will be referenced throughout.</w:t>
      </w:r>
    </w:p>
    <w:p w14:paraId="56BBEC81" w14:textId="77777777" w:rsidR="00CE1EFD" w:rsidRPr="006F407F" w:rsidRDefault="00CE1EFD" w:rsidP="001758CB">
      <w:pPr>
        <w:rPr>
          <w:color w:val="000000" w:themeColor="text1"/>
        </w:rPr>
      </w:pPr>
    </w:p>
    <w:p w14:paraId="1AD0999C" w14:textId="7045E4FE" w:rsidR="002A5465" w:rsidRPr="006F407F" w:rsidRDefault="00CE1EFD" w:rsidP="001758CB">
      <w:pPr>
        <w:rPr>
          <w:color w:val="000000" w:themeColor="text1"/>
        </w:rPr>
      </w:pPr>
      <w:r w:rsidRPr="000B1751">
        <w:rPr>
          <w:color w:val="000000" w:themeColor="text1"/>
        </w:rPr>
        <w:t xml:space="preserve">Ageing refineries is </w:t>
      </w:r>
      <w:r w:rsidR="002A5465">
        <w:rPr>
          <w:color w:val="000000" w:themeColor="text1"/>
        </w:rPr>
        <w:t xml:space="preserve">a </w:t>
      </w:r>
      <w:r w:rsidRPr="000B1751">
        <w:rPr>
          <w:color w:val="000000" w:themeColor="text1"/>
        </w:rPr>
        <w:t xml:space="preserve">crucial </w:t>
      </w:r>
      <w:r w:rsidR="000B1751" w:rsidRPr="000B1751">
        <w:rPr>
          <w:color w:val="000000" w:themeColor="text1"/>
        </w:rPr>
        <w:t xml:space="preserve">factor </w:t>
      </w:r>
      <w:r w:rsidRPr="000B1751">
        <w:rPr>
          <w:color w:val="000000" w:themeColor="text1"/>
        </w:rPr>
        <w:t>to consider</w:t>
      </w:r>
      <w:r w:rsidRPr="006F407F">
        <w:rPr>
          <w:color w:val="000000" w:themeColor="text1"/>
        </w:rPr>
        <w:t xml:space="preserve"> in these areas of mitigation where </w:t>
      </w:r>
      <w:r w:rsidR="00432D8B" w:rsidRPr="006F407F">
        <w:rPr>
          <w:color w:val="000000" w:themeColor="text1"/>
        </w:rPr>
        <w:t>age and types of materials, coatings and insulation used need to be assessed as these influence CUI piping.</w:t>
      </w:r>
    </w:p>
    <w:p w14:paraId="2774CD10" w14:textId="77777777" w:rsidR="00B7358E" w:rsidRPr="00D411C8" w:rsidRDefault="00B7358E" w:rsidP="00D411C8">
      <w:pPr>
        <w:pStyle w:val="Heading4"/>
        <w:rPr>
          <w:rFonts w:ascii="Times New Roman" w:hAnsi="Times New Roman" w:cs="Times New Roman"/>
          <w:b/>
          <w:bCs/>
          <w:i w:val="0"/>
          <w:iCs w:val="0"/>
          <w:color w:val="000000" w:themeColor="text1"/>
        </w:rPr>
      </w:pPr>
      <w:r w:rsidRPr="00D411C8">
        <w:rPr>
          <w:rFonts w:ascii="Times New Roman" w:hAnsi="Times New Roman" w:cs="Times New Roman"/>
          <w:b/>
          <w:bCs/>
          <w:i w:val="0"/>
          <w:iCs w:val="0"/>
          <w:color w:val="000000" w:themeColor="text1"/>
        </w:rPr>
        <w:lastRenderedPageBreak/>
        <w:t>Types of Material</w:t>
      </w:r>
    </w:p>
    <w:p w14:paraId="46EBB834" w14:textId="32D1666A" w:rsidR="00291FA8" w:rsidRDefault="009A2C65" w:rsidP="00A16994">
      <w:pPr>
        <w:rPr>
          <w:rFonts w:cs="Times New Roman"/>
        </w:rPr>
      </w:pPr>
      <w:r w:rsidRPr="006F407F">
        <w:t>O</w:t>
      </w:r>
      <w:r w:rsidR="00482B1C" w:rsidRPr="006F407F">
        <w:t xml:space="preserve">il and gas </w:t>
      </w:r>
      <w:r w:rsidR="00A16994" w:rsidRPr="006F407F">
        <w:t xml:space="preserve">refineries </w:t>
      </w:r>
      <w:r w:rsidRPr="006F407F">
        <w:t>generally use</w:t>
      </w:r>
      <w:r w:rsidR="00A16994" w:rsidRPr="006F407F">
        <w:t xml:space="preserve"> CS </w:t>
      </w:r>
      <w:r w:rsidRPr="006F407F">
        <w:t xml:space="preserve">such as </w:t>
      </w:r>
      <w:r w:rsidR="00A16994" w:rsidRPr="006F407F">
        <w:t>A106 grade B</w:t>
      </w:r>
      <w:r w:rsidR="00233124" w:rsidRPr="006F407F">
        <w:t xml:space="preserve"> which is suitable for different processes </w:t>
      </w:r>
      <w:r w:rsidR="00A16994" w:rsidRPr="006F407F">
        <w:t xml:space="preserve"> </w:t>
      </w:r>
      <w:r w:rsidR="00233124" w:rsidRPr="006F407F">
        <w:t xml:space="preserve">in </w:t>
      </w:r>
      <w:r w:rsidR="00A16994" w:rsidRPr="006F407F">
        <w:t>high temperature services (maximum 593</w:t>
      </w:r>
      <w:r w:rsidR="00A16994" w:rsidRPr="006F407F">
        <w:rPr>
          <w:vertAlign w:val="superscript"/>
        </w:rPr>
        <w:t>o</w:t>
      </w:r>
      <w:r w:rsidR="00A16994" w:rsidRPr="006F407F">
        <w:t>c) in</w:t>
      </w:r>
      <w:r w:rsidR="00233124" w:rsidRPr="006F407F">
        <w:t xml:space="preserve">cluding </w:t>
      </w:r>
      <w:r w:rsidR="00A16994" w:rsidRPr="006F407F">
        <w:t xml:space="preserve">its high strength, </w:t>
      </w:r>
      <w:r w:rsidR="006C7A50" w:rsidRPr="006F407F">
        <w:t>toughness,</w:t>
      </w:r>
      <w:r w:rsidR="00A16994" w:rsidRPr="006F407F">
        <w:t xml:space="preserve"> and weldability</w:t>
      </w:r>
      <w:r w:rsidR="00A16994" w:rsidRPr="006F407F">
        <w:rPr>
          <w:color w:val="000000" w:themeColor="text1"/>
        </w:rPr>
        <w:t xml:space="preserve"> </w:t>
      </w:r>
      <w:r w:rsidR="00A16994" w:rsidRPr="006F407F">
        <w:rPr>
          <w:rStyle w:val="selectable"/>
          <w:rFonts w:cs="Times New Roman"/>
          <w:color w:val="000000" w:themeColor="text1"/>
        </w:rPr>
        <w:t>(ASME 2016).</w:t>
      </w:r>
      <w:r w:rsidR="00A16994" w:rsidRPr="006F407F">
        <w:rPr>
          <w:rFonts w:cs="Times New Roman"/>
          <w:color w:val="000000" w:themeColor="text1"/>
        </w:rPr>
        <w:t xml:space="preserve"> </w:t>
      </w:r>
      <w:r w:rsidR="00233124" w:rsidRPr="006F407F">
        <w:t>Additionally</w:t>
      </w:r>
      <w:r w:rsidR="00A16994" w:rsidRPr="006F407F">
        <w:t xml:space="preserve">, CS </w:t>
      </w:r>
      <w:r w:rsidR="00233124" w:rsidRPr="006F407F">
        <w:t xml:space="preserve">has </w:t>
      </w:r>
      <w:r w:rsidR="00BA550B" w:rsidRPr="006F407F">
        <w:t>some passivity to the environment as its</w:t>
      </w:r>
      <w:r w:rsidR="00A16994" w:rsidRPr="006F407F">
        <w:t xml:space="preserve"> composition includes Chromium provid</w:t>
      </w:r>
      <w:r w:rsidR="00432D8B" w:rsidRPr="006F407F">
        <w:t>ing</w:t>
      </w:r>
      <w:r w:rsidR="00A16994" w:rsidRPr="006F407F">
        <w:t xml:space="preserve"> an oxidized layer however it is not as effective as </w:t>
      </w:r>
      <w:r w:rsidR="003C45DF" w:rsidRPr="006F407F">
        <w:t>SS</w:t>
      </w:r>
      <w:r w:rsidR="00A16994" w:rsidRPr="006F407F">
        <w:t xml:space="preserve"> which has a higher C</w:t>
      </w:r>
      <w:r w:rsidR="00BA550B" w:rsidRPr="006F407F">
        <w:t>hromium</w:t>
      </w:r>
      <w:r w:rsidR="00A16994" w:rsidRPr="006F407F">
        <w:t xml:space="preserve"> content</w:t>
      </w:r>
      <w:r w:rsidR="00BA550B" w:rsidRPr="006F407F">
        <w:t>.</w:t>
      </w:r>
      <w:r w:rsidR="00A16994" w:rsidRPr="006F407F">
        <w:t xml:space="preserve"> </w:t>
      </w:r>
      <w:r w:rsidR="00BA550B" w:rsidRPr="006F407F">
        <w:t>SS is generally more expensive however</w:t>
      </w:r>
      <w:r w:rsidR="00927563">
        <w:t>,</w:t>
      </w:r>
      <w:r w:rsidR="00BA550B" w:rsidRPr="006F407F">
        <w:t xml:space="preserve"> especially if all refinery pipe was made from SS</w:t>
      </w:r>
      <w:r w:rsidR="00927563">
        <w:t>, thus why refineries opt for</w:t>
      </w:r>
      <w:r w:rsidR="00BA550B" w:rsidRPr="006F407F">
        <w:t xml:space="preserve"> a les</w:t>
      </w:r>
      <w:r w:rsidR="00927563">
        <w:t xml:space="preserve">s expensive </w:t>
      </w:r>
      <w:r w:rsidR="00BA550B" w:rsidRPr="006F407F">
        <w:t xml:space="preserve">CS </w:t>
      </w:r>
      <w:r w:rsidR="00927563">
        <w:t xml:space="preserve">with </w:t>
      </w:r>
      <w:r w:rsidR="00BA550B" w:rsidRPr="006F407F">
        <w:t xml:space="preserve">a coating barrier to combat the corrosive environment </w:t>
      </w:r>
      <w:r w:rsidR="00BA550B" w:rsidRPr="006F407F">
        <w:rPr>
          <w:rStyle w:val="selectable"/>
          <w:rFonts w:cs="Times New Roman"/>
          <w:color w:val="000000"/>
        </w:rPr>
        <w:t>(Metal Supermarkets 2016)</w:t>
      </w:r>
      <w:r w:rsidR="00BA550B" w:rsidRPr="006F407F">
        <w:rPr>
          <w:rFonts w:cs="Times New Roman"/>
        </w:rPr>
        <w:t>.</w:t>
      </w:r>
      <w:r w:rsidR="009D53B5">
        <w:rPr>
          <w:rFonts w:cs="Times New Roman"/>
        </w:rPr>
        <w:t xml:space="preserve"> </w:t>
      </w:r>
      <w:r w:rsidR="004E30F7" w:rsidRPr="006F407F">
        <w:rPr>
          <w:rFonts w:cs="Times New Roman"/>
        </w:rPr>
        <w:t>Important to note o</w:t>
      </w:r>
      <w:r w:rsidR="00291FA8" w:rsidRPr="006F407F">
        <w:rPr>
          <w:rFonts w:cs="Times New Roman"/>
        </w:rPr>
        <w:t xml:space="preserve">ther </w:t>
      </w:r>
      <w:r w:rsidR="004E30F7" w:rsidRPr="006F407F">
        <w:rPr>
          <w:rFonts w:cs="Times New Roman"/>
        </w:rPr>
        <w:t xml:space="preserve">refinery </w:t>
      </w:r>
      <w:r w:rsidR="00291FA8" w:rsidRPr="006F407F">
        <w:rPr>
          <w:rFonts w:cs="Times New Roman"/>
        </w:rPr>
        <w:t xml:space="preserve">processes and failure mechanisms will require different types of material based on their advantages and disadvantages. </w:t>
      </w:r>
    </w:p>
    <w:p w14:paraId="57F0D76A" w14:textId="77777777" w:rsidR="002A5465" w:rsidRPr="006F407F" w:rsidRDefault="002A5465" w:rsidP="00A16994"/>
    <w:p w14:paraId="5C06881E" w14:textId="77777777" w:rsidR="00F30BE2" w:rsidRPr="00D411C8" w:rsidRDefault="00AB34C0" w:rsidP="00D411C8">
      <w:pPr>
        <w:pStyle w:val="Heading4"/>
        <w:rPr>
          <w:rFonts w:ascii="Times New Roman" w:hAnsi="Times New Roman" w:cs="Times New Roman"/>
          <w:b/>
          <w:bCs/>
          <w:i w:val="0"/>
          <w:iCs w:val="0"/>
          <w:color w:val="000000" w:themeColor="text1"/>
        </w:rPr>
      </w:pPr>
      <w:r w:rsidRPr="00D411C8">
        <w:rPr>
          <w:rFonts w:ascii="Times New Roman" w:hAnsi="Times New Roman" w:cs="Times New Roman"/>
          <w:b/>
          <w:bCs/>
          <w:i w:val="0"/>
          <w:iCs w:val="0"/>
          <w:color w:val="000000" w:themeColor="text1"/>
        </w:rPr>
        <w:t>Coating</w:t>
      </w:r>
      <w:r w:rsidR="00684D12" w:rsidRPr="00D411C8">
        <w:rPr>
          <w:rFonts w:ascii="Times New Roman" w:hAnsi="Times New Roman" w:cs="Times New Roman"/>
          <w:b/>
          <w:bCs/>
          <w:i w:val="0"/>
          <w:iCs w:val="0"/>
          <w:color w:val="000000" w:themeColor="text1"/>
        </w:rPr>
        <w:t>s</w:t>
      </w:r>
    </w:p>
    <w:p w14:paraId="01A0CFF4" w14:textId="77777777" w:rsidR="00F30BE2" w:rsidRPr="006F407F" w:rsidRDefault="00F30BE2" w:rsidP="00F30BE2">
      <w:pPr>
        <w:jc w:val="center"/>
      </w:pPr>
      <w:r w:rsidRPr="006F407F">
        <w:rPr>
          <w:noProof/>
          <w:lang w:eastAsia="en-GB"/>
        </w:rPr>
        <w:drawing>
          <wp:inline distT="0" distB="0" distL="0" distR="0" wp14:anchorId="25C2C510" wp14:editId="3C0EBD52">
            <wp:extent cx="3363152" cy="2442441"/>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3393704" cy="2464629"/>
                    </a:xfrm>
                    <a:prstGeom prst="rect">
                      <a:avLst/>
                    </a:prstGeom>
                  </pic:spPr>
                </pic:pic>
              </a:graphicData>
            </a:graphic>
          </wp:inline>
        </w:drawing>
      </w:r>
    </w:p>
    <w:p w14:paraId="11566A15" w14:textId="77777777" w:rsidR="00F30BE2" w:rsidRPr="006F407F" w:rsidRDefault="00F30BE2" w:rsidP="00F30BE2">
      <w:pPr>
        <w:jc w:val="center"/>
        <w:rPr>
          <w:rStyle w:val="selectable"/>
          <w:rFonts w:cs="Times New Roman"/>
          <w:i/>
          <w:color w:val="000000"/>
        </w:rPr>
      </w:pPr>
      <w:r w:rsidRPr="006F407F">
        <w:rPr>
          <w:b/>
          <w:i/>
        </w:rPr>
        <w:t xml:space="preserve">Figures </w:t>
      </w:r>
      <w:r w:rsidR="00BA550B" w:rsidRPr="006F407F">
        <w:rPr>
          <w:b/>
          <w:i/>
        </w:rPr>
        <w:t>9</w:t>
      </w:r>
      <w:r w:rsidRPr="006F407F">
        <w:rPr>
          <w:b/>
          <w:i/>
        </w:rPr>
        <w:t xml:space="preserve">: </w:t>
      </w:r>
      <w:r w:rsidRPr="006F407F">
        <w:rPr>
          <w:i/>
        </w:rPr>
        <w:t xml:space="preserve">Illustrating substrate corrosion for steel using tinplate and coating corrosion for steel when using zinc </w:t>
      </w:r>
      <w:r w:rsidRPr="006F407F">
        <w:rPr>
          <w:rStyle w:val="selectable"/>
          <w:rFonts w:cs="Times New Roman"/>
          <w:i/>
          <w:color w:val="000000"/>
        </w:rPr>
        <w:t>(Holden 2019).</w:t>
      </w:r>
    </w:p>
    <w:p w14:paraId="3B306213" w14:textId="4EBB5794" w:rsidR="0047707A" w:rsidRPr="006F407F" w:rsidRDefault="00BA550B" w:rsidP="00BA550B">
      <w:pPr>
        <w:rPr>
          <w:rStyle w:val="selectable"/>
          <w:rFonts w:cs="Times New Roman"/>
          <w:iCs/>
          <w:color w:val="000000"/>
        </w:rPr>
      </w:pPr>
      <w:r w:rsidRPr="006F407F">
        <w:rPr>
          <w:rStyle w:val="selectable"/>
          <w:rFonts w:cs="Times New Roman"/>
          <w:iCs/>
          <w:color w:val="000000"/>
        </w:rPr>
        <w:t xml:space="preserve">Oil and gas refineries are now beginning to coat </w:t>
      </w:r>
      <w:r w:rsidR="009D53B5">
        <w:rPr>
          <w:rStyle w:val="selectable"/>
          <w:rFonts w:cs="Times New Roman"/>
          <w:iCs/>
          <w:color w:val="000000"/>
        </w:rPr>
        <w:t>materials</w:t>
      </w:r>
      <w:r w:rsidRPr="006F407F">
        <w:rPr>
          <w:rStyle w:val="selectable"/>
          <w:rFonts w:cs="Times New Roman"/>
          <w:iCs/>
          <w:color w:val="000000"/>
        </w:rPr>
        <w:t xml:space="preserve"> using TSA due to its numerous advantages. </w:t>
      </w:r>
      <w:r w:rsidR="00DB54BE">
        <w:rPr>
          <w:rStyle w:val="selectable"/>
          <w:rFonts w:cs="Times New Roman"/>
          <w:iCs/>
          <w:color w:val="000000"/>
        </w:rPr>
        <w:t>TSA</w:t>
      </w:r>
      <w:r w:rsidR="00541BBF" w:rsidRPr="006F407F">
        <w:rPr>
          <w:rStyle w:val="selectable"/>
          <w:rFonts w:cs="Times New Roman"/>
          <w:iCs/>
          <w:color w:val="000000"/>
        </w:rPr>
        <w:t xml:space="preserve"> forms a strong adhesion to the substrate and under atmospheric conditions will oxidize providing an effective barrier between the corrosive atmosphere and component</w:t>
      </w:r>
      <w:r w:rsidR="00684D12" w:rsidRPr="006F407F">
        <w:rPr>
          <w:rStyle w:val="selectable"/>
          <w:rFonts w:cs="Times New Roman"/>
          <w:iCs/>
          <w:color w:val="000000"/>
        </w:rPr>
        <w:t xml:space="preserve"> </w:t>
      </w:r>
      <w:r w:rsidR="0047707A" w:rsidRPr="006F407F">
        <w:rPr>
          <w:rStyle w:val="selectable"/>
          <w:rFonts w:cs="Times New Roman"/>
          <w:iCs/>
          <w:color w:val="000000"/>
        </w:rPr>
        <w:t>thus mitigating CUI to an extent</w:t>
      </w:r>
      <w:r w:rsidR="00541BBF" w:rsidRPr="006F407F">
        <w:rPr>
          <w:rStyle w:val="selectable"/>
          <w:rFonts w:cs="Times New Roman"/>
          <w:iCs/>
          <w:color w:val="000000"/>
        </w:rPr>
        <w:t xml:space="preserve">. </w:t>
      </w:r>
    </w:p>
    <w:p w14:paraId="4A2F4BF4" w14:textId="77777777" w:rsidR="0047707A" w:rsidRPr="006F407F" w:rsidRDefault="0047707A" w:rsidP="00BA550B">
      <w:pPr>
        <w:rPr>
          <w:rStyle w:val="selectable"/>
          <w:rFonts w:cs="Times New Roman"/>
          <w:iCs/>
          <w:color w:val="000000"/>
        </w:rPr>
      </w:pPr>
    </w:p>
    <w:p w14:paraId="1381B818" w14:textId="4D84DF37" w:rsidR="00BA550B" w:rsidRDefault="006603C8" w:rsidP="00BA550B">
      <w:pPr>
        <w:rPr>
          <w:rStyle w:val="selectable"/>
          <w:rFonts w:cs="Times New Roman"/>
          <w:iCs/>
          <w:color w:val="000000"/>
        </w:rPr>
      </w:pPr>
      <w:r w:rsidRPr="006F407F">
        <w:rPr>
          <w:rStyle w:val="selectable"/>
          <w:rFonts w:cs="Times New Roman"/>
          <w:iCs/>
          <w:color w:val="000000"/>
        </w:rPr>
        <w:t>Further advantages are a longer life duration of 20 years against 7 years of epoxy coats and as shown in figure 9 if the TSA coating is damaged over a small area the coat acts as the anode and therefore will corrode instead of the component. Nevertheless, the coating does have disadvantages including health and safety risks, generally costings, issues with NDT on welds and heavily rel</w:t>
      </w:r>
      <w:r w:rsidR="00291FA8" w:rsidRPr="006F407F">
        <w:rPr>
          <w:rStyle w:val="selectable"/>
          <w:rFonts w:cs="Times New Roman"/>
          <w:iCs/>
          <w:color w:val="000000"/>
        </w:rPr>
        <w:t>ies</w:t>
      </w:r>
      <w:r w:rsidRPr="006F407F">
        <w:rPr>
          <w:rStyle w:val="selectable"/>
          <w:rFonts w:cs="Times New Roman"/>
          <w:iCs/>
          <w:color w:val="000000"/>
        </w:rPr>
        <w:t xml:space="preserve"> on quality </w:t>
      </w:r>
      <w:r w:rsidR="007B676F">
        <w:rPr>
          <w:rStyle w:val="selectable"/>
          <w:rFonts w:cs="Times New Roman"/>
          <w:iCs/>
          <w:color w:val="000000"/>
        </w:rPr>
        <w:lastRenderedPageBreak/>
        <w:t>checks including surface preparation</w:t>
      </w:r>
      <w:r w:rsidRPr="006F407F">
        <w:rPr>
          <w:rStyle w:val="selectable"/>
          <w:rFonts w:cs="Times New Roman"/>
          <w:iCs/>
          <w:color w:val="000000"/>
        </w:rPr>
        <w:t>, contamination, and thickness checks to be effective (Holden 2019)</w:t>
      </w:r>
      <w:r w:rsidR="00FF54D6" w:rsidRPr="006F407F">
        <w:rPr>
          <w:rStyle w:val="selectable"/>
          <w:rFonts w:cs="Times New Roman"/>
          <w:iCs/>
          <w:color w:val="000000"/>
        </w:rPr>
        <w:t xml:space="preserve"> </w:t>
      </w:r>
      <w:r w:rsidR="00FF54D6" w:rsidRPr="006F407F">
        <w:rPr>
          <w:rStyle w:val="selectable"/>
          <w:rFonts w:ascii="Open Sans" w:hAnsi="Open Sans" w:cs="Arial"/>
          <w:color w:val="000000"/>
        </w:rPr>
        <w:t>Malek et al (2013)</w:t>
      </w:r>
      <w:r w:rsidRPr="006F407F">
        <w:rPr>
          <w:rStyle w:val="selectable"/>
          <w:rFonts w:cs="Times New Roman"/>
          <w:iCs/>
          <w:color w:val="000000"/>
        </w:rPr>
        <w:t>.</w:t>
      </w:r>
    </w:p>
    <w:p w14:paraId="7D74156C" w14:textId="77777777" w:rsidR="002A5465" w:rsidRPr="006F407F" w:rsidRDefault="002A5465" w:rsidP="00BA550B">
      <w:pPr>
        <w:rPr>
          <w:iCs/>
        </w:rPr>
      </w:pPr>
    </w:p>
    <w:p w14:paraId="72802C22" w14:textId="77777777" w:rsidR="004417F9" w:rsidRPr="00D411C8" w:rsidRDefault="00355D5B" w:rsidP="00D411C8">
      <w:pPr>
        <w:pStyle w:val="Heading4"/>
        <w:rPr>
          <w:rFonts w:ascii="Times New Roman" w:hAnsi="Times New Roman" w:cs="Times New Roman"/>
          <w:b/>
          <w:bCs/>
          <w:i w:val="0"/>
          <w:iCs w:val="0"/>
          <w:color w:val="000000" w:themeColor="text1"/>
        </w:rPr>
      </w:pPr>
      <w:r w:rsidRPr="00D411C8">
        <w:rPr>
          <w:rFonts w:ascii="Times New Roman" w:hAnsi="Times New Roman" w:cs="Times New Roman"/>
          <w:b/>
          <w:bCs/>
          <w:i w:val="0"/>
          <w:iCs w:val="0"/>
          <w:color w:val="000000" w:themeColor="text1"/>
        </w:rPr>
        <w:t>Types of Insulation</w:t>
      </w:r>
    </w:p>
    <w:p w14:paraId="3A2A1621" w14:textId="77777777" w:rsidR="00BE1017" w:rsidRPr="006F407F" w:rsidRDefault="004417F9" w:rsidP="004417F9">
      <w:pPr>
        <w:jc w:val="center"/>
        <w:rPr>
          <w:color w:val="000000" w:themeColor="text1"/>
        </w:rPr>
      </w:pPr>
      <w:r w:rsidRPr="006F407F">
        <w:rPr>
          <w:noProof/>
          <w:lang w:eastAsia="en-GB"/>
        </w:rPr>
        <w:drawing>
          <wp:inline distT="0" distB="0" distL="0" distR="0" wp14:anchorId="1C81C9B5" wp14:editId="3A23F334">
            <wp:extent cx="4249760" cy="2532623"/>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4261779" cy="2539786"/>
                    </a:xfrm>
                    <a:prstGeom prst="rect">
                      <a:avLst/>
                    </a:prstGeom>
                  </pic:spPr>
                </pic:pic>
              </a:graphicData>
            </a:graphic>
          </wp:inline>
        </w:drawing>
      </w:r>
    </w:p>
    <w:p w14:paraId="7B9FBA8A" w14:textId="77777777" w:rsidR="004417F9" w:rsidRPr="006F407F" w:rsidRDefault="004417F9" w:rsidP="004417F9">
      <w:pPr>
        <w:jc w:val="center"/>
        <w:rPr>
          <w:i/>
        </w:rPr>
      </w:pPr>
      <w:r w:rsidRPr="006F407F">
        <w:rPr>
          <w:b/>
          <w:i/>
        </w:rPr>
        <w:t xml:space="preserve">Table </w:t>
      </w:r>
      <w:r w:rsidR="006603C8" w:rsidRPr="006F407F">
        <w:rPr>
          <w:b/>
          <w:i/>
        </w:rPr>
        <w:t>2</w:t>
      </w:r>
      <w:r w:rsidRPr="006F407F">
        <w:rPr>
          <w:b/>
          <w:i/>
        </w:rPr>
        <w:t xml:space="preserve">: </w:t>
      </w:r>
      <w:r w:rsidRPr="006F407F">
        <w:rPr>
          <w:i/>
        </w:rPr>
        <w:t xml:space="preserve">Common Insulation Materials used in the oil and gas industry (API 2014). </w:t>
      </w:r>
    </w:p>
    <w:p w14:paraId="39C43612" w14:textId="77777777" w:rsidR="0047707A" w:rsidRPr="006F407F" w:rsidRDefault="00684D12" w:rsidP="00D35072">
      <w:pPr>
        <w:autoSpaceDE w:val="0"/>
        <w:autoSpaceDN w:val="0"/>
        <w:adjustRightInd w:val="0"/>
        <w:spacing w:after="0"/>
        <w:rPr>
          <w:rFonts w:cs="Times New Roman"/>
        </w:rPr>
      </w:pPr>
      <w:r w:rsidRPr="006F407F">
        <w:rPr>
          <w:rFonts w:cs="Times New Roman"/>
        </w:rPr>
        <w:t>Table 2 shows a range of insulation materials used in the oil and gas industry all having various advantages and disadvantages.</w:t>
      </w:r>
      <w:r w:rsidR="0047707A" w:rsidRPr="006F407F">
        <w:rPr>
          <w:rFonts w:cs="Times New Roman"/>
        </w:rPr>
        <w:t xml:space="preserve"> However, materials that absorb water and chlorides are susceptible to CUI e.g., mineral wool, fiberglass, and calcium silicate and so should be avoided when combating CUI. In contrast, cellular type insulation</w:t>
      </w:r>
      <w:r w:rsidR="007B676F">
        <w:rPr>
          <w:rFonts w:cs="Times New Roman"/>
        </w:rPr>
        <w:t>s</w:t>
      </w:r>
      <w:r w:rsidR="0047707A" w:rsidRPr="006F407F">
        <w:rPr>
          <w:rFonts w:cs="Times New Roman"/>
        </w:rPr>
        <w:t xml:space="preserve"> have a high resistance to water absorption </w:t>
      </w:r>
      <w:r w:rsidR="004E30F7" w:rsidRPr="006F407F">
        <w:rPr>
          <w:rFonts w:cs="Times New Roman"/>
        </w:rPr>
        <w:t>due to their</w:t>
      </w:r>
      <w:r w:rsidR="0047707A" w:rsidRPr="006F407F">
        <w:rPr>
          <w:rFonts w:cs="Times New Roman"/>
        </w:rPr>
        <w:t xml:space="preserve"> closed cell structures e.g., perlite and elastomeric foam and therefore should be considered for use against CUI (API 2014). </w:t>
      </w:r>
    </w:p>
    <w:p w14:paraId="375B26C8" w14:textId="77777777" w:rsidR="0047707A" w:rsidRPr="006F407F" w:rsidRDefault="0047707A" w:rsidP="00D35072">
      <w:pPr>
        <w:autoSpaceDE w:val="0"/>
        <w:autoSpaceDN w:val="0"/>
        <w:adjustRightInd w:val="0"/>
        <w:spacing w:after="0"/>
        <w:rPr>
          <w:rFonts w:cs="Times New Roman"/>
        </w:rPr>
      </w:pPr>
    </w:p>
    <w:p w14:paraId="3EEBA31E" w14:textId="6966C545" w:rsidR="00434B33" w:rsidRDefault="0047707A" w:rsidP="00D35072">
      <w:pPr>
        <w:autoSpaceDE w:val="0"/>
        <w:autoSpaceDN w:val="0"/>
        <w:adjustRightInd w:val="0"/>
        <w:spacing w:after="0"/>
        <w:rPr>
          <w:rFonts w:cs="Times New Roman"/>
        </w:rPr>
      </w:pPr>
      <w:r w:rsidRPr="006F407F">
        <w:rPr>
          <w:rFonts w:cs="Times New Roman"/>
        </w:rPr>
        <w:t xml:space="preserve">However, the disadvantages of these type should be evaluated along with the process conditions required before selecting a material to combat CUI. </w:t>
      </w:r>
      <w:r w:rsidR="00AB1EA6" w:rsidRPr="006F407F">
        <w:rPr>
          <w:rFonts w:cs="Times New Roman"/>
        </w:rPr>
        <w:t xml:space="preserve">API (2014) states it </w:t>
      </w:r>
      <w:r w:rsidR="007B676F">
        <w:rPr>
          <w:rFonts w:cs="Times New Roman"/>
        </w:rPr>
        <w:t xml:space="preserve">is </w:t>
      </w:r>
      <w:r w:rsidR="00D35072" w:rsidRPr="006F407F">
        <w:rPr>
          <w:rFonts w:cs="Times New Roman"/>
        </w:rPr>
        <w:t xml:space="preserve">hard to ensure insulation is leak tight and therefore </w:t>
      </w:r>
      <w:r w:rsidRPr="006F407F">
        <w:rPr>
          <w:rFonts w:cs="Times New Roman"/>
        </w:rPr>
        <w:t xml:space="preserve">all insulation types should </w:t>
      </w:r>
      <w:r w:rsidR="00D35072" w:rsidRPr="006F407F">
        <w:rPr>
          <w:rFonts w:cs="Times New Roman"/>
        </w:rPr>
        <w:t>always be inspected for CUI within a reasonable time frame.</w:t>
      </w:r>
      <w:r w:rsidRPr="006F407F">
        <w:rPr>
          <w:rFonts w:cs="Times New Roman"/>
        </w:rPr>
        <w:t xml:space="preserve"> Insulation jacketing has been researched and will be analysed in the final report.</w:t>
      </w:r>
    </w:p>
    <w:p w14:paraId="26AADDC8" w14:textId="77777777" w:rsidR="002A5465" w:rsidRPr="006F407F" w:rsidRDefault="002A5465" w:rsidP="00D35072">
      <w:pPr>
        <w:autoSpaceDE w:val="0"/>
        <w:autoSpaceDN w:val="0"/>
        <w:adjustRightInd w:val="0"/>
        <w:spacing w:after="0"/>
        <w:rPr>
          <w:rFonts w:cs="Times New Roman"/>
        </w:rPr>
      </w:pPr>
    </w:p>
    <w:p w14:paraId="70DD9548" w14:textId="77777777" w:rsidR="00BE1017" w:rsidRPr="006F407F" w:rsidRDefault="00BE1017" w:rsidP="00BE1017">
      <w:pPr>
        <w:autoSpaceDE w:val="0"/>
        <w:autoSpaceDN w:val="0"/>
        <w:adjustRightInd w:val="0"/>
        <w:spacing w:after="0" w:line="240" w:lineRule="auto"/>
        <w:rPr>
          <w:rFonts w:cs="Times New Roman"/>
          <w:i/>
          <w:iCs/>
        </w:rPr>
      </w:pPr>
    </w:p>
    <w:p w14:paraId="7FB4CDC2" w14:textId="77777777" w:rsidR="00355D5B" w:rsidRPr="00D411C8" w:rsidRDefault="00DF7EF8" w:rsidP="00D411C8">
      <w:pPr>
        <w:pStyle w:val="Heading3"/>
        <w:rPr>
          <w:rFonts w:ascii="Times New Roman" w:hAnsi="Times New Roman" w:cs="Times New Roman"/>
          <w:b/>
          <w:bCs/>
          <w:color w:val="000000" w:themeColor="text1"/>
          <w:sz w:val="22"/>
          <w:szCs w:val="22"/>
        </w:rPr>
      </w:pPr>
      <w:bookmarkStart w:id="9" w:name="_Toc58586114"/>
      <w:r w:rsidRPr="00D411C8">
        <w:rPr>
          <w:rFonts w:ascii="Times New Roman" w:hAnsi="Times New Roman" w:cs="Times New Roman"/>
          <w:b/>
          <w:bCs/>
          <w:color w:val="000000" w:themeColor="text1"/>
          <w:sz w:val="22"/>
          <w:szCs w:val="22"/>
        </w:rPr>
        <w:t>CUI Management</w:t>
      </w:r>
      <w:bookmarkEnd w:id="9"/>
      <w:r w:rsidRPr="00D411C8">
        <w:rPr>
          <w:rFonts w:ascii="Times New Roman" w:hAnsi="Times New Roman" w:cs="Times New Roman"/>
          <w:b/>
          <w:bCs/>
          <w:color w:val="000000" w:themeColor="text1"/>
          <w:sz w:val="22"/>
          <w:szCs w:val="22"/>
        </w:rPr>
        <w:t xml:space="preserve"> </w:t>
      </w:r>
    </w:p>
    <w:p w14:paraId="56468D2D" w14:textId="77777777" w:rsidR="00F2601C" w:rsidRPr="006F407F" w:rsidRDefault="00F2601C" w:rsidP="0066324C">
      <w:pPr>
        <w:rPr>
          <w:rFonts w:cs="Times New Roman"/>
          <w:color w:val="000000"/>
          <w:shd w:val="clear" w:color="auto" w:fill="FFFFFF"/>
        </w:rPr>
      </w:pPr>
      <w:r w:rsidRPr="006F407F">
        <w:rPr>
          <w:bCs/>
          <w:iCs/>
        </w:rPr>
        <w:t>Enegela (2020)</w:t>
      </w:r>
      <w:r w:rsidRPr="006F407F">
        <w:rPr>
          <w:rFonts w:cs="Times New Roman"/>
          <w:color w:val="000000"/>
          <w:shd w:val="clear" w:color="auto" w:fill="FFFFFF"/>
        </w:rPr>
        <w:t xml:space="preserve"> stresses the need to have an effective CUI management in place as shown in figure 10:</w:t>
      </w:r>
    </w:p>
    <w:p w14:paraId="6BA2E15E" w14:textId="77777777" w:rsidR="00573587" w:rsidRPr="006F407F" w:rsidRDefault="00573587" w:rsidP="00573587">
      <w:pPr>
        <w:jc w:val="center"/>
        <w:rPr>
          <w:rFonts w:cs="Times New Roman"/>
          <w:color w:val="000000"/>
          <w:shd w:val="clear" w:color="auto" w:fill="FFFFFF"/>
        </w:rPr>
      </w:pPr>
      <w:r w:rsidRPr="006F407F">
        <w:rPr>
          <w:rFonts w:cs="Times New Roman"/>
          <w:noProof/>
          <w:color w:val="000000"/>
          <w:shd w:val="clear" w:color="auto" w:fill="FFFFFF"/>
          <w:lang w:eastAsia="en-GB"/>
        </w:rPr>
        <w:lastRenderedPageBreak/>
        <w:drawing>
          <wp:inline distT="0" distB="0" distL="0" distR="0" wp14:anchorId="1035F28D" wp14:editId="00A6CAD7">
            <wp:extent cx="5119475" cy="1182050"/>
            <wp:effectExtent l="0" t="0" r="5080" b="0"/>
            <wp:docPr id="18" name="Picture 13">
              <a:extLst xmlns:a="http://schemas.openxmlformats.org/drawingml/2006/main">
                <a:ext uri="{FF2B5EF4-FFF2-40B4-BE49-F238E27FC236}">
                  <a16:creationId xmlns:a16="http://schemas.microsoft.com/office/drawing/2014/main" id="{1EC4DB5E-5914-4DE8-BC61-DADB2BBB3101}"/>
                </a:ext>
              </a:extLst>
            </wp:docPr>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1EC4DB5E-5914-4DE8-BC61-DADB2BBB3101}"/>
                        </a:ext>
                      </a:extLst>
                    </pic:cNvPr>
                    <pic:cNvPicPr/>
                  </pic:nvPicPr>
                  <pic:blipFill>
                    <a:blip r:embed="rId21" cstate="print"/>
                    <a:stretch>
                      <a:fillRect/>
                    </a:stretch>
                  </pic:blipFill>
                  <pic:spPr>
                    <a:xfrm>
                      <a:off x="0" y="0"/>
                      <a:ext cx="5184774" cy="1197127"/>
                    </a:xfrm>
                    <a:prstGeom prst="rect">
                      <a:avLst/>
                    </a:prstGeom>
                  </pic:spPr>
                </pic:pic>
              </a:graphicData>
            </a:graphic>
          </wp:inline>
        </w:drawing>
      </w:r>
    </w:p>
    <w:p w14:paraId="62ACD42C" w14:textId="77777777" w:rsidR="00CF4C85" w:rsidRPr="00BF3FF6" w:rsidRDefault="00F2601C" w:rsidP="00BF3FF6">
      <w:pPr>
        <w:jc w:val="center"/>
        <w:rPr>
          <w:rFonts w:cs="Times New Roman"/>
          <w:i/>
          <w:color w:val="000000"/>
        </w:rPr>
      </w:pPr>
      <w:r w:rsidRPr="006F407F">
        <w:rPr>
          <w:b/>
          <w:i/>
        </w:rPr>
        <w:t xml:space="preserve">Figures </w:t>
      </w:r>
      <w:r w:rsidR="005744AD" w:rsidRPr="006F407F">
        <w:rPr>
          <w:b/>
          <w:i/>
        </w:rPr>
        <w:t>10</w:t>
      </w:r>
      <w:r w:rsidRPr="006F407F">
        <w:rPr>
          <w:b/>
          <w:i/>
        </w:rPr>
        <w:t xml:space="preserve">: </w:t>
      </w:r>
      <w:r w:rsidR="00CF4C85" w:rsidRPr="006F407F">
        <w:rPr>
          <w:i/>
        </w:rPr>
        <w:t xml:space="preserve">CUI Management Program </w:t>
      </w:r>
      <w:r w:rsidRPr="006F407F">
        <w:rPr>
          <w:rStyle w:val="selectable"/>
          <w:rFonts w:cs="Times New Roman"/>
          <w:i/>
          <w:color w:val="000000"/>
        </w:rPr>
        <w:t>(</w:t>
      </w:r>
      <w:r w:rsidR="00CF4C85" w:rsidRPr="006F407F">
        <w:rPr>
          <w:rStyle w:val="selectable"/>
          <w:rFonts w:cs="Times New Roman"/>
          <w:i/>
          <w:color w:val="000000"/>
        </w:rPr>
        <w:t>Enegela 2020</w:t>
      </w:r>
      <w:r w:rsidRPr="006F407F">
        <w:rPr>
          <w:rStyle w:val="selectable"/>
          <w:rFonts w:cs="Times New Roman"/>
          <w:i/>
          <w:color w:val="000000"/>
        </w:rPr>
        <w:t>).</w:t>
      </w:r>
    </w:p>
    <w:p w14:paraId="1B549419" w14:textId="040B02D9" w:rsidR="00F2601C" w:rsidRDefault="00F2601C" w:rsidP="00F2601C">
      <w:pPr>
        <w:rPr>
          <w:rFonts w:cs="Times New Roman"/>
          <w:color w:val="000000"/>
          <w:shd w:val="clear" w:color="auto" w:fill="FFFFFF"/>
          <w:lang w:val="en-US"/>
        </w:rPr>
      </w:pPr>
      <w:r w:rsidRPr="006F407F">
        <w:rPr>
          <w:rFonts w:cs="Times New Roman"/>
          <w:color w:val="000000"/>
          <w:shd w:val="clear" w:color="auto" w:fill="FFFFFF"/>
        </w:rPr>
        <w:t xml:space="preserve">API (2014) </w:t>
      </w:r>
      <w:r w:rsidR="007B676F">
        <w:rPr>
          <w:rFonts w:cs="Times New Roman"/>
          <w:color w:val="000000"/>
          <w:shd w:val="clear" w:color="auto" w:fill="FFFFFF"/>
        </w:rPr>
        <w:t>recommends</w:t>
      </w:r>
      <w:r w:rsidRPr="006F407F">
        <w:rPr>
          <w:rFonts w:cs="Times New Roman"/>
          <w:color w:val="000000"/>
          <w:shd w:val="clear" w:color="auto" w:fill="FFFFFF"/>
        </w:rPr>
        <w:t xml:space="preserve"> having </w:t>
      </w:r>
      <w:r w:rsidR="00CF4C85" w:rsidRPr="006F407F">
        <w:rPr>
          <w:rFonts w:cs="Times New Roman"/>
          <w:color w:val="000000"/>
          <w:shd w:val="clear" w:color="auto" w:fill="FFFFFF"/>
        </w:rPr>
        <w:t>an</w:t>
      </w:r>
      <w:r w:rsidRPr="006F407F">
        <w:rPr>
          <w:rFonts w:cs="Times New Roman"/>
          <w:color w:val="000000"/>
          <w:shd w:val="clear" w:color="auto" w:fill="FFFFFF"/>
        </w:rPr>
        <w:t xml:space="preserve"> RBI program including CUI piping to identify susceptible areas, prioritise inspection and to manage risk with a developed inspection plan. </w:t>
      </w:r>
      <w:r w:rsidR="004D2AF4" w:rsidRPr="006F407F">
        <w:rPr>
          <w:rFonts w:cs="Times New Roman"/>
          <w:color w:val="000000"/>
          <w:shd w:val="clear" w:color="auto" w:fill="FFFFFF"/>
        </w:rPr>
        <w:t xml:space="preserve">Understanding the pros and cons of NDT for inspection and monitoring </w:t>
      </w:r>
      <w:r w:rsidR="00B46264" w:rsidRPr="006F407F">
        <w:rPr>
          <w:rFonts w:cs="Times New Roman"/>
          <w:color w:val="000000"/>
          <w:shd w:val="clear" w:color="auto" w:fill="FFFFFF"/>
        </w:rPr>
        <w:t>is also</w:t>
      </w:r>
      <w:r w:rsidR="004D2AF4" w:rsidRPr="006F407F">
        <w:rPr>
          <w:rFonts w:cs="Times New Roman"/>
          <w:color w:val="000000"/>
          <w:shd w:val="clear" w:color="auto" w:fill="FFFFFF"/>
        </w:rPr>
        <w:t xml:space="preserve"> considered</w:t>
      </w:r>
      <w:r w:rsidR="00B46264" w:rsidRPr="006F407F">
        <w:rPr>
          <w:rFonts w:cs="Times New Roman"/>
          <w:color w:val="000000"/>
          <w:shd w:val="clear" w:color="auto" w:fill="FFFFFF"/>
        </w:rPr>
        <w:t xml:space="preserve"> in this step</w:t>
      </w:r>
      <w:r w:rsidR="004D2AF4" w:rsidRPr="006F407F">
        <w:rPr>
          <w:rFonts w:cs="Times New Roman"/>
          <w:color w:val="000000"/>
          <w:shd w:val="clear" w:color="auto" w:fill="FFFFFF"/>
        </w:rPr>
        <w:t xml:space="preserve"> and will be included in the final report. </w:t>
      </w:r>
      <w:r w:rsidR="00CF4C85" w:rsidRPr="006F407F">
        <w:rPr>
          <w:rFonts w:cs="Times New Roman"/>
          <w:color w:val="000000"/>
          <w:shd w:val="clear" w:color="auto" w:fill="FFFFFF"/>
        </w:rPr>
        <w:t xml:space="preserve">Lastly, it is important to measure CUI management through KPI’s, monitor and optimise </w:t>
      </w:r>
      <w:r w:rsidR="00B46264" w:rsidRPr="006F407F">
        <w:rPr>
          <w:rFonts w:cs="Times New Roman"/>
          <w:color w:val="000000"/>
          <w:shd w:val="clear" w:color="auto" w:fill="FFFFFF"/>
        </w:rPr>
        <w:t xml:space="preserve">CUI management </w:t>
      </w:r>
      <w:r w:rsidR="00CF4C85" w:rsidRPr="006F407F">
        <w:rPr>
          <w:rFonts w:cs="Times New Roman"/>
          <w:color w:val="000000"/>
          <w:shd w:val="clear" w:color="auto" w:fill="FFFFFF"/>
        </w:rPr>
        <w:t>where possible to reduce the impact of CUI</w:t>
      </w:r>
      <w:r w:rsidR="00B46264" w:rsidRPr="006F407F">
        <w:rPr>
          <w:rFonts w:cs="Times New Roman"/>
          <w:color w:val="000000"/>
          <w:shd w:val="clear" w:color="auto" w:fill="FFFFFF"/>
        </w:rPr>
        <w:t xml:space="preserve"> piping</w:t>
      </w:r>
      <w:r w:rsidR="00CF4C85" w:rsidRPr="006F407F">
        <w:rPr>
          <w:rFonts w:cs="Times New Roman"/>
          <w:color w:val="000000"/>
          <w:shd w:val="clear" w:color="auto" w:fill="FFFFFF"/>
        </w:rPr>
        <w:t>.</w:t>
      </w:r>
      <w:r w:rsidR="00CF4C85" w:rsidRPr="006F407F">
        <w:rPr>
          <w:rFonts w:ascii="Segoe UI" w:eastAsiaTheme="minorEastAsia" w:hAnsi="Segoe UI" w:cs="Segoe UI"/>
          <w:color w:val="FF0000"/>
          <w:kern w:val="24"/>
          <w:sz w:val="36"/>
          <w:szCs w:val="36"/>
          <w:lang w:val="en-US"/>
        </w:rPr>
        <w:t xml:space="preserve"> </w:t>
      </w:r>
      <w:r w:rsidR="00CF4C85" w:rsidRPr="006F407F">
        <w:rPr>
          <w:bCs/>
          <w:iCs/>
        </w:rPr>
        <w:t>Enegela (2020)</w:t>
      </w:r>
      <w:r w:rsidR="00CF4C85" w:rsidRPr="006F407F">
        <w:rPr>
          <w:rFonts w:cs="Times New Roman"/>
          <w:color w:val="000000"/>
          <w:shd w:val="clear" w:color="auto" w:fill="FFFFFF"/>
        </w:rPr>
        <w:t xml:space="preserve"> highlights that the </w:t>
      </w:r>
      <w:r w:rsidR="00CF4C85" w:rsidRPr="006F407F">
        <w:rPr>
          <w:rFonts w:cs="Times New Roman"/>
          <w:color w:val="000000"/>
          <w:shd w:val="clear" w:color="auto" w:fill="FFFFFF"/>
          <w:lang w:val="en-US"/>
        </w:rPr>
        <w:t xml:space="preserve">cost of insulation, coating and inspection repair can be an order of magnitude to the original cost and thus is essential to </w:t>
      </w:r>
      <w:r w:rsidR="004D2AF4" w:rsidRPr="006F407F">
        <w:rPr>
          <w:rFonts w:cs="Times New Roman"/>
          <w:color w:val="000000"/>
          <w:shd w:val="clear" w:color="auto" w:fill="FFFFFF"/>
          <w:lang w:val="en-US"/>
        </w:rPr>
        <w:t xml:space="preserve">understand that high costs for an effective insulation or coating etc. </w:t>
      </w:r>
      <w:r w:rsidR="00B46264" w:rsidRPr="006F407F">
        <w:rPr>
          <w:rFonts w:cs="Times New Roman"/>
          <w:color w:val="000000"/>
          <w:shd w:val="clear" w:color="auto" w:fill="FFFFFF"/>
          <w:lang w:val="en-US"/>
        </w:rPr>
        <w:t>could</w:t>
      </w:r>
      <w:r w:rsidR="004D2AF4">
        <w:rPr>
          <w:rFonts w:cs="Times New Roman"/>
          <w:color w:val="000000"/>
          <w:shd w:val="clear" w:color="auto" w:fill="FFFFFF"/>
          <w:lang w:val="en-US"/>
        </w:rPr>
        <w:t xml:space="preserve"> save money in the long run.</w:t>
      </w:r>
    </w:p>
    <w:p w14:paraId="3578F35C" w14:textId="77777777" w:rsidR="002A5465" w:rsidRDefault="002A5465" w:rsidP="00F2601C">
      <w:pPr>
        <w:rPr>
          <w:rFonts w:cs="Times New Roman"/>
          <w:color w:val="000000"/>
          <w:shd w:val="clear" w:color="auto" w:fill="FFFFFF"/>
        </w:rPr>
      </w:pPr>
    </w:p>
    <w:p w14:paraId="16C23D14" w14:textId="77777777" w:rsidR="00432D8B" w:rsidRPr="00D411C8" w:rsidRDefault="00432D8B" w:rsidP="00D411C8">
      <w:pPr>
        <w:pStyle w:val="Heading2"/>
        <w:rPr>
          <w:rFonts w:ascii="Times New Roman" w:hAnsi="Times New Roman" w:cs="Times New Roman"/>
          <w:b/>
          <w:bCs/>
          <w:color w:val="000000" w:themeColor="text1"/>
          <w:sz w:val="22"/>
          <w:szCs w:val="22"/>
        </w:rPr>
      </w:pPr>
      <w:bookmarkStart w:id="10" w:name="_Toc58586115"/>
      <w:r w:rsidRPr="00D411C8">
        <w:rPr>
          <w:rFonts w:ascii="Times New Roman" w:hAnsi="Times New Roman" w:cs="Times New Roman"/>
          <w:b/>
          <w:bCs/>
          <w:color w:val="000000" w:themeColor="text1"/>
          <w:sz w:val="22"/>
          <w:szCs w:val="22"/>
        </w:rPr>
        <w:t>Independent Studies</w:t>
      </w:r>
      <w:bookmarkEnd w:id="10"/>
    </w:p>
    <w:p w14:paraId="34ADF25F" w14:textId="77777777" w:rsidR="00573587" w:rsidRDefault="00573587" w:rsidP="00573587">
      <w:pPr>
        <w:rPr>
          <w:rFonts w:cs="Times New Roman"/>
          <w:color w:val="000000"/>
          <w:shd w:val="clear" w:color="auto" w:fill="FFFFFF"/>
        </w:rPr>
      </w:pPr>
      <w:r w:rsidRPr="003B0DB4">
        <w:rPr>
          <w:rFonts w:cs="Times New Roman"/>
          <w:color w:val="000000"/>
          <w:shd w:val="clear" w:color="auto" w:fill="FFFFFF"/>
        </w:rPr>
        <w:t>Mohsin, Mokhtar and W Tse (2019)</w:t>
      </w:r>
      <w:r>
        <w:rPr>
          <w:rFonts w:cs="Times New Roman"/>
          <w:color w:val="000000"/>
          <w:shd w:val="clear" w:color="auto" w:fill="FFFFFF"/>
        </w:rPr>
        <w:t xml:space="preserve"> state the need for predicting CUI corrosion rates to construct a suitable inspection and maintenance plan for process pipes to reduce the effect of CUI. This would be advantageous in saving maintenance resource and cost to focus on areas where pipes require attention because of CUI. However, </w:t>
      </w:r>
      <w:r w:rsidRPr="003B0DB4">
        <w:rPr>
          <w:rFonts w:cs="Times New Roman"/>
          <w:color w:val="000000"/>
          <w:shd w:val="clear" w:color="auto" w:fill="FFFFFF"/>
        </w:rPr>
        <w:t>Mohsin, Mokhtar and W Tse (2019)</w:t>
      </w:r>
      <w:r>
        <w:rPr>
          <w:rFonts w:cs="Times New Roman"/>
          <w:color w:val="000000"/>
          <w:shd w:val="clear" w:color="auto" w:fill="FFFFFF"/>
        </w:rPr>
        <w:t xml:space="preserve"> further state data shortage on CUI due to oil and gas industries not disclosing any information only to leave API 581 as the suitable source for CUI corrosion rates for temperature ranges -12 </w:t>
      </w:r>
      <w:r w:rsidRPr="003B0DB4">
        <w:rPr>
          <w:rFonts w:cs="Times New Roman"/>
          <w:color w:val="000000"/>
          <w:shd w:val="clear" w:color="auto" w:fill="FFFFFF"/>
          <w:vertAlign w:val="superscript"/>
        </w:rPr>
        <w:t>o</w:t>
      </w:r>
      <w:r>
        <w:rPr>
          <w:rFonts w:cs="Times New Roman"/>
          <w:color w:val="000000"/>
          <w:shd w:val="clear" w:color="auto" w:fill="FFFFFF"/>
        </w:rPr>
        <w:t xml:space="preserve">C to 176 </w:t>
      </w:r>
      <w:r w:rsidRPr="003B0DB4">
        <w:rPr>
          <w:rFonts w:cs="Times New Roman"/>
          <w:color w:val="000000"/>
          <w:shd w:val="clear" w:color="auto" w:fill="FFFFFF"/>
          <w:vertAlign w:val="superscript"/>
        </w:rPr>
        <w:t>o</w:t>
      </w:r>
      <w:r>
        <w:rPr>
          <w:rFonts w:cs="Times New Roman"/>
          <w:color w:val="000000"/>
          <w:shd w:val="clear" w:color="auto" w:fill="FFFFFF"/>
        </w:rPr>
        <w:t>C.</w:t>
      </w:r>
    </w:p>
    <w:p w14:paraId="1037F2A4" w14:textId="77777777" w:rsidR="00B46264" w:rsidRPr="00375744" w:rsidRDefault="00B46264" w:rsidP="00573587"/>
    <w:p w14:paraId="4D644609" w14:textId="77777777" w:rsidR="00B46264" w:rsidRDefault="00573587" w:rsidP="00573587">
      <w:pPr>
        <w:rPr>
          <w:rFonts w:cs="Times New Roman"/>
          <w:color w:val="000000"/>
          <w:shd w:val="clear" w:color="auto" w:fill="FFFFFF"/>
        </w:rPr>
      </w:pPr>
      <w:r>
        <w:rPr>
          <w:rFonts w:cs="Times New Roman"/>
          <w:color w:val="000000"/>
          <w:shd w:val="clear" w:color="auto" w:fill="FFFFFF"/>
        </w:rPr>
        <w:t xml:space="preserve">The limitations on detecting CUI has led </w:t>
      </w:r>
      <w:r w:rsidR="00B46264">
        <w:rPr>
          <w:rFonts w:cs="Times New Roman"/>
          <w:color w:val="000000"/>
          <w:shd w:val="clear" w:color="auto" w:fill="FFFFFF"/>
        </w:rPr>
        <w:t>much</w:t>
      </w:r>
      <w:r>
        <w:rPr>
          <w:rFonts w:cs="Times New Roman"/>
          <w:color w:val="000000"/>
          <w:shd w:val="clear" w:color="auto" w:fill="FFFFFF"/>
        </w:rPr>
        <w:t xml:space="preserve"> research like </w:t>
      </w:r>
      <w:r w:rsidRPr="003B0DB4">
        <w:rPr>
          <w:rFonts w:cs="Times New Roman"/>
          <w:color w:val="000000"/>
          <w:shd w:val="clear" w:color="auto" w:fill="FFFFFF"/>
        </w:rPr>
        <w:t>Mohsin, Mokhtar and W Tse (2019)</w:t>
      </w:r>
      <w:r>
        <w:rPr>
          <w:rFonts w:cs="Times New Roman"/>
          <w:color w:val="000000"/>
          <w:shd w:val="clear" w:color="auto" w:fill="FFFFFF"/>
        </w:rPr>
        <w:t xml:space="preserve"> to find alternative methods in predicting CUI </w:t>
      </w:r>
      <w:r w:rsidR="00536EFE">
        <w:rPr>
          <w:rFonts w:cs="Times New Roman"/>
          <w:color w:val="000000"/>
          <w:shd w:val="clear" w:color="auto" w:fill="FFFFFF"/>
        </w:rPr>
        <w:t xml:space="preserve">piping </w:t>
      </w:r>
      <w:r>
        <w:rPr>
          <w:rFonts w:cs="Times New Roman"/>
          <w:color w:val="000000"/>
          <w:shd w:val="clear" w:color="auto" w:fill="FFFFFF"/>
        </w:rPr>
        <w:t xml:space="preserve">corrosion rates </w:t>
      </w:r>
      <w:r w:rsidR="007C36A4">
        <w:rPr>
          <w:rFonts w:cs="Times New Roman"/>
          <w:color w:val="000000"/>
          <w:shd w:val="clear" w:color="auto" w:fill="FFFFFF"/>
        </w:rPr>
        <w:t>i.e.,</w:t>
      </w:r>
      <w:r>
        <w:rPr>
          <w:rFonts w:cs="Times New Roman"/>
          <w:color w:val="000000"/>
          <w:shd w:val="clear" w:color="auto" w:fill="FFFFFF"/>
        </w:rPr>
        <w:t xml:space="preserve"> </w:t>
      </w:r>
      <w:r w:rsidR="007C36A4">
        <w:rPr>
          <w:rFonts w:cs="Times New Roman"/>
          <w:color w:val="000000"/>
          <w:shd w:val="clear" w:color="auto" w:fill="FFFFFF"/>
        </w:rPr>
        <w:t xml:space="preserve">using </w:t>
      </w:r>
      <w:r>
        <w:rPr>
          <w:rFonts w:cs="Times New Roman"/>
          <w:color w:val="000000"/>
          <w:shd w:val="clear" w:color="auto" w:fill="FFFFFF"/>
        </w:rPr>
        <w:t xml:space="preserve">fuzzy logic </w:t>
      </w:r>
      <w:r w:rsidR="00B46264">
        <w:rPr>
          <w:rFonts w:cs="Times New Roman"/>
          <w:color w:val="000000"/>
          <w:shd w:val="clear" w:color="auto" w:fill="FFFFFF"/>
        </w:rPr>
        <w:t>as shown in figure</w:t>
      </w:r>
      <w:r w:rsidR="007C36A4">
        <w:rPr>
          <w:rFonts w:cs="Times New Roman"/>
          <w:color w:val="000000"/>
          <w:shd w:val="clear" w:color="auto" w:fill="FFFFFF"/>
        </w:rPr>
        <w:t>s</w:t>
      </w:r>
      <w:r w:rsidR="00B46264">
        <w:rPr>
          <w:rFonts w:cs="Times New Roman"/>
          <w:color w:val="000000"/>
          <w:shd w:val="clear" w:color="auto" w:fill="FFFFFF"/>
        </w:rPr>
        <w:t xml:space="preserve"> </w:t>
      </w:r>
      <w:r w:rsidR="007C36A4">
        <w:rPr>
          <w:rFonts w:cs="Times New Roman"/>
          <w:color w:val="000000"/>
          <w:shd w:val="clear" w:color="auto" w:fill="FFFFFF"/>
        </w:rPr>
        <w:t>1</w:t>
      </w:r>
      <w:r w:rsidR="005744AD">
        <w:rPr>
          <w:rFonts w:cs="Times New Roman"/>
          <w:color w:val="000000"/>
          <w:shd w:val="clear" w:color="auto" w:fill="FFFFFF"/>
        </w:rPr>
        <w:t>1</w:t>
      </w:r>
      <w:r w:rsidR="007C36A4">
        <w:rPr>
          <w:rFonts w:cs="Times New Roman"/>
          <w:color w:val="000000"/>
          <w:shd w:val="clear" w:color="auto" w:fill="FFFFFF"/>
        </w:rPr>
        <w:t xml:space="preserve"> and </w:t>
      </w:r>
      <w:r w:rsidR="00B46264">
        <w:rPr>
          <w:rFonts w:cs="Times New Roman"/>
          <w:color w:val="000000"/>
          <w:shd w:val="clear" w:color="auto" w:fill="FFFFFF"/>
        </w:rPr>
        <w:t>1</w:t>
      </w:r>
      <w:r w:rsidR="005744AD">
        <w:rPr>
          <w:rFonts w:cs="Times New Roman"/>
          <w:color w:val="000000"/>
          <w:shd w:val="clear" w:color="auto" w:fill="FFFFFF"/>
        </w:rPr>
        <w:t>2</w:t>
      </w:r>
      <w:r w:rsidR="00B46264">
        <w:rPr>
          <w:rFonts w:cs="Times New Roman"/>
          <w:color w:val="000000"/>
          <w:shd w:val="clear" w:color="auto" w:fill="FFFFFF"/>
        </w:rPr>
        <w:t>:</w:t>
      </w:r>
    </w:p>
    <w:p w14:paraId="1ADF938D" w14:textId="77777777" w:rsidR="00B46264" w:rsidRDefault="00B46264" w:rsidP="00B46264">
      <w:pPr>
        <w:jc w:val="center"/>
        <w:rPr>
          <w:rFonts w:cs="Times New Roman"/>
          <w:color w:val="000000"/>
          <w:shd w:val="clear" w:color="auto" w:fill="FFFFFF"/>
        </w:rPr>
      </w:pPr>
      <w:r>
        <w:rPr>
          <w:noProof/>
          <w:lang w:eastAsia="en-GB"/>
        </w:rPr>
        <w:lastRenderedPageBreak/>
        <w:drawing>
          <wp:inline distT="0" distB="0" distL="0" distR="0" wp14:anchorId="19C055C0" wp14:editId="02A670B6">
            <wp:extent cx="3419443" cy="280457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3434201" cy="2816684"/>
                    </a:xfrm>
                    <a:prstGeom prst="rect">
                      <a:avLst/>
                    </a:prstGeom>
                  </pic:spPr>
                </pic:pic>
              </a:graphicData>
            </a:graphic>
          </wp:inline>
        </w:drawing>
      </w:r>
    </w:p>
    <w:p w14:paraId="0E2C3841" w14:textId="77777777" w:rsidR="00B46264" w:rsidRDefault="00B46264" w:rsidP="00B46264">
      <w:pPr>
        <w:jc w:val="center"/>
        <w:rPr>
          <w:rFonts w:cs="Times New Roman"/>
          <w:color w:val="000000"/>
          <w:shd w:val="clear" w:color="auto" w:fill="FFFFFF"/>
        </w:rPr>
      </w:pPr>
      <w:r>
        <w:rPr>
          <w:noProof/>
          <w:lang w:eastAsia="en-GB"/>
        </w:rPr>
        <w:drawing>
          <wp:inline distT="0" distB="0" distL="0" distR="0" wp14:anchorId="463E9972" wp14:editId="6A9189C3">
            <wp:extent cx="3447964" cy="1807641"/>
            <wp:effectExtent l="0" t="0" r="63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3510871" cy="1840621"/>
                    </a:xfrm>
                    <a:prstGeom prst="rect">
                      <a:avLst/>
                    </a:prstGeom>
                  </pic:spPr>
                </pic:pic>
              </a:graphicData>
            </a:graphic>
          </wp:inline>
        </w:drawing>
      </w:r>
    </w:p>
    <w:p w14:paraId="5176D9A6" w14:textId="77777777" w:rsidR="00B46264" w:rsidRPr="00B46264" w:rsidRDefault="00B46264" w:rsidP="00B46264">
      <w:pPr>
        <w:jc w:val="center"/>
        <w:rPr>
          <w:rFonts w:cs="Times New Roman"/>
          <w:i/>
          <w:color w:val="000000"/>
        </w:rPr>
      </w:pPr>
      <w:r>
        <w:rPr>
          <w:b/>
          <w:i/>
        </w:rPr>
        <w:t xml:space="preserve">Figures </w:t>
      </w:r>
      <w:r w:rsidR="007C36A4">
        <w:rPr>
          <w:b/>
          <w:i/>
        </w:rPr>
        <w:t>1</w:t>
      </w:r>
      <w:r w:rsidR="005744AD">
        <w:rPr>
          <w:b/>
          <w:i/>
        </w:rPr>
        <w:t>1</w:t>
      </w:r>
      <w:r>
        <w:rPr>
          <w:b/>
          <w:i/>
        </w:rPr>
        <w:t xml:space="preserve"> &amp; 1</w:t>
      </w:r>
      <w:r w:rsidR="005744AD">
        <w:rPr>
          <w:b/>
          <w:i/>
        </w:rPr>
        <w:t>2</w:t>
      </w:r>
      <w:r>
        <w:rPr>
          <w:b/>
          <w:i/>
        </w:rPr>
        <w:t xml:space="preserve"> : </w:t>
      </w:r>
      <w:r>
        <w:rPr>
          <w:i/>
        </w:rPr>
        <w:t xml:space="preserve">Research Methodology, </w:t>
      </w:r>
      <w:r w:rsidR="00994126">
        <w:rPr>
          <w:i/>
        </w:rPr>
        <w:t>inputs,</w:t>
      </w:r>
      <w:r>
        <w:rPr>
          <w:i/>
        </w:rPr>
        <w:t xml:space="preserve"> and outputs for predicting CUI   </w:t>
      </w:r>
      <w:r w:rsidRPr="00B46264">
        <w:rPr>
          <w:i/>
        </w:rPr>
        <w:t>(</w:t>
      </w:r>
      <w:r w:rsidRPr="00B46264">
        <w:rPr>
          <w:rFonts w:cs="Times New Roman"/>
          <w:i/>
          <w:color w:val="000000"/>
          <w:shd w:val="clear" w:color="auto" w:fill="FFFFFF"/>
        </w:rPr>
        <w:t>Mohsin, Mokhtar and W Tse 2019)</w:t>
      </w:r>
    </w:p>
    <w:p w14:paraId="57888C72" w14:textId="77777777" w:rsidR="00994126" w:rsidRDefault="00536EFE" w:rsidP="00573587">
      <w:pPr>
        <w:rPr>
          <w:rFonts w:cs="Times New Roman"/>
          <w:color w:val="000000"/>
          <w:shd w:val="clear" w:color="auto" w:fill="FFFFFF"/>
        </w:rPr>
      </w:pPr>
      <w:r>
        <w:rPr>
          <w:rFonts w:cs="Times New Roman"/>
          <w:color w:val="000000"/>
          <w:shd w:val="clear" w:color="auto" w:fill="FFFFFF"/>
        </w:rPr>
        <w:t xml:space="preserve">The model showed similarity in results against API 581 in addition to indicating type of insulation being the most prone factor for causing CUI. </w:t>
      </w:r>
      <w:r w:rsidR="00994126">
        <w:rPr>
          <w:rFonts w:cs="Times New Roman"/>
          <w:color w:val="000000"/>
          <w:shd w:val="clear" w:color="auto" w:fill="FFFFFF"/>
        </w:rPr>
        <w:t xml:space="preserve">However, </w:t>
      </w:r>
      <w:r w:rsidR="00994126" w:rsidRPr="005A6228">
        <w:rPr>
          <w:rFonts w:cs="Times New Roman"/>
          <w:color w:val="000000"/>
          <w:shd w:val="clear" w:color="auto" w:fill="FFFFFF"/>
        </w:rPr>
        <w:t xml:space="preserve">Mohsin, Mokhtar and W Tse </w:t>
      </w:r>
      <w:r w:rsidR="00994126">
        <w:rPr>
          <w:rFonts w:cs="Times New Roman"/>
          <w:color w:val="000000"/>
          <w:shd w:val="clear" w:color="auto" w:fill="FFFFFF"/>
        </w:rPr>
        <w:t>(</w:t>
      </w:r>
      <w:r w:rsidR="00994126" w:rsidRPr="005A6228">
        <w:rPr>
          <w:rFonts w:cs="Times New Roman"/>
          <w:color w:val="000000"/>
          <w:shd w:val="clear" w:color="auto" w:fill="FFFFFF"/>
        </w:rPr>
        <w:t>2019)</w:t>
      </w:r>
      <w:r w:rsidR="00994126">
        <w:rPr>
          <w:rFonts w:cs="Times New Roman"/>
        </w:rPr>
        <w:t xml:space="preserve"> </w:t>
      </w:r>
      <w:r w:rsidR="007B676F">
        <w:rPr>
          <w:rFonts w:cs="Times New Roman"/>
        </w:rPr>
        <w:t>did not factor chlorine content</w:t>
      </w:r>
      <w:r>
        <w:rPr>
          <w:rFonts w:cs="Times New Roman"/>
        </w:rPr>
        <w:t xml:space="preserve">, TOW, </w:t>
      </w:r>
      <w:r w:rsidR="00994126">
        <w:rPr>
          <w:rFonts w:cs="Times New Roman"/>
        </w:rPr>
        <w:t>or coatings in their fuzzy logic model for predicting CUI corrosion rates</w:t>
      </w:r>
      <w:r>
        <w:rPr>
          <w:rFonts w:cs="Times New Roman"/>
          <w:color w:val="000000"/>
          <w:shd w:val="clear" w:color="auto" w:fill="FFFFFF"/>
        </w:rPr>
        <w:t xml:space="preserve"> and if</w:t>
      </w:r>
      <w:r w:rsidR="007B676F">
        <w:rPr>
          <w:rFonts w:cs="Times New Roman"/>
          <w:color w:val="000000"/>
          <w:shd w:val="clear" w:color="auto" w:fill="FFFFFF"/>
        </w:rPr>
        <w:t xml:space="preserve"> included could affect </w:t>
      </w:r>
      <w:r>
        <w:rPr>
          <w:rFonts w:cs="Times New Roman"/>
          <w:color w:val="000000"/>
          <w:shd w:val="clear" w:color="auto" w:fill="FFFFFF"/>
        </w:rPr>
        <w:t>results.</w:t>
      </w:r>
    </w:p>
    <w:p w14:paraId="2C80D4C5" w14:textId="77777777" w:rsidR="00573587" w:rsidRPr="00573587" w:rsidRDefault="00573587" w:rsidP="00573587"/>
    <w:p w14:paraId="7879EA5E" w14:textId="336B913D" w:rsidR="002A5465" w:rsidRPr="00884BD2" w:rsidRDefault="00432D8B" w:rsidP="00432D8B">
      <w:pPr>
        <w:rPr>
          <w:rFonts w:cs="Times New Roman"/>
          <w:color w:val="000000"/>
          <w:shd w:val="clear" w:color="auto" w:fill="FFFFFF"/>
        </w:rPr>
      </w:pPr>
      <w:r w:rsidRPr="00884BD2">
        <w:rPr>
          <w:rFonts w:cs="Times New Roman"/>
          <w:color w:val="000000" w:themeColor="text1"/>
        </w:rPr>
        <w:t xml:space="preserve">Caines et al (2015) </w:t>
      </w:r>
      <w:r w:rsidR="00536EFE" w:rsidRPr="00884BD2">
        <w:rPr>
          <w:rFonts w:cs="Times New Roman"/>
          <w:color w:val="000000" w:themeColor="text1"/>
        </w:rPr>
        <w:t>carried out traditional experiments in field testing and accelerating CUI using controlled measures particularly chlorine</w:t>
      </w:r>
      <w:r w:rsidR="00884BD2">
        <w:rPr>
          <w:rFonts w:cs="Times New Roman"/>
          <w:color w:val="000000" w:themeColor="text1"/>
        </w:rPr>
        <w:t xml:space="preserve"> to predict CUI</w:t>
      </w:r>
      <w:r w:rsidR="00536EFE" w:rsidRPr="00884BD2">
        <w:rPr>
          <w:rFonts w:cs="Times New Roman"/>
          <w:color w:val="000000" w:themeColor="text1"/>
        </w:rPr>
        <w:t xml:space="preserve"> but </w:t>
      </w:r>
      <w:r w:rsidRPr="00884BD2">
        <w:rPr>
          <w:rFonts w:cs="Times New Roman"/>
          <w:color w:val="000000" w:themeColor="text1"/>
        </w:rPr>
        <w:t>results are to be determined.</w:t>
      </w:r>
      <w:r w:rsidR="00536EFE" w:rsidRPr="00884BD2">
        <w:rPr>
          <w:rFonts w:cs="Times New Roman"/>
          <w:color w:val="000000" w:themeColor="text1"/>
        </w:rPr>
        <w:t xml:space="preserve"> </w:t>
      </w:r>
      <w:r w:rsidR="00884BD2">
        <w:rPr>
          <w:rFonts w:cs="Times New Roman"/>
          <w:color w:val="000000" w:themeColor="text1"/>
        </w:rPr>
        <w:t>In addition</w:t>
      </w:r>
      <w:r w:rsidR="00536EFE" w:rsidRPr="00884BD2">
        <w:rPr>
          <w:rFonts w:cs="Times New Roman"/>
          <w:color w:val="000000" w:themeColor="text1"/>
        </w:rPr>
        <w:t>,</w:t>
      </w:r>
      <w:r w:rsidRPr="00884BD2">
        <w:rPr>
          <w:rFonts w:cs="Times New Roman"/>
          <w:color w:val="000000" w:themeColor="text1"/>
        </w:rPr>
        <w:t xml:space="preserve"> </w:t>
      </w:r>
      <w:r w:rsidR="00536EFE" w:rsidRPr="00884BD2">
        <w:rPr>
          <w:rFonts w:cs="Times New Roman"/>
          <w:color w:val="000000" w:themeColor="text1"/>
        </w:rPr>
        <w:t>Caines et al (2015) did not factor insulation type</w:t>
      </w:r>
      <w:r w:rsidR="00884BD2" w:rsidRPr="00884BD2">
        <w:rPr>
          <w:rFonts w:cs="Times New Roman"/>
          <w:color w:val="000000" w:themeColor="text1"/>
        </w:rPr>
        <w:t xml:space="preserve"> or condition in their model</w:t>
      </w:r>
      <w:r w:rsidRPr="00884BD2">
        <w:rPr>
          <w:rFonts w:cs="Times New Roman"/>
          <w:color w:val="000000" w:themeColor="text1"/>
        </w:rPr>
        <w:t>.</w:t>
      </w:r>
      <w:r w:rsidRPr="00884BD2">
        <w:rPr>
          <w:rFonts w:cs="Times New Roman"/>
          <w:color w:val="000000"/>
          <w:shd w:val="clear" w:color="auto" w:fill="FFFFFF"/>
        </w:rPr>
        <w:t xml:space="preserve"> </w:t>
      </w:r>
      <w:r w:rsidR="00884BD2" w:rsidRPr="00884BD2">
        <w:rPr>
          <w:rFonts w:cs="Times New Roman"/>
          <w:color w:val="000000"/>
          <w:shd w:val="clear" w:color="auto" w:fill="FFFFFF"/>
        </w:rPr>
        <w:t xml:space="preserve">Lastly, </w:t>
      </w:r>
      <w:r w:rsidR="00884BD2" w:rsidRPr="00884BD2">
        <w:rPr>
          <w:rFonts w:cs="Times New Roman"/>
          <w:color w:val="000000"/>
          <w:shd w:val="clear" w:color="auto" w:fill="FFFFFF"/>
          <w:lang w:val="en-US"/>
        </w:rPr>
        <w:t xml:space="preserve">Bai et al. (2017) showed chloride concentration increases CUI on coatings </w:t>
      </w:r>
      <w:r w:rsidR="00884BD2">
        <w:rPr>
          <w:rFonts w:cs="Times New Roman"/>
          <w:color w:val="000000"/>
          <w:shd w:val="clear" w:color="auto" w:fill="FFFFFF"/>
          <w:lang w:val="en-US"/>
        </w:rPr>
        <w:t>in</w:t>
      </w:r>
      <w:r w:rsidR="00884BD2" w:rsidRPr="00884BD2">
        <w:rPr>
          <w:rFonts w:cs="Times New Roman"/>
          <w:color w:val="000000"/>
          <w:shd w:val="clear" w:color="auto" w:fill="FFFFFF"/>
          <w:lang w:val="en-US"/>
        </w:rPr>
        <w:t xml:space="preserve"> isothermal condition</w:t>
      </w:r>
      <w:r w:rsidR="00884BD2">
        <w:rPr>
          <w:rFonts w:cs="Times New Roman"/>
          <w:color w:val="000000"/>
          <w:shd w:val="clear" w:color="auto" w:fill="FFFFFF"/>
          <w:lang w:val="en-US"/>
        </w:rPr>
        <w:t xml:space="preserve">s with </w:t>
      </w:r>
      <w:r w:rsidR="00884BD2" w:rsidRPr="00884BD2">
        <w:rPr>
          <w:rFonts w:cs="Times New Roman"/>
          <w:color w:val="000000"/>
          <w:shd w:val="clear" w:color="auto" w:fill="FFFFFF"/>
          <w:lang w:val="en-US"/>
        </w:rPr>
        <w:t>0.01%, 0.1% and 1%</w:t>
      </w:r>
      <w:r w:rsidR="00884BD2">
        <w:rPr>
          <w:rFonts w:cs="Times New Roman"/>
          <w:color w:val="000000"/>
          <w:shd w:val="clear" w:color="auto" w:fill="FFFFFF"/>
          <w:lang w:val="en-US"/>
        </w:rPr>
        <w:t xml:space="preserve"> wt.% </w:t>
      </w:r>
      <w:r w:rsidR="00884BD2" w:rsidRPr="00884BD2">
        <w:rPr>
          <w:rFonts w:cs="Times New Roman"/>
          <w:color w:val="000000"/>
          <w:shd w:val="clear" w:color="auto" w:fill="FFFFFF"/>
          <w:lang w:val="en-US"/>
        </w:rPr>
        <w:t>considered onl</w:t>
      </w:r>
      <w:r w:rsidR="00884BD2">
        <w:rPr>
          <w:rFonts w:cs="Times New Roman"/>
          <w:color w:val="000000"/>
          <w:shd w:val="clear" w:color="auto" w:fill="FFFFFF"/>
          <w:lang w:val="en-US"/>
        </w:rPr>
        <w:t>y.</w:t>
      </w:r>
      <w:r w:rsidR="00884BD2" w:rsidRPr="00884BD2">
        <w:rPr>
          <w:rFonts w:cs="Times New Roman"/>
          <w:color w:val="000000" w:themeColor="text1"/>
        </w:rPr>
        <w:t xml:space="preserve"> Understanding chlorine content on CUI piping would be particularly pivotal for oil refineries close to sea or offshore</w:t>
      </w:r>
      <w:r w:rsidR="00884BD2">
        <w:rPr>
          <w:rFonts w:cs="Times New Roman"/>
          <w:color w:val="000000"/>
          <w:shd w:val="clear" w:color="auto" w:fill="FFFFFF"/>
        </w:rPr>
        <w:t xml:space="preserve"> where </w:t>
      </w:r>
      <w:r w:rsidR="009D53B5">
        <w:rPr>
          <w:rFonts w:cs="Times New Roman"/>
          <w:color w:val="000000"/>
          <w:shd w:val="clear" w:color="auto" w:fill="FFFFFF"/>
        </w:rPr>
        <w:t xml:space="preserve">the </w:t>
      </w:r>
      <w:r w:rsidR="00884BD2">
        <w:rPr>
          <w:rFonts w:cs="Times New Roman"/>
          <w:color w:val="000000"/>
          <w:shd w:val="clear" w:color="auto" w:fill="FFFFFF"/>
        </w:rPr>
        <w:t xml:space="preserve">concentration would higher than what </w:t>
      </w:r>
      <w:r w:rsidR="00884BD2" w:rsidRPr="00884BD2">
        <w:rPr>
          <w:rFonts w:cs="Times New Roman"/>
          <w:color w:val="000000"/>
          <w:shd w:val="clear" w:color="auto" w:fill="FFFFFF"/>
          <w:lang w:val="en-US"/>
        </w:rPr>
        <w:t>Bai et al.</w:t>
      </w:r>
      <w:r w:rsidR="00884BD2">
        <w:rPr>
          <w:rFonts w:cs="Times New Roman"/>
          <w:color w:val="000000"/>
          <w:shd w:val="clear" w:color="auto" w:fill="FFFFFF"/>
          <w:lang w:val="en-US"/>
        </w:rPr>
        <w:t xml:space="preserve"> considered (~3.5 wt.%)</w:t>
      </w:r>
      <w:r w:rsidR="00EE2C11">
        <w:rPr>
          <w:rFonts w:cs="Times New Roman"/>
          <w:color w:val="000000"/>
          <w:shd w:val="clear" w:color="auto" w:fill="FFFFFF"/>
          <w:lang w:val="en-US"/>
        </w:rPr>
        <w:t xml:space="preserve"> in addition to factor this in </w:t>
      </w:r>
      <w:r w:rsidR="00EE2C11" w:rsidRPr="003B0DB4">
        <w:rPr>
          <w:rFonts w:cs="Times New Roman"/>
          <w:color w:val="000000"/>
          <w:shd w:val="clear" w:color="auto" w:fill="FFFFFF"/>
        </w:rPr>
        <w:t>Mohsin, Mokhtar and W Tse (2019)</w:t>
      </w:r>
      <w:r w:rsidR="00EE2C11">
        <w:rPr>
          <w:rFonts w:cs="Times New Roman"/>
          <w:color w:val="000000"/>
          <w:shd w:val="clear" w:color="auto" w:fill="FFFFFF"/>
        </w:rPr>
        <w:t xml:space="preserve"> fuzzy logic model.</w:t>
      </w:r>
    </w:p>
    <w:p w14:paraId="7C70A805" w14:textId="77777777" w:rsidR="00EF0A32" w:rsidRPr="009660A6" w:rsidRDefault="009660A6" w:rsidP="009660A6">
      <w:pPr>
        <w:pStyle w:val="Heading1"/>
      </w:pPr>
      <w:bookmarkStart w:id="11" w:name="_Toc58586116"/>
      <w:r w:rsidRPr="009660A6">
        <w:lastRenderedPageBreak/>
        <w:t>Experiment Progress</w:t>
      </w:r>
      <w:bookmarkEnd w:id="11"/>
    </w:p>
    <w:p w14:paraId="08EAC5A0" w14:textId="77777777" w:rsidR="00275487" w:rsidRPr="00275487" w:rsidRDefault="00275487" w:rsidP="00275487">
      <w:pPr>
        <w:pStyle w:val="Heading2"/>
        <w:rPr>
          <w:rFonts w:ascii="Times New Roman" w:hAnsi="Times New Roman" w:cs="Times New Roman"/>
          <w:b/>
          <w:bCs/>
          <w:color w:val="000000" w:themeColor="text1"/>
          <w:sz w:val="22"/>
          <w:szCs w:val="22"/>
        </w:rPr>
      </w:pPr>
      <w:bookmarkStart w:id="12" w:name="_Toc58586117"/>
      <w:r w:rsidRPr="00275487">
        <w:rPr>
          <w:rFonts w:ascii="Times New Roman" w:hAnsi="Times New Roman" w:cs="Times New Roman"/>
          <w:b/>
          <w:bCs/>
          <w:color w:val="000000" w:themeColor="text1"/>
          <w:sz w:val="22"/>
          <w:szCs w:val="22"/>
        </w:rPr>
        <w:t>Physical Experiment</w:t>
      </w:r>
      <w:bookmarkEnd w:id="12"/>
    </w:p>
    <w:p w14:paraId="31AC3DB4" w14:textId="3D6B07A7" w:rsidR="002067AD" w:rsidRDefault="00187CFB" w:rsidP="00275487">
      <w:r>
        <w:t>After carrying out a literature review</w:t>
      </w:r>
      <w:r w:rsidR="00275487">
        <w:t xml:space="preserve"> an experiment </w:t>
      </w:r>
      <w:r w:rsidR="00500B78">
        <w:t xml:space="preserve">was set up </w:t>
      </w:r>
      <w:r w:rsidR="007933A0">
        <w:t xml:space="preserve">to </w:t>
      </w:r>
      <w:r w:rsidR="00275487">
        <w:t>investi</w:t>
      </w:r>
      <w:r w:rsidR="007933A0">
        <w:t>gate</w:t>
      </w:r>
      <w:r w:rsidR="00275487">
        <w:t xml:space="preserve"> the role of salt spray on CUI </w:t>
      </w:r>
      <w:r w:rsidR="00EE2C11">
        <w:t>using</w:t>
      </w:r>
      <w:r w:rsidR="00500B78">
        <w:t xml:space="preserve"> </w:t>
      </w:r>
      <w:r w:rsidR="003D225D">
        <w:t>CS</w:t>
      </w:r>
      <w:r w:rsidR="00F504CD">
        <w:t xml:space="preserve"> as</w:t>
      </w:r>
      <w:r w:rsidR="00275487" w:rsidRPr="007933A0">
        <w:t xml:space="preserve"> </w:t>
      </w:r>
      <w:r w:rsidR="00F504CD">
        <w:t>u</w:t>
      </w:r>
      <w:r w:rsidR="00275487" w:rsidRPr="007933A0">
        <w:t xml:space="preserve">nderstanding </w:t>
      </w:r>
      <w:r w:rsidR="00F504CD">
        <w:t>its a</w:t>
      </w:r>
      <w:r w:rsidR="00275487" w:rsidRPr="007933A0">
        <w:t xml:space="preserve">ffect </w:t>
      </w:r>
      <w:r w:rsidR="007933A0" w:rsidRPr="007933A0">
        <w:t xml:space="preserve">could </w:t>
      </w:r>
      <w:r>
        <w:t>help</w:t>
      </w:r>
      <w:r w:rsidR="00275487" w:rsidRPr="007933A0">
        <w:t xml:space="preserve"> reduc</w:t>
      </w:r>
      <w:r>
        <w:t>e</w:t>
      </w:r>
      <w:r w:rsidR="00275487" w:rsidRPr="007933A0">
        <w:t xml:space="preserve"> the impact of CUI piping in the industry</w:t>
      </w:r>
      <w:r w:rsidR="007B676F">
        <w:t>,</w:t>
      </w:r>
      <w:r w:rsidR="00275487" w:rsidRPr="007933A0">
        <w:t xml:space="preserve"> especially for those refineries that are near the coast.</w:t>
      </w:r>
      <w:r w:rsidR="000C6B6C">
        <w:t xml:space="preserve"> </w:t>
      </w:r>
      <w:r w:rsidR="002067AD">
        <w:t>It was important to note that there are many factors that influence CUI corrosion rate and to investigate each factor would require a vast number of samples. Due to the coronavirus and limitations accessing samples and equipment</w:t>
      </w:r>
      <w:r w:rsidR="007B676F">
        <w:t>,</w:t>
      </w:r>
      <w:r w:rsidR="002067AD">
        <w:t xml:space="preserve"> this was not feasible</w:t>
      </w:r>
      <w:r w:rsidR="003D225D">
        <w:t xml:space="preserve"> </w:t>
      </w:r>
      <w:r w:rsidR="00500B78">
        <w:t>explaining</w:t>
      </w:r>
      <w:r w:rsidR="003D225D">
        <w:t xml:space="preserve"> why one factor is </w:t>
      </w:r>
      <w:r w:rsidR="00500B78">
        <w:t>considered.</w:t>
      </w:r>
    </w:p>
    <w:p w14:paraId="37C7ED2B" w14:textId="77777777" w:rsidR="002067AD" w:rsidRDefault="002067AD" w:rsidP="00275487"/>
    <w:p w14:paraId="0BE26F1A" w14:textId="40AF90D9" w:rsidR="00275487" w:rsidRDefault="002067AD" w:rsidP="00275487">
      <w:pPr>
        <w:rPr>
          <w:color w:val="000000" w:themeColor="text1"/>
        </w:rPr>
      </w:pPr>
      <w:r>
        <w:t>An</w:t>
      </w:r>
      <w:r w:rsidR="000C6B6C">
        <w:t xml:space="preserve"> assumption and exclusion </w:t>
      </w:r>
      <w:r w:rsidR="00500B78">
        <w:t xml:space="preserve">in the experiment </w:t>
      </w:r>
      <w:r>
        <w:t>w</w:t>
      </w:r>
      <w:r w:rsidR="00500B78">
        <w:t xml:space="preserve">as that </w:t>
      </w:r>
      <w:r w:rsidR="000C6B6C">
        <w:t>MIC</w:t>
      </w:r>
      <w:r>
        <w:t xml:space="preserve"> </w:t>
      </w:r>
      <w:r w:rsidR="006D433E">
        <w:t xml:space="preserve">does not have a sufficient impact on CUI piping </w:t>
      </w:r>
      <w:r w:rsidR="000C6B6C">
        <w:t xml:space="preserve">and </w:t>
      </w:r>
      <w:r w:rsidR="006D433E">
        <w:t xml:space="preserve">is one </w:t>
      </w:r>
      <w:r w:rsidR="000C6B6C">
        <w:t xml:space="preserve">that </w:t>
      </w:r>
      <w:r w:rsidR="002570C3">
        <w:t>cannot</w:t>
      </w:r>
      <w:r w:rsidR="000C6B6C">
        <w:t xml:space="preserve"> be controlled </w:t>
      </w:r>
      <w:r w:rsidR="006D433E">
        <w:t>(</w:t>
      </w:r>
      <w:r w:rsidR="006D433E">
        <w:rPr>
          <w:color w:val="000000" w:themeColor="text1"/>
        </w:rPr>
        <w:t>Caines et al, 2015)</w:t>
      </w:r>
      <w:r w:rsidR="00467B0D">
        <w:rPr>
          <w:color w:val="000000" w:themeColor="text1"/>
        </w:rPr>
        <w:t xml:space="preserve"> however this will be re</w:t>
      </w:r>
      <w:r w:rsidR="004E3D50">
        <w:rPr>
          <w:color w:val="000000" w:themeColor="text1"/>
        </w:rPr>
        <w:t>considered</w:t>
      </w:r>
      <w:r w:rsidR="00467B0D">
        <w:rPr>
          <w:color w:val="000000" w:themeColor="text1"/>
        </w:rPr>
        <w:t xml:space="preserve"> in the coming months.</w:t>
      </w:r>
      <w:r>
        <w:rPr>
          <w:color w:val="000000" w:themeColor="text1"/>
        </w:rPr>
        <w:t xml:space="preserve"> </w:t>
      </w:r>
      <w:r w:rsidR="004658AF">
        <w:rPr>
          <w:color w:val="000000" w:themeColor="text1"/>
        </w:rPr>
        <w:t>A</w:t>
      </w:r>
      <w:r>
        <w:rPr>
          <w:color w:val="000000" w:themeColor="text1"/>
        </w:rPr>
        <w:t>nother assumption was CUI would be insufficiently influenced by the humidity and that the salt spray applied would equal the daily average rainfall for a severe environment (4mm/day)</w:t>
      </w:r>
      <w:r w:rsidR="003D225D">
        <w:rPr>
          <w:color w:val="000000" w:themeColor="text1"/>
        </w:rPr>
        <w:t xml:space="preserve"> based on </w:t>
      </w:r>
      <w:r w:rsidR="00500B78">
        <w:rPr>
          <w:color w:val="000000" w:themeColor="text1"/>
        </w:rPr>
        <w:t>a worst-case</w:t>
      </w:r>
      <w:r w:rsidR="003D225D">
        <w:rPr>
          <w:color w:val="000000" w:themeColor="text1"/>
        </w:rPr>
        <w:t xml:space="preserve"> scenario.</w:t>
      </w:r>
      <w:r w:rsidR="004658AF">
        <w:rPr>
          <w:color w:val="000000" w:themeColor="text1"/>
        </w:rPr>
        <w:t xml:space="preserve"> A limitation to the experiment was the time to run the experiment (4 months duration) due to managing time and meeting deadlines. </w:t>
      </w:r>
    </w:p>
    <w:p w14:paraId="2A54BDCF" w14:textId="77777777" w:rsidR="009D53B5" w:rsidRPr="002067AD" w:rsidRDefault="009D53B5" w:rsidP="00275487"/>
    <w:p w14:paraId="08CD022E" w14:textId="77777777" w:rsidR="00275487" w:rsidRDefault="007933A0" w:rsidP="007933A0">
      <w:pPr>
        <w:pStyle w:val="Heading3"/>
        <w:rPr>
          <w:rFonts w:ascii="Times New Roman" w:hAnsi="Times New Roman" w:cs="Times New Roman"/>
          <w:b/>
          <w:bCs/>
          <w:color w:val="000000" w:themeColor="text1"/>
          <w:sz w:val="22"/>
          <w:szCs w:val="22"/>
        </w:rPr>
      </w:pPr>
      <w:bookmarkStart w:id="13" w:name="_Toc58586118"/>
      <w:r w:rsidRPr="007933A0">
        <w:rPr>
          <w:rFonts w:ascii="Times New Roman" w:hAnsi="Times New Roman" w:cs="Times New Roman"/>
          <w:b/>
          <w:bCs/>
          <w:color w:val="000000" w:themeColor="text1"/>
          <w:sz w:val="22"/>
          <w:szCs w:val="22"/>
        </w:rPr>
        <w:t>Experiment Aim</w:t>
      </w:r>
      <w:bookmarkEnd w:id="13"/>
    </w:p>
    <w:p w14:paraId="3BD947FF" w14:textId="10027409" w:rsidR="007933A0" w:rsidRDefault="007933A0" w:rsidP="007933A0">
      <w:r>
        <w:t xml:space="preserve">The aim of this experiment was to investigate </w:t>
      </w:r>
      <w:r w:rsidR="002530D7">
        <w:t xml:space="preserve">and understand </w:t>
      </w:r>
      <w:r>
        <w:t>the role of salt spray</w:t>
      </w:r>
      <w:r w:rsidR="00F5459B">
        <w:t xml:space="preserve"> (3.5 wt. %)</w:t>
      </w:r>
      <w:r>
        <w:t xml:space="preserve"> on CUI piping</w:t>
      </w:r>
      <w:r w:rsidR="00F5459B">
        <w:t xml:space="preserve"> against other CUI factors</w:t>
      </w:r>
      <w:r w:rsidR="002067AD">
        <w:t xml:space="preserve"> from literature</w:t>
      </w:r>
      <w:r w:rsidR="00F5459B">
        <w:t>. In addition, CUI corrosion rate (mm/year) along with type of corrosion will be determined to help build an effective RBI program to reduce the impact of CUI piping.</w:t>
      </w:r>
    </w:p>
    <w:p w14:paraId="492A3BD6" w14:textId="77777777" w:rsidR="009D53B5" w:rsidRDefault="009D53B5" w:rsidP="007933A0"/>
    <w:p w14:paraId="19ABDEB3" w14:textId="77777777" w:rsidR="007933A0" w:rsidRDefault="007933A0" w:rsidP="007933A0">
      <w:pPr>
        <w:pStyle w:val="Heading3"/>
        <w:rPr>
          <w:rFonts w:ascii="Times New Roman" w:hAnsi="Times New Roman" w:cs="Times New Roman"/>
          <w:b/>
          <w:bCs/>
          <w:color w:val="000000" w:themeColor="text1"/>
          <w:sz w:val="22"/>
          <w:szCs w:val="22"/>
        </w:rPr>
      </w:pPr>
      <w:bookmarkStart w:id="14" w:name="_Toc58586119"/>
      <w:r w:rsidRPr="007933A0">
        <w:rPr>
          <w:rFonts w:ascii="Times New Roman" w:hAnsi="Times New Roman" w:cs="Times New Roman"/>
          <w:b/>
          <w:bCs/>
          <w:color w:val="000000" w:themeColor="text1"/>
          <w:sz w:val="22"/>
          <w:szCs w:val="22"/>
        </w:rPr>
        <w:t>Hypothesis</w:t>
      </w:r>
      <w:bookmarkEnd w:id="14"/>
    </w:p>
    <w:p w14:paraId="718B436E" w14:textId="43A0C56A" w:rsidR="00F5459B" w:rsidRDefault="00F5459B" w:rsidP="00F5459B">
      <w:r>
        <w:t xml:space="preserve">CUI piping was expected to be accelerated by the salt </w:t>
      </w:r>
      <w:r w:rsidR="002067AD">
        <w:t xml:space="preserve">spray </w:t>
      </w:r>
      <w:r>
        <w:t xml:space="preserve">with the insulated coated pipe to have the coating uniformly corroded and any corrosion on the </w:t>
      </w:r>
      <w:r w:rsidR="00095048">
        <w:t xml:space="preserve">CS </w:t>
      </w:r>
      <w:r>
        <w:t xml:space="preserve">to show pitting. Lastly, the uninsulated uncoated pipe was expected to be uniformly corroded. </w:t>
      </w:r>
    </w:p>
    <w:p w14:paraId="09C2561E" w14:textId="77777777" w:rsidR="009D53B5" w:rsidRPr="00F5459B" w:rsidRDefault="009D53B5" w:rsidP="00F5459B"/>
    <w:p w14:paraId="06A6BAF7" w14:textId="77777777" w:rsidR="007933A0" w:rsidRDefault="00001FD0" w:rsidP="007933A0">
      <w:pPr>
        <w:pStyle w:val="Heading3"/>
        <w:rPr>
          <w:rFonts w:ascii="Times New Roman" w:hAnsi="Times New Roman" w:cs="Times New Roman"/>
          <w:b/>
          <w:bCs/>
          <w:color w:val="000000" w:themeColor="text1"/>
          <w:sz w:val="22"/>
          <w:szCs w:val="22"/>
        </w:rPr>
      </w:pPr>
      <w:bookmarkStart w:id="15" w:name="_Toc58586120"/>
      <w:r>
        <w:rPr>
          <w:rFonts w:ascii="Times New Roman" w:hAnsi="Times New Roman" w:cs="Times New Roman"/>
          <w:b/>
          <w:bCs/>
          <w:color w:val="000000" w:themeColor="text1"/>
          <w:sz w:val="22"/>
          <w:szCs w:val="22"/>
        </w:rPr>
        <w:t>Apparatus</w:t>
      </w:r>
      <w:bookmarkEnd w:id="15"/>
    </w:p>
    <w:p w14:paraId="455F4DB4" w14:textId="77777777" w:rsidR="00001FD0" w:rsidRDefault="00001FD0" w:rsidP="00001FD0">
      <w:r w:rsidRPr="00C723AE">
        <w:t>A full list of materials and equipment</w:t>
      </w:r>
      <w:r w:rsidR="0062009B">
        <w:t xml:space="preserve"> used </w:t>
      </w:r>
      <w:r w:rsidR="00302670">
        <w:t xml:space="preserve">in the experiment </w:t>
      </w:r>
      <w:r w:rsidRPr="00C723AE">
        <w:t xml:space="preserve">is shown </w:t>
      </w:r>
      <w:r w:rsidR="007469B2">
        <w:t xml:space="preserve">in the figure </w:t>
      </w:r>
      <w:r w:rsidRPr="00C723AE">
        <w:t>below:</w:t>
      </w:r>
    </w:p>
    <w:p w14:paraId="7434C02A" w14:textId="77777777" w:rsidR="00C02F2B" w:rsidRDefault="00C02F2B" w:rsidP="00001FD0"/>
    <w:p w14:paraId="26BCF9EE" w14:textId="77777777" w:rsidR="00C02F2B" w:rsidRDefault="00C02F2B" w:rsidP="00001FD0"/>
    <w:p w14:paraId="3ACCDDE0" w14:textId="77777777" w:rsidR="00C02F2B" w:rsidRDefault="00C02F2B" w:rsidP="00001FD0"/>
    <w:p w14:paraId="6068BFFA" w14:textId="77777777" w:rsidR="00C02F2B" w:rsidRDefault="00C02F2B" w:rsidP="00001FD0"/>
    <w:p w14:paraId="2D99BF59" w14:textId="77777777" w:rsidR="00C02F2B" w:rsidRPr="00C723AE" w:rsidRDefault="00C02F2B" w:rsidP="00001FD0"/>
    <w:p w14:paraId="7E4E97E3" w14:textId="77777777" w:rsidR="007469B2" w:rsidRDefault="007469B2" w:rsidP="007469B2">
      <w:pPr>
        <w:pStyle w:val="ListParagraph"/>
        <w:jc w:val="center"/>
      </w:pPr>
      <w:r>
        <w:rPr>
          <w:noProof/>
          <w:lang w:eastAsia="en-GB"/>
        </w:rPr>
        <w:drawing>
          <wp:inline distT="0" distB="0" distL="0" distR="0" wp14:anchorId="6C5EE0BE" wp14:editId="0EE0D03D">
            <wp:extent cx="4025018" cy="3041729"/>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4037520" cy="3051177"/>
                    </a:xfrm>
                    <a:prstGeom prst="rect">
                      <a:avLst/>
                    </a:prstGeom>
                  </pic:spPr>
                </pic:pic>
              </a:graphicData>
            </a:graphic>
          </wp:inline>
        </w:drawing>
      </w:r>
    </w:p>
    <w:p w14:paraId="71317545" w14:textId="22BE3A69" w:rsidR="002A5465" w:rsidRPr="002060DE" w:rsidRDefault="007469B2" w:rsidP="002060DE">
      <w:pPr>
        <w:jc w:val="center"/>
        <w:rPr>
          <w:i/>
        </w:rPr>
      </w:pPr>
      <w:r>
        <w:rPr>
          <w:b/>
          <w:i/>
        </w:rPr>
        <w:t>Figure 13</w:t>
      </w:r>
      <w:r w:rsidRPr="00B44F5A">
        <w:rPr>
          <w:b/>
          <w:i/>
        </w:rPr>
        <w:t>:</w:t>
      </w:r>
      <w:r w:rsidRPr="00B44F5A">
        <w:rPr>
          <w:i/>
        </w:rPr>
        <w:t xml:space="preserve"> </w:t>
      </w:r>
      <w:r>
        <w:rPr>
          <w:i/>
        </w:rPr>
        <w:t xml:space="preserve">Experiment materials and Equipment.  </w:t>
      </w:r>
    </w:p>
    <w:p w14:paraId="5155A59B" w14:textId="77777777" w:rsidR="009660A6" w:rsidRDefault="00DD6C8E" w:rsidP="009660A6">
      <w:pPr>
        <w:pStyle w:val="Heading3"/>
        <w:rPr>
          <w:rFonts w:ascii="Times New Roman" w:hAnsi="Times New Roman" w:cs="Times New Roman"/>
          <w:b/>
          <w:bCs/>
          <w:color w:val="000000" w:themeColor="text1"/>
          <w:sz w:val="22"/>
          <w:szCs w:val="22"/>
        </w:rPr>
      </w:pPr>
      <w:bookmarkStart w:id="16" w:name="_Toc58586121"/>
      <w:r>
        <w:rPr>
          <w:rFonts w:ascii="Times New Roman" w:hAnsi="Times New Roman" w:cs="Times New Roman"/>
          <w:b/>
          <w:bCs/>
          <w:color w:val="000000" w:themeColor="text1"/>
          <w:sz w:val="22"/>
          <w:szCs w:val="22"/>
        </w:rPr>
        <w:t xml:space="preserve">Experiment </w:t>
      </w:r>
      <w:r w:rsidR="009660A6" w:rsidRPr="009660A6">
        <w:rPr>
          <w:rFonts w:ascii="Times New Roman" w:hAnsi="Times New Roman" w:cs="Times New Roman"/>
          <w:b/>
          <w:bCs/>
          <w:color w:val="000000" w:themeColor="text1"/>
          <w:sz w:val="22"/>
          <w:szCs w:val="22"/>
        </w:rPr>
        <w:t>Method</w:t>
      </w:r>
      <w:r>
        <w:rPr>
          <w:rFonts w:ascii="Times New Roman" w:hAnsi="Times New Roman" w:cs="Times New Roman"/>
          <w:b/>
          <w:bCs/>
          <w:color w:val="000000" w:themeColor="text1"/>
          <w:sz w:val="22"/>
          <w:szCs w:val="22"/>
        </w:rPr>
        <w:t xml:space="preserve"> and Set-Up</w:t>
      </w:r>
      <w:bookmarkEnd w:id="16"/>
    </w:p>
    <w:p w14:paraId="5DBF181A" w14:textId="77777777" w:rsidR="00CE3D76" w:rsidRDefault="009660A6" w:rsidP="009660A6">
      <w:r>
        <w:t xml:space="preserve">Using the materials available </w:t>
      </w:r>
      <w:r w:rsidR="008977F2">
        <w:t>two</w:t>
      </w:r>
      <w:r>
        <w:t xml:space="preserve"> 1’’ </w:t>
      </w:r>
      <w:r w:rsidR="008977F2">
        <w:t xml:space="preserve">CS </w:t>
      </w:r>
      <w:r>
        <w:t>pipes</w:t>
      </w:r>
      <w:r w:rsidR="00A6400C">
        <w:t xml:space="preserve"> were TSA painted and</w:t>
      </w:r>
      <w:r>
        <w:t xml:space="preserve"> insulated using HT industrial Armaflex insulation </w:t>
      </w:r>
      <w:r w:rsidR="00112BDC">
        <w:t xml:space="preserve">(elastomeric foam) </w:t>
      </w:r>
      <w:r>
        <w:t xml:space="preserve">then </w:t>
      </w:r>
      <w:r w:rsidR="00BF3FF6">
        <w:t>jacketed</w:t>
      </w:r>
      <w:r>
        <w:t xml:space="preserve"> with Aluzinc and held together with stainless steel 304 bands</w:t>
      </w:r>
      <w:r w:rsidR="008977F2">
        <w:t xml:space="preserve"> (pipes 1 &amp; 2)</w:t>
      </w:r>
      <w:r w:rsidR="00CE3D76">
        <w:t>.</w:t>
      </w:r>
      <w:r w:rsidR="00A6400C">
        <w:t xml:space="preserve"> This </w:t>
      </w:r>
      <w:r w:rsidR="008977F2">
        <w:t xml:space="preserve">best </w:t>
      </w:r>
      <w:r w:rsidR="00B15FB7">
        <w:t>represented</w:t>
      </w:r>
      <w:r w:rsidR="00A6400C">
        <w:t xml:space="preserve"> </w:t>
      </w:r>
      <w:r w:rsidR="00B15FB7">
        <w:t xml:space="preserve"> the </w:t>
      </w:r>
      <w:r w:rsidR="008977F2">
        <w:t xml:space="preserve">most </w:t>
      </w:r>
      <w:r w:rsidR="00B15FB7">
        <w:t xml:space="preserve">common pipe material used along with the coat and insulation </w:t>
      </w:r>
      <w:r w:rsidR="008977F2">
        <w:t xml:space="preserve">in the industry </w:t>
      </w:r>
      <w:r w:rsidR="00B15FB7">
        <w:t>as shown below:</w:t>
      </w:r>
    </w:p>
    <w:p w14:paraId="070C93C3" w14:textId="77777777" w:rsidR="00CE3D76" w:rsidRDefault="00EE38CA" w:rsidP="002067AD">
      <w:pPr>
        <w:jc w:val="center"/>
      </w:pPr>
      <w:r>
        <w:rPr>
          <w:noProof/>
          <w:lang w:eastAsia="en-GB"/>
        </w:rPr>
        <w:drawing>
          <wp:inline distT="0" distB="0" distL="0" distR="0" wp14:anchorId="61A16756" wp14:editId="08062A68">
            <wp:extent cx="1956816" cy="2609160"/>
            <wp:effectExtent l="0" t="0" r="5715" b="1270"/>
            <wp:docPr id="5" name="Picture 5" descr="A picture containing cup, drink, bever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up, drink, beverag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95927" cy="2661310"/>
                    </a:xfrm>
                    <a:prstGeom prst="rect">
                      <a:avLst/>
                    </a:prstGeom>
                  </pic:spPr>
                </pic:pic>
              </a:graphicData>
            </a:graphic>
          </wp:inline>
        </w:drawing>
      </w:r>
    </w:p>
    <w:p w14:paraId="088D4C0D" w14:textId="77777777" w:rsidR="00A45B99" w:rsidRDefault="00A45B99" w:rsidP="00A45B99">
      <w:pPr>
        <w:jc w:val="center"/>
      </w:pPr>
      <w:r>
        <w:rPr>
          <w:b/>
          <w:i/>
        </w:rPr>
        <w:t xml:space="preserve">Figure </w:t>
      </w:r>
      <w:r w:rsidR="00EE2C11">
        <w:rPr>
          <w:b/>
          <w:i/>
        </w:rPr>
        <w:t>1</w:t>
      </w:r>
      <w:r w:rsidR="007469B2">
        <w:rPr>
          <w:b/>
          <w:i/>
        </w:rPr>
        <w:t>4</w:t>
      </w:r>
      <w:r w:rsidRPr="00B44F5A">
        <w:rPr>
          <w:b/>
          <w:i/>
        </w:rPr>
        <w:t>:</w:t>
      </w:r>
      <w:r w:rsidRPr="00B44F5A">
        <w:rPr>
          <w:i/>
        </w:rPr>
        <w:t xml:space="preserve"> </w:t>
      </w:r>
      <w:r>
        <w:rPr>
          <w:i/>
        </w:rPr>
        <w:t xml:space="preserve">Pipe Sample - TSA CS pipe insulated </w:t>
      </w:r>
    </w:p>
    <w:p w14:paraId="2FAB48A5" w14:textId="4C3C3C87" w:rsidR="00CE3D76" w:rsidRDefault="008977F2" w:rsidP="009660A6">
      <w:r>
        <w:lastRenderedPageBreak/>
        <w:t xml:space="preserve">However, pipe 2 would have its jacketing and banding poorly applied and thus allowing easy access for </w:t>
      </w:r>
      <w:r w:rsidR="00BD0115">
        <w:t>salt spray</w:t>
      </w:r>
      <w:r>
        <w:t xml:space="preserve"> to cause CUI. </w:t>
      </w:r>
      <w:r w:rsidR="00B15FB7">
        <w:t>The</w:t>
      </w:r>
      <w:r w:rsidR="00101405">
        <w:t xml:space="preserve"> </w:t>
      </w:r>
      <w:r>
        <w:t>other</w:t>
      </w:r>
      <w:r w:rsidR="00101405">
        <w:t xml:space="preserve"> 1’’ pipe was left</w:t>
      </w:r>
      <w:r w:rsidR="00CE3D76">
        <w:t xml:space="preserve"> uninsulated </w:t>
      </w:r>
      <w:r w:rsidR="00101405">
        <w:t xml:space="preserve">and </w:t>
      </w:r>
      <w:r w:rsidR="00CE3D76">
        <w:t>unpainted</w:t>
      </w:r>
      <w:r w:rsidR="00036EAF">
        <w:t xml:space="preserve"> </w:t>
      </w:r>
      <w:r w:rsidR="00036EAF">
        <w:t>(pipe 3)</w:t>
      </w:r>
      <w:r w:rsidR="00CE3D76">
        <w:t xml:space="preserve"> </w:t>
      </w:r>
      <w:r w:rsidR="00524116">
        <w:t>to</w:t>
      </w:r>
      <w:r w:rsidR="00101405">
        <w:t xml:space="preserve"> accelerate CUI </w:t>
      </w:r>
      <w:r w:rsidR="00CE3D76">
        <w:t>w</w:t>
      </w:r>
      <w:r w:rsidR="00036EAF">
        <w:t>ith all three samples</w:t>
      </w:r>
      <w:r w:rsidR="00CE3D76">
        <w:t xml:space="preserve"> </w:t>
      </w:r>
      <w:r w:rsidR="00036EAF">
        <w:t xml:space="preserve">having </w:t>
      </w:r>
      <w:r w:rsidR="00CE3D76">
        <w:t>the warming cable pulled through it</w:t>
      </w:r>
      <w:r w:rsidR="00036EAF">
        <w:t>.</w:t>
      </w:r>
      <w:r>
        <w:t xml:space="preserve"> </w:t>
      </w:r>
      <w:r w:rsidR="00CE3D76">
        <w:t xml:space="preserve">Utilising the duct tape all three pipes </w:t>
      </w:r>
      <w:r w:rsidR="00B15FB7">
        <w:t>were</w:t>
      </w:r>
      <w:r w:rsidR="00CE3D76">
        <w:t xml:space="preserve"> filled with sand to ensure heat </w:t>
      </w:r>
      <w:r w:rsidR="00C03783">
        <w:t>conducted</w:t>
      </w:r>
      <w:r w:rsidR="00CE3D76">
        <w:t xml:space="preserve"> from the warming cable through the sand to the pipe</w:t>
      </w:r>
      <w:r w:rsidR="00C03783">
        <w:t xml:space="preserve"> to approximately 40</w:t>
      </w:r>
      <w:r w:rsidR="00C03783" w:rsidRPr="00C03783">
        <w:rPr>
          <w:vertAlign w:val="superscript"/>
        </w:rPr>
        <w:t>o</w:t>
      </w:r>
      <w:r w:rsidR="00C03783">
        <w:t>c</w:t>
      </w:r>
      <w:r w:rsidR="00B15FB7">
        <w:t xml:space="preserve">. </w:t>
      </w:r>
      <w:r w:rsidR="000478B2">
        <w:t xml:space="preserve">The warming cable along with the sand will act as a product flowing through the pipe. </w:t>
      </w:r>
      <w:r w:rsidR="007D37EA">
        <w:t xml:space="preserve">All three </w:t>
      </w:r>
      <w:r w:rsidR="00BF749B">
        <w:t>samples</w:t>
      </w:r>
      <w:r w:rsidR="007D37EA">
        <w:t xml:space="preserve"> </w:t>
      </w:r>
      <w:r w:rsidR="00BF749B">
        <w:t>were then</w:t>
      </w:r>
      <w:r w:rsidR="007D37EA">
        <w:t xml:space="preserve"> placed in a glass tank indoors to control the </w:t>
      </w:r>
      <w:r w:rsidR="00BF749B">
        <w:t xml:space="preserve">external pipe </w:t>
      </w:r>
      <w:r w:rsidR="007D37EA">
        <w:t>temperature and salt spray application</w:t>
      </w:r>
      <w:r w:rsidR="00BF749B">
        <w:t>. The final set up of the equipment is shown in figure</w:t>
      </w:r>
      <w:r w:rsidR="00BD0115">
        <w:t>s 15 &amp; 16</w:t>
      </w:r>
      <w:r w:rsidR="00BF749B">
        <w:t>:</w:t>
      </w:r>
    </w:p>
    <w:p w14:paraId="590EA513" w14:textId="77777777" w:rsidR="007D37EA" w:rsidRDefault="00B15FB7" w:rsidP="00B15FB7">
      <w:pPr>
        <w:jc w:val="center"/>
      </w:pPr>
      <w:r>
        <w:rPr>
          <w:noProof/>
          <w:lang w:eastAsia="en-GB"/>
        </w:rPr>
        <w:drawing>
          <wp:inline distT="0" distB="0" distL="0" distR="0" wp14:anchorId="6F959B4A" wp14:editId="597358F9">
            <wp:extent cx="5585513" cy="28346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srcRect l="2547"/>
                    <a:stretch/>
                  </pic:blipFill>
                  <pic:spPr bwMode="auto">
                    <a:xfrm>
                      <a:off x="0" y="0"/>
                      <a:ext cx="5585513" cy="2834640"/>
                    </a:xfrm>
                    <a:prstGeom prst="rect">
                      <a:avLst/>
                    </a:prstGeom>
                    <a:ln>
                      <a:noFill/>
                    </a:ln>
                    <a:extLst>
                      <a:ext uri="{53640926-AAD7-44D8-BBD7-CCE9431645EC}">
                        <a14:shadowObscured xmlns:a14="http://schemas.microsoft.com/office/drawing/2010/main"/>
                      </a:ext>
                    </a:extLst>
                  </pic:spPr>
                </pic:pic>
              </a:graphicData>
            </a:graphic>
          </wp:inline>
        </w:drawing>
      </w:r>
    </w:p>
    <w:p w14:paraId="21DFC084" w14:textId="77777777" w:rsidR="00A45B99" w:rsidRDefault="00A45B99" w:rsidP="00A45B99">
      <w:pPr>
        <w:jc w:val="center"/>
      </w:pPr>
      <w:r>
        <w:rPr>
          <w:b/>
          <w:i/>
        </w:rPr>
        <w:t xml:space="preserve">Figure </w:t>
      </w:r>
      <w:r w:rsidR="00EE2C11">
        <w:rPr>
          <w:b/>
          <w:i/>
        </w:rPr>
        <w:t>1</w:t>
      </w:r>
      <w:r w:rsidR="007469B2">
        <w:rPr>
          <w:b/>
          <w:i/>
        </w:rPr>
        <w:t>5</w:t>
      </w:r>
      <w:r w:rsidR="00EE2C11">
        <w:rPr>
          <w:b/>
          <w:i/>
        </w:rPr>
        <w:t xml:space="preserve"> &amp; 1</w:t>
      </w:r>
      <w:r w:rsidR="007469B2">
        <w:rPr>
          <w:b/>
          <w:i/>
        </w:rPr>
        <w:t>6</w:t>
      </w:r>
      <w:r w:rsidRPr="00B44F5A">
        <w:rPr>
          <w:b/>
          <w:i/>
        </w:rPr>
        <w:t>:</w:t>
      </w:r>
      <w:r w:rsidRPr="00B44F5A">
        <w:rPr>
          <w:i/>
        </w:rPr>
        <w:t xml:space="preserve"> </w:t>
      </w:r>
      <w:r>
        <w:rPr>
          <w:i/>
        </w:rPr>
        <w:t xml:space="preserve">Experiment Set-up </w:t>
      </w:r>
    </w:p>
    <w:p w14:paraId="1FE95009" w14:textId="77777777" w:rsidR="00DD6C8E" w:rsidRDefault="00BF749B" w:rsidP="009660A6">
      <w:r>
        <w:t>Using</w:t>
      </w:r>
      <w:r w:rsidR="007D37EA">
        <w:t xml:space="preserve"> </w:t>
      </w:r>
      <w:r>
        <w:t xml:space="preserve">a </w:t>
      </w:r>
      <w:r w:rsidR="007D37EA">
        <w:t xml:space="preserve">scientific </w:t>
      </w:r>
      <w:r>
        <w:t>thermometer,</w:t>
      </w:r>
      <w:r w:rsidR="007D37EA">
        <w:t xml:space="preserve"> </w:t>
      </w:r>
      <w:r>
        <w:t xml:space="preserve">the </w:t>
      </w:r>
      <w:r w:rsidR="007D37EA">
        <w:t xml:space="preserve">pipe’s </w:t>
      </w:r>
      <w:r>
        <w:t xml:space="preserve">external </w:t>
      </w:r>
      <w:r w:rsidR="007D37EA">
        <w:t>temperature</w:t>
      </w:r>
      <w:r>
        <w:t xml:space="preserve"> can be recorded daily to ensure</w:t>
      </w:r>
      <w:r w:rsidR="000478B2">
        <w:t xml:space="preserve"> no fluctuations occurred</w:t>
      </w:r>
      <w:r w:rsidR="007D37EA">
        <w:t xml:space="preserve">. </w:t>
      </w:r>
      <w:r>
        <w:t xml:space="preserve">It is important to note that the internal piping temperature </w:t>
      </w:r>
      <w:r w:rsidR="000478B2">
        <w:t>cannot</w:t>
      </w:r>
      <w:r>
        <w:t xml:space="preserve"> be controlled</w:t>
      </w:r>
      <w:r w:rsidR="000478B2">
        <w:t xml:space="preserve"> or measured in this experiment due to </w:t>
      </w:r>
      <w:r w:rsidR="00BD0115">
        <w:t>experiment</w:t>
      </w:r>
      <w:r w:rsidR="000478B2">
        <w:t xml:space="preserve"> access</w:t>
      </w:r>
      <w:r>
        <w:t>.</w:t>
      </w:r>
      <w:r w:rsidR="000478B2">
        <w:t xml:space="preserve"> Therefore, it is assumed that the external pipe temperature will equal to the internal pipe temperature.</w:t>
      </w:r>
      <w:r>
        <w:t xml:space="preserve"> </w:t>
      </w:r>
      <w:r w:rsidR="007D37EA">
        <w:t>Furthermore, the heating cable would be left on throughout the experiment until inspection was due</w:t>
      </w:r>
      <w:r>
        <w:t>.</w:t>
      </w:r>
    </w:p>
    <w:p w14:paraId="54B03911" w14:textId="77777777" w:rsidR="00DD6C8E" w:rsidRDefault="00DD6C8E" w:rsidP="009660A6"/>
    <w:p w14:paraId="078A2C2D" w14:textId="77777777" w:rsidR="00027C22" w:rsidRDefault="007D37EA" w:rsidP="009660A6">
      <w:r>
        <w:t xml:space="preserve">Mixing </w:t>
      </w:r>
      <w:r w:rsidR="000478B2">
        <w:t xml:space="preserve">salt and water to get 3.5 wt.% using weighing scales </w:t>
      </w:r>
      <w:r>
        <w:t xml:space="preserve">each pipe would be exposed </w:t>
      </w:r>
      <w:r w:rsidR="000478B2">
        <w:t xml:space="preserve">daily </w:t>
      </w:r>
      <w:r>
        <w:t>to approximately 4mm of seawater.</w:t>
      </w:r>
      <w:r w:rsidR="00240EAB">
        <w:t xml:space="preserve"> The seawater</w:t>
      </w:r>
      <w:r w:rsidR="001B2F5A">
        <w:t xml:space="preserve"> mixture</w:t>
      </w:r>
      <w:r w:rsidR="00240EAB">
        <w:t xml:space="preserve"> will act as salt spray</w:t>
      </w:r>
      <w:r w:rsidR="006D433E">
        <w:t xml:space="preserve"> and along with TOW are further factors that can be controlled</w:t>
      </w:r>
      <w:r w:rsidR="000478B2">
        <w:t xml:space="preserve"> in this experiment</w:t>
      </w:r>
      <w:r w:rsidR="006D433E">
        <w:t xml:space="preserve">. </w:t>
      </w:r>
      <w:r w:rsidR="00B15FB7">
        <w:t xml:space="preserve"> </w:t>
      </w:r>
      <w:r w:rsidR="004658AF">
        <w:t xml:space="preserve">A </w:t>
      </w:r>
      <w:r>
        <w:t xml:space="preserve">visual and </w:t>
      </w:r>
      <w:r w:rsidR="008B5846">
        <w:t>ultrasonic inspection</w:t>
      </w:r>
      <w:r w:rsidR="000478B2">
        <w:t xml:space="preserve"> using a D-Scan</w:t>
      </w:r>
      <w:r w:rsidR="008B5846">
        <w:t xml:space="preserve"> would be carried out</w:t>
      </w:r>
      <w:r w:rsidR="004658AF">
        <w:t xml:space="preserve"> fortnightly </w:t>
      </w:r>
      <w:r w:rsidR="000478B2">
        <w:t xml:space="preserve">on all samples and recorded </w:t>
      </w:r>
      <w:r w:rsidR="004658AF">
        <w:t xml:space="preserve">for a period of </w:t>
      </w:r>
      <w:r w:rsidR="00283D8C">
        <w:t>four</w:t>
      </w:r>
      <w:r w:rsidR="004658AF">
        <w:t xml:space="preserve"> months</w:t>
      </w:r>
      <w:r w:rsidR="00BD0115">
        <w:t xml:space="preserve"> to determine CUI corrosion rate (mm/year) and corrosion type</w:t>
      </w:r>
      <w:r w:rsidR="00B15FB7">
        <w:t xml:space="preserve">. </w:t>
      </w:r>
      <w:r w:rsidR="00027C22">
        <w:t xml:space="preserve">At each inspection five UT measurements will be carried out along each pipe sample </w:t>
      </w:r>
      <w:r w:rsidR="00273C0B">
        <w:t xml:space="preserve">with four </w:t>
      </w:r>
      <w:r w:rsidR="00BD0115">
        <w:t xml:space="preserve">further </w:t>
      </w:r>
      <w:r w:rsidR="00273C0B">
        <w:t>measurements at each location at</w:t>
      </w:r>
      <w:r w:rsidR="00027C22">
        <w:t xml:space="preserve"> right angles to each other to calculate average </w:t>
      </w:r>
      <w:r w:rsidR="00273C0B">
        <w:t xml:space="preserve">coating and material </w:t>
      </w:r>
      <w:r w:rsidR="00027C22">
        <w:t xml:space="preserve">thickness losses. </w:t>
      </w:r>
    </w:p>
    <w:p w14:paraId="5ACD7C82" w14:textId="77777777" w:rsidR="00027C22" w:rsidRDefault="00027C22" w:rsidP="009660A6"/>
    <w:p w14:paraId="182E6FFB" w14:textId="77777777" w:rsidR="00497F48" w:rsidRDefault="00C7265F" w:rsidP="00FA2D47">
      <w:r>
        <w:t>T</w:t>
      </w:r>
      <w:r w:rsidR="00101405">
        <w:t>he following table summarises controlled and uncontrolled variables</w:t>
      </w:r>
      <w:r w:rsidR="000478B2">
        <w:t xml:space="preserve"> in the experiment</w:t>
      </w:r>
      <w:r w:rsidR="00101405">
        <w:t>:</w:t>
      </w:r>
    </w:p>
    <w:p w14:paraId="488AA11D" w14:textId="77777777" w:rsidR="000B0D9C" w:rsidRDefault="000B0D9C" w:rsidP="00291FA8">
      <w:pPr>
        <w:jc w:val="center"/>
      </w:pPr>
      <w:r>
        <w:rPr>
          <w:noProof/>
          <w:lang w:eastAsia="en-GB"/>
        </w:rPr>
        <w:drawing>
          <wp:inline distT="0" distB="0" distL="0" distR="0" wp14:anchorId="3929224C" wp14:editId="7A158F47">
            <wp:extent cx="4986891" cy="2559746"/>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5085552" cy="2610388"/>
                    </a:xfrm>
                    <a:prstGeom prst="rect">
                      <a:avLst/>
                    </a:prstGeom>
                  </pic:spPr>
                </pic:pic>
              </a:graphicData>
            </a:graphic>
          </wp:inline>
        </w:drawing>
      </w:r>
    </w:p>
    <w:p w14:paraId="0953A078" w14:textId="77777777" w:rsidR="00344808" w:rsidRDefault="00344808" w:rsidP="00344808">
      <w:pPr>
        <w:jc w:val="center"/>
      </w:pPr>
      <w:r>
        <w:rPr>
          <w:b/>
          <w:i/>
        </w:rPr>
        <w:t xml:space="preserve">Table </w:t>
      </w:r>
      <w:r w:rsidR="000108C3">
        <w:rPr>
          <w:b/>
          <w:i/>
        </w:rPr>
        <w:t>3</w:t>
      </w:r>
      <w:r w:rsidRPr="00B44F5A">
        <w:rPr>
          <w:b/>
          <w:i/>
        </w:rPr>
        <w:t>:</w:t>
      </w:r>
      <w:r w:rsidRPr="00B44F5A">
        <w:rPr>
          <w:i/>
        </w:rPr>
        <w:t xml:space="preserve"> </w:t>
      </w:r>
      <w:r>
        <w:rPr>
          <w:i/>
        </w:rPr>
        <w:t>Controlled and uncontrolled variables</w:t>
      </w:r>
    </w:p>
    <w:p w14:paraId="683FC148" w14:textId="116CCBC2" w:rsidR="000B0D9C" w:rsidRDefault="00283D8C" w:rsidP="0020303E">
      <w:r>
        <w:t>Excluding the external pipe temperature</w:t>
      </w:r>
      <w:r w:rsidR="00455704">
        <w:t>,</w:t>
      </w:r>
      <w:r>
        <w:t xml:space="preserve"> all variables are measured initially and throughout the experiment to allow data analysis to be completed at the end of the four-month period.</w:t>
      </w:r>
    </w:p>
    <w:p w14:paraId="15D19657" w14:textId="77777777" w:rsidR="002A5465" w:rsidRDefault="002A5465" w:rsidP="0020303E"/>
    <w:p w14:paraId="70E6CF01" w14:textId="77777777" w:rsidR="00685955" w:rsidRDefault="00275487" w:rsidP="00D72715">
      <w:pPr>
        <w:pStyle w:val="Heading1"/>
      </w:pPr>
      <w:bookmarkStart w:id="17" w:name="_Toc58586122"/>
      <w:r>
        <w:t>Next Steps</w:t>
      </w:r>
      <w:bookmarkEnd w:id="17"/>
    </w:p>
    <w:p w14:paraId="61A0501F" w14:textId="75682368" w:rsidR="00B9515E" w:rsidRDefault="00B9515E" w:rsidP="00B9515E">
      <w:r>
        <w:t>The final steps will be incorporated into a final report showing findings and recommending future work and considerations.</w:t>
      </w:r>
    </w:p>
    <w:p w14:paraId="37233382" w14:textId="77777777" w:rsidR="002A5465" w:rsidRPr="00B9515E" w:rsidRDefault="002A5465" w:rsidP="00B9515E"/>
    <w:p w14:paraId="5E2EB1B7" w14:textId="77777777" w:rsidR="00DD6C8E" w:rsidRDefault="00D8063F" w:rsidP="00D8063F">
      <w:pPr>
        <w:pStyle w:val="Heading2"/>
        <w:rPr>
          <w:rFonts w:ascii="Times New Roman" w:hAnsi="Times New Roman" w:cs="Times New Roman"/>
          <w:b/>
          <w:bCs/>
          <w:noProof/>
          <w:color w:val="000000" w:themeColor="text1"/>
          <w:sz w:val="22"/>
          <w:szCs w:val="22"/>
        </w:rPr>
      </w:pPr>
      <w:bookmarkStart w:id="18" w:name="_Toc58586123"/>
      <w:r w:rsidRPr="000B0D9C">
        <w:rPr>
          <w:rFonts w:ascii="Times New Roman" w:hAnsi="Times New Roman" w:cs="Times New Roman"/>
          <w:b/>
          <w:bCs/>
          <w:noProof/>
          <w:color w:val="000000" w:themeColor="text1"/>
          <w:sz w:val="22"/>
          <w:szCs w:val="22"/>
        </w:rPr>
        <w:t>Physical Experiment Completion and Data Analysis</w:t>
      </w:r>
      <w:bookmarkEnd w:id="18"/>
    </w:p>
    <w:p w14:paraId="4064AE5E" w14:textId="77777777" w:rsidR="00FD679D" w:rsidRDefault="00FD679D" w:rsidP="00FD679D">
      <w:r>
        <w:t xml:space="preserve">The next steps in the coming months are to record visual and UT inspections on all three samples. Once the experiment is complete types of corrosion along CUI corrosion rates (mm/year) can be determined and compared against literature such as </w:t>
      </w:r>
      <w:r w:rsidR="00027C22">
        <w:t xml:space="preserve">the below </w:t>
      </w:r>
      <w:r>
        <w:t>figure :</w:t>
      </w:r>
    </w:p>
    <w:p w14:paraId="718233C6" w14:textId="77777777" w:rsidR="00FD679D" w:rsidRDefault="00344808" w:rsidP="00344808">
      <w:pPr>
        <w:jc w:val="center"/>
      </w:pPr>
      <w:r w:rsidRPr="00344808">
        <w:rPr>
          <w:noProof/>
          <w:lang w:eastAsia="en-GB"/>
        </w:rPr>
        <w:lastRenderedPageBreak/>
        <w:drawing>
          <wp:inline distT="0" distB="0" distL="0" distR="0" wp14:anchorId="2826968C" wp14:editId="6B6A4728">
            <wp:extent cx="3350152" cy="2180714"/>
            <wp:effectExtent l="0" t="0" r="3175" b="0"/>
            <wp:docPr id="8" name="Picture 3">
              <a:extLst xmlns:a="http://schemas.openxmlformats.org/drawingml/2006/main">
                <a:ext uri="{FF2B5EF4-FFF2-40B4-BE49-F238E27FC236}">
                  <a16:creationId xmlns:a16="http://schemas.microsoft.com/office/drawing/2014/main" id="{3EE0BF66-C2E7-4022-9DF8-6ABC02BB77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EE0BF66-C2E7-4022-9DF8-6ABC02BB776F}"/>
                        </a:ext>
                      </a:extLst>
                    </pic:cNvPr>
                    <pic:cNvPicPr>
                      <a:picLocks noChangeAspect="1"/>
                    </pic:cNvPicPr>
                  </pic:nvPicPr>
                  <pic:blipFill>
                    <a:blip r:embed="rId28" cstate="print"/>
                    <a:stretch>
                      <a:fillRect/>
                    </a:stretch>
                  </pic:blipFill>
                  <pic:spPr>
                    <a:xfrm>
                      <a:off x="0" y="0"/>
                      <a:ext cx="3368034" cy="2192354"/>
                    </a:xfrm>
                    <a:prstGeom prst="rect">
                      <a:avLst/>
                    </a:prstGeom>
                  </pic:spPr>
                </pic:pic>
              </a:graphicData>
            </a:graphic>
          </wp:inline>
        </w:drawing>
      </w:r>
    </w:p>
    <w:p w14:paraId="2B0914CA" w14:textId="77777777" w:rsidR="00344808" w:rsidRDefault="00344808" w:rsidP="00344808">
      <w:pPr>
        <w:jc w:val="center"/>
      </w:pPr>
      <w:r>
        <w:rPr>
          <w:b/>
          <w:i/>
        </w:rPr>
        <w:t xml:space="preserve">Figure </w:t>
      </w:r>
      <w:r w:rsidR="00EE2C11">
        <w:rPr>
          <w:b/>
          <w:i/>
        </w:rPr>
        <w:t>1</w:t>
      </w:r>
      <w:r w:rsidR="007469B2">
        <w:rPr>
          <w:b/>
          <w:i/>
        </w:rPr>
        <w:t>7</w:t>
      </w:r>
      <w:r w:rsidRPr="00B44F5A">
        <w:rPr>
          <w:b/>
          <w:i/>
        </w:rPr>
        <w:t>:</w:t>
      </w:r>
      <w:r w:rsidRPr="00B44F5A">
        <w:rPr>
          <w:i/>
        </w:rPr>
        <w:t xml:space="preserve"> </w:t>
      </w:r>
      <w:r>
        <w:rPr>
          <w:i/>
        </w:rPr>
        <w:t xml:space="preserve">Types of zones – Corrosion Rate vs Exposure </w:t>
      </w:r>
      <w:r w:rsidRPr="00BD0115">
        <w:rPr>
          <w:i/>
        </w:rPr>
        <w:t xml:space="preserve">Time </w:t>
      </w:r>
      <w:r w:rsidR="00BD0115">
        <w:rPr>
          <w:i/>
        </w:rPr>
        <w:t>(</w:t>
      </w:r>
      <w:r w:rsidR="00BD0115" w:rsidRPr="00BD0115">
        <w:rPr>
          <w:i/>
          <w:color w:val="000000" w:themeColor="text1"/>
        </w:rPr>
        <w:t>Caines et al 2015</w:t>
      </w:r>
      <w:r w:rsidR="00BD0115">
        <w:rPr>
          <w:color w:val="000000" w:themeColor="text1"/>
        </w:rPr>
        <w:t>).</w:t>
      </w:r>
    </w:p>
    <w:p w14:paraId="166F458E" w14:textId="4EA28179" w:rsidR="00FD679D" w:rsidRDefault="00344808" w:rsidP="00FD679D">
      <w:r>
        <w:t xml:space="preserve">Data error analysis using standard deviation and margin of error will be used to discuss limitations and improvements to be made in </w:t>
      </w:r>
      <w:r w:rsidR="00273C0B">
        <w:t xml:space="preserve">any </w:t>
      </w:r>
      <w:r>
        <w:t xml:space="preserve">future work. </w:t>
      </w:r>
      <w:r w:rsidR="00FD679D">
        <w:t>No additional resources or equipment is anticipated in the final months.</w:t>
      </w:r>
      <w:r w:rsidR="00273C0B">
        <w:t xml:space="preserve"> After determining CUI piping corrosion rates</w:t>
      </w:r>
      <w:r w:rsidR="00455704">
        <w:t>,</w:t>
      </w:r>
      <w:r w:rsidR="00273C0B">
        <w:t xml:space="preserve"> the data will be used to compare against literature and </w:t>
      </w:r>
      <w:r w:rsidR="00050227">
        <w:t>to recommend an</w:t>
      </w:r>
      <w:r w:rsidR="00273C0B">
        <w:t xml:space="preserve"> RBI program to reduce the impact of CUI piping for oil refineries susceptible to salt spray.</w:t>
      </w:r>
    </w:p>
    <w:p w14:paraId="4B4DD32D" w14:textId="77777777" w:rsidR="002A5465" w:rsidRPr="00FD679D" w:rsidRDefault="002A5465" w:rsidP="00FD679D"/>
    <w:p w14:paraId="45CC0698" w14:textId="77777777" w:rsidR="00D8063F" w:rsidRPr="000B0D9C" w:rsidRDefault="00D8063F" w:rsidP="00D8063F">
      <w:pPr>
        <w:pStyle w:val="Heading2"/>
        <w:rPr>
          <w:rFonts w:ascii="Times New Roman" w:hAnsi="Times New Roman" w:cs="Times New Roman"/>
          <w:b/>
          <w:bCs/>
          <w:color w:val="000000" w:themeColor="text1"/>
          <w:sz w:val="22"/>
          <w:szCs w:val="22"/>
        </w:rPr>
      </w:pPr>
      <w:bookmarkStart w:id="19" w:name="_Toc58586124"/>
      <w:r w:rsidRPr="000B0D9C">
        <w:rPr>
          <w:rFonts w:ascii="Times New Roman" w:hAnsi="Times New Roman" w:cs="Times New Roman"/>
          <w:b/>
          <w:bCs/>
          <w:color w:val="000000" w:themeColor="text1"/>
          <w:sz w:val="22"/>
          <w:szCs w:val="22"/>
        </w:rPr>
        <w:t>Theoretical Experiment Data Analysis</w:t>
      </w:r>
      <w:bookmarkEnd w:id="19"/>
      <w:r w:rsidRPr="000B0D9C">
        <w:rPr>
          <w:rFonts w:ascii="Times New Roman" w:hAnsi="Times New Roman" w:cs="Times New Roman"/>
          <w:b/>
          <w:bCs/>
          <w:color w:val="000000" w:themeColor="text1"/>
          <w:sz w:val="22"/>
          <w:szCs w:val="22"/>
        </w:rPr>
        <w:t xml:space="preserve"> </w:t>
      </w:r>
    </w:p>
    <w:p w14:paraId="3F25BCED" w14:textId="77777777" w:rsidR="00C71328" w:rsidRDefault="00050227" w:rsidP="00D72715">
      <w:pPr>
        <w:rPr>
          <w:color w:val="000000" w:themeColor="text1"/>
        </w:rPr>
      </w:pPr>
      <w:r>
        <w:rPr>
          <w:noProof/>
        </w:rPr>
        <w:t xml:space="preserve">In addition to the physical experiment, in the coming months a fuzzy logic model using MATLAB will be set-up and used to predict CUI piping corrosion rates (mm/year). This will be a similar model to </w:t>
      </w:r>
      <w:r>
        <w:rPr>
          <w:color w:val="000000" w:themeColor="text1"/>
        </w:rPr>
        <w:t xml:space="preserve">Caines et al (2015) in determining CUI corrosion rates (mm/year) against API 581 data and analysing each factors contribution to CUI but with an </w:t>
      </w:r>
      <w:r w:rsidR="00E806B4">
        <w:rPr>
          <w:color w:val="000000" w:themeColor="text1"/>
        </w:rPr>
        <w:t>additional factor that is</w:t>
      </w:r>
      <w:r>
        <w:rPr>
          <w:color w:val="000000" w:themeColor="text1"/>
        </w:rPr>
        <w:t xml:space="preserve"> of salt spray </w:t>
      </w:r>
      <w:r w:rsidR="00F43AD3">
        <w:rPr>
          <w:color w:val="000000" w:themeColor="text1"/>
        </w:rPr>
        <w:t>to produce graphs as shown below:</w:t>
      </w:r>
    </w:p>
    <w:p w14:paraId="25CDA36B" w14:textId="77777777" w:rsidR="00B46264" w:rsidRDefault="00B46264" w:rsidP="00F43AD3">
      <w:pPr>
        <w:jc w:val="center"/>
        <w:rPr>
          <w:noProof/>
        </w:rPr>
      </w:pPr>
    </w:p>
    <w:p w14:paraId="5D03191C" w14:textId="77777777" w:rsidR="00B46264" w:rsidRDefault="00B46264" w:rsidP="00F43AD3">
      <w:pPr>
        <w:jc w:val="center"/>
        <w:rPr>
          <w:noProof/>
        </w:rPr>
      </w:pPr>
      <w:r>
        <w:rPr>
          <w:noProof/>
          <w:lang w:eastAsia="en-GB"/>
        </w:rPr>
        <w:drawing>
          <wp:inline distT="0" distB="0" distL="0" distR="0" wp14:anchorId="6738C29D" wp14:editId="078EEF42">
            <wp:extent cx="4519582" cy="171549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4623927" cy="1755104"/>
                    </a:xfrm>
                    <a:prstGeom prst="rect">
                      <a:avLst/>
                    </a:prstGeom>
                  </pic:spPr>
                </pic:pic>
              </a:graphicData>
            </a:graphic>
          </wp:inline>
        </w:drawing>
      </w:r>
    </w:p>
    <w:p w14:paraId="5AE72DD3" w14:textId="77777777" w:rsidR="00F43AD3" w:rsidRDefault="00F43AD3" w:rsidP="00F43AD3">
      <w:pPr>
        <w:jc w:val="center"/>
        <w:rPr>
          <w:noProof/>
        </w:rPr>
      </w:pPr>
      <w:r w:rsidRPr="00F43AD3">
        <w:rPr>
          <w:noProof/>
          <w:lang w:eastAsia="en-GB"/>
        </w:rPr>
        <w:lastRenderedPageBreak/>
        <w:drawing>
          <wp:inline distT="0" distB="0" distL="0" distR="0" wp14:anchorId="117D71E0" wp14:editId="14864903">
            <wp:extent cx="4362329" cy="1885102"/>
            <wp:effectExtent l="0" t="0" r="635" b="1270"/>
            <wp:docPr id="9" name="Picture 2">
              <a:extLst xmlns:a="http://schemas.openxmlformats.org/drawingml/2006/main">
                <a:ext uri="{FF2B5EF4-FFF2-40B4-BE49-F238E27FC236}">
                  <a16:creationId xmlns:a16="http://schemas.microsoft.com/office/drawing/2014/main" id="{7D680584-F5BF-4622-A3A2-F2C9DF3108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D680584-F5BF-4622-A3A2-F2C9DF310822}"/>
                        </a:ext>
                      </a:extLst>
                    </pic:cNvPr>
                    <pic:cNvPicPr>
                      <a:picLocks noChangeAspect="1"/>
                    </pic:cNvPicPr>
                  </pic:nvPicPr>
                  <pic:blipFill rotWithShape="1">
                    <a:blip r:embed="rId30" cstate="print"/>
                    <a:srcRect b="7429"/>
                    <a:stretch/>
                  </pic:blipFill>
                  <pic:spPr bwMode="auto">
                    <a:xfrm>
                      <a:off x="0" y="0"/>
                      <a:ext cx="4393850" cy="1898723"/>
                    </a:xfrm>
                    <a:prstGeom prst="rect">
                      <a:avLst/>
                    </a:prstGeom>
                    <a:ln>
                      <a:noFill/>
                    </a:ln>
                    <a:extLst>
                      <a:ext uri="{53640926-AAD7-44D8-BBD7-CCE9431645EC}">
                        <a14:shadowObscured xmlns:a14="http://schemas.microsoft.com/office/drawing/2010/main"/>
                      </a:ext>
                    </a:extLst>
                  </pic:spPr>
                </pic:pic>
              </a:graphicData>
            </a:graphic>
          </wp:inline>
        </w:drawing>
      </w:r>
    </w:p>
    <w:p w14:paraId="71D5CBA5" w14:textId="77777777" w:rsidR="00F43AD3" w:rsidRPr="00F43AD3" w:rsidRDefault="00F43AD3" w:rsidP="00F43AD3">
      <w:pPr>
        <w:jc w:val="center"/>
        <w:rPr>
          <w:noProof/>
        </w:rPr>
      </w:pPr>
      <w:r w:rsidRPr="00F43AD3">
        <w:rPr>
          <w:b/>
          <w:bCs/>
          <w:i/>
          <w:iCs/>
          <w:noProof/>
        </w:rPr>
        <w:t>Figure</w:t>
      </w:r>
      <w:r w:rsidR="00EE2C11">
        <w:rPr>
          <w:b/>
          <w:bCs/>
          <w:i/>
          <w:iCs/>
          <w:noProof/>
        </w:rPr>
        <w:t xml:space="preserve"> 1</w:t>
      </w:r>
      <w:r w:rsidR="007469B2">
        <w:rPr>
          <w:b/>
          <w:bCs/>
          <w:i/>
          <w:iCs/>
          <w:noProof/>
        </w:rPr>
        <w:t>8</w:t>
      </w:r>
      <w:r w:rsidR="00EE2C11">
        <w:rPr>
          <w:b/>
          <w:bCs/>
          <w:i/>
          <w:iCs/>
          <w:noProof/>
        </w:rPr>
        <w:t xml:space="preserve"> &amp; 1</w:t>
      </w:r>
      <w:r w:rsidR="007469B2">
        <w:rPr>
          <w:b/>
          <w:bCs/>
          <w:i/>
          <w:iCs/>
          <w:noProof/>
        </w:rPr>
        <w:t>9</w:t>
      </w:r>
      <w:r w:rsidRPr="00F43AD3">
        <w:rPr>
          <w:b/>
          <w:bCs/>
          <w:i/>
          <w:iCs/>
          <w:noProof/>
        </w:rPr>
        <w:t xml:space="preserve">: </w:t>
      </w:r>
      <w:r w:rsidR="00B9515E" w:rsidRPr="00B9515E">
        <w:rPr>
          <w:i/>
          <w:iCs/>
          <w:noProof/>
        </w:rPr>
        <w:t>Fuzzy logic data compared against API and</w:t>
      </w:r>
      <w:r w:rsidR="00B9515E">
        <w:rPr>
          <w:b/>
          <w:bCs/>
          <w:i/>
          <w:iCs/>
          <w:noProof/>
        </w:rPr>
        <w:t xml:space="preserve"> </w:t>
      </w:r>
      <w:r w:rsidR="00B9515E">
        <w:rPr>
          <w:i/>
          <w:iCs/>
          <w:noProof/>
        </w:rPr>
        <w:t>r</w:t>
      </w:r>
      <w:r w:rsidRPr="00F43AD3">
        <w:rPr>
          <w:i/>
          <w:iCs/>
          <w:noProof/>
        </w:rPr>
        <w:t xml:space="preserve">elationship of CUI corrosion rate with insulation condition </w:t>
      </w:r>
      <w:r w:rsidR="00B9515E">
        <w:rPr>
          <w:i/>
          <w:iCs/>
          <w:noProof/>
        </w:rPr>
        <w:t>&amp;</w:t>
      </w:r>
      <w:r w:rsidRPr="00F43AD3">
        <w:rPr>
          <w:i/>
          <w:iCs/>
          <w:noProof/>
        </w:rPr>
        <w:t xml:space="preserve"> type of environment (Caines et al. 2015).</w:t>
      </w:r>
    </w:p>
    <w:p w14:paraId="31F26A89" w14:textId="77777777" w:rsidR="00C5174B" w:rsidRDefault="00E806B4" w:rsidP="00D72715">
      <w:pPr>
        <w:rPr>
          <w:noProof/>
        </w:rPr>
      </w:pPr>
      <w:r>
        <w:rPr>
          <w:noProof/>
        </w:rPr>
        <w:t>As shown in figure</w:t>
      </w:r>
      <w:r w:rsidR="00B9515E">
        <w:rPr>
          <w:noProof/>
        </w:rPr>
        <w:t xml:space="preserve"> 19</w:t>
      </w:r>
      <w:r>
        <w:rPr>
          <w:noProof/>
        </w:rPr>
        <w:t xml:space="preserve"> relationships between different CUI factors can be made particuarly to the new factor to understand the role of salt spray on CUI piping. Theoretical data from this can be used and compared against literature and the experimental data obtained in this project. The data used from the therorectial experiment </w:t>
      </w:r>
      <w:r w:rsidR="00B9515E">
        <w:rPr>
          <w:noProof/>
        </w:rPr>
        <w:t>also</w:t>
      </w:r>
      <w:r>
        <w:rPr>
          <w:noProof/>
        </w:rPr>
        <w:t xml:space="preserve"> make a contribution in reccomending an effective RBI program to reduce CUI piping impact. </w:t>
      </w:r>
    </w:p>
    <w:p w14:paraId="3BEDCB55" w14:textId="68DA5860" w:rsidR="00B9515E" w:rsidRDefault="00B9515E" w:rsidP="00D72715">
      <w:pPr>
        <w:rPr>
          <w:noProof/>
        </w:rPr>
      </w:pPr>
    </w:p>
    <w:p w14:paraId="1B7D4893" w14:textId="21A240E9" w:rsidR="002A5465" w:rsidRDefault="002A5465" w:rsidP="00D72715">
      <w:pPr>
        <w:rPr>
          <w:noProof/>
        </w:rPr>
      </w:pPr>
    </w:p>
    <w:p w14:paraId="68A0E9E2" w14:textId="1C33FA0B" w:rsidR="002A5465" w:rsidRDefault="002A5465" w:rsidP="00D72715">
      <w:pPr>
        <w:rPr>
          <w:noProof/>
        </w:rPr>
      </w:pPr>
    </w:p>
    <w:p w14:paraId="110C4254" w14:textId="1C072ACF" w:rsidR="002A5465" w:rsidRDefault="002A5465" w:rsidP="00D72715">
      <w:pPr>
        <w:rPr>
          <w:noProof/>
        </w:rPr>
      </w:pPr>
    </w:p>
    <w:p w14:paraId="5A021306" w14:textId="0C871AE2" w:rsidR="002A5465" w:rsidRDefault="002A5465" w:rsidP="00D72715">
      <w:pPr>
        <w:rPr>
          <w:noProof/>
        </w:rPr>
      </w:pPr>
    </w:p>
    <w:p w14:paraId="361EFBDC" w14:textId="2EDBA89B" w:rsidR="002A5465" w:rsidRDefault="002A5465" w:rsidP="00D72715">
      <w:pPr>
        <w:rPr>
          <w:noProof/>
        </w:rPr>
      </w:pPr>
    </w:p>
    <w:p w14:paraId="3BE01F98" w14:textId="2A93E1AC" w:rsidR="002A5465" w:rsidRDefault="002A5465" w:rsidP="00D72715">
      <w:pPr>
        <w:rPr>
          <w:noProof/>
        </w:rPr>
      </w:pPr>
    </w:p>
    <w:p w14:paraId="064546B3" w14:textId="11D348FD" w:rsidR="002A5465" w:rsidRDefault="002A5465" w:rsidP="00D72715">
      <w:pPr>
        <w:rPr>
          <w:noProof/>
        </w:rPr>
      </w:pPr>
    </w:p>
    <w:p w14:paraId="71A3D305" w14:textId="2D6F7370" w:rsidR="002A5465" w:rsidRDefault="002A5465" w:rsidP="00D72715">
      <w:pPr>
        <w:rPr>
          <w:noProof/>
        </w:rPr>
      </w:pPr>
    </w:p>
    <w:p w14:paraId="27AC66AE" w14:textId="1FEDDB89" w:rsidR="002A5465" w:rsidRDefault="002A5465" w:rsidP="00D72715">
      <w:pPr>
        <w:rPr>
          <w:noProof/>
        </w:rPr>
      </w:pPr>
    </w:p>
    <w:p w14:paraId="030BCEE5" w14:textId="0DD1EA69" w:rsidR="002A5465" w:rsidRDefault="002A5465" w:rsidP="00D72715">
      <w:pPr>
        <w:rPr>
          <w:noProof/>
        </w:rPr>
      </w:pPr>
    </w:p>
    <w:p w14:paraId="491A664E" w14:textId="147F5D17" w:rsidR="002A5465" w:rsidRDefault="002A5465" w:rsidP="00D72715">
      <w:pPr>
        <w:rPr>
          <w:noProof/>
        </w:rPr>
      </w:pPr>
    </w:p>
    <w:p w14:paraId="084C3FFE" w14:textId="77777777" w:rsidR="002A5465" w:rsidRDefault="002A5465" w:rsidP="00D72715">
      <w:pPr>
        <w:rPr>
          <w:noProof/>
        </w:rPr>
      </w:pPr>
    </w:p>
    <w:p w14:paraId="2C9E533F" w14:textId="77777777" w:rsidR="006C0856" w:rsidRDefault="00D72715" w:rsidP="00900519">
      <w:pPr>
        <w:pStyle w:val="Heading1"/>
      </w:pPr>
      <w:bookmarkStart w:id="20" w:name="_Toc58586125"/>
      <w:r>
        <w:lastRenderedPageBreak/>
        <w:t>References</w:t>
      </w:r>
      <w:bookmarkEnd w:id="20"/>
    </w:p>
    <w:p w14:paraId="50EC69C8" w14:textId="77777777" w:rsidR="009414CF" w:rsidRPr="00187CFB" w:rsidRDefault="009414CF" w:rsidP="00187CFB">
      <w:pPr>
        <w:rPr>
          <w:rFonts w:cs="Times New Roman"/>
          <w:shd w:val="clear" w:color="auto" w:fill="FFFFFF"/>
        </w:rPr>
      </w:pPr>
      <w:r w:rsidRPr="00187CFB">
        <w:rPr>
          <w:rFonts w:cs="Times New Roman"/>
          <w:shd w:val="clear" w:color="auto" w:fill="FFFFFF"/>
        </w:rPr>
        <w:t xml:space="preserve">API 2014. Corrosion Under Insulation </w:t>
      </w:r>
      <w:proofErr w:type="gramStart"/>
      <w:r w:rsidRPr="00187CFB">
        <w:rPr>
          <w:rFonts w:cs="Times New Roman"/>
          <w:shd w:val="clear" w:color="auto" w:fill="FFFFFF"/>
        </w:rPr>
        <w:t>And</w:t>
      </w:r>
      <w:proofErr w:type="gramEnd"/>
      <w:r w:rsidRPr="00187CFB">
        <w:rPr>
          <w:rFonts w:cs="Times New Roman"/>
          <w:shd w:val="clear" w:color="auto" w:fill="FFFFFF"/>
        </w:rPr>
        <w:t xml:space="preserve"> Fireproofing - API Recommended Practice 583. 1st ed. Washington: API Publishing Services, pp.7-76.</w:t>
      </w:r>
    </w:p>
    <w:p w14:paraId="18A30BF4" w14:textId="77777777" w:rsidR="00C5174B" w:rsidRPr="00187CFB" w:rsidRDefault="00C5174B" w:rsidP="00187CFB">
      <w:pPr>
        <w:rPr>
          <w:rFonts w:cs="Times New Roman"/>
          <w:shd w:val="clear" w:color="auto" w:fill="FFFFFF"/>
        </w:rPr>
      </w:pPr>
      <w:r w:rsidRPr="00187CFB">
        <w:rPr>
          <w:rFonts w:cs="Times New Roman"/>
          <w:shd w:val="clear" w:color="auto" w:fill="FFFFFF"/>
        </w:rPr>
        <w:t>ASME 2016. Process Piping – ASME Code for Pressure Piping, B31. New York,  pp. 156.</w:t>
      </w:r>
    </w:p>
    <w:p w14:paraId="420E5181" w14:textId="77777777" w:rsidR="005E5CF7" w:rsidRPr="00187CFB" w:rsidRDefault="005E5CF7" w:rsidP="00187CFB">
      <w:pPr>
        <w:rPr>
          <w:rFonts w:cs="Times New Roman"/>
        </w:rPr>
      </w:pPr>
      <w:r w:rsidRPr="00187CFB">
        <w:rPr>
          <w:rFonts w:cs="Times New Roman"/>
          <w:shd w:val="clear" w:color="auto" w:fill="FFFFFF"/>
        </w:rPr>
        <w:t>Bai X, Tang J, Gong J, and Lu X (2016). Corrosion performance of A1-A1</w:t>
      </w:r>
      <w:r w:rsidRPr="00187CFB">
        <w:rPr>
          <w:rFonts w:cs="Times New Roman"/>
          <w:shd w:val="clear" w:color="auto" w:fill="FFFFFF"/>
          <w:vertAlign w:val="subscript"/>
        </w:rPr>
        <w:t>2</w:t>
      </w:r>
      <w:r w:rsidRPr="00187CFB">
        <w:rPr>
          <w:rFonts w:cs="Times New Roman"/>
          <w:shd w:val="clear" w:color="auto" w:fill="FFFFFF"/>
        </w:rPr>
        <w:t>O</w:t>
      </w:r>
      <w:r w:rsidRPr="00187CFB">
        <w:rPr>
          <w:rFonts w:cs="Times New Roman"/>
          <w:shd w:val="clear" w:color="auto" w:fill="FFFFFF"/>
          <w:vertAlign w:val="subscript"/>
        </w:rPr>
        <w:t>3</w:t>
      </w:r>
      <w:r w:rsidRPr="00187CFB">
        <w:rPr>
          <w:rFonts w:cs="Times New Roman"/>
          <w:shd w:val="clear" w:color="auto" w:fill="FFFFFF"/>
        </w:rPr>
        <w:t xml:space="preserve"> cold sprayed coatings on mild carbon steel pipe under thermal insulation. Chinese Journal of Chemical Engineering, 25, pp.533-539.</w:t>
      </w:r>
    </w:p>
    <w:p w14:paraId="3A598EBE" w14:textId="77777777" w:rsidR="005E5CF7" w:rsidRPr="00187CFB" w:rsidRDefault="00900519" w:rsidP="00187CFB">
      <w:pPr>
        <w:rPr>
          <w:rFonts w:cs="Times New Roman"/>
          <w:shd w:val="clear" w:color="auto" w:fill="FFFFFF"/>
        </w:rPr>
      </w:pPr>
      <w:r w:rsidRPr="00187CFB">
        <w:rPr>
          <w:rFonts w:cs="Times New Roman"/>
          <w:shd w:val="clear" w:color="auto" w:fill="FFFFFF"/>
        </w:rPr>
        <w:t xml:space="preserve">Caines S, Khan F, Shirokoff J and Qiu W </w:t>
      </w:r>
      <w:r w:rsidR="00DD6E73" w:rsidRPr="00187CFB">
        <w:rPr>
          <w:rFonts w:cs="Times New Roman"/>
          <w:shd w:val="clear" w:color="auto" w:fill="FFFFFF"/>
        </w:rPr>
        <w:t>(</w:t>
      </w:r>
      <w:r w:rsidRPr="00187CFB">
        <w:rPr>
          <w:rFonts w:cs="Times New Roman"/>
          <w:shd w:val="clear" w:color="auto" w:fill="FFFFFF"/>
        </w:rPr>
        <w:t>2015</w:t>
      </w:r>
      <w:r w:rsidR="00DD6E73" w:rsidRPr="00187CFB">
        <w:rPr>
          <w:rFonts w:cs="Times New Roman"/>
          <w:shd w:val="clear" w:color="auto" w:fill="FFFFFF"/>
        </w:rPr>
        <w:t>)</w:t>
      </w:r>
      <w:r w:rsidRPr="00187CFB">
        <w:rPr>
          <w:rFonts w:cs="Times New Roman"/>
          <w:shd w:val="clear" w:color="auto" w:fill="FFFFFF"/>
        </w:rPr>
        <w:t>. Experimental design to study corrosion under insulation in harsh marine environments. Journal of Loss Prevention in the Process Industries, 33, pp.39-51.</w:t>
      </w:r>
    </w:p>
    <w:p w14:paraId="18C5D070" w14:textId="77777777" w:rsidR="00C34495" w:rsidRPr="00187CFB" w:rsidRDefault="00C34495" w:rsidP="00187CFB">
      <w:pPr>
        <w:rPr>
          <w:rStyle w:val="selectable"/>
          <w:rFonts w:cs="Times New Roman"/>
          <w:color w:val="000000"/>
        </w:rPr>
      </w:pPr>
      <w:r w:rsidRPr="00187CFB">
        <w:rPr>
          <w:rStyle w:val="selectable"/>
          <w:rFonts w:cs="Times New Roman"/>
          <w:color w:val="000000"/>
        </w:rPr>
        <w:t xml:space="preserve">Cantwell P, Tang M, Dillon S, Luo J, Rohrer G and Harmer M (2014). Grain boundary complexions. Acta </w:t>
      </w:r>
      <w:proofErr w:type="spellStart"/>
      <w:r w:rsidRPr="00187CFB">
        <w:rPr>
          <w:rStyle w:val="selectable"/>
          <w:rFonts w:cs="Times New Roman"/>
          <w:color w:val="000000"/>
        </w:rPr>
        <w:t>Materialia</w:t>
      </w:r>
      <w:proofErr w:type="spellEnd"/>
      <w:r w:rsidRPr="00187CFB">
        <w:rPr>
          <w:rStyle w:val="selectable"/>
          <w:rFonts w:cs="Times New Roman"/>
          <w:color w:val="000000"/>
        </w:rPr>
        <w:t>, 62, pp.1-48.</w:t>
      </w:r>
    </w:p>
    <w:p w14:paraId="77DA221D" w14:textId="77777777" w:rsidR="00C07508" w:rsidRPr="00187CFB" w:rsidRDefault="00C07508" w:rsidP="00187CFB">
      <w:pPr>
        <w:rPr>
          <w:rFonts w:cs="Times New Roman"/>
        </w:rPr>
      </w:pPr>
      <w:r w:rsidRPr="00187CFB">
        <w:rPr>
          <w:rStyle w:val="selectable"/>
          <w:rFonts w:cs="Times New Roman"/>
          <w:color w:val="000000"/>
        </w:rPr>
        <w:t>Edwards R (2013). Aqueous corrosion of steel. Corrosion Engineering Solutions, pp.1-3.</w:t>
      </w:r>
    </w:p>
    <w:p w14:paraId="065BB30B" w14:textId="77777777" w:rsidR="00DA7290" w:rsidRPr="00187CFB" w:rsidRDefault="00DA7290" w:rsidP="00187CFB">
      <w:pPr>
        <w:rPr>
          <w:rStyle w:val="selectable"/>
          <w:rFonts w:cs="Times New Roman"/>
          <w:color w:val="000000"/>
        </w:rPr>
      </w:pPr>
      <w:r w:rsidRPr="00187CFB">
        <w:rPr>
          <w:rStyle w:val="selectable"/>
          <w:rFonts w:cs="Times New Roman"/>
          <w:color w:val="000000"/>
        </w:rPr>
        <w:t>EKT Interactive (2019). Oil 101 – A Free Introduction to Oil and Gas. [image] Available at: https://www.ektinteractive.com/refining/refining-business-drivers/ [Accessed 4 Nov. 2019].</w:t>
      </w:r>
    </w:p>
    <w:p w14:paraId="06F04DE5" w14:textId="77777777" w:rsidR="00C212DE" w:rsidRPr="00187CFB" w:rsidRDefault="00C212DE" w:rsidP="00187CFB">
      <w:pPr>
        <w:rPr>
          <w:rStyle w:val="selectable"/>
          <w:rFonts w:cs="Times New Roman"/>
          <w:color w:val="000000"/>
        </w:rPr>
      </w:pPr>
      <w:r w:rsidRPr="00187CFB">
        <w:rPr>
          <w:rFonts w:cs="Times New Roman"/>
          <w:shd w:val="clear" w:color="auto" w:fill="FFFFFF"/>
        </w:rPr>
        <w:t>Enegela P 2020. Corrosion Under Insulation Assessment, Monitoring, And Management.</w:t>
      </w:r>
      <w:r w:rsidR="00790608" w:rsidRPr="00187CFB">
        <w:rPr>
          <w:rFonts w:cs="Times New Roman"/>
          <w:shd w:val="clear" w:color="auto" w:fill="FFFFFF"/>
        </w:rPr>
        <w:t xml:space="preserve"> NACE International Webcast – EEMUA.</w:t>
      </w:r>
    </w:p>
    <w:p w14:paraId="4BE8F3B4" w14:textId="77777777" w:rsidR="006E4331" w:rsidRPr="00187CFB" w:rsidRDefault="006E4331" w:rsidP="00187CFB">
      <w:pPr>
        <w:rPr>
          <w:rFonts w:cs="Times New Roman"/>
          <w:shd w:val="clear" w:color="auto" w:fill="FFFFFF"/>
        </w:rPr>
      </w:pPr>
      <w:r w:rsidRPr="00187CFB">
        <w:rPr>
          <w:rFonts w:cs="Times New Roman"/>
          <w:shd w:val="clear" w:color="auto" w:fill="FFFFFF"/>
        </w:rPr>
        <w:t>Engineering Technical Excellence Program</w:t>
      </w:r>
      <w:r w:rsidR="00174332" w:rsidRPr="00187CFB">
        <w:rPr>
          <w:rFonts w:cs="Times New Roman"/>
          <w:shd w:val="clear" w:color="auto" w:fill="FFFFFF"/>
        </w:rPr>
        <w:t xml:space="preserve"> ETEP</w:t>
      </w:r>
      <w:r w:rsidRPr="00187CFB">
        <w:rPr>
          <w:rFonts w:cs="Times New Roman"/>
          <w:shd w:val="clear" w:color="auto" w:fill="FFFFFF"/>
        </w:rPr>
        <w:t xml:space="preserve"> (2012). Metallurgy &amp; Corrosion Overview.</w:t>
      </w:r>
    </w:p>
    <w:p w14:paraId="42DA0BFE" w14:textId="77777777" w:rsidR="001A71DE" w:rsidRPr="00187CFB" w:rsidRDefault="001A71DE" w:rsidP="00187CFB">
      <w:pPr>
        <w:rPr>
          <w:rFonts w:cs="Times New Roman"/>
          <w:shd w:val="clear" w:color="auto" w:fill="FFFFFF"/>
        </w:rPr>
      </w:pPr>
      <w:r w:rsidRPr="00187CFB">
        <w:rPr>
          <w:rFonts w:cs="Times New Roman"/>
          <w:shd w:val="clear" w:color="auto" w:fill="FFFFFF"/>
        </w:rPr>
        <w:t xml:space="preserve">Glister P 2017. Pitting Corrosion </w:t>
      </w:r>
      <w:proofErr w:type="gramStart"/>
      <w:r w:rsidRPr="00187CFB">
        <w:rPr>
          <w:rFonts w:cs="Times New Roman"/>
          <w:shd w:val="clear" w:color="auto" w:fill="FFFFFF"/>
        </w:rPr>
        <w:t>And</w:t>
      </w:r>
      <w:proofErr w:type="gramEnd"/>
      <w:r w:rsidRPr="00187CFB">
        <w:rPr>
          <w:rFonts w:cs="Times New Roman"/>
          <w:shd w:val="clear" w:color="auto" w:fill="FFFFFF"/>
        </w:rPr>
        <w:t xml:space="preserve"> Storage Tank Failure, Serious Storage Tank Corrosion. [online] </w:t>
      </w:r>
      <w:proofErr w:type="spellStart"/>
      <w:r w:rsidRPr="00187CFB">
        <w:rPr>
          <w:rFonts w:cs="Times New Roman"/>
          <w:shd w:val="clear" w:color="auto" w:fill="FFFFFF"/>
        </w:rPr>
        <w:t>Abfad</w:t>
      </w:r>
      <w:proofErr w:type="spellEnd"/>
      <w:r w:rsidRPr="00187CFB">
        <w:rPr>
          <w:rFonts w:cs="Times New Roman"/>
          <w:shd w:val="clear" w:color="auto" w:fill="FFFFFF"/>
        </w:rPr>
        <w:t xml:space="preserve"> Ltd. Available at: &lt;https://www.abfad.co.uk/editorial/pitting-corrosion-and-storage-tank-failure/&gt; [Accessed 10 November 2020].</w:t>
      </w:r>
    </w:p>
    <w:p w14:paraId="420AF3AD" w14:textId="77777777" w:rsidR="00C34495" w:rsidRPr="00187CFB" w:rsidRDefault="00C34495" w:rsidP="00187CFB">
      <w:pPr>
        <w:rPr>
          <w:rStyle w:val="selectable"/>
          <w:rFonts w:cs="Times New Roman"/>
          <w:color w:val="000000"/>
        </w:rPr>
      </w:pPr>
      <w:r w:rsidRPr="00187CFB">
        <w:rPr>
          <w:rStyle w:val="selectable"/>
          <w:rFonts w:cs="Times New Roman"/>
          <w:color w:val="000000"/>
        </w:rPr>
        <w:t>Holden P (2019). Mechanisms of Material Failure - Corrosion. University of Wales Trinity Saint David Swansea.</w:t>
      </w:r>
    </w:p>
    <w:p w14:paraId="39331CF9" w14:textId="77777777" w:rsidR="00131FFB" w:rsidRPr="00187CFB" w:rsidRDefault="00131FFB" w:rsidP="00187CFB">
      <w:pPr>
        <w:rPr>
          <w:rStyle w:val="selectable"/>
          <w:rFonts w:cs="Times New Roman"/>
          <w:color w:val="000000"/>
        </w:rPr>
      </w:pPr>
      <w:r w:rsidRPr="00187CFB">
        <w:rPr>
          <w:rStyle w:val="selectable"/>
          <w:rFonts w:cs="Times New Roman"/>
          <w:color w:val="000000"/>
        </w:rPr>
        <w:t>Holden P (2019). Thermal Spraying and Powder Coating - Corrosion. University of Wales Trinity Saint David Swansea.</w:t>
      </w:r>
    </w:p>
    <w:p w14:paraId="78EB5039" w14:textId="77777777" w:rsidR="00471223" w:rsidRPr="00187CFB" w:rsidRDefault="00471223" w:rsidP="00187CFB">
      <w:pPr>
        <w:rPr>
          <w:rStyle w:val="selectable"/>
          <w:rFonts w:cs="Times New Roman"/>
          <w:color w:val="000000"/>
        </w:rPr>
      </w:pPr>
      <w:r w:rsidRPr="00187CFB">
        <w:rPr>
          <w:rStyle w:val="selectable"/>
          <w:rFonts w:cs="Times New Roman"/>
          <w:color w:val="000000"/>
        </w:rPr>
        <w:t xml:space="preserve">Malek M, Saad N, Abas S, </w:t>
      </w:r>
      <w:proofErr w:type="spellStart"/>
      <w:r w:rsidRPr="00187CFB">
        <w:rPr>
          <w:rStyle w:val="selectable"/>
          <w:rFonts w:cs="Times New Roman"/>
          <w:color w:val="000000"/>
        </w:rPr>
        <w:t>Roselina</w:t>
      </w:r>
      <w:proofErr w:type="spellEnd"/>
      <w:r w:rsidRPr="00187CFB">
        <w:rPr>
          <w:rStyle w:val="selectable"/>
          <w:rFonts w:cs="Times New Roman"/>
          <w:color w:val="000000"/>
        </w:rPr>
        <w:t xml:space="preserve"> N and Shah N (2013). Performance and Microstructure Analysis of 99.5% Aluminium Coating by Thermal Arc Spray Technique. Procedia Engineering, 68, pp.558-565.</w:t>
      </w:r>
    </w:p>
    <w:p w14:paraId="76719DC1" w14:textId="77777777" w:rsidR="00471223" w:rsidRPr="00187CFB" w:rsidRDefault="00471223" w:rsidP="00187CFB">
      <w:pPr>
        <w:rPr>
          <w:rFonts w:cs="Times New Roman"/>
        </w:rPr>
      </w:pPr>
      <w:r w:rsidRPr="00187CFB">
        <w:rPr>
          <w:rStyle w:val="selectable"/>
          <w:rFonts w:cs="Times New Roman"/>
          <w:color w:val="000000"/>
        </w:rPr>
        <w:t>Metal Supermarkets (2016). The Difference Between Carbon and Stainless Steel. [online] Metal Supermarkets. Available at: https://www.metalsupermarkets.com/difference-between-carbon-stainless-steel/. [Accessed 15 May 2019].</w:t>
      </w:r>
    </w:p>
    <w:p w14:paraId="7FBDE979" w14:textId="77777777" w:rsidR="006C0856" w:rsidRPr="00187CFB" w:rsidRDefault="00682D51" w:rsidP="00187CFB">
      <w:pPr>
        <w:rPr>
          <w:rFonts w:cs="Times New Roman"/>
          <w:shd w:val="clear" w:color="auto" w:fill="FFFFFF"/>
        </w:rPr>
      </w:pPr>
      <w:r w:rsidRPr="00187CFB">
        <w:rPr>
          <w:rFonts w:cs="Times New Roman"/>
          <w:shd w:val="clear" w:color="auto" w:fill="FFFFFF"/>
        </w:rPr>
        <w:lastRenderedPageBreak/>
        <w:t>Mohsin K, Mokhtar A and W Tse P (2019). A fuzzy logic method: Predicting corrosion under insulation of piping systems with modelling of CUI 3D surfaces. International Journal of Pressure Vessels and Piping, 175, p.103929.</w:t>
      </w:r>
    </w:p>
    <w:p w14:paraId="33B2CA9B" w14:textId="77777777" w:rsidR="00A11165" w:rsidRPr="00187CFB" w:rsidRDefault="00A11165" w:rsidP="00187CFB">
      <w:pPr>
        <w:rPr>
          <w:rStyle w:val="selectable"/>
          <w:rFonts w:cs="Times New Roman"/>
          <w:color w:val="000000"/>
        </w:rPr>
      </w:pPr>
      <w:r w:rsidRPr="00187CFB">
        <w:rPr>
          <w:rStyle w:val="selectable"/>
          <w:rFonts w:cs="Times New Roman"/>
          <w:color w:val="000000"/>
        </w:rPr>
        <w:t>Sertin C (2019). Comment: The oil &amp; gas industry is not dying, it is transforming. [online] Oil &amp; Gas Middle East. Available at: https://www.oilandgasmiddleeast.com/drilling-production/34535-comment-the-oil-gas-industry-is-not-dying-it-is-transforming [Accessed 25 Oct. 2020].</w:t>
      </w:r>
    </w:p>
    <w:p w14:paraId="6D137BB1" w14:textId="77777777" w:rsidR="00BF35C2" w:rsidRPr="00187CFB" w:rsidRDefault="00BF35C2" w:rsidP="00187CFB">
      <w:pPr>
        <w:rPr>
          <w:rStyle w:val="selectable"/>
          <w:rFonts w:cs="Times New Roman"/>
          <w:color w:val="000000"/>
        </w:rPr>
      </w:pPr>
      <w:r w:rsidRPr="00187CFB">
        <w:rPr>
          <w:rFonts w:cs="Times New Roman"/>
          <w:shd w:val="clear" w:color="auto" w:fill="FFFFFF"/>
        </w:rPr>
        <w:t xml:space="preserve">Romero R 2017. Corrosion Damage Worldwide — </w:t>
      </w:r>
      <w:proofErr w:type="spellStart"/>
      <w:r w:rsidRPr="00187CFB">
        <w:rPr>
          <w:rFonts w:cs="Times New Roman"/>
          <w:shd w:val="clear" w:color="auto" w:fill="FFFFFF"/>
        </w:rPr>
        <w:t>Steemit</w:t>
      </w:r>
      <w:proofErr w:type="spellEnd"/>
      <w:r w:rsidRPr="00187CFB">
        <w:rPr>
          <w:rFonts w:cs="Times New Roman"/>
          <w:shd w:val="clear" w:color="auto" w:fill="FFFFFF"/>
        </w:rPr>
        <w:t>. [online] Steemit.com. Available at: &lt;https://steemit.com/steemstem/@robertoromero/corrosion-damage-worldwide&gt; [Accessed 10 November 2020].</w:t>
      </w:r>
    </w:p>
    <w:p w14:paraId="1F7D17E9" w14:textId="77777777" w:rsidR="00C34495" w:rsidRPr="00187CFB" w:rsidRDefault="00C34495" w:rsidP="00187CFB">
      <w:pPr>
        <w:rPr>
          <w:rStyle w:val="selectable"/>
          <w:rFonts w:cs="Times New Roman"/>
          <w:color w:val="000000"/>
        </w:rPr>
      </w:pPr>
      <w:r w:rsidRPr="00187CFB">
        <w:rPr>
          <w:rStyle w:val="selectable"/>
          <w:rFonts w:cs="Times New Roman"/>
          <w:color w:val="000000"/>
        </w:rPr>
        <w:t xml:space="preserve">Shen S, Song X, Li Q, Li X, Zhu R and Yang G (2019). A study on stress corrosion cracking and hydrogen embrittlement of </w:t>
      </w:r>
      <w:proofErr w:type="spellStart"/>
      <w:r w:rsidRPr="00187CFB">
        <w:rPr>
          <w:rStyle w:val="selectable"/>
          <w:rFonts w:cs="Times New Roman"/>
          <w:color w:val="000000"/>
        </w:rPr>
        <w:t>Jethete</w:t>
      </w:r>
      <w:proofErr w:type="spellEnd"/>
      <w:r w:rsidRPr="00187CFB">
        <w:rPr>
          <w:rStyle w:val="selectable"/>
          <w:rFonts w:cs="Times New Roman"/>
          <w:color w:val="000000"/>
        </w:rPr>
        <w:t xml:space="preserve"> M152 martensitic stainless steel. Materials Science and Engineering: A, 740-741, pp.243-251.</w:t>
      </w:r>
    </w:p>
    <w:p w14:paraId="1D0AFA9F" w14:textId="77777777" w:rsidR="006C0856" w:rsidRPr="00187CFB" w:rsidRDefault="00804680" w:rsidP="00187CFB">
      <w:pPr>
        <w:rPr>
          <w:rFonts w:cs="Times New Roman"/>
        </w:rPr>
      </w:pPr>
      <w:r w:rsidRPr="00187CFB">
        <w:rPr>
          <w:rStyle w:val="selectable"/>
          <w:rFonts w:cs="Times New Roman"/>
          <w:color w:val="000000"/>
        </w:rPr>
        <w:t>Wright J (2019). Inhibiting Rust and Corrosion to Prevent Machine Failures. [image] Available at: https://www.machinerylubrication.com/Read/29116/inhibiting-rust-corrosion [Accessed 15 May 2019].</w:t>
      </w:r>
    </w:p>
    <w:sectPr w:rsidR="006C0856" w:rsidRPr="00187CFB" w:rsidSect="00AD5CE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DA766F" w14:textId="77777777" w:rsidR="00752F5B" w:rsidRDefault="00752F5B" w:rsidP="00AD5CE0">
      <w:pPr>
        <w:spacing w:after="0" w:line="240" w:lineRule="auto"/>
      </w:pPr>
      <w:r>
        <w:separator/>
      </w:r>
    </w:p>
  </w:endnote>
  <w:endnote w:type="continuationSeparator" w:id="0">
    <w:p w14:paraId="5E26F959" w14:textId="77777777" w:rsidR="00752F5B" w:rsidRDefault="00752F5B" w:rsidP="00AD5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2588326"/>
      <w:docPartObj>
        <w:docPartGallery w:val="Page Numbers (Bottom of Page)"/>
        <w:docPartUnique/>
      </w:docPartObj>
    </w:sdtPr>
    <w:sdtEndPr>
      <w:rPr>
        <w:color w:val="7F7F7F" w:themeColor="background1" w:themeShade="7F"/>
        <w:spacing w:val="60"/>
      </w:rPr>
    </w:sdtEndPr>
    <w:sdtContent>
      <w:p w14:paraId="5D3C8C61" w14:textId="77777777" w:rsidR="00BD0115" w:rsidRDefault="008B4530">
        <w:pPr>
          <w:pStyle w:val="Footer"/>
          <w:pBdr>
            <w:top w:val="single" w:sz="4" w:space="1" w:color="D9D9D9" w:themeColor="background1" w:themeShade="D9"/>
          </w:pBdr>
          <w:jc w:val="right"/>
        </w:pPr>
        <w:r>
          <w:fldChar w:fldCharType="begin"/>
        </w:r>
        <w:r w:rsidR="00BD0115">
          <w:instrText xml:space="preserve"> PAGE   \* MERGEFORMAT </w:instrText>
        </w:r>
        <w:r>
          <w:fldChar w:fldCharType="separate"/>
        </w:r>
        <w:r w:rsidR="00455704">
          <w:rPr>
            <w:noProof/>
          </w:rPr>
          <w:t>18</w:t>
        </w:r>
        <w:r>
          <w:rPr>
            <w:noProof/>
          </w:rPr>
          <w:fldChar w:fldCharType="end"/>
        </w:r>
        <w:r w:rsidR="00BD0115">
          <w:t xml:space="preserve"> | </w:t>
        </w:r>
        <w:r w:rsidR="00BD0115">
          <w:rPr>
            <w:color w:val="7F7F7F" w:themeColor="background1" w:themeShade="7F"/>
            <w:spacing w:val="60"/>
          </w:rPr>
          <w:t>Page</w:t>
        </w:r>
      </w:p>
    </w:sdtContent>
  </w:sdt>
  <w:p w14:paraId="76E248D1" w14:textId="77777777" w:rsidR="00BD0115" w:rsidRDefault="00BD0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90505" w14:textId="77777777" w:rsidR="00752F5B" w:rsidRDefault="00752F5B" w:rsidP="00AD5CE0">
      <w:pPr>
        <w:spacing w:after="0" w:line="240" w:lineRule="auto"/>
      </w:pPr>
      <w:r>
        <w:separator/>
      </w:r>
    </w:p>
  </w:footnote>
  <w:footnote w:type="continuationSeparator" w:id="0">
    <w:p w14:paraId="5D5A9FB0" w14:textId="77777777" w:rsidR="00752F5B" w:rsidRDefault="00752F5B" w:rsidP="00AD5C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B0ECC"/>
    <w:multiLevelType w:val="hybridMultilevel"/>
    <w:tmpl w:val="8FEE0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1B7204"/>
    <w:multiLevelType w:val="hybridMultilevel"/>
    <w:tmpl w:val="942E0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87900"/>
    <w:multiLevelType w:val="hybridMultilevel"/>
    <w:tmpl w:val="A2A889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B4C19"/>
    <w:multiLevelType w:val="hybridMultilevel"/>
    <w:tmpl w:val="326E2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65286"/>
    <w:multiLevelType w:val="hybridMultilevel"/>
    <w:tmpl w:val="2DC64C32"/>
    <w:lvl w:ilvl="0" w:tplc="9EB65BEC">
      <w:start w:val="1"/>
      <w:numFmt w:val="bullet"/>
      <w:lvlText w:val="-"/>
      <w:lvlJc w:val="left"/>
      <w:pPr>
        <w:tabs>
          <w:tab w:val="num" w:pos="720"/>
        </w:tabs>
        <w:ind w:left="720" w:hanging="360"/>
      </w:pPr>
      <w:rPr>
        <w:rFonts w:ascii="Times New Roman" w:hAnsi="Times New Roman" w:hint="default"/>
      </w:rPr>
    </w:lvl>
    <w:lvl w:ilvl="1" w:tplc="CB925410" w:tentative="1">
      <w:start w:val="1"/>
      <w:numFmt w:val="bullet"/>
      <w:lvlText w:val="-"/>
      <w:lvlJc w:val="left"/>
      <w:pPr>
        <w:tabs>
          <w:tab w:val="num" w:pos="1440"/>
        </w:tabs>
        <w:ind w:left="1440" w:hanging="360"/>
      </w:pPr>
      <w:rPr>
        <w:rFonts w:ascii="Times New Roman" w:hAnsi="Times New Roman" w:hint="default"/>
      </w:rPr>
    </w:lvl>
    <w:lvl w:ilvl="2" w:tplc="4B4E3C02" w:tentative="1">
      <w:start w:val="1"/>
      <w:numFmt w:val="bullet"/>
      <w:lvlText w:val="-"/>
      <w:lvlJc w:val="left"/>
      <w:pPr>
        <w:tabs>
          <w:tab w:val="num" w:pos="2160"/>
        </w:tabs>
        <w:ind w:left="2160" w:hanging="360"/>
      </w:pPr>
      <w:rPr>
        <w:rFonts w:ascii="Times New Roman" w:hAnsi="Times New Roman" w:hint="default"/>
      </w:rPr>
    </w:lvl>
    <w:lvl w:ilvl="3" w:tplc="8C5C1B0E" w:tentative="1">
      <w:start w:val="1"/>
      <w:numFmt w:val="bullet"/>
      <w:lvlText w:val="-"/>
      <w:lvlJc w:val="left"/>
      <w:pPr>
        <w:tabs>
          <w:tab w:val="num" w:pos="2880"/>
        </w:tabs>
        <w:ind w:left="2880" w:hanging="360"/>
      </w:pPr>
      <w:rPr>
        <w:rFonts w:ascii="Times New Roman" w:hAnsi="Times New Roman" w:hint="default"/>
      </w:rPr>
    </w:lvl>
    <w:lvl w:ilvl="4" w:tplc="60E492E4" w:tentative="1">
      <w:start w:val="1"/>
      <w:numFmt w:val="bullet"/>
      <w:lvlText w:val="-"/>
      <w:lvlJc w:val="left"/>
      <w:pPr>
        <w:tabs>
          <w:tab w:val="num" w:pos="3600"/>
        </w:tabs>
        <w:ind w:left="3600" w:hanging="360"/>
      </w:pPr>
      <w:rPr>
        <w:rFonts w:ascii="Times New Roman" w:hAnsi="Times New Roman" w:hint="default"/>
      </w:rPr>
    </w:lvl>
    <w:lvl w:ilvl="5" w:tplc="98A8CE52" w:tentative="1">
      <w:start w:val="1"/>
      <w:numFmt w:val="bullet"/>
      <w:lvlText w:val="-"/>
      <w:lvlJc w:val="left"/>
      <w:pPr>
        <w:tabs>
          <w:tab w:val="num" w:pos="4320"/>
        </w:tabs>
        <w:ind w:left="4320" w:hanging="360"/>
      </w:pPr>
      <w:rPr>
        <w:rFonts w:ascii="Times New Roman" w:hAnsi="Times New Roman" w:hint="default"/>
      </w:rPr>
    </w:lvl>
    <w:lvl w:ilvl="6" w:tplc="BC5C8BB0" w:tentative="1">
      <w:start w:val="1"/>
      <w:numFmt w:val="bullet"/>
      <w:lvlText w:val="-"/>
      <w:lvlJc w:val="left"/>
      <w:pPr>
        <w:tabs>
          <w:tab w:val="num" w:pos="5040"/>
        </w:tabs>
        <w:ind w:left="5040" w:hanging="360"/>
      </w:pPr>
      <w:rPr>
        <w:rFonts w:ascii="Times New Roman" w:hAnsi="Times New Roman" w:hint="default"/>
      </w:rPr>
    </w:lvl>
    <w:lvl w:ilvl="7" w:tplc="594E6014" w:tentative="1">
      <w:start w:val="1"/>
      <w:numFmt w:val="bullet"/>
      <w:lvlText w:val="-"/>
      <w:lvlJc w:val="left"/>
      <w:pPr>
        <w:tabs>
          <w:tab w:val="num" w:pos="5760"/>
        </w:tabs>
        <w:ind w:left="5760" w:hanging="360"/>
      </w:pPr>
      <w:rPr>
        <w:rFonts w:ascii="Times New Roman" w:hAnsi="Times New Roman" w:hint="default"/>
      </w:rPr>
    </w:lvl>
    <w:lvl w:ilvl="8" w:tplc="4880A33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8EA6DF5"/>
    <w:multiLevelType w:val="hybridMultilevel"/>
    <w:tmpl w:val="EEDAB0E0"/>
    <w:lvl w:ilvl="0" w:tplc="09A438A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510A7"/>
    <w:multiLevelType w:val="hybridMultilevel"/>
    <w:tmpl w:val="1CEAB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D435FA"/>
    <w:multiLevelType w:val="multilevel"/>
    <w:tmpl w:val="2708AB5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imes New Roman" w:hAnsi="Times New Roman" w:cs="Times New Roman" w:hint="default"/>
        <w:b/>
        <w:color w:val="0D0D0D" w:themeColor="text1" w:themeTint="F2"/>
        <w:sz w:val="22"/>
        <w:szCs w:val="22"/>
      </w:rPr>
    </w:lvl>
    <w:lvl w:ilvl="2">
      <w:start w:val="1"/>
      <w:numFmt w:val="decimal"/>
      <w:pStyle w:val="Heading3"/>
      <w:lvlText w:val="%1.%2.%3"/>
      <w:lvlJc w:val="left"/>
      <w:pPr>
        <w:ind w:left="720" w:hanging="720"/>
      </w:pPr>
      <w:rPr>
        <w:rFonts w:ascii="Times New Roman" w:hAnsi="Times New Roman" w:cs="Times New Roman" w:hint="default"/>
        <w:b/>
        <w:bCs/>
        <w:color w:val="0D0D0D" w:themeColor="text1" w:themeTint="F2"/>
        <w:sz w:val="22"/>
        <w:szCs w:val="22"/>
      </w:rPr>
    </w:lvl>
    <w:lvl w:ilvl="3">
      <w:start w:val="1"/>
      <w:numFmt w:val="decimal"/>
      <w:pStyle w:val="Heading4"/>
      <w:lvlText w:val="%1.%2.%3.%4"/>
      <w:lvlJc w:val="left"/>
      <w:pPr>
        <w:ind w:left="864" w:hanging="864"/>
      </w:pPr>
      <w:rPr>
        <w:rFonts w:ascii="Times New Roman" w:hAnsi="Times New Roman" w:cs="Times New Roman" w:hint="default"/>
        <w:b/>
        <w:bCs/>
        <w:i w:val="0"/>
        <w:iCs w:val="0"/>
        <w:color w:val="000000" w:themeColor="text1"/>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35D6322"/>
    <w:multiLevelType w:val="hybridMultilevel"/>
    <w:tmpl w:val="8C4A6F5A"/>
    <w:lvl w:ilvl="0" w:tplc="8D1C08B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654CDA"/>
    <w:multiLevelType w:val="hybridMultilevel"/>
    <w:tmpl w:val="263ACD84"/>
    <w:lvl w:ilvl="0" w:tplc="B950DEC0">
      <w:start w:val="1"/>
      <w:numFmt w:val="bullet"/>
      <w:lvlText w:val="•"/>
      <w:lvlJc w:val="left"/>
      <w:pPr>
        <w:tabs>
          <w:tab w:val="num" w:pos="720"/>
        </w:tabs>
        <w:ind w:left="720" w:hanging="360"/>
      </w:pPr>
      <w:rPr>
        <w:rFonts w:ascii="Arial" w:hAnsi="Arial" w:hint="default"/>
      </w:rPr>
    </w:lvl>
    <w:lvl w:ilvl="1" w:tplc="172419F6" w:tentative="1">
      <w:start w:val="1"/>
      <w:numFmt w:val="bullet"/>
      <w:lvlText w:val="•"/>
      <w:lvlJc w:val="left"/>
      <w:pPr>
        <w:tabs>
          <w:tab w:val="num" w:pos="1440"/>
        </w:tabs>
        <w:ind w:left="1440" w:hanging="360"/>
      </w:pPr>
      <w:rPr>
        <w:rFonts w:ascii="Arial" w:hAnsi="Arial" w:hint="default"/>
      </w:rPr>
    </w:lvl>
    <w:lvl w:ilvl="2" w:tplc="709EDAF0" w:tentative="1">
      <w:start w:val="1"/>
      <w:numFmt w:val="bullet"/>
      <w:lvlText w:val="•"/>
      <w:lvlJc w:val="left"/>
      <w:pPr>
        <w:tabs>
          <w:tab w:val="num" w:pos="2160"/>
        </w:tabs>
        <w:ind w:left="2160" w:hanging="360"/>
      </w:pPr>
      <w:rPr>
        <w:rFonts w:ascii="Arial" w:hAnsi="Arial" w:hint="default"/>
      </w:rPr>
    </w:lvl>
    <w:lvl w:ilvl="3" w:tplc="B0EA85C6" w:tentative="1">
      <w:start w:val="1"/>
      <w:numFmt w:val="bullet"/>
      <w:lvlText w:val="•"/>
      <w:lvlJc w:val="left"/>
      <w:pPr>
        <w:tabs>
          <w:tab w:val="num" w:pos="2880"/>
        </w:tabs>
        <w:ind w:left="2880" w:hanging="360"/>
      </w:pPr>
      <w:rPr>
        <w:rFonts w:ascii="Arial" w:hAnsi="Arial" w:hint="default"/>
      </w:rPr>
    </w:lvl>
    <w:lvl w:ilvl="4" w:tplc="81368F00" w:tentative="1">
      <w:start w:val="1"/>
      <w:numFmt w:val="bullet"/>
      <w:lvlText w:val="•"/>
      <w:lvlJc w:val="left"/>
      <w:pPr>
        <w:tabs>
          <w:tab w:val="num" w:pos="3600"/>
        </w:tabs>
        <w:ind w:left="3600" w:hanging="360"/>
      </w:pPr>
      <w:rPr>
        <w:rFonts w:ascii="Arial" w:hAnsi="Arial" w:hint="default"/>
      </w:rPr>
    </w:lvl>
    <w:lvl w:ilvl="5" w:tplc="98162C6C" w:tentative="1">
      <w:start w:val="1"/>
      <w:numFmt w:val="bullet"/>
      <w:lvlText w:val="•"/>
      <w:lvlJc w:val="left"/>
      <w:pPr>
        <w:tabs>
          <w:tab w:val="num" w:pos="4320"/>
        </w:tabs>
        <w:ind w:left="4320" w:hanging="360"/>
      </w:pPr>
      <w:rPr>
        <w:rFonts w:ascii="Arial" w:hAnsi="Arial" w:hint="default"/>
      </w:rPr>
    </w:lvl>
    <w:lvl w:ilvl="6" w:tplc="820EBBEA" w:tentative="1">
      <w:start w:val="1"/>
      <w:numFmt w:val="bullet"/>
      <w:lvlText w:val="•"/>
      <w:lvlJc w:val="left"/>
      <w:pPr>
        <w:tabs>
          <w:tab w:val="num" w:pos="5040"/>
        </w:tabs>
        <w:ind w:left="5040" w:hanging="360"/>
      </w:pPr>
      <w:rPr>
        <w:rFonts w:ascii="Arial" w:hAnsi="Arial" w:hint="default"/>
      </w:rPr>
    </w:lvl>
    <w:lvl w:ilvl="7" w:tplc="B3045650" w:tentative="1">
      <w:start w:val="1"/>
      <w:numFmt w:val="bullet"/>
      <w:lvlText w:val="•"/>
      <w:lvlJc w:val="left"/>
      <w:pPr>
        <w:tabs>
          <w:tab w:val="num" w:pos="5760"/>
        </w:tabs>
        <w:ind w:left="5760" w:hanging="360"/>
      </w:pPr>
      <w:rPr>
        <w:rFonts w:ascii="Arial" w:hAnsi="Arial" w:hint="default"/>
      </w:rPr>
    </w:lvl>
    <w:lvl w:ilvl="8" w:tplc="B642A03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79532C3"/>
    <w:multiLevelType w:val="hybridMultilevel"/>
    <w:tmpl w:val="A5F068A0"/>
    <w:lvl w:ilvl="0" w:tplc="2C0AF2A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D427CD"/>
    <w:multiLevelType w:val="hybridMultilevel"/>
    <w:tmpl w:val="46081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133CC"/>
    <w:multiLevelType w:val="hybridMultilevel"/>
    <w:tmpl w:val="87D095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5F2E03"/>
    <w:multiLevelType w:val="hybridMultilevel"/>
    <w:tmpl w:val="CAB06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F945FA"/>
    <w:multiLevelType w:val="hybridMultilevel"/>
    <w:tmpl w:val="ADECB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30B67"/>
    <w:multiLevelType w:val="hybridMultilevel"/>
    <w:tmpl w:val="6E5AF708"/>
    <w:lvl w:ilvl="0" w:tplc="9864ADC0">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9F001B"/>
    <w:multiLevelType w:val="hybridMultilevel"/>
    <w:tmpl w:val="915259E8"/>
    <w:lvl w:ilvl="0" w:tplc="975076F2">
      <w:start w:val="1"/>
      <w:numFmt w:val="bullet"/>
      <w:lvlText w:val="-"/>
      <w:lvlJc w:val="left"/>
      <w:pPr>
        <w:tabs>
          <w:tab w:val="num" w:pos="720"/>
        </w:tabs>
        <w:ind w:left="720" w:hanging="360"/>
      </w:pPr>
      <w:rPr>
        <w:rFonts w:ascii="Times New Roman" w:hAnsi="Times New Roman" w:hint="default"/>
      </w:rPr>
    </w:lvl>
    <w:lvl w:ilvl="1" w:tplc="AF9C6A74" w:tentative="1">
      <w:start w:val="1"/>
      <w:numFmt w:val="bullet"/>
      <w:lvlText w:val="-"/>
      <w:lvlJc w:val="left"/>
      <w:pPr>
        <w:tabs>
          <w:tab w:val="num" w:pos="1440"/>
        </w:tabs>
        <w:ind w:left="1440" w:hanging="360"/>
      </w:pPr>
      <w:rPr>
        <w:rFonts w:ascii="Times New Roman" w:hAnsi="Times New Roman" w:hint="default"/>
      </w:rPr>
    </w:lvl>
    <w:lvl w:ilvl="2" w:tplc="744043A6" w:tentative="1">
      <w:start w:val="1"/>
      <w:numFmt w:val="bullet"/>
      <w:lvlText w:val="-"/>
      <w:lvlJc w:val="left"/>
      <w:pPr>
        <w:tabs>
          <w:tab w:val="num" w:pos="2160"/>
        </w:tabs>
        <w:ind w:left="2160" w:hanging="360"/>
      </w:pPr>
      <w:rPr>
        <w:rFonts w:ascii="Times New Roman" w:hAnsi="Times New Roman" w:hint="default"/>
      </w:rPr>
    </w:lvl>
    <w:lvl w:ilvl="3" w:tplc="C908EDE2" w:tentative="1">
      <w:start w:val="1"/>
      <w:numFmt w:val="bullet"/>
      <w:lvlText w:val="-"/>
      <w:lvlJc w:val="left"/>
      <w:pPr>
        <w:tabs>
          <w:tab w:val="num" w:pos="2880"/>
        </w:tabs>
        <w:ind w:left="2880" w:hanging="360"/>
      </w:pPr>
      <w:rPr>
        <w:rFonts w:ascii="Times New Roman" w:hAnsi="Times New Roman" w:hint="default"/>
      </w:rPr>
    </w:lvl>
    <w:lvl w:ilvl="4" w:tplc="AADE9864" w:tentative="1">
      <w:start w:val="1"/>
      <w:numFmt w:val="bullet"/>
      <w:lvlText w:val="-"/>
      <w:lvlJc w:val="left"/>
      <w:pPr>
        <w:tabs>
          <w:tab w:val="num" w:pos="3600"/>
        </w:tabs>
        <w:ind w:left="3600" w:hanging="360"/>
      </w:pPr>
      <w:rPr>
        <w:rFonts w:ascii="Times New Roman" w:hAnsi="Times New Roman" w:hint="default"/>
      </w:rPr>
    </w:lvl>
    <w:lvl w:ilvl="5" w:tplc="BA62BBEA" w:tentative="1">
      <w:start w:val="1"/>
      <w:numFmt w:val="bullet"/>
      <w:lvlText w:val="-"/>
      <w:lvlJc w:val="left"/>
      <w:pPr>
        <w:tabs>
          <w:tab w:val="num" w:pos="4320"/>
        </w:tabs>
        <w:ind w:left="4320" w:hanging="360"/>
      </w:pPr>
      <w:rPr>
        <w:rFonts w:ascii="Times New Roman" w:hAnsi="Times New Roman" w:hint="default"/>
      </w:rPr>
    </w:lvl>
    <w:lvl w:ilvl="6" w:tplc="78A4BDD0" w:tentative="1">
      <w:start w:val="1"/>
      <w:numFmt w:val="bullet"/>
      <w:lvlText w:val="-"/>
      <w:lvlJc w:val="left"/>
      <w:pPr>
        <w:tabs>
          <w:tab w:val="num" w:pos="5040"/>
        </w:tabs>
        <w:ind w:left="5040" w:hanging="360"/>
      </w:pPr>
      <w:rPr>
        <w:rFonts w:ascii="Times New Roman" w:hAnsi="Times New Roman" w:hint="default"/>
      </w:rPr>
    </w:lvl>
    <w:lvl w:ilvl="7" w:tplc="716496D2" w:tentative="1">
      <w:start w:val="1"/>
      <w:numFmt w:val="bullet"/>
      <w:lvlText w:val="-"/>
      <w:lvlJc w:val="left"/>
      <w:pPr>
        <w:tabs>
          <w:tab w:val="num" w:pos="5760"/>
        </w:tabs>
        <w:ind w:left="5760" w:hanging="360"/>
      </w:pPr>
      <w:rPr>
        <w:rFonts w:ascii="Times New Roman" w:hAnsi="Times New Roman" w:hint="default"/>
      </w:rPr>
    </w:lvl>
    <w:lvl w:ilvl="8" w:tplc="5EFC588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3FF13F35"/>
    <w:multiLevelType w:val="hybridMultilevel"/>
    <w:tmpl w:val="3AF63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1B78B8"/>
    <w:multiLevelType w:val="hybridMultilevel"/>
    <w:tmpl w:val="DB6EB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C94F6F"/>
    <w:multiLevelType w:val="hybridMultilevel"/>
    <w:tmpl w:val="1206C67C"/>
    <w:lvl w:ilvl="0" w:tplc="2C0AF2A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77444"/>
    <w:multiLevelType w:val="hybridMultilevel"/>
    <w:tmpl w:val="5C409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841C88"/>
    <w:multiLevelType w:val="hybridMultilevel"/>
    <w:tmpl w:val="8454F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4018E"/>
    <w:multiLevelType w:val="hybridMultilevel"/>
    <w:tmpl w:val="8F94C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9B18AA"/>
    <w:multiLevelType w:val="hybridMultilevel"/>
    <w:tmpl w:val="B6F08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2C208B"/>
    <w:multiLevelType w:val="hybridMultilevel"/>
    <w:tmpl w:val="E3B08B0C"/>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25" w15:restartNumberingAfterBreak="0">
    <w:nsid w:val="7E6E05B6"/>
    <w:multiLevelType w:val="hybridMultilevel"/>
    <w:tmpl w:val="7E0E6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3"/>
  </w:num>
  <w:num w:numId="7">
    <w:abstractNumId w:val="12"/>
  </w:num>
  <w:num w:numId="8">
    <w:abstractNumId w:val="21"/>
  </w:num>
  <w:num w:numId="9">
    <w:abstractNumId w:val="20"/>
  </w:num>
  <w:num w:numId="10">
    <w:abstractNumId w:val="1"/>
  </w:num>
  <w:num w:numId="11">
    <w:abstractNumId w:val="22"/>
  </w:num>
  <w:num w:numId="12">
    <w:abstractNumId w:val="2"/>
  </w:num>
  <w:num w:numId="13">
    <w:abstractNumId w:val="15"/>
  </w:num>
  <w:num w:numId="14">
    <w:abstractNumId w:val="25"/>
  </w:num>
  <w:num w:numId="15">
    <w:abstractNumId w:val="18"/>
  </w:num>
  <w:num w:numId="16">
    <w:abstractNumId w:val="24"/>
  </w:num>
  <w:num w:numId="17">
    <w:abstractNumId w:val="6"/>
  </w:num>
  <w:num w:numId="18">
    <w:abstractNumId w:val="5"/>
  </w:num>
  <w:num w:numId="19">
    <w:abstractNumId w:val="10"/>
  </w:num>
  <w:num w:numId="20">
    <w:abstractNumId w:val="19"/>
  </w:num>
  <w:num w:numId="21">
    <w:abstractNumId w:val="8"/>
  </w:num>
  <w:num w:numId="22">
    <w:abstractNumId w:val="13"/>
  </w:num>
  <w:num w:numId="23">
    <w:abstractNumId w:val="14"/>
  </w:num>
  <w:num w:numId="24">
    <w:abstractNumId w:val="11"/>
  </w:num>
  <w:num w:numId="25">
    <w:abstractNumId w:val="16"/>
  </w:num>
  <w:num w:numId="26">
    <w:abstractNumId w:val="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715"/>
    <w:rsid w:val="00001816"/>
    <w:rsid w:val="00001FD0"/>
    <w:rsid w:val="00007A98"/>
    <w:rsid w:val="000108C3"/>
    <w:rsid w:val="000219A9"/>
    <w:rsid w:val="000227D8"/>
    <w:rsid w:val="00027C22"/>
    <w:rsid w:val="00030AEF"/>
    <w:rsid w:val="0003382B"/>
    <w:rsid w:val="00034A4D"/>
    <w:rsid w:val="00035365"/>
    <w:rsid w:val="00036D55"/>
    <w:rsid w:val="00036EAF"/>
    <w:rsid w:val="000375A7"/>
    <w:rsid w:val="0004119A"/>
    <w:rsid w:val="000428C3"/>
    <w:rsid w:val="0004290C"/>
    <w:rsid w:val="000478B2"/>
    <w:rsid w:val="00050227"/>
    <w:rsid w:val="000504EC"/>
    <w:rsid w:val="00050F77"/>
    <w:rsid w:val="000539F3"/>
    <w:rsid w:val="00053D33"/>
    <w:rsid w:val="00055A5A"/>
    <w:rsid w:val="00056081"/>
    <w:rsid w:val="00057720"/>
    <w:rsid w:val="00061877"/>
    <w:rsid w:val="00061D43"/>
    <w:rsid w:val="00062B7B"/>
    <w:rsid w:val="00063876"/>
    <w:rsid w:val="00063A35"/>
    <w:rsid w:val="0006454A"/>
    <w:rsid w:val="00064827"/>
    <w:rsid w:val="000649B8"/>
    <w:rsid w:val="00064B44"/>
    <w:rsid w:val="00064C35"/>
    <w:rsid w:val="000702F0"/>
    <w:rsid w:val="00070E37"/>
    <w:rsid w:val="000713A6"/>
    <w:rsid w:val="00071794"/>
    <w:rsid w:val="00071F9F"/>
    <w:rsid w:val="000727CE"/>
    <w:rsid w:val="00072914"/>
    <w:rsid w:val="00072C48"/>
    <w:rsid w:val="00074118"/>
    <w:rsid w:val="0007416B"/>
    <w:rsid w:val="000805BD"/>
    <w:rsid w:val="000805E0"/>
    <w:rsid w:val="000827D9"/>
    <w:rsid w:val="00082B71"/>
    <w:rsid w:val="00085EA5"/>
    <w:rsid w:val="00086293"/>
    <w:rsid w:val="00087B07"/>
    <w:rsid w:val="00087E13"/>
    <w:rsid w:val="000906D2"/>
    <w:rsid w:val="0009106C"/>
    <w:rsid w:val="0009149D"/>
    <w:rsid w:val="0009153A"/>
    <w:rsid w:val="00091613"/>
    <w:rsid w:val="0009325C"/>
    <w:rsid w:val="0009368E"/>
    <w:rsid w:val="00094490"/>
    <w:rsid w:val="00095048"/>
    <w:rsid w:val="000A0352"/>
    <w:rsid w:val="000A2797"/>
    <w:rsid w:val="000A36D6"/>
    <w:rsid w:val="000A48F6"/>
    <w:rsid w:val="000A577D"/>
    <w:rsid w:val="000A6473"/>
    <w:rsid w:val="000B0D9C"/>
    <w:rsid w:val="000B1239"/>
    <w:rsid w:val="000B14DA"/>
    <w:rsid w:val="000B1751"/>
    <w:rsid w:val="000B1E33"/>
    <w:rsid w:val="000B2C2C"/>
    <w:rsid w:val="000B4A27"/>
    <w:rsid w:val="000B4BB5"/>
    <w:rsid w:val="000B6534"/>
    <w:rsid w:val="000B72A5"/>
    <w:rsid w:val="000C040A"/>
    <w:rsid w:val="000C1C53"/>
    <w:rsid w:val="000C1D48"/>
    <w:rsid w:val="000C1E0B"/>
    <w:rsid w:val="000C2316"/>
    <w:rsid w:val="000C25B6"/>
    <w:rsid w:val="000C38A7"/>
    <w:rsid w:val="000C67A8"/>
    <w:rsid w:val="000C6B6C"/>
    <w:rsid w:val="000C6FE0"/>
    <w:rsid w:val="000C78FA"/>
    <w:rsid w:val="000C7D2E"/>
    <w:rsid w:val="000D0ACC"/>
    <w:rsid w:val="000D0C45"/>
    <w:rsid w:val="000D4CFA"/>
    <w:rsid w:val="000D7748"/>
    <w:rsid w:val="000E01DF"/>
    <w:rsid w:val="000E0B66"/>
    <w:rsid w:val="000E7B5F"/>
    <w:rsid w:val="000F0B5B"/>
    <w:rsid w:val="000F1D0C"/>
    <w:rsid w:val="000F1DF6"/>
    <w:rsid w:val="000F25CE"/>
    <w:rsid w:val="000F51D6"/>
    <w:rsid w:val="000F53DA"/>
    <w:rsid w:val="000F6615"/>
    <w:rsid w:val="000F6B2A"/>
    <w:rsid w:val="000F7633"/>
    <w:rsid w:val="000F7F1F"/>
    <w:rsid w:val="00100CDB"/>
    <w:rsid w:val="00101124"/>
    <w:rsid w:val="00101405"/>
    <w:rsid w:val="001019F8"/>
    <w:rsid w:val="00102971"/>
    <w:rsid w:val="0010339C"/>
    <w:rsid w:val="00104359"/>
    <w:rsid w:val="001067CF"/>
    <w:rsid w:val="0011101E"/>
    <w:rsid w:val="00111F19"/>
    <w:rsid w:val="00112692"/>
    <w:rsid w:val="00112BC8"/>
    <w:rsid w:val="00112BDC"/>
    <w:rsid w:val="001132BE"/>
    <w:rsid w:val="0011430E"/>
    <w:rsid w:val="001155F3"/>
    <w:rsid w:val="00120856"/>
    <w:rsid w:val="001211E7"/>
    <w:rsid w:val="001221B6"/>
    <w:rsid w:val="001264F9"/>
    <w:rsid w:val="0012790E"/>
    <w:rsid w:val="00131348"/>
    <w:rsid w:val="00131FFB"/>
    <w:rsid w:val="00134B6E"/>
    <w:rsid w:val="00135C61"/>
    <w:rsid w:val="00135F1C"/>
    <w:rsid w:val="00136A35"/>
    <w:rsid w:val="00136A6A"/>
    <w:rsid w:val="00140CCE"/>
    <w:rsid w:val="00141968"/>
    <w:rsid w:val="00141B7E"/>
    <w:rsid w:val="00144204"/>
    <w:rsid w:val="00144317"/>
    <w:rsid w:val="00144724"/>
    <w:rsid w:val="00144C19"/>
    <w:rsid w:val="00145EAC"/>
    <w:rsid w:val="00151645"/>
    <w:rsid w:val="0015240C"/>
    <w:rsid w:val="001528CD"/>
    <w:rsid w:val="00156EB5"/>
    <w:rsid w:val="0015731A"/>
    <w:rsid w:val="00157323"/>
    <w:rsid w:val="001577A0"/>
    <w:rsid w:val="001577E6"/>
    <w:rsid w:val="001604CC"/>
    <w:rsid w:val="001604E0"/>
    <w:rsid w:val="0016193E"/>
    <w:rsid w:val="00162C67"/>
    <w:rsid w:val="001656A0"/>
    <w:rsid w:val="00167936"/>
    <w:rsid w:val="00170CA2"/>
    <w:rsid w:val="00172945"/>
    <w:rsid w:val="00172C36"/>
    <w:rsid w:val="00173576"/>
    <w:rsid w:val="00174332"/>
    <w:rsid w:val="001746E7"/>
    <w:rsid w:val="0017485E"/>
    <w:rsid w:val="00174D0E"/>
    <w:rsid w:val="001751C3"/>
    <w:rsid w:val="001758CB"/>
    <w:rsid w:val="001765A0"/>
    <w:rsid w:val="001768D0"/>
    <w:rsid w:val="00180BFE"/>
    <w:rsid w:val="001813EF"/>
    <w:rsid w:val="001818E4"/>
    <w:rsid w:val="00182112"/>
    <w:rsid w:val="00182222"/>
    <w:rsid w:val="001822C0"/>
    <w:rsid w:val="00182A2D"/>
    <w:rsid w:val="001835E5"/>
    <w:rsid w:val="00186591"/>
    <w:rsid w:val="00187CFB"/>
    <w:rsid w:val="00190541"/>
    <w:rsid w:val="00190BFB"/>
    <w:rsid w:val="00191A0A"/>
    <w:rsid w:val="001923BB"/>
    <w:rsid w:val="00192551"/>
    <w:rsid w:val="00192876"/>
    <w:rsid w:val="001950E9"/>
    <w:rsid w:val="00195118"/>
    <w:rsid w:val="00197F2A"/>
    <w:rsid w:val="001A065F"/>
    <w:rsid w:val="001A09B2"/>
    <w:rsid w:val="001A1992"/>
    <w:rsid w:val="001A3BC4"/>
    <w:rsid w:val="001A3FB5"/>
    <w:rsid w:val="001A64F6"/>
    <w:rsid w:val="001A71DE"/>
    <w:rsid w:val="001B12D2"/>
    <w:rsid w:val="001B2F5A"/>
    <w:rsid w:val="001B428E"/>
    <w:rsid w:val="001B7A6C"/>
    <w:rsid w:val="001C1324"/>
    <w:rsid w:val="001C179F"/>
    <w:rsid w:val="001C6D22"/>
    <w:rsid w:val="001D0A37"/>
    <w:rsid w:val="001D3368"/>
    <w:rsid w:val="001D5C13"/>
    <w:rsid w:val="001D6792"/>
    <w:rsid w:val="001E0930"/>
    <w:rsid w:val="001E17E9"/>
    <w:rsid w:val="001E64E8"/>
    <w:rsid w:val="001F20E3"/>
    <w:rsid w:val="001F2DBA"/>
    <w:rsid w:val="001F3668"/>
    <w:rsid w:val="001F3DCE"/>
    <w:rsid w:val="001F41C0"/>
    <w:rsid w:val="00200593"/>
    <w:rsid w:val="00200A1F"/>
    <w:rsid w:val="00201808"/>
    <w:rsid w:val="0020303E"/>
    <w:rsid w:val="0020488C"/>
    <w:rsid w:val="002060DE"/>
    <w:rsid w:val="002067AD"/>
    <w:rsid w:val="00214E7C"/>
    <w:rsid w:val="002172A1"/>
    <w:rsid w:val="002177CC"/>
    <w:rsid w:val="00221A3D"/>
    <w:rsid w:val="00223CE6"/>
    <w:rsid w:val="00227139"/>
    <w:rsid w:val="00231C5B"/>
    <w:rsid w:val="002325C5"/>
    <w:rsid w:val="00233124"/>
    <w:rsid w:val="00235346"/>
    <w:rsid w:val="0023642A"/>
    <w:rsid w:val="00237664"/>
    <w:rsid w:val="002406E6"/>
    <w:rsid w:val="00240EAB"/>
    <w:rsid w:val="00240F7F"/>
    <w:rsid w:val="00242381"/>
    <w:rsid w:val="0024492C"/>
    <w:rsid w:val="00247127"/>
    <w:rsid w:val="00251798"/>
    <w:rsid w:val="00251DDE"/>
    <w:rsid w:val="00252E8B"/>
    <w:rsid w:val="002530D7"/>
    <w:rsid w:val="00254130"/>
    <w:rsid w:val="002548CA"/>
    <w:rsid w:val="00255B44"/>
    <w:rsid w:val="00256B17"/>
    <w:rsid w:val="002570C3"/>
    <w:rsid w:val="0025713E"/>
    <w:rsid w:val="00260610"/>
    <w:rsid w:val="00262803"/>
    <w:rsid w:val="002656E7"/>
    <w:rsid w:val="00265A56"/>
    <w:rsid w:val="002661E4"/>
    <w:rsid w:val="002703CD"/>
    <w:rsid w:val="00272E00"/>
    <w:rsid w:val="002730A3"/>
    <w:rsid w:val="00273C0B"/>
    <w:rsid w:val="0027472F"/>
    <w:rsid w:val="002751EB"/>
    <w:rsid w:val="002752BE"/>
    <w:rsid w:val="00275487"/>
    <w:rsid w:val="00276D01"/>
    <w:rsid w:val="00280739"/>
    <w:rsid w:val="00282272"/>
    <w:rsid w:val="00282568"/>
    <w:rsid w:val="00283D8C"/>
    <w:rsid w:val="0029012A"/>
    <w:rsid w:val="00290131"/>
    <w:rsid w:val="002917CC"/>
    <w:rsid w:val="00291FA8"/>
    <w:rsid w:val="00295063"/>
    <w:rsid w:val="002953AF"/>
    <w:rsid w:val="002954C7"/>
    <w:rsid w:val="00295A26"/>
    <w:rsid w:val="00295C00"/>
    <w:rsid w:val="00296385"/>
    <w:rsid w:val="002A03E6"/>
    <w:rsid w:val="002A17F2"/>
    <w:rsid w:val="002A2C7B"/>
    <w:rsid w:val="002A3A8E"/>
    <w:rsid w:val="002A5465"/>
    <w:rsid w:val="002A77C0"/>
    <w:rsid w:val="002B39AC"/>
    <w:rsid w:val="002B4156"/>
    <w:rsid w:val="002B4A1E"/>
    <w:rsid w:val="002B554B"/>
    <w:rsid w:val="002B71F2"/>
    <w:rsid w:val="002B74A3"/>
    <w:rsid w:val="002B764B"/>
    <w:rsid w:val="002C16D2"/>
    <w:rsid w:val="002C1ADC"/>
    <w:rsid w:val="002C23F4"/>
    <w:rsid w:val="002C4425"/>
    <w:rsid w:val="002C5D2D"/>
    <w:rsid w:val="002C642A"/>
    <w:rsid w:val="002C682F"/>
    <w:rsid w:val="002D09B5"/>
    <w:rsid w:val="002D2B5B"/>
    <w:rsid w:val="002D2C1C"/>
    <w:rsid w:val="002D312D"/>
    <w:rsid w:val="002D3208"/>
    <w:rsid w:val="002E0BCA"/>
    <w:rsid w:val="002E3BBE"/>
    <w:rsid w:val="002E48C2"/>
    <w:rsid w:val="002E500B"/>
    <w:rsid w:val="002E640D"/>
    <w:rsid w:val="002E6BDE"/>
    <w:rsid w:val="002F158E"/>
    <w:rsid w:val="002F2C89"/>
    <w:rsid w:val="002F396A"/>
    <w:rsid w:val="002F5476"/>
    <w:rsid w:val="002F54A1"/>
    <w:rsid w:val="002F75E1"/>
    <w:rsid w:val="002F7C0B"/>
    <w:rsid w:val="00300778"/>
    <w:rsid w:val="003023EB"/>
    <w:rsid w:val="00302670"/>
    <w:rsid w:val="00306F2B"/>
    <w:rsid w:val="00307FE4"/>
    <w:rsid w:val="003100BE"/>
    <w:rsid w:val="0031079A"/>
    <w:rsid w:val="003109F7"/>
    <w:rsid w:val="00311CE8"/>
    <w:rsid w:val="0031232A"/>
    <w:rsid w:val="00317EED"/>
    <w:rsid w:val="00320C07"/>
    <w:rsid w:val="0032181E"/>
    <w:rsid w:val="003223F8"/>
    <w:rsid w:val="00323116"/>
    <w:rsid w:val="0032427D"/>
    <w:rsid w:val="0032521A"/>
    <w:rsid w:val="00325388"/>
    <w:rsid w:val="003254C3"/>
    <w:rsid w:val="00327005"/>
    <w:rsid w:val="00327098"/>
    <w:rsid w:val="00327398"/>
    <w:rsid w:val="00327721"/>
    <w:rsid w:val="00327B06"/>
    <w:rsid w:val="0033304D"/>
    <w:rsid w:val="00333120"/>
    <w:rsid w:val="00333544"/>
    <w:rsid w:val="00333DA6"/>
    <w:rsid w:val="00334680"/>
    <w:rsid w:val="00335446"/>
    <w:rsid w:val="0033576A"/>
    <w:rsid w:val="0034175C"/>
    <w:rsid w:val="00342756"/>
    <w:rsid w:val="00342E5F"/>
    <w:rsid w:val="00343032"/>
    <w:rsid w:val="0034394D"/>
    <w:rsid w:val="00344808"/>
    <w:rsid w:val="00346386"/>
    <w:rsid w:val="0034689F"/>
    <w:rsid w:val="00355D5B"/>
    <w:rsid w:val="0035671A"/>
    <w:rsid w:val="00356A9B"/>
    <w:rsid w:val="00361146"/>
    <w:rsid w:val="0036124F"/>
    <w:rsid w:val="0036225F"/>
    <w:rsid w:val="003634FA"/>
    <w:rsid w:val="003637D8"/>
    <w:rsid w:val="00363DD0"/>
    <w:rsid w:val="0036537A"/>
    <w:rsid w:val="003655B4"/>
    <w:rsid w:val="00365EEC"/>
    <w:rsid w:val="00367053"/>
    <w:rsid w:val="003672AB"/>
    <w:rsid w:val="00370E89"/>
    <w:rsid w:val="00373301"/>
    <w:rsid w:val="003733F4"/>
    <w:rsid w:val="00373ACC"/>
    <w:rsid w:val="0037468E"/>
    <w:rsid w:val="00375744"/>
    <w:rsid w:val="00375F77"/>
    <w:rsid w:val="003776EA"/>
    <w:rsid w:val="00377DA7"/>
    <w:rsid w:val="00380AC0"/>
    <w:rsid w:val="0038208C"/>
    <w:rsid w:val="003835B2"/>
    <w:rsid w:val="003848C9"/>
    <w:rsid w:val="00384FEF"/>
    <w:rsid w:val="0038780A"/>
    <w:rsid w:val="00387B0E"/>
    <w:rsid w:val="003905B5"/>
    <w:rsid w:val="003912C2"/>
    <w:rsid w:val="0039228C"/>
    <w:rsid w:val="00392FE2"/>
    <w:rsid w:val="003949FD"/>
    <w:rsid w:val="00394FB0"/>
    <w:rsid w:val="003966EC"/>
    <w:rsid w:val="00396F71"/>
    <w:rsid w:val="0039714B"/>
    <w:rsid w:val="003A0F7E"/>
    <w:rsid w:val="003A20F1"/>
    <w:rsid w:val="003A34B3"/>
    <w:rsid w:val="003A3888"/>
    <w:rsid w:val="003A3EE2"/>
    <w:rsid w:val="003A75EF"/>
    <w:rsid w:val="003B0DB4"/>
    <w:rsid w:val="003B191C"/>
    <w:rsid w:val="003B460B"/>
    <w:rsid w:val="003B4C40"/>
    <w:rsid w:val="003C0A91"/>
    <w:rsid w:val="003C1971"/>
    <w:rsid w:val="003C1A98"/>
    <w:rsid w:val="003C2C96"/>
    <w:rsid w:val="003C45DF"/>
    <w:rsid w:val="003C57B6"/>
    <w:rsid w:val="003C59DD"/>
    <w:rsid w:val="003C76AF"/>
    <w:rsid w:val="003D225D"/>
    <w:rsid w:val="003D3712"/>
    <w:rsid w:val="003D3980"/>
    <w:rsid w:val="003D43F1"/>
    <w:rsid w:val="003D64A8"/>
    <w:rsid w:val="003D6CB4"/>
    <w:rsid w:val="003E110D"/>
    <w:rsid w:val="003E2ADC"/>
    <w:rsid w:val="003E485F"/>
    <w:rsid w:val="003E569E"/>
    <w:rsid w:val="003E6BDD"/>
    <w:rsid w:val="003E6E8D"/>
    <w:rsid w:val="003F1BF5"/>
    <w:rsid w:val="003F2D92"/>
    <w:rsid w:val="003F37E6"/>
    <w:rsid w:val="003F430B"/>
    <w:rsid w:val="003F4613"/>
    <w:rsid w:val="003F4846"/>
    <w:rsid w:val="003F550C"/>
    <w:rsid w:val="00400DD9"/>
    <w:rsid w:val="00403CDE"/>
    <w:rsid w:val="004044D5"/>
    <w:rsid w:val="004064AB"/>
    <w:rsid w:val="004108E8"/>
    <w:rsid w:val="00411A6F"/>
    <w:rsid w:val="00413102"/>
    <w:rsid w:val="00413161"/>
    <w:rsid w:val="00413454"/>
    <w:rsid w:val="004147A2"/>
    <w:rsid w:val="00414A20"/>
    <w:rsid w:val="004155E7"/>
    <w:rsid w:val="00415CF4"/>
    <w:rsid w:val="00420B4D"/>
    <w:rsid w:val="00422201"/>
    <w:rsid w:val="00423B33"/>
    <w:rsid w:val="0042604E"/>
    <w:rsid w:val="00426215"/>
    <w:rsid w:val="004275B8"/>
    <w:rsid w:val="00430504"/>
    <w:rsid w:val="00432D8B"/>
    <w:rsid w:val="00434907"/>
    <w:rsid w:val="00434B33"/>
    <w:rsid w:val="00436F1F"/>
    <w:rsid w:val="004377BD"/>
    <w:rsid w:val="00440E95"/>
    <w:rsid w:val="004415AD"/>
    <w:rsid w:val="004417F9"/>
    <w:rsid w:val="00442CA3"/>
    <w:rsid w:val="00443A07"/>
    <w:rsid w:val="00445378"/>
    <w:rsid w:val="00445635"/>
    <w:rsid w:val="0044608E"/>
    <w:rsid w:val="004554A5"/>
    <w:rsid w:val="00455704"/>
    <w:rsid w:val="00457450"/>
    <w:rsid w:val="004576D9"/>
    <w:rsid w:val="00457837"/>
    <w:rsid w:val="00463062"/>
    <w:rsid w:val="00463B24"/>
    <w:rsid w:val="00464B44"/>
    <w:rsid w:val="004658AF"/>
    <w:rsid w:val="00465C5E"/>
    <w:rsid w:val="00467B0D"/>
    <w:rsid w:val="00471223"/>
    <w:rsid w:val="00472B84"/>
    <w:rsid w:val="00472EE4"/>
    <w:rsid w:val="0047315B"/>
    <w:rsid w:val="004740B5"/>
    <w:rsid w:val="00476364"/>
    <w:rsid w:val="00476E2E"/>
    <w:rsid w:val="0047707A"/>
    <w:rsid w:val="00477F53"/>
    <w:rsid w:val="00480848"/>
    <w:rsid w:val="00482184"/>
    <w:rsid w:val="00482B1C"/>
    <w:rsid w:val="00483193"/>
    <w:rsid w:val="004832FA"/>
    <w:rsid w:val="0048337B"/>
    <w:rsid w:val="0048388D"/>
    <w:rsid w:val="004864F1"/>
    <w:rsid w:val="00486A9F"/>
    <w:rsid w:val="00486F53"/>
    <w:rsid w:val="0048733C"/>
    <w:rsid w:val="00491614"/>
    <w:rsid w:val="004946CD"/>
    <w:rsid w:val="00494BDB"/>
    <w:rsid w:val="0049560D"/>
    <w:rsid w:val="004959CD"/>
    <w:rsid w:val="00496CC3"/>
    <w:rsid w:val="00497F48"/>
    <w:rsid w:val="004A0AB7"/>
    <w:rsid w:val="004A26FA"/>
    <w:rsid w:val="004A583D"/>
    <w:rsid w:val="004A6F31"/>
    <w:rsid w:val="004B012C"/>
    <w:rsid w:val="004B1715"/>
    <w:rsid w:val="004B2555"/>
    <w:rsid w:val="004B3D0B"/>
    <w:rsid w:val="004B4092"/>
    <w:rsid w:val="004B5617"/>
    <w:rsid w:val="004B5C70"/>
    <w:rsid w:val="004B6A49"/>
    <w:rsid w:val="004B77E8"/>
    <w:rsid w:val="004C00F6"/>
    <w:rsid w:val="004C287C"/>
    <w:rsid w:val="004C2908"/>
    <w:rsid w:val="004C3604"/>
    <w:rsid w:val="004C7159"/>
    <w:rsid w:val="004C7A02"/>
    <w:rsid w:val="004D0A4C"/>
    <w:rsid w:val="004D0CC5"/>
    <w:rsid w:val="004D0F8E"/>
    <w:rsid w:val="004D13F4"/>
    <w:rsid w:val="004D2AF4"/>
    <w:rsid w:val="004D7051"/>
    <w:rsid w:val="004D7F9D"/>
    <w:rsid w:val="004E0073"/>
    <w:rsid w:val="004E0EA0"/>
    <w:rsid w:val="004E1B97"/>
    <w:rsid w:val="004E2E65"/>
    <w:rsid w:val="004E30F7"/>
    <w:rsid w:val="004E3D50"/>
    <w:rsid w:val="004E3D6A"/>
    <w:rsid w:val="004E6329"/>
    <w:rsid w:val="004E673F"/>
    <w:rsid w:val="004E7887"/>
    <w:rsid w:val="004E7BD0"/>
    <w:rsid w:val="004F30E4"/>
    <w:rsid w:val="004F49B7"/>
    <w:rsid w:val="004F662D"/>
    <w:rsid w:val="004F6A2F"/>
    <w:rsid w:val="004F704B"/>
    <w:rsid w:val="004F72E7"/>
    <w:rsid w:val="00500B78"/>
    <w:rsid w:val="005017CA"/>
    <w:rsid w:val="00501CBC"/>
    <w:rsid w:val="00502556"/>
    <w:rsid w:val="00502582"/>
    <w:rsid w:val="00504CC7"/>
    <w:rsid w:val="00505697"/>
    <w:rsid w:val="005067D7"/>
    <w:rsid w:val="0050688A"/>
    <w:rsid w:val="00506901"/>
    <w:rsid w:val="00512827"/>
    <w:rsid w:val="0051581B"/>
    <w:rsid w:val="005171B4"/>
    <w:rsid w:val="00521262"/>
    <w:rsid w:val="00521462"/>
    <w:rsid w:val="00521AB0"/>
    <w:rsid w:val="005221B9"/>
    <w:rsid w:val="00522286"/>
    <w:rsid w:val="005238E7"/>
    <w:rsid w:val="005239CD"/>
    <w:rsid w:val="00524116"/>
    <w:rsid w:val="00524E3F"/>
    <w:rsid w:val="00531566"/>
    <w:rsid w:val="0053157D"/>
    <w:rsid w:val="00532F54"/>
    <w:rsid w:val="005340B0"/>
    <w:rsid w:val="00534320"/>
    <w:rsid w:val="0053475C"/>
    <w:rsid w:val="005360A1"/>
    <w:rsid w:val="0053671A"/>
    <w:rsid w:val="00536EFE"/>
    <w:rsid w:val="005401E6"/>
    <w:rsid w:val="00540AF5"/>
    <w:rsid w:val="00541BBF"/>
    <w:rsid w:val="00542E7C"/>
    <w:rsid w:val="00543F0B"/>
    <w:rsid w:val="00544283"/>
    <w:rsid w:val="00545356"/>
    <w:rsid w:val="005463E0"/>
    <w:rsid w:val="0054653D"/>
    <w:rsid w:val="00547386"/>
    <w:rsid w:val="005478A4"/>
    <w:rsid w:val="00551D44"/>
    <w:rsid w:val="00551E73"/>
    <w:rsid w:val="005529C3"/>
    <w:rsid w:val="00553919"/>
    <w:rsid w:val="00553A33"/>
    <w:rsid w:val="00553E1C"/>
    <w:rsid w:val="005571FE"/>
    <w:rsid w:val="00560B00"/>
    <w:rsid w:val="00562A60"/>
    <w:rsid w:val="00564855"/>
    <w:rsid w:val="005663AD"/>
    <w:rsid w:val="005666E2"/>
    <w:rsid w:val="00570141"/>
    <w:rsid w:val="005706C2"/>
    <w:rsid w:val="005724A6"/>
    <w:rsid w:val="00573587"/>
    <w:rsid w:val="005744AD"/>
    <w:rsid w:val="00575506"/>
    <w:rsid w:val="00577AC2"/>
    <w:rsid w:val="005810FE"/>
    <w:rsid w:val="00582748"/>
    <w:rsid w:val="00582BF7"/>
    <w:rsid w:val="0058313A"/>
    <w:rsid w:val="005835D4"/>
    <w:rsid w:val="005850F5"/>
    <w:rsid w:val="00587402"/>
    <w:rsid w:val="00591054"/>
    <w:rsid w:val="005914E6"/>
    <w:rsid w:val="005933B6"/>
    <w:rsid w:val="005933D1"/>
    <w:rsid w:val="00593B60"/>
    <w:rsid w:val="00597B7B"/>
    <w:rsid w:val="005A0C6A"/>
    <w:rsid w:val="005A26F3"/>
    <w:rsid w:val="005A3F79"/>
    <w:rsid w:val="005A48FF"/>
    <w:rsid w:val="005A4A69"/>
    <w:rsid w:val="005A4BA3"/>
    <w:rsid w:val="005A6228"/>
    <w:rsid w:val="005A7DE3"/>
    <w:rsid w:val="005B0C64"/>
    <w:rsid w:val="005B14F2"/>
    <w:rsid w:val="005B3875"/>
    <w:rsid w:val="005B40C1"/>
    <w:rsid w:val="005B43BA"/>
    <w:rsid w:val="005B4F58"/>
    <w:rsid w:val="005B5666"/>
    <w:rsid w:val="005B5E94"/>
    <w:rsid w:val="005B67B4"/>
    <w:rsid w:val="005B7289"/>
    <w:rsid w:val="005B7472"/>
    <w:rsid w:val="005C30F1"/>
    <w:rsid w:val="005C344B"/>
    <w:rsid w:val="005C436A"/>
    <w:rsid w:val="005C4A91"/>
    <w:rsid w:val="005C5303"/>
    <w:rsid w:val="005C642A"/>
    <w:rsid w:val="005C7E60"/>
    <w:rsid w:val="005D3854"/>
    <w:rsid w:val="005D3C74"/>
    <w:rsid w:val="005D41CC"/>
    <w:rsid w:val="005D4C66"/>
    <w:rsid w:val="005D5D00"/>
    <w:rsid w:val="005D5EE5"/>
    <w:rsid w:val="005D68E5"/>
    <w:rsid w:val="005E0790"/>
    <w:rsid w:val="005E31CD"/>
    <w:rsid w:val="005E3C43"/>
    <w:rsid w:val="005E49E8"/>
    <w:rsid w:val="005E5CF7"/>
    <w:rsid w:val="005F09B9"/>
    <w:rsid w:val="005F3234"/>
    <w:rsid w:val="005F3928"/>
    <w:rsid w:val="005F7F44"/>
    <w:rsid w:val="00600314"/>
    <w:rsid w:val="0060135C"/>
    <w:rsid w:val="00601E0A"/>
    <w:rsid w:val="00602037"/>
    <w:rsid w:val="00603572"/>
    <w:rsid w:val="00603AEE"/>
    <w:rsid w:val="006133AE"/>
    <w:rsid w:val="00614990"/>
    <w:rsid w:val="0061693B"/>
    <w:rsid w:val="0061760A"/>
    <w:rsid w:val="0062000C"/>
    <w:rsid w:val="0062009B"/>
    <w:rsid w:val="006226A9"/>
    <w:rsid w:val="0062356C"/>
    <w:rsid w:val="006236EF"/>
    <w:rsid w:val="00625148"/>
    <w:rsid w:val="00627545"/>
    <w:rsid w:val="00632096"/>
    <w:rsid w:val="006351DD"/>
    <w:rsid w:val="006356EF"/>
    <w:rsid w:val="006426C8"/>
    <w:rsid w:val="006435C0"/>
    <w:rsid w:val="006453F5"/>
    <w:rsid w:val="0064610C"/>
    <w:rsid w:val="00647661"/>
    <w:rsid w:val="00652F65"/>
    <w:rsid w:val="0065333A"/>
    <w:rsid w:val="006550FD"/>
    <w:rsid w:val="00656284"/>
    <w:rsid w:val="006603C8"/>
    <w:rsid w:val="0066324C"/>
    <w:rsid w:val="00663ED6"/>
    <w:rsid w:val="00664C36"/>
    <w:rsid w:val="0066580D"/>
    <w:rsid w:val="006667DF"/>
    <w:rsid w:val="0066781A"/>
    <w:rsid w:val="00670C7D"/>
    <w:rsid w:val="006727E7"/>
    <w:rsid w:val="00674410"/>
    <w:rsid w:val="00674A70"/>
    <w:rsid w:val="00675243"/>
    <w:rsid w:val="006758AF"/>
    <w:rsid w:val="00677316"/>
    <w:rsid w:val="00682D51"/>
    <w:rsid w:val="0068358E"/>
    <w:rsid w:val="00684D12"/>
    <w:rsid w:val="0068579F"/>
    <w:rsid w:val="00685955"/>
    <w:rsid w:val="00686878"/>
    <w:rsid w:val="0068763B"/>
    <w:rsid w:val="0069099D"/>
    <w:rsid w:val="006909DA"/>
    <w:rsid w:val="0069156D"/>
    <w:rsid w:val="006926AB"/>
    <w:rsid w:val="0069319C"/>
    <w:rsid w:val="00694512"/>
    <w:rsid w:val="00696872"/>
    <w:rsid w:val="00697359"/>
    <w:rsid w:val="00697A78"/>
    <w:rsid w:val="006A26B7"/>
    <w:rsid w:val="006A4E86"/>
    <w:rsid w:val="006A4F3F"/>
    <w:rsid w:val="006A5DBC"/>
    <w:rsid w:val="006A617A"/>
    <w:rsid w:val="006B02BF"/>
    <w:rsid w:val="006B0765"/>
    <w:rsid w:val="006B0F45"/>
    <w:rsid w:val="006B36F1"/>
    <w:rsid w:val="006B3D1A"/>
    <w:rsid w:val="006B443B"/>
    <w:rsid w:val="006B5268"/>
    <w:rsid w:val="006B54B0"/>
    <w:rsid w:val="006C0856"/>
    <w:rsid w:val="006C12DB"/>
    <w:rsid w:val="006C244F"/>
    <w:rsid w:val="006C422A"/>
    <w:rsid w:val="006C449F"/>
    <w:rsid w:val="006C7A50"/>
    <w:rsid w:val="006D14C3"/>
    <w:rsid w:val="006D1C15"/>
    <w:rsid w:val="006D433E"/>
    <w:rsid w:val="006D4D51"/>
    <w:rsid w:val="006D5AF5"/>
    <w:rsid w:val="006D7302"/>
    <w:rsid w:val="006D78B7"/>
    <w:rsid w:val="006D7CCE"/>
    <w:rsid w:val="006E087E"/>
    <w:rsid w:val="006E08BF"/>
    <w:rsid w:val="006E0965"/>
    <w:rsid w:val="006E326A"/>
    <w:rsid w:val="006E4331"/>
    <w:rsid w:val="006E462E"/>
    <w:rsid w:val="006E54DA"/>
    <w:rsid w:val="006E6247"/>
    <w:rsid w:val="006E64FB"/>
    <w:rsid w:val="006E74A6"/>
    <w:rsid w:val="006F04C9"/>
    <w:rsid w:val="006F3F09"/>
    <w:rsid w:val="006F407F"/>
    <w:rsid w:val="006F4504"/>
    <w:rsid w:val="006F45AD"/>
    <w:rsid w:val="006F7133"/>
    <w:rsid w:val="006F740F"/>
    <w:rsid w:val="0070202A"/>
    <w:rsid w:val="007039D9"/>
    <w:rsid w:val="00703EB2"/>
    <w:rsid w:val="00705894"/>
    <w:rsid w:val="007062F2"/>
    <w:rsid w:val="007069F4"/>
    <w:rsid w:val="00707F4E"/>
    <w:rsid w:val="00714516"/>
    <w:rsid w:val="00716099"/>
    <w:rsid w:val="007162E3"/>
    <w:rsid w:val="007166A5"/>
    <w:rsid w:val="00717EB3"/>
    <w:rsid w:val="00720882"/>
    <w:rsid w:val="007229C3"/>
    <w:rsid w:val="00723C8E"/>
    <w:rsid w:val="00724710"/>
    <w:rsid w:val="00727010"/>
    <w:rsid w:val="00727D2B"/>
    <w:rsid w:val="00731E4C"/>
    <w:rsid w:val="0073358D"/>
    <w:rsid w:val="00733E05"/>
    <w:rsid w:val="00734040"/>
    <w:rsid w:val="00734D39"/>
    <w:rsid w:val="00735312"/>
    <w:rsid w:val="00735C0C"/>
    <w:rsid w:val="0073712D"/>
    <w:rsid w:val="00741903"/>
    <w:rsid w:val="00742CE6"/>
    <w:rsid w:val="00743D65"/>
    <w:rsid w:val="00744072"/>
    <w:rsid w:val="0074471E"/>
    <w:rsid w:val="00745377"/>
    <w:rsid w:val="007469B2"/>
    <w:rsid w:val="007469B4"/>
    <w:rsid w:val="00746C67"/>
    <w:rsid w:val="007479A6"/>
    <w:rsid w:val="00752898"/>
    <w:rsid w:val="00752F5B"/>
    <w:rsid w:val="00754FDA"/>
    <w:rsid w:val="007569A3"/>
    <w:rsid w:val="007569AF"/>
    <w:rsid w:val="0076078C"/>
    <w:rsid w:val="007607A3"/>
    <w:rsid w:val="00760974"/>
    <w:rsid w:val="00761A79"/>
    <w:rsid w:val="007623BD"/>
    <w:rsid w:val="00764E34"/>
    <w:rsid w:val="00765484"/>
    <w:rsid w:val="00770661"/>
    <w:rsid w:val="007708DC"/>
    <w:rsid w:val="00771C07"/>
    <w:rsid w:val="00772670"/>
    <w:rsid w:val="00773251"/>
    <w:rsid w:val="00775167"/>
    <w:rsid w:val="00775340"/>
    <w:rsid w:val="00775E80"/>
    <w:rsid w:val="00776DE9"/>
    <w:rsid w:val="00777DCC"/>
    <w:rsid w:val="00780D38"/>
    <w:rsid w:val="00781511"/>
    <w:rsid w:val="00785025"/>
    <w:rsid w:val="0078521C"/>
    <w:rsid w:val="0078535E"/>
    <w:rsid w:val="00785A2B"/>
    <w:rsid w:val="00790608"/>
    <w:rsid w:val="00791B20"/>
    <w:rsid w:val="007923C5"/>
    <w:rsid w:val="007933A0"/>
    <w:rsid w:val="00794309"/>
    <w:rsid w:val="007970ED"/>
    <w:rsid w:val="007A0B1D"/>
    <w:rsid w:val="007A1A4A"/>
    <w:rsid w:val="007A282A"/>
    <w:rsid w:val="007A3816"/>
    <w:rsid w:val="007A3B07"/>
    <w:rsid w:val="007B21A4"/>
    <w:rsid w:val="007B5804"/>
    <w:rsid w:val="007B673A"/>
    <w:rsid w:val="007B676F"/>
    <w:rsid w:val="007B6930"/>
    <w:rsid w:val="007B7A24"/>
    <w:rsid w:val="007C0D5D"/>
    <w:rsid w:val="007C36A4"/>
    <w:rsid w:val="007C3BAF"/>
    <w:rsid w:val="007C44EA"/>
    <w:rsid w:val="007C4CCC"/>
    <w:rsid w:val="007C57F3"/>
    <w:rsid w:val="007C620E"/>
    <w:rsid w:val="007C7051"/>
    <w:rsid w:val="007D0FF2"/>
    <w:rsid w:val="007D124F"/>
    <w:rsid w:val="007D1ED3"/>
    <w:rsid w:val="007D33F2"/>
    <w:rsid w:val="007D37EA"/>
    <w:rsid w:val="007D3DA7"/>
    <w:rsid w:val="007E006E"/>
    <w:rsid w:val="007E18E6"/>
    <w:rsid w:val="007E3CD4"/>
    <w:rsid w:val="007E5147"/>
    <w:rsid w:val="007E5844"/>
    <w:rsid w:val="007E61E5"/>
    <w:rsid w:val="007F0C62"/>
    <w:rsid w:val="007F0F88"/>
    <w:rsid w:val="007F46FF"/>
    <w:rsid w:val="007F65A8"/>
    <w:rsid w:val="007F6E5B"/>
    <w:rsid w:val="008009AD"/>
    <w:rsid w:val="00800D92"/>
    <w:rsid w:val="00800EC5"/>
    <w:rsid w:val="00804680"/>
    <w:rsid w:val="0080531E"/>
    <w:rsid w:val="00806E1B"/>
    <w:rsid w:val="00813B37"/>
    <w:rsid w:val="00813BF4"/>
    <w:rsid w:val="00814441"/>
    <w:rsid w:val="00815516"/>
    <w:rsid w:val="00815ADB"/>
    <w:rsid w:val="00815ED0"/>
    <w:rsid w:val="0081635F"/>
    <w:rsid w:val="00816E07"/>
    <w:rsid w:val="00817243"/>
    <w:rsid w:val="008179C0"/>
    <w:rsid w:val="0082078D"/>
    <w:rsid w:val="00824A99"/>
    <w:rsid w:val="00826C06"/>
    <w:rsid w:val="008272ED"/>
    <w:rsid w:val="008315E3"/>
    <w:rsid w:val="00831712"/>
    <w:rsid w:val="00834E15"/>
    <w:rsid w:val="0083535D"/>
    <w:rsid w:val="00835EDE"/>
    <w:rsid w:val="00837135"/>
    <w:rsid w:val="008379C7"/>
    <w:rsid w:val="00837EAC"/>
    <w:rsid w:val="008429FE"/>
    <w:rsid w:val="00843C35"/>
    <w:rsid w:val="00844000"/>
    <w:rsid w:val="0084452A"/>
    <w:rsid w:val="0084604F"/>
    <w:rsid w:val="00847C2D"/>
    <w:rsid w:val="00854591"/>
    <w:rsid w:val="00855281"/>
    <w:rsid w:val="008572C6"/>
    <w:rsid w:val="00857CE2"/>
    <w:rsid w:val="008612B2"/>
    <w:rsid w:val="0086415B"/>
    <w:rsid w:val="0086526D"/>
    <w:rsid w:val="0086738E"/>
    <w:rsid w:val="00867993"/>
    <w:rsid w:val="00870D57"/>
    <w:rsid w:val="00872E83"/>
    <w:rsid w:val="00875E0C"/>
    <w:rsid w:val="00876969"/>
    <w:rsid w:val="00876CC0"/>
    <w:rsid w:val="00877044"/>
    <w:rsid w:val="008772DA"/>
    <w:rsid w:val="0087776A"/>
    <w:rsid w:val="008801DE"/>
    <w:rsid w:val="00880D18"/>
    <w:rsid w:val="00882235"/>
    <w:rsid w:val="00884BD2"/>
    <w:rsid w:val="008856C9"/>
    <w:rsid w:val="0089137D"/>
    <w:rsid w:val="00895DF3"/>
    <w:rsid w:val="008977F2"/>
    <w:rsid w:val="008A05E6"/>
    <w:rsid w:val="008A1196"/>
    <w:rsid w:val="008A28F4"/>
    <w:rsid w:val="008A6366"/>
    <w:rsid w:val="008A6A28"/>
    <w:rsid w:val="008A70EC"/>
    <w:rsid w:val="008A7E9E"/>
    <w:rsid w:val="008B1804"/>
    <w:rsid w:val="008B4530"/>
    <w:rsid w:val="008B524F"/>
    <w:rsid w:val="008B5846"/>
    <w:rsid w:val="008B7629"/>
    <w:rsid w:val="008C02ED"/>
    <w:rsid w:val="008C3B31"/>
    <w:rsid w:val="008C5FD3"/>
    <w:rsid w:val="008C6CF0"/>
    <w:rsid w:val="008D1251"/>
    <w:rsid w:val="008D1BEF"/>
    <w:rsid w:val="008D2E7F"/>
    <w:rsid w:val="008D4391"/>
    <w:rsid w:val="008D61AF"/>
    <w:rsid w:val="008D690D"/>
    <w:rsid w:val="008D6B17"/>
    <w:rsid w:val="008E0960"/>
    <w:rsid w:val="008E2B92"/>
    <w:rsid w:val="008E3621"/>
    <w:rsid w:val="008E491A"/>
    <w:rsid w:val="008E4DCF"/>
    <w:rsid w:val="008E51F8"/>
    <w:rsid w:val="008E693A"/>
    <w:rsid w:val="008F0887"/>
    <w:rsid w:val="008F0936"/>
    <w:rsid w:val="008F1F9C"/>
    <w:rsid w:val="008F2078"/>
    <w:rsid w:val="008F251C"/>
    <w:rsid w:val="008F2B7D"/>
    <w:rsid w:val="008F50A6"/>
    <w:rsid w:val="008F74A1"/>
    <w:rsid w:val="008F7626"/>
    <w:rsid w:val="008F7B3E"/>
    <w:rsid w:val="00900519"/>
    <w:rsid w:val="0090251A"/>
    <w:rsid w:val="009061E3"/>
    <w:rsid w:val="00906CFF"/>
    <w:rsid w:val="009070B9"/>
    <w:rsid w:val="0091025F"/>
    <w:rsid w:val="0091057A"/>
    <w:rsid w:val="00910733"/>
    <w:rsid w:val="009109D6"/>
    <w:rsid w:val="009114E7"/>
    <w:rsid w:val="00911CD6"/>
    <w:rsid w:val="0091346A"/>
    <w:rsid w:val="00914040"/>
    <w:rsid w:val="00916EE9"/>
    <w:rsid w:val="00916F24"/>
    <w:rsid w:val="00917160"/>
    <w:rsid w:val="0091726D"/>
    <w:rsid w:val="009174E1"/>
    <w:rsid w:val="00924703"/>
    <w:rsid w:val="00924C13"/>
    <w:rsid w:val="00927549"/>
    <w:rsid w:val="00927563"/>
    <w:rsid w:val="00931975"/>
    <w:rsid w:val="0093362C"/>
    <w:rsid w:val="00933D78"/>
    <w:rsid w:val="0093474F"/>
    <w:rsid w:val="00937D2E"/>
    <w:rsid w:val="009401B0"/>
    <w:rsid w:val="0094110D"/>
    <w:rsid w:val="009414CF"/>
    <w:rsid w:val="009416F2"/>
    <w:rsid w:val="009417EF"/>
    <w:rsid w:val="00942748"/>
    <w:rsid w:val="00942D7E"/>
    <w:rsid w:val="00943306"/>
    <w:rsid w:val="009451F3"/>
    <w:rsid w:val="009465E5"/>
    <w:rsid w:val="009465FD"/>
    <w:rsid w:val="00947240"/>
    <w:rsid w:val="0094758B"/>
    <w:rsid w:val="00952EA2"/>
    <w:rsid w:val="00953C0D"/>
    <w:rsid w:val="009545F0"/>
    <w:rsid w:val="00955785"/>
    <w:rsid w:val="00956812"/>
    <w:rsid w:val="0096094A"/>
    <w:rsid w:val="00961FDC"/>
    <w:rsid w:val="009660A6"/>
    <w:rsid w:val="00966324"/>
    <w:rsid w:val="00966F2D"/>
    <w:rsid w:val="0097125A"/>
    <w:rsid w:val="00971D78"/>
    <w:rsid w:val="00975EC4"/>
    <w:rsid w:val="00976555"/>
    <w:rsid w:val="00981649"/>
    <w:rsid w:val="00981707"/>
    <w:rsid w:val="009819DE"/>
    <w:rsid w:val="00987093"/>
    <w:rsid w:val="0099058B"/>
    <w:rsid w:val="00990AB8"/>
    <w:rsid w:val="00991032"/>
    <w:rsid w:val="00991BD9"/>
    <w:rsid w:val="00992B0C"/>
    <w:rsid w:val="00994126"/>
    <w:rsid w:val="00995A7F"/>
    <w:rsid w:val="009A1355"/>
    <w:rsid w:val="009A1955"/>
    <w:rsid w:val="009A1AD8"/>
    <w:rsid w:val="009A2C65"/>
    <w:rsid w:val="009A3002"/>
    <w:rsid w:val="009A329A"/>
    <w:rsid w:val="009A3EB8"/>
    <w:rsid w:val="009A5A0B"/>
    <w:rsid w:val="009A7A1C"/>
    <w:rsid w:val="009B0B3B"/>
    <w:rsid w:val="009B1268"/>
    <w:rsid w:val="009B246C"/>
    <w:rsid w:val="009B262E"/>
    <w:rsid w:val="009B4891"/>
    <w:rsid w:val="009B5B63"/>
    <w:rsid w:val="009B772E"/>
    <w:rsid w:val="009C0BD7"/>
    <w:rsid w:val="009C2086"/>
    <w:rsid w:val="009C3784"/>
    <w:rsid w:val="009C59CF"/>
    <w:rsid w:val="009C5E8D"/>
    <w:rsid w:val="009C61FF"/>
    <w:rsid w:val="009C6865"/>
    <w:rsid w:val="009C6DA1"/>
    <w:rsid w:val="009C6E5D"/>
    <w:rsid w:val="009D107B"/>
    <w:rsid w:val="009D16BB"/>
    <w:rsid w:val="009D20EB"/>
    <w:rsid w:val="009D2B4C"/>
    <w:rsid w:val="009D2CF4"/>
    <w:rsid w:val="009D2F02"/>
    <w:rsid w:val="009D33C0"/>
    <w:rsid w:val="009D44DB"/>
    <w:rsid w:val="009D53B5"/>
    <w:rsid w:val="009D591D"/>
    <w:rsid w:val="009D6C93"/>
    <w:rsid w:val="009E0AF2"/>
    <w:rsid w:val="009E1402"/>
    <w:rsid w:val="009E18FE"/>
    <w:rsid w:val="009E330C"/>
    <w:rsid w:val="009E3440"/>
    <w:rsid w:val="009E3C14"/>
    <w:rsid w:val="009E4080"/>
    <w:rsid w:val="009E6452"/>
    <w:rsid w:val="009E7A26"/>
    <w:rsid w:val="009F0DD1"/>
    <w:rsid w:val="009F1E81"/>
    <w:rsid w:val="009F2288"/>
    <w:rsid w:val="009F4417"/>
    <w:rsid w:val="009F583F"/>
    <w:rsid w:val="009F62AC"/>
    <w:rsid w:val="009F64DC"/>
    <w:rsid w:val="009F67A1"/>
    <w:rsid w:val="009F6FE0"/>
    <w:rsid w:val="00A019FB"/>
    <w:rsid w:val="00A022E6"/>
    <w:rsid w:val="00A02B01"/>
    <w:rsid w:val="00A03B02"/>
    <w:rsid w:val="00A03D9D"/>
    <w:rsid w:val="00A06866"/>
    <w:rsid w:val="00A07466"/>
    <w:rsid w:val="00A07614"/>
    <w:rsid w:val="00A11165"/>
    <w:rsid w:val="00A11B9E"/>
    <w:rsid w:val="00A124BD"/>
    <w:rsid w:val="00A1291A"/>
    <w:rsid w:val="00A13001"/>
    <w:rsid w:val="00A15180"/>
    <w:rsid w:val="00A1637A"/>
    <w:rsid w:val="00A16994"/>
    <w:rsid w:val="00A17A6F"/>
    <w:rsid w:val="00A2097A"/>
    <w:rsid w:val="00A27CFD"/>
    <w:rsid w:val="00A30FC9"/>
    <w:rsid w:val="00A34DC5"/>
    <w:rsid w:val="00A353BE"/>
    <w:rsid w:val="00A36267"/>
    <w:rsid w:val="00A416DD"/>
    <w:rsid w:val="00A41B6D"/>
    <w:rsid w:val="00A45742"/>
    <w:rsid w:val="00A45960"/>
    <w:rsid w:val="00A45B99"/>
    <w:rsid w:val="00A46102"/>
    <w:rsid w:val="00A4694E"/>
    <w:rsid w:val="00A50F7B"/>
    <w:rsid w:val="00A5126E"/>
    <w:rsid w:val="00A512D4"/>
    <w:rsid w:val="00A51CDE"/>
    <w:rsid w:val="00A534EC"/>
    <w:rsid w:val="00A567AC"/>
    <w:rsid w:val="00A5727C"/>
    <w:rsid w:val="00A60094"/>
    <w:rsid w:val="00A61663"/>
    <w:rsid w:val="00A6400C"/>
    <w:rsid w:val="00A65CFB"/>
    <w:rsid w:val="00A665D8"/>
    <w:rsid w:val="00A66F6B"/>
    <w:rsid w:val="00A67830"/>
    <w:rsid w:val="00A70840"/>
    <w:rsid w:val="00A71872"/>
    <w:rsid w:val="00A72CF8"/>
    <w:rsid w:val="00A7612A"/>
    <w:rsid w:val="00A76370"/>
    <w:rsid w:val="00A77221"/>
    <w:rsid w:val="00A7766D"/>
    <w:rsid w:val="00A7790D"/>
    <w:rsid w:val="00A8056D"/>
    <w:rsid w:val="00A8073C"/>
    <w:rsid w:val="00A84068"/>
    <w:rsid w:val="00A84F14"/>
    <w:rsid w:val="00A8579E"/>
    <w:rsid w:val="00A85A70"/>
    <w:rsid w:val="00A863D3"/>
    <w:rsid w:val="00A911AB"/>
    <w:rsid w:val="00A91246"/>
    <w:rsid w:val="00A93481"/>
    <w:rsid w:val="00A946FC"/>
    <w:rsid w:val="00A94E51"/>
    <w:rsid w:val="00A9529C"/>
    <w:rsid w:val="00A95634"/>
    <w:rsid w:val="00A95F4C"/>
    <w:rsid w:val="00A97017"/>
    <w:rsid w:val="00AA0E4A"/>
    <w:rsid w:val="00AA0EDC"/>
    <w:rsid w:val="00AA4A60"/>
    <w:rsid w:val="00AA62EB"/>
    <w:rsid w:val="00AB06DC"/>
    <w:rsid w:val="00AB1EA6"/>
    <w:rsid w:val="00AB2744"/>
    <w:rsid w:val="00AB2E7A"/>
    <w:rsid w:val="00AB34C0"/>
    <w:rsid w:val="00AB4EC2"/>
    <w:rsid w:val="00AC63C5"/>
    <w:rsid w:val="00AD01D0"/>
    <w:rsid w:val="00AD1C22"/>
    <w:rsid w:val="00AD35A3"/>
    <w:rsid w:val="00AD5CE0"/>
    <w:rsid w:val="00AD5F42"/>
    <w:rsid w:val="00AE5574"/>
    <w:rsid w:val="00AE5B2E"/>
    <w:rsid w:val="00AE5EA2"/>
    <w:rsid w:val="00AF0C24"/>
    <w:rsid w:val="00AF4679"/>
    <w:rsid w:val="00AF5B5B"/>
    <w:rsid w:val="00AF6C48"/>
    <w:rsid w:val="00B0031D"/>
    <w:rsid w:val="00B00DD5"/>
    <w:rsid w:val="00B00E97"/>
    <w:rsid w:val="00B018B2"/>
    <w:rsid w:val="00B01B0E"/>
    <w:rsid w:val="00B03228"/>
    <w:rsid w:val="00B03292"/>
    <w:rsid w:val="00B04209"/>
    <w:rsid w:val="00B04E41"/>
    <w:rsid w:val="00B05CF7"/>
    <w:rsid w:val="00B062E9"/>
    <w:rsid w:val="00B0685C"/>
    <w:rsid w:val="00B06950"/>
    <w:rsid w:val="00B10560"/>
    <w:rsid w:val="00B12109"/>
    <w:rsid w:val="00B12E73"/>
    <w:rsid w:val="00B15FB7"/>
    <w:rsid w:val="00B16114"/>
    <w:rsid w:val="00B16667"/>
    <w:rsid w:val="00B17510"/>
    <w:rsid w:val="00B17B17"/>
    <w:rsid w:val="00B25EF3"/>
    <w:rsid w:val="00B27287"/>
    <w:rsid w:val="00B27E4C"/>
    <w:rsid w:val="00B30644"/>
    <w:rsid w:val="00B30BBB"/>
    <w:rsid w:val="00B31AB1"/>
    <w:rsid w:val="00B3423D"/>
    <w:rsid w:val="00B34D36"/>
    <w:rsid w:val="00B36A97"/>
    <w:rsid w:val="00B370D6"/>
    <w:rsid w:val="00B40C18"/>
    <w:rsid w:val="00B41397"/>
    <w:rsid w:val="00B42B97"/>
    <w:rsid w:val="00B461A7"/>
    <w:rsid w:val="00B46264"/>
    <w:rsid w:val="00B53A93"/>
    <w:rsid w:val="00B54C5C"/>
    <w:rsid w:val="00B55CCC"/>
    <w:rsid w:val="00B56757"/>
    <w:rsid w:val="00B5704A"/>
    <w:rsid w:val="00B607CF"/>
    <w:rsid w:val="00B6267A"/>
    <w:rsid w:val="00B6569D"/>
    <w:rsid w:val="00B661FB"/>
    <w:rsid w:val="00B67681"/>
    <w:rsid w:val="00B67967"/>
    <w:rsid w:val="00B7157E"/>
    <w:rsid w:val="00B717C5"/>
    <w:rsid w:val="00B7262B"/>
    <w:rsid w:val="00B72B50"/>
    <w:rsid w:val="00B7358E"/>
    <w:rsid w:val="00B75BCE"/>
    <w:rsid w:val="00B80448"/>
    <w:rsid w:val="00B80651"/>
    <w:rsid w:val="00B81FC8"/>
    <w:rsid w:val="00B83BB6"/>
    <w:rsid w:val="00B8601A"/>
    <w:rsid w:val="00B865AC"/>
    <w:rsid w:val="00B869CE"/>
    <w:rsid w:val="00B90063"/>
    <w:rsid w:val="00B90D16"/>
    <w:rsid w:val="00B935FE"/>
    <w:rsid w:val="00B9515E"/>
    <w:rsid w:val="00B95983"/>
    <w:rsid w:val="00B97446"/>
    <w:rsid w:val="00BA05EA"/>
    <w:rsid w:val="00BA398D"/>
    <w:rsid w:val="00BA550B"/>
    <w:rsid w:val="00BA5E91"/>
    <w:rsid w:val="00BA7CE9"/>
    <w:rsid w:val="00BA7E1E"/>
    <w:rsid w:val="00BB0016"/>
    <w:rsid w:val="00BB1BDB"/>
    <w:rsid w:val="00BB2AAB"/>
    <w:rsid w:val="00BB2AE1"/>
    <w:rsid w:val="00BB4711"/>
    <w:rsid w:val="00BB5FC8"/>
    <w:rsid w:val="00BB6134"/>
    <w:rsid w:val="00BB6267"/>
    <w:rsid w:val="00BB77A4"/>
    <w:rsid w:val="00BC0805"/>
    <w:rsid w:val="00BC46F7"/>
    <w:rsid w:val="00BC60A9"/>
    <w:rsid w:val="00BC67C7"/>
    <w:rsid w:val="00BC7287"/>
    <w:rsid w:val="00BC79FC"/>
    <w:rsid w:val="00BD0115"/>
    <w:rsid w:val="00BD077F"/>
    <w:rsid w:val="00BD3852"/>
    <w:rsid w:val="00BD3E22"/>
    <w:rsid w:val="00BD5245"/>
    <w:rsid w:val="00BD5E5D"/>
    <w:rsid w:val="00BD76B7"/>
    <w:rsid w:val="00BD7A0E"/>
    <w:rsid w:val="00BE010B"/>
    <w:rsid w:val="00BE07B3"/>
    <w:rsid w:val="00BE1017"/>
    <w:rsid w:val="00BE1936"/>
    <w:rsid w:val="00BE1E0D"/>
    <w:rsid w:val="00BE2935"/>
    <w:rsid w:val="00BE5A58"/>
    <w:rsid w:val="00BE5B57"/>
    <w:rsid w:val="00BE7885"/>
    <w:rsid w:val="00BE7CF9"/>
    <w:rsid w:val="00BF0912"/>
    <w:rsid w:val="00BF0D2B"/>
    <w:rsid w:val="00BF29D0"/>
    <w:rsid w:val="00BF2EAF"/>
    <w:rsid w:val="00BF35C2"/>
    <w:rsid w:val="00BF3DCD"/>
    <w:rsid w:val="00BF3FF6"/>
    <w:rsid w:val="00BF5D15"/>
    <w:rsid w:val="00BF70CD"/>
    <w:rsid w:val="00BF749B"/>
    <w:rsid w:val="00C02F2B"/>
    <w:rsid w:val="00C03783"/>
    <w:rsid w:val="00C041BD"/>
    <w:rsid w:val="00C06B08"/>
    <w:rsid w:val="00C07508"/>
    <w:rsid w:val="00C10140"/>
    <w:rsid w:val="00C113B8"/>
    <w:rsid w:val="00C158B9"/>
    <w:rsid w:val="00C15B71"/>
    <w:rsid w:val="00C16EB5"/>
    <w:rsid w:val="00C20036"/>
    <w:rsid w:val="00C20EDB"/>
    <w:rsid w:val="00C20F6D"/>
    <w:rsid w:val="00C212DE"/>
    <w:rsid w:val="00C25ABD"/>
    <w:rsid w:val="00C31B25"/>
    <w:rsid w:val="00C31F6C"/>
    <w:rsid w:val="00C32594"/>
    <w:rsid w:val="00C3300A"/>
    <w:rsid w:val="00C34495"/>
    <w:rsid w:val="00C3609B"/>
    <w:rsid w:val="00C42CA4"/>
    <w:rsid w:val="00C43D01"/>
    <w:rsid w:val="00C50A0A"/>
    <w:rsid w:val="00C5174B"/>
    <w:rsid w:val="00C522B0"/>
    <w:rsid w:val="00C527E4"/>
    <w:rsid w:val="00C535BA"/>
    <w:rsid w:val="00C57E46"/>
    <w:rsid w:val="00C612EC"/>
    <w:rsid w:val="00C620CC"/>
    <w:rsid w:val="00C638F5"/>
    <w:rsid w:val="00C64288"/>
    <w:rsid w:val="00C64DE9"/>
    <w:rsid w:val="00C679D4"/>
    <w:rsid w:val="00C70ECC"/>
    <w:rsid w:val="00C71328"/>
    <w:rsid w:val="00C723AE"/>
    <w:rsid w:val="00C7265F"/>
    <w:rsid w:val="00C76230"/>
    <w:rsid w:val="00C76A9D"/>
    <w:rsid w:val="00C8010D"/>
    <w:rsid w:val="00C80D24"/>
    <w:rsid w:val="00C81005"/>
    <w:rsid w:val="00C8111D"/>
    <w:rsid w:val="00C812AC"/>
    <w:rsid w:val="00C82E03"/>
    <w:rsid w:val="00C83962"/>
    <w:rsid w:val="00C85516"/>
    <w:rsid w:val="00C87B07"/>
    <w:rsid w:val="00C90915"/>
    <w:rsid w:val="00C937BA"/>
    <w:rsid w:val="00C93D37"/>
    <w:rsid w:val="00C941E3"/>
    <w:rsid w:val="00C94B8D"/>
    <w:rsid w:val="00CA031C"/>
    <w:rsid w:val="00CA2EAE"/>
    <w:rsid w:val="00CA3EF5"/>
    <w:rsid w:val="00CA5234"/>
    <w:rsid w:val="00CA558A"/>
    <w:rsid w:val="00CA5D1B"/>
    <w:rsid w:val="00CA635D"/>
    <w:rsid w:val="00CB0434"/>
    <w:rsid w:val="00CB0885"/>
    <w:rsid w:val="00CB1925"/>
    <w:rsid w:val="00CB2989"/>
    <w:rsid w:val="00CB31A6"/>
    <w:rsid w:val="00CB3240"/>
    <w:rsid w:val="00CB4E50"/>
    <w:rsid w:val="00CB554A"/>
    <w:rsid w:val="00CC4979"/>
    <w:rsid w:val="00CC506F"/>
    <w:rsid w:val="00CD05B9"/>
    <w:rsid w:val="00CD0F9E"/>
    <w:rsid w:val="00CD5A41"/>
    <w:rsid w:val="00CD6A24"/>
    <w:rsid w:val="00CD7D8B"/>
    <w:rsid w:val="00CE1708"/>
    <w:rsid w:val="00CE1EFD"/>
    <w:rsid w:val="00CE3AF7"/>
    <w:rsid w:val="00CE3D76"/>
    <w:rsid w:val="00CF0540"/>
    <w:rsid w:val="00CF0F8F"/>
    <w:rsid w:val="00CF21FD"/>
    <w:rsid w:val="00CF3297"/>
    <w:rsid w:val="00CF3ECD"/>
    <w:rsid w:val="00CF4C85"/>
    <w:rsid w:val="00CF618B"/>
    <w:rsid w:val="00CF6DCF"/>
    <w:rsid w:val="00D00A77"/>
    <w:rsid w:val="00D00BB6"/>
    <w:rsid w:val="00D019E6"/>
    <w:rsid w:val="00D03D53"/>
    <w:rsid w:val="00D043D4"/>
    <w:rsid w:val="00D10790"/>
    <w:rsid w:val="00D12695"/>
    <w:rsid w:val="00D12B18"/>
    <w:rsid w:val="00D13721"/>
    <w:rsid w:val="00D15131"/>
    <w:rsid w:val="00D15192"/>
    <w:rsid w:val="00D21F08"/>
    <w:rsid w:val="00D23320"/>
    <w:rsid w:val="00D23E8C"/>
    <w:rsid w:val="00D270C6"/>
    <w:rsid w:val="00D27452"/>
    <w:rsid w:val="00D27697"/>
    <w:rsid w:val="00D27F0D"/>
    <w:rsid w:val="00D31202"/>
    <w:rsid w:val="00D32985"/>
    <w:rsid w:val="00D3343B"/>
    <w:rsid w:val="00D35072"/>
    <w:rsid w:val="00D362AE"/>
    <w:rsid w:val="00D37183"/>
    <w:rsid w:val="00D37BFE"/>
    <w:rsid w:val="00D403C3"/>
    <w:rsid w:val="00D411C8"/>
    <w:rsid w:val="00D412C1"/>
    <w:rsid w:val="00D41500"/>
    <w:rsid w:val="00D42D3F"/>
    <w:rsid w:val="00D43A7D"/>
    <w:rsid w:val="00D43DBD"/>
    <w:rsid w:val="00D43FF3"/>
    <w:rsid w:val="00D46E9D"/>
    <w:rsid w:val="00D477C8"/>
    <w:rsid w:val="00D47F9B"/>
    <w:rsid w:val="00D501C2"/>
    <w:rsid w:val="00D51A67"/>
    <w:rsid w:val="00D51CA7"/>
    <w:rsid w:val="00D51E27"/>
    <w:rsid w:val="00D5227C"/>
    <w:rsid w:val="00D52316"/>
    <w:rsid w:val="00D5244A"/>
    <w:rsid w:val="00D54452"/>
    <w:rsid w:val="00D55DFC"/>
    <w:rsid w:val="00D5706F"/>
    <w:rsid w:val="00D60384"/>
    <w:rsid w:val="00D6204E"/>
    <w:rsid w:val="00D62D3D"/>
    <w:rsid w:val="00D6342C"/>
    <w:rsid w:val="00D63493"/>
    <w:rsid w:val="00D643F8"/>
    <w:rsid w:val="00D64F50"/>
    <w:rsid w:val="00D66464"/>
    <w:rsid w:val="00D67A45"/>
    <w:rsid w:val="00D70115"/>
    <w:rsid w:val="00D72662"/>
    <w:rsid w:val="00D72715"/>
    <w:rsid w:val="00D73FA3"/>
    <w:rsid w:val="00D77F4C"/>
    <w:rsid w:val="00D80049"/>
    <w:rsid w:val="00D8063F"/>
    <w:rsid w:val="00D80B87"/>
    <w:rsid w:val="00D84A66"/>
    <w:rsid w:val="00D854D0"/>
    <w:rsid w:val="00D86B35"/>
    <w:rsid w:val="00D87271"/>
    <w:rsid w:val="00D90334"/>
    <w:rsid w:val="00D90921"/>
    <w:rsid w:val="00D92E5F"/>
    <w:rsid w:val="00D9315F"/>
    <w:rsid w:val="00D96ED0"/>
    <w:rsid w:val="00DA150D"/>
    <w:rsid w:val="00DA2752"/>
    <w:rsid w:val="00DA5795"/>
    <w:rsid w:val="00DA7290"/>
    <w:rsid w:val="00DA7E46"/>
    <w:rsid w:val="00DB0939"/>
    <w:rsid w:val="00DB1D72"/>
    <w:rsid w:val="00DB272F"/>
    <w:rsid w:val="00DB54BE"/>
    <w:rsid w:val="00DB560E"/>
    <w:rsid w:val="00DB6C8B"/>
    <w:rsid w:val="00DB7794"/>
    <w:rsid w:val="00DC11CD"/>
    <w:rsid w:val="00DC1374"/>
    <w:rsid w:val="00DC2027"/>
    <w:rsid w:val="00DC2B9A"/>
    <w:rsid w:val="00DC31CE"/>
    <w:rsid w:val="00DC3BB8"/>
    <w:rsid w:val="00DC5355"/>
    <w:rsid w:val="00DC68AD"/>
    <w:rsid w:val="00DC6C20"/>
    <w:rsid w:val="00DD1DA4"/>
    <w:rsid w:val="00DD1FCE"/>
    <w:rsid w:val="00DD6AF3"/>
    <w:rsid w:val="00DD6C8E"/>
    <w:rsid w:val="00DD6E73"/>
    <w:rsid w:val="00DD7014"/>
    <w:rsid w:val="00DE0C4F"/>
    <w:rsid w:val="00DE2C7B"/>
    <w:rsid w:val="00DE2FB2"/>
    <w:rsid w:val="00DE3BDE"/>
    <w:rsid w:val="00DE4799"/>
    <w:rsid w:val="00DE47A2"/>
    <w:rsid w:val="00DE68E0"/>
    <w:rsid w:val="00DE6D4A"/>
    <w:rsid w:val="00DE6F95"/>
    <w:rsid w:val="00DF0CFD"/>
    <w:rsid w:val="00DF1195"/>
    <w:rsid w:val="00DF1D2F"/>
    <w:rsid w:val="00DF2E41"/>
    <w:rsid w:val="00DF3B81"/>
    <w:rsid w:val="00DF7EF8"/>
    <w:rsid w:val="00DF7F5C"/>
    <w:rsid w:val="00E010CC"/>
    <w:rsid w:val="00E04B72"/>
    <w:rsid w:val="00E070BA"/>
    <w:rsid w:val="00E071CE"/>
    <w:rsid w:val="00E107BA"/>
    <w:rsid w:val="00E10A4C"/>
    <w:rsid w:val="00E11811"/>
    <w:rsid w:val="00E12965"/>
    <w:rsid w:val="00E21617"/>
    <w:rsid w:val="00E23F45"/>
    <w:rsid w:val="00E245B0"/>
    <w:rsid w:val="00E24E99"/>
    <w:rsid w:val="00E25240"/>
    <w:rsid w:val="00E256DF"/>
    <w:rsid w:val="00E25800"/>
    <w:rsid w:val="00E26584"/>
    <w:rsid w:val="00E26898"/>
    <w:rsid w:val="00E31176"/>
    <w:rsid w:val="00E3130E"/>
    <w:rsid w:val="00E33455"/>
    <w:rsid w:val="00E36306"/>
    <w:rsid w:val="00E408B5"/>
    <w:rsid w:val="00E41118"/>
    <w:rsid w:val="00E41D35"/>
    <w:rsid w:val="00E46C60"/>
    <w:rsid w:val="00E504F8"/>
    <w:rsid w:val="00E53201"/>
    <w:rsid w:val="00E53391"/>
    <w:rsid w:val="00E56536"/>
    <w:rsid w:val="00E56F7D"/>
    <w:rsid w:val="00E5736F"/>
    <w:rsid w:val="00E609B3"/>
    <w:rsid w:val="00E6101E"/>
    <w:rsid w:val="00E6162D"/>
    <w:rsid w:val="00E65024"/>
    <w:rsid w:val="00E65A77"/>
    <w:rsid w:val="00E66265"/>
    <w:rsid w:val="00E710AD"/>
    <w:rsid w:val="00E72BF2"/>
    <w:rsid w:val="00E73EAF"/>
    <w:rsid w:val="00E74771"/>
    <w:rsid w:val="00E7493D"/>
    <w:rsid w:val="00E74D90"/>
    <w:rsid w:val="00E76179"/>
    <w:rsid w:val="00E806B4"/>
    <w:rsid w:val="00E82032"/>
    <w:rsid w:val="00E826F0"/>
    <w:rsid w:val="00E83CB7"/>
    <w:rsid w:val="00E83EC6"/>
    <w:rsid w:val="00E843B1"/>
    <w:rsid w:val="00E8456A"/>
    <w:rsid w:val="00E85360"/>
    <w:rsid w:val="00E85CC8"/>
    <w:rsid w:val="00E85D05"/>
    <w:rsid w:val="00E871CB"/>
    <w:rsid w:val="00E87AC7"/>
    <w:rsid w:val="00E92348"/>
    <w:rsid w:val="00E92B1A"/>
    <w:rsid w:val="00E930AC"/>
    <w:rsid w:val="00E93820"/>
    <w:rsid w:val="00E93850"/>
    <w:rsid w:val="00E958BA"/>
    <w:rsid w:val="00E96753"/>
    <w:rsid w:val="00EA20EA"/>
    <w:rsid w:val="00EA32A3"/>
    <w:rsid w:val="00EA3912"/>
    <w:rsid w:val="00EA3F04"/>
    <w:rsid w:val="00EA50DF"/>
    <w:rsid w:val="00EA6114"/>
    <w:rsid w:val="00EA6191"/>
    <w:rsid w:val="00EA7BC0"/>
    <w:rsid w:val="00EA7D80"/>
    <w:rsid w:val="00EB58F8"/>
    <w:rsid w:val="00EB5C27"/>
    <w:rsid w:val="00EB6DCE"/>
    <w:rsid w:val="00EB6EF5"/>
    <w:rsid w:val="00EB7CBE"/>
    <w:rsid w:val="00EC0C38"/>
    <w:rsid w:val="00EC3614"/>
    <w:rsid w:val="00EC3EB2"/>
    <w:rsid w:val="00EC43AF"/>
    <w:rsid w:val="00EC5F18"/>
    <w:rsid w:val="00EC66F7"/>
    <w:rsid w:val="00EC6CA5"/>
    <w:rsid w:val="00ED1304"/>
    <w:rsid w:val="00ED281A"/>
    <w:rsid w:val="00ED49D2"/>
    <w:rsid w:val="00ED5C7B"/>
    <w:rsid w:val="00ED79AF"/>
    <w:rsid w:val="00EE10AA"/>
    <w:rsid w:val="00EE2247"/>
    <w:rsid w:val="00EE299F"/>
    <w:rsid w:val="00EE2C11"/>
    <w:rsid w:val="00EE2E11"/>
    <w:rsid w:val="00EE31B7"/>
    <w:rsid w:val="00EE38CA"/>
    <w:rsid w:val="00EE39D7"/>
    <w:rsid w:val="00EE3CA8"/>
    <w:rsid w:val="00EE48BA"/>
    <w:rsid w:val="00EE5188"/>
    <w:rsid w:val="00EE5DC1"/>
    <w:rsid w:val="00EE6334"/>
    <w:rsid w:val="00EE6A4E"/>
    <w:rsid w:val="00EE6DB9"/>
    <w:rsid w:val="00EF05B1"/>
    <w:rsid w:val="00EF0A32"/>
    <w:rsid w:val="00EF1E25"/>
    <w:rsid w:val="00EF22F3"/>
    <w:rsid w:val="00EF2F7D"/>
    <w:rsid w:val="00EF4044"/>
    <w:rsid w:val="00EF461E"/>
    <w:rsid w:val="00EF47A9"/>
    <w:rsid w:val="00F012CD"/>
    <w:rsid w:val="00F0379A"/>
    <w:rsid w:val="00F047B2"/>
    <w:rsid w:val="00F06BD9"/>
    <w:rsid w:val="00F076C3"/>
    <w:rsid w:val="00F104D6"/>
    <w:rsid w:val="00F1066F"/>
    <w:rsid w:val="00F117F0"/>
    <w:rsid w:val="00F12164"/>
    <w:rsid w:val="00F12499"/>
    <w:rsid w:val="00F14429"/>
    <w:rsid w:val="00F14DB7"/>
    <w:rsid w:val="00F150DD"/>
    <w:rsid w:val="00F15599"/>
    <w:rsid w:val="00F162B4"/>
    <w:rsid w:val="00F16687"/>
    <w:rsid w:val="00F16710"/>
    <w:rsid w:val="00F172CB"/>
    <w:rsid w:val="00F20E27"/>
    <w:rsid w:val="00F21020"/>
    <w:rsid w:val="00F21606"/>
    <w:rsid w:val="00F21926"/>
    <w:rsid w:val="00F22DF8"/>
    <w:rsid w:val="00F245B8"/>
    <w:rsid w:val="00F24AB5"/>
    <w:rsid w:val="00F2601C"/>
    <w:rsid w:val="00F26086"/>
    <w:rsid w:val="00F260F4"/>
    <w:rsid w:val="00F2626E"/>
    <w:rsid w:val="00F2630B"/>
    <w:rsid w:val="00F30991"/>
    <w:rsid w:val="00F30A5C"/>
    <w:rsid w:val="00F30BE2"/>
    <w:rsid w:val="00F30EA1"/>
    <w:rsid w:val="00F35298"/>
    <w:rsid w:val="00F3611B"/>
    <w:rsid w:val="00F361D2"/>
    <w:rsid w:val="00F4086C"/>
    <w:rsid w:val="00F413ED"/>
    <w:rsid w:val="00F420A5"/>
    <w:rsid w:val="00F429FF"/>
    <w:rsid w:val="00F43AD3"/>
    <w:rsid w:val="00F47AC2"/>
    <w:rsid w:val="00F47D93"/>
    <w:rsid w:val="00F504CD"/>
    <w:rsid w:val="00F50DDE"/>
    <w:rsid w:val="00F51497"/>
    <w:rsid w:val="00F52778"/>
    <w:rsid w:val="00F528E7"/>
    <w:rsid w:val="00F54262"/>
    <w:rsid w:val="00F5459B"/>
    <w:rsid w:val="00F552A4"/>
    <w:rsid w:val="00F5599E"/>
    <w:rsid w:val="00F561BA"/>
    <w:rsid w:val="00F568FF"/>
    <w:rsid w:val="00F62340"/>
    <w:rsid w:val="00F6388A"/>
    <w:rsid w:val="00F65CE0"/>
    <w:rsid w:val="00F66BA0"/>
    <w:rsid w:val="00F700B2"/>
    <w:rsid w:val="00F72CF5"/>
    <w:rsid w:val="00F74A13"/>
    <w:rsid w:val="00F7527E"/>
    <w:rsid w:val="00F77373"/>
    <w:rsid w:val="00F80765"/>
    <w:rsid w:val="00F81FF3"/>
    <w:rsid w:val="00F8295D"/>
    <w:rsid w:val="00F8458D"/>
    <w:rsid w:val="00F90D98"/>
    <w:rsid w:val="00F90EBC"/>
    <w:rsid w:val="00F929DF"/>
    <w:rsid w:val="00F93918"/>
    <w:rsid w:val="00F93B3D"/>
    <w:rsid w:val="00F944A7"/>
    <w:rsid w:val="00F963CB"/>
    <w:rsid w:val="00F97795"/>
    <w:rsid w:val="00FA07BC"/>
    <w:rsid w:val="00FA0BB7"/>
    <w:rsid w:val="00FA2D47"/>
    <w:rsid w:val="00FA4316"/>
    <w:rsid w:val="00FA4AF1"/>
    <w:rsid w:val="00FA6BEE"/>
    <w:rsid w:val="00FB0371"/>
    <w:rsid w:val="00FB04A8"/>
    <w:rsid w:val="00FB1CC9"/>
    <w:rsid w:val="00FB24D1"/>
    <w:rsid w:val="00FB510A"/>
    <w:rsid w:val="00FB5933"/>
    <w:rsid w:val="00FB6892"/>
    <w:rsid w:val="00FC0775"/>
    <w:rsid w:val="00FC095C"/>
    <w:rsid w:val="00FC1686"/>
    <w:rsid w:val="00FC1B0E"/>
    <w:rsid w:val="00FC4130"/>
    <w:rsid w:val="00FC515B"/>
    <w:rsid w:val="00FD077F"/>
    <w:rsid w:val="00FD0CF1"/>
    <w:rsid w:val="00FD14F4"/>
    <w:rsid w:val="00FD229E"/>
    <w:rsid w:val="00FD396E"/>
    <w:rsid w:val="00FD5E2E"/>
    <w:rsid w:val="00FD679D"/>
    <w:rsid w:val="00FE0A15"/>
    <w:rsid w:val="00FE28B2"/>
    <w:rsid w:val="00FE3259"/>
    <w:rsid w:val="00FE43DA"/>
    <w:rsid w:val="00FE4FDD"/>
    <w:rsid w:val="00FE6C55"/>
    <w:rsid w:val="00FE7742"/>
    <w:rsid w:val="00FF1120"/>
    <w:rsid w:val="00FF1EDA"/>
    <w:rsid w:val="00FF25AF"/>
    <w:rsid w:val="00FF27C0"/>
    <w:rsid w:val="00FF4130"/>
    <w:rsid w:val="00FF54D6"/>
    <w:rsid w:val="00FF5941"/>
    <w:rsid w:val="00FF62A4"/>
    <w:rsid w:val="00FF6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2D023"/>
  <w15:docId w15:val="{DDECF825-5ACC-4F00-8C96-6950A84DA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CF7"/>
    <w:pPr>
      <w:spacing w:line="360" w:lineRule="auto"/>
    </w:pPr>
    <w:rPr>
      <w:rFonts w:ascii="Times New Roman" w:hAnsi="Times New Roman"/>
    </w:rPr>
  </w:style>
  <w:style w:type="paragraph" w:styleId="Heading1">
    <w:name w:val="heading 1"/>
    <w:basedOn w:val="Normal"/>
    <w:next w:val="Normal"/>
    <w:link w:val="Heading1Char"/>
    <w:uiPriority w:val="9"/>
    <w:qFormat/>
    <w:rsid w:val="00816E0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6E0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6E0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16E0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16E0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16E0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16E0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16E0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16E0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E07"/>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816E0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6E0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16E0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16E0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16E0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16E0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16E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16E0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D5C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CE0"/>
    <w:rPr>
      <w:rFonts w:ascii="Times New Roman" w:hAnsi="Times New Roman"/>
    </w:rPr>
  </w:style>
  <w:style w:type="paragraph" w:styleId="Footer">
    <w:name w:val="footer"/>
    <w:basedOn w:val="Normal"/>
    <w:link w:val="FooterChar"/>
    <w:uiPriority w:val="99"/>
    <w:unhideWhenUsed/>
    <w:rsid w:val="00AD5C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CE0"/>
    <w:rPr>
      <w:rFonts w:ascii="Times New Roman" w:hAnsi="Times New Roman"/>
    </w:rPr>
  </w:style>
  <w:style w:type="paragraph" w:styleId="TOCHeading">
    <w:name w:val="TOC Heading"/>
    <w:basedOn w:val="Heading1"/>
    <w:next w:val="Normal"/>
    <w:uiPriority w:val="39"/>
    <w:unhideWhenUsed/>
    <w:qFormat/>
    <w:rsid w:val="00AD5CE0"/>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D5CE0"/>
    <w:pPr>
      <w:spacing w:after="100"/>
    </w:pPr>
  </w:style>
  <w:style w:type="character" w:styleId="Hyperlink">
    <w:name w:val="Hyperlink"/>
    <w:basedOn w:val="DefaultParagraphFont"/>
    <w:uiPriority w:val="99"/>
    <w:unhideWhenUsed/>
    <w:rsid w:val="00AD5CE0"/>
    <w:rPr>
      <w:color w:val="0563C1" w:themeColor="hyperlink"/>
      <w:u w:val="single"/>
    </w:rPr>
  </w:style>
  <w:style w:type="paragraph" w:styleId="TOC2">
    <w:name w:val="toc 2"/>
    <w:basedOn w:val="Normal"/>
    <w:next w:val="Normal"/>
    <w:autoRedefine/>
    <w:uiPriority w:val="39"/>
    <w:unhideWhenUsed/>
    <w:rsid w:val="00AD5CE0"/>
    <w:pPr>
      <w:spacing w:after="100"/>
      <w:ind w:left="220"/>
    </w:pPr>
  </w:style>
  <w:style w:type="paragraph" w:styleId="BalloonText">
    <w:name w:val="Balloon Text"/>
    <w:basedOn w:val="Normal"/>
    <w:link w:val="BalloonTextChar"/>
    <w:uiPriority w:val="99"/>
    <w:semiHidden/>
    <w:unhideWhenUsed/>
    <w:rsid w:val="002E48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8C2"/>
    <w:rPr>
      <w:rFonts w:ascii="Segoe UI" w:hAnsi="Segoe UI" w:cs="Segoe UI"/>
      <w:sz w:val="18"/>
      <w:szCs w:val="18"/>
    </w:rPr>
  </w:style>
  <w:style w:type="table" w:styleId="TableGrid">
    <w:name w:val="Table Grid"/>
    <w:basedOn w:val="TableNormal"/>
    <w:uiPriority w:val="39"/>
    <w:rsid w:val="00FE4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30504"/>
    <w:pPr>
      <w:spacing w:after="100"/>
      <w:ind w:left="440"/>
    </w:pPr>
  </w:style>
  <w:style w:type="character" w:styleId="PlaceholderText">
    <w:name w:val="Placeholder Text"/>
    <w:basedOn w:val="DefaultParagraphFont"/>
    <w:uiPriority w:val="99"/>
    <w:semiHidden/>
    <w:rsid w:val="00CF21FD"/>
    <w:rPr>
      <w:color w:val="808080"/>
    </w:rPr>
  </w:style>
  <w:style w:type="character" w:customStyle="1" w:styleId="selectable">
    <w:name w:val="selectable"/>
    <w:basedOn w:val="DefaultParagraphFont"/>
    <w:rsid w:val="00CD0F9E"/>
  </w:style>
  <w:style w:type="paragraph" w:styleId="ListParagraph">
    <w:name w:val="List Paragraph"/>
    <w:basedOn w:val="Normal"/>
    <w:uiPriority w:val="34"/>
    <w:qFormat/>
    <w:rsid w:val="00C57E46"/>
    <w:pPr>
      <w:ind w:left="720"/>
      <w:contextualSpacing/>
    </w:pPr>
  </w:style>
  <w:style w:type="table" w:customStyle="1" w:styleId="GridTable1Light-Accent31">
    <w:name w:val="Grid Table 1 Light - Accent 31"/>
    <w:basedOn w:val="TableNormal"/>
    <w:uiPriority w:val="46"/>
    <w:rsid w:val="002B71F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2B71F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476E2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11">
    <w:name w:val="Plain Table 11"/>
    <w:basedOn w:val="TableNormal"/>
    <w:uiPriority w:val="41"/>
    <w:rsid w:val="00476E2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AHeading">
    <w:name w:val="toa heading"/>
    <w:basedOn w:val="Normal"/>
    <w:next w:val="Normal"/>
    <w:uiPriority w:val="99"/>
    <w:semiHidden/>
    <w:unhideWhenUsed/>
    <w:rsid w:val="00363DD0"/>
    <w:pPr>
      <w:spacing w:before="120"/>
    </w:pPr>
    <w:rPr>
      <w:rFonts w:asciiTheme="majorHAnsi" w:eastAsiaTheme="majorEastAsia" w:hAnsiTheme="majorHAnsi" w:cstheme="majorBidi"/>
      <w:b/>
      <w:bCs/>
      <w:sz w:val="24"/>
      <w:szCs w:val="24"/>
    </w:rPr>
  </w:style>
  <w:style w:type="paragraph" w:styleId="TableofFigures">
    <w:name w:val="table of figures"/>
    <w:basedOn w:val="Normal"/>
    <w:next w:val="Normal"/>
    <w:uiPriority w:val="99"/>
    <w:unhideWhenUsed/>
    <w:rsid w:val="008612B2"/>
    <w:pPr>
      <w:spacing w:after="0"/>
    </w:pPr>
  </w:style>
  <w:style w:type="paragraph" w:styleId="TableofAuthorities">
    <w:name w:val="table of authorities"/>
    <w:basedOn w:val="Normal"/>
    <w:next w:val="Normal"/>
    <w:uiPriority w:val="99"/>
    <w:semiHidden/>
    <w:unhideWhenUsed/>
    <w:rsid w:val="00363DD0"/>
    <w:pPr>
      <w:spacing w:after="0"/>
      <w:ind w:left="220" w:hanging="220"/>
    </w:pPr>
  </w:style>
  <w:style w:type="paragraph" w:styleId="Caption">
    <w:name w:val="caption"/>
    <w:basedOn w:val="Normal"/>
    <w:next w:val="Normal"/>
    <w:uiPriority w:val="35"/>
    <w:unhideWhenUsed/>
    <w:qFormat/>
    <w:rsid w:val="00775167"/>
    <w:pPr>
      <w:spacing w:after="200" w:line="240" w:lineRule="auto"/>
    </w:pPr>
    <w:rPr>
      <w:i/>
      <w:iCs/>
      <w:color w:val="44546A" w:themeColor="text2"/>
      <w:sz w:val="18"/>
      <w:szCs w:val="18"/>
    </w:rPr>
  </w:style>
  <w:style w:type="character" w:styleId="Strong">
    <w:name w:val="Strong"/>
    <w:basedOn w:val="DefaultParagraphFont"/>
    <w:uiPriority w:val="22"/>
    <w:qFormat/>
    <w:rsid w:val="00F2630B"/>
    <w:rPr>
      <w:b/>
      <w:bCs/>
    </w:rPr>
  </w:style>
  <w:style w:type="character" w:styleId="FollowedHyperlink">
    <w:name w:val="FollowedHyperlink"/>
    <w:basedOn w:val="DefaultParagraphFont"/>
    <w:uiPriority w:val="99"/>
    <w:semiHidden/>
    <w:unhideWhenUsed/>
    <w:rsid w:val="00C07508"/>
    <w:rPr>
      <w:color w:val="954F72" w:themeColor="followedHyperlink"/>
      <w:u w:val="single"/>
    </w:rPr>
  </w:style>
  <w:style w:type="table" w:customStyle="1" w:styleId="GridTable1Light1">
    <w:name w:val="Grid Table 1 Light1"/>
    <w:basedOn w:val="TableNormal"/>
    <w:uiPriority w:val="46"/>
    <w:rsid w:val="00BE101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41">
    <w:name w:val="Plain Table 41"/>
    <w:basedOn w:val="TableNormal"/>
    <w:uiPriority w:val="44"/>
    <w:rsid w:val="00A84F1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497F48"/>
    <w:pPr>
      <w:spacing w:before="100" w:beforeAutospacing="1" w:after="100" w:afterAutospacing="1" w:line="240" w:lineRule="auto"/>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516898">
      <w:bodyDiv w:val="1"/>
      <w:marLeft w:val="0"/>
      <w:marRight w:val="0"/>
      <w:marTop w:val="0"/>
      <w:marBottom w:val="0"/>
      <w:divBdr>
        <w:top w:val="none" w:sz="0" w:space="0" w:color="auto"/>
        <w:left w:val="none" w:sz="0" w:space="0" w:color="auto"/>
        <w:bottom w:val="none" w:sz="0" w:space="0" w:color="auto"/>
        <w:right w:val="none" w:sz="0" w:space="0" w:color="auto"/>
      </w:divBdr>
      <w:divsChild>
        <w:div w:id="1694651849">
          <w:marLeft w:val="547"/>
          <w:marRight w:val="0"/>
          <w:marTop w:val="0"/>
          <w:marBottom w:val="0"/>
          <w:divBdr>
            <w:top w:val="none" w:sz="0" w:space="0" w:color="auto"/>
            <w:left w:val="none" w:sz="0" w:space="0" w:color="auto"/>
            <w:bottom w:val="none" w:sz="0" w:space="0" w:color="auto"/>
            <w:right w:val="none" w:sz="0" w:space="0" w:color="auto"/>
          </w:divBdr>
        </w:div>
        <w:div w:id="1462066800">
          <w:marLeft w:val="547"/>
          <w:marRight w:val="0"/>
          <w:marTop w:val="0"/>
          <w:marBottom w:val="0"/>
          <w:divBdr>
            <w:top w:val="none" w:sz="0" w:space="0" w:color="auto"/>
            <w:left w:val="none" w:sz="0" w:space="0" w:color="auto"/>
            <w:bottom w:val="none" w:sz="0" w:space="0" w:color="auto"/>
            <w:right w:val="none" w:sz="0" w:space="0" w:color="auto"/>
          </w:divBdr>
        </w:div>
        <w:div w:id="400446679">
          <w:marLeft w:val="547"/>
          <w:marRight w:val="0"/>
          <w:marTop w:val="0"/>
          <w:marBottom w:val="0"/>
          <w:divBdr>
            <w:top w:val="none" w:sz="0" w:space="0" w:color="auto"/>
            <w:left w:val="none" w:sz="0" w:space="0" w:color="auto"/>
            <w:bottom w:val="none" w:sz="0" w:space="0" w:color="auto"/>
            <w:right w:val="none" w:sz="0" w:space="0" w:color="auto"/>
          </w:divBdr>
        </w:div>
        <w:div w:id="1036469965">
          <w:marLeft w:val="547"/>
          <w:marRight w:val="0"/>
          <w:marTop w:val="0"/>
          <w:marBottom w:val="0"/>
          <w:divBdr>
            <w:top w:val="none" w:sz="0" w:space="0" w:color="auto"/>
            <w:left w:val="none" w:sz="0" w:space="0" w:color="auto"/>
            <w:bottom w:val="none" w:sz="0" w:space="0" w:color="auto"/>
            <w:right w:val="none" w:sz="0" w:space="0" w:color="auto"/>
          </w:divBdr>
        </w:div>
        <w:div w:id="1327829986">
          <w:marLeft w:val="547"/>
          <w:marRight w:val="0"/>
          <w:marTop w:val="0"/>
          <w:marBottom w:val="0"/>
          <w:divBdr>
            <w:top w:val="none" w:sz="0" w:space="0" w:color="auto"/>
            <w:left w:val="none" w:sz="0" w:space="0" w:color="auto"/>
            <w:bottom w:val="none" w:sz="0" w:space="0" w:color="auto"/>
            <w:right w:val="none" w:sz="0" w:space="0" w:color="auto"/>
          </w:divBdr>
        </w:div>
        <w:div w:id="1919358839">
          <w:marLeft w:val="547"/>
          <w:marRight w:val="0"/>
          <w:marTop w:val="0"/>
          <w:marBottom w:val="0"/>
          <w:divBdr>
            <w:top w:val="none" w:sz="0" w:space="0" w:color="auto"/>
            <w:left w:val="none" w:sz="0" w:space="0" w:color="auto"/>
            <w:bottom w:val="none" w:sz="0" w:space="0" w:color="auto"/>
            <w:right w:val="none" w:sz="0" w:space="0" w:color="auto"/>
          </w:divBdr>
        </w:div>
        <w:div w:id="353727117">
          <w:marLeft w:val="547"/>
          <w:marRight w:val="0"/>
          <w:marTop w:val="0"/>
          <w:marBottom w:val="0"/>
          <w:divBdr>
            <w:top w:val="none" w:sz="0" w:space="0" w:color="auto"/>
            <w:left w:val="none" w:sz="0" w:space="0" w:color="auto"/>
            <w:bottom w:val="none" w:sz="0" w:space="0" w:color="auto"/>
            <w:right w:val="none" w:sz="0" w:space="0" w:color="auto"/>
          </w:divBdr>
        </w:div>
        <w:div w:id="354422443">
          <w:marLeft w:val="547"/>
          <w:marRight w:val="0"/>
          <w:marTop w:val="0"/>
          <w:marBottom w:val="0"/>
          <w:divBdr>
            <w:top w:val="none" w:sz="0" w:space="0" w:color="auto"/>
            <w:left w:val="none" w:sz="0" w:space="0" w:color="auto"/>
            <w:bottom w:val="none" w:sz="0" w:space="0" w:color="auto"/>
            <w:right w:val="none" w:sz="0" w:space="0" w:color="auto"/>
          </w:divBdr>
        </w:div>
        <w:div w:id="265161105">
          <w:marLeft w:val="547"/>
          <w:marRight w:val="0"/>
          <w:marTop w:val="0"/>
          <w:marBottom w:val="0"/>
          <w:divBdr>
            <w:top w:val="none" w:sz="0" w:space="0" w:color="auto"/>
            <w:left w:val="none" w:sz="0" w:space="0" w:color="auto"/>
            <w:bottom w:val="none" w:sz="0" w:space="0" w:color="auto"/>
            <w:right w:val="none" w:sz="0" w:space="0" w:color="auto"/>
          </w:divBdr>
        </w:div>
        <w:div w:id="1759062447">
          <w:marLeft w:val="547"/>
          <w:marRight w:val="0"/>
          <w:marTop w:val="0"/>
          <w:marBottom w:val="0"/>
          <w:divBdr>
            <w:top w:val="none" w:sz="0" w:space="0" w:color="auto"/>
            <w:left w:val="none" w:sz="0" w:space="0" w:color="auto"/>
            <w:bottom w:val="none" w:sz="0" w:space="0" w:color="auto"/>
            <w:right w:val="none" w:sz="0" w:space="0" w:color="auto"/>
          </w:divBdr>
        </w:div>
        <w:div w:id="462620937">
          <w:marLeft w:val="547"/>
          <w:marRight w:val="0"/>
          <w:marTop w:val="0"/>
          <w:marBottom w:val="0"/>
          <w:divBdr>
            <w:top w:val="none" w:sz="0" w:space="0" w:color="auto"/>
            <w:left w:val="none" w:sz="0" w:space="0" w:color="auto"/>
            <w:bottom w:val="none" w:sz="0" w:space="0" w:color="auto"/>
            <w:right w:val="none" w:sz="0" w:space="0" w:color="auto"/>
          </w:divBdr>
        </w:div>
        <w:div w:id="1120956384">
          <w:marLeft w:val="547"/>
          <w:marRight w:val="0"/>
          <w:marTop w:val="0"/>
          <w:marBottom w:val="0"/>
          <w:divBdr>
            <w:top w:val="none" w:sz="0" w:space="0" w:color="auto"/>
            <w:left w:val="none" w:sz="0" w:space="0" w:color="auto"/>
            <w:bottom w:val="none" w:sz="0" w:space="0" w:color="auto"/>
            <w:right w:val="none" w:sz="0" w:space="0" w:color="auto"/>
          </w:divBdr>
        </w:div>
        <w:div w:id="1810440177">
          <w:marLeft w:val="547"/>
          <w:marRight w:val="0"/>
          <w:marTop w:val="0"/>
          <w:marBottom w:val="0"/>
          <w:divBdr>
            <w:top w:val="none" w:sz="0" w:space="0" w:color="auto"/>
            <w:left w:val="none" w:sz="0" w:space="0" w:color="auto"/>
            <w:bottom w:val="none" w:sz="0" w:space="0" w:color="auto"/>
            <w:right w:val="none" w:sz="0" w:space="0" w:color="auto"/>
          </w:divBdr>
        </w:div>
        <w:div w:id="1441140854">
          <w:marLeft w:val="547"/>
          <w:marRight w:val="0"/>
          <w:marTop w:val="0"/>
          <w:marBottom w:val="0"/>
          <w:divBdr>
            <w:top w:val="none" w:sz="0" w:space="0" w:color="auto"/>
            <w:left w:val="none" w:sz="0" w:space="0" w:color="auto"/>
            <w:bottom w:val="none" w:sz="0" w:space="0" w:color="auto"/>
            <w:right w:val="none" w:sz="0" w:space="0" w:color="auto"/>
          </w:divBdr>
        </w:div>
        <w:div w:id="1114638947">
          <w:marLeft w:val="547"/>
          <w:marRight w:val="0"/>
          <w:marTop w:val="0"/>
          <w:marBottom w:val="160"/>
          <w:divBdr>
            <w:top w:val="none" w:sz="0" w:space="0" w:color="auto"/>
            <w:left w:val="none" w:sz="0" w:space="0" w:color="auto"/>
            <w:bottom w:val="none" w:sz="0" w:space="0" w:color="auto"/>
            <w:right w:val="none" w:sz="0" w:space="0" w:color="auto"/>
          </w:divBdr>
        </w:div>
      </w:divsChild>
    </w:div>
    <w:div w:id="196282571">
      <w:bodyDiv w:val="1"/>
      <w:marLeft w:val="0"/>
      <w:marRight w:val="0"/>
      <w:marTop w:val="0"/>
      <w:marBottom w:val="0"/>
      <w:divBdr>
        <w:top w:val="none" w:sz="0" w:space="0" w:color="auto"/>
        <w:left w:val="none" w:sz="0" w:space="0" w:color="auto"/>
        <w:bottom w:val="none" w:sz="0" w:space="0" w:color="auto"/>
        <w:right w:val="none" w:sz="0" w:space="0" w:color="auto"/>
      </w:divBdr>
    </w:div>
    <w:div w:id="208304182">
      <w:bodyDiv w:val="1"/>
      <w:marLeft w:val="0"/>
      <w:marRight w:val="0"/>
      <w:marTop w:val="0"/>
      <w:marBottom w:val="0"/>
      <w:divBdr>
        <w:top w:val="none" w:sz="0" w:space="0" w:color="auto"/>
        <w:left w:val="none" w:sz="0" w:space="0" w:color="auto"/>
        <w:bottom w:val="none" w:sz="0" w:space="0" w:color="auto"/>
        <w:right w:val="none" w:sz="0" w:space="0" w:color="auto"/>
      </w:divBdr>
      <w:divsChild>
        <w:div w:id="500436548">
          <w:marLeft w:val="547"/>
          <w:marRight w:val="0"/>
          <w:marTop w:val="0"/>
          <w:marBottom w:val="0"/>
          <w:divBdr>
            <w:top w:val="none" w:sz="0" w:space="0" w:color="auto"/>
            <w:left w:val="none" w:sz="0" w:space="0" w:color="auto"/>
            <w:bottom w:val="none" w:sz="0" w:space="0" w:color="auto"/>
            <w:right w:val="none" w:sz="0" w:space="0" w:color="auto"/>
          </w:divBdr>
        </w:div>
        <w:div w:id="1663779582">
          <w:marLeft w:val="547"/>
          <w:marRight w:val="0"/>
          <w:marTop w:val="0"/>
          <w:marBottom w:val="0"/>
          <w:divBdr>
            <w:top w:val="none" w:sz="0" w:space="0" w:color="auto"/>
            <w:left w:val="none" w:sz="0" w:space="0" w:color="auto"/>
            <w:bottom w:val="none" w:sz="0" w:space="0" w:color="auto"/>
            <w:right w:val="none" w:sz="0" w:space="0" w:color="auto"/>
          </w:divBdr>
        </w:div>
        <w:div w:id="760444952">
          <w:marLeft w:val="547"/>
          <w:marRight w:val="0"/>
          <w:marTop w:val="0"/>
          <w:marBottom w:val="0"/>
          <w:divBdr>
            <w:top w:val="none" w:sz="0" w:space="0" w:color="auto"/>
            <w:left w:val="none" w:sz="0" w:space="0" w:color="auto"/>
            <w:bottom w:val="none" w:sz="0" w:space="0" w:color="auto"/>
            <w:right w:val="none" w:sz="0" w:space="0" w:color="auto"/>
          </w:divBdr>
        </w:div>
        <w:div w:id="1301495453">
          <w:marLeft w:val="547"/>
          <w:marRight w:val="0"/>
          <w:marTop w:val="0"/>
          <w:marBottom w:val="0"/>
          <w:divBdr>
            <w:top w:val="none" w:sz="0" w:space="0" w:color="auto"/>
            <w:left w:val="none" w:sz="0" w:space="0" w:color="auto"/>
            <w:bottom w:val="none" w:sz="0" w:space="0" w:color="auto"/>
            <w:right w:val="none" w:sz="0" w:space="0" w:color="auto"/>
          </w:divBdr>
        </w:div>
        <w:div w:id="332226323">
          <w:marLeft w:val="547"/>
          <w:marRight w:val="0"/>
          <w:marTop w:val="0"/>
          <w:marBottom w:val="0"/>
          <w:divBdr>
            <w:top w:val="none" w:sz="0" w:space="0" w:color="auto"/>
            <w:left w:val="none" w:sz="0" w:space="0" w:color="auto"/>
            <w:bottom w:val="none" w:sz="0" w:space="0" w:color="auto"/>
            <w:right w:val="none" w:sz="0" w:space="0" w:color="auto"/>
          </w:divBdr>
        </w:div>
        <w:div w:id="700320975">
          <w:marLeft w:val="547"/>
          <w:marRight w:val="0"/>
          <w:marTop w:val="0"/>
          <w:marBottom w:val="0"/>
          <w:divBdr>
            <w:top w:val="none" w:sz="0" w:space="0" w:color="auto"/>
            <w:left w:val="none" w:sz="0" w:space="0" w:color="auto"/>
            <w:bottom w:val="none" w:sz="0" w:space="0" w:color="auto"/>
            <w:right w:val="none" w:sz="0" w:space="0" w:color="auto"/>
          </w:divBdr>
        </w:div>
        <w:div w:id="545064070">
          <w:marLeft w:val="547"/>
          <w:marRight w:val="0"/>
          <w:marTop w:val="0"/>
          <w:marBottom w:val="0"/>
          <w:divBdr>
            <w:top w:val="none" w:sz="0" w:space="0" w:color="auto"/>
            <w:left w:val="none" w:sz="0" w:space="0" w:color="auto"/>
            <w:bottom w:val="none" w:sz="0" w:space="0" w:color="auto"/>
            <w:right w:val="none" w:sz="0" w:space="0" w:color="auto"/>
          </w:divBdr>
        </w:div>
        <w:div w:id="388042092">
          <w:marLeft w:val="547"/>
          <w:marRight w:val="0"/>
          <w:marTop w:val="0"/>
          <w:marBottom w:val="160"/>
          <w:divBdr>
            <w:top w:val="none" w:sz="0" w:space="0" w:color="auto"/>
            <w:left w:val="none" w:sz="0" w:space="0" w:color="auto"/>
            <w:bottom w:val="none" w:sz="0" w:space="0" w:color="auto"/>
            <w:right w:val="none" w:sz="0" w:space="0" w:color="auto"/>
          </w:divBdr>
        </w:div>
        <w:div w:id="1953315271">
          <w:marLeft w:val="547"/>
          <w:marRight w:val="0"/>
          <w:marTop w:val="0"/>
          <w:marBottom w:val="160"/>
          <w:divBdr>
            <w:top w:val="none" w:sz="0" w:space="0" w:color="auto"/>
            <w:left w:val="none" w:sz="0" w:space="0" w:color="auto"/>
            <w:bottom w:val="none" w:sz="0" w:space="0" w:color="auto"/>
            <w:right w:val="none" w:sz="0" w:space="0" w:color="auto"/>
          </w:divBdr>
        </w:div>
        <w:div w:id="79720199">
          <w:marLeft w:val="547"/>
          <w:marRight w:val="0"/>
          <w:marTop w:val="0"/>
          <w:marBottom w:val="160"/>
          <w:divBdr>
            <w:top w:val="none" w:sz="0" w:space="0" w:color="auto"/>
            <w:left w:val="none" w:sz="0" w:space="0" w:color="auto"/>
            <w:bottom w:val="none" w:sz="0" w:space="0" w:color="auto"/>
            <w:right w:val="none" w:sz="0" w:space="0" w:color="auto"/>
          </w:divBdr>
        </w:div>
        <w:div w:id="447941543">
          <w:marLeft w:val="547"/>
          <w:marRight w:val="0"/>
          <w:marTop w:val="0"/>
          <w:marBottom w:val="0"/>
          <w:divBdr>
            <w:top w:val="none" w:sz="0" w:space="0" w:color="auto"/>
            <w:left w:val="none" w:sz="0" w:space="0" w:color="auto"/>
            <w:bottom w:val="none" w:sz="0" w:space="0" w:color="auto"/>
            <w:right w:val="none" w:sz="0" w:space="0" w:color="auto"/>
          </w:divBdr>
        </w:div>
        <w:div w:id="1217281317">
          <w:marLeft w:val="547"/>
          <w:marRight w:val="0"/>
          <w:marTop w:val="0"/>
          <w:marBottom w:val="0"/>
          <w:divBdr>
            <w:top w:val="none" w:sz="0" w:space="0" w:color="auto"/>
            <w:left w:val="none" w:sz="0" w:space="0" w:color="auto"/>
            <w:bottom w:val="none" w:sz="0" w:space="0" w:color="auto"/>
            <w:right w:val="none" w:sz="0" w:space="0" w:color="auto"/>
          </w:divBdr>
        </w:div>
        <w:div w:id="460851443">
          <w:marLeft w:val="547"/>
          <w:marRight w:val="0"/>
          <w:marTop w:val="0"/>
          <w:marBottom w:val="0"/>
          <w:divBdr>
            <w:top w:val="none" w:sz="0" w:space="0" w:color="auto"/>
            <w:left w:val="none" w:sz="0" w:space="0" w:color="auto"/>
            <w:bottom w:val="none" w:sz="0" w:space="0" w:color="auto"/>
            <w:right w:val="none" w:sz="0" w:space="0" w:color="auto"/>
          </w:divBdr>
        </w:div>
        <w:div w:id="1151754544">
          <w:marLeft w:val="547"/>
          <w:marRight w:val="0"/>
          <w:marTop w:val="0"/>
          <w:marBottom w:val="0"/>
          <w:divBdr>
            <w:top w:val="none" w:sz="0" w:space="0" w:color="auto"/>
            <w:left w:val="none" w:sz="0" w:space="0" w:color="auto"/>
            <w:bottom w:val="none" w:sz="0" w:space="0" w:color="auto"/>
            <w:right w:val="none" w:sz="0" w:space="0" w:color="auto"/>
          </w:divBdr>
        </w:div>
        <w:div w:id="2063364202">
          <w:marLeft w:val="547"/>
          <w:marRight w:val="0"/>
          <w:marTop w:val="0"/>
          <w:marBottom w:val="0"/>
          <w:divBdr>
            <w:top w:val="none" w:sz="0" w:space="0" w:color="auto"/>
            <w:left w:val="none" w:sz="0" w:space="0" w:color="auto"/>
            <w:bottom w:val="none" w:sz="0" w:space="0" w:color="auto"/>
            <w:right w:val="none" w:sz="0" w:space="0" w:color="auto"/>
          </w:divBdr>
        </w:div>
        <w:div w:id="50540781">
          <w:marLeft w:val="547"/>
          <w:marRight w:val="0"/>
          <w:marTop w:val="0"/>
          <w:marBottom w:val="160"/>
          <w:divBdr>
            <w:top w:val="none" w:sz="0" w:space="0" w:color="auto"/>
            <w:left w:val="none" w:sz="0" w:space="0" w:color="auto"/>
            <w:bottom w:val="none" w:sz="0" w:space="0" w:color="auto"/>
            <w:right w:val="none" w:sz="0" w:space="0" w:color="auto"/>
          </w:divBdr>
        </w:div>
        <w:div w:id="2036536442">
          <w:marLeft w:val="547"/>
          <w:marRight w:val="0"/>
          <w:marTop w:val="0"/>
          <w:marBottom w:val="160"/>
          <w:divBdr>
            <w:top w:val="none" w:sz="0" w:space="0" w:color="auto"/>
            <w:left w:val="none" w:sz="0" w:space="0" w:color="auto"/>
            <w:bottom w:val="none" w:sz="0" w:space="0" w:color="auto"/>
            <w:right w:val="none" w:sz="0" w:space="0" w:color="auto"/>
          </w:divBdr>
        </w:div>
        <w:div w:id="1118984537">
          <w:marLeft w:val="547"/>
          <w:marRight w:val="0"/>
          <w:marTop w:val="0"/>
          <w:marBottom w:val="160"/>
          <w:divBdr>
            <w:top w:val="none" w:sz="0" w:space="0" w:color="auto"/>
            <w:left w:val="none" w:sz="0" w:space="0" w:color="auto"/>
            <w:bottom w:val="none" w:sz="0" w:space="0" w:color="auto"/>
            <w:right w:val="none" w:sz="0" w:space="0" w:color="auto"/>
          </w:divBdr>
        </w:div>
      </w:divsChild>
    </w:div>
    <w:div w:id="383649959">
      <w:bodyDiv w:val="1"/>
      <w:marLeft w:val="0"/>
      <w:marRight w:val="0"/>
      <w:marTop w:val="0"/>
      <w:marBottom w:val="0"/>
      <w:divBdr>
        <w:top w:val="none" w:sz="0" w:space="0" w:color="auto"/>
        <w:left w:val="none" w:sz="0" w:space="0" w:color="auto"/>
        <w:bottom w:val="none" w:sz="0" w:space="0" w:color="auto"/>
        <w:right w:val="none" w:sz="0" w:space="0" w:color="auto"/>
      </w:divBdr>
    </w:div>
    <w:div w:id="409620204">
      <w:bodyDiv w:val="1"/>
      <w:marLeft w:val="0"/>
      <w:marRight w:val="0"/>
      <w:marTop w:val="0"/>
      <w:marBottom w:val="0"/>
      <w:divBdr>
        <w:top w:val="none" w:sz="0" w:space="0" w:color="auto"/>
        <w:left w:val="none" w:sz="0" w:space="0" w:color="auto"/>
        <w:bottom w:val="none" w:sz="0" w:space="0" w:color="auto"/>
        <w:right w:val="none" w:sz="0" w:space="0" w:color="auto"/>
      </w:divBdr>
    </w:div>
    <w:div w:id="497382035">
      <w:bodyDiv w:val="1"/>
      <w:marLeft w:val="0"/>
      <w:marRight w:val="0"/>
      <w:marTop w:val="0"/>
      <w:marBottom w:val="0"/>
      <w:divBdr>
        <w:top w:val="none" w:sz="0" w:space="0" w:color="auto"/>
        <w:left w:val="none" w:sz="0" w:space="0" w:color="auto"/>
        <w:bottom w:val="none" w:sz="0" w:space="0" w:color="auto"/>
        <w:right w:val="none" w:sz="0" w:space="0" w:color="auto"/>
      </w:divBdr>
    </w:div>
    <w:div w:id="554388863">
      <w:bodyDiv w:val="1"/>
      <w:marLeft w:val="0"/>
      <w:marRight w:val="0"/>
      <w:marTop w:val="0"/>
      <w:marBottom w:val="0"/>
      <w:divBdr>
        <w:top w:val="none" w:sz="0" w:space="0" w:color="auto"/>
        <w:left w:val="none" w:sz="0" w:space="0" w:color="auto"/>
        <w:bottom w:val="none" w:sz="0" w:space="0" w:color="auto"/>
        <w:right w:val="none" w:sz="0" w:space="0" w:color="auto"/>
      </w:divBdr>
    </w:div>
    <w:div w:id="1065686969">
      <w:bodyDiv w:val="1"/>
      <w:marLeft w:val="0"/>
      <w:marRight w:val="0"/>
      <w:marTop w:val="0"/>
      <w:marBottom w:val="0"/>
      <w:divBdr>
        <w:top w:val="none" w:sz="0" w:space="0" w:color="auto"/>
        <w:left w:val="none" w:sz="0" w:space="0" w:color="auto"/>
        <w:bottom w:val="none" w:sz="0" w:space="0" w:color="auto"/>
        <w:right w:val="none" w:sz="0" w:space="0" w:color="auto"/>
      </w:divBdr>
    </w:div>
    <w:div w:id="1068921500">
      <w:bodyDiv w:val="1"/>
      <w:marLeft w:val="0"/>
      <w:marRight w:val="0"/>
      <w:marTop w:val="0"/>
      <w:marBottom w:val="0"/>
      <w:divBdr>
        <w:top w:val="none" w:sz="0" w:space="0" w:color="auto"/>
        <w:left w:val="none" w:sz="0" w:space="0" w:color="auto"/>
        <w:bottom w:val="none" w:sz="0" w:space="0" w:color="auto"/>
        <w:right w:val="none" w:sz="0" w:space="0" w:color="auto"/>
      </w:divBdr>
    </w:div>
    <w:div w:id="1306280691">
      <w:bodyDiv w:val="1"/>
      <w:marLeft w:val="0"/>
      <w:marRight w:val="0"/>
      <w:marTop w:val="0"/>
      <w:marBottom w:val="0"/>
      <w:divBdr>
        <w:top w:val="none" w:sz="0" w:space="0" w:color="auto"/>
        <w:left w:val="none" w:sz="0" w:space="0" w:color="auto"/>
        <w:bottom w:val="none" w:sz="0" w:space="0" w:color="auto"/>
        <w:right w:val="none" w:sz="0" w:space="0" w:color="auto"/>
      </w:divBdr>
      <w:divsChild>
        <w:div w:id="1849055053">
          <w:marLeft w:val="446"/>
          <w:marRight w:val="0"/>
          <w:marTop w:val="0"/>
          <w:marBottom w:val="0"/>
          <w:divBdr>
            <w:top w:val="none" w:sz="0" w:space="0" w:color="auto"/>
            <w:left w:val="none" w:sz="0" w:space="0" w:color="auto"/>
            <w:bottom w:val="none" w:sz="0" w:space="0" w:color="auto"/>
            <w:right w:val="none" w:sz="0" w:space="0" w:color="auto"/>
          </w:divBdr>
        </w:div>
      </w:divsChild>
    </w:div>
    <w:div w:id="1575162600">
      <w:bodyDiv w:val="1"/>
      <w:marLeft w:val="0"/>
      <w:marRight w:val="0"/>
      <w:marTop w:val="0"/>
      <w:marBottom w:val="0"/>
      <w:divBdr>
        <w:top w:val="none" w:sz="0" w:space="0" w:color="auto"/>
        <w:left w:val="none" w:sz="0" w:space="0" w:color="auto"/>
        <w:bottom w:val="none" w:sz="0" w:space="0" w:color="auto"/>
        <w:right w:val="none" w:sz="0" w:space="0" w:color="auto"/>
      </w:divBdr>
    </w:div>
    <w:div w:id="1713925008">
      <w:bodyDiv w:val="1"/>
      <w:marLeft w:val="0"/>
      <w:marRight w:val="0"/>
      <w:marTop w:val="0"/>
      <w:marBottom w:val="0"/>
      <w:divBdr>
        <w:top w:val="none" w:sz="0" w:space="0" w:color="auto"/>
        <w:left w:val="none" w:sz="0" w:space="0" w:color="auto"/>
        <w:bottom w:val="none" w:sz="0" w:space="0" w:color="auto"/>
        <w:right w:val="none" w:sz="0" w:space="0" w:color="auto"/>
      </w:divBdr>
    </w:div>
    <w:div w:id="1844738920">
      <w:bodyDiv w:val="1"/>
      <w:marLeft w:val="0"/>
      <w:marRight w:val="0"/>
      <w:marTop w:val="0"/>
      <w:marBottom w:val="0"/>
      <w:divBdr>
        <w:top w:val="none" w:sz="0" w:space="0" w:color="auto"/>
        <w:left w:val="none" w:sz="0" w:space="0" w:color="auto"/>
        <w:bottom w:val="none" w:sz="0" w:space="0" w:color="auto"/>
        <w:right w:val="none" w:sz="0" w:space="0" w:color="auto"/>
      </w:divBdr>
      <w:divsChild>
        <w:div w:id="1291205142">
          <w:marLeft w:val="360"/>
          <w:marRight w:val="0"/>
          <w:marTop w:val="0"/>
          <w:marBottom w:val="0"/>
          <w:divBdr>
            <w:top w:val="none" w:sz="0" w:space="0" w:color="auto"/>
            <w:left w:val="none" w:sz="0" w:space="0" w:color="auto"/>
            <w:bottom w:val="none" w:sz="0" w:space="0" w:color="auto"/>
            <w:right w:val="none" w:sz="0" w:space="0" w:color="auto"/>
          </w:divBdr>
        </w:div>
        <w:div w:id="551772136">
          <w:marLeft w:val="360"/>
          <w:marRight w:val="0"/>
          <w:marTop w:val="0"/>
          <w:marBottom w:val="0"/>
          <w:divBdr>
            <w:top w:val="none" w:sz="0" w:space="0" w:color="auto"/>
            <w:left w:val="none" w:sz="0" w:space="0" w:color="auto"/>
            <w:bottom w:val="none" w:sz="0" w:space="0" w:color="auto"/>
            <w:right w:val="none" w:sz="0" w:space="0" w:color="auto"/>
          </w:divBdr>
        </w:div>
        <w:div w:id="69736168">
          <w:marLeft w:val="360"/>
          <w:marRight w:val="0"/>
          <w:marTop w:val="0"/>
          <w:marBottom w:val="0"/>
          <w:divBdr>
            <w:top w:val="none" w:sz="0" w:space="0" w:color="auto"/>
            <w:left w:val="none" w:sz="0" w:space="0" w:color="auto"/>
            <w:bottom w:val="none" w:sz="0" w:space="0" w:color="auto"/>
            <w:right w:val="none" w:sz="0" w:space="0" w:color="auto"/>
          </w:divBdr>
        </w:div>
        <w:div w:id="1536313371">
          <w:marLeft w:val="360"/>
          <w:marRight w:val="0"/>
          <w:marTop w:val="0"/>
          <w:marBottom w:val="0"/>
          <w:divBdr>
            <w:top w:val="none" w:sz="0" w:space="0" w:color="auto"/>
            <w:left w:val="none" w:sz="0" w:space="0" w:color="auto"/>
            <w:bottom w:val="none" w:sz="0" w:space="0" w:color="auto"/>
            <w:right w:val="none" w:sz="0" w:space="0" w:color="auto"/>
          </w:divBdr>
        </w:div>
        <w:div w:id="2068648474">
          <w:marLeft w:val="360"/>
          <w:marRight w:val="0"/>
          <w:marTop w:val="0"/>
          <w:marBottom w:val="0"/>
          <w:divBdr>
            <w:top w:val="none" w:sz="0" w:space="0" w:color="auto"/>
            <w:left w:val="none" w:sz="0" w:space="0" w:color="auto"/>
            <w:bottom w:val="none" w:sz="0" w:space="0" w:color="auto"/>
            <w:right w:val="none" w:sz="0" w:space="0" w:color="auto"/>
          </w:divBdr>
        </w:div>
        <w:div w:id="484081642">
          <w:marLeft w:val="360"/>
          <w:marRight w:val="0"/>
          <w:marTop w:val="0"/>
          <w:marBottom w:val="0"/>
          <w:divBdr>
            <w:top w:val="none" w:sz="0" w:space="0" w:color="auto"/>
            <w:left w:val="none" w:sz="0" w:space="0" w:color="auto"/>
            <w:bottom w:val="none" w:sz="0" w:space="0" w:color="auto"/>
            <w:right w:val="none" w:sz="0" w:space="0" w:color="auto"/>
          </w:divBdr>
        </w:div>
        <w:div w:id="844784439">
          <w:marLeft w:val="360"/>
          <w:marRight w:val="0"/>
          <w:marTop w:val="0"/>
          <w:marBottom w:val="0"/>
          <w:divBdr>
            <w:top w:val="none" w:sz="0" w:space="0" w:color="auto"/>
            <w:left w:val="none" w:sz="0" w:space="0" w:color="auto"/>
            <w:bottom w:val="none" w:sz="0" w:space="0" w:color="auto"/>
            <w:right w:val="none" w:sz="0" w:space="0" w:color="auto"/>
          </w:divBdr>
        </w:div>
        <w:div w:id="1209150494">
          <w:marLeft w:val="360"/>
          <w:marRight w:val="0"/>
          <w:marTop w:val="0"/>
          <w:marBottom w:val="0"/>
          <w:divBdr>
            <w:top w:val="none" w:sz="0" w:space="0" w:color="auto"/>
            <w:left w:val="none" w:sz="0" w:space="0" w:color="auto"/>
            <w:bottom w:val="none" w:sz="0" w:space="0" w:color="auto"/>
            <w:right w:val="none" w:sz="0" w:space="0" w:color="auto"/>
          </w:divBdr>
        </w:div>
        <w:div w:id="770929341">
          <w:marLeft w:val="360"/>
          <w:marRight w:val="0"/>
          <w:marTop w:val="0"/>
          <w:marBottom w:val="0"/>
          <w:divBdr>
            <w:top w:val="none" w:sz="0" w:space="0" w:color="auto"/>
            <w:left w:val="none" w:sz="0" w:space="0" w:color="auto"/>
            <w:bottom w:val="none" w:sz="0" w:space="0" w:color="auto"/>
            <w:right w:val="none" w:sz="0" w:space="0" w:color="auto"/>
          </w:divBdr>
        </w:div>
        <w:div w:id="714349537">
          <w:marLeft w:val="360"/>
          <w:marRight w:val="0"/>
          <w:marTop w:val="0"/>
          <w:marBottom w:val="0"/>
          <w:divBdr>
            <w:top w:val="none" w:sz="0" w:space="0" w:color="auto"/>
            <w:left w:val="none" w:sz="0" w:space="0" w:color="auto"/>
            <w:bottom w:val="none" w:sz="0" w:space="0" w:color="auto"/>
            <w:right w:val="none" w:sz="0" w:space="0" w:color="auto"/>
          </w:divBdr>
        </w:div>
        <w:div w:id="1129712728">
          <w:marLeft w:val="360"/>
          <w:marRight w:val="0"/>
          <w:marTop w:val="0"/>
          <w:marBottom w:val="0"/>
          <w:divBdr>
            <w:top w:val="none" w:sz="0" w:space="0" w:color="auto"/>
            <w:left w:val="none" w:sz="0" w:space="0" w:color="auto"/>
            <w:bottom w:val="none" w:sz="0" w:space="0" w:color="auto"/>
            <w:right w:val="none" w:sz="0" w:space="0" w:color="auto"/>
          </w:divBdr>
        </w:div>
        <w:div w:id="774440803">
          <w:marLeft w:val="360"/>
          <w:marRight w:val="0"/>
          <w:marTop w:val="0"/>
          <w:marBottom w:val="0"/>
          <w:divBdr>
            <w:top w:val="none" w:sz="0" w:space="0" w:color="auto"/>
            <w:left w:val="none" w:sz="0" w:space="0" w:color="auto"/>
            <w:bottom w:val="none" w:sz="0" w:space="0" w:color="auto"/>
            <w:right w:val="none" w:sz="0" w:space="0" w:color="auto"/>
          </w:divBdr>
        </w:div>
      </w:divsChild>
    </w:div>
    <w:div w:id="188929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260DC-81DB-4DA7-9F88-E4EBD2761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24</Pages>
  <Words>4318</Words>
  <Characters>24619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Wright (1804298)</dc:creator>
  <cp:lastModifiedBy>George Joseph Wright (1804298)</cp:lastModifiedBy>
  <cp:revision>32</cp:revision>
  <cp:lastPrinted>2019-04-29T06:46:00Z</cp:lastPrinted>
  <dcterms:created xsi:type="dcterms:W3CDTF">2020-12-11T13:22:00Z</dcterms:created>
  <dcterms:modified xsi:type="dcterms:W3CDTF">2020-12-11T14:29:00Z</dcterms:modified>
</cp:coreProperties>
</file>