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F48B3" w14:textId="021C5B54" w:rsidR="00255D0E" w:rsidRPr="00EE4AF9" w:rsidRDefault="00EE4AF9" w:rsidP="00EE4AF9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E4AF9">
        <w:rPr>
          <w:rFonts w:ascii="Times New Roman" w:hAnsi="Times New Roman" w:cs="Times New Roman"/>
          <w:sz w:val="24"/>
          <w:szCs w:val="24"/>
          <w:lang w:val="en-US"/>
        </w:rPr>
        <w:t>The primary source I will be using for my essay</w:t>
      </w:r>
      <w:r w:rsidRPr="00EE4A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E4AF9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EE4AF9">
        <w:rPr>
          <w:rFonts w:ascii="Times New Roman" w:hAnsi="Times New Roman" w:cs="Times New Roman"/>
          <w:i/>
          <w:iCs/>
          <w:sz w:val="24"/>
          <w:szCs w:val="24"/>
        </w:rPr>
        <w:t>Onraes</w:t>
      </w:r>
      <w:r w:rsidRPr="00EE4AF9">
        <w:rPr>
          <w:rFonts w:ascii="Times New Roman" w:hAnsi="Times New Roman" w:cs="Times New Roman"/>
          <w:sz w:val="24"/>
          <w:szCs w:val="24"/>
        </w:rPr>
        <w:t xml:space="preserve">! Evaluating the Battlefield </w:t>
      </w:r>
      <w:r w:rsidRPr="00EE4AF9">
        <w:rPr>
          <w:rFonts w:ascii="Times New Roman" w:hAnsi="Times New Roman" w:cs="Times New Roman"/>
          <w:sz w:val="24"/>
          <w:szCs w:val="24"/>
        </w:rPr>
        <w:t>E</w:t>
      </w:r>
      <w:r w:rsidRPr="00EE4AF9">
        <w:rPr>
          <w:rFonts w:ascii="Times New Roman" w:hAnsi="Times New Roman" w:cs="Times New Roman"/>
          <w:sz w:val="24"/>
          <w:szCs w:val="24"/>
        </w:rPr>
        <w:t xml:space="preserve">ffectiveness of the Cavalry Charge in </w:t>
      </w:r>
      <w:r w:rsidRPr="00EE4AF9">
        <w:rPr>
          <w:rFonts w:ascii="Times New Roman" w:hAnsi="Times New Roman" w:cs="Times New Roman"/>
          <w:sz w:val="24"/>
          <w:szCs w:val="24"/>
        </w:rPr>
        <w:t>Thirteenth-</w:t>
      </w:r>
      <w:r w:rsidRPr="00EE4AF9">
        <w:rPr>
          <w:rFonts w:ascii="Times New Roman" w:hAnsi="Times New Roman" w:cs="Times New Roman"/>
          <w:sz w:val="24"/>
          <w:szCs w:val="24"/>
        </w:rPr>
        <w:t>Century Warfare.</w:t>
      </w:r>
      <w:r w:rsidRPr="00EE4AF9">
        <w:rPr>
          <w:rFonts w:ascii="Times New Roman" w:hAnsi="Times New Roman" w:cs="Times New Roman"/>
          <w:sz w:val="24"/>
          <w:szCs w:val="24"/>
        </w:rPr>
        <w:t xml:space="preserve">” Will be sections of the book </w:t>
      </w:r>
      <w:r w:rsidR="002A5916" w:rsidRPr="00EE4AF9">
        <w:rPr>
          <w:rFonts w:ascii="Times New Roman" w:hAnsi="Times New Roman" w:cs="Times New Roman"/>
          <w:sz w:val="24"/>
          <w:szCs w:val="24"/>
        </w:rPr>
        <w:t>“Chronicles of the Crusades (Memoirs of the Crusaders)”</w:t>
      </w:r>
      <w:r w:rsidR="000F4834" w:rsidRPr="00EE4AF9">
        <w:rPr>
          <w:rFonts w:ascii="Times New Roman" w:hAnsi="Times New Roman" w:cs="Times New Roman"/>
          <w:sz w:val="24"/>
          <w:szCs w:val="24"/>
        </w:rPr>
        <w:t>.</w:t>
      </w:r>
    </w:p>
    <w:p w14:paraId="7A57F6F1" w14:textId="7F2C9105" w:rsidR="00FE3389" w:rsidRPr="00EE4AF9" w:rsidRDefault="00EE4AF9" w:rsidP="00EE4A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E4AF9">
        <w:rPr>
          <w:rFonts w:ascii="Times New Roman" w:hAnsi="Times New Roman" w:cs="Times New Roman"/>
          <w:sz w:val="24"/>
          <w:szCs w:val="24"/>
        </w:rPr>
        <w:t xml:space="preserve">My essay has to do with the </w:t>
      </w:r>
      <w:r w:rsidR="00452858" w:rsidRPr="00EE4AF9">
        <w:rPr>
          <w:rFonts w:ascii="Times New Roman" w:hAnsi="Times New Roman" w:cs="Times New Roman"/>
          <w:sz w:val="24"/>
          <w:szCs w:val="24"/>
        </w:rPr>
        <w:t>battlefield effect</w:t>
      </w:r>
      <w:r w:rsidR="00BB1BD2" w:rsidRPr="00EE4AF9">
        <w:rPr>
          <w:rFonts w:ascii="Times New Roman" w:hAnsi="Times New Roman" w:cs="Times New Roman"/>
          <w:sz w:val="24"/>
          <w:szCs w:val="24"/>
        </w:rPr>
        <w:t xml:space="preserve"> of a medieval cavalry </w:t>
      </w:r>
      <w:r w:rsidR="00B209BA" w:rsidRPr="00EE4AF9">
        <w:rPr>
          <w:rFonts w:ascii="Times New Roman" w:hAnsi="Times New Roman" w:cs="Times New Roman"/>
          <w:sz w:val="24"/>
          <w:szCs w:val="24"/>
        </w:rPr>
        <w:t>charge</w:t>
      </w:r>
      <w:r w:rsidR="00A25BBC" w:rsidRPr="00EE4AF9">
        <w:rPr>
          <w:rFonts w:ascii="Times New Roman" w:hAnsi="Times New Roman" w:cs="Times New Roman"/>
          <w:sz w:val="24"/>
          <w:szCs w:val="24"/>
        </w:rPr>
        <w:t>.</w:t>
      </w:r>
      <w:r w:rsidR="00B209BA" w:rsidRPr="00EE4AF9">
        <w:rPr>
          <w:rFonts w:ascii="Times New Roman" w:hAnsi="Times New Roman" w:cs="Times New Roman"/>
          <w:sz w:val="24"/>
          <w:szCs w:val="24"/>
        </w:rPr>
        <w:t xml:space="preserve"> </w:t>
      </w:r>
      <w:r w:rsidR="00A25BBC" w:rsidRPr="00EE4AF9">
        <w:rPr>
          <w:rFonts w:ascii="Times New Roman" w:hAnsi="Times New Roman" w:cs="Times New Roman"/>
          <w:sz w:val="24"/>
          <w:szCs w:val="24"/>
        </w:rPr>
        <w:t>I will be</w:t>
      </w:r>
      <w:r w:rsidR="000B3E2E" w:rsidRPr="00EE4AF9">
        <w:rPr>
          <w:rFonts w:ascii="Times New Roman" w:hAnsi="Times New Roman" w:cs="Times New Roman"/>
          <w:sz w:val="24"/>
          <w:szCs w:val="24"/>
        </w:rPr>
        <w:t xml:space="preserve"> evaluating </w:t>
      </w:r>
      <w:r w:rsidR="00A25BBC" w:rsidRPr="00EE4AF9">
        <w:rPr>
          <w:rFonts w:ascii="Times New Roman" w:hAnsi="Times New Roman" w:cs="Times New Roman"/>
          <w:sz w:val="24"/>
          <w:szCs w:val="24"/>
        </w:rPr>
        <w:t>whether</w:t>
      </w:r>
      <w:r w:rsidR="000B3E2E" w:rsidRPr="00EE4AF9">
        <w:rPr>
          <w:rFonts w:ascii="Times New Roman" w:hAnsi="Times New Roman" w:cs="Times New Roman"/>
          <w:sz w:val="24"/>
          <w:szCs w:val="24"/>
        </w:rPr>
        <w:t xml:space="preserve"> it was an effective deployment method for the heavy cavalry that was prevalent in Europe at the time. </w:t>
      </w:r>
      <w:r w:rsidR="00A25BBC" w:rsidRPr="00EE4AF9">
        <w:rPr>
          <w:rFonts w:ascii="Times New Roman" w:hAnsi="Times New Roman" w:cs="Times New Roman"/>
          <w:sz w:val="24"/>
          <w:szCs w:val="24"/>
        </w:rPr>
        <w:t xml:space="preserve">Jean de Joinville’s </w:t>
      </w:r>
      <w:r w:rsidR="00F00FFE" w:rsidRPr="00EE4AF9">
        <w:rPr>
          <w:rFonts w:ascii="Times New Roman" w:hAnsi="Times New Roman" w:cs="Times New Roman"/>
          <w:sz w:val="24"/>
          <w:szCs w:val="24"/>
        </w:rPr>
        <w:t xml:space="preserve">account of the </w:t>
      </w:r>
      <w:r w:rsidR="00D73897" w:rsidRPr="00EE4AF9">
        <w:rPr>
          <w:rFonts w:ascii="Times New Roman" w:hAnsi="Times New Roman" w:cs="Times New Roman"/>
          <w:sz w:val="24"/>
          <w:szCs w:val="24"/>
        </w:rPr>
        <w:t>B</w:t>
      </w:r>
      <w:r w:rsidR="00F00FFE" w:rsidRPr="00EE4AF9">
        <w:rPr>
          <w:rFonts w:ascii="Times New Roman" w:hAnsi="Times New Roman" w:cs="Times New Roman"/>
          <w:sz w:val="24"/>
          <w:szCs w:val="24"/>
        </w:rPr>
        <w:t xml:space="preserve">attle of </w:t>
      </w:r>
      <w:r w:rsidR="00D73897" w:rsidRPr="00EE4AF9">
        <w:rPr>
          <w:rFonts w:ascii="Times New Roman" w:hAnsi="Times New Roman" w:cs="Times New Roman"/>
          <w:sz w:val="24"/>
          <w:szCs w:val="24"/>
        </w:rPr>
        <w:t xml:space="preserve">Mansourah contains </w:t>
      </w:r>
      <w:r w:rsidR="002652D3" w:rsidRPr="00EE4AF9">
        <w:rPr>
          <w:rFonts w:ascii="Times New Roman" w:hAnsi="Times New Roman" w:cs="Times New Roman"/>
          <w:sz w:val="24"/>
          <w:szCs w:val="24"/>
        </w:rPr>
        <w:t>a detailed account of the events that transpired around a cavalry charge that he led</w:t>
      </w:r>
      <w:r w:rsidR="003E17E6" w:rsidRPr="00EE4AF9">
        <w:rPr>
          <w:rFonts w:ascii="Times New Roman" w:hAnsi="Times New Roman" w:cs="Times New Roman"/>
          <w:sz w:val="24"/>
          <w:szCs w:val="24"/>
        </w:rPr>
        <w:t>.</w:t>
      </w:r>
      <w:r w:rsidRPr="00EE4AF9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3E17E6" w:rsidRPr="00EE4A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15E7B7" w14:textId="6E4D88D0" w:rsidR="00A40868" w:rsidRPr="00EE4AF9" w:rsidRDefault="00EE4AF9" w:rsidP="00EE4A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E4AF9">
        <w:rPr>
          <w:rFonts w:ascii="Times New Roman" w:hAnsi="Times New Roman" w:cs="Times New Roman"/>
          <w:sz w:val="24"/>
          <w:szCs w:val="24"/>
        </w:rPr>
        <w:t>T</w:t>
      </w:r>
      <w:r w:rsidR="00513579" w:rsidRPr="00EE4AF9">
        <w:rPr>
          <w:rFonts w:ascii="Times New Roman" w:hAnsi="Times New Roman" w:cs="Times New Roman"/>
          <w:sz w:val="24"/>
          <w:szCs w:val="24"/>
        </w:rPr>
        <w:t xml:space="preserve">he account has very little detail about the </w:t>
      </w:r>
      <w:r w:rsidRPr="00EE4AF9">
        <w:rPr>
          <w:rFonts w:ascii="Times New Roman" w:hAnsi="Times New Roman" w:cs="Times New Roman"/>
          <w:sz w:val="24"/>
          <w:szCs w:val="24"/>
        </w:rPr>
        <w:t>process of the cavalry charge itself it does describe in detail the effect that it had both on Joinville himself and on the battle in which it took place.</w:t>
      </w:r>
      <w:r w:rsidR="00115528" w:rsidRPr="00EE4AF9">
        <w:rPr>
          <w:rFonts w:ascii="Times New Roman" w:hAnsi="Times New Roman" w:cs="Times New Roman"/>
          <w:sz w:val="24"/>
          <w:szCs w:val="24"/>
        </w:rPr>
        <w:t xml:space="preserve"> It shows that the use of cavalry charges can sometimes lead to </w:t>
      </w:r>
      <w:r w:rsidR="00AC6F3B" w:rsidRPr="00EE4AF9">
        <w:rPr>
          <w:rFonts w:ascii="Times New Roman" w:hAnsi="Times New Roman" w:cs="Times New Roman"/>
          <w:sz w:val="24"/>
          <w:szCs w:val="24"/>
        </w:rPr>
        <w:t>small sections of cavalry being stranded after having successfully smashed the enemy with a charge.</w:t>
      </w:r>
      <w:r w:rsidRPr="00EE4AF9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AC6F3B" w:rsidRPr="00EE4AF9">
        <w:rPr>
          <w:rFonts w:ascii="Times New Roman" w:hAnsi="Times New Roman" w:cs="Times New Roman"/>
          <w:sz w:val="24"/>
          <w:szCs w:val="24"/>
        </w:rPr>
        <w:t xml:space="preserve"> </w:t>
      </w:r>
      <w:r w:rsidR="000346DE" w:rsidRPr="00EE4AF9">
        <w:rPr>
          <w:rFonts w:ascii="Times New Roman" w:hAnsi="Times New Roman" w:cs="Times New Roman"/>
          <w:sz w:val="24"/>
          <w:szCs w:val="24"/>
        </w:rPr>
        <w:t xml:space="preserve">While Jean de Joinville has </w:t>
      </w:r>
      <w:r w:rsidR="00057849" w:rsidRPr="00EE4AF9">
        <w:rPr>
          <w:rFonts w:ascii="Times New Roman" w:hAnsi="Times New Roman" w:cs="Times New Roman"/>
          <w:sz w:val="24"/>
          <w:szCs w:val="24"/>
        </w:rPr>
        <w:t xml:space="preserve">some </w:t>
      </w:r>
      <w:proofErr w:type="gramStart"/>
      <w:r w:rsidR="00057849" w:rsidRPr="00EE4AF9">
        <w:rPr>
          <w:rFonts w:ascii="Times New Roman" w:hAnsi="Times New Roman" w:cs="Times New Roman"/>
          <w:sz w:val="24"/>
          <w:szCs w:val="24"/>
        </w:rPr>
        <w:t>very obvious</w:t>
      </w:r>
      <w:proofErr w:type="gramEnd"/>
      <w:r w:rsidR="00057849" w:rsidRPr="00EE4AF9">
        <w:rPr>
          <w:rFonts w:ascii="Times New Roman" w:hAnsi="Times New Roman" w:cs="Times New Roman"/>
          <w:sz w:val="24"/>
          <w:szCs w:val="24"/>
        </w:rPr>
        <w:t xml:space="preserve"> biases in his account of the effects of the </w:t>
      </w:r>
      <w:r w:rsidR="00336CBF" w:rsidRPr="00EE4AF9">
        <w:rPr>
          <w:rFonts w:ascii="Times New Roman" w:hAnsi="Times New Roman" w:cs="Times New Roman"/>
          <w:sz w:val="24"/>
          <w:szCs w:val="24"/>
        </w:rPr>
        <w:t>charge,</w:t>
      </w:r>
      <w:r w:rsidR="00057849" w:rsidRPr="00EE4AF9">
        <w:rPr>
          <w:rFonts w:ascii="Times New Roman" w:hAnsi="Times New Roman" w:cs="Times New Roman"/>
          <w:sz w:val="24"/>
          <w:szCs w:val="24"/>
        </w:rPr>
        <w:t xml:space="preserve"> he led ring true. </w:t>
      </w:r>
      <w:r w:rsidRPr="00EE4AF9">
        <w:rPr>
          <w:rFonts w:ascii="Times New Roman" w:hAnsi="Times New Roman" w:cs="Times New Roman"/>
          <w:sz w:val="24"/>
          <w:szCs w:val="24"/>
        </w:rPr>
        <w:t xml:space="preserve">I think that </w:t>
      </w:r>
      <w:r w:rsidRPr="00EE4AF9">
        <w:rPr>
          <w:rFonts w:ascii="Times New Roman" w:hAnsi="Times New Roman" w:cs="Times New Roman"/>
          <w:sz w:val="24"/>
          <w:szCs w:val="24"/>
        </w:rPr>
        <w:t>“Chronicles of the Crusades (Memoirs of the Crusaders)”. Is an excellent primary source for my essay.</w:t>
      </w:r>
    </w:p>
    <w:p w14:paraId="1996B1CB" w14:textId="1E6746AD" w:rsidR="00B209BA" w:rsidRPr="00EE4AF9" w:rsidRDefault="00B209BA" w:rsidP="00EE4A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9CD1109" w14:textId="29E45577" w:rsidR="00452858" w:rsidRPr="00EE4AF9" w:rsidRDefault="00452858" w:rsidP="00EE4AF9">
      <w:pPr>
        <w:spacing w:line="276" w:lineRule="auto"/>
        <w:rPr>
          <w:rFonts w:ascii="Comic Sans MS" w:hAnsi="Comic Sans MS"/>
          <w:sz w:val="24"/>
          <w:szCs w:val="24"/>
          <w:lang w:val="en-US"/>
        </w:rPr>
      </w:pPr>
    </w:p>
    <w:p w14:paraId="37AF7432" w14:textId="61098452" w:rsidR="006F550E" w:rsidRDefault="006F550E">
      <w:pPr>
        <w:rPr>
          <w:rFonts w:ascii="Comic Sans MS" w:hAnsi="Comic Sans MS"/>
          <w:sz w:val="24"/>
          <w:szCs w:val="24"/>
          <w:lang w:val="en-US"/>
        </w:rPr>
      </w:pPr>
    </w:p>
    <w:p w14:paraId="452615AE" w14:textId="611A9085" w:rsidR="006F550E" w:rsidRDefault="006F550E">
      <w:pPr>
        <w:rPr>
          <w:rFonts w:ascii="Comic Sans MS" w:hAnsi="Comic Sans MS"/>
          <w:sz w:val="24"/>
          <w:szCs w:val="24"/>
          <w:lang w:val="en-US"/>
        </w:rPr>
      </w:pPr>
    </w:p>
    <w:p w14:paraId="53273620" w14:textId="2254547A" w:rsidR="006F550E" w:rsidRDefault="006F550E">
      <w:pPr>
        <w:rPr>
          <w:rFonts w:ascii="Comic Sans MS" w:hAnsi="Comic Sans MS"/>
          <w:sz w:val="24"/>
          <w:szCs w:val="24"/>
          <w:lang w:val="en-US"/>
        </w:rPr>
      </w:pPr>
    </w:p>
    <w:p w14:paraId="1839808C" w14:textId="7105457C" w:rsidR="006F550E" w:rsidRDefault="006F550E">
      <w:pPr>
        <w:rPr>
          <w:rFonts w:ascii="Comic Sans MS" w:hAnsi="Comic Sans MS"/>
          <w:sz w:val="24"/>
          <w:szCs w:val="24"/>
          <w:lang w:val="en-US"/>
        </w:rPr>
      </w:pPr>
    </w:p>
    <w:p w14:paraId="7247A2F3" w14:textId="41433CB0" w:rsidR="006F550E" w:rsidRDefault="006F550E">
      <w:pPr>
        <w:rPr>
          <w:rFonts w:ascii="Comic Sans MS" w:hAnsi="Comic Sans MS"/>
          <w:sz w:val="24"/>
          <w:szCs w:val="24"/>
          <w:lang w:val="en-US"/>
        </w:rPr>
      </w:pPr>
    </w:p>
    <w:p w14:paraId="4B7C01E1" w14:textId="6F60FBB0" w:rsidR="006F550E" w:rsidRDefault="006F550E">
      <w:pPr>
        <w:rPr>
          <w:rFonts w:ascii="Comic Sans MS" w:hAnsi="Comic Sans MS"/>
          <w:sz w:val="24"/>
          <w:szCs w:val="24"/>
          <w:lang w:val="en-US"/>
        </w:rPr>
      </w:pPr>
    </w:p>
    <w:p w14:paraId="76A47ECD" w14:textId="39D099B0" w:rsidR="006F550E" w:rsidRDefault="006F550E">
      <w:pPr>
        <w:rPr>
          <w:rFonts w:ascii="Comic Sans MS" w:hAnsi="Comic Sans MS"/>
          <w:sz w:val="24"/>
          <w:szCs w:val="24"/>
          <w:lang w:val="en-US"/>
        </w:rPr>
      </w:pPr>
    </w:p>
    <w:p w14:paraId="12A4BB6E" w14:textId="54B72362" w:rsidR="00EE4AF9" w:rsidRDefault="00EE4AF9">
      <w:pPr>
        <w:rPr>
          <w:rFonts w:ascii="Comic Sans MS" w:hAnsi="Comic Sans MS"/>
          <w:sz w:val="24"/>
          <w:szCs w:val="24"/>
          <w:lang w:val="en-US"/>
        </w:rPr>
      </w:pPr>
    </w:p>
    <w:p w14:paraId="10D537D4" w14:textId="5ECB6F98" w:rsidR="00EE4AF9" w:rsidRDefault="00EE4AF9">
      <w:pPr>
        <w:rPr>
          <w:rFonts w:ascii="Comic Sans MS" w:hAnsi="Comic Sans MS"/>
          <w:sz w:val="24"/>
          <w:szCs w:val="24"/>
          <w:lang w:val="en-US"/>
        </w:rPr>
      </w:pPr>
    </w:p>
    <w:p w14:paraId="3D85012C" w14:textId="328ABE7D" w:rsidR="00EE4AF9" w:rsidRDefault="00EE4AF9">
      <w:pPr>
        <w:rPr>
          <w:rFonts w:ascii="Comic Sans MS" w:hAnsi="Comic Sans MS"/>
          <w:sz w:val="24"/>
          <w:szCs w:val="24"/>
          <w:lang w:val="en-US"/>
        </w:rPr>
      </w:pPr>
    </w:p>
    <w:p w14:paraId="0FBAA285" w14:textId="77777777" w:rsidR="00EE4AF9" w:rsidRDefault="00EE4AF9">
      <w:pPr>
        <w:rPr>
          <w:rFonts w:ascii="Comic Sans MS" w:hAnsi="Comic Sans MS"/>
          <w:sz w:val="24"/>
          <w:szCs w:val="24"/>
          <w:lang w:val="en-US"/>
        </w:rPr>
      </w:pPr>
    </w:p>
    <w:p w14:paraId="555FFABD" w14:textId="08CFA6BD" w:rsidR="006F550E" w:rsidRDefault="006F550E">
      <w:pPr>
        <w:rPr>
          <w:rFonts w:ascii="Comic Sans MS" w:hAnsi="Comic Sans MS"/>
          <w:sz w:val="24"/>
          <w:szCs w:val="24"/>
          <w:lang w:val="en-US"/>
        </w:rPr>
      </w:pPr>
    </w:p>
    <w:p w14:paraId="23FE62AC" w14:textId="77777777" w:rsidR="006F550E" w:rsidRDefault="00EE4AF9" w:rsidP="006F550E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lastRenderedPageBreak/>
        <w:t>Bibliography</w:t>
      </w:r>
    </w:p>
    <w:p w14:paraId="213C5E67" w14:textId="711C1E5F" w:rsidR="006F550E" w:rsidRPr="0012053A" w:rsidRDefault="00EE4AF9" w:rsidP="006F550E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Joinville, Jean, Geoffroi De Villehardouin, and Frank T Marzials. 2010.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Chronicles of the Crusades (Memoirs of the Crusades)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(Digir</w:t>
      </w:r>
      <w:r>
        <w:rPr>
          <w:rFonts w:ascii="Times New Roman" w:hAnsi="Times New Roman" w:cs="Times New Roman"/>
          <w:sz w:val="24"/>
          <w:szCs w:val="24"/>
          <w:lang w:val="en-US"/>
        </w:rPr>
        <w:t>eads.com Publishing</w:t>
      </w:r>
    </w:p>
    <w:sectPr w:rsidR="006F550E" w:rsidRPr="001205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4DC64" w14:textId="77777777" w:rsidR="00000000" w:rsidRDefault="00EE4AF9">
      <w:pPr>
        <w:spacing w:after="0" w:line="240" w:lineRule="auto"/>
      </w:pPr>
      <w:r>
        <w:separator/>
      </w:r>
    </w:p>
  </w:endnote>
  <w:endnote w:type="continuationSeparator" w:id="0">
    <w:p w14:paraId="7F1902C9" w14:textId="77777777" w:rsidR="00000000" w:rsidRDefault="00EE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7D6CC" w14:textId="77777777" w:rsidR="004F3196" w:rsidRDefault="00EE4AF9" w:rsidP="00512144">
      <w:pPr>
        <w:spacing w:after="0" w:line="240" w:lineRule="auto"/>
      </w:pPr>
      <w:r>
        <w:separator/>
      </w:r>
    </w:p>
  </w:footnote>
  <w:footnote w:type="continuationSeparator" w:id="0">
    <w:p w14:paraId="21FB4B8F" w14:textId="77777777" w:rsidR="004F3196" w:rsidRDefault="00EE4AF9" w:rsidP="00512144">
      <w:pPr>
        <w:spacing w:after="0" w:line="240" w:lineRule="auto"/>
      </w:pPr>
      <w:r>
        <w:continuationSeparator/>
      </w:r>
    </w:p>
  </w:footnote>
  <w:footnote w:id="1">
    <w:p w14:paraId="42AF31EE" w14:textId="147A3925" w:rsidR="005640C5" w:rsidRDefault="00EE4AF9" w:rsidP="005640C5">
      <w:pPr>
        <w:widowControl w:val="0"/>
        <w:autoSpaceDE w:val="0"/>
        <w:autoSpaceDN w:val="0"/>
        <w:adjustRightInd w:val="0"/>
        <w:spacing w:after="240" w:line="36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Jean Joinville, Geoffroi De Villehardouin, and Frank T Marzials. 2010.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Chronicles of the Crusades (Memoirs of the Crusades)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(Digireads.com Publishing)</w:t>
      </w:r>
    </w:p>
    <w:p w14:paraId="6BC45EB4" w14:textId="561B3E91" w:rsidR="00512144" w:rsidRPr="00512144" w:rsidRDefault="00512144">
      <w:pPr>
        <w:pStyle w:val="FootnoteText"/>
        <w:rPr>
          <w:lang w:val="en-US"/>
        </w:rPr>
      </w:pPr>
    </w:p>
  </w:footnote>
  <w:footnote w:id="2">
    <w:p w14:paraId="08FEBCE5" w14:textId="51B2AEE0" w:rsidR="00A64770" w:rsidRPr="00A64770" w:rsidRDefault="00EE4AF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336CBF">
        <w:rPr>
          <w:lang w:val="en-US"/>
        </w:rPr>
        <w:t xml:space="preserve"> </w:t>
      </w:r>
      <w:r w:rsidR="00336CBF" w:rsidRPr="00336CBF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36CBF">
        <w:rPr>
          <w:rFonts w:ascii="Times New Roman" w:hAnsi="Times New Roman" w:cs="Times New Roman"/>
          <w:sz w:val="24"/>
          <w:szCs w:val="24"/>
          <w:lang w:val="en-US"/>
        </w:rPr>
        <w:t>bid</w:t>
      </w:r>
      <w:r w:rsidR="00336CBF" w:rsidRPr="00336CBF">
        <w:rPr>
          <w:rFonts w:ascii="Times New Roman" w:hAnsi="Times New Roman" w:cs="Times New Roman"/>
          <w:sz w:val="24"/>
          <w:szCs w:val="24"/>
          <w:lang w:val="en-US"/>
        </w:rPr>
        <w:t>. pp. 144-148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53A"/>
    <w:rsid w:val="000346DE"/>
    <w:rsid w:val="00057849"/>
    <w:rsid w:val="0006662A"/>
    <w:rsid w:val="000B3E2E"/>
    <w:rsid w:val="000F4834"/>
    <w:rsid w:val="00115528"/>
    <w:rsid w:val="0012053A"/>
    <w:rsid w:val="00255D0E"/>
    <w:rsid w:val="002652D3"/>
    <w:rsid w:val="002A5916"/>
    <w:rsid w:val="00317090"/>
    <w:rsid w:val="00336CBF"/>
    <w:rsid w:val="003D0CDD"/>
    <w:rsid w:val="003E17E6"/>
    <w:rsid w:val="00452858"/>
    <w:rsid w:val="004F3196"/>
    <w:rsid w:val="00512144"/>
    <w:rsid w:val="00513579"/>
    <w:rsid w:val="005640C5"/>
    <w:rsid w:val="006F550E"/>
    <w:rsid w:val="007A7510"/>
    <w:rsid w:val="0087594D"/>
    <w:rsid w:val="00980D0A"/>
    <w:rsid w:val="00A25BBC"/>
    <w:rsid w:val="00A40868"/>
    <w:rsid w:val="00A56FF4"/>
    <w:rsid w:val="00A64770"/>
    <w:rsid w:val="00AC6F3B"/>
    <w:rsid w:val="00B209BA"/>
    <w:rsid w:val="00BB1BD2"/>
    <w:rsid w:val="00D45995"/>
    <w:rsid w:val="00D73897"/>
    <w:rsid w:val="00E01CE8"/>
    <w:rsid w:val="00E63511"/>
    <w:rsid w:val="00EE4AF9"/>
    <w:rsid w:val="00F00FFE"/>
    <w:rsid w:val="00FA5112"/>
    <w:rsid w:val="00FE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6F936"/>
  <w15:chartTrackingRefBased/>
  <w15:docId w15:val="{A4183491-6204-4B74-95F2-B54AF7205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1214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214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2144"/>
    <w:rPr>
      <w:vertAlign w:val="superscript"/>
    </w:rPr>
  </w:style>
  <w:style w:type="paragraph" w:styleId="NoSpacing">
    <w:name w:val="No Spacing"/>
    <w:uiPriority w:val="1"/>
    <w:qFormat/>
    <w:rsid w:val="00EE4A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1132</Characters>
  <Application>Microsoft Office Word</Application>
  <DocSecurity>0</DocSecurity>
  <Lines>31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Josiah Coney</dc:creator>
  <cp:lastModifiedBy>Josiah Coney</cp:lastModifiedBy>
  <cp:revision>2</cp:revision>
  <dcterms:created xsi:type="dcterms:W3CDTF">2021-10-31T21:44:00Z</dcterms:created>
  <dcterms:modified xsi:type="dcterms:W3CDTF">2021-10-31T21:44:00Z</dcterms:modified>
</cp:coreProperties>
</file>