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42865D" w14:textId="78C50FC0" w:rsidR="0001753A" w:rsidRPr="00E577D5" w:rsidRDefault="0001753A" w:rsidP="0001753A">
      <w:pPr>
        <w:rPr>
          <w:rFonts w:ascii="Arial" w:hAnsi="Arial" w:cs="Arial"/>
          <w:b/>
          <w:bCs/>
          <w:highlight w:val="yellow"/>
        </w:rPr>
      </w:pPr>
      <w:r w:rsidRPr="00E577D5">
        <w:rPr>
          <w:rFonts w:ascii="Arial" w:hAnsi="Arial" w:cs="Arial"/>
        </w:rPr>
        <w:t>Module Number:</w:t>
      </w:r>
    </w:p>
    <w:p w14:paraId="392987E2" w14:textId="77777777" w:rsidR="0001753A" w:rsidRPr="00E577D5" w:rsidRDefault="0001753A" w:rsidP="0001753A">
      <w:pPr>
        <w:rPr>
          <w:rFonts w:ascii="Arial" w:hAnsi="Arial" w:cs="Arial"/>
        </w:rPr>
      </w:pPr>
      <w:r w:rsidRPr="00E577D5">
        <w:rPr>
          <w:rFonts w:ascii="Arial" w:hAnsi="Arial" w:cs="Arial"/>
        </w:rPr>
        <w:t xml:space="preserve">BMPF7008: Work-based Learning Project   </w:t>
      </w:r>
    </w:p>
    <w:p w14:paraId="094ECABD" w14:textId="77777777" w:rsidR="0001753A" w:rsidRPr="00E577D5" w:rsidRDefault="0001753A" w:rsidP="0001753A">
      <w:pPr>
        <w:rPr>
          <w:rFonts w:ascii="Arial" w:hAnsi="Arial" w:cs="Arial"/>
        </w:rPr>
      </w:pPr>
    </w:p>
    <w:p w14:paraId="2EC45BC6" w14:textId="77777777" w:rsidR="0001753A" w:rsidRPr="00E577D5" w:rsidRDefault="0001753A" w:rsidP="0001753A">
      <w:pPr>
        <w:rPr>
          <w:rFonts w:ascii="Arial" w:hAnsi="Arial" w:cs="Arial"/>
        </w:rPr>
      </w:pPr>
      <w:r w:rsidRPr="00E577D5">
        <w:rPr>
          <w:rFonts w:ascii="Arial" w:hAnsi="Arial" w:cs="Arial"/>
        </w:rPr>
        <w:t xml:space="preserve">Student Name: </w:t>
      </w:r>
    </w:p>
    <w:p w14:paraId="3E018DBA" w14:textId="77777777" w:rsidR="0001753A" w:rsidRPr="00E577D5" w:rsidRDefault="0001753A" w:rsidP="0001753A">
      <w:pPr>
        <w:rPr>
          <w:rFonts w:ascii="Arial" w:hAnsi="Arial" w:cs="Arial"/>
        </w:rPr>
      </w:pPr>
      <w:r w:rsidRPr="00E577D5">
        <w:rPr>
          <w:rFonts w:ascii="Arial" w:hAnsi="Arial" w:cs="Arial"/>
        </w:rPr>
        <w:t>Rose-Ellen Kemp</w:t>
      </w:r>
    </w:p>
    <w:p w14:paraId="5CA6E765" w14:textId="77777777" w:rsidR="0001753A" w:rsidRPr="00E577D5" w:rsidRDefault="0001753A" w:rsidP="0001753A">
      <w:pPr>
        <w:rPr>
          <w:rFonts w:ascii="Arial" w:hAnsi="Arial" w:cs="Arial"/>
        </w:rPr>
      </w:pPr>
    </w:p>
    <w:p w14:paraId="0A07EAD5" w14:textId="77777777" w:rsidR="0001753A" w:rsidRPr="00E577D5" w:rsidRDefault="0001753A" w:rsidP="0001753A">
      <w:pPr>
        <w:rPr>
          <w:rFonts w:ascii="Arial" w:hAnsi="Arial" w:cs="Arial"/>
        </w:rPr>
      </w:pPr>
      <w:r w:rsidRPr="00E577D5">
        <w:rPr>
          <w:rFonts w:ascii="Arial" w:hAnsi="Arial" w:cs="Arial"/>
        </w:rPr>
        <w:t xml:space="preserve">Student Number: </w:t>
      </w:r>
    </w:p>
    <w:p w14:paraId="6CC89863" w14:textId="77777777" w:rsidR="0001753A" w:rsidRPr="00E577D5" w:rsidRDefault="0001753A" w:rsidP="0001753A">
      <w:pPr>
        <w:rPr>
          <w:rFonts w:ascii="Arial" w:hAnsi="Arial" w:cs="Arial"/>
        </w:rPr>
      </w:pPr>
      <w:r w:rsidRPr="00E577D5">
        <w:rPr>
          <w:rFonts w:ascii="Arial" w:hAnsi="Arial" w:cs="Arial"/>
        </w:rPr>
        <w:t>2223172</w:t>
      </w:r>
    </w:p>
    <w:p w14:paraId="668AF1D8" w14:textId="77777777" w:rsidR="0001753A" w:rsidRPr="00E577D5" w:rsidRDefault="0001753A" w:rsidP="0001753A">
      <w:pPr>
        <w:rPr>
          <w:rFonts w:ascii="Arial" w:hAnsi="Arial" w:cs="Arial"/>
        </w:rPr>
      </w:pPr>
    </w:p>
    <w:p w14:paraId="7B6CCA40" w14:textId="77777777" w:rsidR="0001753A" w:rsidRPr="00E577D5" w:rsidRDefault="0001753A" w:rsidP="0001753A">
      <w:pPr>
        <w:rPr>
          <w:rFonts w:ascii="Arial" w:hAnsi="Arial" w:cs="Arial"/>
        </w:rPr>
      </w:pPr>
      <w:r w:rsidRPr="00E577D5">
        <w:rPr>
          <w:rFonts w:ascii="Arial" w:hAnsi="Arial" w:cs="Arial"/>
        </w:rPr>
        <w:t xml:space="preserve">Title of Submission: </w:t>
      </w:r>
    </w:p>
    <w:p w14:paraId="1797F0D7" w14:textId="77777777" w:rsidR="0001753A" w:rsidRPr="00E577D5" w:rsidRDefault="0001753A" w:rsidP="0001753A">
      <w:pPr>
        <w:rPr>
          <w:rFonts w:ascii="Arial" w:hAnsi="Arial" w:cs="Arial"/>
          <w:b/>
          <w:bCs/>
        </w:rPr>
      </w:pPr>
      <w:r w:rsidRPr="00E577D5">
        <w:rPr>
          <w:rFonts w:ascii="Arial" w:hAnsi="Arial" w:cs="Arial"/>
          <w:b/>
          <w:bCs/>
        </w:rPr>
        <w:t>“What motivates people to return to singing following an extended break?”</w:t>
      </w:r>
    </w:p>
    <w:p w14:paraId="5703E2F7" w14:textId="2CC06494" w:rsidR="0001753A" w:rsidRPr="00E577D5" w:rsidRDefault="0001753A" w:rsidP="0001753A">
      <w:pPr>
        <w:rPr>
          <w:rFonts w:ascii="Arial" w:hAnsi="Arial" w:cs="Arial"/>
        </w:rPr>
      </w:pPr>
    </w:p>
    <w:p w14:paraId="08A3D86D" w14:textId="77777777" w:rsidR="00045A3A" w:rsidRPr="00E577D5" w:rsidRDefault="00045A3A" w:rsidP="0001753A">
      <w:pPr>
        <w:rPr>
          <w:rFonts w:ascii="Arial" w:hAnsi="Arial" w:cs="Arial"/>
        </w:rPr>
      </w:pPr>
    </w:p>
    <w:tbl>
      <w:tblPr>
        <w:tblStyle w:val="TableGrid"/>
        <w:tblpPr w:leftFromText="180" w:rightFromText="180" w:vertAnchor="page" w:horzAnchor="margin" w:tblpY="1322"/>
        <w:tblW w:w="9351" w:type="dxa"/>
        <w:tblLook w:val="04A0" w:firstRow="1" w:lastRow="0" w:firstColumn="1" w:lastColumn="0" w:noHBand="0" w:noVBand="1"/>
      </w:tblPr>
      <w:tblGrid>
        <w:gridCol w:w="9351"/>
      </w:tblGrid>
      <w:tr w:rsidR="0001753A" w:rsidRPr="00E577D5" w14:paraId="52B14BA0" w14:textId="77777777" w:rsidTr="00CC655B">
        <w:tc>
          <w:tcPr>
            <w:tcW w:w="9351" w:type="dxa"/>
          </w:tcPr>
          <w:p w14:paraId="2B7C0D07" w14:textId="77777777" w:rsidR="00CC655B" w:rsidRPr="00E577D5" w:rsidRDefault="00CC655B" w:rsidP="00CC655B">
            <w:pPr>
              <w:spacing w:after="160" w:line="259" w:lineRule="auto"/>
              <w:rPr>
                <w:rFonts w:ascii="Arial" w:hAnsi="Arial" w:cs="Arial"/>
                <w:b/>
                <w:bCs/>
              </w:rPr>
            </w:pPr>
            <w:bookmarkStart w:id="0" w:name="_Hlk202185408"/>
            <w:r w:rsidRPr="00E577D5">
              <w:rPr>
                <w:rFonts w:ascii="Arial" w:hAnsi="Arial" w:cs="Arial"/>
                <w:b/>
                <w:bCs/>
              </w:rPr>
              <w:lastRenderedPageBreak/>
              <w:t>PROPOSAL FORM</w:t>
            </w:r>
          </w:p>
          <w:p w14:paraId="4B270727" w14:textId="6E075CB2" w:rsidR="0001753A" w:rsidRPr="00E577D5" w:rsidRDefault="0001753A" w:rsidP="00CC655B">
            <w:pPr>
              <w:spacing w:after="160" w:line="259" w:lineRule="auto"/>
              <w:rPr>
                <w:rFonts w:ascii="Arial" w:hAnsi="Arial" w:cs="Arial"/>
                <w:b/>
                <w:bCs/>
              </w:rPr>
            </w:pPr>
            <w:r w:rsidRPr="00E577D5">
              <w:rPr>
                <w:rFonts w:ascii="Arial" w:hAnsi="Arial" w:cs="Arial"/>
                <w:b/>
                <w:bCs/>
              </w:rPr>
              <w:t xml:space="preserve">Project Title: </w:t>
            </w:r>
          </w:p>
          <w:p w14:paraId="334A52D0" w14:textId="77777777" w:rsidR="0001753A" w:rsidRPr="00E577D5" w:rsidRDefault="0001753A" w:rsidP="00CC655B">
            <w:pPr>
              <w:spacing w:after="160" w:line="259" w:lineRule="auto"/>
              <w:rPr>
                <w:rFonts w:ascii="Arial" w:hAnsi="Arial" w:cs="Arial"/>
                <w:b/>
                <w:bCs/>
              </w:rPr>
            </w:pPr>
            <w:r w:rsidRPr="00E577D5">
              <w:rPr>
                <w:rFonts w:ascii="Arial" w:hAnsi="Arial" w:cs="Arial"/>
                <w:b/>
                <w:bCs/>
              </w:rPr>
              <w:t xml:space="preserve">“What motivates people to return to singing following an extended break?” </w:t>
            </w:r>
          </w:p>
          <w:bookmarkEnd w:id="0"/>
          <w:p w14:paraId="4557C1C4" w14:textId="77777777" w:rsidR="0001753A" w:rsidRPr="00E577D5" w:rsidRDefault="0001753A" w:rsidP="00CC655B">
            <w:pPr>
              <w:spacing w:after="160" w:line="259" w:lineRule="auto"/>
              <w:rPr>
                <w:rFonts w:ascii="Arial" w:hAnsi="Arial" w:cs="Arial"/>
              </w:rPr>
            </w:pPr>
          </w:p>
        </w:tc>
      </w:tr>
      <w:tr w:rsidR="0001753A" w:rsidRPr="00E577D5" w14:paraId="7A3930F9" w14:textId="77777777" w:rsidTr="00CC655B">
        <w:tc>
          <w:tcPr>
            <w:tcW w:w="9351" w:type="dxa"/>
          </w:tcPr>
          <w:p w14:paraId="76AF27A4" w14:textId="77777777" w:rsidR="0001753A" w:rsidRPr="00E577D5" w:rsidRDefault="0001753A" w:rsidP="00CC655B">
            <w:pPr>
              <w:numPr>
                <w:ilvl w:val="0"/>
                <w:numId w:val="13"/>
              </w:numPr>
              <w:spacing w:after="160" w:line="259" w:lineRule="auto"/>
              <w:rPr>
                <w:rFonts w:ascii="Arial" w:hAnsi="Arial" w:cs="Arial"/>
                <w:b/>
                <w:bCs/>
              </w:rPr>
            </w:pPr>
            <w:r w:rsidRPr="00E577D5">
              <w:rPr>
                <w:rFonts w:ascii="Arial" w:hAnsi="Arial" w:cs="Arial"/>
                <w:b/>
                <w:bCs/>
              </w:rPr>
              <w:t xml:space="preserve">The context </w:t>
            </w:r>
          </w:p>
          <w:p w14:paraId="3890BBB6" w14:textId="77777777" w:rsidR="0001753A" w:rsidRPr="00E577D5" w:rsidRDefault="0001753A" w:rsidP="00CC655B">
            <w:pPr>
              <w:spacing w:after="160" w:line="259" w:lineRule="auto"/>
              <w:rPr>
                <w:rFonts w:ascii="Arial" w:hAnsi="Arial" w:cs="Arial"/>
              </w:rPr>
            </w:pPr>
            <w:r w:rsidRPr="00E577D5">
              <w:rPr>
                <w:rFonts w:ascii="Arial" w:hAnsi="Arial" w:cs="Arial"/>
              </w:rPr>
              <w:t>I am a singing technique teacher primarily at my own voice studio, established in 2001, running weekend courses/retreats for up to 22 people who are largely avocational singers between 56-75 years, many with an interest in Folk/Traditional music.</w:t>
            </w:r>
          </w:p>
          <w:p w14:paraId="237DF5C8" w14:textId="771FDA4F" w:rsidR="0001753A" w:rsidRPr="00E577D5" w:rsidRDefault="0001753A" w:rsidP="00CC655B">
            <w:pPr>
              <w:spacing w:after="160" w:line="259" w:lineRule="auto"/>
              <w:rPr>
                <w:rFonts w:ascii="Arial" w:hAnsi="Arial" w:cs="Arial"/>
              </w:rPr>
            </w:pPr>
            <w:r w:rsidRPr="00E577D5">
              <w:rPr>
                <w:rFonts w:ascii="Arial" w:hAnsi="Arial" w:cs="Arial"/>
              </w:rPr>
              <w:t>I will investigate what motivates mature adults</w:t>
            </w:r>
            <w:r w:rsidR="003771FB" w:rsidRPr="00E577D5">
              <w:rPr>
                <w:rFonts w:ascii="Arial" w:hAnsi="Arial" w:cs="Arial"/>
              </w:rPr>
              <w:t xml:space="preserve"> (MA)</w:t>
            </w:r>
            <w:r w:rsidRPr="00E577D5">
              <w:rPr>
                <w:rFonts w:ascii="Arial" w:hAnsi="Arial" w:cs="Arial"/>
              </w:rPr>
              <w:t xml:space="preserve"> (45+ years old), who used to sing regularly (during school/further education/early adulthood) to return to regular/semi-regular singing (with/to other people) after an extended break of 10+ years.</w:t>
            </w:r>
          </w:p>
          <w:p w14:paraId="324ACA21" w14:textId="77777777" w:rsidR="0001753A" w:rsidRPr="00E577D5" w:rsidRDefault="0001753A" w:rsidP="00CC655B">
            <w:pPr>
              <w:spacing w:after="160" w:line="259" w:lineRule="auto"/>
              <w:rPr>
                <w:rFonts w:ascii="Arial" w:hAnsi="Arial" w:cs="Arial"/>
              </w:rPr>
            </w:pPr>
          </w:p>
        </w:tc>
      </w:tr>
      <w:tr w:rsidR="0001753A" w:rsidRPr="00E577D5" w14:paraId="72C30287" w14:textId="77777777" w:rsidTr="00CC655B">
        <w:tc>
          <w:tcPr>
            <w:tcW w:w="9351" w:type="dxa"/>
          </w:tcPr>
          <w:p w14:paraId="7F18AA41" w14:textId="77777777" w:rsidR="0001753A" w:rsidRPr="00E577D5" w:rsidRDefault="0001753A" w:rsidP="00CC655B">
            <w:pPr>
              <w:numPr>
                <w:ilvl w:val="0"/>
                <w:numId w:val="13"/>
              </w:numPr>
              <w:spacing w:after="160" w:line="259" w:lineRule="auto"/>
              <w:rPr>
                <w:rFonts w:ascii="Arial" w:hAnsi="Arial" w:cs="Arial"/>
                <w:b/>
                <w:bCs/>
              </w:rPr>
            </w:pPr>
            <w:r w:rsidRPr="00E577D5">
              <w:rPr>
                <w:rFonts w:ascii="Arial" w:hAnsi="Arial" w:cs="Arial"/>
                <w:b/>
                <w:bCs/>
              </w:rPr>
              <w:t xml:space="preserve">The justification </w:t>
            </w:r>
          </w:p>
          <w:p w14:paraId="70486BBB" w14:textId="7C9FA891" w:rsidR="0001753A" w:rsidRPr="00E577D5" w:rsidRDefault="0001753A" w:rsidP="00CC655B">
            <w:pPr>
              <w:spacing w:after="160" w:line="259" w:lineRule="auto"/>
              <w:rPr>
                <w:rFonts w:ascii="Arial" w:hAnsi="Arial" w:cs="Arial"/>
              </w:rPr>
            </w:pPr>
            <w:r w:rsidRPr="00E577D5">
              <w:rPr>
                <w:rFonts w:ascii="Arial" w:hAnsi="Arial" w:cs="Arial"/>
              </w:rPr>
              <w:t xml:space="preserve">Many of the MAs I work with are ‘returners’ and hobbyist. The gap in the research concerns what older hobbyist musicians gain from participation in music and singing, what motivates them to participate (Kauppi, 2024), why people return to singing later in life and what will facilitate re-engagement in music (Krause, </w:t>
            </w:r>
            <w:r w:rsidRPr="00E577D5">
              <w:rPr>
                <w:rFonts w:ascii="Arial" w:hAnsi="Arial" w:cs="Arial"/>
                <w:i/>
                <w:iCs/>
              </w:rPr>
              <w:t>et al.,</w:t>
            </w:r>
            <w:r w:rsidRPr="00E577D5">
              <w:rPr>
                <w:rFonts w:ascii="Arial" w:hAnsi="Arial" w:cs="Arial"/>
              </w:rPr>
              <w:t xml:space="preserve"> 2020). </w:t>
            </w:r>
          </w:p>
          <w:p w14:paraId="2559E955" w14:textId="362D16CF" w:rsidR="0001753A" w:rsidRPr="00E577D5" w:rsidRDefault="0001753A" w:rsidP="00CC655B">
            <w:pPr>
              <w:spacing w:after="160" w:line="259" w:lineRule="auto"/>
              <w:rPr>
                <w:rFonts w:ascii="Arial" w:hAnsi="Arial" w:cs="Arial"/>
              </w:rPr>
            </w:pPr>
            <w:r w:rsidRPr="00E577D5">
              <w:rPr>
                <w:rFonts w:ascii="Arial" w:hAnsi="Arial" w:cs="Arial"/>
              </w:rPr>
              <w:t xml:space="preserve">There have been many wellbeing benefits linked to music and singing for MAs (Crawford, 2004). Specific activities such as choirs where benefits can be found in </w:t>
            </w:r>
            <w:r w:rsidR="003E3F41" w:rsidRPr="00E577D5">
              <w:rPr>
                <w:rFonts w:ascii="Arial" w:hAnsi="Arial" w:cs="Arial"/>
              </w:rPr>
              <w:t xml:space="preserve">improved </w:t>
            </w:r>
            <w:r w:rsidRPr="00E577D5">
              <w:rPr>
                <w:rFonts w:ascii="Arial" w:hAnsi="Arial" w:cs="Arial"/>
              </w:rPr>
              <w:t>mental</w:t>
            </w:r>
            <w:r w:rsidR="00937551" w:rsidRPr="00E577D5">
              <w:rPr>
                <w:rFonts w:ascii="Arial" w:hAnsi="Arial" w:cs="Arial"/>
              </w:rPr>
              <w:t xml:space="preserve"> health</w:t>
            </w:r>
            <w:r w:rsidR="00EF0918" w:rsidRPr="00E577D5">
              <w:rPr>
                <w:rFonts w:ascii="Arial" w:hAnsi="Arial" w:cs="Arial"/>
              </w:rPr>
              <w:t xml:space="preserve"> </w:t>
            </w:r>
            <w:r w:rsidRPr="00E577D5">
              <w:rPr>
                <w:rFonts w:ascii="Arial" w:hAnsi="Arial" w:cs="Arial"/>
              </w:rPr>
              <w:t xml:space="preserve">(Perkins </w:t>
            </w:r>
            <w:r w:rsidRPr="00E577D5">
              <w:rPr>
                <w:rFonts w:ascii="Arial" w:hAnsi="Arial" w:cs="Arial"/>
                <w:i/>
                <w:iCs/>
              </w:rPr>
              <w:t>et al.</w:t>
            </w:r>
            <w:r w:rsidRPr="00E577D5">
              <w:rPr>
                <w:rFonts w:ascii="Arial" w:hAnsi="Arial" w:cs="Arial"/>
              </w:rPr>
              <w:t xml:space="preserve"> 2020; Litawa, 2018), social/wellbeing (Pearce, 2016; Clift &amp; Hancox, 2010), physical (Cave </w:t>
            </w:r>
            <w:r w:rsidRPr="00E577D5">
              <w:rPr>
                <w:rFonts w:ascii="Arial" w:hAnsi="Arial" w:cs="Arial"/>
                <w:i/>
                <w:iCs/>
              </w:rPr>
              <w:t>et al.,</w:t>
            </w:r>
            <w:r w:rsidRPr="00E577D5">
              <w:rPr>
                <w:rFonts w:ascii="Arial" w:hAnsi="Arial" w:cs="Arial"/>
              </w:rPr>
              <w:t xml:space="preserve"> 2020; Fancourt &amp; Warran, 2020; Tanner, 2020; Lortie </w:t>
            </w:r>
            <w:r w:rsidRPr="00E577D5">
              <w:rPr>
                <w:rFonts w:ascii="Arial" w:hAnsi="Arial" w:cs="Arial"/>
                <w:i/>
                <w:iCs/>
              </w:rPr>
              <w:t>et al.,</w:t>
            </w:r>
            <w:r w:rsidRPr="00E577D5">
              <w:rPr>
                <w:rFonts w:ascii="Arial" w:hAnsi="Arial" w:cs="Arial"/>
              </w:rPr>
              <w:t xml:space="preserve"> 2017) realms.</w:t>
            </w:r>
          </w:p>
          <w:p w14:paraId="05593A39" w14:textId="77777777" w:rsidR="0001753A" w:rsidRPr="00E577D5" w:rsidRDefault="0001753A" w:rsidP="00CC655B">
            <w:pPr>
              <w:spacing w:after="160" w:line="259" w:lineRule="auto"/>
              <w:rPr>
                <w:rFonts w:ascii="Arial" w:hAnsi="Arial" w:cs="Arial"/>
              </w:rPr>
            </w:pPr>
            <w:r w:rsidRPr="00E577D5">
              <w:rPr>
                <w:rFonts w:ascii="Arial" w:hAnsi="Arial" w:cs="Arial"/>
              </w:rPr>
              <w:t xml:space="preserve">There have been studies asking why people continue their participation in music into adulthood (Good </w:t>
            </w:r>
            <w:r w:rsidRPr="00E577D5">
              <w:rPr>
                <w:rFonts w:ascii="Arial" w:hAnsi="Arial" w:cs="Arial"/>
                <w:i/>
                <w:iCs/>
              </w:rPr>
              <w:t>et al.,</w:t>
            </w:r>
            <w:r w:rsidRPr="00E577D5">
              <w:rPr>
                <w:rFonts w:ascii="Arial" w:hAnsi="Arial" w:cs="Arial"/>
              </w:rPr>
              <w:t xml:space="preserve"> 2020; Krause </w:t>
            </w:r>
            <w:r w:rsidRPr="00E577D5">
              <w:rPr>
                <w:rFonts w:ascii="Arial" w:hAnsi="Arial" w:cs="Arial"/>
                <w:i/>
                <w:iCs/>
              </w:rPr>
              <w:t>et al.,</w:t>
            </w:r>
            <w:r w:rsidRPr="00E577D5">
              <w:rPr>
                <w:rFonts w:ascii="Arial" w:hAnsi="Arial" w:cs="Arial"/>
              </w:rPr>
              <w:t xml:space="preserve"> 2020; Kauppi, 2024). And studies on barriers to (Hallam </w:t>
            </w:r>
            <w:r w:rsidRPr="00E577D5">
              <w:rPr>
                <w:rFonts w:ascii="Arial" w:hAnsi="Arial" w:cs="Arial"/>
                <w:i/>
                <w:iCs/>
              </w:rPr>
              <w:t>et al.,</w:t>
            </w:r>
            <w:r w:rsidRPr="00E577D5">
              <w:rPr>
                <w:rFonts w:ascii="Arial" w:hAnsi="Arial" w:cs="Arial"/>
              </w:rPr>
              <w:t xml:space="preserve"> 2012; Marcaletti </w:t>
            </w:r>
            <w:r w:rsidRPr="00E577D5">
              <w:rPr>
                <w:rFonts w:ascii="Arial" w:hAnsi="Arial" w:cs="Arial"/>
                <w:i/>
                <w:iCs/>
              </w:rPr>
              <w:t>et al.,</w:t>
            </w:r>
            <w:r w:rsidRPr="00E577D5">
              <w:rPr>
                <w:rFonts w:ascii="Arial" w:hAnsi="Arial" w:cs="Arial"/>
              </w:rPr>
              <w:t xml:space="preserve"> 2018) and predictors of (Demorest, 2017; Theorell </w:t>
            </w:r>
            <w:r w:rsidRPr="00E577D5">
              <w:rPr>
                <w:rFonts w:ascii="Arial" w:hAnsi="Arial" w:cs="Arial"/>
                <w:i/>
                <w:iCs/>
              </w:rPr>
              <w:t>et al.,</w:t>
            </w:r>
            <w:r w:rsidRPr="00E577D5">
              <w:rPr>
                <w:rFonts w:ascii="Arial" w:hAnsi="Arial" w:cs="Arial"/>
              </w:rPr>
              <w:t xml:space="preserve"> 2015) continuation of music after formal education. Reasons for cessation of musical activity have been widely studied too but Kauppi (2024) states that pre and post retirees need to be studied for a more complete picture and Krause </w:t>
            </w:r>
            <w:r w:rsidRPr="00E577D5">
              <w:rPr>
                <w:rFonts w:ascii="Arial" w:hAnsi="Arial" w:cs="Arial"/>
                <w:i/>
                <w:iCs/>
              </w:rPr>
              <w:t>et al.</w:t>
            </w:r>
            <w:r w:rsidRPr="00E577D5">
              <w:rPr>
                <w:rFonts w:ascii="Arial" w:hAnsi="Arial" w:cs="Arial"/>
              </w:rPr>
              <w:t xml:space="preserve"> (2020) state that socio-economic status should be considered. Therefore, I will be gathering relevant data using the survey.</w:t>
            </w:r>
          </w:p>
          <w:p w14:paraId="4B1B561A" w14:textId="77777777" w:rsidR="0001753A" w:rsidRPr="00E577D5" w:rsidRDefault="0001753A" w:rsidP="00CC655B">
            <w:pPr>
              <w:spacing w:after="160" w:line="259" w:lineRule="auto"/>
              <w:rPr>
                <w:rFonts w:ascii="Arial" w:hAnsi="Arial" w:cs="Arial"/>
              </w:rPr>
            </w:pPr>
            <w:r w:rsidRPr="00E577D5">
              <w:rPr>
                <w:rFonts w:ascii="Arial" w:hAnsi="Arial" w:cs="Arial"/>
              </w:rPr>
              <w:t>This is relevant to my own practice because it will help me to better understand existing and new clients’ motivations for attending my courses. It may also help us to advertise to attract new clients if we have a clearer picture of the demographic and motivations.</w:t>
            </w:r>
          </w:p>
        </w:tc>
      </w:tr>
      <w:tr w:rsidR="0001753A" w:rsidRPr="00E577D5" w14:paraId="7D219FC7" w14:textId="77777777" w:rsidTr="00CC655B">
        <w:tc>
          <w:tcPr>
            <w:tcW w:w="9351" w:type="dxa"/>
          </w:tcPr>
          <w:p w14:paraId="3E44E224" w14:textId="77777777" w:rsidR="0001753A" w:rsidRPr="00E577D5" w:rsidRDefault="0001753A" w:rsidP="00CC655B">
            <w:pPr>
              <w:numPr>
                <w:ilvl w:val="0"/>
                <w:numId w:val="13"/>
              </w:numPr>
              <w:spacing w:after="160" w:line="259" w:lineRule="auto"/>
              <w:rPr>
                <w:rFonts w:ascii="Arial" w:hAnsi="Arial" w:cs="Arial"/>
                <w:b/>
                <w:bCs/>
              </w:rPr>
            </w:pPr>
            <w:r w:rsidRPr="00E577D5">
              <w:rPr>
                <w:rFonts w:ascii="Arial" w:hAnsi="Arial" w:cs="Arial"/>
                <w:b/>
                <w:bCs/>
              </w:rPr>
              <w:t xml:space="preserve">The intended impact </w:t>
            </w:r>
          </w:p>
          <w:p w14:paraId="73A44489" w14:textId="77777777" w:rsidR="0001753A" w:rsidRPr="00E577D5" w:rsidRDefault="0001753A" w:rsidP="00CC655B">
            <w:pPr>
              <w:spacing w:after="160" w:line="259" w:lineRule="auto"/>
              <w:rPr>
                <w:rFonts w:ascii="Arial" w:hAnsi="Arial" w:cs="Arial"/>
              </w:rPr>
            </w:pPr>
            <w:r w:rsidRPr="00E577D5">
              <w:rPr>
                <w:rFonts w:ascii="Arial" w:hAnsi="Arial" w:cs="Arial"/>
              </w:rPr>
              <w:t>To identify:</w:t>
            </w:r>
          </w:p>
          <w:p w14:paraId="7FE62437" w14:textId="77777777" w:rsidR="0001753A" w:rsidRPr="00E577D5" w:rsidRDefault="0001753A" w:rsidP="00CC655B">
            <w:pPr>
              <w:numPr>
                <w:ilvl w:val="0"/>
                <w:numId w:val="15"/>
              </w:numPr>
              <w:spacing w:after="160" w:line="259" w:lineRule="auto"/>
              <w:rPr>
                <w:rFonts w:ascii="Arial" w:hAnsi="Arial" w:cs="Arial"/>
              </w:rPr>
            </w:pPr>
            <w:r w:rsidRPr="00E577D5">
              <w:rPr>
                <w:rFonts w:ascii="Arial" w:hAnsi="Arial" w:cs="Arial"/>
              </w:rPr>
              <w:t>motivators for a return to singing participation.</w:t>
            </w:r>
          </w:p>
          <w:p w14:paraId="3B085A47" w14:textId="77777777" w:rsidR="0001753A" w:rsidRPr="00E577D5" w:rsidRDefault="0001753A" w:rsidP="00CC655B">
            <w:pPr>
              <w:numPr>
                <w:ilvl w:val="0"/>
                <w:numId w:val="15"/>
              </w:numPr>
              <w:spacing w:after="160" w:line="259" w:lineRule="auto"/>
              <w:rPr>
                <w:rFonts w:ascii="Arial" w:hAnsi="Arial" w:cs="Arial"/>
              </w:rPr>
            </w:pPr>
            <w:r w:rsidRPr="00E577D5">
              <w:rPr>
                <w:rFonts w:ascii="Arial" w:hAnsi="Arial" w:cs="Arial"/>
              </w:rPr>
              <w:t>barriers which may prevent a return to singing.</w:t>
            </w:r>
          </w:p>
          <w:p w14:paraId="4A7C18DA" w14:textId="77777777" w:rsidR="0001753A" w:rsidRPr="00E577D5" w:rsidRDefault="0001753A" w:rsidP="00CC655B">
            <w:pPr>
              <w:numPr>
                <w:ilvl w:val="0"/>
                <w:numId w:val="15"/>
              </w:numPr>
              <w:spacing w:after="160" w:line="259" w:lineRule="auto"/>
              <w:rPr>
                <w:rFonts w:ascii="Arial" w:hAnsi="Arial" w:cs="Arial"/>
              </w:rPr>
            </w:pPr>
            <w:r w:rsidRPr="00E577D5">
              <w:rPr>
                <w:rFonts w:ascii="Arial" w:hAnsi="Arial" w:cs="Arial"/>
              </w:rPr>
              <w:t>barriers to life-long singing participation.</w:t>
            </w:r>
          </w:p>
          <w:p w14:paraId="15D252D7" w14:textId="77777777" w:rsidR="0001753A" w:rsidRPr="00E577D5" w:rsidRDefault="0001753A" w:rsidP="00CC655B">
            <w:pPr>
              <w:numPr>
                <w:ilvl w:val="0"/>
                <w:numId w:val="15"/>
              </w:numPr>
              <w:spacing w:after="160" w:line="259" w:lineRule="auto"/>
              <w:rPr>
                <w:rFonts w:ascii="Arial" w:hAnsi="Arial" w:cs="Arial"/>
              </w:rPr>
            </w:pPr>
            <w:r w:rsidRPr="00E577D5">
              <w:rPr>
                <w:rFonts w:ascii="Arial" w:hAnsi="Arial" w:cs="Arial"/>
              </w:rPr>
              <w:t>reasons for ceasing regular singing in adolescence or early adulthood.</w:t>
            </w:r>
          </w:p>
          <w:p w14:paraId="40C0CE4F" w14:textId="77777777" w:rsidR="0001753A" w:rsidRPr="00E577D5" w:rsidRDefault="0001753A" w:rsidP="00CC655B">
            <w:pPr>
              <w:spacing w:after="160" w:line="259" w:lineRule="auto"/>
              <w:rPr>
                <w:rFonts w:ascii="Arial" w:hAnsi="Arial" w:cs="Arial"/>
              </w:rPr>
            </w:pPr>
            <w:r w:rsidRPr="00E577D5">
              <w:rPr>
                <w:rFonts w:ascii="Arial" w:hAnsi="Arial" w:cs="Arial"/>
              </w:rPr>
              <w:lastRenderedPageBreak/>
              <w:t>I aim to better understand and serve my customers who are ‘returners’ which may lead to higher recruitment. Other singing leaders may also benefit from using the findings to better serve their ‘returner’ or MA clients. And because of the known health and wellbeing benefits of singing, effective recruitment could potentially save money spent on public health and social care. The academic impact of this study will be to begin to fill the gap in research and potentially have a socio-economic and cultural impact.</w:t>
            </w:r>
          </w:p>
          <w:p w14:paraId="3FB77C20" w14:textId="77777777" w:rsidR="0001753A" w:rsidRPr="00E577D5" w:rsidRDefault="0001753A" w:rsidP="00CC655B">
            <w:pPr>
              <w:spacing w:after="160" w:line="259" w:lineRule="auto"/>
              <w:rPr>
                <w:rFonts w:ascii="Arial" w:hAnsi="Arial" w:cs="Arial"/>
              </w:rPr>
            </w:pPr>
          </w:p>
        </w:tc>
      </w:tr>
      <w:tr w:rsidR="0001753A" w:rsidRPr="00E577D5" w14:paraId="72D057B5" w14:textId="77777777" w:rsidTr="00CC655B">
        <w:tc>
          <w:tcPr>
            <w:tcW w:w="9351" w:type="dxa"/>
          </w:tcPr>
          <w:p w14:paraId="0DFB926D" w14:textId="77777777" w:rsidR="0001753A" w:rsidRPr="00E577D5" w:rsidRDefault="0001753A" w:rsidP="00CC655B">
            <w:pPr>
              <w:numPr>
                <w:ilvl w:val="0"/>
                <w:numId w:val="13"/>
              </w:numPr>
              <w:spacing w:after="160" w:line="259" w:lineRule="auto"/>
              <w:rPr>
                <w:rFonts w:ascii="Arial" w:hAnsi="Arial" w:cs="Arial"/>
                <w:b/>
                <w:bCs/>
              </w:rPr>
            </w:pPr>
            <w:r w:rsidRPr="00E577D5">
              <w:rPr>
                <w:rFonts w:ascii="Arial" w:hAnsi="Arial" w:cs="Arial"/>
                <w:b/>
                <w:bCs/>
              </w:rPr>
              <w:lastRenderedPageBreak/>
              <w:t xml:space="preserve">The outlined intention </w:t>
            </w:r>
          </w:p>
          <w:p w14:paraId="072D2044" w14:textId="77777777" w:rsidR="0001753A" w:rsidRPr="00E577D5" w:rsidRDefault="0001753A" w:rsidP="00CC655B">
            <w:pPr>
              <w:spacing w:after="160" w:line="259" w:lineRule="auto"/>
              <w:rPr>
                <w:rFonts w:ascii="Arial" w:hAnsi="Arial" w:cs="Arial"/>
                <w:u w:val="single"/>
              </w:rPr>
            </w:pPr>
            <w:r w:rsidRPr="00E577D5">
              <w:rPr>
                <w:rFonts w:ascii="Arial" w:hAnsi="Arial" w:cs="Arial"/>
                <w:b/>
                <w:bCs/>
                <w:u w:val="single"/>
              </w:rPr>
              <w:t>Paradigm</w:t>
            </w:r>
          </w:p>
          <w:p w14:paraId="693B7AD0" w14:textId="77777777" w:rsidR="0001753A" w:rsidRPr="00E577D5" w:rsidRDefault="0001753A" w:rsidP="00CC655B">
            <w:pPr>
              <w:spacing w:after="160" w:line="259" w:lineRule="auto"/>
              <w:rPr>
                <w:rFonts w:ascii="Arial" w:hAnsi="Arial" w:cs="Arial"/>
              </w:rPr>
            </w:pPr>
            <w:r w:rsidRPr="00E577D5">
              <w:rPr>
                <w:rFonts w:ascii="Arial" w:hAnsi="Arial" w:cs="Arial"/>
              </w:rPr>
              <w:t xml:space="preserve">The pragmatic paradigm fits my preference for answering the research question over having a ridged philosophical stance (Taylor, 2018). It is adaptable in the kind of knowledge its research can produce (Morgan, 2013). Pragmatism and a mixed methods design will help create a complete picture of the problem (Kelly &amp; Cordeiro, 2020) and associated conclusion (Toyon, 2021). </w:t>
            </w:r>
          </w:p>
          <w:p w14:paraId="29E35A8D" w14:textId="77777777" w:rsidR="0001753A" w:rsidRPr="00E577D5" w:rsidRDefault="0001753A" w:rsidP="00CC655B">
            <w:pPr>
              <w:spacing w:after="160" w:line="259" w:lineRule="auto"/>
              <w:rPr>
                <w:rFonts w:ascii="Arial" w:hAnsi="Arial" w:cs="Arial"/>
                <w:b/>
                <w:bCs/>
                <w:u w:val="single"/>
              </w:rPr>
            </w:pPr>
            <w:r w:rsidRPr="00E577D5">
              <w:rPr>
                <w:rFonts w:ascii="Arial" w:hAnsi="Arial" w:cs="Arial"/>
                <w:b/>
                <w:bCs/>
                <w:u w:val="single"/>
              </w:rPr>
              <w:t xml:space="preserve">Research design </w:t>
            </w:r>
          </w:p>
          <w:p w14:paraId="121596A9" w14:textId="77777777" w:rsidR="0001753A" w:rsidRPr="00E577D5" w:rsidRDefault="0001753A" w:rsidP="00CC655B">
            <w:pPr>
              <w:spacing w:after="160" w:line="259" w:lineRule="auto"/>
              <w:rPr>
                <w:rFonts w:ascii="Arial" w:hAnsi="Arial" w:cs="Arial"/>
              </w:rPr>
            </w:pPr>
            <w:r w:rsidRPr="00E577D5">
              <w:rPr>
                <w:rFonts w:ascii="Arial" w:hAnsi="Arial" w:cs="Arial"/>
              </w:rPr>
              <w:t xml:space="preserve">An explanatory sequential mixed methods design (Creswell, Clark &amp; Plano, 2017) emphasises the initial quantitative phase followed by a qualitative phase to clarify responses (Creswell, 2011). Surveys are an effective (Good </w:t>
            </w:r>
            <w:r w:rsidRPr="00E577D5">
              <w:rPr>
                <w:rFonts w:ascii="Arial" w:hAnsi="Arial" w:cs="Arial"/>
                <w:i/>
                <w:iCs/>
              </w:rPr>
              <w:t>et al.,</w:t>
            </w:r>
            <w:r w:rsidRPr="00E577D5">
              <w:rPr>
                <w:rFonts w:ascii="Arial" w:hAnsi="Arial" w:cs="Arial"/>
              </w:rPr>
              <w:t xml:space="preserve"> 2020) and feasible (Tilly, 2021) way to gather information from numerous people. The interview questions will be written inductively from emerging survey data to help clarify the results and explain any outliers (Toyon, 2021).</w:t>
            </w:r>
          </w:p>
          <w:p w14:paraId="61419727" w14:textId="77777777" w:rsidR="0001753A" w:rsidRPr="00E577D5" w:rsidRDefault="0001753A" w:rsidP="00CC655B">
            <w:pPr>
              <w:spacing w:after="160" w:line="259" w:lineRule="auto"/>
              <w:rPr>
                <w:rFonts w:ascii="Arial" w:hAnsi="Arial" w:cs="Arial"/>
                <w:b/>
                <w:bCs/>
                <w:u w:val="single"/>
              </w:rPr>
            </w:pPr>
            <w:r w:rsidRPr="00E577D5">
              <w:rPr>
                <w:rFonts w:ascii="Arial" w:hAnsi="Arial" w:cs="Arial"/>
                <w:b/>
                <w:bCs/>
                <w:u w:val="single"/>
              </w:rPr>
              <w:t xml:space="preserve">Methods </w:t>
            </w:r>
          </w:p>
          <w:p w14:paraId="2C509121" w14:textId="77777777" w:rsidR="0001753A" w:rsidRPr="00E577D5" w:rsidRDefault="0001753A" w:rsidP="00CC655B">
            <w:pPr>
              <w:spacing w:after="160" w:line="259" w:lineRule="auto"/>
              <w:rPr>
                <w:rFonts w:ascii="Arial" w:hAnsi="Arial" w:cs="Arial"/>
              </w:rPr>
            </w:pPr>
            <w:r w:rsidRPr="00E577D5">
              <w:rPr>
                <w:rFonts w:ascii="Arial" w:hAnsi="Arial" w:cs="Arial"/>
              </w:rPr>
              <w:t>Questionnaire survey:</w:t>
            </w:r>
          </w:p>
          <w:p w14:paraId="29DC704A" w14:textId="2CBC1D08" w:rsidR="0001753A" w:rsidRPr="00E577D5" w:rsidRDefault="0001753A" w:rsidP="00CC655B">
            <w:pPr>
              <w:spacing w:after="160" w:line="259" w:lineRule="auto"/>
              <w:rPr>
                <w:rFonts w:ascii="Arial" w:hAnsi="Arial" w:cs="Arial"/>
              </w:rPr>
            </w:pPr>
            <w:r w:rsidRPr="00E577D5">
              <w:rPr>
                <w:rFonts w:ascii="Arial" w:hAnsi="Arial" w:cs="Arial"/>
              </w:rPr>
              <w:t xml:space="preserve">A quantitative online questionnaire </w:t>
            </w:r>
            <w:r w:rsidR="00EF0918" w:rsidRPr="00E577D5">
              <w:rPr>
                <w:rFonts w:ascii="Arial" w:hAnsi="Arial" w:cs="Arial"/>
              </w:rPr>
              <w:t xml:space="preserve">will be </w:t>
            </w:r>
            <w:r w:rsidRPr="00E577D5">
              <w:rPr>
                <w:rFonts w:ascii="Arial" w:hAnsi="Arial" w:cs="Arial"/>
              </w:rPr>
              <w:t>used. Clients on the voice studio’s mailing list</w:t>
            </w:r>
            <w:r w:rsidR="00EF0918" w:rsidRPr="00E577D5">
              <w:rPr>
                <w:rFonts w:ascii="Arial" w:hAnsi="Arial" w:cs="Arial"/>
              </w:rPr>
              <w:t xml:space="preserve"> will be </w:t>
            </w:r>
            <w:r w:rsidRPr="00E577D5">
              <w:rPr>
                <w:rFonts w:ascii="Arial" w:hAnsi="Arial" w:cs="Arial"/>
              </w:rPr>
              <w:t>emailed. The mailing list is 3,800 (roughly 1000 ‘returners’). 285 need to respond for an error of ±5% (Graglia, 2025), although this is unlikely as questionnaire response rates are often low (Tilly, 2021) and I have specific delimitations which will further narrow the field. The questions will be based on 20 years of conversations I have had with singers, with previously tested instruments by Krause (2020) and Seligman (2011; 2018). Questionnaire writing techniques will be applied regarding considerations such as order, tone, scales and unambiguousness (Green &amp; Browne, 2006; Tilly, 2021; Brace, 2008; Taherdoost, 2022).</w:t>
            </w:r>
          </w:p>
          <w:p w14:paraId="08CC7D6F" w14:textId="77777777" w:rsidR="0001753A" w:rsidRPr="00E577D5" w:rsidRDefault="0001753A" w:rsidP="00CC655B">
            <w:pPr>
              <w:spacing w:after="160" w:line="259" w:lineRule="auto"/>
              <w:rPr>
                <w:rFonts w:ascii="Arial" w:hAnsi="Arial" w:cs="Arial"/>
              </w:rPr>
            </w:pPr>
            <w:r w:rsidRPr="00E577D5">
              <w:rPr>
                <w:rFonts w:ascii="Arial" w:hAnsi="Arial" w:cs="Arial"/>
              </w:rPr>
              <w:t>Interviews:</w:t>
            </w:r>
          </w:p>
          <w:p w14:paraId="27F4C7CB" w14:textId="77777777" w:rsidR="0001753A" w:rsidRPr="00E577D5" w:rsidRDefault="0001753A" w:rsidP="00CC655B">
            <w:pPr>
              <w:spacing w:after="160" w:line="259" w:lineRule="auto"/>
              <w:rPr>
                <w:rFonts w:ascii="Arial" w:hAnsi="Arial" w:cs="Arial"/>
              </w:rPr>
            </w:pPr>
            <w:r w:rsidRPr="00E577D5">
              <w:rPr>
                <w:rFonts w:ascii="Arial" w:hAnsi="Arial" w:cs="Arial"/>
              </w:rPr>
              <w:t xml:space="preserve">5-8 participants will take part in one-to-one semi-structured interviews (Pin, 2023). Interviews will be a maximum of 20 minutes each, over Zoom. Interviews will be audio recorded and transcribed to conduct a thematic analysis using Braun and Clarke’s model (2006). </w:t>
            </w:r>
          </w:p>
          <w:p w14:paraId="74A1809F" w14:textId="77777777" w:rsidR="0001753A" w:rsidRPr="00E577D5" w:rsidRDefault="0001753A" w:rsidP="00CC655B">
            <w:pPr>
              <w:spacing w:after="160" w:line="259" w:lineRule="auto"/>
              <w:rPr>
                <w:rFonts w:ascii="Arial" w:hAnsi="Arial" w:cs="Arial"/>
              </w:rPr>
            </w:pPr>
          </w:p>
        </w:tc>
      </w:tr>
      <w:tr w:rsidR="0001753A" w:rsidRPr="00E577D5" w14:paraId="652F2B63" w14:textId="77777777" w:rsidTr="00CC655B">
        <w:tc>
          <w:tcPr>
            <w:tcW w:w="9351" w:type="dxa"/>
          </w:tcPr>
          <w:p w14:paraId="3DC1B603" w14:textId="77777777" w:rsidR="0001753A" w:rsidRPr="00E577D5" w:rsidRDefault="0001753A" w:rsidP="00CC655B">
            <w:pPr>
              <w:numPr>
                <w:ilvl w:val="0"/>
                <w:numId w:val="13"/>
              </w:numPr>
              <w:spacing w:after="160" w:line="259" w:lineRule="auto"/>
              <w:rPr>
                <w:rFonts w:ascii="Arial" w:hAnsi="Arial" w:cs="Arial"/>
                <w:b/>
                <w:bCs/>
              </w:rPr>
            </w:pPr>
            <w:r w:rsidRPr="00E577D5">
              <w:rPr>
                <w:rFonts w:ascii="Arial" w:hAnsi="Arial" w:cs="Arial"/>
                <w:b/>
                <w:bCs/>
              </w:rPr>
              <w:t xml:space="preserve">The ethics and insider research </w:t>
            </w:r>
          </w:p>
          <w:p w14:paraId="4B706349" w14:textId="77777777" w:rsidR="0001753A" w:rsidRPr="00E577D5" w:rsidRDefault="0001753A" w:rsidP="00CC655B">
            <w:pPr>
              <w:spacing w:after="160" w:line="259" w:lineRule="auto"/>
              <w:rPr>
                <w:rFonts w:ascii="Arial" w:hAnsi="Arial" w:cs="Arial"/>
              </w:rPr>
            </w:pPr>
            <w:r w:rsidRPr="00E577D5">
              <w:rPr>
                <w:rFonts w:ascii="Arial" w:hAnsi="Arial" w:cs="Arial"/>
              </w:rPr>
              <w:t xml:space="preserve">My studio is a small, niche sub-culture where, through shared experiences, a community has built-up organically with some clients becoming close acquaintances. According to Boylorn &amp; Orbe (2016) insiderness relates to subjective experience of connection rather than shared characteristics. Advantages of researching within a community (Bennett, 2003; Edwards, 2002; Brewer, 2000) whilst having proximity and knowledge of the culture (Hodkinson, 2002; Malbon, 2002; Weinstein, 2000) are well documented. However, insider status could cause </w:t>
            </w:r>
            <w:r w:rsidRPr="00E577D5">
              <w:rPr>
                <w:rFonts w:ascii="Arial" w:hAnsi="Arial" w:cs="Arial"/>
              </w:rPr>
              <w:lastRenderedPageBreak/>
              <w:t xml:space="preserve">issues for my relationship with clients if lines of my dual roles become blurred during the interviews and expectations are mismatched (Browne, 2003; Coffey, 1999). As many know my stances on some singing-related subjects, this may skew their answers, therefore answers are anonymised, from the researcher and interviewees will be reassured that they do not have to modify their opinions to suit those of my own.  </w:t>
            </w:r>
          </w:p>
          <w:p w14:paraId="319DCB53" w14:textId="46385012" w:rsidR="0001753A" w:rsidRPr="00E577D5" w:rsidRDefault="0001753A" w:rsidP="00CC655B">
            <w:pPr>
              <w:spacing w:after="160" w:line="259" w:lineRule="auto"/>
              <w:rPr>
                <w:rFonts w:ascii="Arial" w:hAnsi="Arial" w:cs="Arial"/>
              </w:rPr>
            </w:pPr>
            <w:r w:rsidRPr="00E577D5">
              <w:rPr>
                <w:rFonts w:ascii="Arial" w:hAnsi="Arial" w:cs="Arial"/>
              </w:rPr>
              <w:t>Ethical measures</w:t>
            </w:r>
            <w:r w:rsidR="00747041">
              <w:rPr>
                <w:rFonts w:ascii="Arial" w:hAnsi="Arial" w:cs="Arial"/>
              </w:rPr>
              <w:t>:</w:t>
            </w:r>
          </w:p>
          <w:p w14:paraId="0D8E06E6" w14:textId="77777777" w:rsidR="0001753A" w:rsidRPr="00E577D5" w:rsidRDefault="0001753A" w:rsidP="00CC655B">
            <w:pPr>
              <w:numPr>
                <w:ilvl w:val="0"/>
                <w:numId w:val="14"/>
              </w:numPr>
              <w:spacing w:after="160" w:line="259" w:lineRule="auto"/>
              <w:rPr>
                <w:rFonts w:ascii="Arial" w:hAnsi="Arial" w:cs="Arial"/>
              </w:rPr>
            </w:pPr>
            <w:r w:rsidRPr="00E577D5">
              <w:rPr>
                <w:rFonts w:ascii="Arial" w:hAnsi="Arial" w:cs="Arial"/>
              </w:rPr>
              <w:t xml:space="preserve">GDPR has been adhered to. </w:t>
            </w:r>
          </w:p>
          <w:p w14:paraId="1CAB4D92" w14:textId="77777777" w:rsidR="0001753A" w:rsidRPr="00E577D5" w:rsidRDefault="0001753A" w:rsidP="00CC655B">
            <w:pPr>
              <w:numPr>
                <w:ilvl w:val="0"/>
                <w:numId w:val="14"/>
              </w:numPr>
              <w:spacing w:after="160" w:line="259" w:lineRule="auto"/>
              <w:rPr>
                <w:rFonts w:ascii="Arial" w:hAnsi="Arial" w:cs="Arial"/>
              </w:rPr>
            </w:pPr>
            <w:r w:rsidRPr="00E577D5">
              <w:rPr>
                <w:rFonts w:ascii="Arial" w:hAnsi="Arial" w:cs="Arial"/>
              </w:rPr>
              <w:t>Information sheet and consent form are the only mandatory items (Taherdoost, 2022).</w:t>
            </w:r>
          </w:p>
          <w:p w14:paraId="72CB8D5D" w14:textId="77777777" w:rsidR="0001753A" w:rsidRPr="00E577D5" w:rsidRDefault="0001753A" w:rsidP="00CC655B">
            <w:pPr>
              <w:numPr>
                <w:ilvl w:val="0"/>
                <w:numId w:val="14"/>
              </w:numPr>
              <w:spacing w:after="160" w:line="259" w:lineRule="auto"/>
              <w:rPr>
                <w:rFonts w:ascii="Arial" w:hAnsi="Arial" w:cs="Arial"/>
              </w:rPr>
            </w:pPr>
            <w:r w:rsidRPr="00E577D5">
              <w:rPr>
                <w:rFonts w:ascii="Arial" w:hAnsi="Arial" w:cs="Arial"/>
              </w:rPr>
              <w:t>Confidentiality and data security – everything will be password protected.</w:t>
            </w:r>
          </w:p>
          <w:p w14:paraId="05FB12E3" w14:textId="77777777" w:rsidR="0001753A" w:rsidRPr="00E577D5" w:rsidRDefault="0001753A" w:rsidP="00CC655B">
            <w:pPr>
              <w:numPr>
                <w:ilvl w:val="0"/>
                <w:numId w:val="14"/>
              </w:numPr>
              <w:spacing w:after="160" w:line="259" w:lineRule="auto"/>
              <w:rPr>
                <w:rFonts w:ascii="Arial" w:hAnsi="Arial" w:cs="Arial"/>
              </w:rPr>
            </w:pPr>
            <w:r w:rsidRPr="00E577D5">
              <w:rPr>
                <w:rFonts w:ascii="Arial" w:hAnsi="Arial" w:cs="Arial"/>
              </w:rPr>
              <w:t>Reflective diary (Moon, 2013; Bolton &amp; Delderfield, 2018) and Audit trail (Carcary, 2020) for validity and mitigating bias.</w:t>
            </w:r>
          </w:p>
          <w:p w14:paraId="0C1049BD" w14:textId="77777777" w:rsidR="0001753A" w:rsidRPr="00E577D5" w:rsidRDefault="0001753A" w:rsidP="00CC655B">
            <w:pPr>
              <w:numPr>
                <w:ilvl w:val="0"/>
                <w:numId w:val="14"/>
              </w:numPr>
              <w:spacing w:after="160" w:line="259" w:lineRule="auto"/>
              <w:rPr>
                <w:rFonts w:ascii="Arial" w:hAnsi="Arial" w:cs="Arial"/>
              </w:rPr>
            </w:pPr>
            <w:r w:rsidRPr="00E577D5">
              <w:rPr>
                <w:rFonts w:ascii="Arial" w:hAnsi="Arial" w:cs="Arial"/>
              </w:rPr>
              <w:t>Appropriate paradigm and research design for validity and trustworthiness.</w:t>
            </w:r>
          </w:p>
          <w:p w14:paraId="67E97EC5" w14:textId="77777777" w:rsidR="0001753A" w:rsidRPr="00E577D5" w:rsidRDefault="0001753A" w:rsidP="00CC655B">
            <w:pPr>
              <w:numPr>
                <w:ilvl w:val="0"/>
                <w:numId w:val="14"/>
              </w:numPr>
              <w:spacing w:after="160" w:line="259" w:lineRule="auto"/>
              <w:rPr>
                <w:rFonts w:ascii="Arial" w:hAnsi="Arial" w:cs="Arial"/>
              </w:rPr>
            </w:pPr>
            <w:r w:rsidRPr="00E577D5">
              <w:rPr>
                <w:rFonts w:ascii="Arial" w:hAnsi="Arial" w:cs="Arial"/>
              </w:rPr>
              <w:t>Questionnaire pre-tested for rigor by three candidates (Taherdoost, 2022).</w:t>
            </w:r>
          </w:p>
          <w:p w14:paraId="03B144BB" w14:textId="77777777" w:rsidR="0001753A" w:rsidRPr="00E577D5" w:rsidRDefault="0001753A" w:rsidP="00CC655B">
            <w:pPr>
              <w:numPr>
                <w:ilvl w:val="0"/>
                <w:numId w:val="14"/>
              </w:numPr>
              <w:spacing w:after="160" w:line="259" w:lineRule="auto"/>
              <w:rPr>
                <w:rFonts w:ascii="Arial" w:hAnsi="Arial" w:cs="Arial"/>
              </w:rPr>
            </w:pPr>
            <w:r w:rsidRPr="00E577D5">
              <w:rPr>
                <w:rFonts w:ascii="Arial" w:hAnsi="Arial" w:cs="Arial"/>
              </w:rPr>
              <w:t xml:space="preserve">Data protection procedures ensuring anonymity. </w:t>
            </w:r>
          </w:p>
          <w:p w14:paraId="42A66265" w14:textId="77777777" w:rsidR="0001753A" w:rsidRPr="00E577D5" w:rsidRDefault="0001753A" w:rsidP="00CC655B">
            <w:pPr>
              <w:numPr>
                <w:ilvl w:val="0"/>
                <w:numId w:val="14"/>
              </w:numPr>
              <w:spacing w:after="160" w:line="259" w:lineRule="auto"/>
              <w:rPr>
                <w:rFonts w:ascii="Arial" w:hAnsi="Arial" w:cs="Arial"/>
              </w:rPr>
            </w:pPr>
            <w:r w:rsidRPr="00E577D5">
              <w:rPr>
                <w:rFonts w:ascii="Arial" w:hAnsi="Arial" w:cs="Arial"/>
              </w:rPr>
              <w:t xml:space="preserve">An initial question in the interviews will screen for medical vulnerabilities (Gordon, 2020). </w:t>
            </w:r>
          </w:p>
          <w:p w14:paraId="041999D5" w14:textId="77777777" w:rsidR="0001753A" w:rsidRPr="00E577D5" w:rsidRDefault="0001753A" w:rsidP="00CC655B">
            <w:pPr>
              <w:spacing w:after="160" w:line="259" w:lineRule="auto"/>
              <w:rPr>
                <w:rFonts w:ascii="Arial" w:hAnsi="Arial" w:cs="Arial"/>
              </w:rPr>
            </w:pPr>
          </w:p>
        </w:tc>
      </w:tr>
      <w:tr w:rsidR="0001753A" w:rsidRPr="00E577D5" w14:paraId="19B0FF44" w14:textId="77777777" w:rsidTr="00CC655B">
        <w:tc>
          <w:tcPr>
            <w:tcW w:w="9351" w:type="dxa"/>
          </w:tcPr>
          <w:p w14:paraId="5DA058D8" w14:textId="77777777" w:rsidR="0001753A" w:rsidRPr="00E577D5" w:rsidRDefault="0001753A" w:rsidP="00CC655B">
            <w:pPr>
              <w:numPr>
                <w:ilvl w:val="0"/>
                <w:numId w:val="13"/>
              </w:numPr>
              <w:spacing w:after="160" w:line="259" w:lineRule="auto"/>
              <w:rPr>
                <w:rFonts w:ascii="Arial" w:hAnsi="Arial" w:cs="Arial"/>
                <w:b/>
                <w:bCs/>
              </w:rPr>
            </w:pPr>
            <w:r w:rsidRPr="00E577D5">
              <w:rPr>
                <w:rFonts w:ascii="Arial" w:hAnsi="Arial" w:cs="Arial"/>
                <w:b/>
                <w:bCs/>
              </w:rPr>
              <w:lastRenderedPageBreak/>
              <w:t>Personal learning outcomes</w:t>
            </w:r>
          </w:p>
          <w:p w14:paraId="6B7D352D" w14:textId="77777777" w:rsidR="0001753A" w:rsidRPr="00E577D5" w:rsidRDefault="0001753A" w:rsidP="00CC655B">
            <w:pPr>
              <w:spacing w:after="160" w:line="259" w:lineRule="auto"/>
              <w:rPr>
                <w:rFonts w:ascii="Arial" w:hAnsi="Arial" w:cs="Arial"/>
              </w:rPr>
            </w:pPr>
            <w:r w:rsidRPr="00E577D5">
              <w:rPr>
                <w:rFonts w:ascii="Arial" w:hAnsi="Arial" w:cs="Arial"/>
              </w:rPr>
              <w:t>To learn:</w:t>
            </w:r>
          </w:p>
          <w:p w14:paraId="3D6DEFF7" w14:textId="77777777" w:rsidR="0001753A" w:rsidRPr="00E577D5" w:rsidRDefault="0001753A" w:rsidP="00CC655B">
            <w:pPr>
              <w:numPr>
                <w:ilvl w:val="0"/>
                <w:numId w:val="16"/>
              </w:numPr>
              <w:spacing w:after="160" w:line="259" w:lineRule="auto"/>
              <w:rPr>
                <w:rFonts w:ascii="Arial" w:hAnsi="Arial" w:cs="Arial"/>
              </w:rPr>
            </w:pPr>
            <w:r w:rsidRPr="00E577D5">
              <w:rPr>
                <w:rFonts w:ascii="Arial" w:hAnsi="Arial" w:cs="Arial"/>
              </w:rPr>
              <w:t>what is required in the ethical approval process.</w:t>
            </w:r>
          </w:p>
          <w:p w14:paraId="3D9BB0DF" w14:textId="77777777" w:rsidR="0001753A" w:rsidRPr="00E577D5" w:rsidRDefault="0001753A" w:rsidP="00CC655B">
            <w:pPr>
              <w:numPr>
                <w:ilvl w:val="0"/>
                <w:numId w:val="16"/>
              </w:numPr>
              <w:spacing w:after="160" w:line="259" w:lineRule="auto"/>
              <w:rPr>
                <w:rFonts w:ascii="Arial" w:hAnsi="Arial" w:cs="Arial"/>
              </w:rPr>
            </w:pPr>
            <w:r w:rsidRPr="00E577D5">
              <w:rPr>
                <w:rFonts w:ascii="Arial" w:hAnsi="Arial" w:cs="Arial"/>
              </w:rPr>
              <w:t>effective and rigorous surveying.</w:t>
            </w:r>
          </w:p>
          <w:p w14:paraId="18DD2232" w14:textId="77777777" w:rsidR="0001753A" w:rsidRPr="00E577D5" w:rsidRDefault="0001753A" w:rsidP="00CC655B">
            <w:pPr>
              <w:numPr>
                <w:ilvl w:val="0"/>
                <w:numId w:val="16"/>
              </w:numPr>
              <w:spacing w:after="160" w:line="259" w:lineRule="auto"/>
              <w:rPr>
                <w:rFonts w:ascii="Arial" w:hAnsi="Arial" w:cs="Arial"/>
              </w:rPr>
            </w:pPr>
            <w:r w:rsidRPr="00E577D5">
              <w:rPr>
                <w:rFonts w:ascii="Arial" w:hAnsi="Arial" w:cs="Arial"/>
              </w:rPr>
              <w:t>some semi-structured interview techniques and gain practical experience.</w:t>
            </w:r>
          </w:p>
          <w:p w14:paraId="7675A111" w14:textId="77777777" w:rsidR="0001753A" w:rsidRPr="00E577D5" w:rsidRDefault="0001753A" w:rsidP="00CC655B">
            <w:pPr>
              <w:numPr>
                <w:ilvl w:val="0"/>
                <w:numId w:val="16"/>
              </w:numPr>
              <w:spacing w:after="160" w:line="259" w:lineRule="auto"/>
              <w:rPr>
                <w:rFonts w:ascii="Arial" w:hAnsi="Arial" w:cs="Arial"/>
              </w:rPr>
            </w:pPr>
            <w:r w:rsidRPr="00E577D5">
              <w:rPr>
                <w:rFonts w:ascii="Arial" w:hAnsi="Arial" w:cs="Arial"/>
              </w:rPr>
              <w:t>ways to integrate mixed methods data.</w:t>
            </w:r>
          </w:p>
        </w:tc>
      </w:tr>
      <w:tr w:rsidR="0001753A" w:rsidRPr="00E577D5" w14:paraId="48C11B0D" w14:textId="77777777" w:rsidTr="00CC655B">
        <w:tc>
          <w:tcPr>
            <w:tcW w:w="9351" w:type="dxa"/>
          </w:tcPr>
          <w:p w14:paraId="363D915F" w14:textId="77777777" w:rsidR="0001753A" w:rsidRPr="00E577D5" w:rsidRDefault="0001753A" w:rsidP="00CC655B">
            <w:pPr>
              <w:spacing w:after="160" w:line="259" w:lineRule="auto"/>
              <w:rPr>
                <w:rFonts w:ascii="Arial" w:hAnsi="Arial" w:cs="Arial"/>
                <w:b/>
                <w:bCs/>
              </w:rPr>
            </w:pPr>
            <w:r w:rsidRPr="00E577D5">
              <w:rPr>
                <w:rFonts w:ascii="Arial" w:hAnsi="Arial" w:cs="Arial"/>
                <w:b/>
                <w:bCs/>
              </w:rPr>
              <w:t>References:</w:t>
            </w:r>
          </w:p>
          <w:p w14:paraId="72FEAFCB" w14:textId="77777777" w:rsidR="0001753A" w:rsidRPr="00E577D5" w:rsidRDefault="0001753A" w:rsidP="00CC655B">
            <w:pPr>
              <w:spacing w:after="160" w:line="259" w:lineRule="auto"/>
              <w:rPr>
                <w:rFonts w:ascii="Arial" w:hAnsi="Arial" w:cs="Arial"/>
              </w:rPr>
            </w:pPr>
            <w:r w:rsidRPr="00E577D5">
              <w:rPr>
                <w:rFonts w:ascii="Arial" w:hAnsi="Arial" w:cs="Arial"/>
              </w:rPr>
              <w:t>Bennett, A. (2003) The use of ‘insider ’knowledge in ethnographic research on contemporary youth music scenes. Springer (Researching youth), pp. 186–199.</w:t>
            </w:r>
          </w:p>
          <w:p w14:paraId="2FAAE71F" w14:textId="77777777" w:rsidR="0001753A" w:rsidRPr="00E577D5" w:rsidRDefault="0001753A" w:rsidP="00CC655B">
            <w:pPr>
              <w:spacing w:after="160" w:line="259" w:lineRule="auto"/>
              <w:rPr>
                <w:rFonts w:ascii="Arial" w:hAnsi="Arial" w:cs="Arial"/>
              </w:rPr>
            </w:pPr>
            <w:r w:rsidRPr="00E577D5">
              <w:rPr>
                <w:rFonts w:ascii="Arial" w:hAnsi="Arial" w:cs="Arial"/>
              </w:rPr>
              <w:t>Bolton, G.E. and Delderfield, R. (2018) ‘Reflective practice: Writing and professional development’.</w:t>
            </w:r>
          </w:p>
          <w:p w14:paraId="4A716B26" w14:textId="77777777" w:rsidR="0001753A" w:rsidRPr="00E577D5" w:rsidRDefault="0001753A" w:rsidP="00CC655B">
            <w:pPr>
              <w:spacing w:after="160" w:line="259" w:lineRule="auto"/>
              <w:rPr>
                <w:rFonts w:ascii="Arial" w:hAnsi="Arial" w:cs="Arial"/>
              </w:rPr>
            </w:pPr>
            <w:r w:rsidRPr="00E577D5">
              <w:rPr>
                <w:rFonts w:ascii="Arial" w:hAnsi="Arial" w:cs="Arial"/>
              </w:rPr>
              <w:t>Boylorn, R.M. and Orbe, M.P. (2016) Negating the Inevitable: An Autoethnographic Analysis of First-Generation College Student Status. Routledge (Critical Autoethnography), pp. 47–61.</w:t>
            </w:r>
          </w:p>
          <w:p w14:paraId="14DCFD78" w14:textId="77777777" w:rsidR="00544E8E" w:rsidRPr="00E577D5" w:rsidRDefault="0001753A" w:rsidP="00CC655B">
            <w:pPr>
              <w:spacing w:after="160" w:line="259" w:lineRule="auto"/>
              <w:rPr>
                <w:rFonts w:ascii="Arial" w:hAnsi="Arial" w:cs="Arial"/>
              </w:rPr>
            </w:pPr>
            <w:r w:rsidRPr="00E577D5">
              <w:rPr>
                <w:rFonts w:ascii="Arial" w:hAnsi="Arial" w:cs="Arial"/>
              </w:rPr>
              <w:t>Braun, V. and Clarke, V. (2023) ‘Toward good practice in thematic analysis: Avoiding common problems and be(com)ing a </w:t>
            </w:r>
            <w:r w:rsidRPr="00E577D5">
              <w:rPr>
                <w:rFonts w:ascii="Arial" w:hAnsi="Arial" w:cs="Arial"/>
                <w:i/>
                <w:iCs/>
              </w:rPr>
              <w:t>knowing</w:t>
            </w:r>
            <w:r w:rsidRPr="00E577D5">
              <w:rPr>
                <w:rFonts w:ascii="Arial" w:hAnsi="Arial" w:cs="Arial"/>
              </w:rPr>
              <w:t> researcher’, </w:t>
            </w:r>
            <w:r w:rsidRPr="00E577D5">
              <w:rPr>
                <w:rFonts w:ascii="Arial" w:hAnsi="Arial" w:cs="Arial"/>
                <w:i/>
                <w:iCs/>
              </w:rPr>
              <w:t>International Journal of Transgender Health</w:t>
            </w:r>
            <w:r w:rsidRPr="00E577D5">
              <w:rPr>
                <w:rFonts w:ascii="Arial" w:hAnsi="Arial" w:cs="Arial"/>
              </w:rPr>
              <w:t>, 24(1), pp. 1–6. doi: 10.1080/26895269.2022.2129597.</w:t>
            </w:r>
          </w:p>
          <w:p w14:paraId="7C28774E" w14:textId="56018F22" w:rsidR="0001753A" w:rsidRPr="00E577D5" w:rsidRDefault="0001753A" w:rsidP="00CC655B">
            <w:pPr>
              <w:spacing w:after="160" w:line="259" w:lineRule="auto"/>
              <w:rPr>
                <w:rFonts w:ascii="Arial" w:hAnsi="Arial" w:cs="Arial"/>
              </w:rPr>
            </w:pPr>
            <w:r w:rsidRPr="00E577D5">
              <w:rPr>
                <w:rFonts w:ascii="Arial" w:hAnsi="Arial" w:cs="Arial"/>
              </w:rPr>
              <w:t>Brewer, J. (2000) Ethnography. McGraw-Hill Education (UK).</w:t>
            </w:r>
          </w:p>
          <w:p w14:paraId="3775D7C2" w14:textId="77777777" w:rsidR="0001753A" w:rsidRPr="00E577D5" w:rsidRDefault="0001753A" w:rsidP="00CC655B">
            <w:pPr>
              <w:spacing w:after="160" w:line="259" w:lineRule="auto"/>
              <w:rPr>
                <w:rFonts w:ascii="Arial" w:hAnsi="Arial" w:cs="Arial"/>
              </w:rPr>
            </w:pPr>
            <w:r w:rsidRPr="00E577D5">
              <w:rPr>
                <w:rFonts w:ascii="Arial" w:hAnsi="Arial" w:cs="Arial"/>
              </w:rPr>
              <w:t>Browne, K. (2003) ‘Negotiations and fieldworkings: friendship and feminist research’, 2(2), pp. 132–146.</w:t>
            </w:r>
          </w:p>
          <w:p w14:paraId="3EE30106" w14:textId="77777777" w:rsidR="0001753A" w:rsidRPr="00E577D5" w:rsidRDefault="0001753A" w:rsidP="00CC655B">
            <w:pPr>
              <w:spacing w:after="160" w:line="259" w:lineRule="auto"/>
              <w:rPr>
                <w:rFonts w:ascii="Arial" w:hAnsi="Arial" w:cs="Arial"/>
              </w:rPr>
            </w:pPr>
            <w:r w:rsidRPr="00E577D5">
              <w:rPr>
                <w:rFonts w:ascii="Arial" w:hAnsi="Arial" w:cs="Arial"/>
              </w:rPr>
              <w:lastRenderedPageBreak/>
              <w:t>Carcary, M. (2020) ‘The research audit trail: Methodological guidance for application in practice’, 18(2), p. pp166</w:t>
            </w:r>
            <w:r w:rsidRPr="00E577D5">
              <w:rPr>
                <w:rFonts w:ascii="Cambria Math" w:hAnsi="Cambria Math" w:cs="Cambria Math"/>
              </w:rPr>
              <w:t>‑</w:t>
            </w:r>
            <w:r w:rsidRPr="00E577D5">
              <w:rPr>
                <w:rFonts w:ascii="Arial" w:hAnsi="Arial" w:cs="Arial"/>
              </w:rPr>
              <w:t>177.</w:t>
            </w:r>
          </w:p>
          <w:p w14:paraId="25AB0AF7" w14:textId="77777777" w:rsidR="0001753A" w:rsidRPr="00E577D5" w:rsidRDefault="0001753A" w:rsidP="00CC655B">
            <w:pPr>
              <w:spacing w:after="160" w:line="259" w:lineRule="auto"/>
              <w:rPr>
                <w:rFonts w:ascii="Arial" w:hAnsi="Arial" w:cs="Arial"/>
              </w:rPr>
            </w:pPr>
            <w:r w:rsidRPr="00E577D5">
              <w:rPr>
                <w:rFonts w:ascii="Arial" w:hAnsi="Arial" w:cs="Arial"/>
              </w:rPr>
              <w:t>Cave, P., Lewis, A. and Fancourt, D. (2020) Singing for lung health. Routledge (The Routledge Companion to Interdisciplinary Studies in Singing, Volume III: Wellbeing), pp. 86–97.</w:t>
            </w:r>
          </w:p>
          <w:p w14:paraId="2DD059A8" w14:textId="77777777" w:rsidR="0001753A" w:rsidRPr="00E577D5" w:rsidRDefault="0001753A" w:rsidP="00CC655B">
            <w:pPr>
              <w:spacing w:after="160" w:line="259" w:lineRule="auto"/>
              <w:rPr>
                <w:rFonts w:ascii="Arial" w:hAnsi="Arial" w:cs="Arial"/>
              </w:rPr>
            </w:pPr>
            <w:r w:rsidRPr="00E577D5">
              <w:rPr>
                <w:rFonts w:ascii="Arial" w:hAnsi="Arial" w:cs="Arial"/>
              </w:rPr>
              <w:t>Clift, S. and Hancox, G. (2010) ‘The significance of choral singing for sustaining psychological wellbeing: findings from a survey of choristers in England, Australia and Germany.’, 3.</w:t>
            </w:r>
          </w:p>
          <w:p w14:paraId="2D0C5727" w14:textId="77777777" w:rsidR="0001753A" w:rsidRPr="00E577D5" w:rsidRDefault="0001753A" w:rsidP="00CC655B">
            <w:pPr>
              <w:spacing w:after="160" w:line="259" w:lineRule="auto"/>
              <w:rPr>
                <w:rFonts w:ascii="Arial" w:hAnsi="Arial" w:cs="Arial"/>
              </w:rPr>
            </w:pPr>
            <w:r w:rsidRPr="00E577D5">
              <w:rPr>
                <w:rFonts w:ascii="Arial" w:hAnsi="Arial" w:cs="Arial"/>
              </w:rPr>
              <w:t>Coffey, A. (1999) ‘The ethnographic self: Fieldwork and the representation of identity’.</w:t>
            </w:r>
          </w:p>
          <w:p w14:paraId="4D7833D5" w14:textId="77777777" w:rsidR="0001753A" w:rsidRPr="00E577D5" w:rsidRDefault="0001753A" w:rsidP="00CC655B">
            <w:pPr>
              <w:spacing w:after="160" w:line="259" w:lineRule="auto"/>
              <w:rPr>
                <w:rFonts w:ascii="Arial" w:hAnsi="Arial" w:cs="Arial"/>
              </w:rPr>
            </w:pPr>
            <w:r w:rsidRPr="00E577D5">
              <w:rPr>
                <w:rFonts w:ascii="Arial" w:hAnsi="Arial" w:cs="Arial"/>
              </w:rPr>
              <w:t>Crawford, D.L. (2004) ‘The role of aging in adult learning: Implications for instructors in higher education’.</w:t>
            </w:r>
          </w:p>
          <w:p w14:paraId="176942DB" w14:textId="77777777" w:rsidR="0001753A" w:rsidRPr="00E577D5" w:rsidRDefault="0001753A" w:rsidP="00CC655B">
            <w:pPr>
              <w:spacing w:after="160" w:line="259" w:lineRule="auto"/>
              <w:rPr>
                <w:rFonts w:ascii="Arial" w:hAnsi="Arial" w:cs="Arial"/>
              </w:rPr>
            </w:pPr>
            <w:r w:rsidRPr="00E577D5">
              <w:rPr>
                <w:rFonts w:ascii="Arial" w:hAnsi="Arial" w:cs="Arial"/>
              </w:rPr>
              <w:t>Creswell, J.W. (2011) ‘Controversies in mixed methods research’.</w:t>
            </w:r>
          </w:p>
          <w:p w14:paraId="3C36822F" w14:textId="77777777" w:rsidR="0001753A" w:rsidRPr="00E577D5" w:rsidRDefault="0001753A" w:rsidP="00CC655B">
            <w:pPr>
              <w:spacing w:after="160" w:line="259" w:lineRule="auto"/>
              <w:rPr>
                <w:rFonts w:ascii="Arial" w:hAnsi="Arial" w:cs="Arial"/>
              </w:rPr>
            </w:pPr>
            <w:r w:rsidRPr="00E577D5">
              <w:rPr>
                <w:rFonts w:ascii="Arial" w:hAnsi="Arial" w:cs="Arial"/>
              </w:rPr>
              <w:t>Creswell, J.W. and Clark, V.L.P. (2017) Designing and conducting mixed methods research. Sage publications.</w:t>
            </w:r>
          </w:p>
          <w:p w14:paraId="122D0883" w14:textId="77777777" w:rsidR="0001753A" w:rsidRPr="00E577D5" w:rsidRDefault="0001753A" w:rsidP="00CC655B">
            <w:pPr>
              <w:spacing w:after="160" w:line="259" w:lineRule="auto"/>
              <w:rPr>
                <w:rFonts w:ascii="Arial" w:hAnsi="Arial" w:cs="Arial"/>
              </w:rPr>
            </w:pPr>
            <w:r w:rsidRPr="00E577D5">
              <w:rPr>
                <w:rFonts w:ascii="Arial" w:hAnsi="Arial" w:cs="Arial"/>
              </w:rPr>
              <w:t>Demorest, S., Nichols, B. and Pfordresher, P.Q. (2018) ‘The effect of focused instruction on young children’s singing accuracy’, 46(4), pp. 488–499.</w:t>
            </w:r>
          </w:p>
          <w:p w14:paraId="64AC4F59" w14:textId="77777777" w:rsidR="0001753A" w:rsidRPr="00E577D5" w:rsidRDefault="0001753A" w:rsidP="00CC655B">
            <w:pPr>
              <w:spacing w:after="160" w:line="259" w:lineRule="auto"/>
              <w:rPr>
                <w:rFonts w:ascii="Arial" w:hAnsi="Arial" w:cs="Arial"/>
              </w:rPr>
            </w:pPr>
            <w:r w:rsidRPr="00E577D5">
              <w:rPr>
                <w:rFonts w:ascii="Arial" w:hAnsi="Arial" w:cs="Arial"/>
              </w:rPr>
              <w:t>Edwards, B. (2002) ‘Deep insider research’, 2(1), pp. 71–84.</w:t>
            </w:r>
          </w:p>
          <w:p w14:paraId="416CE74B" w14:textId="77777777" w:rsidR="0001753A" w:rsidRPr="00E577D5" w:rsidRDefault="0001753A" w:rsidP="00CC655B">
            <w:pPr>
              <w:spacing w:after="160" w:line="259" w:lineRule="auto"/>
              <w:rPr>
                <w:rFonts w:ascii="Arial" w:hAnsi="Arial" w:cs="Arial"/>
              </w:rPr>
            </w:pPr>
            <w:r w:rsidRPr="00E577D5">
              <w:rPr>
                <w:rFonts w:ascii="Arial" w:hAnsi="Arial" w:cs="Arial"/>
              </w:rPr>
              <w:t>Fancourt, D. and Warran, K. (2020) A Logic Model For The Effects Of Singing On Health: Introduction to Part I. Routledge (The Routledge Companion to Interdisciplinary Studies in Singing, Volume III: Wellbeing), pp. 17–29.</w:t>
            </w:r>
          </w:p>
          <w:p w14:paraId="09F1F98C" w14:textId="77777777" w:rsidR="0001753A" w:rsidRPr="00E577D5" w:rsidRDefault="0001753A" w:rsidP="00CC655B">
            <w:pPr>
              <w:spacing w:after="160" w:line="259" w:lineRule="auto"/>
              <w:rPr>
                <w:rFonts w:ascii="Arial" w:hAnsi="Arial" w:cs="Arial"/>
              </w:rPr>
            </w:pPr>
            <w:r w:rsidRPr="00E577D5">
              <w:rPr>
                <w:rFonts w:ascii="Arial" w:hAnsi="Arial" w:cs="Arial"/>
              </w:rPr>
              <w:t xml:space="preserve">Good, A. </w:t>
            </w:r>
            <w:r w:rsidRPr="00E577D5">
              <w:rPr>
                <w:rFonts w:ascii="Arial" w:hAnsi="Arial" w:cs="Arial"/>
                <w:i/>
                <w:iCs/>
              </w:rPr>
              <w:t>et al.</w:t>
            </w:r>
            <w:r w:rsidRPr="00E577D5">
              <w:rPr>
                <w:rFonts w:ascii="Arial" w:hAnsi="Arial" w:cs="Arial"/>
              </w:rPr>
              <w:t xml:space="preserve"> (2020) ‘The SingWell project protocol: the road to understanding the benefits of group singing in older adults’.</w:t>
            </w:r>
          </w:p>
          <w:p w14:paraId="22FF2669" w14:textId="77777777" w:rsidR="0001753A" w:rsidRPr="00E577D5" w:rsidRDefault="0001753A" w:rsidP="00CC655B">
            <w:pPr>
              <w:spacing w:after="160" w:line="259" w:lineRule="auto"/>
              <w:rPr>
                <w:rFonts w:ascii="Arial" w:hAnsi="Arial" w:cs="Arial"/>
              </w:rPr>
            </w:pPr>
            <w:r w:rsidRPr="00E577D5">
              <w:rPr>
                <w:rFonts w:ascii="Arial" w:hAnsi="Arial" w:cs="Arial"/>
              </w:rPr>
              <w:t>Gordon, B.G. (2020) ‘Vulnerability in research: Basic ethical concepts and general approach to review’, 20(1), pp. 34–38.</w:t>
            </w:r>
          </w:p>
          <w:p w14:paraId="3171469D" w14:textId="77777777" w:rsidR="0001753A" w:rsidRPr="00E577D5" w:rsidRDefault="0001753A" w:rsidP="00CC655B">
            <w:pPr>
              <w:spacing w:after="160" w:line="259" w:lineRule="auto"/>
              <w:rPr>
                <w:rFonts w:ascii="Arial" w:hAnsi="Arial" w:cs="Arial"/>
              </w:rPr>
            </w:pPr>
            <w:r w:rsidRPr="00E577D5">
              <w:rPr>
                <w:rFonts w:ascii="Arial" w:hAnsi="Arial" w:cs="Arial"/>
              </w:rPr>
              <w:t>Graglia, D. (2025) How many survey responses do I need to be statistically valid? (uk.surveymonkey.com). Available at: https://uk.surveymonkey.com/curiosity/how-many-people-do-i-need-to-take-my-survey/ (Accessed: 19 May 2025).</w:t>
            </w:r>
          </w:p>
          <w:p w14:paraId="61AEBEEA" w14:textId="77777777" w:rsidR="0001753A" w:rsidRPr="00E577D5" w:rsidRDefault="0001753A" w:rsidP="00CC655B">
            <w:pPr>
              <w:spacing w:after="160" w:line="259" w:lineRule="auto"/>
              <w:rPr>
                <w:rFonts w:ascii="Arial" w:hAnsi="Arial" w:cs="Arial"/>
              </w:rPr>
            </w:pPr>
            <w:r w:rsidRPr="00E577D5">
              <w:rPr>
                <w:rFonts w:ascii="Arial" w:hAnsi="Arial" w:cs="Arial"/>
              </w:rPr>
              <w:t>Green, J. and Browne, J. (2006) Principles of social research. Open University Press.</w:t>
            </w:r>
          </w:p>
          <w:p w14:paraId="07DEF499" w14:textId="77777777" w:rsidR="0001753A" w:rsidRPr="00E577D5" w:rsidRDefault="0001753A" w:rsidP="00CC655B">
            <w:pPr>
              <w:spacing w:after="160" w:line="259" w:lineRule="auto"/>
              <w:rPr>
                <w:rFonts w:ascii="Arial" w:hAnsi="Arial" w:cs="Arial"/>
              </w:rPr>
            </w:pPr>
            <w:r w:rsidRPr="00E577D5">
              <w:rPr>
                <w:rFonts w:ascii="Arial" w:hAnsi="Arial" w:cs="Arial"/>
              </w:rPr>
              <w:t xml:space="preserve">Hallam, S. </w:t>
            </w:r>
            <w:r w:rsidRPr="00E577D5">
              <w:rPr>
                <w:rFonts w:ascii="Arial" w:hAnsi="Arial" w:cs="Arial"/>
                <w:i/>
                <w:iCs/>
              </w:rPr>
              <w:t>et al.</w:t>
            </w:r>
            <w:r w:rsidRPr="00E577D5">
              <w:rPr>
                <w:rFonts w:ascii="Arial" w:hAnsi="Arial" w:cs="Arial"/>
              </w:rPr>
              <w:t xml:space="preserve"> (2012) ‘Perceived benefits of active engagement with making music in community settings’, 5(2), pp. 155–174.</w:t>
            </w:r>
          </w:p>
          <w:p w14:paraId="0F5A400A" w14:textId="77777777" w:rsidR="0001753A" w:rsidRPr="00E577D5" w:rsidRDefault="0001753A" w:rsidP="00CC655B">
            <w:pPr>
              <w:spacing w:after="160" w:line="259" w:lineRule="auto"/>
              <w:rPr>
                <w:rFonts w:ascii="Arial" w:hAnsi="Arial" w:cs="Arial"/>
              </w:rPr>
            </w:pPr>
            <w:r w:rsidRPr="00E577D5">
              <w:rPr>
                <w:rFonts w:ascii="Arial" w:hAnsi="Arial" w:cs="Arial"/>
              </w:rPr>
              <w:t>Hodkinson, P. (2002) Goth. Identity, style and subculture. Berg Publishers.</w:t>
            </w:r>
          </w:p>
          <w:p w14:paraId="14578ACA" w14:textId="77777777" w:rsidR="0001753A" w:rsidRPr="00E577D5" w:rsidRDefault="0001753A" w:rsidP="00CC655B">
            <w:pPr>
              <w:spacing w:after="160" w:line="259" w:lineRule="auto"/>
              <w:rPr>
                <w:rFonts w:ascii="Arial" w:hAnsi="Arial" w:cs="Arial"/>
              </w:rPr>
            </w:pPr>
            <w:r w:rsidRPr="00E577D5">
              <w:rPr>
                <w:rFonts w:ascii="Arial" w:hAnsi="Arial" w:cs="Arial"/>
              </w:rPr>
              <w:t>Kauppi, A. (2024) ‘Adult hobby musicians, well-being and motivation: a qualitative survey’.</w:t>
            </w:r>
          </w:p>
          <w:p w14:paraId="7D7421F9" w14:textId="77777777" w:rsidR="0001753A" w:rsidRPr="00E577D5" w:rsidRDefault="0001753A" w:rsidP="00CC655B">
            <w:pPr>
              <w:spacing w:after="160" w:line="259" w:lineRule="auto"/>
              <w:rPr>
                <w:rFonts w:ascii="Arial" w:hAnsi="Arial" w:cs="Arial"/>
              </w:rPr>
            </w:pPr>
            <w:r w:rsidRPr="00E577D5">
              <w:rPr>
                <w:rFonts w:ascii="Arial" w:hAnsi="Arial" w:cs="Arial"/>
              </w:rPr>
              <w:t>Kelly, L.M. and Cordeiro, M. (2020) ‘Three principles of pragmatism for research on organizational processes’, 13(2), p. 2059799120937242.</w:t>
            </w:r>
          </w:p>
          <w:p w14:paraId="6B484F4E" w14:textId="77777777" w:rsidR="0001753A" w:rsidRPr="00E577D5" w:rsidRDefault="0001753A" w:rsidP="00CC655B">
            <w:pPr>
              <w:spacing w:after="160" w:line="259" w:lineRule="auto"/>
              <w:rPr>
                <w:rFonts w:ascii="Arial" w:hAnsi="Arial" w:cs="Arial"/>
              </w:rPr>
            </w:pPr>
            <w:r w:rsidRPr="00E577D5">
              <w:rPr>
                <w:rFonts w:ascii="Arial" w:hAnsi="Arial" w:cs="Arial"/>
                <w:lang w:val="de-DE"/>
              </w:rPr>
              <w:t xml:space="preserve">Krause, A.E. </w:t>
            </w:r>
            <w:r w:rsidRPr="00E577D5">
              <w:rPr>
                <w:rFonts w:ascii="Arial" w:hAnsi="Arial" w:cs="Arial"/>
                <w:i/>
                <w:iCs/>
                <w:lang w:val="de-DE"/>
              </w:rPr>
              <w:t>et al.</w:t>
            </w:r>
            <w:r w:rsidRPr="00E577D5">
              <w:rPr>
                <w:rFonts w:ascii="Arial" w:hAnsi="Arial" w:cs="Arial"/>
                <w:lang w:val="de-DE"/>
              </w:rPr>
              <w:t xml:space="preserve"> </w:t>
            </w:r>
            <w:r w:rsidRPr="00E577D5">
              <w:rPr>
                <w:rFonts w:ascii="Arial" w:hAnsi="Arial" w:cs="Arial"/>
              </w:rPr>
              <w:t>(2020) ‘From Dropping Out to Dropping In: Exploring Why Individuals Cease Participation in Musical Activities and the Support Needed to Reengage Them’, 14(4), pp. 401–414. Available at: https://doi.org/10.1037/aca0000268.</w:t>
            </w:r>
          </w:p>
          <w:p w14:paraId="50175B4C" w14:textId="77777777" w:rsidR="0001753A" w:rsidRPr="00E577D5" w:rsidRDefault="0001753A" w:rsidP="00CC655B">
            <w:pPr>
              <w:spacing w:after="160" w:line="259" w:lineRule="auto"/>
              <w:rPr>
                <w:rFonts w:ascii="Arial" w:hAnsi="Arial" w:cs="Arial"/>
              </w:rPr>
            </w:pPr>
            <w:r w:rsidRPr="00E577D5">
              <w:rPr>
                <w:rFonts w:ascii="Arial" w:hAnsi="Arial" w:cs="Arial"/>
              </w:rPr>
              <w:t>Litawa, A. (2018) ‘Amateur choral singing and its implications for the emotional sphere of adult life–a case study’, 37(4), pp. 466–472.</w:t>
            </w:r>
          </w:p>
          <w:p w14:paraId="2B16451B" w14:textId="77777777" w:rsidR="0001753A" w:rsidRPr="00E577D5" w:rsidRDefault="0001753A" w:rsidP="00CC655B">
            <w:pPr>
              <w:spacing w:after="160" w:line="259" w:lineRule="auto"/>
              <w:rPr>
                <w:rFonts w:ascii="Arial" w:hAnsi="Arial" w:cs="Arial"/>
              </w:rPr>
            </w:pPr>
            <w:r w:rsidRPr="00E577D5">
              <w:rPr>
                <w:rFonts w:ascii="Arial" w:hAnsi="Arial" w:cs="Arial"/>
                <w:lang w:val="de-DE"/>
              </w:rPr>
              <w:lastRenderedPageBreak/>
              <w:t xml:space="preserve">Lortie, C.L. </w:t>
            </w:r>
            <w:r w:rsidRPr="00E577D5">
              <w:rPr>
                <w:rFonts w:ascii="Arial" w:hAnsi="Arial" w:cs="Arial"/>
                <w:i/>
                <w:iCs/>
                <w:lang w:val="de-DE"/>
              </w:rPr>
              <w:t>et al.</w:t>
            </w:r>
            <w:r w:rsidRPr="00E577D5">
              <w:rPr>
                <w:rFonts w:ascii="Arial" w:hAnsi="Arial" w:cs="Arial"/>
                <w:lang w:val="de-DE"/>
              </w:rPr>
              <w:t xml:space="preserve"> </w:t>
            </w:r>
            <w:r w:rsidRPr="00E577D5">
              <w:rPr>
                <w:rFonts w:ascii="Arial" w:hAnsi="Arial" w:cs="Arial"/>
              </w:rPr>
              <w:t>(2017) ‘The moderating effect of frequent singing on voice aging’, 31(1), pp. 112. e1-112. e12.</w:t>
            </w:r>
          </w:p>
          <w:p w14:paraId="1065F620" w14:textId="77777777" w:rsidR="0001753A" w:rsidRPr="00E577D5" w:rsidRDefault="0001753A" w:rsidP="00CC655B">
            <w:pPr>
              <w:spacing w:after="160" w:line="259" w:lineRule="auto"/>
              <w:rPr>
                <w:rFonts w:ascii="Arial" w:hAnsi="Arial" w:cs="Arial"/>
              </w:rPr>
            </w:pPr>
            <w:r w:rsidRPr="00E577D5">
              <w:rPr>
                <w:rFonts w:ascii="Arial" w:hAnsi="Arial" w:cs="Arial"/>
              </w:rPr>
              <w:t>Malbon, B. (2002) Clubbing: Dancing, ecstasy, vitality. Routledge.</w:t>
            </w:r>
          </w:p>
          <w:p w14:paraId="329FF0E2" w14:textId="77777777" w:rsidR="0001753A" w:rsidRPr="00E577D5" w:rsidRDefault="0001753A" w:rsidP="00CC655B">
            <w:pPr>
              <w:spacing w:after="160" w:line="259" w:lineRule="auto"/>
              <w:rPr>
                <w:rFonts w:ascii="Arial" w:hAnsi="Arial" w:cs="Arial"/>
              </w:rPr>
            </w:pPr>
            <w:r w:rsidRPr="00E577D5">
              <w:rPr>
                <w:rFonts w:ascii="Arial" w:hAnsi="Arial" w:cs="Arial"/>
              </w:rPr>
              <w:t>Marcaletti, F., Iñiguez Berrozpe, T. and Koutra, K. (2018) ‘Overcoming age barriers: motivation for mature adults’ engagement in education’, 37(4), pp. 451–467. Available at: https://doi.org/10.1080/02601370.2018.1505782.</w:t>
            </w:r>
          </w:p>
          <w:p w14:paraId="3CE8DDFA" w14:textId="77777777" w:rsidR="0001753A" w:rsidRPr="00E577D5" w:rsidRDefault="0001753A" w:rsidP="00CC655B">
            <w:pPr>
              <w:spacing w:after="160" w:line="259" w:lineRule="auto"/>
              <w:rPr>
                <w:rFonts w:ascii="Arial" w:hAnsi="Arial" w:cs="Arial"/>
              </w:rPr>
            </w:pPr>
            <w:r w:rsidRPr="00E577D5">
              <w:rPr>
                <w:rFonts w:ascii="Arial" w:hAnsi="Arial" w:cs="Arial"/>
              </w:rPr>
              <w:t xml:space="preserve">Moon, J.A. (2013) </w:t>
            </w:r>
            <w:r w:rsidRPr="00E577D5">
              <w:rPr>
                <w:rFonts w:ascii="Arial" w:hAnsi="Arial" w:cs="Arial"/>
                <w:i/>
                <w:iCs/>
              </w:rPr>
              <w:t>A handbook of reflective and experiential learning: Theory and practice</w:t>
            </w:r>
            <w:r w:rsidRPr="00E577D5">
              <w:rPr>
                <w:rFonts w:ascii="Arial" w:hAnsi="Arial" w:cs="Arial"/>
              </w:rPr>
              <w:t>. Routledge.</w:t>
            </w:r>
          </w:p>
          <w:p w14:paraId="4C988B6C" w14:textId="77777777" w:rsidR="0001753A" w:rsidRPr="00E577D5" w:rsidRDefault="0001753A" w:rsidP="00CC655B">
            <w:pPr>
              <w:spacing w:after="160" w:line="259" w:lineRule="auto"/>
              <w:rPr>
                <w:rFonts w:ascii="Arial" w:hAnsi="Arial" w:cs="Arial"/>
              </w:rPr>
            </w:pPr>
            <w:r w:rsidRPr="00E577D5">
              <w:rPr>
                <w:rFonts w:ascii="Arial" w:hAnsi="Arial" w:cs="Arial"/>
              </w:rPr>
              <w:t xml:space="preserve">Morgan, D.L. (2013) </w:t>
            </w:r>
            <w:r w:rsidRPr="00E577D5">
              <w:rPr>
                <w:rFonts w:ascii="Arial" w:hAnsi="Arial" w:cs="Arial"/>
                <w:i/>
                <w:iCs/>
              </w:rPr>
              <w:t>Integrating qualitative and quantitative methods: A pragmatic approach</w:t>
            </w:r>
            <w:r w:rsidRPr="00E577D5">
              <w:rPr>
                <w:rFonts w:ascii="Arial" w:hAnsi="Arial" w:cs="Arial"/>
              </w:rPr>
              <w:t>. Sage publications.</w:t>
            </w:r>
          </w:p>
          <w:p w14:paraId="132992A4" w14:textId="77777777" w:rsidR="0001753A" w:rsidRPr="00E577D5" w:rsidRDefault="0001753A" w:rsidP="00CC655B">
            <w:pPr>
              <w:spacing w:after="160" w:line="259" w:lineRule="auto"/>
              <w:rPr>
                <w:rFonts w:ascii="Arial" w:hAnsi="Arial" w:cs="Arial"/>
              </w:rPr>
            </w:pPr>
            <w:r w:rsidRPr="00E577D5">
              <w:rPr>
                <w:rFonts w:ascii="Arial" w:hAnsi="Arial" w:cs="Arial"/>
              </w:rPr>
              <w:t xml:space="preserve">Pearce, E. </w:t>
            </w:r>
            <w:r w:rsidRPr="00E577D5">
              <w:rPr>
                <w:rFonts w:ascii="Arial" w:hAnsi="Arial" w:cs="Arial"/>
                <w:i/>
                <w:iCs/>
              </w:rPr>
              <w:t>et al.</w:t>
            </w:r>
            <w:r w:rsidRPr="00E577D5">
              <w:rPr>
                <w:rFonts w:ascii="Arial" w:hAnsi="Arial" w:cs="Arial"/>
              </w:rPr>
              <w:t xml:space="preserve"> (2016) ‘Is Group Singing Special? Health, Well-Being and Social Bonds in Community-Based Adult Education Classes’, 26(6), pp. 518–533. Available at: https://doi.org/10.1002/casp.2278.</w:t>
            </w:r>
          </w:p>
          <w:p w14:paraId="3CEB6057" w14:textId="77777777" w:rsidR="0001753A" w:rsidRPr="00E577D5" w:rsidRDefault="0001753A" w:rsidP="00CC655B">
            <w:pPr>
              <w:spacing w:after="160" w:line="259" w:lineRule="auto"/>
              <w:rPr>
                <w:rFonts w:ascii="Arial" w:hAnsi="Arial" w:cs="Arial"/>
              </w:rPr>
            </w:pPr>
            <w:r w:rsidRPr="00E577D5">
              <w:rPr>
                <w:rFonts w:ascii="Arial" w:hAnsi="Arial" w:cs="Arial"/>
              </w:rPr>
              <w:t xml:space="preserve">Perkins, R. </w:t>
            </w:r>
            <w:r w:rsidRPr="00E577D5">
              <w:rPr>
                <w:rFonts w:ascii="Arial" w:hAnsi="Arial" w:cs="Arial"/>
                <w:i/>
                <w:iCs/>
              </w:rPr>
              <w:t>et al.</w:t>
            </w:r>
            <w:r w:rsidRPr="00E577D5">
              <w:rPr>
                <w:rFonts w:ascii="Arial" w:hAnsi="Arial" w:cs="Arial"/>
              </w:rPr>
              <w:t xml:space="preserve"> (2020) ‘How Participatory Music Engagement Supports Mental Well-being: A Meta-Ethnography’, 30(12), pp. 1924–1940. Available at: https://doi.org/10.1177/1049732320944142.</w:t>
            </w:r>
          </w:p>
          <w:p w14:paraId="2CDBBD60" w14:textId="77777777" w:rsidR="0001753A" w:rsidRPr="00E577D5" w:rsidRDefault="0001753A" w:rsidP="00CC655B">
            <w:pPr>
              <w:spacing w:after="160" w:line="259" w:lineRule="auto"/>
              <w:rPr>
                <w:rFonts w:ascii="Arial" w:hAnsi="Arial" w:cs="Arial"/>
              </w:rPr>
            </w:pPr>
            <w:r w:rsidRPr="00E577D5">
              <w:rPr>
                <w:rFonts w:ascii="Arial" w:hAnsi="Arial" w:cs="Arial"/>
              </w:rPr>
              <w:t>Pin, C. (2023) ‘Semi-structured Interviews’.</w:t>
            </w:r>
          </w:p>
          <w:p w14:paraId="04FCE891" w14:textId="77777777" w:rsidR="0001753A" w:rsidRPr="00E577D5" w:rsidRDefault="0001753A" w:rsidP="00CC655B">
            <w:pPr>
              <w:spacing w:after="160" w:line="259" w:lineRule="auto"/>
              <w:rPr>
                <w:rFonts w:ascii="Arial" w:hAnsi="Arial" w:cs="Arial"/>
              </w:rPr>
            </w:pPr>
            <w:r w:rsidRPr="00E577D5">
              <w:rPr>
                <w:rFonts w:ascii="Arial" w:hAnsi="Arial" w:cs="Arial"/>
              </w:rPr>
              <w:t>Ross, P.T. and Bibler Zaidi, N.L. (2019) ‘Limited by our limitations’, 8, pp. 261–264.</w:t>
            </w:r>
          </w:p>
          <w:p w14:paraId="7572AA3C" w14:textId="77777777" w:rsidR="0001753A" w:rsidRPr="00E577D5" w:rsidRDefault="0001753A" w:rsidP="00CC655B">
            <w:pPr>
              <w:spacing w:after="160" w:line="259" w:lineRule="auto"/>
              <w:rPr>
                <w:rFonts w:ascii="Arial" w:hAnsi="Arial" w:cs="Arial"/>
              </w:rPr>
            </w:pPr>
            <w:r w:rsidRPr="00E577D5">
              <w:rPr>
                <w:rFonts w:ascii="Arial" w:hAnsi="Arial" w:cs="Arial"/>
              </w:rPr>
              <w:t>Seligman, M. (2018) ‘PERMA and the building blocks of well-being’, 13(4), pp. 333–335.</w:t>
            </w:r>
          </w:p>
          <w:p w14:paraId="4AF9BC67" w14:textId="77777777" w:rsidR="0001753A" w:rsidRPr="00E577D5" w:rsidRDefault="0001753A" w:rsidP="00CC655B">
            <w:pPr>
              <w:spacing w:after="160" w:line="259" w:lineRule="auto"/>
              <w:rPr>
                <w:rFonts w:ascii="Arial" w:hAnsi="Arial" w:cs="Arial"/>
              </w:rPr>
            </w:pPr>
            <w:r w:rsidRPr="00E577D5">
              <w:rPr>
                <w:rFonts w:ascii="Arial" w:hAnsi="Arial" w:cs="Arial"/>
              </w:rPr>
              <w:t>Seligman, M.E. (2011) Flourish: A visionary new understanding of happiness and well-being. Simon and Schuster.</w:t>
            </w:r>
          </w:p>
          <w:p w14:paraId="69BD97F4" w14:textId="77777777" w:rsidR="0001753A" w:rsidRPr="00E577D5" w:rsidRDefault="0001753A" w:rsidP="00CC655B">
            <w:pPr>
              <w:spacing w:after="160" w:line="259" w:lineRule="auto"/>
              <w:rPr>
                <w:rFonts w:ascii="Arial" w:hAnsi="Arial" w:cs="Arial"/>
              </w:rPr>
            </w:pPr>
            <w:r w:rsidRPr="00E577D5">
              <w:rPr>
                <w:rFonts w:ascii="Arial" w:hAnsi="Arial" w:cs="Arial"/>
              </w:rPr>
              <w:t>Taherdoost, H. (2022) ‘Designing a questionnaire for a research paper: A comprehensive guide to design and develop an effective questionnaire’, 11(1), pp. 8–16.</w:t>
            </w:r>
          </w:p>
          <w:p w14:paraId="297B51FF" w14:textId="77777777" w:rsidR="0001753A" w:rsidRPr="00E577D5" w:rsidRDefault="0001753A" w:rsidP="00CC655B">
            <w:pPr>
              <w:spacing w:after="160" w:line="259" w:lineRule="auto"/>
              <w:rPr>
                <w:rFonts w:ascii="Arial" w:hAnsi="Arial" w:cs="Arial"/>
              </w:rPr>
            </w:pPr>
            <w:r w:rsidRPr="00E577D5">
              <w:rPr>
                <w:rFonts w:ascii="Arial" w:hAnsi="Arial" w:cs="Arial"/>
              </w:rPr>
              <w:t>Tanner, M. (2020) Singing and Parkinson’s disease. Routledge (The Routledge Companion to Interdisciplinary Studies in Singing, Volume III: Wellbeing), pp. 124–135.</w:t>
            </w:r>
          </w:p>
          <w:p w14:paraId="7B055BC1" w14:textId="77777777" w:rsidR="0001753A" w:rsidRPr="00E577D5" w:rsidRDefault="0001753A" w:rsidP="00CC655B">
            <w:pPr>
              <w:spacing w:after="160" w:line="259" w:lineRule="auto"/>
              <w:rPr>
                <w:rFonts w:ascii="Arial" w:hAnsi="Arial" w:cs="Arial"/>
              </w:rPr>
            </w:pPr>
            <w:r w:rsidRPr="00E577D5">
              <w:rPr>
                <w:rFonts w:ascii="Arial" w:hAnsi="Arial" w:cs="Arial"/>
              </w:rPr>
              <w:t>Taylor, S.P. (2018) ‘Critical realism vs social constructionism &amp; social constructivism: application to a social housing research study’, 37(2), pp. 216–222.</w:t>
            </w:r>
          </w:p>
          <w:p w14:paraId="179DFD31" w14:textId="77777777" w:rsidR="0001753A" w:rsidRPr="00E577D5" w:rsidRDefault="0001753A" w:rsidP="00CC655B">
            <w:pPr>
              <w:spacing w:after="160" w:line="259" w:lineRule="auto"/>
              <w:rPr>
                <w:rFonts w:ascii="Arial" w:hAnsi="Arial" w:cs="Arial"/>
              </w:rPr>
            </w:pPr>
            <w:r w:rsidRPr="00E577D5">
              <w:rPr>
                <w:rFonts w:ascii="Arial" w:hAnsi="Arial" w:cs="Arial"/>
              </w:rPr>
              <w:t xml:space="preserve">Theorell, T. </w:t>
            </w:r>
            <w:r w:rsidRPr="00E577D5">
              <w:rPr>
                <w:rFonts w:ascii="Arial" w:hAnsi="Arial" w:cs="Arial"/>
                <w:i/>
                <w:iCs/>
              </w:rPr>
              <w:t>et al.</w:t>
            </w:r>
            <w:r w:rsidRPr="00E577D5">
              <w:rPr>
                <w:rFonts w:ascii="Arial" w:hAnsi="Arial" w:cs="Arial"/>
              </w:rPr>
              <w:t xml:space="preserve"> (2015) ‘Predictors of continued playing or singing - from childhood and adolescence to adult years’, 104(3), pp. 274–284. Available at: https://doi.org/10.1111/apa.12870.</w:t>
            </w:r>
          </w:p>
          <w:p w14:paraId="230700DE" w14:textId="77777777" w:rsidR="0001753A" w:rsidRPr="00E577D5" w:rsidRDefault="0001753A" w:rsidP="00CC655B">
            <w:pPr>
              <w:spacing w:after="160" w:line="259" w:lineRule="auto"/>
              <w:rPr>
                <w:rFonts w:ascii="Arial" w:hAnsi="Arial" w:cs="Arial"/>
              </w:rPr>
            </w:pPr>
            <w:r w:rsidRPr="00E577D5">
              <w:rPr>
                <w:rFonts w:ascii="Arial" w:hAnsi="Arial" w:cs="Arial"/>
              </w:rPr>
              <w:t>Tilly, L. (2021) Health and Social Care Research Methods in Context. Routledge.</w:t>
            </w:r>
          </w:p>
          <w:p w14:paraId="5EB903BD" w14:textId="77777777" w:rsidR="0001753A" w:rsidRPr="00E577D5" w:rsidRDefault="0001753A" w:rsidP="00CC655B">
            <w:pPr>
              <w:spacing w:after="160" w:line="259" w:lineRule="auto"/>
              <w:rPr>
                <w:rFonts w:ascii="Arial" w:hAnsi="Arial" w:cs="Arial"/>
              </w:rPr>
            </w:pPr>
            <w:r w:rsidRPr="00E577D5">
              <w:rPr>
                <w:rFonts w:ascii="Arial" w:hAnsi="Arial" w:cs="Arial"/>
              </w:rPr>
              <w:t>Toyon, M.A.S. (2021) ‘Explanatory sequential design of mixed methods research: Phases and challenges’, 10(5), pp. 253–260.</w:t>
            </w:r>
          </w:p>
          <w:p w14:paraId="7AD14140" w14:textId="77777777" w:rsidR="0001753A" w:rsidRPr="00E577D5" w:rsidRDefault="0001753A" w:rsidP="00CC655B">
            <w:pPr>
              <w:spacing w:after="160" w:line="259" w:lineRule="auto"/>
              <w:rPr>
                <w:rFonts w:ascii="Arial" w:hAnsi="Arial" w:cs="Arial"/>
              </w:rPr>
            </w:pPr>
            <w:r w:rsidRPr="00E577D5">
              <w:rPr>
                <w:rFonts w:ascii="Arial" w:hAnsi="Arial" w:cs="Arial"/>
              </w:rPr>
              <w:t>Weinstein, D. (2000) Heavy metal: The music and its culture. Da Capo Press.</w:t>
            </w:r>
          </w:p>
        </w:tc>
      </w:tr>
    </w:tbl>
    <w:p w14:paraId="3337A3A8" w14:textId="77777777" w:rsidR="0001753A" w:rsidRPr="00E577D5" w:rsidRDefault="0001753A" w:rsidP="0001753A">
      <w:pPr>
        <w:rPr>
          <w:rFonts w:ascii="Arial" w:hAnsi="Arial" w:cs="Arial"/>
          <w:b/>
          <w:bCs/>
        </w:rPr>
      </w:pPr>
    </w:p>
    <w:p w14:paraId="47013E8F" w14:textId="77777777" w:rsidR="003B2E8F" w:rsidRPr="00E577D5" w:rsidRDefault="003B2E8F" w:rsidP="003B2E8F">
      <w:pPr>
        <w:rPr>
          <w:rFonts w:ascii="Arial" w:hAnsi="Arial" w:cs="Arial"/>
        </w:rPr>
      </w:pPr>
    </w:p>
    <w:p w14:paraId="27D6B8BB" w14:textId="5C153ACF" w:rsidR="00D71324" w:rsidRPr="00E577D5" w:rsidRDefault="003B2E8F" w:rsidP="005D0BE5">
      <w:pPr>
        <w:spacing w:line="360" w:lineRule="auto"/>
        <w:rPr>
          <w:rFonts w:ascii="Arial" w:hAnsi="Arial" w:cs="Arial"/>
          <w:sz w:val="23"/>
          <w:szCs w:val="23"/>
        </w:rPr>
      </w:pPr>
      <w:r w:rsidRPr="00E577D5">
        <w:rPr>
          <w:rFonts w:ascii="Arial" w:hAnsi="Arial" w:cs="Arial"/>
        </w:rPr>
        <w:br w:type="page"/>
      </w:r>
      <w:r w:rsidR="009D03CD" w:rsidRPr="00E577D5">
        <w:rPr>
          <w:rFonts w:ascii="Arial" w:hAnsi="Arial" w:cs="Arial"/>
          <w:b/>
          <w:bCs/>
          <w:sz w:val="23"/>
          <w:szCs w:val="23"/>
          <w:u w:val="single"/>
        </w:rPr>
        <w:lastRenderedPageBreak/>
        <w:t>Intro:</w:t>
      </w:r>
    </w:p>
    <w:p w14:paraId="6CD9AF48" w14:textId="354CEC68" w:rsidR="00F97052" w:rsidRPr="00E577D5" w:rsidRDefault="00F97052" w:rsidP="005D0BE5">
      <w:pPr>
        <w:spacing w:line="360" w:lineRule="auto"/>
        <w:rPr>
          <w:rFonts w:ascii="Arial" w:hAnsi="Arial" w:cs="Arial"/>
          <w:sz w:val="23"/>
          <w:szCs w:val="23"/>
        </w:rPr>
      </w:pPr>
      <w:r w:rsidRPr="00E577D5">
        <w:rPr>
          <w:rFonts w:ascii="Arial" w:hAnsi="Arial" w:cs="Arial"/>
          <w:sz w:val="23"/>
          <w:szCs w:val="23"/>
        </w:rPr>
        <w:t>I am a singing technique teacher primarily at my own voice studio, established in 2001, running weekend courses/retreats for up to 22 people who are largely avocational singers between 56-75 years, many with an interest in Folk/Traditional music.</w:t>
      </w:r>
      <w:r w:rsidR="005412A0" w:rsidRPr="00E577D5">
        <w:rPr>
          <w:rFonts w:ascii="Arial" w:hAnsi="Arial" w:cs="Arial"/>
          <w:sz w:val="23"/>
          <w:szCs w:val="23"/>
        </w:rPr>
        <w:t xml:space="preserve"> </w:t>
      </w:r>
      <w:r w:rsidRPr="00E577D5">
        <w:rPr>
          <w:rFonts w:ascii="Arial" w:hAnsi="Arial" w:cs="Arial"/>
          <w:sz w:val="23"/>
          <w:szCs w:val="23"/>
        </w:rPr>
        <w:t>I will investigate what motivates mature adults (MA</w:t>
      </w:r>
      <w:r w:rsidR="00646E6F" w:rsidRPr="00E577D5">
        <w:rPr>
          <w:rFonts w:ascii="Arial" w:hAnsi="Arial" w:cs="Arial"/>
          <w:sz w:val="23"/>
          <w:szCs w:val="23"/>
        </w:rPr>
        <w:t>s</w:t>
      </w:r>
      <w:r w:rsidRPr="00E577D5">
        <w:rPr>
          <w:rFonts w:ascii="Arial" w:hAnsi="Arial" w:cs="Arial"/>
          <w:sz w:val="23"/>
          <w:szCs w:val="23"/>
        </w:rPr>
        <w:t>) (45+ years old), who used to sing regularly (during school/further education/early adulthood) to return to regular/semi-regular singing (with/to other people) after an extended break of 10+ years.</w:t>
      </w:r>
      <w:r w:rsidR="005412A0" w:rsidRPr="00E577D5">
        <w:rPr>
          <w:rFonts w:ascii="Arial" w:hAnsi="Arial" w:cs="Arial"/>
          <w:sz w:val="23"/>
          <w:szCs w:val="23"/>
        </w:rPr>
        <w:t xml:space="preserve"> </w:t>
      </w:r>
      <w:r w:rsidRPr="00E577D5">
        <w:rPr>
          <w:rFonts w:ascii="Arial" w:hAnsi="Arial" w:cs="Arial"/>
          <w:sz w:val="23"/>
          <w:szCs w:val="23"/>
        </w:rPr>
        <w:t>Many of the MAs I work with are ‘returners’</w:t>
      </w:r>
      <w:r w:rsidR="005412A0" w:rsidRPr="00E577D5">
        <w:rPr>
          <w:rFonts w:ascii="Arial" w:hAnsi="Arial" w:cs="Arial"/>
          <w:sz w:val="23"/>
          <w:szCs w:val="23"/>
        </w:rPr>
        <w:t xml:space="preserve"> (have had an extended break from singing)</w:t>
      </w:r>
      <w:r w:rsidRPr="00E577D5">
        <w:rPr>
          <w:rFonts w:ascii="Arial" w:hAnsi="Arial" w:cs="Arial"/>
          <w:sz w:val="23"/>
          <w:szCs w:val="23"/>
        </w:rPr>
        <w:t xml:space="preserve"> and hobbyist. The gap in the research concerns what older hobbyist musicians gain from participation in music and singing, what motivates them to participate (Kauppi, 2024), why people return to singing later in life and what will facilitate re-engagement in music (Krause, </w:t>
      </w:r>
      <w:r w:rsidRPr="00E577D5">
        <w:rPr>
          <w:rFonts w:ascii="Arial" w:hAnsi="Arial" w:cs="Arial"/>
          <w:i/>
          <w:iCs/>
          <w:sz w:val="23"/>
          <w:szCs w:val="23"/>
        </w:rPr>
        <w:t>et al.,</w:t>
      </w:r>
      <w:r w:rsidRPr="00E577D5">
        <w:rPr>
          <w:rFonts w:ascii="Arial" w:hAnsi="Arial" w:cs="Arial"/>
          <w:sz w:val="23"/>
          <w:szCs w:val="23"/>
        </w:rPr>
        <w:t xml:space="preserve"> 2020). </w:t>
      </w:r>
    </w:p>
    <w:p w14:paraId="17DC6688" w14:textId="0AC578F5" w:rsidR="00F97052" w:rsidRPr="00E577D5" w:rsidRDefault="00F97052" w:rsidP="005D0BE5">
      <w:pPr>
        <w:spacing w:line="360" w:lineRule="auto"/>
        <w:rPr>
          <w:rFonts w:ascii="Arial" w:hAnsi="Arial" w:cs="Arial"/>
          <w:sz w:val="23"/>
          <w:szCs w:val="23"/>
        </w:rPr>
      </w:pPr>
      <w:r w:rsidRPr="00E577D5">
        <w:rPr>
          <w:rFonts w:ascii="Arial" w:hAnsi="Arial" w:cs="Arial"/>
          <w:sz w:val="23"/>
          <w:szCs w:val="23"/>
        </w:rPr>
        <w:t>There have been many wellbeing benefits linked to music</w:t>
      </w:r>
      <w:r w:rsidR="00E25AB1" w:rsidRPr="00E577D5">
        <w:rPr>
          <w:rFonts w:ascii="Arial" w:hAnsi="Arial" w:cs="Arial"/>
          <w:sz w:val="23"/>
          <w:szCs w:val="23"/>
        </w:rPr>
        <w:t>/</w:t>
      </w:r>
      <w:r w:rsidRPr="00E577D5">
        <w:rPr>
          <w:rFonts w:ascii="Arial" w:hAnsi="Arial" w:cs="Arial"/>
          <w:sz w:val="23"/>
          <w:szCs w:val="23"/>
        </w:rPr>
        <w:t xml:space="preserve">singing for MAs (Crawford, 2004). Specific activities such as choirs where benefits can be found in improved mental health (Perkins et al. 2020; Litawa, 2018), social/wellbeing (Pearce, 2016; Clift &amp; Hancox, 2010), physical </w:t>
      </w:r>
      <w:r w:rsidR="00607D92" w:rsidRPr="00E577D5">
        <w:rPr>
          <w:rFonts w:ascii="Arial" w:hAnsi="Arial" w:cs="Arial"/>
          <w:sz w:val="23"/>
          <w:szCs w:val="23"/>
        </w:rPr>
        <w:t>(Lortie et al., 2017; Tanner, 2020; Fancourt and Warran, 2020; Cave, Lewis and Fancourt, 2020) </w:t>
      </w:r>
      <w:r w:rsidRPr="00E577D5">
        <w:rPr>
          <w:rFonts w:ascii="Arial" w:hAnsi="Arial" w:cs="Arial"/>
          <w:sz w:val="23"/>
          <w:szCs w:val="23"/>
        </w:rPr>
        <w:t>realms.</w:t>
      </w:r>
      <w:r w:rsidR="005412A0" w:rsidRPr="00E577D5">
        <w:rPr>
          <w:rFonts w:ascii="Arial" w:hAnsi="Arial" w:cs="Arial"/>
          <w:sz w:val="23"/>
          <w:szCs w:val="23"/>
        </w:rPr>
        <w:t xml:space="preserve"> </w:t>
      </w:r>
      <w:r w:rsidRPr="00E577D5">
        <w:rPr>
          <w:rFonts w:ascii="Arial" w:hAnsi="Arial" w:cs="Arial"/>
          <w:sz w:val="23"/>
          <w:szCs w:val="23"/>
        </w:rPr>
        <w:t xml:space="preserve">There have been studies asking why people continue their participation in music into adulthood (Good et al., 2020; Krause et al., 2020; Kauppi, 2024). And studies on barriers to (Hallam et al., 2012; Marcaletti et al., 2018) and predictors of </w:t>
      </w:r>
      <w:r w:rsidR="008C4F43" w:rsidRPr="00E577D5">
        <w:rPr>
          <w:rFonts w:ascii="Arial" w:hAnsi="Arial" w:cs="Arial"/>
          <w:sz w:val="23"/>
          <w:szCs w:val="23"/>
        </w:rPr>
        <w:t>(Demorest, Kelley and Pfordresher, 2017; Theorell et al., 2015) </w:t>
      </w:r>
      <w:r w:rsidRPr="00E577D5">
        <w:rPr>
          <w:rFonts w:ascii="Arial" w:hAnsi="Arial" w:cs="Arial"/>
          <w:sz w:val="23"/>
          <w:szCs w:val="23"/>
        </w:rPr>
        <w:t xml:space="preserve">continuation of music after formal education. Reasons for cessation of musical activity have been widely studied too but Kauppi (2024) states that pre and post retirees need to be studied for a more complete picture and Krause et al. (2020) state that socio-economic status should be considered. Therefore, I will be gathering relevant data using </w:t>
      </w:r>
      <w:r w:rsidR="005C6529" w:rsidRPr="00E577D5">
        <w:rPr>
          <w:rFonts w:ascii="Arial" w:hAnsi="Arial" w:cs="Arial"/>
          <w:sz w:val="23"/>
          <w:szCs w:val="23"/>
        </w:rPr>
        <w:t>a</w:t>
      </w:r>
      <w:r w:rsidRPr="00E577D5">
        <w:rPr>
          <w:rFonts w:ascii="Arial" w:hAnsi="Arial" w:cs="Arial"/>
          <w:sz w:val="23"/>
          <w:szCs w:val="23"/>
        </w:rPr>
        <w:t xml:space="preserve"> survey.</w:t>
      </w:r>
      <w:r w:rsidR="005412A0" w:rsidRPr="00E577D5">
        <w:rPr>
          <w:rFonts w:ascii="Arial" w:hAnsi="Arial" w:cs="Arial"/>
          <w:sz w:val="23"/>
          <w:szCs w:val="23"/>
        </w:rPr>
        <w:t xml:space="preserve"> </w:t>
      </w:r>
      <w:r w:rsidRPr="00E577D5">
        <w:rPr>
          <w:rFonts w:ascii="Arial" w:hAnsi="Arial" w:cs="Arial"/>
          <w:sz w:val="23"/>
          <w:szCs w:val="23"/>
        </w:rPr>
        <w:t>This is relevant to my own practice because it will help me to better</w:t>
      </w:r>
      <w:r w:rsidR="005C6529" w:rsidRPr="00E577D5">
        <w:rPr>
          <w:rFonts w:ascii="Arial" w:hAnsi="Arial" w:cs="Arial"/>
          <w:sz w:val="23"/>
          <w:szCs w:val="23"/>
        </w:rPr>
        <w:t xml:space="preserve"> assist my clients and</w:t>
      </w:r>
      <w:r w:rsidRPr="00E577D5">
        <w:rPr>
          <w:rFonts w:ascii="Arial" w:hAnsi="Arial" w:cs="Arial"/>
          <w:sz w:val="23"/>
          <w:szCs w:val="23"/>
        </w:rPr>
        <w:t xml:space="preserve"> understand </w:t>
      </w:r>
      <w:r w:rsidR="005C6529" w:rsidRPr="00E577D5">
        <w:rPr>
          <w:rFonts w:ascii="Arial" w:hAnsi="Arial" w:cs="Arial"/>
          <w:sz w:val="23"/>
          <w:szCs w:val="23"/>
        </w:rPr>
        <w:t>their</w:t>
      </w:r>
      <w:r w:rsidRPr="00E577D5">
        <w:rPr>
          <w:rFonts w:ascii="Arial" w:hAnsi="Arial" w:cs="Arial"/>
          <w:sz w:val="23"/>
          <w:szCs w:val="23"/>
        </w:rPr>
        <w:t xml:space="preserve"> motivations for attending my courses. </w:t>
      </w:r>
      <w:r w:rsidR="005C6529" w:rsidRPr="00E577D5">
        <w:rPr>
          <w:rFonts w:ascii="Arial" w:hAnsi="Arial" w:cs="Arial"/>
          <w:sz w:val="23"/>
          <w:szCs w:val="23"/>
        </w:rPr>
        <w:t xml:space="preserve">In turn, this may add to the knowledge base of other singing leaders and lead to </w:t>
      </w:r>
      <w:r w:rsidR="00E14315" w:rsidRPr="00E577D5">
        <w:rPr>
          <w:rFonts w:ascii="Arial" w:hAnsi="Arial" w:cs="Arial"/>
          <w:sz w:val="23"/>
          <w:szCs w:val="23"/>
        </w:rPr>
        <w:t>better</w:t>
      </w:r>
      <w:r w:rsidR="005C6529" w:rsidRPr="00E577D5">
        <w:rPr>
          <w:rFonts w:ascii="Arial" w:hAnsi="Arial" w:cs="Arial"/>
          <w:sz w:val="23"/>
          <w:szCs w:val="23"/>
        </w:rPr>
        <w:t xml:space="preserve"> client</w:t>
      </w:r>
      <w:r w:rsidR="00E14315" w:rsidRPr="00E577D5">
        <w:rPr>
          <w:rFonts w:ascii="Arial" w:hAnsi="Arial" w:cs="Arial"/>
          <w:sz w:val="23"/>
          <w:szCs w:val="23"/>
        </w:rPr>
        <w:t xml:space="preserve"> retention and a larger client base. </w:t>
      </w:r>
    </w:p>
    <w:p w14:paraId="186016B0" w14:textId="4077460C" w:rsidR="003B2E8F" w:rsidRPr="00E577D5" w:rsidRDefault="003B2E8F" w:rsidP="005D0BE5">
      <w:pPr>
        <w:spacing w:line="360" w:lineRule="auto"/>
        <w:rPr>
          <w:rFonts w:ascii="Arial" w:hAnsi="Arial" w:cs="Arial"/>
          <w:b/>
          <w:bCs/>
          <w:sz w:val="23"/>
          <w:szCs w:val="23"/>
          <w:u w:val="single"/>
        </w:rPr>
      </w:pPr>
      <w:r w:rsidRPr="00E577D5">
        <w:rPr>
          <w:rFonts w:ascii="Arial" w:hAnsi="Arial" w:cs="Arial"/>
          <w:b/>
          <w:bCs/>
          <w:sz w:val="23"/>
          <w:szCs w:val="23"/>
          <w:u w:val="single"/>
        </w:rPr>
        <w:t>Literature review:</w:t>
      </w:r>
    </w:p>
    <w:p w14:paraId="50C36CDC" w14:textId="76AE816C" w:rsidR="00FC2EB3" w:rsidRPr="00E577D5" w:rsidRDefault="00680E3B" w:rsidP="005D0BE5">
      <w:pPr>
        <w:spacing w:line="360" w:lineRule="auto"/>
        <w:rPr>
          <w:rFonts w:ascii="Arial" w:hAnsi="Arial" w:cs="Arial"/>
          <w:b/>
          <w:bCs/>
          <w:sz w:val="23"/>
          <w:szCs w:val="23"/>
          <w:u w:val="single"/>
        </w:rPr>
      </w:pPr>
      <w:r w:rsidRPr="00E577D5">
        <w:rPr>
          <w:rFonts w:ascii="Arial" w:hAnsi="Arial" w:cs="Arial"/>
          <w:b/>
          <w:bCs/>
          <w:sz w:val="23"/>
          <w:szCs w:val="23"/>
          <w:u w:val="single"/>
        </w:rPr>
        <w:t>Justification for my research</w:t>
      </w:r>
    </w:p>
    <w:p w14:paraId="3EBE486A" w14:textId="3235286B" w:rsidR="00CD05AE" w:rsidRPr="00E577D5" w:rsidRDefault="00680E3B" w:rsidP="005D0BE5">
      <w:pPr>
        <w:spacing w:line="360" w:lineRule="auto"/>
        <w:rPr>
          <w:rFonts w:ascii="Arial" w:hAnsi="Arial" w:cs="Arial"/>
          <w:sz w:val="23"/>
          <w:szCs w:val="23"/>
          <w:u w:val="single"/>
        </w:rPr>
      </w:pPr>
      <w:r w:rsidRPr="00E577D5">
        <w:rPr>
          <w:rFonts w:ascii="Arial" w:hAnsi="Arial" w:cs="Arial"/>
          <w:sz w:val="23"/>
          <w:szCs w:val="23"/>
          <w:u w:val="single"/>
        </w:rPr>
        <w:t>My practice and the wider profession</w:t>
      </w:r>
      <w:r w:rsidR="00FC2EB3" w:rsidRPr="00E577D5">
        <w:rPr>
          <w:rFonts w:ascii="Arial" w:hAnsi="Arial" w:cs="Arial"/>
          <w:sz w:val="23"/>
          <w:szCs w:val="23"/>
          <w:u w:val="single"/>
        </w:rPr>
        <w:t>:</w:t>
      </w:r>
    </w:p>
    <w:p w14:paraId="54E05F8B" w14:textId="59404B4A" w:rsidR="00CD05AE" w:rsidRPr="00E577D5" w:rsidRDefault="00550176" w:rsidP="005D0BE5">
      <w:pPr>
        <w:spacing w:line="360" w:lineRule="auto"/>
        <w:rPr>
          <w:rFonts w:ascii="Arial" w:hAnsi="Arial" w:cs="Arial"/>
          <w:sz w:val="23"/>
          <w:szCs w:val="23"/>
        </w:rPr>
      </w:pPr>
      <w:r w:rsidRPr="00E577D5">
        <w:rPr>
          <w:rFonts w:ascii="Arial" w:hAnsi="Arial" w:cs="Arial"/>
          <w:sz w:val="23"/>
          <w:szCs w:val="23"/>
        </w:rPr>
        <w:t>Many</w:t>
      </w:r>
      <w:r w:rsidR="00CD05AE" w:rsidRPr="00E577D5">
        <w:rPr>
          <w:rFonts w:ascii="Arial" w:hAnsi="Arial" w:cs="Arial"/>
          <w:sz w:val="23"/>
          <w:szCs w:val="23"/>
        </w:rPr>
        <w:t xml:space="preserve"> of my </w:t>
      </w:r>
      <w:r w:rsidR="000D5899" w:rsidRPr="00E577D5">
        <w:rPr>
          <w:rFonts w:ascii="Arial" w:hAnsi="Arial" w:cs="Arial"/>
          <w:sz w:val="23"/>
          <w:szCs w:val="23"/>
        </w:rPr>
        <w:t>clients</w:t>
      </w:r>
      <w:r w:rsidR="00CD05AE" w:rsidRPr="00E577D5">
        <w:rPr>
          <w:rFonts w:ascii="Arial" w:hAnsi="Arial" w:cs="Arial"/>
          <w:sz w:val="23"/>
          <w:szCs w:val="23"/>
        </w:rPr>
        <w:t xml:space="preserve"> are</w:t>
      </w:r>
      <w:r w:rsidR="000D5899" w:rsidRPr="00E577D5">
        <w:rPr>
          <w:rFonts w:ascii="Arial" w:hAnsi="Arial" w:cs="Arial"/>
          <w:sz w:val="23"/>
          <w:szCs w:val="23"/>
        </w:rPr>
        <w:t xml:space="preserve"> either,</w:t>
      </w:r>
      <w:r w:rsidR="00CD05AE" w:rsidRPr="00E577D5">
        <w:rPr>
          <w:rFonts w:ascii="Arial" w:hAnsi="Arial" w:cs="Arial"/>
          <w:sz w:val="23"/>
          <w:szCs w:val="23"/>
        </w:rPr>
        <w:t xml:space="preserve"> ‘returners’</w:t>
      </w:r>
      <w:r w:rsidR="000D5899" w:rsidRPr="00E577D5">
        <w:rPr>
          <w:rFonts w:ascii="Arial" w:hAnsi="Arial" w:cs="Arial"/>
          <w:sz w:val="23"/>
          <w:szCs w:val="23"/>
        </w:rPr>
        <w:t xml:space="preserve"> (recently returned to singing after an extended break)</w:t>
      </w:r>
      <w:r w:rsidR="00CD05AE" w:rsidRPr="00E577D5">
        <w:rPr>
          <w:rFonts w:ascii="Arial" w:hAnsi="Arial" w:cs="Arial"/>
          <w:sz w:val="23"/>
          <w:szCs w:val="23"/>
        </w:rPr>
        <w:t xml:space="preserve"> or those who were told they could not or should not sing but chose to pursue </w:t>
      </w:r>
      <w:r w:rsidR="00CD05AE" w:rsidRPr="00E577D5">
        <w:rPr>
          <w:rFonts w:ascii="Arial" w:hAnsi="Arial" w:cs="Arial"/>
          <w:sz w:val="23"/>
          <w:szCs w:val="23"/>
        </w:rPr>
        <w:lastRenderedPageBreak/>
        <w:t>singing regardless of time away or barriers</w:t>
      </w:r>
      <w:r w:rsidR="000D5899" w:rsidRPr="00E577D5">
        <w:rPr>
          <w:rFonts w:ascii="Arial" w:hAnsi="Arial" w:cs="Arial"/>
          <w:sz w:val="23"/>
          <w:szCs w:val="23"/>
        </w:rPr>
        <w:t xml:space="preserve"> (or both)</w:t>
      </w:r>
      <w:r w:rsidR="00CD05AE" w:rsidRPr="00E577D5">
        <w:rPr>
          <w:rFonts w:ascii="Arial" w:hAnsi="Arial" w:cs="Arial"/>
          <w:sz w:val="23"/>
          <w:szCs w:val="23"/>
        </w:rPr>
        <w:t xml:space="preserve">. As a practitioner, I </w:t>
      </w:r>
      <w:r w:rsidR="00B02836" w:rsidRPr="00E577D5">
        <w:rPr>
          <w:rFonts w:ascii="Arial" w:hAnsi="Arial" w:cs="Arial"/>
          <w:sz w:val="23"/>
          <w:szCs w:val="23"/>
        </w:rPr>
        <w:t xml:space="preserve">want </w:t>
      </w:r>
      <w:r w:rsidR="00CD05AE" w:rsidRPr="00E577D5">
        <w:rPr>
          <w:rFonts w:ascii="Arial" w:hAnsi="Arial" w:cs="Arial"/>
          <w:sz w:val="23"/>
          <w:szCs w:val="23"/>
        </w:rPr>
        <w:t xml:space="preserve">to understand </w:t>
      </w:r>
      <w:r w:rsidR="00B02836" w:rsidRPr="00E577D5">
        <w:rPr>
          <w:rFonts w:ascii="Arial" w:hAnsi="Arial" w:cs="Arial"/>
          <w:sz w:val="23"/>
          <w:szCs w:val="23"/>
        </w:rPr>
        <w:t xml:space="preserve">their </w:t>
      </w:r>
      <w:r w:rsidR="00CD05AE" w:rsidRPr="00E577D5">
        <w:rPr>
          <w:rFonts w:ascii="Arial" w:hAnsi="Arial" w:cs="Arial"/>
          <w:sz w:val="23"/>
          <w:szCs w:val="23"/>
        </w:rPr>
        <w:t>motivat</w:t>
      </w:r>
      <w:r w:rsidR="00B02836" w:rsidRPr="00E577D5">
        <w:rPr>
          <w:rFonts w:ascii="Arial" w:hAnsi="Arial" w:cs="Arial"/>
          <w:sz w:val="23"/>
          <w:szCs w:val="23"/>
        </w:rPr>
        <w:t>ion</w:t>
      </w:r>
      <w:r w:rsidR="00CD05AE" w:rsidRPr="00E577D5">
        <w:rPr>
          <w:rFonts w:ascii="Arial" w:hAnsi="Arial" w:cs="Arial"/>
          <w:sz w:val="23"/>
          <w:szCs w:val="23"/>
        </w:rPr>
        <w:t xml:space="preserve"> to return to singing, and if possible, what barriers they have faced and how they overcame those challenges. </w:t>
      </w:r>
      <w:r w:rsidRPr="00E577D5">
        <w:rPr>
          <w:rFonts w:ascii="Arial" w:hAnsi="Arial" w:cs="Arial"/>
          <w:sz w:val="23"/>
          <w:szCs w:val="23"/>
        </w:rPr>
        <w:t xml:space="preserve">Information about cessation and re-engagement with singing </w:t>
      </w:r>
      <w:r w:rsidR="000D5899" w:rsidRPr="00E577D5">
        <w:rPr>
          <w:rFonts w:ascii="Arial" w:hAnsi="Arial" w:cs="Arial"/>
          <w:sz w:val="23"/>
          <w:szCs w:val="23"/>
        </w:rPr>
        <w:t>will also add to the knowledge base for other singing leaders to draw on.</w:t>
      </w:r>
      <w:r w:rsidRPr="00E577D5">
        <w:rPr>
          <w:rFonts w:ascii="Arial" w:hAnsi="Arial" w:cs="Arial"/>
          <w:sz w:val="23"/>
          <w:szCs w:val="23"/>
        </w:rPr>
        <w:t xml:space="preserve"> Krause et al. (2020) state that music educators and facilitators could be assisted is being able to better sustain peoples’ engagement if further research was undertaken to understand barriers to engagement, factors influencing reengagement, and perhaps any relationship between cessation and re-engagement. Kauppi (2024) states that further research is needed on the wellbeing aspects gained by hobbyist musicians and their motivations to participate</w:t>
      </w:r>
      <w:r w:rsidR="004C43FD" w:rsidRPr="00E577D5">
        <w:rPr>
          <w:rFonts w:ascii="Arial" w:hAnsi="Arial" w:cs="Arial"/>
          <w:sz w:val="23"/>
          <w:szCs w:val="23"/>
        </w:rPr>
        <w:t>. Furthermore, to</w:t>
      </w:r>
      <w:r w:rsidRPr="00E577D5">
        <w:rPr>
          <w:rFonts w:ascii="Arial" w:hAnsi="Arial" w:cs="Arial"/>
          <w:sz w:val="23"/>
          <w:szCs w:val="23"/>
        </w:rPr>
        <w:t xml:space="preserve"> investigat</w:t>
      </w:r>
      <w:r w:rsidR="00012072" w:rsidRPr="00E577D5">
        <w:rPr>
          <w:rFonts w:ascii="Arial" w:hAnsi="Arial" w:cs="Arial"/>
          <w:sz w:val="23"/>
          <w:szCs w:val="23"/>
        </w:rPr>
        <w:t>ing</w:t>
      </w:r>
      <w:r w:rsidRPr="00E577D5">
        <w:rPr>
          <w:rFonts w:ascii="Arial" w:hAnsi="Arial" w:cs="Arial"/>
          <w:sz w:val="23"/>
          <w:szCs w:val="23"/>
        </w:rPr>
        <w:t xml:space="preserve"> </w:t>
      </w:r>
      <w:r w:rsidR="004C43FD" w:rsidRPr="00E577D5">
        <w:rPr>
          <w:rFonts w:ascii="Arial" w:hAnsi="Arial" w:cs="Arial"/>
          <w:sz w:val="23"/>
          <w:szCs w:val="23"/>
        </w:rPr>
        <w:t xml:space="preserve">infrequent </w:t>
      </w:r>
      <w:r w:rsidRPr="00E577D5">
        <w:rPr>
          <w:rFonts w:ascii="Arial" w:hAnsi="Arial" w:cs="Arial"/>
          <w:sz w:val="23"/>
          <w:szCs w:val="23"/>
        </w:rPr>
        <w:t xml:space="preserve">adult music makers </w:t>
      </w:r>
      <w:r w:rsidR="004C43FD" w:rsidRPr="00E577D5">
        <w:rPr>
          <w:rFonts w:ascii="Arial" w:hAnsi="Arial" w:cs="Arial"/>
          <w:sz w:val="23"/>
          <w:szCs w:val="23"/>
        </w:rPr>
        <w:t>not in regular groups and the social benefits for them.</w:t>
      </w:r>
      <w:r w:rsidR="00F17409" w:rsidRPr="00E577D5">
        <w:rPr>
          <w:rFonts w:ascii="Arial" w:hAnsi="Arial" w:cs="Arial"/>
          <w:sz w:val="23"/>
          <w:szCs w:val="23"/>
        </w:rPr>
        <w:t xml:space="preserve"> </w:t>
      </w:r>
      <w:r w:rsidR="004C43FD" w:rsidRPr="00E577D5">
        <w:rPr>
          <w:rFonts w:ascii="Arial" w:hAnsi="Arial" w:cs="Arial"/>
          <w:sz w:val="23"/>
          <w:szCs w:val="23"/>
        </w:rPr>
        <w:t>Shansky (2010)</w:t>
      </w:r>
      <w:r w:rsidR="00F17409" w:rsidRPr="00E577D5">
        <w:rPr>
          <w:rFonts w:ascii="Arial" w:hAnsi="Arial" w:cs="Arial"/>
          <w:sz w:val="23"/>
          <w:szCs w:val="23"/>
        </w:rPr>
        <w:t xml:space="preserve"> </w:t>
      </w:r>
      <w:r w:rsidR="004C43FD" w:rsidRPr="00E577D5">
        <w:rPr>
          <w:rFonts w:ascii="Arial" w:hAnsi="Arial" w:cs="Arial"/>
          <w:sz w:val="23"/>
          <w:szCs w:val="23"/>
        </w:rPr>
        <w:t xml:space="preserve">proffer that it would be beneficial to undertake research with </w:t>
      </w:r>
      <w:r w:rsidR="00F17409" w:rsidRPr="00E577D5">
        <w:rPr>
          <w:rFonts w:ascii="Arial" w:hAnsi="Arial" w:cs="Arial"/>
          <w:sz w:val="23"/>
          <w:szCs w:val="23"/>
        </w:rPr>
        <w:t xml:space="preserve">adults of pre- and post-retirement age to </w:t>
      </w:r>
      <w:r w:rsidR="004C43FD" w:rsidRPr="00E577D5">
        <w:rPr>
          <w:rFonts w:ascii="Arial" w:hAnsi="Arial" w:cs="Arial"/>
          <w:sz w:val="23"/>
          <w:szCs w:val="23"/>
        </w:rPr>
        <w:t>identify</w:t>
      </w:r>
      <w:r w:rsidR="00F17409" w:rsidRPr="00E577D5">
        <w:rPr>
          <w:rFonts w:ascii="Arial" w:hAnsi="Arial" w:cs="Arial"/>
          <w:sz w:val="23"/>
          <w:szCs w:val="23"/>
        </w:rPr>
        <w:t xml:space="preserve"> reasons for ceasing and requirements for life-long engagement</w:t>
      </w:r>
      <w:r w:rsidR="004C43FD" w:rsidRPr="00E577D5">
        <w:rPr>
          <w:rFonts w:ascii="Arial" w:hAnsi="Arial" w:cs="Arial"/>
          <w:sz w:val="23"/>
          <w:szCs w:val="23"/>
        </w:rPr>
        <w:t xml:space="preserve">. </w:t>
      </w:r>
      <w:r w:rsidRPr="00E577D5">
        <w:rPr>
          <w:rFonts w:ascii="Arial" w:hAnsi="Arial" w:cs="Arial"/>
          <w:sz w:val="23"/>
          <w:szCs w:val="23"/>
        </w:rPr>
        <w:t>I hope to meet that need by</w:t>
      </w:r>
      <w:r w:rsidR="004C43FD" w:rsidRPr="00E577D5">
        <w:rPr>
          <w:rFonts w:ascii="Arial" w:hAnsi="Arial" w:cs="Arial"/>
          <w:sz w:val="23"/>
          <w:szCs w:val="23"/>
        </w:rPr>
        <w:t xml:space="preserve"> asking this many of this age range about th</w:t>
      </w:r>
      <w:r w:rsidR="004E3F72" w:rsidRPr="00E577D5">
        <w:rPr>
          <w:rFonts w:ascii="Arial" w:hAnsi="Arial" w:cs="Arial"/>
          <w:sz w:val="23"/>
          <w:szCs w:val="23"/>
        </w:rPr>
        <w:t>eir</w:t>
      </w:r>
      <w:r w:rsidR="004C43FD" w:rsidRPr="00E577D5">
        <w:rPr>
          <w:rFonts w:ascii="Arial" w:hAnsi="Arial" w:cs="Arial"/>
          <w:sz w:val="23"/>
          <w:szCs w:val="23"/>
        </w:rPr>
        <w:t xml:space="preserve"> reasons for reengaging and cessation. </w:t>
      </w:r>
    </w:p>
    <w:p w14:paraId="63CD781C" w14:textId="692A351F" w:rsidR="00FC2EB3" w:rsidRPr="00E577D5" w:rsidRDefault="00680E3B" w:rsidP="005D0BE5">
      <w:pPr>
        <w:spacing w:line="360" w:lineRule="auto"/>
        <w:rPr>
          <w:rFonts w:ascii="Arial" w:hAnsi="Arial" w:cs="Arial"/>
          <w:sz w:val="23"/>
          <w:szCs w:val="23"/>
          <w:u w:val="single"/>
        </w:rPr>
      </w:pPr>
      <w:r w:rsidRPr="00E577D5">
        <w:rPr>
          <w:rFonts w:ascii="Arial" w:hAnsi="Arial" w:cs="Arial"/>
          <w:sz w:val="23"/>
          <w:szCs w:val="23"/>
          <w:u w:val="single"/>
        </w:rPr>
        <w:t>Life-long social implications:</w:t>
      </w:r>
    </w:p>
    <w:p w14:paraId="25FB5941" w14:textId="23A20F6E" w:rsidR="00283897" w:rsidRPr="00E577D5" w:rsidRDefault="00283897" w:rsidP="005D0BE5">
      <w:pPr>
        <w:spacing w:line="360" w:lineRule="auto"/>
        <w:rPr>
          <w:rFonts w:ascii="Arial" w:hAnsi="Arial" w:cs="Arial"/>
          <w:sz w:val="23"/>
          <w:szCs w:val="23"/>
        </w:rPr>
      </w:pPr>
      <w:r w:rsidRPr="00E577D5">
        <w:rPr>
          <w:rFonts w:ascii="Arial" w:hAnsi="Arial" w:cs="Arial"/>
          <w:sz w:val="23"/>
          <w:szCs w:val="23"/>
        </w:rPr>
        <w:t>Music benefits children, adults who continue their participation and retired and older people</w:t>
      </w:r>
      <w:r w:rsidR="007927B3" w:rsidRPr="00E577D5">
        <w:rPr>
          <w:rFonts w:ascii="Arial" w:hAnsi="Arial" w:cs="Arial"/>
          <w:sz w:val="23"/>
          <w:szCs w:val="23"/>
        </w:rPr>
        <w:t xml:space="preserve"> (Welch, 2020)</w:t>
      </w:r>
      <w:r w:rsidRPr="00E577D5">
        <w:rPr>
          <w:rFonts w:ascii="Arial" w:hAnsi="Arial" w:cs="Arial"/>
          <w:sz w:val="23"/>
          <w:szCs w:val="23"/>
        </w:rPr>
        <w:t>. Wellbeing effects of group singing participation for children were found by Davies, Bentham and Duah (2023). And as there are links between children’s wellbeing and their academic performance, especially among those considered disadvantaged (</w:t>
      </w:r>
      <w:r w:rsidR="001B56D4" w:rsidRPr="00E577D5">
        <w:rPr>
          <w:rFonts w:ascii="Arial" w:hAnsi="Arial" w:cs="Arial"/>
          <w:sz w:val="23"/>
          <w:szCs w:val="23"/>
        </w:rPr>
        <w:t>Guhn et al., 2019</w:t>
      </w:r>
      <w:r w:rsidRPr="00E577D5">
        <w:rPr>
          <w:rFonts w:ascii="Arial" w:hAnsi="Arial" w:cs="Arial"/>
          <w:sz w:val="23"/>
          <w:szCs w:val="23"/>
        </w:rPr>
        <w:t xml:space="preserve">), learning more about how to engage adults in singing so they can do so with their children and grandchildren could help support work with children in schools. </w:t>
      </w:r>
      <w:r w:rsidR="00E2732B" w:rsidRPr="00E577D5">
        <w:rPr>
          <w:rFonts w:ascii="Arial" w:hAnsi="Arial" w:cs="Arial"/>
          <w:sz w:val="23"/>
          <w:szCs w:val="23"/>
        </w:rPr>
        <w:t xml:space="preserve">Davies, Bentham and Duah (2023) </w:t>
      </w:r>
      <w:r w:rsidR="004048E8" w:rsidRPr="00E577D5">
        <w:rPr>
          <w:rFonts w:ascii="Arial" w:hAnsi="Arial" w:cs="Arial"/>
          <w:sz w:val="23"/>
          <w:szCs w:val="23"/>
        </w:rPr>
        <w:t>have shown</w:t>
      </w:r>
      <w:r w:rsidR="00E2732B" w:rsidRPr="00E577D5">
        <w:rPr>
          <w:rFonts w:ascii="Arial" w:hAnsi="Arial" w:cs="Arial"/>
          <w:sz w:val="23"/>
          <w:szCs w:val="23"/>
        </w:rPr>
        <w:t xml:space="preserve"> that children find singing to be positive and that the social capital effect if present just like it is in adults. Wellbeing effects of singing have been found for adults many times over </w:t>
      </w:r>
      <w:r w:rsidR="009E4AF4" w:rsidRPr="00E577D5">
        <w:rPr>
          <w:rFonts w:ascii="Arial" w:hAnsi="Arial" w:cs="Arial"/>
          <w:sz w:val="23"/>
          <w:szCs w:val="23"/>
        </w:rPr>
        <w:t xml:space="preserve">(Bailey and Davidson, 2005; Dingle et al., 2013; Williams, Dingle and Clift, 2018; Verneert, Nijs and De Baets, 2021) </w:t>
      </w:r>
      <w:r w:rsidR="00644080" w:rsidRPr="00E577D5">
        <w:rPr>
          <w:rFonts w:ascii="Arial" w:hAnsi="Arial" w:cs="Arial"/>
          <w:sz w:val="23"/>
          <w:szCs w:val="23"/>
        </w:rPr>
        <w:t xml:space="preserve">and </w:t>
      </w:r>
      <w:r w:rsidR="00116AB4" w:rsidRPr="00E577D5">
        <w:rPr>
          <w:rFonts w:ascii="Arial" w:hAnsi="Arial" w:cs="Arial"/>
          <w:sz w:val="23"/>
          <w:szCs w:val="23"/>
        </w:rPr>
        <w:t>effects such as stress reduction and experiencing calm</w:t>
      </w:r>
      <w:r w:rsidR="00E2732B" w:rsidRPr="00E577D5">
        <w:rPr>
          <w:rFonts w:ascii="Arial" w:hAnsi="Arial" w:cs="Arial"/>
          <w:sz w:val="23"/>
          <w:szCs w:val="23"/>
        </w:rPr>
        <w:t xml:space="preserve"> through concentration </w:t>
      </w:r>
      <w:r w:rsidR="00116AB4" w:rsidRPr="00E577D5">
        <w:rPr>
          <w:rFonts w:ascii="Arial" w:hAnsi="Arial" w:cs="Arial"/>
          <w:sz w:val="23"/>
          <w:szCs w:val="23"/>
        </w:rPr>
        <w:t>are discussed</w:t>
      </w:r>
      <w:r w:rsidR="00E2732B" w:rsidRPr="00E577D5">
        <w:rPr>
          <w:rFonts w:ascii="Arial" w:hAnsi="Arial" w:cs="Arial"/>
          <w:sz w:val="23"/>
          <w:szCs w:val="23"/>
        </w:rPr>
        <w:t xml:space="preserve"> in Mok and Wong (2003). </w:t>
      </w:r>
      <w:r w:rsidR="004048E8" w:rsidRPr="00E577D5">
        <w:rPr>
          <w:rFonts w:ascii="Arial" w:hAnsi="Arial" w:cs="Arial"/>
          <w:sz w:val="23"/>
          <w:szCs w:val="23"/>
        </w:rPr>
        <w:t>J</w:t>
      </w:r>
      <w:r w:rsidR="006746F3" w:rsidRPr="00E577D5">
        <w:rPr>
          <w:rFonts w:ascii="Arial" w:hAnsi="Arial" w:cs="Arial"/>
          <w:sz w:val="23"/>
          <w:szCs w:val="23"/>
        </w:rPr>
        <w:t>oining a choir</w:t>
      </w:r>
      <w:r w:rsidR="004048E8" w:rsidRPr="00E577D5">
        <w:rPr>
          <w:rFonts w:ascii="Arial" w:hAnsi="Arial" w:cs="Arial"/>
          <w:sz w:val="23"/>
          <w:szCs w:val="23"/>
        </w:rPr>
        <w:t xml:space="preserve"> can bring about emotional and health benefits through group identity (Dingle at al., 201</w:t>
      </w:r>
      <w:r w:rsidR="000C66C0" w:rsidRPr="00E577D5">
        <w:rPr>
          <w:rFonts w:ascii="Arial" w:hAnsi="Arial" w:cs="Arial"/>
          <w:sz w:val="23"/>
          <w:szCs w:val="23"/>
        </w:rPr>
        <w:t>3</w:t>
      </w:r>
      <w:r w:rsidR="004048E8" w:rsidRPr="00E577D5">
        <w:rPr>
          <w:rFonts w:ascii="Arial" w:hAnsi="Arial" w:cs="Arial"/>
          <w:sz w:val="23"/>
          <w:szCs w:val="23"/>
        </w:rPr>
        <w:t>)</w:t>
      </w:r>
      <w:r w:rsidR="009B5BEF" w:rsidRPr="00E577D5">
        <w:rPr>
          <w:rFonts w:ascii="Arial" w:hAnsi="Arial" w:cs="Arial"/>
          <w:sz w:val="23"/>
          <w:szCs w:val="23"/>
        </w:rPr>
        <w:t xml:space="preserve"> and</w:t>
      </w:r>
      <w:r w:rsidR="004048E8" w:rsidRPr="00E577D5">
        <w:rPr>
          <w:rFonts w:ascii="Arial" w:hAnsi="Arial" w:cs="Arial"/>
          <w:sz w:val="23"/>
          <w:szCs w:val="23"/>
        </w:rPr>
        <w:t xml:space="preserve"> </w:t>
      </w:r>
      <w:r w:rsidR="001B56D4" w:rsidRPr="00E577D5">
        <w:rPr>
          <w:rFonts w:ascii="Arial" w:hAnsi="Arial" w:cs="Arial"/>
          <w:sz w:val="23"/>
          <w:szCs w:val="23"/>
        </w:rPr>
        <w:t>enhance a sense of social inclusion (Welch et al., 2014)</w:t>
      </w:r>
      <w:r w:rsidR="009B5BEF" w:rsidRPr="00E577D5">
        <w:rPr>
          <w:rFonts w:ascii="Arial" w:hAnsi="Arial" w:cs="Arial"/>
          <w:sz w:val="23"/>
          <w:szCs w:val="23"/>
        </w:rPr>
        <w:t xml:space="preserve">. </w:t>
      </w:r>
      <w:r w:rsidRPr="00E577D5">
        <w:rPr>
          <w:rFonts w:ascii="Arial" w:hAnsi="Arial" w:cs="Arial"/>
          <w:sz w:val="23"/>
          <w:szCs w:val="23"/>
        </w:rPr>
        <w:t>The potential benefits of group singing in older adults according to Good, et al</w:t>
      </w:r>
      <w:r w:rsidR="00095698" w:rsidRPr="00E577D5">
        <w:rPr>
          <w:rFonts w:ascii="Arial" w:hAnsi="Arial" w:cs="Arial"/>
          <w:sz w:val="23"/>
          <w:szCs w:val="23"/>
        </w:rPr>
        <w:t>.</w:t>
      </w:r>
      <w:r w:rsidRPr="00E577D5">
        <w:rPr>
          <w:rFonts w:ascii="Arial" w:hAnsi="Arial" w:cs="Arial"/>
          <w:sz w:val="23"/>
          <w:szCs w:val="23"/>
        </w:rPr>
        <w:t xml:space="preserve"> (2020)</w:t>
      </w:r>
      <w:r w:rsidR="00012072" w:rsidRPr="00E577D5">
        <w:rPr>
          <w:rFonts w:ascii="Arial" w:hAnsi="Arial" w:cs="Arial"/>
          <w:sz w:val="23"/>
          <w:szCs w:val="23"/>
        </w:rPr>
        <w:t xml:space="preserve"> </w:t>
      </w:r>
      <w:r w:rsidR="00095698" w:rsidRPr="00E577D5">
        <w:rPr>
          <w:rFonts w:ascii="Arial" w:hAnsi="Arial" w:cs="Arial"/>
          <w:sz w:val="23"/>
          <w:szCs w:val="23"/>
        </w:rPr>
        <w:t>include</w:t>
      </w:r>
      <w:r w:rsidRPr="00E577D5">
        <w:rPr>
          <w:rFonts w:ascii="Arial" w:hAnsi="Arial" w:cs="Arial"/>
          <w:sz w:val="23"/>
          <w:szCs w:val="23"/>
        </w:rPr>
        <w:t>; improve</w:t>
      </w:r>
      <w:r w:rsidR="000A7E5E" w:rsidRPr="00E577D5">
        <w:rPr>
          <w:rFonts w:ascii="Arial" w:hAnsi="Arial" w:cs="Arial"/>
          <w:sz w:val="23"/>
          <w:szCs w:val="23"/>
        </w:rPr>
        <w:t>d</w:t>
      </w:r>
      <w:r w:rsidRPr="00E577D5">
        <w:rPr>
          <w:rFonts w:ascii="Arial" w:hAnsi="Arial" w:cs="Arial"/>
          <w:sz w:val="23"/>
          <w:szCs w:val="23"/>
        </w:rPr>
        <w:t xml:space="preserve"> QOL (quality of life), improve wellbeing of family and care workers, reduce economic burden on health-care and long-term care facilities. </w:t>
      </w:r>
    </w:p>
    <w:p w14:paraId="3439517C" w14:textId="7D703A0D" w:rsidR="002C5767" w:rsidRPr="00E577D5" w:rsidRDefault="000A7E5E" w:rsidP="005D0BE5">
      <w:pPr>
        <w:spacing w:line="360" w:lineRule="auto"/>
        <w:rPr>
          <w:rFonts w:ascii="Arial" w:hAnsi="Arial" w:cs="Arial"/>
          <w:sz w:val="23"/>
          <w:szCs w:val="23"/>
        </w:rPr>
      </w:pPr>
      <w:r w:rsidRPr="00E577D5">
        <w:rPr>
          <w:rFonts w:ascii="Arial" w:hAnsi="Arial" w:cs="Arial"/>
          <w:sz w:val="23"/>
          <w:szCs w:val="23"/>
        </w:rPr>
        <w:lastRenderedPageBreak/>
        <w:t>Due to the U.K. and Europe’s ageing population (</w:t>
      </w:r>
      <w:r w:rsidR="00211216" w:rsidRPr="00E577D5">
        <w:rPr>
          <w:rFonts w:ascii="Arial" w:hAnsi="Arial" w:cs="Arial"/>
          <w:sz w:val="23"/>
          <w:szCs w:val="23"/>
        </w:rPr>
        <w:t>data.europa.eu, 2026</w:t>
      </w:r>
      <w:r w:rsidRPr="00E577D5">
        <w:rPr>
          <w:rFonts w:ascii="Arial" w:hAnsi="Arial" w:cs="Arial"/>
          <w:sz w:val="23"/>
          <w:szCs w:val="23"/>
        </w:rPr>
        <w:t>)</w:t>
      </w:r>
      <w:r w:rsidR="009E2D73" w:rsidRPr="00E577D5">
        <w:rPr>
          <w:rFonts w:ascii="Arial" w:hAnsi="Arial" w:cs="Arial"/>
          <w:sz w:val="23"/>
          <w:szCs w:val="23"/>
        </w:rPr>
        <w:t xml:space="preserve"> o</w:t>
      </w:r>
      <w:r w:rsidRPr="00E577D5">
        <w:rPr>
          <w:rFonts w:ascii="Arial" w:hAnsi="Arial" w:cs="Arial"/>
          <w:sz w:val="23"/>
          <w:szCs w:val="23"/>
        </w:rPr>
        <w:t>rganisations such as t</w:t>
      </w:r>
      <w:r w:rsidR="006331BE" w:rsidRPr="00E577D5">
        <w:rPr>
          <w:rFonts w:ascii="Arial" w:hAnsi="Arial" w:cs="Arial"/>
          <w:sz w:val="23"/>
          <w:szCs w:val="23"/>
        </w:rPr>
        <w:t xml:space="preserve">he European Union </w:t>
      </w:r>
      <w:r w:rsidRPr="00E577D5">
        <w:rPr>
          <w:rFonts w:ascii="Arial" w:hAnsi="Arial" w:cs="Arial"/>
          <w:sz w:val="23"/>
          <w:szCs w:val="23"/>
        </w:rPr>
        <w:t>are</w:t>
      </w:r>
      <w:r w:rsidR="006331BE" w:rsidRPr="00E577D5">
        <w:rPr>
          <w:rFonts w:ascii="Arial" w:hAnsi="Arial" w:cs="Arial"/>
          <w:sz w:val="23"/>
          <w:szCs w:val="23"/>
        </w:rPr>
        <w:t xml:space="preserve"> prioritising life-long learning </w:t>
      </w:r>
      <w:r w:rsidRPr="00E577D5">
        <w:rPr>
          <w:rFonts w:ascii="Arial" w:hAnsi="Arial" w:cs="Arial"/>
          <w:sz w:val="23"/>
          <w:szCs w:val="23"/>
        </w:rPr>
        <w:t>for</w:t>
      </w:r>
      <w:r w:rsidR="006331BE" w:rsidRPr="00E577D5">
        <w:rPr>
          <w:rFonts w:ascii="Arial" w:hAnsi="Arial" w:cs="Arial"/>
          <w:sz w:val="23"/>
          <w:szCs w:val="23"/>
        </w:rPr>
        <w:t xml:space="preserve"> MAs because it</w:t>
      </w:r>
      <w:r w:rsidR="00355D47" w:rsidRPr="00E577D5">
        <w:rPr>
          <w:rFonts w:ascii="Arial" w:hAnsi="Arial" w:cs="Arial"/>
          <w:sz w:val="23"/>
          <w:szCs w:val="23"/>
        </w:rPr>
        <w:t xml:space="preserve"> can make significant societal impact</w:t>
      </w:r>
      <w:r w:rsidR="006331BE" w:rsidRPr="00E577D5">
        <w:rPr>
          <w:rFonts w:ascii="Arial" w:hAnsi="Arial" w:cs="Arial"/>
          <w:sz w:val="23"/>
          <w:szCs w:val="23"/>
        </w:rPr>
        <w:t xml:space="preserve"> through M</w:t>
      </w:r>
      <w:r w:rsidR="006B619B" w:rsidRPr="00E577D5">
        <w:rPr>
          <w:rFonts w:ascii="Arial" w:hAnsi="Arial" w:cs="Arial"/>
          <w:sz w:val="23"/>
          <w:szCs w:val="23"/>
        </w:rPr>
        <w:t>A</w:t>
      </w:r>
      <w:r w:rsidR="006331BE" w:rsidRPr="00E577D5">
        <w:rPr>
          <w:rFonts w:ascii="Arial" w:hAnsi="Arial" w:cs="Arial"/>
          <w:sz w:val="23"/>
          <w:szCs w:val="23"/>
        </w:rPr>
        <w:t xml:space="preserve">s </w:t>
      </w:r>
      <w:r w:rsidR="00355D47" w:rsidRPr="00E577D5">
        <w:rPr>
          <w:rFonts w:ascii="Arial" w:hAnsi="Arial" w:cs="Arial"/>
          <w:sz w:val="23"/>
          <w:szCs w:val="23"/>
        </w:rPr>
        <w:t>continuing to participate in society, community wellbeing and empowerment (Marcaletti, Berrozpe &amp; Koutra, 2018). It can also contribute to an adult’s employability (Marcaletti, 2012; Swain, 1995).</w:t>
      </w:r>
      <w:r w:rsidRPr="00E577D5">
        <w:rPr>
          <w:rFonts w:ascii="Arial" w:hAnsi="Arial" w:cs="Arial"/>
          <w:sz w:val="23"/>
          <w:szCs w:val="23"/>
        </w:rPr>
        <w:t xml:space="preserve"> I hope to add to the weight of evidence to justify funding for such projects here in the U.K. </w:t>
      </w:r>
    </w:p>
    <w:p w14:paraId="4CD0A518" w14:textId="437E43D2" w:rsidR="002C5767" w:rsidRPr="00E577D5" w:rsidRDefault="00680E3B" w:rsidP="005D0BE5">
      <w:pPr>
        <w:spacing w:line="360" w:lineRule="auto"/>
        <w:rPr>
          <w:rFonts w:ascii="Arial" w:hAnsi="Arial" w:cs="Arial"/>
          <w:sz w:val="23"/>
          <w:szCs w:val="23"/>
          <w:u w:val="single"/>
        </w:rPr>
      </w:pPr>
      <w:r w:rsidRPr="00E577D5">
        <w:rPr>
          <w:rFonts w:ascii="Arial" w:hAnsi="Arial" w:cs="Arial"/>
          <w:sz w:val="23"/>
          <w:szCs w:val="23"/>
          <w:u w:val="single"/>
        </w:rPr>
        <w:t>What we know about continuation and cessation:</w:t>
      </w:r>
    </w:p>
    <w:p w14:paraId="6E803806" w14:textId="23CACA29" w:rsidR="00525742" w:rsidRPr="00E577D5" w:rsidRDefault="001F4216" w:rsidP="005D0BE5">
      <w:pPr>
        <w:spacing w:line="360" w:lineRule="auto"/>
        <w:rPr>
          <w:rFonts w:ascii="Arial" w:hAnsi="Arial" w:cs="Arial"/>
          <w:b/>
          <w:bCs/>
          <w:sz w:val="23"/>
          <w:szCs w:val="23"/>
        </w:rPr>
      </w:pPr>
      <w:r w:rsidRPr="00E577D5">
        <w:rPr>
          <w:rFonts w:ascii="Arial" w:hAnsi="Arial" w:cs="Arial"/>
          <w:sz w:val="23"/>
          <w:szCs w:val="23"/>
        </w:rPr>
        <w:t xml:space="preserve">Continued music participation has links with well-being outcomes, </w:t>
      </w:r>
      <w:r w:rsidR="002D0B2C" w:rsidRPr="00E577D5">
        <w:rPr>
          <w:rFonts w:ascii="Arial" w:hAnsi="Arial" w:cs="Arial"/>
          <w:sz w:val="23"/>
          <w:szCs w:val="23"/>
        </w:rPr>
        <w:t>yet many do not continue past childhood</w:t>
      </w:r>
      <w:r w:rsidRPr="00E577D5">
        <w:rPr>
          <w:rFonts w:ascii="Arial" w:hAnsi="Arial" w:cs="Arial"/>
          <w:sz w:val="23"/>
          <w:szCs w:val="23"/>
        </w:rPr>
        <w:t xml:space="preserve"> (Krause </w:t>
      </w:r>
      <w:r w:rsidRPr="00E577D5">
        <w:rPr>
          <w:rFonts w:ascii="Arial" w:hAnsi="Arial" w:cs="Arial"/>
          <w:i/>
          <w:iCs/>
          <w:sz w:val="23"/>
          <w:szCs w:val="23"/>
        </w:rPr>
        <w:t>et al,</w:t>
      </w:r>
      <w:r w:rsidR="00E577D5">
        <w:rPr>
          <w:rFonts w:ascii="Arial" w:hAnsi="Arial" w:cs="Arial"/>
          <w:i/>
          <w:iCs/>
          <w:sz w:val="23"/>
          <w:szCs w:val="23"/>
        </w:rPr>
        <w:t>.</w:t>
      </w:r>
      <w:r w:rsidRPr="00E577D5">
        <w:rPr>
          <w:rFonts w:ascii="Arial" w:hAnsi="Arial" w:cs="Arial"/>
          <w:sz w:val="23"/>
          <w:szCs w:val="23"/>
        </w:rPr>
        <w:t xml:space="preserve"> 2020). </w:t>
      </w:r>
      <w:r w:rsidR="00DC1A79" w:rsidRPr="00E577D5">
        <w:rPr>
          <w:rFonts w:ascii="Arial" w:hAnsi="Arial" w:cs="Arial"/>
          <w:sz w:val="23"/>
          <w:szCs w:val="23"/>
        </w:rPr>
        <w:t xml:space="preserve">Cessation seems to be for many reasons but there are recurring categories in common. </w:t>
      </w:r>
      <w:r w:rsidR="00A92F5A" w:rsidRPr="00E577D5">
        <w:rPr>
          <w:rFonts w:ascii="Arial" w:hAnsi="Arial" w:cs="Arial"/>
          <w:sz w:val="23"/>
          <w:szCs w:val="23"/>
        </w:rPr>
        <w:t>Magnin (2016) </w:t>
      </w:r>
      <w:r w:rsidRPr="00E577D5">
        <w:rPr>
          <w:rFonts w:ascii="Arial" w:hAnsi="Arial" w:cs="Arial"/>
          <w:sz w:val="23"/>
          <w:szCs w:val="23"/>
        </w:rPr>
        <w:t xml:space="preserve">states that singing lessons may facilitate self-actualisation through helping to grow </w:t>
      </w:r>
      <w:r w:rsidR="00DC1A79" w:rsidRPr="00E577D5">
        <w:rPr>
          <w:rFonts w:ascii="Arial" w:hAnsi="Arial" w:cs="Arial"/>
          <w:sz w:val="23"/>
          <w:szCs w:val="23"/>
        </w:rPr>
        <w:t>a</w:t>
      </w:r>
      <w:r w:rsidRPr="00E577D5">
        <w:rPr>
          <w:rFonts w:ascii="Arial" w:hAnsi="Arial" w:cs="Arial"/>
          <w:sz w:val="23"/>
          <w:szCs w:val="23"/>
        </w:rPr>
        <w:t xml:space="preserve"> child’s self-efficacy and </w:t>
      </w:r>
      <w:r w:rsidR="00A92F5A" w:rsidRPr="00E577D5">
        <w:rPr>
          <w:rFonts w:ascii="Arial" w:hAnsi="Arial" w:cs="Arial"/>
          <w:sz w:val="23"/>
          <w:szCs w:val="23"/>
        </w:rPr>
        <w:t>suggests that continuation of singing lessons in 7-11 years olds hinged largely on the enjoyment levels experienced but also on their feelings about previous singing experiences and expectations of themselves.</w:t>
      </w:r>
      <w:r w:rsidR="00DC1A79" w:rsidRPr="00E577D5">
        <w:rPr>
          <w:rFonts w:ascii="Arial" w:hAnsi="Arial" w:cs="Arial"/>
          <w:b/>
          <w:bCs/>
          <w:sz w:val="23"/>
          <w:szCs w:val="23"/>
        </w:rPr>
        <w:t xml:space="preserve"> </w:t>
      </w:r>
      <w:r w:rsidR="002C5767" w:rsidRPr="00E577D5">
        <w:rPr>
          <w:rFonts w:ascii="Arial" w:hAnsi="Arial" w:cs="Arial"/>
          <w:sz w:val="23"/>
          <w:szCs w:val="23"/>
        </w:rPr>
        <w:t xml:space="preserve">Krause </w:t>
      </w:r>
      <w:r w:rsidR="002C5767" w:rsidRPr="00E577D5">
        <w:rPr>
          <w:rFonts w:ascii="Arial" w:hAnsi="Arial" w:cs="Arial"/>
          <w:i/>
          <w:iCs/>
          <w:sz w:val="23"/>
          <w:szCs w:val="23"/>
        </w:rPr>
        <w:t>et al.,</w:t>
      </w:r>
      <w:r w:rsidR="002C5767" w:rsidRPr="00E577D5">
        <w:rPr>
          <w:rFonts w:ascii="Arial" w:hAnsi="Arial" w:cs="Arial"/>
          <w:sz w:val="23"/>
          <w:szCs w:val="23"/>
        </w:rPr>
        <w:t xml:space="preserve"> (2020) surveyed 190 people </w:t>
      </w:r>
      <w:r w:rsidR="002D0B2C" w:rsidRPr="00E577D5">
        <w:rPr>
          <w:rFonts w:ascii="Arial" w:hAnsi="Arial" w:cs="Arial"/>
          <w:sz w:val="23"/>
          <w:szCs w:val="23"/>
        </w:rPr>
        <w:t xml:space="preserve">in early adulthood </w:t>
      </w:r>
      <w:r w:rsidR="002C5767" w:rsidRPr="00E577D5">
        <w:rPr>
          <w:rFonts w:ascii="Arial" w:hAnsi="Arial" w:cs="Arial"/>
          <w:sz w:val="23"/>
          <w:szCs w:val="23"/>
        </w:rPr>
        <w:t>who had ceased musical participation</w:t>
      </w:r>
      <w:r w:rsidR="005A194B" w:rsidRPr="00E577D5">
        <w:rPr>
          <w:rFonts w:ascii="Arial" w:hAnsi="Arial" w:cs="Arial"/>
          <w:sz w:val="23"/>
          <w:szCs w:val="23"/>
        </w:rPr>
        <w:t xml:space="preserve">, </w:t>
      </w:r>
      <w:r w:rsidR="002D0B2C" w:rsidRPr="00E577D5">
        <w:rPr>
          <w:rFonts w:ascii="Arial" w:hAnsi="Arial" w:cs="Arial"/>
          <w:sz w:val="23"/>
          <w:szCs w:val="23"/>
        </w:rPr>
        <w:t xml:space="preserve">to determine which of 15 </w:t>
      </w:r>
      <w:r w:rsidR="002C5767" w:rsidRPr="00E577D5">
        <w:rPr>
          <w:rFonts w:ascii="Arial" w:hAnsi="Arial" w:cs="Arial"/>
          <w:sz w:val="23"/>
          <w:szCs w:val="23"/>
        </w:rPr>
        <w:t xml:space="preserve">factors they most associate with </w:t>
      </w:r>
      <w:r w:rsidR="002D0B2C" w:rsidRPr="00E577D5">
        <w:rPr>
          <w:rFonts w:ascii="Arial" w:hAnsi="Arial" w:cs="Arial"/>
          <w:sz w:val="23"/>
          <w:szCs w:val="23"/>
        </w:rPr>
        <w:t>cessation of musical participation</w:t>
      </w:r>
      <w:r w:rsidR="002C5767" w:rsidRPr="00E577D5">
        <w:rPr>
          <w:rFonts w:ascii="Arial" w:hAnsi="Arial" w:cs="Arial"/>
          <w:sz w:val="23"/>
          <w:szCs w:val="23"/>
        </w:rPr>
        <w:t xml:space="preserve">. The results showed </w:t>
      </w:r>
      <w:r w:rsidR="005246A3" w:rsidRPr="00E577D5">
        <w:rPr>
          <w:rFonts w:ascii="Arial" w:hAnsi="Arial" w:cs="Arial"/>
          <w:sz w:val="23"/>
          <w:szCs w:val="23"/>
        </w:rPr>
        <w:t>‘</w:t>
      </w:r>
      <w:r w:rsidR="002C5767" w:rsidRPr="00E577D5">
        <w:rPr>
          <w:rFonts w:ascii="Arial" w:hAnsi="Arial" w:cs="Arial"/>
          <w:sz w:val="23"/>
          <w:szCs w:val="23"/>
        </w:rPr>
        <w:t>Access and Opportunity,</w:t>
      </w:r>
      <w:r w:rsidR="005246A3" w:rsidRPr="00E577D5">
        <w:rPr>
          <w:rFonts w:ascii="Arial" w:hAnsi="Arial" w:cs="Arial"/>
          <w:sz w:val="23"/>
          <w:szCs w:val="23"/>
        </w:rPr>
        <w:t>’</w:t>
      </w:r>
      <w:r w:rsidR="002C5767" w:rsidRPr="00E577D5">
        <w:rPr>
          <w:rFonts w:ascii="Arial" w:hAnsi="Arial" w:cs="Arial"/>
          <w:sz w:val="23"/>
          <w:szCs w:val="23"/>
        </w:rPr>
        <w:t xml:space="preserve"> </w:t>
      </w:r>
      <w:r w:rsidR="005246A3" w:rsidRPr="00E577D5">
        <w:rPr>
          <w:rFonts w:ascii="Arial" w:hAnsi="Arial" w:cs="Arial"/>
          <w:sz w:val="23"/>
          <w:szCs w:val="23"/>
        </w:rPr>
        <w:t>‘</w:t>
      </w:r>
      <w:r w:rsidR="002C5767" w:rsidRPr="00E577D5">
        <w:rPr>
          <w:rFonts w:ascii="Arial" w:hAnsi="Arial" w:cs="Arial"/>
          <w:sz w:val="23"/>
          <w:szCs w:val="23"/>
        </w:rPr>
        <w:t>Activity Experience,</w:t>
      </w:r>
      <w:r w:rsidR="005246A3" w:rsidRPr="00E577D5">
        <w:rPr>
          <w:rFonts w:ascii="Arial" w:hAnsi="Arial" w:cs="Arial"/>
          <w:sz w:val="23"/>
          <w:szCs w:val="23"/>
        </w:rPr>
        <w:t>’</w:t>
      </w:r>
      <w:r w:rsidR="002C5767" w:rsidRPr="00E577D5">
        <w:rPr>
          <w:rFonts w:ascii="Arial" w:hAnsi="Arial" w:cs="Arial"/>
          <w:sz w:val="23"/>
          <w:szCs w:val="23"/>
        </w:rPr>
        <w:t xml:space="preserve"> </w:t>
      </w:r>
      <w:r w:rsidR="005246A3" w:rsidRPr="00E577D5">
        <w:rPr>
          <w:rFonts w:ascii="Arial" w:hAnsi="Arial" w:cs="Arial"/>
          <w:sz w:val="23"/>
          <w:szCs w:val="23"/>
        </w:rPr>
        <w:t>‘</w:t>
      </w:r>
      <w:r w:rsidR="002C5767" w:rsidRPr="00E577D5">
        <w:rPr>
          <w:rFonts w:ascii="Arial" w:hAnsi="Arial" w:cs="Arial"/>
          <w:sz w:val="23"/>
          <w:szCs w:val="23"/>
        </w:rPr>
        <w:t>Obligations,</w:t>
      </w:r>
      <w:r w:rsidR="005246A3" w:rsidRPr="00E577D5">
        <w:rPr>
          <w:rFonts w:ascii="Arial" w:hAnsi="Arial" w:cs="Arial"/>
          <w:sz w:val="23"/>
          <w:szCs w:val="23"/>
        </w:rPr>
        <w:t>’</w:t>
      </w:r>
      <w:r w:rsidR="002C5767" w:rsidRPr="00E577D5">
        <w:rPr>
          <w:rFonts w:ascii="Arial" w:hAnsi="Arial" w:cs="Arial"/>
          <w:sz w:val="23"/>
          <w:szCs w:val="23"/>
        </w:rPr>
        <w:t xml:space="preserve"> and </w:t>
      </w:r>
      <w:r w:rsidR="005246A3" w:rsidRPr="00E577D5">
        <w:rPr>
          <w:rFonts w:ascii="Arial" w:hAnsi="Arial" w:cs="Arial"/>
          <w:sz w:val="23"/>
          <w:szCs w:val="23"/>
        </w:rPr>
        <w:t>‘</w:t>
      </w:r>
      <w:r w:rsidR="002C5767" w:rsidRPr="00E577D5">
        <w:rPr>
          <w:rFonts w:ascii="Arial" w:hAnsi="Arial" w:cs="Arial"/>
          <w:sz w:val="23"/>
          <w:szCs w:val="23"/>
        </w:rPr>
        <w:t>Difficulty with Practicing</w:t>
      </w:r>
      <w:r w:rsidR="005246A3" w:rsidRPr="00E577D5">
        <w:rPr>
          <w:rFonts w:ascii="Arial" w:hAnsi="Arial" w:cs="Arial"/>
          <w:sz w:val="23"/>
          <w:szCs w:val="23"/>
        </w:rPr>
        <w:t>’</w:t>
      </w:r>
      <w:r w:rsidR="002C5767" w:rsidRPr="00E577D5">
        <w:rPr>
          <w:rFonts w:ascii="Arial" w:hAnsi="Arial" w:cs="Arial"/>
          <w:sz w:val="23"/>
          <w:szCs w:val="23"/>
        </w:rPr>
        <w:t xml:space="preserve"> to be the most pertinent factors. </w:t>
      </w:r>
      <w:r w:rsidR="00C426AE" w:rsidRPr="00E577D5">
        <w:rPr>
          <w:rFonts w:ascii="Arial" w:hAnsi="Arial" w:cs="Arial"/>
          <w:sz w:val="23"/>
          <w:szCs w:val="23"/>
        </w:rPr>
        <w:t xml:space="preserve">Answering </w:t>
      </w:r>
      <w:r w:rsidR="002C5767" w:rsidRPr="00E577D5">
        <w:rPr>
          <w:rFonts w:ascii="Arial" w:hAnsi="Arial" w:cs="Arial"/>
          <w:sz w:val="23"/>
          <w:szCs w:val="23"/>
        </w:rPr>
        <w:t>what would influence their reengagement</w:t>
      </w:r>
      <w:r w:rsidR="00C426AE" w:rsidRPr="00E577D5">
        <w:rPr>
          <w:rFonts w:ascii="Arial" w:hAnsi="Arial" w:cs="Arial"/>
          <w:sz w:val="23"/>
          <w:szCs w:val="23"/>
        </w:rPr>
        <w:t>, f</w:t>
      </w:r>
      <w:r w:rsidR="002C5767" w:rsidRPr="00E577D5">
        <w:rPr>
          <w:rFonts w:ascii="Arial" w:hAnsi="Arial" w:cs="Arial"/>
          <w:sz w:val="23"/>
          <w:szCs w:val="23"/>
        </w:rPr>
        <w:t xml:space="preserve">our key themes emerged; </w:t>
      </w:r>
      <w:r w:rsidR="002B7B5D" w:rsidRPr="00E577D5">
        <w:rPr>
          <w:rFonts w:ascii="Arial" w:hAnsi="Arial" w:cs="Arial"/>
          <w:sz w:val="23"/>
          <w:szCs w:val="23"/>
        </w:rPr>
        <w:t>‘</w:t>
      </w:r>
      <w:r w:rsidR="002C5767" w:rsidRPr="00E577D5">
        <w:rPr>
          <w:rFonts w:ascii="Arial" w:hAnsi="Arial" w:cs="Arial"/>
          <w:sz w:val="23"/>
          <w:szCs w:val="23"/>
        </w:rPr>
        <w:t>Personal Investment,</w:t>
      </w:r>
      <w:r w:rsidR="002B7B5D" w:rsidRPr="00E577D5">
        <w:rPr>
          <w:rFonts w:ascii="Arial" w:hAnsi="Arial" w:cs="Arial"/>
          <w:sz w:val="23"/>
          <w:szCs w:val="23"/>
        </w:rPr>
        <w:t>’</w:t>
      </w:r>
      <w:r w:rsidR="002C5767" w:rsidRPr="00E577D5">
        <w:rPr>
          <w:rFonts w:ascii="Arial" w:hAnsi="Arial" w:cs="Arial"/>
          <w:sz w:val="23"/>
          <w:szCs w:val="23"/>
        </w:rPr>
        <w:t xml:space="preserve"> </w:t>
      </w:r>
      <w:r w:rsidR="002B7B5D" w:rsidRPr="00E577D5">
        <w:rPr>
          <w:rFonts w:ascii="Arial" w:hAnsi="Arial" w:cs="Arial"/>
          <w:sz w:val="23"/>
          <w:szCs w:val="23"/>
        </w:rPr>
        <w:t>‘</w:t>
      </w:r>
      <w:r w:rsidR="002C5767" w:rsidRPr="00E577D5">
        <w:rPr>
          <w:rFonts w:ascii="Arial" w:hAnsi="Arial" w:cs="Arial"/>
          <w:sz w:val="23"/>
          <w:szCs w:val="23"/>
        </w:rPr>
        <w:t>Requirements of the Musical Activity,</w:t>
      </w:r>
      <w:r w:rsidR="002B7B5D" w:rsidRPr="00E577D5">
        <w:rPr>
          <w:rFonts w:ascii="Arial" w:hAnsi="Arial" w:cs="Arial"/>
          <w:sz w:val="23"/>
          <w:szCs w:val="23"/>
        </w:rPr>
        <w:t>’</w:t>
      </w:r>
      <w:r w:rsidR="002C5767" w:rsidRPr="00E577D5">
        <w:rPr>
          <w:rFonts w:ascii="Arial" w:hAnsi="Arial" w:cs="Arial"/>
          <w:sz w:val="23"/>
          <w:szCs w:val="23"/>
        </w:rPr>
        <w:t xml:space="preserve"> </w:t>
      </w:r>
      <w:r w:rsidR="002B7B5D" w:rsidRPr="00E577D5">
        <w:rPr>
          <w:rFonts w:ascii="Arial" w:hAnsi="Arial" w:cs="Arial"/>
          <w:sz w:val="23"/>
          <w:szCs w:val="23"/>
        </w:rPr>
        <w:t>‘</w:t>
      </w:r>
      <w:r w:rsidR="002C5767" w:rsidRPr="00E577D5">
        <w:rPr>
          <w:rFonts w:ascii="Arial" w:hAnsi="Arial" w:cs="Arial"/>
          <w:sz w:val="23"/>
          <w:szCs w:val="23"/>
        </w:rPr>
        <w:t>Personal Qualities,</w:t>
      </w:r>
      <w:r w:rsidR="002B7B5D" w:rsidRPr="00E577D5">
        <w:rPr>
          <w:rFonts w:ascii="Arial" w:hAnsi="Arial" w:cs="Arial"/>
          <w:sz w:val="23"/>
          <w:szCs w:val="23"/>
        </w:rPr>
        <w:t>’</w:t>
      </w:r>
      <w:r w:rsidR="002C5767" w:rsidRPr="00E577D5">
        <w:rPr>
          <w:rFonts w:ascii="Arial" w:hAnsi="Arial" w:cs="Arial"/>
          <w:sz w:val="23"/>
          <w:szCs w:val="23"/>
        </w:rPr>
        <w:t xml:space="preserve"> and </w:t>
      </w:r>
      <w:r w:rsidR="002B7B5D" w:rsidRPr="00E577D5">
        <w:rPr>
          <w:rFonts w:ascii="Arial" w:hAnsi="Arial" w:cs="Arial"/>
          <w:sz w:val="23"/>
          <w:szCs w:val="23"/>
        </w:rPr>
        <w:t>‘</w:t>
      </w:r>
      <w:r w:rsidR="002C5767" w:rsidRPr="00E577D5">
        <w:rPr>
          <w:rFonts w:ascii="Arial" w:hAnsi="Arial" w:cs="Arial"/>
          <w:sz w:val="23"/>
          <w:szCs w:val="23"/>
        </w:rPr>
        <w:t>No Interest in Re-Engagement.</w:t>
      </w:r>
      <w:r w:rsidR="002B7B5D" w:rsidRPr="00E577D5">
        <w:rPr>
          <w:rFonts w:ascii="Arial" w:hAnsi="Arial" w:cs="Arial"/>
          <w:sz w:val="23"/>
          <w:szCs w:val="23"/>
        </w:rPr>
        <w:t>’</w:t>
      </w:r>
      <w:r w:rsidR="00F02D1E" w:rsidRPr="00E577D5">
        <w:rPr>
          <w:rFonts w:ascii="Arial" w:hAnsi="Arial" w:cs="Arial"/>
          <w:sz w:val="23"/>
          <w:szCs w:val="23"/>
        </w:rPr>
        <w:t xml:space="preserve"> </w:t>
      </w:r>
      <w:r w:rsidR="006B606D" w:rsidRPr="00E577D5">
        <w:rPr>
          <w:rFonts w:ascii="Arial" w:hAnsi="Arial" w:cs="Arial"/>
          <w:sz w:val="23"/>
          <w:szCs w:val="23"/>
        </w:rPr>
        <w:t xml:space="preserve">These categories are useful because they </w:t>
      </w:r>
      <w:r w:rsidR="00525742" w:rsidRPr="00E577D5">
        <w:rPr>
          <w:rFonts w:ascii="Arial" w:hAnsi="Arial" w:cs="Arial"/>
          <w:sz w:val="23"/>
          <w:szCs w:val="23"/>
        </w:rPr>
        <w:t>can largely be externally influenced</w:t>
      </w:r>
      <w:r w:rsidR="006B606D" w:rsidRPr="00E577D5">
        <w:rPr>
          <w:rFonts w:ascii="Arial" w:hAnsi="Arial" w:cs="Arial"/>
          <w:sz w:val="23"/>
          <w:szCs w:val="23"/>
        </w:rPr>
        <w:t xml:space="preserve"> but do not betray </w:t>
      </w:r>
      <w:r w:rsidR="00525742" w:rsidRPr="00E577D5">
        <w:rPr>
          <w:rFonts w:ascii="Arial" w:hAnsi="Arial" w:cs="Arial"/>
          <w:sz w:val="23"/>
          <w:szCs w:val="23"/>
        </w:rPr>
        <w:t xml:space="preserve">any </w:t>
      </w:r>
      <w:r w:rsidR="006B606D" w:rsidRPr="00E577D5">
        <w:rPr>
          <w:rFonts w:ascii="Arial" w:hAnsi="Arial" w:cs="Arial"/>
          <w:sz w:val="23"/>
          <w:szCs w:val="23"/>
        </w:rPr>
        <w:t xml:space="preserve">detailed underlying factors. </w:t>
      </w:r>
      <w:r w:rsidR="00525742" w:rsidRPr="00E577D5">
        <w:rPr>
          <w:rFonts w:ascii="Arial" w:hAnsi="Arial" w:cs="Arial"/>
          <w:sz w:val="23"/>
          <w:szCs w:val="23"/>
        </w:rPr>
        <w:t xml:space="preserve">Siebenaler (2006) sort deeper personal and experiential factors of continuation and found that continued </w:t>
      </w:r>
      <w:r w:rsidR="00E52463" w:rsidRPr="00E577D5">
        <w:rPr>
          <w:rFonts w:ascii="Arial" w:hAnsi="Arial" w:cs="Arial"/>
          <w:sz w:val="23"/>
          <w:szCs w:val="23"/>
        </w:rPr>
        <w:t>of music participation</w:t>
      </w:r>
      <w:r w:rsidR="00525742" w:rsidRPr="00E577D5">
        <w:rPr>
          <w:rFonts w:ascii="Arial" w:hAnsi="Arial" w:cs="Arial"/>
          <w:sz w:val="23"/>
          <w:szCs w:val="23"/>
        </w:rPr>
        <w:t xml:space="preserve"> related to positive support and involvement of parents, peer support, early positive musical experiences in school and positive self-concept regarding musical skill</w:t>
      </w:r>
      <w:r w:rsidR="00E52463" w:rsidRPr="00E577D5">
        <w:rPr>
          <w:rFonts w:ascii="Arial" w:hAnsi="Arial" w:cs="Arial"/>
          <w:sz w:val="23"/>
          <w:szCs w:val="23"/>
        </w:rPr>
        <w:t xml:space="preserve"> and that cessation usually happens in transition between school settings</w:t>
      </w:r>
      <w:r w:rsidR="00525742" w:rsidRPr="00E577D5">
        <w:rPr>
          <w:rFonts w:ascii="Arial" w:hAnsi="Arial" w:cs="Arial"/>
          <w:sz w:val="23"/>
          <w:szCs w:val="23"/>
        </w:rPr>
        <w:t xml:space="preserve">. These findings concur with earlier work on instrument playing which found that musical self-concept was the sole predictor of school music participation (Austin,1990) as well as peer support, socioeconomic status and teacher ability ratings to be significant factors in continued participation (Corenblum &amp; Marshall, 1998; Hallam, 1998). </w:t>
      </w:r>
    </w:p>
    <w:p w14:paraId="4F62687E" w14:textId="53C0BEFA" w:rsidR="00143967" w:rsidRPr="00E577D5" w:rsidRDefault="00182EBE" w:rsidP="005D0BE5">
      <w:pPr>
        <w:spacing w:line="360" w:lineRule="auto"/>
        <w:rPr>
          <w:rFonts w:ascii="Arial" w:hAnsi="Arial" w:cs="Arial"/>
          <w:sz w:val="23"/>
          <w:szCs w:val="23"/>
        </w:rPr>
      </w:pPr>
      <w:r w:rsidRPr="00E577D5">
        <w:rPr>
          <w:rFonts w:ascii="Arial" w:hAnsi="Arial" w:cs="Arial"/>
          <w:sz w:val="23"/>
          <w:szCs w:val="23"/>
        </w:rPr>
        <w:t xml:space="preserve">Demorest, Kelley and Pfordresher (2017) </w:t>
      </w:r>
      <w:r w:rsidR="002C5767" w:rsidRPr="00E577D5">
        <w:rPr>
          <w:rFonts w:ascii="Arial" w:hAnsi="Arial" w:cs="Arial"/>
          <w:sz w:val="23"/>
          <w:szCs w:val="23"/>
        </w:rPr>
        <w:t>found</w:t>
      </w:r>
      <w:r w:rsidR="00525742" w:rsidRPr="00E577D5">
        <w:rPr>
          <w:rFonts w:ascii="Arial" w:hAnsi="Arial" w:cs="Arial"/>
          <w:sz w:val="23"/>
          <w:szCs w:val="23"/>
        </w:rPr>
        <w:t xml:space="preserve"> similar categories important, stating</w:t>
      </w:r>
      <w:r w:rsidR="002C5767" w:rsidRPr="00E577D5">
        <w:rPr>
          <w:rFonts w:ascii="Arial" w:hAnsi="Arial" w:cs="Arial"/>
          <w:sz w:val="23"/>
          <w:szCs w:val="23"/>
        </w:rPr>
        <w:t xml:space="preserve"> that the four most influential variables for determining continuation in music were high musical self-concept, a positive attitude toward music, a greater positive impact of peer influence, and a lower perceived cost of participation. Other significant predictors in her </w:t>
      </w:r>
      <w:r w:rsidR="002C5767" w:rsidRPr="00E577D5">
        <w:rPr>
          <w:rFonts w:ascii="Arial" w:hAnsi="Arial" w:cs="Arial"/>
          <w:sz w:val="23"/>
          <w:szCs w:val="23"/>
        </w:rPr>
        <w:lastRenderedPageBreak/>
        <w:t>model were high vocal ability as rated by their music teacher, family musical background, higher than average feminine self-perception (Bem Sex Role Inventory), and high musical ability as rated by the music teacher. Her model correctly predicted around 60% of the sample’s participation.</w:t>
      </w:r>
      <w:r w:rsidR="00143967" w:rsidRPr="00E577D5">
        <w:rPr>
          <w:rFonts w:ascii="Arial" w:hAnsi="Arial" w:cs="Arial"/>
          <w:sz w:val="23"/>
          <w:szCs w:val="23"/>
        </w:rPr>
        <w:t xml:space="preserve"> </w:t>
      </w:r>
      <w:r w:rsidR="002C5767" w:rsidRPr="00E577D5">
        <w:rPr>
          <w:rFonts w:ascii="Arial" w:hAnsi="Arial" w:cs="Arial"/>
          <w:sz w:val="23"/>
          <w:szCs w:val="23"/>
        </w:rPr>
        <w:t>H</w:t>
      </w:r>
      <w:r w:rsidR="00525742" w:rsidRPr="00E577D5">
        <w:rPr>
          <w:rFonts w:ascii="Arial" w:hAnsi="Arial" w:cs="Arial"/>
          <w:sz w:val="23"/>
          <w:szCs w:val="23"/>
        </w:rPr>
        <w:t>elpfully</w:t>
      </w:r>
      <w:r w:rsidR="002C5767" w:rsidRPr="00E577D5">
        <w:rPr>
          <w:rFonts w:ascii="Arial" w:hAnsi="Arial" w:cs="Arial"/>
          <w:sz w:val="23"/>
          <w:szCs w:val="23"/>
        </w:rPr>
        <w:t xml:space="preserve">, Theorell </w:t>
      </w:r>
      <w:r w:rsidR="002C5767" w:rsidRPr="00E577D5">
        <w:rPr>
          <w:rFonts w:ascii="Arial" w:hAnsi="Arial" w:cs="Arial"/>
          <w:i/>
          <w:iCs/>
          <w:sz w:val="23"/>
          <w:szCs w:val="23"/>
        </w:rPr>
        <w:t>et al.</w:t>
      </w:r>
      <w:r w:rsidR="002C5767" w:rsidRPr="00E577D5">
        <w:rPr>
          <w:rFonts w:ascii="Arial" w:hAnsi="Arial" w:cs="Arial"/>
          <w:sz w:val="23"/>
          <w:szCs w:val="23"/>
        </w:rPr>
        <w:t xml:space="preserve"> (2015) found that many of the</w:t>
      </w:r>
      <w:r w:rsidR="002C5767" w:rsidRPr="00E577D5">
        <w:rPr>
          <w:rFonts w:ascii="Arial" w:hAnsi="Arial" w:cs="Arial"/>
          <w:b/>
          <w:bCs/>
          <w:sz w:val="23"/>
          <w:szCs w:val="23"/>
        </w:rPr>
        <w:t xml:space="preserve"> </w:t>
      </w:r>
      <w:r w:rsidR="002C5767" w:rsidRPr="00E577D5">
        <w:rPr>
          <w:rFonts w:ascii="Arial" w:hAnsi="Arial" w:cs="Arial"/>
          <w:sz w:val="23"/>
          <w:szCs w:val="23"/>
        </w:rPr>
        <w:t xml:space="preserve">factors strongly associated with continuing to play and sing could be externally influenced. They included starting at a young age, family background and culture, child’s choice of instrument, attending music classes, attending more than once a week, </w:t>
      </w:r>
      <w:r w:rsidR="00F02D1E" w:rsidRPr="00E577D5">
        <w:rPr>
          <w:rFonts w:ascii="Arial" w:hAnsi="Arial" w:cs="Arial"/>
          <w:sz w:val="23"/>
          <w:szCs w:val="23"/>
        </w:rPr>
        <w:t xml:space="preserve">pop, rock or classical genre, playing by ear and improvisation, and also, </w:t>
      </w:r>
      <w:r w:rsidR="002C5767" w:rsidRPr="00E577D5">
        <w:rPr>
          <w:rFonts w:ascii="Arial" w:hAnsi="Arial" w:cs="Arial"/>
          <w:sz w:val="23"/>
          <w:szCs w:val="23"/>
        </w:rPr>
        <w:t>church-related or private education</w:t>
      </w:r>
      <w:r w:rsidR="00EC0825" w:rsidRPr="00E577D5">
        <w:rPr>
          <w:rFonts w:ascii="Arial" w:hAnsi="Arial" w:cs="Arial"/>
          <w:sz w:val="23"/>
          <w:szCs w:val="23"/>
        </w:rPr>
        <w:t xml:space="preserve"> and </w:t>
      </w:r>
      <w:r w:rsidR="00F02D1E" w:rsidRPr="00E577D5">
        <w:rPr>
          <w:rFonts w:ascii="Arial" w:hAnsi="Arial" w:cs="Arial"/>
          <w:sz w:val="23"/>
          <w:szCs w:val="23"/>
        </w:rPr>
        <w:t xml:space="preserve">being male. </w:t>
      </w:r>
      <w:r w:rsidR="00143967" w:rsidRPr="00E577D5">
        <w:rPr>
          <w:rFonts w:ascii="Arial" w:hAnsi="Arial" w:cs="Arial"/>
          <w:sz w:val="23"/>
          <w:szCs w:val="23"/>
        </w:rPr>
        <w:t xml:space="preserve">Ruth and Müllensiefen (2021) found that the risk for cessation of musical activities was highest at between 15-17 years old </w:t>
      </w:r>
      <w:r w:rsidR="00A92F5A" w:rsidRPr="00E577D5">
        <w:rPr>
          <w:rFonts w:ascii="Arial" w:hAnsi="Arial" w:cs="Arial"/>
          <w:sz w:val="23"/>
          <w:szCs w:val="23"/>
        </w:rPr>
        <w:t>advising that</w:t>
      </w:r>
      <w:r w:rsidR="00143967" w:rsidRPr="00E577D5">
        <w:rPr>
          <w:rFonts w:ascii="Arial" w:hAnsi="Arial" w:cs="Arial"/>
          <w:sz w:val="23"/>
          <w:szCs w:val="23"/>
        </w:rPr>
        <w:t xml:space="preserve"> parents should create a music-friendly environment at home and stay involved with their musical education. It should also be explained that music attribution is developmental. This growth mindset has been shown to helpful in all aspects of education. </w:t>
      </w:r>
      <w:r w:rsidR="00DC1A79" w:rsidRPr="00E577D5">
        <w:rPr>
          <w:rFonts w:ascii="Arial" w:hAnsi="Arial" w:cs="Arial"/>
          <w:sz w:val="23"/>
          <w:szCs w:val="23"/>
        </w:rPr>
        <w:t xml:space="preserve">There are cultural and structural aspects to consider too. </w:t>
      </w:r>
      <w:r w:rsidR="00143967" w:rsidRPr="00E577D5">
        <w:rPr>
          <w:rFonts w:ascii="Arial" w:hAnsi="Arial" w:cs="Arial"/>
          <w:sz w:val="23"/>
          <w:szCs w:val="23"/>
        </w:rPr>
        <w:t>Arasi</w:t>
      </w:r>
      <w:r w:rsidR="00DC1A79" w:rsidRPr="00E577D5">
        <w:rPr>
          <w:rFonts w:ascii="Arial" w:hAnsi="Arial" w:cs="Arial"/>
          <w:sz w:val="23"/>
          <w:szCs w:val="23"/>
        </w:rPr>
        <w:t xml:space="preserve"> (</w:t>
      </w:r>
      <w:r w:rsidR="00143967" w:rsidRPr="00E577D5">
        <w:rPr>
          <w:rFonts w:ascii="Arial" w:hAnsi="Arial" w:cs="Arial"/>
          <w:sz w:val="23"/>
          <w:szCs w:val="23"/>
        </w:rPr>
        <w:t xml:space="preserve">2006) found that often </w:t>
      </w:r>
      <w:r w:rsidR="00DC1A79" w:rsidRPr="00E577D5">
        <w:rPr>
          <w:rFonts w:ascii="Arial" w:hAnsi="Arial" w:cs="Arial"/>
          <w:sz w:val="23"/>
          <w:szCs w:val="23"/>
        </w:rPr>
        <w:t xml:space="preserve">young </w:t>
      </w:r>
      <w:r w:rsidR="00143967" w:rsidRPr="00E577D5">
        <w:rPr>
          <w:rFonts w:ascii="Arial" w:hAnsi="Arial" w:cs="Arial"/>
          <w:sz w:val="23"/>
          <w:szCs w:val="23"/>
        </w:rPr>
        <w:t xml:space="preserve">singers in their </w:t>
      </w:r>
      <w:r w:rsidR="00DC1A79" w:rsidRPr="00E577D5">
        <w:rPr>
          <w:rFonts w:ascii="Arial" w:hAnsi="Arial" w:cs="Arial"/>
          <w:sz w:val="23"/>
          <w:szCs w:val="23"/>
        </w:rPr>
        <w:t xml:space="preserve">choral </w:t>
      </w:r>
      <w:r w:rsidR="00143967" w:rsidRPr="00E577D5">
        <w:rPr>
          <w:rFonts w:ascii="Arial" w:hAnsi="Arial" w:cs="Arial"/>
          <w:sz w:val="23"/>
          <w:szCs w:val="23"/>
        </w:rPr>
        <w:t xml:space="preserve">study felt that their participation was </w:t>
      </w:r>
      <w:r w:rsidR="00DC1A79" w:rsidRPr="00E577D5">
        <w:rPr>
          <w:rFonts w:ascii="Arial" w:hAnsi="Arial" w:cs="Arial"/>
          <w:sz w:val="23"/>
          <w:szCs w:val="23"/>
        </w:rPr>
        <w:t xml:space="preserve">only </w:t>
      </w:r>
      <w:r w:rsidR="00143967" w:rsidRPr="00E577D5">
        <w:rPr>
          <w:rFonts w:ascii="Arial" w:hAnsi="Arial" w:cs="Arial"/>
          <w:sz w:val="23"/>
          <w:szCs w:val="23"/>
        </w:rPr>
        <w:t xml:space="preserve">for a finite period and thoughts of lifelong singing participation hadn’t even entered their minds. </w:t>
      </w:r>
      <w:r w:rsidR="00DC1A79" w:rsidRPr="00E577D5">
        <w:rPr>
          <w:rFonts w:ascii="Arial" w:hAnsi="Arial" w:cs="Arial"/>
          <w:sz w:val="23"/>
          <w:szCs w:val="23"/>
        </w:rPr>
        <w:t>This speaks to life-long participation not being modelled or normalised.</w:t>
      </w:r>
    </w:p>
    <w:p w14:paraId="303772B8" w14:textId="6630CCE3" w:rsidR="002C5767" w:rsidRPr="00E577D5" w:rsidRDefault="00680E3B" w:rsidP="005D0BE5">
      <w:pPr>
        <w:spacing w:line="360" w:lineRule="auto"/>
        <w:rPr>
          <w:rFonts w:ascii="Arial" w:hAnsi="Arial" w:cs="Arial"/>
          <w:sz w:val="23"/>
          <w:szCs w:val="23"/>
          <w:u w:val="single"/>
        </w:rPr>
      </w:pPr>
      <w:r w:rsidRPr="00E577D5">
        <w:rPr>
          <w:rFonts w:ascii="Arial" w:hAnsi="Arial" w:cs="Arial"/>
          <w:sz w:val="23"/>
          <w:szCs w:val="23"/>
          <w:u w:val="single"/>
        </w:rPr>
        <w:t xml:space="preserve">The concept of the ‘non-singer’ </w:t>
      </w:r>
    </w:p>
    <w:p w14:paraId="5A38C466" w14:textId="45376794" w:rsidR="002C5767" w:rsidRPr="00E577D5" w:rsidRDefault="002C5767" w:rsidP="005D0BE5">
      <w:pPr>
        <w:spacing w:line="360" w:lineRule="auto"/>
        <w:rPr>
          <w:rFonts w:ascii="Arial" w:hAnsi="Arial" w:cs="Arial"/>
          <w:sz w:val="23"/>
          <w:szCs w:val="23"/>
        </w:rPr>
      </w:pPr>
      <w:r w:rsidRPr="00E577D5">
        <w:rPr>
          <w:rFonts w:ascii="Arial" w:hAnsi="Arial" w:cs="Arial"/>
          <w:sz w:val="23"/>
          <w:szCs w:val="23"/>
        </w:rPr>
        <w:t>Western cultures tend to propagate a destructive myth that singing is for certain people and not others</w:t>
      </w:r>
      <w:r w:rsidR="00890A5D" w:rsidRPr="00E577D5">
        <w:rPr>
          <w:rFonts w:ascii="Arial" w:hAnsi="Arial" w:cs="Arial"/>
          <w:sz w:val="23"/>
          <w:szCs w:val="23"/>
        </w:rPr>
        <w:t xml:space="preserve"> (see any episode of the X Factor)</w:t>
      </w:r>
      <w:r w:rsidR="00734501" w:rsidRPr="00E577D5">
        <w:rPr>
          <w:rFonts w:ascii="Arial" w:hAnsi="Arial" w:cs="Arial"/>
          <w:sz w:val="23"/>
          <w:szCs w:val="23"/>
        </w:rPr>
        <w:t>, i</w:t>
      </w:r>
      <w:r w:rsidRPr="00E577D5">
        <w:rPr>
          <w:rFonts w:ascii="Arial" w:hAnsi="Arial" w:cs="Arial"/>
          <w:sz w:val="23"/>
          <w:szCs w:val="23"/>
        </w:rPr>
        <w:t>n other words, that it is innate (</w:t>
      </w:r>
      <w:r w:rsidR="00C350AE" w:rsidRPr="00E577D5">
        <w:rPr>
          <w:rFonts w:ascii="Arial" w:hAnsi="Arial" w:cs="Arial"/>
          <w:sz w:val="23"/>
          <w:szCs w:val="23"/>
        </w:rPr>
        <w:t>Knight, 1999</w:t>
      </w:r>
      <w:r w:rsidRPr="00E577D5">
        <w:rPr>
          <w:rFonts w:ascii="Arial" w:hAnsi="Arial" w:cs="Arial"/>
          <w:sz w:val="23"/>
          <w:szCs w:val="23"/>
        </w:rPr>
        <w:t>). Certainly anecdotally, I have met hundreds of singers who have shared harrowing stories of being told they could not and should not sing by an authority figure and this is borne out in the literature (Abril, 2007; Swain &amp; Bodkin-Allen, 2017). These negative reinforcements also often come from family or peers (</w:t>
      </w:r>
      <w:r w:rsidR="004E189B" w:rsidRPr="00E577D5">
        <w:rPr>
          <w:rFonts w:ascii="Arial" w:hAnsi="Arial" w:cs="Arial"/>
          <w:sz w:val="23"/>
          <w:szCs w:val="23"/>
        </w:rPr>
        <w:t>Salvador and Menon, 2025</w:t>
      </w:r>
      <w:r w:rsidRPr="00E577D5">
        <w:rPr>
          <w:rFonts w:ascii="Arial" w:hAnsi="Arial" w:cs="Arial"/>
          <w:sz w:val="23"/>
          <w:szCs w:val="23"/>
        </w:rPr>
        <w:t>). This is ironic, however, because it appears that learning to sing is a developmental process, much like speech, which shows the possibility for skill development into adulthood (</w:t>
      </w:r>
      <w:r w:rsidR="004E189B" w:rsidRPr="00E577D5">
        <w:rPr>
          <w:rFonts w:ascii="Arial" w:hAnsi="Arial" w:cs="Arial"/>
          <w:sz w:val="23"/>
          <w:szCs w:val="23"/>
        </w:rPr>
        <w:t>Welch, 2006</w:t>
      </w:r>
      <w:r w:rsidRPr="00E577D5">
        <w:rPr>
          <w:rFonts w:ascii="Arial" w:hAnsi="Arial" w:cs="Arial"/>
          <w:sz w:val="23"/>
          <w:szCs w:val="23"/>
        </w:rPr>
        <w:t xml:space="preserve">). Therefore, excluding or discouraging young people from singing disrupts this process, likely stunting their progression toward basic attainment and may lead to the unhelpful self-labelling as ‘non-singer’ (Whidden, 2010). </w:t>
      </w:r>
    </w:p>
    <w:p w14:paraId="1AF8FC06" w14:textId="6F39E660" w:rsidR="005F0C0C" w:rsidRPr="00E577D5" w:rsidRDefault="006E6CF2" w:rsidP="005D0BE5">
      <w:pPr>
        <w:spacing w:line="360" w:lineRule="auto"/>
        <w:rPr>
          <w:rFonts w:ascii="Arial" w:hAnsi="Arial" w:cs="Arial"/>
          <w:sz w:val="23"/>
          <w:szCs w:val="23"/>
        </w:rPr>
      </w:pPr>
      <w:r w:rsidRPr="00E577D5">
        <w:rPr>
          <w:rFonts w:ascii="Arial" w:hAnsi="Arial" w:cs="Arial"/>
          <w:sz w:val="23"/>
          <w:szCs w:val="23"/>
        </w:rPr>
        <w:t>The non-singer often self-reports using the phrase</w:t>
      </w:r>
      <w:r w:rsidR="002C5767" w:rsidRPr="00E577D5">
        <w:rPr>
          <w:rFonts w:ascii="Arial" w:hAnsi="Arial" w:cs="Arial"/>
          <w:sz w:val="23"/>
          <w:szCs w:val="23"/>
        </w:rPr>
        <w:t xml:space="preserve"> ‘tone deaf’</w:t>
      </w:r>
      <w:r w:rsidR="00060B2F" w:rsidRPr="00E577D5">
        <w:rPr>
          <w:rFonts w:ascii="Arial" w:hAnsi="Arial" w:cs="Arial"/>
          <w:sz w:val="23"/>
          <w:szCs w:val="23"/>
        </w:rPr>
        <w:t xml:space="preserve"> (Wise </w:t>
      </w:r>
      <w:r w:rsidR="00401E00" w:rsidRPr="00E577D5">
        <w:rPr>
          <w:rFonts w:ascii="Arial" w:hAnsi="Arial" w:cs="Arial"/>
          <w:sz w:val="23"/>
          <w:szCs w:val="23"/>
        </w:rPr>
        <w:t>and</w:t>
      </w:r>
      <w:r w:rsidR="00060B2F" w:rsidRPr="00E577D5">
        <w:rPr>
          <w:rFonts w:ascii="Arial" w:hAnsi="Arial" w:cs="Arial"/>
          <w:sz w:val="23"/>
          <w:szCs w:val="23"/>
        </w:rPr>
        <w:t xml:space="preserve"> Sloboda, 2008)</w:t>
      </w:r>
      <w:r w:rsidR="002C5767" w:rsidRPr="00E577D5">
        <w:rPr>
          <w:rFonts w:ascii="Arial" w:hAnsi="Arial" w:cs="Arial"/>
          <w:sz w:val="23"/>
          <w:szCs w:val="23"/>
        </w:rPr>
        <w:t xml:space="preserve">. Around 17% of adults claim not to be musical (Cuddy </w:t>
      </w:r>
      <w:r w:rsidR="002C5767" w:rsidRPr="00E577D5">
        <w:rPr>
          <w:rFonts w:ascii="Arial" w:hAnsi="Arial" w:cs="Arial"/>
          <w:i/>
          <w:iCs/>
          <w:sz w:val="23"/>
          <w:szCs w:val="23"/>
        </w:rPr>
        <w:t>et al.,</w:t>
      </w:r>
      <w:r w:rsidR="002C5767" w:rsidRPr="00E577D5">
        <w:rPr>
          <w:rFonts w:ascii="Arial" w:hAnsi="Arial" w:cs="Arial"/>
          <w:sz w:val="23"/>
          <w:szCs w:val="23"/>
        </w:rPr>
        <w:t xml:space="preserve"> 2005) and this effect has also been found in young people </w:t>
      </w:r>
      <w:r w:rsidR="00401E00" w:rsidRPr="00E577D5">
        <w:rPr>
          <w:rFonts w:ascii="Arial" w:hAnsi="Arial" w:cs="Arial"/>
          <w:sz w:val="23"/>
          <w:szCs w:val="23"/>
        </w:rPr>
        <w:t xml:space="preserve">(Demorest, Kelley and Pfordresher, 2017). </w:t>
      </w:r>
      <w:r w:rsidR="002C5767" w:rsidRPr="00E577D5">
        <w:rPr>
          <w:rFonts w:ascii="Arial" w:hAnsi="Arial" w:cs="Arial"/>
          <w:sz w:val="23"/>
          <w:szCs w:val="23"/>
        </w:rPr>
        <w:t xml:space="preserve">However, the large majority of </w:t>
      </w:r>
      <w:r w:rsidR="00B34FDC" w:rsidRPr="00E577D5">
        <w:rPr>
          <w:rFonts w:ascii="Arial" w:hAnsi="Arial" w:cs="Arial"/>
          <w:sz w:val="23"/>
          <w:szCs w:val="23"/>
        </w:rPr>
        <w:t xml:space="preserve">these </w:t>
      </w:r>
      <w:r w:rsidR="002C5767" w:rsidRPr="00E577D5">
        <w:rPr>
          <w:rFonts w:ascii="Arial" w:hAnsi="Arial" w:cs="Arial"/>
          <w:sz w:val="23"/>
          <w:szCs w:val="23"/>
        </w:rPr>
        <w:t xml:space="preserve">people not to have congenital amusia, a developmental anomaly affecting music-processing structures in the brain’s hearing cortex (Cuddy </w:t>
      </w:r>
      <w:r w:rsidR="002C5767" w:rsidRPr="00E577D5">
        <w:rPr>
          <w:rFonts w:ascii="Arial" w:hAnsi="Arial" w:cs="Arial"/>
          <w:i/>
          <w:iCs/>
          <w:sz w:val="23"/>
          <w:szCs w:val="23"/>
        </w:rPr>
        <w:t xml:space="preserve">et </w:t>
      </w:r>
      <w:r w:rsidR="002C5767" w:rsidRPr="00E577D5">
        <w:rPr>
          <w:rFonts w:ascii="Arial" w:hAnsi="Arial" w:cs="Arial"/>
          <w:i/>
          <w:iCs/>
          <w:sz w:val="23"/>
          <w:szCs w:val="23"/>
        </w:rPr>
        <w:lastRenderedPageBreak/>
        <w:t xml:space="preserve">al., </w:t>
      </w:r>
      <w:r w:rsidR="002C5767" w:rsidRPr="00E577D5">
        <w:rPr>
          <w:rFonts w:ascii="Arial" w:hAnsi="Arial" w:cs="Arial"/>
          <w:sz w:val="23"/>
          <w:szCs w:val="23"/>
        </w:rPr>
        <w:t xml:space="preserve">2005; </w:t>
      </w:r>
      <w:r w:rsidR="005C5121" w:rsidRPr="00E577D5">
        <w:rPr>
          <w:rFonts w:ascii="Arial" w:hAnsi="Arial" w:cs="Arial"/>
          <w:sz w:val="23"/>
          <w:szCs w:val="23"/>
        </w:rPr>
        <w:t>Sloboda, Wise and Peretz, 2005; Turøy, 2018</w:t>
      </w:r>
      <w:r w:rsidR="002C5767" w:rsidRPr="00E577D5">
        <w:rPr>
          <w:rFonts w:ascii="Arial" w:hAnsi="Arial" w:cs="Arial"/>
          <w:sz w:val="23"/>
          <w:szCs w:val="23"/>
        </w:rPr>
        <w:t>)</w:t>
      </w:r>
      <w:r w:rsidR="00B34FDC" w:rsidRPr="00E577D5">
        <w:rPr>
          <w:rFonts w:ascii="Arial" w:hAnsi="Arial" w:cs="Arial"/>
          <w:sz w:val="23"/>
          <w:szCs w:val="23"/>
        </w:rPr>
        <w:t xml:space="preserve">. This is likely because </w:t>
      </w:r>
      <w:r w:rsidR="002C5767" w:rsidRPr="00E577D5">
        <w:rPr>
          <w:rFonts w:ascii="Arial" w:hAnsi="Arial" w:cs="Arial"/>
          <w:sz w:val="23"/>
          <w:szCs w:val="23"/>
        </w:rPr>
        <w:t xml:space="preserve">congenital amusia </w:t>
      </w:r>
      <w:r w:rsidR="00B34FDC" w:rsidRPr="00E577D5">
        <w:rPr>
          <w:rFonts w:ascii="Arial" w:hAnsi="Arial" w:cs="Arial"/>
          <w:sz w:val="23"/>
          <w:szCs w:val="23"/>
        </w:rPr>
        <w:t xml:space="preserve">is far less prevalent at </w:t>
      </w:r>
      <w:r w:rsidR="002C5767" w:rsidRPr="00E577D5">
        <w:rPr>
          <w:rFonts w:ascii="Arial" w:hAnsi="Arial" w:cs="Arial"/>
          <w:sz w:val="23"/>
          <w:szCs w:val="23"/>
        </w:rPr>
        <w:t>1.5%</w:t>
      </w:r>
      <w:r w:rsidR="00B34FDC" w:rsidRPr="00E577D5">
        <w:rPr>
          <w:rFonts w:ascii="Arial" w:hAnsi="Arial" w:cs="Arial"/>
          <w:sz w:val="23"/>
          <w:szCs w:val="23"/>
        </w:rPr>
        <w:t xml:space="preserve"> </w:t>
      </w:r>
      <w:r w:rsidR="005F0C0C" w:rsidRPr="00E577D5">
        <w:rPr>
          <w:rFonts w:ascii="Arial" w:hAnsi="Arial" w:cs="Arial"/>
          <w:sz w:val="23"/>
          <w:szCs w:val="23"/>
        </w:rPr>
        <w:t>in</w:t>
      </w:r>
      <w:r w:rsidR="00B34FDC" w:rsidRPr="00E577D5">
        <w:rPr>
          <w:rFonts w:ascii="Arial" w:hAnsi="Arial" w:cs="Arial"/>
          <w:sz w:val="23"/>
          <w:szCs w:val="23"/>
        </w:rPr>
        <w:t xml:space="preserve"> the population</w:t>
      </w:r>
      <w:r w:rsidR="002C5767" w:rsidRPr="00E577D5">
        <w:rPr>
          <w:rFonts w:ascii="Arial" w:hAnsi="Arial" w:cs="Arial"/>
          <w:sz w:val="23"/>
          <w:szCs w:val="23"/>
        </w:rPr>
        <w:t xml:space="preserve"> (Szyfter and Wigowska</w:t>
      </w:r>
      <w:r w:rsidR="002C5767" w:rsidRPr="00E577D5">
        <w:rPr>
          <w:rFonts w:ascii="Arial" w:hAnsi="Arial" w:cs="Arial"/>
          <w:sz w:val="23"/>
          <w:szCs w:val="23"/>
        </w:rPr>
        <w:noBreakHyphen/>
        <w:t>Sowińska, 202</w:t>
      </w:r>
      <w:r w:rsidR="0052357D" w:rsidRPr="00E577D5">
        <w:rPr>
          <w:rFonts w:ascii="Arial" w:hAnsi="Arial" w:cs="Arial"/>
          <w:sz w:val="23"/>
          <w:szCs w:val="23"/>
        </w:rPr>
        <w:t>2</w:t>
      </w:r>
      <w:r w:rsidR="002C5767" w:rsidRPr="00E577D5">
        <w:rPr>
          <w:rFonts w:ascii="Arial" w:hAnsi="Arial" w:cs="Arial"/>
          <w:sz w:val="23"/>
          <w:szCs w:val="23"/>
        </w:rPr>
        <w:t>)</w:t>
      </w:r>
      <w:r w:rsidR="005F0C0C" w:rsidRPr="00E577D5">
        <w:rPr>
          <w:rFonts w:ascii="Arial" w:hAnsi="Arial" w:cs="Arial"/>
          <w:sz w:val="23"/>
          <w:szCs w:val="23"/>
        </w:rPr>
        <w:t xml:space="preserve">. </w:t>
      </w:r>
      <w:r w:rsidR="002C5767" w:rsidRPr="00E577D5">
        <w:rPr>
          <w:rFonts w:ascii="Arial" w:hAnsi="Arial" w:cs="Arial"/>
          <w:sz w:val="23"/>
          <w:szCs w:val="23"/>
        </w:rPr>
        <w:t xml:space="preserve">This false belief </w:t>
      </w:r>
      <w:r w:rsidR="00B34FDC" w:rsidRPr="00E577D5">
        <w:rPr>
          <w:rFonts w:ascii="Arial" w:hAnsi="Arial" w:cs="Arial"/>
          <w:sz w:val="23"/>
          <w:szCs w:val="23"/>
        </w:rPr>
        <w:t>leads p</w:t>
      </w:r>
      <w:r w:rsidR="002C5767" w:rsidRPr="00E577D5">
        <w:rPr>
          <w:rFonts w:ascii="Arial" w:hAnsi="Arial" w:cs="Arial"/>
          <w:sz w:val="23"/>
          <w:szCs w:val="23"/>
        </w:rPr>
        <w:t xml:space="preserve">eople </w:t>
      </w:r>
      <w:r w:rsidR="00B34FDC" w:rsidRPr="00E577D5">
        <w:rPr>
          <w:rFonts w:ascii="Arial" w:hAnsi="Arial" w:cs="Arial"/>
          <w:sz w:val="23"/>
          <w:szCs w:val="23"/>
        </w:rPr>
        <w:t>with</w:t>
      </w:r>
      <w:r w:rsidR="002C5767" w:rsidRPr="00E577D5">
        <w:rPr>
          <w:rFonts w:ascii="Arial" w:hAnsi="Arial" w:cs="Arial"/>
          <w:sz w:val="23"/>
          <w:szCs w:val="23"/>
        </w:rPr>
        <w:t xml:space="preserve"> a poor musical self-concept </w:t>
      </w:r>
      <w:r w:rsidR="00B34FDC" w:rsidRPr="00E577D5">
        <w:rPr>
          <w:rFonts w:ascii="Arial" w:hAnsi="Arial" w:cs="Arial"/>
          <w:sz w:val="23"/>
          <w:szCs w:val="23"/>
        </w:rPr>
        <w:t>to believe their state is</w:t>
      </w:r>
      <w:r w:rsidR="002C5767" w:rsidRPr="00E577D5">
        <w:rPr>
          <w:rFonts w:ascii="Arial" w:hAnsi="Arial" w:cs="Arial"/>
          <w:sz w:val="23"/>
          <w:szCs w:val="23"/>
        </w:rPr>
        <w:t xml:space="preserve"> unchangeable and permanent </w:t>
      </w:r>
      <w:r w:rsidR="005C5121" w:rsidRPr="00E577D5">
        <w:rPr>
          <w:rFonts w:ascii="Arial" w:hAnsi="Arial" w:cs="Arial"/>
          <w:sz w:val="23"/>
          <w:szCs w:val="23"/>
        </w:rPr>
        <w:t xml:space="preserve">(Demorest, Kelley and Pfordresher, 2017) </w:t>
      </w:r>
      <w:r w:rsidR="00B34FDC" w:rsidRPr="00E577D5">
        <w:rPr>
          <w:rFonts w:ascii="Arial" w:hAnsi="Arial" w:cs="Arial"/>
          <w:sz w:val="23"/>
          <w:szCs w:val="23"/>
        </w:rPr>
        <w:t>which leads to reluctance to sing (Abril, 2007; Knight, 1999; Whidden, 2010).</w:t>
      </w:r>
      <w:r w:rsidR="005F0C0C" w:rsidRPr="00E577D5">
        <w:rPr>
          <w:rFonts w:ascii="Arial" w:hAnsi="Arial" w:cs="Arial"/>
          <w:sz w:val="23"/>
          <w:szCs w:val="23"/>
        </w:rPr>
        <w:t xml:space="preserve"> </w:t>
      </w:r>
      <w:r w:rsidR="002C5767" w:rsidRPr="00E577D5">
        <w:rPr>
          <w:rFonts w:ascii="Arial" w:hAnsi="Arial" w:cs="Arial"/>
          <w:sz w:val="23"/>
          <w:szCs w:val="23"/>
        </w:rPr>
        <w:t xml:space="preserve">Hogel (2021) </w:t>
      </w:r>
      <w:r w:rsidR="005F0C0C" w:rsidRPr="00E577D5">
        <w:rPr>
          <w:rFonts w:ascii="Arial" w:hAnsi="Arial" w:cs="Arial"/>
          <w:sz w:val="23"/>
          <w:szCs w:val="23"/>
        </w:rPr>
        <w:t>also found this false belief of permanent, unchanging singing ability which was often expressed with strong emotion (Hogel, 20</w:t>
      </w:r>
      <w:r w:rsidR="0052357D" w:rsidRPr="00E577D5">
        <w:rPr>
          <w:rFonts w:ascii="Arial" w:hAnsi="Arial" w:cs="Arial"/>
          <w:sz w:val="23"/>
          <w:szCs w:val="23"/>
        </w:rPr>
        <w:t>21</w:t>
      </w:r>
      <w:r w:rsidR="005F0C0C" w:rsidRPr="00E577D5">
        <w:rPr>
          <w:rFonts w:ascii="Arial" w:hAnsi="Arial" w:cs="Arial"/>
          <w:sz w:val="23"/>
          <w:szCs w:val="23"/>
        </w:rPr>
        <w:t>; Wise and Ha</w:t>
      </w:r>
      <w:r w:rsidR="0052357D" w:rsidRPr="00E577D5">
        <w:rPr>
          <w:rFonts w:ascii="Arial" w:hAnsi="Arial" w:cs="Arial"/>
          <w:sz w:val="23"/>
          <w:szCs w:val="23"/>
        </w:rPr>
        <w:t xml:space="preserve">lpern, </w:t>
      </w:r>
      <w:r w:rsidR="005F0C0C" w:rsidRPr="00E577D5">
        <w:rPr>
          <w:rFonts w:ascii="Arial" w:hAnsi="Arial" w:cs="Arial"/>
          <w:sz w:val="23"/>
          <w:szCs w:val="23"/>
        </w:rPr>
        <w:t xml:space="preserve">2024). They also found that </w:t>
      </w:r>
      <w:r w:rsidR="002C5767" w:rsidRPr="00E577D5">
        <w:rPr>
          <w:rFonts w:ascii="Arial" w:hAnsi="Arial" w:cs="Arial"/>
          <w:sz w:val="23"/>
          <w:szCs w:val="23"/>
        </w:rPr>
        <w:t xml:space="preserve">all </w:t>
      </w:r>
      <w:r w:rsidR="006624BA" w:rsidRPr="00E577D5">
        <w:rPr>
          <w:rFonts w:ascii="Arial" w:hAnsi="Arial" w:cs="Arial"/>
          <w:sz w:val="23"/>
          <w:szCs w:val="23"/>
        </w:rPr>
        <w:t xml:space="preserve">non-singers </w:t>
      </w:r>
      <w:r w:rsidR="002C5767" w:rsidRPr="00E577D5">
        <w:rPr>
          <w:rFonts w:ascii="Arial" w:hAnsi="Arial" w:cs="Arial"/>
          <w:sz w:val="23"/>
          <w:szCs w:val="23"/>
        </w:rPr>
        <w:t xml:space="preserve">described a </w:t>
      </w:r>
      <w:r w:rsidR="00C05932" w:rsidRPr="00E577D5">
        <w:rPr>
          <w:rFonts w:ascii="Arial" w:hAnsi="Arial" w:cs="Arial"/>
          <w:sz w:val="23"/>
          <w:szCs w:val="23"/>
        </w:rPr>
        <w:t>distinct, memorable</w:t>
      </w:r>
      <w:r w:rsidR="002C5767" w:rsidRPr="00E577D5">
        <w:rPr>
          <w:rFonts w:ascii="Arial" w:hAnsi="Arial" w:cs="Arial"/>
          <w:sz w:val="23"/>
          <w:szCs w:val="23"/>
        </w:rPr>
        <w:t xml:space="preserve"> wounding incident</w:t>
      </w:r>
      <w:r w:rsidR="006624BA" w:rsidRPr="00E577D5">
        <w:rPr>
          <w:rFonts w:ascii="Arial" w:hAnsi="Arial" w:cs="Arial"/>
          <w:sz w:val="23"/>
          <w:szCs w:val="23"/>
        </w:rPr>
        <w:t xml:space="preserve"> which led them to protect their singing agency</w:t>
      </w:r>
      <w:r w:rsidR="005F0C0C" w:rsidRPr="00E577D5">
        <w:rPr>
          <w:rFonts w:ascii="Arial" w:hAnsi="Arial" w:cs="Arial"/>
          <w:sz w:val="23"/>
          <w:szCs w:val="23"/>
        </w:rPr>
        <w:t xml:space="preserve">. </w:t>
      </w:r>
      <w:r w:rsidR="002C5767" w:rsidRPr="00E577D5">
        <w:rPr>
          <w:rFonts w:ascii="Arial" w:hAnsi="Arial" w:cs="Arial"/>
          <w:sz w:val="23"/>
          <w:szCs w:val="23"/>
        </w:rPr>
        <w:t>However</w:t>
      </w:r>
      <w:r w:rsidR="00211154" w:rsidRPr="00E577D5">
        <w:rPr>
          <w:rFonts w:ascii="Arial" w:hAnsi="Arial" w:cs="Arial"/>
          <w:sz w:val="23"/>
          <w:szCs w:val="23"/>
        </w:rPr>
        <w:t>,</w:t>
      </w:r>
      <w:r w:rsidR="002C5767" w:rsidRPr="00E577D5">
        <w:rPr>
          <w:rFonts w:ascii="Arial" w:hAnsi="Arial" w:cs="Arial"/>
          <w:sz w:val="23"/>
          <w:szCs w:val="23"/>
        </w:rPr>
        <w:t xml:space="preserve"> a much-cited study by Mizener (1993) found no correlation between self-perceived singing skill and assessed singing skill. </w:t>
      </w:r>
      <w:r w:rsidR="009A1D30" w:rsidRPr="00E577D5">
        <w:rPr>
          <w:rFonts w:ascii="Arial" w:hAnsi="Arial" w:cs="Arial"/>
          <w:sz w:val="23"/>
          <w:szCs w:val="23"/>
        </w:rPr>
        <w:t>Due to the fixed, binary, non-singer myths that pervade, I will be including questions in the survey which address the singers’ positive and negative experiences and how that affected their singing behaviour, nervousness to sing again, and self-identity as singers.</w:t>
      </w:r>
    </w:p>
    <w:p w14:paraId="5F787C28" w14:textId="501029F2" w:rsidR="002C5767" w:rsidRPr="00E577D5" w:rsidRDefault="00680E3B" w:rsidP="005D0BE5">
      <w:pPr>
        <w:spacing w:line="360" w:lineRule="auto"/>
        <w:rPr>
          <w:rFonts w:ascii="Arial" w:hAnsi="Arial" w:cs="Arial"/>
          <w:sz w:val="23"/>
          <w:szCs w:val="23"/>
          <w:u w:val="single"/>
        </w:rPr>
      </w:pPr>
      <w:r w:rsidRPr="00E577D5">
        <w:rPr>
          <w:rFonts w:ascii="Arial" w:hAnsi="Arial" w:cs="Arial"/>
          <w:sz w:val="23"/>
          <w:szCs w:val="23"/>
          <w:u w:val="single"/>
        </w:rPr>
        <w:t>Barriers to participation</w:t>
      </w:r>
    </w:p>
    <w:p w14:paraId="4EDC435B" w14:textId="3191CB7A" w:rsidR="00DE1767" w:rsidRPr="00E577D5" w:rsidRDefault="00DE1767" w:rsidP="005D0BE5">
      <w:pPr>
        <w:spacing w:line="360" w:lineRule="auto"/>
        <w:rPr>
          <w:rFonts w:ascii="Arial" w:hAnsi="Arial" w:cs="Arial"/>
          <w:sz w:val="23"/>
          <w:szCs w:val="23"/>
        </w:rPr>
      </w:pPr>
      <w:r w:rsidRPr="00E577D5">
        <w:rPr>
          <w:rFonts w:ascii="Arial" w:hAnsi="Arial" w:cs="Arial"/>
          <w:sz w:val="23"/>
          <w:szCs w:val="23"/>
        </w:rPr>
        <w:t>Barriers to musical involvements might differ depending on age or life-stage of the singer Rohwer and Rohwer (2012) and most previous research has been based on school/university aged singers (Krause</w:t>
      </w:r>
      <w:r w:rsidR="00D33119" w:rsidRPr="00E577D5">
        <w:rPr>
          <w:rFonts w:ascii="Arial" w:hAnsi="Arial" w:cs="Arial"/>
          <w:sz w:val="23"/>
          <w:szCs w:val="23"/>
        </w:rPr>
        <w:t>,</w:t>
      </w:r>
      <w:r w:rsidRPr="00E577D5">
        <w:rPr>
          <w:rFonts w:ascii="Arial" w:hAnsi="Arial" w:cs="Arial"/>
          <w:sz w:val="23"/>
          <w:szCs w:val="23"/>
        </w:rPr>
        <w:t xml:space="preserve"> 2020). Only a few studies have sort factors in cessation which relate to older adults (Hallam </w:t>
      </w:r>
      <w:r w:rsidRPr="00E577D5">
        <w:rPr>
          <w:rFonts w:ascii="Arial" w:hAnsi="Arial" w:cs="Arial"/>
          <w:i/>
          <w:iCs/>
          <w:sz w:val="23"/>
          <w:szCs w:val="23"/>
        </w:rPr>
        <w:t>et al.,</w:t>
      </w:r>
      <w:r w:rsidRPr="00E577D5">
        <w:rPr>
          <w:rFonts w:ascii="Arial" w:hAnsi="Arial" w:cs="Arial"/>
          <w:sz w:val="23"/>
          <w:szCs w:val="23"/>
        </w:rPr>
        <w:t xml:space="preserve"> 2012). This shows further need for my study. </w:t>
      </w:r>
      <w:r w:rsidR="00833EEE" w:rsidRPr="00E577D5">
        <w:rPr>
          <w:rFonts w:ascii="Arial" w:hAnsi="Arial" w:cs="Arial"/>
          <w:sz w:val="23"/>
          <w:szCs w:val="23"/>
        </w:rPr>
        <w:t>Beveridge (202</w:t>
      </w:r>
      <w:r w:rsidR="00D33119" w:rsidRPr="00E577D5">
        <w:rPr>
          <w:rFonts w:ascii="Arial" w:hAnsi="Arial" w:cs="Arial"/>
          <w:sz w:val="23"/>
          <w:szCs w:val="23"/>
        </w:rPr>
        <w:t>2</w:t>
      </w:r>
      <w:r w:rsidR="00833EEE" w:rsidRPr="00E577D5">
        <w:rPr>
          <w:rFonts w:ascii="Arial" w:hAnsi="Arial" w:cs="Arial"/>
          <w:sz w:val="23"/>
          <w:szCs w:val="23"/>
        </w:rPr>
        <w:t xml:space="preserve">) </w:t>
      </w:r>
      <w:r w:rsidRPr="00E577D5">
        <w:rPr>
          <w:rFonts w:ascii="Arial" w:hAnsi="Arial" w:cs="Arial"/>
          <w:sz w:val="23"/>
          <w:szCs w:val="23"/>
        </w:rPr>
        <w:t>shows that poverty can be a factor in three key areas;</w:t>
      </w:r>
      <w:r w:rsidR="00833EEE" w:rsidRPr="00E577D5">
        <w:rPr>
          <w:rFonts w:ascii="Arial" w:hAnsi="Arial" w:cs="Arial"/>
          <w:sz w:val="23"/>
          <w:szCs w:val="23"/>
        </w:rPr>
        <w:t xml:space="preserve"> </w:t>
      </w:r>
      <w:r w:rsidR="002C5767" w:rsidRPr="00E577D5">
        <w:rPr>
          <w:rFonts w:ascii="Arial" w:hAnsi="Arial" w:cs="Arial"/>
          <w:sz w:val="23"/>
          <w:szCs w:val="23"/>
        </w:rPr>
        <w:t xml:space="preserve">logistics, teacher attitudes, and policy. </w:t>
      </w:r>
      <w:r w:rsidR="00833EEE" w:rsidRPr="00E577D5">
        <w:rPr>
          <w:rFonts w:ascii="Arial" w:hAnsi="Arial" w:cs="Arial"/>
          <w:sz w:val="23"/>
          <w:szCs w:val="23"/>
        </w:rPr>
        <w:t xml:space="preserve">They suggest that when teachers are </w:t>
      </w:r>
      <w:r w:rsidR="002C5767" w:rsidRPr="00E577D5">
        <w:rPr>
          <w:rFonts w:ascii="Arial" w:hAnsi="Arial" w:cs="Arial"/>
          <w:sz w:val="23"/>
          <w:szCs w:val="23"/>
        </w:rPr>
        <w:t>well-supported by legislators, administrators</w:t>
      </w:r>
      <w:r w:rsidR="00833EEE" w:rsidRPr="00E577D5">
        <w:rPr>
          <w:rFonts w:ascii="Arial" w:hAnsi="Arial" w:cs="Arial"/>
          <w:sz w:val="23"/>
          <w:szCs w:val="23"/>
        </w:rPr>
        <w:t xml:space="preserve">, other teachers and </w:t>
      </w:r>
      <w:r w:rsidR="002C5767" w:rsidRPr="00E577D5">
        <w:rPr>
          <w:rFonts w:ascii="Arial" w:hAnsi="Arial" w:cs="Arial"/>
          <w:sz w:val="23"/>
          <w:szCs w:val="23"/>
        </w:rPr>
        <w:t xml:space="preserve">parents, </w:t>
      </w:r>
      <w:r w:rsidR="00833EEE" w:rsidRPr="00E577D5">
        <w:rPr>
          <w:rFonts w:ascii="Arial" w:hAnsi="Arial" w:cs="Arial"/>
          <w:sz w:val="23"/>
          <w:szCs w:val="23"/>
        </w:rPr>
        <w:t>most barriers can be reduced or removed which leads to</w:t>
      </w:r>
      <w:r w:rsidR="002C5767" w:rsidRPr="00E577D5">
        <w:rPr>
          <w:rFonts w:ascii="Arial" w:hAnsi="Arial" w:cs="Arial"/>
          <w:sz w:val="23"/>
          <w:szCs w:val="23"/>
        </w:rPr>
        <w:t xml:space="preserve"> increase</w:t>
      </w:r>
      <w:r w:rsidR="00833EEE" w:rsidRPr="00E577D5">
        <w:rPr>
          <w:rFonts w:ascii="Arial" w:hAnsi="Arial" w:cs="Arial"/>
          <w:sz w:val="23"/>
          <w:szCs w:val="23"/>
        </w:rPr>
        <w:t>d</w:t>
      </w:r>
      <w:r w:rsidR="002C5767" w:rsidRPr="00E577D5">
        <w:rPr>
          <w:rFonts w:ascii="Arial" w:hAnsi="Arial" w:cs="Arial"/>
          <w:sz w:val="23"/>
          <w:szCs w:val="23"/>
        </w:rPr>
        <w:t xml:space="preserve"> </w:t>
      </w:r>
      <w:r w:rsidR="00833EEE" w:rsidRPr="00E577D5">
        <w:rPr>
          <w:rFonts w:ascii="Arial" w:hAnsi="Arial" w:cs="Arial"/>
          <w:sz w:val="23"/>
          <w:szCs w:val="23"/>
        </w:rPr>
        <w:t xml:space="preserve">participation </w:t>
      </w:r>
      <w:r w:rsidR="002C5767" w:rsidRPr="00E577D5">
        <w:rPr>
          <w:rFonts w:ascii="Arial" w:hAnsi="Arial" w:cs="Arial"/>
          <w:sz w:val="23"/>
          <w:szCs w:val="23"/>
        </w:rPr>
        <w:t>(Beveridge,</w:t>
      </w:r>
      <w:r w:rsidR="0075031C" w:rsidRPr="00E577D5">
        <w:rPr>
          <w:rFonts w:ascii="Arial" w:hAnsi="Arial" w:cs="Arial"/>
          <w:sz w:val="23"/>
          <w:szCs w:val="23"/>
        </w:rPr>
        <w:t xml:space="preserve"> </w:t>
      </w:r>
      <w:r w:rsidR="002C5767" w:rsidRPr="00E577D5">
        <w:rPr>
          <w:rFonts w:ascii="Arial" w:hAnsi="Arial" w:cs="Arial"/>
          <w:sz w:val="23"/>
          <w:szCs w:val="23"/>
        </w:rPr>
        <w:t>202</w:t>
      </w:r>
      <w:r w:rsidR="00A15CB4" w:rsidRPr="00E577D5">
        <w:rPr>
          <w:rFonts w:ascii="Arial" w:hAnsi="Arial" w:cs="Arial"/>
          <w:sz w:val="23"/>
          <w:szCs w:val="23"/>
        </w:rPr>
        <w:t>2</w:t>
      </w:r>
      <w:r w:rsidR="002C5767" w:rsidRPr="00E577D5">
        <w:rPr>
          <w:rFonts w:ascii="Arial" w:hAnsi="Arial" w:cs="Arial"/>
          <w:sz w:val="23"/>
          <w:szCs w:val="23"/>
        </w:rPr>
        <w:t>).</w:t>
      </w:r>
      <w:r w:rsidRPr="00E577D5">
        <w:rPr>
          <w:rFonts w:ascii="Arial" w:hAnsi="Arial" w:cs="Arial"/>
          <w:sz w:val="23"/>
          <w:szCs w:val="23"/>
        </w:rPr>
        <w:t xml:space="preserve"> </w:t>
      </w:r>
      <w:r w:rsidR="0096460B" w:rsidRPr="00E577D5">
        <w:rPr>
          <w:rFonts w:ascii="Arial" w:hAnsi="Arial" w:cs="Arial"/>
          <w:sz w:val="23"/>
          <w:szCs w:val="23"/>
        </w:rPr>
        <w:t>The World Health Organisation found significant attitudinal changes in boys at around 7-8 years old (Wyler, 2021). H</w:t>
      </w:r>
      <w:r w:rsidR="002C5767" w:rsidRPr="00E577D5">
        <w:rPr>
          <w:rFonts w:ascii="Arial" w:hAnsi="Arial" w:cs="Arial"/>
          <w:sz w:val="23"/>
          <w:szCs w:val="23"/>
        </w:rPr>
        <w:t>igh singing self-efficacy correlated with positive attitudes toward</w:t>
      </w:r>
      <w:r w:rsidR="001674CB" w:rsidRPr="00E577D5">
        <w:rPr>
          <w:rFonts w:ascii="Arial" w:hAnsi="Arial" w:cs="Arial"/>
          <w:sz w:val="23"/>
          <w:szCs w:val="23"/>
        </w:rPr>
        <w:t>s</w:t>
      </w:r>
      <w:r w:rsidR="002C5767" w:rsidRPr="00E577D5">
        <w:rPr>
          <w:rFonts w:ascii="Arial" w:hAnsi="Arial" w:cs="Arial"/>
          <w:sz w:val="23"/>
          <w:szCs w:val="23"/>
        </w:rPr>
        <w:t xml:space="preserve"> singing. </w:t>
      </w:r>
      <w:r w:rsidR="0096460B" w:rsidRPr="00E577D5">
        <w:rPr>
          <w:rFonts w:ascii="Arial" w:hAnsi="Arial" w:cs="Arial"/>
          <w:sz w:val="23"/>
          <w:szCs w:val="23"/>
        </w:rPr>
        <w:t xml:space="preserve">This suggests that teachers/parents helping boys to feel </w:t>
      </w:r>
      <w:r w:rsidR="002C5767" w:rsidRPr="00E577D5">
        <w:rPr>
          <w:rFonts w:ascii="Arial" w:hAnsi="Arial" w:cs="Arial"/>
          <w:sz w:val="23"/>
          <w:szCs w:val="23"/>
        </w:rPr>
        <w:t>comfortable and confident in their singing</w:t>
      </w:r>
      <w:r w:rsidR="0096460B" w:rsidRPr="00E577D5">
        <w:rPr>
          <w:rFonts w:ascii="Arial" w:hAnsi="Arial" w:cs="Arial"/>
          <w:sz w:val="23"/>
          <w:szCs w:val="23"/>
        </w:rPr>
        <w:t xml:space="preserve"> could </w:t>
      </w:r>
      <w:r w:rsidR="001674CB" w:rsidRPr="00E577D5">
        <w:rPr>
          <w:rFonts w:ascii="Arial" w:hAnsi="Arial" w:cs="Arial"/>
          <w:sz w:val="23"/>
          <w:szCs w:val="23"/>
        </w:rPr>
        <w:t xml:space="preserve">positively </w:t>
      </w:r>
      <w:r w:rsidR="0096460B" w:rsidRPr="00E577D5">
        <w:rPr>
          <w:rFonts w:ascii="Arial" w:hAnsi="Arial" w:cs="Arial"/>
          <w:sz w:val="23"/>
          <w:szCs w:val="23"/>
        </w:rPr>
        <w:t>affect their self-efficacy</w:t>
      </w:r>
      <w:r w:rsidR="002C5767" w:rsidRPr="00E577D5">
        <w:rPr>
          <w:rFonts w:ascii="Arial" w:hAnsi="Arial" w:cs="Arial"/>
          <w:sz w:val="23"/>
          <w:szCs w:val="23"/>
        </w:rPr>
        <w:t xml:space="preserve">. The </w:t>
      </w:r>
      <w:r w:rsidR="001674CB" w:rsidRPr="00E577D5">
        <w:rPr>
          <w:rFonts w:ascii="Arial" w:hAnsi="Arial" w:cs="Arial"/>
          <w:sz w:val="23"/>
          <w:szCs w:val="23"/>
        </w:rPr>
        <w:t xml:space="preserve">study also showed </w:t>
      </w:r>
      <w:r w:rsidR="002C5767" w:rsidRPr="00E577D5">
        <w:rPr>
          <w:rFonts w:ascii="Arial" w:hAnsi="Arial" w:cs="Arial"/>
          <w:sz w:val="23"/>
          <w:szCs w:val="23"/>
        </w:rPr>
        <w:t xml:space="preserve">that boys </w:t>
      </w:r>
      <w:r w:rsidR="001674CB" w:rsidRPr="00E577D5">
        <w:rPr>
          <w:rFonts w:ascii="Arial" w:hAnsi="Arial" w:cs="Arial"/>
          <w:sz w:val="23"/>
          <w:szCs w:val="23"/>
        </w:rPr>
        <w:t xml:space="preserve">between 8-11 years old who did not like singing had a </w:t>
      </w:r>
      <w:r w:rsidR="0096460B" w:rsidRPr="00E577D5">
        <w:rPr>
          <w:rFonts w:ascii="Arial" w:hAnsi="Arial" w:cs="Arial"/>
          <w:sz w:val="23"/>
          <w:szCs w:val="23"/>
        </w:rPr>
        <w:t>n</w:t>
      </w:r>
      <w:r w:rsidR="002C5767" w:rsidRPr="00E577D5">
        <w:rPr>
          <w:rFonts w:ascii="Arial" w:hAnsi="Arial" w:cs="Arial"/>
          <w:sz w:val="23"/>
          <w:szCs w:val="23"/>
        </w:rPr>
        <w:t xml:space="preserve">egative </w:t>
      </w:r>
      <w:r w:rsidR="0096460B" w:rsidRPr="00E577D5">
        <w:rPr>
          <w:rFonts w:ascii="Arial" w:hAnsi="Arial" w:cs="Arial"/>
          <w:sz w:val="23"/>
          <w:szCs w:val="23"/>
        </w:rPr>
        <w:t>s</w:t>
      </w:r>
      <w:r w:rsidR="002C5767" w:rsidRPr="00E577D5">
        <w:rPr>
          <w:rFonts w:ascii="Arial" w:hAnsi="Arial" w:cs="Arial"/>
          <w:sz w:val="23"/>
          <w:szCs w:val="23"/>
        </w:rPr>
        <w:t>elf-</w:t>
      </w:r>
      <w:r w:rsidR="0096460B" w:rsidRPr="00E577D5">
        <w:rPr>
          <w:rFonts w:ascii="Arial" w:hAnsi="Arial" w:cs="Arial"/>
          <w:sz w:val="23"/>
          <w:szCs w:val="23"/>
        </w:rPr>
        <w:t>e</w:t>
      </w:r>
      <w:r w:rsidR="002C5767" w:rsidRPr="00E577D5">
        <w:rPr>
          <w:rFonts w:ascii="Arial" w:hAnsi="Arial" w:cs="Arial"/>
          <w:sz w:val="23"/>
          <w:szCs w:val="23"/>
        </w:rPr>
        <w:t xml:space="preserve">fficacy. </w:t>
      </w:r>
      <w:r w:rsidR="0096460B" w:rsidRPr="00E577D5">
        <w:rPr>
          <w:rFonts w:ascii="Arial" w:hAnsi="Arial" w:cs="Arial"/>
          <w:sz w:val="23"/>
          <w:szCs w:val="23"/>
        </w:rPr>
        <w:t xml:space="preserve">The boys who still enjoyed singing, enjoyed it because </w:t>
      </w:r>
      <w:r w:rsidR="001674CB" w:rsidRPr="00E577D5">
        <w:rPr>
          <w:rFonts w:ascii="Arial" w:hAnsi="Arial" w:cs="Arial"/>
          <w:sz w:val="23"/>
          <w:szCs w:val="23"/>
        </w:rPr>
        <w:t>of ‘</w:t>
      </w:r>
      <w:r w:rsidR="008F0278" w:rsidRPr="00E577D5">
        <w:rPr>
          <w:rFonts w:ascii="Arial" w:hAnsi="Arial" w:cs="Arial"/>
          <w:sz w:val="23"/>
          <w:szCs w:val="23"/>
        </w:rPr>
        <w:t>emotions/expression</w:t>
      </w:r>
      <w:r w:rsidR="001674CB" w:rsidRPr="00E577D5">
        <w:rPr>
          <w:rFonts w:ascii="Arial" w:hAnsi="Arial" w:cs="Arial"/>
          <w:sz w:val="23"/>
          <w:szCs w:val="23"/>
        </w:rPr>
        <w:t xml:space="preserve">’. </w:t>
      </w:r>
      <w:r w:rsidR="008F0278" w:rsidRPr="00E577D5">
        <w:rPr>
          <w:rFonts w:ascii="Arial" w:hAnsi="Arial" w:cs="Arial"/>
          <w:sz w:val="23"/>
          <w:szCs w:val="23"/>
        </w:rPr>
        <w:t xml:space="preserve">This has implications for boys </w:t>
      </w:r>
      <w:r w:rsidR="006707EB" w:rsidRPr="00E577D5">
        <w:rPr>
          <w:rFonts w:ascii="Arial" w:hAnsi="Arial" w:cs="Arial"/>
          <w:sz w:val="23"/>
          <w:szCs w:val="23"/>
        </w:rPr>
        <w:t xml:space="preserve">and their access </w:t>
      </w:r>
      <w:r w:rsidR="001674CB" w:rsidRPr="00E577D5">
        <w:rPr>
          <w:rFonts w:ascii="Arial" w:hAnsi="Arial" w:cs="Arial"/>
          <w:sz w:val="23"/>
          <w:szCs w:val="23"/>
        </w:rPr>
        <w:t>to an outlet for emotional expression.</w:t>
      </w:r>
      <w:r w:rsidR="0075031C" w:rsidRPr="00E577D5">
        <w:rPr>
          <w:rFonts w:ascii="Arial" w:hAnsi="Arial" w:cs="Arial"/>
          <w:sz w:val="23"/>
          <w:szCs w:val="23"/>
        </w:rPr>
        <w:t xml:space="preserve"> Theorell (2016) suggests that being male aids in continuation in musical pursuits which means there is something culturally different about singing specifically.</w:t>
      </w:r>
      <w:r w:rsidR="00E8264F" w:rsidRPr="00E577D5">
        <w:rPr>
          <w:rFonts w:ascii="Arial" w:hAnsi="Arial" w:cs="Arial"/>
          <w:sz w:val="23"/>
          <w:szCs w:val="23"/>
        </w:rPr>
        <w:t xml:space="preserve"> </w:t>
      </w:r>
      <w:r w:rsidRPr="00E577D5">
        <w:rPr>
          <w:rFonts w:ascii="Arial" w:hAnsi="Arial" w:cs="Arial"/>
          <w:sz w:val="23"/>
          <w:szCs w:val="23"/>
        </w:rPr>
        <w:t xml:space="preserve">Given that age, socio-economic status and gender can be factors, my survey and interview questions will reflect this. </w:t>
      </w:r>
    </w:p>
    <w:p w14:paraId="3E785B21" w14:textId="4954C6AF" w:rsidR="00962728" w:rsidRPr="00E577D5" w:rsidRDefault="003B2E8F" w:rsidP="005D0BE5">
      <w:pPr>
        <w:spacing w:line="360" w:lineRule="auto"/>
        <w:rPr>
          <w:rFonts w:ascii="Arial" w:hAnsi="Arial" w:cs="Arial"/>
          <w:b/>
          <w:bCs/>
          <w:sz w:val="23"/>
          <w:szCs w:val="23"/>
          <w:u w:val="single"/>
        </w:rPr>
      </w:pPr>
      <w:r w:rsidRPr="00E577D5">
        <w:rPr>
          <w:rFonts w:ascii="Arial" w:hAnsi="Arial" w:cs="Arial"/>
          <w:b/>
          <w:bCs/>
          <w:sz w:val="23"/>
          <w:szCs w:val="23"/>
          <w:u w:val="single"/>
        </w:rPr>
        <w:lastRenderedPageBreak/>
        <w:t>Methodology and Methods:</w:t>
      </w:r>
    </w:p>
    <w:p w14:paraId="2026CBE7" w14:textId="62FE6044" w:rsidR="008118E9" w:rsidRPr="00E577D5" w:rsidRDefault="003B2E8F" w:rsidP="005D0BE5">
      <w:pPr>
        <w:spacing w:line="360" w:lineRule="auto"/>
        <w:rPr>
          <w:rFonts w:ascii="Arial" w:hAnsi="Arial" w:cs="Arial"/>
          <w:sz w:val="23"/>
          <w:szCs w:val="23"/>
          <w:u w:val="single"/>
        </w:rPr>
      </w:pPr>
      <w:r w:rsidRPr="00E577D5">
        <w:rPr>
          <w:rFonts w:ascii="Arial" w:hAnsi="Arial" w:cs="Arial"/>
          <w:sz w:val="23"/>
          <w:szCs w:val="23"/>
          <w:u w:val="single"/>
        </w:rPr>
        <w:t xml:space="preserve">Paradigm </w:t>
      </w:r>
      <w:r w:rsidR="00BE2E80" w:rsidRPr="00E577D5">
        <w:rPr>
          <w:rFonts w:ascii="Arial" w:hAnsi="Arial" w:cs="Arial"/>
          <w:sz w:val="23"/>
          <w:szCs w:val="23"/>
          <w:u w:val="single"/>
        </w:rPr>
        <w:t>and research design</w:t>
      </w:r>
    </w:p>
    <w:p w14:paraId="33B17CA6" w14:textId="22357FE7" w:rsidR="00BE2E80" w:rsidRPr="00E577D5" w:rsidRDefault="006322B4" w:rsidP="005D0BE5">
      <w:pPr>
        <w:spacing w:line="360" w:lineRule="auto"/>
        <w:rPr>
          <w:rFonts w:ascii="Arial" w:hAnsi="Arial" w:cs="Arial"/>
          <w:sz w:val="23"/>
          <w:szCs w:val="23"/>
        </w:rPr>
      </w:pPr>
      <w:r w:rsidRPr="00E577D5">
        <w:rPr>
          <w:rFonts w:ascii="Arial" w:hAnsi="Arial" w:cs="Arial"/>
          <w:sz w:val="23"/>
          <w:szCs w:val="23"/>
        </w:rPr>
        <w:t>P</w:t>
      </w:r>
      <w:r w:rsidR="008118E9" w:rsidRPr="00E577D5">
        <w:rPr>
          <w:rFonts w:ascii="Arial" w:hAnsi="Arial" w:cs="Arial"/>
          <w:sz w:val="23"/>
          <w:szCs w:val="23"/>
        </w:rPr>
        <w:t xml:space="preserve">ragmatism is a paradigm that claims to </w:t>
      </w:r>
      <w:r w:rsidRPr="00E577D5">
        <w:rPr>
          <w:rFonts w:ascii="Arial" w:hAnsi="Arial" w:cs="Arial"/>
          <w:sz w:val="23"/>
          <w:szCs w:val="23"/>
        </w:rPr>
        <w:t>stand between and bring together the older, Positivist thinking</w:t>
      </w:r>
      <w:r w:rsidR="008118E9" w:rsidRPr="00E577D5">
        <w:rPr>
          <w:rFonts w:ascii="Arial" w:hAnsi="Arial" w:cs="Arial"/>
          <w:sz w:val="23"/>
          <w:szCs w:val="23"/>
        </w:rPr>
        <w:t xml:space="preserve"> and the </w:t>
      </w:r>
      <w:r w:rsidRPr="00E577D5">
        <w:rPr>
          <w:rFonts w:ascii="Arial" w:hAnsi="Arial" w:cs="Arial"/>
          <w:sz w:val="23"/>
          <w:szCs w:val="23"/>
        </w:rPr>
        <w:t xml:space="preserve">newer post-positivist/Constructivist </w:t>
      </w:r>
      <w:r w:rsidR="008118E9" w:rsidRPr="00E577D5">
        <w:rPr>
          <w:rFonts w:ascii="Arial" w:hAnsi="Arial" w:cs="Arial"/>
          <w:sz w:val="23"/>
          <w:szCs w:val="23"/>
        </w:rPr>
        <w:t>methods</w:t>
      </w:r>
      <w:r w:rsidRPr="00E577D5">
        <w:rPr>
          <w:rFonts w:ascii="Arial" w:hAnsi="Arial" w:cs="Arial"/>
          <w:sz w:val="23"/>
          <w:szCs w:val="23"/>
        </w:rPr>
        <w:t xml:space="preserve"> with their less objectively measurable </w:t>
      </w:r>
      <w:r w:rsidR="008118E9" w:rsidRPr="00E577D5">
        <w:rPr>
          <w:rFonts w:ascii="Arial" w:hAnsi="Arial" w:cs="Arial"/>
          <w:sz w:val="23"/>
          <w:szCs w:val="23"/>
        </w:rPr>
        <w:t>approaches (Creswell</w:t>
      </w:r>
      <w:r w:rsidR="00A15CB4" w:rsidRPr="00E577D5">
        <w:rPr>
          <w:rFonts w:ascii="Arial" w:hAnsi="Arial" w:cs="Arial"/>
          <w:sz w:val="23"/>
          <w:szCs w:val="23"/>
        </w:rPr>
        <w:t>,</w:t>
      </w:r>
      <w:r w:rsidR="008118E9" w:rsidRPr="00E577D5">
        <w:rPr>
          <w:rFonts w:ascii="Arial" w:hAnsi="Arial" w:cs="Arial"/>
          <w:sz w:val="23"/>
          <w:szCs w:val="23"/>
        </w:rPr>
        <w:t xml:space="preserve"> 2013; Kaushik &amp; Walsh, 2019).</w:t>
      </w:r>
      <w:r w:rsidRPr="00E577D5">
        <w:rPr>
          <w:rFonts w:ascii="Arial" w:hAnsi="Arial" w:cs="Arial"/>
          <w:sz w:val="23"/>
          <w:szCs w:val="23"/>
        </w:rPr>
        <w:t xml:space="preserve"> </w:t>
      </w:r>
      <w:r w:rsidR="007747D6" w:rsidRPr="00E577D5">
        <w:rPr>
          <w:rFonts w:ascii="Arial" w:hAnsi="Arial" w:cs="Arial"/>
          <w:sz w:val="23"/>
          <w:szCs w:val="23"/>
        </w:rPr>
        <w:t>Th</w:t>
      </w:r>
      <w:r w:rsidRPr="00E577D5">
        <w:rPr>
          <w:rFonts w:ascii="Arial" w:hAnsi="Arial" w:cs="Arial"/>
          <w:sz w:val="23"/>
          <w:szCs w:val="23"/>
        </w:rPr>
        <w:t xml:space="preserve">is </w:t>
      </w:r>
      <w:r w:rsidR="00210E76" w:rsidRPr="00E577D5">
        <w:rPr>
          <w:rFonts w:ascii="Arial" w:hAnsi="Arial" w:cs="Arial"/>
          <w:sz w:val="23"/>
          <w:szCs w:val="23"/>
        </w:rPr>
        <w:t>fits my preference for answering the research question over having a ridged philosophical stance (Taylor, 2018)</w:t>
      </w:r>
      <w:r w:rsidR="003D0BF8" w:rsidRPr="00E577D5">
        <w:rPr>
          <w:rFonts w:ascii="Arial" w:hAnsi="Arial" w:cs="Arial"/>
          <w:sz w:val="23"/>
          <w:szCs w:val="23"/>
        </w:rPr>
        <w:t xml:space="preserve"> </w:t>
      </w:r>
      <w:r w:rsidR="000703A2" w:rsidRPr="00E577D5">
        <w:rPr>
          <w:rFonts w:ascii="Arial" w:hAnsi="Arial" w:cs="Arial"/>
          <w:sz w:val="23"/>
          <w:szCs w:val="23"/>
        </w:rPr>
        <w:t xml:space="preserve">it is adaptable in the kind of knowledge its research can produce (Morgan, 2013) </w:t>
      </w:r>
      <w:r w:rsidR="003D0BF8" w:rsidRPr="00E577D5">
        <w:rPr>
          <w:rFonts w:ascii="Arial" w:hAnsi="Arial" w:cs="Arial"/>
          <w:sz w:val="23"/>
          <w:szCs w:val="23"/>
        </w:rPr>
        <w:t xml:space="preserve">and allows me to focus on solving the practical problem of research without having to </w:t>
      </w:r>
      <w:r w:rsidR="009C488D" w:rsidRPr="00E577D5">
        <w:rPr>
          <w:rFonts w:ascii="Arial" w:hAnsi="Arial" w:cs="Arial"/>
          <w:sz w:val="23"/>
          <w:szCs w:val="23"/>
        </w:rPr>
        <w:t xml:space="preserve">address </w:t>
      </w:r>
      <w:r w:rsidR="003D0BF8" w:rsidRPr="00E577D5">
        <w:rPr>
          <w:rFonts w:ascii="Arial" w:hAnsi="Arial" w:cs="Arial"/>
          <w:sz w:val="23"/>
          <w:szCs w:val="23"/>
        </w:rPr>
        <w:t>the issues of defining truth and reality</w:t>
      </w:r>
      <w:r w:rsidR="0082564D" w:rsidRPr="00E577D5">
        <w:rPr>
          <w:rFonts w:ascii="Arial" w:hAnsi="Arial" w:cs="Arial"/>
          <w:sz w:val="23"/>
          <w:szCs w:val="23"/>
        </w:rPr>
        <w:t xml:space="preserve"> and </w:t>
      </w:r>
      <w:r w:rsidR="00A95983" w:rsidRPr="00E577D5">
        <w:rPr>
          <w:rFonts w:ascii="Arial" w:hAnsi="Arial" w:cs="Arial"/>
          <w:sz w:val="23"/>
          <w:szCs w:val="23"/>
        </w:rPr>
        <w:t>its associated constraints on research</w:t>
      </w:r>
      <w:r w:rsidR="003D0BF8" w:rsidRPr="00E577D5">
        <w:rPr>
          <w:rFonts w:ascii="Arial" w:hAnsi="Arial" w:cs="Arial"/>
          <w:sz w:val="23"/>
          <w:szCs w:val="23"/>
        </w:rPr>
        <w:t xml:space="preserve"> (</w:t>
      </w:r>
      <w:r w:rsidR="006200CD" w:rsidRPr="00E577D5">
        <w:rPr>
          <w:rFonts w:ascii="Arial" w:hAnsi="Arial" w:cs="Arial"/>
          <w:sz w:val="23"/>
          <w:szCs w:val="23"/>
        </w:rPr>
        <w:t xml:space="preserve">Rorty, 1999; </w:t>
      </w:r>
      <w:r w:rsidR="003D0BF8" w:rsidRPr="00E577D5">
        <w:rPr>
          <w:rFonts w:ascii="Arial" w:hAnsi="Arial" w:cs="Arial"/>
          <w:sz w:val="23"/>
          <w:szCs w:val="23"/>
        </w:rPr>
        <w:t>Creswell &amp; Plano Clark, 2007)</w:t>
      </w:r>
      <w:r w:rsidR="00210E76" w:rsidRPr="00E577D5">
        <w:rPr>
          <w:rFonts w:ascii="Arial" w:hAnsi="Arial" w:cs="Arial"/>
          <w:sz w:val="23"/>
          <w:szCs w:val="23"/>
        </w:rPr>
        <w:t xml:space="preserve">. </w:t>
      </w:r>
      <w:r w:rsidR="000703A2" w:rsidRPr="00E577D5">
        <w:rPr>
          <w:rFonts w:ascii="Arial" w:hAnsi="Arial" w:cs="Arial"/>
          <w:sz w:val="23"/>
          <w:szCs w:val="23"/>
        </w:rPr>
        <w:t xml:space="preserve">Pragmatism </w:t>
      </w:r>
      <w:r w:rsidR="009C488D" w:rsidRPr="00E577D5">
        <w:rPr>
          <w:rFonts w:ascii="Arial" w:hAnsi="Arial" w:cs="Arial"/>
          <w:sz w:val="23"/>
          <w:szCs w:val="23"/>
        </w:rPr>
        <w:t xml:space="preserve">requires </w:t>
      </w:r>
      <w:r w:rsidR="00207D3B" w:rsidRPr="00E577D5">
        <w:rPr>
          <w:rFonts w:ascii="Arial" w:hAnsi="Arial" w:cs="Arial"/>
          <w:sz w:val="23"/>
          <w:szCs w:val="23"/>
        </w:rPr>
        <w:t xml:space="preserve">a convergence of quantitative and qualitative methods, </w:t>
      </w:r>
      <w:r w:rsidR="000703A2" w:rsidRPr="00E577D5">
        <w:rPr>
          <w:rFonts w:ascii="Arial" w:hAnsi="Arial" w:cs="Arial"/>
          <w:sz w:val="23"/>
          <w:szCs w:val="23"/>
        </w:rPr>
        <w:t>arguing that</w:t>
      </w:r>
      <w:r w:rsidR="00207D3B" w:rsidRPr="00E577D5">
        <w:rPr>
          <w:rFonts w:ascii="Arial" w:hAnsi="Arial" w:cs="Arial"/>
          <w:sz w:val="23"/>
          <w:szCs w:val="23"/>
        </w:rPr>
        <w:t xml:space="preserve"> epistemological</w:t>
      </w:r>
      <w:r w:rsidR="000703A2" w:rsidRPr="00E577D5">
        <w:rPr>
          <w:rFonts w:ascii="Arial" w:hAnsi="Arial" w:cs="Arial"/>
          <w:sz w:val="23"/>
          <w:szCs w:val="23"/>
        </w:rPr>
        <w:t>ly</w:t>
      </w:r>
      <w:r w:rsidR="00207D3B" w:rsidRPr="00E577D5">
        <w:rPr>
          <w:rFonts w:ascii="Arial" w:hAnsi="Arial" w:cs="Arial"/>
          <w:sz w:val="23"/>
          <w:szCs w:val="23"/>
        </w:rPr>
        <w:t xml:space="preserve"> </w:t>
      </w:r>
      <w:r w:rsidR="000703A2" w:rsidRPr="00E577D5">
        <w:rPr>
          <w:rFonts w:ascii="Arial" w:hAnsi="Arial" w:cs="Arial"/>
          <w:sz w:val="23"/>
          <w:szCs w:val="23"/>
        </w:rPr>
        <w:t>and</w:t>
      </w:r>
      <w:r w:rsidR="00207D3B" w:rsidRPr="00E577D5">
        <w:rPr>
          <w:rFonts w:ascii="Arial" w:hAnsi="Arial" w:cs="Arial"/>
          <w:sz w:val="23"/>
          <w:szCs w:val="23"/>
        </w:rPr>
        <w:t xml:space="preserve"> ontological</w:t>
      </w:r>
      <w:r w:rsidR="000703A2" w:rsidRPr="00E577D5">
        <w:rPr>
          <w:rFonts w:ascii="Arial" w:hAnsi="Arial" w:cs="Arial"/>
          <w:sz w:val="23"/>
          <w:szCs w:val="23"/>
        </w:rPr>
        <w:t>ly</w:t>
      </w:r>
      <w:r w:rsidR="00207D3B" w:rsidRPr="00E577D5">
        <w:rPr>
          <w:rFonts w:ascii="Arial" w:hAnsi="Arial" w:cs="Arial"/>
          <w:sz w:val="23"/>
          <w:szCs w:val="23"/>
        </w:rPr>
        <w:t xml:space="preserve"> they </w:t>
      </w:r>
      <w:r w:rsidR="000703A2" w:rsidRPr="00E577D5">
        <w:rPr>
          <w:rFonts w:ascii="Arial" w:hAnsi="Arial" w:cs="Arial"/>
          <w:sz w:val="23"/>
          <w:szCs w:val="23"/>
        </w:rPr>
        <w:t>have many</w:t>
      </w:r>
      <w:r w:rsidR="00207D3B" w:rsidRPr="00E577D5">
        <w:rPr>
          <w:rFonts w:ascii="Arial" w:hAnsi="Arial" w:cs="Arial"/>
          <w:sz w:val="23"/>
          <w:szCs w:val="23"/>
        </w:rPr>
        <w:t xml:space="preserve"> commonalities in approaches to inquiry (</w:t>
      </w:r>
      <w:r w:rsidR="002C36AC" w:rsidRPr="00E577D5">
        <w:rPr>
          <w:rFonts w:ascii="Arial" w:hAnsi="Arial" w:cs="Arial"/>
          <w:sz w:val="23"/>
          <w:szCs w:val="23"/>
        </w:rPr>
        <w:t xml:space="preserve">Johnson &amp; Onwuegbuzie, 2004; </w:t>
      </w:r>
      <w:r w:rsidR="00207D3B" w:rsidRPr="00E577D5">
        <w:rPr>
          <w:rFonts w:ascii="Arial" w:hAnsi="Arial" w:cs="Arial"/>
          <w:sz w:val="23"/>
          <w:szCs w:val="23"/>
        </w:rPr>
        <w:t>Hanson, 2008;)</w:t>
      </w:r>
      <w:r w:rsidR="00210E76" w:rsidRPr="00E577D5">
        <w:rPr>
          <w:rFonts w:ascii="Arial" w:hAnsi="Arial" w:cs="Arial"/>
          <w:sz w:val="23"/>
          <w:szCs w:val="23"/>
        </w:rPr>
        <w:t xml:space="preserve">. Pragmatism and a mixed methods design </w:t>
      </w:r>
      <w:r w:rsidR="002C36AC" w:rsidRPr="00E577D5">
        <w:rPr>
          <w:rFonts w:ascii="Arial" w:hAnsi="Arial" w:cs="Arial"/>
          <w:sz w:val="23"/>
          <w:szCs w:val="23"/>
        </w:rPr>
        <w:t>may</w:t>
      </w:r>
      <w:r w:rsidR="00210E76" w:rsidRPr="00E577D5">
        <w:rPr>
          <w:rFonts w:ascii="Arial" w:hAnsi="Arial" w:cs="Arial"/>
          <w:sz w:val="23"/>
          <w:szCs w:val="23"/>
        </w:rPr>
        <w:t xml:space="preserve"> help create a complete picture of the problem (Kelly &amp; Cordeiro, 2020) and associated conclusion (Toyon, 2021). </w:t>
      </w:r>
      <w:r w:rsidR="000703A2" w:rsidRPr="00E577D5">
        <w:rPr>
          <w:rFonts w:ascii="Arial" w:hAnsi="Arial" w:cs="Arial"/>
          <w:sz w:val="23"/>
          <w:szCs w:val="23"/>
        </w:rPr>
        <w:t xml:space="preserve">Many researchers consider </w:t>
      </w:r>
      <w:r w:rsidR="002B7E12" w:rsidRPr="00E577D5">
        <w:rPr>
          <w:rFonts w:ascii="Arial" w:hAnsi="Arial" w:cs="Arial"/>
          <w:sz w:val="23"/>
          <w:szCs w:val="23"/>
        </w:rPr>
        <w:t xml:space="preserve">pragmatism </w:t>
      </w:r>
      <w:r w:rsidR="000703A2" w:rsidRPr="00E577D5">
        <w:rPr>
          <w:rFonts w:ascii="Arial" w:hAnsi="Arial" w:cs="Arial"/>
          <w:sz w:val="23"/>
          <w:szCs w:val="23"/>
        </w:rPr>
        <w:t>the</w:t>
      </w:r>
      <w:r w:rsidR="002B7E12" w:rsidRPr="00E577D5">
        <w:rPr>
          <w:rFonts w:ascii="Arial" w:hAnsi="Arial" w:cs="Arial"/>
          <w:sz w:val="23"/>
          <w:szCs w:val="23"/>
        </w:rPr>
        <w:t xml:space="preserve"> most common philosophical justification for mixed methods design (Hall, 2013; </w:t>
      </w:r>
      <w:r w:rsidR="00FF5D95" w:rsidRPr="00E577D5">
        <w:rPr>
          <w:rFonts w:ascii="Arial" w:hAnsi="Arial" w:cs="Arial"/>
          <w:sz w:val="23"/>
          <w:szCs w:val="23"/>
        </w:rPr>
        <w:t xml:space="preserve">Dieronitou, 2014; Biddle &amp; Schafft, 2015; </w:t>
      </w:r>
      <w:r w:rsidR="002B7E12" w:rsidRPr="00E577D5">
        <w:rPr>
          <w:rFonts w:ascii="Arial" w:hAnsi="Arial" w:cs="Arial"/>
          <w:sz w:val="23"/>
          <w:szCs w:val="23"/>
        </w:rPr>
        <w:t xml:space="preserve">Hathcoat &amp; Meixner, 2017). </w:t>
      </w:r>
      <w:r w:rsidR="00470B90" w:rsidRPr="00E577D5">
        <w:rPr>
          <w:rFonts w:ascii="Arial" w:hAnsi="Arial" w:cs="Arial"/>
          <w:sz w:val="23"/>
          <w:szCs w:val="23"/>
        </w:rPr>
        <w:t xml:space="preserve">I will use the </w:t>
      </w:r>
      <w:r w:rsidR="00C367ED" w:rsidRPr="00E577D5">
        <w:rPr>
          <w:rFonts w:ascii="Arial" w:hAnsi="Arial" w:cs="Arial"/>
          <w:sz w:val="23"/>
          <w:szCs w:val="23"/>
        </w:rPr>
        <w:t>complementary</w:t>
      </w:r>
      <w:r w:rsidR="00470B90" w:rsidRPr="00E577D5">
        <w:rPr>
          <w:rFonts w:ascii="Arial" w:hAnsi="Arial" w:cs="Arial"/>
          <w:sz w:val="23"/>
          <w:szCs w:val="23"/>
        </w:rPr>
        <w:t xml:space="preserve"> strengths of mixed methods design (Johnson &amp; Christensen, 2012</w:t>
      </w:r>
      <w:r w:rsidR="00CD0631" w:rsidRPr="00E577D5">
        <w:rPr>
          <w:rFonts w:ascii="Arial" w:hAnsi="Arial" w:cs="Arial"/>
          <w:sz w:val="23"/>
          <w:szCs w:val="23"/>
        </w:rPr>
        <w:t xml:space="preserve">) </w:t>
      </w:r>
      <w:r w:rsidR="00470B90" w:rsidRPr="00E577D5">
        <w:rPr>
          <w:rFonts w:ascii="Arial" w:hAnsi="Arial" w:cs="Arial"/>
          <w:sz w:val="23"/>
          <w:szCs w:val="23"/>
        </w:rPr>
        <w:t xml:space="preserve">and using triangulation to gain a rich seem of complementary information </w:t>
      </w:r>
      <w:r w:rsidR="00814E68" w:rsidRPr="00E577D5">
        <w:rPr>
          <w:rFonts w:ascii="Arial" w:hAnsi="Arial" w:cs="Arial"/>
          <w:sz w:val="23"/>
          <w:szCs w:val="23"/>
        </w:rPr>
        <w:t xml:space="preserve">from a literature review, quantitative then qualitative stages </w:t>
      </w:r>
      <w:r w:rsidR="008A0352" w:rsidRPr="00E577D5">
        <w:rPr>
          <w:rFonts w:ascii="Arial" w:hAnsi="Arial" w:cs="Arial"/>
          <w:sz w:val="23"/>
          <w:szCs w:val="23"/>
        </w:rPr>
        <w:t xml:space="preserve">in an informed and sequential way </w:t>
      </w:r>
      <w:r w:rsidR="00470B90" w:rsidRPr="00E577D5">
        <w:rPr>
          <w:rFonts w:ascii="Arial" w:hAnsi="Arial" w:cs="Arial"/>
          <w:sz w:val="23"/>
          <w:szCs w:val="23"/>
        </w:rPr>
        <w:t>(Glogowska, 2011; Molina-Azorin, 2016</w:t>
      </w:r>
      <w:r w:rsidR="008A0352" w:rsidRPr="00E577D5">
        <w:rPr>
          <w:rFonts w:ascii="Arial" w:hAnsi="Arial" w:cs="Arial"/>
          <w:sz w:val="23"/>
          <w:szCs w:val="23"/>
        </w:rPr>
        <w:t xml:space="preserve">). </w:t>
      </w:r>
      <w:r w:rsidR="00BE2E80" w:rsidRPr="00E577D5">
        <w:rPr>
          <w:rFonts w:ascii="Arial" w:hAnsi="Arial" w:cs="Arial"/>
          <w:sz w:val="23"/>
          <w:szCs w:val="23"/>
        </w:rPr>
        <w:t>Therefore, a</w:t>
      </w:r>
      <w:r w:rsidR="00210E76" w:rsidRPr="00E577D5">
        <w:rPr>
          <w:rFonts w:ascii="Arial" w:hAnsi="Arial" w:cs="Arial"/>
          <w:sz w:val="23"/>
          <w:szCs w:val="23"/>
        </w:rPr>
        <w:t>n explanatory sequential mixed methods design</w:t>
      </w:r>
      <w:r w:rsidR="00BE2E80" w:rsidRPr="00E577D5">
        <w:rPr>
          <w:rFonts w:ascii="Arial" w:hAnsi="Arial" w:cs="Arial"/>
          <w:sz w:val="23"/>
          <w:szCs w:val="23"/>
        </w:rPr>
        <w:t xml:space="preserve"> was adopted</w:t>
      </w:r>
      <w:r w:rsidR="00210E76" w:rsidRPr="00E577D5">
        <w:rPr>
          <w:rFonts w:ascii="Arial" w:hAnsi="Arial" w:cs="Arial"/>
          <w:sz w:val="23"/>
          <w:szCs w:val="23"/>
        </w:rPr>
        <w:t xml:space="preserve"> </w:t>
      </w:r>
      <w:r w:rsidR="008D33FB" w:rsidRPr="00E577D5">
        <w:rPr>
          <w:rFonts w:ascii="Arial" w:hAnsi="Arial" w:cs="Arial"/>
          <w:sz w:val="23"/>
          <w:szCs w:val="23"/>
        </w:rPr>
        <w:t>(Creswell, 2011; Creswell and Clark, 2017).</w:t>
      </w:r>
    </w:p>
    <w:p w14:paraId="67F98701" w14:textId="2A0D9355" w:rsidR="00EB150F" w:rsidRDefault="00FD5723" w:rsidP="005D0BE5">
      <w:pPr>
        <w:spacing w:line="360" w:lineRule="auto"/>
        <w:rPr>
          <w:rFonts w:ascii="Arial" w:hAnsi="Arial" w:cs="Arial"/>
          <w:sz w:val="23"/>
          <w:szCs w:val="23"/>
          <w:u w:val="single"/>
        </w:rPr>
      </w:pPr>
      <w:r w:rsidRPr="00E577D5">
        <w:rPr>
          <w:rFonts w:ascii="Arial" w:hAnsi="Arial" w:cs="Arial"/>
          <w:sz w:val="23"/>
          <w:szCs w:val="23"/>
          <w:u w:val="single"/>
        </w:rPr>
        <w:t>Initial quantitative questionnaire survey:</w:t>
      </w:r>
    </w:p>
    <w:p w14:paraId="4C655872" w14:textId="64333029" w:rsidR="00703727" w:rsidRPr="00703727" w:rsidRDefault="00703727" w:rsidP="005D0BE5">
      <w:pPr>
        <w:spacing w:line="360" w:lineRule="auto"/>
        <w:rPr>
          <w:rFonts w:ascii="Arial" w:hAnsi="Arial" w:cs="Arial"/>
          <w:sz w:val="23"/>
          <w:szCs w:val="23"/>
        </w:rPr>
      </w:pPr>
      <w:r w:rsidRPr="00703727">
        <w:rPr>
          <w:rFonts w:ascii="Arial" w:hAnsi="Arial" w:cs="Arial"/>
          <w:sz w:val="23"/>
          <w:szCs w:val="23"/>
        </w:rPr>
        <w:t>(See external appendix 1 for full survey questions and data).</w:t>
      </w:r>
    </w:p>
    <w:p w14:paraId="12CD1AA2" w14:textId="5BBC5F29" w:rsidR="00323031" w:rsidRPr="00E577D5" w:rsidRDefault="00210E76" w:rsidP="005D0BE5">
      <w:pPr>
        <w:spacing w:line="360" w:lineRule="auto"/>
        <w:rPr>
          <w:rFonts w:ascii="Arial" w:hAnsi="Arial" w:cs="Arial"/>
          <w:sz w:val="23"/>
          <w:szCs w:val="23"/>
        </w:rPr>
      </w:pPr>
      <w:r w:rsidRPr="00E577D5">
        <w:rPr>
          <w:rFonts w:ascii="Arial" w:hAnsi="Arial" w:cs="Arial"/>
          <w:sz w:val="23"/>
          <w:szCs w:val="23"/>
        </w:rPr>
        <w:t xml:space="preserve">A quantitative online questionnaire </w:t>
      </w:r>
      <w:r w:rsidR="008975BA" w:rsidRPr="00E577D5">
        <w:rPr>
          <w:rFonts w:ascii="Arial" w:hAnsi="Arial" w:cs="Arial"/>
          <w:sz w:val="23"/>
          <w:szCs w:val="23"/>
        </w:rPr>
        <w:t xml:space="preserve">was </w:t>
      </w:r>
      <w:r w:rsidRPr="00E577D5">
        <w:rPr>
          <w:rFonts w:ascii="Arial" w:hAnsi="Arial" w:cs="Arial"/>
          <w:sz w:val="23"/>
          <w:szCs w:val="23"/>
        </w:rPr>
        <w:t>used</w:t>
      </w:r>
      <w:r w:rsidR="005C572D" w:rsidRPr="00E577D5">
        <w:rPr>
          <w:rFonts w:ascii="Arial" w:hAnsi="Arial" w:cs="Arial"/>
          <w:sz w:val="23"/>
          <w:szCs w:val="23"/>
        </w:rPr>
        <w:t xml:space="preserve"> through Google Forms</w:t>
      </w:r>
      <w:r w:rsidRPr="00E577D5">
        <w:rPr>
          <w:rFonts w:ascii="Arial" w:hAnsi="Arial" w:cs="Arial"/>
          <w:sz w:val="23"/>
          <w:szCs w:val="23"/>
        </w:rPr>
        <w:t xml:space="preserve">. Clients on the voice studio’s mailing list </w:t>
      </w:r>
      <w:r w:rsidR="00FC1E2E" w:rsidRPr="00E577D5">
        <w:rPr>
          <w:rFonts w:ascii="Arial" w:hAnsi="Arial" w:cs="Arial"/>
          <w:sz w:val="23"/>
          <w:szCs w:val="23"/>
        </w:rPr>
        <w:t>were</w:t>
      </w:r>
      <w:r w:rsidRPr="00E577D5">
        <w:rPr>
          <w:rFonts w:ascii="Arial" w:hAnsi="Arial" w:cs="Arial"/>
          <w:sz w:val="23"/>
          <w:szCs w:val="23"/>
        </w:rPr>
        <w:t xml:space="preserve"> emailed. The mailing list is 3,800. </w:t>
      </w:r>
      <w:r w:rsidR="00FC1E2E" w:rsidRPr="00E577D5">
        <w:rPr>
          <w:rFonts w:ascii="Arial" w:hAnsi="Arial" w:cs="Arial"/>
          <w:sz w:val="23"/>
          <w:szCs w:val="23"/>
        </w:rPr>
        <w:t xml:space="preserve">I did not get </w:t>
      </w:r>
      <w:r w:rsidRPr="00E577D5">
        <w:rPr>
          <w:rFonts w:ascii="Arial" w:hAnsi="Arial" w:cs="Arial"/>
          <w:sz w:val="23"/>
          <w:szCs w:val="23"/>
        </w:rPr>
        <w:t xml:space="preserve">285 </w:t>
      </w:r>
      <w:r w:rsidR="00FC1E2E" w:rsidRPr="00E577D5">
        <w:rPr>
          <w:rFonts w:ascii="Arial" w:hAnsi="Arial" w:cs="Arial"/>
          <w:sz w:val="23"/>
          <w:szCs w:val="23"/>
        </w:rPr>
        <w:t>responses, needed</w:t>
      </w:r>
      <w:r w:rsidRPr="00E577D5">
        <w:rPr>
          <w:rFonts w:ascii="Arial" w:hAnsi="Arial" w:cs="Arial"/>
          <w:sz w:val="23"/>
          <w:szCs w:val="23"/>
        </w:rPr>
        <w:t xml:space="preserve"> for an error of ±5% (Graglia, 2025), </w:t>
      </w:r>
      <w:r w:rsidR="00FC1E2E" w:rsidRPr="00E577D5">
        <w:rPr>
          <w:rFonts w:ascii="Arial" w:hAnsi="Arial" w:cs="Arial"/>
          <w:sz w:val="23"/>
          <w:szCs w:val="23"/>
        </w:rPr>
        <w:t>likely because</w:t>
      </w:r>
      <w:r w:rsidRPr="00E577D5">
        <w:rPr>
          <w:rFonts w:ascii="Arial" w:hAnsi="Arial" w:cs="Arial"/>
          <w:sz w:val="23"/>
          <w:szCs w:val="23"/>
        </w:rPr>
        <w:t xml:space="preserve"> questionnaire response rates are often low (Tilly, 2021)</w:t>
      </w:r>
      <w:r w:rsidR="00FC1E2E" w:rsidRPr="00E577D5">
        <w:rPr>
          <w:rFonts w:ascii="Arial" w:hAnsi="Arial" w:cs="Arial"/>
          <w:sz w:val="23"/>
          <w:szCs w:val="23"/>
        </w:rPr>
        <w:t xml:space="preserve">. However, 172 respondents </w:t>
      </w:r>
      <w:r w:rsidR="00805585" w:rsidRPr="00E577D5">
        <w:rPr>
          <w:rFonts w:ascii="Arial" w:hAnsi="Arial" w:cs="Arial"/>
          <w:sz w:val="23"/>
          <w:szCs w:val="23"/>
        </w:rPr>
        <w:t>still yielded a substantial</w:t>
      </w:r>
      <w:r w:rsidR="00FC1E2E" w:rsidRPr="00E577D5">
        <w:rPr>
          <w:rFonts w:ascii="Arial" w:hAnsi="Arial" w:cs="Arial"/>
          <w:sz w:val="23"/>
          <w:szCs w:val="23"/>
        </w:rPr>
        <w:t xml:space="preserve"> amount of data.</w:t>
      </w:r>
      <w:r w:rsidRPr="00E577D5">
        <w:rPr>
          <w:rFonts w:ascii="Arial" w:hAnsi="Arial" w:cs="Arial"/>
          <w:sz w:val="23"/>
          <w:szCs w:val="23"/>
        </w:rPr>
        <w:t xml:space="preserve"> The questions</w:t>
      </w:r>
      <w:r w:rsidR="00FC1E2E" w:rsidRPr="00E577D5">
        <w:rPr>
          <w:rFonts w:ascii="Arial" w:hAnsi="Arial" w:cs="Arial"/>
          <w:sz w:val="23"/>
          <w:szCs w:val="23"/>
        </w:rPr>
        <w:t xml:space="preserve"> (see </w:t>
      </w:r>
      <w:r w:rsidR="008975BA" w:rsidRPr="00E577D5">
        <w:rPr>
          <w:rFonts w:ascii="Arial" w:hAnsi="Arial" w:cs="Arial"/>
          <w:sz w:val="23"/>
          <w:szCs w:val="23"/>
        </w:rPr>
        <w:t>A</w:t>
      </w:r>
      <w:r w:rsidR="00FC1E2E" w:rsidRPr="00E577D5">
        <w:rPr>
          <w:rFonts w:ascii="Arial" w:hAnsi="Arial" w:cs="Arial"/>
          <w:sz w:val="23"/>
          <w:szCs w:val="23"/>
        </w:rPr>
        <w:t>ppendix…) are</w:t>
      </w:r>
      <w:r w:rsidRPr="00E577D5">
        <w:rPr>
          <w:rFonts w:ascii="Arial" w:hAnsi="Arial" w:cs="Arial"/>
          <w:sz w:val="23"/>
          <w:szCs w:val="23"/>
        </w:rPr>
        <w:t xml:space="preserve"> based on 20 years of conversations I have had with singers</w:t>
      </w:r>
      <w:r w:rsidR="009E77B4" w:rsidRPr="00E577D5">
        <w:rPr>
          <w:rFonts w:ascii="Arial" w:hAnsi="Arial" w:cs="Arial"/>
          <w:sz w:val="23"/>
          <w:szCs w:val="23"/>
        </w:rPr>
        <w:t xml:space="preserve"> as well as</w:t>
      </w:r>
      <w:r w:rsidR="005C572D" w:rsidRPr="00E577D5">
        <w:rPr>
          <w:rFonts w:ascii="Arial" w:hAnsi="Arial" w:cs="Arial"/>
          <w:sz w:val="23"/>
          <w:szCs w:val="23"/>
        </w:rPr>
        <w:t xml:space="preserve"> standard demographic questions and</w:t>
      </w:r>
      <w:r w:rsidR="009E77B4" w:rsidRPr="00E577D5">
        <w:rPr>
          <w:rFonts w:ascii="Arial" w:hAnsi="Arial" w:cs="Arial"/>
          <w:sz w:val="23"/>
          <w:szCs w:val="23"/>
        </w:rPr>
        <w:t xml:space="preserve"> two</w:t>
      </w:r>
      <w:r w:rsidR="00FC1E2E" w:rsidRPr="00E577D5">
        <w:rPr>
          <w:rFonts w:ascii="Arial" w:hAnsi="Arial" w:cs="Arial"/>
          <w:sz w:val="23"/>
          <w:szCs w:val="23"/>
        </w:rPr>
        <w:t xml:space="preserve"> </w:t>
      </w:r>
      <w:r w:rsidRPr="00E577D5">
        <w:rPr>
          <w:rFonts w:ascii="Arial" w:hAnsi="Arial" w:cs="Arial"/>
          <w:sz w:val="23"/>
          <w:szCs w:val="23"/>
        </w:rPr>
        <w:t xml:space="preserve">previously </w:t>
      </w:r>
      <w:r w:rsidR="005C572D" w:rsidRPr="00E577D5">
        <w:rPr>
          <w:rFonts w:ascii="Arial" w:hAnsi="Arial" w:cs="Arial"/>
          <w:sz w:val="23"/>
          <w:szCs w:val="23"/>
        </w:rPr>
        <w:t>used</w:t>
      </w:r>
      <w:r w:rsidRPr="00E577D5">
        <w:rPr>
          <w:rFonts w:ascii="Arial" w:hAnsi="Arial" w:cs="Arial"/>
          <w:sz w:val="23"/>
          <w:szCs w:val="23"/>
        </w:rPr>
        <w:t xml:space="preserve"> instruments by Krause (2020) and Seligman (2011; 2018). </w:t>
      </w:r>
      <w:r w:rsidR="009E77B4" w:rsidRPr="00E577D5">
        <w:rPr>
          <w:rFonts w:ascii="Arial" w:hAnsi="Arial" w:cs="Arial"/>
          <w:sz w:val="23"/>
          <w:szCs w:val="23"/>
        </w:rPr>
        <w:t xml:space="preserve">Question 29 of my survey has been modelled on Krause </w:t>
      </w:r>
      <w:r w:rsidR="009E77B4" w:rsidRPr="00E577D5">
        <w:rPr>
          <w:rFonts w:ascii="Arial" w:hAnsi="Arial" w:cs="Arial"/>
          <w:i/>
          <w:iCs/>
          <w:sz w:val="23"/>
          <w:szCs w:val="23"/>
        </w:rPr>
        <w:t>et al</w:t>
      </w:r>
      <w:r w:rsidR="00E577D5" w:rsidRPr="00E577D5">
        <w:rPr>
          <w:rFonts w:ascii="Arial" w:hAnsi="Arial" w:cs="Arial"/>
          <w:i/>
          <w:iCs/>
          <w:sz w:val="23"/>
          <w:szCs w:val="23"/>
        </w:rPr>
        <w:t>.,</w:t>
      </w:r>
      <w:r w:rsidR="009E77B4" w:rsidRPr="00E577D5">
        <w:rPr>
          <w:rFonts w:ascii="Arial" w:hAnsi="Arial" w:cs="Arial"/>
          <w:sz w:val="23"/>
          <w:szCs w:val="23"/>
        </w:rPr>
        <w:t xml:space="preserve"> (2020)</w:t>
      </w:r>
      <w:r w:rsidR="00CC536B" w:rsidRPr="00E577D5">
        <w:rPr>
          <w:rFonts w:ascii="Arial" w:hAnsi="Arial" w:cs="Arial"/>
          <w:sz w:val="23"/>
          <w:szCs w:val="23"/>
        </w:rPr>
        <w:t xml:space="preserve"> reasons given for musical cessation </w:t>
      </w:r>
      <w:r w:rsidR="009E77B4" w:rsidRPr="00E577D5">
        <w:rPr>
          <w:rFonts w:ascii="Arial" w:hAnsi="Arial" w:cs="Arial"/>
          <w:sz w:val="23"/>
          <w:szCs w:val="23"/>
        </w:rPr>
        <w:t xml:space="preserve">to which I have </w:t>
      </w:r>
      <w:r w:rsidR="00CC536B" w:rsidRPr="00E577D5">
        <w:rPr>
          <w:rFonts w:ascii="Arial" w:hAnsi="Arial" w:cs="Arial"/>
          <w:sz w:val="23"/>
          <w:szCs w:val="23"/>
        </w:rPr>
        <w:t xml:space="preserve">added an ‘other’ option to collect additional qualitative data. </w:t>
      </w:r>
      <w:r w:rsidR="00323031" w:rsidRPr="00E577D5">
        <w:rPr>
          <w:rFonts w:ascii="Arial" w:hAnsi="Arial" w:cs="Arial"/>
          <w:sz w:val="23"/>
          <w:szCs w:val="23"/>
        </w:rPr>
        <w:lastRenderedPageBreak/>
        <w:t xml:space="preserve">Seligman (2011; 2018) </w:t>
      </w:r>
      <w:r w:rsidR="00C367ED" w:rsidRPr="00E577D5">
        <w:rPr>
          <w:rFonts w:ascii="Arial" w:hAnsi="Arial" w:cs="Arial"/>
          <w:sz w:val="23"/>
          <w:szCs w:val="23"/>
        </w:rPr>
        <w:t xml:space="preserve">developed PERMA, a theory of </w:t>
      </w:r>
      <w:r w:rsidR="00A05117" w:rsidRPr="00E577D5">
        <w:rPr>
          <w:rFonts w:ascii="Arial" w:hAnsi="Arial" w:cs="Arial"/>
          <w:sz w:val="23"/>
          <w:szCs w:val="23"/>
        </w:rPr>
        <w:t xml:space="preserve">the elements of </w:t>
      </w:r>
      <w:r w:rsidR="00C367ED" w:rsidRPr="00E577D5">
        <w:rPr>
          <w:rFonts w:ascii="Arial" w:hAnsi="Arial" w:cs="Arial"/>
          <w:sz w:val="23"/>
          <w:szCs w:val="23"/>
        </w:rPr>
        <w:t>wellbeing (positive emotion, engagement, relationships, meaning, accomplishment).</w:t>
      </w:r>
      <w:r w:rsidR="00323031" w:rsidRPr="00E577D5">
        <w:rPr>
          <w:rFonts w:ascii="Arial" w:hAnsi="Arial" w:cs="Arial"/>
          <w:sz w:val="23"/>
          <w:szCs w:val="23"/>
        </w:rPr>
        <w:t xml:space="preserve"> I have re-worded their 5 categories into a 5-point Likert scale form in my survey questions 7-11 (see </w:t>
      </w:r>
      <w:r w:rsidR="008975BA" w:rsidRPr="00E577D5">
        <w:rPr>
          <w:rFonts w:ascii="Arial" w:hAnsi="Arial" w:cs="Arial"/>
          <w:sz w:val="23"/>
          <w:szCs w:val="23"/>
        </w:rPr>
        <w:t>A</w:t>
      </w:r>
      <w:r w:rsidR="00323031" w:rsidRPr="00E577D5">
        <w:rPr>
          <w:rFonts w:ascii="Arial" w:hAnsi="Arial" w:cs="Arial"/>
          <w:sz w:val="23"/>
          <w:szCs w:val="23"/>
        </w:rPr>
        <w:t xml:space="preserve">ppendix….). </w:t>
      </w:r>
      <w:r w:rsidR="00E6005B" w:rsidRPr="00E577D5">
        <w:rPr>
          <w:rFonts w:ascii="Arial" w:hAnsi="Arial" w:cs="Arial"/>
          <w:sz w:val="23"/>
          <w:szCs w:val="23"/>
        </w:rPr>
        <w:t xml:space="preserve">The aim of this was </w:t>
      </w:r>
      <w:r w:rsidR="00323031" w:rsidRPr="00E577D5">
        <w:rPr>
          <w:rFonts w:ascii="Arial" w:hAnsi="Arial" w:cs="Arial"/>
          <w:sz w:val="23"/>
          <w:szCs w:val="23"/>
        </w:rPr>
        <w:t xml:space="preserve">to determine to what extent people were seeking </w:t>
      </w:r>
      <w:r w:rsidR="00C367ED" w:rsidRPr="00E577D5">
        <w:rPr>
          <w:rFonts w:ascii="Arial" w:hAnsi="Arial" w:cs="Arial"/>
          <w:sz w:val="23"/>
          <w:szCs w:val="23"/>
        </w:rPr>
        <w:t xml:space="preserve">a general sense of </w:t>
      </w:r>
      <w:r w:rsidR="00323031" w:rsidRPr="00E577D5">
        <w:rPr>
          <w:rFonts w:ascii="Arial" w:hAnsi="Arial" w:cs="Arial"/>
          <w:sz w:val="23"/>
          <w:szCs w:val="23"/>
        </w:rPr>
        <w:t>wellbeing in their live</w:t>
      </w:r>
      <w:r w:rsidR="00C367ED" w:rsidRPr="00E577D5">
        <w:rPr>
          <w:rFonts w:ascii="Arial" w:hAnsi="Arial" w:cs="Arial"/>
          <w:sz w:val="23"/>
          <w:szCs w:val="23"/>
        </w:rPr>
        <w:t>s</w:t>
      </w:r>
      <w:r w:rsidR="00323031" w:rsidRPr="00E577D5">
        <w:rPr>
          <w:rFonts w:ascii="Arial" w:hAnsi="Arial" w:cs="Arial"/>
          <w:sz w:val="23"/>
          <w:szCs w:val="23"/>
        </w:rPr>
        <w:t xml:space="preserve"> before they re-started singing. This will be collated into a ‘seeking wellbeing score’</w:t>
      </w:r>
      <w:r w:rsidR="005C572D" w:rsidRPr="00E577D5">
        <w:rPr>
          <w:rFonts w:ascii="Arial" w:hAnsi="Arial" w:cs="Arial"/>
          <w:sz w:val="23"/>
          <w:szCs w:val="23"/>
        </w:rPr>
        <w:t>.</w:t>
      </w:r>
    </w:p>
    <w:p w14:paraId="35E8D17B" w14:textId="1E144E18" w:rsidR="00763DA7" w:rsidRPr="00E577D5" w:rsidRDefault="00210E76" w:rsidP="005D0BE5">
      <w:pPr>
        <w:spacing w:line="360" w:lineRule="auto"/>
        <w:rPr>
          <w:rFonts w:ascii="Arial" w:hAnsi="Arial" w:cs="Arial"/>
          <w:sz w:val="23"/>
          <w:szCs w:val="23"/>
        </w:rPr>
      </w:pPr>
      <w:r w:rsidRPr="00E577D5">
        <w:rPr>
          <w:rFonts w:ascii="Arial" w:hAnsi="Arial" w:cs="Arial"/>
          <w:sz w:val="23"/>
          <w:szCs w:val="23"/>
        </w:rPr>
        <w:t xml:space="preserve">Questionnaire writing techniques </w:t>
      </w:r>
      <w:r w:rsidR="00C367ED" w:rsidRPr="00E577D5">
        <w:rPr>
          <w:rFonts w:ascii="Arial" w:hAnsi="Arial" w:cs="Arial"/>
          <w:sz w:val="23"/>
          <w:szCs w:val="23"/>
        </w:rPr>
        <w:t>were</w:t>
      </w:r>
      <w:r w:rsidRPr="00E577D5">
        <w:rPr>
          <w:rFonts w:ascii="Arial" w:hAnsi="Arial" w:cs="Arial"/>
          <w:sz w:val="23"/>
          <w:szCs w:val="23"/>
        </w:rPr>
        <w:t xml:space="preserve"> consider</w:t>
      </w:r>
      <w:r w:rsidR="00C367ED" w:rsidRPr="00E577D5">
        <w:rPr>
          <w:rFonts w:ascii="Arial" w:hAnsi="Arial" w:cs="Arial"/>
          <w:sz w:val="23"/>
          <w:szCs w:val="23"/>
        </w:rPr>
        <w:t>ed</w:t>
      </w:r>
      <w:r w:rsidRPr="00E577D5">
        <w:rPr>
          <w:rFonts w:ascii="Arial" w:hAnsi="Arial" w:cs="Arial"/>
          <w:sz w:val="23"/>
          <w:szCs w:val="23"/>
        </w:rPr>
        <w:t xml:space="preserve"> such as order, tone, scales and unambiguousness (Green &amp; Browne, 2006; </w:t>
      </w:r>
      <w:r w:rsidR="005C572D" w:rsidRPr="00E577D5">
        <w:rPr>
          <w:rFonts w:ascii="Arial" w:hAnsi="Arial" w:cs="Arial"/>
          <w:sz w:val="23"/>
          <w:szCs w:val="23"/>
        </w:rPr>
        <w:t xml:space="preserve">Tilly, 2021; </w:t>
      </w:r>
      <w:r w:rsidRPr="00E577D5">
        <w:rPr>
          <w:rFonts w:ascii="Arial" w:hAnsi="Arial" w:cs="Arial"/>
          <w:sz w:val="23"/>
          <w:szCs w:val="23"/>
        </w:rPr>
        <w:t>Taherdoost, 2022).</w:t>
      </w:r>
      <w:r w:rsidR="00814E68" w:rsidRPr="00E577D5">
        <w:rPr>
          <w:rFonts w:ascii="Arial" w:hAnsi="Arial" w:cs="Arial"/>
          <w:sz w:val="23"/>
          <w:szCs w:val="23"/>
        </w:rPr>
        <w:t xml:space="preserve"> However, the main aim was to maintain participants’ interest to complete the survey. </w:t>
      </w:r>
      <w:r w:rsidR="00763DA7" w:rsidRPr="00E577D5">
        <w:rPr>
          <w:rFonts w:ascii="Arial" w:hAnsi="Arial" w:cs="Arial"/>
          <w:sz w:val="23"/>
          <w:szCs w:val="23"/>
        </w:rPr>
        <w:t xml:space="preserve"> </w:t>
      </w:r>
      <w:r w:rsidR="00780B67" w:rsidRPr="00E577D5">
        <w:rPr>
          <w:rFonts w:ascii="Arial" w:hAnsi="Arial" w:cs="Arial"/>
          <w:sz w:val="23"/>
          <w:szCs w:val="23"/>
        </w:rPr>
        <w:t>I considered the mental demands of the survey (Norman</w:t>
      </w:r>
      <w:r w:rsidR="00D85EE9" w:rsidRPr="00E577D5">
        <w:rPr>
          <w:rFonts w:ascii="Arial" w:hAnsi="Arial" w:cs="Arial"/>
          <w:sz w:val="23"/>
          <w:szCs w:val="23"/>
        </w:rPr>
        <w:t xml:space="preserve"> and Streiner</w:t>
      </w:r>
      <w:r w:rsidR="00780B67" w:rsidRPr="00E577D5">
        <w:rPr>
          <w:rFonts w:ascii="Arial" w:hAnsi="Arial" w:cs="Arial"/>
          <w:sz w:val="23"/>
          <w:szCs w:val="23"/>
        </w:rPr>
        <w:t>, 2003) and have mitigated for various biases (satisfycing bias and faking good/bad bias) (Taherdoost, 2019). Several of the demographic options are ranges rather than exact years (Agrawal, 2010). The survey questions do not contain any slang, technical terms or unusual language (Krosnick, 2018; Taherdoost, 201</w:t>
      </w:r>
      <w:r w:rsidR="00BA3838" w:rsidRPr="00E577D5">
        <w:rPr>
          <w:rFonts w:ascii="Arial" w:hAnsi="Arial" w:cs="Arial"/>
          <w:sz w:val="23"/>
          <w:szCs w:val="23"/>
        </w:rPr>
        <w:t>6</w:t>
      </w:r>
      <w:r w:rsidR="00780B67" w:rsidRPr="00E577D5">
        <w:rPr>
          <w:rFonts w:ascii="Arial" w:hAnsi="Arial" w:cs="Arial"/>
          <w:sz w:val="23"/>
          <w:szCs w:val="23"/>
        </w:rPr>
        <w:t>). The initial questions are gentle, non-threatening and engaging and the questionnaire flows semantically without flitting between topics but with varying question formats to keep participants engaged. I have placed the most pertinent questions in the first half of the questionnaire as it is common for respondents to return incomplete surveys (Taherdoost, 201</w:t>
      </w:r>
      <w:r w:rsidR="008C3039" w:rsidRPr="00E577D5">
        <w:rPr>
          <w:rFonts w:ascii="Arial" w:hAnsi="Arial" w:cs="Arial"/>
          <w:sz w:val="23"/>
          <w:szCs w:val="23"/>
        </w:rPr>
        <w:t>8</w:t>
      </w:r>
      <w:r w:rsidR="00780B67" w:rsidRPr="00E577D5">
        <w:rPr>
          <w:rFonts w:ascii="Arial" w:hAnsi="Arial" w:cs="Arial"/>
          <w:sz w:val="23"/>
          <w:szCs w:val="23"/>
        </w:rPr>
        <w:t>).</w:t>
      </w:r>
    </w:p>
    <w:p w14:paraId="06252468" w14:textId="77777777" w:rsidR="00210E76" w:rsidRPr="00E577D5" w:rsidRDefault="00210E76" w:rsidP="005D0BE5">
      <w:pPr>
        <w:spacing w:line="360" w:lineRule="auto"/>
        <w:rPr>
          <w:rFonts w:ascii="Arial" w:hAnsi="Arial" w:cs="Arial"/>
          <w:sz w:val="23"/>
          <w:szCs w:val="23"/>
          <w:u w:val="single"/>
        </w:rPr>
      </w:pPr>
      <w:r w:rsidRPr="00E577D5">
        <w:rPr>
          <w:rFonts w:ascii="Arial" w:hAnsi="Arial" w:cs="Arial"/>
          <w:sz w:val="23"/>
          <w:szCs w:val="23"/>
          <w:u w:val="single"/>
        </w:rPr>
        <w:t>Interviews:</w:t>
      </w:r>
    </w:p>
    <w:p w14:paraId="0DCC24B3" w14:textId="2546FE1F" w:rsidR="00FB7559" w:rsidRPr="00E577D5" w:rsidRDefault="007E3B8B" w:rsidP="005D0BE5">
      <w:pPr>
        <w:spacing w:line="360" w:lineRule="auto"/>
        <w:rPr>
          <w:rFonts w:ascii="Arial" w:hAnsi="Arial" w:cs="Arial"/>
          <w:sz w:val="23"/>
          <w:szCs w:val="23"/>
        </w:rPr>
      </w:pPr>
      <w:r w:rsidRPr="00E577D5">
        <w:rPr>
          <w:rFonts w:ascii="Arial" w:hAnsi="Arial" w:cs="Arial"/>
          <w:sz w:val="23"/>
          <w:szCs w:val="23"/>
        </w:rPr>
        <w:t xml:space="preserve">20 potential interviewees were contacted to give their availability for </w:t>
      </w:r>
      <w:r w:rsidR="006F4124" w:rsidRPr="00E577D5">
        <w:rPr>
          <w:rFonts w:ascii="Arial" w:hAnsi="Arial" w:cs="Arial"/>
          <w:sz w:val="23"/>
          <w:szCs w:val="23"/>
        </w:rPr>
        <w:t>interview,</w:t>
      </w:r>
      <w:r w:rsidRPr="00E577D5">
        <w:rPr>
          <w:rFonts w:ascii="Arial" w:hAnsi="Arial" w:cs="Arial"/>
          <w:sz w:val="23"/>
          <w:szCs w:val="23"/>
        </w:rPr>
        <w:t xml:space="preserve"> and 7</w:t>
      </w:r>
      <w:r w:rsidR="006F4124" w:rsidRPr="00E577D5">
        <w:rPr>
          <w:rFonts w:ascii="Arial" w:hAnsi="Arial" w:cs="Arial"/>
          <w:sz w:val="23"/>
          <w:szCs w:val="23"/>
        </w:rPr>
        <w:t xml:space="preserve"> </w:t>
      </w:r>
      <w:r w:rsidRPr="00E577D5">
        <w:rPr>
          <w:rFonts w:ascii="Arial" w:hAnsi="Arial" w:cs="Arial"/>
          <w:sz w:val="23"/>
          <w:szCs w:val="23"/>
        </w:rPr>
        <w:t xml:space="preserve">people were chosen for interview based on availability and balanced for gender and age. </w:t>
      </w:r>
      <w:r w:rsidR="00423746" w:rsidRPr="00E577D5">
        <w:rPr>
          <w:rFonts w:ascii="Arial" w:hAnsi="Arial" w:cs="Arial"/>
          <w:sz w:val="23"/>
          <w:szCs w:val="23"/>
        </w:rPr>
        <w:t xml:space="preserve">7 participants took </w:t>
      </w:r>
      <w:r w:rsidR="00210E76" w:rsidRPr="00E577D5">
        <w:rPr>
          <w:rFonts w:ascii="Arial" w:hAnsi="Arial" w:cs="Arial"/>
          <w:sz w:val="23"/>
          <w:szCs w:val="23"/>
        </w:rPr>
        <w:t>part in one-to-one semi-structured interviews (Pin, 2023)</w:t>
      </w:r>
      <w:r w:rsidR="00423746" w:rsidRPr="00E577D5">
        <w:rPr>
          <w:rFonts w:ascii="Arial" w:hAnsi="Arial" w:cs="Arial"/>
          <w:sz w:val="23"/>
          <w:szCs w:val="23"/>
        </w:rPr>
        <w:t xml:space="preserve"> over Zoom</w:t>
      </w:r>
      <w:r w:rsidR="00210E76" w:rsidRPr="00E577D5">
        <w:rPr>
          <w:rFonts w:ascii="Arial" w:hAnsi="Arial" w:cs="Arial"/>
          <w:sz w:val="23"/>
          <w:szCs w:val="23"/>
        </w:rPr>
        <w:t>.</w:t>
      </w:r>
      <w:r w:rsidR="00423746" w:rsidRPr="00E577D5">
        <w:rPr>
          <w:rFonts w:ascii="Arial" w:hAnsi="Arial" w:cs="Arial"/>
          <w:sz w:val="23"/>
          <w:szCs w:val="23"/>
        </w:rPr>
        <w:t xml:space="preserve"> </w:t>
      </w:r>
      <w:r w:rsidR="00210E76" w:rsidRPr="00E577D5">
        <w:rPr>
          <w:rFonts w:ascii="Arial" w:hAnsi="Arial" w:cs="Arial"/>
          <w:sz w:val="23"/>
          <w:szCs w:val="23"/>
        </w:rPr>
        <w:t xml:space="preserve">Interviews </w:t>
      </w:r>
      <w:r w:rsidR="00423746" w:rsidRPr="00E577D5">
        <w:rPr>
          <w:rFonts w:ascii="Arial" w:hAnsi="Arial" w:cs="Arial"/>
          <w:sz w:val="23"/>
          <w:szCs w:val="23"/>
        </w:rPr>
        <w:t>were</w:t>
      </w:r>
      <w:r w:rsidR="00210E76" w:rsidRPr="00E577D5">
        <w:rPr>
          <w:rFonts w:ascii="Arial" w:hAnsi="Arial" w:cs="Arial"/>
          <w:sz w:val="23"/>
          <w:szCs w:val="23"/>
        </w:rPr>
        <w:t xml:space="preserve"> audio recorded and transcribed to conduct </w:t>
      </w:r>
      <w:r w:rsidR="006F4124" w:rsidRPr="00E577D5">
        <w:rPr>
          <w:rFonts w:ascii="Arial" w:hAnsi="Arial" w:cs="Arial"/>
          <w:sz w:val="23"/>
          <w:szCs w:val="23"/>
        </w:rPr>
        <w:t>analysis.</w:t>
      </w:r>
      <w:r w:rsidR="00210E76" w:rsidRPr="00E577D5">
        <w:rPr>
          <w:rFonts w:ascii="Arial" w:hAnsi="Arial" w:cs="Arial"/>
          <w:sz w:val="23"/>
          <w:szCs w:val="23"/>
        </w:rPr>
        <w:t xml:space="preserve"> </w:t>
      </w:r>
      <w:r w:rsidRPr="00E577D5">
        <w:rPr>
          <w:rFonts w:ascii="Arial" w:hAnsi="Arial" w:cs="Arial"/>
          <w:sz w:val="23"/>
          <w:szCs w:val="23"/>
        </w:rPr>
        <w:t xml:space="preserve">The interview questions were written inductively from emerging survey data to help clarify </w:t>
      </w:r>
      <w:r w:rsidR="006F4124" w:rsidRPr="00E577D5">
        <w:rPr>
          <w:rFonts w:ascii="Arial" w:hAnsi="Arial" w:cs="Arial"/>
          <w:sz w:val="23"/>
          <w:szCs w:val="23"/>
        </w:rPr>
        <w:t>thoughts and feelings around the central question</w:t>
      </w:r>
      <w:r w:rsidRPr="00E577D5">
        <w:rPr>
          <w:rFonts w:ascii="Arial" w:hAnsi="Arial" w:cs="Arial"/>
          <w:sz w:val="23"/>
          <w:szCs w:val="23"/>
        </w:rPr>
        <w:t xml:space="preserve"> (Toyon, 2021). </w:t>
      </w:r>
    </w:p>
    <w:p w14:paraId="4F5DBE2F" w14:textId="3ACEAE24" w:rsidR="008A2DAF" w:rsidRPr="00E577D5" w:rsidRDefault="008A2DAF" w:rsidP="005D0BE5">
      <w:pPr>
        <w:spacing w:line="360" w:lineRule="auto"/>
        <w:rPr>
          <w:rFonts w:ascii="Arial" w:hAnsi="Arial" w:cs="Arial"/>
          <w:sz w:val="23"/>
          <w:szCs w:val="23"/>
        </w:rPr>
      </w:pPr>
      <w:r w:rsidRPr="00E577D5">
        <w:rPr>
          <w:rFonts w:ascii="Arial" w:hAnsi="Arial" w:cs="Arial"/>
          <w:sz w:val="23"/>
          <w:szCs w:val="23"/>
        </w:rPr>
        <w:t xml:space="preserve">As </w:t>
      </w:r>
      <w:r w:rsidR="00662884" w:rsidRPr="00E577D5">
        <w:rPr>
          <w:rFonts w:ascii="Arial" w:hAnsi="Arial" w:cs="Arial"/>
          <w:sz w:val="23"/>
          <w:szCs w:val="23"/>
        </w:rPr>
        <w:t>part of the</w:t>
      </w:r>
      <w:r w:rsidRPr="00E577D5">
        <w:rPr>
          <w:rFonts w:ascii="Arial" w:hAnsi="Arial" w:cs="Arial"/>
          <w:sz w:val="23"/>
          <w:szCs w:val="23"/>
        </w:rPr>
        <w:t xml:space="preserve"> mixed methods design, I undertook a </w:t>
      </w:r>
      <w:r w:rsidR="00254C27" w:rsidRPr="00E577D5">
        <w:rPr>
          <w:rFonts w:ascii="Arial" w:hAnsi="Arial" w:cs="Arial"/>
          <w:sz w:val="23"/>
          <w:szCs w:val="23"/>
        </w:rPr>
        <w:t>t</w:t>
      </w:r>
      <w:r w:rsidR="006A032B" w:rsidRPr="00E577D5">
        <w:rPr>
          <w:rFonts w:ascii="Arial" w:hAnsi="Arial" w:cs="Arial"/>
          <w:sz w:val="23"/>
          <w:szCs w:val="23"/>
        </w:rPr>
        <w:t xml:space="preserve">hematic </w:t>
      </w:r>
      <w:r w:rsidR="00254C27" w:rsidRPr="00E577D5">
        <w:rPr>
          <w:rFonts w:ascii="Arial" w:hAnsi="Arial" w:cs="Arial"/>
          <w:sz w:val="23"/>
          <w:szCs w:val="23"/>
        </w:rPr>
        <w:t>a</w:t>
      </w:r>
      <w:r w:rsidR="006A032B" w:rsidRPr="00E577D5">
        <w:rPr>
          <w:rFonts w:ascii="Arial" w:hAnsi="Arial" w:cs="Arial"/>
          <w:sz w:val="23"/>
          <w:szCs w:val="23"/>
        </w:rPr>
        <w:t>nalysis using the six-phase framework as set out by</w:t>
      </w:r>
      <w:r w:rsidRPr="00E577D5">
        <w:rPr>
          <w:rFonts w:ascii="Arial" w:hAnsi="Arial" w:cs="Arial"/>
          <w:sz w:val="23"/>
          <w:szCs w:val="23"/>
        </w:rPr>
        <w:t xml:space="preserve"> </w:t>
      </w:r>
      <w:r w:rsidR="00743CB8" w:rsidRPr="00E577D5">
        <w:rPr>
          <w:rFonts w:ascii="Arial" w:hAnsi="Arial" w:cs="Arial"/>
          <w:sz w:val="23"/>
          <w:szCs w:val="23"/>
        </w:rPr>
        <w:t xml:space="preserve">Braun and Clarke (2006a; 2006b) </w:t>
      </w:r>
      <w:r w:rsidRPr="00E577D5">
        <w:rPr>
          <w:rFonts w:ascii="Arial" w:hAnsi="Arial" w:cs="Arial"/>
          <w:sz w:val="23"/>
          <w:szCs w:val="23"/>
        </w:rPr>
        <w:t xml:space="preserve">I brought reflexivity to the analysis </w:t>
      </w:r>
      <w:r w:rsidR="006A032B" w:rsidRPr="00E577D5">
        <w:rPr>
          <w:rFonts w:ascii="Arial" w:hAnsi="Arial" w:cs="Arial"/>
          <w:sz w:val="23"/>
          <w:szCs w:val="23"/>
        </w:rPr>
        <w:t xml:space="preserve">only </w:t>
      </w:r>
      <w:r w:rsidRPr="00E577D5">
        <w:rPr>
          <w:rFonts w:ascii="Arial" w:hAnsi="Arial" w:cs="Arial"/>
          <w:sz w:val="23"/>
          <w:szCs w:val="23"/>
        </w:rPr>
        <w:t xml:space="preserve">organically and </w:t>
      </w:r>
      <w:r w:rsidR="00E15C06" w:rsidRPr="00E577D5">
        <w:rPr>
          <w:rFonts w:ascii="Arial" w:hAnsi="Arial" w:cs="Arial"/>
          <w:sz w:val="23"/>
          <w:szCs w:val="23"/>
        </w:rPr>
        <w:t>informally;</w:t>
      </w:r>
      <w:r w:rsidRPr="00E577D5">
        <w:rPr>
          <w:rFonts w:ascii="Arial" w:hAnsi="Arial" w:cs="Arial"/>
          <w:sz w:val="23"/>
          <w:szCs w:val="23"/>
        </w:rPr>
        <w:t xml:space="preserve"> therefore, this could not be called </w:t>
      </w:r>
      <w:r w:rsidR="00287CC1" w:rsidRPr="00E577D5">
        <w:rPr>
          <w:rFonts w:ascii="Arial" w:hAnsi="Arial" w:cs="Arial"/>
          <w:sz w:val="23"/>
          <w:szCs w:val="23"/>
        </w:rPr>
        <w:t>r</w:t>
      </w:r>
      <w:r w:rsidRPr="00E577D5">
        <w:rPr>
          <w:rFonts w:ascii="Arial" w:hAnsi="Arial" w:cs="Arial"/>
          <w:sz w:val="23"/>
          <w:szCs w:val="23"/>
        </w:rPr>
        <w:t xml:space="preserve">eflexive </w:t>
      </w:r>
      <w:r w:rsidR="00287CC1" w:rsidRPr="00E577D5">
        <w:rPr>
          <w:rFonts w:ascii="Arial" w:hAnsi="Arial" w:cs="Arial"/>
          <w:sz w:val="23"/>
          <w:szCs w:val="23"/>
        </w:rPr>
        <w:t>t</w:t>
      </w:r>
      <w:r w:rsidRPr="00E577D5">
        <w:rPr>
          <w:rFonts w:ascii="Arial" w:hAnsi="Arial" w:cs="Arial"/>
          <w:sz w:val="23"/>
          <w:szCs w:val="23"/>
        </w:rPr>
        <w:t xml:space="preserve">hematic </w:t>
      </w:r>
      <w:r w:rsidR="00287CC1" w:rsidRPr="00E577D5">
        <w:rPr>
          <w:rFonts w:ascii="Arial" w:hAnsi="Arial" w:cs="Arial"/>
          <w:sz w:val="23"/>
          <w:szCs w:val="23"/>
        </w:rPr>
        <w:t>a</w:t>
      </w:r>
      <w:r w:rsidRPr="00E577D5">
        <w:rPr>
          <w:rFonts w:ascii="Arial" w:hAnsi="Arial" w:cs="Arial"/>
          <w:sz w:val="23"/>
          <w:szCs w:val="23"/>
        </w:rPr>
        <w:t xml:space="preserve">nalysis. </w:t>
      </w:r>
      <w:r w:rsidR="00254C27" w:rsidRPr="00E577D5">
        <w:rPr>
          <w:rFonts w:ascii="Arial" w:hAnsi="Arial" w:cs="Arial"/>
          <w:sz w:val="23"/>
          <w:szCs w:val="23"/>
        </w:rPr>
        <w:t xml:space="preserve">Thematic analysis offers an approach to help researchers find patterns of meaning within in an accessible and flexible way which does not constrain with epistemological ties (DeJonckheere </w:t>
      </w:r>
      <w:r w:rsidR="00254C27" w:rsidRPr="00E577D5">
        <w:rPr>
          <w:rFonts w:ascii="Arial" w:hAnsi="Arial" w:cs="Arial"/>
          <w:i/>
          <w:iCs/>
          <w:sz w:val="23"/>
          <w:szCs w:val="23"/>
        </w:rPr>
        <w:t xml:space="preserve">et al, </w:t>
      </w:r>
      <w:r w:rsidR="00254C27" w:rsidRPr="00E577D5">
        <w:rPr>
          <w:rFonts w:ascii="Arial" w:hAnsi="Arial" w:cs="Arial"/>
          <w:sz w:val="23"/>
          <w:szCs w:val="23"/>
        </w:rPr>
        <w:t xml:space="preserve">2024; Ahmed </w:t>
      </w:r>
      <w:r w:rsidR="00254C27" w:rsidRPr="00E577D5">
        <w:rPr>
          <w:rFonts w:ascii="Arial" w:hAnsi="Arial" w:cs="Arial"/>
          <w:i/>
          <w:iCs/>
          <w:sz w:val="23"/>
          <w:szCs w:val="23"/>
        </w:rPr>
        <w:t>et al,</w:t>
      </w:r>
      <w:r w:rsidR="00254C27" w:rsidRPr="00E577D5">
        <w:rPr>
          <w:rFonts w:ascii="Arial" w:hAnsi="Arial" w:cs="Arial"/>
          <w:sz w:val="23"/>
          <w:szCs w:val="23"/>
        </w:rPr>
        <w:t xml:space="preserve"> 2025). </w:t>
      </w:r>
      <w:r w:rsidR="006A032B" w:rsidRPr="00E577D5">
        <w:rPr>
          <w:rFonts w:ascii="Arial" w:hAnsi="Arial" w:cs="Arial"/>
          <w:sz w:val="23"/>
          <w:szCs w:val="23"/>
        </w:rPr>
        <w:t>The analysis leaned towards quantitative due to the quantifying of codes</w:t>
      </w:r>
      <w:r w:rsidR="00662884" w:rsidRPr="00E577D5">
        <w:rPr>
          <w:rFonts w:ascii="Arial" w:hAnsi="Arial" w:cs="Arial"/>
          <w:sz w:val="23"/>
          <w:szCs w:val="23"/>
        </w:rPr>
        <w:t xml:space="preserve"> on the first pass of the interview</w:t>
      </w:r>
      <w:r w:rsidR="006A032B" w:rsidRPr="00E577D5">
        <w:rPr>
          <w:rFonts w:ascii="Arial" w:hAnsi="Arial" w:cs="Arial"/>
          <w:sz w:val="23"/>
          <w:szCs w:val="23"/>
        </w:rPr>
        <w:t xml:space="preserve"> </w:t>
      </w:r>
      <w:r w:rsidR="008E04AF" w:rsidRPr="00E577D5">
        <w:rPr>
          <w:rFonts w:ascii="Arial" w:hAnsi="Arial" w:cs="Arial"/>
          <w:sz w:val="23"/>
          <w:szCs w:val="23"/>
        </w:rPr>
        <w:t xml:space="preserve">(Krippendorf, 2018) </w:t>
      </w:r>
      <w:r w:rsidR="00662884" w:rsidRPr="00E577D5">
        <w:rPr>
          <w:rFonts w:ascii="Arial" w:hAnsi="Arial" w:cs="Arial"/>
          <w:sz w:val="23"/>
          <w:szCs w:val="23"/>
        </w:rPr>
        <w:t xml:space="preserve">for the purposes of a word cloud. However, </w:t>
      </w:r>
      <w:r w:rsidR="00C06DAF" w:rsidRPr="00E577D5">
        <w:rPr>
          <w:rFonts w:ascii="Arial" w:hAnsi="Arial" w:cs="Arial"/>
          <w:sz w:val="23"/>
          <w:szCs w:val="23"/>
        </w:rPr>
        <w:t xml:space="preserve">initially </w:t>
      </w:r>
      <w:r w:rsidR="00662884" w:rsidRPr="00E577D5">
        <w:rPr>
          <w:rFonts w:ascii="Arial" w:hAnsi="Arial" w:cs="Arial"/>
          <w:sz w:val="23"/>
          <w:szCs w:val="23"/>
        </w:rPr>
        <w:t xml:space="preserve">further </w:t>
      </w:r>
      <w:r w:rsidR="00662884" w:rsidRPr="00E577D5">
        <w:rPr>
          <w:rFonts w:ascii="Arial" w:hAnsi="Arial" w:cs="Arial"/>
          <w:sz w:val="23"/>
          <w:szCs w:val="23"/>
        </w:rPr>
        <w:lastRenderedPageBreak/>
        <w:t xml:space="preserve">toward the </w:t>
      </w:r>
      <w:r w:rsidR="00C06DAF" w:rsidRPr="00E577D5">
        <w:rPr>
          <w:rFonts w:ascii="Arial" w:hAnsi="Arial" w:cs="Arial"/>
          <w:sz w:val="23"/>
          <w:szCs w:val="23"/>
        </w:rPr>
        <w:t>inductive</w:t>
      </w:r>
      <w:r w:rsidR="00662884" w:rsidRPr="00E577D5">
        <w:rPr>
          <w:rFonts w:ascii="Arial" w:hAnsi="Arial" w:cs="Arial"/>
          <w:sz w:val="23"/>
          <w:szCs w:val="23"/>
        </w:rPr>
        <w:t xml:space="preserve"> side of the continuum</w:t>
      </w:r>
      <w:r w:rsidR="00C06DAF" w:rsidRPr="00E577D5">
        <w:rPr>
          <w:rFonts w:ascii="Arial" w:hAnsi="Arial" w:cs="Arial"/>
          <w:sz w:val="23"/>
          <w:szCs w:val="23"/>
        </w:rPr>
        <w:t xml:space="preserve"> to allow the data to speak for itself (DeJonckheere </w:t>
      </w:r>
      <w:r w:rsidR="00C06DAF" w:rsidRPr="00E577D5">
        <w:rPr>
          <w:rFonts w:ascii="Arial" w:hAnsi="Arial" w:cs="Arial"/>
          <w:i/>
          <w:iCs/>
          <w:sz w:val="23"/>
          <w:szCs w:val="23"/>
        </w:rPr>
        <w:t>et al,</w:t>
      </w:r>
      <w:r w:rsidR="00C06DAF" w:rsidRPr="00E577D5">
        <w:rPr>
          <w:rFonts w:ascii="Arial" w:hAnsi="Arial" w:cs="Arial"/>
          <w:sz w:val="23"/>
          <w:szCs w:val="23"/>
        </w:rPr>
        <w:t xml:space="preserve"> 2024)</w:t>
      </w:r>
      <w:r w:rsidR="00662884" w:rsidRPr="00E577D5">
        <w:rPr>
          <w:rFonts w:ascii="Arial" w:hAnsi="Arial" w:cs="Arial"/>
          <w:sz w:val="23"/>
          <w:szCs w:val="23"/>
        </w:rPr>
        <w:t xml:space="preserve"> with which I summarised the second and </w:t>
      </w:r>
      <w:r w:rsidR="006A032B" w:rsidRPr="00E577D5">
        <w:rPr>
          <w:rFonts w:ascii="Arial" w:hAnsi="Arial" w:cs="Arial"/>
          <w:sz w:val="23"/>
          <w:szCs w:val="23"/>
        </w:rPr>
        <w:t>third pass</w:t>
      </w:r>
      <w:r w:rsidR="00662884" w:rsidRPr="00E577D5">
        <w:rPr>
          <w:rFonts w:ascii="Arial" w:hAnsi="Arial" w:cs="Arial"/>
          <w:sz w:val="23"/>
          <w:szCs w:val="23"/>
        </w:rPr>
        <w:t>es</w:t>
      </w:r>
      <w:r w:rsidR="006A032B" w:rsidRPr="00E577D5">
        <w:rPr>
          <w:rFonts w:ascii="Arial" w:hAnsi="Arial" w:cs="Arial"/>
          <w:sz w:val="23"/>
          <w:szCs w:val="23"/>
        </w:rPr>
        <w:t xml:space="preserve"> of the data and discussed in themes and individual</w:t>
      </w:r>
      <w:r w:rsidR="00662884" w:rsidRPr="00E577D5">
        <w:rPr>
          <w:rFonts w:ascii="Arial" w:hAnsi="Arial" w:cs="Arial"/>
          <w:sz w:val="23"/>
          <w:szCs w:val="23"/>
        </w:rPr>
        <w:t xml:space="preserve"> experiences</w:t>
      </w:r>
      <w:r w:rsidR="00133B89" w:rsidRPr="00E577D5">
        <w:rPr>
          <w:rFonts w:ascii="Arial" w:hAnsi="Arial" w:cs="Arial"/>
          <w:sz w:val="23"/>
          <w:szCs w:val="23"/>
        </w:rPr>
        <w:t xml:space="preserve">. </w:t>
      </w:r>
    </w:p>
    <w:p w14:paraId="244BBCDC" w14:textId="73974536" w:rsidR="00187BA4" w:rsidRPr="00E577D5" w:rsidRDefault="00A54572" w:rsidP="005D0BE5">
      <w:pPr>
        <w:spacing w:line="360" w:lineRule="auto"/>
        <w:rPr>
          <w:rFonts w:ascii="Arial" w:hAnsi="Arial" w:cs="Arial"/>
          <w:sz w:val="23"/>
          <w:szCs w:val="23"/>
        </w:rPr>
      </w:pPr>
      <w:r w:rsidRPr="00E577D5">
        <w:rPr>
          <w:rFonts w:ascii="Arial" w:hAnsi="Arial" w:cs="Arial"/>
          <w:sz w:val="23"/>
          <w:szCs w:val="23"/>
        </w:rPr>
        <w:t xml:space="preserve">On a personal level, </w:t>
      </w:r>
      <w:r w:rsidR="00B00048" w:rsidRPr="00E577D5">
        <w:rPr>
          <w:rFonts w:ascii="Arial" w:hAnsi="Arial" w:cs="Arial"/>
          <w:sz w:val="23"/>
          <w:szCs w:val="23"/>
        </w:rPr>
        <w:t xml:space="preserve">I </w:t>
      </w:r>
      <w:r w:rsidRPr="00E577D5">
        <w:rPr>
          <w:rFonts w:ascii="Arial" w:hAnsi="Arial" w:cs="Arial"/>
          <w:sz w:val="23"/>
          <w:szCs w:val="23"/>
        </w:rPr>
        <w:t xml:space="preserve">had to keep the processes </w:t>
      </w:r>
      <w:r w:rsidR="00B00048" w:rsidRPr="00E577D5">
        <w:rPr>
          <w:rFonts w:ascii="Arial" w:hAnsi="Arial" w:cs="Arial"/>
          <w:sz w:val="23"/>
          <w:szCs w:val="23"/>
        </w:rPr>
        <w:t xml:space="preserve">as </w:t>
      </w:r>
      <w:r w:rsidRPr="00E577D5">
        <w:rPr>
          <w:rFonts w:ascii="Arial" w:hAnsi="Arial" w:cs="Arial"/>
          <w:sz w:val="23"/>
          <w:szCs w:val="23"/>
        </w:rPr>
        <w:t>straight-forward</w:t>
      </w:r>
      <w:r w:rsidR="00B00048" w:rsidRPr="00E577D5">
        <w:rPr>
          <w:rFonts w:ascii="Arial" w:hAnsi="Arial" w:cs="Arial"/>
          <w:sz w:val="23"/>
          <w:szCs w:val="23"/>
        </w:rPr>
        <w:t xml:space="preserve"> as possible due to the limited time resource afforded and the time-consuming nature of interview analysis</w:t>
      </w:r>
      <w:r w:rsidR="00B032DD" w:rsidRPr="00E577D5">
        <w:rPr>
          <w:rFonts w:ascii="Arial" w:hAnsi="Arial" w:cs="Arial"/>
          <w:sz w:val="23"/>
          <w:szCs w:val="23"/>
        </w:rPr>
        <w:t>.</w:t>
      </w:r>
    </w:p>
    <w:p w14:paraId="4A2A08A4" w14:textId="3DC9A67D" w:rsidR="00182EF6" w:rsidRPr="00E577D5" w:rsidRDefault="00ED1650" w:rsidP="005D0BE5">
      <w:pPr>
        <w:spacing w:line="360" w:lineRule="auto"/>
        <w:rPr>
          <w:rFonts w:ascii="Arial" w:hAnsi="Arial" w:cs="Arial"/>
          <w:sz w:val="23"/>
          <w:szCs w:val="23"/>
          <w:u w:val="single"/>
        </w:rPr>
      </w:pPr>
      <w:r w:rsidRPr="00E577D5">
        <w:rPr>
          <w:rFonts w:ascii="Arial" w:hAnsi="Arial" w:cs="Arial"/>
          <w:sz w:val="23"/>
          <w:szCs w:val="23"/>
          <w:u w:val="single"/>
        </w:rPr>
        <w:t>I</w:t>
      </w:r>
      <w:r w:rsidR="00182EF6" w:rsidRPr="00E577D5">
        <w:rPr>
          <w:rFonts w:ascii="Arial" w:hAnsi="Arial" w:cs="Arial"/>
          <w:sz w:val="23"/>
          <w:szCs w:val="23"/>
          <w:u w:val="single"/>
        </w:rPr>
        <w:t xml:space="preserve">nsider research </w:t>
      </w:r>
    </w:p>
    <w:p w14:paraId="499A4DE3" w14:textId="767476F7" w:rsidR="00182EF6" w:rsidRPr="00E577D5" w:rsidRDefault="00182EF6" w:rsidP="005D0BE5">
      <w:pPr>
        <w:spacing w:line="360" w:lineRule="auto"/>
        <w:rPr>
          <w:rFonts w:ascii="Arial" w:hAnsi="Arial" w:cs="Arial"/>
          <w:sz w:val="23"/>
          <w:szCs w:val="23"/>
          <w:highlight w:val="yellow"/>
        </w:rPr>
      </w:pPr>
      <w:r w:rsidRPr="00E577D5">
        <w:rPr>
          <w:rFonts w:ascii="Arial" w:hAnsi="Arial" w:cs="Arial"/>
          <w:sz w:val="23"/>
          <w:szCs w:val="23"/>
        </w:rPr>
        <w:t>My studio is a small, niche sub-culture where, through shared experiences, a community has built-up organically with some clients becoming close acquaintances. According to Boylorn &amp; Orbe (2016) insiderness relates to subjective experience of connection rather than shared characteristics. Advantages of researching within a community (Bennett, 2003; Edwards, 2002; Brewer, 2000) whilst having proximity and knowledge of the culture (Hodkinson, 2002; Malbon, 2002; Weinstein, 2000) are well documented. However, insider status could cause issues for my relationship</w:t>
      </w:r>
      <w:r w:rsidR="00B00048" w:rsidRPr="00E577D5">
        <w:rPr>
          <w:rFonts w:ascii="Arial" w:hAnsi="Arial" w:cs="Arial"/>
          <w:sz w:val="23"/>
          <w:szCs w:val="23"/>
        </w:rPr>
        <w:t>s</w:t>
      </w:r>
      <w:r w:rsidRPr="00E577D5">
        <w:rPr>
          <w:rFonts w:ascii="Arial" w:hAnsi="Arial" w:cs="Arial"/>
          <w:sz w:val="23"/>
          <w:szCs w:val="23"/>
        </w:rPr>
        <w:t xml:space="preserve"> with clients if lines of my dual roles become blurred during the interviews and expectations are mismatched (Browne, 2003; Coffey, 1999). </w:t>
      </w:r>
      <w:r w:rsidR="00B00048" w:rsidRPr="00E577D5">
        <w:rPr>
          <w:rFonts w:ascii="Arial" w:hAnsi="Arial" w:cs="Arial"/>
          <w:sz w:val="23"/>
          <w:szCs w:val="23"/>
        </w:rPr>
        <w:t>Moreover, a</w:t>
      </w:r>
      <w:r w:rsidRPr="00E577D5">
        <w:rPr>
          <w:rFonts w:ascii="Arial" w:hAnsi="Arial" w:cs="Arial"/>
          <w:sz w:val="23"/>
          <w:szCs w:val="23"/>
        </w:rPr>
        <w:t xml:space="preserve">s many know my stances on some singing-related subjects, this may </w:t>
      </w:r>
      <w:r w:rsidR="00B00048" w:rsidRPr="00E577D5">
        <w:rPr>
          <w:rFonts w:ascii="Arial" w:hAnsi="Arial" w:cs="Arial"/>
          <w:sz w:val="23"/>
          <w:szCs w:val="23"/>
        </w:rPr>
        <w:t xml:space="preserve">have </w:t>
      </w:r>
      <w:r w:rsidRPr="00E577D5">
        <w:rPr>
          <w:rFonts w:ascii="Arial" w:hAnsi="Arial" w:cs="Arial"/>
          <w:sz w:val="23"/>
          <w:szCs w:val="23"/>
        </w:rPr>
        <w:t>skew</w:t>
      </w:r>
      <w:r w:rsidR="00B00048" w:rsidRPr="00E577D5">
        <w:rPr>
          <w:rFonts w:ascii="Arial" w:hAnsi="Arial" w:cs="Arial"/>
          <w:sz w:val="23"/>
          <w:szCs w:val="23"/>
        </w:rPr>
        <w:t>ed</w:t>
      </w:r>
      <w:r w:rsidRPr="00E577D5">
        <w:rPr>
          <w:rFonts w:ascii="Arial" w:hAnsi="Arial" w:cs="Arial"/>
          <w:sz w:val="23"/>
          <w:szCs w:val="23"/>
        </w:rPr>
        <w:t xml:space="preserve"> their answers</w:t>
      </w:r>
      <w:r w:rsidR="00B00048" w:rsidRPr="00E577D5">
        <w:rPr>
          <w:rFonts w:ascii="Arial" w:hAnsi="Arial" w:cs="Arial"/>
          <w:sz w:val="23"/>
          <w:szCs w:val="23"/>
        </w:rPr>
        <w:t xml:space="preserve">. To mitigate for this, </w:t>
      </w:r>
      <w:r w:rsidRPr="00E577D5">
        <w:rPr>
          <w:rFonts w:ascii="Arial" w:hAnsi="Arial" w:cs="Arial"/>
          <w:sz w:val="23"/>
          <w:szCs w:val="23"/>
        </w:rPr>
        <w:t xml:space="preserve">answers are anonymised, from the researcher and interviewees will be reassured that they do not have to modify their opinions to suit those of my own.  </w:t>
      </w:r>
      <w:r w:rsidR="00ED1650" w:rsidRPr="00E577D5">
        <w:rPr>
          <w:rFonts w:ascii="Arial" w:hAnsi="Arial" w:cs="Arial"/>
          <w:sz w:val="23"/>
          <w:szCs w:val="23"/>
        </w:rPr>
        <w:t xml:space="preserve">However, due to the size of our mailing list and the voice studio being established 24 years prior, only one interviewee had been a client </w:t>
      </w:r>
      <w:r w:rsidR="00B00048" w:rsidRPr="00E577D5">
        <w:rPr>
          <w:rFonts w:ascii="Arial" w:hAnsi="Arial" w:cs="Arial"/>
          <w:sz w:val="23"/>
          <w:szCs w:val="23"/>
        </w:rPr>
        <w:t>of mine</w:t>
      </w:r>
      <w:r w:rsidR="00ED1650" w:rsidRPr="00E577D5">
        <w:rPr>
          <w:rFonts w:ascii="Arial" w:hAnsi="Arial" w:cs="Arial"/>
          <w:sz w:val="23"/>
          <w:szCs w:val="23"/>
        </w:rPr>
        <w:t xml:space="preserve"> this decade and I had never worked with/met</w:t>
      </w:r>
      <w:r w:rsidR="00B00048" w:rsidRPr="00E577D5">
        <w:rPr>
          <w:rFonts w:ascii="Arial" w:hAnsi="Arial" w:cs="Arial"/>
          <w:sz w:val="23"/>
          <w:szCs w:val="23"/>
        </w:rPr>
        <w:t xml:space="preserve"> three further interviewees</w:t>
      </w:r>
      <w:r w:rsidR="00ED1650" w:rsidRPr="00E577D5">
        <w:rPr>
          <w:rFonts w:ascii="Arial" w:hAnsi="Arial" w:cs="Arial"/>
          <w:sz w:val="23"/>
          <w:szCs w:val="23"/>
        </w:rPr>
        <w:t xml:space="preserve">. Therefore, there was no existing relationship to be aware </w:t>
      </w:r>
      <w:r w:rsidR="0094170E" w:rsidRPr="00E577D5">
        <w:rPr>
          <w:rFonts w:ascii="Arial" w:hAnsi="Arial" w:cs="Arial"/>
          <w:sz w:val="23"/>
          <w:szCs w:val="23"/>
        </w:rPr>
        <w:t xml:space="preserve">of during interviews that may have been affected. </w:t>
      </w:r>
    </w:p>
    <w:p w14:paraId="3FAAD894" w14:textId="77777777" w:rsidR="00182EF6" w:rsidRDefault="00182EF6" w:rsidP="005D0BE5">
      <w:pPr>
        <w:spacing w:line="360" w:lineRule="auto"/>
        <w:rPr>
          <w:rFonts w:ascii="Arial" w:hAnsi="Arial" w:cs="Arial"/>
          <w:sz w:val="23"/>
          <w:szCs w:val="23"/>
          <w:u w:val="single"/>
        </w:rPr>
      </w:pPr>
      <w:r w:rsidRPr="00E577D5">
        <w:rPr>
          <w:rFonts w:ascii="Arial" w:hAnsi="Arial" w:cs="Arial"/>
          <w:sz w:val="23"/>
          <w:szCs w:val="23"/>
          <w:u w:val="single"/>
        </w:rPr>
        <w:t>Ethical measures:</w:t>
      </w:r>
    </w:p>
    <w:p w14:paraId="5BD57B98" w14:textId="27F34DF6" w:rsidR="00747041" w:rsidRPr="00E577D5" w:rsidRDefault="00747041" w:rsidP="005D0BE5">
      <w:pPr>
        <w:spacing w:line="360" w:lineRule="auto"/>
        <w:rPr>
          <w:rFonts w:ascii="Arial" w:hAnsi="Arial" w:cs="Arial"/>
          <w:sz w:val="23"/>
          <w:szCs w:val="23"/>
          <w:u w:val="single"/>
        </w:rPr>
      </w:pPr>
      <w:r>
        <w:rPr>
          <w:rFonts w:ascii="Arial" w:hAnsi="Arial" w:cs="Arial"/>
        </w:rPr>
        <w:t>(see appendix 5 for consent form and appendix 6 for ethical approval form).</w:t>
      </w:r>
    </w:p>
    <w:p w14:paraId="791A6EB9" w14:textId="4C76E6B6" w:rsidR="00EB3391" w:rsidRPr="00E577D5" w:rsidRDefault="00B00048" w:rsidP="005D0BE5">
      <w:pPr>
        <w:spacing w:line="360" w:lineRule="auto"/>
        <w:rPr>
          <w:rFonts w:ascii="Arial" w:hAnsi="Arial" w:cs="Arial"/>
          <w:sz w:val="23"/>
          <w:szCs w:val="23"/>
        </w:rPr>
      </w:pPr>
      <w:r w:rsidRPr="00E577D5">
        <w:rPr>
          <w:rFonts w:ascii="Arial" w:hAnsi="Arial" w:cs="Arial"/>
          <w:sz w:val="23"/>
          <w:szCs w:val="23"/>
        </w:rPr>
        <w:t>All ethical considerations as outlined in my proposal were carried out</w:t>
      </w:r>
      <w:r w:rsidR="00865755" w:rsidRPr="00E577D5">
        <w:rPr>
          <w:rFonts w:ascii="Arial" w:hAnsi="Arial" w:cs="Arial"/>
          <w:sz w:val="23"/>
          <w:szCs w:val="23"/>
        </w:rPr>
        <w:t xml:space="preserve">; </w:t>
      </w:r>
      <w:r w:rsidR="00182EF6" w:rsidRPr="00E577D5">
        <w:rPr>
          <w:rFonts w:ascii="Arial" w:hAnsi="Arial" w:cs="Arial"/>
          <w:sz w:val="23"/>
          <w:szCs w:val="23"/>
        </w:rPr>
        <w:t>GDPR has been adhered to</w:t>
      </w:r>
      <w:r w:rsidR="00865755" w:rsidRPr="00E577D5">
        <w:rPr>
          <w:rFonts w:ascii="Arial" w:hAnsi="Arial" w:cs="Arial"/>
          <w:sz w:val="23"/>
          <w:szCs w:val="23"/>
        </w:rPr>
        <w:t>, i</w:t>
      </w:r>
      <w:r w:rsidR="00182EF6" w:rsidRPr="00E577D5">
        <w:rPr>
          <w:rFonts w:ascii="Arial" w:hAnsi="Arial" w:cs="Arial"/>
          <w:sz w:val="23"/>
          <w:szCs w:val="23"/>
        </w:rPr>
        <w:t>nformation sheet and consent form (Taherdoost, 2022)</w:t>
      </w:r>
      <w:r w:rsidR="00865755" w:rsidRPr="00E577D5">
        <w:rPr>
          <w:rFonts w:ascii="Arial" w:hAnsi="Arial" w:cs="Arial"/>
          <w:sz w:val="23"/>
          <w:szCs w:val="23"/>
        </w:rPr>
        <w:t>, c</w:t>
      </w:r>
      <w:r w:rsidR="00182EF6" w:rsidRPr="00E577D5">
        <w:rPr>
          <w:rFonts w:ascii="Arial" w:hAnsi="Arial" w:cs="Arial"/>
          <w:sz w:val="23"/>
          <w:szCs w:val="23"/>
        </w:rPr>
        <w:t>onfidentiality</w:t>
      </w:r>
      <w:r w:rsidR="00865755" w:rsidRPr="00E577D5">
        <w:rPr>
          <w:rFonts w:ascii="Arial" w:hAnsi="Arial" w:cs="Arial"/>
          <w:sz w:val="23"/>
          <w:szCs w:val="23"/>
        </w:rPr>
        <w:t>, anonymity</w:t>
      </w:r>
      <w:r w:rsidR="00182EF6" w:rsidRPr="00E577D5">
        <w:rPr>
          <w:rFonts w:ascii="Arial" w:hAnsi="Arial" w:cs="Arial"/>
          <w:sz w:val="23"/>
          <w:szCs w:val="23"/>
        </w:rPr>
        <w:t xml:space="preserve"> and data security</w:t>
      </w:r>
      <w:r w:rsidR="00865755" w:rsidRPr="00E577D5">
        <w:rPr>
          <w:rFonts w:ascii="Arial" w:hAnsi="Arial" w:cs="Arial"/>
          <w:sz w:val="23"/>
          <w:szCs w:val="23"/>
        </w:rPr>
        <w:t xml:space="preserve"> adhered to with password protection. I kept and filed all documents to create an a</w:t>
      </w:r>
      <w:r w:rsidR="00182EF6" w:rsidRPr="00E577D5">
        <w:rPr>
          <w:rFonts w:ascii="Arial" w:hAnsi="Arial" w:cs="Arial"/>
          <w:sz w:val="23"/>
          <w:szCs w:val="23"/>
        </w:rPr>
        <w:t>udit trail (Carcary, 2020) for validity and mitigating bias</w:t>
      </w:r>
      <w:r w:rsidR="00865755" w:rsidRPr="00E577D5">
        <w:rPr>
          <w:rFonts w:ascii="Arial" w:hAnsi="Arial" w:cs="Arial"/>
          <w:sz w:val="23"/>
          <w:szCs w:val="23"/>
        </w:rPr>
        <w:t xml:space="preserve">, the questionnaire was pre-tested for rigor by three participants (Taherdoost, 2022), and </w:t>
      </w:r>
      <w:r w:rsidR="00D0722B" w:rsidRPr="00E577D5">
        <w:rPr>
          <w:rFonts w:ascii="Arial" w:hAnsi="Arial" w:cs="Arial"/>
          <w:sz w:val="23"/>
          <w:szCs w:val="23"/>
        </w:rPr>
        <w:t>t</w:t>
      </w:r>
      <w:r w:rsidR="00865755" w:rsidRPr="00E577D5">
        <w:rPr>
          <w:rFonts w:ascii="Arial" w:hAnsi="Arial" w:cs="Arial"/>
          <w:sz w:val="23"/>
          <w:szCs w:val="23"/>
        </w:rPr>
        <w:t>he appropriate paradigm and research design was researched for validity and trustworthiness</w:t>
      </w:r>
      <w:r w:rsidR="00747041">
        <w:rPr>
          <w:rFonts w:ascii="Arial" w:hAnsi="Arial" w:cs="Arial"/>
          <w:sz w:val="23"/>
          <w:szCs w:val="23"/>
        </w:rPr>
        <w:t>.</w:t>
      </w:r>
    </w:p>
    <w:p w14:paraId="23000716" w14:textId="625B55A6" w:rsidR="004519EC" w:rsidRPr="00E577D5" w:rsidRDefault="003B2E8F" w:rsidP="005D0BE5">
      <w:pPr>
        <w:spacing w:line="360" w:lineRule="auto"/>
        <w:rPr>
          <w:rFonts w:ascii="Arial" w:hAnsi="Arial" w:cs="Arial"/>
          <w:sz w:val="23"/>
          <w:szCs w:val="23"/>
        </w:rPr>
      </w:pPr>
      <w:r w:rsidRPr="00E577D5">
        <w:rPr>
          <w:rFonts w:ascii="Arial" w:hAnsi="Arial" w:cs="Arial"/>
          <w:b/>
          <w:bCs/>
          <w:sz w:val="23"/>
          <w:szCs w:val="23"/>
          <w:u w:val="single"/>
        </w:rPr>
        <w:t>Findings:</w:t>
      </w:r>
      <w:r w:rsidR="002D6ECE" w:rsidRPr="00E577D5">
        <w:rPr>
          <w:rFonts w:ascii="Arial" w:hAnsi="Arial" w:cs="Arial"/>
          <w:b/>
          <w:bCs/>
          <w:sz w:val="23"/>
          <w:szCs w:val="23"/>
          <w:u w:val="single"/>
        </w:rPr>
        <w:t xml:space="preserve"> </w:t>
      </w:r>
    </w:p>
    <w:p w14:paraId="431F168E" w14:textId="73AAF4D2" w:rsidR="007D16D7" w:rsidRPr="00E577D5" w:rsidRDefault="007D16D7" w:rsidP="005D0BE5">
      <w:pPr>
        <w:spacing w:line="360" w:lineRule="auto"/>
        <w:rPr>
          <w:rFonts w:ascii="Arial" w:hAnsi="Arial" w:cs="Arial"/>
          <w:b/>
          <w:bCs/>
          <w:sz w:val="23"/>
          <w:szCs w:val="23"/>
          <w:u w:val="single"/>
        </w:rPr>
      </w:pPr>
      <w:r w:rsidRPr="00E577D5">
        <w:rPr>
          <w:rFonts w:ascii="Arial" w:hAnsi="Arial" w:cs="Arial"/>
          <w:b/>
          <w:bCs/>
          <w:sz w:val="23"/>
          <w:szCs w:val="23"/>
          <w:u w:val="single"/>
        </w:rPr>
        <w:lastRenderedPageBreak/>
        <w:t>Analysis of questionnaire data:</w:t>
      </w:r>
    </w:p>
    <w:p w14:paraId="72DE98E6" w14:textId="48B92CA1" w:rsidR="00C97D18" w:rsidRPr="00E577D5" w:rsidRDefault="00C97D18" w:rsidP="005D0BE5">
      <w:pPr>
        <w:spacing w:line="360" w:lineRule="auto"/>
        <w:rPr>
          <w:rFonts w:ascii="Arial" w:hAnsi="Arial" w:cs="Arial"/>
          <w:sz w:val="23"/>
          <w:szCs w:val="23"/>
          <w:u w:val="single"/>
        </w:rPr>
      </w:pPr>
      <w:r w:rsidRPr="00E577D5">
        <w:rPr>
          <w:rFonts w:ascii="Arial" w:hAnsi="Arial" w:cs="Arial"/>
          <w:sz w:val="23"/>
          <w:szCs w:val="23"/>
          <w:u w:val="single"/>
        </w:rPr>
        <w:t xml:space="preserve">Exploratory statistical analysis: </w:t>
      </w:r>
    </w:p>
    <w:p w14:paraId="73FBAF38" w14:textId="403A9C2F" w:rsidR="00C97D18" w:rsidRPr="00E577D5" w:rsidRDefault="00C97D18" w:rsidP="005D0BE5">
      <w:pPr>
        <w:spacing w:line="360" w:lineRule="auto"/>
        <w:rPr>
          <w:rFonts w:ascii="Arial" w:hAnsi="Arial" w:cs="Arial"/>
          <w:sz w:val="23"/>
          <w:szCs w:val="23"/>
        </w:rPr>
      </w:pPr>
      <w:r w:rsidRPr="00E577D5">
        <w:rPr>
          <w:rFonts w:ascii="Arial" w:hAnsi="Arial" w:cs="Arial"/>
          <w:sz w:val="23"/>
          <w:szCs w:val="23"/>
        </w:rPr>
        <w:t>I merged some survey r</w:t>
      </w:r>
      <w:r w:rsidR="000A4014" w:rsidRPr="00E577D5">
        <w:rPr>
          <w:rFonts w:ascii="Arial" w:hAnsi="Arial" w:cs="Arial"/>
          <w:sz w:val="23"/>
          <w:szCs w:val="23"/>
        </w:rPr>
        <w:t>esponse</w:t>
      </w:r>
      <w:r w:rsidRPr="00E577D5">
        <w:rPr>
          <w:rFonts w:ascii="Arial" w:hAnsi="Arial" w:cs="Arial"/>
          <w:sz w:val="23"/>
          <w:szCs w:val="23"/>
        </w:rPr>
        <w:t xml:space="preserve"> data </w:t>
      </w:r>
      <w:r w:rsidR="000A4014" w:rsidRPr="00E577D5">
        <w:rPr>
          <w:rFonts w:ascii="Arial" w:hAnsi="Arial" w:cs="Arial"/>
          <w:sz w:val="23"/>
          <w:szCs w:val="23"/>
        </w:rPr>
        <w:t xml:space="preserve">for ease of statistical analysis </w:t>
      </w:r>
      <w:r w:rsidRPr="00E577D5">
        <w:rPr>
          <w:rFonts w:ascii="Arial" w:hAnsi="Arial" w:cs="Arial"/>
          <w:sz w:val="23"/>
          <w:szCs w:val="23"/>
        </w:rPr>
        <w:t xml:space="preserve">to create </w:t>
      </w:r>
      <w:r w:rsidR="00425FC7" w:rsidRPr="00E577D5">
        <w:rPr>
          <w:rFonts w:ascii="Arial" w:hAnsi="Arial" w:cs="Arial"/>
          <w:sz w:val="23"/>
          <w:szCs w:val="23"/>
        </w:rPr>
        <w:t>‘</w:t>
      </w:r>
      <w:r w:rsidRPr="00E577D5">
        <w:rPr>
          <w:rFonts w:ascii="Arial" w:hAnsi="Arial" w:cs="Arial"/>
          <w:sz w:val="23"/>
          <w:szCs w:val="23"/>
        </w:rPr>
        <w:t>scores</w:t>
      </w:r>
      <w:r w:rsidR="00425FC7" w:rsidRPr="00E577D5">
        <w:rPr>
          <w:rFonts w:ascii="Arial" w:hAnsi="Arial" w:cs="Arial"/>
          <w:sz w:val="23"/>
          <w:szCs w:val="23"/>
        </w:rPr>
        <w:t xml:space="preserve">’ to be converted to ordinal </w:t>
      </w:r>
      <w:r w:rsidR="00956CDE" w:rsidRPr="00E577D5">
        <w:rPr>
          <w:rFonts w:ascii="Arial" w:hAnsi="Arial" w:cs="Arial"/>
          <w:sz w:val="23"/>
          <w:szCs w:val="23"/>
        </w:rPr>
        <w:t>data</w:t>
      </w:r>
      <w:r w:rsidRPr="00E577D5">
        <w:rPr>
          <w:rFonts w:ascii="Arial" w:hAnsi="Arial" w:cs="Arial"/>
          <w:sz w:val="23"/>
          <w:szCs w:val="23"/>
        </w:rPr>
        <w:t xml:space="preserve"> such as the ‘school enjoyment score’ which is </w:t>
      </w:r>
      <w:r w:rsidR="000A4014" w:rsidRPr="00E577D5">
        <w:rPr>
          <w:rFonts w:ascii="Arial" w:hAnsi="Arial" w:cs="Arial"/>
          <w:sz w:val="23"/>
          <w:szCs w:val="23"/>
        </w:rPr>
        <w:t>a participant’s</w:t>
      </w:r>
      <w:r w:rsidRPr="00E577D5">
        <w:rPr>
          <w:rFonts w:ascii="Arial" w:hAnsi="Arial" w:cs="Arial"/>
          <w:sz w:val="23"/>
          <w:szCs w:val="23"/>
        </w:rPr>
        <w:t xml:space="preserve"> </w:t>
      </w:r>
      <w:r w:rsidR="000A4014" w:rsidRPr="00E577D5">
        <w:rPr>
          <w:rFonts w:ascii="Arial" w:hAnsi="Arial" w:cs="Arial"/>
          <w:sz w:val="23"/>
          <w:szCs w:val="23"/>
        </w:rPr>
        <w:t xml:space="preserve">total </w:t>
      </w:r>
      <w:r w:rsidRPr="00E577D5">
        <w:rPr>
          <w:rFonts w:ascii="Arial" w:hAnsi="Arial" w:cs="Arial"/>
          <w:sz w:val="23"/>
          <w:szCs w:val="23"/>
        </w:rPr>
        <w:t xml:space="preserve">score for primary and secondary school </w:t>
      </w:r>
      <w:r w:rsidR="000A4014" w:rsidRPr="00E577D5">
        <w:rPr>
          <w:rFonts w:ascii="Arial" w:hAnsi="Arial" w:cs="Arial"/>
          <w:sz w:val="23"/>
          <w:szCs w:val="23"/>
        </w:rPr>
        <w:t xml:space="preserve">enjoyment level </w:t>
      </w:r>
      <w:r w:rsidRPr="00E577D5">
        <w:rPr>
          <w:rFonts w:ascii="Arial" w:hAnsi="Arial" w:cs="Arial"/>
          <w:sz w:val="23"/>
          <w:szCs w:val="23"/>
        </w:rPr>
        <w:t>combined (see appendix</w:t>
      </w:r>
      <w:r w:rsidR="00B741DA">
        <w:rPr>
          <w:rFonts w:ascii="Arial" w:hAnsi="Arial" w:cs="Arial"/>
          <w:sz w:val="23"/>
          <w:szCs w:val="23"/>
        </w:rPr>
        <w:t xml:space="preserve"> 4</w:t>
      </w:r>
      <w:r w:rsidRPr="00E577D5">
        <w:rPr>
          <w:rFonts w:ascii="Arial" w:hAnsi="Arial" w:cs="Arial"/>
          <w:sz w:val="23"/>
          <w:szCs w:val="23"/>
        </w:rPr>
        <w:t xml:space="preserve"> for further details)</w:t>
      </w:r>
      <w:r w:rsidR="000A4014" w:rsidRPr="00E577D5">
        <w:rPr>
          <w:rFonts w:ascii="Arial" w:hAnsi="Arial" w:cs="Arial"/>
          <w:sz w:val="23"/>
          <w:szCs w:val="23"/>
        </w:rPr>
        <w:t xml:space="preserve">. </w:t>
      </w:r>
      <w:r w:rsidRPr="00E577D5">
        <w:rPr>
          <w:rFonts w:ascii="Arial" w:hAnsi="Arial" w:cs="Arial"/>
          <w:sz w:val="23"/>
          <w:szCs w:val="23"/>
        </w:rPr>
        <w:t xml:space="preserve">Using </w:t>
      </w:r>
      <w:r w:rsidR="000A4014" w:rsidRPr="00E577D5">
        <w:rPr>
          <w:rFonts w:ascii="Arial" w:hAnsi="Arial" w:cs="Arial"/>
          <w:sz w:val="23"/>
          <w:szCs w:val="23"/>
        </w:rPr>
        <w:t>Jamovi statistical</w:t>
      </w:r>
      <w:r w:rsidRPr="00E577D5">
        <w:rPr>
          <w:rFonts w:ascii="Arial" w:hAnsi="Arial" w:cs="Arial"/>
          <w:sz w:val="23"/>
          <w:szCs w:val="23"/>
        </w:rPr>
        <w:t xml:space="preserve"> software I carried out a correlation matrix of all coded ordinal data</w:t>
      </w:r>
      <w:r w:rsidR="000A4014" w:rsidRPr="00E577D5">
        <w:rPr>
          <w:rFonts w:ascii="Arial" w:hAnsi="Arial" w:cs="Arial"/>
          <w:sz w:val="23"/>
          <w:szCs w:val="23"/>
        </w:rPr>
        <w:t xml:space="preserve">. The results are summarised below (for full results see </w:t>
      </w:r>
      <w:r w:rsidR="00B741DA">
        <w:rPr>
          <w:rFonts w:ascii="Arial" w:hAnsi="Arial" w:cs="Arial"/>
          <w:sz w:val="23"/>
          <w:szCs w:val="23"/>
        </w:rPr>
        <w:t xml:space="preserve">external </w:t>
      </w:r>
      <w:r w:rsidR="000A4014" w:rsidRPr="00E577D5">
        <w:rPr>
          <w:rFonts w:ascii="Arial" w:hAnsi="Arial" w:cs="Arial"/>
          <w:sz w:val="23"/>
          <w:szCs w:val="23"/>
        </w:rPr>
        <w:t>appendix</w:t>
      </w:r>
      <w:r w:rsidR="00B741DA">
        <w:rPr>
          <w:rFonts w:ascii="Arial" w:hAnsi="Arial" w:cs="Arial"/>
          <w:sz w:val="23"/>
          <w:szCs w:val="23"/>
        </w:rPr>
        <w:t xml:space="preserve"> 3</w:t>
      </w:r>
      <w:r w:rsidR="000A4014" w:rsidRPr="00E577D5">
        <w:rPr>
          <w:rFonts w:ascii="Arial" w:hAnsi="Arial" w:cs="Arial"/>
          <w:sz w:val="23"/>
          <w:szCs w:val="23"/>
        </w:rPr>
        <w:t>).</w:t>
      </w:r>
    </w:p>
    <w:p w14:paraId="11D918D0" w14:textId="12444EC9" w:rsidR="00C97D18" w:rsidRPr="00E577D5" w:rsidRDefault="00C97D18" w:rsidP="005D0BE5">
      <w:pPr>
        <w:spacing w:line="360" w:lineRule="auto"/>
        <w:rPr>
          <w:rFonts w:ascii="Arial" w:hAnsi="Arial" w:cs="Arial"/>
          <w:sz w:val="23"/>
          <w:szCs w:val="23"/>
          <w:u w:val="single"/>
        </w:rPr>
      </w:pPr>
      <w:r w:rsidRPr="00E577D5">
        <w:rPr>
          <w:rFonts w:ascii="Arial" w:hAnsi="Arial" w:cs="Arial"/>
          <w:sz w:val="23"/>
          <w:szCs w:val="23"/>
          <w:u w:val="single"/>
        </w:rPr>
        <w:t>SOCIO-ECONOMIC STATUS</w:t>
      </w:r>
      <w:r w:rsidR="008D24A5" w:rsidRPr="00E577D5">
        <w:rPr>
          <w:rFonts w:ascii="Arial" w:hAnsi="Arial" w:cs="Arial"/>
          <w:sz w:val="23"/>
          <w:szCs w:val="23"/>
          <w:u w:val="single"/>
        </w:rPr>
        <w:t xml:space="preserve"> AND MUSICAL HOME EXPOSURE</w:t>
      </w:r>
      <w:r w:rsidRPr="00E577D5">
        <w:rPr>
          <w:rFonts w:ascii="Arial" w:hAnsi="Arial" w:cs="Arial"/>
          <w:sz w:val="23"/>
          <w:szCs w:val="23"/>
          <w:u w:val="single"/>
        </w:rPr>
        <w:t>:</w:t>
      </w:r>
    </w:p>
    <w:tbl>
      <w:tblPr>
        <w:tblStyle w:val="TableGrid"/>
        <w:tblpPr w:leftFromText="180" w:rightFromText="180" w:vertAnchor="text" w:horzAnchor="margin" w:tblpY="71"/>
        <w:tblW w:w="0" w:type="auto"/>
        <w:tblLook w:val="04A0" w:firstRow="1" w:lastRow="0" w:firstColumn="1" w:lastColumn="0" w:noHBand="0" w:noVBand="1"/>
      </w:tblPr>
      <w:tblGrid>
        <w:gridCol w:w="1977"/>
        <w:gridCol w:w="2929"/>
        <w:gridCol w:w="1639"/>
        <w:gridCol w:w="1229"/>
        <w:gridCol w:w="1229"/>
      </w:tblGrid>
      <w:tr w:rsidR="005F2FFF" w:rsidRPr="00E577D5" w14:paraId="194632D8" w14:textId="77777777" w:rsidTr="005F2FFF">
        <w:trPr>
          <w:trHeight w:val="394"/>
        </w:trPr>
        <w:tc>
          <w:tcPr>
            <w:tcW w:w="1977" w:type="dxa"/>
          </w:tcPr>
          <w:p w14:paraId="749B92DA" w14:textId="77777777" w:rsidR="005F2FFF" w:rsidRPr="00E577D5" w:rsidRDefault="005F2FFF" w:rsidP="005D0BE5">
            <w:pPr>
              <w:spacing w:after="160" w:line="360" w:lineRule="auto"/>
              <w:rPr>
                <w:rFonts w:ascii="Arial" w:hAnsi="Arial" w:cs="Arial"/>
                <w:sz w:val="23"/>
                <w:szCs w:val="23"/>
              </w:rPr>
            </w:pPr>
          </w:p>
        </w:tc>
        <w:tc>
          <w:tcPr>
            <w:tcW w:w="2929" w:type="dxa"/>
          </w:tcPr>
          <w:p w14:paraId="0F5DB34E" w14:textId="77777777" w:rsidR="005F2FFF" w:rsidRPr="00E577D5" w:rsidRDefault="005F2FFF" w:rsidP="005D0BE5">
            <w:pPr>
              <w:spacing w:after="160" w:line="360" w:lineRule="auto"/>
              <w:rPr>
                <w:rFonts w:ascii="Arial" w:hAnsi="Arial" w:cs="Arial"/>
                <w:sz w:val="23"/>
                <w:szCs w:val="23"/>
              </w:rPr>
            </w:pPr>
          </w:p>
        </w:tc>
        <w:tc>
          <w:tcPr>
            <w:tcW w:w="1639" w:type="dxa"/>
          </w:tcPr>
          <w:p w14:paraId="18B45F6D"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Pearson’s r</w:t>
            </w:r>
          </w:p>
        </w:tc>
        <w:tc>
          <w:tcPr>
            <w:tcW w:w="1229" w:type="dxa"/>
          </w:tcPr>
          <w:p w14:paraId="5ABD92E4"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df</w:t>
            </w:r>
          </w:p>
        </w:tc>
        <w:tc>
          <w:tcPr>
            <w:tcW w:w="1229" w:type="dxa"/>
          </w:tcPr>
          <w:p w14:paraId="35B91ACE"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p</w:t>
            </w:r>
          </w:p>
        </w:tc>
      </w:tr>
      <w:tr w:rsidR="005F2FFF" w:rsidRPr="00E577D5" w14:paraId="161093FB" w14:textId="77777777" w:rsidTr="005F2FFF">
        <w:trPr>
          <w:trHeight w:val="651"/>
        </w:trPr>
        <w:tc>
          <w:tcPr>
            <w:tcW w:w="1977" w:type="dxa"/>
          </w:tcPr>
          <w:p w14:paraId="3519526D"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CHILDHOOD SES</w:t>
            </w:r>
          </w:p>
        </w:tc>
        <w:tc>
          <w:tcPr>
            <w:tcW w:w="2929" w:type="dxa"/>
          </w:tcPr>
          <w:p w14:paraId="277BDDCA"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CURRENT SES</w:t>
            </w:r>
          </w:p>
        </w:tc>
        <w:tc>
          <w:tcPr>
            <w:tcW w:w="1639" w:type="dxa"/>
          </w:tcPr>
          <w:p w14:paraId="55F85F14"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0.331***</w:t>
            </w:r>
          </w:p>
        </w:tc>
        <w:tc>
          <w:tcPr>
            <w:tcW w:w="1229" w:type="dxa"/>
          </w:tcPr>
          <w:p w14:paraId="34647428"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158</w:t>
            </w:r>
          </w:p>
        </w:tc>
        <w:tc>
          <w:tcPr>
            <w:tcW w:w="1229" w:type="dxa"/>
          </w:tcPr>
          <w:p w14:paraId="0CC8FFF8"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&lt;.001</w:t>
            </w:r>
          </w:p>
        </w:tc>
      </w:tr>
      <w:tr w:rsidR="005F2FFF" w:rsidRPr="00E577D5" w14:paraId="5CD3BA77" w14:textId="77777777" w:rsidTr="005F2FFF">
        <w:trPr>
          <w:trHeight w:val="515"/>
        </w:trPr>
        <w:tc>
          <w:tcPr>
            <w:tcW w:w="1977" w:type="dxa"/>
            <w:hideMark/>
          </w:tcPr>
          <w:p w14:paraId="1509B138"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CHILDHOOD SES</w:t>
            </w:r>
          </w:p>
        </w:tc>
        <w:tc>
          <w:tcPr>
            <w:tcW w:w="2929" w:type="dxa"/>
            <w:hideMark/>
          </w:tcPr>
          <w:p w14:paraId="2FE06B31"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SELF-DETERMINED EXPOSURE SCORE</w:t>
            </w:r>
          </w:p>
        </w:tc>
        <w:tc>
          <w:tcPr>
            <w:tcW w:w="1639" w:type="dxa"/>
            <w:hideMark/>
          </w:tcPr>
          <w:p w14:paraId="4F7CF2F8"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0.193*</w:t>
            </w:r>
          </w:p>
        </w:tc>
        <w:tc>
          <w:tcPr>
            <w:tcW w:w="1229" w:type="dxa"/>
          </w:tcPr>
          <w:p w14:paraId="0781E877"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161</w:t>
            </w:r>
          </w:p>
          <w:p w14:paraId="1DBFE4F0" w14:textId="77777777" w:rsidR="005F2FFF" w:rsidRPr="00E577D5" w:rsidRDefault="005F2FFF" w:rsidP="005D0BE5">
            <w:pPr>
              <w:spacing w:after="160" w:line="360" w:lineRule="auto"/>
              <w:rPr>
                <w:rFonts w:ascii="Arial" w:hAnsi="Arial" w:cs="Arial"/>
                <w:sz w:val="23"/>
                <w:szCs w:val="23"/>
              </w:rPr>
            </w:pPr>
          </w:p>
        </w:tc>
        <w:tc>
          <w:tcPr>
            <w:tcW w:w="1229" w:type="dxa"/>
          </w:tcPr>
          <w:p w14:paraId="65BE9E81"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0.014</w:t>
            </w:r>
          </w:p>
        </w:tc>
      </w:tr>
      <w:tr w:rsidR="005F2FFF" w:rsidRPr="00E577D5" w14:paraId="2551C775" w14:textId="77777777" w:rsidTr="005F2FFF">
        <w:trPr>
          <w:trHeight w:val="146"/>
        </w:trPr>
        <w:tc>
          <w:tcPr>
            <w:tcW w:w="1977" w:type="dxa"/>
            <w:hideMark/>
          </w:tcPr>
          <w:p w14:paraId="41A54DE2"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CHILDHOOD SES</w:t>
            </w:r>
          </w:p>
        </w:tc>
        <w:tc>
          <w:tcPr>
            <w:tcW w:w="2929" w:type="dxa"/>
            <w:hideMark/>
          </w:tcPr>
          <w:p w14:paraId="7DA9AB18"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DELAY IN RESTARTING</w:t>
            </w:r>
          </w:p>
        </w:tc>
        <w:tc>
          <w:tcPr>
            <w:tcW w:w="1639" w:type="dxa"/>
            <w:hideMark/>
          </w:tcPr>
          <w:p w14:paraId="7115A94F"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-0.178*</w:t>
            </w:r>
          </w:p>
        </w:tc>
        <w:tc>
          <w:tcPr>
            <w:tcW w:w="1229" w:type="dxa"/>
          </w:tcPr>
          <w:p w14:paraId="670D239F"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159</w:t>
            </w:r>
          </w:p>
          <w:p w14:paraId="7E1C8890" w14:textId="77777777" w:rsidR="005F2FFF" w:rsidRPr="00E577D5" w:rsidRDefault="005F2FFF" w:rsidP="005D0BE5">
            <w:pPr>
              <w:spacing w:after="160" w:line="360" w:lineRule="auto"/>
              <w:rPr>
                <w:rFonts w:ascii="Arial" w:hAnsi="Arial" w:cs="Arial"/>
                <w:sz w:val="23"/>
                <w:szCs w:val="23"/>
              </w:rPr>
            </w:pPr>
          </w:p>
        </w:tc>
        <w:tc>
          <w:tcPr>
            <w:tcW w:w="1229" w:type="dxa"/>
          </w:tcPr>
          <w:p w14:paraId="27AFFB8B"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0.024</w:t>
            </w:r>
          </w:p>
        </w:tc>
      </w:tr>
      <w:tr w:rsidR="005F2FFF" w:rsidRPr="00E577D5" w14:paraId="0013A1EB" w14:textId="77777777" w:rsidTr="005F2FFF">
        <w:trPr>
          <w:trHeight w:val="146"/>
        </w:trPr>
        <w:tc>
          <w:tcPr>
            <w:tcW w:w="1977" w:type="dxa"/>
            <w:hideMark/>
          </w:tcPr>
          <w:p w14:paraId="4D5DA3AD"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CURRENT SES</w:t>
            </w:r>
          </w:p>
        </w:tc>
        <w:tc>
          <w:tcPr>
            <w:tcW w:w="2929" w:type="dxa"/>
            <w:hideMark/>
          </w:tcPr>
          <w:p w14:paraId="1C5D0B53"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SELF-DETERMINED EXPOSURE SCORE</w:t>
            </w:r>
          </w:p>
        </w:tc>
        <w:tc>
          <w:tcPr>
            <w:tcW w:w="1639" w:type="dxa"/>
            <w:hideMark/>
          </w:tcPr>
          <w:p w14:paraId="38884313"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0.158*</w:t>
            </w:r>
          </w:p>
        </w:tc>
        <w:tc>
          <w:tcPr>
            <w:tcW w:w="1229" w:type="dxa"/>
          </w:tcPr>
          <w:p w14:paraId="5E81F429"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159</w:t>
            </w:r>
          </w:p>
          <w:p w14:paraId="3A80B4F1" w14:textId="77777777" w:rsidR="005F2FFF" w:rsidRPr="00E577D5" w:rsidRDefault="005F2FFF" w:rsidP="005D0BE5">
            <w:pPr>
              <w:spacing w:after="160" w:line="360" w:lineRule="auto"/>
              <w:rPr>
                <w:rFonts w:ascii="Arial" w:hAnsi="Arial" w:cs="Arial"/>
                <w:sz w:val="23"/>
                <w:szCs w:val="23"/>
              </w:rPr>
            </w:pPr>
          </w:p>
        </w:tc>
        <w:tc>
          <w:tcPr>
            <w:tcW w:w="1229" w:type="dxa"/>
          </w:tcPr>
          <w:p w14:paraId="76AA588A"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0.045</w:t>
            </w:r>
          </w:p>
        </w:tc>
      </w:tr>
      <w:tr w:rsidR="005F2FFF" w:rsidRPr="00E577D5" w14:paraId="6772C0F2" w14:textId="77777777" w:rsidTr="005F2FFF">
        <w:trPr>
          <w:trHeight w:val="146"/>
        </w:trPr>
        <w:tc>
          <w:tcPr>
            <w:tcW w:w="1977" w:type="dxa"/>
            <w:hideMark/>
          </w:tcPr>
          <w:p w14:paraId="0C376A8C"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CURRENT SES</w:t>
            </w:r>
          </w:p>
        </w:tc>
        <w:tc>
          <w:tcPr>
            <w:tcW w:w="2929" w:type="dxa"/>
            <w:hideMark/>
          </w:tcPr>
          <w:p w14:paraId="44FF3CD9"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HOME EXPOSURE SCORE</w:t>
            </w:r>
          </w:p>
        </w:tc>
        <w:tc>
          <w:tcPr>
            <w:tcW w:w="1639" w:type="dxa"/>
            <w:hideMark/>
          </w:tcPr>
          <w:p w14:paraId="0ECE3CFA"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0.167*</w:t>
            </w:r>
          </w:p>
        </w:tc>
        <w:tc>
          <w:tcPr>
            <w:tcW w:w="1229" w:type="dxa"/>
          </w:tcPr>
          <w:p w14:paraId="1905F28D"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159</w:t>
            </w:r>
          </w:p>
          <w:p w14:paraId="1436D9C0" w14:textId="77777777" w:rsidR="005F2FFF" w:rsidRPr="00E577D5" w:rsidRDefault="005F2FFF" w:rsidP="005D0BE5">
            <w:pPr>
              <w:spacing w:after="160" w:line="360" w:lineRule="auto"/>
              <w:rPr>
                <w:rFonts w:ascii="Arial" w:hAnsi="Arial" w:cs="Arial"/>
                <w:sz w:val="23"/>
                <w:szCs w:val="23"/>
              </w:rPr>
            </w:pPr>
          </w:p>
        </w:tc>
        <w:tc>
          <w:tcPr>
            <w:tcW w:w="1229" w:type="dxa"/>
          </w:tcPr>
          <w:p w14:paraId="174C5C04"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0.034</w:t>
            </w:r>
          </w:p>
        </w:tc>
      </w:tr>
      <w:tr w:rsidR="005F2FFF" w:rsidRPr="00E577D5" w14:paraId="238ACBCC" w14:textId="77777777" w:rsidTr="005F2FFF">
        <w:trPr>
          <w:trHeight w:val="797"/>
        </w:trPr>
        <w:tc>
          <w:tcPr>
            <w:tcW w:w="1977" w:type="dxa"/>
          </w:tcPr>
          <w:p w14:paraId="3860E64C"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CURRENT SES</w:t>
            </w:r>
          </w:p>
        </w:tc>
        <w:tc>
          <w:tcPr>
            <w:tcW w:w="2929" w:type="dxa"/>
          </w:tcPr>
          <w:p w14:paraId="786FB80A"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EDUCATION LEVEL</w:t>
            </w:r>
          </w:p>
        </w:tc>
        <w:tc>
          <w:tcPr>
            <w:tcW w:w="1639" w:type="dxa"/>
          </w:tcPr>
          <w:p w14:paraId="70F44DF1"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0.193*</w:t>
            </w:r>
          </w:p>
        </w:tc>
        <w:tc>
          <w:tcPr>
            <w:tcW w:w="1229" w:type="dxa"/>
          </w:tcPr>
          <w:p w14:paraId="675F0F8F"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156</w:t>
            </w:r>
          </w:p>
          <w:p w14:paraId="44E4C846" w14:textId="77777777" w:rsidR="005F2FFF" w:rsidRPr="00E577D5" w:rsidRDefault="005F2FFF" w:rsidP="005D0BE5">
            <w:pPr>
              <w:spacing w:after="160" w:line="360" w:lineRule="auto"/>
              <w:rPr>
                <w:rFonts w:ascii="Arial" w:hAnsi="Arial" w:cs="Arial"/>
                <w:sz w:val="23"/>
                <w:szCs w:val="23"/>
              </w:rPr>
            </w:pPr>
          </w:p>
        </w:tc>
        <w:tc>
          <w:tcPr>
            <w:tcW w:w="1229" w:type="dxa"/>
          </w:tcPr>
          <w:p w14:paraId="17E411C7"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0.015</w:t>
            </w:r>
          </w:p>
        </w:tc>
      </w:tr>
    </w:tbl>
    <w:p w14:paraId="3D8F8208" w14:textId="31F9E39A" w:rsidR="005F2FFF" w:rsidRPr="00E577D5" w:rsidRDefault="00956CDE" w:rsidP="005D0BE5">
      <w:pPr>
        <w:spacing w:line="360" w:lineRule="auto"/>
        <w:rPr>
          <w:rFonts w:ascii="Arial" w:hAnsi="Arial" w:cs="Arial"/>
          <w:sz w:val="23"/>
          <w:szCs w:val="23"/>
        </w:rPr>
      </w:pPr>
      <w:r w:rsidRPr="00E577D5">
        <w:rPr>
          <w:rFonts w:ascii="Arial" w:hAnsi="Arial" w:cs="Arial"/>
          <w:sz w:val="23"/>
          <w:szCs w:val="23"/>
        </w:rPr>
        <w:t>Table</w:t>
      </w:r>
      <w:r w:rsidR="00B741DA">
        <w:rPr>
          <w:rFonts w:ascii="Arial" w:hAnsi="Arial" w:cs="Arial"/>
          <w:sz w:val="23"/>
          <w:szCs w:val="23"/>
        </w:rPr>
        <w:t>1</w:t>
      </w:r>
      <w:r w:rsidR="005F2FFF" w:rsidRPr="00E577D5">
        <w:rPr>
          <w:rFonts w:ascii="Arial" w:hAnsi="Arial" w:cs="Arial"/>
          <w:sz w:val="23"/>
          <w:szCs w:val="23"/>
        </w:rPr>
        <w:t>:</w:t>
      </w:r>
      <w:r w:rsidR="00B741DA">
        <w:rPr>
          <w:rFonts w:ascii="Arial" w:hAnsi="Arial" w:cs="Arial"/>
          <w:sz w:val="23"/>
          <w:szCs w:val="23"/>
        </w:rPr>
        <w:t xml:space="preserve"> significant correlation matrix results for SES</w:t>
      </w:r>
    </w:p>
    <w:p w14:paraId="509996F6" w14:textId="18D89042" w:rsidR="00C97D18" w:rsidRPr="00E577D5" w:rsidRDefault="00C97D18" w:rsidP="005D0BE5">
      <w:pPr>
        <w:spacing w:line="360" w:lineRule="auto"/>
        <w:rPr>
          <w:rFonts w:ascii="Arial" w:hAnsi="Arial" w:cs="Arial"/>
          <w:sz w:val="23"/>
          <w:szCs w:val="23"/>
        </w:rPr>
      </w:pPr>
      <w:r w:rsidRPr="00E577D5">
        <w:rPr>
          <w:rFonts w:ascii="Arial" w:hAnsi="Arial" w:cs="Arial"/>
          <w:sz w:val="23"/>
          <w:szCs w:val="23"/>
        </w:rPr>
        <w:t xml:space="preserve">As expected, current and childhood SES (socio-economic status) were strongly positively correlated </w:t>
      </w:r>
      <w:r w:rsidRPr="00E577D5">
        <w:rPr>
          <w:rFonts w:ascii="Arial" w:hAnsi="Arial" w:cs="Arial"/>
          <w:i/>
          <w:iCs/>
          <w:sz w:val="23"/>
          <w:szCs w:val="23"/>
        </w:rPr>
        <w:t>r</w:t>
      </w:r>
      <w:r w:rsidRPr="00E577D5">
        <w:rPr>
          <w:rFonts w:ascii="Arial" w:hAnsi="Arial" w:cs="Arial"/>
          <w:sz w:val="23"/>
          <w:szCs w:val="23"/>
        </w:rPr>
        <w:t xml:space="preserve">(158)=.33, </w:t>
      </w:r>
      <w:r w:rsidRPr="00E577D5">
        <w:rPr>
          <w:rFonts w:ascii="Arial" w:hAnsi="Arial" w:cs="Arial"/>
          <w:i/>
          <w:iCs/>
          <w:sz w:val="23"/>
          <w:szCs w:val="23"/>
        </w:rPr>
        <w:t>p</w:t>
      </w:r>
      <w:r w:rsidRPr="00E577D5">
        <w:rPr>
          <w:rFonts w:ascii="Arial" w:hAnsi="Arial" w:cs="Arial"/>
          <w:sz w:val="23"/>
          <w:szCs w:val="23"/>
        </w:rPr>
        <w:t xml:space="preserve">=&lt;.001. Mild positive correlations </w:t>
      </w:r>
      <w:r w:rsidR="002B374A" w:rsidRPr="00E577D5">
        <w:rPr>
          <w:rFonts w:ascii="Arial" w:hAnsi="Arial" w:cs="Arial"/>
          <w:sz w:val="23"/>
          <w:szCs w:val="23"/>
        </w:rPr>
        <w:t xml:space="preserve">with </w:t>
      </w:r>
      <w:r w:rsidRPr="00E577D5">
        <w:rPr>
          <w:rFonts w:ascii="Arial" w:hAnsi="Arial" w:cs="Arial"/>
          <w:sz w:val="23"/>
          <w:szCs w:val="23"/>
        </w:rPr>
        <w:t xml:space="preserve">childhood </w:t>
      </w:r>
      <w:r w:rsidRPr="00E577D5">
        <w:rPr>
          <w:rFonts w:ascii="Arial" w:hAnsi="Arial" w:cs="Arial"/>
          <w:i/>
          <w:iCs/>
          <w:sz w:val="23"/>
          <w:szCs w:val="23"/>
        </w:rPr>
        <w:t>r</w:t>
      </w:r>
      <w:r w:rsidRPr="00E577D5">
        <w:rPr>
          <w:rFonts w:ascii="Arial" w:hAnsi="Arial" w:cs="Arial"/>
          <w:sz w:val="23"/>
          <w:szCs w:val="23"/>
        </w:rPr>
        <w:t xml:space="preserve">(161)=.19, </w:t>
      </w:r>
      <w:r w:rsidRPr="00E577D5">
        <w:rPr>
          <w:rFonts w:ascii="Arial" w:hAnsi="Arial" w:cs="Arial"/>
          <w:i/>
          <w:iCs/>
          <w:sz w:val="23"/>
          <w:szCs w:val="23"/>
        </w:rPr>
        <w:t>p</w:t>
      </w:r>
      <w:r w:rsidRPr="00E577D5">
        <w:rPr>
          <w:rFonts w:ascii="Arial" w:hAnsi="Arial" w:cs="Arial"/>
          <w:sz w:val="23"/>
          <w:szCs w:val="23"/>
        </w:rPr>
        <w:t xml:space="preserve">=.014 and current </w:t>
      </w:r>
      <w:r w:rsidR="002B374A" w:rsidRPr="00E577D5">
        <w:rPr>
          <w:rFonts w:ascii="Arial" w:hAnsi="Arial" w:cs="Arial"/>
          <w:sz w:val="23"/>
          <w:szCs w:val="23"/>
        </w:rPr>
        <w:t>SES scores</w:t>
      </w:r>
      <w:r w:rsidRPr="00E577D5">
        <w:rPr>
          <w:rFonts w:ascii="Arial" w:hAnsi="Arial" w:cs="Arial"/>
          <w:sz w:val="23"/>
          <w:szCs w:val="23"/>
        </w:rPr>
        <w:t xml:space="preserve"> </w:t>
      </w:r>
      <w:r w:rsidRPr="00E577D5">
        <w:rPr>
          <w:rFonts w:ascii="Arial" w:hAnsi="Arial" w:cs="Arial"/>
          <w:i/>
          <w:iCs/>
          <w:sz w:val="23"/>
          <w:szCs w:val="23"/>
        </w:rPr>
        <w:t>r</w:t>
      </w:r>
      <w:r w:rsidRPr="00E577D5">
        <w:rPr>
          <w:rFonts w:ascii="Arial" w:hAnsi="Arial" w:cs="Arial"/>
          <w:sz w:val="23"/>
          <w:szCs w:val="23"/>
        </w:rPr>
        <w:t xml:space="preserve">(159)=.16, </w:t>
      </w:r>
      <w:r w:rsidRPr="00E577D5">
        <w:rPr>
          <w:rFonts w:ascii="Arial" w:hAnsi="Arial" w:cs="Arial"/>
          <w:i/>
          <w:iCs/>
          <w:sz w:val="23"/>
          <w:szCs w:val="23"/>
        </w:rPr>
        <w:t>p</w:t>
      </w:r>
      <w:r w:rsidRPr="00E577D5">
        <w:rPr>
          <w:rFonts w:ascii="Arial" w:hAnsi="Arial" w:cs="Arial"/>
          <w:sz w:val="23"/>
          <w:szCs w:val="23"/>
        </w:rPr>
        <w:t xml:space="preserve">=.045 were found with </w:t>
      </w:r>
      <w:r w:rsidR="00916587" w:rsidRPr="00E577D5">
        <w:rPr>
          <w:rFonts w:ascii="Arial" w:hAnsi="Arial" w:cs="Arial"/>
          <w:sz w:val="23"/>
          <w:szCs w:val="23"/>
        </w:rPr>
        <w:t>‘</w:t>
      </w:r>
      <w:r w:rsidRPr="00E577D5">
        <w:rPr>
          <w:rFonts w:ascii="Arial" w:hAnsi="Arial" w:cs="Arial"/>
          <w:sz w:val="23"/>
          <w:szCs w:val="23"/>
        </w:rPr>
        <w:t>self-determined exposure</w:t>
      </w:r>
      <w:r w:rsidR="00916587" w:rsidRPr="00E577D5">
        <w:rPr>
          <w:rFonts w:ascii="Arial" w:hAnsi="Arial" w:cs="Arial"/>
          <w:sz w:val="23"/>
          <w:szCs w:val="23"/>
        </w:rPr>
        <w:t>’</w:t>
      </w:r>
      <w:r w:rsidRPr="00E577D5">
        <w:rPr>
          <w:rFonts w:ascii="Arial" w:hAnsi="Arial" w:cs="Arial"/>
          <w:sz w:val="23"/>
          <w:szCs w:val="23"/>
        </w:rPr>
        <w:t xml:space="preserve"> score. This may indicate better levels of opportunity in ‘better’ schools and/or lower SES may mean that you put yourself forward for </w:t>
      </w:r>
      <w:r w:rsidR="00916587" w:rsidRPr="00E577D5">
        <w:rPr>
          <w:rFonts w:ascii="Arial" w:hAnsi="Arial" w:cs="Arial"/>
          <w:sz w:val="23"/>
          <w:szCs w:val="23"/>
        </w:rPr>
        <w:t xml:space="preserve">fewer </w:t>
      </w:r>
      <w:r w:rsidRPr="00E577D5">
        <w:rPr>
          <w:rFonts w:ascii="Arial" w:hAnsi="Arial" w:cs="Arial"/>
          <w:sz w:val="23"/>
          <w:szCs w:val="23"/>
        </w:rPr>
        <w:t xml:space="preserve">(or have </w:t>
      </w:r>
      <w:r w:rsidRPr="00E577D5">
        <w:rPr>
          <w:rFonts w:ascii="Arial" w:hAnsi="Arial" w:cs="Arial"/>
          <w:sz w:val="23"/>
          <w:szCs w:val="23"/>
        </w:rPr>
        <w:lastRenderedPageBreak/>
        <w:t xml:space="preserve">less time for) musical/performance activities outside of planned lessons. This appears to show that home exposure and the associated attentions, efforts and resources by parents/caregivers associated with that, also lead to a higher education level and, therefore, </w:t>
      </w:r>
      <w:r w:rsidR="005E7D9C" w:rsidRPr="00E577D5">
        <w:rPr>
          <w:rFonts w:ascii="Arial" w:hAnsi="Arial" w:cs="Arial"/>
          <w:sz w:val="23"/>
          <w:szCs w:val="23"/>
        </w:rPr>
        <w:t xml:space="preserve">higher </w:t>
      </w:r>
      <w:r w:rsidRPr="00E577D5">
        <w:rPr>
          <w:rFonts w:ascii="Arial" w:hAnsi="Arial" w:cs="Arial"/>
          <w:sz w:val="23"/>
          <w:szCs w:val="23"/>
        </w:rPr>
        <w:t>SES in adulthood. The correlation matrix also seems to show that the higher your SES in childhood, the less delay there was in restarting</w:t>
      </w:r>
      <w:r w:rsidR="00916587" w:rsidRPr="00E577D5">
        <w:rPr>
          <w:rFonts w:ascii="Arial" w:hAnsi="Arial" w:cs="Arial"/>
          <w:sz w:val="23"/>
          <w:szCs w:val="23"/>
        </w:rPr>
        <w:t xml:space="preserve"> singing after a break</w:t>
      </w:r>
      <w:r w:rsidRPr="00E577D5">
        <w:rPr>
          <w:rFonts w:ascii="Arial" w:hAnsi="Arial" w:cs="Arial"/>
          <w:sz w:val="23"/>
          <w:szCs w:val="23"/>
        </w:rPr>
        <w:t xml:space="preserve"> </w:t>
      </w:r>
      <w:r w:rsidRPr="00E577D5">
        <w:rPr>
          <w:rFonts w:ascii="Arial" w:hAnsi="Arial" w:cs="Arial"/>
          <w:i/>
          <w:iCs/>
          <w:sz w:val="23"/>
          <w:szCs w:val="23"/>
        </w:rPr>
        <w:t>r</w:t>
      </w:r>
      <w:r w:rsidRPr="00E577D5">
        <w:rPr>
          <w:rFonts w:ascii="Arial" w:hAnsi="Arial" w:cs="Arial"/>
          <w:sz w:val="23"/>
          <w:szCs w:val="23"/>
        </w:rPr>
        <w:t xml:space="preserve">(159)=.18, </w:t>
      </w:r>
      <w:r w:rsidRPr="00E577D5">
        <w:rPr>
          <w:rFonts w:ascii="Arial" w:hAnsi="Arial" w:cs="Arial"/>
          <w:i/>
          <w:iCs/>
          <w:sz w:val="23"/>
          <w:szCs w:val="23"/>
        </w:rPr>
        <w:t>p</w:t>
      </w:r>
      <w:r w:rsidRPr="00E577D5">
        <w:rPr>
          <w:rFonts w:ascii="Arial" w:hAnsi="Arial" w:cs="Arial"/>
          <w:sz w:val="23"/>
          <w:szCs w:val="23"/>
        </w:rPr>
        <w:t>=.024.</w:t>
      </w:r>
    </w:p>
    <w:p w14:paraId="25D5A3E1" w14:textId="57C396EB" w:rsidR="00C97D18" w:rsidRPr="00E577D5" w:rsidRDefault="00C97D18" w:rsidP="005D0BE5">
      <w:pPr>
        <w:spacing w:line="360" w:lineRule="auto"/>
        <w:rPr>
          <w:rFonts w:ascii="Arial" w:hAnsi="Arial" w:cs="Arial"/>
          <w:sz w:val="23"/>
          <w:szCs w:val="23"/>
        </w:rPr>
      </w:pPr>
      <w:r w:rsidRPr="00E577D5">
        <w:rPr>
          <w:rFonts w:ascii="Arial" w:hAnsi="Arial" w:cs="Arial"/>
          <w:sz w:val="23"/>
          <w:szCs w:val="23"/>
        </w:rPr>
        <w:t xml:space="preserve">Although the </w:t>
      </w:r>
      <w:r w:rsidR="009A6089" w:rsidRPr="00E577D5">
        <w:rPr>
          <w:rFonts w:ascii="Arial" w:hAnsi="Arial" w:cs="Arial"/>
          <w:sz w:val="23"/>
          <w:szCs w:val="23"/>
        </w:rPr>
        <w:t>‘</w:t>
      </w:r>
      <w:r w:rsidRPr="00E577D5">
        <w:rPr>
          <w:rFonts w:ascii="Arial" w:hAnsi="Arial" w:cs="Arial"/>
          <w:sz w:val="23"/>
          <w:szCs w:val="23"/>
        </w:rPr>
        <w:t>home exposure</w:t>
      </w:r>
      <w:r w:rsidR="009A6089" w:rsidRPr="00E577D5">
        <w:rPr>
          <w:rFonts w:ascii="Arial" w:hAnsi="Arial" w:cs="Arial"/>
          <w:sz w:val="23"/>
          <w:szCs w:val="23"/>
        </w:rPr>
        <w:t>’</w:t>
      </w:r>
      <w:r w:rsidRPr="00E577D5">
        <w:rPr>
          <w:rFonts w:ascii="Arial" w:hAnsi="Arial" w:cs="Arial"/>
          <w:sz w:val="23"/>
          <w:szCs w:val="23"/>
        </w:rPr>
        <w:t xml:space="preserve"> score is made up of </w:t>
      </w:r>
      <w:r w:rsidR="009A6089" w:rsidRPr="00E577D5">
        <w:rPr>
          <w:rFonts w:ascii="Arial" w:hAnsi="Arial" w:cs="Arial"/>
          <w:sz w:val="23"/>
          <w:szCs w:val="23"/>
        </w:rPr>
        <w:t xml:space="preserve">several </w:t>
      </w:r>
      <w:r w:rsidRPr="00E577D5">
        <w:rPr>
          <w:rFonts w:ascii="Arial" w:hAnsi="Arial" w:cs="Arial"/>
          <w:sz w:val="23"/>
          <w:szCs w:val="23"/>
        </w:rPr>
        <w:t xml:space="preserve">things that are free (such as singing to your children and around the house) as well as things that have financial implications </w:t>
      </w:r>
      <w:r w:rsidR="00F47CB8" w:rsidRPr="00E577D5">
        <w:rPr>
          <w:rFonts w:ascii="Arial" w:hAnsi="Arial" w:cs="Arial"/>
          <w:sz w:val="23"/>
          <w:szCs w:val="23"/>
        </w:rPr>
        <w:t>(</w:t>
      </w:r>
      <w:r w:rsidRPr="00E577D5">
        <w:rPr>
          <w:rFonts w:ascii="Arial" w:hAnsi="Arial" w:cs="Arial"/>
          <w:sz w:val="23"/>
          <w:szCs w:val="23"/>
        </w:rPr>
        <w:t>such as private music lessons</w:t>
      </w:r>
      <w:r w:rsidR="00F47CB8" w:rsidRPr="00E577D5">
        <w:rPr>
          <w:rFonts w:ascii="Arial" w:hAnsi="Arial" w:cs="Arial"/>
          <w:sz w:val="23"/>
          <w:szCs w:val="23"/>
        </w:rPr>
        <w:t>)</w:t>
      </w:r>
      <w:r w:rsidRPr="00E577D5">
        <w:rPr>
          <w:rFonts w:ascii="Arial" w:hAnsi="Arial" w:cs="Arial"/>
          <w:sz w:val="23"/>
          <w:szCs w:val="23"/>
        </w:rPr>
        <w:t xml:space="preserve">, SES does seem to be important. This could be for a number of reasons such as </w:t>
      </w:r>
      <w:r w:rsidR="001A3A46" w:rsidRPr="00E577D5">
        <w:rPr>
          <w:rFonts w:ascii="Arial" w:hAnsi="Arial" w:cs="Arial"/>
          <w:sz w:val="23"/>
          <w:szCs w:val="23"/>
        </w:rPr>
        <w:t xml:space="preserve">lower </w:t>
      </w:r>
      <w:r w:rsidRPr="00E577D5">
        <w:rPr>
          <w:rFonts w:ascii="Arial" w:hAnsi="Arial" w:cs="Arial"/>
          <w:sz w:val="23"/>
          <w:szCs w:val="23"/>
        </w:rPr>
        <w:t>SES affecting available time and energy resource</w:t>
      </w:r>
      <w:r w:rsidR="00F47CB8" w:rsidRPr="00E577D5">
        <w:rPr>
          <w:rFonts w:ascii="Arial" w:hAnsi="Arial" w:cs="Arial"/>
          <w:sz w:val="23"/>
          <w:szCs w:val="23"/>
        </w:rPr>
        <w:t xml:space="preserve"> for parents to provide enriching activities</w:t>
      </w:r>
      <w:r w:rsidRPr="00E577D5">
        <w:rPr>
          <w:rFonts w:ascii="Arial" w:hAnsi="Arial" w:cs="Arial"/>
          <w:sz w:val="23"/>
          <w:szCs w:val="23"/>
        </w:rPr>
        <w:t xml:space="preserve"> (</w:t>
      </w:r>
      <w:r w:rsidR="00F47CB8" w:rsidRPr="00E577D5">
        <w:rPr>
          <w:rFonts w:ascii="Arial" w:hAnsi="Arial" w:cs="Arial"/>
          <w:sz w:val="23"/>
          <w:szCs w:val="23"/>
        </w:rPr>
        <w:t>Magnason &amp; Duncan, 2019</w:t>
      </w:r>
      <w:r w:rsidRPr="00E577D5">
        <w:rPr>
          <w:rFonts w:ascii="Arial" w:hAnsi="Arial" w:cs="Arial"/>
          <w:sz w:val="23"/>
          <w:szCs w:val="23"/>
        </w:rPr>
        <w:t>)</w:t>
      </w:r>
      <w:r w:rsidR="002B374A" w:rsidRPr="00E577D5">
        <w:rPr>
          <w:rFonts w:ascii="Arial" w:hAnsi="Arial" w:cs="Arial"/>
          <w:sz w:val="23"/>
          <w:szCs w:val="23"/>
        </w:rPr>
        <w:t xml:space="preserve">. </w:t>
      </w:r>
      <w:r w:rsidRPr="00E577D5">
        <w:rPr>
          <w:rFonts w:ascii="Arial" w:hAnsi="Arial" w:cs="Arial"/>
          <w:sz w:val="23"/>
          <w:szCs w:val="23"/>
        </w:rPr>
        <w:t xml:space="preserve">The higher the </w:t>
      </w:r>
      <w:r w:rsidR="009A6089" w:rsidRPr="00E577D5">
        <w:rPr>
          <w:rFonts w:ascii="Arial" w:hAnsi="Arial" w:cs="Arial"/>
          <w:sz w:val="23"/>
          <w:szCs w:val="23"/>
        </w:rPr>
        <w:t>‘</w:t>
      </w:r>
      <w:r w:rsidRPr="00E577D5">
        <w:rPr>
          <w:rFonts w:ascii="Arial" w:hAnsi="Arial" w:cs="Arial"/>
          <w:sz w:val="23"/>
          <w:szCs w:val="23"/>
        </w:rPr>
        <w:t>home exposure</w:t>
      </w:r>
      <w:r w:rsidR="009A6089" w:rsidRPr="00E577D5">
        <w:rPr>
          <w:rFonts w:ascii="Arial" w:hAnsi="Arial" w:cs="Arial"/>
          <w:sz w:val="23"/>
          <w:szCs w:val="23"/>
        </w:rPr>
        <w:t>’</w:t>
      </w:r>
      <w:r w:rsidRPr="00E577D5">
        <w:rPr>
          <w:rFonts w:ascii="Arial" w:hAnsi="Arial" w:cs="Arial"/>
          <w:sz w:val="23"/>
          <w:szCs w:val="23"/>
        </w:rPr>
        <w:t xml:space="preserve"> score, the lower the combined </w:t>
      </w:r>
      <w:r w:rsidR="009A6089" w:rsidRPr="00E577D5">
        <w:rPr>
          <w:rFonts w:ascii="Arial" w:hAnsi="Arial" w:cs="Arial"/>
          <w:sz w:val="23"/>
          <w:szCs w:val="23"/>
        </w:rPr>
        <w:t xml:space="preserve">‘seeking wellbeing’ score </w:t>
      </w:r>
      <w:r w:rsidR="00956CDE" w:rsidRPr="00E577D5">
        <w:rPr>
          <w:rFonts w:ascii="Arial" w:hAnsi="Arial" w:cs="Arial"/>
          <w:sz w:val="23"/>
          <w:szCs w:val="23"/>
        </w:rPr>
        <w:t xml:space="preserve">which I </w:t>
      </w:r>
      <w:r w:rsidR="009A6089" w:rsidRPr="00E577D5">
        <w:rPr>
          <w:rFonts w:ascii="Arial" w:hAnsi="Arial" w:cs="Arial"/>
          <w:sz w:val="23"/>
          <w:szCs w:val="23"/>
        </w:rPr>
        <w:t>based on PERMA</w:t>
      </w:r>
      <w:r w:rsidR="00956CDE" w:rsidRPr="00E577D5">
        <w:rPr>
          <w:rFonts w:ascii="Arial" w:hAnsi="Arial" w:cs="Arial"/>
          <w:sz w:val="23"/>
          <w:szCs w:val="23"/>
        </w:rPr>
        <w:t xml:space="preserve"> the theory of wellbeing</w:t>
      </w:r>
      <w:r w:rsidR="009A6089" w:rsidRPr="00E577D5">
        <w:rPr>
          <w:rFonts w:ascii="Arial" w:hAnsi="Arial" w:cs="Arial"/>
          <w:sz w:val="23"/>
          <w:szCs w:val="23"/>
        </w:rPr>
        <w:t xml:space="preserve"> by Seligman (2011).</w:t>
      </w:r>
      <w:r w:rsidRPr="00E577D5">
        <w:rPr>
          <w:rFonts w:ascii="Arial" w:hAnsi="Arial" w:cs="Arial"/>
          <w:sz w:val="23"/>
          <w:szCs w:val="23"/>
        </w:rPr>
        <w:t xml:space="preserve"> This suggests that the more music was present at home, the less returner adults were seeking wellbeing outcomes from their musical endeavours. </w:t>
      </w:r>
    </w:p>
    <w:p w14:paraId="0FFCAF8E" w14:textId="77777777" w:rsidR="00C97D18" w:rsidRPr="00E577D5" w:rsidRDefault="00C97D18" w:rsidP="005D0BE5">
      <w:pPr>
        <w:spacing w:line="360" w:lineRule="auto"/>
        <w:rPr>
          <w:rFonts w:ascii="Arial" w:hAnsi="Arial" w:cs="Arial"/>
          <w:sz w:val="23"/>
          <w:szCs w:val="23"/>
          <w:u w:val="single"/>
        </w:rPr>
      </w:pPr>
      <w:r w:rsidRPr="00E577D5">
        <w:rPr>
          <w:rFonts w:ascii="Arial" w:hAnsi="Arial" w:cs="Arial"/>
          <w:sz w:val="23"/>
          <w:szCs w:val="23"/>
          <w:u w:val="single"/>
        </w:rPr>
        <w:t>DELAY IN RESTARTING:</w:t>
      </w:r>
    </w:p>
    <w:tbl>
      <w:tblPr>
        <w:tblStyle w:val="TableGrid"/>
        <w:tblpPr w:leftFromText="180" w:rightFromText="180" w:vertAnchor="text" w:horzAnchor="margin" w:tblpY="2"/>
        <w:tblW w:w="0" w:type="auto"/>
        <w:tblLook w:val="04A0" w:firstRow="1" w:lastRow="0" w:firstColumn="1" w:lastColumn="0" w:noHBand="0" w:noVBand="1"/>
      </w:tblPr>
      <w:tblGrid>
        <w:gridCol w:w="2547"/>
        <w:gridCol w:w="2501"/>
        <w:gridCol w:w="1550"/>
        <w:gridCol w:w="1209"/>
        <w:gridCol w:w="1119"/>
      </w:tblGrid>
      <w:tr w:rsidR="005F2FFF" w:rsidRPr="00E577D5" w14:paraId="5BDD0B00" w14:textId="77777777" w:rsidTr="005F2FFF">
        <w:tc>
          <w:tcPr>
            <w:tcW w:w="2547" w:type="dxa"/>
          </w:tcPr>
          <w:p w14:paraId="706EC05A" w14:textId="77777777" w:rsidR="005F2FFF" w:rsidRPr="00E577D5" w:rsidRDefault="005F2FFF" w:rsidP="005D0BE5">
            <w:pPr>
              <w:spacing w:after="160" w:line="360" w:lineRule="auto"/>
              <w:rPr>
                <w:rFonts w:ascii="Arial" w:hAnsi="Arial" w:cs="Arial"/>
                <w:sz w:val="23"/>
                <w:szCs w:val="23"/>
              </w:rPr>
            </w:pPr>
          </w:p>
        </w:tc>
        <w:tc>
          <w:tcPr>
            <w:tcW w:w="2501" w:type="dxa"/>
          </w:tcPr>
          <w:p w14:paraId="63D623F2" w14:textId="77777777" w:rsidR="005F2FFF" w:rsidRPr="00E577D5" w:rsidRDefault="005F2FFF" w:rsidP="005D0BE5">
            <w:pPr>
              <w:spacing w:after="160" w:line="360" w:lineRule="auto"/>
              <w:rPr>
                <w:rFonts w:ascii="Arial" w:hAnsi="Arial" w:cs="Arial"/>
                <w:sz w:val="23"/>
                <w:szCs w:val="23"/>
              </w:rPr>
            </w:pPr>
          </w:p>
        </w:tc>
        <w:tc>
          <w:tcPr>
            <w:tcW w:w="1550" w:type="dxa"/>
          </w:tcPr>
          <w:p w14:paraId="292DE072"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Pearson’s r</w:t>
            </w:r>
          </w:p>
        </w:tc>
        <w:tc>
          <w:tcPr>
            <w:tcW w:w="1209" w:type="dxa"/>
          </w:tcPr>
          <w:p w14:paraId="60082D9C"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df</w:t>
            </w:r>
          </w:p>
        </w:tc>
        <w:tc>
          <w:tcPr>
            <w:tcW w:w="1119" w:type="dxa"/>
          </w:tcPr>
          <w:p w14:paraId="34CA9C5A"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p</w:t>
            </w:r>
          </w:p>
        </w:tc>
      </w:tr>
      <w:tr w:rsidR="005F2FFF" w:rsidRPr="00E577D5" w14:paraId="6E44FDF4" w14:textId="77777777" w:rsidTr="005F2FFF">
        <w:tc>
          <w:tcPr>
            <w:tcW w:w="2547" w:type="dxa"/>
          </w:tcPr>
          <w:p w14:paraId="49FBE4D4"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DELAY IN RESTARTING</w:t>
            </w:r>
          </w:p>
        </w:tc>
        <w:tc>
          <w:tcPr>
            <w:tcW w:w="2501" w:type="dxa"/>
          </w:tcPr>
          <w:p w14:paraId="5F866D15"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ANYONE IN FAMILY A MUSICIAN?</w:t>
            </w:r>
          </w:p>
        </w:tc>
        <w:tc>
          <w:tcPr>
            <w:tcW w:w="1550" w:type="dxa"/>
          </w:tcPr>
          <w:p w14:paraId="4313B730"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-0.200**</w:t>
            </w:r>
          </w:p>
        </w:tc>
        <w:tc>
          <w:tcPr>
            <w:tcW w:w="1209" w:type="dxa"/>
          </w:tcPr>
          <w:p w14:paraId="6667903D"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168</w:t>
            </w:r>
          </w:p>
          <w:p w14:paraId="2E157244" w14:textId="77777777" w:rsidR="005F2FFF" w:rsidRPr="00E577D5" w:rsidRDefault="005F2FFF" w:rsidP="005D0BE5">
            <w:pPr>
              <w:spacing w:after="160" w:line="360" w:lineRule="auto"/>
              <w:rPr>
                <w:rFonts w:ascii="Arial" w:hAnsi="Arial" w:cs="Arial"/>
                <w:sz w:val="23"/>
                <w:szCs w:val="23"/>
              </w:rPr>
            </w:pPr>
          </w:p>
        </w:tc>
        <w:tc>
          <w:tcPr>
            <w:tcW w:w="1119" w:type="dxa"/>
          </w:tcPr>
          <w:p w14:paraId="07CD6915"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0.009</w:t>
            </w:r>
          </w:p>
        </w:tc>
      </w:tr>
      <w:tr w:rsidR="005F2FFF" w:rsidRPr="00E577D5" w14:paraId="7A6400C5" w14:textId="77777777" w:rsidTr="005F2FFF">
        <w:tc>
          <w:tcPr>
            <w:tcW w:w="2547" w:type="dxa"/>
          </w:tcPr>
          <w:p w14:paraId="67CF63BD"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DELAY IN RESTARTING</w:t>
            </w:r>
          </w:p>
        </w:tc>
        <w:tc>
          <w:tcPr>
            <w:tcW w:w="2501" w:type="dxa"/>
          </w:tcPr>
          <w:p w14:paraId="1A322B4B"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AGE WHEN STOPPED</w:t>
            </w:r>
          </w:p>
        </w:tc>
        <w:tc>
          <w:tcPr>
            <w:tcW w:w="1550" w:type="dxa"/>
          </w:tcPr>
          <w:p w14:paraId="11B3A9BA"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0.191*</w:t>
            </w:r>
          </w:p>
        </w:tc>
        <w:tc>
          <w:tcPr>
            <w:tcW w:w="1209" w:type="dxa"/>
          </w:tcPr>
          <w:p w14:paraId="3482F101"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165</w:t>
            </w:r>
          </w:p>
          <w:p w14:paraId="1E648231" w14:textId="77777777" w:rsidR="005F2FFF" w:rsidRPr="00E577D5" w:rsidRDefault="005F2FFF" w:rsidP="005D0BE5">
            <w:pPr>
              <w:spacing w:after="160" w:line="360" w:lineRule="auto"/>
              <w:rPr>
                <w:rFonts w:ascii="Arial" w:hAnsi="Arial" w:cs="Arial"/>
                <w:sz w:val="23"/>
                <w:szCs w:val="23"/>
              </w:rPr>
            </w:pPr>
          </w:p>
        </w:tc>
        <w:tc>
          <w:tcPr>
            <w:tcW w:w="1119" w:type="dxa"/>
          </w:tcPr>
          <w:p w14:paraId="10E34894"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0.014</w:t>
            </w:r>
          </w:p>
        </w:tc>
      </w:tr>
      <w:tr w:rsidR="005F2FFF" w:rsidRPr="00E577D5" w14:paraId="4ECB3516" w14:textId="77777777" w:rsidTr="005F2FFF">
        <w:tc>
          <w:tcPr>
            <w:tcW w:w="2547" w:type="dxa"/>
          </w:tcPr>
          <w:p w14:paraId="697E8FCF"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DELAY IN RESTARTING</w:t>
            </w:r>
          </w:p>
        </w:tc>
        <w:tc>
          <w:tcPr>
            <w:tcW w:w="2501" w:type="dxa"/>
          </w:tcPr>
          <w:p w14:paraId="375FD6FC"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CHILDHOOD SES</w:t>
            </w:r>
          </w:p>
        </w:tc>
        <w:tc>
          <w:tcPr>
            <w:tcW w:w="1550" w:type="dxa"/>
          </w:tcPr>
          <w:p w14:paraId="72C752C4"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-0.178*</w:t>
            </w:r>
          </w:p>
        </w:tc>
        <w:tc>
          <w:tcPr>
            <w:tcW w:w="1209" w:type="dxa"/>
          </w:tcPr>
          <w:p w14:paraId="63BF2582"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159</w:t>
            </w:r>
          </w:p>
        </w:tc>
        <w:tc>
          <w:tcPr>
            <w:tcW w:w="1119" w:type="dxa"/>
          </w:tcPr>
          <w:p w14:paraId="370ED341" w14:textId="77777777" w:rsidR="005F2FFF" w:rsidRPr="00E577D5" w:rsidRDefault="005F2FFF" w:rsidP="005D0BE5">
            <w:pPr>
              <w:spacing w:after="160" w:line="360" w:lineRule="auto"/>
              <w:rPr>
                <w:rFonts w:ascii="Arial" w:hAnsi="Arial" w:cs="Arial"/>
                <w:sz w:val="23"/>
                <w:szCs w:val="23"/>
              </w:rPr>
            </w:pPr>
            <w:r w:rsidRPr="00E577D5">
              <w:rPr>
                <w:rFonts w:ascii="Arial" w:hAnsi="Arial" w:cs="Arial"/>
                <w:sz w:val="23"/>
                <w:szCs w:val="23"/>
              </w:rPr>
              <w:t>0.024</w:t>
            </w:r>
          </w:p>
        </w:tc>
      </w:tr>
    </w:tbl>
    <w:p w14:paraId="0737C1C5" w14:textId="47BB9B6E" w:rsidR="005F2FFF" w:rsidRPr="00E577D5" w:rsidRDefault="00956CDE" w:rsidP="005D0BE5">
      <w:pPr>
        <w:spacing w:line="360" w:lineRule="auto"/>
        <w:rPr>
          <w:rFonts w:ascii="Arial" w:hAnsi="Arial" w:cs="Arial"/>
          <w:sz w:val="23"/>
          <w:szCs w:val="23"/>
        </w:rPr>
      </w:pPr>
      <w:r w:rsidRPr="00E577D5">
        <w:rPr>
          <w:rFonts w:ascii="Arial" w:hAnsi="Arial" w:cs="Arial"/>
          <w:sz w:val="23"/>
          <w:szCs w:val="23"/>
        </w:rPr>
        <w:t>Table</w:t>
      </w:r>
      <w:r w:rsidR="00B741DA">
        <w:rPr>
          <w:rFonts w:ascii="Arial" w:hAnsi="Arial" w:cs="Arial"/>
          <w:sz w:val="23"/>
          <w:szCs w:val="23"/>
        </w:rPr>
        <w:t xml:space="preserve"> 2</w:t>
      </w:r>
      <w:r w:rsidR="005F2FFF" w:rsidRPr="00E577D5">
        <w:rPr>
          <w:rFonts w:ascii="Arial" w:hAnsi="Arial" w:cs="Arial"/>
          <w:sz w:val="23"/>
          <w:szCs w:val="23"/>
        </w:rPr>
        <w:t>:</w:t>
      </w:r>
      <w:r w:rsidR="00B741DA">
        <w:rPr>
          <w:rFonts w:ascii="Arial" w:hAnsi="Arial" w:cs="Arial"/>
          <w:sz w:val="23"/>
          <w:szCs w:val="23"/>
        </w:rPr>
        <w:t xml:space="preserve"> </w:t>
      </w:r>
      <w:r w:rsidR="00B741DA">
        <w:rPr>
          <w:rFonts w:ascii="Arial" w:hAnsi="Arial" w:cs="Arial"/>
          <w:sz w:val="23"/>
          <w:szCs w:val="23"/>
        </w:rPr>
        <w:t>significant correlation matrix results for</w:t>
      </w:r>
      <w:r w:rsidR="00B741DA">
        <w:rPr>
          <w:rFonts w:ascii="Arial" w:hAnsi="Arial" w:cs="Arial"/>
          <w:sz w:val="23"/>
          <w:szCs w:val="23"/>
        </w:rPr>
        <w:t xml:space="preserve"> ‘delay in restarting’ score</w:t>
      </w:r>
    </w:p>
    <w:p w14:paraId="285DC63E" w14:textId="22E1D781" w:rsidR="00C97D18" w:rsidRPr="00E577D5" w:rsidRDefault="00C97D18" w:rsidP="005D0BE5">
      <w:pPr>
        <w:spacing w:line="360" w:lineRule="auto"/>
        <w:rPr>
          <w:rFonts w:ascii="Arial" w:hAnsi="Arial" w:cs="Arial"/>
          <w:sz w:val="23"/>
          <w:szCs w:val="23"/>
        </w:rPr>
      </w:pPr>
      <w:r w:rsidRPr="00E577D5">
        <w:rPr>
          <w:rFonts w:ascii="Arial" w:hAnsi="Arial" w:cs="Arial"/>
          <w:sz w:val="23"/>
          <w:szCs w:val="23"/>
        </w:rPr>
        <w:t>Similarly, if someone in your household was a musician, that also seems to cut down the time it took to restart</w:t>
      </w:r>
      <w:r w:rsidR="00A9119F" w:rsidRPr="00E577D5">
        <w:rPr>
          <w:rFonts w:ascii="Arial" w:hAnsi="Arial" w:cs="Arial"/>
          <w:sz w:val="23"/>
          <w:szCs w:val="23"/>
        </w:rPr>
        <w:t xml:space="preserve"> singing after a break</w:t>
      </w:r>
      <w:r w:rsidRPr="00E577D5">
        <w:rPr>
          <w:rFonts w:ascii="Arial" w:hAnsi="Arial" w:cs="Arial"/>
          <w:sz w:val="23"/>
          <w:szCs w:val="23"/>
        </w:rPr>
        <w:t xml:space="preserve"> </w:t>
      </w:r>
      <w:r w:rsidRPr="00E577D5">
        <w:rPr>
          <w:rFonts w:ascii="Arial" w:hAnsi="Arial" w:cs="Arial"/>
          <w:i/>
          <w:iCs/>
          <w:sz w:val="23"/>
          <w:szCs w:val="23"/>
        </w:rPr>
        <w:t>r</w:t>
      </w:r>
      <w:r w:rsidRPr="00E577D5">
        <w:rPr>
          <w:rFonts w:ascii="Arial" w:hAnsi="Arial" w:cs="Arial"/>
          <w:sz w:val="23"/>
          <w:szCs w:val="23"/>
        </w:rPr>
        <w:t xml:space="preserve">(168)=.20, </w:t>
      </w:r>
      <w:r w:rsidRPr="00E577D5">
        <w:rPr>
          <w:rFonts w:ascii="Arial" w:hAnsi="Arial" w:cs="Arial"/>
          <w:i/>
          <w:iCs/>
          <w:sz w:val="23"/>
          <w:szCs w:val="23"/>
        </w:rPr>
        <w:t>p</w:t>
      </w:r>
      <w:r w:rsidRPr="00E577D5">
        <w:rPr>
          <w:rFonts w:ascii="Arial" w:hAnsi="Arial" w:cs="Arial"/>
          <w:sz w:val="23"/>
          <w:szCs w:val="23"/>
        </w:rPr>
        <w:t xml:space="preserve">=.009. As well as lower SES, the other factor that caused a delay in restarting were the age that singing ceased </w:t>
      </w:r>
      <w:r w:rsidRPr="00E577D5">
        <w:rPr>
          <w:rFonts w:ascii="Arial" w:hAnsi="Arial" w:cs="Arial"/>
          <w:i/>
          <w:iCs/>
          <w:sz w:val="23"/>
          <w:szCs w:val="23"/>
        </w:rPr>
        <w:t>r</w:t>
      </w:r>
      <w:r w:rsidRPr="00E577D5">
        <w:rPr>
          <w:rFonts w:ascii="Arial" w:hAnsi="Arial" w:cs="Arial"/>
          <w:sz w:val="23"/>
          <w:szCs w:val="23"/>
        </w:rPr>
        <w:t xml:space="preserve">(165)=.19, </w:t>
      </w:r>
      <w:r w:rsidRPr="00E577D5">
        <w:rPr>
          <w:rFonts w:ascii="Arial" w:hAnsi="Arial" w:cs="Arial"/>
          <w:i/>
          <w:iCs/>
          <w:sz w:val="23"/>
          <w:szCs w:val="23"/>
        </w:rPr>
        <w:t>p</w:t>
      </w:r>
      <w:r w:rsidRPr="00E577D5">
        <w:rPr>
          <w:rFonts w:ascii="Arial" w:hAnsi="Arial" w:cs="Arial"/>
          <w:sz w:val="23"/>
          <w:szCs w:val="23"/>
        </w:rPr>
        <w:t xml:space="preserve">=.009. Deep identity formation seems to be important to </w:t>
      </w:r>
      <w:r w:rsidR="00A9119F" w:rsidRPr="00E577D5">
        <w:rPr>
          <w:rFonts w:ascii="Arial" w:hAnsi="Arial" w:cs="Arial"/>
          <w:sz w:val="23"/>
          <w:szCs w:val="23"/>
        </w:rPr>
        <w:t>reducing the delay in restarting</w:t>
      </w:r>
      <w:r w:rsidRPr="00E577D5">
        <w:rPr>
          <w:rFonts w:ascii="Arial" w:hAnsi="Arial" w:cs="Arial"/>
          <w:sz w:val="23"/>
          <w:szCs w:val="23"/>
        </w:rPr>
        <w:t xml:space="preserve">. When asked in interviews, on a surface level there are many different reasons people start singing again but the data seems quite unified in showing that </w:t>
      </w:r>
      <w:r w:rsidRPr="00E577D5">
        <w:rPr>
          <w:rFonts w:ascii="Arial" w:hAnsi="Arial" w:cs="Arial"/>
          <w:sz w:val="23"/>
          <w:szCs w:val="23"/>
        </w:rPr>
        <w:lastRenderedPageBreak/>
        <w:t>school and home life in childhood forms confidence and identity as a singer which makes it easier to participate.</w:t>
      </w:r>
      <w:r w:rsidR="00956CDE" w:rsidRPr="00E577D5">
        <w:rPr>
          <w:rFonts w:ascii="Arial" w:hAnsi="Arial" w:cs="Arial"/>
          <w:sz w:val="23"/>
          <w:szCs w:val="23"/>
        </w:rPr>
        <w:t xml:space="preserve"> </w:t>
      </w:r>
    </w:p>
    <w:p w14:paraId="308AF897" w14:textId="77777777" w:rsidR="00C97D18" w:rsidRPr="00E577D5" w:rsidRDefault="00C97D18" w:rsidP="005D0BE5">
      <w:pPr>
        <w:spacing w:line="360" w:lineRule="auto"/>
        <w:rPr>
          <w:rFonts w:ascii="Arial" w:hAnsi="Arial" w:cs="Arial"/>
          <w:sz w:val="23"/>
          <w:szCs w:val="23"/>
          <w:u w:val="single"/>
        </w:rPr>
      </w:pPr>
      <w:r w:rsidRPr="00E577D5">
        <w:rPr>
          <w:rFonts w:ascii="Arial" w:hAnsi="Arial" w:cs="Arial"/>
          <w:sz w:val="23"/>
          <w:szCs w:val="23"/>
          <w:u w:val="single"/>
        </w:rPr>
        <w:t>AGE WHEN STOPPED:</w:t>
      </w:r>
    </w:p>
    <w:tbl>
      <w:tblPr>
        <w:tblStyle w:val="TableGrid"/>
        <w:tblpPr w:leftFromText="180" w:rightFromText="180" w:vertAnchor="text" w:horzAnchor="margin" w:tblpYSpec="bottom"/>
        <w:tblW w:w="9021" w:type="dxa"/>
        <w:tblLook w:val="04A0" w:firstRow="1" w:lastRow="0" w:firstColumn="1" w:lastColumn="0" w:noHBand="0" w:noVBand="1"/>
      </w:tblPr>
      <w:tblGrid>
        <w:gridCol w:w="2268"/>
        <w:gridCol w:w="2383"/>
        <w:gridCol w:w="1445"/>
        <w:gridCol w:w="1275"/>
        <w:gridCol w:w="1650"/>
      </w:tblGrid>
      <w:tr w:rsidR="00FF3FAC" w:rsidRPr="00E577D5" w14:paraId="1406D187" w14:textId="77777777" w:rsidTr="00FF3FAC">
        <w:tc>
          <w:tcPr>
            <w:tcW w:w="2268" w:type="dxa"/>
          </w:tcPr>
          <w:p w14:paraId="3907EF80" w14:textId="77777777" w:rsidR="00FF3FAC" w:rsidRPr="00E577D5" w:rsidRDefault="00FF3FAC" w:rsidP="005D0BE5">
            <w:pPr>
              <w:spacing w:after="160" w:line="360" w:lineRule="auto"/>
              <w:rPr>
                <w:rFonts w:ascii="Arial" w:hAnsi="Arial" w:cs="Arial"/>
                <w:sz w:val="23"/>
                <w:szCs w:val="23"/>
              </w:rPr>
            </w:pPr>
          </w:p>
        </w:tc>
        <w:tc>
          <w:tcPr>
            <w:tcW w:w="2383" w:type="dxa"/>
          </w:tcPr>
          <w:p w14:paraId="007BC41E" w14:textId="77777777" w:rsidR="00FF3FAC" w:rsidRPr="00E577D5" w:rsidRDefault="00FF3FAC" w:rsidP="005D0BE5">
            <w:pPr>
              <w:spacing w:after="160" w:line="360" w:lineRule="auto"/>
              <w:rPr>
                <w:rFonts w:ascii="Arial" w:hAnsi="Arial" w:cs="Arial"/>
                <w:sz w:val="23"/>
                <w:szCs w:val="23"/>
              </w:rPr>
            </w:pPr>
          </w:p>
        </w:tc>
        <w:tc>
          <w:tcPr>
            <w:tcW w:w="1445" w:type="dxa"/>
          </w:tcPr>
          <w:p w14:paraId="271F525F"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Pearson’s r</w:t>
            </w:r>
          </w:p>
        </w:tc>
        <w:tc>
          <w:tcPr>
            <w:tcW w:w="1275" w:type="dxa"/>
          </w:tcPr>
          <w:p w14:paraId="77A7C513"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df</w:t>
            </w:r>
          </w:p>
        </w:tc>
        <w:tc>
          <w:tcPr>
            <w:tcW w:w="1650" w:type="dxa"/>
          </w:tcPr>
          <w:p w14:paraId="7A4068F1"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p</w:t>
            </w:r>
          </w:p>
        </w:tc>
      </w:tr>
      <w:tr w:rsidR="00FF3FAC" w:rsidRPr="00E577D5" w14:paraId="1603A7CF" w14:textId="77777777" w:rsidTr="00FF3FAC">
        <w:tc>
          <w:tcPr>
            <w:tcW w:w="2268" w:type="dxa"/>
          </w:tcPr>
          <w:p w14:paraId="64A0D1C7"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AGE WHEN STOPPED</w:t>
            </w:r>
          </w:p>
        </w:tc>
        <w:tc>
          <w:tcPr>
            <w:tcW w:w="2383" w:type="dxa"/>
          </w:tcPr>
          <w:p w14:paraId="089C9FCE"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SCHOOL ENJOYMENT SCORE</w:t>
            </w:r>
          </w:p>
        </w:tc>
        <w:tc>
          <w:tcPr>
            <w:tcW w:w="1445" w:type="dxa"/>
          </w:tcPr>
          <w:p w14:paraId="7BAB5383"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0.255***</w:t>
            </w:r>
          </w:p>
        </w:tc>
        <w:tc>
          <w:tcPr>
            <w:tcW w:w="1275" w:type="dxa"/>
          </w:tcPr>
          <w:p w14:paraId="76AFB2D6"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167</w:t>
            </w:r>
          </w:p>
          <w:p w14:paraId="4D6CAB76" w14:textId="77777777" w:rsidR="00FF3FAC" w:rsidRPr="00E577D5" w:rsidRDefault="00FF3FAC" w:rsidP="005D0BE5">
            <w:pPr>
              <w:spacing w:after="160" w:line="360" w:lineRule="auto"/>
              <w:rPr>
                <w:rFonts w:ascii="Arial" w:hAnsi="Arial" w:cs="Arial"/>
                <w:sz w:val="23"/>
                <w:szCs w:val="23"/>
              </w:rPr>
            </w:pPr>
          </w:p>
        </w:tc>
        <w:tc>
          <w:tcPr>
            <w:tcW w:w="1650" w:type="dxa"/>
          </w:tcPr>
          <w:p w14:paraId="5CFAA11C"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&lt;.001</w:t>
            </w:r>
          </w:p>
        </w:tc>
      </w:tr>
      <w:tr w:rsidR="00FF3FAC" w:rsidRPr="00E577D5" w14:paraId="3E2CF70C" w14:textId="77777777" w:rsidTr="00FF3FAC">
        <w:tc>
          <w:tcPr>
            <w:tcW w:w="2268" w:type="dxa"/>
          </w:tcPr>
          <w:p w14:paraId="2549749C"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AGE WHEN STOPPED</w:t>
            </w:r>
          </w:p>
        </w:tc>
        <w:tc>
          <w:tcPr>
            <w:tcW w:w="2383" w:type="dxa"/>
          </w:tcPr>
          <w:p w14:paraId="0E0B584C"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HOW OLD WHEN 1ST NEGATIVE RESPONSE</w:t>
            </w:r>
          </w:p>
        </w:tc>
        <w:tc>
          <w:tcPr>
            <w:tcW w:w="1445" w:type="dxa"/>
          </w:tcPr>
          <w:p w14:paraId="644703FE"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0.317**</w:t>
            </w:r>
          </w:p>
        </w:tc>
        <w:tc>
          <w:tcPr>
            <w:tcW w:w="1275" w:type="dxa"/>
          </w:tcPr>
          <w:p w14:paraId="137123CF"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79</w:t>
            </w:r>
          </w:p>
          <w:p w14:paraId="76776B53" w14:textId="77777777" w:rsidR="00FF3FAC" w:rsidRPr="00E577D5" w:rsidRDefault="00FF3FAC" w:rsidP="005D0BE5">
            <w:pPr>
              <w:spacing w:after="160" w:line="360" w:lineRule="auto"/>
              <w:rPr>
                <w:rFonts w:ascii="Arial" w:hAnsi="Arial" w:cs="Arial"/>
                <w:sz w:val="23"/>
                <w:szCs w:val="23"/>
              </w:rPr>
            </w:pPr>
          </w:p>
        </w:tc>
        <w:tc>
          <w:tcPr>
            <w:tcW w:w="1650" w:type="dxa"/>
          </w:tcPr>
          <w:p w14:paraId="5E5D5905"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0.004</w:t>
            </w:r>
          </w:p>
        </w:tc>
      </w:tr>
      <w:tr w:rsidR="00FF3FAC" w:rsidRPr="00E577D5" w14:paraId="642140A6" w14:textId="77777777" w:rsidTr="00FF3FAC">
        <w:tc>
          <w:tcPr>
            <w:tcW w:w="2268" w:type="dxa"/>
          </w:tcPr>
          <w:p w14:paraId="5E0E6638"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AGE WHEN STOPPED</w:t>
            </w:r>
          </w:p>
        </w:tc>
        <w:tc>
          <w:tcPr>
            <w:tcW w:w="2383" w:type="dxa"/>
          </w:tcPr>
          <w:p w14:paraId="69744A88"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EXPECTED GAINS</w:t>
            </w:r>
          </w:p>
        </w:tc>
        <w:tc>
          <w:tcPr>
            <w:tcW w:w="1445" w:type="dxa"/>
          </w:tcPr>
          <w:p w14:paraId="2D5C3B98"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-0.244**</w:t>
            </w:r>
          </w:p>
        </w:tc>
        <w:tc>
          <w:tcPr>
            <w:tcW w:w="1275" w:type="dxa"/>
          </w:tcPr>
          <w:p w14:paraId="4666F72E"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167</w:t>
            </w:r>
          </w:p>
          <w:p w14:paraId="77258C0E" w14:textId="77777777" w:rsidR="00FF3FAC" w:rsidRPr="00E577D5" w:rsidRDefault="00FF3FAC" w:rsidP="005D0BE5">
            <w:pPr>
              <w:spacing w:after="160" w:line="360" w:lineRule="auto"/>
              <w:rPr>
                <w:rFonts w:ascii="Arial" w:hAnsi="Arial" w:cs="Arial"/>
                <w:sz w:val="23"/>
                <w:szCs w:val="23"/>
              </w:rPr>
            </w:pPr>
          </w:p>
        </w:tc>
        <w:tc>
          <w:tcPr>
            <w:tcW w:w="1650" w:type="dxa"/>
          </w:tcPr>
          <w:p w14:paraId="767AE7F3"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0.001</w:t>
            </w:r>
          </w:p>
        </w:tc>
      </w:tr>
      <w:tr w:rsidR="00FF3FAC" w:rsidRPr="00E577D5" w14:paraId="0393531F" w14:textId="77777777" w:rsidTr="00FF3FAC">
        <w:tc>
          <w:tcPr>
            <w:tcW w:w="2268" w:type="dxa"/>
          </w:tcPr>
          <w:p w14:paraId="6ABA0561"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AGE WHEN STOPPED</w:t>
            </w:r>
          </w:p>
        </w:tc>
        <w:tc>
          <w:tcPr>
            <w:tcW w:w="2383" w:type="dxa"/>
          </w:tcPr>
          <w:p w14:paraId="7D6D5BB6"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DELAY IN RESTARTING</w:t>
            </w:r>
          </w:p>
        </w:tc>
        <w:tc>
          <w:tcPr>
            <w:tcW w:w="1445" w:type="dxa"/>
          </w:tcPr>
          <w:p w14:paraId="67645086"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0.191*</w:t>
            </w:r>
          </w:p>
        </w:tc>
        <w:tc>
          <w:tcPr>
            <w:tcW w:w="1275" w:type="dxa"/>
          </w:tcPr>
          <w:p w14:paraId="0E7204D1"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165</w:t>
            </w:r>
          </w:p>
        </w:tc>
        <w:tc>
          <w:tcPr>
            <w:tcW w:w="1650" w:type="dxa"/>
          </w:tcPr>
          <w:p w14:paraId="472F7B20"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0.014</w:t>
            </w:r>
          </w:p>
        </w:tc>
      </w:tr>
    </w:tbl>
    <w:p w14:paraId="607D8DC7" w14:textId="2BF663EE" w:rsidR="00FF3FAC" w:rsidRPr="00E577D5" w:rsidRDefault="00956CDE" w:rsidP="005D0BE5">
      <w:pPr>
        <w:spacing w:line="360" w:lineRule="auto"/>
        <w:rPr>
          <w:rFonts w:ascii="Arial" w:hAnsi="Arial" w:cs="Arial"/>
          <w:sz w:val="23"/>
          <w:szCs w:val="23"/>
        </w:rPr>
      </w:pPr>
      <w:r w:rsidRPr="00E577D5">
        <w:rPr>
          <w:rFonts w:ascii="Arial" w:hAnsi="Arial" w:cs="Arial"/>
          <w:sz w:val="23"/>
          <w:szCs w:val="23"/>
        </w:rPr>
        <w:t>Table</w:t>
      </w:r>
      <w:r w:rsidR="00B741DA">
        <w:rPr>
          <w:rFonts w:ascii="Arial" w:hAnsi="Arial" w:cs="Arial"/>
          <w:sz w:val="23"/>
          <w:szCs w:val="23"/>
        </w:rPr>
        <w:t xml:space="preserve"> 3</w:t>
      </w:r>
      <w:r w:rsidR="00FF3FAC" w:rsidRPr="00E577D5">
        <w:rPr>
          <w:rFonts w:ascii="Arial" w:hAnsi="Arial" w:cs="Arial"/>
          <w:sz w:val="23"/>
          <w:szCs w:val="23"/>
        </w:rPr>
        <w:t>:</w:t>
      </w:r>
      <w:r w:rsidR="00B741DA">
        <w:rPr>
          <w:rFonts w:ascii="Arial" w:hAnsi="Arial" w:cs="Arial"/>
          <w:sz w:val="23"/>
          <w:szCs w:val="23"/>
        </w:rPr>
        <w:t xml:space="preserve"> </w:t>
      </w:r>
      <w:r w:rsidR="00B741DA">
        <w:rPr>
          <w:rFonts w:ascii="Arial" w:hAnsi="Arial" w:cs="Arial"/>
          <w:sz w:val="23"/>
          <w:szCs w:val="23"/>
        </w:rPr>
        <w:t>significant correlation matrix results for</w:t>
      </w:r>
      <w:r w:rsidR="00B741DA">
        <w:rPr>
          <w:rFonts w:ascii="Arial" w:hAnsi="Arial" w:cs="Arial"/>
          <w:sz w:val="23"/>
          <w:szCs w:val="23"/>
        </w:rPr>
        <w:t xml:space="preserve"> ‘age when stopped singing regularly’</w:t>
      </w:r>
    </w:p>
    <w:p w14:paraId="50EC841B" w14:textId="3DB50B74" w:rsidR="00C97D18" w:rsidRPr="00E577D5" w:rsidRDefault="00C97D18" w:rsidP="005D0BE5">
      <w:pPr>
        <w:spacing w:line="360" w:lineRule="auto"/>
        <w:rPr>
          <w:rFonts w:ascii="Arial" w:hAnsi="Arial" w:cs="Arial"/>
          <w:sz w:val="23"/>
          <w:szCs w:val="23"/>
        </w:rPr>
      </w:pPr>
      <w:r w:rsidRPr="00E577D5">
        <w:rPr>
          <w:rFonts w:ascii="Arial" w:hAnsi="Arial" w:cs="Arial"/>
          <w:sz w:val="23"/>
          <w:szCs w:val="23"/>
        </w:rPr>
        <w:t>The age when ceased singing has several other factors associated in addition to SES and</w:t>
      </w:r>
      <w:r w:rsidR="00A9119F" w:rsidRPr="00E577D5">
        <w:rPr>
          <w:rFonts w:ascii="Arial" w:hAnsi="Arial" w:cs="Arial"/>
          <w:sz w:val="23"/>
          <w:szCs w:val="23"/>
        </w:rPr>
        <w:t xml:space="preserve"> </w:t>
      </w:r>
      <w:r w:rsidRPr="00E577D5">
        <w:rPr>
          <w:rFonts w:ascii="Arial" w:hAnsi="Arial" w:cs="Arial"/>
          <w:sz w:val="23"/>
          <w:szCs w:val="23"/>
        </w:rPr>
        <w:t xml:space="preserve">affecting delay in restarting. Age when stopped would be older if school enjoyment score was higher </w:t>
      </w:r>
      <w:r w:rsidRPr="00E577D5">
        <w:rPr>
          <w:rFonts w:ascii="Arial" w:hAnsi="Arial" w:cs="Arial"/>
          <w:i/>
          <w:iCs/>
          <w:sz w:val="23"/>
          <w:szCs w:val="23"/>
        </w:rPr>
        <w:t>r</w:t>
      </w:r>
      <w:r w:rsidRPr="00E577D5">
        <w:rPr>
          <w:rFonts w:ascii="Arial" w:hAnsi="Arial" w:cs="Arial"/>
          <w:sz w:val="23"/>
          <w:szCs w:val="23"/>
        </w:rPr>
        <w:t xml:space="preserve">(167)=.26, </w:t>
      </w:r>
      <w:r w:rsidRPr="00E577D5">
        <w:rPr>
          <w:rFonts w:ascii="Arial" w:hAnsi="Arial" w:cs="Arial"/>
          <w:i/>
          <w:iCs/>
          <w:sz w:val="23"/>
          <w:szCs w:val="23"/>
        </w:rPr>
        <w:t>p</w:t>
      </w:r>
      <w:r w:rsidRPr="00E577D5">
        <w:rPr>
          <w:rFonts w:ascii="Arial" w:hAnsi="Arial" w:cs="Arial"/>
          <w:sz w:val="23"/>
          <w:szCs w:val="23"/>
        </w:rPr>
        <w:t>=&lt;.001. This shows the importance or the role of the school in musical enjoyment and therefore development and longevity of participation. The more you enjoyed singing in school, the longer into your life you will likely sing before ceasing.  Age when ceased is positively correlated with age at which received first negative comment about voice/singing</w:t>
      </w:r>
      <w:r w:rsidR="00A9119F" w:rsidRPr="00E577D5">
        <w:rPr>
          <w:rFonts w:ascii="Arial" w:hAnsi="Arial" w:cs="Arial"/>
          <w:sz w:val="23"/>
          <w:szCs w:val="23"/>
        </w:rPr>
        <w:t xml:space="preserve"> showing that the younger you received negative comments about your voice, the younger you were when you ceased singing</w:t>
      </w:r>
      <w:r w:rsidRPr="00E577D5">
        <w:rPr>
          <w:rFonts w:ascii="Arial" w:hAnsi="Arial" w:cs="Arial"/>
          <w:sz w:val="23"/>
          <w:szCs w:val="23"/>
        </w:rPr>
        <w:t xml:space="preserve">. The data also appears to show that if the age when you cease is young, the expectations of gaining positive things from singing are lower </w:t>
      </w:r>
      <w:r w:rsidRPr="00E577D5">
        <w:rPr>
          <w:rFonts w:ascii="Arial" w:hAnsi="Arial" w:cs="Arial"/>
          <w:i/>
          <w:iCs/>
          <w:sz w:val="23"/>
          <w:szCs w:val="23"/>
        </w:rPr>
        <w:t>r</w:t>
      </w:r>
      <w:r w:rsidRPr="00E577D5">
        <w:rPr>
          <w:rFonts w:ascii="Arial" w:hAnsi="Arial" w:cs="Arial"/>
          <w:sz w:val="23"/>
          <w:szCs w:val="23"/>
        </w:rPr>
        <w:t xml:space="preserve">(167)=-.24, </w:t>
      </w:r>
      <w:r w:rsidRPr="00E577D5">
        <w:rPr>
          <w:rFonts w:ascii="Arial" w:hAnsi="Arial" w:cs="Arial"/>
          <w:i/>
          <w:iCs/>
          <w:sz w:val="23"/>
          <w:szCs w:val="23"/>
        </w:rPr>
        <w:t>p</w:t>
      </w:r>
      <w:r w:rsidRPr="00E577D5">
        <w:rPr>
          <w:rFonts w:ascii="Arial" w:hAnsi="Arial" w:cs="Arial"/>
          <w:sz w:val="23"/>
          <w:szCs w:val="23"/>
        </w:rPr>
        <w:t xml:space="preserve">=.001). Relationship between cessation at a young age and fewer expected gains stands to reason because those participants will not have experienced most of the positives that come with musical participation. </w:t>
      </w:r>
    </w:p>
    <w:p w14:paraId="1C94CEEF" w14:textId="77777777" w:rsidR="00C97D18" w:rsidRPr="00E577D5" w:rsidRDefault="00C97D18" w:rsidP="005D0BE5">
      <w:pPr>
        <w:spacing w:line="360" w:lineRule="auto"/>
        <w:rPr>
          <w:rFonts w:ascii="Arial" w:hAnsi="Arial" w:cs="Arial"/>
          <w:sz w:val="23"/>
          <w:szCs w:val="23"/>
          <w:u w:val="single"/>
        </w:rPr>
      </w:pPr>
      <w:r w:rsidRPr="00E577D5">
        <w:rPr>
          <w:rFonts w:ascii="Arial" w:hAnsi="Arial" w:cs="Arial"/>
          <w:sz w:val="23"/>
          <w:szCs w:val="23"/>
          <w:u w:val="single"/>
        </w:rPr>
        <w:t>EXPECTED GAINS:</w:t>
      </w:r>
    </w:p>
    <w:tbl>
      <w:tblPr>
        <w:tblStyle w:val="TableGrid"/>
        <w:tblpPr w:leftFromText="180" w:rightFromText="180" w:vertAnchor="text" w:tblpY="-7"/>
        <w:tblW w:w="0" w:type="auto"/>
        <w:tblLook w:val="04A0" w:firstRow="1" w:lastRow="0" w:firstColumn="1" w:lastColumn="0" w:noHBand="0" w:noVBand="1"/>
      </w:tblPr>
      <w:tblGrid>
        <w:gridCol w:w="2263"/>
        <w:gridCol w:w="3196"/>
        <w:gridCol w:w="1409"/>
        <w:gridCol w:w="1074"/>
        <w:gridCol w:w="1074"/>
      </w:tblGrid>
      <w:tr w:rsidR="00FF3FAC" w:rsidRPr="00E577D5" w14:paraId="7C3788CF" w14:textId="77777777" w:rsidTr="00FF3FAC">
        <w:tc>
          <w:tcPr>
            <w:tcW w:w="2263" w:type="dxa"/>
          </w:tcPr>
          <w:p w14:paraId="33C7FB02" w14:textId="77777777" w:rsidR="00FF3FAC" w:rsidRPr="00E577D5" w:rsidRDefault="00FF3FAC" w:rsidP="005D0BE5">
            <w:pPr>
              <w:spacing w:after="160" w:line="360" w:lineRule="auto"/>
              <w:rPr>
                <w:rFonts w:ascii="Arial" w:hAnsi="Arial" w:cs="Arial"/>
                <w:sz w:val="23"/>
                <w:szCs w:val="23"/>
              </w:rPr>
            </w:pPr>
          </w:p>
        </w:tc>
        <w:tc>
          <w:tcPr>
            <w:tcW w:w="3196" w:type="dxa"/>
          </w:tcPr>
          <w:p w14:paraId="19F54E00" w14:textId="77777777" w:rsidR="00FF3FAC" w:rsidRPr="00E577D5" w:rsidRDefault="00FF3FAC" w:rsidP="005D0BE5">
            <w:pPr>
              <w:spacing w:after="160" w:line="360" w:lineRule="auto"/>
              <w:rPr>
                <w:rFonts w:ascii="Arial" w:hAnsi="Arial" w:cs="Arial"/>
                <w:sz w:val="23"/>
                <w:szCs w:val="23"/>
              </w:rPr>
            </w:pPr>
          </w:p>
        </w:tc>
        <w:tc>
          <w:tcPr>
            <w:tcW w:w="1409" w:type="dxa"/>
          </w:tcPr>
          <w:p w14:paraId="72BE1A68"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Pearson’s r</w:t>
            </w:r>
          </w:p>
        </w:tc>
        <w:tc>
          <w:tcPr>
            <w:tcW w:w="1074" w:type="dxa"/>
          </w:tcPr>
          <w:p w14:paraId="020801C5"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df</w:t>
            </w:r>
          </w:p>
        </w:tc>
        <w:tc>
          <w:tcPr>
            <w:tcW w:w="1074" w:type="dxa"/>
          </w:tcPr>
          <w:p w14:paraId="08388AF5"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p</w:t>
            </w:r>
          </w:p>
        </w:tc>
      </w:tr>
      <w:tr w:rsidR="00FF3FAC" w:rsidRPr="00E577D5" w14:paraId="2B6BBAF5" w14:textId="77777777" w:rsidTr="00FF3FAC">
        <w:tc>
          <w:tcPr>
            <w:tcW w:w="2263" w:type="dxa"/>
          </w:tcPr>
          <w:p w14:paraId="798859AF"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EXPECTED GAINS</w:t>
            </w:r>
          </w:p>
        </w:tc>
        <w:tc>
          <w:tcPr>
            <w:tcW w:w="3196" w:type="dxa"/>
          </w:tcPr>
          <w:p w14:paraId="7EE5803D"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ADVICE FOR OTHER POTENT SINGERS</w:t>
            </w:r>
          </w:p>
        </w:tc>
        <w:tc>
          <w:tcPr>
            <w:tcW w:w="1409" w:type="dxa"/>
          </w:tcPr>
          <w:p w14:paraId="45759321"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0.253***</w:t>
            </w:r>
          </w:p>
        </w:tc>
        <w:tc>
          <w:tcPr>
            <w:tcW w:w="1074" w:type="dxa"/>
          </w:tcPr>
          <w:p w14:paraId="4A9A3347"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168</w:t>
            </w:r>
          </w:p>
          <w:p w14:paraId="18ADFFEA" w14:textId="77777777" w:rsidR="00FF3FAC" w:rsidRPr="00E577D5" w:rsidRDefault="00FF3FAC" w:rsidP="005D0BE5">
            <w:pPr>
              <w:spacing w:after="160" w:line="360" w:lineRule="auto"/>
              <w:rPr>
                <w:rFonts w:ascii="Arial" w:hAnsi="Arial" w:cs="Arial"/>
                <w:sz w:val="23"/>
                <w:szCs w:val="23"/>
              </w:rPr>
            </w:pPr>
          </w:p>
        </w:tc>
        <w:tc>
          <w:tcPr>
            <w:tcW w:w="1074" w:type="dxa"/>
          </w:tcPr>
          <w:p w14:paraId="663F74AB"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&lt;.001</w:t>
            </w:r>
          </w:p>
        </w:tc>
      </w:tr>
      <w:tr w:rsidR="00FF3FAC" w:rsidRPr="00E577D5" w14:paraId="55C2499B" w14:textId="77777777" w:rsidTr="00FF3FAC">
        <w:tc>
          <w:tcPr>
            <w:tcW w:w="2263" w:type="dxa"/>
          </w:tcPr>
          <w:p w14:paraId="5EF025FD"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EXPECTED GAINS</w:t>
            </w:r>
          </w:p>
        </w:tc>
        <w:tc>
          <w:tcPr>
            <w:tcW w:w="3196" w:type="dxa"/>
          </w:tcPr>
          <w:p w14:paraId="3DEE44B6"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SELF-IDENTIFY AS SINGER?</w:t>
            </w:r>
          </w:p>
        </w:tc>
        <w:tc>
          <w:tcPr>
            <w:tcW w:w="1409" w:type="dxa"/>
          </w:tcPr>
          <w:p w14:paraId="78CEBFDF"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0.338***</w:t>
            </w:r>
          </w:p>
        </w:tc>
        <w:tc>
          <w:tcPr>
            <w:tcW w:w="1074" w:type="dxa"/>
          </w:tcPr>
          <w:p w14:paraId="2EA3D256"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170</w:t>
            </w:r>
          </w:p>
          <w:p w14:paraId="5DC8FEB0" w14:textId="77777777" w:rsidR="00FF3FAC" w:rsidRPr="00E577D5" w:rsidRDefault="00FF3FAC" w:rsidP="005D0BE5">
            <w:pPr>
              <w:spacing w:after="160" w:line="360" w:lineRule="auto"/>
              <w:rPr>
                <w:rFonts w:ascii="Arial" w:hAnsi="Arial" w:cs="Arial"/>
                <w:sz w:val="23"/>
                <w:szCs w:val="23"/>
              </w:rPr>
            </w:pPr>
          </w:p>
        </w:tc>
        <w:tc>
          <w:tcPr>
            <w:tcW w:w="1074" w:type="dxa"/>
          </w:tcPr>
          <w:p w14:paraId="02DF90CA"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&lt;.001</w:t>
            </w:r>
          </w:p>
        </w:tc>
      </w:tr>
      <w:tr w:rsidR="00FF3FAC" w:rsidRPr="00E577D5" w14:paraId="429DE8D5" w14:textId="77777777" w:rsidTr="00FF3FAC">
        <w:tc>
          <w:tcPr>
            <w:tcW w:w="2263" w:type="dxa"/>
          </w:tcPr>
          <w:p w14:paraId="198EB04E"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EXPECTED GAINS</w:t>
            </w:r>
          </w:p>
        </w:tc>
        <w:tc>
          <w:tcPr>
            <w:tcW w:w="3196" w:type="dxa"/>
          </w:tcPr>
          <w:p w14:paraId="120E6785"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SCHOOL ENJOYMENT SCORE</w:t>
            </w:r>
          </w:p>
        </w:tc>
        <w:tc>
          <w:tcPr>
            <w:tcW w:w="1409" w:type="dxa"/>
          </w:tcPr>
          <w:p w14:paraId="4DA62239"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0.174*</w:t>
            </w:r>
          </w:p>
        </w:tc>
        <w:tc>
          <w:tcPr>
            <w:tcW w:w="1074" w:type="dxa"/>
          </w:tcPr>
          <w:p w14:paraId="797BB46D"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170</w:t>
            </w:r>
          </w:p>
          <w:p w14:paraId="19C5C3FE" w14:textId="77777777" w:rsidR="00FF3FAC" w:rsidRPr="00E577D5" w:rsidRDefault="00FF3FAC" w:rsidP="005D0BE5">
            <w:pPr>
              <w:spacing w:after="160" w:line="360" w:lineRule="auto"/>
              <w:rPr>
                <w:rFonts w:ascii="Arial" w:hAnsi="Arial" w:cs="Arial"/>
                <w:sz w:val="23"/>
                <w:szCs w:val="23"/>
              </w:rPr>
            </w:pPr>
          </w:p>
        </w:tc>
        <w:tc>
          <w:tcPr>
            <w:tcW w:w="1074" w:type="dxa"/>
          </w:tcPr>
          <w:p w14:paraId="52FCADA1"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0.023</w:t>
            </w:r>
          </w:p>
        </w:tc>
      </w:tr>
      <w:tr w:rsidR="00FF3FAC" w:rsidRPr="00E577D5" w14:paraId="1FD857C8" w14:textId="77777777" w:rsidTr="00FF3FAC">
        <w:tc>
          <w:tcPr>
            <w:tcW w:w="2263" w:type="dxa"/>
          </w:tcPr>
          <w:p w14:paraId="3EFA0A12"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EXPECTED GAINS</w:t>
            </w:r>
          </w:p>
        </w:tc>
        <w:tc>
          <w:tcPr>
            <w:tcW w:w="3196" w:type="dxa"/>
          </w:tcPr>
          <w:p w14:paraId="19613473"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AGE WHEN STOPPED</w:t>
            </w:r>
          </w:p>
        </w:tc>
        <w:tc>
          <w:tcPr>
            <w:tcW w:w="1409" w:type="dxa"/>
          </w:tcPr>
          <w:p w14:paraId="4125E66F"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-0.244**</w:t>
            </w:r>
          </w:p>
        </w:tc>
        <w:tc>
          <w:tcPr>
            <w:tcW w:w="1074" w:type="dxa"/>
          </w:tcPr>
          <w:p w14:paraId="6606152D"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167</w:t>
            </w:r>
          </w:p>
        </w:tc>
        <w:tc>
          <w:tcPr>
            <w:tcW w:w="1074" w:type="dxa"/>
          </w:tcPr>
          <w:p w14:paraId="12674BEC"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0.001</w:t>
            </w:r>
          </w:p>
        </w:tc>
      </w:tr>
    </w:tbl>
    <w:p w14:paraId="6155E67D" w14:textId="2DB7D868" w:rsidR="00FF3FAC" w:rsidRPr="00E577D5" w:rsidRDefault="00956CDE" w:rsidP="005D0BE5">
      <w:pPr>
        <w:spacing w:line="360" w:lineRule="auto"/>
        <w:rPr>
          <w:rFonts w:ascii="Arial" w:hAnsi="Arial" w:cs="Arial"/>
          <w:sz w:val="23"/>
          <w:szCs w:val="23"/>
        </w:rPr>
      </w:pPr>
      <w:r w:rsidRPr="00E577D5">
        <w:rPr>
          <w:rFonts w:ascii="Arial" w:hAnsi="Arial" w:cs="Arial"/>
          <w:sz w:val="23"/>
          <w:szCs w:val="23"/>
        </w:rPr>
        <w:t>Table</w:t>
      </w:r>
      <w:r w:rsidR="00B741DA">
        <w:rPr>
          <w:rFonts w:ascii="Arial" w:hAnsi="Arial" w:cs="Arial"/>
          <w:sz w:val="23"/>
          <w:szCs w:val="23"/>
        </w:rPr>
        <w:t xml:space="preserve"> 4</w:t>
      </w:r>
      <w:r w:rsidR="000D01EB" w:rsidRPr="00E577D5">
        <w:rPr>
          <w:rFonts w:ascii="Arial" w:hAnsi="Arial" w:cs="Arial"/>
          <w:sz w:val="23"/>
          <w:szCs w:val="23"/>
        </w:rPr>
        <w:t>:</w:t>
      </w:r>
      <w:r w:rsidR="00B741DA">
        <w:rPr>
          <w:rFonts w:ascii="Arial" w:hAnsi="Arial" w:cs="Arial"/>
          <w:sz w:val="23"/>
          <w:szCs w:val="23"/>
        </w:rPr>
        <w:t xml:space="preserve"> </w:t>
      </w:r>
      <w:r w:rsidR="00B741DA">
        <w:rPr>
          <w:rFonts w:ascii="Arial" w:hAnsi="Arial" w:cs="Arial"/>
          <w:sz w:val="23"/>
          <w:szCs w:val="23"/>
        </w:rPr>
        <w:t>significant correlation matrix results for</w:t>
      </w:r>
      <w:r w:rsidR="00B741DA">
        <w:rPr>
          <w:rFonts w:ascii="Arial" w:hAnsi="Arial" w:cs="Arial"/>
          <w:sz w:val="23"/>
          <w:szCs w:val="23"/>
        </w:rPr>
        <w:t xml:space="preserve"> expected gains from re-starting singing</w:t>
      </w:r>
    </w:p>
    <w:p w14:paraId="47EDC938" w14:textId="5A2ABBBD" w:rsidR="00C97D18" w:rsidRPr="00E577D5" w:rsidRDefault="00C97D18" w:rsidP="005D0BE5">
      <w:pPr>
        <w:spacing w:line="360" w:lineRule="auto"/>
        <w:rPr>
          <w:rFonts w:ascii="Arial" w:hAnsi="Arial" w:cs="Arial"/>
          <w:sz w:val="23"/>
          <w:szCs w:val="23"/>
        </w:rPr>
      </w:pPr>
      <w:r w:rsidRPr="00E577D5">
        <w:rPr>
          <w:rFonts w:ascii="Arial" w:hAnsi="Arial" w:cs="Arial"/>
          <w:sz w:val="23"/>
          <w:szCs w:val="23"/>
        </w:rPr>
        <w:t>Expecting to gain positive things from beginning to sing again is arguably one of the most important factors in people restarting their singing lives</w:t>
      </w:r>
      <w:r w:rsidR="00FA2948" w:rsidRPr="00E577D5">
        <w:rPr>
          <w:rFonts w:ascii="Arial" w:hAnsi="Arial" w:cs="Arial"/>
          <w:sz w:val="23"/>
          <w:szCs w:val="23"/>
        </w:rPr>
        <w:t xml:space="preserve"> and i</w:t>
      </w:r>
      <w:r w:rsidRPr="00E577D5">
        <w:rPr>
          <w:rFonts w:ascii="Arial" w:hAnsi="Arial" w:cs="Arial"/>
          <w:sz w:val="23"/>
          <w:szCs w:val="23"/>
        </w:rPr>
        <w:t xml:space="preserve">t correlated very strongly with a survey participant’s willingness to self-identify as a singer </w:t>
      </w:r>
      <w:r w:rsidRPr="00E577D5">
        <w:rPr>
          <w:rFonts w:ascii="Arial" w:hAnsi="Arial" w:cs="Arial"/>
          <w:i/>
          <w:iCs/>
          <w:sz w:val="23"/>
          <w:szCs w:val="23"/>
        </w:rPr>
        <w:t>r</w:t>
      </w:r>
      <w:r w:rsidRPr="00E577D5">
        <w:rPr>
          <w:rFonts w:ascii="Arial" w:hAnsi="Arial" w:cs="Arial"/>
          <w:sz w:val="23"/>
          <w:szCs w:val="23"/>
        </w:rPr>
        <w:t xml:space="preserve">(170)=.34, </w:t>
      </w:r>
      <w:r w:rsidRPr="00E577D5">
        <w:rPr>
          <w:rFonts w:ascii="Arial" w:hAnsi="Arial" w:cs="Arial"/>
          <w:i/>
          <w:iCs/>
          <w:sz w:val="23"/>
          <w:szCs w:val="23"/>
        </w:rPr>
        <w:t>p</w:t>
      </w:r>
      <w:r w:rsidRPr="00E577D5">
        <w:rPr>
          <w:rFonts w:ascii="Arial" w:hAnsi="Arial" w:cs="Arial"/>
          <w:sz w:val="23"/>
          <w:szCs w:val="23"/>
        </w:rPr>
        <w:t>=&lt;.001</w:t>
      </w:r>
      <w:r w:rsidR="00FA2948" w:rsidRPr="00E577D5">
        <w:rPr>
          <w:rFonts w:ascii="Arial" w:hAnsi="Arial" w:cs="Arial"/>
          <w:sz w:val="23"/>
          <w:szCs w:val="23"/>
        </w:rPr>
        <w:t xml:space="preserve"> and</w:t>
      </w:r>
      <w:r w:rsidRPr="00E577D5">
        <w:rPr>
          <w:rFonts w:ascii="Arial" w:hAnsi="Arial" w:cs="Arial"/>
          <w:sz w:val="23"/>
          <w:szCs w:val="23"/>
        </w:rPr>
        <w:t xml:space="preserve"> </w:t>
      </w:r>
      <w:r w:rsidR="00FA2948" w:rsidRPr="00E577D5">
        <w:rPr>
          <w:rFonts w:ascii="Arial" w:hAnsi="Arial" w:cs="Arial"/>
          <w:sz w:val="23"/>
          <w:szCs w:val="23"/>
        </w:rPr>
        <w:t>‘</w:t>
      </w:r>
      <w:r w:rsidRPr="00E577D5">
        <w:rPr>
          <w:rFonts w:ascii="Arial" w:hAnsi="Arial" w:cs="Arial"/>
          <w:sz w:val="23"/>
          <w:szCs w:val="23"/>
        </w:rPr>
        <w:t>school enjoyment</w:t>
      </w:r>
      <w:r w:rsidR="00FA2948" w:rsidRPr="00E577D5">
        <w:rPr>
          <w:rFonts w:ascii="Arial" w:hAnsi="Arial" w:cs="Arial"/>
          <w:sz w:val="23"/>
          <w:szCs w:val="23"/>
        </w:rPr>
        <w:t>’</w:t>
      </w:r>
      <w:r w:rsidRPr="00E577D5">
        <w:rPr>
          <w:rFonts w:ascii="Arial" w:hAnsi="Arial" w:cs="Arial"/>
          <w:sz w:val="23"/>
          <w:szCs w:val="23"/>
        </w:rPr>
        <w:t xml:space="preserve"> score r(170)=.17, p=.023</w:t>
      </w:r>
      <w:r w:rsidR="00FA2948" w:rsidRPr="00E577D5">
        <w:rPr>
          <w:rFonts w:ascii="Arial" w:hAnsi="Arial" w:cs="Arial"/>
          <w:sz w:val="23"/>
          <w:szCs w:val="23"/>
        </w:rPr>
        <w:t>, as well as</w:t>
      </w:r>
      <w:r w:rsidRPr="00E577D5">
        <w:rPr>
          <w:rFonts w:ascii="Arial" w:hAnsi="Arial" w:cs="Arial"/>
          <w:sz w:val="23"/>
          <w:szCs w:val="23"/>
        </w:rPr>
        <w:t xml:space="preserve"> negatively </w:t>
      </w:r>
      <w:r w:rsidR="00FA2948" w:rsidRPr="00E577D5">
        <w:rPr>
          <w:rFonts w:ascii="Arial" w:hAnsi="Arial" w:cs="Arial"/>
          <w:sz w:val="23"/>
          <w:szCs w:val="23"/>
        </w:rPr>
        <w:t xml:space="preserve">correlating </w:t>
      </w:r>
      <w:r w:rsidRPr="00E577D5">
        <w:rPr>
          <w:rFonts w:ascii="Arial" w:hAnsi="Arial" w:cs="Arial"/>
          <w:sz w:val="23"/>
          <w:szCs w:val="23"/>
        </w:rPr>
        <w:t xml:space="preserve">with </w:t>
      </w:r>
      <w:r w:rsidR="00FA2948" w:rsidRPr="00E577D5">
        <w:rPr>
          <w:rFonts w:ascii="Arial" w:hAnsi="Arial" w:cs="Arial"/>
          <w:sz w:val="23"/>
          <w:szCs w:val="23"/>
        </w:rPr>
        <w:t>‘</w:t>
      </w:r>
      <w:r w:rsidRPr="00E577D5">
        <w:rPr>
          <w:rFonts w:ascii="Arial" w:hAnsi="Arial" w:cs="Arial"/>
          <w:sz w:val="23"/>
          <w:szCs w:val="23"/>
        </w:rPr>
        <w:t>age when stopped</w:t>
      </w:r>
      <w:r w:rsidR="00FA2948" w:rsidRPr="00E577D5">
        <w:rPr>
          <w:rFonts w:ascii="Arial" w:hAnsi="Arial" w:cs="Arial"/>
          <w:sz w:val="23"/>
          <w:szCs w:val="23"/>
        </w:rPr>
        <w:t>’ as previously discussed</w:t>
      </w:r>
      <w:r w:rsidRPr="00E577D5">
        <w:rPr>
          <w:rFonts w:ascii="Arial" w:hAnsi="Arial" w:cs="Arial"/>
          <w:sz w:val="23"/>
          <w:szCs w:val="23"/>
        </w:rPr>
        <w:t xml:space="preserve">. </w:t>
      </w:r>
      <w:r w:rsidR="00447472" w:rsidRPr="00E577D5">
        <w:rPr>
          <w:rFonts w:ascii="Arial" w:hAnsi="Arial" w:cs="Arial"/>
          <w:sz w:val="23"/>
          <w:szCs w:val="23"/>
        </w:rPr>
        <w:t xml:space="preserve">The strongest correlation of all was its positive correlation with the advice they would give to other potential singers to restart </w:t>
      </w:r>
      <w:r w:rsidR="00447472" w:rsidRPr="00E577D5">
        <w:rPr>
          <w:rFonts w:ascii="Arial" w:hAnsi="Arial" w:cs="Arial"/>
          <w:i/>
          <w:iCs/>
          <w:sz w:val="23"/>
          <w:szCs w:val="23"/>
        </w:rPr>
        <w:t>r</w:t>
      </w:r>
      <w:r w:rsidR="00447472" w:rsidRPr="00E577D5">
        <w:rPr>
          <w:rFonts w:ascii="Arial" w:hAnsi="Arial" w:cs="Arial"/>
          <w:sz w:val="23"/>
          <w:szCs w:val="23"/>
        </w:rPr>
        <w:t xml:space="preserve">(168)=.25, </w:t>
      </w:r>
      <w:r w:rsidR="00447472" w:rsidRPr="00E577D5">
        <w:rPr>
          <w:rFonts w:ascii="Arial" w:hAnsi="Arial" w:cs="Arial"/>
          <w:i/>
          <w:iCs/>
          <w:sz w:val="23"/>
          <w:szCs w:val="23"/>
        </w:rPr>
        <w:t>p</w:t>
      </w:r>
      <w:r w:rsidR="00447472" w:rsidRPr="00E577D5">
        <w:rPr>
          <w:rFonts w:ascii="Arial" w:hAnsi="Arial" w:cs="Arial"/>
          <w:sz w:val="23"/>
          <w:szCs w:val="23"/>
        </w:rPr>
        <w:t xml:space="preserve">=&lt;.001 </w:t>
      </w:r>
      <w:r w:rsidR="00741C27" w:rsidRPr="00E577D5">
        <w:rPr>
          <w:rFonts w:ascii="Arial" w:hAnsi="Arial" w:cs="Arial"/>
          <w:sz w:val="23"/>
          <w:szCs w:val="23"/>
        </w:rPr>
        <w:t xml:space="preserve">suggesting that, as expected, the more experience they have of singing (having continued to an older age), the more they have experienced the gains, </w:t>
      </w:r>
      <w:r w:rsidR="00447472" w:rsidRPr="00E577D5">
        <w:rPr>
          <w:rFonts w:ascii="Arial" w:hAnsi="Arial" w:cs="Arial"/>
          <w:sz w:val="23"/>
          <w:szCs w:val="23"/>
        </w:rPr>
        <w:t>the more they expected to gain, the more eager they would be for others to start participating in singing.</w:t>
      </w:r>
    </w:p>
    <w:p w14:paraId="084D5492" w14:textId="77777777" w:rsidR="00C97D18" w:rsidRPr="00E577D5" w:rsidRDefault="00C97D18" w:rsidP="005D0BE5">
      <w:pPr>
        <w:spacing w:line="360" w:lineRule="auto"/>
        <w:rPr>
          <w:rFonts w:ascii="Arial" w:hAnsi="Arial" w:cs="Arial"/>
          <w:sz w:val="23"/>
          <w:szCs w:val="23"/>
          <w:u w:val="single"/>
        </w:rPr>
      </w:pPr>
      <w:r w:rsidRPr="00E577D5">
        <w:rPr>
          <w:rFonts w:ascii="Arial" w:hAnsi="Arial" w:cs="Arial"/>
          <w:sz w:val="23"/>
          <w:szCs w:val="23"/>
          <w:u w:val="single"/>
        </w:rPr>
        <w:t>ADVICE FOR OTHERS:</w:t>
      </w:r>
    </w:p>
    <w:tbl>
      <w:tblPr>
        <w:tblStyle w:val="TableGrid"/>
        <w:tblpPr w:leftFromText="180" w:rightFromText="180" w:vertAnchor="text" w:horzAnchor="margin" w:tblpY="-1"/>
        <w:tblW w:w="0" w:type="auto"/>
        <w:tblLook w:val="04A0" w:firstRow="1" w:lastRow="0" w:firstColumn="1" w:lastColumn="0" w:noHBand="0" w:noVBand="1"/>
      </w:tblPr>
      <w:tblGrid>
        <w:gridCol w:w="2946"/>
        <w:gridCol w:w="2631"/>
        <w:gridCol w:w="1334"/>
        <w:gridCol w:w="1164"/>
        <w:gridCol w:w="941"/>
      </w:tblGrid>
      <w:tr w:rsidR="00FF3FAC" w:rsidRPr="00E577D5" w14:paraId="0A67E8A5" w14:textId="77777777" w:rsidTr="00FF3FAC">
        <w:tc>
          <w:tcPr>
            <w:tcW w:w="2946" w:type="dxa"/>
          </w:tcPr>
          <w:p w14:paraId="767394ED" w14:textId="77777777" w:rsidR="00FF3FAC" w:rsidRPr="00E577D5" w:rsidRDefault="00FF3FAC" w:rsidP="005D0BE5">
            <w:pPr>
              <w:spacing w:after="160" w:line="360" w:lineRule="auto"/>
              <w:rPr>
                <w:rFonts w:ascii="Arial" w:hAnsi="Arial" w:cs="Arial"/>
                <w:sz w:val="23"/>
                <w:szCs w:val="23"/>
              </w:rPr>
            </w:pPr>
          </w:p>
        </w:tc>
        <w:tc>
          <w:tcPr>
            <w:tcW w:w="2631" w:type="dxa"/>
          </w:tcPr>
          <w:p w14:paraId="4B252EAD" w14:textId="77777777" w:rsidR="00FF3FAC" w:rsidRPr="00E577D5" w:rsidRDefault="00FF3FAC" w:rsidP="005D0BE5">
            <w:pPr>
              <w:spacing w:after="160" w:line="360" w:lineRule="auto"/>
              <w:rPr>
                <w:rFonts w:ascii="Arial" w:hAnsi="Arial" w:cs="Arial"/>
                <w:sz w:val="23"/>
                <w:szCs w:val="23"/>
              </w:rPr>
            </w:pPr>
          </w:p>
        </w:tc>
        <w:tc>
          <w:tcPr>
            <w:tcW w:w="1334" w:type="dxa"/>
          </w:tcPr>
          <w:p w14:paraId="6C7C6FF2"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Pearson’s r</w:t>
            </w:r>
          </w:p>
        </w:tc>
        <w:tc>
          <w:tcPr>
            <w:tcW w:w="1164" w:type="dxa"/>
          </w:tcPr>
          <w:p w14:paraId="7CDF9397"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df</w:t>
            </w:r>
          </w:p>
        </w:tc>
        <w:tc>
          <w:tcPr>
            <w:tcW w:w="941" w:type="dxa"/>
          </w:tcPr>
          <w:p w14:paraId="282E11A6"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p</w:t>
            </w:r>
          </w:p>
        </w:tc>
      </w:tr>
      <w:tr w:rsidR="00FF3FAC" w:rsidRPr="00E577D5" w14:paraId="4F11263F" w14:textId="77777777" w:rsidTr="00FF3FAC">
        <w:tc>
          <w:tcPr>
            <w:tcW w:w="2946" w:type="dxa"/>
          </w:tcPr>
          <w:p w14:paraId="4F54C587"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 xml:space="preserve">ADVICE FOR OTHER POTENT SINGERS   </w:t>
            </w:r>
          </w:p>
        </w:tc>
        <w:tc>
          <w:tcPr>
            <w:tcW w:w="2631" w:type="dxa"/>
          </w:tcPr>
          <w:p w14:paraId="022A9FBE"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EXPECTED GAINS</w:t>
            </w:r>
          </w:p>
        </w:tc>
        <w:tc>
          <w:tcPr>
            <w:tcW w:w="1334" w:type="dxa"/>
          </w:tcPr>
          <w:p w14:paraId="383EEB61"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0.253***</w:t>
            </w:r>
          </w:p>
        </w:tc>
        <w:tc>
          <w:tcPr>
            <w:tcW w:w="1164" w:type="dxa"/>
          </w:tcPr>
          <w:p w14:paraId="60D8BA49"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168</w:t>
            </w:r>
          </w:p>
        </w:tc>
        <w:tc>
          <w:tcPr>
            <w:tcW w:w="941" w:type="dxa"/>
          </w:tcPr>
          <w:p w14:paraId="756F6F63"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&lt;.001</w:t>
            </w:r>
          </w:p>
        </w:tc>
      </w:tr>
      <w:tr w:rsidR="00FF3FAC" w:rsidRPr="00E577D5" w14:paraId="2B297AEF" w14:textId="77777777" w:rsidTr="00FF3FAC">
        <w:tc>
          <w:tcPr>
            <w:tcW w:w="2946" w:type="dxa"/>
          </w:tcPr>
          <w:p w14:paraId="5FF50D56"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 xml:space="preserve">ADVICE FOR OTHER POTENT SINGERS   </w:t>
            </w:r>
          </w:p>
        </w:tc>
        <w:tc>
          <w:tcPr>
            <w:tcW w:w="2631" w:type="dxa"/>
          </w:tcPr>
          <w:p w14:paraId="570D7CE6"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SELF-IDENTIFY AS SINGER?</w:t>
            </w:r>
          </w:p>
        </w:tc>
        <w:tc>
          <w:tcPr>
            <w:tcW w:w="1334" w:type="dxa"/>
          </w:tcPr>
          <w:p w14:paraId="3B7D6988"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0.233**</w:t>
            </w:r>
          </w:p>
        </w:tc>
        <w:tc>
          <w:tcPr>
            <w:tcW w:w="1164" w:type="dxa"/>
          </w:tcPr>
          <w:p w14:paraId="55466869"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168</w:t>
            </w:r>
          </w:p>
          <w:p w14:paraId="09207477" w14:textId="77777777" w:rsidR="00FF3FAC" w:rsidRPr="00E577D5" w:rsidRDefault="00FF3FAC" w:rsidP="005D0BE5">
            <w:pPr>
              <w:spacing w:after="160" w:line="360" w:lineRule="auto"/>
              <w:rPr>
                <w:rFonts w:ascii="Arial" w:hAnsi="Arial" w:cs="Arial"/>
                <w:sz w:val="23"/>
                <w:szCs w:val="23"/>
              </w:rPr>
            </w:pPr>
          </w:p>
        </w:tc>
        <w:tc>
          <w:tcPr>
            <w:tcW w:w="941" w:type="dxa"/>
          </w:tcPr>
          <w:p w14:paraId="3D20B76C"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0.002</w:t>
            </w:r>
          </w:p>
        </w:tc>
      </w:tr>
      <w:tr w:rsidR="00FF3FAC" w:rsidRPr="00E577D5" w14:paraId="09C24EB8" w14:textId="77777777" w:rsidTr="00FF3FAC">
        <w:tc>
          <w:tcPr>
            <w:tcW w:w="2946" w:type="dxa"/>
          </w:tcPr>
          <w:p w14:paraId="715DEE59"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 xml:space="preserve">ADVICE FOR OTHER POTENT SINGERS  </w:t>
            </w:r>
          </w:p>
        </w:tc>
        <w:tc>
          <w:tcPr>
            <w:tcW w:w="2631" w:type="dxa"/>
          </w:tcPr>
          <w:p w14:paraId="3B8DD022"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YEARS WORKED AS MUSICIAN</w:t>
            </w:r>
          </w:p>
        </w:tc>
        <w:tc>
          <w:tcPr>
            <w:tcW w:w="1334" w:type="dxa"/>
          </w:tcPr>
          <w:p w14:paraId="4A766F4F"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-0.235**</w:t>
            </w:r>
          </w:p>
        </w:tc>
        <w:tc>
          <w:tcPr>
            <w:tcW w:w="1164" w:type="dxa"/>
          </w:tcPr>
          <w:p w14:paraId="3C990410"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168</w:t>
            </w:r>
          </w:p>
          <w:p w14:paraId="553DB5E6" w14:textId="77777777" w:rsidR="00FF3FAC" w:rsidRPr="00E577D5" w:rsidRDefault="00FF3FAC" w:rsidP="005D0BE5">
            <w:pPr>
              <w:spacing w:after="160" w:line="360" w:lineRule="auto"/>
              <w:rPr>
                <w:rFonts w:ascii="Arial" w:hAnsi="Arial" w:cs="Arial"/>
                <w:sz w:val="23"/>
                <w:szCs w:val="23"/>
              </w:rPr>
            </w:pPr>
          </w:p>
        </w:tc>
        <w:tc>
          <w:tcPr>
            <w:tcW w:w="941" w:type="dxa"/>
          </w:tcPr>
          <w:p w14:paraId="3B781B76"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0.002</w:t>
            </w:r>
          </w:p>
        </w:tc>
      </w:tr>
      <w:tr w:rsidR="00FF3FAC" w:rsidRPr="00E577D5" w14:paraId="4EBCE2B8" w14:textId="77777777" w:rsidTr="00FF3FAC">
        <w:tc>
          <w:tcPr>
            <w:tcW w:w="2946" w:type="dxa"/>
          </w:tcPr>
          <w:p w14:paraId="7E529BF1"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 xml:space="preserve">ADVICE FOR OTHER POTENT SINGERS  </w:t>
            </w:r>
          </w:p>
        </w:tc>
        <w:tc>
          <w:tcPr>
            <w:tcW w:w="2631" w:type="dxa"/>
          </w:tcPr>
          <w:p w14:paraId="4235681C"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SCHOOL ENJOYMENT SCORE</w:t>
            </w:r>
          </w:p>
        </w:tc>
        <w:tc>
          <w:tcPr>
            <w:tcW w:w="1334" w:type="dxa"/>
          </w:tcPr>
          <w:p w14:paraId="15E7C1E2"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0.247**</w:t>
            </w:r>
          </w:p>
        </w:tc>
        <w:tc>
          <w:tcPr>
            <w:tcW w:w="1164" w:type="dxa"/>
          </w:tcPr>
          <w:p w14:paraId="7705A80E"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168</w:t>
            </w:r>
          </w:p>
          <w:p w14:paraId="2F0D20B1" w14:textId="77777777" w:rsidR="00FF3FAC" w:rsidRPr="00E577D5" w:rsidRDefault="00FF3FAC" w:rsidP="005D0BE5">
            <w:pPr>
              <w:spacing w:after="160" w:line="360" w:lineRule="auto"/>
              <w:rPr>
                <w:rFonts w:ascii="Arial" w:hAnsi="Arial" w:cs="Arial"/>
                <w:sz w:val="23"/>
                <w:szCs w:val="23"/>
              </w:rPr>
            </w:pPr>
          </w:p>
        </w:tc>
        <w:tc>
          <w:tcPr>
            <w:tcW w:w="941" w:type="dxa"/>
          </w:tcPr>
          <w:p w14:paraId="25ABE6AB"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0.001</w:t>
            </w:r>
          </w:p>
        </w:tc>
      </w:tr>
    </w:tbl>
    <w:p w14:paraId="139624E6" w14:textId="59B40814" w:rsidR="00FF3FAC" w:rsidRPr="00E577D5" w:rsidRDefault="006F6CB0" w:rsidP="005D0BE5">
      <w:pPr>
        <w:spacing w:line="360" w:lineRule="auto"/>
        <w:rPr>
          <w:rFonts w:ascii="Arial" w:hAnsi="Arial" w:cs="Arial"/>
          <w:sz w:val="23"/>
          <w:szCs w:val="23"/>
        </w:rPr>
      </w:pPr>
      <w:r w:rsidRPr="00E577D5">
        <w:rPr>
          <w:rFonts w:ascii="Arial" w:hAnsi="Arial" w:cs="Arial"/>
          <w:sz w:val="23"/>
          <w:szCs w:val="23"/>
        </w:rPr>
        <w:t xml:space="preserve">Table </w:t>
      </w:r>
      <w:r w:rsidR="00B741DA">
        <w:rPr>
          <w:rFonts w:ascii="Arial" w:hAnsi="Arial" w:cs="Arial"/>
          <w:sz w:val="23"/>
          <w:szCs w:val="23"/>
        </w:rPr>
        <w:t>5</w:t>
      </w:r>
      <w:r w:rsidR="00FF3FAC" w:rsidRPr="00E577D5">
        <w:rPr>
          <w:rFonts w:ascii="Arial" w:hAnsi="Arial" w:cs="Arial"/>
          <w:sz w:val="23"/>
          <w:szCs w:val="23"/>
        </w:rPr>
        <w:t>:</w:t>
      </w:r>
      <w:r w:rsidR="00B741DA">
        <w:rPr>
          <w:rFonts w:ascii="Arial" w:hAnsi="Arial" w:cs="Arial"/>
          <w:sz w:val="23"/>
          <w:szCs w:val="23"/>
        </w:rPr>
        <w:t xml:space="preserve"> </w:t>
      </w:r>
      <w:r w:rsidR="00B741DA">
        <w:rPr>
          <w:rFonts w:ascii="Arial" w:hAnsi="Arial" w:cs="Arial"/>
          <w:sz w:val="23"/>
          <w:szCs w:val="23"/>
        </w:rPr>
        <w:t>significant correlation matrix results for</w:t>
      </w:r>
      <w:r w:rsidR="00B741DA">
        <w:rPr>
          <w:rFonts w:ascii="Arial" w:hAnsi="Arial" w:cs="Arial"/>
          <w:sz w:val="23"/>
          <w:szCs w:val="23"/>
        </w:rPr>
        <w:t xml:space="preserve"> ‘advice for other potential re-starters</w:t>
      </w:r>
    </w:p>
    <w:p w14:paraId="7C7D687D" w14:textId="71543E2E" w:rsidR="00C97D18" w:rsidRPr="00E577D5" w:rsidRDefault="00C97D18" w:rsidP="005D0BE5">
      <w:pPr>
        <w:spacing w:line="360" w:lineRule="auto"/>
        <w:rPr>
          <w:rFonts w:ascii="Arial" w:hAnsi="Arial" w:cs="Arial"/>
          <w:sz w:val="23"/>
          <w:szCs w:val="23"/>
        </w:rPr>
      </w:pPr>
      <w:r w:rsidRPr="00E577D5">
        <w:rPr>
          <w:rFonts w:ascii="Arial" w:hAnsi="Arial" w:cs="Arial"/>
          <w:sz w:val="23"/>
          <w:szCs w:val="23"/>
        </w:rPr>
        <w:t xml:space="preserve">How strongly a returner singer would encourage another potential returner to restart also strongly correlated with other factors. Extent to which they self-identify as a singer </w:t>
      </w:r>
      <w:r w:rsidRPr="00E577D5">
        <w:rPr>
          <w:rFonts w:ascii="Arial" w:hAnsi="Arial" w:cs="Arial"/>
          <w:i/>
          <w:iCs/>
          <w:sz w:val="23"/>
          <w:szCs w:val="23"/>
        </w:rPr>
        <w:t>r</w:t>
      </w:r>
      <w:r w:rsidRPr="00E577D5">
        <w:rPr>
          <w:rFonts w:ascii="Arial" w:hAnsi="Arial" w:cs="Arial"/>
          <w:sz w:val="23"/>
          <w:szCs w:val="23"/>
        </w:rPr>
        <w:t xml:space="preserve">(168)=.23, </w:t>
      </w:r>
      <w:r w:rsidRPr="00E577D5">
        <w:rPr>
          <w:rFonts w:ascii="Arial" w:hAnsi="Arial" w:cs="Arial"/>
          <w:i/>
          <w:iCs/>
          <w:sz w:val="23"/>
          <w:szCs w:val="23"/>
        </w:rPr>
        <w:t>p</w:t>
      </w:r>
      <w:r w:rsidRPr="00E577D5">
        <w:rPr>
          <w:rFonts w:ascii="Arial" w:hAnsi="Arial" w:cs="Arial"/>
          <w:sz w:val="23"/>
          <w:szCs w:val="23"/>
        </w:rPr>
        <w:t xml:space="preserve">=.002 and school enjoyment score </w:t>
      </w:r>
      <w:r w:rsidRPr="00E577D5">
        <w:rPr>
          <w:rFonts w:ascii="Arial" w:hAnsi="Arial" w:cs="Arial"/>
          <w:i/>
          <w:iCs/>
          <w:sz w:val="23"/>
          <w:szCs w:val="23"/>
        </w:rPr>
        <w:t>r</w:t>
      </w:r>
      <w:r w:rsidRPr="00E577D5">
        <w:rPr>
          <w:rFonts w:ascii="Arial" w:hAnsi="Arial" w:cs="Arial"/>
          <w:sz w:val="23"/>
          <w:szCs w:val="23"/>
        </w:rPr>
        <w:t xml:space="preserve">(168)=.25, </w:t>
      </w:r>
      <w:r w:rsidRPr="00E577D5">
        <w:rPr>
          <w:rFonts w:ascii="Arial" w:hAnsi="Arial" w:cs="Arial"/>
          <w:i/>
          <w:iCs/>
          <w:sz w:val="23"/>
          <w:szCs w:val="23"/>
        </w:rPr>
        <w:t>p</w:t>
      </w:r>
      <w:r w:rsidRPr="00E577D5">
        <w:rPr>
          <w:rFonts w:ascii="Arial" w:hAnsi="Arial" w:cs="Arial"/>
          <w:sz w:val="23"/>
          <w:szCs w:val="23"/>
        </w:rPr>
        <w:t xml:space="preserve">=.001. Advice for potential restarters to be more cautious in their approach to possibly restarting was given by those who worked as musicians </w:t>
      </w:r>
      <w:r w:rsidRPr="00E577D5">
        <w:rPr>
          <w:rFonts w:ascii="Arial" w:hAnsi="Arial" w:cs="Arial"/>
          <w:i/>
          <w:iCs/>
          <w:sz w:val="23"/>
          <w:szCs w:val="23"/>
        </w:rPr>
        <w:t>r</w:t>
      </w:r>
      <w:r w:rsidRPr="00E577D5">
        <w:rPr>
          <w:rFonts w:ascii="Arial" w:hAnsi="Arial" w:cs="Arial"/>
          <w:sz w:val="23"/>
          <w:szCs w:val="23"/>
        </w:rPr>
        <w:t xml:space="preserve">(168)=.24, </w:t>
      </w:r>
      <w:r w:rsidRPr="00E577D5">
        <w:rPr>
          <w:rFonts w:ascii="Arial" w:hAnsi="Arial" w:cs="Arial"/>
          <w:i/>
          <w:iCs/>
          <w:sz w:val="23"/>
          <w:szCs w:val="23"/>
        </w:rPr>
        <w:t>p</w:t>
      </w:r>
      <w:r w:rsidRPr="00E577D5">
        <w:rPr>
          <w:rFonts w:ascii="Arial" w:hAnsi="Arial" w:cs="Arial"/>
          <w:sz w:val="23"/>
          <w:szCs w:val="23"/>
        </w:rPr>
        <w:t>=&lt;.001. This is concurrent with the literature on enjoyment experienced by professionals vs. amateur musicians (</w:t>
      </w:r>
      <w:r w:rsidR="006203FE" w:rsidRPr="00E577D5">
        <w:rPr>
          <w:rFonts w:ascii="Arial" w:hAnsi="Arial" w:cs="Arial"/>
          <w:sz w:val="23"/>
          <w:szCs w:val="23"/>
        </w:rPr>
        <w:t>Loveday, Musgrave &amp; Gross, 2023</w:t>
      </w:r>
      <w:r w:rsidRPr="00E577D5">
        <w:rPr>
          <w:rFonts w:ascii="Arial" w:hAnsi="Arial" w:cs="Arial"/>
          <w:sz w:val="23"/>
          <w:szCs w:val="23"/>
        </w:rPr>
        <w:t>)</w:t>
      </w:r>
      <w:r w:rsidR="00447472" w:rsidRPr="00E577D5">
        <w:rPr>
          <w:rFonts w:ascii="Arial" w:hAnsi="Arial" w:cs="Arial"/>
          <w:sz w:val="23"/>
          <w:szCs w:val="23"/>
        </w:rPr>
        <w:t xml:space="preserve">. </w:t>
      </w:r>
      <w:r w:rsidRPr="00E577D5">
        <w:rPr>
          <w:rFonts w:ascii="Arial" w:hAnsi="Arial" w:cs="Arial"/>
          <w:sz w:val="23"/>
          <w:szCs w:val="23"/>
        </w:rPr>
        <w:t xml:space="preserve">Even if, as most reported, the returner gained a huge amount from restarting, their initial expectations of what they would gain were still correlated more strongly with their advice to potential returners than their recent real-life experience of gains. This is interesting and seems to show that early identity and experiences are still more important than recent ones. </w:t>
      </w:r>
    </w:p>
    <w:p w14:paraId="721E77D9" w14:textId="77777777" w:rsidR="00C97D18" w:rsidRPr="00E577D5" w:rsidRDefault="00C97D18" w:rsidP="005D0BE5">
      <w:pPr>
        <w:spacing w:line="360" w:lineRule="auto"/>
        <w:rPr>
          <w:rFonts w:ascii="Arial" w:hAnsi="Arial" w:cs="Arial"/>
          <w:sz w:val="23"/>
          <w:szCs w:val="23"/>
          <w:u w:val="single"/>
        </w:rPr>
      </w:pPr>
      <w:r w:rsidRPr="00E577D5">
        <w:rPr>
          <w:rFonts w:ascii="Arial" w:hAnsi="Arial" w:cs="Arial"/>
          <w:sz w:val="23"/>
          <w:szCs w:val="23"/>
          <w:u w:val="single"/>
        </w:rPr>
        <w:t>SELF-DETERMINED EXPOSURE SCORE:</w:t>
      </w:r>
    </w:p>
    <w:tbl>
      <w:tblPr>
        <w:tblStyle w:val="TableGrid"/>
        <w:tblpPr w:leftFromText="180" w:rightFromText="180" w:vertAnchor="text" w:horzAnchor="margin" w:tblpY="5"/>
        <w:tblW w:w="0" w:type="auto"/>
        <w:tblLook w:val="04A0" w:firstRow="1" w:lastRow="0" w:firstColumn="1" w:lastColumn="0" w:noHBand="0" w:noVBand="1"/>
      </w:tblPr>
      <w:tblGrid>
        <w:gridCol w:w="2291"/>
        <w:gridCol w:w="2851"/>
        <w:gridCol w:w="1538"/>
        <w:gridCol w:w="1168"/>
        <w:gridCol w:w="1168"/>
      </w:tblGrid>
      <w:tr w:rsidR="00FF3FAC" w:rsidRPr="00E577D5" w14:paraId="5796E95C" w14:textId="77777777" w:rsidTr="00FF3FAC">
        <w:tc>
          <w:tcPr>
            <w:tcW w:w="2291" w:type="dxa"/>
          </w:tcPr>
          <w:p w14:paraId="0B8C38D1" w14:textId="77777777" w:rsidR="00FF3FAC" w:rsidRPr="00E577D5" w:rsidRDefault="00FF3FAC" w:rsidP="005D0BE5">
            <w:pPr>
              <w:spacing w:after="160" w:line="360" w:lineRule="auto"/>
              <w:rPr>
                <w:rFonts w:ascii="Arial" w:hAnsi="Arial" w:cs="Arial"/>
                <w:sz w:val="23"/>
                <w:szCs w:val="23"/>
              </w:rPr>
            </w:pPr>
          </w:p>
        </w:tc>
        <w:tc>
          <w:tcPr>
            <w:tcW w:w="2851" w:type="dxa"/>
          </w:tcPr>
          <w:p w14:paraId="1D6C6C0D" w14:textId="77777777" w:rsidR="00FF3FAC" w:rsidRPr="00E577D5" w:rsidRDefault="00FF3FAC" w:rsidP="005D0BE5">
            <w:pPr>
              <w:spacing w:after="160" w:line="360" w:lineRule="auto"/>
              <w:rPr>
                <w:rFonts w:ascii="Arial" w:hAnsi="Arial" w:cs="Arial"/>
                <w:sz w:val="23"/>
                <w:szCs w:val="23"/>
              </w:rPr>
            </w:pPr>
          </w:p>
        </w:tc>
        <w:tc>
          <w:tcPr>
            <w:tcW w:w="1538" w:type="dxa"/>
          </w:tcPr>
          <w:p w14:paraId="637A00CE"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Pearson’s r</w:t>
            </w:r>
          </w:p>
        </w:tc>
        <w:tc>
          <w:tcPr>
            <w:tcW w:w="1168" w:type="dxa"/>
          </w:tcPr>
          <w:p w14:paraId="5A7DCB5E"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df</w:t>
            </w:r>
          </w:p>
        </w:tc>
        <w:tc>
          <w:tcPr>
            <w:tcW w:w="1168" w:type="dxa"/>
          </w:tcPr>
          <w:p w14:paraId="26EFC64B"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p</w:t>
            </w:r>
          </w:p>
        </w:tc>
      </w:tr>
      <w:tr w:rsidR="00FF3FAC" w:rsidRPr="00E577D5" w14:paraId="2D1C7EF6" w14:textId="77777777" w:rsidTr="00FF3FAC">
        <w:tc>
          <w:tcPr>
            <w:tcW w:w="2291" w:type="dxa"/>
          </w:tcPr>
          <w:p w14:paraId="53835E84"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SELF-DET EXPOSURE SCORE</w:t>
            </w:r>
          </w:p>
        </w:tc>
        <w:tc>
          <w:tcPr>
            <w:tcW w:w="2851" w:type="dxa"/>
          </w:tcPr>
          <w:p w14:paraId="71CDBD99"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YEARS WORKED AS MUSICIAN</w:t>
            </w:r>
          </w:p>
        </w:tc>
        <w:tc>
          <w:tcPr>
            <w:tcW w:w="1538" w:type="dxa"/>
          </w:tcPr>
          <w:p w14:paraId="7CEF9A01"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0.286***</w:t>
            </w:r>
          </w:p>
        </w:tc>
        <w:tc>
          <w:tcPr>
            <w:tcW w:w="1168" w:type="dxa"/>
          </w:tcPr>
          <w:p w14:paraId="0EF40949"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170</w:t>
            </w:r>
          </w:p>
          <w:p w14:paraId="4314DECE" w14:textId="77777777" w:rsidR="00FF3FAC" w:rsidRPr="00E577D5" w:rsidRDefault="00FF3FAC" w:rsidP="005D0BE5">
            <w:pPr>
              <w:spacing w:after="160" w:line="360" w:lineRule="auto"/>
              <w:rPr>
                <w:rFonts w:ascii="Arial" w:hAnsi="Arial" w:cs="Arial"/>
                <w:sz w:val="23"/>
                <w:szCs w:val="23"/>
              </w:rPr>
            </w:pPr>
          </w:p>
        </w:tc>
        <w:tc>
          <w:tcPr>
            <w:tcW w:w="1168" w:type="dxa"/>
          </w:tcPr>
          <w:p w14:paraId="12B461E6"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&lt;.001</w:t>
            </w:r>
          </w:p>
        </w:tc>
      </w:tr>
      <w:tr w:rsidR="00FF3FAC" w:rsidRPr="00E577D5" w14:paraId="44624A6C" w14:textId="77777777" w:rsidTr="00FF3FAC">
        <w:tc>
          <w:tcPr>
            <w:tcW w:w="2291" w:type="dxa"/>
          </w:tcPr>
          <w:p w14:paraId="393F6501"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lastRenderedPageBreak/>
              <w:t>SELF-DET EXPOSURE SCORE</w:t>
            </w:r>
          </w:p>
        </w:tc>
        <w:tc>
          <w:tcPr>
            <w:tcW w:w="2851" w:type="dxa"/>
          </w:tcPr>
          <w:p w14:paraId="5012B5B3"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HOME EXPOSURE SCORE</w:t>
            </w:r>
          </w:p>
        </w:tc>
        <w:tc>
          <w:tcPr>
            <w:tcW w:w="1538" w:type="dxa"/>
          </w:tcPr>
          <w:p w14:paraId="78D161CD"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0.306***</w:t>
            </w:r>
          </w:p>
        </w:tc>
        <w:tc>
          <w:tcPr>
            <w:tcW w:w="1168" w:type="dxa"/>
          </w:tcPr>
          <w:p w14:paraId="13A1E425"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170</w:t>
            </w:r>
          </w:p>
          <w:p w14:paraId="44BA1DDB" w14:textId="77777777" w:rsidR="00FF3FAC" w:rsidRPr="00E577D5" w:rsidRDefault="00FF3FAC" w:rsidP="005D0BE5">
            <w:pPr>
              <w:spacing w:after="160" w:line="360" w:lineRule="auto"/>
              <w:rPr>
                <w:rFonts w:ascii="Arial" w:hAnsi="Arial" w:cs="Arial"/>
                <w:sz w:val="23"/>
                <w:szCs w:val="23"/>
              </w:rPr>
            </w:pPr>
          </w:p>
        </w:tc>
        <w:tc>
          <w:tcPr>
            <w:tcW w:w="1168" w:type="dxa"/>
          </w:tcPr>
          <w:p w14:paraId="3318402A"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&lt;.001</w:t>
            </w:r>
          </w:p>
        </w:tc>
      </w:tr>
      <w:tr w:rsidR="00FF3FAC" w:rsidRPr="00E577D5" w14:paraId="6D2F20B8" w14:textId="77777777" w:rsidTr="00FF3FAC">
        <w:tc>
          <w:tcPr>
            <w:tcW w:w="2291" w:type="dxa"/>
          </w:tcPr>
          <w:p w14:paraId="09CDEFCC"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SELF-DET EXPOSURE SCORE</w:t>
            </w:r>
          </w:p>
        </w:tc>
        <w:tc>
          <w:tcPr>
            <w:tcW w:w="2851" w:type="dxa"/>
          </w:tcPr>
          <w:p w14:paraId="3C75216D"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CHILDHOOD SES</w:t>
            </w:r>
          </w:p>
        </w:tc>
        <w:tc>
          <w:tcPr>
            <w:tcW w:w="1538" w:type="dxa"/>
          </w:tcPr>
          <w:p w14:paraId="749034E7"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0.193*</w:t>
            </w:r>
          </w:p>
        </w:tc>
        <w:tc>
          <w:tcPr>
            <w:tcW w:w="1168" w:type="dxa"/>
          </w:tcPr>
          <w:p w14:paraId="5B4A67BF"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161</w:t>
            </w:r>
          </w:p>
          <w:p w14:paraId="507ADE88" w14:textId="77777777" w:rsidR="00FF3FAC" w:rsidRPr="00E577D5" w:rsidRDefault="00FF3FAC" w:rsidP="005D0BE5">
            <w:pPr>
              <w:spacing w:after="160" w:line="360" w:lineRule="auto"/>
              <w:rPr>
                <w:rFonts w:ascii="Arial" w:hAnsi="Arial" w:cs="Arial"/>
                <w:sz w:val="23"/>
                <w:szCs w:val="23"/>
              </w:rPr>
            </w:pPr>
          </w:p>
        </w:tc>
        <w:tc>
          <w:tcPr>
            <w:tcW w:w="1168" w:type="dxa"/>
          </w:tcPr>
          <w:p w14:paraId="14B7E093"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0.014</w:t>
            </w:r>
          </w:p>
        </w:tc>
      </w:tr>
      <w:tr w:rsidR="00FF3FAC" w:rsidRPr="00E577D5" w14:paraId="1EA5EAC2" w14:textId="77777777" w:rsidTr="00FF3FAC">
        <w:tc>
          <w:tcPr>
            <w:tcW w:w="2291" w:type="dxa"/>
          </w:tcPr>
          <w:p w14:paraId="44073153"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SELF-DET EXPOSURE SCORE</w:t>
            </w:r>
          </w:p>
        </w:tc>
        <w:tc>
          <w:tcPr>
            <w:tcW w:w="2851" w:type="dxa"/>
          </w:tcPr>
          <w:p w14:paraId="62FC0801"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CURRENT SES</w:t>
            </w:r>
          </w:p>
        </w:tc>
        <w:tc>
          <w:tcPr>
            <w:tcW w:w="1538" w:type="dxa"/>
          </w:tcPr>
          <w:p w14:paraId="79CBF9CF"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0.158*</w:t>
            </w:r>
          </w:p>
        </w:tc>
        <w:tc>
          <w:tcPr>
            <w:tcW w:w="1168" w:type="dxa"/>
          </w:tcPr>
          <w:p w14:paraId="213B662C"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159</w:t>
            </w:r>
          </w:p>
          <w:p w14:paraId="7ECB7614" w14:textId="77777777" w:rsidR="00FF3FAC" w:rsidRPr="00E577D5" w:rsidRDefault="00FF3FAC" w:rsidP="005D0BE5">
            <w:pPr>
              <w:spacing w:after="160" w:line="360" w:lineRule="auto"/>
              <w:rPr>
                <w:rFonts w:ascii="Arial" w:hAnsi="Arial" w:cs="Arial"/>
                <w:sz w:val="23"/>
                <w:szCs w:val="23"/>
              </w:rPr>
            </w:pPr>
          </w:p>
        </w:tc>
        <w:tc>
          <w:tcPr>
            <w:tcW w:w="1168" w:type="dxa"/>
          </w:tcPr>
          <w:p w14:paraId="5E7DE423"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0.045</w:t>
            </w:r>
          </w:p>
        </w:tc>
      </w:tr>
    </w:tbl>
    <w:p w14:paraId="53C51525" w14:textId="546CD040" w:rsidR="00FF3FAC" w:rsidRPr="00E577D5" w:rsidRDefault="006F6CB0" w:rsidP="005D0BE5">
      <w:pPr>
        <w:spacing w:line="360" w:lineRule="auto"/>
        <w:rPr>
          <w:rFonts w:ascii="Arial" w:hAnsi="Arial" w:cs="Arial"/>
          <w:sz w:val="23"/>
          <w:szCs w:val="23"/>
        </w:rPr>
      </w:pPr>
      <w:r w:rsidRPr="00E577D5">
        <w:rPr>
          <w:rFonts w:ascii="Arial" w:hAnsi="Arial" w:cs="Arial"/>
          <w:sz w:val="23"/>
          <w:szCs w:val="23"/>
        </w:rPr>
        <w:t xml:space="preserve">Table </w:t>
      </w:r>
      <w:r w:rsidR="00B741DA">
        <w:rPr>
          <w:rFonts w:ascii="Arial" w:hAnsi="Arial" w:cs="Arial"/>
          <w:sz w:val="23"/>
          <w:szCs w:val="23"/>
        </w:rPr>
        <w:t>6</w:t>
      </w:r>
      <w:r w:rsidR="00FF3FAC" w:rsidRPr="00E577D5">
        <w:rPr>
          <w:rFonts w:ascii="Arial" w:hAnsi="Arial" w:cs="Arial"/>
          <w:sz w:val="23"/>
          <w:szCs w:val="23"/>
        </w:rPr>
        <w:t>:</w:t>
      </w:r>
      <w:r w:rsidR="00B741DA">
        <w:rPr>
          <w:rFonts w:ascii="Arial" w:hAnsi="Arial" w:cs="Arial"/>
          <w:sz w:val="23"/>
          <w:szCs w:val="23"/>
        </w:rPr>
        <w:t xml:space="preserve"> </w:t>
      </w:r>
      <w:r w:rsidR="00B741DA">
        <w:rPr>
          <w:rFonts w:ascii="Arial" w:hAnsi="Arial" w:cs="Arial"/>
          <w:sz w:val="23"/>
          <w:szCs w:val="23"/>
        </w:rPr>
        <w:t>significant correlation matrix results for</w:t>
      </w:r>
      <w:r w:rsidR="00B741DA">
        <w:rPr>
          <w:rFonts w:ascii="Arial" w:hAnsi="Arial" w:cs="Arial"/>
          <w:sz w:val="23"/>
          <w:szCs w:val="23"/>
        </w:rPr>
        <w:t xml:space="preserve"> </w:t>
      </w:r>
      <w:r w:rsidR="009B16B1">
        <w:rPr>
          <w:rFonts w:ascii="Arial" w:hAnsi="Arial" w:cs="Arial"/>
          <w:sz w:val="23"/>
          <w:szCs w:val="23"/>
        </w:rPr>
        <w:t>‘self-determine exposure to singing’ score</w:t>
      </w:r>
    </w:p>
    <w:p w14:paraId="53C8BE1B" w14:textId="386736D7" w:rsidR="00C97D18" w:rsidRPr="00E577D5" w:rsidRDefault="00C97D18" w:rsidP="005D0BE5">
      <w:pPr>
        <w:spacing w:line="360" w:lineRule="auto"/>
        <w:rPr>
          <w:rFonts w:ascii="Arial" w:hAnsi="Arial" w:cs="Arial"/>
          <w:sz w:val="23"/>
          <w:szCs w:val="23"/>
        </w:rPr>
      </w:pPr>
      <w:r w:rsidRPr="00E577D5">
        <w:rPr>
          <w:rFonts w:ascii="Arial" w:hAnsi="Arial" w:cs="Arial"/>
          <w:sz w:val="23"/>
          <w:szCs w:val="23"/>
        </w:rPr>
        <w:t xml:space="preserve">As well as SES, </w:t>
      </w:r>
      <w:r w:rsidR="00BC2FEF" w:rsidRPr="00E577D5">
        <w:rPr>
          <w:rFonts w:ascii="Arial" w:hAnsi="Arial" w:cs="Arial"/>
          <w:sz w:val="23"/>
          <w:szCs w:val="23"/>
        </w:rPr>
        <w:t xml:space="preserve">the ‘self-determined exposure’ score </w:t>
      </w:r>
      <w:r w:rsidRPr="00E577D5">
        <w:rPr>
          <w:rFonts w:ascii="Arial" w:hAnsi="Arial" w:cs="Arial"/>
          <w:sz w:val="23"/>
          <w:szCs w:val="23"/>
        </w:rPr>
        <w:t xml:space="preserve">correlated very strongly with </w:t>
      </w:r>
      <w:r w:rsidR="00BC2FEF" w:rsidRPr="00E577D5">
        <w:rPr>
          <w:rFonts w:ascii="Arial" w:hAnsi="Arial" w:cs="Arial"/>
          <w:sz w:val="23"/>
          <w:szCs w:val="23"/>
        </w:rPr>
        <w:t>‘</w:t>
      </w:r>
      <w:r w:rsidRPr="00E577D5">
        <w:rPr>
          <w:rFonts w:ascii="Arial" w:hAnsi="Arial" w:cs="Arial"/>
          <w:sz w:val="23"/>
          <w:szCs w:val="23"/>
        </w:rPr>
        <w:t>home exposure</w:t>
      </w:r>
      <w:r w:rsidR="00BC2FEF" w:rsidRPr="00E577D5">
        <w:rPr>
          <w:rFonts w:ascii="Arial" w:hAnsi="Arial" w:cs="Arial"/>
          <w:sz w:val="23"/>
          <w:szCs w:val="23"/>
        </w:rPr>
        <w:t>’</w:t>
      </w:r>
      <w:r w:rsidRPr="00E577D5">
        <w:rPr>
          <w:rFonts w:ascii="Arial" w:hAnsi="Arial" w:cs="Arial"/>
          <w:sz w:val="23"/>
          <w:szCs w:val="23"/>
        </w:rPr>
        <w:t xml:space="preserve"> </w:t>
      </w:r>
      <w:r w:rsidRPr="00E577D5">
        <w:rPr>
          <w:rFonts w:ascii="Arial" w:hAnsi="Arial" w:cs="Arial"/>
          <w:i/>
          <w:iCs/>
          <w:sz w:val="23"/>
          <w:szCs w:val="23"/>
        </w:rPr>
        <w:t>r</w:t>
      </w:r>
      <w:r w:rsidRPr="00E577D5">
        <w:rPr>
          <w:rFonts w:ascii="Arial" w:hAnsi="Arial" w:cs="Arial"/>
          <w:sz w:val="23"/>
          <w:szCs w:val="23"/>
        </w:rPr>
        <w:t xml:space="preserve">(170)=.30, </w:t>
      </w:r>
      <w:r w:rsidRPr="00E577D5">
        <w:rPr>
          <w:rFonts w:ascii="Arial" w:hAnsi="Arial" w:cs="Arial"/>
          <w:i/>
          <w:iCs/>
          <w:sz w:val="23"/>
          <w:szCs w:val="23"/>
        </w:rPr>
        <w:t>p</w:t>
      </w:r>
      <w:r w:rsidRPr="00E577D5">
        <w:rPr>
          <w:rFonts w:ascii="Arial" w:hAnsi="Arial" w:cs="Arial"/>
          <w:sz w:val="23"/>
          <w:szCs w:val="23"/>
        </w:rPr>
        <w:t xml:space="preserve">=&lt;.001 and years worked as a musician </w:t>
      </w:r>
      <w:r w:rsidRPr="00E577D5">
        <w:rPr>
          <w:rFonts w:ascii="Arial" w:hAnsi="Arial" w:cs="Arial"/>
          <w:i/>
          <w:iCs/>
          <w:sz w:val="23"/>
          <w:szCs w:val="23"/>
        </w:rPr>
        <w:t>r</w:t>
      </w:r>
      <w:r w:rsidRPr="00E577D5">
        <w:rPr>
          <w:rFonts w:ascii="Arial" w:hAnsi="Arial" w:cs="Arial"/>
          <w:sz w:val="23"/>
          <w:szCs w:val="23"/>
        </w:rPr>
        <w:t xml:space="preserve">(170)=.29, </w:t>
      </w:r>
      <w:r w:rsidRPr="00E577D5">
        <w:rPr>
          <w:rFonts w:ascii="Arial" w:hAnsi="Arial" w:cs="Arial"/>
          <w:i/>
          <w:iCs/>
          <w:sz w:val="23"/>
          <w:szCs w:val="23"/>
        </w:rPr>
        <w:t>p</w:t>
      </w:r>
      <w:r w:rsidRPr="00E577D5">
        <w:rPr>
          <w:rFonts w:ascii="Arial" w:hAnsi="Arial" w:cs="Arial"/>
          <w:sz w:val="23"/>
          <w:szCs w:val="23"/>
        </w:rPr>
        <w:t xml:space="preserve">=&lt;.001. This suggests that it is more likely someone would work as a musician if singing is encouraged and normalised at home and there </w:t>
      </w:r>
      <w:r w:rsidR="00BC2FEF" w:rsidRPr="00E577D5">
        <w:rPr>
          <w:rFonts w:ascii="Arial" w:hAnsi="Arial" w:cs="Arial"/>
          <w:sz w:val="23"/>
          <w:szCs w:val="23"/>
        </w:rPr>
        <w:t>are sufficient</w:t>
      </w:r>
      <w:r w:rsidRPr="00E577D5">
        <w:rPr>
          <w:rFonts w:ascii="Arial" w:hAnsi="Arial" w:cs="Arial"/>
          <w:sz w:val="23"/>
          <w:szCs w:val="23"/>
        </w:rPr>
        <w:t xml:space="preserve"> opportunit</w:t>
      </w:r>
      <w:r w:rsidR="00BC2FEF" w:rsidRPr="00E577D5">
        <w:rPr>
          <w:rFonts w:ascii="Arial" w:hAnsi="Arial" w:cs="Arial"/>
          <w:sz w:val="23"/>
          <w:szCs w:val="23"/>
        </w:rPr>
        <w:t>ies outside of the home</w:t>
      </w:r>
      <w:r w:rsidRPr="00E577D5">
        <w:rPr>
          <w:rFonts w:ascii="Arial" w:hAnsi="Arial" w:cs="Arial"/>
          <w:sz w:val="23"/>
          <w:szCs w:val="23"/>
        </w:rPr>
        <w:t xml:space="preserve"> and </w:t>
      </w:r>
      <w:r w:rsidR="00BC2FEF" w:rsidRPr="00E577D5">
        <w:rPr>
          <w:rFonts w:ascii="Arial" w:hAnsi="Arial" w:cs="Arial"/>
          <w:sz w:val="23"/>
          <w:szCs w:val="23"/>
        </w:rPr>
        <w:t>an</w:t>
      </w:r>
      <w:r w:rsidRPr="00E577D5">
        <w:rPr>
          <w:rFonts w:ascii="Arial" w:hAnsi="Arial" w:cs="Arial"/>
          <w:sz w:val="23"/>
          <w:szCs w:val="23"/>
        </w:rPr>
        <w:t xml:space="preserve"> internal drive to sing</w:t>
      </w:r>
      <w:r w:rsidR="00BC2FEF" w:rsidRPr="00E577D5">
        <w:rPr>
          <w:rFonts w:ascii="Arial" w:hAnsi="Arial" w:cs="Arial"/>
          <w:sz w:val="23"/>
          <w:szCs w:val="23"/>
        </w:rPr>
        <w:t xml:space="preserve"> and participate</w:t>
      </w:r>
      <w:r w:rsidRPr="00E577D5">
        <w:rPr>
          <w:rFonts w:ascii="Arial" w:hAnsi="Arial" w:cs="Arial"/>
          <w:sz w:val="23"/>
          <w:szCs w:val="23"/>
        </w:rPr>
        <w:t xml:space="preserve">. </w:t>
      </w:r>
      <w:r w:rsidR="00BC2FEF" w:rsidRPr="00E577D5">
        <w:rPr>
          <w:rFonts w:ascii="Arial" w:hAnsi="Arial" w:cs="Arial"/>
          <w:sz w:val="23"/>
          <w:szCs w:val="23"/>
        </w:rPr>
        <w:t xml:space="preserve">This </w:t>
      </w:r>
      <w:r w:rsidR="00965FF0" w:rsidRPr="00E577D5">
        <w:rPr>
          <w:rFonts w:ascii="Arial" w:hAnsi="Arial" w:cs="Arial"/>
          <w:sz w:val="23"/>
          <w:szCs w:val="23"/>
        </w:rPr>
        <w:t xml:space="preserve">all appears logical because if you had the means and exposure when young, provided you enjoyed singing/music, you would be more likely to participate and take skills into the workplace. </w:t>
      </w:r>
      <w:r w:rsidR="008B15BD" w:rsidRPr="00E577D5">
        <w:rPr>
          <w:rFonts w:ascii="Arial" w:hAnsi="Arial" w:cs="Arial"/>
          <w:sz w:val="23"/>
          <w:szCs w:val="23"/>
        </w:rPr>
        <w:t>‘Home exposure’ and ‘self-determined exposure being correlated chimes with Mehr’s (2014) research findings that ‘musical parenting’ will depend largely on the way the parent themselves was musically parented and is, therefore, multi-generational and will take time to affect within a culture.</w:t>
      </w:r>
    </w:p>
    <w:p w14:paraId="573200B4" w14:textId="77777777" w:rsidR="00C97D18" w:rsidRPr="00E577D5" w:rsidRDefault="00C97D18" w:rsidP="005D0BE5">
      <w:pPr>
        <w:spacing w:line="360" w:lineRule="auto"/>
        <w:rPr>
          <w:rFonts w:ascii="Arial" w:hAnsi="Arial" w:cs="Arial"/>
          <w:sz w:val="23"/>
          <w:szCs w:val="23"/>
          <w:u w:val="single"/>
        </w:rPr>
      </w:pPr>
      <w:r w:rsidRPr="00E577D5">
        <w:rPr>
          <w:rFonts w:ascii="Arial" w:hAnsi="Arial" w:cs="Arial"/>
          <w:sz w:val="23"/>
          <w:szCs w:val="23"/>
          <w:u w:val="single"/>
        </w:rPr>
        <w:t>SELF-IDENTIFYING AS ‘A SINGER’:</w:t>
      </w:r>
    </w:p>
    <w:tbl>
      <w:tblPr>
        <w:tblStyle w:val="TableGrid"/>
        <w:tblpPr w:leftFromText="180" w:rightFromText="180" w:vertAnchor="text" w:horzAnchor="margin" w:tblpY="7"/>
        <w:tblW w:w="0" w:type="auto"/>
        <w:tblLook w:val="04A0" w:firstRow="1" w:lastRow="0" w:firstColumn="1" w:lastColumn="0" w:noHBand="0" w:noVBand="1"/>
      </w:tblPr>
      <w:tblGrid>
        <w:gridCol w:w="2291"/>
        <w:gridCol w:w="2851"/>
        <w:gridCol w:w="1538"/>
        <w:gridCol w:w="1168"/>
        <w:gridCol w:w="1168"/>
      </w:tblGrid>
      <w:tr w:rsidR="00FF3FAC" w:rsidRPr="00E577D5" w14:paraId="134D3D25" w14:textId="77777777" w:rsidTr="00FF3FAC">
        <w:tc>
          <w:tcPr>
            <w:tcW w:w="2291" w:type="dxa"/>
          </w:tcPr>
          <w:p w14:paraId="099062F7" w14:textId="77777777" w:rsidR="00FF3FAC" w:rsidRPr="00E577D5" w:rsidRDefault="00FF3FAC" w:rsidP="005D0BE5">
            <w:pPr>
              <w:spacing w:after="160" w:line="360" w:lineRule="auto"/>
              <w:rPr>
                <w:rFonts w:ascii="Arial" w:hAnsi="Arial" w:cs="Arial"/>
                <w:sz w:val="23"/>
                <w:szCs w:val="23"/>
              </w:rPr>
            </w:pPr>
          </w:p>
        </w:tc>
        <w:tc>
          <w:tcPr>
            <w:tcW w:w="2851" w:type="dxa"/>
          </w:tcPr>
          <w:p w14:paraId="033147D8" w14:textId="77777777" w:rsidR="00FF3FAC" w:rsidRPr="00E577D5" w:rsidRDefault="00FF3FAC" w:rsidP="005D0BE5">
            <w:pPr>
              <w:spacing w:after="160" w:line="360" w:lineRule="auto"/>
              <w:rPr>
                <w:rFonts w:ascii="Arial" w:hAnsi="Arial" w:cs="Arial"/>
                <w:sz w:val="23"/>
                <w:szCs w:val="23"/>
              </w:rPr>
            </w:pPr>
          </w:p>
        </w:tc>
        <w:tc>
          <w:tcPr>
            <w:tcW w:w="1538" w:type="dxa"/>
          </w:tcPr>
          <w:p w14:paraId="149DE018"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Pearson’s r</w:t>
            </w:r>
          </w:p>
        </w:tc>
        <w:tc>
          <w:tcPr>
            <w:tcW w:w="1168" w:type="dxa"/>
          </w:tcPr>
          <w:p w14:paraId="07AABC29"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df</w:t>
            </w:r>
          </w:p>
        </w:tc>
        <w:tc>
          <w:tcPr>
            <w:tcW w:w="1168" w:type="dxa"/>
          </w:tcPr>
          <w:p w14:paraId="3C01274B"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p</w:t>
            </w:r>
          </w:p>
        </w:tc>
      </w:tr>
      <w:tr w:rsidR="00FF3FAC" w:rsidRPr="00E577D5" w14:paraId="7DA0CE48" w14:textId="77777777" w:rsidTr="00FF3FAC">
        <w:tc>
          <w:tcPr>
            <w:tcW w:w="2291" w:type="dxa"/>
          </w:tcPr>
          <w:p w14:paraId="152F6034"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SELF IDENT AS SINGER?</w:t>
            </w:r>
          </w:p>
        </w:tc>
        <w:tc>
          <w:tcPr>
            <w:tcW w:w="2851" w:type="dxa"/>
          </w:tcPr>
          <w:p w14:paraId="558A615D"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EXPECTED GAINS</w:t>
            </w:r>
          </w:p>
        </w:tc>
        <w:tc>
          <w:tcPr>
            <w:tcW w:w="1538" w:type="dxa"/>
          </w:tcPr>
          <w:p w14:paraId="38C608A6"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0.338***</w:t>
            </w:r>
          </w:p>
        </w:tc>
        <w:tc>
          <w:tcPr>
            <w:tcW w:w="1168" w:type="dxa"/>
          </w:tcPr>
          <w:p w14:paraId="2046964F"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170</w:t>
            </w:r>
          </w:p>
          <w:p w14:paraId="4F010B8C" w14:textId="77777777" w:rsidR="00FF3FAC" w:rsidRPr="00E577D5" w:rsidRDefault="00FF3FAC" w:rsidP="005D0BE5">
            <w:pPr>
              <w:spacing w:after="160" w:line="360" w:lineRule="auto"/>
              <w:rPr>
                <w:rFonts w:ascii="Arial" w:hAnsi="Arial" w:cs="Arial"/>
                <w:sz w:val="23"/>
                <w:szCs w:val="23"/>
              </w:rPr>
            </w:pPr>
          </w:p>
        </w:tc>
        <w:tc>
          <w:tcPr>
            <w:tcW w:w="1168" w:type="dxa"/>
          </w:tcPr>
          <w:p w14:paraId="7624D232"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&lt;.001</w:t>
            </w:r>
          </w:p>
        </w:tc>
      </w:tr>
      <w:tr w:rsidR="00FF3FAC" w:rsidRPr="00E577D5" w14:paraId="6B5BBF41" w14:textId="77777777" w:rsidTr="00FF3FAC">
        <w:tc>
          <w:tcPr>
            <w:tcW w:w="2291" w:type="dxa"/>
          </w:tcPr>
          <w:p w14:paraId="1D16A5C1"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SELF IDENT AS SINGER?</w:t>
            </w:r>
          </w:p>
        </w:tc>
        <w:tc>
          <w:tcPr>
            <w:tcW w:w="2851" w:type="dxa"/>
          </w:tcPr>
          <w:p w14:paraId="08E1B1DC"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ADVICE FOR OTHER POTENT SINGERS</w:t>
            </w:r>
          </w:p>
        </w:tc>
        <w:tc>
          <w:tcPr>
            <w:tcW w:w="1538" w:type="dxa"/>
          </w:tcPr>
          <w:p w14:paraId="5571091B"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0.233**</w:t>
            </w:r>
          </w:p>
        </w:tc>
        <w:tc>
          <w:tcPr>
            <w:tcW w:w="1168" w:type="dxa"/>
          </w:tcPr>
          <w:p w14:paraId="6C7735E2"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168</w:t>
            </w:r>
          </w:p>
          <w:p w14:paraId="345B2094" w14:textId="77777777" w:rsidR="00FF3FAC" w:rsidRPr="00E577D5" w:rsidRDefault="00FF3FAC" w:rsidP="005D0BE5">
            <w:pPr>
              <w:spacing w:after="160" w:line="360" w:lineRule="auto"/>
              <w:rPr>
                <w:rFonts w:ascii="Arial" w:hAnsi="Arial" w:cs="Arial"/>
                <w:sz w:val="23"/>
                <w:szCs w:val="23"/>
              </w:rPr>
            </w:pPr>
          </w:p>
        </w:tc>
        <w:tc>
          <w:tcPr>
            <w:tcW w:w="1168" w:type="dxa"/>
          </w:tcPr>
          <w:p w14:paraId="26FDA2D0"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0.002</w:t>
            </w:r>
          </w:p>
        </w:tc>
      </w:tr>
      <w:tr w:rsidR="00FF3FAC" w:rsidRPr="00E577D5" w14:paraId="4287D516" w14:textId="77777777" w:rsidTr="00FF3FAC">
        <w:tc>
          <w:tcPr>
            <w:tcW w:w="2291" w:type="dxa"/>
          </w:tcPr>
          <w:p w14:paraId="39C51B92"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SELF IDENT AS SINGER?</w:t>
            </w:r>
          </w:p>
        </w:tc>
        <w:tc>
          <w:tcPr>
            <w:tcW w:w="2851" w:type="dxa"/>
          </w:tcPr>
          <w:p w14:paraId="59BF8CB9"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EDUCATION LEVEL</w:t>
            </w:r>
          </w:p>
        </w:tc>
        <w:tc>
          <w:tcPr>
            <w:tcW w:w="1538" w:type="dxa"/>
          </w:tcPr>
          <w:p w14:paraId="5855A361" w14:textId="03F15A48" w:rsidR="00FF3FAC" w:rsidRPr="00E577D5" w:rsidRDefault="00FF3FAC" w:rsidP="009B16B1">
            <w:pPr>
              <w:spacing w:after="160" w:line="360" w:lineRule="auto"/>
              <w:rPr>
                <w:rFonts w:ascii="Arial" w:hAnsi="Arial" w:cs="Arial"/>
                <w:sz w:val="23"/>
                <w:szCs w:val="23"/>
              </w:rPr>
            </w:pPr>
            <w:r w:rsidRPr="00E577D5">
              <w:rPr>
                <w:rFonts w:ascii="Arial" w:hAnsi="Arial" w:cs="Arial"/>
                <w:sz w:val="23"/>
                <w:szCs w:val="23"/>
              </w:rPr>
              <w:t>0.171*</w:t>
            </w:r>
          </w:p>
        </w:tc>
        <w:tc>
          <w:tcPr>
            <w:tcW w:w="1168" w:type="dxa"/>
          </w:tcPr>
          <w:p w14:paraId="36AD5E69" w14:textId="5D213C38" w:rsidR="00FF3FAC" w:rsidRPr="00E577D5" w:rsidRDefault="00FF3FAC" w:rsidP="009B16B1">
            <w:pPr>
              <w:spacing w:after="160" w:line="360" w:lineRule="auto"/>
              <w:rPr>
                <w:rFonts w:ascii="Arial" w:hAnsi="Arial" w:cs="Arial"/>
                <w:sz w:val="23"/>
                <w:szCs w:val="23"/>
              </w:rPr>
            </w:pPr>
            <w:r w:rsidRPr="00E577D5">
              <w:rPr>
                <w:rFonts w:ascii="Arial" w:hAnsi="Arial" w:cs="Arial"/>
                <w:sz w:val="23"/>
                <w:szCs w:val="23"/>
              </w:rPr>
              <w:t>166</w:t>
            </w:r>
          </w:p>
        </w:tc>
        <w:tc>
          <w:tcPr>
            <w:tcW w:w="1168" w:type="dxa"/>
          </w:tcPr>
          <w:p w14:paraId="340BC4C0" w14:textId="77777777" w:rsidR="00FF3FAC" w:rsidRPr="00E577D5" w:rsidRDefault="00FF3FAC" w:rsidP="005D0BE5">
            <w:pPr>
              <w:spacing w:after="160" w:line="360" w:lineRule="auto"/>
              <w:rPr>
                <w:rFonts w:ascii="Arial" w:hAnsi="Arial" w:cs="Arial"/>
                <w:sz w:val="23"/>
                <w:szCs w:val="23"/>
              </w:rPr>
            </w:pPr>
            <w:r w:rsidRPr="00E577D5">
              <w:rPr>
                <w:rFonts w:ascii="Arial" w:hAnsi="Arial" w:cs="Arial"/>
                <w:sz w:val="23"/>
                <w:szCs w:val="23"/>
              </w:rPr>
              <w:t>0.027</w:t>
            </w:r>
          </w:p>
        </w:tc>
      </w:tr>
    </w:tbl>
    <w:p w14:paraId="47D96F3F" w14:textId="1DA86F56" w:rsidR="00FF3FAC" w:rsidRPr="00E577D5" w:rsidRDefault="00463B4B" w:rsidP="005D0BE5">
      <w:pPr>
        <w:spacing w:line="360" w:lineRule="auto"/>
        <w:rPr>
          <w:rFonts w:ascii="Arial" w:hAnsi="Arial" w:cs="Arial"/>
          <w:sz w:val="23"/>
          <w:szCs w:val="23"/>
        </w:rPr>
      </w:pPr>
      <w:r w:rsidRPr="00E577D5">
        <w:rPr>
          <w:rFonts w:ascii="Arial" w:hAnsi="Arial" w:cs="Arial"/>
          <w:sz w:val="23"/>
          <w:szCs w:val="23"/>
        </w:rPr>
        <w:lastRenderedPageBreak/>
        <w:t xml:space="preserve">Table </w:t>
      </w:r>
      <w:r w:rsidR="009B16B1">
        <w:rPr>
          <w:rFonts w:ascii="Arial" w:hAnsi="Arial" w:cs="Arial"/>
          <w:sz w:val="23"/>
          <w:szCs w:val="23"/>
        </w:rPr>
        <w:t>7</w:t>
      </w:r>
      <w:r w:rsidR="00FF3FAC" w:rsidRPr="00E577D5">
        <w:rPr>
          <w:rFonts w:ascii="Arial" w:hAnsi="Arial" w:cs="Arial"/>
          <w:sz w:val="23"/>
          <w:szCs w:val="23"/>
        </w:rPr>
        <w:t xml:space="preserve">: </w:t>
      </w:r>
      <w:r w:rsidR="009B16B1">
        <w:rPr>
          <w:rFonts w:ascii="Arial" w:hAnsi="Arial" w:cs="Arial"/>
          <w:sz w:val="23"/>
          <w:szCs w:val="23"/>
        </w:rPr>
        <w:t xml:space="preserve"> </w:t>
      </w:r>
      <w:r w:rsidR="009B16B1">
        <w:rPr>
          <w:rFonts w:ascii="Arial" w:hAnsi="Arial" w:cs="Arial"/>
          <w:sz w:val="23"/>
          <w:szCs w:val="23"/>
        </w:rPr>
        <w:t>significant correlation matrix results for</w:t>
      </w:r>
      <w:r w:rsidR="009B16B1">
        <w:rPr>
          <w:rFonts w:ascii="Arial" w:hAnsi="Arial" w:cs="Arial"/>
          <w:sz w:val="23"/>
          <w:szCs w:val="23"/>
        </w:rPr>
        <w:t xml:space="preserve"> extent the respondent is willing to identify as ‘a singer’</w:t>
      </w:r>
    </w:p>
    <w:p w14:paraId="5C2B99AA" w14:textId="7964A332" w:rsidR="00C97D18" w:rsidRPr="00747041" w:rsidRDefault="00A40529" w:rsidP="005D0BE5">
      <w:pPr>
        <w:spacing w:line="360" w:lineRule="auto"/>
        <w:rPr>
          <w:rFonts w:ascii="Arial" w:hAnsi="Arial" w:cs="Arial"/>
          <w:sz w:val="23"/>
          <w:szCs w:val="23"/>
        </w:rPr>
      </w:pPr>
      <w:r w:rsidRPr="00E577D5">
        <w:rPr>
          <w:rFonts w:ascii="Arial" w:hAnsi="Arial" w:cs="Arial"/>
          <w:sz w:val="23"/>
          <w:szCs w:val="23"/>
        </w:rPr>
        <w:t>A strong</w:t>
      </w:r>
      <w:r w:rsidR="00C97D18" w:rsidRPr="00E577D5">
        <w:rPr>
          <w:rFonts w:ascii="Arial" w:hAnsi="Arial" w:cs="Arial"/>
          <w:sz w:val="23"/>
          <w:szCs w:val="23"/>
        </w:rPr>
        <w:t xml:space="preserve"> positive correlation between </w:t>
      </w:r>
      <w:r w:rsidRPr="00E577D5">
        <w:rPr>
          <w:rFonts w:ascii="Arial" w:hAnsi="Arial" w:cs="Arial"/>
          <w:sz w:val="23"/>
          <w:szCs w:val="23"/>
        </w:rPr>
        <w:t>‘</w:t>
      </w:r>
      <w:r w:rsidR="00C97D18" w:rsidRPr="00E577D5">
        <w:rPr>
          <w:rFonts w:ascii="Arial" w:hAnsi="Arial" w:cs="Arial"/>
          <w:sz w:val="23"/>
          <w:szCs w:val="23"/>
        </w:rPr>
        <w:t>expected gains</w:t>
      </w:r>
      <w:r w:rsidRPr="00E577D5">
        <w:rPr>
          <w:rFonts w:ascii="Arial" w:hAnsi="Arial" w:cs="Arial"/>
          <w:sz w:val="23"/>
          <w:szCs w:val="23"/>
        </w:rPr>
        <w:t>’</w:t>
      </w:r>
      <w:r w:rsidR="00C97D18" w:rsidRPr="00E577D5">
        <w:rPr>
          <w:rFonts w:ascii="Arial" w:hAnsi="Arial" w:cs="Arial"/>
          <w:sz w:val="23"/>
          <w:szCs w:val="23"/>
        </w:rPr>
        <w:t xml:space="preserve"> and self-identity as a singer </w:t>
      </w:r>
      <w:r w:rsidR="00CF71F8" w:rsidRPr="00E577D5">
        <w:rPr>
          <w:rFonts w:ascii="Arial" w:hAnsi="Arial" w:cs="Arial"/>
          <w:sz w:val="23"/>
          <w:szCs w:val="23"/>
        </w:rPr>
        <w:t>is discussed above.</w:t>
      </w:r>
      <w:r w:rsidR="00C97D18" w:rsidRPr="00E577D5">
        <w:rPr>
          <w:rFonts w:ascii="Arial" w:hAnsi="Arial" w:cs="Arial"/>
          <w:sz w:val="23"/>
          <w:szCs w:val="23"/>
        </w:rPr>
        <w:t xml:space="preserve"> </w:t>
      </w:r>
      <w:r w:rsidR="00CF71F8" w:rsidRPr="00E577D5">
        <w:rPr>
          <w:rFonts w:ascii="Arial" w:hAnsi="Arial" w:cs="Arial"/>
          <w:sz w:val="23"/>
          <w:szCs w:val="23"/>
        </w:rPr>
        <w:t>Your</w:t>
      </w:r>
      <w:r w:rsidR="00C97D18" w:rsidRPr="00E577D5">
        <w:rPr>
          <w:rFonts w:ascii="Arial" w:hAnsi="Arial" w:cs="Arial"/>
          <w:sz w:val="23"/>
          <w:szCs w:val="23"/>
        </w:rPr>
        <w:t xml:space="preserve"> self-identity as a singer is </w:t>
      </w:r>
      <w:r w:rsidR="00CF71F8" w:rsidRPr="00E577D5">
        <w:rPr>
          <w:rFonts w:ascii="Arial" w:hAnsi="Arial" w:cs="Arial"/>
          <w:sz w:val="23"/>
          <w:szCs w:val="23"/>
        </w:rPr>
        <w:t xml:space="preserve">also </w:t>
      </w:r>
      <w:r w:rsidR="00C97D18" w:rsidRPr="00E577D5">
        <w:rPr>
          <w:rFonts w:ascii="Arial" w:hAnsi="Arial" w:cs="Arial"/>
          <w:sz w:val="23"/>
          <w:szCs w:val="23"/>
        </w:rPr>
        <w:t xml:space="preserve">positively correlated with your education level which suggests </w:t>
      </w:r>
      <w:r w:rsidR="00CF71F8" w:rsidRPr="00E577D5">
        <w:rPr>
          <w:rFonts w:ascii="Arial" w:hAnsi="Arial" w:cs="Arial"/>
          <w:sz w:val="23"/>
          <w:szCs w:val="23"/>
        </w:rPr>
        <w:t>your identity may also be linked to your</w:t>
      </w:r>
      <w:r w:rsidR="00C97D18" w:rsidRPr="00E577D5">
        <w:rPr>
          <w:rFonts w:ascii="Arial" w:hAnsi="Arial" w:cs="Arial"/>
          <w:sz w:val="23"/>
          <w:szCs w:val="23"/>
        </w:rPr>
        <w:t xml:space="preserve"> broader sense of self-efficacy</w:t>
      </w:r>
      <w:r w:rsidR="00565A82" w:rsidRPr="00E577D5">
        <w:rPr>
          <w:rFonts w:ascii="Arial" w:hAnsi="Arial" w:cs="Arial"/>
          <w:sz w:val="23"/>
          <w:szCs w:val="23"/>
        </w:rPr>
        <w:t xml:space="preserve"> because t</w:t>
      </w:r>
      <w:r w:rsidR="00741C27" w:rsidRPr="00E577D5">
        <w:rPr>
          <w:rFonts w:ascii="Arial" w:hAnsi="Arial" w:cs="Arial"/>
          <w:sz w:val="23"/>
          <w:szCs w:val="23"/>
        </w:rPr>
        <w:t>he more academic success you have experienced</w:t>
      </w:r>
      <w:r w:rsidR="00744592" w:rsidRPr="00E577D5">
        <w:rPr>
          <w:rFonts w:ascii="Arial" w:hAnsi="Arial" w:cs="Arial"/>
          <w:sz w:val="23"/>
          <w:szCs w:val="23"/>
        </w:rPr>
        <w:t xml:space="preserve"> (this is a high-achieving cohort)</w:t>
      </w:r>
      <w:r w:rsidR="00741C27" w:rsidRPr="00E577D5">
        <w:rPr>
          <w:rFonts w:ascii="Arial" w:hAnsi="Arial" w:cs="Arial"/>
          <w:sz w:val="23"/>
          <w:szCs w:val="23"/>
        </w:rPr>
        <w:t>, the more self-efficacy you have in new learning endeavours (Honicke &amp; Broadbent, 2016).</w:t>
      </w:r>
    </w:p>
    <w:p w14:paraId="58726FAE" w14:textId="63735FB5" w:rsidR="00D36D30" w:rsidRPr="00E577D5" w:rsidRDefault="00D36D30" w:rsidP="005D0BE5">
      <w:pPr>
        <w:spacing w:line="360" w:lineRule="auto"/>
        <w:rPr>
          <w:rFonts w:ascii="Arial" w:hAnsi="Arial" w:cs="Arial"/>
          <w:sz w:val="23"/>
          <w:szCs w:val="23"/>
          <w:u w:val="single"/>
        </w:rPr>
      </w:pPr>
      <w:r w:rsidRPr="00E577D5">
        <w:rPr>
          <w:rFonts w:ascii="Arial" w:hAnsi="Arial" w:cs="Arial"/>
          <w:sz w:val="23"/>
          <w:szCs w:val="23"/>
          <w:u w:val="single"/>
        </w:rPr>
        <w:t xml:space="preserve">Descriptive </w:t>
      </w:r>
      <w:r w:rsidR="004F12E2" w:rsidRPr="00E577D5">
        <w:rPr>
          <w:rFonts w:ascii="Arial" w:hAnsi="Arial" w:cs="Arial"/>
          <w:sz w:val="23"/>
          <w:szCs w:val="23"/>
          <w:u w:val="single"/>
        </w:rPr>
        <w:t xml:space="preserve">data </w:t>
      </w:r>
      <w:r w:rsidRPr="00E577D5">
        <w:rPr>
          <w:rFonts w:ascii="Arial" w:hAnsi="Arial" w:cs="Arial"/>
          <w:sz w:val="23"/>
          <w:szCs w:val="23"/>
          <w:u w:val="single"/>
        </w:rPr>
        <w:t>analysis:</w:t>
      </w:r>
    </w:p>
    <w:p w14:paraId="4EC6420A" w14:textId="26E06096" w:rsidR="00843516" w:rsidRPr="00E577D5" w:rsidRDefault="004E04FF" w:rsidP="005D0BE5">
      <w:pPr>
        <w:spacing w:line="360" w:lineRule="auto"/>
        <w:rPr>
          <w:rFonts w:ascii="Arial" w:hAnsi="Arial" w:cs="Arial"/>
          <w:sz w:val="23"/>
          <w:szCs w:val="23"/>
          <w:u w:val="single"/>
        </w:rPr>
      </w:pPr>
      <w:r w:rsidRPr="00E577D5">
        <w:rPr>
          <w:rFonts w:ascii="Arial" w:hAnsi="Arial" w:cs="Arial"/>
          <w:sz w:val="23"/>
          <w:szCs w:val="23"/>
          <w:u w:val="single"/>
        </w:rPr>
        <w:t>Demographic information:</w:t>
      </w:r>
    </w:p>
    <w:p w14:paraId="1E5E3DF5" w14:textId="41D27077" w:rsidR="00A506D9" w:rsidRPr="00E577D5" w:rsidRDefault="00A506D9" w:rsidP="005D0BE5">
      <w:pPr>
        <w:spacing w:line="360" w:lineRule="auto"/>
        <w:rPr>
          <w:rFonts w:ascii="Arial" w:hAnsi="Arial" w:cs="Arial"/>
          <w:sz w:val="23"/>
          <w:szCs w:val="23"/>
        </w:rPr>
      </w:pPr>
      <w:r w:rsidRPr="00E577D5">
        <w:rPr>
          <w:rFonts w:ascii="Arial" w:hAnsi="Arial" w:cs="Arial"/>
          <w:sz w:val="23"/>
          <w:szCs w:val="23"/>
        </w:rPr>
        <w:t>172 respondents reported as 69.2% female, 30.2% male (one person ‘prefer not to say’).</w:t>
      </w:r>
    </w:p>
    <w:p w14:paraId="3C0F39DC" w14:textId="1BEA13F6" w:rsidR="008944AB" w:rsidRPr="00E577D5" w:rsidRDefault="008944AB" w:rsidP="005D0BE5">
      <w:pPr>
        <w:spacing w:line="360" w:lineRule="auto"/>
        <w:rPr>
          <w:rFonts w:ascii="Arial" w:hAnsi="Arial" w:cs="Arial"/>
          <w:sz w:val="23"/>
          <w:szCs w:val="23"/>
        </w:rPr>
      </w:pPr>
      <w:r w:rsidRPr="00E577D5">
        <w:rPr>
          <w:rFonts w:ascii="Arial" w:hAnsi="Arial" w:cs="Arial"/>
          <w:sz w:val="23"/>
          <w:szCs w:val="23"/>
        </w:rPr>
        <w:t xml:space="preserve">Between 20.1-29.4% of respondents are not yet retired (ambiguity due to to discrepancy between Q40+41). </w:t>
      </w:r>
    </w:p>
    <w:tbl>
      <w:tblPr>
        <w:tblW w:w="5807" w:type="dxa"/>
        <w:tblLook w:val="04A0" w:firstRow="1" w:lastRow="0" w:firstColumn="1" w:lastColumn="0" w:noHBand="0" w:noVBand="1"/>
      </w:tblPr>
      <w:tblGrid>
        <w:gridCol w:w="3114"/>
        <w:gridCol w:w="2693"/>
      </w:tblGrid>
      <w:tr w:rsidR="00B97C52" w:rsidRPr="00E577D5" w14:paraId="66E3DD92" w14:textId="77777777" w:rsidTr="00B97C52">
        <w:trPr>
          <w:trHeight w:val="290"/>
        </w:trPr>
        <w:tc>
          <w:tcPr>
            <w:tcW w:w="3114" w:type="dxa"/>
            <w:tcBorders>
              <w:top w:val="single" w:sz="4" w:space="0" w:color="auto"/>
              <w:left w:val="single" w:sz="4" w:space="0" w:color="auto"/>
              <w:bottom w:val="single" w:sz="4" w:space="0" w:color="auto"/>
              <w:right w:val="single" w:sz="4" w:space="0" w:color="auto"/>
            </w:tcBorders>
            <w:noWrap/>
            <w:hideMark/>
          </w:tcPr>
          <w:p w14:paraId="7C0AA5A4" w14:textId="348A0160" w:rsidR="00B97C52" w:rsidRPr="00E577D5" w:rsidRDefault="00B97C52" w:rsidP="005D0BE5">
            <w:pPr>
              <w:spacing w:after="0" w:line="360" w:lineRule="auto"/>
              <w:rPr>
                <w:rFonts w:ascii="Arial" w:eastAsia="Times New Roman" w:hAnsi="Arial" w:cs="Arial"/>
                <w:b/>
                <w:bCs/>
                <w:kern w:val="0"/>
                <w:sz w:val="23"/>
                <w:szCs w:val="23"/>
                <w:lang w:eastAsia="en-GB"/>
                <w14:ligatures w14:val="none"/>
              </w:rPr>
            </w:pPr>
            <w:r w:rsidRPr="00E577D5">
              <w:rPr>
                <w:rFonts w:ascii="Arial" w:eastAsia="Times New Roman" w:hAnsi="Arial" w:cs="Arial"/>
                <w:b/>
                <w:bCs/>
                <w:kern w:val="0"/>
                <w:sz w:val="23"/>
                <w:szCs w:val="23"/>
                <w:lang w:eastAsia="en-GB"/>
                <w14:ligatures w14:val="none"/>
              </w:rPr>
              <w:t>Age Bracket</w:t>
            </w:r>
            <w:r w:rsidR="009660DC" w:rsidRPr="00E577D5">
              <w:rPr>
                <w:rFonts w:ascii="Arial" w:eastAsia="Times New Roman" w:hAnsi="Arial" w:cs="Arial"/>
                <w:b/>
                <w:bCs/>
                <w:kern w:val="0"/>
                <w:sz w:val="23"/>
                <w:szCs w:val="23"/>
                <w:lang w:eastAsia="en-GB"/>
                <w14:ligatures w14:val="none"/>
              </w:rPr>
              <w:t xml:space="preserve"> </w:t>
            </w:r>
          </w:p>
        </w:tc>
        <w:tc>
          <w:tcPr>
            <w:tcW w:w="2693" w:type="dxa"/>
            <w:tcBorders>
              <w:top w:val="single" w:sz="4" w:space="0" w:color="auto"/>
              <w:left w:val="nil"/>
              <w:bottom w:val="single" w:sz="4" w:space="0" w:color="auto"/>
              <w:right w:val="single" w:sz="4" w:space="0" w:color="auto"/>
            </w:tcBorders>
            <w:noWrap/>
            <w:hideMark/>
          </w:tcPr>
          <w:p w14:paraId="3F81854E" w14:textId="2E03729C" w:rsidR="00B97C52" w:rsidRPr="00E577D5" w:rsidRDefault="00B97C52" w:rsidP="005D0BE5">
            <w:pPr>
              <w:spacing w:after="0" w:line="360" w:lineRule="auto"/>
              <w:rPr>
                <w:rFonts w:ascii="Arial" w:eastAsia="Times New Roman" w:hAnsi="Arial" w:cs="Arial"/>
                <w:b/>
                <w:bCs/>
                <w:kern w:val="0"/>
                <w:sz w:val="23"/>
                <w:szCs w:val="23"/>
                <w:lang w:eastAsia="en-GB"/>
                <w14:ligatures w14:val="none"/>
              </w:rPr>
            </w:pPr>
            <w:r w:rsidRPr="00E577D5">
              <w:rPr>
                <w:rFonts w:ascii="Arial" w:eastAsia="Times New Roman" w:hAnsi="Arial" w:cs="Arial"/>
                <w:b/>
                <w:bCs/>
                <w:kern w:val="0"/>
                <w:sz w:val="23"/>
                <w:szCs w:val="23"/>
                <w:lang w:eastAsia="en-GB"/>
                <w14:ligatures w14:val="none"/>
              </w:rPr>
              <w:t>no. of survey respondents</w:t>
            </w:r>
            <w:r w:rsidR="009660DC" w:rsidRPr="00E577D5">
              <w:rPr>
                <w:rFonts w:ascii="Arial" w:eastAsia="Times New Roman" w:hAnsi="Arial" w:cs="Arial"/>
                <w:b/>
                <w:bCs/>
                <w:kern w:val="0"/>
                <w:sz w:val="23"/>
                <w:szCs w:val="23"/>
                <w:lang w:eastAsia="en-GB"/>
                <w14:ligatures w14:val="none"/>
              </w:rPr>
              <w:t xml:space="preserve"> (170 respondents)</w:t>
            </w:r>
          </w:p>
        </w:tc>
      </w:tr>
      <w:tr w:rsidR="00B97C52" w:rsidRPr="00E577D5" w14:paraId="077CB1F9" w14:textId="77777777" w:rsidTr="00B97C52">
        <w:trPr>
          <w:trHeight w:val="290"/>
        </w:trPr>
        <w:tc>
          <w:tcPr>
            <w:tcW w:w="3114" w:type="dxa"/>
            <w:tcBorders>
              <w:top w:val="nil"/>
              <w:left w:val="single" w:sz="4" w:space="0" w:color="auto"/>
              <w:bottom w:val="single" w:sz="4" w:space="0" w:color="auto"/>
              <w:right w:val="single" w:sz="4" w:space="0" w:color="auto"/>
            </w:tcBorders>
            <w:noWrap/>
            <w:hideMark/>
          </w:tcPr>
          <w:p w14:paraId="4EB81AE1" w14:textId="77777777" w:rsidR="00B97C52" w:rsidRPr="00E577D5" w:rsidRDefault="00B97C52" w:rsidP="005D0BE5">
            <w:pPr>
              <w:spacing w:after="0" w:line="360" w:lineRule="auto"/>
              <w:rPr>
                <w:rFonts w:ascii="Arial" w:eastAsia="Times New Roman" w:hAnsi="Arial" w:cs="Arial"/>
                <w:kern w:val="0"/>
                <w:sz w:val="23"/>
                <w:szCs w:val="23"/>
                <w:lang w:eastAsia="en-GB"/>
                <w14:ligatures w14:val="none"/>
              </w:rPr>
            </w:pPr>
            <w:r w:rsidRPr="00E577D5">
              <w:rPr>
                <w:rFonts w:ascii="Arial" w:eastAsia="Times New Roman" w:hAnsi="Arial" w:cs="Arial"/>
                <w:kern w:val="0"/>
                <w:sz w:val="23"/>
                <w:szCs w:val="23"/>
                <w:lang w:eastAsia="en-GB"/>
                <w14:ligatures w14:val="none"/>
              </w:rPr>
              <w:t>Generation X</w:t>
            </w:r>
          </w:p>
        </w:tc>
        <w:tc>
          <w:tcPr>
            <w:tcW w:w="2693" w:type="dxa"/>
            <w:tcBorders>
              <w:top w:val="nil"/>
              <w:left w:val="nil"/>
              <w:bottom w:val="single" w:sz="4" w:space="0" w:color="auto"/>
              <w:right w:val="single" w:sz="4" w:space="0" w:color="auto"/>
            </w:tcBorders>
            <w:noWrap/>
            <w:hideMark/>
          </w:tcPr>
          <w:p w14:paraId="07EC18B6" w14:textId="77777777" w:rsidR="00B97C52" w:rsidRPr="00E577D5" w:rsidRDefault="00B97C52" w:rsidP="005D0BE5">
            <w:pPr>
              <w:spacing w:after="0" w:line="360" w:lineRule="auto"/>
              <w:rPr>
                <w:rFonts w:ascii="Arial" w:eastAsia="Times New Roman" w:hAnsi="Arial" w:cs="Arial"/>
                <w:kern w:val="0"/>
                <w:sz w:val="23"/>
                <w:szCs w:val="23"/>
                <w:lang w:eastAsia="en-GB"/>
                <w14:ligatures w14:val="none"/>
              </w:rPr>
            </w:pPr>
            <w:r w:rsidRPr="00E577D5">
              <w:rPr>
                <w:rFonts w:ascii="Arial" w:eastAsia="Times New Roman" w:hAnsi="Arial" w:cs="Arial"/>
                <w:kern w:val="0"/>
                <w:sz w:val="23"/>
                <w:szCs w:val="23"/>
                <w:lang w:eastAsia="en-GB"/>
                <w14:ligatures w14:val="none"/>
              </w:rPr>
              <w:t>19</w:t>
            </w:r>
          </w:p>
        </w:tc>
      </w:tr>
      <w:tr w:rsidR="00B97C52" w:rsidRPr="00E577D5" w14:paraId="77210494" w14:textId="77777777" w:rsidTr="00B97C52">
        <w:trPr>
          <w:trHeight w:val="290"/>
        </w:trPr>
        <w:tc>
          <w:tcPr>
            <w:tcW w:w="3114" w:type="dxa"/>
            <w:tcBorders>
              <w:top w:val="nil"/>
              <w:left w:val="single" w:sz="4" w:space="0" w:color="auto"/>
              <w:bottom w:val="single" w:sz="4" w:space="0" w:color="auto"/>
              <w:right w:val="single" w:sz="4" w:space="0" w:color="auto"/>
            </w:tcBorders>
            <w:noWrap/>
            <w:hideMark/>
          </w:tcPr>
          <w:p w14:paraId="55C4453E" w14:textId="77777777" w:rsidR="00B97C52" w:rsidRPr="00E577D5" w:rsidRDefault="00B97C52" w:rsidP="005D0BE5">
            <w:pPr>
              <w:spacing w:after="0" w:line="360" w:lineRule="auto"/>
              <w:rPr>
                <w:rFonts w:ascii="Arial" w:eastAsia="Times New Roman" w:hAnsi="Arial" w:cs="Arial"/>
                <w:kern w:val="0"/>
                <w:sz w:val="23"/>
                <w:szCs w:val="23"/>
                <w:lang w:eastAsia="en-GB"/>
                <w14:ligatures w14:val="none"/>
              </w:rPr>
            </w:pPr>
            <w:r w:rsidRPr="00E577D5">
              <w:rPr>
                <w:rFonts w:ascii="Arial" w:eastAsia="Times New Roman" w:hAnsi="Arial" w:cs="Arial"/>
                <w:kern w:val="0"/>
                <w:sz w:val="23"/>
                <w:szCs w:val="23"/>
                <w:lang w:eastAsia="en-GB"/>
                <w14:ligatures w14:val="none"/>
              </w:rPr>
              <w:t>Baby Boomer-Gen X cusp</w:t>
            </w:r>
          </w:p>
        </w:tc>
        <w:tc>
          <w:tcPr>
            <w:tcW w:w="2693" w:type="dxa"/>
            <w:tcBorders>
              <w:top w:val="nil"/>
              <w:left w:val="nil"/>
              <w:bottom w:val="single" w:sz="4" w:space="0" w:color="auto"/>
              <w:right w:val="single" w:sz="4" w:space="0" w:color="auto"/>
            </w:tcBorders>
            <w:noWrap/>
            <w:hideMark/>
          </w:tcPr>
          <w:p w14:paraId="65A146AB" w14:textId="77777777" w:rsidR="00B97C52" w:rsidRPr="00E577D5" w:rsidRDefault="00B97C52" w:rsidP="005D0BE5">
            <w:pPr>
              <w:spacing w:after="0" w:line="360" w:lineRule="auto"/>
              <w:rPr>
                <w:rFonts w:ascii="Arial" w:eastAsia="Times New Roman" w:hAnsi="Arial" w:cs="Arial"/>
                <w:kern w:val="0"/>
                <w:sz w:val="23"/>
                <w:szCs w:val="23"/>
                <w:lang w:eastAsia="en-GB"/>
                <w14:ligatures w14:val="none"/>
              </w:rPr>
            </w:pPr>
            <w:r w:rsidRPr="00E577D5">
              <w:rPr>
                <w:rFonts w:ascii="Arial" w:eastAsia="Times New Roman" w:hAnsi="Arial" w:cs="Arial"/>
                <w:kern w:val="0"/>
                <w:sz w:val="23"/>
                <w:szCs w:val="23"/>
                <w:lang w:eastAsia="en-GB"/>
                <w14:ligatures w14:val="none"/>
              </w:rPr>
              <w:t>24</w:t>
            </w:r>
          </w:p>
        </w:tc>
      </w:tr>
      <w:tr w:rsidR="00B97C52" w:rsidRPr="00E577D5" w14:paraId="02ABA0DE" w14:textId="77777777" w:rsidTr="00B97C52">
        <w:trPr>
          <w:trHeight w:val="290"/>
        </w:trPr>
        <w:tc>
          <w:tcPr>
            <w:tcW w:w="3114" w:type="dxa"/>
            <w:tcBorders>
              <w:top w:val="nil"/>
              <w:left w:val="single" w:sz="4" w:space="0" w:color="auto"/>
              <w:bottom w:val="single" w:sz="4" w:space="0" w:color="auto"/>
              <w:right w:val="single" w:sz="4" w:space="0" w:color="auto"/>
            </w:tcBorders>
            <w:noWrap/>
            <w:hideMark/>
          </w:tcPr>
          <w:p w14:paraId="48B9A8A3" w14:textId="4FCEAE5D" w:rsidR="00B97C52" w:rsidRPr="00E577D5" w:rsidRDefault="007007BA" w:rsidP="005D0BE5">
            <w:pPr>
              <w:spacing w:after="0" w:line="360" w:lineRule="auto"/>
              <w:rPr>
                <w:rFonts w:ascii="Arial" w:eastAsia="Times New Roman" w:hAnsi="Arial" w:cs="Arial"/>
                <w:kern w:val="0"/>
                <w:sz w:val="23"/>
                <w:szCs w:val="23"/>
                <w:lang w:eastAsia="en-GB"/>
                <w14:ligatures w14:val="none"/>
              </w:rPr>
            </w:pPr>
            <w:r w:rsidRPr="00E577D5">
              <w:rPr>
                <w:rFonts w:ascii="Arial" w:eastAsia="Times New Roman" w:hAnsi="Arial" w:cs="Arial"/>
                <w:kern w:val="0"/>
                <w:sz w:val="23"/>
                <w:szCs w:val="23"/>
                <w:lang w:eastAsia="en-GB"/>
                <w14:ligatures w14:val="none"/>
              </w:rPr>
              <w:t xml:space="preserve">Baby </w:t>
            </w:r>
            <w:r w:rsidR="00B97C52" w:rsidRPr="00E577D5">
              <w:rPr>
                <w:rFonts w:ascii="Arial" w:eastAsia="Times New Roman" w:hAnsi="Arial" w:cs="Arial"/>
                <w:kern w:val="0"/>
                <w:sz w:val="23"/>
                <w:szCs w:val="23"/>
                <w:lang w:eastAsia="en-GB"/>
                <w14:ligatures w14:val="none"/>
              </w:rPr>
              <w:t>Boomer</w:t>
            </w:r>
          </w:p>
        </w:tc>
        <w:tc>
          <w:tcPr>
            <w:tcW w:w="2693" w:type="dxa"/>
            <w:tcBorders>
              <w:top w:val="nil"/>
              <w:left w:val="nil"/>
              <w:bottom w:val="single" w:sz="4" w:space="0" w:color="auto"/>
              <w:right w:val="single" w:sz="4" w:space="0" w:color="auto"/>
            </w:tcBorders>
            <w:noWrap/>
            <w:hideMark/>
          </w:tcPr>
          <w:p w14:paraId="15874D42" w14:textId="77777777" w:rsidR="00B97C52" w:rsidRPr="00E577D5" w:rsidRDefault="00B97C52" w:rsidP="005D0BE5">
            <w:pPr>
              <w:spacing w:after="0" w:line="360" w:lineRule="auto"/>
              <w:rPr>
                <w:rFonts w:ascii="Arial" w:eastAsia="Times New Roman" w:hAnsi="Arial" w:cs="Arial"/>
                <w:kern w:val="0"/>
                <w:sz w:val="23"/>
                <w:szCs w:val="23"/>
                <w:lang w:eastAsia="en-GB"/>
                <w14:ligatures w14:val="none"/>
              </w:rPr>
            </w:pPr>
            <w:r w:rsidRPr="00E577D5">
              <w:rPr>
                <w:rFonts w:ascii="Arial" w:eastAsia="Times New Roman" w:hAnsi="Arial" w:cs="Arial"/>
                <w:kern w:val="0"/>
                <w:sz w:val="23"/>
                <w:szCs w:val="23"/>
                <w:lang w:eastAsia="en-GB"/>
                <w14:ligatures w14:val="none"/>
              </w:rPr>
              <w:t>114</w:t>
            </w:r>
          </w:p>
        </w:tc>
      </w:tr>
      <w:tr w:rsidR="00B97C52" w:rsidRPr="00E577D5" w14:paraId="3E466144" w14:textId="77777777" w:rsidTr="00B97C52">
        <w:trPr>
          <w:trHeight w:val="290"/>
        </w:trPr>
        <w:tc>
          <w:tcPr>
            <w:tcW w:w="3114" w:type="dxa"/>
            <w:tcBorders>
              <w:top w:val="nil"/>
              <w:left w:val="single" w:sz="4" w:space="0" w:color="auto"/>
              <w:bottom w:val="single" w:sz="4" w:space="0" w:color="auto"/>
              <w:right w:val="single" w:sz="4" w:space="0" w:color="auto"/>
            </w:tcBorders>
            <w:noWrap/>
            <w:hideMark/>
          </w:tcPr>
          <w:p w14:paraId="0D47077E" w14:textId="0213108A" w:rsidR="00B97C52" w:rsidRPr="00E577D5" w:rsidRDefault="00B97C52" w:rsidP="005D0BE5">
            <w:pPr>
              <w:spacing w:after="0" w:line="360" w:lineRule="auto"/>
              <w:rPr>
                <w:rFonts w:ascii="Arial" w:eastAsia="Times New Roman" w:hAnsi="Arial" w:cs="Arial"/>
                <w:kern w:val="0"/>
                <w:sz w:val="23"/>
                <w:szCs w:val="23"/>
                <w:lang w:eastAsia="en-GB"/>
                <w14:ligatures w14:val="none"/>
              </w:rPr>
            </w:pPr>
            <w:r w:rsidRPr="00E577D5">
              <w:rPr>
                <w:rFonts w:ascii="Arial" w:eastAsia="Times New Roman" w:hAnsi="Arial" w:cs="Arial"/>
                <w:kern w:val="0"/>
                <w:sz w:val="23"/>
                <w:szCs w:val="23"/>
                <w:lang w:eastAsia="en-GB"/>
                <w14:ligatures w14:val="none"/>
              </w:rPr>
              <w:t xml:space="preserve">Silent </w:t>
            </w:r>
            <w:r w:rsidR="007007BA" w:rsidRPr="00E577D5">
              <w:rPr>
                <w:rFonts w:ascii="Arial" w:eastAsia="Times New Roman" w:hAnsi="Arial" w:cs="Arial"/>
                <w:kern w:val="0"/>
                <w:sz w:val="23"/>
                <w:szCs w:val="23"/>
                <w:lang w:eastAsia="en-GB"/>
                <w14:ligatures w14:val="none"/>
              </w:rPr>
              <w:t>G</w:t>
            </w:r>
            <w:r w:rsidRPr="00E577D5">
              <w:rPr>
                <w:rFonts w:ascii="Arial" w:eastAsia="Times New Roman" w:hAnsi="Arial" w:cs="Arial"/>
                <w:kern w:val="0"/>
                <w:sz w:val="23"/>
                <w:szCs w:val="23"/>
                <w:lang w:eastAsia="en-GB"/>
                <w14:ligatures w14:val="none"/>
              </w:rPr>
              <w:t>eneration</w:t>
            </w:r>
          </w:p>
        </w:tc>
        <w:tc>
          <w:tcPr>
            <w:tcW w:w="2693" w:type="dxa"/>
            <w:tcBorders>
              <w:top w:val="nil"/>
              <w:left w:val="nil"/>
              <w:bottom w:val="single" w:sz="4" w:space="0" w:color="auto"/>
              <w:right w:val="single" w:sz="4" w:space="0" w:color="auto"/>
            </w:tcBorders>
            <w:noWrap/>
            <w:hideMark/>
          </w:tcPr>
          <w:p w14:paraId="78F73202" w14:textId="77777777" w:rsidR="00B97C52" w:rsidRPr="00E577D5" w:rsidRDefault="00B97C52" w:rsidP="005D0BE5">
            <w:pPr>
              <w:spacing w:after="0" w:line="360" w:lineRule="auto"/>
              <w:rPr>
                <w:rFonts w:ascii="Arial" w:eastAsia="Times New Roman" w:hAnsi="Arial" w:cs="Arial"/>
                <w:kern w:val="0"/>
                <w:sz w:val="23"/>
                <w:szCs w:val="23"/>
                <w:lang w:eastAsia="en-GB"/>
                <w14:ligatures w14:val="none"/>
              </w:rPr>
            </w:pPr>
            <w:r w:rsidRPr="00E577D5">
              <w:rPr>
                <w:rFonts w:ascii="Arial" w:eastAsia="Times New Roman" w:hAnsi="Arial" w:cs="Arial"/>
                <w:kern w:val="0"/>
                <w:sz w:val="23"/>
                <w:szCs w:val="23"/>
                <w:lang w:eastAsia="en-GB"/>
                <w14:ligatures w14:val="none"/>
              </w:rPr>
              <w:t>13</w:t>
            </w:r>
          </w:p>
        </w:tc>
      </w:tr>
    </w:tbl>
    <w:p w14:paraId="27F2D122" w14:textId="3044FA53" w:rsidR="00B97C52" w:rsidRPr="00E577D5" w:rsidRDefault="004F4A90" w:rsidP="005D0BE5">
      <w:pPr>
        <w:spacing w:line="360" w:lineRule="auto"/>
        <w:rPr>
          <w:rFonts w:ascii="Arial" w:hAnsi="Arial" w:cs="Arial"/>
          <w:sz w:val="23"/>
          <w:szCs w:val="23"/>
        </w:rPr>
      </w:pPr>
      <w:r w:rsidRPr="00E577D5">
        <w:rPr>
          <w:rFonts w:ascii="Arial" w:hAnsi="Arial" w:cs="Arial"/>
          <w:sz w:val="23"/>
          <w:szCs w:val="23"/>
        </w:rPr>
        <w:t>Table</w:t>
      </w:r>
      <w:r w:rsidR="0062710A">
        <w:rPr>
          <w:rFonts w:ascii="Arial" w:hAnsi="Arial" w:cs="Arial"/>
          <w:sz w:val="23"/>
          <w:szCs w:val="23"/>
        </w:rPr>
        <w:t xml:space="preserve"> 8</w:t>
      </w:r>
      <w:r w:rsidR="008944AB" w:rsidRPr="00E577D5">
        <w:rPr>
          <w:rFonts w:ascii="Arial" w:hAnsi="Arial" w:cs="Arial"/>
          <w:sz w:val="23"/>
          <w:szCs w:val="23"/>
        </w:rPr>
        <w:t xml:space="preserve">: age brackets survey participants </w:t>
      </w:r>
      <w:r w:rsidR="0062710A">
        <w:rPr>
          <w:rFonts w:ascii="Arial" w:hAnsi="Arial" w:cs="Arial"/>
          <w:sz w:val="23"/>
          <w:szCs w:val="23"/>
        </w:rPr>
        <w:t>fit into</w:t>
      </w:r>
    </w:p>
    <w:p w14:paraId="63947AA4" w14:textId="2C5D235D" w:rsidR="00843516" w:rsidRPr="00E577D5" w:rsidRDefault="005426F9" w:rsidP="005D0BE5">
      <w:pPr>
        <w:spacing w:line="360" w:lineRule="auto"/>
        <w:rPr>
          <w:rFonts w:ascii="Arial" w:hAnsi="Arial" w:cs="Arial"/>
          <w:sz w:val="23"/>
          <w:szCs w:val="23"/>
        </w:rPr>
      </w:pPr>
      <w:r w:rsidRPr="00E577D5">
        <w:rPr>
          <w:rFonts w:ascii="Arial" w:hAnsi="Arial" w:cs="Arial"/>
          <w:sz w:val="23"/>
          <w:szCs w:val="23"/>
        </w:rPr>
        <w:t>Kay</w:t>
      </w:r>
      <w:r w:rsidR="00B05DC2" w:rsidRPr="00E577D5">
        <w:rPr>
          <w:rFonts w:ascii="Arial" w:hAnsi="Arial" w:cs="Arial"/>
          <w:sz w:val="23"/>
          <w:szCs w:val="23"/>
        </w:rPr>
        <w:t>’s</w:t>
      </w:r>
      <w:r w:rsidRPr="00E577D5">
        <w:rPr>
          <w:rFonts w:ascii="Arial" w:hAnsi="Arial" w:cs="Arial"/>
          <w:sz w:val="23"/>
          <w:szCs w:val="23"/>
        </w:rPr>
        <w:t xml:space="preserve"> (2024) </w:t>
      </w:r>
      <w:r w:rsidR="00B05DC2" w:rsidRPr="00E577D5">
        <w:rPr>
          <w:rFonts w:ascii="Arial" w:hAnsi="Arial" w:cs="Arial"/>
          <w:sz w:val="23"/>
          <w:szCs w:val="23"/>
        </w:rPr>
        <w:t xml:space="preserve">survey of nearly 900 </w:t>
      </w:r>
      <w:r w:rsidRPr="00E577D5">
        <w:rPr>
          <w:rFonts w:ascii="Arial" w:hAnsi="Arial" w:cs="Arial"/>
          <w:sz w:val="23"/>
          <w:szCs w:val="23"/>
        </w:rPr>
        <w:t xml:space="preserve">Folk singers were 60% over 60 years old (and the general population 18.6% over 65 years old). This aligns with my survey’s Baby Boomer skew. </w:t>
      </w:r>
      <w:r w:rsidR="00843516" w:rsidRPr="00E577D5">
        <w:rPr>
          <w:rFonts w:ascii="Arial" w:hAnsi="Arial" w:cs="Arial"/>
          <w:sz w:val="23"/>
          <w:szCs w:val="23"/>
        </w:rPr>
        <w:t xml:space="preserve">86% </w:t>
      </w:r>
      <w:r w:rsidR="00B05DC2" w:rsidRPr="00E577D5">
        <w:rPr>
          <w:rFonts w:ascii="Arial" w:hAnsi="Arial" w:cs="Arial"/>
          <w:sz w:val="23"/>
          <w:szCs w:val="23"/>
        </w:rPr>
        <w:t xml:space="preserve">of my </w:t>
      </w:r>
      <w:r w:rsidR="0004312F" w:rsidRPr="00E577D5">
        <w:rPr>
          <w:rFonts w:ascii="Arial" w:hAnsi="Arial" w:cs="Arial"/>
          <w:sz w:val="23"/>
          <w:szCs w:val="23"/>
        </w:rPr>
        <w:t>respondents reported as W</w:t>
      </w:r>
      <w:r w:rsidR="00843516" w:rsidRPr="00E577D5">
        <w:rPr>
          <w:rFonts w:ascii="Arial" w:hAnsi="Arial" w:cs="Arial"/>
          <w:sz w:val="23"/>
          <w:szCs w:val="23"/>
        </w:rPr>
        <w:t xml:space="preserve">hite British and a further 11% ‘white other’ and ‘Irish’. </w:t>
      </w:r>
      <w:r w:rsidR="00BF05A9" w:rsidRPr="00E577D5">
        <w:rPr>
          <w:rFonts w:ascii="Arial" w:hAnsi="Arial" w:cs="Arial"/>
          <w:sz w:val="23"/>
          <w:szCs w:val="23"/>
        </w:rPr>
        <w:t xml:space="preserve">Kay (2025) </w:t>
      </w:r>
      <w:r w:rsidR="00B05DC2" w:rsidRPr="00E577D5">
        <w:rPr>
          <w:rFonts w:ascii="Arial" w:hAnsi="Arial" w:cs="Arial"/>
          <w:sz w:val="23"/>
          <w:szCs w:val="23"/>
        </w:rPr>
        <w:t xml:space="preserve">reported </w:t>
      </w:r>
      <w:r w:rsidR="00BF05A9" w:rsidRPr="00E577D5">
        <w:rPr>
          <w:rFonts w:ascii="Arial" w:hAnsi="Arial" w:cs="Arial"/>
          <w:sz w:val="23"/>
          <w:szCs w:val="23"/>
        </w:rPr>
        <w:t>96.7% white UK or white ‘other’ (81.7% in general UK population). Th</w:t>
      </w:r>
      <w:r w:rsidR="00B05DC2" w:rsidRPr="00E577D5">
        <w:rPr>
          <w:rFonts w:ascii="Arial" w:hAnsi="Arial" w:cs="Arial"/>
          <w:sz w:val="23"/>
          <w:szCs w:val="23"/>
        </w:rPr>
        <w:t xml:space="preserve">e Folk singer demographic is </w:t>
      </w:r>
      <w:r w:rsidR="00BF05A9" w:rsidRPr="00E577D5">
        <w:rPr>
          <w:rFonts w:ascii="Arial" w:hAnsi="Arial" w:cs="Arial"/>
          <w:sz w:val="23"/>
          <w:szCs w:val="23"/>
        </w:rPr>
        <w:t xml:space="preserve">virtually identical to my results. </w:t>
      </w:r>
    </w:p>
    <w:p w14:paraId="4F4D41F0" w14:textId="34B984E0" w:rsidR="006C6979" w:rsidRPr="00E577D5" w:rsidRDefault="006C6979" w:rsidP="005D0BE5">
      <w:pPr>
        <w:spacing w:line="360" w:lineRule="auto"/>
        <w:rPr>
          <w:rFonts w:ascii="Arial" w:hAnsi="Arial" w:cs="Arial"/>
          <w:sz w:val="23"/>
          <w:szCs w:val="23"/>
        </w:rPr>
      </w:pPr>
      <w:r w:rsidRPr="00E577D5">
        <w:rPr>
          <w:rFonts w:ascii="Arial" w:hAnsi="Arial" w:cs="Arial"/>
          <w:sz w:val="23"/>
          <w:szCs w:val="23"/>
        </w:rPr>
        <w:t xml:space="preserve">From 169 respondents, 84.1% have a bachelor’s degree or higher. 17.8% have a doctorate or professional doctorate degree. </w:t>
      </w:r>
      <w:r w:rsidR="00EA43C4" w:rsidRPr="00E577D5">
        <w:rPr>
          <w:rFonts w:ascii="Arial" w:hAnsi="Arial" w:cs="Arial"/>
          <w:sz w:val="23"/>
          <w:szCs w:val="23"/>
        </w:rPr>
        <w:t xml:space="preserve">In contrast, in England and Wales, the 2021 census showed 33.8% of residents aged 16 years+ reported that their highest qualification was at Level 4 (degree level) or above. The second most common category was no qualifications (18.2%) (ONS, 2026). </w:t>
      </w:r>
      <w:r w:rsidRPr="00E577D5">
        <w:rPr>
          <w:rFonts w:ascii="Arial" w:hAnsi="Arial" w:cs="Arial"/>
          <w:sz w:val="23"/>
          <w:szCs w:val="23"/>
        </w:rPr>
        <w:t xml:space="preserve">People with a high education level may have been attracted to </w:t>
      </w:r>
      <w:r w:rsidR="00FE75AB" w:rsidRPr="00E577D5">
        <w:rPr>
          <w:rFonts w:ascii="Arial" w:hAnsi="Arial" w:cs="Arial"/>
          <w:sz w:val="23"/>
          <w:szCs w:val="23"/>
        </w:rPr>
        <w:t xml:space="preserve">participate in research </w:t>
      </w:r>
      <w:r w:rsidRPr="00E577D5">
        <w:rPr>
          <w:rFonts w:ascii="Arial" w:hAnsi="Arial" w:cs="Arial"/>
          <w:sz w:val="23"/>
          <w:szCs w:val="23"/>
        </w:rPr>
        <w:t xml:space="preserve">because they know first-hand the value of </w:t>
      </w:r>
      <w:r w:rsidRPr="00E577D5">
        <w:rPr>
          <w:rFonts w:ascii="Arial" w:hAnsi="Arial" w:cs="Arial"/>
          <w:sz w:val="23"/>
          <w:szCs w:val="23"/>
        </w:rPr>
        <w:lastRenderedPageBreak/>
        <w:t xml:space="preserve">research and they themselves may have had to recruit participants for their own research in the past. </w:t>
      </w:r>
    </w:p>
    <w:p w14:paraId="63B2AA90" w14:textId="1F989DA9" w:rsidR="005043D3" w:rsidRPr="00E577D5" w:rsidRDefault="005043D3" w:rsidP="005D0BE5">
      <w:pPr>
        <w:spacing w:line="360" w:lineRule="auto"/>
        <w:rPr>
          <w:rFonts w:ascii="Arial" w:hAnsi="Arial" w:cs="Arial"/>
          <w:sz w:val="23"/>
          <w:szCs w:val="23"/>
        </w:rPr>
      </w:pPr>
      <w:r w:rsidRPr="00E577D5">
        <w:rPr>
          <w:rFonts w:ascii="Arial" w:hAnsi="Arial" w:cs="Arial"/>
          <w:sz w:val="23"/>
          <w:szCs w:val="23"/>
        </w:rPr>
        <w:t>The genders seem to be very closely matched where caring responsibilit</w:t>
      </w:r>
      <w:r w:rsidR="009425E5" w:rsidRPr="00E577D5">
        <w:rPr>
          <w:rFonts w:ascii="Arial" w:hAnsi="Arial" w:cs="Arial"/>
          <w:sz w:val="23"/>
          <w:szCs w:val="23"/>
        </w:rPr>
        <w:t>ies are</w:t>
      </w:r>
      <w:r w:rsidRPr="00E577D5">
        <w:rPr>
          <w:rFonts w:ascii="Arial" w:hAnsi="Arial" w:cs="Arial"/>
          <w:sz w:val="23"/>
          <w:szCs w:val="23"/>
        </w:rPr>
        <w:t xml:space="preserve"> concerned. The vast majority appear to have no caring responsibilities</w:t>
      </w:r>
      <w:r w:rsidR="00346AE4" w:rsidRPr="00E577D5">
        <w:rPr>
          <w:rFonts w:ascii="Arial" w:hAnsi="Arial" w:cs="Arial"/>
          <w:sz w:val="23"/>
          <w:szCs w:val="23"/>
        </w:rPr>
        <w:t>.</w:t>
      </w:r>
    </w:p>
    <w:p w14:paraId="0A062D95" w14:textId="3C38CF31" w:rsidR="005043D3" w:rsidRPr="00E577D5" w:rsidRDefault="00346AE4" w:rsidP="005D0BE5">
      <w:pPr>
        <w:spacing w:line="360" w:lineRule="auto"/>
        <w:rPr>
          <w:rFonts w:ascii="Arial" w:hAnsi="Arial" w:cs="Arial"/>
          <w:sz w:val="23"/>
          <w:szCs w:val="23"/>
        </w:rPr>
      </w:pPr>
      <w:r w:rsidRPr="00E577D5">
        <w:rPr>
          <w:rFonts w:ascii="Arial" w:hAnsi="Arial" w:cs="Arial"/>
          <w:sz w:val="23"/>
          <w:szCs w:val="23"/>
        </w:rPr>
        <w:t>41.9%</w:t>
      </w:r>
      <w:r w:rsidR="00937FE2" w:rsidRPr="00E577D5">
        <w:rPr>
          <w:rFonts w:ascii="Arial" w:hAnsi="Arial" w:cs="Arial"/>
          <w:sz w:val="23"/>
          <w:szCs w:val="23"/>
        </w:rPr>
        <w:t xml:space="preserve"> (N=171)</w:t>
      </w:r>
      <w:r w:rsidRPr="00E577D5">
        <w:rPr>
          <w:rFonts w:ascii="Arial" w:hAnsi="Arial" w:cs="Arial"/>
          <w:sz w:val="23"/>
          <w:szCs w:val="23"/>
        </w:rPr>
        <w:t xml:space="preserve"> identified as working class as children and </w:t>
      </w:r>
      <w:r w:rsidR="00B11610" w:rsidRPr="00E577D5">
        <w:rPr>
          <w:rFonts w:ascii="Arial" w:hAnsi="Arial" w:cs="Arial"/>
          <w:sz w:val="23"/>
          <w:szCs w:val="23"/>
        </w:rPr>
        <w:t xml:space="preserve">now only 9.9% do. Now 73.1% identify as middle and upper middle class. In contrast, </w:t>
      </w:r>
      <w:r w:rsidRPr="00E577D5">
        <w:rPr>
          <w:rFonts w:ascii="Arial" w:hAnsi="Arial" w:cs="Arial"/>
          <w:sz w:val="23"/>
          <w:szCs w:val="23"/>
        </w:rPr>
        <w:t>58% of Britain self-reported as working class (natcen.ac.uk, 2026)</w:t>
      </w:r>
      <w:r w:rsidR="00B11610" w:rsidRPr="00E577D5">
        <w:rPr>
          <w:rFonts w:ascii="Arial" w:hAnsi="Arial" w:cs="Arial"/>
          <w:sz w:val="23"/>
          <w:szCs w:val="23"/>
        </w:rPr>
        <w:t xml:space="preserve">. </w:t>
      </w:r>
      <w:r w:rsidR="005043D3" w:rsidRPr="00E577D5">
        <w:rPr>
          <w:rFonts w:ascii="Arial" w:hAnsi="Arial" w:cs="Arial"/>
          <w:sz w:val="23"/>
          <w:szCs w:val="23"/>
        </w:rPr>
        <w:t xml:space="preserve"> </w:t>
      </w:r>
    </w:p>
    <w:p w14:paraId="3141D626" w14:textId="64F1BA29" w:rsidR="002364C3" w:rsidRPr="00E577D5" w:rsidRDefault="002364C3" w:rsidP="005D0BE5">
      <w:pPr>
        <w:spacing w:line="360" w:lineRule="auto"/>
        <w:rPr>
          <w:rFonts w:ascii="Arial" w:hAnsi="Arial" w:cs="Arial"/>
          <w:sz w:val="23"/>
          <w:szCs w:val="23"/>
        </w:rPr>
      </w:pPr>
      <w:r w:rsidRPr="00E577D5">
        <w:rPr>
          <w:rFonts w:ascii="Arial" w:hAnsi="Arial" w:cs="Arial"/>
          <w:sz w:val="23"/>
          <w:szCs w:val="23"/>
        </w:rPr>
        <w:t>89 had more than 10 privately paid for music lessons and 82 did not</w:t>
      </w:r>
      <w:r w:rsidR="00EA43C4" w:rsidRPr="00E577D5">
        <w:rPr>
          <w:rFonts w:ascii="Arial" w:hAnsi="Arial" w:cs="Arial"/>
          <w:sz w:val="23"/>
          <w:szCs w:val="23"/>
        </w:rPr>
        <w:t xml:space="preserve"> so around half had private music lessons.</w:t>
      </w:r>
    </w:p>
    <w:p w14:paraId="47B84A8E" w14:textId="5B1C2995" w:rsidR="00010952" w:rsidRPr="00E577D5" w:rsidRDefault="009660DC" w:rsidP="005D0BE5">
      <w:pPr>
        <w:spacing w:line="360" w:lineRule="auto"/>
        <w:rPr>
          <w:rFonts w:ascii="Arial" w:hAnsi="Arial" w:cs="Arial"/>
          <w:sz w:val="23"/>
          <w:szCs w:val="23"/>
          <w:u w:val="single"/>
        </w:rPr>
      </w:pPr>
      <w:r w:rsidRPr="00E577D5">
        <w:rPr>
          <w:rFonts w:ascii="Arial" w:hAnsi="Arial" w:cs="Arial"/>
          <w:sz w:val="23"/>
          <w:szCs w:val="23"/>
          <w:u w:val="single"/>
        </w:rPr>
        <w:t>R</w:t>
      </w:r>
      <w:r w:rsidR="00010952" w:rsidRPr="00E577D5">
        <w:rPr>
          <w:rFonts w:ascii="Arial" w:hAnsi="Arial" w:cs="Arial"/>
          <w:sz w:val="23"/>
          <w:szCs w:val="23"/>
          <w:u w:val="single"/>
        </w:rPr>
        <w:t xml:space="preserve">easons for </w:t>
      </w:r>
      <w:r w:rsidR="000A3A12" w:rsidRPr="00E577D5">
        <w:rPr>
          <w:rFonts w:ascii="Arial" w:hAnsi="Arial" w:cs="Arial"/>
          <w:sz w:val="23"/>
          <w:szCs w:val="23"/>
          <w:u w:val="single"/>
        </w:rPr>
        <w:t>restarting</w:t>
      </w:r>
      <w:r w:rsidRPr="00E577D5">
        <w:rPr>
          <w:rFonts w:ascii="Arial" w:hAnsi="Arial" w:cs="Arial"/>
          <w:sz w:val="23"/>
          <w:szCs w:val="23"/>
          <w:u w:val="single"/>
        </w:rPr>
        <w:t>:</w:t>
      </w:r>
    </w:p>
    <w:tbl>
      <w:tblPr>
        <w:tblW w:w="8669" w:type="dxa"/>
        <w:tblLook w:val="04A0" w:firstRow="1" w:lastRow="0" w:firstColumn="1" w:lastColumn="0" w:noHBand="0" w:noVBand="1"/>
      </w:tblPr>
      <w:tblGrid>
        <w:gridCol w:w="7242"/>
        <w:gridCol w:w="1482"/>
      </w:tblGrid>
      <w:tr w:rsidR="003C1D40" w:rsidRPr="00E577D5" w14:paraId="4E3A2BD6" w14:textId="77777777" w:rsidTr="00F254C7">
        <w:trPr>
          <w:trHeight w:val="870"/>
        </w:trPr>
        <w:tc>
          <w:tcPr>
            <w:tcW w:w="7242" w:type="dxa"/>
            <w:tcBorders>
              <w:top w:val="single" w:sz="4" w:space="0" w:color="auto"/>
              <w:left w:val="single" w:sz="4" w:space="0" w:color="auto"/>
              <w:bottom w:val="single" w:sz="4" w:space="0" w:color="auto"/>
              <w:right w:val="single" w:sz="4" w:space="0" w:color="auto"/>
            </w:tcBorders>
            <w:vAlign w:val="bottom"/>
            <w:hideMark/>
          </w:tcPr>
          <w:p w14:paraId="3A5560F5" w14:textId="77777777" w:rsidR="003C1D40" w:rsidRPr="00E577D5" w:rsidRDefault="003C1D40" w:rsidP="005D0BE5">
            <w:pPr>
              <w:spacing w:line="360" w:lineRule="auto"/>
              <w:rPr>
                <w:rFonts w:ascii="Arial" w:hAnsi="Arial" w:cs="Arial"/>
                <w:b/>
                <w:bCs/>
                <w:sz w:val="23"/>
                <w:szCs w:val="23"/>
              </w:rPr>
            </w:pPr>
            <w:r w:rsidRPr="00E577D5">
              <w:rPr>
                <w:rFonts w:ascii="Arial" w:hAnsi="Arial" w:cs="Arial"/>
                <w:b/>
                <w:bCs/>
                <w:sz w:val="23"/>
                <w:szCs w:val="23"/>
              </w:rPr>
              <w:t>Q12.</w:t>
            </w:r>
            <w:r w:rsidRPr="00E577D5">
              <w:rPr>
                <w:rFonts w:ascii="Arial" w:hAnsi="Arial" w:cs="Arial"/>
                <w:b/>
                <w:bCs/>
                <w:sz w:val="23"/>
                <w:szCs w:val="23"/>
              </w:rPr>
              <w:br/>
              <w:t>What changed in your life to make you want to start singing again? (multiple choice)</w:t>
            </w:r>
          </w:p>
        </w:tc>
        <w:tc>
          <w:tcPr>
            <w:tcW w:w="1427" w:type="dxa"/>
            <w:tcBorders>
              <w:top w:val="single" w:sz="4" w:space="0" w:color="auto"/>
              <w:left w:val="nil"/>
              <w:bottom w:val="single" w:sz="4" w:space="0" w:color="auto"/>
              <w:right w:val="single" w:sz="4" w:space="0" w:color="auto"/>
            </w:tcBorders>
            <w:noWrap/>
            <w:vAlign w:val="bottom"/>
            <w:hideMark/>
          </w:tcPr>
          <w:p w14:paraId="78757C9B" w14:textId="36E875AC"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 </w:t>
            </w:r>
            <w:r w:rsidR="00F254C7" w:rsidRPr="00E577D5">
              <w:rPr>
                <w:rFonts w:ascii="Arial" w:hAnsi="Arial" w:cs="Arial"/>
                <w:sz w:val="23"/>
                <w:szCs w:val="23"/>
              </w:rPr>
              <w:t>172 respondents</w:t>
            </w:r>
          </w:p>
        </w:tc>
      </w:tr>
      <w:tr w:rsidR="003C1D40" w:rsidRPr="00E577D5" w14:paraId="4E6866F5" w14:textId="77777777" w:rsidTr="00F254C7">
        <w:trPr>
          <w:trHeight w:val="290"/>
        </w:trPr>
        <w:tc>
          <w:tcPr>
            <w:tcW w:w="7242" w:type="dxa"/>
            <w:tcBorders>
              <w:top w:val="nil"/>
              <w:left w:val="single" w:sz="4" w:space="0" w:color="auto"/>
              <w:bottom w:val="single" w:sz="4" w:space="0" w:color="auto"/>
              <w:right w:val="single" w:sz="4" w:space="0" w:color="auto"/>
            </w:tcBorders>
            <w:noWrap/>
            <w:vAlign w:val="bottom"/>
            <w:hideMark/>
          </w:tcPr>
          <w:p w14:paraId="15C7657E"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 </w:t>
            </w:r>
          </w:p>
        </w:tc>
        <w:tc>
          <w:tcPr>
            <w:tcW w:w="1427" w:type="dxa"/>
            <w:tcBorders>
              <w:top w:val="nil"/>
              <w:left w:val="nil"/>
              <w:bottom w:val="single" w:sz="4" w:space="0" w:color="auto"/>
              <w:right w:val="single" w:sz="4" w:space="0" w:color="auto"/>
            </w:tcBorders>
            <w:noWrap/>
            <w:vAlign w:val="bottom"/>
            <w:hideMark/>
          </w:tcPr>
          <w:p w14:paraId="1D8D3CF6"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 </w:t>
            </w:r>
          </w:p>
        </w:tc>
      </w:tr>
      <w:tr w:rsidR="003C1D40" w:rsidRPr="00E577D5" w14:paraId="4A061731" w14:textId="77777777" w:rsidTr="00F254C7">
        <w:trPr>
          <w:trHeight w:val="580"/>
        </w:trPr>
        <w:tc>
          <w:tcPr>
            <w:tcW w:w="7242" w:type="dxa"/>
            <w:tcBorders>
              <w:top w:val="nil"/>
              <w:left w:val="single" w:sz="4" w:space="0" w:color="auto"/>
              <w:bottom w:val="single" w:sz="4" w:space="0" w:color="auto"/>
              <w:right w:val="single" w:sz="4" w:space="0" w:color="auto"/>
            </w:tcBorders>
            <w:noWrap/>
            <w:hideMark/>
          </w:tcPr>
          <w:p w14:paraId="1642AAAF" w14:textId="5087FEC5" w:rsidR="003C1D40" w:rsidRPr="00E577D5" w:rsidRDefault="005F20A0" w:rsidP="005D0BE5">
            <w:pPr>
              <w:spacing w:line="360" w:lineRule="auto"/>
              <w:rPr>
                <w:rFonts w:ascii="Arial" w:hAnsi="Arial" w:cs="Arial"/>
                <w:b/>
                <w:bCs/>
                <w:sz w:val="23"/>
                <w:szCs w:val="23"/>
              </w:rPr>
            </w:pPr>
            <w:r w:rsidRPr="00E577D5">
              <w:rPr>
                <w:rFonts w:ascii="Arial" w:hAnsi="Arial" w:cs="Arial"/>
                <w:b/>
                <w:bCs/>
                <w:sz w:val="23"/>
                <w:szCs w:val="23"/>
              </w:rPr>
              <w:t>Changes in life</w:t>
            </w:r>
            <w:r w:rsidR="003C1D40" w:rsidRPr="00E577D5">
              <w:rPr>
                <w:rFonts w:ascii="Arial" w:hAnsi="Arial" w:cs="Arial"/>
                <w:b/>
                <w:bCs/>
                <w:sz w:val="23"/>
                <w:szCs w:val="23"/>
              </w:rPr>
              <w:t xml:space="preserve"> (tick box, multiple choice)</w:t>
            </w:r>
          </w:p>
        </w:tc>
        <w:tc>
          <w:tcPr>
            <w:tcW w:w="1427" w:type="dxa"/>
            <w:tcBorders>
              <w:top w:val="nil"/>
              <w:left w:val="nil"/>
              <w:bottom w:val="single" w:sz="4" w:space="0" w:color="auto"/>
              <w:right w:val="single" w:sz="4" w:space="0" w:color="auto"/>
            </w:tcBorders>
            <w:hideMark/>
          </w:tcPr>
          <w:p w14:paraId="169AC1B6" w14:textId="77777777" w:rsidR="003C1D40" w:rsidRPr="00E577D5" w:rsidRDefault="003C1D40" w:rsidP="005D0BE5">
            <w:pPr>
              <w:spacing w:line="360" w:lineRule="auto"/>
              <w:rPr>
                <w:rFonts w:ascii="Arial" w:hAnsi="Arial" w:cs="Arial"/>
                <w:b/>
                <w:bCs/>
                <w:sz w:val="23"/>
                <w:szCs w:val="23"/>
              </w:rPr>
            </w:pPr>
            <w:r w:rsidRPr="00E577D5">
              <w:rPr>
                <w:rFonts w:ascii="Arial" w:hAnsi="Arial" w:cs="Arial"/>
                <w:b/>
                <w:bCs/>
                <w:sz w:val="23"/>
                <w:szCs w:val="23"/>
              </w:rPr>
              <w:t>number of selections</w:t>
            </w:r>
          </w:p>
        </w:tc>
      </w:tr>
      <w:tr w:rsidR="003C1D40" w:rsidRPr="00E577D5" w14:paraId="639CEE30" w14:textId="77777777" w:rsidTr="00F254C7">
        <w:trPr>
          <w:trHeight w:val="290"/>
        </w:trPr>
        <w:tc>
          <w:tcPr>
            <w:tcW w:w="7242" w:type="dxa"/>
            <w:tcBorders>
              <w:top w:val="nil"/>
              <w:left w:val="single" w:sz="4" w:space="0" w:color="auto"/>
              <w:bottom w:val="single" w:sz="4" w:space="0" w:color="auto"/>
              <w:right w:val="single" w:sz="4" w:space="0" w:color="auto"/>
            </w:tcBorders>
            <w:noWrap/>
            <w:vAlign w:val="bottom"/>
            <w:hideMark/>
          </w:tcPr>
          <w:p w14:paraId="66B495DB"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retired and had more time</w:t>
            </w:r>
          </w:p>
        </w:tc>
        <w:tc>
          <w:tcPr>
            <w:tcW w:w="1427" w:type="dxa"/>
            <w:tcBorders>
              <w:top w:val="nil"/>
              <w:left w:val="nil"/>
              <w:bottom w:val="single" w:sz="4" w:space="0" w:color="auto"/>
              <w:right w:val="single" w:sz="4" w:space="0" w:color="auto"/>
            </w:tcBorders>
            <w:noWrap/>
            <w:vAlign w:val="bottom"/>
            <w:hideMark/>
          </w:tcPr>
          <w:p w14:paraId="38E5D158"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43</w:t>
            </w:r>
          </w:p>
        </w:tc>
      </w:tr>
      <w:tr w:rsidR="003C1D40" w:rsidRPr="00E577D5" w14:paraId="0E64BE54" w14:textId="77777777" w:rsidTr="00F254C7">
        <w:trPr>
          <w:trHeight w:val="290"/>
        </w:trPr>
        <w:tc>
          <w:tcPr>
            <w:tcW w:w="7242" w:type="dxa"/>
            <w:tcBorders>
              <w:top w:val="nil"/>
              <w:left w:val="single" w:sz="4" w:space="0" w:color="auto"/>
              <w:bottom w:val="single" w:sz="4" w:space="0" w:color="auto"/>
              <w:right w:val="single" w:sz="4" w:space="0" w:color="auto"/>
            </w:tcBorders>
            <w:noWrap/>
            <w:vAlign w:val="bottom"/>
            <w:hideMark/>
          </w:tcPr>
          <w:p w14:paraId="166AA3BF"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a singing group/choir/band started up near to where I lived</w:t>
            </w:r>
          </w:p>
        </w:tc>
        <w:tc>
          <w:tcPr>
            <w:tcW w:w="1427" w:type="dxa"/>
            <w:tcBorders>
              <w:top w:val="nil"/>
              <w:left w:val="nil"/>
              <w:bottom w:val="single" w:sz="4" w:space="0" w:color="auto"/>
              <w:right w:val="single" w:sz="4" w:space="0" w:color="auto"/>
            </w:tcBorders>
            <w:noWrap/>
            <w:vAlign w:val="bottom"/>
            <w:hideMark/>
          </w:tcPr>
          <w:p w14:paraId="141896FA"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37</w:t>
            </w:r>
          </w:p>
        </w:tc>
      </w:tr>
      <w:tr w:rsidR="003C1D40" w:rsidRPr="00E577D5" w14:paraId="51E800B2" w14:textId="77777777" w:rsidTr="00F254C7">
        <w:trPr>
          <w:trHeight w:val="290"/>
        </w:trPr>
        <w:tc>
          <w:tcPr>
            <w:tcW w:w="7242" w:type="dxa"/>
            <w:tcBorders>
              <w:top w:val="nil"/>
              <w:left w:val="single" w:sz="4" w:space="0" w:color="auto"/>
              <w:bottom w:val="single" w:sz="4" w:space="0" w:color="auto"/>
              <w:right w:val="single" w:sz="4" w:space="0" w:color="auto"/>
            </w:tcBorders>
            <w:noWrap/>
            <w:vAlign w:val="bottom"/>
            <w:hideMark/>
          </w:tcPr>
          <w:p w14:paraId="49E65742"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my friend asked me to go with them to a singing event/activity</w:t>
            </w:r>
          </w:p>
        </w:tc>
        <w:tc>
          <w:tcPr>
            <w:tcW w:w="1427" w:type="dxa"/>
            <w:tcBorders>
              <w:top w:val="nil"/>
              <w:left w:val="nil"/>
              <w:bottom w:val="single" w:sz="4" w:space="0" w:color="auto"/>
              <w:right w:val="single" w:sz="4" w:space="0" w:color="auto"/>
            </w:tcBorders>
            <w:noWrap/>
            <w:vAlign w:val="bottom"/>
            <w:hideMark/>
          </w:tcPr>
          <w:p w14:paraId="24AE6867"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31</w:t>
            </w:r>
          </w:p>
        </w:tc>
      </w:tr>
      <w:tr w:rsidR="003C1D40" w:rsidRPr="00E577D5" w14:paraId="35B5E514" w14:textId="77777777" w:rsidTr="00F254C7">
        <w:trPr>
          <w:trHeight w:val="290"/>
        </w:trPr>
        <w:tc>
          <w:tcPr>
            <w:tcW w:w="7242" w:type="dxa"/>
            <w:tcBorders>
              <w:top w:val="nil"/>
              <w:left w:val="single" w:sz="4" w:space="0" w:color="auto"/>
              <w:bottom w:val="single" w:sz="4" w:space="0" w:color="auto"/>
              <w:right w:val="single" w:sz="4" w:space="0" w:color="auto"/>
            </w:tcBorders>
            <w:noWrap/>
            <w:vAlign w:val="bottom"/>
            <w:hideMark/>
          </w:tcPr>
          <w:p w14:paraId="4C6F9F3B"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needed respite from responsibilities/take my mind off work</w:t>
            </w:r>
          </w:p>
        </w:tc>
        <w:tc>
          <w:tcPr>
            <w:tcW w:w="1427" w:type="dxa"/>
            <w:tcBorders>
              <w:top w:val="nil"/>
              <w:left w:val="nil"/>
              <w:bottom w:val="single" w:sz="4" w:space="0" w:color="auto"/>
              <w:right w:val="single" w:sz="4" w:space="0" w:color="auto"/>
            </w:tcBorders>
            <w:noWrap/>
            <w:vAlign w:val="bottom"/>
            <w:hideMark/>
          </w:tcPr>
          <w:p w14:paraId="713C69DB"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28</w:t>
            </w:r>
          </w:p>
        </w:tc>
      </w:tr>
      <w:tr w:rsidR="003C1D40" w:rsidRPr="00E577D5" w14:paraId="7628DF72" w14:textId="77777777" w:rsidTr="00F254C7">
        <w:trPr>
          <w:trHeight w:val="290"/>
        </w:trPr>
        <w:tc>
          <w:tcPr>
            <w:tcW w:w="7242" w:type="dxa"/>
            <w:tcBorders>
              <w:top w:val="nil"/>
              <w:left w:val="single" w:sz="4" w:space="0" w:color="auto"/>
              <w:bottom w:val="single" w:sz="4" w:space="0" w:color="auto"/>
              <w:right w:val="single" w:sz="4" w:space="0" w:color="auto"/>
            </w:tcBorders>
            <w:noWrap/>
            <w:vAlign w:val="bottom"/>
            <w:hideMark/>
          </w:tcPr>
          <w:p w14:paraId="1E22071C"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I was inspired by a singer I like</w:t>
            </w:r>
          </w:p>
        </w:tc>
        <w:tc>
          <w:tcPr>
            <w:tcW w:w="1427" w:type="dxa"/>
            <w:tcBorders>
              <w:top w:val="nil"/>
              <w:left w:val="nil"/>
              <w:bottom w:val="single" w:sz="4" w:space="0" w:color="auto"/>
              <w:right w:val="single" w:sz="4" w:space="0" w:color="auto"/>
            </w:tcBorders>
            <w:noWrap/>
            <w:vAlign w:val="bottom"/>
            <w:hideMark/>
          </w:tcPr>
          <w:p w14:paraId="1A7784A8"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26</w:t>
            </w:r>
          </w:p>
        </w:tc>
      </w:tr>
      <w:tr w:rsidR="003C1D40" w:rsidRPr="00E577D5" w14:paraId="2BAAAFBF" w14:textId="77777777" w:rsidTr="00F254C7">
        <w:trPr>
          <w:trHeight w:val="290"/>
        </w:trPr>
        <w:tc>
          <w:tcPr>
            <w:tcW w:w="7242" w:type="dxa"/>
            <w:tcBorders>
              <w:top w:val="nil"/>
              <w:left w:val="single" w:sz="4" w:space="0" w:color="auto"/>
              <w:bottom w:val="single" w:sz="4" w:space="0" w:color="auto"/>
              <w:right w:val="single" w:sz="4" w:space="0" w:color="auto"/>
            </w:tcBorders>
            <w:noWrap/>
            <w:vAlign w:val="bottom"/>
            <w:hideMark/>
          </w:tcPr>
          <w:p w14:paraId="1910FE05"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didn't have caring responsibilities and so had more time</w:t>
            </w:r>
          </w:p>
        </w:tc>
        <w:tc>
          <w:tcPr>
            <w:tcW w:w="1427" w:type="dxa"/>
            <w:tcBorders>
              <w:top w:val="nil"/>
              <w:left w:val="nil"/>
              <w:bottom w:val="single" w:sz="4" w:space="0" w:color="auto"/>
              <w:right w:val="single" w:sz="4" w:space="0" w:color="auto"/>
            </w:tcBorders>
            <w:noWrap/>
            <w:vAlign w:val="bottom"/>
            <w:hideMark/>
          </w:tcPr>
          <w:p w14:paraId="3BEDC4FB"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25</w:t>
            </w:r>
          </w:p>
        </w:tc>
      </w:tr>
      <w:tr w:rsidR="003C1D40" w:rsidRPr="00E577D5" w14:paraId="13D8FF7F" w14:textId="77777777" w:rsidTr="00F254C7">
        <w:trPr>
          <w:trHeight w:val="290"/>
        </w:trPr>
        <w:tc>
          <w:tcPr>
            <w:tcW w:w="7242" w:type="dxa"/>
            <w:tcBorders>
              <w:top w:val="nil"/>
              <w:left w:val="single" w:sz="4" w:space="0" w:color="auto"/>
              <w:bottom w:val="single" w:sz="4" w:space="0" w:color="auto"/>
              <w:right w:val="single" w:sz="4" w:space="0" w:color="auto"/>
            </w:tcBorders>
            <w:noWrap/>
            <w:vAlign w:val="bottom"/>
            <w:hideMark/>
          </w:tcPr>
          <w:p w14:paraId="4E24EEB4"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I wanted to start singing professionally/semi-professionally</w:t>
            </w:r>
          </w:p>
        </w:tc>
        <w:tc>
          <w:tcPr>
            <w:tcW w:w="1427" w:type="dxa"/>
            <w:tcBorders>
              <w:top w:val="nil"/>
              <w:left w:val="nil"/>
              <w:bottom w:val="single" w:sz="4" w:space="0" w:color="auto"/>
              <w:right w:val="single" w:sz="4" w:space="0" w:color="auto"/>
            </w:tcBorders>
            <w:noWrap/>
            <w:vAlign w:val="bottom"/>
            <w:hideMark/>
          </w:tcPr>
          <w:p w14:paraId="79E651B1"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25</w:t>
            </w:r>
          </w:p>
        </w:tc>
      </w:tr>
      <w:tr w:rsidR="003C1D40" w:rsidRPr="00E577D5" w14:paraId="74F24F73" w14:textId="77777777" w:rsidTr="00F254C7">
        <w:trPr>
          <w:trHeight w:val="290"/>
        </w:trPr>
        <w:tc>
          <w:tcPr>
            <w:tcW w:w="7242" w:type="dxa"/>
            <w:tcBorders>
              <w:top w:val="nil"/>
              <w:left w:val="single" w:sz="4" w:space="0" w:color="auto"/>
              <w:bottom w:val="single" w:sz="4" w:space="0" w:color="auto"/>
              <w:right w:val="single" w:sz="4" w:space="0" w:color="auto"/>
            </w:tcBorders>
            <w:noWrap/>
            <w:vAlign w:val="bottom"/>
            <w:hideMark/>
          </w:tcPr>
          <w:p w14:paraId="06CE58EC"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I was inspired by a friend who had started singing again</w:t>
            </w:r>
          </w:p>
        </w:tc>
        <w:tc>
          <w:tcPr>
            <w:tcW w:w="1427" w:type="dxa"/>
            <w:tcBorders>
              <w:top w:val="nil"/>
              <w:left w:val="nil"/>
              <w:bottom w:val="single" w:sz="4" w:space="0" w:color="auto"/>
              <w:right w:val="single" w:sz="4" w:space="0" w:color="auto"/>
            </w:tcBorders>
            <w:noWrap/>
            <w:vAlign w:val="bottom"/>
            <w:hideMark/>
          </w:tcPr>
          <w:p w14:paraId="35360889"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25</w:t>
            </w:r>
          </w:p>
        </w:tc>
      </w:tr>
      <w:tr w:rsidR="003C1D40" w:rsidRPr="00E577D5" w14:paraId="653EFB76" w14:textId="77777777" w:rsidTr="00F254C7">
        <w:trPr>
          <w:trHeight w:val="290"/>
        </w:trPr>
        <w:tc>
          <w:tcPr>
            <w:tcW w:w="7242" w:type="dxa"/>
            <w:tcBorders>
              <w:top w:val="nil"/>
              <w:left w:val="single" w:sz="4" w:space="0" w:color="auto"/>
              <w:bottom w:val="single" w:sz="4" w:space="0" w:color="auto"/>
              <w:right w:val="single" w:sz="4" w:space="0" w:color="auto"/>
            </w:tcBorders>
            <w:noWrap/>
            <w:vAlign w:val="bottom"/>
            <w:hideMark/>
          </w:tcPr>
          <w:p w14:paraId="0EDEED42"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someone close to me passed away</w:t>
            </w:r>
          </w:p>
        </w:tc>
        <w:tc>
          <w:tcPr>
            <w:tcW w:w="1427" w:type="dxa"/>
            <w:tcBorders>
              <w:top w:val="nil"/>
              <w:left w:val="nil"/>
              <w:bottom w:val="single" w:sz="4" w:space="0" w:color="auto"/>
              <w:right w:val="single" w:sz="4" w:space="0" w:color="auto"/>
            </w:tcBorders>
            <w:noWrap/>
            <w:vAlign w:val="bottom"/>
            <w:hideMark/>
          </w:tcPr>
          <w:p w14:paraId="1940C7D5"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9</w:t>
            </w:r>
          </w:p>
        </w:tc>
      </w:tr>
      <w:tr w:rsidR="003C1D40" w:rsidRPr="00E577D5" w14:paraId="01A98488" w14:textId="77777777" w:rsidTr="00F254C7">
        <w:trPr>
          <w:trHeight w:val="290"/>
        </w:trPr>
        <w:tc>
          <w:tcPr>
            <w:tcW w:w="7242" w:type="dxa"/>
            <w:tcBorders>
              <w:top w:val="nil"/>
              <w:left w:val="single" w:sz="4" w:space="0" w:color="auto"/>
              <w:bottom w:val="single" w:sz="4" w:space="0" w:color="auto"/>
              <w:right w:val="single" w:sz="4" w:space="0" w:color="auto"/>
            </w:tcBorders>
            <w:noWrap/>
            <w:vAlign w:val="bottom"/>
            <w:hideMark/>
          </w:tcPr>
          <w:p w14:paraId="3C41C9D7"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none of the above/nothing in particular</w:t>
            </w:r>
          </w:p>
        </w:tc>
        <w:tc>
          <w:tcPr>
            <w:tcW w:w="1427" w:type="dxa"/>
            <w:tcBorders>
              <w:top w:val="nil"/>
              <w:left w:val="nil"/>
              <w:bottom w:val="single" w:sz="4" w:space="0" w:color="auto"/>
              <w:right w:val="single" w:sz="4" w:space="0" w:color="auto"/>
            </w:tcBorders>
            <w:noWrap/>
            <w:vAlign w:val="bottom"/>
            <w:hideMark/>
          </w:tcPr>
          <w:p w14:paraId="42E90D21"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9</w:t>
            </w:r>
          </w:p>
        </w:tc>
      </w:tr>
      <w:tr w:rsidR="003C1D40" w:rsidRPr="00E577D5" w14:paraId="2BCD3E65" w14:textId="77777777" w:rsidTr="00F254C7">
        <w:trPr>
          <w:trHeight w:val="290"/>
        </w:trPr>
        <w:tc>
          <w:tcPr>
            <w:tcW w:w="7242" w:type="dxa"/>
            <w:tcBorders>
              <w:top w:val="nil"/>
              <w:left w:val="single" w:sz="4" w:space="0" w:color="auto"/>
              <w:bottom w:val="single" w:sz="4" w:space="0" w:color="auto"/>
              <w:right w:val="single" w:sz="4" w:space="0" w:color="auto"/>
            </w:tcBorders>
            <w:noWrap/>
            <w:vAlign w:val="bottom"/>
            <w:hideMark/>
          </w:tcPr>
          <w:p w14:paraId="5F4E0B34"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lastRenderedPageBreak/>
              <w:t>I was inspired by watching a TV show (Gareth Malone, Britain's Got Talent, X Factor)</w:t>
            </w:r>
          </w:p>
        </w:tc>
        <w:tc>
          <w:tcPr>
            <w:tcW w:w="1427" w:type="dxa"/>
            <w:tcBorders>
              <w:top w:val="nil"/>
              <w:left w:val="nil"/>
              <w:bottom w:val="single" w:sz="4" w:space="0" w:color="auto"/>
              <w:right w:val="single" w:sz="4" w:space="0" w:color="auto"/>
            </w:tcBorders>
            <w:noWrap/>
            <w:vAlign w:val="bottom"/>
            <w:hideMark/>
          </w:tcPr>
          <w:p w14:paraId="5010B3C4"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6</w:t>
            </w:r>
          </w:p>
        </w:tc>
      </w:tr>
      <w:tr w:rsidR="003C1D40" w:rsidRPr="00E577D5" w14:paraId="0FBA2F6F" w14:textId="77777777" w:rsidTr="00F254C7">
        <w:trPr>
          <w:trHeight w:val="290"/>
        </w:trPr>
        <w:tc>
          <w:tcPr>
            <w:tcW w:w="7242" w:type="dxa"/>
            <w:tcBorders>
              <w:top w:val="nil"/>
              <w:left w:val="single" w:sz="4" w:space="0" w:color="auto"/>
              <w:bottom w:val="single" w:sz="4" w:space="0" w:color="auto"/>
              <w:right w:val="single" w:sz="4" w:space="0" w:color="auto"/>
            </w:tcBorders>
            <w:noWrap/>
            <w:vAlign w:val="bottom"/>
            <w:hideMark/>
          </w:tcPr>
          <w:p w14:paraId="7BDF7A83"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couldn't do another hobby I would normally do</w:t>
            </w:r>
          </w:p>
        </w:tc>
        <w:tc>
          <w:tcPr>
            <w:tcW w:w="1427" w:type="dxa"/>
            <w:tcBorders>
              <w:top w:val="nil"/>
              <w:left w:val="nil"/>
              <w:bottom w:val="single" w:sz="4" w:space="0" w:color="auto"/>
              <w:right w:val="single" w:sz="4" w:space="0" w:color="auto"/>
            </w:tcBorders>
            <w:noWrap/>
            <w:vAlign w:val="bottom"/>
            <w:hideMark/>
          </w:tcPr>
          <w:p w14:paraId="476BDAEA"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3</w:t>
            </w:r>
          </w:p>
        </w:tc>
      </w:tr>
      <w:tr w:rsidR="003C1D40" w:rsidRPr="00E577D5" w14:paraId="30220633" w14:textId="77777777" w:rsidTr="00F254C7">
        <w:trPr>
          <w:trHeight w:val="290"/>
        </w:trPr>
        <w:tc>
          <w:tcPr>
            <w:tcW w:w="7242" w:type="dxa"/>
            <w:tcBorders>
              <w:top w:val="nil"/>
              <w:left w:val="single" w:sz="4" w:space="0" w:color="auto"/>
              <w:bottom w:val="single" w:sz="4" w:space="0" w:color="auto"/>
              <w:right w:val="single" w:sz="4" w:space="0" w:color="auto"/>
            </w:tcBorders>
            <w:noWrap/>
            <w:vAlign w:val="bottom"/>
            <w:hideMark/>
          </w:tcPr>
          <w:p w14:paraId="74BA626E"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 </w:t>
            </w:r>
          </w:p>
        </w:tc>
        <w:tc>
          <w:tcPr>
            <w:tcW w:w="1427" w:type="dxa"/>
            <w:tcBorders>
              <w:top w:val="nil"/>
              <w:left w:val="nil"/>
              <w:bottom w:val="single" w:sz="4" w:space="0" w:color="auto"/>
              <w:right w:val="single" w:sz="4" w:space="0" w:color="auto"/>
            </w:tcBorders>
            <w:noWrap/>
            <w:vAlign w:val="bottom"/>
            <w:hideMark/>
          </w:tcPr>
          <w:p w14:paraId="2D5EFD23"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 </w:t>
            </w:r>
          </w:p>
        </w:tc>
      </w:tr>
      <w:tr w:rsidR="003C1D40" w:rsidRPr="00E577D5" w14:paraId="14939FF3" w14:textId="77777777" w:rsidTr="00F254C7">
        <w:trPr>
          <w:trHeight w:val="580"/>
        </w:trPr>
        <w:tc>
          <w:tcPr>
            <w:tcW w:w="7242" w:type="dxa"/>
            <w:tcBorders>
              <w:top w:val="nil"/>
              <w:left w:val="single" w:sz="4" w:space="0" w:color="auto"/>
              <w:bottom w:val="single" w:sz="4" w:space="0" w:color="auto"/>
              <w:right w:val="single" w:sz="4" w:space="0" w:color="auto"/>
            </w:tcBorders>
            <w:vAlign w:val="bottom"/>
            <w:hideMark/>
          </w:tcPr>
          <w:p w14:paraId="2454AE3E" w14:textId="369638F4" w:rsidR="003C1D40" w:rsidRPr="00E577D5" w:rsidRDefault="003C1D40" w:rsidP="005D0BE5">
            <w:pPr>
              <w:spacing w:line="360" w:lineRule="auto"/>
              <w:rPr>
                <w:rFonts w:ascii="Arial" w:hAnsi="Arial" w:cs="Arial"/>
                <w:b/>
                <w:bCs/>
                <w:sz w:val="23"/>
                <w:szCs w:val="23"/>
              </w:rPr>
            </w:pPr>
            <w:r w:rsidRPr="00E577D5">
              <w:rPr>
                <w:rFonts w:ascii="Arial" w:hAnsi="Arial" w:cs="Arial"/>
                <w:b/>
                <w:bCs/>
                <w:sz w:val="23"/>
                <w:szCs w:val="23"/>
              </w:rPr>
              <w:t>Themes emerged from the qualitative data from around 100 'other' answers include:</w:t>
            </w:r>
            <w:r w:rsidR="00920225" w:rsidRPr="00E577D5">
              <w:rPr>
                <w:rFonts w:ascii="Arial" w:hAnsi="Arial" w:cs="Arial"/>
                <w:b/>
                <w:bCs/>
                <w:sz w:val="23"/>
                <w:szCs w:val="23"/>
              </w:rPr>
              <w:t xml:space="preserve"> feelings of always having wanted to sing, being advertised to, going to a workshop or one-off singing event, religious activities, change of career, serious health issues or want to improve health, moved house/area, encouraged by spouse, started learning to play an instrument.</w:t>
            </w:r>
          </w:p>
        </w:tc>
        <w:tc>
          <w:tcPr>
            <w:tcW w:w="1427" w:type="dxa"/>
            <w:tcBorders>
              <w:top w:val="nil"/>
              <w:left w:val="nil"/>
              <w:bottom w:val="single" w:sz="4" w:space="0" w:color="auto"/>
              <w:right w:val="single" w:sz="4" w:space="0" w:color="auto"/>
            </w:tcBorders>
            <w:noWrap/>
            <w:vAlign w:val="bottom"/>
            <w:hideMark/>
          </w:tcPr>
          <w:p w14:paraId="5FAD4096"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 </w:t>
            </w:r>
          </w:p>
        </w:tc>
      </w:tr>
    </w:tbl>
    <w:p w14:paraId="05088821" w14:textId="291BEF85" w:rsidR="003A203D" w:rsidRPr="00E577D5" w:rsidRDefault="004F4A90" w:rsidP="005D0BE5">
      <w:pPr>
        <w:spacing w:line="360" w:lineRule="auto"/>
        <w:rPr>
          <w:rFonts w:ascii="Arial" w:hAnsi="Arial" w:cs="Arial"/>
          <w:sz w:val="23"/>
          <w:szCs w:val="23"/>
        </w:rPr>
      </w:pPr>
      <w:r w:rsidRPr="00E577D5">
        <w:rPr>
          <w:rFonts w:ascii="Arial" w:hAnsi="Arial" w:cs="Arial"/>
          <w:sz w:val="23"/>
          <w:szCs w:val="23"/>
        </w:rPr>
        <w:t>Table</w:t>
      </w:r>
      <w:r w:rsidR="0062710A">
        <w:rPr>
          <w:rFonts w:ascii="Arial" w:hAnsi="Arial" w:cs="Arial"/>
          <w:sz w:val="23"/>
          <w:szCs w:val="23"/>
        </w:rPr>
        <w:t xml:space="preserve"> 9</w:t>
      </w:r>
      <w:r w:rsidRPr="00E577D5">
        <w:rPr>
          <w:rFonts w:ascii="Arial" w:hAnsi="Arial" w:cs="Arial"/>
          <w:sz w:val="23"/>
          <w:szCs w:val="23"/>
        </w:rPr>
        <w:t xml:space="preserve">: </w:t>
      </w:r>
      <w:r w:rsidR="0062710A">
        <w:rPr>
          <w:rFonts w:ascii="Arial" w:hAnsi="Arial" w:cs="Arial"/>
          <w:sz w:val="23"/>
          <w:szCs w:val="23"/>
        </w:rPr>
        <w:t>‘</w:t>
      </w:r>
      <w:r w:rsidR="0062710A" w:rsidRPr="0062710A">
        <w:rPr>
          <w:rFonts w:ascii="Arial" w:hAnsi="Arial" w:cs="Arial"/>
          <w:sz w:val="23"/>
          <w:szCs w:val="23"/>
        </w:rPr>
        <w:t>What changed in your life to make you want to start singing again?</w:t>
      </w:r>
      <w:r w:rsidR="0062710A">
        <w:rPr>
          <w:rFonts w:ascii="Arial" w:hAnsi="Arial" w:cs="Arial"/>
          <w:sz w:val="23"/>
          <w:szCs w:val="23"/>
        </w:rPr>
        <w:t>’</w:t>
      </w:r>
    </w:p>
    <w:p w14:paraId="337E8E8E" w14:textId="77777777" w:rsidR="00010952" w:rsidRPr="00E577D5" w:rsidRDefault="00010952" w:rsidP="005D0BE5">
      <w:pPr>
        <w:spacing w:line="360" w:lineRule="auto"/>
        <w:rPr>
          <w:rFonts w:ascii="Arial" w:hAnsi="Arial" w:cs="Arial"/>
          <w:sz w:val="23"/>
          <w:szCs w:val="23"/>
        </w:rPr>
      </w:pPr>
      <w:r w:rsidRPr="00E577D5">
        <w:rPr>
          <w:rFonts w:ascii="Arial" w:hAnsi="Arial" w:cs="Arial"/>
          <w:noProof/>
          <w:sz w:val="23"/>
          <w:szCs w:val="23"/>
        </w:rPr>
        <w:drawing>
          <wp:inline distT="0" distB="0" distL="0" distR="0" wp14:anchorId="57435AC4" wp14:editId="4DFE081D">
            <wp:extent cx="5486400" cy="3231089"/>
            <wp:effectExtent l="0" t="0" r="0" b="7620"/>
            <wp:docPr id="1791185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494948" cy="3236123"/>
                    </a:xfrm>
                    <a:prstGeom prst="rect">
                      <a:avLst/>
                    </a:prstGeom>
                    <a:noFill/>
                    <a:ln>
                      <a:noFill/>
                    </a:ln>
                  </pic:spPr>
                </pic:pic>
              </a:graphicData>
            </a:graphic>
          </wp:inline>
        </w:drawing>
      </w:r>
    </w:p>
    <w:p w14:paraId="192FBBC6" w14:textId="6956FD37" w:rsidR="00010952" w:rsidRPr="00E577D5" w:rsidRDefault="00010952" w:rsidP="005D0BE5">
      <w:pPr>
        <w:spacing w:line="360" w:lineRule="auto"/>
        <w:rPr>
          <w:rFonts w:ascii="Arial" w:hAnsi="Arial" w:cs="Arial"/>
          <w:sz w:val="23"/>
          <w:szCs w:val="23"/>
        </w:rPr>
      </w:pPr>
      <w:r w:rsidRPr="00E577D5">
        <w:rPr>
          <w:rFonts w:ascii="Arial" w:hAnsi="Arial" w:cs="Arial"/>
          <w:sz w:val="23"/>
          <w:szCs w:val="23"/>
        </w:rPr>
        <w:t>Figure</w:t>
      </w:r>
      <w:r w:rsidR="00703727">
        <w:rPr>
          <w:rFonts w:ascii="Arial" w:hAnsi="Arial" w:cs="Arial"/>
          <w:sz w:val="23"/>
          <w:szCs w:val="23"/>
        </w:rPr>
        <w:t xml:space="preserve"> 1</w:t>
      </w:r>
      <w:r w:rsidRPr="00E577D5">
        <w:rPr>
          <w:rFonts w:ascii="Arial" w:hAnsi="Arial" w:cs="Arial"/>
          <w:sz w:val="23"/>
          <w:szCs w:val="23"/>
        </w:rPr>
        <w:t xml:space="preserve">: This data shows a very wide spread of ages at which people returned. Over half between 55-69 years old. </w:t>
      </w:r>
    </w:p>
    <w:p w14:paraId="3196249A" w14:textId="77777777" w:rsidR="00010952" w:rsidRPr="00E577D5" w:rsidRDefault="00010952" w:rsidP="005D0BE5">
      <w:pPr>
        <w:spacing w:line="360" w:lineRule="auto"/>
        <w:rPr>
          <w:rFonts w:ascii="Arial" w:hAnsi="Arial" w:cs="Arial"/>
          <w:sz w:val="23"/>
          <w:szCs w:val="23"/>
        </w:rPr>
      </w:pPr>
    </w:p>
    <w:p w14:paraId="7CFBB9B8" w14:textId="77777777" w:rsidR="00010952" w:rsidRPr="00E577D5" w:rsidRDefault="00010952" w:rsidP="005D0BE5">
      <w:pPr>
        <w:spacing w:line="360" w:lineRule="auto"/>
        <w:rPr>
          <w:rFonts w:ascii="Arial" w:hAnsi="Arial" w:cs="Arial"/>
          <w:sz w:val="23"/>
          <w:szCs w:val="23"/>
        </w:rPr>
      </w:pPr>
      <w:r w:rsidRPr="00E577D5">
        <w:rPr>
          <w:rFonts w:ascii="Arial" w:hAnsi="Arial" w:cs="Arial"/>
          <w:noProof/>
          <w:sz w:val="23"/>
          <w:szCs w:val="23"/>
        </w:rPr>
        <w:lastRenderedPageBreak/>
        <w:drawing>
          <wp:inline distT="0" distB="0" distL="0" distR="0" wp14:anchorId="3997150B" wp14:editId="740F06C2">
            <wp:extent cx="5775400" cy="2663687"/>
            <wp:effectExtent l="0" t="0" r="0" b="3810"/>
            <wp:docPr id="66229649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00738" cy="2675373"/>
                    </a:xfrm>
                    <a:prstGeom prst="rect">
                      <a:avLst/>
                    </a:prstGeom>
                    <a:noFill/>
                    <a:ln>
                      <a:noFill/>
                    </a:ln>
                  </pic:spPr>
                </pic:pic>
              </a:graphicData>
            </a:graphic>
          </wp:inline>
        </w:drawing>
      </w:r>
    </w:p>
    <w:p w14:paraId="771D8110" w14:textId="465CC1E5" w:rsidR="00703727" w:rsidRDefault="00010952" w:rsidP="005D0BE5">
      <w:pPr>
        <w:spacing w:line="360" w:lineRule="auto"/>
        <w:rPr>
          <w:rFonts w:ascii="Arial" w:hAnsi="Arial" w:cs="Arial"/>
          <w:sz w:val="23"/>
          <w:szCs w:val="23"/>
        </w:rPr>
      </w:pPr>
      <w:r w:rsidRPr="00E577D5">
        <w:rPr>
          <w:rFonts w:ascii="Arial" w:hAnsi="Arial" w:cs="Arial"/>
          <w:sz w:val="23"/>
          <w:szCs w:val="23"/>
        </w:rPr>
        <w:t>Figure</w:t>
      </w:r>
      <w:r w:rsidR="00703727">
        <w:rPr>
          <w:rFonts w:ascii="Arial" w:hAnsi="Arial" w:cs="Arial"/>
          <w:sz w:val="23"/>
          <w:szCs w:val="23"/>
        </w:rPr>
        <w:t xml:space="preserve"> 2</w:t>
      </w:r>
      <w:r w:rsidRPr="00E577D5">
        <w:rPr>
          <w:rFonts w:ascii="Arial" w:hAnsi="Arial" w:cs="Arial"/>
          <w:sz w:val="23"/>
          <w:szCs w:val="23"/>
        </w:rPr>
        <w:t xml:space="preserve">: </w:t>
      </w:r>
      <w:r w:rsidR="00703727">
        <w:rPr>
          <w:rFonts w:ascii="Arial" w:hAnsi="Arial" w:cs="Arial"/>
          <w:sz w:val="23"/>
          <w:szCs w:val="23"/>
        </w:rPr>
        <w:t>Actual gains</w:t>
      </w:r>
    </w:p>
    <w:p w14:paraId="5F0C37D6" w14:textId="717A2D01" w:rsidR="00995CB9" w:rsidRPr="00E577D5" w:rsidRDefault="00703727" w:rsidP="005D0BE5">
      <w:pPr>
        <w:spacing w:line="360" w:lineRule="auto"/>
        <w:rPr>
          <w:rFonts w:ascii="Arial" w:hAnsi="Arial" w:cs="Arial"/>
          <w:sz w:val="23"/>
          <w:szCs w:val="23"/>
        </w:rPr>
      </w:pPr>
      <w:r>
        <w:rPr>
          <w:rFonts w:ascii="Arial" w:hAnsi="Arial" w:cs="Arial"/>
          <w:sz w:val="23"/>
          <w:szCs w:val="23"/>
        </w:rPr>
        <w:t>M</w:t>
      </w:r>
      <w:r w:rsidR="00010952" w:rsidRPr="00E577D5">
        <w:rPr>
          <w:rFonts w:ascii="Arial" w:hAnsi="Arial" w:cs="Arial"/>
          <w:sz w:val="23"/>
          <w:szCs w:val="23"/>
        </w:rPr>
        <w:t xml:space="preserve">any returners gained so much more than they had expected to. Looking at the correlation matrix, there were a number of different factors which correlated with ‘expected gains’. This is important because if the general populus of Western countries were informed of the gains that singing could bring regardless of their early experiences, the uptake could drastically increase. </w:t>
      </w:r>
    </w:p>
    <w:p w14:paraId="54FB9A1F" w14:textId="6EB539B5" w:rsidR="00995CB9" w:rsidRPr="00E577D5" w:rsidRDefault="00995CB9" w:rsidP="005D0BE5">
      <w:pPr>
        <w:spacing w:line="360" w:lineRule="auto"/>
        <w:rPr>
          <w:rFonts w:ascii="Arial" w:hAnsi="Arial" w:cs="Arial"/>
          <w:sz w:val="23"/>
          <w:szCs w:val="23"/>
        </w:rPr>
      </w:pPr>
      <w:r w:rsidRPr="00E577D5">
        <w:rPr>
          <w:rFonts w:ascii="Arial" w:hAnsi="Arial" w:cs="Arial"/>
          <w:sz w:val="23"/>
          <w:szCs w:val="23"/>
        </w:rPr>
        <w:t>Q3. What have you gained since re-starting singing?</w:t>
      </w:r>
    </w:p>
    <w:tbl>
      <w:tblPr>
        <w:tblStyle w:val="TableGrid"/>
        <w:tblW w:w="0" w:type="auto"/>
        <w:tblLook w:val="04A0" w:firstRow="1" w:lastRow="0" w:firstColumn="1" w:lastColumn="0" w:noHBand="0" w:noVBand="1"/>
      </w:tblPr>
      <w:tblGrid>
        <w:gridCol w:w="6799"/>
        <w:gridCol w:w="2217"/>
      </w:tblGrid>
      <w:tr w:rsidR="005F20A0" w:rsidRPr="00E577D5" w14:paraId="206A7E87" w14:textId="77777777" w:rsidTr="005F20A0">
        <w:trPr>
          <w:trHeight w:val="430"/>
        </w:trPr>
        <w:tc>
          <w:tcPr>
            <w:tcW w:w="6799" w:type="dxa"/>
            <w:noWrap/>
            <w:hideMark/>
          </w:tcPr>
          <w:p w14:paraId="4A7F125B" w14:textId="4CACAEE0" w:rsidR="005F20A0" w:rsidRPr="00E577D5" w:rsidRDefault="005F20A0" w:rsidP="005D0BE5">
            <w:pPr>
              <w:spacing w:line="360" w:lineRule="auto"/>
              <w:rPr>
                <w:rFonts w:ascii="Arial" w:hAnsi="Arial" w:cs="Arial"/>
                <w:b/>
                <w:bCs/>
                <w:sz w:val="23"/>
                <w:szCs w:val="23"/>
              </w:rPr>
            </w:pPr>
            <w:r w:rsidRPr="00E577D5">
              <w:rPr>
                <w:rFonts w:ascii="Arial" w:hAnsi="Arial" w:cs="Arial"/>
                <w:b/>
                <w:bCs/>
                <w:sz w:val="23"/>
                <w:szCs w:val="23"/>
              </w:rPr>
              <w:t>Participant reported gains (tick box, multiple choice)</w:t>
            </w:r>
          </w:p>
        </w:tc>
        <w:tc>
          <w:tcPr>
            <w:tcW w:w="2217" w:type="dxa"/>
            <w:noWrap/>
            <w:hideMark/>
          </w:tcPr>
          <w:p w14:paraId="07F01536" w14:textId="7D12E6BE" w:rsidR="005F20A0" w:rsidRPr="00E577D5" w:rsidRDefault="005F20A0" w:rsidP="005D0BE5">
            <w:pPr>
              <w:spacing w:line="360" w:lineRule="auto"/>
              <w:rPr>
                <w:rFonts w:ascii="Arial" w:hAnsi="Arial" w:cs="Arial"/>
                <w:b/>
                <w:bCs/>
                <w:sz w:val="23"/>
                <w:szCs w:val="23"/>
              </w:rPr>
            </w:pPr>
            <w:r w:rsidRPr="00E577D5">
              <w:rPr>
                <w:rFonts w:ascii="Arial" w:hAnsi="Arial" w:cs="Arial"/>
                <w:b/>
                <w:bCs/>
                <w:sz w:val="23"/>
                <w:szCs w:val="23"/>
              </w:rPr>
              <w:t>No. of times selected (172 respondents)</w:t>
            </w:r>
          </w:p>
        </w:tc>
      </w:tr>
      <w:tr w:rsidR="005F20A0" w:rsidRPr="00E577D5" w14:paraId="7FD129F2" w14:textId="77777777" w:rsidTr="005F20A0">
        <w:trPr>
          <w:trHeight w:val="290"/>
        </w:trPr>
        <w:tc>
          <w:tcPr>
            <w:tcW w:w="6799" w:type="dxa"/>
            <w:noWrap/>
            <w:hideMark/>
          </w:tcPr>
          <w:p w14:paraId="3084C694"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new knowledge and learning</w:t>
            </w:r>
          </w:p>
        </w:tc>
        <w:tc>
          <w:tcPr>
            <w:tcW w:w="2217" w:type="dxa"/>
            <w:noWrap/>
            <w:hideMark/>
          </w:tcPr>
          <w:p w14:paraId="70C2E4D1"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134</w:t>
            </w:r>
          </w:p>
        </w:tc>
      </w:tr>
      <w:tr w:rsidR="005F20A0" w:rsidRPr="00E577D5" w14:paraId="3903703D" w14:textId="77777777" w:rsidTr="005F20A0">
        <w:trPr>
          <w:trHeight w:val="290"/>
        </w:trPr>
        <w:tc>
          <w:tcPr>
            <w:tcW w:w="6799" w:type="dxa"/>
            <w:noWrap/>
            <w:hideMark/>
          </w:tcPr>
          <w:p w14:paraId="16432B38"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new friends</w:t>
            </w:r>
          </w:p>
        </w:tc>
        <w:tc>
          <w:tcPr>
            <w:tcW w:w="2217" w:type="dxa"/>
            <w:noWrap/>
            <w:hideMark/>
          </w:tcPr>
          <w:p w14:paraId="29DDB207"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145</w:t>
            </w:r>
          </w:p>
        </w:tc>
      </w:tr>
      <w:tr w:rsidR="005F20A0" w:rsidRPr="00E577D5" w14:paraId="4DEF3687" w14:textId="77777777" w:rsidTr="005F20A0">
        <w:trPr>
          <w:trHeight w:val="290"/>
        </w:trPr>
        <w:tc>
          <w:tcPr>
            <w:tcW w:w="6799" w:type="dxa"/>
            <w:noWrap/>
            <w:hideMark/>
          </w:tcPr>
          <w:p w14:paraId="53F5A8C1"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physical health benefits</w:t>
            </w:r>
          </w:p>
        </w:tc>
        <w:tc>
          <w:tcPr>
            <w:tcW w:w="2217" w:type="dxa"/>
            <w:noWrap/>
            <w:hideMark/>
          </w:tcPr>
          <w:p w14:paraId="1257D0BA"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60</w:t>
            </w:r>
          </w:p>
        </w:tc>
      </w:tr>
      <w:tr w:rsidR="005F20A0" w:rsidRPr="00E577D5" w14:paraId="7B9FBFA0" w14:textId="77777777" w:rsidTr="005F20A0">
        <w:trPr>
          <w:trHeight w:val="290"/>
        </w:trPr>
        <w:tc>
          <w:tcPr>
            <w:tcW w:w="6799" w:type="dxa"/>
            <w:noWrap/>
            <w:hideMark/>
          </w:tcPr>
          <w:p w14:paraId="6D0BB367"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mental health benefits</w:t>
            </w:r>
          </w:p>
        </w:tc>
        <w:tc>
          <w:tcPr>
            <w:tcW w:w="2217" w:type="dxa"/>
            <w:noWrap/>
            <w:hideMark/>
          </w:tcPr>
          <w:p w14:paraId="74EE78DD"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129</w:t>
            </w:r>
          </w:p>
        </w:tc>
      </w:tr>
      <w:tr w:rsidR="005F20A0" w:rsidRPr="00E577D5" w14:paraId="4C8BF68A" w14:textId="77777777" w:rsidTr="005F20A0">
        <w:trPr>
          <w:trHeight w:val="290"/>
        </w:trPr>
        <w:tc>
          <w:tcPr>
            <w:tcW w:w="6799" w:type="dxa"/>
            <w:noWrap/>
            <w:hideMark/>
          </w:tcPr>
          <w:p w14:paraId="3A875B61"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learn new songs</w:t>
            </w:r>
          </w:p>
        </w:tc>
        <w:tc>
          <w:tcPr>
            <w:tcW w:w="2217" w:type="dxa"/>
            <w:noWrap/>
            <w:hideMark/>
          </w:tcPr>
          <w:p w14:paraId="75C9749F"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149</w:t>
            </w:r>
          </w:p>
        </w:tc>
      </w:tr>
      <w:tr w:rsidR="005F20A0" w:rsidRPr="00E577D5" w14:paraId="648D1792" w14:textId="77777777" w:rsidTr="005F20A0">
        <w:trPr>
          <w:trHeight w:val="290"/>
        </w:trPr>
        <w:tc>
          <w:tcPr>
            <w:tcW w:w="6799" w:type="dxa"/>
            <w:noWrap/>
            <w:hideMark/>
          </w:tcPr>
          <w:p w14:paraId="307DF2DC"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fun and enjoyment</w:t>
            </w:r>
          </w:p>
        </w:tc>
        <w:tc>
          <w:tcPr>
            <w:tcW w:w="2217" w:type="dxa"/>
            <w:noWrap/>
            <w:hideMark/>
          </w:tcPr>
          <w:p w14:paraId="6ADABCE2"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158</w:t>
            </w:r>
          </w:p>
        </w:tc>
      </w:tr>
      <w:tr w:rsidR="005F20A0" w:rsidRPr="00E577D5" w14:paraId="52061652" w14:textId="77777777" w:rsidTr="005F20A0">
        <w:trPr>
          <w:trHeight w:val="290"/>
        </w:trPr>
        <w:tc>
          <w:tcPr>
            <w:tcW w:w="6799" w:type="dxa"/>
            <w:noWrap/>
            <w:hideMark/>
          </w:tcPr>
          <w:p w14:paraId="13CE246B"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ameliorate boredom</w:t>
            </w:r>
          </w:p>
        </w:tc>
        <w:tc>
          <w:tcPr>
            <w:tcW w:w="2217" w:type="dxa"/>
            <w:noWrap/>
            <w:hideMark/>
          </w:tcPr>
          <w:p w14:paraId="6657D152"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25</w:t>
            </w:r>
          </w:p>
        </w:tc>
      </w:tr>
      <w:tr w:rsidR="005F20A0" w:rsidRPr="00E577D5" w14:paraId="68A42627" w14:textId="77777777" w:rsidTr="005F20A0">
        <w:trPr>
          <w:trHeight w:val="290"/>
        </w:trPr>
        <w:tc>
          <w:tcPr>
            <w:tcW w:w="6799" w:type="dxa"/>
            <w:noWrap/>
            <w:hideMark/>
          </w:tcPr>
          <w:p w14:paraId="4E933855"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ameliorate loneliness</w:t>
            </w:r>
          </w:p>
        </w:tc>
        <w:tc>
          <w:tcPr>
            <w:tcW w:w="2217" w:type="dxa"/>
            <w:noWrap/>
            <w:hideMark/>
          </w:tcPr>
          <w:p w14:paraId="00E4E7FB"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24</w:t>
            </w:r>
          </w:p>
        </w:tc>
      </w:tr>
      <w:tr w:rsidR="005F20A0" w:rsidRPr="00E577D5" w14:paraId="17734FFF" w14:textId="77777777" w:rsidTr="005F20A0">
        <w:trPr>
          <w:trHeight w:val="290"/>
        </w:trPr>
        <w:tc>
          <w:tcPr>
            <w:tcW w:w="6799" w:type="dxa"/>
            <w:noWrap/>
            <w:hideMark/>
          </w:tcPr>
          <w:p w14:paraId="7C58992E"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to belong to a group</w:t>
            </w:r>
          </w:p>
        </w:tc>
        <w:tc>
          <w:tcPr>
            <w:tcW w:w="2217" w:type="dxa"/>
            <w:noWrap/>
            <w:hideMark/>
          </w:tcPr>
          <w:p w14:paraId="6DF97E68"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80</w:t>
            </w:r>
          </w:p>
        </w:tc>
      </w:tr>
      <w:tr w:rsidR="005F20A0" w:rsidRPr="00E577D5" w14:paraId="6A9330F8" w14:textId="77777777" w:rsidTr="005F20A0">
        <w:trPr>
          <w:trHeight w:val="290"/>
        </w:trPr>
        <w:tc>
          <w:tcPr>
            <w:tcW w:w="6799" w:type="dxa"/>
            <w:noWrap/>
            <w:hideMark/>
          </w:tcPr>
          <w:p w14:paraId="3DD0B8FC"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performance opportunities</w:t>
            </w:r>
          </w:p>
        </w:tc>
        <w:tc>
          <w:tcPr>
            <w:tcW w:w="2217" w:type="dxa"/>
            <w:noWrap/>
            <w:hideMark/>
          </w:tcPr>
          <w:p w14:paraId="0B55831A"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109</w:t>
            </w:r>
          </w:p>
        </w:tc>
      </w:tr>
      <w:tr w:rsidR="005F20A0" w:rsidRPr="00E577D5" w14:paraId="262DEE0D" w14:textId="77777777" w:rsidTr="005F20A0">
        <w:trPr>
          <w:trHeight w:val="290"/>
        </w:trPr>
        <w:tc>
          <w:tcPr>
            <w:tcW w:w="6799" w:type="dxa"/>
            <w:noWrap/>
            <w:hideMark/>
          </w:tcPr>
          <w:p w14:paraId="2BCA8099"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to build confidence</w:t>
            </w:r>
          </w:p>
        </w:tc>
        <w:tc>
          <w:tcPr>
            <w:tcW w:w="2217" w:type="dxa"/>
            <w:noWrap/>
            <w:hideMark/>
          </w:tcPr>
          <w:p w14:paraId="12B433A5"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110</w:t>
            </w:r>
          </w:p>
        </w:tc>
      </w:tr>
      <w:tr w:rsidR="005F20A0" w:rsidRPr="00E577D5" w14:paraId="5BE0F874" w14:textId="77777777" w:rsidTr="005F20A0">
        <w:trPr>
          <w:trHeight w:val="290"/>
        </w:trPr>
        <w:tc>
          <w:tcPr>
            <w:tcW w:w="6799" w:type="dxa"/>
            <w:noWrap/>
            <w:hideMark/>
          </w:tcPr>
          <w:p w14:paraId="4B122989"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to use my skills</w:t>
            </w:r>
          </w:p>
        </w:tc>
        <w:tc>
          <w:tcPr>
            <w:tcW w:w="2217" w:type="dxa"/>
            <w:noWrap/>
            <w:hideMark/>
          </w:tcPr>
          <w:p w14:paraId="12D04B2F"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83</w:t>
            </w:r>
          </w:p>
        </w:tc>
      </w:tr>
      <w:tr w:rsidR="005F20A0" w:rsidRPr="00E577D5" w14:paraId="1E9A0991" w14:textId="77777777" w:rsidTr="005F20A0">
        <w:trPr>
          <w:trHeight w:val="290"/>
        </w:trPr>
        <w:tc>
          <w:tcPr>
            <w:tcW w:w="6799" w:type="dxa"/>
            <w:noWrap/>
            <w:hideMark/>
          </w:tcPr>
          <w:p w14:paraId="60A864B0"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lastRenderedPageBreak/>
              <w:t>to put my musical skills to good use</w:t>
            </w:r>
          </w:p>
        </w:tc>
        <w:tc>
          <w:tcPr>
            <w:tcW w:w="2217" w:type="dxa"/>
            <w:noWrap/>
            <w:hideMark/>
          </w:tcPr>
          <w:p w14:paraId="372B9904"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91</w:t>
            </w:r>
          </w:p>
        </w:tc>
      </w:tr>
      <w:tr w:rsidR="005F20A0" w:rsidRPr="00E577D5" w14:paraId="578C5083" w14:textId="77777777" w:rsidTr="005F20A0">
        <w:trPr>
          <w:trHeight w:val="290"/>
        </w:trPr>
        <w:tc>
          <w:tcPr>
            <w:tcW w:w="6799" w:type="dxa"/>
            <w:noWrap/>
            <w:hideMark/>
          </w:tcPr>
          <w:p w14:paraId="166DD4B9"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time for myself</w:t>
            </w:r>
          </w:p>
        </w:tc>
        <w:tc>
          <w:tcPr>
            <w:tcW w:w="2217" w:type="dxa"/>
            <w:noWrap/>
            <w:hideMark/>
          </w:tcPr>
          <w:p w14:paraId="0E8676E8"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54</w:t>
            </w:r>
          </w:p>
        </w:tc>
      </w:tr>
      <w:tr w:rsidR="005F20A0" w:rsidRPr="00E577D5" w14:paraId="0EF28A33" w14:textId="77777777" w:rsidTr="005F20A0">
        <w:trPr>
          <w:trHeight w:val="290"/>
        </w:trPr>
        <w:tc>
          <w:tcPr>
            <w:tcW w:w="6799" w:type="dxa"/>
            <w:noWrap/>
            <w:hideMark/>
          </w:tcPr>
          <w:p w14:paraId="3CF98E34"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time when I couldn't worry about other things</w:t>
            </w:r>
          </w:p>
        </w:tc>
        <w:tc>
          <w:tcPr>
            <w:tcW w:w="2217" w:type="dxa"/>
            <w:noWrap/>
            <w:hideMark/>
          </w:tcPr>
          <w:p w14:paraId="4CD127D9"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73</w:t>
            </w:r>
          </w:p>
        </w:tc>
      </w:tr>
      <w:tr w:rsidR="005F20A0" w:rsidRPr="00E577D5" w14:paraId="3C527D61" w14:textId="77777777" w:rsidTr="005F20A0">
        <w:trPr>
          <w:trHeight w:val="290"/>
        </w:trPr>
        <w:tc>
          <w:tcPr>
            <w:tcW w:w="6799" w:type="dxa"/>
            <w:noWrap/>
            <w:hideMark/>
          </w:tcPr>
          <w:p w14:paraId="09AC7C41"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I found a new hobby</w:t>
            </w:r>
          </w:p>
        </w:tc>
        <w:tc>
          <w:tcPr>
            <w:tcW w:w="2217" w:type="dxa"/>
            <w:noWrap/>
            <w:hideMark/>
          </w:tcPr>
          <w:p w14:paraId="39278628"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49</w:t>
            </w:r>
          </w:p>
        </w:tc>
      </w:tr>
      <w:tr w:rsidR="005F20A0" w:rsidRPr="00E577D5" w14:paraId="254B7B20" w14:textId="77777777" w:rsidTr="005F20A0">
        <w:trPr>
          <w:trHeight w:val="290"/>
        </w:trPr>
        <w:tc>
          <w:tcPr>
            <w:tcW w:w="6799" w:type="dxa"/>
            <w:noWrap/>
            <w:hideMark/>
          </w:tcPr>
          <w:p w14:paraId="43A0CBB4" w14:textId="77777777" w:rsidR="005F20A0" w:rsidRPr="00E577D5" w:rsidRDefault="005F20A0" w:rsidP="005D0BE5">
            <w:pPr>
              <w:spacing w:line="360" w:lineRule="auto"/>
              <w:rPr>
                <w:rFonts w:ascii="Arial" w:hAnsi="Arial" w:cs="Arial"/>
                <w:sz w:val="23"/>
                <w:szCs w:val="23"/>
              </w:rPr>
            </w:pPr>
          </w:p>
        </w:tc>
        <w:tc>
          <w:tcPr>
            <w:tcW w:w="2217" w:type="dxa"/>
            <w:noWrap/>
            <w:hideMark/>
          </w:tcPr>
          <w:p w14:paraId="0AB38D96" w14:textId="33F0CB56" w:rsidR="005F20A0" w:rsidRPr="00E577D5" w:rsidRDefault="005F20A0" w:rsidP="005D0BE5">
            <w:pPr>
              <w:spacing w:line="360" w:lineRule="auto"/>
              <w:rPr>
                <w:rFonts w:ascii="Arial" w:hAnsi="Arial" w:cs="Arial"/>
                <w:sz w:val="23"/>
                <w:szCs w:val="23"/>
              </w:rPr>
            </w:pPr>
          </w:p>
        </w:tc>
      </w:tr>
      <w:tr w:rsidR="005F20A0" w:rsidRPr="00E577D5" w14:paraId="6EB044FC" w14:textId="77777777" w:rsidTr="005F20A0">
        <w:trPr>
          <w:trHeight w:val="290"/>
        </w:trPr>
        <w:tc>
          <w:tcPr>
            <w:tcW w:w="6799" w:type="dxa"/>
            <w:noWrap/>
            <w:hideMark/>
          </w:tcPr>
          <w:p w14:paraId="5BBF46FA" w14:textId="3189A3D0" w:rsidR="005F20A0" w:rsidRPr="00E577D5" w:rsidRDefault="005F20A0" w:rsidP="005D0BE5">
            <w:pPr>
              <w:spacing w:line="360" w:lineRule="auto"/>
              <w:rPr>
                <w:rFonts w:ascii="Arial" w:hAnsi="Arial" w:cs="Arial"/>
                <w:b/>
                <w:bCs/>
                <w:sz w:val="23"/>
                <w:szCs w:val="23"/>
              </w:rPr>
            </w:pPr>
            <w:r w:rsidRPr="00E577D5">
              <w:rPr>
                <w:rFonts w:ascii="Arial" w:hAnsi="Arial" w:cs="Arial"/>
                <w:b/>
                <w:bCs/>
                <w:sz w:val="23"/>
                <w:szCs w:val="23"/>
              </w:rPr>
              <w:t xml:space="preserve">on average people </w:t>
            </w:r>
            <w:r w:rsidR="00C07BD5" w:rsidRPr="00E577D5">
              <w:rPr>
                <w:rFonts w:ascii="Arial" w:hAnsi="Arial" w:cs="Arial"/>
                <w:b/>
                <w:bCs/>
                <w:sz w:val="23"/>
                <w:szCs w:val="23"/>
              </w:rPr>
              <w:t xml:space="preserve">reported </w:t>
            </w:r>
            <w:r w:rsidRPr="00E577D5">
              <w:rPr>
                <w:rFonts w:ascii="Arial" w:hAnsi="Arial" w:cs="Arial"/>
                <w:b/>
                <w:bCs/>
                <w:sz w:val="23"/>
                <w:szCs w:val="23"/>
              </w:rPr>
              <w:t>gai</w:t>
            </w:r>
            <w:r w:rsidR="00C07BD5" w:rsidRPr="00E577D5">
              <w:rPr>
                <w:rFonts w:ascii="Arial" w:hAnsi="Arial" w:cs="Arial"/>
                <w:b/>
                <w:bCs/>
                <w:sz w:val="23"/>
                <w:szCs w:val="23"/>
              </w:rPr>
              <w:t>ning</w:t>
            </w:r>
            <w:r w:rsidRPr="00E577D5">
              <w:rPr>
                <w:rFonts w:ascii="Arial" w:hAnsi="Arial" w:cs="Arial"/>
                <w:b/>
                <w:bCs/>
                <w:sz w:val="23"/>
                <w:szCs w:val="23"/>
              </w:rPr>
              <w:t xml:space="preserve"> 8.4 of the above</w:t>
            </w:r>
          </w:p>
        </w:tc>
        <w:tc>
          <w:tcPr>
            <w:tcW w:w="2217" w:type="dxa"/>
            <w:noWrap/>
            <w:hideMark/>
          </w:tcPr>
          <w:p w14:paraId="5412C22E" w14:textId="77777777" w:rsidR="005F20A0" w:rsidRPr="00E577D5" w:rsidRDefault="005F20A0" w:rsidP="005D0BE5">
            <w:pPr>
              <w:spacing w:line="360" w:lineRule="auto"/>
              <w:rPr>
                <w:rFonts w:ascii="Arial" w:hAnsi="Arial" w:cs="Arial"/>
                <w:sz w:val="23"/>
                <w:szCs w:val="23"/>
              </w:rPr>
            </w:pPr>
          </w:p>
        </w:tc>
      </w:tr>
      <w:tr w:rsidR="005F20A0" w:rsidRPr="00E577D5" w14:paraId="077F8018" w14:textId="77777777" w:rsidTr="005F20A0">
        <w:trPr>
          <w:trHeight w:val="290"/>
        </w:trPr>
        <w:tc>
          <w:tcPr>
            <w:tcW w:w="6799" w:type="dxa"/>
            <w:noWrap/>
            <w:hideMark/>
          </w:tcPr>
          <w:p w14:paraId="7B53756C" w14:textId="77777777" w:rsidR="005F20A0" w:rsidRPr="00E577D5" w:rsidRDefault="005F20A0" w:rsidP="005D0BE5">
            <w:pPr>
              <w:spacing w:line="360" w:lineRule="auto"/>
              <w:rPr>
                <w:rFonts w:ascii="Arial" w:hAnsi="Arial" w:cs="Arial"/>
                <w:sz w:val="23"/>
                <w:szCs w:val="23"/>
              </w:rPr>
            </w:pPr>
          </w:p>
        </w:tc>
        <w:tc>
          <w:tcPr>
            <w:tcW w:w="2217" w:type="dxa"/>
            <w:noWrap/>
            <w:hideMark/>
          </w:tcPr>
          <w:p w14:paraId="4BCCB66E" w14:textId="77777777" w:rsidR="005F20A0" w:rsidRPr="00E577D5" w:rsidRDefault="005F20A0" w:rsidP="005D0BE5">
            <w:pPr>
              <w:spacing w:line="360" w:lineRule="auto"/>
              <w:rPr>
                <w:rFonts w:ascii="Arial" w:hAnsi="Arial" w:cs="Arial"/>
                <w:sz w:val="23"/>
                <w:szCs w:val="23"/>
              </w:rPr>
            </w:pPr>
          </w:p>
        </w:tc>
      </w:tr>
      <w:tr w:rsidR="005F20A0" w:rsidRPr="00E577D5" w14:paraId="38FD07DC" w14:textId="77777777" w:rsidTr="005F20A0">
        <w:trPr>
          <w:trHeight w:val="290"/>
        </w:trPr>
        <w:tc>
          <w:tcPr>
            <w:tcW w:w="6799" w:type="dxa"/>
            <w:noWrap/>
            <w:hideMark/>
          </w:tcPr>
          <w:p w14:paraId="4161BBEF" w14:textId="77777777" w:rsidR="005F20A0" w:rsidRPr="00E577D5" w:rsidRDefault="005F20A0" w:rsidP="005D0BE5">
            <w:pPr>
              <w:spacing w:line="360" w:lineRule="auto"/>
              <w:rPr>
                <w:rFonts w:ascii="Arial" w:hAnsi="Arial" w:cs="Arial"/>
                <w:sz w:val="23"/>
                <w:szCs w:val="23"/>
              </w:rPr>
            </w:pPr>
          </w:p>
        </w:tc>
        <w:tc>
          <w:tcPr>
            <w:tcW w:w="2217" w:type="dxa"/>
            <w:noWrap/>
            <w:hideMark/>
          </w:tcPr>
          <w:p w14:paraId="5D73A7E6" w14:textId="77777777" w:rsidR="005F20A0" w:rsidRPr="00E577D5" w:rsidRDefault="005F20A0" w:rsidP="005D0BE5">
            <w:pPr>
              <w:spacing w:line="360" w:lineRule="auto"/>
              <w:rPr>
                <w:rFonts w:ascii="Arial" w:hAnsi="Arial" w:cs="Arial"/>
                <w:sz w:val="23"/>
                <w:szCs w:val="23"/>
              </w:rPr>
            </w:pPr>
          </w:p>
        </w:tc>
      </w:tr>
      <w:tr w:rsidR="005F20A0" w:rsidRPr="00E577D5" w14:paraId="54280098" w14:textId="77777777" w:rsidTr="005F20A0">
        <w:trPr>
          <w:trHeight w:val="290"/>
        </w:trPr>
        <w:tc>
          <w:tcPr>
            <w:tcW w:w="6799" w:type="dxa"/>
            <w:noWrap/>
            <w:hideMark/>
          </w:tcPr>
          <w:p w14:paraId="5E234C93" w14:textId="6504F629" w:rsidR="005F20A0" w:rsidRPr="00E577D5" w:rsidRDefault="005F20A0" w:rsidP="005D0BE5">
            <w:pPr>
              <w:spacing w:line="360" w:lineRule="auto"/>
              <w:rPr>
                <w:rFonts w:ascii="Arial" w:hAnsi="Arial" w:cs="Arial"/>
                <w:b/>
                <w:bCs/>
                <w:sz w:val="23"/>
                <w:szCs w:val="23"/>
              </w:rPr>
            </w:pPr>
            <w:r w:rsidRPr="00E577D5">
              <w:rPr>
                <w:rFonts w:ascii="Arial" w:hAnsi="Arial" w:cs="Arial"/>
                <w:b/>
                <w:bCs/>
                <w:sz w:val="23"/>
                <w:szCs w:val="23"/>
              </w:rPr>
              <w:t>The above coded into PERMA categories (Seligman, 2011)</w:t>
            </w:r>
          </w:p>
        </w:tc>
        <w:tc>
          <w:tcPr>
            <w:tcW w:w="2217" w:type="dxa"/>
            <w:noWrap/>
            <w:hideMark/>
          </w:tcPr>
          <w:p w14:paraId="0B3D9273" w14:textId="77777777" w:rsidR="005F20A0" w:rsidRPr="00E577D5" w:rsidRDefault="005F20A0" w:rsidP="005D0BE5">
            <w:pPr>
              <w:spacing w:line="360" w:lineRule="auto"/>
              <w:rPr>
                <w:rFonts w:ascii="Arial" w:hAnsi="Arial" w:cs="Arial"/>
                <w:b/>
                <w:bCs/>
                <w:sz w:val="23"/>
                <w:szCs w:val="23"/>
              </w:rPr>
            </w:pPr>
            <w:r w:rsidRPr="00E577D5">
              <w:rPr>
                <w:rFonts w:ascii="Arial" w:hAnsi="Arial" w:cs="Arial"/>
                <w:b/>
                <w:bCs/>
                <w:sz w:val="23"/>
                <w:szCs w:val="23"/>
              </w:rPr>
              <w:t>no.</w:t>
            </w:r>
          </w:p>
        </w:tc>
      </w:tr>
      <w:tr w:rsidR="005F20A0" w:rsidRPr="00E577D5" w14:paraId="757995BD" w14:textId="77777777" w:rsidTr="005F20A0">
        <w:trPr>
          <w:trHeight w:val="290"/>
        </w:trPr>
        <w:tc>
          <w:tcPr>
            <w:tcW w:w="6799" w:type="dxa"/>
            <w:noWrap/>
            <w:hideMark/>
          </w:tcPr>
          <w:p w14:paraId="1DABB79D"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POSITIVE EMOTIONAL EXPERIENCES</w:t>
            </w:r>
          </w:p>
        </w:tc>
        <w:tc>
          <w:tcPr>
            <w:tcW w:w="2217" w:type="dxa"/>
            <w:noWrap/>
            <w:hideMark/>
          </w:tcPr>
          <w:p w14:paraId="5FAFC731"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332</w:t>
            </w:r>
          </w:p>
        </w:tc>
      </w:tr>
      <w:tr w:rsidR="005F20A0" w:rsidRPr="00E577D5" w14:paraId="46F89E9A" w14:textId="77777777" w:rsidTr="005F20A0">
        <w:trPr>
          <w:trHeight w:val="290"/>
        </w:trPr>
        <w:tc>
          <w:tcPr>
            <w:tcW w:w="6799" w:type="dxa"/>
            <w:noWrap/>
            <w:hideMark/>
          </w:tcPr>
          <w:p w14:paraId="547265ED"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ENJOYABLE EXPERIENCES YOU COULD BE ENGROSSED IN</w:t>
            </w:r>
          </w:p>
        </w:tc>
        <w:tc>
          <w:tcPr>
            <w:tcW w:w="2217" w:type="dxa"/>
            <w:noWrap/>
            <w:hideMark/>
          </w:tcPr>
          <w:p w14:paraId="43BD0F16"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74</w:t>
            </w:r>
          </w:p>
        </w:tc>
      </w:tr>
      <w:tr w:rsidR="005F20A0" w:rsidRPr="00E577D5" w14:paraId="61F1BF5F" w14:textId="77777777" w:rsidTr="005F20A0">
        <w:trPr>
          <w:trHeight w:val="290"/>
        </w:trPr>
        <w:tc>
          <w:tcPr>
            <w:tcW w:w="6799" w:type="dxa"/>
            <w:noWrap/>
            <w:hideMark/>
          </w:tcPr>
          <w:p w14:paraId="4AE94B18"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NEW FRIENDS</w:t>
            </w:r>
          </w:p>
        </w:tc>
        <w:tc>
          <w:tcPr>
            <w:tcW w:w="2217" w:type="dxa"/>
            <w:noWrap/>
            <w:hideMark/>
          </w:tcPr>
          <w:p w14:paraId="72F2A6B1"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169</w:t>
            </w:r>
          </w:p>
        </w:tc>
      </w:tr>
      <w:tr w:rsidR="005F20A0" w:rsidRPr="00E577D5" w14:paraId="2C743AD5" w14:textId="77777777" w:rsidTr="005F20A0">
        <w:trPr>
          <w:trHeight w:val="290"/>
        </w:trPr>
        <w:tc>
          <w:tcPr>
            <w:tcW w:w="6799" w:type="dxa"/>
            <w:noWrap/>
            <w:hideMark/>
          </w:tcPr>
          <w:p w14:paraId="12478F15"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MEANINGFUL EXPERIENCES</w:t>
            </w:r>
          </w:p>
        </w:tc>
        <w:tc>
          <w:tcPr>
            <w:tcW w:w="2217" w:type="dxa"/>
            <w:noWrap/>
            <w:hideMark/>
          </w:tcPr>
          <w:p w14:paraId="5E48DDDC"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80</w:t>
            </w:r>
          </w:p>
        </w:tc>
      </w:tr>
      <w:tr w:rsidR="005F20A0" w:rsidRPr="00E577D5" w14:paraId="1FA93033" w14:textId="77777777" w:rsidTr="005F20A0">
        <w:trPr>
          <w:trHeight w:val="290"/>
        </w:trPr>
        <w:tc>
          <w:tcPr>
            <w:tcW w:w="6799" w:type="dxa"/>
            <w:noWrap/>
            <w:hideMark/>
          </w:tcPr>
          <w:p w14:paraId="0201C52A"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NEW CHALLENGES/SOMETHING NEW TO ACHIEVE</w:t>
            </w:r>
          </w:p>
        </w:tc>
        <w:tc>
          <w:tcPr>
            <w:tcW w:w="2217" w:type="dxa"/>
            <w:noWrap/>
            <w:hideMark/>
          </w:tcPr>
          <w:p w14:paraId="18F59030"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502</w:t>
            </w:r>
          </w:p>
        </w:tc>
      </w:tr>
      <w:tr w:rsidR="005F20A0" w:rsidRPr="00E577D5" w14:paraId="295953D5" w14:textId="77777777" w:rsidTr="005F20A0">
        <w:trPr>
          <w:trHeight w:val="290"/>
        </w:trPr>
        <w:tc>
          <w:tcPr>
            <w:tcW w:w="6799" w:type="dxa"/>
            <w:noWrap/>
            <w:hideMark/>
          </w:tcPr>
          <w:p w14:paraId="38AAC5D5" w14:textId="455F6848"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Health</w:t>
            </w:r>
            <w:r w:rsidR="00134C88" w:rsidRPr="00E577D5">
              <w:rPr>
                <w:rFonts w:ascii="Arial" w:hAnsi="Arial" w:cs="Arial"/>
                <w:sz w:val="23"/>
                <w:szCs w:val="23"/>
              </w:rPr>
              <w:t xml:space="preserve"> benefits</w:t>
            </w:r>
          </w:p>
        </w:tc>
        <w:tc>
          <w:tcPr>
            <w:tcW w:w="2217" w:type="dxa"/>
            <w:noWrap/>
            <w:hideMark/>
          </w:tcPr>
          <w:p w14:paraId="0A7443CA" w14:textId="77777777" w:rsidR="005F20A0" w:rsidRPr="00E577D5" w:rsidRDefault="005F20A0" w:rsidP="005D0BE5">
            <w:pPr>
              <w:spacing w:line="360" w:lineRule="auto"/>
              <w:rPr>
                <w:rFonts w:ascii="Arial" w:hAnsi="Arial" w:cs="Arial"/>
                <w:sz w:val="23"/>
                <w:szCs w:val="23"/>
              </w:rPr>
            </w:pPr>
            <w:r w:rsidRPr="00E577D5">
              <w:rPr>
                <w:rFonts w:ascii="Arial" w:hAnsi="Arial" w:cs="Arial"/>
                <w:sz w:val="23"/>
                <w:szCs w:val="23"/>
              </w:rPr>
              <w:t>316</w:t>
            </w:r>
          </w:p>
        </w:tc>
      </w:tr>
      <w:tr w:rsidR="005F20A0" w:rsidRPr="00E577D5" w14:paraId="3C7045A5" w14:textId="77777777" w:rsidTr="005F20A0">
        <w:trPr>
          <w:trHeight w:val="290"/>
        </w:trPr>
        <w:tc>
          <w:tcPr>
            <w:tcW w:w="6799" w:type="dxa"/>
            <w:noWrap/>
            <w:hideMark/>
          </w:tcPr>
          <w:p w14:paraId="62F1D5BD" w14:textId="77777777" w:rsidR="005F20A0" w:rsidRPr="00E577D5" w:rsidRDefault="005F20A0" w:rsidP="005D0BE5">
            <w:pPr>
              <w:spacing w:line="360" w:lineRule="auto"/>
              <w:rPr>
                <w:rFonts w:ascii="Arial" w:hAnsi="Arial" w:cs="Arial"/>
                <w:sz w:val="23"/>
                <w:szCs w:val="23"/>
              </w:rPr>
            </w:pPr>
          </w:p>
        </w:tc>
        <w:tc>
          <w:tcPr>
            <w:tcW w:w="2217" w:type="dxa"/>
            <w:noWrap/>
            <w:hideMark/>
          </w:tcPr>
          <w:p w14:paraId="72A198D0" w14:textId="2870C30E" w:rsidR="005F20A0" w:rsidRPr="00E577D5" w:rsidRDefault="005F20A0" w:rsidP="005D0BE5">
            <w:pPr>
              <w:spacing w:line="360" w:lineRule="auto"/>
              <w:rPr>
                <w:rFonts w:ascii="Arial" w:hAnsi="Arial" w:cs="Arial"/>
                <w:sz w:val="23"/>
                <w:szCs w:val="23"/>
              </w:rPr>
            </w:pPr>
          </w:p>
        </w:tc>
      </w:tr>
      <w:tr w:rsidR="005F20A0" w:rsidRPr="00E577D5" w14:paraId="7D4CC6CE" w14:textId="77777777" w:rsidTr="005F20A0">
        <w:trPr>
          <w:trHeight w:val="290"/>
        </w:trPr>
        <w:tc>
          <w:tcPr>
            <w:tcW w:w="6799" w:type="dxa"/>
            <w:noWrap/>
            <w:hideMark/>
          </w:tcPr>
          <w:p w14:paraId="2162B70D" w14:textId="77777777" w:rsidR="00C07BD5" w:rsidRPr="00E577D5" w:rsidRDefault="005F20A0" w:rsidP="005D0BE5">
            <w:pPr>
              <w:spacing w:line="360" w:lineRule="auto"/>
              <w:rPr>
                <w:rFonts w:ascii="Arial" w:hAnsi="Arial" w:cs="Arial"/>
                <w:b/>
                <w:bCs/>
                <w:sz w:val="23"/>
                <w:szCs w:val="23"/>
              </w:rPr>
            </w:pPr>
            <w:r w:rsidRPr="00E577D5">
              <w:rPr>
                <w:rFonts w:ascii="Arial" w:hAnsi="Arial" w:cs="Arial"/>
                <w:b/>
                <w:bCs/>
                <w:sz w:val="23"/>
                <w:szCs w:val="23"/>
              </w:rPr>
              <w:t xml:space="preserve">what people gained most were; </w:t>
            </w:r>
          </w:p>
          <w:p w14:paraId="1491BF2E" w14:textId="77777777" w:rsidR="00C07BD5" w:rsidRPr="00E577D5" w:rsidRDefault="005F20A0" w:rsidP="005D0BE5">
            <w:pPr>
              <w:pStyle w:val="ListParagraph"/>
              <w:numPr>
                <w:ilvl w:val="0"/>
                <w:numId w:val="19"/>
              </w:numPr>
              <w:spacing w:line="360" w:lineRule="auto"/>
              <w:rPr>
                <w:rFonts w:ascii="Arial" w:hAnsi="Arial" w:cs="Arial"/>
                <w:b/>
                <w:bCs/>
                <w:sz w:val="23"/>
                <w:szCs w:val="23"/>
              </w:rPr>
            </w:pPr>
            <w:r w:rsidRPr="00E577D5">
              <w:rPr>
                <w:rFonts w:ascii="Arial" w:hAnsi="Arial" w:cs="Arial"/>
                <w:b/>
                <w:bCs/>
                <w:sz w:val="23"/>
                <w:szCs w:val="23"/>
              </w:rPr>
              <w:t>challenges and achievements</w:t>
            </w:r>
          </w:p>
          <w:p w14:paraId="1A6AFB2A" w14:textId="77777777" w:rsidR="00C07BD5" w:rsidRPr="00E577D5" w:rsidRDefault="005F20A0" w:rsidP="005D0BE5">
            <w:pPr>
              <w:pStyle w:val="ListParagraph"/>
              <w:numPr>
                <w:ilvl w:val="0"/>
                <w:numId w:val="19"/>
              </w:numPr>
              <w:spacing w:line="360" w:lineRule="auto"/>
              <w:rPr>
                <w:rFonts w:ascii="Arial" w:hAnsi="Arial" w:cs="Arial"/>
                <w:b/>
                <w:bCs/>
                <w:sz w:val="23"/>
                <w:szCs w:val="23"/>
              </w:rPr>
            </w:pPr>
            <w:r w:rsidRPr="00E577D5">
              <w:rPr>
                <w:rFonts w:ascii="Arial" w:hAnsi="Arial" w:cs="Arial"/>
                <w:b/>
                <w:bCs/>
                <w:sz w:val="23"/>
                <w:szCs w:val="23"/>
              </w:rPr>
              <w:t xml:space="preserve">positive emotional experiences </w:t>
            </w:r>
          </w:p>
          <w:p w14:paraId="3A2C9BF1" w14:textId="365FF5F1" w:rsidR="005F20A0" w:rsidRPr="00E577D5" w:rsidRDefault="005F20A0" w:rsidP="005D0BE5">
            <w:pPr>
              <w:pStyle w:val="ListParagraph"/>
              <w:numPr>
                <w:ilvl w:val="0"/>
                <w:numId w:val="19"/>
              </w:numPr>
              <w:spacing w:line="360" w:lineRule="auto"/>
              <w:rPr>
                <w:rFonts w:ascii="Arial" w:hAnsi="Arial" w:cs="Arial"/>
                <w:b/>
                <w:bCs/>
                <w:sz w:val="23"/>
                <w:szCs w:val="23"/>
              </w:rPr>
            </w:pPr>
            <w:r w:rsidRPr="00E577D5">
              <w:rPr>
                <w:rFonts w:ascii="Arial" w:hAnsi="Arial" w:cs="Arial"/>
                <w:b/>
                <w:bCs/>
                <w:sz w:val="23"/>
                <w:szCs w:val="23"/>
              </w:rPr>
              <w:t>and health benefits</w:t>
            </w:r>
          </w:p>
        </w:tc>
        <w:tc>
          <w:tcPr>
            <w:tcW w:w="2217" w:type="dxa"/>
            <w:noWrap/>
            <w:hideMark/>
          </w:tcPr>
          <w:p w14:paraId="5C672D96" w14:textId="77777777" w:rsidR="005F20A0" w:rsidRPr="00E577D5" w:rsidRDefault="005F20A0" w:rsidP="005D0BE5">
            <w:pPr>
              <w:spacing w:line="360" w:lineRule="auto"/>
              <w:rPr>
                <w:rFonts w:ascii="Arial" w:hAnsi="Arial" w:cs="Arial"/>
                <w:sz w:val="23"/>
                <w:szCs w:val="23"/>
              </w:rPr>
            </w:pPr>
          </w:p>
        </w:tc>
      </w:tr>
    </w:tbl>
    <w:p w14:paraId="65BC65E7" w14:textId="6051A7EA" w:rsidR="005F20A0" w:rsidRPr="00E577D5" w:rsidRDefault="00C111DD" w:rsidP="005D0BE5">
      <w:pPr>
        <w:spacing w:line="360" w:lineRule="auto"/>
        <w:rPr>
          <w:rFonts w:ascii="Arial" w:hAnsi="Arial" w:cs="Arial"/>
          <w:sz w:val="23"/>
          <w:szCs w:val="23"/>
        </w:rPr>
      </w:pPr>
      <w:r w:rsidRPr="00E577D5">
        <w:rPr>
          <w:rFonts w:ascii="Arial" w:hAnsi="Arial" w:cs="Arial"/>
          <w:sz w:val="23"/>
          <w:szCs w:val="23"/>
        </w:rPr>
        <w:t>Table</w:t>
      </w:r>
      <w:r w:rsidR="0055432A">
        <w:rPr>
          <w:rFonts w:ascii="Arial" w:hAnsi="Arial" w:cs="Arial"/>
          <w:sz w:val="23"/>
          <w:szCs w:val="23"/>
        </w:rPr>
        <w:t xml:space="preserve"> 10</w:t>
      </w:r>
      <w:r w:rsidRPr="00E577D5">
        <w:rPr>
          <w:rFonts w:ascii="Arial" w:hAnsi="Arial" w:cs="Arial"/>
          <w:sz w:val="23"/>
          <w:szCs w:val="23"/>
        </w:rPr>
        <w:t xml:space="preserve">: </w:t>
      </w:r>
      <w:r w:rsidR="0055432A">
        <w:rPr>
          <w:rFonts w:ascii="Arial" w:hAnsi="Arial" w:cs="Arial"/>
          <w:sz w:val="23"/>
          <w:szCs w:val="23"/>
        </w:rPr>
        <w:t>summary of what the respondents gained</w:t>
      </w:r>
    </w:p>
    <w:p w14:paraId="5E85A8C9" w14:textId="750E37D3" w:rsidR="00C156D6" w:rsidRPr="00E577D5" w:rsidRDefault="00C156D6" w:rsidP="005D0BE5">
      <w:pPr>
        <w:spacing w:line="360" w:lineRule="auto"/>
        <w:rPr>
          <w:rFonts w:ascii="Arial" w:hAnsi="Arial" w:cs="Arial"/>
          <w:sz w:val="23"/>
          <w:szCs w:val="23"/>
        </w:rPr>
      </w:pPr>
      <w:r w:rsidRPr="00E577D5">
        <w:rPr>
          <w:rFonts w:ascii="Arial" w:hAnsi="Arial" w:cs="Arial"/>
          <w:sz w:val="23"/>
          <w:szCs w:val="23"/>
        </w:rPr>
        <w:t xml:space="preserve">Most have </w:t>
      </w:r>
      <w:r w:rsidR="00EB6119" w:rsidRPr="00E577D5">
        <w:rPr>
          <w:rFonts w:ascii="Arial" w:hAnsi="Arial" w:cs="Arial"/>
          <w:sz w:val="23"/>
          <w:szCs w:val="23"/>
        </w:rPr>
        <w:t>gained</w:t>
      </w:r>
      <w:r w:rsidRPr="00E577D5">
        <w:rPr>
          <w:rFonts w:ascii="Arial" w:hAnsi="Arial" w:cs="Arial"/>
          <w:sz w:val="23"/>
          <w:szCs w:val="23"/>
        </w:rPr>
        <w:t xml:space="preserve"> fun and enjoyment</w:t>
      </w:r>
      <w:r w:rsidR="00EB6119" w:rsidRPr="00E577D5">
        <w:rPr>
          <w:rFonts w:ascii="Arial" w:hAnsi="Arial" w:cs="Arial"/>
          <w:sz w:val="23"/>
          <w:szCs w:val="23"/>
        </w:rPr>
        <w:t>, n</w:t>
      </w:r>
      <w:r w:rsidRPr="00E577D5">
        <w:rPr>
          <w:rFonts w:ascii="Arial" w:hAnsi="Arial" w:cs="Arial"/>
          <w:sz w:val="23"/>
          <w:szCs w:val="23"/>
        </w:rPr>
        <w:t>ew songs and knowledge</w:t>
      </w:r>
      <w:r w:rsidR="00EB6119" w:rsidRPr="00E577D5">
        <w:rPr>
          <w:rFonts w:ascii="Arial" w:hAnsi="Arial" w:cs="Arial"/>
          <w:sz w:val="23"/>
          <w:szCs w:val="23"/>
        </w:rPr>
        <w:t xml:space="preserve"> and new friends. They all feature in the interviewee responses and</w:t>
      </w:r>
      <w:r w:rsidRPr="00E577D5">
        <w:rPr>
          <w:rFonts w:ascii="Arial" w:hAnsi="Arial" w:cs="Arial"/>
          <w:sz w:val="23"/>
          <w:szCs w:val="23"/>
        </w:rPr>
        <w:t xml:space="preserve"> reflect the P</w:t>
      </w:r>
      <w:r w:rsidR="00EB6119" w:rsidRPr="00E577D5">
        <w:rPr>
          <w:rFonts w:ascii="Arial" w:hAnsi="Arial" w:cs="Arial"/>
          <w:sz w:val="23"/>
          <w:szCs w:val="23"/>
        </w:rPr>
        <w:t>ERMA</w:t>
      </w:r>
      <w:r w:rsidRPr="00E577D5">
        <w:rPr>
          <w:rFonts w:ascii="Arial" w:hAnsi="Arial" w:cs="Arial"/>
          <w:sz w:val="23"/>
          <w:szCs w:val="23"/>
        </w:rPr>
        <w:t xml:space="preserve"> </w:t>
      </w:r>
      <w:r w:rsidR="00EB6119" w:rsidRPr="00E577D5">
        <w:rPr>
          <w:rFonts w:ascii="Arial" w:hAnsi="Arial" w:cs="Arial"/>
          <w:sz w:val="23"/>
          <w:szCs w:val="23"/>
        </w:rPr>
        <w:t>categories</w:t>
      </w:r>
      <w:r w:rsidRPr="00E577D5">
        <w:rPr>
          <w:rFonts w:ascii="Arial" w:hAnsi="Arial" w:cs="Arial"/>
          <w:sz w:val="23"/>
          <w:szCs w:val="23"/>
        </w:rPr>
        <w:t xml:space="preserve"> (Seligman, 2011). </w:t>
      </w:r>
      <w:r w:rsidR="00EB6119" w:rsidRPr="00E577D5">
        <w:rPr>
          <w:rFonts w:ascii="Arial" w:hAnsi="Arial" w:cs="Arial"/>
          <w:sz w:val="23"/>
          <w:szCs w:val="23"/>
        </w:rPr>
        <w:t>This also shows that many don’t identify as lonely but were pleased to gain new friends.</w:t>
      </w:r>
      <w:r w:rsidRPr="00E577D5">
        <w:rPr>
          <w:rFonts w:ascii="Arial" w:hAnsi="Arial" w:cs="Arial"/>
          <w:sz w:val="23"/>
          <w:szCs w:val="23"/>
        </w:rPr>
        <w:t xml:space="preserve"> Many more were seeking to gain mental than physical health benefits. Other popular answers are for performance opportunities and putting their skills to use and confidence building. </w:t>
      </w:r>
    </w:p>
    <w:p w14:paraId="66E06215" w14:textId="77777777" w:rsidR="00C156D6" w:rsidRPr="00E577D5" w:rsidRDefault="00C156D6" w:rsidP="005D0BE5">
      <w:pPr>
        <w:spacing w:line="360" w:lineRule="auto"/>
        <w:rPr>
          <w:rFonts w:ascii="Arial" w:hAnsi="Arial" w:cs="Arial"/>
          <w:sz w:val="23"/>
          <w:szCs w:val="23"/>
        </w:rPr>
      </w:pPr>
    </w:p>
    <w:p w14:paraId="00E54E85" w14:textId="581D2028" w:rsidR="00010952" w:rsidRPr="00E577D5" w:rsidRDefault="00EB6119" w:rsidP="005D0BE5">
      <w:pPr>
        <w:spacing w:line="360" w:lineRule="auto"/>
        <w:rPr>
          <w:rFonts w:ascii="Arial" w:hAnsi="Arial" w:cs="Arial"/>
          <w:sz w:val="23"/>
          <w:szCs w:val="23"/>
        </w:rPr>
      </w:pPr>
      <w:r w:rsidRPr="00E577D5">
        <w:rPr>
          <w:rFonts w:ascii="Arial" w:hAnsi="Arial" w:cs="Arial"/>
          <w:noProof/>
          <w:sz w:val="23"/>
          <w:szCs w:val="23"/>
        </w:rPr>
        <w:lastRenderedPageBreak/>
        <w:drawing>
          <wp:inline distT="0" distB="0" distL="0" distR="0" wp14:anchorId="706781F5" wp14:editId="12D83D63">
            <wp:extent cx="5731510" cy="4232275"/>
            <wp:effectExtent l="0" t="0" r="2540" b="0"/>
            <wp:docPr id="1771527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527442" name=""/>
                    <pic:cNvPicPr/>
                  </pic:nvPicPr>
                  <pic:blipFill>
                    <a:blip r:embed="rId7"/>
                    <a:stretch>
                      <a:fillRect/>
                    </a:stretch>
                  </pic:blipFill>
                  <pic:spPr>
                    <a:xfrm>
                      <a:off x="0" y="0"/>
                      <a:ext cx="5731510" cy="4232275"/>
                    </a:xfrm>
                    <a:prstGeom prst="rect">
                      <a:avLst/>
                    </a:prstGeom>
                  </pic:spPr>
                </pic:pic>
              </a:graphicData>
            </a:graphic>
          </wp:inline>
        </w:drawing>
      </w:r>
    </w:p>
    <w:p w14:paraId="7801EC06" w14:textId="4207F975" w:rsidR="00010952" w:rsidRPr="00E577D5" w:rsidRDefault="00010952" w:rsidP="005D0BE5">
      <w:pPr>
        <w:spacing w:line="360" w:lineRule="auto"/>
        <w:rPr>
          <w:rFonts w:ascii="Arial" w:hAnsi="Arial" w:cs="Arial"/>
          <w:sz w:val="23"/>
          <w:szCs w:val="23"/>
        </w:rPr>
      </w:pPr>
    </w:p>
    <w:p w14:paraId="0E727BAD" w14:textId="77777777" w:rsidR="00703727" w:rsidRDefault="00010952" w:rsidP="005D0BE5">
      <w:pPr>
        <w:spacing w:line="360" w:lineRule="auto"/>
        <w:rPr>
          <w:rFonts w:ascii="Arial" w:hAnsi="Arial" w:cs="Arial"/>
          <w:sz w:val="23"/>
          <w:szCs w:val="23"/>
        </w:rPr>
      </w:pPr>
      <w:r w:rsidRPr="00E577D5">
        <w:rPr>
          <w:rFonts w:ascii="Arial" w:hAnsi="Arial" w:cs="Arial"/>
          <w:sz w:val="23"/>
          <w:szCs w:val="23"/>
        </w:rPr>
        <w:t>Figure</w:t>
      </w:r>
      <w:r w:rsidR="00703727">
        <w:rPr>
          <w:rFonts w:ascii="Arial" w:hAnsi="Arial" w:cs="Arial"/>
          <w:sz w:val="23"/>
          <w:szCs w:val="23"/>
        </w:rPr>
        <w:t xml:space="preserve"> 3</w:t>
      </w:r>
      <w:r w:rsidRPr="00E577D5">
        <w:rPr>
          <w:rFonts w:ascii="Arial" w:hAnsi="Arial" w:cs="Arial"/>
          <w:sz w:val="23"/>
          <w:szCs w:val="23"/>
        </w:rPr>
        <w:t xml:space="preserve">: </w:t>
      </w:r>
      <w:r w:rsidR="00BB0AA4" w:rsidRPr="00E577D5">
        <w:rPr>
          <w:rFonts w:ascii="Arial" w:hAnsi="Arial" w:cs="Arial"/>
          <w:sz w:val="23"/>
          <w:szCs w:val="23"/>
        </w:rPr>
        <w:t xml:space="preserve">Delay in restarting. </w:t>
      </w:r>
    </w:p>
    <w:p w14:paraId="44395CD2" w14:textId="28FD09EC" w:rsidR="00010952" w:rsidRPr="00E577D5" w:rsidRDefault="00010952" w:rsidP="005D0BE5">
      <w:pPr>
        <w:spacing w:line="360" w:lineRule="auto"/>
        <w:rPr>
          <w:rFonts w:ascii="Arial" w:hAnsi="Arial" w:cs="Arial"/>
          <w:sz w:val="23"/>
          <w:szCs w:val="23"/>
        </w:rPr>
      </w:pPr>
      <w:r w:rsidRPr="00E577D5">
        <w:rPr>
          <w:rFonts w:ascii="Arial" w:hAnsi="Arial" w:cs="Arial"/>
          <w:sz w:val="23"/>
          <w:szCs w:val="23"/>
        </w:rPr>
        <w:t xml:space="preserve">Over a quarter of returners waited less than a year but another quarter took up to 5 years to action their desire to start singing again. Then around 40% took between 6 – 60 years to begin singing again which at the more extreme end is almost three quarters of life expectancy.  </w:t>
      </w:r>
    </w:p>
    <w:p w14:paraId="1F018A7F" w14:textId="299F2664" w:rsidR="00010952" w:rsidRPr="00E577D5" w:rsidRDefault="00010952" w:rsidP="005D0BE5">
      <w:pPr>
        <w:spacing w:line="360" w:lineRule="auto"/>
        <w:rPr>
          <w:rFonts w:ascii="Arial" w:hAnsi="Arial" w:cs="Arial"/>
          <w:sz w:val="23"/>
          <w:szCs w:val="23"/>
          <w:u w:val="single"/>
        </w:rPr>
      </w:pPr>
      <w:r w:rsidRPr="00E577D5">
        <w:rPr>
          <w:rFonts w:ascii="Arial" w:hAnsi="Arial" w:cs="Arial"/>
          <w:sz w:val="23"/>
          <w:szCs w:val="23"/>
          <w:u w:val="single"/>
        </w:rPr>
        <w:t>Singing cessation:</w:t>
      </w:r>
    </w:p>
    <w:tbl>
      <w:tblPr>
        <w:tblW w:w="8500" w:type="dxa"/>
        <w:tblLook w:val="04A0" w:firstRow="1" w:lastRow="0" w:firstColumn="1" w:lastColumn="0" w:noHBand="0" w:noVBand="1"/>
      </w:tblPr>
      <w:tblGrid>
        <w:gridCol w:w="6903"/>
        <w:gridCol w:w="1597"/>
      </w:tblGrid>
      <w:tr w:rsidR="003C1D40" w:rsidRPr="00E577D5" w14:paraId="2C716A5A" w14:textId="77777777" w:rsidTr="0085536A">
        <w:trPr>
          <w:trHeight w:val="910"/>
        </w:trPr>
        <w:tc>
          <w:tcPr>
            <w:tcW w:w="6941" w:type="dxa"/>
            <w:tcBorders>
              <w:top w:val="single" w:sz="4" w:space="0" w:color="auto"/>
              <w:left w:val="single" w:sz="4" w:space="0" w:color="auto"/>
              <w:bottom w:val="single" w:sz="4" w:space="0" w:color="auto"/>
              <w:right w:val="single" w:sz="4" w:space="0" w:color="auto"/>
            </w:tcBorders>
            <w:hideMark/>
          </w:tcPr>
          <w:p w14:paraId="02DF1974" w14:textId="77777777" w:rsidR="003C1D40" w:rsidRPr="00E577D5" w:rsidRDefault="003C1D40" w:rsidP="005D0BE5">
            <w:pPr>
              <w:spacing w:line="360" w:lineRule="auto"/>
              <w:rPr>
                <w:rFonts w:ascii="Arial" w:hAnsi="Arial" w:cs="Arial"/>
                <w:b/>
                <w:bCs/>
                <w:sz w:val="23"/>
                <w:szCs w:val="23"/>
              </w:rPr>
            </w:pPr>
            <w:r w:rsidRPr="00E577D5">
              <w:rPr>
                <w:rFonts w:ascii="Arial" w:hAnsi="Arial" w:cs="Arial"/>
                <w:b/>
                <w:bCs/>
                <w:sz w:val="23"/>
                <w:szCs w:val="23"/>
              </w:rPr>
              <w:t xml:space="preserve">Q29. Why did you stop singing regularly? </w:t>
            </w:r>
          </w:p>
          <w:p w14:paraId="487C33E6" w14:textId="43E01C4E" w:rsidR="00575BF3" w:rsidRPr="00E577D5" w:rsidRDefault="00575BF3" w:rsidP="005D0BE5">
            <w:pPr>
              <w:spacing w:line="360" w:lineRule="auto"/>
              <w:rPr>
                <w:rFonts w:ascii="Arial" w:hAnsi="Arial" w:cs="Arial"/>
                <w:b/>
                <w:bCs/>
                <w:sz w:val="23"/>
                <w:szCs w:val="23"/>
              </w:rPr>
            </w:pPr>
            <w:r w:rsidRPr="00E577D5">
              <w:rPr>
                <w:rFonts w:ascii="Arial" w:hAnsi="Arial" w:cs="Arial"/>
                <w:sz w:val="23"/>
                <w:szCs w:val="23"/>
              </w:rPr>
              <w:t>170 respondents (tick box, multiple choice, could choose more than one option with 'other' as well)</w:t>
            </w:r>
          </w:p>
        </w:tc>
        <w:tc>
          <w:tcPr>
            <w:tcW w:w="1559" w:type="dxa"/>
            <w:tcBorders>
              <w:top w:val="single" w:sz="4" w:space="0" w:color="auto"/>
              <w:left w:val="nil"/>
              <w:bottom w:val="single" w:sz="4" w:space="0" w:color="auto"/>
              <w:right w:val="single" w:sz="4" w:space="0" w:color="auto"/>
            </w:tcBorders>
            <w:noWrap/>
            <w:hideMark/>
          </w:tcPr>
          <w:p w14:paraId="5FDFEC19"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 </w:t>
            </w:r>
          </w:p>
        </w:tc>
      </w:tr>
      <w:tr w:rsidR="003C1D40" w:rsidRPr="00E577D5" w14:paraId="47B19F56" w14:textId="77777777" w:rsidTr="0085536A">
        <w:trPr>
          <w:trHeight w:val="910"/>
        </w:trPr>
        <w:tc>
          <w:tcPr>
            <w:tcW w:w="6941" w:type="dxa"/>
            <w:tcBorders>
              <w:top w:val="nil"/>
              <w:left w:val="single" w:sz="4" w:space="0" w:color="auto"/>
              <w:bottom w:val="single" w:sz="4" w:space="0" w:color="auto"/>
              <w:right w:val="single" w:sz="4" w:space="0" w:color="auto"/>
            </w:tcBorders>
            <w:hideMark/>
          </w:tcPr>
          <w:p w14:paraId="1D3632E8" w14:textId="77777777" w:rsidR="003C1D40" w:rsidRPr="00E577D5" w:rsidRDefault="003C1D40" w:rsidP="005D0BE5">
            <w:pPr>
              <w:spacing w:line="360" w:lineRule="auto"/>
              <w:rPr>
                <w:rFonts w:ascii="Arial" w:hAnsi="Arial" w:cs="Arial"/>
                <w:b/>
                <w:bCs/>
                <w:sz w:val="23"/>
                <w:szCs w:val="23"/>
              </w:rPr>
            </w:pPr>
            <w:r w:rsidRPr="00E577D5">
              <w:rPr>
                <w:rFonts w:ascii="Arial" w:hAnsi="Arial" w:cs="Arial"/>
                <w:b/>
                <w:bCs/>
                <w:sz w:val="23"/>
                <w:szCs w:val="23"/>
              </w:rPr>
              <w:t xml:space="preserve">Reason for cessation </w:t>
            </w:r>
          </w:p>
        </w:tc>
        <w:tc>
          <w:tcPr>
            <w:tcW w:w="1559" w:type="dxa"/>
            <w:tcBorders>
              <w:top w:val="nil"/>
              <w:left w:val="nil"/>
              <w:bottom w:val="single" w:sz="4" w:space="0" w:color="auto"/>
              <w:right w:val="single" w:sz="4" w:space="0" w:color="auto"/>
            </w:tcBorders>
            <w:hideMark/>
          </w:tcPr>
          <w:p w14:paraId="434BA2CE" w14:textId="77777777" w:rsidR="003C1D40" w:rsidRPr="00E577D5" w:rsidRDefault="003C1D40" w:rsidP="005D0BE5">
            <w:pPr>
              <w:spacing w:line="360" w:lineRule="auto"/>
              <w:rPr>
                <w:rFonts w:ascii="Arial" w:hAnsi="Arial" w:cs="Arial"/>
                <w:b/>
                <w:bCs/>
                <w:sz w:val="23"/>
                <w:szCs w:val="23"/>
              </w:rPr>
            </w:pPr>
            <w:r w:rsidRPr="00E577D5">
              <w:rPr>
                <w:rFonts w:ascii="Arial" w:hAnsi="Arial" w:cs="Arial"/>
                <w:b/>
                <w:bCs/>
                <w:sz w:val="23"/>
                <w:szCs w:val="23"/>
              </w:rPr>
              <w:t xml:space="preserve">Percentage of respondents </w:t>
            </w:r>
          </w:p>
        </w:tc>
      </w:tr>
      <w:tr w:rsidR="003C1D40" w:rsidRPr="00E577D5" w14:paraId="25343340" w14:textId="77777777" w:rsidTr="0085536A">
        <w:trPr>
          <w:trHeight w:val="690"/>
        </w:trPr>
        <w:tc>
          <w:tcPr>
            <w:tcW w:w="6941" w:type="dxa"/>
            <w:tcBorders>
              <w:top w:val="nil"/>
              <w:left w:val="single" w:sz="4" w:space="0" w:color="auto"/>
              <w:bottom w:val="single" w:sz="4" w:space="0" w:color="auto"/>
              <w:right w:val="single" w:sz="4" w:space="0" w:color="auto"/>
            </w:tcBorders>
            <w:hideMark/>
          </w:tcPr>
          <w:p w14:paraId="043A92AB"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lastRenderedPageBreak/>
              <w:t>No opportunity available (e.g., no ensemble available, trouble finding activities, moved location, lack of instruments, etc.)</w:t>
            </w:r>
          </w:p>
        </w:tc>
        <w:tc>
          <w:tcPr>
            <w:tcW w:w="1559" w:type="dxa"/>
            <w:tcBorders>
              <w:top w:val="nil"/>
              <w:left w:val="nil"/>
              <w:bottom w:val="single" w:sz="4" w:space="0" w:color="auto"/>
              <w:right w:val="single" w:sz="4" w:space="0" w:color="auto"/>
            </w:tcBorders>
            <w:noWrap/>
            <w:hideMark/>
          </w:tcPr>
          <w:p w14:paraId="5619573A"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31.2</w:t>
            </w:r>
          </w:p>
        </w:tc>
      </w:tr>
      <w:tr w:rsidR="003C1D40" w:rsidRPr="00E577D5" w14:paraId="43EAC53E" w14:textId="77777777" w:rsidTr="0085536A">
        <w:trPr>
          <w:trHeight w:val="402"/>
        </w:trPr>
        <w:tc>
          <w:tcPr>
            <w:tcW w:w="6941" w:type="dxa"/>
            <w:tcBorders>
              <w:top w:val="nil"/>
              <w:left w:val="single" w:sz="4" w:space="0" w:color="auto"/>
              <w:bottom w:val="single" w:sz="4" w:space="0" w:color="auto"/>
              <w:right w:val="single" w:sz="4" w:space="0" w:color="auto"/>
            </w:tcBorders>
            <w:hideMark/>
          </w:tcPr>
          <w:p w14:paraId="5E9ED64B"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Work obligations</w:t>
            </w:r>
          </w:p>
        </w:tc>
        <w:tc>
          <w:tcPr>
            <w:tcW w:w="1559" w:type="dxa"/>
            <w:tcBorders>
              <w:top w:val="nil"/>
              <w:left w:val="nil"/>
              <w:bottom w:val="single" w:sz="4" w:space="0" w:color="auto"/>
              <w:right w:val="single" w:sz="4" w:space="0" w:color="auto"/>
            </w:tcBorders>
            <w:noWrap/>
            <w:hideMark/>
          </w:tcPr>
          <w:p w14:paraId="0E8FF65B"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28.8</w:t>
            </w:r>
          </w:p>
        </w:tc>
      </w:tr>
      <w:tr w:rsidR="003C1D40" w:rsidRPr="00E577D5" w14:paraId="1F32A77F" w14:textId="77777777" w:rsidTr="0085536A">
        <w:trPr>
          <w:trHeight w:val="395"/>
        </w:trPr>
        <w:tc>
          <w:tcPr>
            <w:tcW w:w="6941" w:type="dxa"/>
            <w:tcBorders>
              <w:top w:val="nil"/>
              <w:left w:val="single" w:sz="4" w:space="0" w:color="auto"/>
              <w:bottom w:val="single" w:sz="4" w:space="0" w:color="auto"/>
              <w:right w:val="single" w:sz="4" w:space="0" w:color="auto"/>
            </w:tcBorders>
            <w:hideMark/>
          </w:tcPr>
          <w:p w14:paraId="209DC09B"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Competing activities (e.g., clashes, demands of other interests, etc.)</w:t>
            </w:r>
          </w:p>
        </w:tc>
        <w:tc>
          <w:tcPr>
            <w:tcW w:w="1559" w:type="dxa"/>
            <w:tcBorders>
              <w:top w:val="nil"/>
              <w:left w:val="nil"/>
              <w:bottom w:val="single" w:sz="4" w:space="0" w:color="auto"/>
              <w:right w:val="single" w:sz="4" w:space="0" w:color="auto"/>
            </w:tcBorders>
            <w:noWrap/>
            <w:hideMark/>
          </w:tcPr>
          <w:p w14:paraId="5EF2AF0E"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27.1</w:t>
            </w:r>
          </w:p>
        </w:tc>
      </w:tr>
      <w:tr w:rsidR="003C1D40" w:rsidRPr="00E577D5" w14:paraId="2EAE5C25" w14:textId="77777777" w:rsidTr="0085536A">
        <w:trPr>
          <w:trHeight w:val="416"/>
        </w:trPr>
        <w:tc>
          <w:tcPr>
            <w:tcW w:w="6941" w:type="dxa"/>
            <w:tcBorders>
              <w:top w:val="nil"/>
              <w:left w:val="single" w:sz="4" w:space="0" w:color="auto"/>
              <w:bottom w:val="single" w:sz="4" w:space="0" w:color="auto"/>
              <w:right w:val="single" w:sz="4" w:space="0" w:color="auto"/>
            </w:tcBorders>
            <w:hideMark/>
          </w:tcPr>
          <w:p w14:paraId="75506CD4" w14:textId="5769C9E7" w:rsidR="003C1D40" w:rsidRPr="00E577D5" w:rsidRDefault="009A762E" w:rsidP="005D0BE5">
            <w:pPr>
              <w:spacing w:line="360" w:lineRule="auto"/>
              <w:rPr>
                <w:rFonts w:ascii="Arial" w:hAnsi="Arial" w:cs="Arial"/>
                <w:sz w:val="23"/>
                <w:szCs w:val="23"/>
              </w:rPr>
            </w:pPr>
            <w:r w:rsidRPr="00E577D5">
              <w:rPr>
                <w:rFonts w:ascii="Arial" w:hAnsi="Arial" w:cs="Arial"/>
                <w:sz w:val="23"/>
                <w:szCs w:val="23"/>
              </w:rPr>
              <w:t>O</w:t>
            </w:r>
            <w:r w:rsidR="003C1D40" w:rsidRPr="00E577D5">
              <w:rPr>
                <w:rFonts w:ascii="Arial" w:hAnsi="Arial" w:cs="Arial"/>
                <w:sz w:val="23"/>
                <w:szCs w:val="23"/>
              </w:rPr>
              <w:t>ther</w:t>
            </w:r>
            <w:r w:rsidRPr="00E577D5">
              <w:rPr>
                <w:rFonts w:ascii="Arial" w:hAnsi="Arial" w:cs="Arial"/>
                <w:sz w:val="23"/>
                <w:szCs w:val="23"/>
              </w:rPr>
              <w:t xml:space="preserve"> (see themes below)</w:t>
            </w:r>
          </w:p>
        </w:tc>
        <w:tc>
          <w:tcPr>
            <w:tcW w:w="1559" w:type="dxa"/>
            <w:tcBorders>
              <w:top w:val="nil"/>
              <w:left w:val="nil"/>
              <w:bottom w:val="single" w:sz="4" w:space="0" w:color="auto"/>
              <w:right w:val="single" w:sz="4" w:space="0" w:color="auto"/>
            </w:tcBorders>
            <w:noWrap/>
            <w:hideMark/>
          </w:tcPr>
          <w:p w14:paraId="296BFBFA"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24.6</w:t>
            </w:r>
          </w:p>
        </w:tc>
      </w:tr>
      <w:tr w:rsidR="003C1D40" w:rsidRPr="00E577D5" w14:paraId="1C5041DE" w14:textId="77777777" w:rsidTr="0085536A">
        <w:trPr>
          <w:trHeight w:val="416"/>
        </w:trPr>
        <w:tc>
          <w:tcPr>
            <w:tcW w:w="6941" w:type="dxa"/>
            <w:tcBorders>
              <w:top w:val="nil"/>
              <w:left w:val="single" w:sz="4" w:space="0" w:color="auto"/>
              <w:bottom w:val="single" w:sz="4" w:space="0" w:color="auto"/>
              <w:right w:val="single" w:sz="4" w:space="0" w:color="auto"/>
            </w:tcBorders>
            <w:hideMark/>
          </w:tcPr>
          <w:p w14:paraId="7211C55D"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Family obligations (including caring for others, childcare)</w:t>
            </w:r>
          </w:p>
        </w:tc>
        <w:tc>
          <w:tcPr>
            <w:tcW w:w="1559" w:type="dxa"/>
            <w:tcBorders>
              <w:top w:val="nil"/>
              <w:left w:val="nil"/>
              <w:bottom w:val="single" w:sz="4" w:space="0" w:color="auto"/>
              <w:right w:val="single" w:sz="4" w:space="0" w:color="auto"/>
            </w:tcBorders>
            <w:noWrap/>
            <w:hideMark/>
          </w:tcPr>
          <w:p w14:paraId="2ECD7D64"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24.1</w:t>
            </w:r>
          </w:p>
        </w:tc>
      </w:tr>
      <w:tr w:rsidR="003C1D40" w:rsidRPr="00E577D5" w14:paraId="204456BE" w14:textId="77777777" w:rsidTr="0085536A">
        <w:trPr>
          <w:trHeight w:val="425"/>
        </w:trPr>
        <w:tc>
          <w:tcPr>
            <w:tcW w:w="6941" w:type="dxa"/>
            <w:tcBorders>
              <w:top w:val="nil"/>
              <w:left w:val="single" w:sz="4" w:space="0" w:color="auto"/>
              <w:bottom w:val="single" w:sz="4" w:space="0" w:color="auto"/>
              <w:right w:val="single" w:sz="4" w:space="0" w:color="auto"/>
            </w:tcBorders>
            <w:hideMark/>
          </w:tcPr>
          <w:p w14:paraId="4DFBA1A3"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I was told I couldn't/shouldn't sing</w:t>
            </w:r>
          </w:p>
        </w:tc>
        <w:tc>
          <w:tcPr>
            <w:tcW w:w="1559" w:type="dxa"/>
            <w:tcBorders>
              <w:top w:val="nil"/>
              <w:left w:val="nil"/>
              <w:bottom w:val="single" w:sz="4" w:space="0" w:color="auto"/>
              <w:right w:val="single" w:sz="4" w:space="0" w:color="auto"/>
            </w:tcBorders>
            <w:noWrap/>
            <w:hideMark/>
          </w:tcPr>
          <w:p w14:paraId="4974C8B3"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17.6</w:t>
            </w:r>
          </w:p>
        </w:tc>
      </w:tr>
      <w:tr w:rsidR="003C1D40" w:rsidRPr="00E577D5" w14:paraId="073E2929" w14:textId="77777777" w:rsidTr="0085536A">
        <w:trPr>
          <w:trHeight w:val="930"/>
        </w:trPr>
        <w:tc>
          <w:tcPr>
            <w:tcW w:w="6941" w:type="dxa"/>
            <w:tcBorders>
              <w:top w:val="nil"/>
              <w:left w:val="single" w:sz="4" w:space="0" w:color="auto"/>
              <w:bottom w:val="single" w:sz="4" w:space="0" w:color="auto"/>
              <w:right w:val="single" w:sz="4" w:space="0" w:color="auto"/>
            </w:tcBorders>
            <w:hideMark/>
          </w:tcPr>
          <w:p w14:paraId="78C07716"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Issue(s) with the activity itself (e.g., did not enjoy it, felt uncomfortable, it was boring, it became too stressful/was not relaxing, it became too difficult, it was not challenging/engaging)</w:t>
            </w:r>
          </w:p>
        </w:tc>
        <w:tc>
          <w:tcPr>
            <w:tcW w:w="1559" w:type="dxa"/>
            <w:tcBorders>
              <w:top w:val="nil"/>
              <w:left w:val="nil"/>
              <w:bottom w:val="single" w:sz="4" w:space="0" w:color="auto"/>
              <w:right w:val="single" w:sz="4" w:space="0" w:color="auto"/>
            </w:tcBorders>
            <w:noWrap/>
            <w:hideMark/>
          </w:tcPr>
          <w:p w14:paraId="0AA56C73"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8.2</w:t>
            </w:r>
          </w:p>
        </w:tc>
      </w:tr>
      <w:tr w:rsidR="003C1D40" w:rsidRPr="00E577D5" w14:paraId="62691644" w14:textId="77777777" w:rsidTr="0085536A">
        <w:trPr>
          <w:trHeight w:val="701"/>
        </w:trPr>
        <w:tc>
          <w:tcPr>
            <w:tcW w:w="6941" w:type="dxa"/>
            <w:tcBorders>
              <w:top w:val="nil"/>
              <w:left w:val="single" w:sz="4" w:space="0" w:color="auto"/>
              <w:bottom w:val="single" w:sz="4" w:space="0" w:color="auto"/>
              <w:right w:val="single" w:sz="4" w:space="0" w:color="auto"/>
            </w:tcBorders>
            <w:hideMark/>
          </w:tcPr>
          <w:p w14:paraId="76BDB1E7"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Lack of social interaction with other participants (e.g., no social connections, felt isolated/ excluded from the group)</w:t>
            </w:r>
          </w:p>
        </w:tc>
        <w:tc>
          <w:tcPr>
            <w:tcW w:w="1559" w:type="dxa"/>
            <w:tcBorders>
              <w:top w:val="nil"/>
              <w:left w:val="nil"/>
              <w:bottom w:val="single" w:sz="4" w:space="0" w:color="auto"/>
              <w:right w:val="single" w:sz="4" w:space="0" w:color="auto"/>
            </w:tcBorders>
            <w:noWrap/>
            <w:hideMark/>
          </w:tcPr>
          <w:p w14:paraId="665EEAF8"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6.5</w:t>
            </w:r>
          </w:p>
        </w:tc>
      </w:tr>
      <w:tr w:rsidR="003C1D40" w:rsidRPr="00E577D5" w14:paraId="35D65D8C" w14:textId="77777777" w:rsidTr="0085536A">
        <w:trPr>
          <w:trHeight w:val="682"/>
        </w:trPr>
        <w:tc>
          <w:tcPr>
            <w:tcW w:w="6941" w:type="dxa"/>
            <w:tcBorders>
              <w:top w:val="nil"/>
              <w:left w:val="single" w:sz="4" w:space="0" w:color="auto"/>
              <w:bottom w:val="single" w:sz="4" w:space="0" w:color="auto"/>
              <w:right w:val="single" w:sz="4" w:space="0" w:color="auto"/>
            </w:tcBorders>
            <w:hideMark/>
          </w:tcPr>
          <w:p w14:paraId="7488174D"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Issue with the activity group (e.g., unable to give input, music too easy/difficult, the group was too critical or unsupportive, etc.)</w:t>
            </w:r>
          </w:p>
        </w:tc>
        <w:tc>
          <w:tcPr>
            <w:tcW w:w="1559" w:type="dxa"/>
            <w:tcBorders>
              <w:top w:val="nil"/>
              <w:left w:val="nil"/>
              <w:bottom w:val="single" w:sz="4" w:space="0" w:color="auto"/>
              <w:right w:val="single" w:sz="4" w:space="0" w:color="auto"/>
            </w:tcBorders>
            <w:noWrap/>
            <w:hideMark/>
          </w:tcPr>
          <w:p w14:paraId="23F2D4B1"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4.1</w:t>
            </w:r>
          </w:p>
        </w:tc>
      </w:tr>
      <w:tr w:rsidR="003C1D40" w:rsidRPr="00E577D5" w14:paraId="7909BE88" w14:textId="77777777" w:rsidTr="0085536A">
        <w:trPr>
          <w:trHeight w:val="399"/>
        </w:trPr>
        <w:tc>
          <w:tcPr>
            <w:tcW w:w="6941" w:type="dxa"/>
            <w:tcBorders>
              <w:top w:val="nil"/>
              <w:left w:val="single" w:sz="4" w:space="0" w:color="auto"/>
              <w:bottom w:val="single" w:sz="4" w:space="0" w:color="auto"/>
              <w:right w:val="single" w:sz="4" w:space="0" w:color="auto"/>
            </w:tcBorders>
            <w:hideMark/>
          </w:tcPr>
          <w:p w14:paraId="7BCF9621"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Difficulty with rehearsals (e.g., too many, too long, the timing, etc.)</w:t>
            </w:r>
          </w:p>
        </w:tc>
        <w:tc>
          <w:tcPr>
            <w:tcW w:w="1559" w:type="dxa"/>
            <w:tcBorders>
              <w:top w:val="nil"/>
              <w:left w:val="nil"/>
              <w:bottom w:val="single" w:sz="4" w:space="0" w:color="auto"/>
              <w:right w:val="single" w:sz="4" w:space="0" w:color="auto"/>
            </w:tcBorders>
            <w:noWrap/>
            <w:hideMark/>
          </w:tcPr>
          <w:p w14:paraId="65BF5AC2"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4.1</w:t>
            </w:r>
          </w:p>
        </w:tc>
      </w:tr>
      <w:tr w:rsidR="003C1D40" w:rsidRPr="00E577D5" w14:paraId="09FE5260" w14:textId="77777777" w:rsidTr="0085536A">
        <w:trPr>
          <w:trHeight w:val="661"/>
        </w:trPr>
        <w:tc>
          <w:tcPr>
            <w:tcW w:w="6941" w:type="dxa"/>
            <w:tcBorders>
              <w:top w:val="nil"/>
              <w:left w:val="single" w:sz="4" w:space="0" w:color="auto"/>
              <w:bottom w:val="single" w:sz="4" w:space="0" w:color="auto"/>
              <w:right w:val="single" w:sz="4" w:space="0" w:color="auto"/>
            </w:tcBorders>
            <w:hideMark/>
          </w:tcPr>
          <w:p w14:paraId="05DF637E"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Difficulty with practicing (e.g., no facilities, couldn't sustain focus, etc.)</w:t>
            </w:r>
          </w:p>
        </w:tc>
        <w:tc>
          <w:tcPr>
            <w:tcW w:w="1559" w:type="dxa"/>
            <w:tcBorders>
              <w:top w:val="nil"/>
              <w:left w:val="nil"/>
              <w:bottom w:val="single" w:sz="4" w:space="0" w:color="auto"/>
              <w:right w:val="single" w:sz="4" w:space="0" w:color="auto"/>
            </w:tcBorders>
            <w:noWrap/>
            <w:hideMark/>
          </w:tcPr>
          <w:p w14:paraId="65F88474"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4.1</w:t>
            </w:r>
          </w:p>
        </w:tc>
      </w:tr>
      <w:tr w:rsidR="003C1D40" w:rsidRPr="00E577D5" w14:paraId="57551092" w14:textId="77777777" w:rsidTr="0085536A">
        <w:trPr>
          <w:trHeight w:val="373"/>
        </w:trPr>
        <w:tc>
          <w:tcPr>
            <w:tcW w:w="6941" w:type="dxa"/>
            <w:tcBorders>
              <w:top w:val="nil"/>
              <w:left w:val="single" w:sz="4" w:space="0" w:color="auto"/>
              <w:bottom w:val="single" w:sz="4" w:space="0" w:color="auto"/>
              <w:right w:val="single" w:sz="4" w:space="0" w:color="auto"/>
            </w:tcBorders>
            <w:hideMark/>
          </w:tcPr>
          <w:p w14:paraId="7CAAE67E"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Cost/ Finances</w:t>
            </w:r>
          </w:p>
        </w:tc>
        <w:tc>
          <w:tcPr>
            <w:tcW w:w="1559" w:type="dxa"/>
            <w:tcBorders>
              <w:top w:val="nil"/>
              <w:left w:val="nil"/>
              <w:bottom w:val="single" w:sz="4" w:space="0" w:color="auto"/>
              <w:right w:val="single" w:sz="4" w:space="0" w:color="auto"/>
            </w:tcBorders>
            <w:noWrap/>
            <w:hideMark/>
          </w:tcPr>
          <w:p w14:paraId="435963C3"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3.5</w:t>
            </w:r>
          </w:p>
        </w:tc>
      </w:tr>
      <w:tr w:rsidR="003C1D40" w:rsidRPr="00E577D5" w14:paraId="4C3D2EBA" w14:textId="77777777" w:rsidTr="0085536A">
        <w:trPr>
          <w:trHeight w:val="493"/>
        </w:trPr>
        <w:tc>
          <w:tcPr>
            <w:tcW w:w="6941" w:type="dxa"/>
            <w:tcBorders>
              <w:top w:val="nil"/>
              <w:left w:val="single" w:sz="4" w:space="0" w:color="auto"/>
              <w:bottom w:val="single" w:sz="4" w:space="0" w:color="auto"/>
              <w:right w:val="single" w:sz="4" w:space="0" w:color="auto"/>
            </w:tcBorders>
            <w:hideMark/>
          </w:tcPr>
          <w:p w14:paraId="75699DFB"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Personal health (e.g., illness preventing on-going learning)</w:t>
            </w:r>
          </w:p>
        </w:tc>
        <w:tc>
          <w:tcPr>
            <w:tcW w:w="1559" w:type="dxa"/>
            <w:tcBorders>
              <w:top w:val="nil"/>
              <w:left w:val="nil"/>
              <w:bottom w:val="single" w:sz="4" w:space="0" w:color="auto"/>
              <w:right w:val="single" w:sz="4" w:space="0" w:color="auto"/>
            </w:tcBorders>
            <w:noWrap/>
            <w:hideMark/>
          </w:tcPr>
          <w:p w14:paraId="6FDEAA6E"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3.5</w:t>
            </w:r>
          </w:p>
        </w:tc>
      </w:tr>
      <w:tr w:rsidR="003C1D40" w:rsidRPr="00E577D5" w14:paraId="276C228B" w14:textId="77777777" w:rsidTr="0085536A">
        <w:trPr>
          <w:trHeight w:val="699"/>
        </w:trPr>
        <w:tc>
          <w:tcPr>
            <w:tcW w:w="6941" w:type="dxa"/>
            <w:tcBorders>
              <w:top w:val="nil"/>
              <w:left w:val="single" w:sz="4" w:space="0" w:color="auto"/>
              <w:bottom w:val="single" w:sz="4" w:space="0" w:color="auto"/>
              <w:right w:val="single" w:sz="4" w:space="0" w:color="auto"/>
            </w:tcBorders>
            <w:hideMark/>
          </w:tcPr>
          <w:p w14:paraId="62367DA5"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Difficulty with the facilitator (e.g., did not like the facilitator, a change in facilitator, the facilitator was not appropriate, etc.)</w:t>
            </w:r>
          </w:p>
        </w:tc>
        <w:tc>
          <w:tcPr>
            <w:tcW w:w="1559" w:type="dxa"/>
            <w:tcBorders>
              <w:top w:val="nil"/>
              <w:left w:val="nil"/>
              <w:bottom w:val="single" w:sz="4" w:space="0" w:color="auto"/>
              <w:right w:val="single" w:sz="4" w:space="0" w:color="auto"/>
            </w:tcBorders>
            <w:noWrap/>
            <w:hideMark/>
          </w:tcPr>
          <w:p w14:paraId="5F7F083E"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2.4</w:t>
            </w:r>
          </w:p>
        </w:tc>
      </w:tr>
      <w:tr w:rsidR="003C1D40" w:rsidRPr="00E577D5" w14:paraId="61D5DD82" w14:textId="77777777" w:rsidTr="0085536A">
        <w:trPr>
          <w:trHeight w:val="694"/>
        </w:trPr>
        <w:tc>
          <w:tcPr>
            <w:tcW w:w="6941" w:type="dxa"/>
            <w:tcBorders>
              <w:top w:val="nil"/>
              <w:left w:val="single" w:sz="4" w:space="0" w:color="auto"/>
              <w:bottom w:val="single" w:sz="4" w:space="0" w:color="auto"/>
              <w:right w:val="single" w:sz="4" w:space="0" w:color="auto"/>
            </w:tcBorders>
            <w:hideMark/>
          </w:tcPr>
          <w:p w14:paraId="7A75F72C"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Travel to the activity (e.g., transportation needs, distance to travel, etc.)</w:t>
            </w:r>
          </w:p>
        </w:tc>
        <w:tc>
          <w:tcPr>
            <w:tcW w:w="1559" w:type="dxa"/>
            <w:tcBorders>
              <w:top w:val="nil"/>
              <w:left w:val="nil"/>
              <w:bottom w:val="single" w:sz="4" w:space="0" w:color="auto"/>
              <w:right w:val="single" w:sz="4" w:space="0" w:color="auto"/>
            </w:tcBorders>
            <w:noWrap/>
            <w:hideMark/>
          </w:tcPr>
          <w:p w14:paraId="1A985A88"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1.8</w:t>
            </w:r>
          </w:p>
        </w:tc>
      </w:tr>
      <w:tr w:rsidR="003C1D40" w:rsidRPr="00E577D5" w14:paraId="2B074B40" w14:textId="77777777" w:rsidTr="0085536A">
        <w:trPr>
          <w:trHeight w:val="265"/>
        </w:trPr>
        <w:tc>
          <w:tcPr>
            <w:tcW w:w="6941" w:type="dxa"/>
            <w:tcBorders>
              <w:top w:val="nil"/>
              <w:left w:val="single" w:sz="4" w:space="0" w:color="auto"/>
              <w:bottom w:val="single" w:sz="4" w:space="0" w:color="auto"/>
              <w:right w:val="single" w:sz="4" w:space="0" w:color="auto"/>
            </w:tcBorders>
            <w:hideMark/>
          </w:tcPr>
          <w:p w14:paraId="649FB6B7"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Social exclusions (e.g., class, gender, ethnicity, age)</w:t>
            </w:r>
          </w:p>
        </w:tc>
        <w:tc>
          <w:tcPr>
            <w:tcW w:w="1559" w:type="dxa"/>
            <w:tcBorders>
              <w:top w:val="nil"/>
              <w:left w:val="nil"/>
              <w:bottom w:val="single" w:sz="4" w:space="0" w:color="auto"/>
              <w:right w:val="single" w:sz="4" w:space="0" w:color="auto"/>
            </w:tcBorders>
            <w:noWrap/>
            <w:hideMark/>
          </w:tcPr>
          <w:p w14:paraId="5E31794C"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1.8</w:t>
            </w:r>
          </w:p>
        </w:tc>
      </w:tr>
      <w:tr w:rsidR="003C1D40" w:rsidRPr="00E577D5" w14:paraId="092FC2F7" w14:textId="77777777" w:rsidTr="0085536A">
        <w:trPr>
          <w:trHeight w:val="668"/>
        </w:trPr>
        <w:tc>
          <w:tcPr>
            <w:tcW w:w="6941" w:type="dxa"/>
            <w:tcBorders>
              <w:top w:val="nil"/>
              <w:left w:val="single" w:sz="4" w:space="0" w:color="auto"/>
              <w:bottom w:val="single" w:sz="4" w:space="0" w:color="auto"/>
              <w:right w:val="single" w:sz="4" w:space="0" w:color="auto"/>
            </w:tcBorders>
            <w:hideMark/>
          </w:tcPr>
          <w:p w14:paraId="51DEACA4"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lastRenderedPageBreak/>
              <w:t>Accessing the activity (e.g., couldn't manage the stairs, became too complicated)</w:t>
            </w:r>
          </w:p>
        </w:tc>
        <w:tc>
          <w:tcPr>
            <w:tcW w:w="1559" w:type="dxa"/>
            <w:tcBorders>
              <w:top w:val="nil"/>
              <w:left w:val="nil"/>
              <w:bottom w:val="single" w:sz="4" w:space="0" w:color="auto"/>
              <w:right w:val="single" w:sz="4" w:space="0" w:color="auto"/>
            </w:tcBorders>
            <w:noWrap/>
            <w:hideMark/>
          </w:tcPr>
          <w:p w14:paraId="6691F9F9" w14:textId="77777777" w:rsidR="003C1D40" w:rsidRPr="00E577D5" w:rsidRDefault="003C1D40" w:rsidP="005D0BE5">
            <w:pPr>
              <w:spacing w:line="360" w:lineRule="auto"/>
              <w:rPr>
                <w:rFonts w:ascii="Arial" w:hAnsi="Arial" w:cs="Arial"/>
                <w:sz w:val="23"/>
                <w:szCs w:val="23"/>
              </w:rPr>
            </w:pPr>
            <w:r w:rsidRPr="00E577D5">
              <w:rPr>
                <w:rFonts w:ascii="Arial" w:hAnsi="Arial" w:cs="Arial"/>
                <w:sz w:val="23"/>
                <w:szCs w:val="23"/>
              </w:rPr>
              <w:t>0</w:t>
            </w:r>
          </w:p>
        </w:tc>
      </w:tr>
    </w:tbl>
    <w:p w14:paraId="28A52438" w14:textId="61808DC0" w:rsidR="00504E98" w:rsidRPr="00E577D5" w:rsidRDefault="00C111DD" w:rsidP="005D0BE5">
      <w:pPr>
        <w:spacing w:line="360" w:lineRule="auto"/>
        <w:rPr>
          <w:rFonts w:ascii="Arial" w:hAnsi="Arial" w:cs="Arial"/>
          <w:sz w:val="23"/>
          <w:szCs w:val="23"/>
        </w:rPr>
      </w:pPr>
      <w:r w:rsidRPr="00E577D5">
        <w:rPr>
          <w:rFonts w:ascii="Arial" w:hAnsi="Arial" w:cs="Arial"/>
          <w:sz w:val="23"/>
          <w:szCs w:val="23"/>
        </w:rPr>
        <w:t>Table</w:t>
      </w:r>
      <w:r w:rsidR="0055432A">
        <w:rPr>
          <w:rFonts w:ascii="Arial" w:hAnsi="Arial" w:cs="Arial"/>
          <w:sz w:val="23"/>
          <w:szCs w:val="23"/>
        </w:rPr>
        <w:t xml:space="preserve"> 11</w:t>
      </w:r>
      <w:r w:rsidR="00504E98" w:rsidRPr="00E577D5">
        <w:rPr>
          <w:rFonts w:ascii="Arial" w:hAnsi="Arial" w:cs="Arial"/>
          <w:sz w:val="23"/>
          <w:szCs w:val="23"/>
        </w:rPr>
        <w:t xml:space="preserve">: </w:t>
      </w:r>
      <w:r w:rsidR="0055432A">
        <w:rPr>
          <w:rFonts w:ascii="Arial" w:hAnsi="Arial" w:cs="Arial"/>
          <w:sz w:val="23"/>
          <w:szCs w:val="23"/>
        </w:rPr>
        <w:t>reasons for cessation</w:t>
      </w:r>
      <w:r w:rsidR="00E96152" w:rsidRPr="00E577D5">
        <w:rPr>
          <w:rFonts w:ascii="Arial" w:hAnsi="Arial" w:cs="Arial"/>
          <w:sz w:val="23"/>
          <w:szCs w:val="23"/>
        </w:rPr>
        <w:t xml:space="preserve"> </w:t>
      </w:r>
    </w:p>
    <w:p w14:paraId="0A928AD6" w14:textId="52E7FB6B" w:rsidR="00E96152" w:rsidRPr="00E577D5" w:rsidRDefault="00D77272" w:rsidP="005D0BE5">
      <w:pPr>
        <w:spacing w:line="360" w:lineRule="auto"/>
        <w:rPr>
          <w:rFonts w:ascii="Arial" w:hAnsi="Arial" w:cs="Arial"/>
          <w:sz w:val="23"/>
          <w:szCs w:val="23"/>
        </w:rPr>
      </w:pPr>
      <w:r w:rsidRPr="00E577D5">
        <w:rPr>
          <w:rFonts w:ascii="Arial" w:hAnsi="Arial" w:cs="Arial"/>
          <w:sz w:val="23"/>
          <w:szCs w:val="23"/>
        </w:rPr>
        <w:t>Strong themes here of opportunity, competing demands, and ‘I was told I couldn’t sing’. This chimes with the q</w:t>
      </w:r>
      <w:r w:rsidR="00E96152" w:rsidRPr="00E577D5">
        <w:rPr>
          <w:rFonts w:ascii="Arial" w:hAnsi="Arial" w:cs="Arial"/>
          <w:sz w:val="23"/>
          <w:szCs w:val="23"/>
        </w:rPr>
        <w:t>ualitative info gathered from 'other' option included themes such as: change in schooling circumstance or not comfortable in school musical situation, career</w:t>
      </w:r>
      <w:r w:rsidRPr="00E577D5">
        <w:rPr>
          <w:rFonts w:ascii="Arial" w:hAnsi="Arial" w:cs="Arial"/>
          <w:sz w:val="23"/>
          <w:szCs w:val="23"/>
        </w:rPr>
        <w:t xml:space="preserve"> demands</w:t>
      </w:r>
      <w:r w:rsidR="00E96152" w:rsidRPr="00E577D5">
        <w:rPr>
          <w:rFonts w:ascii="Arial" w:hAnsi="Arial" w:cs="Arial"/>
          <w:sz w:val="23"/>
          <w:szCs w:val="23"/>
        </w:rPr>
        <w:t xml:space="preserve">, family and geographical changes, told couldn't sing or changed singing behaviour because of someone in the household. </w:t>
      </w:r>
    </w:p>
    <w:p w14:paraId="46783C2D" w14:textId="77777777" w:rsidR="00010952" w:rsidRPr="00E577D5" w:rsidRDefault="00010952" w:rsidP="005D0BE5">
      <w:pPr>
        <w:spacing w:line="360" w:lineRule="auto"/>
        <w:rPr>
          <w:rFonts w:ascii="Arial" w:hAnsi="Arial" w:cs="Arial"/>
          <w:sz w:val="23"/>
          <w:szCs w:val="23"/>
        </w:rPr>
      </w:pPr>
      <w:r w:rsidRPr="00E577D5">
        <w:rPr>
          <w:rFonts w:ascii="Arial" w:hAnsi="Arial" w:cs="Arial"/>
          <w:noProof/>
          <w:sz w:val="23"/>
          <w:szCs w:val="23"/>
        </w:rPr>
        <w:drawing>
          <wp:inline distT="0" distB="0" distL="0" distR="0" wp14:anchorId="369215D1" wp14:editId="1D5BC978">
            <wp:extent cx="5987332" cy="3329906"/>
            <wp:effectExtent l="0" t="0" r="0" b="4445"/>
            <wp:docPr id="79347014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93024" cy="3333072"/>
                    </a:xfrm>
                    <a:prstGeom prst="rect">
                      <a:avLst/>
                    </a:prstGeom>
                    <a:noFill/>
                    <a:ln>
                      <a:noFill/>
                    </a:ln>
                  </pic:spPr>
                </pic:pic>
              </a:graphicData>
            </a:graphic>
          </wp:inline>
        </w:drawing>
      </w:r>
    </w:p>
    <w:p w14:paraId="6820ED2D" w14:textId="631DA88C" w:rsidR="00504E98" w:rsidRPr="00E577D5" w:rsidRDefault="00504E98" w:rsidP="005D0BE5">
      <w:pPr>
        <w:spacing w:line="360" w:lineRule="auto"/>
        <w:rPr>
          <w:rFonts w:ascii="Arial" w:hAnsi="Arial" w:cs="Arial"/>
          <w:sz w:val="23"/>
          <w:szCs w:val="23"/>
        </w:rPr>
      </w:pPr>
      <w:r w:rsidRPr="00E577D5">
        <w:rPr>
          <w:rFonts w:ascii="Arial" w:hAnsi="Arial" w:cs="Arial"/>
          <w:sz w:val="23"/>
          <w:szCs w:val="23"/>
        </w:rPr>
        <w:t>Figure</w:t>
      </w:r>
      <w:r w:rsidR="00703727">
        <w:rPr>
          <w:rFonts w:ascii="Arial" w:hAnsi="Arial" w:cs="Arial"/>
          <w:sz w:val="23"/>
          <w:szCs w:val="23"/>
        </w:rPr>
        <w:t xml:space="preserve"> 4</w:t>
      </w:r>
      <w:r w:rsidRPr="00E577D5">
        <w:rPr>
          <w:rFonts w:ascii="Arial" w:hAnsi="Arial" w:cs="Arial"/>
          <w:sz w:val="23"/>
          <w:szCs w:val="23"/>
        </w:rPr>
        <w:t xml:space="preserve">: pie chart of </w:t>
      </w:r>
      <w:r w:rsidR="00703727">
        <w:rPr>
          <w:rFonts w:ascii="Arial" w:hAnsi="Arial" w:cs="Arial"/>
          <w:sz w:val="23"/>
          <w:szCs w:val="23"/>
        </w:rPr>
        <w:t>age of cessation</w:t>
      </w:r>
    </w:p>
    <w:p w14:paraId="621BB5D0" w14:textId="0102DF46" w:rsidR="003C1D40" w:rsidRPr="00E577D5" w:rsidRDefault="00010952" w:rsidP="005D0BE5">
      <w:pPr>
        <w:spacing w:line="360" w:lineRule="auto"/>
        <w:rPr>
          <w:rFonts w:ascii="Arial" w:hAnsi="Arial" w:cs="Arial"/>
          <w:sz w:val="23"/>
          <w:szCs w:val="23"/>
        </w:rPr>
      </w:pPr>
      <w:r w:rsidRPr="00E577D5">
        <w:rPr>
          <w:rFonts w:ascii="Arial" w:hAnsi="Arial" w:cs="Arial"/>
          <w:sz w:val="23"/>
          <w:szCs w:val="23"/>
        </w:rPr>
        <w:t xml:space="preserve">Around three quarters of the respondents ceased singing between 10-30 years old. The biggest area being 16-20 years old. Around 83% after finishing o-levels/GCSEs. No one reported stopping before 5 years, 6 individuals (3.6%) said they stopped before age 10, and around another 17% between ages 10-15 years. </w:t>
      </w:r>
    </w:p>
    <w:tbl>
      <w:tblPr>
        <w:tblStyle w:val="TableGrid"/>
        <w:tblW w:w="0" w:type="auto"/>
        <w:tblLook w:val="04A0" w:firstRow="1" w:lastRow="0" w:firstColumn="1" w:lastColumn="0" w:noHBand="0" w:noVBand="1"/>
      </w:tblPr>
      <w:tblGrid>
        <w:gridCol w:w="5906"/>
        <w:gridCol w:w="1524"/>
      </w:tblGrid>
      <w:tr w:rsidR="00E96152" w:rsidRPr="00E577D5" w14:paraId="4DBDB340" w14:textId="77777777" w:rsidTr="00E96152">
        <w:trPr>
          <w:trHeight w:val="1140"/>
        </w:trPr>
        <w:tc>
          <w:tcPr>
            <w:tcW w:w="5906" w:type="dxa"/>
            <w:hideMark/>
          </w:tcPr>
          <w:p w14:paraId="1FB48E24" w14:textId="77777777" w:rsidR="00E96152" w:rsidRPr="00E577D5" w:rsidRDefault="00E96152" w:rsidP="005D0BE5">
            <w:pPr>
              <w:spacing w:after="160" w:line="360" w:lineRule="auto"/>
              <w:rPr>
                <w:rFonts w:ascii="Arial" w:hAnsi="Arial" w:cs="Arial"/>
                <w:b/>
                <w:bCs/>
                <w:sz w:val="23"/>
                <w:szCs w:val="23"/>
              </w:rPr>
            </w:pPr>
            <w:r w:rsidRPr="00E577D5">
              <w:rPr>
                <w:rFonts w:ascii="Arial" w:hAnsi="Arial" w:cs="Arial"/>
                <w:b/>
                <w:bCs/>
                <w:sz w:val="23"/>
                <w:szCs w:val="23"/>
              </w:rPr>
              <w:t>Q32 Who have you received a NEGATIVE response from when you have sung to/near them? (tick box, multiple choice)</w:t>
            </w:r>
          </w:p>
          <w:p w14:paraId="6CBDC94D" w14:textId="77777777" w:rsidR="00E96152" w:rsidRPr="00E577D5" w:rsidRDefault="00E96152" w:rsidP="005D0BE5">
            <w:pPr>
              <w:spacing w:after="160" w:line="360" w:lineRule="auto"/>
              <w:rPr>
                <w:rFonts w:ascii="Arial" w:hAnsi="Arial" w:cs="Arial"/>
                <w:b/>
                <w:bCs/>
                <w:sz w:val="23"/>
                <w:szCs w:val="23"/>
              </w:rPr>
            </w:pPr>
            <w:r w:rsidRPr="00E577D5">
              <w:rPr>
                <w:rFonts w:ascii="Arial" w:hAnsi="Arial" w:cs="Arial"/>
                <w:b/>
                <w:bCs/>
                <w:sz w:val="23"/>
                <w:szCs w:val="23"/>
              </w:rPr>
              <w:t>153 responses</w:t>
            </w:r>
          </w:p>
        </w:tc>
        <w:tc>
          <w:tcPr>
            <w:tcW w:w="1524" w:type="dxa"/>
            <w:noWrap/>
            <w:hideMark/>
          </w:tcPr>
          <w:p w14:paraId="47E08117" w14:textId="77777777" w:rsidR="00E96152" w:rsidRPr="00E577D5" w:rsidRDefault="00E96152" w:rsidP="005D0BE5">
            <w:pPr>
              <w:spacing w:after="160" w:line="360" w:lineRule="auto"/>
              <w:rPr>
                <w:rFonts w:ascii="Arial" w:hAnsi="Arial" w:cs="Arial"/>
                <w:sz w:val="23"/>
                <w:szCs w:val="23"/>
              </w:rPr>
            </w:pPr>
          </w:p>
        </w:tc>
      </w:tr>
      <w:tr w:rsidR="00E96152" w:rsidRPr="00E577D5" w14:paraId="3D467EDF" w14:textId="77777777" w:rsidTr="00E96152">
        <w:trPr>
          <w:trHeight w:val="290"/>
        </w:trPr>
        <w:tc>
          <w:tcPr>
            <w:tcW w:w="5906" w:type="dxa"/>
            <w:noWrap/>
            <w:hideMark/>
          </w:tcPr>
          <w:p w14:paraId="01927446" w14:textId="77777777" w:rsidR="00E96152" w:rsidRPr="00E577D5" w:rsidRDefault="00E96152" w:rsidP="005D0BE5">
            <w:pPr>
              <w:spacing w:after="160" w:line="360" w:lineRule="auto"/>
              <w:rPr>
                <w:rFonts w:ascii="Arial" w:hAnsi="Arial" w:cs="Arial"/>
                <w:b/>
                <w:bCs/>
                <w:sz w:val="23"/>
                <w:szCs w:val="23"/>
              </w:rPr>
            </w:pPr>
            <w:r w:rsidRPr="00E577D5">
              <w:rPr>
                <w:rFonts w:ascii="Arial" w:hAnsi="Arial" w:cs="Arial"/>
                <w:b/>
                <w:bCs/>
                <w:sz w:val="23"/>
                <w:szCs w:val="23"/>
              </w:rPr>
              <w:lastRenderedPageBreak/>
              <w:t xml:space="preserve">Q32 Participant option </w:t>
            </w:r>
          </w:p>
        </w:tc>
        <w:tc>
          <w:tcPr>
            <w:tcW w:w="1524" w:type="dxa"/>
            <w:noWrap/>
            <w:hideMark/>
          </w:tcPr>
          <w:p w14:paraId="6A83429F" w14:textId="4AF00930" w:rsidR="00E96152" w:rsidRPr="00E577D5" w:rsidRDefault="00E96152" w:rsidP="005D0BE5">
            <w:pPr>
              <w:spacing w:after="160" w:line="360" w:lineRule="auto"/>
              <w:rPr>
                <w:rFonts w:ascii="Arial" w:hAnsi="Arial" w:cs="Arial"/>
                <w:b/>
                <w:bCs/>
                <w:sz w:val="23"/>
                <w:szCs w:val="23"/>
              </w:rPr>
            </w:pPr>
            <w:r w:rsidRPr="00E577D5">
              <w:rPr>
                <w:rFonts w:ascii="Arial" w:hAnsi="Arial" w:cs="Arial"/>
                <w:b/>
                <w:bCs/>
                <w:sz w:val="23"/>
                <w:szCs w:val="23"/>
              </w:rPr>
              <w:t xml:space="preserve">No of times chosen </w:t>
            </w:r>
          </w:p>
        </w:tc>
      </w:tr>
      <w:tr w:rsidR="00E96152" w:rsidRPr="00E577D5" w14:paraId="595B92B8" w14:textId="77777777" w:rsidTr="00E96152">
        <w:trPr>
          <w:trHeight w:val="290"/>
        </w:trPr>
        <w:tc>
          <w:tcPr>
            <w:tcW w:w="5906" w:type="dxa"/>
            <w:noWrap/>
          </w:tcPr>
          <w:p w14:paraId="2106EC05" w14:textId="55D01DD9" w:rsidR="00E96152" w:rsidRPr="00E577D5" w:rsidRDefault="00E96152" w:rsidP="005D0BE5">
            <w:pPr>
              <w:spacing w:line="360" w:lineRule="auto"/>
              <w:rPr>
                <w:rFonts w:ascii="Arial" w:hAnsi="Arial" w:cs="Arial"/>
                <w:sz w:val="23"/>
                <w:szCs w:val="23"/>
              </w:rPr>
            </w:pPr>
            <w:r w:rsidRPr="00E577D5">
              <w:rPr>
                <w:rFonts w:ascii="Arial" w:hAnsi="Arial" w:cs="Arial"/>
                <w:sz w:val="23"/>
                <w:szCs w:val="23"/>
              </w:rPr>
              <w:t>Position of authority</w:t>
            </w:r>
          </w:p>
        </w:tc>
        <w:tc>
          <w:tcPr>
            <w:tcW w:w="1524" w:type="dxa"/>
            <w:noWrap/>
          </w:tcPr>
          <w:p w14:paraId="21993630" w14:textId="650F2E65" w:rsidR="00E96152" w:rsidRPr="00E577D5" w:rsidRDefault="00E96152" w:rsidP="005D0BE5">
            <w:pPr>
              <w:spacing w:line="360" w:lineRule="auto"/>
              <w:rPr>
                <w:rFonts w:ascii="Arial" w:hAnsi="Arial" w:cs="Arial"/>
                <w:sz w:val="23"/>
                <w:szCs w:val="23"/>
              </w:rPr>
            </w:pPr>
            <w:r w:rsidRPr="00E577D5">
              <w:rPr>
                <w:rFonts w:ascii="Arial" w:hAnsi="Arial" w:cs="Arial"/>
                <w:sz w:val="23"/>
                <w:szCs w:val="23"/>
              </w:rPr>
              <w:t>21</w:t>
            </w:r>
          </w:p>
        </w:tc>
      </w:tr>
      <w:tr w:rsidR="00E96152" w:rsidRPr="00E577D5" w14:paraId="16BE5FFF" w14:textId="77777777" w:rsidTr="00E96152">
        <w:trPr>
          <w:trHeight w:val="290"/>
        </w:trPr>
        <w:tc>
          <w:tcPr>
            <w:tcW w:w="5906" w:type="dxa"/>
            <w:noWrap/>
          </w:tcPr>
          <w:p w14:paraId="29187DE1" w14:textId="4379F0C1" w:rsidR="00E96152" w:rsidRPr="00E577D5" w:rsidRDefault="00E96152" w:rsidP="005D0BE5">
            <w:pPr>
              <w:spacing w:line="360" w:lineRule="auto"/>
              <w:rPr>
                <w:rFonts w:ascii="Arial" w:hAnsi="Arial" w:cs="Arial"/>
                <w:sz w:val="23"/>
                <w:szCs w:val="23"/>
              </w:rPr>
            </w:pPr>
            <w:r w:rsidRPr="00E577D5">
              <w:rPr>
                <w:rFonts w:ascii="Arial" w:hAnsi="Arial" w:cs="Arial"/>
                <w:sz w:val="23"/>
                <w:szCs w:val="23"/>
              </w:rPr>
              <w:t>Position of power</w:t>
            </w:r>
          </w:p>
        </w:tc>
        <w:tc>
          <w:tcPr>
            <w:tcW w:w="1524" w:type="dxa"/>
            <w:noWrap/>
          </w:tcPr>
          <w:p w14:paraId="2BA1DCD5" w14:textId="7CD10ED9" w:rsidR="00E96152" w:rsidRPr="00E577D5" w:rsidRDefault="00E96152" w:rsidP="005D0BE5">
            <w:pPr>
              <w:spacing w:line="360" w:lineRule="auto"/>
              <w:rPr>
                <w:rFonts w:ascii="Arial" w:hAnsi="Arial" w:cs="Arial"/>
                <w:sz w:val="23"/>
                <w:szCs w:val="23"/>
              </w:rPr>
            </w:pPr>
            <w:r w:rsidRPr="00E577D5">
              <w:rPr>
                <w:rFonts w:ascii="Arial" w:hAnsi="Arial" w:cs="Arial"/>
                <w:sz w:val="23"/>
                <w:szCs w:val="23"/>
              </w:rPr>
              <w:t>29</w:t>
            </w:r>
          </w:p>
        </w:tc>
      </w:tr>
      <w:tr w:rsidR="00E96152" w:rsidRPr="00E577D5" w14:paraId="16D9A0AF" w14:textId="77777777" w:rsidTr="00E96152">
        <w:trPr>
          <w:trHeight w:val="290"/>
        </w:trPr>
        <w:tc>
          <w:tcPr>
            <w:tcW w:w="5906" w:type="dxa"/>
            <w:noWrap/>
          </w:tcPr>
          <w:p w14:paraId="68A7F3A8" w14:textId="2A1CC06A" w:rsidR="00E96152" w:rsidRPr="00E577D5" w:rsidRDefault="00E96152" w:rsidP="005D0BE5">
            <w:pPr>
              <w:spacing w:line="360" w:lineRule="auto"/>
              <w:rPr>
                <w:rFonts w:ascii="Arial" w:hAnsi="Arial" w:cs="Arial"/>
                <w:sz w:val="23"/>
                <w:szCs w:val="23"/>
              </w:rPr>
            </w:pPr>
            <w:r w:rsidRPr="00E577D5">
              <w:rPr>
                <w:rFonts w:ascii="Arial" w:hAnsi="Arial" w:cs="Arial"/>
                <w:sz w:val="23"/>
                <w:szCs w:val="23"/>
              </w:rPr>
              <w:t>Family</w:t>
            </w:r>
          </w:p>
        </w:tc>
        <w:tc>
          <w:tcPr>
            <w:tcW w:w="1524" w:type="dxa"/>
            <w:noWrap/>
          </w:tcPr>
          <w:p w14:paraId="0E3B56A4" w14:textId="06CC6EA4" w:rsidR="00E96152" w:rsidRPr="00E577D5" w:rsidRDefault="00E96152" w:rsidP="005D0BE5">
            <w:pPr>
              <w:spacing w:line="360" w:lineRule="auto"/>
              <w:rPr>
                <w:rFonts w:ascii="Arial" w:hAnsi="Arial" w:cs="Arial"/>
                <w:sz w:val="23"/>
                <w:szCs w:val="23"/>
              </w:rPr>
            </w:pPr>
            <w:r w:rsidRPr="00E577D5">
              <w:rPr>
                <w:rFonts w:ascii="Arial" w:hAnsi="Arial" w:cs="Arial"/>
                <w:sz w:val="23"/>
                <w:szCs w:val="23"/>
              </w:rPr>
              <w:t>41</w:t>
            </w:r>
          </w:p>
        </w:tc>
      </w:tr>
      <w:tr w:rsidR="00E96152" w:rsidRPr="00E577D5" w14:paraId="589BCEC4" w14:textId="77777777" w:rsidTr="00E96152">
        <w:trPr>
          <w:trHeight w:val="290"/>
        </w:trPr>
        <w:tc>
          <w:tcPr>
            <w:tcW w:w="5906" w:type="dxa"/>
            <w:noWrap/>
          </w:tcPr>
          <w:p w14:paraId="0A020016" w14:textId="23628C3D" w:rsidR="00E96152" w:rsidRPr="00E577D5" w:rsidRDefault="00E96152" w:rsidP="005D0BE5">
            <w:pPr>
              <w:spacing w:line="360" w:lineRule="auto"/>
              <w:rPr>
                <w:rFonts w:ascii="Arial" w:hAnsi="Arial" w:cs="Arial"/>
                <w:sz w:val="23"/>
                <w:szCs w:val="23"/>
              </w:rPr>
            </w:pPr>
            <w:r w:rsidRPr="00E577D5">
              <w:rPr>
                <w:rFonts w:ascii="Arial" w:hAnsi="Arial" w:cs="Arial"/>
                <w:sz w:val="23"/>
                <w:szCs w:val="23"/>
              </w:rPr>
              <w:t>Friends/peers</w:t>
            </w:r>
          </w:p>
        </w:tc>
        <w:tc>
          <w:tcPr>
            <w:tcW w:w="1524" w:type="dxa"/>
            <w:noWrap/>
          </w:tcPr>
          <w:p w14:paraId="09C9EFE3" w14:textId="543E2661" w:rsidR="00E96152" w:rsidRPr="00E577D5" w:rsidRDefault="00E96152" w:rsidP="005D0BE5">
            <w:pPr>
              <w:spacing w:line="360" w:lineRule="auto"/>
              <w:rPr>
                <w:rFonts w:ascii="Arial" w:hAnsi="Arial" w:cs="Arial"/>
                <w:sz w:val="23"/>
                <w:szCs w:val="23"/>
              </w:rPr>
            </w:pPr>
            <w:r w:rsidRPr="00E577D5">
              <w:rPr>
                <w:rFonts w:ascii="Arial" w:hAnsi="Arial" w:cs="Arial"/>
                <w:sz w:val="23"/>
                <w:szCs w:val="23"/>
              </w:rPr>
              <w:t>24</w:t>
            </w:r>
          </w:p>
        </w:tc>
      </w:tr>
      <w:tr w:rsidR="00E96152" w:rsidRPr="00E577D5" w14:paraId="42E65A1E" w14:textId="77777777" w:rsidTr="00E96152">
        <w:trPr>
          <w:trHeight w:val="290"/>
        </w:trPr>
        <w:tc>
          <w:tcPr>
            <w:tcW w:w="5906" w:type="dxa"/>
            <w:noWrap/>
          </w:tcPr>
          <w:p w14:paraId="197F1E18" w14:textId="52C252E4" w:rsidR="00E96152" w:rsidRPr="00E577D5" w:rsidRDefault="00E96152" w:rsidP="005D0BE5">
            <w:pPr>
              <w:spacing w:line="360" w:lineRule="auto"/>
              <w:rPr>
                <w:rFonts w:ascii="Arial" w:hAnsi="Arial" w:cs="Arial"/>
                <w:sz w:val="23"/>
                <w:szCs w:val="23"/>
              </w:rPr>
            </w:pPr>
            <w:r w:rsidRPr="00E577D5">
              <w:rPr>
                <w:rFonts w:ascii="Arial" w:hAnsi="Arial" w:cs="Arial"/>
                <w:sz w:val="23"/>
                <w:szCs w:val="23"/>
              </w:rPr>
              <w:t>Strangers</w:t>
            </w:r>
          </w:p>
        </w:tc>
        <w:tc>
          <w:tcPr>
            <w:tcW w:w="1524" w:type="dxa"/>
            <w:noWrap/>
          </w:tcPr>
          <w:p w14:paraId="3CB25111" w14:textId="6F5342C2" w:rsidR="00E96152" w:rsidRPr="00E577D5" w:rsidRDefault="00E96152" w:rsidP="005D0BE5">
            <w:pPr>
              <w:spacing w:line="360" w:lineRule="auto"/>
              <w:rPr>
                <w:rFonts w:ascii="Arial" w:hAnsi="Arial" w:cs="Arial"/>
                <w:sz w:val="23"/>
                <w:szCs w:val="23"/>
              </w:rPr>
            </w:pPr>
            <w:r w:rsidRPr="00E577D5">
              <w:rPr>
                <w:rFonts w:ascii="Arial" w:hAnsi="Arial" w:cs="Arial"/>
                <w:sz w:val="23"/>
                <w:szCs w:val="23"/>
              </w:rPr>
              <w:t>6</w:t>
            </w:r>
          </w:p>
        </w:tc>
      </w:tr>
      <w:tr w:rsidR="00E96152" w:rsidRPr="00E577D5" w14:paraId="7E9BD0B1" w14:textId="77777777" w:rsidTr="00E96152">
        <w:trPr>
          <w:trHeight w:val="290"/>
        </w:trPr>
        <w:tc>
          <w:tcPr>
            <w:tcW w:w="5906" w:type="dxa"/>
            <w:noWrap/>
          </w:tcPr>
          <w:p w14:paraId="2B5A5A94" w14:textId="492C6341" w:rsidR="00E96152" w:rsidRPr="00E577D5" w:rsidRDefault="00E96152" w:rsidP="005D0BE5">
            <w:pPr>
              <w:spacing w:line="360" w:lineRule="auto"/>
              <w:rPr>
                <w:rFonts w:ascii="Arial" w:hAnsi="Arial" w:cs="Arial"/>
                <w:sz w:val="23"/>
                <w:szCs w:val="23"/>
              </w:rPr>
            </w:pPr>
            <w:r w:rsidRPr="00E577D5">
              <w:rPr>
                <w:rFonts w:ascii="Arial" w:hAnsi="Arial" w:cs="Arial"/>
                <w:sz w:val="23"/>
                <w:szCs w:val="23"/>
              </w:rPr>
              <w:t>None of the above</w:t>
            </w:r>
          </w:p>
        </w:tc>
        <w:tc>
          <w:tcPr>
            <w:tcW w:w="1524" w:type="dxa"/>
            <w:noWrap/>
          </w:tcPr>
          <w:p w14:paraId="44519AF6" w14:textId="7D4B7883" w:rsidR="00E96152" w:rsidRPr="00E577D5" w:rsidRDefault="00E96152" w:rsidP="005D0BE5">
            <w:pPr>
              <w:spacing w:line="360" w:lineRule="auto"/>
              <w:rPr>
                <w:rFonts w:ascii="Arial" w:hAnsi="Arial" w:cs="Arial"/>
                <w:sz w:val="23"/>
                <w:szCs w:val="23"/>
              </w:rPr>
            </w:pPr>
            <w:r w:rsidRPr="00E577D5">
              <w:rPr>
                <w:rFonts w:ascii="Arial" w:hAnsi="Arial" w:cs="Arial"/>
                <w:sz w:val="23"/>
                <w:szCs w:val="23"/>
              </w:rPr>
              <w:t>55</w:t>
            </w:r>
          </w:p>
        </w:tc>
      </w:tr>
      <w:tr w:rsidR="00E96152" w:rsidRPr="00E577D5" w14:paraId="61332620" w14:textId="77777777" w:rsidTr="00E96152">
        <w:trPr>
          <w:trHeight w:val="290"/>
        </w:trPr>
        <w:tc>
          <w:tcPr>
            <w:tcW w:w="5906" w:type="dxa"/>
            <w:noWrap/>
          </w:tcPr>
          <w:p w14:paraId="39E162EC" w14:textId="574361F5" w:rsidR="00E96152" w:rsidRPr="00E577D5" w:rsidRDefault="00E96152" w:rsidP="005D0BE5">
            <w:pPr>
              <w:spacing w:line="360" w:lineRule="auto"/>
              <w:rPr>
                <w:rFonts w:ascii="Arial" w:hAnsi="Arial" w:cs="Arial"/>
                <w:sz w:val="23"/>
                <w:szCs w:val="23"/>
              </w:rPr>
            </w:pPr>
            <w:r w:rsidRPr="00E577D5">
              <w:rPr>
                <w:rFonts w:ascii="Arial" w:hAnsi="Arial" w:cs="Arial"/>
                <w:sz w:val="23"/>
                <w:szCs w:val="23"/>
              </w:rPr>
              <w:t>Never received any critique about my voice</w:t>
            </w:r>
          </w:p>
        </w:tc>
        <w:tc>
          <w:tcPr>
            <w:tcW w:w="1524" w:type="dxa"/>
            <w:noWrap/>
          </w:tcPr>
          <w:p w14:paraId="169CC643" w14:textId="00D0F518" w:rsidR="00E96152" w:rsidRPr="00E577D5" w:rsidRDefault="00E96152" w:rsidP="005D0BE5">
            <w:pPr>
              <w:spacing w:line="360" w:lineRule="auto"/>
              <w:rPr>
                <w:rFonts w:ascii="Arial" w:hAnsi="Arial" w:cs="Arial"/>
                <w:sz w:val="23"/>
                <w:szCs w:val="23"/>
              </w:rPr>
            </w:pPr>
            <w:r w:rsidRPr="00E577D5">
              <w:rPr>
                <w:rFonts w:ascii="Arial" w:hAnsi="Arial" w:cs="Arial"/>
                <w:sz w:val="23"/>
                <w:szCs w:val="23"/>
              </w:rPr>
              <w:t>55</w:t>
            </w:r>
          </w:p>
        </w:tc>
      </w:tr>
    </w:tbl>
    <w:p w14:paraId="47A499F4" w14:textId="11FCF877" w:rsidR="003A203D" w:rsidRPr="00E577D5" w:rsidRDefault="00A170CA" w:rsidP="005D0BE5">
      <w:pPr>
        <w:spacing w:line="360" w:lineRule="auto"/>
        <w:rPr>
          <w:rFonts w:ascii="Arial" w:hAnsi="Arial" w:cs="Arial"/>
          <w:sz w:val="23"/>
          <w:szCs w:val="23"/>
        </w:rPr>
      </w:pPr>
      <w:r w:rsidRPr="00E577D5">
        <w:rPr>
          <w:rFonts w:ascii="Arial" w:hAnsi="Arial" w:cs="Arial"/>
          <w:sz w:val="23"/>
          <w:szCs w:val="23"/>
        </w:rPr>
        <w:t>Table</w:t>
      </w:r>
      <w:r w:rsidR="0055432A">
        <w:rPr>
          <w:rFonts w:ascii="Arial" w:hAnsi="Arial" w:cs="Arial"/>
          <w:sz w:val="23"/>
          <w:szCs w:val="23"/>
        </w:rPr>
        <w:t xml:space="preserve"> 12</w:t>
      </w:r>
      <w:r w:rsidR="00504E98" w:rsidRPr="00E577D5">
        <w:rPr>
          <w:rFonts w:ascii="Arial" w:hAnsi="Arial" w:cs="Arial"/>
          <w:sz w:val="23"/>
          <w:szCs w:val="23"/>
        </w:rPr>
        <w:t xml:space="preserve">: </w:t>
      </w:r>
      <w:r w:rsidR="0055432A" w:rsidRPr="0055432A">
        <w:rPr>
          <w:rFonts w:ascii="Arial" w:hAnsi="Arial" w:cs="Arial"/>
          <w:sz w:val="23"/>
          <w:szCs w:val="23"/>
        </w:rPr>
        <w:t>Who have you received a NEGATIVE response from when you have sung to/near them?</w:t>
      </w:r>
    </w:p>
    <w:p w14:paraId="4918504C" w14:textId="03654A80" w:rsidR="00F551CA" w:rsidRPr="00E577D5" w:rsidRDefault="00F551CA" w:rsidP="005D0BE5">
      <w:pPr>
        <w:spacing w:line="360" w:lineRule="auto"/>
        <w:rPr>
          <w:rFonts w:ascii="Arial" w:hAnsi="Arial" w:cs="Arial"/>
          <w:sz w:val="23"/>
          <w:szCs w:val="23"/>
        </w:rPr>
      </w:pPr>
      <w:r w:rsidRPr="00E577D5">
        <w:rPr>
          <w:rFonts w:ascii="Arial" w:hAnsi="Arial" w:cs="Arial"/>
          <w:sz w:val="23"/>
          <w:szCs w:val="23"/>
        </w:rPr>
        <w:t xml:space="preserve">Those who have received a negative response have received negatives responses to 2.8 people on average and it was most likely to be from a family member. </w:t>
      </w:r>
    </w:p>
    <w:p w14:paraId="640732AA" w14:textId="77777777" w:rsidR="00010952" w:rsidRPr="00E577D5" w:rsidRDefault="00010952" w:rsidP="005D0BE5">
      <w:pPr>
        <w:spacing w:line="360" w:lineRule="auto"/>
        <w:rPr>
          <w:rFonts w:ascii="Arial" w:hAnsi="Arial" w:cs="Arial"/>
          <w:sz w:val="23"/>
          <w:szCs w:val="23"/>
        </w:rPr>
      </w:pPr>
      <w:r w:rsidRPr="00E577D5">
        <w:rPr>
          <w:rFonts w:ascii="Arial" w:hAnsi="Arial" w:cs="Arial"/>
          <w:noProof/>
          <w:sz w:val="23"/>
          <w:szCs w:val="23"/>
        </w:rPr>
        <w:drawing>
          <wp:inline distT="0" distB="0" distL="0" distR="0" wp14:anchorId="300B7078" wp14:editId="41E6855C">
            <wp:extent cx="6001385" cy="2767054"/>
            <wp:effectExtent l="0" t="0" r="0" b="0"/>
            <wp:docPr id="112552186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05791" cy="2769085"/>
                    </a:xfrm>
                    <a:prstGeom prst="rect">
                      <a:avLst/>
                    </a:prstGeom>
                    <a:noFill/>
                    <a:ln>
                      <a:noFill/>
                    </a:ln>
                  </pic:spPr>
                </pic:pic>
              </a:graphicData>
            </a:graphic>
          </wp:inline>
        </w:drawing>
      </w:r>
    </w:p>
    <w:p w14:paraId="5FC405BF" w14:textId="502EA03F" w:rsidR="00504E98" w:rsidRPr="00E577D5" w:rsidRDefault="00504E98" w:rsidP="005D0BE5">
      <w:pPr>
        <w:spacing w:line="360" w:lineRule="auto"/>
        <w:rPr>
          <w:rFonts w:ascii="Arial" w:hAnsi="Arial" w:cs="Arial"/>
          <w:sz w:val="23"/>
          <w:szCs w:val="23"/>
        </w:rPr>
      </w:pPr>
      <w:r w:rsidRPr="00E577D5">
        <w:rPr>
          <w:rFonts w:ascii="Arial" w:hAnsi="Arial" w:cs="Arial"/>
          <w:sz w:val="23"/>
          <w:szCs w:val="23"/>
        </w:rPr>
        <w:t>Figure</w:t>
      </w:r>
      <w:r w:rsidR="00703727">
        <w:rPr>
          <w:rFonts w:ascii="Arial" w:hAnsi="Arial" w:cs="Arial"/>
          <w:sz w:val="23"/>
          <w:szCs w:val="23"/>
        </w:rPr>
        <w:t xml:space="preserve"> 5</w:t>
      </w:r>
      <w:r w:rsidRPr="00E577D5">
        <w:rPr>
          <w:rFonts w:ascii="Arial" w:hAnsi="Arial" w:cs="Arial"/>
          <w:sz w:val="23"/>
          <w:szCs w:val="23"/>
        </w:rPr>
        <w:t xml:space="preserve">: pie chart of </w:t>
      </w:r>
      <w:r w:rsidR="00703727">
        <w:rPr>
          <w:rFonts w:ascii="Arial" w:hAnsi="Arial" w:cs="Arial"/>
          <w:sz w:val="23"/>
          <w:szCs w:val="23"/>
        </w:rPr>
        <w:t>age of first negative comment</w:t>
      </w:r>
    </w:p>
    <w:p w14:paraId="032F82B2" w14:textId="2CBF3273" w:rsidR="00010952" w:rsidRPr="00E577D5" w:rsidRDefault="00010952" w:rsidP="005D0BE5">
      <w:pPr>
        <w:spacing w:line="360" w:lineRule="auto"/>
        <w:rPr>
          <w:rFonts w:ascii="Arial" w:hAnsi="Arial" w:cs="Arial"/>
          <w:sz w:val="23"/>
          <w:szCs w:val="23"/>
        </w:rPr>
      </w:pPr>
      <w:r w:rsidRPr="00E577D5">
        <w:rPr>
          <w:rFonts w:ascii="Arial" w:hAnsi="Arial" w:cs="Arial"/>
          <w:sz w:val="23"/>
          <w:szCs w:val="23"/>
        </w:rPr>
        <w:t xml:space="preserve">Incredibly, over 50% of people who are now currently singing again, have received negative feedback about their voice. </w:t>
      </w:r>
      <w:r w:rsidR="00586CD9" w:rsidRPr="00E577D5">
        <w:rPr>
          <w:rFonts w:ascii="Arial" w:hAnsi="Arial" w:cs="Arial"/>
          <w:sz w:val="23"/>
          <w:szCs w:val="23"/>
        </w:rPr>
        <w:t>And a</w:t>
      </w:r>
      <w:r w:rsidRPr="00E577D5">
        <w:rPr>
          <w:rFonts w:ascii="Arial" w:hAnsi="Arial" w:cs="Arial"/>
          <w:sz w:val="23"/>
          <w:szCs w:val="23"/>
        </w:rPr>
        <w:t xml:space="preserve">lmost 50% do not recall ever having received a negative response to their singing. </w:t>
      </w:r>
      <w:r w:rsidR="00586CD9" w:rsidRPr="00E577D5">
        <w:rPr>
          <w:rFonts w:ascii="Arial" w:hAnsi="Arial" w:cs="Arial"/>
          <w:sz w:val="23"/>
          <w:szCs w:val="23"/>
        </w:rPr>
        <w:t>30.2% of respondents received a negative response to their voice before the age of 15 years old and 2 people before the age of 5 years.</w:t>
      </w:r>
    </w:p>
    <w:p w14:paraId="50B59F76" w14:textId="77777777" w:rsidR="00010952" w:rsidRPr="00E577D5" w:rsidRDefault="00010952" w:rsidP="005D0BE5">
      <w:pPr>
        <w:spacing w:line="360" w:lineRule="auto"/>
        <w:rPr>
          <w:rFonts w:ascii="Arial" w:hAnsi="Arial" w:cs="Arial"/>
          <w:sz w:val="23"/>
          <w:szCs w:val="23"/>
        </w:rPr>
      </w:pPr>
    </w:p>
    <w:p w14:paraId="62B33F92" w14:textId="77777777" w:rsidR="00010952" w:rsidRPr="00E577D5" w:rsidRDefault="00010952" w:rsidP="005D0BE5">
      <w:pPr>
        <w:spacing w:line="360" w:lineRule="auto"/>
        <w:rPr>
          <w:rFonts w:ascii="Arial" w:hAnsi="Arial" w:cs="Arial"/>
          <w:sz w:val="23"/>
          <w:szCs w:val="23"/>
        </w:rPr>
      </w:pPr>
      <w:r w:rsidRPr="00E577D5">
        <w:rPr>
          <w:rFonts w:ascii="Arial" w:hAnsi="Arial" w:cs="Arial"/>
          <w:noProof/>
          <w:sz w:val="23"/>
          <w:szCs w:val="23"/>
        </w:rPr>
        <w:lastRenderedPageBreak/>
        <w:drawing>
          <wp:inline distT="0" distB="0" distL="0" distR="0" wp14:anchorId="4396E520" wp14:editId="0EE0DA24">
            <wp:extent cx="5725160" cy="2830830"/>
            <wp:effectExtent l="0" t="0" r="8890" b="7620"/>
            <wp:docPr id="119783579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5160" cy="2830830"/>
                    </a:xfrm>
                    <a:prstGeom prst="rect">
                      <a:avLst/>
                    </a:prstGeom>
                    <a:noFill/>
                    <a:ln>
                      <a:noFill/>
                    </a:ln>
                  </pic:spPr>
                </pic:pic>
              </a:graphicData>
            </a:graphic>
          </wp:inline>
        </w:drawing>
      </w:r>
    </w:p>
    <w:p w14:paraId="119A9C62" w14:textId="665D54AE" w:rsidR="00010952" w:rsidRPr="00E577D5" w:rsidRDefault="00504E98" w:rsidP="005D0BE5">
      <w:pPr>
        <w:spacing w:line="360" w:lineRule="auto"/>
        <w:rPr>
          <w:rFonts w:ascii="Arial" w:hAnsi="Arial" w:cs="Arial"/>
          <w:sz w:val="23"/>
          <w:szCs w:val="23"/>
        </w:rPr>
      </w:pPr>
      <w:r w:rsidRPr="00E577D5">
        <w:rPr>
          <w:rFonts w:ascii="Arial" w:hAnsi="Arial" w:cs="Arial"/>
          <w:sz w:val="23"/>
          <w:szCs w:val="23"/>
        </w:rPr>
        <w:t>Figure</w:t>
      </w:r>
      <w:r w:rsidR="004B6DE4">
        <w:rPr>
          <w:rFonts w:ascii="Arial" w:hAnsi="Arial" w:cs="Arial"/>
          <w:sz w:val="23"/>
          <w:szCs w:val="23"/>
        </w:rPr>
        <w:t xml:space="preserve"> 6</w:t>
      </w:r>
      <w:r w:rsidRPr="00E577D5">
        <w:rPr>
          <w:rFonts w:ascii="Arial" w:hAnsi="Arial" w:cs="Arial"/>
          <w:sz w:val="23"/>
          <w:szCs w:val="23"/>
        </w:rPr>
        <w:t xml:space="preserve">: Graph of </w:t>
      </w:r>
      <w:r w:rsidR="004B6DE4">
        <w:rPr>
          <w:rFonts w:ascii="Arial" w:hAnsi="Arial" w:cs="Arial"/>
          <w:sz w:val="23"/>
          <w:szCs w:val="23"/>
        </w:rPr>
        <w:t>direct negative comment</w:t>
      </w:r>
    </w:p>
    <w:p w14:paraId="736E14FE" w14:textId="32F47F90" w:rsidR="00010952" w:rsidRPr="00E577D5" w:rsidRDefault="00575BF3" w:rsidP="005D0BE5">
      <w:pPr>
        <w:spacing w:line="360" w:lineRule="auto"/>
        <w:rPr>
          <w:rFonts w:ascii="Arial" w:hAnsi="Arial" w:cs="Arial"/>
          <w:sz w:val="23"/>
          <w:szCs w:val="23"/>
        </w:rPr>
      </w:pPr>
      <w:r w:rsidRPr="00E577D5">
        <w:rPr>
          <w:rFonts w:ascii="Arial" w:hAnsi="Arial" w:cs="Arial"/>
          <w:sz w:val="23"/>
          <w:szCs w:val="23"/>
        </w:rPr>
        <w:t>About 40% of respondents were directly told they could</w:t>
      </w:r>
      <w:r w:rsidR="00504E98" w:rsidRPr="00E577D5">
        <w:rPr>
          <w:rFonts w:ascii="Arial" w:hAnsi="Arial" w:cs="Arial"/>
          <w:sz w:val="23"/>
          <w:szCs w:val="23"/>
        </w:rPr>
        <w:t xml:space="preserve"> not</w:t>
      </w:r>
      <w:r w:rsidRPr="00E577D5">
        <w:rPr>
          <w:rFonts w:ascii="Arial" w:hAnsi="Arial" w:cs="Arial"/>
          <w:sz w:val="23"/>
          <w:szCs w:val="23"/>
        </w:rPr>
        <w:t xml:space="preserve"> or should</w:t>
      </w:r>
      <w:r w:rsidR="00504E98" w:rsidRPr="00E577D5">
        <w:rPr>
          <w:rFonts w:ascii="Arial" w:hAnsi="Arial" w:cs="Arial"/>
          <w:sz w:val="23"/>
          <w:szCs w:val="23"/>
        </w:rPr>
        <w:t xml:space="preserve"> not</w:t>
      </w:r>
      <w:r w:rsidR="00586CD9" w:rsidRPr="00E577D5">
        <w:rPr>
          <w:rFonts w:ascii="Arial" w:hAnsi="Arial" w:cs="Arial"/>
          <w:sz w:val="23"/>
          <w:szCs w:val="23"/>
        </w:rPr>
        <w:t xml:space="preserve"> </w:t>
      </w:r>
      <w:r w:rsidRPr="00E577D5">
        <w:rPr>
          <w:rFonts w:ascii="Arial" w:hAnsi="Arial" w:cs="Arial"/>
          <w:sz w:val="23"/>
          <w:szCs w:val="23"/>
        </w:rPr>
        <w:t xml:space="preserve">sing at least one. </w:t>
      </w:r>
      <w:r w:rsidR="00010952" w:rsidRPr="00E577D5">
        <w:rPr>
          <w:rFonts w:ascii="Arial" w:hAnsi="Arial" w:cs="Arial"/>
          <w:sz w:val="23"/>
          <w:szCs w:val="23"/>
        </w:rPr>
        <w:t xml:space="preserve">A wide range of different people (authority figures, peers, family, partners, strangers, professionals) </w:t>
      </w:r>
      <w:r w:rsidR="00504E98" w:rsidRPr="00E577D5">
        <w:rPr>
          <w:rFonts w:ascii="Arial" w:hAnsi="Arial" w:cs="Arial"/>
          <w:sz w:val="23"/>
          <w:szCs w:val="23"/>
        </w:rPr>
        <w:t>took</w:t>
      </w:r>
      <w:r w:rsidR="00010952" w:rsidRPr="00E577D5">
        <w:rPr>
          <w:rFonts w:ascii="Arial" w:hAnsi="Arial" w:cs="Arial"/>
          <w:sz w:val="23"/>
          <w:szCs w:val="23"/>
        </w:rPr>
        <w:t xml:space="preserve"> it upon themselves to tell respondents directly that they could not or should not sing</w:t>
      </w:r>
      <w:r w:rsidR="00A23850" w:rsidRPr="00E577D5">
        <w:rPr>
          <w:rFonts w:ascii="Arial" w:hAnsi="Arial" w:cs="Arial"/>
          <w:sz w:val="23"/>
          <w:szCs w:val="23"/>
        </w:rPr>
        <w:t>.</w:t>
      </w:r>
      <w:r w:rsidR="00010952" w:rsidRPr="00E577D5">
        <w:rPr>
          <w:rFonts w:ascii="Arial" w:hAnsi="Arial" w:cs="Arial"/>
          <w:sz w:val="23"/>
          <w:szCs w:val="23"/>
        </w:rPr>
        <w:t xml:space="preserve"> </w:t>
      </w:r>
    </w:p>
    <w:p w14:paraId="612859B8" w14:textId="77777777" w:rsidR="00010952" w:rsidRPr="00E577D5" w:rsidRDefault="00010952" w:rsidP="005D0BE5">
      <w:pPr>
        <w:spacing w:line="360" w:lineRule="auto"/>
        <w:rPr>
          <w:rFonts w:ascii="Arial" w:hAnsi="Arial" w:cs="Arial"/>
          <w:sz w:val="23"/>
          <w:szCs w:val="23"/>
        </w:rPr>
      </w:pPr>
    </w:p>
    <w:p w14:paraId="6406D503" w14:textId="77777777" w:rsidR="00010952" w:rsidRPr="00E577D5" w:rsidRDefault="00010952" w:rsidP="005D0BE5">
      <w:pPr>
        <w:spacing w:line="360" w:lineRule="auto"/>
        <w:rPr>
          <w:rFonts w:ascii="Arial" w:hAnsi="Arial" w:cs="Arial"/>
          <w:sz w:val="23"/>
          <w:szCs w:val="23"/>
        </w:rPr>
      </w:pPr>
    </w:p>
    <w:p w14:paraId="7526C6E1" w14:textId="77777777" w:rsidR="00010952" w:rsidRPr="00E577D5" w:rsidRDefault="00010952" w:rsidP="005D0BE5">
      <w:pPr>
        <w:spacing w:line="360" w:lineRule="auto"/>
        <w:rPr>
          <w:rFonts w:ascii="Arial" w:hAnsi="Arial" w:cs="Arial"/>
          <w:sz w:val="23"/>
          <w:szCs w:val="23"/>
        </w:rPr>
      </w:pPr>
    </w:p>
    <w:p w14:paraId="6BA88A11" w14:textId="77777777" w:rsidR="00010952" w:rsidRPr="00E577D5" w:rsidRDefault="00010952" w:rsidP="005D0BE5">
      <w:pPr>
        <w:spacing w:line="360" w:lineRule="auto"/>
        <w:rPr>
          <w:rFonts w:ascii="Arial" w:hAnsi="Arial" w:cs="Arial"/>
          <w:sz w:val="23"/>
          <w:szCs w:val="23"/>
        </w:rPr>
      </w:pPr>
    </w:p>
    <w:p w14:paraId="3BC59068" w14:textId="77777777" w:rsidR="00010952" w:rsidRPr="00E577D5" w:rsidRDefault="00010952" w:rsidP="005D0BE5">
      <w:pPr>
        <w:spacing w:line="360" w:lineRule="auto"/>
        <w:rPr>
          <w:rFonts w:ascii="Arial" w:hAnsi="Arial" w:cs="Arial"/>
          <w:sz w:val="23"/>
          <w:szCs w:val="23"/>
        </w:rPr>
      </w:pPr>
    </w:p>
    <w:p w14:paraId="2541C4B8" w14:textId="77777777" w:rsidR="00010952" w:rsidRPr="00E577D5" w:rsidRDefault="00010952" w:rsidP="005D0BE5">
      <w:pPr>
        <w:spacing w:line="360" w:lineRule="auto"/>
        <w:rPr>
          <w:rFonts w:ascii="Arial" w:hAnsi="Arial" w:cs="Arial"/>
          <w:sz w:val="23"/>
          <w:szCs w:val="23"/>
        </w:rPr>
      </w:pPr>
    </w:p>
    <w:p w14:paraId="67247FA3" w14:textId="77777777" w:rsidR="00010952" w:rsidRPr="00E577D5" w:rsidRDefault="00010952" w:rsidP="005D0BE5">
      <w:pPr>
        <w:spacing w:line="360" w:lineRule="auto"/>
        <w:rPr>
          <w:rFonts w:ascii="Arial" w:hAnsi="Arial" w:cs="Arial"/>
          <w:sz w:val="23"/>
          <w:szCs w:val="23"/>
        </w:rPr>
      </w:pPr>
      <w:r w:rsidRPr="00E577D5">
        <w:rPr>
          <w:rFonts w:ascii="Arial" w:hAnsi="Arial" w:cs="Arial"/>
          <w:noProof/>
          <w:sz w:val="23"/>
          <w:szCs w:val="23"/>
        </w:rPr>
        <w:lastRenderedPageBreak/>
        <w:drawing>
          <wp:inline distT="0" distB="0" distL="0" distR="0" wp14:anchorId="631D3E90" wp14:editId="73F60FF2">
            <wp:extent cx="5844209" cy="2897473"/>
            <wp:effectExtent l="0" t="0" r="4445" b="0"/>
            <wp:docPr id="1390921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49010" cy="2899853"/>
                    </a:xfrm>
                    <a:prstGeom prst="rect">
                      <a:avLst/>
                    </a:prstGeom>
                    <a:noFill/>
                    <a:ln>
                      <a:noFill/>
                    </a:ln>
                  </pic:spPr>
                </pic:pic>
              </a:graphicData>
            </a:graphic>
          </wp:inline>
        </w:drawing>
      </w:r>
    </w:p>
    <w:p w14:paraId="37C0CCC3" w14:textId="193EF102" w:rsidR="00504E98" w:rsidRPr="00E577D5" w:rsidRDefault="00504E98" w:rsidP="005D0BE5">
      <w:pPr>
        <w:spacing w:line="360" w:lineRule="auto"/>
        <w:rPr>
          <w:rFonts w:ascii="Arial" w:hAnsi="Arial" w:cs="Arial"/>
          <w:sz w:val="23"/>
          <w:szCs w:val="23"/>
        </w:rPr>
      </w:pPr>
      <w:r w:rsidRPr="00E577D5">
        <w:rPr>
          <w:rFonts w:ascii="Arial" w:hAnsi="Arial" w:cs="Arial"/>
          <w:sz w:val="23"/>
          <w:szCs w:val="23"/>
        </w:rPr>
        <w:t>Figure</w:t>
      </w:r>
      <w:r w:rsidR="004B6DE4">
        <w:rPr>
          <w:rFonts w:ascii="Arial" w:hAnsi="Arial" w:cs="Arial"/>
          <w:sz w:val="23"/>
          <w:szCs w:val="23"/>
        </w:rPr>
        <w:t xml:space="preserve"> 7</w:t>
      </w:r>
      <w:r w:rsidRPr="00E577D5">
        <w:rPr>
          <w:rFonts w:ascii="Arial" w:hAnsi="Arial" w:cs="Arial"/>
          <w:sz w:val="23"/>
          <w:szCs w:val="23"/>
        </w:rPr>
        <w:t xml:space="preserve">: Pie Chart of </w:t>
      </w:r>
      <w:r w:rsidR="004B6DE4">
        <w:rPr>
          <w:rFonts w:ascii="Arial" w:hAnsi="Arial" w:cs="Arial"/>
          <w:sz w:val="23"/>
          <w:szCs w:val="23"/>
        </w:rPr>
        <w:t>how negative feedback affected</w:t>
      </w:r>
    </w:p>
    <w:p w14:paraId="7E418446" w14:textId="7D7CCC91" w:rsidR="00010952" w:rsidRPr="00E577D5" w:rsidRDefault="00010952" w:rsidP="005D0BE5">
      <w:pPr>
        <w:spacing w:line="360" w:lineRule="auto"/>
        <w:rPr>
          <w:rFonts w:ascii="Arial" w:hAnsi="Arial" w:cs="Arial"/>
          <w:sz w:val="23"/>
          <w:szCs w:val="23"/>
        </w:rPr>
      </w:pPr>
      <w:r w:rsidRPr="00E577D5">
        <w:rPr>
          <w:rFonts w:ascii="Arial" w:hAnsi="Arial" w:cs="Arial"/>
          <w:sz w:val="23"/>
          <w:szCs w:val="23"/>
        </w:rPr>
        <w:t xml:space="preserve">This shows a very broad spectrum of reactions to comments. </w:t>
      </w:r>
    </w:p>
    <w:p w14:paraId="327C7F7F" w14:textId="1988F56F" w:rsidR="00010952" w:rsidRPr="00E577D5" w:rsidRDefault="00010952" w:rsidP="005D0BE5">
      <w:pPr>
        <w:spacing w:line="360" w:lineRule="auto"/>
        <w:rPr>
          <w:rFonts w:ascii="Arial" w:hAnsi="Arial" w:cs="Arial"/>
          <w:sz w:val="23"/>
          <w:szCs w:val="23"/>
          <w:u w:val="single"/>
        </w:rPr>
      </w:pPr>
    </w:p>
    <w:tbl>
      <w:tblPr>
        <w:tblStyle w:val="TableGrid"/>
        <w:tblW w:w="9634" w:type="dxa"/>
        <w:tblLook w:val="04A0" w:firstRow="1" w:lastRow="0" w:firstColumn="1" w:lastColumn="0" w:noHBand="0" w:noVBand="1"/>
      </w:tblPr>
      <w:tblGrid>
        <w:gridCol w:w="3397"/>
        <w:gridCol w:w="2694"/>
        <w:gridCol w:w="3543"/>
      </w:tblGrid>
      <w:tr w:rsidR="00010952" w:rsidRPr="00E577D5" w14:paraId="6926A509" w14:textId="77777777" w:rsidTr="00575BF3">
        <w:tc>
          <w:tcPr>
            <w:tcW w:w="3397" w:type="dxa"/>
          </w:tcPr>
          <w:p w14:paraId="6D33ED98" w14:textId="77777777" w:rsidR="00010952" w:rsidRPr="00E577D5" w:rsidRDefault="00010952" w:rsidP="005D0BE5">
            <w:pPr>
              <w:spacing w:after="160" w:line="360" w:lineRule="auto"/>
              <w:rPr>
                <w:rFonts w:ascii="Arial" w:hAnsi="Arial" w:cs="Arial"/>
                <w:b/>
                <w:bCs/>
                <w:sz w:val="23"/>
                <w:szCs w:val="23"/>
              </w:rPr>
            </w:pPr>
            <w:r w:rsidRPr="00E577D5">
              <w:rPr>
                <w:rFonts w:ascii="Arial" w:hAnsi="Arial" w:cs="Arial"/>
                <w:b/>
                <w:bCs/>
                <w:sz w:val="23"/>
                <w:szCs w:val="23"/>
              </w:rPr>
              <w:t>outcome</w:t>
            </w:r>
          </w:p>
        </w:tc>
        <w:tc>
          <w:tcPr>
            <w:tcW w:w="2694" w:type="dxa"/>
          </w:tcPr>
          <w:p w14:paraId="7C2EE4D7" w14:textId="77777777" w:rsidR="00010952" w:rsidRPr="00E577D5" w:rsidRDefault="00010952" w:rsidP="005D0BE5">
            <w:pPr>
              <w:spacing w:after="160" w:line="360" w:lineRule="auto"/>
              <w:rPr>
                <w:rFonts w:ascii="Arial" w:hAnsi="Arial" w:cs="Arial"/>
                <w:sz w:val="23"/>
                <w:szCs w:val="23"/>
              </w:rPr>
            </w:pPr>
            <w:r w:rsidRPr="00E577D5">
              <w:rPr>
                <w:rFonts w:ascii="Arial" w:hAnsi="Arial" w:cs="Arial"/>
                <w:b/>
                <w:bCs/>
                <w:sz w:val="23"/>
                <w:szCs w:val="23"/>
              </w:rPr>
              <w:t>No of people (out of 101 respondents)</w:t>
            </w:r>
          </w:p>
        </w:tc>
        <w:tc>
          <w:tcPr>
            <w:tcW w:w="3543" w:type="dxa"/>
          </w:tcPr>
          <w:p w14:paraId="2E0DF96D" w14:textId="77777777" w:rsidR="00010952" w:rsidRPr="00E577D5" w:rsidRDefault="00010952" w:rsidP="005D0BE5">
            <w:pPr>
              <w:spacing w:after="160" w:line="360" w:lineRule="auto"/>
              <w:rPr>
                <w:rFonts w:ascii="Arial" w:hAnsi="Arial" w:cs="Arial"/>
                <w:sz w:val="23"/>
                <w:szCs w:val="23"/>
              </w:rPr>
            </w:pPr>
            <w:r w:rsidRPr="00E577D5">
              <w:rPr>
                <w:rFonts w:ascii="Arial" w:hAnsi="Arial" w:cs="Arial"/>
                <w:b/>
                <w:bCs/>
                <w:sz w:val="23"/>
                <w:szCs w:val="23"/>
              </w:rPr>
              <w:t>How they reacted to comment</w:t>
            </w:r>
          </w:p>
        </w:tc>
      </w:tr>
      <w:tr w:rsidR="00010952" w:rsidRPr="00E577D5" w14:paraId="00105917" w14:textId="77777777" w:rsidTr="00575BF3">
        <w:tc>
          <w:tcPr>
            <w:tcW w:w="3397" w:type="dxa"/>
            <w:vMerge w:val="restart"/>
          </w:tcPr>
          <w:p w14:paraId="0A962D54" w14:textId="77777777" w:rsidR="00010952" w:rsidRPr="00E577D5" w:rsidRDefault="00010952" w:rsidP="005D0BE5">
            <w:pPr>
              <w:spacing w:after="160" w:line="360" w:lineRule="auto"/>
              <w:rPr>
                <w:rFonts w:ascii="Arial" w:hAnsi="Arial" w:cs="Arial"/>
                <w:b/>
                <w:bCs/>
                <w:sz w:val="23"/>
                <w:szCs w:val="23"/>
              </w:rPr>
            </w:pPr>
            <w:r w:rsidRPr="00E577D5">
              <w:rPr>
                <w:rFonts w:ascii="Arial" w:hAnsi="Arial" w:cs="Arial"/>
                <w:b/>
                <w:bCs/>
                <w:sz w:val="23"/>
                <w:szCs w:val="23"/>
              </w:rPr>
              <w:t>Around 13% were unaffected</w:t>
            </w:r>
          </w:p>
        </w:tc>
        <w:tc>
          <w:tcPr>
            <w:tcW w:w="2694" w:type="dxa"/>
          </w:tcPr>
          <w:p w14:paraId="3E55A7F0" w14:textId="77777777" w:rsidR="00010952" w:rsidRPr="00E577D5" w:rsidRDefault="00010952" w:rsidP="005D0BE5">
            <w:pPr>
              <w:spacing w:after="160" w:line="360" w:lineRule="auto"/>
              <w:rPr>
                <w:rFonts w:ascii="Arial" w:hAnsi="Arial" w:cs="Arial"/>
                <w:sz w:val="23"/>
                <w:szCs w:val="23"/>
              </w:rPr>
            </w:pPr>
            <w:r w:rsidRPr="00E577D5">
              <w:rPr>
                <w:rFonts w:ascii="Arial" w:hAnsi="Arial" w:cs="Arial"/>
                <w:sz w:val="23"/>
                <w:szCs w:val="23"/>
              </w:rPr>
              <w:t>7</w:t>
            </w:r>
          </w:p>
        </w:tc>
        <w:tc>
          <w:tcPr>
            <w:tcW w:w="3543" w:type="dxa"/>
          </w:tcPr>
          <w:p w14:paraId="77187368" w14:textId="77777777" w:rsidR="00010952" w:rsidRPr="00E577D5" w:rsidRDefault="00010952" w:rsidP="005D0BE5">
            <w:pPr>
              <w:spacing w:after="160" w:line="360" w:lineRule="auto"/>
              <w:rPr>
                <w:rFonts w:ascii="Arial" w:hAnsi="Arial" w:cs="Arial"/>
                <w:sz w:val="23"/>
                <w:szCs w:val="23"/>
              </w:rPr>
            </w:pPr>
            <w:r w:rsidRPr="00E577D5">
              <w:rPr>
                <w:rFonts w:ascii="Arial" w:hAnsi="Arial" w:cs="Arial"/>
                <w:sz w:val="23"/>
                <w:szCs w:val="23"/>
              </w:rPr>
              <w:t>It didn’t affect me at all</w:t>
            </w:r>
          </w:p>
        </w:tc>
      </w:tr>
      <w:tr w:rsidR="00010952" w:rsidRPr="00E577D5" w14:paraId="2D460DDC" w14:textId="77777777" w:rsidTr="00575BF3">
        <w:tc>
          <w:tcPr>
            <w:tcW w:w="3397" w:type="dxa"/>
            <w:vMerge/>
          </w:tcPr>
          <w:p w14:paraId="0E368806" w14:textId="77777777" w:rsidR="00010952" w:rsidRPr="00E577D5" w:rsidRDefault="00010952" w:rsidP="005D0BE5">
            <w:pPr>
              <w:spacing w:after="160" w:line="360" w:lineRule="auto"/>
              <w:rPr>
                <w:rFonts w:ascii="Arial" w:hAnsi="Arial" w:cs="Arial"/>
                <w:b/>
                <w:bCs/>
                <w:sz w:val="23"/>
                <w:szCs w:val="23"/>
              </w:rPr>
            </w:pPr>
          </w:p>
        </w:tc>
        <w:tc>
          <w:tcPr>
            <w:tcW w:w="2694" w:type="dxa"/>
          </w:tcPr>
          <w:p w14:paraId="5D0CF84A" w14:textId="77777777" w:rsidR="00010952" w:rsidRPr="00E577D5" w:rsidRDefault="00010952" w:rsidP="005D0BE5">
            <w:pPr>
              <w:spacing w:after="160" w:line="360" w:lineRule="auto"/>
              <w:rPr>
                <w:rFonts w:ascii="Arial" w:hAnsi="Arial" w:cs="Arial"/>
                <w:sz w:val="23"/>
                <w:szCs w:val="23"/>
              </w:rPr>
            </w:pPr>
            <w:r w:rsidRPr="00E577D5">
              <w:rPr>
                <w:rFonts w:ascii="Arial" w:hAnsi="Arial" w:cs="Arial"/>
                <w:sz w:val="23"/>
                <w:szCs w:val="23"/>
              </w:rPr>
              <w:t>6</w:t>
            </w:r>
          </w:p>
        </w:tc>
        <w:tc>
          <w:tcPr>
            <w:tcW w:w="3543" w:type="dxa"/>
          </w:tcPr>
          <w:p w14:paraId="559E1986" w14:textId="77777777" w:rsidR="00010952" w:rsidRPr="00E577D5" w:rsidRDefault="00010952" w:rsidP="005D0BE5">
            <w:pPr>
              <w:spacing w:after="160" w:line="360" w:lineRule="auto"/>
              <w:rPr>
                <w:rFonts w:ascii="Arial" w:hAnsi="Arial" w:cs="Arial"/>
                <w:sz w:val="23"/>
                <w:szCs w:val="23"/>
              </w:rPr>
            </w:pPr>
            <w:r w:rsidRPr="00E577D5">
              <w:rPr>
                <w:rFonts w:ascii="Arial" w:hAnsi="Arial" w:cs="Arial"/>
                <w:sz w:val="23"/>
                <w:szCs w:val="23"/>
              </w:rPr>
              <w:t>I brushed off the comments quite quickly and kept on singing</w:t>
            </w:r>
          </w:p>
        </w:tc>
      </w:tr>
      <w:tr w:rsidR="00010952" w:rsidRPr="00E577D5" w14:paraId="7FBEAA12" w14:textId="77777777" w:rsidTr="00575BF3">
        <w:tc>
          <w:tcPr>
            <w:tcW w:w="3397" w:type="dxa"/>
            <w:vMerge w:val="restart"/>
          </w:tcPr>
          <w:p w14:paraId="738E8523" w14:textId="77777777" w:rsidR="00010952" w:rsidRPr="00E577D5" w:rsidRDefault="00010952" w:rsidP="005D0BE5">
            <w:pPr>
              <w:spacing w:after="160" w:line="360" w:lineRule="auto"/>
              <w:rPr>
                <w:rFonts w:ascii="Arial" w:hAnsi="Arial" w:cs="Arial"/>
                <w:b/>
                <w:bCs/>
                <w:sz w:val="23"/>
                <w:szCs w:val="23"/>
              </w:rPr>
            </w:pPr>
            <w:r w:rsidRPr="00E577D5">
              <w:rPr>
                <w:rFonts w:ascii="Arial" w:hAnsi="Arial" w:cs="Arial"/>
                <w:b/>
                <w:bCs/>
                <w:sz w:val="23"/>
                <w:szCs w:val="23"/>
              </w:rPr>
              <w:t>Around 50% had identity, wellbeing and behaviour affected</w:t>
            </w:r>
          </w:p>
        </w:tc>
        <w:tc>
          <w:tcPr>
            <w:tcW w:w="2694" w:type="dxa"/>
          </w:tcPr>
          <w:p w14:paraId="3D969636" w14:textId="77777777" w:rsidR="00010952" w:rsidRPr="00E577D5" w:rsidRDefault="00010952" w:rsidP="005D0BE5">
            <w:pPr>
              <w:spacing w:after="160" w:line="360" w:lineRule="auto"/>
              <w:rPr>
                <w:rFonts w:ascii="Arial" w:hAnsi="Arial" w:cs="Arial"/>
                <w:sz w:val="23"/>
                <w:szCs w:val="23"/>
              </w:rPr>
            </w:pPr>
            <w:r w:rsidRPr="00E577D5">
              <w:rPr>
                <w:rFonts w:ascii="Arial" w:hAnsi="Arial" w:cs="Arial"/>
                <w:sz w:val="23"/>
                <w:szCs w:val="23"/>
              </w:rPr>
              <w:t>17</w:t>
            </w:r>
          </w:p>
        </w:tc>
        <w:tc>
          <w:tcPr>
            <w:tcW w:w="3543" w:type="dxa"/>
          </w:tcPr>
          <w:p w14:paraId="550D7141" w14:textId="77777777" w:rsidR="00010952" w:rsidRPr="00E577D5" w:rsidRDefault="00010952" w:rsidP="005D0BE5">
            <w:pPr>
              <w:spacing w:after="160" w:line="360" w:lineRule="auto"/>
              <w:rPr>
                <w:rFonts w:ascii="Arial" w:hAnsi="Arial" w:cs="Arial"/>
                <w:sz w:val="23"/>
                <w:szCs w:val="23"/>
              </w:rPr>
            </w:pPr>
            <w:r w:rsidRPr="00E577D5">
              <w:rPr>
                <w:rFonts w:ascii="Arial" w:hAnsi="Arial" w:cs="Arial"/>
                <w:sz w:val="23"/>
                <w:szCs w:val="23"/>
              </w:rPr>
              <w:t>It made me doubt my ability a bit, but I kept on singing</w:t>
            </w:r>
          </w:p>
        </w:tc>
      </w:tr>
      <w:tr w:rsidR="00010952" w:rsidRPr="00E577D5" w14:paraId="2708BFF8" w14:textId="77777777" w:rsidTr="00575BF3">
        <w:tc>
          <w:tcPr>
            <w:tcW w:w="3397" w:type="dxa"/>
            <w:vMerge/>
          </w:tcPr>
          <w:p w14:paraId="508F5E1D" w14:textId="77777777" w:rsidR="00010952" w:rsidRPr="00E577D5" w:rsidRDefault="00010952" w:rsidP="005D0BE5">
            <w:pPr>
              <w:spacing w:after="160" w:line="360" w:lineRule="auto"/>
              <w:rPr>
                <w:rFonts w:ascii="Arial" w:hAnsi="Arial" w:cs="Arial"/>
                <w:b/>
                <w:bCs/>
                <w:sz w:val="23"/>
                <w:szCs w:val="23"/>
              </w:rPr>
            </w:pPr>
          </w:p>
        </w:tc>
        <w:tc>
          <w:tcPr>
            <w:tcW w:w="2694" w:type="dxa"/>
          </w:tcPr>
          <w:p w14:paraId="271A55D4" w14:textId="77777777" w:rsidR="00010952" w:rsidRPr="00E577D5" w:rsidRDefault="00010952" w:rsidP="005D0BE5">
            <w:pPr>
              <w:spacing w:after="160" w:line="360" w:lineRule="auto"/>
              <w:rPr>
                <w:rFonts w:ascii="Arial" w:hAnsi="Arial" w:cs="Arial"/>
                <w:sz w:val="23"/>
                <w:szCs w:val="23"/>
              </w:rPr>
            </w:pPr>
            <w:r w:rsidRPr="00E577D5">
              <w:rPr>
                <w:rFonts w:ascii="Arial" w:hAnsi="Arial" w:cs="Arial"/>
                <w:sz w:val="23"/>
                <w:szCs w:val="23"/>
              </w:rPr>
              <w:t>28</w:t>
            </w:r>
          </w:p>
        </w:tc>
        <w:tc>
          <w:tcPr>
            <w:tcW w:w="3543" w:type="dxa"/>
          </w:tcPr>
          <w:p w14:paraId="385B70F2" w14:textId="77777777" w:rsidR="00010952" w:rsidRPr="00E577D5" w:rsidRDefault="00010952" w:rsidP="005D0BE5">
            <w:pPr>
              <w:spacing w:after="160" w:line="360" w:lineRule="auto"/>
              <w:rPr>
                <w:rFonts w:ascii="Arial" w:hAnsi="Arial" w:cs="Arial"/>
                <w:sz w:val="23"/>
                <w:szCs w:val="23"/>
              </w:rPr>
            </w:pPr>
            <w:r w:rsidRPr="00E577D5">
              <w:rPr>
                <w:rFonts w:ascii="Arial" w:hAnsi="Arial" w:cs="Arial"/>
                <w:sz w:val="23"/>
                <w:szCs w:val="23"/>
              </w:rPr>
              <w:t xml:space="preserve">It affected me a lot, I felt very self-conscious when I sang </w:t>
            </w:r>
          </w:p>
        </w:tc>
      </w:tr>
      <w:tr w:rsidR="00010952" w:rsidRPr="00E577D5" w14:paraId="7652245E" w14:textId="77777777" w:rsidTr="00575BF3">
        <w:tc>
          <w:tcPr>
            <w:tcW w:w="3397" w:type="dxa"/>
            <w:vMerge/>
          </w:tcPr>
          <w:p w14:paraId="15B94E96" w14:textId="77777777" w:rsidR="00010952" w:rsidRPr="00E577D5" w:rsidRDefault="00010952" w:rsidP="005D0BE5">
            <w:pPr>
              <w:spacing w:after="160" w:line="360" w:lineRule="auto"/>
              <w:rPr>
                <w:rFonts w:ascii="Arial" w:hAnsi="Arial" w:cs="Arial"/>
                <w:b/>
                <w:bCs/>
                <w:sz w:val="23"/>
                <w:szCs w:val="23"/>
              </w:rPr>
            </w:pPr>
          </w:p>
        </w:tc>
        <w:tc>
          <w:tcPr>
            <w:tcW w:w="2694" w:type="dxa"/>
          </w:tcPr>
          <w:p w14:paraId="01087A88" w14:textId="77777777" w:rsidR="00010952" w:rsidRPr="00E577D5" w:rsidRDefault="00010952" w:rsidP="005D0BE5">
            <w:pPr>
              <w:spacing w:after="160" w:line="360" w:lineRule="auto"/>
              <w:rPr>
                <w:rFonts w:ascii="Arial" w:hAnsi="Arial" w:cs="Arial"/>
                <w:sz w:val="23"/>
                <w:szCs w:val="23"/>
              </w:rPr>
            </w:pPr>
            <w:r w:rsidRPr="00E577D5">
              <w:rPr>
                <w:rFonts w:ascii="Arial" w:hAnsi="Arial" w:cs="Arial"/>
                <w:sz w:val="23"/>
                <w:szCs w:val="23"/>
              </w:rPr>
              <w:t>5</w:t>
            </w:r>
          </w:p>
        </w:tc>
        <w:tc>
          <w:tcPr>
            <w:tcW w:w="3543" w:type="dxa"/>
          </w:tcPr>
          <w:p w14:paraId="3D516310" w14:textId="77777777" w:rsidR="00010952" w:rsidRPr="00E577D5" w:rsidRDefault="00010952" w:rsidP="005D0BE5">
            <w:pPr>
              <w:spacing w:after="160" w:line="360" w:lineRule="auto"/>
              <w:rPr>
                <w:rFonts w:ascii="Arial" w:hAnsi="Arial" w:cs="Arial"/>
                <w:sz w:val="23"/>
                <w:szCs w:val="23"/>
              </w:rPr>
            </w:pPr>
            <w:r w:rsidRPr="00E577D5">
              <w:rPr>
                <w:rFonts w:ascii="Arial" w:hAnsi="Arial" w:cs="Arial"/>
                <w:sz w:val="23"/>
                <w:szCs w:val="23"/>
              </w:rPr>
              <w:t>It stopped me singing near that specific person</w:t>
            </w:r>
          </w:p>
        </w:tc>
      </w:tr>
      <w:tr w:rsidR="00010952" w:rsidRPr="00E577D5" w14:paraId="336530EB" w14:textId="77777777" w:rsidTr="00575BF3">
        <w:tc>
          <w:tcPr>
            <w:tcW w:w="3397" w:type="dxa"/>
            <w:vMerge w:val="restart"/>
          </w:tcPr>
          <w:p w14:paraId="484A215C" w14:textId="77777777" w:rsidR="00010952" w:rsidRPr="00E577D5" w:rsidRDefault="00010952" w:rsidP="005D0BE5">
            <w:pPr>
              <w:spacing w:after="160" w:line="360" w:lineRule="auto"/>
              <w:rPr>
                <w:rFonts w:ascii="Arial" w:hAnsi="Arial" w:cs="Arial"/>
                <w:b/>
                <w:bCs/>
                <w:sz w:val="23"/>
                <w:szCs w:val="23"/>
              </w:rPr>
            </w:pPr>
            <w:r w:rsidRPr="00E577D5">
              <w:rPr>
                <w:rFonts w:ascii="Arial" w:hAnsi="Arial" w:cs="Arial"/>
                <w:b/>
                <w:bCs/>
                <w:sz w:val="23"/>
                <w:szCs w:val="23"/>
              </w:rPr>
              <w:t xml:space="preserve">Around 28% stopped singing altogether </w:t>
            </w:r>
          </w:p>
        </w:tc>
        <w:tc>
          <w:tcPr>
            <w:tcW w:w="2694" w:type="dxa"/>
          </w:tcPr>
          <w:p w14:paraId="5EEE9FF6" w14:textId="77777777" w:rsidR="00010952" w:rsidRPr="00E577D5" w:rsidRDefault="00010952" w:rsidP="005D0BE5">
            <w:pPr>
              <w:spacing w:after="160" w:line="360" w:lineRule="auto"/>
              <w:rPr>
                <w:rFonts w:ascii="Arial" w:hAnsi="Arial" w:cs="Arial"/>
                <w:sz w:val="23"/>
                <w:szCs w:val="23"/>
              </w:rPr>
            </w:pPr>
            <w:r w:rsidRPr="00E577D5">
              <w:rPr>
                <w:rFonts w:ascii="Arial" w:hAnsi="Arial" w:cs="Arial"/>
                <w:sz w:val="23"/>
                <w:szCs w:val="23"/>
              </w:rPr>
              <w:t>19</w:t>
            </w:r>
          </w:p>
        </w:tc>
        <w:tc>
          <w:tcPr>
            <w:tcW w:w="3543" w:type="dxa"/>
          </w:tcPr>
          <w:p w14:paraId="037B7C88" w14:textId="77777777" w:rsidR="00010952" w:rsidRPr="00E577D5" w:rsidRDefault="00010952" w:rsidP="005D0BE5">
            <w:pPr>
              <w:spacing w:after="160" w:line="360" w:lineRule="auto"/>
              <w:rPr>
                <w:rFonts w:ascii="Arial" w:hAnsi="Arial" w:cs="Arial"/>
                <w:sz w:val="23"/>
                <w:szCs w:val="23"/>
              </w:rPr>
            </w:pPr>
            <w:r w:rsidRPr="00E577D5">
              <w:rPr>
                <w:rFonts w:ascii="Arial" w:hAnsi="Arial" w:cs="Arial"/>
                <w:sz w:val="23"/>
                <w:szCs w:val="23"/>
              </w:rPr>
              <w:t>It completely stopped me singing in front of anyone</w:t>
            </w:r>
          </w:p>
        </w:tc>
      </w:tr>
      <w:tr w:rsidR="00010952" w:rsidRPr="00E577D5" w14:paraId="0DD31E53" w14:textId="77777777" w:rsidTr="00575BF3">
        <w:tc>
          <w:tcPr>
            <w:tcW w:w="3397" w:type="dxa"/>
            <w:vMerge/>
          </w:tcPr>
          <w:p w14:paraId="4C127419" w14:textId="77777777" w:rsidR="00010952" w:rsidRPr="00E577D5" w:rsidRDefault="00010952" w:rsidP="005D0BE5">
            <w:pPr>
              <w:spacing w:after="160" w:line="360" w:lineRule="auto"/>
              <w:rPr>
                <w:rFonts w:ascii="Arial" w:hAnsi="Arial" w:cs="Arial"/>
                <w:b/>
                <w:bCs/>
                <w:sz w:val="23"/>
                <w:szCs w:val="23"/>
              </w:rPr>
            </w:pPr>
          </w:p>
        </w:tc>
        <w:tc>
          <w:tcPr>
            <w:tcW w:w="2694" w:type="dxa"/>
          </w:tcPr>
          <w:p w14:paraId="7AFCBCEB" w14:textId="77777777" w:rsidR="00010952" w:rsidRPr="00E577D5" w:rsidRDefault="00010952" w:rsidP="005D0BE5">
            <w:pPr>
              <w:spacing w:after="160" w:line="360" w:lineRule="auto"/>
              <w:rPr>
                <w:rFonts w:ascii="Arial" w:hAnsi="Arial" w:cs="Arial"/>
                <w:sz w:val="23"/>
                <w:szCs w:val="23"/>
              </w:rPr>
            </w:pPr>
            <w:r w:rsidRPr="00E577D5">
              <w:rPr>
                <w:rFonts w:ascii="Arial" w:hAnsi="Arial" w:cs="Arial"/>
                <w:sz w:val="23"/>
                <w:szCs w:val="23"/>
              </w:rPr>
              <w:t>9</w:t>
            </w:r>
          </w:p>
        </w:tc>
        <w:tc>
          <w:tcPr>
            <w:tcW w:w="3543" w:type="dxa"/>
          </w:tcPr>
          <w:p w14:paraId="4CE87B68" w14:textId="77777777" w:rsidR="00010952" w:rsidRPr="00E577D5" w:rsidRDefault="00010952" w:rsidP="005D0BE5">
            <w:pPr>
              <w:spacing w:after="160" w:line="360" w:lineRule="auto"/>
              <w:rPr>
                <w:rFonts w:ascii="Arial" w:hAnsi="Arial" w:cs="Arial"/>
                <w:sz w:val="23"/>
                <w:szCs w:val="23"/>
              </w:rPr>
            </w:pPr>
            <w:r w:rsidRPr="00E577D5">
              <w:rPr>
                <w:rFonts w:ascii="Arial" w:hAnsi="Arial" w:cs="Arial"/>
                <w:sz w:val="23"/>
                <w:szCs w:val="23"/>
              </w:rPr>
              <w:t>It stopped me singing altogether, even when alone</w:t>
            </w:r>
          </w:p>
        </w:tc>
      </w:tr>
      <w:tr w:rsidR="00010952" w:rsidRPr="00E577D5" w14:paraId="4BE1C9E7" w14:textId="77777777" w:rsidTr="00575BF3">
        <w:tc>
          <w:tcPr>
            <w:tcW w:w="3397" w:type="dxa"/>
          </w:tcPr>
          <w:p w14:paraId="773F0BF3" w14:textId="77777777" w:rsidR="00010952" w:rsidRPr="00E577D5" w:rsidRDefault="00010952" w:rsidP="005D0BE5">
            <w:pPr>
              <w:spacing w:after="160" w:line="360" w:lineRule="auto"/>
              <w:rPr>
                <w:rFonts w:ascii="Arial" w:hAnsi="Arial" w:cs="Arial"/>
                <w:b/>
                <w:bCs/>
                <w:sz w:val="23"/>
                <w:szCs w:val="23"/>
              </w:rPr>
            </w:pPr>
            <w:r w:rsidRPr="00E577D5">
              <w:rPr>
                <w:rFonts w:ascii="Arial" w:hAnsi="Arial" w:cs="Arial"/>
                <w:b/>
                <w:bCs/>
                <w:sz w:val="23"/>
                <w:szCs w:val="23"/>
              </w:rPr>
              <w:lastRenderedPageBreak/>
              <w:t>Around 10% stated that none of the above options matched their experience</w:t>
            </w:r>
          </w:p>
        </w:tc>
        <w:tc>
          <w:tcPr>
            <w:tcW w:w="2694" w:type="dxa"/>
          </w:tcPr>
          <w:p w14:paraId="48BA5327" w14:textId="77777777" w:rsidR="00010952" w:rsidRPr="00E577D5" w:rsidRDefault="00010952" w:rsidP="005D0BE5">
            <w:pPr>
              <w:spacing w:after="160" w:line="360" w:lineRule="auto"/>
              <w:rPr>
                <w:rFonts w:ascii="Arial" w:hAnsi="Arial" w:cs="Arial"/>
                <w:sz w:val="23"/>
                <w:szCs w:val="23"/>
              </w:rPr>
            </w:pPr>
            <w:r w:rsidRPr="00E577D5">
              <w:rPr>
                <w:rFonts w:ascii="Arial" w:hAnsi="Arial" w:cs="Arial"/>
                <w:sz w:val="23"/>
                <w:szCs w:val="23"/>
              </w:rPr>
              <w:t>10</w:t>
            </w:r>
          </w:p>
        </w:tc>
        <w:tc>
          <w:tcPr>
            <w:tcW w:w="3543" w:type="dxa"/>
          </w:tcPr>
          <w:p w14:paraId="2F14CBF9" w14:textId="77777777" w:rsidR="00010952" w:rsidRPr="00E577D5" w:rsidRDefault="00010952" w:rsidP="005D0BE5">
            <w:pPr>
              <w:spacing w:after="160" w:line="360" w:lineRule="auto"/>
              <w:rPr>
                <w:rFonts w:ascii="Arial" w:hAnsi="Arial" w:cs="Arial"/>
                <w:sz w:val="23"/>
                <w:szCs w:val="23"/>
              </w:rPr>
            </w:pPr>
            <w:r w:rsidRPr="00E577D5">
              <w:rPr>
                <w:rFonts w:ascii="Arial" w:hAnsi="Arial" w:cs="Arial"/>
                <w:sz w:val="23"/>
                <w:szCs w:val="23"/>
              </w:rPr>
              <w:t>Other, none of the above</w:t>
            </w:r>
          </w:p>
        </w:tc>
      </w:tr>
    </w:tbl>
    <w:p w14:paraId="7A63DC4B" w14:textId="231441E5" w:rsidR="00010952" w:rsidRPr="00E577D5" w:rsidRDefault="0055432A" w:rsidP="005D0BE5">
      <w:pPr>
        <w:spacing w:line="360" w:lineRule="auto"/>
        <w:rPr>
          <w:rFonts w:ascii="Arial" w:hAnsi="Arial" w:cs="Arial"/>
          <w:sz w:val="23"/>
          <w:szCs w:val="23"/>
        </w:rPr>
      </w:pPr>
      <w:r>
        <w:rPr>
          <w:rFonts w:ascii="Arial" w:hAnsi="Arial" w:cs="Arial"/>
          <w:sz w:val="23"/>
          <w:szCs w:val="23"/>
        </w:rPr>
        <w:t>Table 13</w:t>
      </w:r>
      <w:r w:rsidR="00504E98" w:rsidRPr="00E577D5">
        <w:rPr>
          <w:rFonts w:ascii="Arial" w:hAnsi="Arial" w:cs="Arial"/>
          <w:sz w:val="23"/>
          <w:szCs w:val="23"/>
        </w:rPr>
        <w:t xml:space="preserve">: </w:t>
      </w:r>
      <w:r>
        <w:rPr>
          <w:rFonts w:ascii="Arial" w:hAnsi="Arial" w:cs="Arial"/>
          <w:sz w:val="23"/>
          <w:szCs w:val="23"/>
        </w:rPr>
        <w:t>Outcome of negative comments</w:t>
      </w:r>
      <w:r w:rsidR="00504E98" w:rsidRPr="00E577D5">
        <w:rPr>
          <w:rFonts w:ascii="Arial" w:hAnsi="Arial" w:cs="Arial"/>
          <w:sz w:val="23"/>
          <w:szCs w:val="23"/>
        </w:rPr>
        <w:t xml:space="preserve"> </w:t>
      </w:r>
    </w:p>
    <w:p w14:paraId="59392546" w14:textId="4EB0AF08" w:rsidR="007D16D7" w:rsidRDefault="007D16D7" w:rsidP="005D0BE5">
      <w:pPr>
        <w:spacing w:line="360" w:lineRule="auto"/>
        <w:rPr>
          <w:rFonts w:ascii="Arial" w:hAnsi="Arial" w:cs="Arial"/>
          <w:sz w:val="23"/>
          <w:szCs w:val="23"/>
          <w:u w:val="single"/>
        </w:rPr>
      </w:pPr>
      <w:r w:rsidRPr="00E577D5">
        <w:rPr>
          <w:rFonts w:ascii="Arial" w:hAnsi="Arial" w:cs="Arial"/>
          <w:sz w:val="23"/>
          <w:szCs w:val="23"/>
          <w:u w:val="single"/>
        </w:rPr>
        <w:t>Analysis of interviews:</w:t>
      </w:r>
    </w:p>
    <w:p w14:paraId="56FCA985" w14:textId="1CB776F6" w:rsidR="000755B1" w:rsidRPr="00E577D5" w:rsidRDefault="000755B1" w:rsidP="005D0BE5">
      <w:pPr>
        <w:spacing w:line="360" w:lineRule="auto"/>
        <w:rPr>
          <w:rFonts w:ascii="Arial" w:hAnsi="Arial" w:cs="Arial"/>
          <w:sz w:val="23"/>
          <w:szCs w:val="23"/>
        </w:rPr>
      </w:pPr>
      <w:r>
        <w:rPr>
          <w:rFonts w:ascii="Arial" w:hAnsi="Arial" w:cs="Arial"/>
          <w:sz w:val="23"/>
          <w:szCs w:val="23"/>
          <w:u w:val="single"/>
        </w:rPr>
        <w:t>(see appendix 7 for interview questions)</w:t>
      </w:r>
    </w:p>
    <w:p w14:paraId="1C4DC8D1" w14:textId="40D032C0" w:rsidR="00CA333C" w:rsidRPr="00E577D5" w:rsidRDefault="00134A85" w:rsidP="005D0BE5">
      <w:pPr>
        <w:spacing w:line="360" w:lineRule="auto"/>
        <w:rPr>
          <w:rFonts w:ascii="Arial" w:hAnsi="Arial" w:cs="Arial"/>
          <w:sz w:val="23"/>
          <w:szCs w:val="23"/>
        </w:rPr>
      </w:pPr>
      <w:r w:rsidRPr="00E577D5">
        <w:rPr>
          <w:rFonts w:ascii="Arial" w:hAnsi="Arial" w:cs="Arial"/>
          <w:sz w:val="23"/>
          <w:szCs w:val="23"/>
        </w:rPr>
        <w:t>There seemed to be no common thread as to what motivated people to start again after a break</w:t>
      </w:r>
      <w:r w:rsidR="00770210" w:rsidRPr="00E577D5">
        <w:rPr>
          <w:rFonts w:ascii="Arial" w:hAnsi="Arial" w:cs="Arial"/>
          <w:sz w:val="23"/>
          <w:szCs w:val="23"/>
        </w:rPr>
        <w:t xml:space="preserve"> </w:t>
      </w:r>
      <w:commentRangeStart w:id="1"/>
      <w:r w:rsidR="00770210" w:rsidRPr="00E577D5">
        <w:rPr>
          <w:rFonts w:ascii="Arial" w:hAnsi="Arial" w:cs="Arial"/>
          <w:sz w:val="23"/>
          <w:szCs w:val="23"/>
        </w:rPr>
        <w:t>(see table___ below)</w:t>
      </w:r>
      <w:r w:rsidRPr="00E577D5">
        <w:rPr>
          <w:rFonts w:ascii="Arial" w:hAnsi="Arial" w:cs="Arial"/>
          <w:sz w:val="23"/>
          <w:szCs w:val="23"/>
        </w:rPr>
        <w:t xml:space="preserve">. </w:t>
      </w:r>
      <w:commentRangeEnd w:id="1"/>
      <w:r w:rsidR="00770210" w:rsidRPr="00E577D5">
        <w:rPr>
          <w:rStyle w:val="CommentReference"/>
          <w:rFonts w:ascii="Arial" w:hAnsi="Arial" w:cs="Arial"/>
          <w:sz w:val="23"/>
          <w:szCs w:val="23"/>
        </w:rPr>
        <w:commentReference w:id="1"/>
      </w:r>
      <w:r w:rsidRPr="00E577D5">
        <w:rPr>
          <w:rFonts w:ascii="Arial" w:hAnsi="Arial" w:cs="Arial"/>
          <w:sz w:val="23"/>
          <w:szCs w:val="23"/>
        </w:rPr>
        <w:t xml:space="preserve">Those answers were all individual and often they didn't know what they were looking for </w:t>
      </w:r>
      <w:r w:rsidR="00BD2949" w:rsidRPr="00E577D5">
        <w:rPr>
          <w:rFonts w:ascii="Arial" w:hAnsi="Arial" w:cs="Arial"/>
          <w:sz w:val="23"/>
          <w:szCs w:val="23"/>
        </w:rPr>
        <w:t>at the time of restarting</w:t>
      </w:r>
      <w:r w:rsidRPr="00E577D5">
        <w:rPr>
          <w:rFonts w:ascii="Arial" w:hAnsi="Arial" w:cs="Arial"/>
          <w:sz w:val="23"/>
          <w:szCs w:val="23"/>
        </w:rPr>
        <w:t xml:space="preserve">. </w:t>
      </w:r>
      <w:r w:rsidR="00CA333C" w:rsidRPr="00E577D5">
        <w:rPr>
          <w:rFonts w:ascii="Arial" w:hAnsi="Arial" w:cs="Arial"/>
          <w:sz w:val="23"/>
          <w:szCs w:val="23"/>
        </w:rPr>
        <w:t>However, 5 of 7 participants had a</w:t>
      </w:r>
      <w:r w:rsidR="00BD2949" w:rsidRPr="00E577D5">
        <w:rPr>
          <w:rFonts w:ascii="Arial" w:hAnsi="Arial" w:cs="Arial"/>
          <w:sz w:val="23"/>
          <w:szCs w:val="23"/>
        </w:rPr>
        <w:t>n apparent</w:t>
      </w:r>
      <w:r w:rsidR="00CA333C" w:rsidRPr="00E577D5">
        <w:rPr>
          <w:rFonts w:ascii="Arial" w:hAnsi="Arial" w:cs="Arial"/>
          <w:sz w:val="23"/>
          <w:szCs w:val="23"/>
        </w:rPr>
        <w:t xml:space="preserve"> driving force </w:t>
      </w:r>
      <w:r w:rsidR="00127596" w:rsidRPr="00E577D5">
        <w:rPr>
          <w:rFonts w:ascii="Arial" w:hAnsi="Arial" w:cs="Arial"/>
          <w:sz w:val="23"/>
          <w:szCs w:val="23"/>
        </w:rPr>
        <w:t xml:space="preserve">to continue </w:t>
      </w:r>
      <w:r w:rsidR="00CA333C" w:rsidRPr="00E577D5">
        <w:rPr>
          <w:rFonts w:ascii="Arial" w:hAnsi="Arial" w:cs="Arial"/>
          <w:sz w:val="23"/>
          <w:szCs w:val="23"/>
        </w:rPr>
        <w:t xml:space="preserve">which </w:t>
      </w:r>
      <w:r w:rsidR="00BD2949" w:rsidRPr="00E577D5">
        <w:rPr>
          <w:rFonts w:ascii="Arial" w:hAnsi="Arial" w:cs="Arial"/>
          <w:sz w:val="23"/>
          <w:szCs w:val="23"/>
        </w:rPr>
        <w:t>appeared</w:t>
      </w:r>
      <w:r w:rsidR="00CA333C" w:rsidRPr="00E577D5">
        <w:rPr>
          <w:rFonts w:ascii="Arial" w:hAnsi="Arial" w:cs="Arial"/>
          <w:sz w:val="23"/>
          <w:szCs w:val="23"/>
        </w:rPr>
        <w:t xml:space="preserve"> quickly after </w:t>
      </w:r>
      <w:r w:rsidR="00BD2949" w:rsidRPr="00E577D5">
        <w:rPr>
          <w:rFonts w:ascii="Arial" w:hAnsi="Arial" w:cs="Arial"/>
          <w:sz w:val="23"/>
          <w:szCs w:val="23"/>
        </w:rPr>
        <w:t>restarting</w:t>
      </w:r>
      <w:r w:rsidR="00CA333C" w:rsidRPr="00E577D5">
        <w:rPr>
          <w:rFonts w:ascii="Arial" w:hAnsi="Arial" w:cs="Arial"/>
          <w:sz w:val="23"/>
          <w:szCs w:val="23"/>
        </w:rPr>
        <w:t>. One to create musical opportunity for their community, one to be useful to their church, one for obsessive skill-acquisition and two who are driven by a cultural crusade to pass on Folk culture. The remaining two participants gained enjoyment and confidence.</w:t>
      </w:r>
      <w:r w:rsidR="003F2907" w:rsidRPr="00E577D5">
        <w:rPr>
          <w:rFonts w:ascii="Arial" w:hAnsi="Arial" w:cs="Arial"/>
          <w:sz w:val="23"/>
          <w:szCs w:val="23"/>
        </w:rPr>
        <w:t xml:space="preserve"> This tallies with a study by </w:t>
      </w:r>
      <w:r w:rsidR="00F06E52" w:rsidRPr="00E577D5">
        <w:rPr>
          <w:rFonts w:ascii="Arial" w:hAnsi="Arial" w:cs="Arial"/>
          <w:sz w:val="23"/>
          <w:szCs w:val="23"/>
        </w:rPr>
        <w:t xml:space="preserve">Marcaletti, Berrozpe &amp; Koutra (2018) who found that motivation to learn is MAs (mature adults) does not decline with age and is not heterogenous. </w:t>
      </w:r>
    </w:p>
    <w:p w14:paraId="2D312B54" w14:textId="04F25C72" w:rsidR="00CA333C" w:rsidRPr="00E577D5" w:rsidRDefault="007D16D7" w:rsidP="005D0BE5">
      <w:pPr>
        <w:spacing w:line="360" w:lineRule="auto"/>
        <w:rPr>
          <w:rFonts w:ascii="Arial" w:hAnsi="Arial" w:cs="Arial"/>
          <w:sz w:val="23"/>
          <w:szCs w:val="23"/>
        </w:rPr>
      </w:pPr>
      <w:r w:rsidRPr="00E577D5">
        <w:rPr>
          <w:rFonts w:ascii="Arial" w:hAnsi="Arial" w:cs="Arial"/>
          <w:sz w:val="23"/>
          <w:szCs w:val="23"/>
        </w:rPr>
        <w:t xml:space="preserve">I </w:t>
      </w:r>
      <w:r w:rsidR="003870C8" w:rsidRPr="00E577D5">
        <w:rPr>
          <w:rFonts w:ascii="Arial" w:hAnsi="Arial" w:cs="Arial"/>
          <w:sz w:val="23"/>
          <w:szCs w:val="23"/>
        </w:rPr>
        <w:t>expected to find that</w:t>
      </w:r>
      <w:r w:rsidRPr="00E577D5">
        <w:rPr>
          <w:rFonts w:ascii="Arial" w:hAnsi="Arial" w:cs="Arial"/>
          <w:sz w:val="23"/>
          <w:szCs w:val="23"/>
        </w:rPr>
        <w:t xml:space="preserve"> levels of nerves or </w:t>
      </w:r>
      <w:r w:rsidR="003870C8" w:rsidRPr="00E577D5">
        <w:rPr>
          <w:rFonts w:ascii="Arial" w:hAnsi="Arial" w:cs="Arial"/>
          <w:sz w:val="23"/>
          <w:szCs w:val="23"/>
        </w:rPr>
        <w:t>discomfort</w:t>
      </w:r>
      <w:r w:rsidRPr="00E577D5">
        <w:rPr>
          <w:rFonts w:ascii="Arial" w:hAnsi="Arial" w:cs="Arial"/>
          <w:sz w:val="23"/>
          <w:szCs w:val="23"/>
        </w:rPr>
        <w:t xml:space="preserve"> </w:t>
      </w:r>
      <w:r w:rsidR="003870C8" w:rsidRPr="00E577D5">
        <w:rPr>
          <w:rFonts w:ascii="Arial" w:hAnsi="Arial" w:cs="Arial"/>
          <w:sz w:val="23"/>
          <w:szCs w:val="23"/>
        </w:rPr>
        <w:t>would</w:t>
      </w:r>
      <w:r w:rsidRPr="00E577D5">
        <w:rPr>
          <w:rFonts w:ascii="Arial" w:hAnsi="Arial" w:cs="Arial"/>
          <w:sz w:val="23"/>
          <w:szCs w:val="23"/>
        </w:rPr>
        <w:t xml:space="preserve"> affect their levels of singing engagement but in the qualitative data, these factors did not seem to correlate. However, the frequency and depth of</w:t>
      </w:r>
      <w:r w:rsidRPr="00E577D5">
        <w:rPr>
          <w:rFonts w:ascii="Arial" w:hAnsi="Arial" w:cs="Arial"/>
          <w:b/>
          <w:bCs/>
          <w:sz w:val="23"/>
          <w:szCs w:val="23"/>
        </w:rPr>
        <w:t xml:space="preserve"> judgement</w:t>
      </w:r>
      <w:r w:rsidRPr="00E577D5">
        <w:rPr>
          <w:rFonts w:ascii="Arial" w:hAnsi="Arial" w:cs="Arial"/>
          <w:sz w:val="23"/>
          <w:szCs w:val="23"/>
        </w:rPr>
        <w:t xml:space="preserve"> shown to others and how high they felt the stakes were</w:t>
      </w:r>
      <w:r w:rsidR="00CA333C" w:rsidRPr="00E577D5">
        <w:rPr>
          <w:rFonts w:ascii="Arial" w:hAnsi="Arial" w:cs="Arial"/>
          <w:sz w:val="23"/>
          <w:szCs w:val="23"/>
        </w:rPr>
        <w:t>,</w:t>
      </w:r>
      <w:r w:rsidRPr="00E577D5">
        <w:rPr>
          <w:rFonts w:ascii="Arial" w:hAnsi="Arial" w:cs="Arial"/>
          <w:sz w:val="23"/>
          <w:szCs w:val="23"/>
        </w:rPr>
        <w:t xml:space="preserve"> seemed to correlate well with whether and how often they</w:t>
      </w:r>
      <w:r w:rsidR="00C6196D" w:rsidRPr="00E577D5">
        <w:rPr>
          <w:rFonts w:ascii="Arial" w:hAnsi="Arial" w:cs="Arial"/>
          <w:sz w:val="23"/>
          <w:szCs w:val="23"/>
        </w:rPr>
        <w:t xml:space="preserve"> woul</w:t>
      </w:r>
      <w:r w:rsidRPr="00E577D5">
        <w:rPr>
          <w:rFonts w:ascii="Arial" w:hAnsi="Arial" w:cs="Arial"/>
          <w:sz w:val="23"/>
          <w:szCs w:val="23"/>
        </w:rPr>
        <w:t>d 'put themselves out there'</w:t>
      </w:r>
      <w:r w:rsidR="00A54572" w:rsidRPr="00E577D5">
        <w:rPr>
          <w:rFonts w:ascii="Arial" w:hAnsi="Arial" w:cs="Arial"/>
          <w:sz w:val="23"/>
          <w:szCs w:val="23"/>
        </w:rPr>
        <w:t xml:space="preserve"> to </w:t>
      </w:r>
      <w:r w:rsidR="003870C8" w:rsidRPr="00E577D5">
        <w:rPr>
          <w:rFonts w:ascii="Arial" w:hAnsi="Arial" w:cs="Arial"/>
          <w:sz w:val="23"/>
          <w:szCs w:val="23"/>
        </w:rPr>
        <w:t xml:space="preserve">participate or </w:t>
      </w:r>
      <w:r w:rsidR="00A54572" w:rsidRPr="00E577D5">
        <w:rPr>
          <w:rFonts w:ascii="Arial" w:hAnsi="Arial" w:cs="Arial"/>
          <w:sz w:val="23"/>
          <w:szCs w:val="23"/>
        </w:rPr>
        <w:t>perform</w:t>
      </w:r>
      <w:r w:rsidRPr="00E577D5">
        <w:rPr>
          <w:rFonts w:ascii="Arial" w:hAnsi="Arial" w:cs="Arial"/>
          <w:sz w:val="23"/>
          <w:szCs w:val="23"/>
        </w:rPr>
        <w:t xml:space="preserve">. </w:t>
      </w:r>
      <w:r w:rsidR="00A91B39" w:rsidRPr="00E577D5">
        <w:rPr>
          <w:rFonts w:ascii="Arial" w:hAnsi="Arial" w:cs="Arial"/>
          <w:sz w:val="23"/>
          <w:szCs w:val="23"/>
        </w:rPr>
        <w:t xml:space="preserve">Some judgement was multi-layered and over-lapping and complex to unpick. </w:t>
      </w:r>
      <w:r w:rsidR="00BE7072" w:rsidRPr="00E577D5">
        <w:rPr>
          <w:rFonts w:ascii="Arial" w:hAnsi="Arial" w:cs="Arial"/>
          <w:sz w:val="23"/>
          <w:szCs w:val="23"/>
        </w:rPr>
        <w:t>It range</w:t>
      </w:r>
      <w:r w:rsidR="00127596" w:rsidRPr="00E577D5">
        <w:rPr>
          <w:rFonts w:ascii="Arial" w:hAnsi="Arial" w:cs="Arial"/>
          <w:sz w:val="23"/>
          <w:szCs w:val="23"/>
        </w:rPr>
        <w:t>d</w:t>
      </w:r>
      <w:r w:rsidR="00BE7072" w:rsidRPr="00E577D5">
        <w:rPr>
          <w:rFonts w:ascii="Arial" w:hAnsi="Arial" w:cs="Arial"/>
          <w:sz w:val="23"/>
          <w:szCs w:val="23"/>
        </w:rPr>
        <w:t xml:space="preserve"> from judging others, being judged, to fearing judgement and perceived judgment. The judgement was of peers, fellow armatures, </w:t>
      </w:r>
      <w:r w:rsidR="00127596" w:rsidRPr="00E577D5">
        <w:rPr>
          <w:rFonts w:ascii="Arial" w:hAnsi="Arial" w:cs="Arial"/>
          <w:sz w:val="23"/>
          <w:szCs w:val="23"/>
        </w:rPr>
        <w:t>‘</w:t>
      </w:r>
      <w:r w:rsidR="00BE7072" w:rsidRPr="00E577D5">
        <w:rPr>
          <w:rFonts w:ascii="Arial" w:hAnsi="Arial" w:cs="Arial"/>
          <w:sz w:val="23"/>
          <w:szCs w:val="23"/>
        </w:rPr>
        <w:t>unworthy</w:t>
      </w:r>
      <w:r w:rsidR="00127596" w:rsidRPr="00E577D5">
        <w:rPr>
          <w:rFonts w:ascii="Arial" w:hAnsi="Arial" w:cs="Arial"/>
          <w:sz w:val="23"/>
          <w:szCs w:val="23"/>
        </w:rPr>
        <w:t>’</w:t>
      </w:r>
      <w:r w:rsidR="00BE7072" w:rsidRPr="00E577D5">
        <w:rPr>
          <w:rFonts w:ascii="Arial" w:hAnsi="Arial" w:cs="Arial"/>
          <w:sz w:val="23"/>
          <w:szCs w:val="23"/>
        </w:rPr>
        <w:t xml:space="preserve"> professionals and family members.</w:t>
      </w:r>
      <w:r w:rsidR="001207FE" w:rsidRPr="00E577D5">
        <w:rPr>
          <w:rFonts w:ascii="Arial" w:hAnsi="Arial" w:cs="Arial"/>
          <w:sz w:val="23"/>
          <w:szCs w:val="23"/>
        </w:rPr>
        <w:t xml:space="preserve"> Many point out the hierarchy and different credibility ‘levels’ of different choirs. They nearly all expressed delineation and difference between amateurs and professionals. Whether it be making assumption about their views, personality, applied rarefication or specialness or endowing them with more valid opinions. </w:t>
      </w:r>
    </w:p>
    <w:p w14:paraId="3EA1A268" w14:textId="78048C99" w:rsidR="00942DA5" w:rsidRPr="00E577D5" w:rsidRDefault="007D16D7" w:rsidP="005D0BE5">
      <w:pPr>
        <w:spacing w:line="360" w:lineRule="auto"/>
        <w:rPr>
          <w:rFonts w:ascii="Arial" w:hAnsi="Arial" w:cs="Arial"/>
          <w:sz w:val="23"/>
          <w:szCs w:val="23"/>
        </w:rPr>
      </w:pPr>
      <w:r w:rsidRPr="00E577D5">
        <w:rPr>
          <w:rFonts w:ascii="Arial" w:hAnsi="Arial" w:cs="Arial"/>
          <w:sz w:val="23"/>
          <w:szCs w:val="23"/>
        </w:rPr>
        <w:t xml:space="preserve">They all stated words to the effect that 'everyone should sing' but during their interview all but one </w:t>
      </w:r>
      <w:r w:rsidRPr="00E577D5">
        <w:rPr>
          <w:rFonts w:ascii="Arial" w:hAnsi="Arial" w:cs="Arial"/>
          <w:b/>
          <w:bCs/>
          <w:sz w:val="23"/>
          <w:szCs w:val="23"/>
        </w:rPr>
        <w:t>contradicted</w:t>
      </w:r>
      <w:r w:rsidRPr="00E577D5">
        <w:rPr>
          <w:rFonts w:ascii="Arial" w:hAnsi="Arial" w:cs="Arial"/>
          <w:sz w:val="23"/>
          <w:szCs w:val="23"/>
        </w:rPr>
        <w:t xml:space="preserve"> that statement. </w:t>
      </w:r>
      <w:r w:rsidR="00CF0E3A" w:rsidRPr="00E577D5">
        <w:rPr>
          <w:rFonts w:ascii="Arial" w:hAnsi="Arial" w:cs="Arial"/>
          <w:sz w:val="23"/>
          <w:szCs w:val="23"/>
        </w:rPr>
        <w:t xml:space="preserve">Two interviewees stated that one of their parents was ‘just terrible and ‘the worst singer’ and one judged their sibling to have been far more talented. </w:t>
      </w:r>
      <w:r w:rsidRPr="00E577D5">
        <w:rPr>
          <w:rFonts w:ascii="Arial" w:hAnsi="Arial" w:cs="Arial"/>
          <w:sz w:val="23"/>
          <w:szCs w:val="23"/>
        </w:rPr>
        <w:t xml:space="preserve">Two participants </w:t>
      </w:r>
      <w:r w:rsidR="00BE7072" w:rsidRPr="00E577D5">
        <w:rPr>
          <w:rFonts w:ascii="Arial" w:hAnsi="Arial" w:cs="Arial"/>
          <w:sz w:val="23"/>
          <w:szCs w:val="23"/>
        </w:rPr>
        <w:t>c</w:t>
      </w:r>
      <w:r w:rsidR="00C66F04" w:rsidRPr="00E577D5">
        <w:rPr>
          <w:rFonts w:ascii="Arial" w:hAnsi="Arial" w:cs="Arial"/>
          <w:sz w:val="23"/>
          <w:szCs w:val="23"/>
        </w:rPr>
        <w:t>ome</w:t>
      </w:r>
      <w:r w:rsidR="00BE7072" w:rsidRPr="00E577D5">
        <w:rPr>
          <w:rFonts w:ascii="Arial" w:hAnsi="Arial" w:cs="Arial"/>
          <w:sz w:val="23"/>
          <w:szCs w:val="23"/>
        </w:rPr>
        <w:t xml:space="preserve"> from the same distinct culture </w:t>
      </w:r>
      <w:r w:rsidR="00C6196D" w:rsidRPr="00E577D5">
        <w:rPr>
          <w:rFonts w:ascii="Arial" w:hAnsi="Arial" w:cs="Arial"/>
          <w:sz w:val="23"/>
          <w:szCs w:val="23"/>
        </w:rPr>
        <w:t>(</w:t>
      </w:r>
      <w:r w:rsidR="00E6284F" w:rsidRPr="00E577D5">
        <w:rPr>
          <w:rFonts w:ascii="Arial" w:hAnsi="Arial" w:cs="Arial"/>
          <w:sz w:val="23"/>
          <w:szCs w:val="23"/>
        </w:rPr>
        <w:t>INT</w:t>
      </w:r>
      <w:r w:rsidR="00C6196D" w:rsidRPr="00E577D5">
        <w:rPr>
          <w:rFonts w:ascii="Arial" w:hAnsi="Arial" w:cs="Arial"/>
          <w:sz w:val="23"/>
          <w:szCs w:val="23"/>
        </w:rPr>
        <w:t xml:space="preserve">1 and </w:t>
      </w:r>
      <w:r w:rsidR="00E6284F" w:rsidRPr="00E577D5">
        <w:rPr>
          <w:rFonts w:ascii="Arial" w:hAnsi="Arial" w:cs="Arial"/>
          <w:sz w:val="23"/>
          <w:szCs w:val="23"/>
        </w:rPr>
        <w:t>INT</w:t>
      </w:r>
      <w:r w:rsidR="00C6196D" w:rsidRPr="00E577D5">
        <w:rPr>
          <w:rFonts w:ascii="Arial" w:hAnsi="Arial" w:cs="Arial"/>
          <w:sz w:val="23"/>
          <w:szCs w:val="23"/>
        </w:rPr>
        <w:t xml:space="preserve">2) </w:t>
      </w:r>
      <w:r w:rsidR="00032F69" w:rsidRPr="00E577D5">
        <w:rPr>
          <w:rFonts w:ascii="Arial" w:hAnsi="Arial" w:cs="Arial"/>
          <w:sz w:val="23"/>
          <w:szCs w:val="23"/>
        </w:rPr>
        <w:t xml:space="preserve">and they </w:t>
      </w:r>
      <w:r w:rsidRPr="00E577D5">
        <w:rPr>
          <w:rFonts w:ascii="Arial" w:hAnsi="Arial" w:cs="Arial"/>
          <w:sz w:val="23"/>
          <w:szCs w:val="23"/>
        </w:rPr>
        <w:t xml:space="preserve">praised the music education and culture as their start in life but seemed to have quite strong contradictory push-pull feelings about whether and in what way they </w:t>
      </w:r>
      <w:r w:rsidRPr="00E577D5">
        <w:rPr>
          <w:rFonts w:ascii="Arial" w:hAnsi="Arial" w:cs="Arial"/>
          <w:sz w:val="23"/>
          <w:szCs w:val="23"/>
        </w:rPr>
        <w:lastRenderedPageBreak/>
        <w:t xml:space="preserve">themselves wanted to be seen to sing. </w:t>
      </w:r>
      <w:r w:rsidR="00CA333C" w:rsidRPr="00E577D5">
        <w:rPr>
          <w:rFonts w:ascii="Arial" w:hAnsi="Arial" w:cs="Arial"/>
          <w:sz w:val="23"/>
          <w:szCs w:val="23"/>
        </w:rPr>
        <w:t xml:space="preserve">In fact, many participants seemed to constantly contradict their own statements, especially regarding inclusivity but also </w:t>
      </w:r>
      <w:r w:rsidR="00BA2629" w:rsidRPr="00E577D5">
        <w:rPr>
          <w:rFonts w:ascii="Arial" w:hAnsi="Arial" w:cs="Arial"/>
          <w:sz w:val="23"/>
          <w:szCs w:val="23"/>
        </w:rPr>
        <w:t>with regards to</w:t>
      </w:r>
      <w:r w:rsidR="00CA333C" w:rsidRPr="00E577D5">
        <w:rPr>
          <w:rFonts w:ascii="Arial" w:hAnsi="Arial" w:cs="Arial"/>
          <w:sz w:val="23"/>
          <w:szCs w:val="23"/>
        </w:rPr>
        <w:t xml:space="preserve"> their motivations and their relationship</w:t>
      </w:r>
      <w:r w:rsidR="00032F69" w:rsidRPr="00E577D5">
        <w:rPr>
          <w:rFonts w:ascii="Arial" w:hAnsi="Arial" w:cs="Arial"/>
          <w:sz w:val="23"/>
          <w:szCs w:val="23"/>
        </w:rPr>
        <w:t xml:space="preserve"> and proximity</w:t>
      </w:r>
      <w:r w:rsidR="00CA333C" w:rsidRPr="00E577D5">
        <w:rPr>
          <w:rFonts w:ascii="Arial" w:hAnsi="Arial" w:cs="Arial"/>
          <w:sz w:val="23"/>
          <w:szCs w:val="23"/>
        </w:rPr>
        <w:t xml:space="preserve"> to singing. </w:t>
      </w:r>
      <w:r w:rsidR="00E6284F" w:rsidRPr="00E577D5">
        <w:rPr>
          <w:rFonts w:ascii="Arial" w:hAnsi="Arial" w:cs="Arial"/>
          <w:sz w:val="23"/>
          <w:szCs w:val="23"/>
        </w:rPr>
        <w:t>INT</w:t>
      </w:r>
      <w:r w:rsidR="00C6196D" w:rsidRPr="00E577D5">
        <w:rPr>
          <w:rFonts w:ascii="Arial" w:hAnsi="Arial" w:cs="Arial"/>
          <w:sz w:val="23"/>
          <w:szCs w:val="23"/>
        </w:rPr>
        <w:t>1</w:t>
      </w:r>
      <w:r w:rsidR="00BA2629" w:rsidRPr="00E577D5">
        <w:rPr>
          <w:rFonts w:ascii="Arial" w:hAnsi="Arial" w:cs="Arial"/>
          <w:sz w:val="23"/>
          <w:szCs w:val="23"/>
        </w:rPr>
        <w:t xml:space="preserve"> recounted how much they enjoyed singing in school and how it was a privilege and how much they wanted to get better at singing but seemed to avoid any possibility of their singing contexts being school-like or </w:t>
      </w:r>
      <w:r w:rsidR="00945147" w:rsidRPr="00E577D5">
        <w:rPr>
          <w:rFonts w:ascii="Arial" w:hAnsi="Arial" w:cs="Arial"/>
          <w:sz w:val="23"/>
          <w:szCs w:val="23"/>
        </w:rPr>
        <w:t xml:space="preserve">containing any possibility of </w:t>
      </w:r>
      <w:r w:rsidR="00BA2629" w:rsidRPr="00E577D5">
        <w:rPr>
          <w:rFonts w:ascii="Arial" w:hAnsi="Arial" w:cs="Arial"/>
          <w:sz w:val="23"/>
          <w:szCs w:val="23"/>
        </w:rPr>
        <w:t xml:space="preserve">skill acquisition. </w:t>
      </w:r>
      <w:r w:rsidR="00E6284F" w:rsidRPr="00E577D5">
        <w:rPr>
          <w:rFonts w:ascii="Arial" w:hAnsi="Arial" w:cs="Arial"/>
          <w:sz w:val="23"/>
          <w:szCs w:val="23"/>
        </w:rPr>
        <w:t>INT</w:t>
      </w:r>
      <w:r w:rsidR="00C6196D" w:rsidRPr="00E577D5">
        <w:rPr>
          <w:rFonts w:ascii="Arial" w:hAnsi="Arial" w:cs="Arial"/>
          <w:sz w:val="23"/>
          <w:szCs w:val="23"/>
        </w:rPr>
        <w:t>5</w:t>
      </w:r>
      <w:r w:rsidR="00BA2629" w:rsidRPr="00E577D5">
        <w:rPr>
          <w:rFonts w:ascii="Arial" w:hAnsi="Arial" w:cs="Arial"/>
          <w:sz w:val="23"/>
          <w:szCs w:val="23"/>
        </w:rPr>
        <w:t xml:space="preserve"> seemed so conflicted about their motivations that it was hard to even follow a thread of conviction. At once stating that they were almost ‘too confident’ a performer but then stating that they felt real pressure to </w:t>
      </w:r>
      <w:r w:rsidR="00C6196D" w:rsidRPr="00E577D5">
        <w:rPr>
          <w:rFonts w:ascii="Arial" w:hAnsi="Arial" w:cs="Arial"/>
          <w:sz w:val="23"/>
          <w:szCs w:val="23"/>
        </w:rPr>
        <w:t>perform well</w:t>
      </w:r>
      <w:r w:rsidR="00BA2629" w:rsidRPr="00E577D5">
        <w:rPr>
          <w:rFonts w:ascii="Arial" w:hAnsi="Arial" w:cs="Arial"/>
          <w:sz w:val="23"/>
          <w:szCs w:val="23"/>
        </w:rPr>
        <w:t xml:space="preserve"> that they rarely sang anywhere siting issues like having to have the exact right material. </w:t>
      </w:r>
      <w:r w:rsidR="00C6196D" w:rsidRPr="00E577D5">
        <w:rPr>
          <w:rFonts w:ascii="Arial" w:hAnsi="Arial" w:cs="Arial"/>
          <w:sz w:val="23"/>
          <w:szCs w:val="23"/>
        </w:rPr>
        <w:t xml:space="preserve">Then stating that they love the Folk Tradition, but the sessions were a ‘mixed bag’ and the most performers do not make any effort and that they now rarely attend. </w:t>
      </w:r>
    </w:p>
    <w:p w14:paraId="0E18D78E" w14:textId="2EA3B3FE" w:rsidR="00942DA5" w:rsidRPr="00E577D5" w:rsidRDefault="00942DA5" w:rsidP="005D0BE5">
      <w:pPr>
        <w:spacing w:line="360" w:lineRule="auto"/>
        <w:rPr>
          <w:rFonts w:ascii="Arial" w:hAnsi="Arial" w:cs="Arial"/>
          <w:sz w:val="23"/>
          <w:szCs w:val="23"/>
        </w:rPr>
      </w:pPr>
      <w:r w:rsidRPr="00E577D5">
        <w:rPr>
          <w:rFonts w:ascii="Arial" w:hAnsi="Arial" w:cs="Arial"/>
          <w:b/>
          <w:bCs/>
          <w:sz w:val="23"/>
          <w:szCs w:val="23"/>
        </w:rPr>
        <w:t>Justification:</w:t>
      </w:r>
      <w:r w:rsidRPr="00E577D5">
        <w:rPr>
          <w:rFonts w:ascii="Arial" w:hAnsi="Arial" w:cs="Arial"/>
          <w:sz w:val="23"/>
          <w:szCs w:val="23"/>
        </w:rPr>
        <w:t xml:space="preserve"> </w:t>
      </w:r>
      <w:r w:rsidR="00E6284F" w:rsidRPr="00E577D5">
        <w:rPr>
          <w:rFonts w:ascii="Arial" w:hAnsi="Arial" w:cs="Arial"/>
          <w:sz w:val="23"/>
          <w:szCs w:val="23"/>
        </w:rPr>
        <w:t>INT</w:t>
      </w:r>
      <w:r w:rsidR="00945147" w:rsidRPr="00E577D5">
        <w:rPr>
          <w:rFonts w:ascii="Arial" w:hAnsi="Arial" w:cs="Arial"/>
          <w:sz w:val="23"/>
          <w:szCs w:val="23"/>
        </w:rPr>
        <w:t>2</w:t>
      </w:r>
      <w:r w:rsidR="00C6196D" w:rsidRPr="00E577D5">
        <w:rPr>
          <w:rFonts w:ascii="Arial" w:hAnsi="Arial" w:cs="Arial"/>
          <w:sz w:val="23"/>
          <w:szCs w:val="23"/>
        </w:rPr>
        <w:t xml:space="preserve"> largely spent time justifying their abilities through opinions of their friends who are well-known musicians and setting parameters for other amateurs. </w:t>
      </w:r>
      <w:r w:rsidR="00E6284F" w:rsidRPr="00E577D5">
        <w:rPr>
          <w:rFonts w:ascii="Arial" w:hAnsi="Arial" w:cs="Arial"/>
          <w:sz w:val="23"/>
          <w:szCs w:val="23"/>
        </w:rPr>
        <w:t>INT</w:t>
      </w:r>
      <w:r w:rsidR="005D275E" w:rsidRPr="00E577D5">
        <w:rPr>
          <w:rFonts w:ascii="Arial" w:hAnsi="Arial" w:cs="Arial"/>
          <w:sz w:val="23"/>
          <w:szCs w:val="23"/>
        </w:rPr>
        <w:t xml:space="preserve">6 became obsessive stating that they want to be the best at whatever they turn their hand to. They enjoyed talking about the impressive contexts and accolades, almost as justification. </w:t>
      </w:r>
    </w:p>
    <w:p w14:paraId="613E41CD" w14:textId="0D330A07" w:rsidR="00FA2D51" w:rsidRPr="00E577D5" w:rsidRDefault="00942DA5" w:rsidP="005D0BE5">
      <w:pPr>
        <w:spacing w:line="360" w:lineRule="auto"/>
        <w:rPr>
          <w:rFonts w:ascii="Arial" w:hAnsi="Arial" w:cs="Arial"/>
          <w:sz w:val="23"/>
          <w:szCs w:val="23"/>
        </w:rPr>
      </w:pPr>
      <w:r w:rsidRPr="00E577D5">
        <w:rPr>
          <w:rFonts w:ascii="Arial" w:hAnsi="Arial" w:cs="Arial"/>
          <w:b/>
          <w:bCs/>
          <w:sz w:val="23"/>
          <w:szCs w:val="23"/>
        </w:rPr>
        <w:t>C</w:t>
      </w:r>
      <w:r w:rsidR="00E17DF5" w:rsidRPr="00E577D5">
        <w:rPr>
          <w:rFonts w:ascii="Arial" w:hAnsi="Arial" w:cs="Arial"/>
          <w:b/>
          <w:bCs/>
          <w:sz w:val="23"/>
          <w:szCs w:val="23"/>
        </w:rPr>
        <w:t>ultural c</w:t>
      </w:r>
      <w:r w:rsidRPr="00E577D5">
        <w:rPr>
          <w:rFonts w:ascii="Arial" w:hAnsi="Arial" w:cs="Arial"/>
          <w:b/>
          <w:bCs/>
          <w:sz w:val="23"/>
          <w:szCs w:val="23"/>
        </w:rPr>
        <w:t>rusade:</w:t>
      </w:r>
      <w:r w:rsidRPr="00E577D5">
        <w:rPr>
          <w:rFonts w:ascii="Arial" w:hAnsi="Arial" w:cs="Arial"/>
          <w:sz w:val="23"/>
          <w:szCs w:val="23"/>
        </w:rPr>
        <w:t xml:space="preserve"> </w:t>
      </w:r>
      <w:r w:rsidR="00E6284F" w:rsidRPr="00E577D5">
        <w:rPr>
          <w:rFonts w:ascii="Arial" w:hAnsi="Arial" w:cs="Arial"/>
          <w:sz w:val="23"/>
          <w:szCs w:val="23"/>
        </w:rPr>
        <w:t>INT</w:t>
      </w:r>
      <w:r w:rsidR="005D275E" w:rsidRPr="00E577D5">
        <w:rPr>
          <w:rFonts w:ascii="Arial" w:hAnsi="Arial" w:cs="Arial"/>
          <w:sz w:val="23"/>
          <w:szCs w:val="23"/>
        </w:rPr>
        <w:t xml:space="preserve">7 wore criticism and judgement lightly as the crusade for culture was more important that perfectionism </w:t>
      </w:r>
      <w:r w:rsidR="00945147" w:rsidRPr="00E577D5">
        <w:rPr>
          <w:rFonts w:ascii="Arial" w:hAnsi="Arial" w:cs="Arial"/>
          <w:sz w:val="23"/>
          <w:szCs w:val="23"/>
        </w:rPr>
        <w:t>which would lead to</w:t>
      </w:r>
      <w:r w:rsidR="005D275E" w:rsidRPr="00E577D5">
        <w:rPr>
          <w:rFonts w:ascii="Arial" w:hAnsi="Arial" w:cs="Arial"/>
          <w:sz w:val="23"/>
          <w:szCs w:val="23"/>
        </w:rPr>
        <w:t xml:space="preserve"> inaction. </w:t>
      </w:r>
      <w:r w:rsidR="00FA2D51" w:rsidRPr="00E577D5">
        <w:rPr>
          <w:rFonts w:ascii="Arial" w:hAnsi="Arial" w:cs="Arial"/>
          <w:sz w:val="23"/>
          <w:szCs w:val="23"/>
        </w:rPr>
        <w:t xml:space="preserve">Kay (2025) </w:t>
      </w:r>
      <w:r w:rsidR="00691261" w:rsidRPr="00E577D5">
        <w:rPr>
          <w:rFonts w:ascii="Arial" w:hAnsi="Arial" w:cs="Arial"/>
          <w:sz w:val="23"/>
          <w:szCs w:val="23"/>
        </w:rPr>
        <w:t>found that Folk music organisers cite</w:t>
      </w:r>
      <w:r w:rsidR="00FA2D51" w:rsidRPr="00E577D5">
        <w:rPr>
          <w:rFonts w:ascii="Arial" w:hAnsi="Arial" w:cs="Arial"/>
          <w:sz w:val="23"/>
          <w:szCs w:val="23"/>
        </w:rPr>
        <w:t xml:space="preserve"> social and psychological benefits; love of the genre</w:t>
      </w:r>
      <w:r w:rsidR="00691261" w:rsidRPr="00E577D5">
        <w:rPr>
          <w:rFonts w:ascii="Arial" w:hAnsi="Arial" w:cs="Arial"/>
          <w:sz w:val="23"/>
          <w:szCs w:val="23"/>
        </w:rPr>
        <w:t>/</w:t>
      </w:r>
      <w:r w:rsidR="00FA2D51" w:rsidRPr="00E577D5">
        <w:rPr>
          <w:rFonts w:ascii="Arial" w:hAnsi="Arial" w:cs="Arial"/>
          <w:sz w:val="23"/>
          <w:szCs w:val="23"/>
        </w:rPr>
        <w:t xml:space="preserve">style and a desire to </w:t>
      </w:r>
      <w:r w:rsidR="00691261" w:rsidRPr="00E577D5">
        <w:rPr>
          <w:rFonts w:ascii="Arial" w:hAnsi="Arial" w:cs="Arial"/>
          <w:sz w:val="23"/>
          <w:szCs w:val="23"/>
        </w:rPr>
        <w:t xml:space="preserve">instrumental in </w:t>
      </w:r>
      <w:r w:rsidR="00FA2D51" w:rsidRPr="00E577D5">
        <w:rPr>
          <w:rFonts w:ascii="Arial" w:hAnsi="Arial" w:cs="Arial"/>
          <w:sz w:val="23"/>
          <w:szCs w:val="23"/>
        </w:rPr>
        <w:t>creat</w:t>
      </w:r>
      <w:r w:rsidR="00691261" w:rsidRPr="00E577D5">
        <w:rPr>
          <w:rFonts w:ascii="Arial" w:hAnsi="Arial" w:cs="Arial"/>
          <w:sz w:val="23"/>
          <w:szCs w:val="23"/>
        </w:rPr>
        <w:t>ing</w:t>
      </w:r>
      <w:r w:rsidR="00FA2D51" w:rsidRPr="00E577D5">
        <w:rPr>
          <w:rFonts w:ascii="Arial" w:hAnsi="Arial" w:cs="Arial"/>
          <w:sz w:val="23"/>
          <w:szCs w:val="23"/>
        </w:rPr>
        <w:t xml:space="preserve"> the </w:t>
      </w:r>
      <w:r w:rsidR="00691261" w:rsidRPr="00E577D5">
        <w:rPr>
          <w:rFonts w:ascii="Arial" w:hAnsi="Arial" w:cs="Arial"/>
          <w:sz w:val="23"/>
          <w:szCs w:val="23"/>
        </w:rPr>
        <w:t xml:space="preserve">music and community </w:t>
      </w:r>
      <w:r w:rsidR="00FA2D51" w:rsidRPr="00E577D5">
        <w:rPr>
          <w:rFonts w:ascii="Arial" w:hAnsi="Arial" w:cs="Arial"/>
          <w:sz w:val="23"/>
          <w:szCs w:val="23"/>
        </w:rPr>
        <w:t>scene.</w:t>
      </w:r>
      <w:r w:rsidR="00691261" w:rsidRPr="00E577D5">
        <w:rPr>
          <w:rFonts w:ascii="Arial" w:hAnsi="Arial" w:cs="Arial"/>
          <w:sz w:val="23"/>
          <w:szCs w:val="23"/>
        </w:rPr>
        <w:t xml:space="preserve"> Most promoters will also try to attract new audience members. INT3 just wanted to use their voice and music literacy to be helpful and impressive within the church organisation.</w:t>
      </w:r>
    </w:p>
    <w:p w14:paraId="44F0279B" w14:textId="44B1A7E4" w:rsidR="008D2BC9" w:rsidRPr="00E577D5" w:rsidRDefault="00B6089A" w:rsidP="005D0BE5">
      <w:pPr>
        <w:spacing w:line="360" w:lineRule="auto"/>
        <w:rPr>
          <w:rFonts w:ascii="Arial" w:hAnsi="Arial" w:cs="Arial"/>
          <w:sz w:val="23"/>
          <w:szCs w:val="23"/>
        </w:rPr>
      </w:pPr>
      <w:r w:rsidRPr="00E577D5">
        <w:rPr>
          <w:rFonts w:ascii="Arial" w:hAnsi="Arial" w:cs="Arial"/>
          <w:b/>
          <w:bCs/>
          <w:sz w:val="23"/>
          <w:szCs w:val="23"/>
        </w:rPr>
        <w:t>Enjoyment:</w:t>
      </w:r>
      <w:r w:rsidRPr="00E577D5">
        <w:rPr>
          <w:rFonts w:ascii="Arial" w:hAnsi="Arial" w:cs="Arial"/>
          <w:sz w:val="23"/>
          <w:szCs w:val="23"/>
        </w:rPr>
        <w:t xml:space="preserve"> </w:t>
      </w:r>
      <w:r w:rsidR="007A0E81" w:rsidRPr="00E577D5">
        <w:rPr>
          <w:rFonts w:ascii="Arial" w:hAnsi="Arial" w:cs="Arial"/>
          <w:sz w:val="23"/>
          <w:szCs w:val="23"/>
        </w:rPr>
        <w:t>Apart from the two prolific promoters, s</w:t>
      </w:r>
      <w:r w:rsidRPr="00E577D5">
        <w:rPr>
          <w:rFonts w:ascii="Arial" w:hAnsi="Arial" w:cs="Arial"/>
          <w:sz w:val="23"/>
          <w:szCs w:val="23"/>
        </w:rPr>
        <w:t xml:space="preserve">inging was no one’s main </w:t>
      </w:r>
      <w:r w:rsidR="00C813D6" w:rsidRPr="00E577D5">
        <w:rPr>
          <w:rFonts w:ascii="Arial" w:hAnsi="Arial" w:cs="Arial"/>
          <w:sz w:val="23"/>
          <w:szCs w:val="23"/>
        </w:rPr>
        <w:t>hobby,</w:t>
      </w:r>
      <w:r w:rsidRPr="00E577D5">
        <w:rPr>
          <w:rFonts w:ascii="Arial" w:hAnsi="Arial" w:cs="Arial"/>
          <w:sz w:val="23"/>
          <w:szCs w:val="23"/>
        </w:rPr>
        <w:t xml:space="preserve"> but it i</w:t>
      </w:r>
      <w:r w:rsidR="007A0E81" w:rsidRPr="00E577D5">
        <w:rPr>
          <w:rFonts w:ascii="Arial" w:hAnsi="Arial" w:cs="Arial"/>
          <w:sz w:val="23"/>
          <w:szCs w:val="23"/>
        </w:rPr>
        <w:t>s</w:t>
      </w:r>
      <w:r w:rsidRPr="00E577D5">
        <w:rPr>
          <w:rFonts w:ascii="Arial" w:hAnsi="Arial" w:cs="Arial"/>
          <w:sz w:val="23"/>
          <w:szCs w:val="23"/>
        </w:rPr>
        <w:t xml:space="preserve">, an important part of their lives. </w:t>
      </w:r>
      <w:r w:rsidR="00691261" w:rsidRPr="00E577D5">
        <w:rPr>
          <w:rFonts w:ascii="Arial" w:hAnsi="Arial" w:cs="Arial"/>
          <w:sz w:val="23"/>
          <w:szCs w:val="23"/>
        </w:rPr>
        <w:t>INT4 used their intelligence to try to formalise and intellectualise the singing process until the wellbeing aspects became apparent and then they started to understand why people spent time singing. Finding community and inclusion is often a by-product of starting to sing</w:t>
      </w:r>
      <w:r w:rsidR="00E5448E" w:rsidRPr="00E577D5">
        <w:rPr>
          <w:rFonts w:ascii="Arial" w:hAnsi="Arial" w:cs="Arial"/>
          <w:sz w:val="23"/>
          <w:szCs w:val="23"/>
        </w:rPr>
        <w:t xml:space="preserve"> (Kay, 2025)</w:t>
      </w:r>
      <w:r w:rsidR="008D2BC9" w:rsidRPr="00E577D5">
        <w:rPr>
          <w:rFonts w:ascii="Arial" w:hAnsi="Arial" w:cs="Arial"/>
          <w:sz w:val="23"/>
          <w:szCs w:val="23"/>
        </w:rPr>
        <w:t>.</w:t>
      </w:r>
    </w:p>
    <w:p w14:paraId="2D5183CA" w14:textId="503F4AFC" w:rsidR="00B6089A" w:rsidRPr="00E577D5" w:rsidRDefault="00B6089A" w:rsidP="005D0BE5">
      <w:pPr>
        <w:spacing w:line="360" w:lineRule="auto"/>
        <w:rPr>
          <w:rFonts w:ascii="Arial" w:hAnsi="Arial" w:cs="Arial"/>
          <w:sz w:val="23"/>
          <w:szCs w:val="23"/>
        </w:rPr>
      </w:pPr>
      <w:r w:rsidRPr="00E577D5">
        <w:rPr>
          <w:rFonts w:ascii="Arial" w:hAnsi="Arial" w:cs="Arial"/>
          <w:sz w:val="23"/>
          <w:szCs w:val="23"/>
        </w:rPr>
        <w:t xml:space="preserve">All mentioned </w:t>
      </w:r>
      <w:r w:rsidRPr="00E577D5">
        <w:rPr>
          <w:rFonts w:ascii="Arial" w:hAnsi="Arial" w:cs="Arial"/>
          <w:b/>
          <w:bCs/>
          <w:sz w:val="23"/>
          <w:szCs w:val="23"/>
        </w:rPr>
        <w:t xml:space="preserve">encouragement </w:t>
      </w:r>
      <w:r w:rsidRPr="00E577D5">
        <w:rPr>
          <w:rFonts w:ascii="Arial" w:hAnsi="Arial" w:cs="Arial"/>
          <w:sz w:val="23"/>
          <w:szCs w:val="23"/>
        </w:rPr>
        <w:t>from people around them</w:t>
      </w:r>
      <w:r w:rsidR="0036254F" w:rsidRPr="00E577D5">
        <w:rPr>
          <w:rFonts w:ascii="Arial" w:hAnsi="Arial" w:cs="Arial"/>
          <w:sz w:val="23"/>
          <w:szCs w:val="23"/>
        </w:rPr>
        <w:t xml:space="preserve"> and m</w:t>
      </w:r>
      <w:r w:rsidRPr="00E577D5">
        <w:rPr>
          <w:rFonts w:ascii="Arial" w:hAnsi="Arial" w:cs="Arial"/>
          <w:sz w:val="23"/>
          <w:szCs w:val="23"/>
        </w:rPr>
        <w:t xml:space="preserve">ost spoke of changing </w:t>
      </w:r>
      <w:r w:rsidRPr="00E577D5">
        <w:rPr>
          <w:rFonts w:ascii="Arial" w:hAnsi="Arial" w:cs="Arial"/>
          <w:b/>
          <w:bCs/>
          <w:sz w:val="23"/>
          <w:szCs w:val="23"/>
        </w:rPr>
        <w:t>perspectives</w:t>
      </w:r>
      <w:r w:rsidRPr="00E577D5">
        <w:rPr>
          <w:rFonts w:ascii="Arial" w:hAnsi="Arial" w:cs="Arial"/>
          <w:sz w:val="23"/>
          <w:szCs w:val="23"/>
        </w:rPr>
        <w:t xml:space="preserve"> on music and their proximity and </w:t>
      </w:r>
      <w:r w:rsidR="00435FB4" w:rsidRPr="00E577D5">
        <w:rPr>
          <w:rFonts w:ascii="Arial" w:hAnsi="Arial" w:cs="Arial"/>
          <w:sz w:val="23"/>
          <w:szCs w:val="23"/>
        </w:rPr>
        <w:t>relationship</w:t>
      </w:r>
      <w:r w:rsidRPr="00E577D5">
        <w:rPr>
          <w:rFonts w:ascii="Arial" w:hAnsi="Arial" w:cs="Arial"/>
          <w:sz w:val="23"/>
          <w:szCs w:val="23"/>
        </w:rPr>
        <w:t xml:space="preserve"> to it over time. </w:t>
      </w:r>
    </w:p>
    <w:p w14:paraId="693B793C" w14:textId="77777777" w:rsidR="00E6284F" w:rsidRPr="00E577D5" w:rsidRDefault="00E6284F" w:rsidP="005D0BE5">
      <w:pPr>
        <w:spacing w:line="360" w:lineRule="auto"/>
        <w:rPr>
          <w:rFonts w:ascii="Arial" w:hAnsi="Arial" w:cs="Arial"/>
          <w:sz w:val="23"/>
          <w:szCs w:val="23"/>
        </w:rPr>
      </w:pPr>
    </w:p>
    <w:p w14:paraId="5EE420E4" w14:textId="4B10A864" w:rsidR="00B61C87" w:rsidRPr="00E577D5" w:rsidRDefault="005D275E" w:rsidP="005D0BE5">
      <w:pPr>
        <w:spacing w:line="360" w:lineRule="auto"/>
        <w:rPr>
          <w:rFonts w:ascii="Arial" w:hAnsi="Arial" w:cs="Arial"/>
          <w:sz w:val="23"/>
          <w:szCs w:val="23"/>
        </w:rPr>
      </w:pPr>
      <w:r w:rsidRPr="00E577D5">
        <w:rPr>
          <w:rFonts w:ascii="Arial" w:hAnsi="Arial" w:cs="Arial"/>
          <w:noProof/>
          <w:sz w:val="23"/>
          <w:szCs w:val="23"/>
        </w:rPr>
        <w:lastRenderedPageBreak/>
        <w:drawing>
          <wp:inline distT="0" distB="0" distL="0" distR="0" wp14:anchorId="027B64F0" wp14:editId="768215A5">
            <wp:extent cx="6176248" cy="2890910"/>
            <wp:effectExtent l="0" t="0" r="0" b="5080"/>
            <wp:docPr id="1700641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6">
                      <a:extLst>
                        <a:ext uri="{28A0092B-C50C-407E-A947-70E740481C1C}">
                          <a14:useLocalDpi xmlns:a14="http://schemas.microsoft.com/office/drawing/2010/main" val="0"/>
                        </a:ext>
                      </a:extLst>
                    </a:blip>
                    <a:srcRect l="1942"/>
                    <a:stretch>
                      <a:fillRect/>
                    </a:stretch>
                  </pic:blipFill>
                  <pic:spPr bwMode="auto">
                    <a:xfrm>
                      <a:off x="0" y="0"/>
                      <a:ext cx="6220149" cy="2911459"/>
                    </a:xfrm>
                    <a:prstGeom prst="rect">
                      <a:avLst/>
                    </a:prstGeom>
                    <a:noFill/>
                    <a:ln>
                      <a:noFill/>
                    </a:ln>
                    <a:extLst>
                      <a:ext uri="{53640926-AAD7-44D8-BBD7-CCE9431645EC}">
                        <a14:shadowObscured xmlns:a14="http://schemas.microsoft.com/office/drawing/2010/main"/>
                      </a:ext>
                    </a:extLst>
                  </pic:spPr>
                </pic:pic>
              </a:graphicData>
            </a:graphic>
          </wp:inline>
        </w:drawing>
      </w:r>
    </w:p>
    <w:p w14:paraId="4C3FEA69" w14:textId="78A0BFBE" w:rsidR="00B6089A" w:rsidRPr="00E577D5" w:rsidRDefault="00B6089A" w:rsidP="005D0BE5">
      <w:pPr>
        <w:spacing w:line="360" w:lineRule="auto"/>
        <w:rPr>
          <w:rFonts w:ascii="Arial" w:hAnsi="Arial" w:cs="Arial"/>
          <w:sz w:val="23"/>
          <w:szCs w:val="23"/>
          <w:u w:val="single"/>
        </w:rPr>
      </w:pPr>
      <w:r w:rsidRPr="00E577D5">
        <w:rPr>
          <w:rFonts w:ascii="Arial" w:hAnsi="Arial" w:cs="Arial"/>
          <w:sz w:val="23"/>
          <w:szCs w:val="23"/>
        </w:rPr>
        <w:t>Figure</w:t>
      </w:r>
      <w:r w:rsidR="000D6DDC">
        <w:rPr>
          <w:rFonts w:ascii="Arial" w:hAnsi="Arial" w:cs="Arial"/>
          <w:sz w:val="23"/>
          <w:szCs w:val="23"/>
        </w:rPr>
        <w:t xml:space="preserve"> 8</w:t>
      </w:r>
      <w:r w:rsidRPr="00E577D5">
        <w:rPr>
          <w:rFonts w:ascii="Arial" w:hAnsi="Arial" w:cs="Arial"/>
          <w:sz w:val="23"/>
          <w:szCs w:val="23"/>
        </w:rPr>
        <w:t xml:space="preserve">: </w:t>
      </w:r>
      <w:r w:rsidRPr="00E577D5">
        <w:rPr>
          <w:rFonts w:ascii="Arial" w:hAnsi="Arial" w:cs="Arial"/>
          <w:sz w:val="23"/>
          <w:szCs w:val="23"/>
          <w:u w:val="single"/>
        </w:rPr>
        <w:t>Word cloud created from 1</w:t>
      </w:r>
      <w:r w:rsidRPr="00E577D5">
        <w:rPr>
          <w:rFonts w:ascii="Arial" w:hAnsi="Arial" w:cs="Arial"/>
          <w:sz w:val="23"/>
          <w:szCs w:val="23"/>
          <w:u w:val="single"/>
          <w:vertAlign w:val="superscript"/>
        </w:rPr>
        <w:t>st</w:t>
      </w:r>
      <w:r w:rsidRPr="00E577D5">
        <w:rPr>
          <w:rFonts w:ascii="Arial" w:hAnsi="Arial" w:cs="Arial"/>
          <w:sz w:val="23"/>
          <w:szCs w:val="23"/>
          <w:u w:val="single"/>
        </w:rPr>
        <w:t xml:space="preserve"> pass code data:</w:t>
      </w:r>
      <w:r w:rsidR="00867F5E" w:rsidRPr="00E577D5">
        <w:rPr>
          <w:rFonts w:ascii="Arial" w:hAnsi="Arial" w:cs="Arial"/>
          <w:sz w:val="23"/>
          <w:szCs w:val="23"/>
          <w:u w:val="single"/>
        </w:rPr>
        <w:t xml:space="preserve"> </w:t>
      </w:r>
      <w:r w:rsidR="00867F5E" w:rsidRPr="00E577D5">
        <w:rPr>
          <w:rFonts w:ascii="Arial" w:hAnsi="Arial" w:cs="Arial"/>
          <w:sz w:val="23"/>
          <w:szCs w:val="23"/>
        </w:rPr>
        <w:t>(wordcloudgenerator.com, 2026)</w:t>
      </w:r>
    </w:p>
    <w:p w14:paraId="7B85098F" w14:textId="6AD89C08" w:rsidR="00E6284F" w:rsidRPr="00E577D5" w:rsidRDefault="00E6284F" w:rsidP="005D0BE5">
      <w:pPr>
        <w:spacing w:line="360" w:lineRule="auto"/>
        <w:rPr>
          <w:rFonts w:ascii="Arial" w:hAnsi="Arial" w:cs="Arial"/>
          <w:sz w:val="23"/>
          <w:szCs w:val="23"/>
          <w:u w:val="single"/>
        </w:rPr>
      </w:pPr>
    </w:p>
    <w:tbl>
      <w:tblPr>
        <w:tblStyle w:val="TableGrid"/>
        <w:tblW w:w="0" w:type="auto"/>
        <w:tblLook w:val="04A0" w:firstRow="1" w:lastRow="0" w:firstColumn="1" w:lastColumn="0" w:noHBand="0" w:noVBand="1"/>
      </w:tblPr>
      <w:tblGrid>
        <w:gridCol w:w="1838"/>
        <w:gridCol w:w="2670"/>
        <w:gridCol w:w="2254"/>
        <w:gridCol w:w="2254"/>
      </w:tblGrid>
      <w:tr w:rsidR="00E6284F" w:rsidRPr="00E577D5" w14:paraId="6D60F099" w14:textId="77777777" w:rsidTr="00B61C87">
        <w:tc>
          <w:tcPr>
            <w:tcW w:w="1838" w:type="dxa"/>
          </w:tcPr>
          <w:p w14:paraId="111C6D7E" w14:textId="336953FA" w:rsidR="00E6284F" w:rsidRPr="00E577D5" w:rsidRDefault="00E6284F" w:rsidP="005D0BE5">
            <w:pPr>
              <w:spacing w:line="360" w:lineRule="auto"/>
              <w:rPr>
                <w:rFonts w:ascii="Arial" w:hAnsi="Arial" w:cs="Arial"/>
                <w:sz w:val="23"/>
                <w:szCs w:val="23"/>
              </w:rPr>
            </w:pPr>
            <w:r w:rsidRPr="00E577D5">
              <w:rPr>
                <w:rFonts w:ascii="Arial" w:hAnsi="Arial" w:cs="Arial"/>
                <w:sz w:val="23"/>
                <w:szCs w:val="23"/>
              </w:rPr>
              <w:t>INTERVIEWEE</w:t>
            </w:r>
          </w:p>
        </w:tc>
        <w:tc>
          <w:tcPr>
            <w:tcW w:w="2670" w:type="dxa"/>
          </w:tcPr>
          <w:p w14:paraId="0AA12782" w14:textId="2E99CF0C" w:rsidR="00E6284F" w:rsidRPr="00E577D5" w:rsidRDefault="00E6284F" w:rsidP="005D0BE5">
            <w:pPr>
              <w:spacing w:line="360" w:lineRule="auto"/>
              <w:rPr>
                <w:rFonts w:ascii="Arial" w:hAnsi="Arial" w:cs="Arial"/>
                <w:sz w:val="23"/>
                <w:szCs w:val="23"/>
              </w:rPr>
            </w:pPr>
            <w:r w:rsidRPr="00E577D5">
              <w:rPr>
                <w:rFonts w:ascii="Arial" w:hAnsi="Arial" w:cs="Arial"/>
                <w:sz w:val="23"/>
                <w:szCs w:val="23"/>
              </w:rPr>
              <w:t>WHY RETURNED?</w:t>
            </w:r>
          </w:p>
        </w:tc>
        <w:tc>
          <w:tcPr>
            <w:tcW w:w="2254" w:type="dxa"/>
          </w:tcPr>
          <w:p w14:paraId="63756A8F" w14:textId="27DE7282" w:rsidR="00E6284F" w:rsidRPr="00E577D5" w:rsidRDefault="00E6284F" w:rsidP="005D0BE5">
            <w:pPr>
              <w:spacing w:line="360" w:lineRule="auto"/>
              <w:rPr>
                <w:rFonts w:ascii="Arial" w:hAnsi="Arial" w:cs="Arial"/>
                <w:sz w:val="23"/>
                <w:szCs w:val="23"/>
              </w:rPr>
            </w:pPr>
            <w:r w:rsidRPr="00E577D5">
              <w:rPr>
                <w:rFonts w:ascii="Arial" w:hAnsi="Arial" w:cs="Arial"/>
                <w:sz w:val="23"/>
                <w:szCs w:val="23"/>
              </w:rPr>
              <w:t>MOTIVATED BY</w:t>
            </w:r>
          </w:p>
        </w:tc>
        <w:tc>
          <w:tcPr>
            <w:tcW w:w="2254" w:type="dxa"/>
          </w:tcPr>
          <w:p w14:paraId="2A85E2F7" w14:textId="1B524CA0" w:rsidR="00E6284F" w:rsidRPr="00E577D5" w:rsidRDefault="00E6284F" w:rsidP="005D0BE5">
            <w:pPr>
              <w:spacing w:line="360" w:lineRule="auto"/>
              <w:rPr>
                <w:rFonts w:ascii="Arial" w:hAnsi="Arial" w:cs="Arial"/>
                <w:sz w:val="23"/>
                <w:szCs w:val="23"/>
              </w:rPr>
            </w:pPr>
            <w:r w:rsidRPr="00E577D5">
              <w:rPr>
                <w:rFonts w:ascii="Arial" w:hAnsi="Arial" w:cs="Arial"/>
                <w:sz w:val="23"/>
                <w:szCs w:val="23"/>
              </w:rPr>
              <w:t>ENCOURAGED BY</w:t>
            </w:r>
          </w:p>
        </w:tc>
      </w:tr>
      <w:tr w:rsidR="00E6284F" w:rsidRPr="00E577D5" w14:paraId="63526125" w14:textId="77777777" w:rsidTr="00B61C87">
        <w:tc>
          <w:tcPr>
            <w:tcW w:w="1838" w:type="dxa"/>
          </w:tcPr>
          <w:p w14:paraId="3AFB19BD" w14:textId="2EBB5515" w:rsidR="00E6284F" w:rsidRPr="00E577D5" w:rsidRDefault="00E6284F" w:rsidP="005D0BE5">
            <w:pPr>
              <w:spacing w:line="360" w:lineRule="auto"/>
              <w:rPr>
                <w:rFonts w:ascii="Arial" w:hAnsi="Arial" w:cs="Arial"/>
                <w:sz w:val="23"/>
                <w:szCs w:val="23"/>
              </w:rPr>
            </w:pPr>
            <w:r w:rsidRPr="00E577D5">
              <w:rPr>
                <w:rFonts w:ascii="Arial" w:hAnsi="Arial" w:cs="Arial"/>
                <w:sz w:val="23"/>
                <w:szCs w:val="23"/>
              </w:rPr>
              <w:t>1</w:t>
            </w:r>
            <w:r w:rsidR="001F1C80" w:rsidRPr="00E577D5">
              <w:rPr>
                <w:rFonts w:ascii="Arial" w:hAnsi="Arial" w:cs="Arial"/>
                <w:sz w:val="23"/>
                <w:szCs w:val="23"/>
              </w:rPr>
              <w:t xml:space="preserve"> (female, 40s)</w:t>
            </w:r>
          </w:p>
        </w:tc>
        <w:tc>
          <w:tcPr>
            <w:tcW w:w="2670" w:type="dxa"/>
          </w:tcPr>
          <w:p w14:paraId="4E1740C0" w14:textId="1CD125B2" w:rsidR="00E6284F" w:rsidRPr="00E577D5" w:rsidRDefault="006D255B" w:rsidP="005D0BE5">
            <w:pPr>
              <w:spacing w:line="360" w:lineRule="auto"/>
              <w:rPr>
                <w:rFonts w:ascii="Arial" w:hAnsi="Arial" w:cs="Arial"/>
                <w:sz w:val="23"/>
                <w:szCs w:val="23"/>
              </w:rPr>
            </w:pPr>
            <w:r w:rsidRPr="00E577D5">
              <w:rPr>
                <w:rFonts w:ascii="Arial" w:hAnsi="Arial" w:cs="Arial"/>
                <w:sz w:val="23"/>
                <w:szCs w:val="23"/>
              </w:rPr>
              <w:t>Enjoyed singing in school</w:t>
            </w:r>
            <w:r w:rsidR="006B750D" w:rsidRPr="00E577D5">
              <w:rPr>
                <w:rFonts w:ascii="Arial" w:hAnsi="Arial" w:cs="Arial"/>
                <w:sz w:val="23"/>
                <w:szCs w:val="23"/>
              </w:rPr>
              <w:t xml:space="preserve"> and as part of wider culture as a child</w:t>
            </w:r>
          </w:p>
        </w:tc>
        <w:tc>
          <w:tcPr>
            <w:tcW w:w="2254" w:type="dxa"/>
          </w:tcPr>
          <w:p w14:paraId="6D1BDE76" w14:textId="4BB2EBAF" w:rsidR="00E6284F" w:rsidRPr="00E577D5" w:rsidRDefault="006D255B" w:rsidP="005D0BE5">
            <w:pPr>
              <w:spacing w:line="360" w:lineRule="auto"/>
              <w:rPr>
                <w:rFonts w:ascii="Arial" w:hAnsi="Arial" w:cs="Arial"/>
                <w:sz w:val="23"/>
                <w:szCs w:val="23"/>
              </w:rPr>
            </w:pPr>
            <w:r w:rsidRPr="00E577D5">
              <w:rPr>
                <w:rFonts w:ascii="Arial" w:hAnsi="Arial" w:cs="Arial"/>
                <w:sz w:val="23"/>
                <w:szCs w:val="23"/>
              </w:rPr>
              <w:t>Acoustic outcomes of group singing, low-stakes enjoyment and social aspects</w:t>
            </w:r>
          </w:p>
        </w:tc>
        <w:tc>
          <w:tcPr>
            <w:tcW w:w="2254" w:type="dxa"/>
          </w:tcPr>
          <w:p w14:paraId="61325777" w14:textId="13906CBF" w:rsidR="00E6284F" w:rsidRPr="00E577D5" w:rsidRDefault="006D255B" w:rsidP="005D0BE5">
            <w:pPr>
              <w:spacing w:line="360" w:lineRule="auto"/>
              <w:rPr>
                <w:rFonts w:ascii="Arial" w:hAnsi="Arial" w:cs="Arial"/>
                <w:sz w:val="23"/>
                <w:szCs w:val="23"/>
              </w:rPr>
            </w:pPr>
            <w:r w:rsidRPr="00E577D5">
              <w:rPr>
                <w:rFonts w:ascii="Arial" w:hAnsi="Arial" w:cs="Arial"/>
                <w:sz w:val="23"/>
                <w:szCs w:val="23"/>
              </w:rPr>
              <w:t xml:space="preserve">Friends </w:t>
            </w:r>
            <w:r w:rsidR="002A0882" w:rsidRPr="00E577D5">
              <w:rPr>
                <w:rFonts w:ascii="Arial" w:hAnsi="Arial" w:cs="Arial"/>
                <w:sz w:val="23"/>
                <w:szCs w:val="23"/>
              </w:rPr>
              <w:t>when moved house to new place</w:t>
            </w:r>
          </w:p>
        </w:tc>
      </w:tr>
      <w:tr w:rsidR="00E6284F" w:rsidRPr="00E577D5" w14:paraId="4FC79FA8" w14:textId="77777777" w:rsidTr="00B61C87">
        <w:tc>
          <w:tcPr>
            <w:tcW w:w="1838" w:type="dxa"/>
          </w:tcPr>
          <w:p w14:paraId="14EA78FD" w14:textId="0C1DCE0F" w:rsidR="00E6284F" w:rsidRPr="00E577D5" w:rsidRDefault="00E6284F" w:rsidP="005D0BE5">
            <w:pPr>
              <w:spacing w:line="360" w:lineRule="auto"/>
              <w:rPr>
                <w:rFonts w:ascii="Arial" w:hAnsi="Arial" w:cs="Arial"/>
                <w:sz w:val="23"/>
                <w:szCs w:val="23"/>
              </w:rPr>
            </w:pPr>
            <w:r w:rsidRPr="00E577D5">
              <w:rPr>
                <w:rFonts w:ascii="Arial" w:hAnsi="Arial" w:cs="Arial"/>
                <w:sz w:val="23"/>
                <w:szCs w:val="23"/>
              </w:rPr>
              <w:t>2</w:t>
            </w:r>
            <w:r w:rsidR="001F1C80" w:rsidRPr="00E577D5">
              <w:rPr>
                <w:rFonts w:ascii="Arial" w:hAnsi="Arial" w:cs="Arial"/>
                <w:sz w:val="23"/>
                <w:szCs w:val="23"/>
              </w:rPr>
              <w:t xml:space="preserve"> (male, 60s)</w:t>
            </w:r>
          </w:p>
        </w:tc>
        <w:tc>
          <w:tcPr>
            <w:tcW w:w="2670" w:type="dxa"/>
          </w:tcPr>
          <w:p w14:paraId="02303338" w14:textId="7373E982" w:rsidR="00E6284F" w:rsidRPr="00E577D5" w:rsidRDefault="00B61C87" w:rsidP="005D0BE5">
            <w:pPr>
              <w:spacing w:line="360" w:lineRule="auto"/>
              <w:rPr>
                <w:rFonts w:ascii="Arial" w:hAnsi="Arial" w:cs="Arial"/>
                <w:sz w:val="23"/>
                <w:szCs w:val="23"/>
              </w:rPr>
            </w:pPr>
            <w:r w:rsidRPr="00E577D5">
              <w:rPr>
                <w:rFonts w:ascii="Arial" w:hAnsi="Arial" w:cs="Arial"/>
                <w:sz w:val="23"/>
                <w:szCs w:val="23"/>
              </w:rPr>
              <w:t>Wellbeing and community aspects of group music sessions</w:t>
            </w:r>
          </w:p>
        </w:tc>
        <w:tc>
          <w:tcPr>
            <w:tcW w:w="2254" w:type="dxa"/>
          </w:tcPr>
          <w:p w14:paraId="0E298C64" w14:textId="1F8BB67F" w:rsidR="00E6284F" w:rsidRPr="00E577D5" w:rsidRDefault="00B61C87" w:rsidP="005D0BE5">
            <w:pPr>
              <w:spacing w:line="360" w:lineRule="auto"/>
              <w:rPr>
                <w:rFonts w:ascii="Arial" w:hAnsi="Arial" w:cs="Arial"/>
                <w:sz w:val="23"/>
                <w:szCs w:val="23"/>
              </w:rPr>
            </w:pPr>
            <w:r w:rsidRPr="00E577D5">
              <w:rPr>
                <w:rFonts w:ascii="Arial" w:hAnsi="Arial" w:cs="Arial"/>
                <w:sz w:val="23"/>
                <w:szCs w:val="23"/>
              </w:rPr>
              <w:t xml:space="preserve">Social credibility and cohesion  </w:t>
            </w:r>
          </w:p>
        </w:tc>
        <w:tc>
          <w:tcPr>
            <w:tcW w:w="2254" w:type="dxa"/>
          </w:tcPr>
          <w:p w14:paraId="6AFB8FC6" w14:textId="03F69A89" w:rsidR="00E6284F" w:rsidRPr="00E577D5" w:rsidRDefault="00B61C87" w:rsidP="005D0BE5">
            <w:pPr>
              <w:spacing w:line="360" w:lineRule="auto"/>
              <w:rPr>
                <w:rFonts w:ascii="Arial" w:hAnsi="Arial" w:cs="Arial"/>
                <w:sz w:val="23"/>
                <w:szCs w:val="23"/>
              </w:rPr>
            </w:pPr>
            <w:r w:rsidRPr="00E577D5">
              <w:rPr>
                <w:rFonts w:ascii="Arial" w:hAnsi="Arial" w:cs="Arial"/>
                <w:sz w:val="23"/>
                <w:szCs w:val="23"/>
              </w:rPr>
              <w:t>Endorsements from famous musician friends</w:t>
            </w:r>
          </w:p>
        </w:tc>
      </w:tr>
      <w:tr w:rsidR="00E6284F" w:rsidRPr="00E577D5" w14:paraId="2530C291" w14:textId="77777777" w:rsidTr="00B61C87">
        <w:tc>
          <w:tcPr>
            <w:tcW w:w="1838" w:type="dxa"/>
          </w:tcPr>
          <w:p w14:paraId="3844CC45" w14:textId="1F7BCA82" w:rsidR="00E6284F" w:rsidRPr="00E577D5" w:rsidRDefault="00E6284F" w:rsidP="005D0BE5">
            <w:pPr>
              <w:spacing w:line="360" w:lineRule="auto"/>
              <w:rPr>
                <w:rFonts w:ascii="Arial" w:hAnsi="Arial" w:cs="Arial"/>
                <w:sz w:val="23"/>
                <w:szCs w:val="23"/>
              </w:rPr>
            </w:pPr>
            <w:r w:rsidRPr="00E577D5">
              <w:rPr>
                <w:rFonts w:ascii="Arial" w:hAnsi="Arial" w:cs="Arial"/>
                <w:sz w:val="23"/>
                <w:szCs w:val="23"/>
              </w:rPr>
              <w:t>3</w:t>
            </w:r>
            <w:r w:rsidR="001F1C80" w:rsidRPr="00E577D5">
              <w:rPr>
                <w:rFonts w:ascii="Arial" w:hAnsi="Arial" w:cs="Arial"/>
                <w:sz w:val="23"/>
                <w:szCs w:val="23"/>
              </w:rPr>
              <w:t xml:space="preserve"> (male, 60s)</w:t>
            </w:r>
          </w:p>
        </w:tc>
        <w:tc>
          <w:tcPr>
            <w:tcW w:w="2670" w:type="dxa"/>
          </w:tcPr>
          <w:p w14:paraId="425D3D8C" w14:textId="62455038" w:rsidR="00E6284F" w:rsidRPr="00E577D5" w:rsidRDefault="00B61C87" w:rsidP="005D0BE5">
            <w:pPr>
              <w:spacing w:line="360" w:lineRule="auto"/>
              <w:rPr>
                <w:rFonts w:ascii="Arial" w:hAnsi="Arial" w:cs="Arial"/>
                <w:sz w:val="23"/>
                <w:szCs w:val="23"/>
              </w:rPr>
            </w:pPr>
            <w:r w:rsidRPr="00E577D5">
              <w:rPr>
                <w:rFonts w:ascii="Arial" w:hAnsi="Arial" w:cs="Arial"/>
                <w:sz w:val="23"/>
                <w:szCs w:val="23"/>
              </w:rPr>
              <w:t>Became a regular church goer</w:t>
            </w:r>
          </w:p>
        </w:tc>
        <w:tc>
          <w:tcPr>
            <w:tcW w:w="2254" w:type="dxa"/>
          </w:tcPr>
          <w:p w14:paraId="0E0EEC78" w14:textId="7E27384F" w:rsidR="00E6284F" w:rsidRPr="00E577D5" w:rsidRDefault="00B61C87" w:rsidP="005D0BE5">
            <w:pPr>
              <w:spacing w:line="360" w:lineRule="auto"/>
              <w:rPr>
                <w:rFonts w:ascii="Arial" w:hAnsi="Arial" w:cs="Arial"/>
                <w:sz w:val="23"/>
                <w:szCs w:val="23"/>
              </w:rPr>
            </w:pPr>
            <w:r w:rsidRPr="00E577D5">
              <w:rPr>
                <w:rFonts w:ascii="Arial" w:hAnsi="Arial" w:cs="Arial"/>
                <w:sz w:val="23"/>
                <w:szCs w:val="23"/>
              </w:rPr>
              <w:t>Service to the church organisation</w:t>
            </w:r>
          </w:p>
        </w:tc>
        <w:tc>
          <w:tcPr>
            <w:tcW w:w="2254" w:type="dxa"/>
          </w:tcPr>
          <w:p w14:paraId="6D926B71" w14:textId="071E2076" w:rsidR="00E6284F" w:rsidRPr="00E577D5" w:rsidRDefault="00B61C87" w:rsidP="005D0BE5">
            <w:pPr>
              <w:spacing w:line="360" w:lineRule="auto"/>
              <w:rPr>
                <w:rFonts w:ascii="Arial" w:hAnsi="Arial" w:cs="Arial"/>
                <w:sz w:val="23"/>
                <w:szCs w:val="23"/>
              </w:rPr>
            </w:pPr>
            <w:r w:rsidRPr="00E577D5">
              <w:rPr>
                <w:rFonts w:ascii="Arial" w:hAnsi="Arial" w:cs="Arial"/>
                <w:sz w:val="23"/>
                <w:szCs w:val="23"/>
              </w:rPr>
              <w:t>Another man in the congregation</w:t>
            </w:r>
          </w:p>
        </w:tc>
      </w:tr>
      <w:tr w:rsidR="00E6284F" w:rsidRPr="00E577D5" w14:paraId="3C80B525" w14:textId="77777777" w:rsidTr="00B61C87">
        <w:tc>
          <w:tcPr>
            <w:tcW w:w="1838" w:type="dxa"/>
          </w:tcPr>
          <w:p w14:paraId="5AA4F989" w14:textId="7A4BF5F0" w:rsidR="00E6284F" w:rsidRPr="00E577D5" w:rsidRDefault="00E6284F" w:rsidP="005D0BE5">
            <w:pPr>
              <w:spacing w:line="360" w:lineRule="auto"/>
              <w:rPr>
                <w:rFonts w:ascii="Arial" w:hAnsi="Arial" w:cs="Arial"/>
                <w:sz w:val="23"/>
                <w:szCs w:val="23"/>
              </w:rPr>
            </w:pPr>
            <w:r w:rsidRPr="00E577D5">
              <w:rPr>
                <w:rFonts w:ascii="Arial" w:hAnsi="Arial" w:cs="Arial"/>
                <w:sz w:val="23"/>
                <w:szCs w:val="23"/>
              </w:rPr>
              <w:t>4</w:t>
            </w:r>
            <w:r w:rsidR="001F1C80" w:rsidRPr="00E577D5">
              <w:rPr>
                <w:rFonts w:ascii="Arial" w:hAnsi="Arial" w:cs="Arial"/>
                <w:sz w:val="23"/>
                <w:szCs w:val="23"/>
              </w:rPr>
              <w:t xml:space="preserve"> (female, 50s)</w:t>
            </w:r>
          </w:p>
        </w:tc>
        <w:tc>
          <w:tcPr>
            <w:tcW w:w="2670" w:type="dxa"/>
          </w:tcPr>
          <w:p w14:paraId="0605D3D7" w14:textId="05520C6E" w:rsidR="00E6284F" w:rsidRPr="00E577D5" w:rsidRDefault="007C03E8" w:rsidP="005D0BE5">
            <w:pPr>
              <w:spacing w:line="360" w:lineRule="auto"/>
              <w:rPr>
                <w:rFonts w:ascii="Arial" w:hAnsi="Arial" w:cs="Arial"/>
                <w:sz w:val="23"/>
                <w:szCs w:val="23"/>
              </w:rPr>
            </w:pPr>
            <w:r w:rsidRPr="00E577D5">
              <w:rPr>
                <w:rFonts w:ascii="Arial" w:hAnsi="Arial" w:cs="Arial"/>
                <w:sz w:val="23"/>
                <w:szCs w:val="23"/>
              </w:rPr>
              <w:t>Wanted to see if they could do it, no expectations, thought might be fun new challenge</w:t>
            </w:r>
          </w:p>
        </w:tc>
        <w:tc>
          <w:tcPr>
            <w:tcW w:w="2254" w:type="dxa"/>
          </w:tcPr>
          <w:p w14:paraId="289C9521" w14:textId="4EC71D09" w:rsidR="00E6284F" w:rsidRPr="00E577D5" w:rsidRDefault="007C03E8" w:rsidP="005D0BE5">
            <w:pPr>
              <w:spacing w:line="360" w:lineRule="auto"/>
              <w:rPr>
                <w:rFonts w:ascii="Arial" w:hAnsi="Arial" w:cs="Arial"/>
                <w:sz w:val="23"/>
                <w:szCs w:val="23"/>
              </w:rPr>
            </w:pPr>
            <w:r w:rsidRPr="00E577D5">
              <w:rPr>
                <w:rFonts w:ascii="Arial" w:hAnsi="Arial" w:cs="Arial"/>
                <w:sz w:val="23"/>
                <w:szCs w:val="23"/>
              </w:rPr>
              <w:t xml:space="preserve">Acoustic outcomes of group singing, challenge, skill acquisition </w:t>
            </w:r>
          </w:p>
        </w:tc>
        <w:tc>
          <w:tcPr>
            <w:tcW w:w="2254" w:type="dxa"/>
          </w:tcPr>
          <w:p w14:paraId="1A11EB68" w14:textId="13039F07" w:rsidR="00E6284F" w:rsidRPr="00E577D5" w:rsidRDefault="007C03E8" w:rsidP="005D0BE5">
            <w:pPr>
              <w:spacing w:line="360" w:lineRule="auto"/>
              <w:rPr>
                <w:rFonts w:ascii="Arial" w:hAnsi="Arial" w:cs="Arial"/>
                <w:sz w:val="23"/>
                <w:szCs w:val="23"/>
              </w:rPr>
            </w:pPr>
            <w:r w:rsidRPr="00E577D5">
              <w:rPr>
                <w:rFonts w:ascii="Arial" w:hAnsi="Arial" w:cs="Arial"/>
                <w:sz w:val="23"/>
                <w:szCs w:val="23"/>
              </w:rPr>
              <w:t>Took first step themselves then workshop and singing teachers</w:t>
            </w:r>
          </w:p>
        </w:tc>
      </w:tr>
      <w:tr w:rsidR="00E6284F" w:rsidRPr="00E577D5" w14:paraId="1F992604" w14:textId="77777777" w:rsidTr="00B61C87">
        <w:tc>
          <w:tcPr>
            <w:tcW w:w="1838" w:type="dxa"/>
          </w:tcPr>
          <w:p w14:paraId="30B22768" w14:textId="747DA7BE" w:rsidR="00E6284F" w:rsidRPr="00E577D5" w:rsidRDefault="00E6284F" w:rsidP="005D0BE5">
            <w:pPr>
              <w:spacing w:line="360" w:lineRule="auto"/>
              <w:rPr>
                <w:rFonts w:ascii="Arial" w:hAnsi="Arial" w:cs="Arial"/>
                <w:sz w:val="23"/>
                <w:szCs w:val="23"/>
              </w:rPr>
            </w:pPr>
            <w:r w:rsidRPr="00E577D5">
              <w:rPr>
                <w:rFonts w:ascii="Arial" w:hAnsi="Arial" w:cs="Arial"/>
                <w:sz w:val="23"/>
                <w:szCs w:val="23"/>
              </w:rPr>
              <w:t>5</w:t>
            </w:r>
            <w:r w:rsidR="001F1C80" w:rsidRPr="00E577D5">
              <w:rPr>
                <w:rFonts w:ascii="Arial" w:hAnsi="Arial" w:cs="Arial"/>
                <w:sz w:val="23"/>
                <w:szCs w:val="23"/>
              </w:rPr>
              <w:t xml:space="preserve"> (female, 60s)</w:t>
            </w:r>
          </w:p>
        </w:tc>
        <w:tc>
          <w:tcPr>
            <w:tcW w:w="2670" w:type="dxa"/>
          </w:tcPr>
          <w:p w14:paraId="3D9E87E4" w14:textId="341F989A" w:rsidR="00E6284F" w:rsidRPr="00E577D5" w:rsidRDefault="007C03E8" w:rsidP="005D0BE5">
            <w:pPr>
              <w:spacing w:line="360" w:lineRule="auto"/>
              <w:rPr>
                <w:rFonts w:ascii="Arial" w:hAnsi="Arial" w:cs="Arial"/>
                <w:sz w:val="23"/>
                <w:szCs w:val="23"/>
              </w:rPr>
            </w:pPr>
            <w:r w:rsidRPr="00E577D5">
              <w:rPr>
                <w:rFonts w:ascii="Arial" w:hAnsi="Arial" w:cs="Arial"/>
                <w:sz w:val="23"/>
                <w:szCs w:val="23"/>
              </w:rPr>
              <w:t xml:space="preserve">Cultural crusade to support Traditional music, be important </w:t>
            </w:r>
            <w:r w:rsidRPr="00E577D5">
              <w:rPr>
                <w:rFonts w:ascii="Arial" w:hAnsi="Arial" w:cs="Arial"/>
                <w:sz w:val="23"/>
                <w:szCs w:val="23"/>
              </w:rPr>
              <w:lastRenderedPageBreak/>
              <w:t>part of community and involve young people</w:t>
            </w:r>
          </w:p>
        </w:tc>
        <w:tc>
          <w:tcPr>
            <w:tcW w:w="2254" w:type="dxa"/>
          </w:tcPr>
          <w:p w14:paraId="05CFF7C5" w14:textId="2A97C461" w:rsidR="00E6284F" w:rsidRPr="00E577D5" w:rsidRDefault="007C03E8" w:rsidP="005D0BE5">
            <w:pPr>
              <w:spacing w:line="360" w:lineRule="auto"/>
              <w:rPr>
                <w:rFonts w:ascii="Arial" w:hAnsi="Arial" w:cs="Arial"/>
                <w:sz w:val="23"/>
                <w:szCs w:val="23"/>
              </w:rPr>
            </w:pPr>
            <w:r w:rsidRPr="00E577D5">
              <w:rPr>
                <w:rFonts w:ascii="Arial" w:hAnsi="Arial" w:cs="Arial"/>
                <w:sz w:val="23"/>
                <w:szCs w:val="23"/>
              </w:rPr>
              <w:lastRenderedPageBreak/>
              <w:t xml:space="preserve">Sings out of a kind of duty as part of promotions to </w:t>
            </w:r>
            <w:r w:rsidRPr="00E577D5">
              <w:rPr>
                <w:rFonts w:ascii="Arial" w:hAnsi="Arial" w:cs="Arial"/>
                <w:sz w:val="23"/>
                <w:szCs w:val="23"/>
              </w:rPr>
              <w:lastRenderedPageBreak/>
              <w:t xml:space="preserve">continue Traditional music </w:t>
            </w:r>
          </w:p>
        </w:tc>
        <w:tc>
          <w:tcPr>
            <w:tcW w:w="2254" w:type="dxa"/>
          </w:tcPr>
          <w:p w14:paraId="1660EE0D" w14:textId="3B5D0B4B" w:rsidR="00E6284F" w:rsidRPr="00E577D5" w:rsidRDefault="007C03E8" w:rsidP="005D0BE5">
            <w:pPr>
              <w:spacing w:line="360" w:lineRule="auto"/>
              <w:rPr>
                <w:rFonts w:ascii="Arial" w:hAnsi="Arial" w:cs="Arial"/>
                <w:sz w:val="23"/>
                <w:szCs w:val="23"/>
              </w:rPr>
            </w:pPr>
            <w:r w:rsidRPr="00E577D5">
              <w:rPr>
                <w:rFonts w:ascii="Arial" w:hAnsi="Arial" w:cs="Arial"/>
                <w:sz w:val="23"/>
                <w:szCs w:val="23"/>
              </w:rPr>
              <w:lastRenderedPageBreak/>
              <w:t>Community and family</w:t>
            </w:r>
          </w:p>
        </w:tc>
      </w:tr>
      <w:tr w:rsidR="00E6284F" w:rsidRPr="00E577D5" w14:paraId="38CEC0F7" w14:textId="77777777" w:rsidTr="00B61C87">
        <w:tc>
          <w:tcPr>
            <w:tcW w:w="1838" w:type="dxa"/>
          </w:tcPr>
          <w:p w14:paraId="51543142" w14:textId="06BC2A0B" w:rsidR="00E6284F" w:rsidRPr="00E577D5" w:rsidRDefault="00E6284F" w:rsidP="005D0BE5">
            <w:pPr>
              <w:spacing w:line="360" w:lineRule="auto"/>
              <w:rPr>
                <w:rFonts w:ascii="Arial" w:hAnsi="Arial" w:cs="Arial"/>
                <w:sz w:val="23"/>
                <w:szCs w:val="23"/>
              </w:rPr>
            </w:pPr>
            <w:r w:rsidRPr="00E577D5">
              <w:rPr>
                <w:rFonts w:ascii="Arial" w:hAnsi="Arial" w:cs="Arial"/>
                <w:sz w:val="23"/>
                <w:szCs w:val="23"/>
              </w:rPr>
              <w:t>6</w:t>
            </w:r>
            <w:r w:rsidR="001F1C80" w:rsidRPr="00E577D5">
              <w:rPr>
                <w:rFonts w:ascii="Arial" w:hAnsi="Arial" w:cs="Arial"/>
                <w:sz w:val="23"/>
                <w:szCs w:val="23"/>
              </w:rPr>
              <w:t xml:space="preserve"> (male, 60s)</w:t>
            </w:r>
          </w:p>
        </w:tc>
        <w:tc>
          <w:tcPr>
            <w:tcW w:w="2670" w:type="dxa"/>
          </w:tcPr>
          <w:p w14:paraId="25F28798" w14:textId="58DAEF47" w:rsidR="00E6284F" w:rsidRPr="00E577D5" w:rsidRDefault="007C03E8" w:rsidP="005D0BE5">
            <w:pPr>
              <w:spacing w:line="360" w:lineRule="auto"/>
              <w:rPr>
                <w:rFonts w:ascii="Arial" w:hAnsi="Arial" w:cs="Arial"/>
                <w:sz w:val="23"/>
                <w:szCs w:val="23"/>
              </w:rPr>
            </w:pPr>
            <w:r w:rsidRPr="00E577D5">
              <w:rPr>
                <w:rFonts w:ascii="Arial" w:hAnsi="Arial" w:cs="Arial"/>
                <w:sz w:val="23"/>
                <w:szCs w:val="23"/>
              </w:rPr>
              <w:t>Unable to do first choice hobby, workshop booked by spouse</w:t>
            </w:r>
          </w:p>
        </w:tc>
        <w:tc>
          <w:tcPr>
            <w:tcW w:w="2254" w:type="dxa"/>
          </w:tcPr>
          <w:p w14:paraId="6448AB28" w14:textId="0A1F0180" w:rsidR="00E6284F" w:rsidRPr="00E577D5" w:rsidRDefault="007C03E8" w:rsidP="005D0BE5">
            <w:pPr>
              <w:spacing w:line="360" w:lineRule="auto"/>
              <w:rPr>
                <w:rFonts w:ascii="Arial" w:hAnsi="Arial" w:cs="Arial"/>
                <w:sz w:val="23"/>
                <w:szCs w:val="23"/>
              </w:rPr>
            </w:pPr>
            <w:r w:rsidRPr="00E577D5">
              <w:rPr>
                <w:rFonts w:ascii="Arial" w:hAnsi="Arial" w:cs="Arial"/>
                <w:sz w:val="23"/>
                <w:szCs w:val="23"/>
              </w:rPr>
              <w:t xml:space="preserve">Strong internal drive for skill acquisition and extrinsic factors of impressiveness  </w:t>
            </w:r>
          </w:p>
        </w:tc>
        <w:tc>
          <w:tcPr>
            <w:tcW w:w="2254" w:type="dxa"/>
          </w:tcPr>
          <w:p w14:paraId="52DB0EAC" w14:textId="0F6AA078" w:rsidR="00E6284F" w:rsidRPr="00E577D5" w:rsidRDefault="007C03E8" w:rsidP="005D0BE5">
            <w:pPr>
              <w:spacing w:line="360" w:lineRule="auto"/>
              <w:rPr>
                <w:rFonts w:ascii="Arial" w:hAnsi="Arial" w:cs="Arial"/>
                <w:sz w:val="23"/>
                <w:szCs w:val="23"/>
              </w:rPr>
            </w:pPr>
            <w:r w:rsidRPr="00E577D5">
              <w:rPr>
                <w:rFonts w:ascii="Arial" w:hAnsi="Arial" w:cs="Arial"/>
                <w:sz w:val="23"/>
                <w:szCs w:val="23"/>
              </w:rPr>
              <w:t xml:space="preserve">Spouse and then </w:t>
            </w:r>
            <w:r w:rsidR="002A0882" w:rsidRPr="00E577D5">
              <w:rPr>
                <w:rFonts w:ascii="Arial" w:hAnsi="Arial" w:cs="Arial"/>
                <w:sz w:val="23"/>
                <w:szCs w:val="23"/>
              </w:rPr>
              <w:t>singing teachers and choir leaders</w:t>
            </w:r>
          </w:p>
        </w:tc>
      </w:tr>
      <w:tr w:rsidR="00E6284F" w:rsidRPr="00E577D5" w14:paraId="59093A99" w14:textId="77777777" w:rsidTr="00B61C87">
        <w:tc>
          <w:tcPr>
            <w:tcW w:w="1838" w:type="dxa"/>
          </w:tcPr>
          <w:p w14:paraId="6ECD8D75" w14:textId="1DFA9FA3" w:rsidR="00E6284F" w:rsidRPr="00E577D5" w:rsidRDefault="00E6284F" w:rsidP="005D0BE5">
            <w:pPr>
              <w:spacing w:line="360" w:lineRule="auto"/>
              <w:rPr>
                <w:rFonts w:ascii="Arial" w:hAnsi="Arial" w:cs="Arial"/>
                <w:sz w:val="23"/>
                <w:szCs w:val="23"/>
              </w:rPr>
            </w:pPr>
            <w:r w:rsidRPr="00E577D5">
              <w:rPr>
                <w:rFonts w:ascii="Arial" w:hAnsi="Arial" w:cs="Arial"/>
                <w:sz w:val="23"/>
                <w:szCs w:val="23"/>
              </w:rPr>
              <w:t>7</w:t>
            </w:r>
            <w:r w:rsidR="001F1C80" w:rsidRPr="00E577D5">
              <w:rPr>
                <w:rFonts w:ascii="Arial" w:hAnsi="Arial" w:cs="Arial"/>
                <w:sz w:val="23"/>
                <w:szCs w:val="23"/>
              </w:rPr>
              <w:t xml:space="preserve"> (male, 50s)</w:t>
            </w:r>
          </w:p>
        </w:tc>
        <w:tc>
          <w:tcPr>
            <w:tcW w:w="2670" w:type="dxa"/>
          </w:tcPr>
          <w:p w14:paraId="5EB8B784" w14:textId="649AA347" w:rsidR="00E6284F" w:rsidRPr="00E577D5" w:rsidRDefault="002A0882" w:rsidP="005D0BE5">
            <w:pPr>
              <w:spacing w:line="360" w:lineRule="auto"/>
              <w:rPr>
                <w:rFonts w:ascii="Arial" w:hAnsi="Arial" w:cs="Arial"/>
                <w:sz w:val="23"/>
                <w:szCs w:val="23"/>
              </w:rPr>
            </w:pPr>
            <w:r w:rsidRPr="00E577D5">
              <w:rPr>
                <w:rFonts w:ascii="Arial" w:hAnsi="Arial" w:cs="Arial"/>
                <w:sz w:val="23"/>
                <w:szCs w:val="23"/>
              </w:rPr>
              <w:t>Had a feeling he had always wanted to play music and needed an engrossing hobby when demanding career ended</w:t>
            </w:r>
          </w:p>
        </w:tc>
        <w:tc>
          <w:tcPr>
            <w:tcW w:w="2254" w:type="dxa"/>
          </w:tcPr>
          <w:p w14:paraId="6F652016" w14:textId="12D9FE99" w:rsidR="00E6284F" w:rsidRPr="00E577D5" w:rsidRDefault="002A0882" w:rsidP="005D0BE5">
            <w:pPr>
              <w:spacing w:line="360" w:lineRule="auto"/>
              <w:rPr>
                <w:rFonts w:ascii="Arial" w:hAnsi="Arial" w:cs="Arial"/>
                <w:sz w:val="23"/>
                <w:szCs w:val="23"/>
              </w:rPr>
            </w:pPr>
            <w:r w:rsidRPr="00E577D5">
              <w:rPr>
                <w:rFonts w:ascii="Arial" w:hAnsi="Arial" w:cs="Arial"/>
                <w:sz w:val="23"/>
                <w:szCs w:val="23"/>
              </w:rPr>
              <w:t>Cultural crusade to reintroduce ‘English people to their own culture’</w:t>
            </w:r>
          </w:p>
        </w:tc>
        <w:tc>
          <w:tcPr>
            <w:tcW w:w="2254" w:type="dxa"/>
          </w:tcPr>
          <w:p w14:paraId="158CE3BB" w14:textId="2EB86CAF" w:rsidR="00E6284F" w:rsidRPr="00E577D5" w:rsidRDefault="002A0882" w:rsidP="005D0BE5">
            <w:pPr>
              <w:spacing w:line="360" w:lineRule="auto"/>
              <w:rPr>
                <w:rFonts w:ascii="Arial" w:hAnsi="Arial" w:cs="Arial"/>
                <w:sz w:val="23"/>
                <w:szCs w:val="23"/>
              </w:rPr>
            </w:pPr>
            <w:r w:rsidRPr="00E577D5">
              <w:rPr>
                <w:rFonts w:ascii="Arial" w:hAnsi="Arial" w:cs="Arial"/>
                <w:sz w:val="23"/>
                <w:szCs w:val="23"/>
              </w:rPr>
              <w:t>Workshop and singing teachers initially then musical friends and collaborators</w:t>
            </w:r>
          </w:p>
        </w:tc>
      </w:tr>
    </w:tbl>
    <w:p w14:paraId="4D5027ED" w14:textId="1874A7DF" w:rsidR="00770210" w:rsidRPr="00E577D5" w:rsidRDefault="00CC655B" w:rsidP="005D0BE5">
      <w:pPr>
        <w:spacing w:line="360" w:lineRule="auto"/>
        <w:rPr>
          <w:rFonts w:ascii="Arial" w:hAnsi="Arial" w:cs="Arial"/>
          <w:sz w:val="23"/>
          <w:szCs w:val="23"/>
        </w:rPr>
      </w:pPr>
      <w:r w:rsidRPr="00E577D5">
        <w:rPr>
          <w:rFonts w:ascii="Arial" w:hAnsi="Arial" w:cs="Arial"/>
          <w:sz w:val="23"/>
          <w:szCs w:val="23"/>
        </w:rPr>
        <w:t>Table</w:t>
      </w:r>
      <w:r w:rsidR="0055432A">
        <w:rPr>
          <w:rFonts w:ascii="Arial" w:hAnsi="Arial" w:cs="Arial"/>
          <w:sz w:val="23"/>
          <w:szCs w:val="23"/>
        </w:rPr>
        <w:t xml:space="preserve"> 14</w:t>
      </w:r>
      <w:r w:rsidR="00504E98" w:rsidRPr="00E577D5">
        <w:rPr>
          <w:rFonts w:ascii="Arial" w:hAnsi="Arial" w:cs="Arial"/>
          <w:sz w:val="23"/>
          <w:szCs w:val="23"/>
        </w:rPr>
        <w:t>: Analysis of 2</w:t>
      </w:r>
      <w:r w:rsidR="00504E98" w:rsidRPr="00E577D5">
        <w:rPr>
          <w:rFonts w:ascii="Arial" w:hAnsi="Arial" w:cs="Arial"/>
          <w:sz w:val="23"/>
          <w:szCs w:val="23"/>
          <w:vertAlign w:val="superscript"/>
        </w:rPr>
        <w:t>nd</w:t>
      </w:r>
      <w:r w:rsidR="00504E98" w:rsidRPr="00E577D5">
        <w:rPr>
          <w:rFonts w:ascii="Arial" w:hAnsi="Arial" w:cs="Arial"/>
          <w:sz w:val="23"/>
          <w:szCs w:val="23"/>
        </w:rPr>
        <w:t xml:space="preserve"> and 3rd pass thematic analysis from interview data:</w:t>
      </w:r>
      <w:r w:rsidR="00546215" w:rsidRPr="00E577D5">
        <w:rPr>
          <w:rFonts w:ascii="Arial" w:hAnsi="Arial" w:cs="Arial"/>
          <w:sz w:val="23"/>
          <w:szCs w:val="23"/>
        </w:rPr>
        <w:t xml:space="preserve"> </w:t>
      </w:r>
      <w:r w:rsidR="00770210" w:rsidRPr="00E577D5">
        <w:rPr>
          <w:rFonts w:ascii="Arial" w:hAnsi="Arial" w:cs="Arial"/>
          <w:sz w:val="23"/>
          <w:szCs w:val="23"/>
        </w:rPr>
        <w:t>Other themes such as life events, changed job, moved away, death of spouse all had impacts.</w:t>
      </w:r>
    </w:p>
    <w:p w14:paraId="75465D05" w14:textId="572F350F" w:rsidR="0069731E" w:rsidRPr="00E577D5" w:rsidRDefault="000A2D08" w:rsidP="005D0BE5">
      <w:pPr>
        <w:spacing w:line="360" w:lineRule="auto"/>
        <w:rPr>
          <w:rFonts w:ascii="Arial" w:hAnsi="Arial" w:cs="Arial"/>
          <w:sz w:val="23"/>
          <w:szCs w:val="23"/>
          <w:u w:val="single"/>
        </w:rPr>
      </w:pPr>
      <w:r w:rsidRPr="00E577D5">
        <w:rPr>
          <w:rFonts w:ascii="Arial" w:hAnsi="Arial" w:cs="Arial"/>
          <w:sz w:val="23"/>
          <w:szCs w:val="23"/>
          <w:u w:val="single"/>
        </w:rPr>
        <w:t>SUMMARY OF INTEGRATED RESEARCH FINDINGS:</w:t>
      </w:r>
    </w:p>
    <w:p w14:paraId="06CD24C3" w14:textId="77777777" w:rsidR="000E6F25" w:rsidRPr="00E577D5" w:rsidRDefault="000E6F25" w:rsidP="005D0BE5">
      <w:pPr>
        <w:spacing w:line="360" w:lineRule="auto"/>
        <w:rPr>
          <w:rFonts w:ascii="Arial" w:hAnsi="Arial" w:cs="Arial"/>
          <w:sz w:val="23"/>
          <w:szCs w:val="23"/>
          <w:u w:val="single"/>
        </w:rPr>
      </w:pPr>
      <w:r w:rsidRPr="00E577D5">
        <w:rPr>
          <w:rFonts w:ascii="Arial" w:hAnsi="Arial" w:cs="Arial"/>
          <w:sz w:val="23"/>
          <w:szCs w:val="23"/>
          <w:u w:val="single"/>
        </w:rPr>
        <w:t>Re-engagement:</w:t>
      </w:r>
    </w:p>
    <w:p w14:paraId="270EF60C" w14:textId="1BE7CF86" w:rsidR="00920225" w:rsidRPr="00E577D5" w:rsidRDefault="002E4352" w:rsidP="005D0BE5">
      <w:pPr>
        <w:spacing w:line="360" w:lineRule="auto"/>
        <w:rPr>
          <w:rFonts w:ascii="Arial" w:hAnsi="Arial" w:cs="Arial"/>
          <w:sz w:val="23"/>
          <w:szCs w:val="23"/>
        </w:rPr>
      </w:pPr>
      <w:r w:rsidRPr="00E577D5">
        <w:rPr>
          <w:rFonts w:ascii="Arial" w:hAnsi="Arial" w:cs="Arial"/>
          <w:sz w:val="23"/>
          <w:szCs w:val="23"/>
        </w:rPr>
        <w:t xml:space="preserve">The age at which people re-engaged was very spread. </w:t>
      </w:r>
      <w:r w:rsidR="00703B90" w:rsidRPr="00E577D5">
        <w:rPr>
          <w:rFonts w:ascii="Arial" w:hAnsi="Arial" w:cs="Arial"/>
          <w:sz w:val="23"/>
          <w:szCs w:val="23"/>
        </w:rPr>
        <w:t>Things that changed in the lives of returners to re</w:t>
      </w:r>
      <w:r w:rsidR="002E45EB" w:rsidRPr="00E577D5">
        <w:rPr>
          <w:rFonts w:ascii="Arial" w:hAnsi="Arial" w:cs="Arial"/>
          <w:sz w:val="23"/>
          <w:szCs w:val="23"/>
        </w:rPr>
        <w:t>-</w:t>
      </w:r>
      <w:r w:rsidR="00703B90" w:rsidRPr="00E577D5">
        <w:rPr>
          <w:rFonts w:ascii="Arial" w:hAnsi="Arial" w:cs="Arial"/>
          <w:sz w:val="23"/>
          <w:szCs w:val="23"/>
        </w:rPr>
        <w:t>engage them in</w:t>
      </w:r>
      <w:r w:rsidR="00920225" w:rsidRPr="00E577D5">
        <w:rPr>
          <w:rFonts w:ascii="Arial" w:hAnsi="Arial" w:cs="Arial"/>
          <w:sz w:val="23"/>
          <w:szCs w:val="23"/>
        </w:rPr>
        <w:t xml:space="preserve"> singing were many; having more time, new singing opportunities nearby, being encouraged, inspired or asked along to a singing event by a friend, being inspired by a professional, needing respite, a desire to begin performing, a feeling that they had always wanted to sing, a change of career or a serious illness had all been named as factors. Most </w:t>
      </w:r>
      <w:r w:rsidR="00DF3F52" w:rsidRPr="00E577D5">
        <w:rPr>
          <w:rFonts w:ascii="Arial" w:hAnsi="Arial" w:cs="Arial"/>
          <w:sz w:val="23"/>
          <w:szCs w:val="23"/>
        </w:rPr>
        <w:t>greatly</w:t>
      </w:r>
      <w:r w:rsidR="00920225" w:rsidRPr="00E577D5">
        <w:rPr>
          <w:rFonts w:ascii="Arial" w:hAnsi="Arial" w:cs="Arial"/>
          <w:sz w:val="23"/>
          <w:szCs w:val="23"/>
        </w:rPr>
        <w:t xml:space="preserve"> underestimated the gains they would experience and gained 8.4 positive things on average (such as new friends, mental health</w:t>
      </w:r>
      <w:r w:rsidR="00384D87" w:rsidRPr="00E577D5">
        <w:rPr>
          <w:rFonts w:ascii="Arial" w:hAnsi="Arial" w:cs="Arial"/>
          <w:sz w:val="23"/>
          <w:szCs w:val="23"/>
        </w:rPr>
        <w:t>, achievement).</w:t>
      </w:r>
      <w:r w:rsidR="00703B90" w:rsidRPr="00E577D5">
        <w:rPr>
          <w:rFonts w:ascii="Arial" w:hAnsi="Arial" w:cs="Arial"/>
          <w:sz w:val="23"/>
          <w:szCs w:val="23"/>
        </w:rPr>
        <w:t xml:space="preserve"> When I asked the interviewees what their thoughts and feel</w:t>
      </w:r>
      <w:r w:rsidR="000A2D08" w:rsidRPr="00E577D5">
        <w:rPr>
          <w:rFonts w:ascii="Arial" w:hAnsi="Arial" w:cs="Arial"/>
          <w:sz w:val="23"/>
          <w:szCs w:val="23"/>
        </w:rPr>
        <w:t>ings</w:t>
      </w:r>
      <w:r w:rsidR="00703B90" w:rsidRPr="00E577D5">
        <w:rPr>
          <w:rFonts w:ascii="Arial" w:hAnsi="Arial" w:cs="Arial"/>
          <w:sz w:val="23"/>
          <w:szCs w:val="23"/>
        </w:rPr>
        <w:t xml:space="preserve"> were at the time of re</w:t>
      </w:r>
      <w:r w:rsidR="000A2D08" w:rsidRPr="00E577D5">
        <w:rPr>
          <w:rFonts w:ascii="Arial" w:hAnsi="Arial" w:cs="Arial"/>
          <w:sz w:val="23"/>
          <w:szCs w:val="23"/>
        </w:rPr>
        <w:t>-</w:t>
      </w:r>
      <w:r w:rsidR="00703B90" w:rsidRPr="00E577D5">
        <w:rPr>
          <w:rFonts w:ascii="Arial" w:hAnsi="Arial" w:cs="Arial"/>
          <w:sz w:val="23"/>
          <w:szCs w:val="23"/>
        </w:rPr>
        <w:t xml:space="preserve">engagement, the answers suggested in most cases that their motivations were </w:t>
      </w:r>
      <w:r w:rsidR="00B11BAD" w:rsidRPr="00E577D5">
        <w:rPr>
          <w:rFonts w:ascii="Arial" w:hAnsi="Arial" w:cs="Arial"/>
          <w:sz w:val="23"/>
          <w:szCs w:val="23"/>
        </w:rPr>
        <w:t xml:space="preserve">vague and exploratory but very quickly became concrete once they felt more confident/were encouraged. </w:t>
      </w:r>
      <w:r w:rsidR="002E45EB" w:rsidRPr="00E577D5">
        <w:rPr>
          <w:rFonts w:ascii="Arial" w:hAnsi="Arial" w:cs="Arial"/>
          <w:sz w:val="23"/>
          <w:szCs w:val="23"/>
        </w:rPr>
        <w:t xml:space="preserve">Early identity formation is clearly important to who re-engages and how long it takes for them to do so. 44.2% (N=172) chose to state ‘I am a singer’. Because of time limitation, I did not discover if this was the cohort who did not receive negative comments on their voice. However, because it correlates so strongly with other factors, this is </w:t>
      </w:r>
      <w:r w:rsidR="00487F10" w:rsidRPr="00E577D5">
        <w:rPr>
          <w:rFonts w:ascii="Arial" w:hAnsi="Arial" w:cs="Arial"/>
          <w:sz w:val="23"/>
          <w:szCs w:val="23"/>
        </w:rPr>
        <w:t>possible</w:t>
      </w:r>
      <w:r w:rsidR="008B7CB9">
        <w:rPr>
          <w:rFonts w:ascii="Arial" w:hAnsi="Arial" w:cs="Arial"/>
          <w:sz w:val="23"/>
          <w:szCs w:val="23"/>
        </w:rPr>
        <w:t xml:space="preserve"> (see appendices 8 &amp; 9 for graphs)</w:t>
      </w:r>
      <w:r w:rsidR="002E45EB" w:rsidRPr="00E577D5">
        <w:rPr>
          <w:rFonts w:ascii="Arial" w:hAnsi="Arial" w:cs="Arial"/>
          <w:sz w:val="23"/>
          <w:szCs w:val="23"/>
        </w:rPr>
        <w:t xml:space="preserve">. </w:t>
      </w:r>
    </w:p>
    <w:p w14:paraId="5A8DA340" w14:textId="44438880" w:rsidR="000E6F25" w:rsidRPr="00E577D5" w:rsidRDefault="000E6F25" w:rsidP="005D0BE5">
      <w:pPr>
        <w:spacing w:line="360" w:lineRule="auto"/>
        <w:rPr>
          <w:rFonts w:ascii="Arial" w:hAnsi="Arial" w:cs="Arial"/>
          <w:sz w:val="23"/>
          <w:szCs w:val="23"/>
          <w:u w:val="single"/>
        </w:rPr>
      </w:pPr>
      <w:r w:rsidRPr="00E577D5">
        <w:rPr>
          <w:rFonts w:ascii="Arial" w:hAnsi="Arial" w:cs="Arial"/>
          <w:sz w:val="23"/>
          <w:szCs w:val="23"/>
          <w:u w:val="single"/>
        </w:rPr>
        <w:t>Cyclical nature of cessation:</w:t>
      </w:r>
    </w:p>
    <w:p w14:paraId="60179646" w14:textId="7291D351" w:rsidR="002E4352" w:rsidRPr="00E577D5" w:rsidRDefault="00AD7EDC" w:rsidP="005D0BE5">
      <w:pPr>
        <w:spacing w:line="360" w:lineRule="auto"/>
        <w:rPr>
          <w:rFonts w:ascii="Arial" w:hAnsi="Arial" w:cs="Arial"/>
          <w:sz w:val="23"/>
          <w:szCs w:val="23"/>
        </w:rPr>
      </w:pPr>
      <w:r w:rsidRPr="00E577D5">
        <w:rPr>
          <w:rFonts w:ascii="Arial" w:hAnsi="Arial" w:cs="Arial"/>
          <w:sz w:val="23"/>
          <w:szCs w:val="23"/>
        </w:rPr>
        <w:lastRenderedPageBreak/>
        <w:t>The demographic of th</w:t>
      </w:r>
      <w:r w:rsidR="00B11BAD" w:rsidRPr="00E577D5">
        <w:rPr>
          <w:rFonts w:ascii="Arial" w:hAnsi="Arial" w:cs="Arial"/>
          <w:sz w:val="23"/>
          <w:szCs w:val="23"/>
        </w:rPr>
        <w:t>e</w:t>
      </w:r>
      <w:r w:rsidRPr="00E577D5">
        <w:rPr>
          <w:rFonts w:ascii="Arial" w:hAnsi="Arial" w:cs="Arial"/>
          <w:sz w:val="23"/>
          <w:szCs w:val="23"/>
        </w:rPr>
        <w:t xml:space="preserve"> </w:t>
      </w:r>
      <w:r w:rsidR="00B11BAD" w:rsidRPr="00E577D5">
        <w:rPr>
          <w:rFonts w:ascii="Arial" w:hAnsi="Arial" w:cs="Arial"/>
          <w:sz w:val="23"/>
          <w:szCs w:val="23"/>
        </w:rPr>
        <w:t xml:space="preserve">respondents </w:t>
      </w:r>
      <w:r w:rsidRPr="00E577D5">
        <w:rPr>
          <w:rFonts w:ascii="Arial" w:hAnsi="Arial" w:cs="Arial"/>
          <w:sz w:val="23"/>
          <w:szCs w:val="23"/>
        </w:rPr>
        <w:t>was expected, as were all other results including c</w:t>
      </w:r>
      <w:r w:rsidR="0051679B" w:rsidRPr="00E577D5">
        <w:rPr>
          <w:rFonts w:ascii="Arial" w:hAnsi="Arial" w:cs="Arial"/>
          <w:sz w:val="23"/>
          <w:szCs w:val="23"/>
        </w:rPr>
        <w:t xml:space="preserve">hildhood SES </w:t>
      </w:r>
      <w:r w:rsidRPr="00E577D5">
        <w:rPr>
          <w:rFonts w:ascii="Arial" w:hAnsi="Arial" w:cs="Arial"/>
          <w:sz w:val="23"/>
          <w:szCs w:val="23"/>
        </w:rPr>
        <w:t>being</w:t>
      </w:r>
      <w:r w:rsidR="0051679B" w:rsidRPr="00E577D5">
        <w:rPr>
          <w:rFonts w:ascii="Arial" w:hAnsi="Arial" w:cs="Arial"/>
          <w:sz w:val="23"/>
          <w:szCs w:val="23"/>
        </w:rPr>
        <w:t xml:space="preserve"> important to educational and SES outcomes in later life and to onward musicianship. </w:t>
      </w:r>
      <w:r w:rsidR="002E4352" w:rsidRPr="00E577D5">
        <w:rPr>
          <w:rFonts w:ascii="Arial" w:hAnsi="Arial" w:cs="Arial"/>
          <w:sz w:val="23"/>
          <w:szCs w:val="23"/>
        </w:rPr>
        <w:t xml:space="preserve">I was surprised to see that around half of respondents had (more than 10) privately paid for music lessons. This will likely not be the trend in the near future due largely to increased poverty (Musicians Union, 2021). </w:t>
      </w:r>
    </w:p>
    <w:p w14:paraId="375CB2F0" w14:textId="749DC87F" w:rsidR="000E6F25" w:rsidRPr="00E577D5" w:rsidRDefault="002E4352" w:rsidP="005D0BE5">
      <w:pPr>
        <w:spacing w:line="360" w:lineRule="auto"/>
        <w:rPr>
          <w:rFonts w:ascii="Arial" w:hAnsi="Arial" w:cs="Arial"/>
          <w:sz w:val="23"/>
          <w:szCs w:val="23"/>
        </w:rPr>
      </w:pPr>
      <w:r w:rsidRPr="00E577D5">
        <w:rPr>
          <w:rFonts w:ascii="Arial" w:hAnsi="Arial" w:cs="Arial"/>
          <w:sz w:val="23"/>
          <w:szCs w:val="23"/>
        </w:rPr>
        <w:t>T</w:t>
      </w:r>
      <w:r w:rsidR="00AD7EDC" w:rsidRPr="00E577D5">
        <w:rPr>
          <w:rFonts w:ascii="Arial" w:hAnsi="Arial" w:cs="Arial"/>
          <w:sz w:val="23"/>
          <w:szCs w:val="23"/>
        </w:rPr>
        <w:t xml:space="preserve">he age at which </w:t>
      </w:r>
      <w:r w:rsidR="004A5917" w:rsidRPr="00E577D5">
        <w:rPr>
          <w:rFonts w:ascii="Arial" w:hAnsi="Arial" w:cs="Arial"/>
          <w:sz w:val="23"/>
          <w:szCs w:val="23"/>
        </w:rPr>
        <w:t>cessation of singing occurs</w:t>
      </w:r>
      <w:r w:rsidR="00AD7EDC" w:rsidRPr="00E577D5">
        <w:rPr>
          <w:rFonts w:ascii="Arial" w:hAnsi="Arial" w:cs="Arial"/>
          <w:sz w:val="23"/>
          <w:szCs w:val="23"/>
        </w:rPr>
        <w:t xml:space="preserve"> appears to be </w:t>
      </w:r>
      <w:r w:rsidR="004A5917" w:rsidRPr="00E577D5">
        <w:rPr>
          <w:rFonts w:ascii="Arial" w:hAnsi="Arial" w:cs="Arial"/>
          <w:sz w:val="23"/>
          <w:szCs w:val="23"/>
        </w:rPr>
        <w:t xml:space="preserve">consistent with the literature (around school transitions and around mid-teens). However, it is also </w:t>
      </w:r>
      <w:r w:rsidR="00AD7EDC" w:rsidRPr="00E577D5">
        <w:rPr>
          <w:rFonts w:ascii="Arial" w:hAnsi="Arial" w:cs="Arial"/>
          <w:sz w:val="23"/>
          <w:szCs w:val="23"/>
        </w:rPr>
        <w:t>a strong indicator of a number of things. Less singing exposure due to experiencing less s</w:t>
      </w:r>
      <w:r w:rsidR="00DF3F52" w:rsidRPr="00E577D5">
        <w:rPr>
          <w:rFonts w:ascii="Arial" w:hAnsi="Arial" w:cs="Arial"/>
          <w:sz w:val="23"/>
          <w:szCs w:val="23"/>
        </w:rPr>
        <w:t xml:space="preserve">inging </w:t>
      </w:r>
      <w:r w:rsidR="00AD7EDC" w:rsidRPr="00E577D5">
        <w:rPr>
          <w:rFonts w:ascii="Arial" w:hAnsi="Arial" w:cs="Arial"/>
          <w:sz w:val="23"/>
          <w:szCs w:val="23"/>
        </w:rPr>
        <w:t>enjoyment</w:t>
      </w:r>
      <w:r w:rsidR="00DF3F52" w:rsidRPr="00E577D5">
        <w:rPr>
          <w:rFonts w:ascii="Arial" w:hAnsi="Arial" w:cs="Arial"/>
          <w:sz w:val="23"/>
          <w:szCs w:val="23"/>
        </w:rPr>
        <w:t xml:space="preserve"> in school</w:t>
      </w:r>
      <w:r w:rsidR="00AD7EDC" w:rsidRPr="00E577D5">
        <w:rPr>
          <w:rFonts w:ascii="Arial" w:hAnsi="Arial" w:cs="Arial"/>
          <w:sz w:val="23"/>
          <w:szCs w:val="23"/>
        </w:rPr>
        <w:t xml:space="preserve"> and earlier negative comments can lead to exclusion or self-exclusion from music/singing experiences and, therefore, less expectations of gains from re-starting contributing to a delay in re-starting leading to less singing experience. However, what was not expected was that</w:t>
      </w:r>
      <w:r w:rsidR="0051679B" w:rsidRPr="00E577D5">
        <w:rPr>
          <w:rFonts w:ascii="Arial" w:hAnsi="Arial" w:cs="Arial"/>
          <w:sz w:val="23"/>
          <w:szCs w:val="23"/>
        </w:rPr>
        <w:t xml:space="preserve"> </w:t>
      </w:r>
      <w:r w:rsidR="002B6CFD" w:rsidRPr="00E577D5">
        <w:rPr>
          <w:rFonts w:ascii="Arial" w:hAnsi="Arial" w:cs="Arial"/>
          <w:sz w:val="23"/>
          <w:szCs w:val="23"/>
        </w:rPr>
        <w:t>all</w:t>
      </w:r>
      <w:r w:rsidR="0051679B" w:rsidRPr="00E577D5">
        <w:rPr>
          <w:rFonts w:ascii="Arial" w:hAnsi="Arial" w:cs="Arial"/>
          <w:sz w:val="23"/>
          <w:szCs w:val="23"/>
        </w:rPr>
        <w:t xml:space="preserve"> </w:t>
      </w:r>
      <w:r w:rsidR="002B6CFD" w:rsidRPr="00E577D5">
        <w:rPr>
          <w:rFonts w:ascii="Arial" w:hAnsi="Arial" w:cs="Arial"/>
          <w:sz w:val="23"/>
          <w:szCs w:val="23"/>
        </w:rPr>
        <w:t xml:space="preserve">of </w:t>
      </w:r>
      <w:r w:rsidR="0051679B" w:rsidRPr="00E577D5">
        <w:rPr>
          <w:rFonts w:ascii="Arial" w:hAnsi="Arial" w:cs="Arial"/>
          <w:sz w:val="23"/>
          <w:szCs w:val="23"/>
        </w:rPr>
        <w:t>the above may be able to be predicted by something as un</w:t>
      </w:r>
      <w:r w:rsidR="00DF3F52" w:rsidRPr="00E577D5">
        <w:rPr>
          <w:rFonts w:ascii="Arial" w:hAnsi="Arial" w:cs="Arial"/>
          <w:sz w:val="23"/>
          <w:szCs w:val="23"/>
        </w:rPr>
        <w:t>-</w:t>
      </w:r>
      <w:r w:rsidR="0051679B" w:rsidRPr="00E577D5">
        <w:rPr>
          <w:rFonts w:ascii="Arial" w:hAnsi="Arial" w:cs="Arial"/>
          <w:sz w:val="23"/>
          <w:szCs w:val="23"/>
        </w:rPr>
        <w:t>invasive as a returner’s willingness to self-identify as a singer</w:t>
      </w:r>
      <w:r w:rsidR="002C5AA8" w:rsidRPr="00E577D5">
        <w:rPr>
          <w:rFonts w:ascii="Arial" w:hAnsi="Arial" w:cs="Arial"/>
          <w:sz w:val="23"/>
          <w:szCs w:val="23"/>
        </w:rPr>
        <w:t>, roughly when they stopped singing regularly</w:t>
      </w:r>
      <w:r w:rsidR="0051679B" w:rsidRPr="00E577D5">
        <w:rPr>
          <w:rFonts w:ascii="Arial" w:hAnsi="Arial" w:cs="Arial"/>
          <w:sz w:val="23"/>
          <w:szCs w:val="23"/>
        </w:rPr>
        <w:t xml:space="preserve"> and how enthusiastic their advice is to other potential returners</w:t>
      </w:r>
      <w:r w:rsidR="002C5AA8" w:rsidRPr="00E577D5">
        <w:rPr>
          <w:rFonts w:ascii="Arial" w:hAnsi="Arial" w:cs="Arial"/>
          <w:sz w:val="23"/>
          <w:szCs w:val="23"/>
        </w:rPr>
        <w:t>. This could be an area for further research because often it is inappropriate to delve into a full personal history on first meeting a singer</w:t>
      </w:r>
      <w:r w:rsidR="00DF3F52" w:rsidRPr="00E577D5">
        <w:rPr>
          <w:rFonts w:ascii="Arial" w:hAnsi="Arial" w:cs="Arial"/>
          <w:sz w:val="23"/>
          <w:szCs w:val="23"/>
        </w:rPr>
        <w:t xml:space="preserve"> within a group of people,</w:t>
      </w:r>
      <w:r w:rsidR="002C5AA8" w:rsidRPr="00E577D5">
        <w:rPr>
          <w:rFonts w:ascii="Arial" w:hAnsi="Arial" w:cs="Arial"/>
          <w:sz w:val="23"/>
          <w:szCs w:val="23"/>
        </w:rPr>
        <w:t xml:space="preserve"> but it would be very helpful to have an idea about their attitudes. </w:t>
      </w:r>
      <w:r w:rsidR="00AD39D8" w:rsidRPr="00E577D5">
        <w:rPr>
          <w:rFonts w:ascii="Arial" w:hAnsi="Arial" w:cs="Arial"/>
          <w:sz w:val="23"/>
          <w:szCs w:val="23"/>
        </w:rPr>
        <w:t>Only 60% (N=170) chose the most positive response as advice for other potential returners; ‘Go for it, don’t wait! You’ll be so glad you did</w:t>
      </w:r>
      <w:r w:rsidR="00487F10" w:rsidRPr="00E577D5">
        <w:rPr>
          <w:rFonts w:ascii="Arial" w:hAnsi="Arial" w:cs="Arial"/>
          <w:sz w:val="23"/>
          <w:szCs w:val="23"/>
        </w:rPr>
        <w:t>’</w:t>
      </w:r>
      <w:r w:rsidR="00AD39D8" w:rsidRPr="00E577D5">
        <w:rPr>
          <w:rFonts w:ascii="Arial" w:hAnsi="Arial" w:cs="Arial"/>
          <w:sz w:val="23"/>
          <w:szCs w:val="23"/>
        </w:rPr>
        <w:t xml:space="preserve"> [start singing again]. I expected this to be higher as this is obviously the answer that is desirable. The respondents’ candour shows the depth of feeling and means this question correlated so significantly with other factors. </w:t>
      </w:r>
      <w:r w:rsidR="000E6F25" w:rsidRPr="00E577D5">
        <w:rPr>
          <w:rFonts w:ascii="Arial" w:hAnsi="Arial" w:cs="Arial"/>
          <w:sz w:val="23"/>
          <w:szCs w:val="23"/>
        </w:rPr>
        <w:t xml:space="preserve">The practical, surface reasons cited for re-engagement were very close to the literature (Seibenaler, 2006; Krause </w:t>
      </w:r>
      <w:r w:rsidR="000E6F25" w:rsidRPr="00E577D5">
        <w:rPr>
          <w:rFonts w:ascii="Arial" w:hAnsi="Arial" w:cs="Arial"/>
          <w:i/>
          <w:iCs/>
          <w:sz w:val="23"/>
          <w:szCs w:val="23"/>
        </w:rPr>
        <w:t>et al.,</w:t>
      </w:r>
      <w:r w:rsidR="000E6F25" w:rsidRPr="00E577D5">
        <w:rPr>
          <w:rFonts w:ascii="Arial" w:hAnsi="Arial" w:cs="Arial"/>
          <w:sz w:val="23"/>
          <w:szCs w:val="23"/>
        </w:rPr>
        <w:t xml:space="preserve"> 2020; Ruth &amp; Mullensteifen, 2022) even though school-aged and young adults have slightly different priorities. </w:t>
      </w:r>
    </w:p>
    <w:p w14:paraId="2490FD50" w14:textId="2BBFE8DE" w:rsidR="000E6F25" w:rsidRPr="00E577D5" w:rsidRDefault="000E6F25" w:rsidP="005D0BE5">
      <w:pPr>
        <w:spacing w:line="360" w:lineRule="auto"/>
        <w:rPr>
          <w:rFonts w:ascii="Arial" w:hAnsi="Arial" w:cs="Arial"/>
          <w:sz w:val="23"/>
          <w:szCs w:val="23"/>
          <w:u w:val="single"/>
        </w:rPr>
      </w:pPr>
      <w:r w:rsidRPr="00E577D5">
        <w:rPr>
          <w:rFonts w:ascii="Arial" w:hAnsi="Arial" w:cs="Arial"/>
          <w:sz w:val="23"/>
          <w:szCs w:val="23"/>
          <w:u w:val="single"/>
        </w:rPr>
        <w:t>Negative comments and casual judgement:</w:t>
      </w:r>
    </w:p>
    <w:p w14:paraId="739FCA36" w14:textId="7F753115" w:rsidR="00504E98" w:rsidRPr="00E577D5" w:rsidRDefault="00AD39D8" w:rsidP="005D0BE5">
      <w:pPr>
        <w:spacing w:line="360" w:lineRule="auto"/>
        <w:rPr>
          <w:rFonts w:ascii="Arial" w:hAnsi="Arial" w:cs="Arial"/>
          <w:sz w:val="23"/>
          <w:szCs w:val="23"/>
        </w:rPr>
      </w:pPr>
      <w:r w:rsidRPr="00E577D5">
        <w:rPr>
          <w:rFonts w:ascii="Arial" w:hAnsi="Arial" w:cs="Arial"/>
          <w:sz w:val="23"/>
          <w:szCs w:val="23"/>
        </w:rPr>
        <w:t>40% (N=166) of the returners were told they could not sing by 2.8 different people on average. This was most likely to be by a family member. This phenomenon was found in the literature too (Salvador, 2015). However, it was how</w:t>
      </w:r>
      <w:r w:rsidR="002B6CFD" w:rsidRPr="00E577D5">
        <w:rPr>
          <w:rFonts w:ascii="Arial" w:hAnsi="Arial" w:cs="Arial"/>
          <w:sz w:val="23"/>
          <w:szCs w:val="23"/>
        </w:rPr>
        <w:t xml:space="preserve"> people were affected by negative comments </w:t>
      </w:r>
      <w:r w:rsidRPr="00E577D5">
        <w:rPr>
          <w:rFonts w:ascii="Arial" w:hAnsi="Arial" w:cs="Arial"/>
          <w:sz w:val="23"/>
          <w:szCs w:val="23"/>
        </w:rPr>
        <w:t xml:space="preserve">they had received that </w:t>
      </w:r>
      <w:r w:rsidR="002B6CFD" w:rsidRPr="00E577D5">
        <w:rPr>
          <w:rFonts w:ascii="Arial" w:hAnsi="Arial" w:cs="Arial"/>
          <w:sz w:val="23"/>
          <w:szCs w:val="23"/>
        </w:rPr>
        <w:t xml:space="preserve">was </w:t>
      </w:r>
      <w:r w:rsidRPr="00E577D5">
        <w:rPr>
          <w:rFonts w:ascii="Arial" w:hAnsi="Arial" w:cs="Arial"/>
          <w:sz w:val="23"/>
          <w:szCs w:val="23"/>
        </w:rPr>
        <w:t xml:space="preserve">personally </w:t>
      </w:r>
      <w:r w:rsidR="00CB1A1B" w:rsidRPr="00E577D5">
        <w:rPr>
          <w:rFonts w:ascii="Arial" w:hAnsi="Arial" w:cs="Arial"/>
          <w:sz w:val="23"/>
          <w:szCs w:val="23"/>
        </w:rPr>
        <w:t>affectin</w:t>
      </w:r>
      <w:r w:rsidRPr="00E577D5">
        <w:rPr>
          <w:rFonts w:ascii="Arial" w:hAnsi="Arial" w:cs="Arial"/>
          <w:sz w:val="23"/>
          <w:szCs w:val="23"/>
        </w:rPr>
        <w:t>g as a professional working with returners</w:t>
      </w:r>
      <w:r w:rsidR="002B6CFD" w:rsidRPr="00E577D5">
        <w:rPr>
          <w:rFonts w:ascii="Arial" w:hAnsi="Arial" w:cs="Arial"/>
          <w:sz w:val="23"/>
          <w:szCs w:val="23"/>
        </w:rPr>
        <w:t xml:space="preserve">. </w:t>
      </w:r>
      <w:r w:rsidR="003D39DB" w:rsidRPr="00E577D5">
        <w:rPr>
          <w:rFonts w:ascii="Arial" w:hAnsi="Arial" w:cs="Arial"/>
          <w:sz w:val="23"/>
          <w:szCs w:val="23"/>
        </w:rPr>
        <w:t xml:space="preserve">Around 50% (N=101) had </w:t>
      </w:r>
      <w:r w:rsidR="00CB1A1B" w:rsidRPr="00E577D5">
        <w:rPr>
          <w:rFonts w:ascii="Arial" w:hAnsi="Arial" w:cs="Arial"/>
          <w:sz w:val="23"/>
          <w:szCs w:val="23"/>
        </w:rPr>
        <w:t xml:space="preserve">their </w:t>
      </w:r>
      <w:r w:rsidR="003D39DB" w:rsidRPr="00E577D5">
        <w:rPr>
          <w:rFonts w:ascii="Arial" w:hAnsi="Arial" w:cs="Arial"/>
          <w:sz w:val="23"/>
          <w:szCs w:val="23"/>
        </w:rPr>
        <w:t>identity</w:t>
      </w:r>
      <w:r w:rsidR="00CB1A1B" w:rsidRPr="00E577D5">
        <w:rPr>
          <w:rFonts w:ascii="Arial" w:hAnsi="Arial" w:cs="Arial"/>
          <w:sz w:val="23"/>
          <w:szCs w:val="23"/>
        </w:rPr>
        <w:t xml:space="preserve"> or</w:t>
      </w:r>
      <w:r w:rsidR="003D39DB" w:rsidRPr="00E577D5">
        <w:rPr>
          <w:rFonts w:ascii="Arial" w:hAnsi="Arial" w:cs="Arial"/>
          <w:sz w:val="23"/>
          <w:szCs w:val="23"/>
        </w:rPr>
        <w:t xml:space="preserve"> wellbeing </w:t>
      </w:r>
      <w:r w:rsidR="00CB1A1B" w:rsidRPr="00E577D5">
        <w:rPr>
          <w:rFonts w:ascii="Arial" w:hAnsi="Arial" w:cs="Arial"/>
          <w:sz w:val="23"/>
          <w:szCs w:val="23"/>
        </w:rPr>
        <w:t xml:space="preserve">affected or they had to change their singing </w:t>
      </w:r>
      <w:r w:rsidR="003D39DB" w:rsidRPr="00E577D5">
        <w:rPr>
          <w:rFonts w:ascii="Arial" w:hAnsi="Arial" w:cs="Arial"/>
          <w:sz w:val="23"/>
          <w:szCs w:val="23"/>
        </w:rPr>
        <w:t xml:space="preserve">behaviour </w:t>
      </w:r>
      <w:r w:rsidR="00CB1A1B" w:rsidRPr="00E577D5">
        <w:rPr>
          <w:rFonts w:ascii="Arial" w:hAnsi="Arial" w:cs="Arial"/>
          <w:sz w:val="23"/>
          <w:szCs w:val="23"/>
        </w:rPr>
        <w:t>because of those around them</w:t>
      </w:r>
      <w:r w:rsidR="003D39DB" w:rsidRPr="00E577D5">
        <w:rPr>
          <w:rFonts w:ascii="Arial" w:hAnsi="Arial" w:cs="Arial"/>
          <w:sz w:val="23"/>
          <w:szCs w:val="23"/>
        </w:rPr>
        <w:t xml:space="preserve"> </w:t>
      </w:r>
      <w:r w:rsidR="00CB1A1B" w:rsidRPr="00E577D5">
        <w:rPr>
          <w:rFonts w:ascii="Arial" w:hAnsi="Arial" w:cs="Arial"/>
          <w:sz w:val="23"/>
          <w:szCs w:val="23"/>
        </w:rPr>
        <w:t xml:space="preserve">(in some cases, all three) </w:t>
      </w:r>
      <w:r w:rsidR="003D39DB" w:rsidRPr="00E577D5">
        <w:rPr>
          <w:rFonts w:ascii="Arial" w:hAnsi="Arial" w:cs="Arial"/>
          <w:sz w:val="23"/>
          <w:szCs w:val="23"/>
        </w:rPr>
        <w:t xml:space="preserve">and 28% </w:t>
      </w:r>
      <w:r w:rsidR="00CB1A1B" w:rsidRPr="00E577D5">
        <w:rPr>
          <w:rFonts w:ascii="Arial" w:hAnsi="Arial" w:cs="Arial"/>
          <w:sz w:val="23"/>
          <w:szCs w:val="23"/>
        </w:rPr>
        <w:t>ceased</w:t>
      </w:r>
      <w:r w:rsidR="003D39DB" w:rsidRPr="00E577D5">
        <w:rPr>
          <w:rFonts w:ascii="Arial" w:hAnsi="Arial" w:cs="Arial"/>
          <w:sz w:val="23"/>
          <w:szCs w:val="23"/>
        </w:rPr>
        <w:t xml:space="preserve"> singing altogether</w:t>
      </w:r>
      <w:r w:rsidRPr="00E577D5">
        <w:rPr>
          <w:rFonts w:ascii="Arial" w:hAnsi="Arial" w:cs="Arial"/>
          <w:sz w:val="23"/>
          <w:szCs w:val="23"/>
        </w:rPr>
        <w:t xml:space="preserve"> because of negative comments</w:t>
      </w:r>
      <w:r w:rsidR="00CB1A1B" w:rsidRPr="00E577D5">
        <w:rPr>
          <w:rFonts w:ascii="Arial" w:hAnsi="Arial" w:cs="Arial"/>
          <w:sz w:val="23"/>
          <w:szCs w:val="23"/>
        </w:rPr>
        <w:t xml:space="preserve">. </w:t>
      </w:r>
      <w:r w:rsidR="00AF0C51" w:rsidRPr="00E577D5">
        <w:rPr>
          <w:rFonts w:ascii="Arial" w:hAnsi="Arial" w:cs="Arial"/>
          <w:sz w:val="23"/>
          <w:szCs w:val="23"/>
        </w:rPr>
        <w:t>I asked a question regarding inclusivity in the interviews; ‘have you ever had thoughts</w:t>
      </w:r>
      <w:r w:rsidR="00CB1A1B" w:rsidRPr="00E577D5">
        <w:rPr>
          <w:rFonts w:ascii="Arial" w:hAnsi="Arial" w:cs="Arial"/>
          <w:sz w:val="23"/>
          <w:szCs w:val="23"/>
        </w:rPr>
        <w:t xml:space="preserve"> or feelings</w:t>
      </w:r>
      <w:r w:rsidR="00AF0C51" w:rsidRPr="00E577D5">
        <w:rPr>
          <w:rFonts w:ascii="Arial" w:hAnsi="Arial" w:cs="Arial"/>
          <w:sz w:val="23"/>
          <w:szCs w:val="23"/>
        </w:rPr>
        <w:t xml:space="preserve"> about who should sing?’ </w:t>
      </w:r>
      <w:r w:rsidRPr="00E577D5">
        <w:rPr>
          <w:rFonts w:ascii="Arial" w:hAnsi="Arial" w:cs="Arial"/>
          <w:sz w:val="23"/>
          <w:szCs w:val="23"/>
        </w:rPr>
        <w:t>T</w:t>
      </w:r>
      <w:r w:rsidR="00AF0C51" w:rsidRPr="00E577D5">
        <w:rPr>
          <w:rFonts w:ascii="Arial" w:hAnsi="Arial" w:cs="Arial"/>
          <w:sz w:val="23"/>
          <w:szCs w:val="23"/>
        </w:rPr>
        <w:t>his is all tied into the pervasive c</w:t>
      </w:r>
      <w:r w:rsidR="00487F10" w:rsidRPr="00E577D5">
        <w:rPr>
          <w:rFonts w:ascii="Arial" w:hAnsi="Arial" w:cs="Arial"/>
          <w:sz w:val="23"/>
          <w:szCs w:val="23"/>
        </w:rPr>
        <w:t>asual</w:t>
      </w:r>
      <w:r w:rsidR="00AF0C51" w:rsidRPr="00E577D5">
        <w:rPr>
          <w:rFonts w:ascii="Arial" w:hAnsi="Arial" w:cs="Arial"/>
          <w:sz w:val="23"/>
          <w:szCs w:val="23"/>
        </w:rPr>
        <w:t xml:space="preserve"> judgement </w:t>
      </w:r>
      <w:r w:rsidR="00AF0C51" w:rsidRPr="00E577D5">
        <w:rPr>
          <w:rFonts w:ascii="Arial" w:hAnsi="Arial" w:cs="Arial"/>
          <w:sz w:val="23"/>
          <w:szCs w:val="23"/>
        </w:rPr>
        <w:lastRenderedPageBreak/>
        <w:t xml:space="preserve">which </w:t>
      </w:r>
      <w:r w:rsidRPr="00E577D5">
        <w:rPr>
          <w:rFonts w:ascii="Arial" w:hAnsi="Arial" w:cs="Arial"/>
          <w:sz w:val="23"/>
          <w:szCs w:val="23"/>
        </w:rPr>
        <w:t>has been present experientially through my career working with singers/non-singers and turned out to be</w:t>
      </w:r>
      <w:r w:rsidR="00AF0C51" w:rsidRPr="00E577D5">
        <w:rPr>
          <w:rFonts w:ascii="Arial" w:hAnsi="Arial" w:cs="Arial"/>
          <w:sz w:val="23"/>
          <w:szCs w:val="23"/>
        </w:rPr>
        <w:t xml:space="preserve"> obvious from the interviews. The contradictions and caveats about inclusivity and judgements of others gave a much </w:t>
      </w:r>
      <w:r w:rsidR="00CB1A1B" w:rsidRPr="00E577D5">
        <w:rPr>
          <w:rFonts w:ascii="Arial" w:hAnsi="Arial" w:cs="Arial"/>
          <w:sz w:val="23"/>
          <w:szCs w:val="23"/>
        </w:rPr>
        <w:t>richer</w:t>
      </w:r>
      <w:r w:rsidR="00AF0C51" w:rsidRPr="00E577D5">
        <w:rPr>
          <w:rFonts w:ascii="Arial" w:hAnsi="Arial" w:cs="Arial"/>
          <w:sz w:val="23"/>
          <w:szCs w:val="23"/>
        </w:rPr>
        <w:t xml:space="preserve"> and nuance</w:t>
      </w:r>
      <w:r w:rsidR="00CB1A1B" w:rsidRPr="00E577D5">
        <w:rPr>
          <w:rFonts w:ascii="Arial" w:hAnsi="Arial" w:cs="Arial"/>
          <w:sz w:val="23"/>
          <w:szCs w:val="23"/>
        </w:rPr>
        <w:t>d</w:t>
      </w:r>
      <w:r w:rsidR="00AF0C51" w:rsidRPr="00E577D5">
        <w:rPr>
          <w:rFonts w:ascii="Arial" w:hAnsi="Arial" w:cs="Arial"/>
          <w:sz w:val="23"/>
          <w:szCs w:val="23"/>
        </w:rPr>
        <w:t xml:space="preserve"> picture of the way people </w:t>
      </w:r>
      <w:r w:rsidRPr="00E577D5">
        <w:rPr>
          <w:rFonts w:ascii="Arial" w:hAnsi="Arial" w:cs="Arial"/>
          <w:sz w:val="23"/>
          <w:szCs w:val="23"/>
        </w:rPr>
        <w:t>actually feel</w:t>
      </w:r>
      <w:r w:rsidR="00AF0C51" w:rsidRPr="00E577D5">
        <w:rPr>
          <w:rFonts w:ascii="Arial" w:hAnsi="Arial" w:cs="Arial"/>
          <w:sz w:val="23"/>
          <w:szCs w:val="23"/>
        </w:rPr>
        <w:t xml:space="preserve"> about the musical efforts of those around them.</w:t>
      </w:r>
      <w:r w:rsidR="00CB1A1B" w:rsidRPr="00E577D5">
        <w:rPr>
          <w:rFonts w:ascii="Arial" w:hAnsi="Arial" w:cs="Arial"/>
          <w:sz w:val="23"/>
          <w:szCs w:val="23"/>
        </w:rPr>
        <w:t xml:space="preserve"> Even when the interviewees admit to having been to a workshop and been explicitly taught the practice of not judging yourself or others, the judgement still creeps back in to the interview. </w:t>
      </w:r>
      <w:r w:rsidR="00844975" w:rsidRPr="00E577D5">
        <w:rPr>
          <w:rFonts w:ascii="Arial" w:hAnsi="Arial" w:cs="Arial"/>
          <w:sz w:val="23"/>
          <w:szCs w:val="23"/>
        </w:rPr>
        <w:t>This all ties in with the pervasiveness of poor musical self-concept in the general population (Cuddy, 2005; Wise &amp; Sloboda, 2008; Hogel, 2021; Wise and Harpen, 2024).</w:t>
      </w:r>
      <w:r w:rsidR="002E45EB" w:rsidRPr="00E577D5">
        <w:rPr>
          <w:rFonts w:ascii="Arial" w:hAnsi="Arial" w:cs="Arial"/>
          <w:sz w:val="23"/>
          <w:szCs w:val="23"/>
        </w:rPr>
        <w:t xml:space="preserve"> </w:t>
      </w:r>
    </w:p>
    <w:p w14:paraId="2DC5A25F" w14:textId="2C7DF587" w:rsidR="009907ED" w:rsidRPr="00E577D5" w:rsidRDefault="009907ED" w:rsidP="005D0BE5">
      <w:pPr>
        <w:spacing w:line="360" w:lineRule="auto"/>
        <w:rPr>
          <w:rFonts w:ascii="Arial" w:hAnsi="Arial" w:cs="Arial"/>
          <w:b/>
          <w:bCs/>
          <w:sz w:val="23"/>
          <w:szCs w:val="23"/>
          <w:u w:val="single"/>
        </w:rPr>
      </w:pPr>
      <w:r w:rsidRPr="00E577D5">
        <w:rPr>
          <w:rFonts w:ascii="Arial" w:hAnsi="Arial" w:cs="Arial"/>
          <w:b/>
          <w:bCs/>
          <w:sz w:val="23"/>
          <w:szCs w:val="23"/>
          <w:u w:val="single"/>
        </w:rPr>
        <w:t>Conclusion:</w:t>
      </w:r>
    </w:p>
    <w:p w14:paraId="5D170057" w14:textId="6494121D" w:rsidR="00D032D5" w:rsidRPr="00E577D5" w:rsidRDefault="00773EEA" w:rsidP="005D0BE5">
      <w:pPr>
        <w:spacing w:line="360" w:lineRule="auto"/>
        <w:rPr>
          <w:rFonts w:ascii="Arial" w:hAnsi="Arial" w:cs="Arial"/>
          <w:sz w:val="23"/>
          <w:szCs w:val="23"/>
        </w:rPr>
      </w:pPr>
      <w:r w:rsidRPr="00E577D5">
        <w:rPr>
          <w:rFonts w:ascii="Arial" w:hAnsi="Arial" w:cs="Arial"/>
          <w:sz w:val="23"/>
          <w:szCs w:val="23"/>
        </w:rPr>
        <w:t xml:space="preserve">Ceasing musical participation is in some ways a cyclical issue. And the cycle can be broken at many points if the culture, parents/caregivers and education system are not in support of the child or young student, or the funding is not in support of the teacher or the opportunities are not available for the adult returner. All of this comes to mean that there are less adults and teachers who feel confident enough to sing to children and the cycle continues to be broken. </w:t>
      </w:r>
      <w:r w:rsidR="00FD09DC" w:rsidRPr="00E577D5">
        <w:rPr>
          <w:rFonts w:ascii="Arial" w:hAnsi="Arial" w:cs="Arial"/>
          <w:sz w:val="23"/>
          <w:szCs w:val="23"/>
        </w:rPr>
        <w:t>Around half of respondents had (more than 10) privately paid for music lessons. This will likely not be the trend in the near future due largely to increased poverty (Musicians Union, 2021).</w:t>
      </w:r>
      <w:r w:rsidR="00D032D5" w:rsidRPr="00E577D5">
        <w:rPr>
          <w:rFonts w:ascii="Arial" w:hAnsi="Arial" w:cs="Arial"/>
          <w:sz w:val="23"/>
          <w:szCs w:val="23"/>
        </w:rPr>
        <w:t xml:space="preserve"> The roughly 20% of singers who ceased between 5-15 years </w:t>
      </w:r>
      <w:r w:rsidR="00D32125" w:rsidRPr="00E577D5">
        <w:rPr>
          <w:rFonts w:ascii="Arial" w:hAnsi="Arial" w:cs="Arial"/>
          <w:sz w:val="23"/>
          <w:szCs w:val="23"/>
        </w:rPr>
        <w:t xml:space="preserve">old </w:t>
      </w:r>
      <w:r w:rsidR="00D032D5" w:rsidRPr="00E577D5">
        <w:rPr>
          <w:rFonts w:ascii="Arial" w:hAnsi="Arial" w:cs="Arial"/>
          <w:sz w:val="23"/>
          <w:szCs w:val="23"/>
        </w:rPr>
        <w:t xml:space="preserve">and the group who changed or ceased after negative comments (many may be in both groups) are a concern for the health and wellbeing of </w:t>
      </w:r>
      <w:r w:rsidR="00D32125" w:rsidRPr="00E577D5">
        <w:rPr>
          <w:rFonts w:ascii="Arial" w:hAnsi="Arial" w:cs="Arial"/>
          <w:sz w:val="23"/>
          <w:szCs w:val="23"/>
        </w:rPr>
        <w:t>the population and are in need of more support and research. Age and stage of cessation of musical activities (</w:t>
      </w:r>
      <w:r w:rsidR="00D032D5" w:rsidRPr="00E577D5">
        <w:rPr>
          <w:rFonts w:ascii="Arial" w:hAnsi="Arial" w:cs="Arial"/>
          <w:sz w:val="23"/>
          <w:szCs w:val="23"/>
        </w:rPr>
        <w:t>Ruth and Müllensiefen</w:t>
      </w:r>
      <w:r w:rsidR="00C00330" w:rsidRPr="00E577D5">
        <w:rPr>
          <w:rFonts w:ascii="Arial" w:hAnsi="Arial" w:cs="Arial"/>
          <w:sz w:val="23"/>
          <w:szCs w:val="23"/>
        </w:rPr>
        <w:t xml:space="preserve">, </w:t>
      </w:r>
      <w:r w:rsidR="00D032D5" w:rsidRPr="00E577D5">
        <w:rPr>
          <w:rFonts w:ascii="Arial" w:hAnsi="Arial" w:cs="Arial"/>
          <w:sz w:val="23"/>
          <w:szCs w:val="23"/>
        </w:rPr>
        <w:t>2021</w:t>
      </w:r>
      <w:r w:rsidR="00D32125" w:rsidRPr="00E577D5">
        <w:rPr>
          <w:rFonts w:ascii="Arial" w:hAnsi="Arial" w:cs="Arial"/>
          <w:sz w:val="23"/>
          <w:szCs w:val="23"/>
        </w:rPr>
        <w:t xml:space="preserve">; </w:t>
      </w:r>
      <w:r w:rsidR="00D032D5" w:rsidRPr="00E577D5">
        <w:rPr>
          <w:rFonts w:ascii="Arial" w:hAnsi="Arial" w:cs="Arial"/>
          <w:sz w:val="23"/>
          <w:szCs w:val="23"/>
        </w:rPr>
        <w:t>Siebenaler</w:t>
      </w:r>
      <w:r w:rsidR="00D32125" w:rsidRPr="00E577D5">
        <w:rPr>
          <w:rFonts w:ascii="Arial" w:hAnsi="Arial" w:cs="Arial"/>
          <w:sz w:val="23"/>
          <w:szCs w:val="23"/>
        </w:rPr>
        <w:t xml:space="preserve">, </w:t>
      </w:r>
      <w:r w:rsidR="00D032D5" w:rsidRPr="00E577D5">
        <w:rPr>
          <w:rFonts w:ascii="Arial" w:hAnsi="Arial" w:cs="Arial"/>
          <w:sz w:val="23"/>
          <w:szCs w:val="23"/>
        </w:rPr>
        <w:t xml:space="preserve">2006) </w:t>
      </w:r>
      <w:r w:rsidR="00D32125" w:rsidRPr="00E577D5">
        <w:rPr>
          <w:rFonts w:ascii="Arial" w:hAnsi="Arial" w:cs="Arial"/>
          <w:sz w:val="23"/>
          <w:szCs w:val="23"/>
        </w:rPr>
        <w:t xml:space="preserve">are supported by my data. </w:t>
      </w:r>
      <w:r w:rsidR="00D032D5" w:rsidRPr="00E577D5">
        <w:rPr>
          <w:rFonts w:ascii="Arial" w:hAnsi="Arial" w:cs="Arial"/>
          <w:sz w:val="23"/>
          <w:szCs w:val="23"/>
        </w:rPr>
        <w:t xml:space="preserve"> </w:t>
      </w:r>
    </w:p>
    <w:p w14:paraId="64F30352" w14:textId="42DB556F" w:rsidR="00D032D5" w:rsidRPr="00E577D5" w:rsidRDefault="00D032D5" w:rsidP="005D0BE5">
      <w:pPr>
        <w:spacing w:line="360" w:lineRule="auto"/>
        <w:rPr>
          <w:rFonts w:ascii="Arial" w:hAnsi="Arial" w:cs="Arial"/>
          <w:sz w:val="23"/>
          <w:szCs w:val="23"/>
        </w:rPr>
      </w:pPr>
      <w:r w:rsidRPr="00E577D5">
        <w:rPr>
          <w:rFonts w:ascii="Arial" w:hAnsi="Arial" w:cs="Arial"/>
          <w:sz w:val="23"/>
          <w:szCs w:val="23"/>
        </w:rPr>
        <w:t xml:space="preserve">The pervasiveness of poor musical self-concept (Cuddy, 2005; Wise &amp; Sloboda, 2008; Hogel, 2021; Wise and Harpen, 2024) is not a surprise considering so many people including people in a position of power when you are a child and family members (and disappointingly from my results ‘authority figures’ i.e. music leaders) feel the need to pass value judgements on children and young peoples’ singing. Evidently, this is a culturally acceptable part of singing culture in this country. This would have to change if the U.K. and Europe more widely were to promote life-long singing/music participation. Thankfully, poor musical self-concept has been shown to be able to be affected with education and encouragement (Salvador 2015). </w:t>
      </w:r>
      <w:r w:rsidR="00D32125" w:rsidRPr="00E577D5">
        <w:rPr>
          <w:rFonts w:ascii="Arial" w:hAnsi="Arial" w:cs="Arial"/>
          <w:sz w:val="23"/>
          <w:szCs w:val="23"/>
        </w:rPr>
        <w:t xml:space="preserve">Future research could focus on why we feel empowered to judge the singing of others. </w:t>
      </w:r>
    </w:p>
    <w:p w14:paraId="7C30C00C" w14:textId="14261D09" w:rsidR="007B3FEE" w:rsidRPr="00E577D5" w:rsidRDefault="00D032D5" w:rsidP="005D0BE5">
      <w:pPr>
        <w:spacing w:line="360" w:lineRule="auto"/>
        <w:rPr>
          <w:rFonts w:ascii="Arial" w:hAnsi="Arial" w:cs="Arial"/>
          <w:sz w:val="23"/>
          <w:szCs w:val="23"/>
        </w:rPr>
      </w:pPr>
      <w:r w:rsidRPr="00E577D5">
        <w:rPr>
          <w:rFonts w:ascii="Arial" w:hAnsi="Arial" w:cs="Arial"/>
          <w:sz w:val="23"/>
          <w:szCs w:val="23"/>
        </w:rPr>
        <w:lastRenderedPageBreak/>
        <w:t xml:space="preserve">Salwen (2016), a teacher, working with adults who identify as non-singers, states that </w:t>
      </w:r>
      <w:r w:rsidR="00D32125" w:rsidRPr="00E577D5">
        <w:rPr>
          <w:rFonts w:ascii="Arial" w:hAnsi="Arial" w:cs="Arial"/>
          <w:sz w:val="23"/>
          <w:szCs w:val="23"/>
        </w:rPr>
        <w:t xml:space="preserve">often people who have ceased trying to think of themselves as singers are not comfortable with this verdict which goes some way to explaining the extraordinary bravery required to put yourself back into a singing context. To combat the creation of more non-singers, early, healthy, positive singing experiences are important </w:t>
      </w:r>
      <w:r w:rsidR="00211154" w:rsidRPr="00E577D5">
        <w:rPr>
          <w:rFonts w:ascii="Arial" w:hAnsi="Arial" w:cs="Arial"/>
          <w:sz w:val="23"/>
          <w:szCs w:val="23"/>
        </w:rPr>
        <w:t>(Knight, 201</w:t>
      </w:r>
      <w:r w:rsidR="00C803FD" w:rsidRPr="00E577D5">
        <w:rPr>
          <w:rFonts w:ascii="Arial" w:hAnsi="Arial" w:cs="Arial"/>
          <w:sz w:val="23"/>
          <w:szCs w:val="23"/>
        </w:rPr>
        <w:t>4</w:t>
      </w:r>
      <w:r w:rsidR="00211154" w:rsidRPr="00E577D5">
        <w:rPr>
          <w:rFonts w:ascii="Arial" w:hAnsi="Arial" w:cs="Arial"/>
          <w:sz w:val="23"/>
          <w:szCs w:val="23"/>
        </w:rPr>
        <w:t xml:space="preserve">) </w:t>
      </w:r>
      <w:r w:rsidR="00D32125" w:rsidRPr="00E577D5">
        <w:rPr>
          <w:rFonts w:ascii="Arial" w:hAnsi="Arial" w:cs="Arial"/>
          <w:sz w:val="23"/>
          <w:szCs w:val="23"/>
        </w:rPr>
        <w:t xml:space="preserve">for self-efficacy and a strong singer identity. This study suggests that that can help people to come back to music quicker when they chose to/have the opportunity to re-engage. Moreover, in the longer term, could have positive personal implications for prosperity and could cause a significant cultural shift towards us becoming a singing nation again which can bring many cultural, social and health benefits. </w:t>
      </w:r>
    </w:p>
    <w:p w14:paraId="34E40530" w14:textId="1533C4D2" w:rsidR="00185208" w:rsidRPr="00E577D5" w:rsidRDefault="00A83144" w:rsidP="005D0BE5">
      <w:pPr>
        <w:spacing w:line="360" w:lineRule="auto"/>
        <w:rPr>
          <w:rFonts w:ascii="Arial" w:hAnsi="Arial" w:cs="Arial"/>
          <w:sz w:val="23"/>
          <w:szCs w:val="23"/>
        </w:rPr>
      </w:pPr>
      <w:r w:rsidRPr="00E577D5">
        <w:rPr>
          <w:rFonts w:ascii="Arial" w:hAnsi="Arial" w:cs="Arial"/>
          <w:b/>
          <w:bCs/>
          <w:sz w:val="23"/>
          <w:szCs w:val="23"/>
          <w:u w:val="single"/>
        </w:rPr>
        <w:t>L</w:t>
      </w:r>
      <w:r w:rsidR="00F166B4" w:rsidRPr="00E577D5">
        <w:rPr>
          <w:rFonts w:ascii="Arial" w:hAnsi="Arial" w:cs="Arial"/>
          <w:b/>
          <w:bCs/>
          <w:sz w:val="23"/>
          <w:szCs w:val="23"/>
          <w:u w:val="single"/>
        </w:rPr>
        <w:t>imitations and reflections</w:t>
      </w:r>
      <w:r w:rsidRPr="00E577D5">
        <w:rPr>
          <w:rFonts w:ascii="Arial" w:hAnsi="Arial" w:cs="Arial"/>
          <w:b/>
          <w:bCs/>
          <w:sz w:val="23"/>
          <w:szCs w:val="23"/>
          <w:u w:val="single"/>
        </w:rPr>
        <w:t>:</w:t>
      </w:r>
    </w:p>
    <w:p w14:paraId="19A2D114" w14:textId="77777777" w:rsidR="0069232E" w:rsidRPr="00E577D5" w:rsidRDefault="0069232E" w:rsidP="005D0BE5">
      <w:pPr>
        <w:spacing w:line="360" w:lineRule="auto"/>
        <w:rPr>
          <w:rFonts w:ascii="Arial" w:hAnsi="Arial" w:cs="Arial"/>
          <w:sz w:val="23"/>
          <w:szCs w:val="23"/>
          <w:u w:val="single"/>
        </w:rPr>
      </w:pPr>
      <w:r w:rsidRPr="00E577D5">
        <w:rPr>
          <w:rFonts w:ascii="Arial" w:hAnsi="Arial" w:cs="Arial"/>
          <w:sz w:val="23"/>
          <w:szCs w:val="23"/>
          <w:u w:val="single"/>
        </w:rPr>
        <w:t>Internal validity of survey:</w:t>
      </w:r>
    </w:p>
    <w:p w14:paraId="32332391" w14:textId="4FD6855F" w:rsidR="007D0D59" w:rsidRPr="00E577D5" w:rsidRDefault="007D0D59" w:rsidP="005D0BE5">
      <w:pPr>
        <w:spacing w:line="360" w:lineRule="auto"/>
        <w:rPr>
          <w:rFonts w:ascii="Arial" w:hAnsi="Arial" w:cs="Arial"/>
          <w:sz w:val="23"/>
          <w:szCs w:val="23"/>
        </w:rPr>
      </w:pPr>
      <w:r w:rsidRPr="00E577D5">
        <w:rPr>
          <w:rFonts w:ascii="Arial" w:hAnsi="Arial" w:cs="Arial"/>
          <w:sz w:val="23"/>
          <w:szCs w:val="23"/>
        </w:rPr>
        <w:t xml:space="preserve">I thought I would elicit a richer and fuller answer by asking questions related to the question but it would have been more effective </w:t>
      </w:r>
      <w:r w:rsidR="008B02B1" w:rsidRPr="00E577D5">
        <w:rPr>
          <w:rFonts w:ascii="Arial" w:hAnsi="Arial" w:cs="Arial"/>
          <w:sz w:val="23"/>
          <w:szCs w:val="23"/>
        </w:rPr>
        <w:t>asking the</w:t>
      </w:r>
      <w:r w:rsidRPr="00E577D5">
        <w:rPr>
          <w:rFonts w:ascii="Arial" w:hAnsi="Arial" w:cs="Arial"/>
          <w:sz w:val="23"/>
          <w:szCs w:val="23"/>
        </w:rPr>
        <w:t xml:space="preserve"> direct questions</w:t>
      </w:r>
      <w:r w:rsidR="008B02B1" w:rsidRPr="00E577D5">
        <w:rPr>
          <w:rFonts w:ascii="Arial" w:hAnsi="Arial" w:cs="Arial"/>
          <w:sz w:val="23"/>
          <w:szCs w:val="23"/>
        </w:rPr>
        <w:t xml:space="preserve"> alongside it (against the advice of Tahadoost,</w:t>
      </w:r>
      <w:r w:rsidR="00987217" w:rsidRPr="00E577D5">
        <w:rPr>
          <w:rFonts w:ascii="Arial" w:hAnsi="Arial" w:cs="Arial"/>
          <w:sz w:val="23"/>
          <w:szCs w:val="23"/>
        </w:rPr>
        <w:t xml:space="preserve"> 2022</w:t>
      </w:r>
      <w:r w:rsidR="008B02B1" w:rsidRPr="00E577D5">
        <w:rPr>
          <w:rFonts w:ascii="Arial" w:hAnsi="Arial" w:cs="Arial"/>
          <w:sz w:val="23"/>
          <w:szCs w:val="23"/>
        </w:rPr>
        <w:t>)</w:t>
      </w:r>
      <w:r w:rsidRPr="00E577D5">
        <w:rPr>
          <w:rFonts w:ascii="Arial" w:hAnsi="Arial" w:cs="Arial"/>
          <w:sz w:val="23"/>
          <w:szCs w:val="23"/>
        </w:rPr>
        <w:t xml:space="preserve"> </w:t>
      </w:r>
      <w:r w:rsidR="008B02B1" w:rsidRPr="00E577D5">
        <w:rPr>
          <w:rFonts w:ascii="Arial" w:hAnsi="Arial" w:cs="Arial"/>
          <w:sz w:val="23"/>
          <w:szCs w:val="23"/>
        </w:rPr>
        <w:t>especially in matters such as participant age.</w:t>
      </w:r>
      <w:r w:rsidR="0069232E" w:rsidRPr="00E577D5">
        <w:rPr>
          <w:rFonts w:ascii="Arial" w:hAnsi="Arial" w:cs="Arial"/>
          <w:sz w:val="23"/>
          <w:szCs w:val="23"/>
        </w:rPr>
        <w:t xml:space="preserve"> Unexpectedly, many people did not recall things about their home and school exposure such as being sung to as a child, or whether they did any singing in primary or secondary school at all. This has implications for the reliability of the survey (Tahadoost</w:t>
      </w:r>
      <w:r w:rsidR="00987217" w:rsidRPr="00E577D5">
        <w:rPr>
          <w:rFonts w:ascii="Arial" w:hAnsi="Arial" w:cs="Arial"/>
          <w:sz w:val="23"/>
          <w:szCs w:val="23"/>
        </w:rPr>
        <w:t>, 2016</w:t>
      </w:r>
      <w:r w:rsidR="0069232E" w:rsidRPr="00E577D5">
        <w:rPr>
          <w:rFonts w:ascii="Arial" w:hAnsi="Arial" w:cs="Arial"/>
          <w:sz w:val="23"/>
          <w:szCs w:val="23"/>
        </w:rPr>
        <w:t xml:space="preserve">). Other internal validity issues occurred with people self-reporting whether they had received a negative response to their voice before. This was likely to be to do with my wording and partial repeating of the question. </w:t>
      </w:r>
    </w:p>
    <w:p w14:paraId="5A9C8237" w14:textId="2C6845B5" w:rsidR="0069232E" w:rsidRPr="00E577D5" w:rsidRDefault="0069232E" w:rsidP="005D0BE5">
      <w:pPr>
        <w:spacing w:line="360" w:lineRule="auto"/>
        <w:rPr>
          <w:rFonts w:ascii="Arial" w:hAnsi="Arial" w:cs="Arial"/>
          <w:sz w:val="23"/>
          <w:szCs w:val="23"/>
          <w:u w:val="single"/>
        </w:rPr>
      </w:pPr>
      <w:r w:rsidRPr="00E577D5">
        <w:rPr>
          <w:rFonts w:ascii="Arial" w:hAnsi="Arial" w:cs="Arial"/>
          <w:sz w:val="23"/>
          <w:szCs w:val="23"/>
          <w:u w:val="single"/>
        </w:rPr>
        <w:t>With regards my learning needs and timescale:</w:t>
      </w:r>
    </w:p>
    <w:p w14:paraId="3C866566" w14:textId="77777777" w:rsidR="0069232E" w:rsidRPr="00E577D5" w:rsidRDefault="008B02B1" w:rsidP="005D0BE5">
      <w:pPr>
        <w:pStyle w:val="NormalWeb"/>
        <w:spacing w:line="360" w:lineRule="auto"/>
        <w:rPr>
          <w:rFonts w:ascii="Arial" w:hAnsi="Arial" w:cs="Arial"/>
          <w:sz w:val="23"/>
          <w:szCs w:val="23"/>
        </w:rPr>
      </w:pPr>
      <w:r w:rsidRPr="00E577D5">
        <w:rPr>
          <w:rFonts w:ascii="Arial" w:hAnsi="Arial" w:cs="Arial"/>
          <w:sz w:val="23"/>
          <w:szCs w:val="23"/>
        </w:rPr>
        <w:t xml:space="preserve">I found the collection and analysis to be very time consuming, as expected (Johnson &amp; Onwuegbuzie, 2004) and </w:t>
      </w:r>
      <w:r w:rsidR="007D0D59" w:rsidRPr="00E577D5">
        <w:rPr>
          <w:rFonts w:ascii="Arial" w:hAnsi="Arial" w:cs="Arial"/>
          <w:sz w:val="23"/>
          <w:szCs w:val="23"/>
        </w:rPr>
        <w:t xml:space="preserve">felt my first attempt at </w:t>
      </w:r>
      <w:r w:rsidRPr="00E577D5">
        <w:rPr>
          <w:rFonts w:ascii="Arial" w:hAnsi="Arial" w:cs="Arial"/>
          <w:sz w:val="23"/>
          <w:szCs w:val="23"/>
        </w:rPr>
        <w:t>t</w:t>
      </w:r>
      <w:r w:rsidR="007D0D59" w:rsidRPr="00E577D5">
        <w:rPr>
          <w:rFonts w:ascii="Arial" w:hAnsi="Arial" w:cs="Arial"/>
          <w:sz w:val="23"/>
          <w:szCs w:val="23"/>
        </w:rPr>
        <w:t xml:space="preserve">hematic </w:t>
      </w:r>
      <w:r w:rsidRPr="00E577D5">
        <w:rPr>
          <w:rFonts w:ascii="Arial" w:hAnsi="Arial" w:cs="Arial"/>
          <w:sz w:val="23"/>
          <w:szCs w:val="23"/>
        </w:rPr>
        <w:t>a</w:t>
      </w:r>
      <w:r w:rsidR="007D0D59" w:rsidRPr="00E577D5">
        <w:rPr>
          <w:rFonts w:ascii="Arial" w:hAnsi="Arial" w:cs="Arial"/>
          <w:sz w:val="23"/>
          <w:szCs w:val="23"/>
        </w:rPr>
        <w:t>nalysis was clunky and I did not enjoy the process</w:t>
      </w:r>
      <w:r w:rsidRPr="00E577D5">
        <w:rPr>
          <w:rFonts w:ascii="Arial" w:hAnsi="Arial" w:cs="Arial"/>
          <w:sz w:val="23"/>
          <w:szCs w:val="23"/>
        </w:rPr>
        <w:t>. Although mixed methods requires more time and skills (Molina-Azorin, 2016) which is at odd with the nature and scope of this project, I had no measure to know if it was realistic for my learning needs.</w:t>
      </w:r>
      <w:r w:rsidR="0069232E" w:rsidRPr="00E577D5">
        <w:rPr>
          <w:rFonts w:ascii="Arial" w:hAnsi="Arial" w:cs="Arial"/>
          <w:sz w:val="23"/>
          <w:szCs w:val="23"/>
        </w:rPr>
        <w:t xml:space="preserve"> </w:t>
      </w:r>
      <w:r w:rsidR="00865755" w:rsidRPr="00E577D5">
        <w:rPr>
          <w:rFonts w:ascii="Arial" w:hAnsi="Arial" w:cs="Arial"/>
          <w:sz w:val="23"/>
          <w:szCs w:val="23"/>
        </w:rPr>
        <w:t>Due to the timescale of the project, the reflective diary (Moon, 2013; Bolton &amp; Delderfield, 2018) became disjointed</w:t>
      </w:r>
      <w:r w:rsidR="0069232E" w:rsidRPr="00E577D5">
        <w:rPr>
          <w:rFonts w:ascii="Arial" w:hAnsi="Arial" w:cs="Arial"/>
          <w:sz w:val="23"/>
          <w:szCs w:val="23"/>
        </w:rPr>
        <w:t>, hard to refer to</w:t>
      </w:r>
      <w:r w:rsidR="00865755" w:rsidRPr="00E577D5">
        <w:rPr>
          <w:rFonts w:ascii="Arial" w:hAnsi="Arial" w:cs="Arial"/>
          <w:sz w:val="23"/>
          <w:szCs w:val="23"/>
        </w:rPr>
        <w:t xml:space="preserve"> and was not effective.</w:t>
      </w:r>
      <w:r w:rsidR="0069232E" w:rsidRPr="00E577D5">
        <w:rPr>
          <w:rFonts w:ascii="Arial" w:hAnsi="Arial" w:cs="Arial"/>
          <w:sz w:val="23"/>
          <w:szCs w:val="23"/>
        </w:rPr>
        <w:t xml:space="preserve"> In future research I will include a conscious method of exclusion criteria for the literature review otherwise the reading list can become overwhelming.</w:t>
      </w:r>
    </w:p>
    <w:p w14:paraId="67554534" w14:textId="0AECC596" w:rsidR="00865755" w:rsidRPr="00E577D5" w:rsidRDefault="00865755" w:rsidP="0069232E">
      <w:pPr>
        <w:rPr>
          <w:rFonts w:ascii="Arial" w:hAnsi="Arial" w:cs="Arial"/>
        </w:rPr>
      </w:pPr>
    </w:p>
    <w:p w14:paraId="7ECF56BE" w14:textId="405C37B4" w:rsidR="00243448" w:rsidRPr="00E577D5" w:rsidRDefault="00243448">
      <w:pPr>
        <w:rPr>
          <w:rFonts w:ascii="Arial" w:hAnsi="Arial" w:cs="Arial"/>
          <w:b/>
          <w:bCs/>
          <w:u w:val="single"/>
        </w:rPr>
      </w:pPr>
    </w:p>
    <w:p w14:paraId="603370FA" w14:textId="2E1225B8" w:rsidR="009907ED" w:rsidRPr="00E577D5" w:rsidRDefault="009907ED" w:rsidP="009A07FF">
      <w:pPr>
        <w:spacing w:line="360" w:lineRule="auto"/>
        <w:rPr>
          <w:rFonts w:ascii="Arial" w:hAnsi="Arial" w:cs="Arial"/>
          <w:b/>
          <w:bCs/>
          <w:sz w:val="23"/>
          <w:szCs w:val="23"/>
          <w:u w:val="single"/>
        </w:rPr>
      </w:pPr>
      <w:r w:rsidRPr="00E577D5">
        <w:rPr>
          <w:rFonts w:ascii="Arial" w:hAnsi="Arial" w:cs="Arial"/>
          <w:b/>
          <w:bCs/>
          <w:sz w:val="23"/>
          <w:szCs w:val="23"/>
          <w:u w:val="single"/>
        </w:rPr>
        <w:t>R</w:t>
      </w:r>
      <w:r w:rsidR="009A07FF" w:rsidRPr="00E577D5">
        <w:rPr>
          <w:rFonts w:ascii="Arial" w:hAnsi="Arial" w:cs="Arial"/>
          <w:b/>
          <w:bCs/>
          <w:sz w:val="23"/>
          <w:szCs w:val="23"/>
          <w:u w:val="single"/>
        </w:rPr>
        <w:t>eferences</w:t>
      </w:r>
      <w:r w:rsidRPr="00E577D5">
        <w:rPr>
          <w:rFonts w:ascii="Arial" w:hAnsi="Arial" w:cs="Arial"/>
          <w:b/>
          <w:bCs/>
          <w:sz w:val="23"/>
          <w:szCs w:val="23"/>
          <w:u w:val="single"/>
        </w:rPr>
        <w:t>:</w:t>
      </w:r>
    </w:p>
    <w:p w14:paraId="27C87C2A"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Bibliography:</w:t>
      </w:r>
    </w:p>
    <w:p w14:paraId="4484A411" w14:textId="5BAE07F6"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Abril, C. R. (2007). I have a voice but I just can’t sing: A narrative investigation of singing and social anxiety. Music Education Research, 9(1), 1–15.</w:t>
      </w:r>
    </w:p>
    <w:p w14:paraId="01DD30E5" w14:textId="2F96FA04"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https://doi.org/10.1080/14613800601127494</w:t>
      </w:r>
    </w:p>
    <w:p w14:paraId="51502795" w14:textId="1FBF1D8B"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An ageing Europe: what the data tells us | data.europa.eu(2026) Available at: https://data.europa.eu/en/publications/datastories/ageing-europe-what-data-tells-us (Accessed: Aug 31, 2026).</w:t>
      </w:r>
    </w:p>
    <w:p w14:paraId="0B0B4E2F"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Agrawal, J. (2010) 'Questionnaire design', Wiley International Encyclopedia of Marketing,.</w:t>
      </w:r>
    </w:p>
    <w:p w14:paraId="4BC30663"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Ahmed, S.K., Mohammed, R.A., Nashwan, A.J., Ibrahim, R.H., Abdalla, A.Q., Ameen, B.M.M. and Khdhir, R.M. (2025) 'Using thematic analysis in qualitative research', Journal of Medicine, Surgery, and Public Health, 6, pp. 100198..</w:t>
      </w:r>
    </w:p>
    <w:p w14:paraId="13D8EF57"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Arasi, M.T. (2006) Adult reflections on a high school choral music program: Perceptions of meaning and lifelong influence. Georgia State University.</w:t>
      </w:r>
    </w:p>
    <w:p w14:paraId="04629B40"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Austin, J.R. (1990) 'The relationship of music self-esteem to degree of participation in school and out-of-school music activities among upper-elementary students', Contributions to Music Education, pp. 20–31..</w:t>
      </w:r>
    </w:p>
    <w:p w14:paraId="55EA9408"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Bailey, B.A. and Davidson, J.W. (2005) 'Effects of group singing and performance for marginalized and middle-class singers', Psychology of Music, 33(3), pp. 269–303..</w:t>
      </w:r>
    </w:p>
    <w:p w14:paraId="233DD013"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 xml:space="preserve">Bennett, A. 'The use of ‘insider’knowledge in ethnographic research on contemporary youth music scenes'Researching youth. Springer, pp. 186–199. </w:t>
      </w:r>
    </w:p>
    <w:p w14:paraId="1564223A"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Beveridge, T. (2022) 'Does music education have a poverty problem?', Update: Applications of Research in Music Education, 40(2), pp. 10–18..</w:t>
      </w:r>
    </w:p>
    <w:p w14:paraId="3D81BCD3"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Biddle, C. and Schafft, K.A. (2015) 'Axiology and anomaly in the practice of mixed methods work: Pragmatism, valuation, and the transformative paradigm', Journal of Mixed Methods Research, 9(4), pp. 320–334..</w:t>
      </w:r>
    </w:p>
    <w:p w14:paraId="3535B582"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Bolton, G.E. and Delderfield, R. (2018) 'Reflective practice: Writing and professional development', .</w:t>
      </w:r>
    </w:p>
    <w:p w14:paraId="6881014F"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lastRenderedPageBreak/>
        <w:t xml:space="preserve">Boylorn, R.M. and Orbe, M.P. 'Negating the inevitable: An autoethnographic analysis of first-generation college student status'Critical autoethnography. Routledge, pp. 47–61. </w:t>
      </w:r>
    </w:p>
    <w:p w14:paraId="381C1FAC"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Brewer, J. (2000) Ethnography. McGraw-Hill Education (UK).</w:t>
      </w:r>
    </w:p>
    <w:p w14:paraId="29F7D982"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Browne, K. (2003) 'Negotiations and fieldworkings: Friendship and feminist research', ACME: An International Journal for Critical Geographies, 2(2), pp. 132–146..</w:t>
      </w:r>
    </w:p>
    <w:p w14:paraId="246029C5"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Carcary, M. (2020) 'The research audit trail: Methodological guidance for application in practice', Electronic Journal of Business Research Methods, 18(2), pp. pp166 177..</w:t>
      </w:r>
    </w:p>
    <w:p w14:paraId="182F205E"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 xml:space="preserve">Cave, P., Lewis, A. and Fancourt, D. 'Singing for lung health'The routledge companion to interdisciplinary studies in singing, volume III: Wellbeing. Routledge, pp. 86–97. </w:t>
      </w:r>
    </w:p>
    <w:p w14:paraId="62F979A8"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Clift, S. and Hancox, G. (2010) 'The significance of choral singing for sustaining psychological wellbeing: Findings from a survey of choristers in england, australia and germany.', Music Performance Research, 3.</w:t>
      </w:r>
    </w:p>
    <w:p w14:paraId="17BD1520"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Coffey, A. (1999) 'The ethnographic self: Fieldwork and the representation of identity', .</w:t>
      </w:r>
    </w:p>
    <w:p w14:paraId="4BE0201A"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Corenblum, B. and Marshall, E. (1998) 'The band played on: Predicting students' intentions to continue studying music', Journal of Research in Music Education, 46(1), pp. 128–140..</w:t>
      </w:r>
    </w:p>
    <w:p w14:paraId="703C571D"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Crabb, K. (2026) 40 years of British Social Attitudes: Class identity and awareness still matter. Available at: https://natcen.ac.uk/news/40-years-british-social-attitudes-class-identity-and-awareness-still-matter (Accessed: Aug 31, 2026).</w:t>
      </w:r>
    </w:p>
    <w:p w14:paraId="55E6F349"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Crawford, D.L. (2004) 'The role of aging in adult learning: Implications for instructors in higher education', New Horizons for Learning,.</w:t>
      </w:r>
    </w:p>
    <w:p w14:paraId="18102C30"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Creswell, J.W. (2013) 'Steps in conducting a scholarly mixed methods study', .</w:t>
      </w:r>
    </w:p>
    <w:p w14:paraId="3F7BD9CC"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Creswell, J.W. (2011) 'Controversies in mixed methods research', The Sage Handbook of Qualitative Research, 4(1), pp. 269–284..</w:t>
      </w:r>
    </w:p>
    <w:p w14:paraId="0D5F2EF8"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Creswell, J.W. and Clark, V.L.P. (2017) Designing and conducting mixed methods research. Sage publications.</w:t>
      </w:r>
    </w:p>
    <w:p w14:paraId="17999AFD"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Creswell, J.W. and Clark, V.P. (2007) 'Mixed methods research', Thousand Oaks, CA, 143.</w:t>
      </w:r>
    </w:p>
    <w:p w14:paraId="7EAFDD8A" w14:textId="648CA409"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lastRenderedPageBreak/>
        <w:t>Cuddy, L. L., Balkwill, L. L., Peretz, I., &amp; Holden, R. R. (2005). Musical difficulties are rare. Annals of the New York Academy of Sciences, 1060(1), 311–324. https://doi.org/10.1196/annals.1360.026</w:t>
      </w:r>
    </w:p>
    <w:p w14:paraId="7ADBACE8"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Davies, J., Bentham, S. and Duah, F. (2023) 'The impact of group singing on children's subjective well</w:t>
      </w:r>
      <w:r w:rsidRPr="00E577D5">
        <w:rPr>
          <w:rFonts w:ascii="Cambria Math" w:hAnsi="Cambria Math" w:cs="Cambria Math"/>
          <w:sz w:val="23"/>
          <w:szCs w:val="23"/>
        </w:rPr>
        <w:t>‐</w:t>
      </w:r>
      <w:r w:rsidRPr="00E577D5">
        <w:rPr>
          <w:rFonts w:ascii="Arial" w:hAnsi="Arial" w:cs="Arial"/>
          <w:sz w:val="23"/>
          <w:szCs w:val="23"/>
        </w:rPr>
        <w:t>being: Mixed methods research', Children &amp; Society, 37(4), pp. 1252–1273. Available at: https://doi.org/10.1111/chso.12727.</w:t>
      </w:r>
    </w:p>
    <w:p w14:paraId="588527AE"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DeJonckheere, M., Vaughn, L.M., James, T.G. and Schondelmeyer, A.C. (2024) 'Qualitative thematic analysis in a mixed methods study: Guidelines and considerations for integration', Journal of Mixed Methods Research, 18(3), pp. 258–269..</w:t>
      </w:r>
    </w:p>
    <w:p w14:paraId="07503188" w14:textId="571FD230"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 xml:space="preserve">Demorest, S.M., Kelley, J. and Pfordresher, P.Q. (2017) 'Singing ability, musical self-concept, and future music participation', Journal of Research in Music Education, 64(4), pp. 405–420. Available at: </w:t>
      </w:r>
      <w:hyperlink r:id="rId17" w:history="1">
        <w:r w:rsidRPr="00E577D5">
          <w:rPr>
            <w:rStyle w:val="Hyperlink"/>
            <w:rFonts w:ascii="Arial" w:hAnsi="Arial" w:cs="Arial"/>
            <w:color w:val="auto"/>
            <w:sz w:val="23"/>
            <w:szCs w:val="23"/>
          </w:rPr>
          <w:t>https://doi.org/10.1177/0022429416680096</w:t>
        </w:r>
      </w:hyperlink>
      <w:r w:rsidRPr="00E577D5">
        <w:rPr>
          <w:rFonts w:ascii="Arial" w:hAnsi="Arial" w:cs="Arial"/>
          <w:sz w:val="23"/>
          <w:szCs w:val="23"/>
        </w:rPr>
        <w:t>.</w:t>
      </w:r>
    </w:p>
    <w:p w14:paraId="2F3F5DCB" w14:textId="5D682224"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Dieronitou, I. (2014). The Ontological and epistemological foundations of qualitative and quantitative approaches to research. International Journal of Economics, Commerce, and Management, 2(10). Retrieved from http://ijecm.co.uk/volume-ii-issue-10/</w:t>
      </w:r>
    </w:p>
    <w:p w14:paraId="2A88D06D"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Dingle, G.A., Brander, C., Ballantyne, J. and Baker, F.A. (2013) '‘To be heard’: The social and mental health benefits of choir singing for disadvantaged adults', Psychology of Music, 41(4), pp. 405–421. Available at: https://doi.org/10.1177/0305735611430081.</w:t>
      </w:r>
    </w:p>
    <w:p w14:paraId="5DB0AAE8"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Edwards, B. (2002) 'Deep insider research', Qualitative Research Journal, 2(1), pp. 71–84..</w:t>
      </w:r>
    </w:p>
    <w:p w14:paraId="5D9960CB"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 xml:space="preserve">Fancourt, D. and Warran, K. 'A logic model for the effects of singing on health: Introduction to part 1'The routledge companion to interdisciplinary studies in singing, volume III: Wellbeing. Routledge, pp. 17–29. </w:t>
      </w:r>
    </w:p>
    <w:p w14:paraId="602335C5"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freewordcloudgenerator.com (2026) Word Cloud Genrater. Available at: https://www.freewordcloudgenerator.com/generatewordcloud (Accessed: 04/08/2026).</w:t>
      </w:r>
    </w:p>
    <w:p w14:paraId="41D2A13B"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Glogowska, M. (2011) 'Paradigms, pragmatism and possibilities: Mixed</w:t>
      </w:r>
      <w:r w:rsidRPr="00E577D5">
        <w:rPr>
          <w:rFonts w:ascii="Cambria Math" w:hAnsi="Cambria Math" w:cs="Cambria Math"/>
          <w:sz w:val="23"/>
          <w:szCs w:val="23"/>
        </w:rPr>
        <w:t>‐</w:t>
      </w:r>
      <w:r w:rsidRPr="00E577D5">
        <w:rPr>
          <w:rFonts w:ascii="Arial" w:hAnsi="Arial" w:cs="Arial"/>
          <w:sz w:val="23"/>
          <w:szCs w:val="23"/>
        </w:rPr>
        <w:t>methods research in speech and language therapy', International Journal of Language &amp; Communication Disorders, 46(3), pp. 251–260..</w:t>
      </w:r>
    </w:p>
    <w:p w14:paraId="48802608"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Good, A., Kreutz, G., Choma, B., Fiocco, A. and Russo, F. (2020) 'The SingWell project protocol: The road to understanding the benefits of group singing in older adults', .</w:t>
      </w:r>
    </w:p>
    <w:p w14:paraId="773FD353"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lastRenderedPageBreak/>
        <w:t>Graglia, D. (2025) How many survey responses do I need to be statistically valid? Available at: https://uk.surveymonkey.com/curiosity/how-many-people-do-i-need-to-take-my-survey/ (Accessed: May 19, 2025).</w:t>
      </w:r>
    </w:p>
    <w:p w14:paraId="669B0FDC"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Green, J. and Brown, J. (2005) Principles of social research. Open University Press.</w:t>
      </w:r>
    </w:p>
    <w:p w14:paraId="65BC5CBC"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Guhn, M., Emerson, S.D. and Gouzouasis, P. (2020) 'A population-level analysis of associations between school music participation and academic achievement.', Journal of Educational Psychology, 112(2), pp. 308..</w:t>
      </w:r>
    </w:p>
    <w:p w14:paraId="063E9522"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Hall, R. (2013) 'Mixed methods: In search of a paradigm', Conducting Research in a Changing and Challenging World, pp. 71–78..</w:t>
      </w:r>
    </w:p>
    <w:p w14:paraId="29EBDDFE"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Hallam, S. (1998) 'The predictors of achievement and dropout in instrumental tuition', Psychology of Music, 26(2), pp. 116–132..</w:t>
      </w:r>
    </w:p>
    <w:p w14:paraId="58B02C4B"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Hallam, S., Creech, A., Varvarigou, M. and McQueen, H. (2012) 'Perceived benefits of active engagement with making music in community settings', International Journal of Community Music, 5(2), pp. 155–174..</w:t>
      </w:r>
    </w:p>
    <w:p w14:paraId="79A01CF9"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Hanson, B. (2008) 'Wither qualitative/quantitative?: Grounds for methodological convergence', Quality &amp; Quantity, 42(1), pp. 97–111..</w:t>
      </w:r>
    </w:p>
    <w:p w14:paraId="0E847399"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Hathcoat, J.D. and Meixner, C. (2017) 'Pragmatism, factor analysis, and the conditional incompatibility thesis in mixed methods research', Journal of Mixed Methods Research, 11(4), pp. 433–449..</w:t>
      </w:r>
    </w:p>
    <w:p w14:paraId="0A5360DE"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Hodkinson, P. (2002) Goth. Identity, style and subculture. Berg Publishers.</w:t>
      </w:r>
    </w:p>
    <w:p w14:paraId="3BB7E589"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Hogle, L.A. (2021) 'Fostering singing agency through emotional differentiation in an inclusive singing environment', Research Studies in Music Education, 43(2), pp. 179–194..</w:t>
      </w:r>
    </w:p>
    <w:p w14:paraId="18ED9E26"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Honicke, T. and Broadbent, J. (2016) 'The influence of academic self-efficacy on academic performance: A systematic review', Educational Research Review, 17, pp. 63–84..</w:t>
      </w:r>
    </w:p>
    <w:p w14:paraId="6ED8E86D"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Johnson, R.B. and Onwuegbuzie, A.J. (2004) 'Mixed methods research: A research paradigm whose time has come', Educational Researcher, 33(7), pp. 14–26..</w:t>
      </w:r>
    </w:p>
    <w:p w14:paraId="6CC0559F" w14:textId="002F3883"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Johnson, B., &amp; Christensen, L. (2012). Educational research: quantitative, qualitative, and mixed approaches (4th ed.). Thousand Oaks, CA: Sage publications.</w:t>
      </w:r>
    </w:p>
    <w:p w14:paraId="12598886"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lastRenderedPageBreak/>
        <w:t>Kauppi, A. (2024) 'Adult hobby musicians, well-being and motivation: A qualitative survey', .</w:t>
      </w:r>
    </w:p>
    <w:p w14:paraId="6A9DD50D" w14:textId="25B51036" w:rsidR="005A181F" w:rsidRPr="00E577D5" w:rsidRDefault="005A181F" w:rsidP="009A07FF">
      <w:pPr>
        <w:spacing w:line="360" w:lineRule="auto"/>
        <w:rPr>
          <w:rFonts w:ascii="Arial" w:hAnsi="Arial" w:cs="Arial"/>
          <w:sz w:val="23"/>
          <w:szCs w:val="23"/>
        </w:rPr>
      </w:pPr>
      <w:r w:rsidRPr="00E577D5">
        <w:rPr>
          <w:rFonts w:ascii="Arial" w:hAnsi="Arial" w:cs="Arial"/>
          <w:sz w:val="23"/>
          <w:szCs w:val="23"/>
        </w:rPr>
        <w:t>Kaushik &amp; Walsh</w:t>
      </w:r>
      <w:r w:rsidR="00D36178" w:rsidRPr="00E577D5">
        <w:rPr>
          <w:rFonts w:ascii="Arial" w:hAnsi="Arial" w:cs="Arial"/>
          <w:sz w:val="23"/>
          <w:szCs w:val="23"/>
        </w:rPr>
        <w:t xml:space="preserve"> </w:t>
      </w:r>
      <w:r w:rsidRPr="00E577D5">
        <w:rPr>
          <w:rFonts w:ascii="Arial" w:hAnsi="Arial" w:cs="Arial"/>
          <w:sz w:val="23"/>
          <w:szCs w:val="23"/>
        </w:rPr>
        <w:t>(2011) ‘Controversies in mixed methods research’. The Sage Handbook of Qualitative Research, 4, 269-284.Available at: 40426_Chapter15.pdf (Accessed: 26 Aug 2026)</w:t>
      </w:r>
    </w:p>
    <w:p w14:paraId="0FD737F4"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Kay, K. (2025) 'Folk singing survey: A report into folk singing participation and organising in england', .</w:t>
      </w:r>
    </w:p>
    <w:p w14:paraId="4E8A32C1"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Keith Ames (2021) Access to Music Lessons Dying out for Poorer Families. Available at: https://musiciansunion.org.uk/news/access-to-music-lessons-dying-out-for-poorer-families (Accessed: Aug 31, 2026).</w:t>
      </w:r>
    </w:p>
    <w:p w14:paraId="26C9E8E9"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Kelly, L.M. and Cordeiro, M. (2020) 'Three principles of pragmatism for research on organizational processes', Methodological Innovations, 13(2), pp. 2059799120937242..</w:t>
      </w:r>
    </w:p>
    <w:p w14:paraId="2AF90179"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Knight, S. (2014) 'Addressing the needs of the adult “non-singer”(“NS”)', .</w:t>
      </w:r>
    </w:p>
    <w:p w14:paraId="2DBA35BB"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Knight, S. (1999) 'Exploring a cultural myth: What adult non-singers may reveal about the nature of singing', The Phenomenon of Singing, 2, pp. 144–154..</w:t>
      </w:r>
    </w:p>
    <w:p w14:paraId="5BAC184E"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Krause, A.E., Kirby, M.L., Dieckmann, S. and Davidson, J.W. (2020a) 'From dropping out to dropping in: Exploring why individuals cease participation in musical activities and the support needed to reengage them', Psychology of Aesthetics, Creativity, and the Arts, 14 Available at: https://doi.org/10.1037/aca0000268.</w:t>
      </w:r>
    </w:p>
    <w:p w14:paraId="742D4C36"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Krause, A.E., Kirby, M.L., Dieckmann, S. and Davidson, J.W. (2020b) 'From dropping out to dropping in: Exploring why individuals cease participation in musical activities and the support needed to reengage them.', Psychology of Aesthetics, Creativity, and the Arts, 14(4).</w:t>
      </w:r>
    </w:p>
    <w:p w14:paraId="08D1B8B2"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Krippendorff, K. (2018) 'Content analysis: An introduction to its methodology, 4/E.', .</w:t>
      </w:r>
    </w:p>
    <w:p w14:paraId="70A7288D"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Litawa, A. (2018) 'Amateur choral singing and its implications for the emotional sphere of adult life–a case study', Leisure Studies, 37(4), pp. 466–472..</w:t>
      </w:r>
    </w:p>
    <w:p w14:paraId="57CBA9A6"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Lortie, C.L., Rivard, J., Thibeault, M. and Tremblay, P. (2017) 'The moderating effect of frequent singing on voice aging', Journal of Voice, 31(1), pp. 112. e1–112. e12..</w:t>
      </w:r>
    </w:p>
    <w:p w14:paraId="3B382C08"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lastRenderedPageBreak/>
        <w:t>Loveday, C., Musgrave, G. and Gross, S. (2023) 'Predicting anxiety, depression, and wellbeing in professional and nonprofessional musicians', Psychology of Music, 51(2), pp. 508–522..</w:t>
      </w:r>
    </w:p>
    <w:p w14:paraId="74FE09DE"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Magnin, J. (2016) 'Begin and continue singing lessons', .</w:t>
      </w:r>
    </w:p>
    <w:p w14:paraId="50CD771E"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Magnuson, K.A. and Duncan, G.J. (2019) 'Parents in poverty', Handbook of Parenting, 4, pp. 301–328..</w:t>
      </w:r>
    </w:p>
    <w:p w14:paraId="755FA245"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Malbon, B. (2002) Clubbing: Dancing, ecstasy, vitality. Routledge.</w:t>
      </w:r>
    </w:p>
    <w:p w14:paraId="70E1323D"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Marcaletti, F. (2012) 'Paradigmi e approcci nella gestione dell’invecchiamento delle forze di lavoro: Un riesame critico', Sociologia Del Lavoro,(2012/125).</w:t>
      </w:r>
    </w:p>
    <w:p w14:paraId="0A515410"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Marcaletti, F., Iñiguez Berrozpe, T. and Koutra, K. (2018) 'Overcoming age barriers: Motivation for mature adults' engagement in education', International Journal of Lifelong Education, 37(4), pp. 451–467. Available at: https://doi.org/10.1080/02601370.2018.1505782.</w:t>
      </w:r>
    </w:p>
    <w:p w14:paraId="6D128DB3"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Mehr, S.A. (2014) 'Music in the home: New evidence for an intergenerational link', Journal of Research in Music Education, 62(1), pp. 78–88..</w:t>
      </w:r>
    </w:p>
    <w:p w14:paraId="7BD30C73"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Mizener, C.P. (1993) 'Attitudes of children toward singing and choir participation and assessed singing skill', Journal of Research in Music Education, 41(3), pp. 233–245..</w:t>
      </w:r>
    </w:p>
    <w:p w14:paraId="6A91A4DD"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Mok, E. and Wong, K. (2003) 'Effects of music on patient anxiety', AORN Journal, 77(2), pp. 396–410..</w:t>
      </w:r>
    </w:p>
    <w:p w14:paraId="706EB3AF"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Molina-Azorin, J.F. (2016) 'Mixed methods research: An opportunity to improve our studies and our research skills', European Journal of Management and Business Economics, 25(2), pp. 37–38..</w:t>
      </w:r>
    </w:p>
    <w:p w14:paraId="61F03503"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Moon, J.A. (2013) A handbook of reflective and experiential learning: Theory and practice. Routledge.</w:t>
      </w:r>
    </w:p>
    <w:p w14:paraId="572E986B"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Morgan, D.L. (2013) Integrating qualitative and quantitative methods: A pragmatic approach. Sage publications.</w:t>
      </w:r>
    </w:p>
    <w:p w14:paraId="319A2307"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Norman, G.R. and Streiner, D.L. (2003) PDQ statistics. PMPH USA.</w:t>
      </w:r>
    </w:p>
    <w:p w14:paraId="013E9B70"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Office for National Statistics (ONS) (2026) statistical bulletin, Education, England and Wales: Census 2021. Available at: https://www.ons.gov.uk/peoplepopulationandcommunity/educationandchildcare/bulletins/</w:t>
      </w:r>
      <w:r w:rsidRPr="00E577D5">
        <w:rPr>
          <w:rFonts w:ascii="Arial" w:hAnsi="Arial" w:cs="Arial"/>
          <w:sz w:val="23"/>
          <w:szCs w:val="23"/>
        </w:rPr>
        <w:lastRenderedPageBreak/>
        <w:t>educationenglandandwales/census2021#highest-level-of-qualification (Accessed: 04/08/2026).</w:t>
      </w:r>
    </w:p>
    <w:p w14:paraId="59DDCDA2"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Pearce, E., Launay, J., Machin, A. and Dunbar, R.I.M. (2016) 'Is group singing special? health, well-being and social bonds in community-based adult education classes', Journal of Community &amp; Applied Social Psychology, 26(6), pp. 518–533. Available at: https://doi.org/10.1002/casp.2278.</w:t>
      </w:r>
    </w:p>
    <w:p w14:paraId="2D26B7AA"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Perkins, R., Mason-Bertrand, A., Fancourt, D., Baxter, L. and Williamon, A. (2020) 'How participatory music engagement supports mental well-being: A meta-ethnography', Qualitative Health Research, 30(12), pp. 1924–1940. Available at: https://doi.org/10.1177/1049732320944142.</w:t>
      </w:r>
    </w:p>
    <w:p w14:paraId="4160C4B5"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Pin, C. (2023) 'Semi-structured interviews', LIEPP Methods Brief/Fiches Méthodologiques Du LIEPP,.</w:t>
      </w:r>
    </w:p>
    <w:p w14:paraId="38672653"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Rohwer, D. and Rohwer, M. (2012) 'How participants envision community music in welsh men's choirs.', Research and Issues in Music Education, 10(1), pp. n1..</w:t>
      </w:r>
    </w:p>
    <w:p w14:paraId="68361E6F"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Ruth, N. and Müllensiefen, D. (2021) 'Survival of musical activities. when do young people stop making music?', PloS One, 16(11), pp. e0259105..</w:t>
      </w:r>
    </w:p>
    <w:p w14:paraId="7F3A71D2"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Salvador, K. and Menon, S.A. (2025) 'Lived experiences of adult caregiver “nonmusicians” and “nonsingers” in early childhood music classes', Journal of Research in Music Education, 73(1), pp. 67–86..</w:t>
      </w:r>
    </w:p>
    <w:p w14:paraId="002D7BE8"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Salwen, N. (2016) The Fear of Singing Breakthrough Program: learn to sing even if you think you can't carry a tune! Music All Around.</w:t>
      </w:r>
    </w:p>
    <w:p w14:paraId="6BF71512"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Seligman, M. (2018) 'PERMA and the building blocks of well-being', The Journal of Positive Psychology, 13(4), pp. 333–335..</w:t>
      </w:r>
    </w:p>
    <w:p w14:paraId="00F050AD"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Seligman, M.E. (2011) Flourish: A visionary new understanding of happiness and well-being. Simon and Schuster.</w:t>
      </w:r>
    </w:p>
    <w:p w14:paraId="1E53A563"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Shansky, C. (2010) 'Adult motivations in community orchestra participation: A pilot case study of the bergen philharmonic orchestra (new jersey).', Research and Issues in Music Education, 8(1), pp. n1..</w:t>
      </w:r>
    </w:p>
    <w:p w14:paraId="09FC84B6"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Siebenaler, D.J. (2006) 'Factors that predict participation in choral music for high-school students.', Research and Issues in Music Education, 4(1), pp. 1–8..</w:t>
      </w:r>
    </w:p>
    <w:p w14:paraId="377BEC82"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lastRenderedPageBreak/>
        <w:t>Sloboda, J.A., Wise, K.J. and Peretz, I. (2005) 'Quantifying tone deafness in the general population', Annals of the New York Academy of Sciences, 1060(1), pp. 255–261..</w:t>
      </w:r>
    </w:p>
    <w:p w14:paraId="282D03C5"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Swain, L. (1995) 'Aging and the aged', Encyclopedia of Nursing and Allied Health,.</w:t>
      </w:r>
    </w:p>
    <w:p w14:paraId="7A8FE5F1" w14:textId="583E9652" w:rsidR="00D36178" w:rsidRPr="00E577D5" w:rsidRDefault="00D36178" w:rsidP="009A07FF">
      <w:pPr>
        <w:spacing w:line="360" w:lineRule="auto"/>
        <w:rPr>
          <w:rFonts w:ascii="Arial" w:hAnsi="Arial" w:cs="Arial"/>
          <w:sz w:val="23"/>
          <w:szCs w:val="23"/>
        </w:rPr>
      </w:pPr>
      <w:r w:rsidRPr="00E577D5">
        <w:rPr>
          <w:rFonts w:ascii="Arial" w:hAnsi="Arial" w:cs="Arial"/>
          <w:sz w:val="23"/>
          <w:szCs w:val="23"/>
        </w:rPr>
        <w:t>Swain, N., &amp; Bodkin-Allen, S. (2017). Developing singing confidence in early childhood teachers using acceptance and commitment therapy and group singing: A randomized trial. Research Studies in Music Education, 39(1), 109–120. https://doi.org/10.1177/1321103X17700141</w:t>
      </w:r>
    </w:p>
    <w:p w14:paraId="61F651C4"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Szyfter, K. and Wigowska-Sowińska, J. (2022) 'Congenital amusia—pathology of musical disorder', Journal of Applied Genetics, 63(1), pp. 127–131..</w:t>
      </w:r>
    </w:p>
    <w:p w14:paraId="41ABA4B2"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Taherdoost, H. (2022) 'Designing a questionnaire for a research paper: A comprehensive guide to design and develop an effective questionnaire', Asian Journal of Managerial Science, 11(1), pp. 8–16..</w:t>
      </w:r>
    </w:p>
    <w:p w14:paraId="70DA07FE"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Taherdoost, H. (2018) 'Development of an adoption model to assess user acceptance of e-service technology: E-service technology acceptance model', Behaviour &amp; Information Technology, 37(2), pp. 173–197..</w:t>
      </w:r>
    </w:p>
    <w:p w14:paraId="7771987A"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Taherdoost, H. (2016) 'Validity and reliability of the research instrument; how to test the validation of a questionnaire/survey in a research', International Journal of Academic Research in Management (IJARM), 5.</w:t>
      </w:r>
    </w:p>
    <w:p w14:paraId="5BF36E3D"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 xml:space="preserve">Tanner, M. 'Singing and parkinson’s disease'The routledge companion to interdisciplinary studies in singing, volume III: Wellbeing. Routledge, pp. 124–135. </w:t>
      </w:r>
    </w:p>
    <w:p w14:paraId="19E5F304" w14:textId="06AEC392" w:rsidR="00D36178" w:rsidRPr="00E577D5" w:rsidRDefault="00D36178" w:rsidP="009A07FF">
      <w:pPr>
        <w:spacing w:line="360" w:lineRule="auto"/>
        <w:rPr>
          <w:rFonts w:ascii="Arial" w:hAnsi="Arial" w:cs="Arial"/>
          <w:sz w:val="23"/>
          <w:szCs w:val="23"/>
        </w:rPr>
      </w:pPr>
      <w:r w:rsidRPr="00E577D5">
        <w:rPr>
          <w:rFonts w:ascii="Arial" w:hAnsi="Arial" w:cs="Arial"/>
          <w:sz w:val="23"/>
          <w:szCs w:val="23"/>
        </w:rPr>
        <w:t>Taylor, S.P. (2018) Assessing critical realism vs social constructionism &amp; social constructivism for a social housing research study. Selected topics in humanities and social sciences, 3, pp.32-42. Available at: https://doi.og10.9734/bpi/sthss/v3/1736C</w:t>
      </w:r>
    </w:p>
    <w:p w14:paraId="24D905FC"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Theorell, T., Lennartsson, A.-., Madison, G., Mosing, M.A. and Ullén, F. (2015a) 'Predictors of continued playing or singing - from childhood and adolescence to adult years', Acta Paediatrica, 104(3), pp. 274–284. Available at: https://doi.org/10.1111/apa.12870.</w:t>
      </w:r>
    </w:p>
    <w:p w14:paraId="34C756A2"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Theorell, T., Lennartsson, A.-.</w:t>
      </w:r>
      <w:r w:rsidRPr="00E577D5">
        <w:rPr>
          <w:rFonts w:ascii="Cambria Math" w:hAnsi="Cambria Math" w:cs="Cambria Math"/>
          <w:sz w:val="23"/>
          <w:szCs w:val="23"/>
        </w:rPr>
        <w:t>‐</w:t>
      </w:r>
      <w:r w:rsidRPr="00E577D5">
        <w:rPr>
          <w:rFonts w:ascii="Arial" w:hAnsi="Arial" w:cs="Arial"/>
          <w:sz w:val="23"/>
          <w:szCs w:val="23"/>
        </w:rPr>
        <w:t>, Madison, G., Mosing, M.A. and Ullén, F. (2015b) 'Predictors of continued playing or singing – from childhood and adolescence to adult years', Acta Paediatrica, 104(3), pp. 274. Available at: https://doi.org/10.1111/apa.12870.</w:t>
      </w:r>
    </w:p>
    <w:p w14:paraId="5E5366A2"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Tilly, L. (2021) Health and Social Care Research Methods in Context. Routledge.</w:t>
      </w:r>
    </w:p>
    <w:p w14:paraId="40953044"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lastRenderedPageBreak/>
        <w:t>Toyon, M.A.S. (2021) 'Explanatory sequential design of mixed methods research: Phases and challenges', International Journal of Research in Business and Social Science, 10(5), pp. 253–260..</w:t>
      </w:r>
    </w:p>
    <w:p w14:paraId="36696B42"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Turøy, A.K.W. (2018) 'Once a poor pitch singer, always a poor pitch singer? A bottom up study of factors that may support singing development', British Journal of Music Education, 35(1), pp. 91–103..</w:t>
      </w:r>
    </w:p>
    <w:p w14:paraId="0544928E"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Verneert, F., Nijs, L. and De Baets, T. (2021) 'A space for collaborative creativity. how collective improvising shapes ‘a sense of belonging’', Frontiers in Psychology, 12, pp. 648770..</w:t>
      </w:r>
    </w:p>
    <w:p w14:paraId="32B70151"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Weinstein, D. (2000) Heavy metal: The music and its culture. Da Capo Press.</w:t>
      </w:r>
    </w:p>
    <w:p w14:paraId="31BA4EF4"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Welch, G.F. (2006) 'Singing and vocal development', The Child as Musician: A Handbook of Musical Development, pp. 311–329..</w:t>
      </w:r>
    </w:p>
    <w:p w14:paraId="5373A7E7"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Welch, G.F., Himonides, E., Saunders, J., Papageorgi, I. and Sarazin, M. (2014) 'Singing and social inclusion', Frontiers in Psychology, 5, pp. 803..</w:t>
      </w:r>
    </w:p>
    <w:p w14:paraId="16FD2AC7"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Whidden, C. (2010) 'Understanding social-cultural influences affecting non-participation in singing', Multi-Disciplinary Research in the Arts: E-Journal, 2(1), pp. 1–15..</w:t>
      </w:r>
    </w:p>
    <w:p w14:paraId="095ED050"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Williams, E., Dingle, G.A. and Clift, S. (2018) 'A systematic review of mental health and wellbeing outcomes of group singing for adults with a mental health condition', European Journal of Public Health, 28(6), pp. 1035–1042..</w:t>
      </w:r>
    </w:p>
    <w:p w14:paraId="156A537F"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Wise, K.J. and Halpern, A.R. (2024) 'The activated singer: Components of an emerging singing identity in adults learning to sing', Music Perception: An Interdisciplinary Journal, 41(4), pp. 288–306..</w:t>
      </w:r>
    </w:p>
    <w:p w14:paraId="2B11FF16"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Wise, K.J. and Sloboda, J.A. (2008) 'Establishing an empirical profile of self-defined “tone deafness”: Perception, singing performance and self-assessment', Musicae Scientiae, 12(1), pp. 3–26..</w:t>
      </w:r>
    </w:p>
    <w:p w14:paraId="6C73C190" w14:textId="77777777" w:rsidR="00C42544" w:rsidRPr="00E577D5" w:rsidRDefault="00C42544" w:rsidP="009A07FF">
      <w:pPr>
        <w:spacing w:line="360" w:lineRule="auto"/>
        <w:rPr>
          <w:rFonts w:ascii="Arial" w:hAnsi="Arial" w:cs="Arial"/>
          <w:sz w:val="23"/>
          <w:szCs w:val="23"/>
        </w:rPr>
      </w:pPr>
      <w:r w:rsidRPr="00E577D5">
        <w:rPr>
          <w:rFonts w:ascii="Arial" w:hAnsi="Arial" w:cs="Arial"/>
          <w:sz w:val="23"/>
          <w:szCs w:val="23"/>
        </w:rPr>
        <w:t>Wyler, E.D. (2021) 'When did you stop singing? elementary boys' attitudes and self-efficacy toward the act of singing', .</w:t>
      </w:r>
    </w:p>
    <w:p w14:paraId="2861DC55" w14:textId="77777777" w:rsidR="00677395" w:rsidRPr="00E577D5" w:rsidRDefault="00677395" w:rsidP="00677395">
      <w:pPr>
        <w:rPr>
          <w:rFonts w:ascii="Arial" w:hAnsi="Arial" w:cs="Arial"/>
        </w:rPr>
      </w:pPr>
    </w:p>
    <w:p w14:paraId="52B629B4" w14:textId="77777777" w:rsidR="00677395" w:rsidRPr="00E577D5" w:rsidRDefault="00677395" w:rsidP="00677395">
      <w:pPr>
        <w:rPr>
          <w:rFonts w:ascii="Arial" w:hAnsi="Arial" w:cs="Arial"/>
        </w:rPr>
      </w:pPr>
    </w:p>
    <w:p w14:paraId="35DE1F29" w14:textId="77777777" w:rsidR="009907ED" w:rsidRPr="00E577D5" w:rsidRDefault="009907ED" w:rsidP="009907ED">
      <w:pPr>
        <w:rPr>
          <w:rFonts w:ascii="Arial" w:hAnsi="Arial" w:cs="Arial"/>
        </w:rPr>
      </w:pPr>
    </w:p>
    <w:p w14:paraId="0F9D31AB" w14:textId="25149796" w:rsidR="009907ED" w:rsidRPr="00E577D5" w:rsidRDefault="00677395" w:rsidP="009907ED">
      <w:pPr>
        <w:rPr>
          <w:rFonts w:ascii="Arial" w:hAnsi="Arial" w:cs="Arial"/>
          <w:b/>
          <w:bCs/>
          <w:u w:val="single"/>
        </w:rPr>
      </w:pPr>
      <w:r w:rsidRPr="00E577D5">
        <w:rPr>
          <w:rFonts w:ascii="Arial" w:hAnsi="Arial" w:cs="Arial"/>
          <w:b/>
          <w:bCs/>
          <w:u w:val="single"/>
        </w:rPr>
        <w:br w:type="page"/>
      </w:r>
      <w:r w:rsidR="009907ED" w:rsidRPr="00E577D5">
        <w:rPr>
          <w:rFonts w:ascii="Arial" w:hAnsi="Arial" w:cs="Arial"/>
          <w:b/>
          <w:bCs/>
          <w:u w:val="single"/>
        </w:rPr>
        <w:lastRenderedPageBreak/>
        <w:t>Appendices</w:t>
      </w:r>
      <w:r w:rsidR="00243448" w:rsidRPr="00E577D5">
        <w:rPr>
          <w:rFonts w:ascii="Arial" w:hAnsi="Arial" w:cs="Arial"/>
          <w:b/>
          <w:bCs/>
          <w:u w:val="single"/>
        </w:rPr>
        <w:t>:</w:t>
      </w:r>
    </w:p>
    <w:p w14:paraId="188B93BF" w14:textId="03C8EF3B" w:rsidR="00B67E68" w:rsidRDefault="00B67E68" w:rsidP="0078196F">
      <w:pPr>
        <w:rPr>
          <w:rFonts w:ascii="Arial" w:hAnsi="Arial" w:cs="Arial"/>
          <w:u w:val="single"/>
        </w:rPr>
      </w:pPr>
      <w:r>
        <w:rPr>
          <w:rFonts w:ascii="Arial" w:hAnsi="Arial" w:cs="Arial"/>
          <w:u w:val="single"/>
        </w:rPr>
        <w:t xml:space="preserve">EXTERNAL APPENDIX 1: </w:t>
      </w:r>
      <w:r w:rsidR="00B741DA">
        <w:rPr>
          <w:rFonts w:ascii="Arial" w:hAnsi="Arial" w:cs="Arial"/>
          <w:u w:val="single"/>
        </w:rPr>
        <w:t>Excel file: ‘</w:t>
      </w:r>
      <w:r w:rsidR="00B741DA" w:rsidRPr="00B741DA">
        <w:rPr>
          <w:rFonts w:ascii="Arial" w:hAnsi="Arial" w:cs="Arial"/>
          <w:u w:val="single"/>
        </w:rPr>
        <w:t>APPENDIX survey responses anon</w:t>
      </w:r>
      <w:r w:rsidR="00B741DA">
        <w:rPr>
          <w:rFonts w:ascii="Arial" w:hAnsi="Arial" w:cs="Arial"/>
          <w:u w:val="single"/>
        </w:rPr>
        <w:t>’</w:t>
      </w:r>
    </w:p>
    <w:p w14:paraId="47A13AB6" w14:textId="5ABC9F52" w:rsidR="00B741DA" w:rsidRDefault="00B741DA" w:rsidP="0078196F">
      <w:pPr>
        <w:rPr>
          <w:rFonts w:ascii="Arial" w:hAnsi="Arial" w:cs="Arial"/>
          <w:u w:val="single"/>
        </w:rPr>
      </w:pPr>
      <w:r>
        <w:rPr>
          <w:rFonts w:ascii="Arial" w:hAnsi="Arial" w:cs="Arial"/>
          <w:u w:val="single"/>
        </w:rPr>
        <w:t>EXTERNAL APPENDIX</w:t>
      </w:r>
      <w:r>
        <w:rPr>
          <w:rFonts w:ascii="Arial" w:hAnsi="Arial" w:cs="Arial"/>
          <w:u w:val="single"/>
        </w:rPr>
        <w:t xml:space="preserve"> 2: Excel file: ‘</w:t>
      </w:r>
      <w:r w:rsidRPr="00B741DA">
        <w:rPr>
          <w:rFonts w:ascii="Arial" w:hAnsi="Arial" w:cs="Arial"/>
          <w:u w:val="single"/>
        </w:rPr>
        <w:t>APPENDIX interviews passes</w:t>
      </w:r>
      <w:r>
        <w:rPr>
          <w:rFonts w:ascii="Arial" w:hAnsi="Arial" w:cs="Arial"/>
          <w:u w:val="single"/>
        </w:rPr>
        <w:t>’</w:t>
      </w:r>
    </w:p>
    <w:p w14:paraId="119E1684" w14:textId="1D2DBAD6" w:rsidR="0078196F" w:rsidRPr="000755B1" w:rsidRDefault="00B741DA" w:rsidP="00CC655B">
      <w:pPr>
        <w:rPr>
          <w:rFonts w:ascii="Arial" w:hAnsi="Arial" w:cs="Arial"/>
          <w:u w:val="single"/>
        </w:rPr>
      </w:pPr>
      <w:r>
        <w:rPr>
          <w:rFonts w:ascii="Arial" w:hAnsi="Arial" w:cs="Arial"/>
          <w:u w:val="single"/>
        </w:rPr>
        <w:t>EXTERNAL APPENDIX</w:t>
      </w:r>
      <w:r>
        <w:rPr>
          <w:rFonts w:ascii="Arial" w:hAnsi="Arial" w:cs="Arial"/>
          <w:u w:val="single"/>
        </w:rPr>
        <w:t xml:space="preserve"> 3: Excel file: ‘</w:t>
      </w:r>
      <w:r w:rsidRPr="00B741DA">
        <w:rPr>
          <w:rFonts w:ascii="Arial" w:hAnsi="Arial" w:cs="Arial"/>
          <w:u w:val="single"/>
        </w:rPr>
        <w:t>APPENDIX results of CORRELATION MATRIX</w:t>
      </w:r>
      <w:r>
        <w:rPr>
          <w:rFonts w:ascii="Arial" w:hAnsi="Arial" w:cs="Arial"/>
          <w:u w:val="single"/>
        </w:rPr>
        <w:t>’</w:t>
      </w:r>
    </w:p>
    <w:p w14:paraId="07B76097" w14:textId="6385D25F" w:rsidR="00FF75A7" w:rsidRPr="00E577D5" w:rsidRDefault="00FF75A7" w:rsidP="00FF75A7">
      <w:pPr>
        <w:rPr>
          <w:rFonts w:ascii="Arial" w:hAnsi="Arial" w:cs="Arial"/>
          <w:u w:val="single"/>
        </w:rPr>
      </w:pPr>
      <w:r w:rsidRPr="00E577D5">
        <w:rPr>
          <w:rFonts w:ascii="Arial" w:hAnsi="Arial" w:cs="Arial"/>
          <w:u w:val="single"/>
        </w:rPr>
        <w:t>APPENDIX</w:t>
      </w:r>
      <w:r w:rsidR="000755B1">
        <w:rPr>
          <w:rFonts w:ascii="Arial" w:hAnsi="Arial" w:cs="Arial"/>
          <w:u w:val="single"/>
        </w:rPr>
        <w:t xml:space="preserve"> 4</w:t>
      </w:r>
      <w:r w:rsidRPr="00E577D5">
        <w:rPr>
          <w:rFonts w:ascii="Arial" w:hAnsi="Arial" w:cs="Arial"/>
          <w:u w:val="single"/>
        </w:rPr>
        <w:t>:</w:t>
      </w:r>
      <w:r w:rsidR="009A07FF" w:rsidRPr="00E577D5">
        <w:rPr>
          <w:rFonts w:ascii="Arial" w:hAnsi="Arial" w:cs="Arial"/>
          <w:u w:val="single"/>
        </w:rPr>
        <w:t xml:space="preserve"> How responses were combines to make ‘scores’ for ordinal data for statistical analysis </w:t>
      </w:r>
    </w:p>
    <w:tbl>
      <w:tblPr>
        <w:tblW w:w="9140" w:type="dxa"/>
        <w:tblLook w:val="04A0" w:firstRow="1" w:lastRow="0" w:firstColumn="1" w:lastColumn="0" w:noHBand="0" w:noVBand="1"/>
      </w:tblPr>
      <w:tblGrid>
        <w:gridCol w:w="5720"/>
        <w:gridCol w:w="3420"/>
      </w:tblGrid>
      <w:tr w:rsidR="00FF75A7" w:rsidRPr="00E577D5" w14:paraId="521AD762" w14:textId="77777777" w:rsidTr="00FF75A7">
        <w:trPr>
          <w:trHeight w:val="290"/>
        </w:trPr>
        <w:tc>
          <w:tcPr>
            <w:tcW w:w="5720" w:type="dxa"/>
            <w:tcBorders>
              <w:top w:val="nil"/>
              <w:left w:val="nil"/>
              <w:bottom w:val="nil"/>
              <w:right w:val="nil"/>
            </w:tcBorders>
            <w:noWrap/>
            <w:vAlign w:val="bottom"/>
            <w:hideMark/>
          </w:tcPr>
          <w:p w14:paraId="7747191E" w14:textId="77777777" w:rsidR="00FF75A7" w:rsidRPr="00E577D5" w:rsidRDefault="00FF75A7" w:rsidP="00FF75A7">
            <w:pPr>
              <w:spacing w:after="0" w:line="240" w:lineRule="auto"/>
              <w:rPr>
                <w:rFonts w:ascii="Arial" w:eastAsia="Times New Roman" w:hAnsi="Arial" w:cs="Arial"/>
                <w:b/>
                <w:bCs/>
                <w:kern w:val="0"/>
                <w:lang w:eastAsia="en-GB"/>
                <w14:ligatures w14:val="none"/>
              </w:rPr>
            </w:pPr>
            <w:r w:rsidRPr="00E577D5">
              <w:rPr>
                <w:rFonts w:ascii="Arial" w:eastAsia="Times New Roman" w:hAnsi="Arial" w:cs="Arial"/>
                <w:b/>
                <w:bCs/>
                <w:kern w:val="0"/>
                <w:lang w:eastAsia="en-GB"/>
                <w14:ligatures w14:val="none"/>
              </w:rPr>
              <w:t>QUESTIONS</w:t>
            </w:r>
          </w:p>
        </w:tc>
        <w:tc>
          <w:tcPr>
            <w:tcW w:w="3420" w:type="dxa"/>
            <w:tcBorders>
              <w:top w:val="nil"/>
              <w:left w:val="nil"/>
              <w:bottom w:val="nil"/>
              <w:right w:val="nil"/>
            </w:tcBorders>
            <w:noWrap/>
            <w:vAlign w:val="bottom"/>
            <w:hideMark/>
          </w:tcPr>
          <w:p w14:paraId="7D9B83C3" w14:textId="77777777" w:rsidR="00FF75A7" w:rsidRPr="00E577D5" w:rsidRDefault="00FF75A7" w:rsidP="00FF75A7">
            <w:pPr>
              <w:spacing w:after="0" w:line="240" w:lineRule="auto"/>
              <w:rPr>
                <w:rFonts w:ascii="Arial" w:eastAsia="Times New Roman" w:hAnsi="Arial" w:cs="Arial"/>
                <w:b/>
                <w:bCs/>
                <w:kern w:val="0"/>
                <w:lang w:eastAsia="en-GB"/>
                <w14:ligatures w14:val="none"/>
              </w:rPr>
            </w:pPr>
            <w:r w:rsidRPr="00E577D5">
              <w:rPr>
                <w:rFonts w:ascii="Arial" w:eastAsia="Times New Roman" w:hAnsi="Arial" w:cs="Arial"/>
                <w:b/>
                <w:bCs/>
                <w:kern w:val="0"/>
                <w:lang w:eastAsia="en-GB"/>
                <w14:ligatures w14:val="none"/>
              </w:rPr>
              <w:t>SCORES ADDED TOGETHER TO MAKE</w:t>
            </w:r>
          </w:p>
        </w:tc>
      </w:tr>
      <w:tr w:rsidR="00FF75A7" w:rsidRPr="00E577D5" w14:paraId="11CA0194" w14:textId="77777777" w:rsidTr="00FF75A7">
        <w:trPr>
          <w:trHeight w:val="870"/>
        </w:trPr>
        <w:tc>
          <w:tcPr>
            <w:tcW w:w="5720" w:type="dxa"/>
            <w:tcBorders>
              <w:top w:val="single" w:sz="4" w:space="0" w:color="auto"/>
              <w:left w:val="single" w:sz="4" w:space="0" w:color="auto"/>
              <w:bottom w:val="single" w:sz="4" w:space="0" w:color="auto"/>
              <w:right w:val="single" w:sz="4" w:space="0" w:color="auto"/>
            </w:tcBorders>
            <w:shd w:val="clear" w:color="000000" w:fill="D9D9D9"/>
            <w:hideMark/>
          </w:tcPr>
          <w:p w14:paraId="6AC5BB11" w14:textId="77777777" w:rsidR="00FF75A7" w:rsidRPr="00E577D5" w:rsidRDefault="00FF75A7" w:rsidP="00FF75A7">
            <w:pPr>
              <w:spacing w:after="0" w:line="240" w:lineRule="auto"/>
              <w:rPr>
                <w:rFonts w:ascii="Arial" w:eastAsia="Times New Roman" w:hAnsi="Arial" w:cs="Arial"/>
                <w:kern w:val="0"/>
                <w:lang w:eastAsia="en-GB"/>
                <w14:ligatures w14:val="none"/>
              </w:rPr>
            </w:pPr>
            <w:r w:rsidRPr="00E577D5">
              <w:rPr>
                <w:rFonts w:ascii="Arial" w:eastAsia="Times New Roman" w:hAnsi="Arial" w:cs="Arial"/>
                <w:kern w:val="0"/>
                <w:lang w:eastAsia="en-GB"/>
                <w14:ligatures w14:val="none"/>
              </w:rPr>
              <w:t xml:space="preserve">Q1. </w:t>
            </w:r>
            <w:r w:rsidRPr="00E577D5">
              <w:rPr>
                <w:rFonts w:ascii="Arial" w:eastAsia="Times New Roman" w:hAnsi="Arial" w:cs="Arial"/>
                <w:kern w:val="0"/>
                <w:lang w:eastAsia="en-GB"/>
                <w14:ligatures w14:val="none"/>
              </w:rPr>
              <w:br/>
              <w:t xml:space="preserve">What year did you start singing with/to other people regularly again after a long break? </w:t>
            </w:r>
          </w:p>
        </w:tc>
        <w:tc>
          <w:tcPr>
            <w:tcW w:w="3420" w:type="dxa"/>
            <w:vMerge w:val="restart"/>
            <w:tcBorders>
              <w:top w:val="nil"/>
              <w:left w:val="single" w:sz="4" w:space="0" w:color="auto"/>
              <w:bottom w:val="nil"/>
              <w:right w:val="nil"/>
            </w:tcBorders>
            <w:shd w:val="clear" w:color="000000" w:fill="D9D9D9"/>
            <w:noWrap/>
            <w:vAlign w:val="center"/>
            <w:hideMark/>
          </w:tcPr>
          <w:p w14:paraId="3EA66DAB" w14:textId="77777777" w:rsidR="00FF75A7" w:rsidRPr="00E577D5" w:rsidRDefault="00FF75A7" w:rsidP="00FF75A7">
            <w:pPr>
              <w:spacing w:after="0" w:line="240" w:lineRule="auto"/>
              <w:jc w:val="center"/>
              <w:rPr>
                <w:rFonts w:ascii="Arial" w:eastAsia="Times New Roman" w:hAnsi="Arial" w:cs="Arial"/>
                <w:kern w:val="0"/>
                <w:lang w:eastAsia="en-GB"/>
                <w14:ligatures w14:val="none"/>
              </w:rPr>
            </w:pPr>
            <w:r w:rsidRPr="00E577D5">
              <w:rPr>
                <w:rFonts w:ascii="Arial" w:eastAsia="Times New Roman" w:hAnsi="Arial" w:cs="Arial"/>
                <w:kern w:val="0"/>
                <w:lang w:eastAsia="en-GB"/>
                <w14:ligatures w14:val="none"/>
              </w:rPr>
              <w:t>rough age bracket</w:t>
            </w:r>
          </w:p>
        </w:tc>
      </w:tr>
      <w:tr w:rsidR="00FF75A7" w:rsidRPr="00E577D5" w14:paraId="39891B5D" w14:textId="77777777" w:rsidTr="00FF75A7">
        <w:trPr>
          <w:trHeight w:val="870"/>
        </w:trPr>
        <w:tc>
          <w:tcPr>
            <w:tcW w:w="5720" w:type="dxa"/>
            <w:tcBorders>
              <w:top w:val="nil"/>
              <w:left w:val="single" w:sz="4" w:space="0" w:color="auto"/>
              <w:bottom w:val="single" w:sz="4" w:space="0" w:color="auto"/>
              <w:right w:val="single" w:sz="4" w:space="0" w:color="auto"/>
            </w:tcBorders>
            <w:shd w:val="clear" w:color="000000" w:fill="D9D9D9"/>
            <w:hideMark/>
          </w:tcPr>
          <w:p w14:paraId="0DAB570C" w14:textId="77777777" w:rsidR="00FF75A7" w:rsidRPr="00E577D5" w:rsidRDefault="00FF75A7" w:rsidP="00FF75A7">
            <w:pPr>
              <w:spacing w:after="0" w:line="240" w:lineRule="auto"/>
              <w:rPr>
                <w:rFonts w:ascii="Arial" w:eastAsia="Times New Roman" w:hAnsi="Arial" w:cs="Arial"/>
                <w:kern w:val="0"/>
                <w:lang w:eastAsia="en-GB"/>
                <w14:ligatures w14:val="none"/>
              </w:rPr>
            </w:pPr>
            <w:r w:rsidRPr="00E577D5">
              <w:rPr>
                <w:rFonts w:ascii="Arial" w:eastAsia="Times New Roman" w:hAnsi="Arial" w:cs="Arial"/>
                <w:kern w:val="0"/>
                <w:lang w:eastAsia="en-GB"/>
                <w14:ligatures w14:val="none"/>
              </w:rPr>
              <w:t xml:space="preserve">Q2. </w:t>
            </w:r>
            <w:r w:rsidRPr="00E577D5">
              <w:rPr>
                <w:rFonts w:ascii="Arial" w:eastAsia="Times New Roman" w:hAnsi="Arial" w:cs="Arial"/>
                <w:kern w:val="0"/>
                <w:lang w:eastAsia="en-GB"/>
                <w14:ligatures w14:val="none"/>
              </w:rPr>
              <w:br/>
              <w:t>What age were you that year (when you returned to singing with/to others)?</w:t>
            </w:r>
          </w:p>
        </w:tc>
        <w:tc>
          <w:tcPr>
            <w:tcW w:w="3420" w:type="dxa"/>
            <w:vMerge/>
            <w:tcBorders>
              <w:top w:val="nil"/>
              <w:left w:val="single" w:sz="4" w:space="0" w:color="auto"/>
              <w:bottom w:val="nil"/>
              <w:right w:val="nil"/>
            </w:tcBorders>
            <w:vAlign w:val="center"/>
            <w:hideMark/>
          </w:tcPr>
          <w:p w14:paraId="01371764" w14:textId="77777777" w:rsidR="00FF75A7" w:rsidRPr="00E577D5" w:rsidRDefault="00FF75A7" w:rsidP="00FF75A7">
            <w:pPr>
              <w:spacing w:after="0" w:line="240" w:lineRule="auto"/>
              <w:rPr>
                <w:rFonts w:ascii="Arial" w:eastAsia="Times New Roman" w:hAnsi="Arial" w:cs="Arial"/>
                <w:kern w:val="0"/>
                <w:lang w:eastAsia="en-GB"/>
                <w14:ligatures w14:val="none"/>
              </w:rPr>
            </w:pPr>
          </w:p>
        </w:tc>
      </w:tr>
      <w:tr w:rsidR="00FF75A7" w:rsidRPr="00E577D5" w14:paraId="70AE6AA5" w14:textId="77777777" w:rsidTr="00FF75A7">
        <w:trPr>
          <w:trHeight w:val="290"/>
        </w:trPr>
        <w:tc>
          <w:tcPr>
            <w:tcW w:w="5720" w:type="dxa"/>
            <w:tcBorders>
              <w:top w:val="nil"/>
              <w:left w:val="nil"/>
              <w:bottom w:val="nil"/>
              <w:right w:val="nil"/>
            </w:tcBorders>
            <w:noWrap/>
            <w:vAlign w:val="bottom"/>
            <w:hideMark/>
          </w:tcPr>
          <w:p w14:paraId="5BEB95ED" w14:textId="77777777" w:rsidR="00FF75A7" w:rsidRPr="00E577D5" w:rsidRDefault="00FF75A7" w:rsidP="00FF75A7">
            <w:pPr>
              <w:spacing w:after="0" w:line="240" w:lineRule="auto"/>
              <w:rPr>
                <w:rFonts w:ascii="Arial" w:eastAsia="Times New Roman" w:hAnsi="Arial" w:cs="Arial"/>
                <w:kern w:val="0"/>
                <w:lang w:eastAsia="en-GB"/>
                <w14:ligatures w14:val="none"/>
              </w:rPr>
            </w:pPr>
          </w:p>
        </w:tc>
        <w:tc>
          <w:tcPr>
            <w:tcW w:w="3420" w:type="dxa"/>
            <w:tcBorders>
              <w:top w:val="nil"/>
              <w:left w:val="nil"/>
              <w:bottom w:val="nil"/>
              <w:right w:val="nil"/>
            </w:tcBorders>
            <w:noWrap/>
            <w:vAlign w:val="bottom"/>
            <w:hideMark/>
          </w:tcPr>
          <w:p w14:paraId="77E393EA" w14:textId="77777777" w:rsidR="00FF75A7" w:rsidRPr="00E577D5" w:rsidRDefault="00FF75A7" w:rsidP="00FF75A7">
            <w:pPr>
              <w:spacing w:after="0" w:line="240" w:lineRule="auto"/>
              <w:rPr>
                <w:rFonts w:ascii="Arial" w:eastAsia="Times New Roman" w:hAnsi="Arial" w:cs="Arial"/>
                <w:kern w:val="0"/>
                <w:sz w:val="20"/>
                <w:szCs w:val="20"/>
                <w:lang w:eastAsia="en-GB"/>
                <w14:ligatures w14:val="none"/>
              </w:rPr>
            </w:pPr>
          </w:p>
        </w:tc>
      </w:tr>
      <w:tr w:rsidR="00FF75A7" w:rsidRPr="00E577D5" w14:paraId="7B9CC3AD" w14:textId="77777777" w:rsidTr="00FF75A7">
        <w:trPr>
          <w:trHeight w:val="870"/>
        </w:trPr>
        <w:tc>
          <w:tcPr>
            <w:tcW w:w="5720" w:type="dxa"/>
            <w:tcBorders>
              <w:top w:val="single" w:sz="4" w:space="0" w:color="auto"/>
              <w:left w:val="single" w:sz="4" w:space="0" w:color="auto"/>
              <w:bottom w:val="single" w:sz="4" w:space="0" w:color="auto"/>
              <w:right w:val="single" w:sz="4" w:space="0" w:color="auto"/>
            </w:tcBorders>
            <w:shd w:val="clear" w:color="000000" w:fill="D9D9D9"/>
            <w:hideMark/>
          </w:tcPr>
          <w:p w14:paraId="6E3E38D8" w14:textId="77777777" w:rsidR="00FF75A7" w:rsidRPr="00E577D5" w:rsidRDefault="00FF75A7" w:rsidP="00FF75A7">
            <w:pPr>
              <w:spacing w:after="0" w:line="240" w:lineRule="auto"/>
              <w:rPr>
                <w:rFonts w:ascii="Arial" w:eastAsia="Times New Roman" w:hAnsi="Arial" w:cs="Arial"/>
                <w:kern w:val="0"/>
                <w:lang w:eastAsia="en-GB"/>
                <w14:ligatures w14:val="none"/>
              </w:rPr>
            </w:pPr>
            <w:r w:rsidRPr="00E577D5">
              <w:rPr>
                <w:rFonts w:ascii="Arial" w:eastAsia="Times New Roman" w:hAnsi="Arial" w:cs="Arial"/>
                <w:kern w:val="0"/>
                <w:lang w:eastAsia="en-GB"/>
                <w14:ligatures w14:val="none"/>
              </w:rPr>
              <w:t>Q7.</w:t>
            </w:r>
            <w:r w:rsidRPr="00E577D5">
              <w:rPr>
                <w:rFonts w:ascii="Arial" w:eastAsia="Times New Roman" w:hAnsi="Arial" w:cs="Arial"/>
                <w:kern w:val="0"/>
                <w:lang w:eastAsia="en-GB"/>
                <w14:ligatures w14:val="none"/>
              </w:rPr>
              <w:br/>
              <w:t>Before you started singing again, were you seeking more POSITIVE EMOTIONAL EXPERIENCES in your life?</w:t>
            </w:r>
          </w:p>
        </w:tc>
        <w:tc>
          <w:tcPr>
            <w:tcW w:w="3420" w:type="dxa"/>
            <w:vMerge w:val="restart"/>
            <w:tcBorders>
              <w:top w:val="nil"/>
              <w:left w:val="single" w:sz="4" w:space="0" w:color="auto"/>
              <w:bottom w:val="nil"/>
              <w:right w:val="nil"/>
            </w:tcBorders>
            <w:shd w:val="clear" w:color="000000" w:fill="D9D9D9"/>
            <w:vAlign w:val="center"/>
            <w:hideMark/>
          </w:tcPr>
          <w:p w14:paraId="6417AEE0" w14:textId="77777777" w:rsidR="00FF75A7" w:rsidRPr="00E577D5" w:rsidRDefault="00FF75A7" w:rsidP="00FF75A7">
            <w:pPr>
              <w:spacing w:after="0" w:line="240" w:lineRule="auto"/>
              <w:jc w:val="center"/>
              <w:rPr>
                <w:rFonts w:ascii="Arial" w:eastAsia="Times New Roman" w:hAnsi="Arial" w:cs="Arial"/>
                <w:kern w:val="0"/>
                <w:lang w:eastAsia="en-GB"/>
                <w14:ligatures w14:val="none"/>
              </w:rPr>
            </w:pPr>
            <w:r w:rsidRPr="00E577D5">
              <w:rPr>
                <w:rFonts w:ascii="Arial" w:eastAsia="Times New Roman" w:hAnsi="Arial" w:cs="Arial"/>
                <w:kern w:val="0"/>
                <w:lang w:eastAsia="en-GB"/>
                <w14:ligatures w14:val="none"/>
              </w:rPr>
              <w:t>PERMA added together to make a 'seeking wellbeing' score</w:t>
            </w:r>
          </w:p>
        </w:tc>
      </w:tr>
      <w:tr w:rsidR="00FF75A7" w:rsidRPr="00E577D5" w14:paraId="7FAA36AF" w14:textId="77777777" w:rsidTr="00FF75A7">
        <w:trPr>
          <w:trHeight w:val="1160"/>
        </w:trPr>
        <w:tc>
          <w:tcPr>
            <w:tcW w:w="5720" w:type="dxa"/>
            <w:tcBorders>
              <w:top w:val="nil"/>
              <w:left w:val="single" w:sz="4" w:space="0" w:color="auto"/>
              <w:bottom w:val="single" w:sz="4" w:space="0" w:color="auto"/>
              <w:right w:val="single" w:sz="4" w:space="0" w:color="auto"/>
            </w:tcBorders>
            <w:shd w:val="clear" w:color="000000" w:fill="D9D9D9"/>
            <w:hideMark/>
          </w:tcPr>
          <w:p w14:paraId="480BD12A" w14:textId="77777777" w:rsidR="00FF75A7" w:rsidRPr="00E577D5" w:rsidRDefault="00FF75A7" w:rsidP="00FF75A7">
            <w:pPr>
              <w:spacing w:after="0" w:line="240" w:lineRule="auto"/>
              <w:rPr>
                <w:rFonts w:ascii="Arial" w:eastAsia="Times New Roman" w:hAnsi="Arial" w:cs="Arial"/>
                <w:kern w:val="0"/>
                <w:lang w:eastAsia="en-GB"/>
                <w14:ligatures w14:val="none"/>
              </w:rPr>
            </w:pPr>
            <w:r w:rsidRPr="00E577D5">
              <w:rPr>
                <w:rFonts w:ascii="Arial" w:eastAsia="Times New Roman" w:hAnsi="Arial" w:cs="Arial"/>
                <w:kern w:val="0"/>
                <w:lang w:eastAsia="en-GB"/>
                <w14:ligatures w14:val="none"/>
              </w:rPr>
              <w:t xml:space="preserve">Q8. </w:t>
            </w:r>
            <w:r w:rsidRPr="00E577D5">
              <w:rPr>
                <w:rFonts w:ascii="Arial" w:eastAsia="Times New Roman" w:hAnsi="Arial" w:cs="Arial"/>
                <w:kern w:val="0"/>
                <w:lang w:eastAsia="en-GB"/>
                <w14:ligatures w14:val="none"/>
              </w:rPr>
              <w:br/>
              <w:t>Before you started singing again, were you seeking more ENJOYABLE EXPERIENCES YOU COULD BE ENGROSSED IN in your life?</w:t>
            </w:r>
          </w:p>
        </w:tc>
        <w:tc>
          <w:tcPr>
            <w:tcW w:w="3420" w:type="dxa"/>
            <w:vMerge/>
            <w:tcBorders>
              <w:top w:val="nil"/>
              <w:left w:val="single" w:sz="4" w:space="0" w:color="auto"/>
              <w:bottom w:val="nil"/>
              <w:right w:val="nil"/>
            </w:tcBorders>
            <w:vAlign w:val="center"/>
            <w:hideMark/>
          </w:tcPr>
          <w:p w14:paraId="086401EB" w14:textId="77777777" w:rsidR="00FF75A7" w:rsidRPr="00E577D5" w:rsidRDefault="00FF75A7" w:rsidP="00FF75A7">
            <w:pPr>
              <w:spacing w:after="0" w:line="240" w:lineRule="auto"/>
              <w:rPr>
                <w:rFonts w:ascii="Arial" w:eastAsia="Times New Roman" w:hAnsi="Arial" w:cs="Arial"/>
                <w:kern w:val="0"/>
                <w:lang w:eastAsia="en-GB"/>
                <w14:ligatures w14:val="none"/>
              </w:rPr>
            </w:pPr>
          </w:p>
        </w:tc>
      </w:tr>
      <w:tr w:rsidR="00FF75A7" w:rsidRPr="00E577D5" w14:paraId="4D3C4C46" w14:textId="77777777" w:rsidTr="00FF75A7">
        <w:trPr>
          <w:trHeight w:val="870"/>
        </w:trPr>
        <w:tc>
          <w:tcPr>
            <w:tcW w:w="5720" w:type="dxa"/>
            <w:tcBorders>
              <w:top w:val="nil"/>
              <w:left w:val="single" w:sz="4" w:space="0" w:color="auto"/>
              <w:bottom w:val="single" w:sz="4" w:space="0" w:color="auto"/>
              <w:right w:val="single" w:sz="4" w:space="0" w:color="auto"/>
            </w:tcBorders>
            <w:shd w:val="clear" w:color="000000" w:fill="D9D9D9"/>
            <w:hideMark/>
          </w:tcPr>
          <w:p w14:paraId="4000DF1F" w14:textId="77777777" w:rsidR="00FF75A7" w:rsidRPr="00E577D5" w:rsidRDefault="00FF75A7" w:rsidP="00FF75A7">
            <w:pPr>
              <w:spacing w:after="0" w:line="240" w:lineRule="auto"/>
              <w:rPr>
                <w:rFonts w:ascii="Arial" w:eastAsia="Times New Roman" w:hAnsi="Arial" w:cs="Arial"/>
                <w:kern w:val="0"/>
                <w:lang w:eastAsia="en-GB"/>
                <w14:ligatures w14:val="none"/>
              </w:rPr>
            </w:pPr>
            <w:r w:rsidRPr="00E577D5">
              <w:rPr>
                <w:rFonts w:ascii="Arial" w:eastAsia="Times New Roman" w:hAnsi="Arial" w:cs="Arial"/>
                <w:kern w:val="0"/>
                <w:lang w:eastAsia="en-GB"/>
                <w14:ligatures w14:val="none"/>
              </w:rPr>
              <w:t>Q9.</w:t>
            </w:r>
            <w:r w:rsidRPr="00E577D5">
              <w:rPr>
                <w:rFonts w:ascii="Arial" w:eastAsia="Times New Roman" w:hAnsi="Arial" w:cs="Arial"/>
                <w:kern w:val="0"/>
                <w:lang w:eastAsia="en-GB"/>
                <w14:ligatures w14:val="none"/>
              </w:rPr>
              <w:br/>
              <w:t>Before you started singing again,  were you seeking more NEW FRIENDS in your life?</w:t>
            </w:r>
          </w:p>
        </w:tc>
        <w:tc>
          <w:tcPr>
            <w:tcW w:w="3420" w:type="dxa"/>
            <w:vMerge/>
            <w:tcBorders>
              <w:top w:val="nil"/>
              <w:left w:val="single" w:sz="4" w:space="0" w:color="auto"/>
              <w:bottom w:val="nil"/>
              <w:right w:val="nil"/>
            </w:tcBorders>
            <w:vAlign w:val="center"/>
            <w:hideMark/>
          </w:tcPr>
          <w:p w14:paraId="7C7C725D" w14:textId="77777777" w:rsidR="00FF75A7" w:rsidRPr="00E577D5" w:rsidRDefault="00FF75A7" w:rsidP="00FF75A7">
            <w:pPr>
              <w:spacing w:after="0" w:line="240" w:lineRule="auto"/>
              <w:rPr>
                <w:rFonts w:ascii="Arial" w:eastAsia="Times New Roman" w:hAnsi="Arial" w:cs="Arial"/>
                <w:kern w:val="0"/>
                <w:lang w:eastAsia="en-GB"/>
                <w14:ligatures w14:val="none"/>
              </w:rPr>
            </w:pPr>
          </w:p>
        </w:tc>
      </w:tr>
      <w:tr w:rsidR="00FF75A7" w:rsidRPr="00E577D5" w14:paraId="2AA25070" w14:textId="77777777" w:rsidTr="00FF75A7">
        <w:trPr>
          <w:trHeight w:val="870"/>
        </w:trPr>
        <w:tc>
          <w:tcPr>
            <w:tcW w:w="5720" w:type="dxa"/>
            <w:tcBorders>
              <w:top w:val="nil"/>
              <w:left w:val="single" w:sz="4" w:space="0" w:color="auto"/>
              <w:bottom w:val="single" w:sz="4" w:space="0" w:color="auto"/>
              <w:right w:val="single" w:sz="4" w:space="0" w:color="auto"/>
            </w:tcBorders>
            <w:shd w:val="clear" w:color="000000" w:fill="D9D9D9"/>
            <w:hideMark/>
          </w:tcPr>
          <w:p w14:paraId="1D470840" w14:textId="77777777" w:rsidR="00FF75A7" w:rsidRPr="00E577D5" w:rsidRDefault="00FF75A7" w:rsidP="00FF75A7">
            <w:pPr>
              <w:spacing w:after="0" w:line="240" w:lineRule="auto"/>
              <w:rPr>
                <w:rFonts w:ascii="Arial" w:eastAsia="Times New Roman" w:hAnsi="Arial" w:cs="Arial"/>
                <w:kern w:val="0"/>
                <w:lang w:eastAsia="en-GB"/>
                <w14:ligatures w14:val="none"/>
              </w:rPr>
            </w:pPr>
            <w:r w:rsidRPr="00E577D5">
              <w:rPr>
                <w:rFonts w:ascii="Arial" w:eastAsia="Times New Roman" w:hAnsi="Arial" w:cs="Arial"/>
                <w:kern w:val="0"/>
                <w:lang w:eastAsia="en-GB"/>
                <w14:ligatures w14:val="none"/>
              </w:rPr>
              <w:t>Q10.</w:t>
            </w:r>
            <w:r w:rsidRPr="00E577D5">
              <w:rPr>
                <w:rFonts w:ascii="Arial" w:eastAsia="Times New Roman" w:hAnsi="Arial" w:cs="Arial"/>
                <w:kern w:val="0"/>
                <w:lang w:eastAsia="en-GB"/>
                <w14:ligatures w14:val="none"/>
              </w:rPr>
              <w:br/>
              <w:t>Before you started singing again,  were you seeking more MEANINGFUL EXPERIENCES in your life?</w:t>
            </w:r>
          </w:p>
        </w:tc>
        <w:tc>
          <w:tcPr>
            <w:tcW w:w="3420" w:type="dxa"/>
            <w:vMerge/>
            <w:tcBorders>
              <w:top w:val="nil"/>
              <w:left w:val="single" w:sz="4" w:space="0" w:color="auto"/>
              <w:bottom w:val="nil"/>
              <w:right w:val="nil"/>
            </w:tcBorders>
            <w:vAlign w:val="center"/>
            <w:hideMark/>
          </w:tcPr>
          <w:p w14:paraId="49144B87" w14:textId="77777777" w:rsidR="00FF75A7" w:rsidRPr="00E577D5" w:rsidRDefault="00FF75A7" w:rsidP="00FF75A7">
            <w:pPr>
              <w:spacing w:after="0" w:line="240" w:lineRule="auto"/>
              <w:rPr>
                <w:rFonts w:ascii="Arial" w:eastAsia="Times New Roman" w:hAnsi="Arial" w:cs="Arial"/>
                <w:kern w:val="0"/>
                <w:lang w:eastAsia="en-GB"/>
                <w14:ligatures w14:val="none"/>
              </w:rPr>
            </w:pPr>
          </w:p>
        </w:tc>
      </w:tr>
      <w:tr w:rsidR="00FF75A7" w:rsidRPr="00E577D5" w14:paraId="207105B0" w14:textId="77777777" w:rsidTr="00FF75A7">
        <w:trPr>
          <w:trHeight w:val="870"/>
        </w:trPr>
        <w:tc>
          <w:tcPr>
            <w:tcW w:w="5720" w:type="dxa"/>
            <w:tcBorders>
              <w:top w:val="nil"/>
              <w:left w:val="single" w:sz="4" w:space="0" w:color="auto"/>
              <w:bottom w:val="single" w:sz="4" w:space="0" w:color="auto"/>
              <w:right w:val="single" w:sz="4" w:space="0" w:color="auto"/>
            </w:tcBorders>
            <w:shd w:val="clear" w:color="000000" w:fill="D9D9D9"/>
            <w:hideMark/>
          </w:tcPr>
          <w:p w14:paraId="2FF49CB9" w14:textId="77777777" w:rsidR="00FF75A7" w:rsidRPr="00E577D5" w:rsidRDefault="00FF75A7" w:rsidP="00FF75A7">
            <w:pPr>
              <w:spacing w:after="0" w:line="240" w:lineRule="auto"/>
              <w:rPr>
                <w:rFonts w:ascii="Arial" w:eastAsia="Times New Roman" w:hAnsi="Arial" w:cs="Arial"/>
                <w:kern w:val="0"/>
                <w:lang w:eastAsia="en-GB"/>
                <w14:ligatures w14:val="none"/>
              </w:rPr>
            </w:pPr>
            <w:r w:rsidRPr="00E577D5">
              <w:rPr>
                <w:rFonts w:ascii="Arial" w:eastAsia="Times New Roman" w:hAnsi="Arial" w:cs="Arial"/>
                <w:kern w:val="0"/>
                <w:lang w:eastAsia="en-GB"/>
                <w14:ligatures w14:val="none"/>
              </w:rPr>
              <w:t>Q11.</w:t>
            </w:r>
            <w:r w:rsidRPr="00E577D5">
              <w:rPr>
                <w:rFonts w:ascii="Arial" w:eastAsia="Times New Roman" w:hAnsi="Arial" w:cs="Arial"/>
                <w:kern w:val="0"/>
                <w:lang w:eastAsia="en-GB"/>
                <w14:ligatures w14:val="none"/>
              </w:rPr>
              <w:br/>
              <w:t>Before you started singing again,  were you seeking more NEW CHALLENGES/SOMETHING NEW TO ACHIEVE in your life?</w:t>
            </w:r>
          </w:p>
        </w:tc>
        <w:tc>
          <w:tcPr>
            <w:tcW w:w="3420" w:type="dxa"/>
            <w:vMerge/>
            <w:tcBorders>
              <w:top w:val="nil"/>
              <w:left w:val="single" w:sz="4" w:space="0" w:color="auto"/>
              <w:bottom w:val="nil"/>
              <w:right w:val="nil"/>
            </w:tcBorders>
            <w:vAlign w:val="center"/>
            <w:hideMark/>
          </w:tcPr>
          <w:p w14:paraId="562D3C59" w14:textId="77777777" w:rsidR="00FF75A7" w:rsidRPr="00E577D5" w:rsidRDefault="00FF75A7" w:rsidP="00FF75A7">
            <w:pPr>
              <w:spacing w:after="0" w:line="240" w:lineRule="auto"/>
              <w:rPr>
                <w:rFonts w:ascii="Arial" w:eastAsia="Times New Roman" w:hAnsi="Arial" w:cs="Arial"/>
                <w:kern w:val="0"/>
                <w:lang w:eastAsia="en-GB"/>
                <w14:ligatures w14:val="none"/>
              </w:rPr>
            </w:pPr>
          </w:p>
        </w:tc>
      </w:tr>
      <w:tr w:rsidR="00FF75A7" w:rsidRPr="00E577D5" w14:paraId="48845236" w14:textId="77777777" w:rsidTr="00FF75A7">
        <w:trPr>
          <w:trHeight w:val="290"/>
        </w:trPr>
        <w:tc>
          <w:tcPr>
            <w:tcW w:w="5720" w:type="dxa"/>
            <w:tcBorders>
              <w:top w:val="nil"/>
              <w:left w:val="nil"/>
              <w:bottom w:val="nil"/>
              <w:right w:val="nil"/>
            </w:tcBorders>
            <w:noWrap/>
            <w:vAlign w:val="bottom"/>
            <w:hideMark/>
          </w:tcPr>
          <w:p w14:paraId="2AF4053C" w14:textId="77777777" w:rsidR="00FF75A7" w:rsidRPr="00E577D5" w:rsidRDefault="00FF75A7" w:rsidP="00FF75A7">
            <w:pPr>
              <w:spacing w:after="0" w:line="240" w:lineRule="auto"/>
              <w:rPr>
                <w:rFonts w:ascii="Arial" w:eastAsia="Times New Roman" w:hAnsi="Arial" w:cs="Arial"/>
                <w:kern w:val="0"/>
                <w:lang w:eastAsia="en-GB"/>
                <w14:ligatures w14:val="none"/>
              </w:rPr>
            </w:pPr>
          </w:p>
        </w:tc>
        <w:tc>
          <w:tcPr>
            <w:tcW w:w="3420" w:type="dxa"/>
            <w:tcBorders>
              <w:top w:val="nil"/>
              <w:left w:val="nil"/>
              <w:bottom w:val="nil"/>
              <w:right w:val="nil"/>
            </w:tcBorders>
            <w:noWrap/>
            <w:vAlign w:val="bottom"/>
            <w:hideMark/>
          </w:tcPr>
          <w:p w14:paraId="6E798F88" w14:textId="77777777" w:rsidR="00FF75A7" w:rsidRPr="00E577D5" w:rsidRDefault="00FF75A7" w:rsidP="00FF75A7">
            <w:pPr>
              <w:spacing w:after="0" w:line="240" w:lineRule="auto"/>
              <w:rPr>
                <w:rFonts w:ascii="Arial" w:eastAsia="Times New Roman" w:hAnsi="Arial" w:cs="Arial"/>
                <w:kern w:val="0"/>
                <w:sz w:val="20"/>
                <w:szCs w:val="20"/>
                <w:lang w:eastAsia="en-GB"/>
                <w14:ligatures w14:val="none"/>
              </w:rPr>
            </w:pPr>
          </w:p>
        </w:tc>
      </w:tr>
      <w:tr w:rsidR="00FF75A7" w:rsidRPr="00E577D5" w14:paraId="342D260D" w14:textId="77777777" w:rsidTr="00FF75A7">
        <w:trPr>
          <w:trHeight w:val="870"/>
        </w:trPr>
        <w:tc>
          <w:tcPr>
            <w:tcW w:w="5720" w:type="dxa"/>
            <w:tcBorders>
              <w:top w:val="single" w:sz="4" w:space="0" w:color="auto"/>
              <w:left w:val="single" w:sz="4" w:space="0" w:color="auto"/>
              <w:bottom w:val="single" w:sz="4" w:space="0" w:color="auto"/>
              <w:right w:val="single" w:sz="4" w:space="0" w:color="auto"/>
            </w:tcBorders>
            <w:shd w:val="clear" w:color="000000" w:fill="D9D9D9"/>
            <w:hideMark/>
          </w:tcPr>
          <w:p w14:paraId="1752BA8F" w14:textId="77777777" w:rsidR="00FF75A7" w:rsidRPr="00E577D5" w:rsidRDefault="00FF75A7" w:rsidP="00FF75A7">
            <w:pPr>
              <w:spacing w:after="0" w:line="240" w:lineRule="auto"/>
              <w:rPr>
                <w:rFonts w:ascii="Arial" w:eastAsia="Times New Roman" w:hAnsi="Arial" w:cs="Arial"/>
                <w:kern w:val="0"/>
                <w:lang w:eastAsia="en-GB"/>
                <w14:ligatures w14:val="none"/>
              </w:rPr>
            </w:pPr>
            <w:r w:rsidRPr="00E577D5">
              <w:rPr>
                <w:rFonts w:ascii="Arial" w:eastAsia="Times New Roman" w:hAnsi="Arial" w:cs="Arial"/>
                <w:kern w:val="0"/>
                <w:lang w:eastAsia="en-GB"/>
                <w14:ligatures w14:val="none"/>
              </w:rPr>
              <w:t>Q13.</w:t>
            </w:r>
            <w:r w:rsidRPr="00E577D5">
              <w:rPr>
                <w:rFonts w:ascii="Arial" w:eastAsia="Times New Roman" w:hAnsi="Arial" w:cs="Arial"/>
                <w:kern w:val="0"/>
                <w:lang w:eastAsia="en-GB"/>
                <w14:ligatures w14:val="none"/>
              </w:rPr>
              <w:br/>
              <w:t>During the years you weren't singing with/to others, did you sing aloud when you were alone (eg. in the house/car/shower)?</w:t>
            </w:r>
          </w:p>
        </w:tc>
        <w:tc>
          <w:tcPr>
            <w:tcW w:w="3420" w:type="dxa"/>
            <w:vMerge w:val="restart"/>
            <w:tcBorders>
              <w:top w:val="nil"/>
              <w:left w:val="single" w:sz="4" w:space="0" w:color="auto"/>
              <w:bottom w:val="nil"/>
              <w:right w:val="nil"/>
            </w:tcBorders>
            <w:shd w:val="clear" w:color="000000" w:fill="D9D9D9"/>
            <w:vAlign w:val="center"/>
            <w:hideMark/>
          </w:tcPr>
          <w:p w14:paraId="5BCBCABA" w14:textId="77777777" w:rsidR="00FF75A7" w:rsidRPr="00E577D5" w:rsidRDefault="00FF75A7" w:rsidP="00FF75A7">
            <w:pPr>
              <w:spacing w:after="0" w:line="240" w:lineRule="auto"/>
              <w:jc w:val="center"/>
              <w:rPr>
                <w:rFonts w:ascii="Arial" w:eastAsia="Times New Roman" w:hAnsi="Arial" w:cs="Arial"/>
                <w:kern w:val="0"/>
                <w:lang w:eastAsia="en-GB"/>
                <w14:ligatures w14:val="none"/>
              </w:rPr>
            </w:pPr>
            <w:r w:rsidRPr="00E577D5">
              <w:rPr>
                <w:rFonts w:ascii="Arial" w:eastAsia="Times New Roman" w:hAnsi="Arial" w:cs="Arial"/>
                <w:kern w:val="0"/>
                <w:lang w:eastAsia="en-GB"/>
                <w14:ligatures w14:val="none"/>
              </w:rPr>
              <w:t>self-consciousness' score</w:t>
            </w:r>
          </w:p>
        </w:tc>
      </w:tr>
      <w:tr w:rsidR="00FF75A7" w:rsidRPr="00E577D5" w14:paraId="70584971" w14:textId="77777777" w:rsidTr="00FF75A7">
        <w:trPr>
          <w:trHeight w:val="1160"/>
        </w:trPr>
        <w:tc>
          <w:tcPr>
            <w:tcW w:w="5720" w:type="dxa"/>
            <w:tcBorders>
              <w:top w:val="nil"/>
              <w:left w:val="single" w:sz="4" w:space="0" w:color="auto"/>
              <w:bottom w:val="single" w:sz="4" w:space="0" w:color="auto"/>
              <w:right w:val="single" w:sz="4" w:space="0" w:color="auto"/>
            </w:tcBorders>
            <w:shd w:val="clear" w:color="000000" w:fill="D9D9D9"/>
            <w:hideMark/>
          </w:tcPr>
          <w:p w14:paraId="43198A74" w14:textId="77777777" w:rsidR="00FF75A7" w:rsidRPr="00E577D5" w:rsidRDefault="00FF75A7" w:rsidP="00FF75A7">
            <w:pPr>
              <w:spacing w:after="0" w:line="240" w:lineRule="auto"/>
              <w:rPr>
                <w:rFonts w:ascii="Arial" w:eastAsia="Times New Roman" w:hAnsi="Arial" w:cs="Arial"/>
                <w:kern w:val="0"/>
                <w:lang w:eastAsia="en-GB"/>
                <w14:ligatures w14:val="none"/>
              </w:rPr>
            </w:pPr>
            <w:r w:rsidRPr="00E577D5">
              <w:rPr>
                <w:rFonts w:ascii="Arial" w:eastAsia="Times New Roman" w:hAnsi="Arial" w:cs="Arial"/>
                <w:kern w:val="0"/>
                <w:lang w:eastAsia="en-GB"/>
                <w14:ligatures w14:val="none"/>
              </w:rPr>
              <w:t>Q14.</w:t>
            </w:r>
            <w:r w:rsidRPr="00E577D5">
              <w:rPr>
                <w:rFonts w:ascii="Arial" w:eastAsia="Times New Roman" w:hAnsi="Arial" w:cs="Arial"/>
                <w:kern w:val="0"/>
                <w:lang w:eastAsia="en-GB"/>
                <w14:ligatures w14:val="none"/>
              </w:rPr>
              <w:br/>
              <w:t>During the years you weren't singing with/to others, did you sing in front of friends or family in a comfortable setting (eg. at home, in the car)?</w:t>
            </w:r>
          </w:p>
        </w:tc>
        <w:tc>
          <w:tcPr>
            <w:tcW w:w="3420" w:type="dxa"/>
            <w:vMerge/>
            <w:tcBorders>
              <w:top w:val="nil"/>
              <w:left w:val="single" w:sz="4" w:space="0" w:color="auto"/>
              <w:bottom w:val="nil"/>
              <w:right w:val="nil"/>
            </w:tcBorders>
            <w:vAlign w:val="center"/>
            <w:hideMark/>
          </w:tcPr>
          <w:p w14:paraId="45E153CA" w14:textId="77777777" w:rsidR="00FF75A7" w:rsidRPr="00E577D5" w:rsidRDefault="00FF75A7" w:rsidP="00FF75A7">
            <w:pPr>
              <w:spacing w:after="0" w:line="240" w:lineRule="auto"/>
              <w:rPr>
                <w:rFonts w:ascii="Arial" w:eastAsia="Times New Roman" w:hAnsi="Arial" w:cs="Arial"/>
                <w:kern w:val="0"/>
                <w:lang w:eastAsia="en-GB"/>
                <w14:ligatures w14:val="none"/>
              </w:rPr>
            </w:pPr>
          </w:p>
        </w:tc>
      </w:tr>
      <w:tr w:rsidR="00FF75A7" w:rsidRPr="00E577D5" w14:paraId="19927B4E" w14:textId="77777777" w:rsidTr="00FF75A7">
        <w:trPr>
          <w:trHeight w:val="290"/>
        </w:trPr>
        <w:tc>
          <w:tcPr>
            <w:tcW w:w="5720" w:type="dxa"/>
            <w:tcBorders>
              <w:top w:val="nil"/>
              <w:left w:val="nil"/>
              <w:bottom w:val="nil"/>
              <w:right w:val="nil"/>
            </w:tcBorders>
            <w:noWrap/>
            <w:vAlign w:val="bottom"/>
            <w:hideMark/>
          </w:tcPr>
          <w:p w14:paraId="060664D2" w14:textId="77777777" w:rsidR="00FF75A7" w:rsidRPr="00E577D5" w:rsidRDefault="00FF75A7" w:rsidP="00FF75A7">
            <w:pPr>
              <w:spacing w:after="0" w:line="240" w:lineRule="auto"/>
              <w:rPr>
                <w:rFonts w:ascii="Arial" w:eastAsia="Times New Roman" w:hAnsi="Arial" w:cs="Arial"/>
                <w:kern w:val="0"/>
                <w:lang w:eastAsia="en-GB"/>
                <w14:ligatures w14:val="none"/>
              </w:rPr>
            </w:pPr>
          </w:p>
        </w:tc>
        <w:tc>
          <w:tcPr>
            <w:tcW w:w="3420" w:type="dxa"/>
            <w:tcBorders>
              <w:top w:val="nil"/>
              <w:left w:val="nil"/>
              <w:bottom w:val="nil"/>
              <w:right w:val="nil"/>
            </w:tcBorders>
            <w:noWrap/>
            <w:vAlign w:val="bottom"/>
            <w:hideMark/>
          </w:tcPr>
          <w:p w14:paraId="3E568E00" w14:textId="77777777" w:rsidR="00FF75A7" w:rsidRPr="00E577D5" w:rsidRDefault="00FF75A7" w:rsidP="00FF75A7">
            <w:pPr>
              <w:spacing w:after="0" w:line="240" w:lineRule="auto"/>
              <w:rPr>
                <w:rFonts w:ascii="Arial" w:eastAsia="Times New Roman" w:hAnsi="Arial" w:cs="Arial"/>
                <w:kern w:val="0"/>
                <w:sz w:val="20"/>
                <w:szCs w:val="20"/>
                <w:lang w:eastAsia="en-GB"/>
                <w14:ligatures w14:val="none"/>
              </w:rPr>
            </w:pPr>
          </w:p>
        </w:tc>
      </w:tr>
      <w:tr w:rsidR="00FF75A7" w:rsidRPr="00E577D5" w14:paraId="783A51D2" w14:textId="77777777" w:rsidTr="00FF75A7">
        <w:trPr>
          <w:trHeight w:val="1160"/>
        </w:trPr>
        <w:tc>
          <w:tcPr>
            <w:tcW w:w="5720" w:type="dxa"/>
            <w:tcBorders>
              <w:top w:val="single" w:sz="4" w:space="0" w:color="auto"/>
              <w:left w:val="single" w:sz="4" w:space="0" w:color="auto"/>
              <w:bottom w:val="single" w:sz="4" w:space="0" w:color="auto"/>
              <w:right w:val="single" w:sz="4" w:space="0" w:color="auto"/>
            </w:tcBorders>
            <w:shd w:val="clear" w:color="000000" w:fill="D9D9D9"/>
            <w:hideMark/>
          </w:tcPr>
          <w:p w14:paraId="239128FE" w14:textId="77777777" w:rsidR="00FF75A7" w:rsidRPr="00E577D5" w:rsidRDefault="00FF75A7" w:rsidP="00FF75A7">
            <w:pPr>
              <w:spacing w:after="0" w:line="240" w:lineRule="auto"/>
              <w:rPr>
                <w:rFonts w:ascii="Arial" w:eastAsia="Times New Roman" w:hAnsi="Arial" w:cs="Arial"/>
                <w:kern w:val="0"/>
                <w:lang w:eastAsia="en-GB"/>
                <w14:ligatures w14:val="none"/>
              </w:rPr>
            </w:pPr>
            <w:r w:rsidRPr="00E577D5">
              <w:rPr>
                <w:rFonts w:ascii="Arial" w:eastAsia="Times New Roman" w:hAnsi="Arial" w:cs="Arial"/>
                <w:kern w:val="0"/>
                <w:lang w:eastAsia="en-GB"/>
                <w14:ligatures w14:val="none"/>
              </w:rPr>
              <w:t>Q16.</w:t>
            </w:r>
            <w:r w:rsidRPr="00E577D5">
              <w:rPr>
                <w:rFonts w:ascii="Arial" w:eastAsia="Times New Roman" w:hAnsi="Arial" w:cs="Arial"/>
                <w:kern w:val="0"/>
                <w:lang w:eastAsia="en-GB"/>
                <w14:ligatures w14:val="none"/>
              </w:rPr>
              <w:br/>
              <w:t>Did you enjoy compulsory group singing at PRIMARY school (this might include hymns, songs in school plays, singing along to the radio, music lessons)?</w:t>
            </w:r>
          </w:p>
        </w:tc>
        <w:tc>
          <w:tcPr>
            <w:tcW w:w="3420" w:type="dxa"/>
            <w:vMerge w:val="restart"/>
            <w:tcBorders>
              <w:top w:val="nil"/>
              <w:left w:val="single" w:sz="4" w:space="0" w:color="auto"/>
              <w:bottom w:val="nil"/>
              <w:right w:val="nil"/>
            </w:tcBorders>
            <w:shd w:val="clear" w:color="000000" w:fill="D9D9D9"/>
            <w:vAlign w:val="center"/>
            <w:hideMark/>
          </w:tcPr>
          <w:p w14:paraId="12DE60F5" w14:textId="77777777" w:rsidR="00FF75A7" w:rsidRPr="00E577D5" w:rsidRDefault="00FF75A7" w:rsidP="00FF75A7">
            <w:pPr>
              <w:spacing w:after="0" w:line="240" w:lineRule="auto"/>
              <w:jc w:val="center"/>
              <w:rPr>
                <w:rFonts w:ascii="Arial" w:eastAsia="Times New Roman" w:hAnsi="Arial" w:cs="Arial"/>
                <w:kern w:val="0"/>
                <w:lang w:eastAsia="en-GB"/>
                <w14:ligatures w14:val="none"/>
              </w:rPr>
            </w:pPr>
            <w:r w:rsidRPr="00E577D5">
              <w:rPr>
                <w:rFonts w:ascii="Arial" w:eastAsia="Times New Roman" w:hAnsi="Arial" w:cs="Arial"/>
                <w:kern w:val="0"/>
                <w:lang w:eastAsia="en-GB"/>
                <w14:ligatures w14:val="none"/>
              </w:rPr>
              <w:t>school enjoyment' score</w:t>
            </w:r>
          </w:p>
        </w:tc>
      </w:tr>
      <w:tr w:rsidR="00FF75A7" w:rsidRPr="00E577D5" w14:paraId="24187BF3" w14:textId="77777777" w:rsidTr="00FF75A7">
        <w:trPr>
          <w:trHeight w:val="580"/>
        </w:trPr>
        <w:tc>
          <w:tcPr>
            <w:tcW w:w="5720" w:type="dxa"/>
            <w:tcBorders>
              <w:top w:val="nil"/>
              <w:left w:val="single" w:sz="4" w:space="0" w:color="auto"/>
              <w:bottom w:val="single" w:sz="4" w:space="0" w:color="auto"/>
              <w:right w:val="single" w:sz="4" w:space="0" w:color="auto"/>
            </w:tcBorders>
            <w:shd w:val="clear" w:color="000000" w:fill="D9D9D9"/>
            <w:hideMark/>
          </w:tcPr>
          <w:p w14:paraId="7061D5AE" w14:textId="77777777" w:rsidR="00FF75A7" w:rsidRPr="00E577D5" w:rsidRDefault="00FF75A7" w:rsidP="00FF75A7">
            <w:pPr>
              <w:spacing w:after="0" w:line="240" w:lineRule="auto"/>
              <w:rPr>
                <w:rFonts w:ascii="Arial" w:eastAsia="Times New Roman" w:hAnsi="Arial" w:cs="Arial"/>
                <w:kern w:val="0"/>
                <w:lang w:eastAsia="en-GB"/>
                <w14:ligatures w14:val="none"/>
              </w:rPr>
            </w:pPr>
            <w:r w:rsidRPr="00E577D5">
              <w:rPr>
                <w:rFonts w:ascii="Arial" w:eastAsia="Times New Roman" w:hAnsi="Arial" w:cs="Arial"/>
                <w:kern w:val="0"/>
                <w:lang w:eastAsia="en-GB"/>
                <w14:ligatures w14:val="none"/>
              </w:rPr>
              <w:lastRenderedPageBreak/>
              <w:t>Q17.</w:t>
            </w:r>
            <w:r w:rsidRPr="00E577D5">
              <w:rPr>
                <w:rFonts w:ascii="Arial" w:eastAsia="Times New Roman" w:hAnsi="Arial" w:cs="Arial"/>
                <w:kern w:val="0"/>
                <w:lang w:eastAsia="en-GB"/>
                <w14:ligatures w14:val="none"/>
              </w:rPr>
              <w:br/>
              <w:t>Did you enjoy singing at SECONDARY school?</w:t>
            </w:r>
          </w:p>
        </w:tc>
        <w:tc>
          <w:tcPr>
            <w:tcW w:w="3420" w:type="dxa"/>
            <w:vMerge/>
            <w:tcBorders>
              <w:top w:val="nil"/>
              <w:left w:val="single" w:sz="4" w:space="0" w:color="auto"/>
              <w:bottom w:val="nil"/>
              <w:right w:val="nil"/>
            </w:tcBorders>
            <w:vAlign w:val="center"/>
            <w:hideMark/>
          </w:tcPr>
          <w:p w14:paraId="744F5FBB" w14:textId="77777777" w:rsidR="00FF75A7" w:rsidRPr="00E577D5" w:rsidRDefault="00FF75A7" w:rsidP="00FF75A7">
            <w:pPr>
              <w:spacing w:after="0" w:line="240" w:lineRule="auto"/>
              <w:rPr>
                <w:rFonts w:ascii="Arial" w:eastAsia="Times New Roman" w:hAnsi="Arial" w:cs="Arial"/>
                <w:kern w:val="0"/>
                <w:lang w:eastAsia="en-GB"/>
                <w14:ligatures w14:val="none"/>
              </w:rPr>
            </w:pPr>
          </w:p>
        </w:tc>
      </w:tr>
      <w:tr w:rsidR="00FF75A7" w:rsidRPr="00E577D5" w14:paraId="0B73877E" w14:textId="77777777" w:rsidTr="00FF75A7">
        <w:trPr>
          <w:trHeight w:val="290"/>
        </w:trPr>
        <w:tc>
          <w:tcPr>
            <w:tcW w:w="5720" w:type="dxa"/>
            <w:tcBorders>
              <w:top w:val="nil"/>
              <w:left w:val="nil"/>
              <w:bottom w:val="nil"/>
              <w:right w:val="nil"/>
            </w:tcBorders>
            <w:noWrap/>
            <w:vAlign w:val="bottom"/>
            <w:hideMark/>
          </w:tcPr>
          <w:p w14:paraId="5A57EC39" w14:textId="77777777" w:rsidR="00FF75A7" w:rsidRPr="00E577D5" w:rsidRDefault="00FF75A7" w:rsidP="00FF75A7">
            <w:pPr>
              <w:spacing w:after="0" w:line="240" w:lineRule="auto"/>
              <w:rPr>
                <w:rFonts w:ascii="Arial" w:eastAsia="Times New Roman" w:hAnsi="Arial" w:cs="Arial"/>
                <w:kern w:val="0"/>
                <w:lang w:eastAsia="en-GB"/>
                <w14:ligatures w14:val="none"/>
              </w:rPr>
            </w:pPr>
          </w:p>
        </w:tc>
        <w:tc>
          <w:tcPr>
            <w:tcW w:w="3420" w:type="dxa"/>
            <w:tcBorders>
              <w:top w:val="nil"/>
              <w:left w:val="nil"/>
              <w:bottom w:val="nil"/>
              <w:right w:val="nil"/>
            </w:tcBorders>
            <w:noWrap/>
            <w:vAlign w:val="bottom"/>
            <w:hideMark/>
          </w:tcPr>
          <w:p w14:paraId="7A0E2377" w14:textId="77777777" w:rsidR="00FF75A7" w:rsidRPr="00E577D5" w:rsidRDefault="00FF75A7" w:rsidP="00FF75A7">
            <w:pPr>
              <w:spacing w:after="0" w:line="240" w:lineRule="auto"/>
              <w:rPr>
                <w:rFonts w:ascii="Arial" w:eastAsia="Times New Roman" w:hAnsi="Arial" w:cs="Arial"/>
                <w:kern w:val="0"/>
                <w:sz w:val="20"/>
                <w:szCs w:val="20"/>
                <w:lang w:eastAsia="en-GB"/>
                <w14:ligatures w14:val="none"/>
              </w:rPr>
            </w:pPr>
          </w:p>
        </w:tc>
      </w:tr>
      <w:tr w:rsidR="00FF75A7" w:rsidRPr="00E577D5" w14:paraId="5D3C6E46" w14:textId="77777777" w:rsidTr="00FF75A7">
        <w:trPr>
          <w:trHeight w:val="870"/>
        </w:trPr>
        <w:tc>
          <w:tcPr>
            <w:tcW w:w="5720" w:type="dxa"/>
            <w:tcBorders>
              <w:top w:val="single" w:sz="4" w:space="0" w:color="auto"/>
              <w:left w:val="single" w:sz="4" w:space="0" w:color="auto"/>
              <w:bottom w:val="single" w:sz="4" w:space="0" w:color="auto"/>
              <w:right w:val="single" w:sz="4" w:space="0" w:color="auto"/>
            </w:tcBorders>
            <w:shd w:val="clear" w:color="000000" w:fill="D9D9D9"/>
            <w:hideMark/>
          </w:tcPr>
          <w:p w14:paraId="6A21989B" w14:textId="77777777" w:rsidR="00FF75A7" w:rsidRPr="00E577D5" w:rsidRDefault="00FF75A7" w:rsidP="00FF75A7">
            <w:pPr>
              <w:spacing w:after="0" w:line="240" w:lineRule="auto"/>
              <w:rPr>
                <w:rFonts w:ascii="Arial" w:eastAsia="Times New Roman" w:hAnsi="Arial" w:cs="Arial"/>
                <w:kern w:val="0"/>
                <w:lang w:eastAsia="en-GB"/>
                <w14:ligatures w14:val="none"/>
              </w:rPr>
            </w:pPr>
            <w:r w:rsidRPr="00E577D5">
              <w:rPr>
                <w:rFonts w:ascii="Arial" w:eastAsia="Times New Roman" w:hAnsi="Arial" w:cs="Arial"/>
                <w:kern w:val="0"/>
                <w:lang w:eastAsia="en-GB"/>
                <w14:ligatures w14:val="none"/>
              </w:rPr>
              <w:t>Q18.</w:t>
            </w:r>
            <w:r w:rsidRPr="00E577D5">
              <w:rPr>
                <w:rFonts w:ascii="Arial" w:eastAsia="Times New Roman" w:hAnsi="Arial" w:cs="Arial"/>
                <w:kern w:val="0"/>
                <w:lang w:eastAsia="en-GB"/>
                <w14:ligatures w14:val="none"/>
              </w:rPr>
              <w:br/>
              <w:t>Were you a member of any of the following optional activities in secondary school?</w:t>
            </w:r>
          </w:p>
        </w:tc>
        <w:tc>
          <w:tcPr>
            <w:tcW w:w="3420" w:type="dxa"/>
            <w:vMerge w:val="restart"/>
            <w:tcBorders>
              <w:top w:val="nil"/>
              <w:left w:val="single" w:sz="4" w:space="0" w:color="auto"/>
              <w:bottom w:val="nil"/>
              <w:right w:val="nil"/>
            </w:tcBorders>
            <w:shd w:val="clear" w:color="000000" w:fill="D9D9D9"/>
            <w:vAlign w:val="center"/>
            <w:hideMark/>
          </w:tcPr>
          <w:p w14:paraId="25E8561D" w14:textId="77777777" w:rsidR="00FF75A7" w:rsidRPr="00E577D5" w:rsidRDefault="00FF75A7" w:rsidP="00FF75A7">
            <w:pPr>
              <w:spacing w:after="0" w:line="240" w:lineRule="auto"/>
              <w:jc w:val="center"/>
              <w:rPr>
                <w:rFonts w:ascii="Arial" w:eastAsia="Times New Roman" w:hAnsi="Arial" w:cs="Arial"/>
                <w:kern w:val="0"/>
                <w:lang w:eastAsia="en-GB"/>
                <w14:ligatures w14:val="none"/>
              </w:rPr>
            </w:pPr>
            <w:r w:rsidRPr="00E577D5">
              <w:rPr>
                <w:rFonts w:ascii="Arial" w:eastAsia="Times New Roman" w:hAnsi="Arial" w:cs="Arial"/>
                <w:kern w:val="0"/>
                <w:lang w:eastAsia="en-GB"/>
                <w14:ligatures w14:val="none"/>
              </w:rPr>
              <w:t>self-determined exposure' score</w:t>
            </w:r>
          </w:p>
        </w:tc>
      </w:tr>
      <w:tr w:rsidR="00FF75A7" w:rsidRPr="00E577D5" w14:paraId="22EDA7E0" w14:textId="77777777" w:rsidTr="00FF75A7">
        <w:trPr>
          <w:trHeight w:val="1160"/>
        </w:trPr>
        <w:tc>
          <w:tcPr>
            <w:tcW w:w="5720" w:type="dxa"/>
            <w:tcBorders>
              <w:top w:val="nil"/>
              <w:left w:val="single" w:sz="4" w:space="0" w:color="auto"/>
              <w:bottom w:val="single" w:sz="4" w:space="0" w:color="auto"/>
              <w:right w:val="single" w:sz="4" w:space="0" w:color="auto"/>
            </w:tcBorders>
            <w:shd w:val="clear" w:color="000000" w:fill="D9D9D9"/>
            <w:hideMark/>
          </w:tcPr>
          <w:p w14:paraId="725F682A" w14:textId="77777777" w:rsidR="00FF75A7" w:rsidRPr="00E577D5" w:rsidRDefault="00FF75A7" w:rsidP="00FF75A7">
            <w:pPr>
              <w:spacing w:after="0" w:line="240" w:lineRule="auto"/>
              <w:rPr>
                <w:rFonts w:ascii="Arial" w:eastAsia="Times New Roman" w:hAnsi="Arial" w:cs="Arial"/>
                <w:kern w:val="0"/>
                <w:lang w:eastAsia="en-GB"/>
                <w14:ligatures w14:val="none"/>
              </w:rPr>
            </w:pPr>
            <w:r w:rsidRPr="00E577D5">
              <w:rPr>
                <w:rFonts w:ascii="Arial" w:eastAsia="Times New Roman" w:hAnsi="Arial" w:cs="Arial"/>
                <w:kern w:val="0"/>
                <w:lang w:eastAsia="en-GB"/>
                <w14:ligatures w14:val="none"/>
              </w:rPr>
              <w:t>Q19.</w:t>
            </w:r>
            <w:r w:rsidRPr="00E577D5">
              <w:rPr>
                <w:rFonts w:ascii="Arial" w:eastAsia="Times New Roman" w:hAnsi="Arial" w:cs="Arial"/>
                <w:kern w:val="0"/>
                <w:lang w:eastAsia="en-GB"/>
                <w14:ligatures w14:val="none"/>
              </w:rPr>
              <w:br/>
              <w:t>Did you do musical activities outside of school as a teenager (e.g. group singing, solo singing, theatre, band, musical instrument playing of any kind)?</w:t>
            </w:r>
          </w:p>
        </w:tc>
        <w:tc>
          <w:tcPr>
            <w:tcW w:w="3420" w:type="dxa"/>
            <w:vMerge/>
            <w:tcBorders>
              <w:top w:val="nil"/>
              <w:left w:val="single" w:sz="4" w:space="0" w:color="auto"/>
              <w:bottom w:val="nil"/>
              <w:right w:val="nil"/>
            </w:tcBorders>
            <w:vAlign w:val="center"/>
            <w:hideMark/>
          </w:tcPr>
          <w:p w14:paraId="512C134F" w14:textId="77777777" w:rsidR="00FF75A7" w:rsidRPr="00E577D5" w:rsidRDefault="00FF75A7" w:rsidP="00FF75A7">
            <w:pPr>
              <w:spacing w:after="0" w:line="240" w:lineRule="auto"/>
              <w:rPr>
                <w:rFonts w:ascii="Arial" w:eastAsia="Times New Roman" w:hAnsi="Arial" w:cs="Arial"/>
                <w:kern w:val="0"/>
                <w:lang w:eastAsia="en-GB"/>
                <w14:ligatures w14:val="none"/>
              </w:rPr>
            </w:pPr>
          </w:p>
        </w:tc>
      </w:tr>
      <w:tr w:rsidR="00FF75A7" w:rsidRPr="00E577D5" w14:paraId="50EF4D7F" w14:textId="77777777" w:rsidTr="00FF75A7">
        <w:trPr>
          <w:trHeight w:val="1160"/>
        </w:trPr>
        <w:tc>
          <w:tcPr>
            <w:tcW w:w="5720" w:type="dxa"/>
            <w:tcBorders>
              <w:top w:val="nil"/>
              <w:left w:val="single" w:sz="4" w:space="0" w:color="auto"/>
              <w:bottom w:val="single" w:sz="4" w:space="0" w:color="auto"/>
              <w:right w:val="single" w:sz="4" w:space="0" w:color="auto"/>
            </w:tcBorders>
            <w:shd w:val="clear" w:color="000000" w:fill="D9D9D9"/>
            <w:hideMark/>
          </w:tcPr>
          <w:p w14:paraId="124DFE9D" w14:textId="77777777" w:rsidR="00FF75A7" w:rsidRPr="00E577D5" w:rsidRDefault="00FF75A7" w:rsidP="00FF75A7">
            <w:pPr>
              <w:spacing w:after="0" w:line="240" w:lineRule="auto"/>
              <w:rPr>
                <w:rFonts w:ascii="Arial" w:eastAsia="Times New Roman" w:hAnsi="Arial" w:cs="Arial"/>
                <w:kern w:val="0"/>
                <w:lang w:eastAsia="en-GB"/>
                <w14:ligatures w14:val="none"/>
              </w:rPr>
            </w:pPr>
            <w:r w:rsidRPr="00E577D5">
              <w:rPr>
                <w:rFonts w:ascii="Arial" w:eastAsia="Times New Roman" w:hAnsi="Arial" w:cs="Arial"/>
                <w:kern w:val="0"/>
                <w:lang w:eastAsia="en-GB"/>
                <w14:ligatures w14:val="none"/>
              </w:rPr>
              <w:t>Q26.</w:t>
            </w:r>
            <w:r w:rsidRPr="00E577D5">
              <w:rPr>
                <w:rFonts w:ascii="Arial" w:eastAsia="Times New Roman" w:hAnsi="Arial" w:cs="Arial"/>
                <w:kern w:val="0"/>
                <w:lang w:eastAsia="en-GB"/>
                <w14:ligatures w14:val="none"/>
              </w:rPr>
              <w:br/>
              <w:t>Did you do any extracurricular singing activities during further education or between the ages of 16-21 years (choir, singing group, band, theatre, folk clubs, open mic nights)?</w:t>
            </w:r>
          </w:p>
        </w:tc>
        <w:tc>
          <w:tcPr>
            <w:tcW w:w="3420" w:type="dxa"/>
            <w:vMerge/>
            <w:tcBorders>
              <w:top w:val="nil"/>
              <w:left w:val="single" w:sz="4" w:space="0" w:color="auto"/>
              <w:bottom w:val="nil"/>
              <w:right w:val="nil"/>
            </w:tcBorders>
            <w:vAlign w:val="center"/>
            <w:hideMark/>
          </w:tcPr>
          <w:p w14:paraId="552D9664" w14:textId="77777777" w:rsidR="00FF75A7" w:rsidRPr="00E577D5" w:rsidRDefault="00FF75A7" w:rsidP="00FF75A7">
            <w:pPr>
              <w:spacing w:after="0" w:line="240" w:lineRule="auto"/>
              <w:rPr>
                <w:rFonts w:ascii="Arial" w:eastAsia="Times New Roman" w:hAnsi="Arial" w:cs="Arial"/>
                <w:kern w:val="0"/>
                <w:lang w:eastAsia="en-GB"/>
                <w14:ligatures w14:val="none"/>
              </w:rPr>
            </w:pPr>
          </w:p>
        </w:tc>
      </w:tr>
      <w:tr w:rsidR="00FF75A7" w:rsidRPr="00E577D5" w14:paraId="22849665" w14:textId="77777777" w:rsidTr="00FF75A7">
        <w:trPr>
          <w:trHeight w:val="290"/>
        </w:trPr>
        <w:tc>
          <w:tcPr>
            <w:tcW w:w="5720" w:type="dxa"/>
            <w:tcBorders>
              <w:top w:val="nil"/>
              <w:left w:val="nil"/>
              <w:bottom w:val="nil"/>
              <w:right w:val="nil"/>
            </w:tcBorders>
            <w:noWrap/>
            <w:vAlign w:val="bottom"/>
            <w:hideMark/>
          </w:tcPr>
          <w:p w14:paraId="077CF2CF" w14:textId="77777777" w:rsidR="00FF75A7" w:rsidRPr="00E577D5" w:rsidRDefault="00FF75A7" w:rsidP="00FF75A7">
            <w:pPr>
              <w:spacing w:after="0" w:line="240" w:lineRule="auto"/>
              <w:rPr>
                <w:rFonts w:ascii="Arial" w:eastAsia="Times New Roman" w:hAnsi="Arial" w:cs="Arial"/>
                <w:kern w:val="0"/>
                <w:lang w:eastAsia="en-GB"/>
                <w14:ligatures w14:val="none"/>
              </w:rPr>
            </w:pPr>
          </w:p>
        </w:tc>
        <w:tc>
          <w:tcPr>
            <w:tcW w:w="3420" w:type="dxa"/>
            <w:tcBorders>
              <w:top w:val="nil"/>
              <w:left w:val="nil"/>
              <w:bottom w:val="nil"/>
              <w:right w:val="nil"/>
            </w:tcBorders>
            <w:noWrap/>
            <w:vAlign w:val="bottom"/>
            <w:hideMark/>
          </w:tcPr>
          <w:p w14:paraId="5F7B915D" w14:textId="77777777" w:rsidR="00FF75A7" w:rsidRPr="00E577D5" w:rsidRDefault="00FF75A7" w:rsidP="00FF75A7">
            <w:pPr>
              <w:spacing w:after="0" w:line="240" w:lineRule="auto"/>
              <w:rPr>
                <w:rFonts w:ascii="Arial" w:eastAsia="Times New Roman" w:hAnsi="Arial" w:cs="Arial"/>
                <w:kern w:val="0"/>
                <w:sz w:val="20"/>
                <w:szCs w:val="20"/>
                <w:lang w:eastAsia="en-GB"/>
                <w14:ligatures w14:val="none"/>
              </w:rPr>
            </w:pPr>
          </w:p>
        </w:tc>
      </w:tr>
      <w:tr w:rsidR="00FF75A7" w:rsidRPr="00E577D5" w14:paraId="3BB562B3" w14:textId="77777777" w:rsidTr="00FF75A7">
        <w:trPr>
          <w:trHeight w:val="580"/>
        </w:trPr>
        <w:tc>
          <w:tcPr>
            <w:tcW w:w="5720" w:type="dxa"/>
            <w:tcBorders>
              <w:top w:val="single" w:sz="4" w:space="0" w:color="auto"/>
              <w:left w:val="single" w:sz="4" w:space="0" w:color="auto"/>
              <w:bottom w:val="single" w:sz="4" w:space="0" w:color="auto"/>
              <w:right w:val="single" w:sz="4" w:space="0" w:color="auto"/>
            </w:tcBorders>
            <w:shd w:val="clear" w:color="000000" w:fill="D9D9D9"/>
            <w:hideMark/>
          </w:tcPr>
          <w:p w14:paraId="538A72F6" w14:textId="77777777" w:rsidR="00FF75A7" w:rsidRPr="00E577D5" w:rsidRDefault="00FF75A7" w:rsidP="00FF75A7">
            <w:pPr>
              <w:spacing w:after="0" w:line="240" w:lineRule="auto"/>
              <w:rPr>
                <w:rFonts w:ascii="Arial" w:eastAsia="Times New Roman" w:hAnsi="Arial" w:cs="Arial"/>
                <w:kern w:val="0"/>
                <w:lang w:eastAsia="en-GB"/>
                <w14:ligatures w14:val="none"/>
              </w:rPr>
            </w:pPr>
            <w:r w:rsidRPr="00E577D5">
              <w:rPr>
                <w:rFonts w:ascii="Arial" w:eastAsia="Times New Roman" w:hAnsi="Arial" w:cs="Arial"/>
                <w:kern w:val="0"/>
                <w:lang w:eastAsia="en-GB"/>
                <w14:ligatures w14:val="none"/>
              </w:rPr>
              <w:t>Q21.</w:t>
            </w:r>
            <w:r w:rsidRPr="00E577D5">
              <w:rPr>
                <w:rFonts w:ascii="Arial" w:eastAsia="Times New Roman" w:hAnsi="Arial" w:cs="Arial"/>
                <w:kern w:val="0"/>
                <w:lang w:eastAsia="en-GB"/>
                <w14:ligatures w14:val="none"/>
              </w:rPr>
              <w:br/>
              <w:t>Did anyone from your family sing aloud around the house?</w:t>
            </w:r>
          </w:p>
        </w:tc>
        <w:tc>
          <w:tcPr>
            <w:tcW w:w="3420" w:type="dxa"/>
            <w:vMerge w:val="restart"/>
            <w:tcBorders>
              <w:top w:val="nil"/>
              <w:left w:val="single" w:sz="4" w:space="0" w:color="auto"/>
              <w:bottom w:val="nil"/>
              <w:right w:val="nil"/>
            </w:tcBorders>
            <w:shd w:val="clear" w:color="000000" w:fill="D9D9D9"/>
            <w:vAlign w:val="center"/>
            <w:hideMark/>
          </w:tcPr>
          <w:p w14:paraId="01693225" w14:textId="77777777" w:rsidR="00FF75A7" w:rsidRPr="00E577D5" w:rsidRDefault="00FF75A7" w:rsidP="00FF75A7">
            <w:pPr>
              <w:spacing w:after="0" w:line="240" w:lineRule="auto"/>
              <w:jc w:val="center"/>
              <w:rPr>
                <w:rFonts w:ascii="Arial" w:eastAsia="Times New Roman" w:hAnsi="Arial" w:cs="Arial"/>
                <w:kern w:val="0"/>
                <w:lang w:eastAsia="en-GB"/>
                <w14:ligatures w14:val="none"/>
              </w:rPr>
            </w:pPr>
            <w:r w:rsidRPr="00E577D5">
              <w:rPr>
                <w:rFonts w:ascii="Arial" w:eastAsia="Times New Roman" w:hAnsi="Arial" w:cs="Arial"/>
                <w:kern w:val="0"/>
                <w:lang w:eastAsia="en-GB"/>
                <w14:ligatures w14:val="none"/>
              </w:rPr>
              <w:t>home exposure' score</w:t>
            </w:r>
          </w:p>
        </w:tc>
      </w:tr>
      <w:tr w:rsidR="00FF75A7" w:rsidRPr="00E577D5" w14:paraId="285AAB93" w14:textId="77777777" w:rsidTr="00FF75A7">
        <w:trPr>
          <w:trHeight w:val="580"/>
        </w:trPr>
        <w:tc>
          <w:tcPr>
            <w:tcW w:w="5720" w:type="dxa"/>
            <w:tcBorders>
              <w:top w:val="nil"/>
              <w:left w:val="single" w:sz="4" w:space="0" w:color="auto"/>
              <w:bottom w:val="single" w:sz="4" w:space="0" w:color="auto"/>
              <w:right w:val="single" w:sz="4" w:space="0" w:color="auto"/>
            </w:tcBorders>
            <w:shd w:val="clear" w:color="000000" w:fill="D9D9D9"/>
            <w:hideMark/>
          </w:tcPr>
          <w:p w14:paraId="38983BC7" w14:textId="77777777" w:rsidR="00FF75A7" w:rsidRPr="00E577D5" w:rsidRDefault="00FF75A7" w:rsidP="00FF75A7">
            <w:pPr>
              <w:spacing w:after="0" w:line="240" w:lineRule="auto"/>
              <w:rPr>
                <w:rFonts w:ascii="Arial" w:eastAsia="Times New Roman" w:hAnsi="Arial" w:cs="Arial"/>
                <w:kern w:val="0"/>
                <w:lang w:eastAsia="en-GB"/>
                <w14:ligatures w14:val="none"/>
              </w:rPr>
            </w:pPr>
            <w:r w:rsidRPr="00E577D5">
              <w:rPr>
                <w:rFonts w:ascii="Arial" w:eastAsia="Times New Roman" w:hAnsi="Arial" w:cs="Arial"/>
                <w:kern w:val="0"/>
                <w:lang w:eastAsia="en-GB"/>
                <w14:ligatures w14:val="none"/>
              </w:rPr>
              <w:t>Q22.</w:t>
            </w:r>
            <w:r w:rsidRPr="00E577D5">
              <w:rPr>
                <w:rFonts w:ascii="Arial" w:eastAsia="Times New Roman" w:hAnsi="Arial" w:cs="Arial"/>
                <w:kern w:val="0"/>
                <w:lang w:eastAsia="en-GB"/>
                <w14:ligatures w14:val="none"/>
              </w:rPr>
              <w:br/>
              <w:t>Did anyone in your household sing to you as a child?</w:t>
            </w:r>
          </w:p>
        </w:tc>
        <w:tc>
          <w:tcPr>
            <w:tcW w:w="3420" w:type="dxa"/>
            <w:vMerge/>
            <w:tcBorders>
              <w:top w:val="nil"/>
              <w:left w:val="single" w:sz="4" w:space="0" w:color="auto"/>
              <w:bottom w:val="nil"/>
              <w:right w:val="nil"/>
            </w:tcBorders>
            <w:vAlign w:val="center"/>
            <w:hideMark/>
          </w:tcPr>
          <w:p w14:paraId="433A22ED" w14:textId="77777777" w:rsidR="00FF75A7" w:rsidRPr="00E577D5" w:rsidRDefault="00FF75A7" w:rsidP="00FF75A7">
            <w:pPr>
              <w:spacing w:after="0" w:line="240" w:lineRule="auto"/>
              <w:rPr>
                <w:rFonts w:ascii="Arial" w:eastAsia="Times New Roman" w:hAnsi="Arial" w:cs="Arial"/>
                <w:kern w:val="0"/>
                <w:lang w:eastAsia="en-GB"/>
                <w14:ligatures w14:val="none"/>
              </w:rPr>
            </w:pPr>
          </w:p>
        </w:tc>
      </w:tr>
      <w:tr w:rsidR="00FF75A7" w:rsidRPr="00E577D5" w14:paraId="3A46A1D5" w14:textId="77777777" w:rsidTr="00FF75A7">
        <w:trPr>
          <w:trHeight w:val="870"/>
        </w:trPr>
        <w:tc>
          <w:tcPr>
            <w:tcW w:w="5720" w:type="dxa"/>
            <w:tcBorders>
              <w:top w:val="nil"/>
              <w:left w:val="single" w:sz="4" w:space="0" w:color="auto"/>
              <w:bottom w:val="single" w:sz="4" w:space="0" w:color="auto"/>
              <w:right w:val="single" w:sz="4" w:space="0" w:color="auto"/>
            </w:tcBorders>
            <w:shd w:val="clear" w:color="000000" w:fill="D9D9D9"/>
            <w:hideMark/>
          </w:tcPr>
          <w:p w14:paraId="3974F933" w14:textId="77777777" w:rsidR="00FF75A7" w:rsidRPr="00E577D5" w:rsidRDefault="00FF75A7" w:rsidP="00FF75A7">
            <w:pPr>
              <w:spacing w:after="0" w:line="240" w:lineRule="auto"/>
              <w:rPr>
                <w:rFonts w:ascii="Arial" w:eastAsia="Times New Roman" w:hAnsi="Arial" w:cs="Arial"/>
                <w:kern w:val="0"/>
                <w:lang w:eastAsia="en-GB"/>
                <w14:ligatures w14:val="none"/>
              </w:rPr>
            </w:pPr>
            <w:r w:rsidRPr="00E577D5">
              <w:rPr>
                <w:rFonts w:ascii="Arial" w:eastAsia="Times New Roman" w:hAnsi="Arial" w:cs="Arial"/>
                <w:kern w:val="0"/>
                <w:lang w:eastAsia="en-GB"/>
                <w14:ligatures w14:val="none"/>
              </w:rPr>
              <w:t>Q23.</w:t>
            </w:r>
            <w:r w:rsidRPr="00E577D5">
              <w:rPr>
                <w:rFonts w:ascii="Arial" w:eastAsia="Times New Roman" w:hAnsi="Arial" w:cs="Arial"/>
                <w:kern w:val="0"/>
                <w:lang w:eastAsia="en-GB"/>
                <w14:ligatures w14:val="none"/>
              </w:rPr>
              <w:br/>
              <w:t>Did you have any privately paid-for musical instrument lessons as a child?</w:t>
            </w:r>
          </w:p>
        </w:tc>
        <w:tc>
          <w:tcPr>
            <w:tcW w:w="3420" w:type="dxa"/>
            <w:vMerge/>
            <w:tcBorders>
              <w:top w:val="nil"/>
              <w:left w:val="single" w:sz="4" w:space="0" w:color="auto"/>
              <w:bottom w:val="nil"/>
              <w:right w:val="nil"/>
            </w:tcBorders>
            <w:vAlign w:val="center"/>
            <w:hideMark/>
          </w:tcPr>
          <w:p w14:paraId="5788E85A" w14:textId="77777777" w:rsidR="00FF75A7" w:rsidRPr="00E577D5" w:rsidRDefault="00FF75A7" w:rsidP="00FF75A7">
            <w:pPr>
              <w:spacing w:after="0" w:line="240" w:lineRule="auto"/>
              <w:rPr>
                <w:rFonts w:ascii="Arial" w:eastAsia="Times New Roman" w:hAnsi="Arial" w:cs="Arial"/>
                <w:kern w:val="0"/>
                <w:lang w:eastAsia="en-GB"/>
                <w14:ligatures w14:val="none"/>
              </w:rPr>
            </w:pPr>
          </w:p>
        </w:tc>
      </w:tr>
      <w:tr w:rsidR="00FF75A7" w:rsidRPr="00E577D5" w14:paraId="4D722532" w14:textId="77777777" w:rsidTr="00FF75A7">
        <w:trPr>
          <w:trHeight w:val="580"/>
        </w:trPr>
        <w:tc>
          <w:tcPr>
            <w:tcW w:w="5720" w:type="dxa"/>
            <w:tcBorders>
              <w:top w:val="nil"/>
              <w:left w:val="single" w:sz="4" w:space="0" w:color="auto"/>
              <w:bottom w:val="single" w:sz="4" w:space="0" w:color="auto"/>
              <w:right w:val="single" w:sz="4" w:space="0" w:color="auto"/>
            </w:tcBorders>
            <w:shd w:val="clear" w:color="000000" w:fill="D9D9D9"/>
            <w:hideMark/>
          </w:tcPr>
          <w:p w14:paraId="42BB39C0" w14:textId="77777777" w:rsidR="00FF75A7" w:rsidRPr="00E577D5" w:rsidRDefault="00FF75A7" w:rsidP="00FF75A7">
            <w:pPr>
              <w:spacing w:after="0" w:line="240" w:lineRule="auto"/>
              <w:rPr>
                <w:rFonts w:ascii="Arial" w:eastAsia="Times New Roman" w:hAnsi="Arial" w:cs="Arial"/>
                <w:kern w:val="0"/>
                <w:lang w:eastAsia="en-GB"/>
                <w14:ligatures w14:val="none"/>
              </w:rPr>
            </w:pPr>
            <w:r w:rsidRPr="00E577D5">
              <w:rPr>
                <w:rFonts w:ascii="Arial" w:eastAsia="Times New Roman" w:hAnsi="Arial" w:cs="Arial"/>
                <w:kern w:val="0"/>
                <w:lang w:eastAsia="en-GB"/>
                <w14:ligatures w14:val="none"/>
              </w:rPr>
              <w:t>Q24.</w:t>
            </w:r>
            <w:r w:rsidRPr="00E577D5">
              <w:rPr>
                <w:rFonts w:ascii="Arial" w:eastAsia="Times New Roman" w:hAnsi="Arial" w:cs="Arial"/>
                <w:kern w:val="0"/>
                <w:lang w:eastAsia="en-GB"/>
                <w14:ligatures w14:val="none"/>
              </w:rPr>
              <w:br/>
              <w:t>Did your family ever sing together at home for any reason?</w:t>
            </w:r>
          </w:p>
        </w:tc>
        <w:tc>
          <w:tcPr>
            <w:tcW w:w="3420" w:type="dxa"/>
            <w:vMerge/>
            <w:tcBorders>
              <w:top w:val="nil"/>
              <w:left w:val="single" w:sz="4" w:space="0" w:color="auto"/>
              <w:bottom w:val="nil"/>
              <w:right w:val="nil"/>
            </w:tcBorders>
            <w:vAlign w:val="center"/>
            <w:hideMark/>
          </w:tcPr>
          <w:p w14:paraId="23A35EA2" w14:textId="77777777" w:rsidR="00FF75A7" w:rsidRPr="00E577D5" w:rsidRDefault="00FF75A7" w:rsidP="00FF75A7">
            <w:pPr>
              <w:spacing w:after="0" w:line="240" w:lineRule="auto"/>
              <w:rPr>
                <w:rFonts w:ascii="Arial" w:eastAsia="Times New Roman" w:hAnsi="Arial" w:cs="Arial"/>
                <w:kern w:val="0"/>
                <w:lang w:eastAsia="en-GB"/>
                <w14:ligatures w14:val="none"/>
              </w:rPr>
            </w:pPr>
          </w:p>
        </w:tc>
      </w:tr>
      <w:tr w:rsidR="00FF75A7" w:rsidRPr="00E577D5" w14:paraId="6E45DA6B" w14:textId="77777777" w:rsidTr="00FF75A7">
        <w:trPr>
          <w:trHeight w:val="870"/>
        </w:trPr>
        <w:tc>
          <w:tcPr>
            <w:tcW w:w="5720" w:type="dxa"/>
            <w:tcBorders>
              <w:top w:val="nil"/>
              <w:left w:val="single" w:sz="4" w:space="0" w:color="auto"/>
              <w:bottom w:val="single" w:sz="4" w:space="0" w:color="auto"/>
              <w:right w:val="single" w:sz="4" w:space="0" w:color="auto"/>
            </w:tcBorders>
            <w:shd w:val="clear" w:color="000000" w:fill="D9D9D9"/>
            <w:hideMark/>
          </w:tcPr>
          <w:p w14:paraId="2F09DFC8" w14:textId="77777777" w:rsidR="00FF75A7" w:rsidRPr="00E577D5" w:rsidRDefault="00FF75A7" w:rsidP="00FF75A7">
            <w:pPr>
              <w:spacing w:after="0" w:line="240" w:lineRule="auto"/>
              <w:rPr>
                <w:rFonts w:ascii="Arial" w:eastAsia="Times New Roman" w:hAnsi="Arial" w:cs="Arial"/>
                <w:kern w:val="0"/>
                <w:lang w:eastAsia="en-GB"/>
                <w14:ligatures w14:val="none"/>
              </w:rPr>
            </w:pPr>
            <w:r w:rsidRPr="00E577D5">
              <w:rPr>
                <w:rFonts w:ascii="Arial" w:eastAsia="Times New Roman" w:hAnsi="Arial" w:cs="Arial"/>
                <w:kern w:val="0"/>
                <w:lang w:eastAsia="en-GB"/>
                <w14:ligatures w14:val="none"/>
              </w:rPr>
              <w:t>Q25.</w:t>
            </w:r>
            <w:r w:rsidRPr="00E577D5">
              <w:rPr>
                <w:rFonts w:ascii="Arial" w:eastAsia="Times New Roman" w:hAnsi="Arial" w:cs="Arial"/>
                <w:kern w:val="0"/>
                <w:lang w:eastAsia="en-GB"/>
                <w14:ligatures w14:val="none"/>
              </w:rPr>
              <w:br/>
              <w:t>Did your family ever sing together outside of the home? (e.g. church, scouts, social events etc.)</w:t>
            </w:r>
          </w:p>
        </w:tc>
        <w:tc>
          <w:tcPr>
            <w:tcW w:w="3420" w:type="dxa"/>
            <w:vMerge/>
            <w:tcBorders>
              <w:top w:val="nil"/>
              <w:left w:val="single" w:sz="4" w:space="0" w:color="auto"/>
              <w:bottom w:val="nil"/>
              <w:right w:val="nil"/>
            </w:tcBorders>
            <w:vAlign w:val="center"/>
            <w:hideMark/>
          </w:tcPr>
          <w:p w14:paraId="28DAD5B9" w14:textId="77777777" w:rsidR="00FF75A7" w:rsidRPr="00E577D5" w:rsidRDefault="00FF75A7" w:rsidP="00FF75A7">
            <w:pPr>
              <w:spacing w:after="0" w:line="240" w:lineRule="auto"/>
              <w:rPr>
                <w:rFonts w:ascii="Arial" w:eastAsia="Times New Roman" w:hAnsi="Arial" w:cs="Arial"/>
                <w:kern w:val="0"/>
                <w:lang w:eastAsia="en-GB"/>
                <w14:ligatures w14:val="none"/>
              </w:rPr>
            </w:pPr>
          </w:p>
        </w:tc>
      </w:tr>
      <w:tr w:rsidR="00FF75A7" w:rsidRPr="00E577D5" w14:paraId="72253A7C" w14:textId="77777777" w:rsidTr="00FF75A7">
        <w:trPr>
          <w:trHeight w:val="290"/>
        </w:trPr>
        <w:tc>
          <w:tcPr>
            <w:tcW w:w="5720" w:type="dxa"/>
            <w:tcBorders>
              <w:top w:val="nil"/>
              <w:left w:val="nil"/>
              <w:bottom w:val="nil"/>
              <w:right w:val="nil"/>
            </w:tcBorders>
            <w:noWrap/>
            <w:vAlign w:val="bottom"/>
            <w:hideMark/>
          </w:tcPr>
          <w:p w14:paraId="08D92E44" w14:textId="77777777" w:rsidR="00FF75A7" w:rsidRPr="00E577D5" w:rsidRDefault="00FF75A7" w:rsidP="00FF75A7">
            <w:pPr>
              <w:spacing w:after="0" w:line="240" w:lineRule="auto"/>
              <w:rPr>
                <w:rFonts w:ascii="Arial" w:eastAsia="Times New Roman" w:hAnsi="Arial" w:cs="Arial"/>
                <w:kern w:val="0"/>
                <w:lang w:eastAsia="en-GB"/>
                <w14:ligatures w14:val="none"/>
              </w:rPr>
            </w:pPr>
          </w:p>
        </w:tc>
        <w:tc>
          <w:tcPr>
            <w:tcW w:w="3420" w:type="dxa"/>
            <w:tcBorders>
              <w:top w:val="nil"/>
              <w:left w:val="nil"/>
              <w:bottom w:val="nil"/>
              <w:right w:val="nil"/>
            </w:tcBorders>
            <w:noWrap/>
            <w:vAlign w:val="bottom"/>
            <w:hideMark/>
          </w:tcPr>
          <w:p w14:paraId="0ED08FB1" w14:textId="77777777" w:rsidR="00FF75A7" w:rsidRPr="00E577D5" w:rsidRDefault="00FF75A7" w:rsidP="00FF75A7">
            <w:pPr>
              <w:spacing w:after="0" w:line="240" w:lineRule="auto"/>
              <w:rPr>
                <w:rFonts w:ascii="Arial" w:eastAsia="Times New Roman" w:hAnsi="Arial" w:cs="Arial"/>
                <w:kern w:val="0"/>
                <w:sz w:val="20"/>
                <w:szCs w:val="20"/>
                <w:lang w:eastAsia="en-GB"/>
                <w14:ligatures w14:val="none"/>
              </w:rPr>
            </w:pPr>
          </w:p>
        </w:tc>
      </w:tr>
    </w:tbl>
    <w:p w14:paraId="705E0803" w14:textId="2C7E42F4" w:rsidR="00ED1374" w:rsidRPr="00E577D5" w:rsidRDefault="004B22EF">
      <w:pPr>
        <w:rPr>
          <w:rFonts w:ascii="Arial" w:hAnsi="Arial" w:cs="Arial"/>
        </w:rPr>
      </w:pPr>
      <w:r w:rsidRPr="00E577D5">
        <w:rPr>
          <w:rFonts w:ascii="Arial" w:hAnsi="Arial" w:cs="Arial"/>
        </w:rPr>
        <w:t>APPENDIX</w:t>
      </w:r>
      <w:r w:rsidR="000755B1">
        <w:rPr>
          <w:rFonts w:ascii="Arial" w:hAnsi="Arial" w:cs="Arial"/>
        </w:rPr>
        <w:t xml:space="preserve"> 5</w:t>
      </w:r>
      <w:r w:rsidRPr="00E577D5">
        <w:rPr>
          <w:rFonts w:ascii="Arial" w:hAnsi="Arial" w:cs="Arial"/>
        </w:rPr>
        <w:t>:</w:t>
      </w:r>
      <w:r w:rsidR="00AA09C5" w:rsidRPr="00E577D5">
        <w:rPr>
          <w:rFonts w:ascii="Arial" w:hAnsi="Arial" w:cs="Arial"/>
        </w:rPr>
        <w:t xml:space="preserve"> Consent form signed by all 172 survey </w:t>
      </w:r>
      <w:r w:rsidR="00232EF0" w:rsidRPr="00E577D5">
        <w:rPr>
          <w:rFonts w:ascii="Arial" w:hAnsi="Arial" w:cs="Arial"/>
        </w:rPr>
        <w:t xml:space="preserve">and interview </w:t>
      </w:r>
      <w:r w:rsidR="00AA09C5" w:rsidRPr="00E577D5">
        <w:rPr>
          <w:rFonts w:ascii="Arial" w:hAnsi="Arial" w:cs="Arial"/>
        </w:rPr>
        <w:t>participants</w:t>
      </w:r>
    </w:p>
    <w:p w14:paraId="7FFC6C24" w14:textId="1F411DA4" w:rsidR="00677395" w:rsidRPr="00E577D5" w:rsidRDefault="00677395">
      <w:pPr>
        <w:rPr>
          <w:rFonts w:ascii="Arial" w:hAnsi="Arial" w:cs="Arial"/>
        </w:rPr>
      </w:pPr>
      <w:r w:rsidRPr="00E577D5">
        <w:rPr>
          <w:rFonts w:ascii="Arial" w:hAnsi="Arial" w:cs="Arial"/>
          <w:noProof/>
        </w:rPr>
        <w:drawing>
          <wp:anchor distT="36576" distB="36576" distL="36576" distR="36576" simplePos="0" relativeHeight="251659264" behindDoc="0" locked="0" layoutInCell="1" allowOverlap="1" wp14:anchorId="7F4B0537" wp14:editId="5C337D4F">
            <wp:simplePos x="0" y="0"/>
            <wp:positionH relativeFrom="column">
              <wp:posOffset>-25401</wp:posOffset>
            </wp:positionH>
            <wp:positionV relativeFrom="paragraph">
              <wp:posOffset>12700</wp:posOffset>
            </wp:positionV>
            <wp:extent cx="5502693" cy="9004300"/>
            <wp:effectExtent l="0" t="0" r="3175" b="6350"/>
            <wp:wrapNone/>
            <wp:docPr id="8682636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10250" cy="901666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Pr="00E577D5">
        <w:rPr>
          <w:rFonts w:ascii="Arial" w:hAnsi="Arial" w:cs="Arial"/>
        </w:rPr>
        <w:br w:type="page"/>
      </w:r>
    </w:p>
    <w:p w14:paraId="1A6EA4EF" w14:textId="77777777" w:rsidR="00677395" w:rsidRPr="00E577D5" w:rsidRDefault="00677395">
      <w:pPr>
        <w:rPr>
          <w:rFonts w:ascii="Arial" w:hAnsi="Arial" w:cs="Arial"/>
        </w:rPr>
      </w:pPr>
    </w:p>
    <w:p w14:paraId="03D4BA45" w14:textId="0041EB38" w:rsidR="00677395" w:rsidRPr="00E577D5" w:rsidRDefault="00677395" w:rsidP="009907ED">
      <w:pPr>
        <w:rPr>
          <w:rFonts w:ascii="Arial" w:hAnsi="Arial" w:cs="Arial"/>
        </w:rPr>
      </w:pPr>
      <w:r w:rsidRPr="00E577D5">
        <w:rPr>
          <w:rFonts w:ascii="Arial" w:hAnsi="Arial" w:cs="Arial"/>
          <w:noProof/>
        </w:rPr>
        <w:drawing>
          <wp:anchor distT="36576" distB="36576" distL="36576" distR="36576" simplePos="0" relativeHeight="251658240" behindDoc="0" locked="0" layoutInCell="1" allowOverlap="1" wp14:anchorId="243D4650" wp14:editId="02ED7C09">
            <wp:simplePos x="0" y="0"/>
            <wp:positionH relativeFrom="column">
              <wp:posOffset>139700</wp:posOffset>
            </wp:positionH>
            <wp:positionV relativeFrom="paragraph">
              <wp:posOffset>10795</wp:posOffset>
            </wp:positionV>
            <wp:extent cx="4597400" cy="9219489"/>
            <wp:effectExtent l="0" t="0" r="0" b="1270"/>
            <wp:wrapNone/>
            <wp:docPr id="932459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97400" cy="9219489"/>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03791E56" w14:textId="47561B5E" w:rsidR="00A538EC" w:rsidRPr="00E577D5" w:rsidRDefault="00A538EC" w:rsidP="009907ED">
      <w:pPr>
        <w:rPr>
          <w:rFonts w:ascii="Arial" w:hAnsi="Arial" w:cs="Arial"/>
        </w:rPr>
      </w:pPr>
    </w:p>
    <w:p w14:paraId="45A8FF84" w14:textId="77F15474" w:rsidR="00A538EC" w:rsidRPr="00E577D5" w:rsidRDefault="00A538EC" w:rsidP="009907ED">
      <w:pPr>
        <w:rPr>
          <w:rFonts w:ascii="Arial" w:hAnsi="Arial" w:cs="Arial"/>
        </w:rPr>
      </w:pPr>
    </w:p>
    <w:p w14:paraId="4A371A8D" w14:textId="77777777" w:rsidR="00677395" w:rsidRPr="00E577D5" w:rsidRDefault="00677395" w:rsidP="009907ED">
      <w:pPr>
        <w:rPr>
          <w:rFonts w:ascii="Arial" w:hAnsi="Arial" w:cs="Arial"/>
        </w:rPr>
      </w:pPr>
    </w:p>
    <w:p w14:paraId="5C2A2475" w14:textId="1D9F0614" w:rsidR="00677395" w:rsidRPr="00E577D5" w:rsidRDefault="00677395" w:rsidP="009907ED">
      <w:pPr>
        <w:rPr>
          <w:rFonts w:ascii="Arial" w:hAnsi="Arial" w:cs="Arial"/>
        </w:rPr>
      </w:pPr>
    </w:p>
    <w:p w14:paraId="78B8FB1D" w14:textId="77777777" w:rsidR="00677395" w:rsidRPr="00E577D5" w:rsidRDefault="00677395">
      <w:pPr>
        <w:rPr>
          <w:rFonts w:ascii="Arial" w:hAnsi="Arial" w:cs="Arial"/>
        </w:rPr>
      </w:pPr>
      <w:r w:rsidRPr="00E577D5">
        <w:rPr>
          <w:rFonts w:ascii="Arial" w:hAnsi="Arial" w:cs="Arial"/>
        </w:rPr>
        <w:br w:type="page"/>
      </w:r>
    </w:p>
    <w:p w14:paraId="15F5E33D" w14:textId="0AD0F16C" w:rsidR="008A5C6E" w:rsidRPr="00E577D5" w:rsidRDefault="008A5C6E" w:rsidP="009907ED">
      <w:pPr>
        <w:rPr>
          <w:rFonts w:ascii="Arial" w:hAnsi="Arial" w:cs="Arial"/>
        </w:rPr>
      </w:pPr>
      <w:r w:rsidRPr="00E577D5">
        <w:rPr>
          <w:rFonts w:ascii="Arial" w:hAnsi="Arial" w:cs="Arial"/>
          <w:noProof/>
        </w:rPr>
        <w:lastRenderedPageBreak/>
        <w:drawing>
          <wp:anchor distT="36576" distB="36576" distL="36576" distR="36576" simplePos="0" relativeHeight="251660288" behindDoc="0" locked="0" layoutInCell="1" allowOverlap="1" wp14:anchorId="217CE1B8" wp14:editId="685DB1B1">
            <wp:simplePos x="0" y="0"/>
            <wp:positionH relativeFrom="margin">
              <wp:align>left</wp:align>
            </wp:positionH>
            <wp:positionV relativeFrom="paragraph">
              <wp:posOffset>3371</wp:posOffset>
            </wp:positionV>
            <wp:extent cx="5560170" cy="2813538"/>
            <wp:effectExtent l="0" t="0" r="2540" b="6350"/>
            <wp:wrapNone/>
            <wp:docPr id="4857517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581159" cy="2824159"/>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4D56FFC5" w14:textId="665E8D60" w:rsidR="008A5C6E" w:rsidRPr="00E577D5" w:rsidRDefault="008A5C6E" w:rsidP="009907ED">
      <w:pPr>
        <w:rPr>
          <w:rFonts w:ascii="Arial" w:hAnsi="Arial" w:cs="Arial"/>
        </w:rPr>
      </w:pPr>
    </w:p>
    <w:p w14:paraId="546277BD" w14:textId="77777777" w:rsidR="008A5C6E" w:rsidRPr="00E577D5" w:rsidRDefault="008A5C6E">
      <w:pPr>
        <w:rPr>
          <w:rFonts w:ascii="Arial" w:hAnsi="Arial" w:cs="Arial"/>
        </w:rPr>
      </w:pPr>
      <w:r w:rsidRPr="00E577D5">
        <w:rPr>
          <w:rFonts w:ascii="Arial" w:hAnsi="Arial" w:cs="Arial"/>
        </w:rPr>
        <w:br w:type="page"/>
      </w:r>
    </w:p>
    <w:p w14:paraId="279C8EE9" w14:textId="37AE676C" w:rsidR="00006078" w:rsidRPr="00E577D5" w:rsidRDefault="00006078">
      <w:pPr>
        <w:rPr>
          <w:rFonts w:ascii="Arial" w:hAnsi="Arial" w:cs="Arial"/>
        </w:rPr>
      </w:pPr>
      <w:r w:rsidRPr="00E577D5">
        <w:rPr>
          <w:rFonts w:ascii="Arial" w:hAnsi="Arial" w:cs="Arial"/>
        </w:rPr>
        <w:lastRenderedPageBreak/>
        <w:t>APPENDIX</w:t>
      </w:r>
      <w:r w:rsidR="000755B1">
        <w:rPr>
          <w:rFonts w:ascii="Arial" w:hAnsi="Arial" w:cs="Arial"/>
        </w:rPr>
        <w:t xml:space="preserve"> 6</w:t>
      </w:r>
      <w:r w:rsidRPr="00E577D5">
        <w:rPr>
          <w:rFonts w:ascii="Arial" w:hAnsi="Arial" w:cs="Arial"/>
        </w:rPr>
        <w:t>: Completed and signed ethical approval form</w:t>
      </w:r>
    </w:p>
    <w:p w14:paraId="01DF1613" w14:textId="752DF453" w:rsidR="00677395" w:rsidRPr="00E577D5" w:rsidRDefault="00690E7D" w:rsidP="009907ED">
      <w:pPr>
        <w:rPr>
          <w:rFonts w:ascii="Arial" w:hAnsi="Arial" w:cs="Arial"/>
        </w:rPr>
      </w:pPr>
      <w:r w:rsidRPr="00E577D5">
        <w:rPr>
          <w:rFonts w:ascii="Arial" w:hAnsi="Arial" w:cs="Arial"/>
          <w:noProof/>
        </w:rPr>
        <w:drawing>
          <wp:inline distT="0" distB="0" distL="0" distR="0" wp14:anchorId="7F030E0F" wp14:editId="73410F65">
            <wp:extent cx="6216650" cy="7985051"/>
            <wp:effectExtent l="0" t="0" r="0" b="0"/>
            <wp:docPr id="1083223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223259" name=""/>
                    <pic:cNvPicPr/>
                  </pic:nvPicPr>
                  <pic:blipFill rotWithShape="1">
                    <a:blip r:embed="rId21"/>
                    <a:srcRect b="11326"/>
                    <a:stretch>
                      <a:fillRect/>
                    </a:stretch>
                  </pic:blipFill>
                  <pic:spPr bwMode="auto">
                    <a:xfrm>
                      <a:off x="0" y="0"/>
                      <a:ext cx="6244625" cy="8020984"/>
                    </a:xfrm>
                    <a:prstGeom prst="rect">
                      <a:avLst/>
                    </a:prstGeom>
                    <a:ln>
                      <a:noFill/>
                    </a:ln>
                    <a:extLst>
                      <a:ext uri="{53640926-AAD7-44D8-BBD7-CCE9431645EC}">
                        <a14:shadowObscured xmlns:a14="http://schemas.microsoft.com/office/drawing/2010/main"/>
                      </a:ext>
                    </a:extLst>
                  </pic:spPr>
                </pic:pic>
              </a:graphicData>
            </a:graphic>
          </wp:inline>
        </w:drawing>
      </w:r>
    </w:p>
    <w:p w14:paraId="4CAA8D92" w14:textId="3A922678" w:rsidR="00690E7D" w:rsidRPr="00E577D5" w:rsidRDefault="00690E7D" w:rsidP="009907ED">
      <w:pPr>
        <w:rPr>
          <w:rFonts w:ascii="Arial" w:hAnsi="Arial" w:cs="Arial"/>
        </w:rPr>
      </w:pPr>
      <w:r w:rsidRPr="00E577D5">
        <w:rPr>
          <w:rFonts w:ascii="Arial" w:hAnsi="Arial" w:cs="Arial"/>
          <w:noProof/>
        </w:rPr>
        <w:lastRenderedPageBreak/>
        <w:drawing>
          <wp:inline distT="0" distB="0" distL="0" distR="0" wp14:anchorId="13DA9905" wp14:editId="2F59C0AE">
            <wp:extent cx="6180272" cy="8920716"/>
            <wp:effectExtent l="0" t="0" r="0" b="0"/>
            <wp:docPr id="7614206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420651" name=""/>
                    <pic:cNvPicPr/>
                  </pic:nvPicPr>
                  <pic:blipFill>
                    <a:blip r:embed="rId22"/>
                    <a:stretch>
                      <a:fillRect/>
                    </a:stretch>
                  </pic:blipFill>
                  <pic:spPr>
                    <a:xfrm>
                      <a:off x="0" y="0"/>
                      <a:ext cx="6193345" cy="8939586"/>
                    </a:xfrm>
                    <a:prstGeom prst="rect">
                      <a:avLst/>
                    </a:prstGeom>
                  </pic:spPr>
                </pic:pic>
              </a:graphicData>
            </a:graphic>
          </wp:inline>
        </w:drawing>
      </w:r>
    </w:p>
    <w:p w14:paraId="6E484C86" w14:textId="24CA1867" w:rsidR="00690E7D" w:rsidRPr="00E577D5" w:rsidRDefault="00690E7D" w:rsidP="009907ED">
      <w:pPr>
        <w:rPr>
          <w:rFonts w:ascii="Arial" w:hAnsi="Arial" w:cs="Arial"/>
        </w:rPr>
      </w:pPr>
      <w:r w:rsidRPr="00E577D5">
        <w:rPr>
          <w:rFonts w:ascii="Arial" w:hAnsi="Arial" w:cs="Arial"/>
          <w:noProof/>
        </w:rPr>
        <w:lastRenderedPageBreak/>
        <w:drawing>
          <wp:inline distT="0" distB="0" distL="0" distR="0" wp14:anchorId="7816EE72" wp14:editId="649CB5A8">
            <wp:extent cx="6195837" cy="9250326"/>
            <wp:effectExtent l="0" t="0" r="0" b="8255"/>
            <wp:docPr id="2049838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838125" name=""/>
                    <pic:cNvPicPr/>
                  </pic:nvPicPr>
                  <pic:blipFill>
                    <a:blip r:embed="rId23"/>
                    <a:stretch>
                      <a:fillRect/>
                    </a:stretch>
                  </pic:blipFill>
                  <pic:spPr>
                    <a:xfrm>
                      <a:off x="0" y="0"/>
                      <a:ext cx="6205480" cy="9264722"/>
                    </a:xfrm>
                    <a:prstGeom prst="rect">
                      <a:avLst/>
                    </a:prstGeom>
                  </pic:spPr>
                </pic:pic>
              </a:graphicData>
            </a:graphic>
          </wp:inline>
        </w:drawing>
      </w:r>
    </w:p>
    <w:p w14:paraId="5CCEF6AB" w14:textId="77DE1A8E" w:rsidR="00690E7D" w:rsidRDefault="00006078" w:rsidP="009907ED">
      <w:pPr>
        <w:rPr>
          <w:rFonts w:ascii="Arial" w:hAnsi="Arial" w:cs="Arial"/>
        </w:rPr>
      </w:pPr>
      <w:r w:rsidRPr="00E577D5">
        <w:rPr>
          <w:rFonts w:ascii="Arial" w:hAnsi="Arial" w:cs="Arial"/>
          <w:noProof/>
        </w:rPr>
        <w:lastRenderedPageBreak/>
        <w:drawing>
          <wp:inline distT="0" distB="0" distL="0" distR="0" wp14:anchorId="1EADB718" wp14:editId="178B6A95">
            <wp:extent cx="6181558" cy="4603898"/>
            <wp:effectExtent l="0" t="0" r="0" b="6350"/>
            <wp:docPr id="1482763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763870" name=""/>
                    <pic:cNvPicPr/>
                  </pic:nvPicPr>
                  <pic:blipFill>
                    <a:blip r:embed="rId24"/>
                    <a:stretch>
                      <a:fillRect/>
                    </a:stretch>
                  </pic:blipFill>
                  <pic:spPr>
                    <a:xfrm>
                      <a:off x="0" y="0"/>
                      <a:ext cx="6189950" cy="4610148"/>
                    </a:xfrm>
                    <a:prstGeom prst="rect">
                      <a:avLst/>
                    </a:prstGeom>
                  </pic:spPr>
                </pic:pic>
              </a:graphicData>
            </a:graphic>
          </wp:inline>
        </w:drawing>
      </w:r>
    </w:p>
    <w:p w14:paraId="13DB11E2" w14:textId="77777777" w:rsidR="000755B1" w:rsidRDefault="000755B1" w:rsidP="009907ED">
      <w:pPr>
        <w:rPr>
          <w:rFonts w:ascii="Arial" w:hAnsi="Arial" w:cs="Arial"/>
        </w:rPr>
      </w:pPr>
    </w:p>
    <w:p w14:paraId="76230B79" w14:textId="02095C7A" w:rsidR="000755B1" w:rsidRPr="00E577D5" w:rsidRDefault="000755B1" w:rsidP="000755B1">
      <w:pPr>
        <w:rPr>
          <w:rFonts w:ascii="Arial" w:hAnsi="Arial" w:cs="Arial"/>
          <w:u w:val="single"/>
        </w:rPr>
      </w:pPr>
      <w:r w:rsidRPr="00E577D5">
        <w:rPr>
          <w:rFonts w:ascii="Arial" w:hAnsi="Arial" w:cs="Arial"/>
          <w:u w:val="single"/>
        </w:rPr>
        <w:t>APPENDIX</w:t>
      </w:r>
      <w:r>
        <w:rPr>
          <w:rFonts w:ascii="Arial" w:hAnsi="Arial" w:cs="Arial"/>
          <w:u w:val="single"/>
        </w:rPr>
        <w:t xml:space="preserve"> 7</w:t>
      </w:r>
      <w:r w:rsidRPr="00E577D5">
        <w:rPr>
          <w:rFonts w:ascii="Arial" w:hAnsi="Arial" w:cs="Arial"/>
          <w:u w:val="single"/>
        </w:rPr>
        <w:t>: Qualitative interview questions</w:t>
      </w:r>
    </w:p>
    <w:p w14:paraId="397C0523" w14:textId="77777777" w:rsidR="000755B1" w:rsidRPr="00E577D5" w:rsidRDefault="000755B1" w:rsidP="000755B1">
      <w:pPr>
        <w:rPr>
          <w:rFonts w:ascii="Arial" w:hAnsi="Arial" w:cs="Arial"/>
          <w:u w:val="single"/>
        </w:rPr>
      </w:pPr>
      <w:r w:rsidRPr="00E577D5">
        <w:rPr>
          <w:rFonts w:ascii="Arial" w:hAnsi="Arial" w:cs="Arial"/>
          <w:u w:val="single"/>
        </w:rPr>
        <w:t>Questions for qualitative interview:</w:t>
      </w:r>
    </w:p>
    <w:p w14:paraId="65DDE402" w14:textId="77777777" w:rsidR="000755B1" w:rsidRPr="00E577D5" w:rsidRDefault="000755B1" w:rsidP="000755B1">
      <w:pPr>
        <w:pStyle w:val="ListParagraph"/>
        <w:numPr>
          <w:ilvl w:val="0"/>
          <w:numId w:val="21"/>
        </w:numPr>
        <w:rPr>
          <w:rFonts w:ascii="Arial" w:hAnsi="Arial" w:cs="Arial"/>
        </w:rPr>
      </w:pPr>
      <w:r w:rsidRPr="00E577D5">
        <w:rPr>
          <w:rFonts w:ascii="Arial" w:hAnsi="Arial" w:cs="Arial"/>
        </w:rPr>
        <w:t>What motivated you to start singing after a break?</w:t>
      </w:r>
    </w:p>
    <w:p w14:paraId="0C8107D5" w14:textId="77777777" w:rsidR="000755B1" w:rsidRPr="00E577D5" w:rsidRDefault="000755B1" w:rsidP="000755B1">
      <w:pPr>
        <w:pStyle w:val="ListParagraph"/>
        <w:numPr>
          <w:ilvl w:val="0"/>
          <w:numId w:val="21"/>
        </w:numPr>
        <w:rPr>
          <w:rFonts w:ascii="Arial" w:hAnsi="Arial" w:cs="Arial"/>
        </w:rPr>
      </w:pPr>
      <w:r w:rsidRPr="00E577D5">
        <w:rPr>
          <w:rFonts w:ascii="Arial" w:hAnsi="Arial" w:cs="Arial"/>
        </w:rPr>
        <w:t>Can you just go back to that time when you were thinking of starting again, what were your thoughts and feelings about starting again?</w:t>
      </w:r>
    </w:p>
    <w:p w14:paraId="4D162775" w14:textId="77777777" w:rsidR="000755B1" w:rsidRPr="00E577D5" w:rsidRDefault="000755B1" w:rsidP="000755B1">
      <w:pPr>
        <w:pStyle w:val="ListParagraph"/>
        <w:numPr>
          <w:ilvl w:val="0"/>
          <w:numId w:val="21"/>
        </w:numPr>
        <w:rPr>
          <w:rFonts w:ascii="Arial" w:hAnsi="Arial" w:cs="Arial"/>
        </w:rPr>
      </w:pPr>
      <w:r w:rsidRPr="00E577D5">
        <w:rPr>
          <w:rFonts w:ascii="Arial" w:hAnsi="Arial" w:cs="Arial"/>
        </w:rPr>
        <w:t>At different times in your life. What have your opinions been about who should sing?</w:t>
      </w:r>
    </w:p>
    <w:p w14:paraId="65F48C5E" w14:textId="77777777" w:rsidR="000755B1" w:rsidRPr="00E577D5" w:rsidRDefault="000755B1" w:rsidP="000755B1">
      <w:pPr>
        <w:pStyle w:val="ListParagraph"/>
        <w:numPr>
          <w:ilvl w:val="0"/>
          <w:numId w:val="21"/>
        </w:numPr>
        <w:rPr>
          <w:rFonts w:ascii="Arial" w:hAnsi="Arial" w:cs="Arial"/>
        </w:rPr>
      </w:pPr>
      <w:r w:rsidRPr="00E577D5">
        <w:rPr>
          <w:rFonts w:ascii="Arial" w:hAnsi="Arial" w:cs="Arial"/>
        </w:rPr>
        <w:t>What were your aims and ambitions when you restarted?</w:t>
      </w:r>
    </w:p>
    <w:p w14:paraId="71B9DC52" w14:textId="77777777" w:rsidR="000755B1" w:rsidRPr="00E577D5" w:rsidRDefault="000755B1" w:rsidP="000755B1">
      <w:pPr>
        <w:pStyle w:val="ListParagraph"/>
        <w:numPr>
          <w:ilvl w:val="0"/>
          <w:numId w:val="21"/>
        </w:numPr>
        <w:rPr>
          <w:rFonts w:ascii="Arial" w:hAnsi="Arial" w:cs="Arial"/>
        </w:rPr>
      </w:pPr>
      <w:r w:rsidRPr="00E577D5">
        <w:rPr>
          <w:rFonts w:ascii="Arial" w:hAnsi="Arial" w:cs="Arial"/>
        </w:rPr>
        <w:t>Has starting to sing again changed anything for you?</w:t>
      </w:r>
    </w:p>
    <w:p w14:paraId="02461E65" w14:textId="77777777" w:rsidR="000755B1" w:rsidRPr="00E577D5" w:rsidRDefault="000755B1" w:rsidP="000755B1">
      <w:pPr>
        <w:pStyle w:val="ListParagraph"/>
        <w:numPr>
          <w:ilvl w:val="0"/>
          <w:numId w:val="21"/>
        </w:numPr>
        <w:rPr>
          <w:rFonts w:ascii="Arial" w:hAnsi="Arial" w:cs="Arial"/>
        </w:rPr>
      </w:pPr>
      <w:r w:rsidRPr="00E577D5">
        <w:rPr>
          <w:rFonts w:ascii="Arial" w:hAnsi="Arial" w:cs="Arial"/>
        </w:rPr>
        <w:t xml:space="preserve">Can you tell me about any singing environments that you are currently in that are going well? </w:t>
      </w:r>
    </w:p>
    <w:p w14:paraId="5708ABAF" w14:textId="77777777" w:rsidR="000755B1" w:rsidRPr="00E577D5" w:rsidRDefault="000755B1" w:rsidP="000755B1">
      <w:pPr>
        <w:pStyle w:val="ListParagraph"/>
        <w:numPr>
          <w:ilvl w:val="0"/>
          <w:numId w:val="21"/>
        </w:numPr>
        <w:rPr>
          <w:rFonts w:ascii="Arial" w:hAnsi="Arial" w:cs="Arial"/>
        </w:rPr>
      </w:pPr>
      <w:r w:rsidRPr="00E577D5">
        <w:rPr>
          <w:rFonts w:ascii="Arial" w:hAnsi="Arial" w:cs="Arial"/>
        </w:rPr>
        <w:t>Can you tell me about any singing environments that didn't work for you and how they could be improved?</w:t>
      </w:r>
    </w:p>
    <w:p w14:paraId="02AF2BC0" w14:textId="77777777" w:rsidR="000755B1" w:rsidRPr="00E577D5" w:rsidRDefault="000755B1" w:rsidP="000755B1">
      <w:pPr>
        <w:rPr>
          <w:rFonts w:ascii="Arial" w:hAnsi="Arial" w:cs="Arial"/>
        </w:rPr>
      </w:pPr>
    </w:p>
    <w:p w14:paraId="152E20B2" w14:textId="731E780F" w:rsidR="000755B1" w:rsidRPr="00E577D5" w:rsidRDefault="000755B1" w:rsidP="000755B1">
      <w:pPr>
        <w:rPr>
          <w:rFonts w:ascii="Arial" w:hAnsi="Arial" w:cs="Arial"/>
        </w:rPr>
      </w:pPr>
      <w:r w:rsidRPr="00E577D5">
        <w:rPr>
          <w:rFonts w:ascii="Arial" w:hAnsi="Arial" w:cs="Arial"/>
        </w:rPr>
        <w:lastRenderedPageBreak/>
        <w:t>APPENDIX</w:t>
      </w:r>
      <w:r>
        <w:rPr>
          <w:rFonts w:ascii="Arial" w:hAnsi="Arial" w:cs="Arial"/>
        </w:rPr>
        <w:t xml:space="preserve"> 8</w:t>
      </w:r>
      <w:r w:rsidRPr="00E577D5">
        <w:rPr>
          <w:rFonts w:ascii="Arial" w:hAnsi="Arial" w:cs="Arial"/>
        </w:rPr>
        <w:t xml:space="preserve">: Pie chart of Q36. </w:t>
      </w:r>
      <w:r w:rsidRPr="00E577D5">
        <w:rPr>
          <w:rFonts w:ascii="Arial" w:hAnsi="Arial" w:cs="Arial"/>
          <w:noProof/>
        </w:rPr>
        <w:drawing>
          <wp:inline distT="0" distB="0" distL="0" distR="0" wp14:anchorId="6DE6B173" wp14:editId="46327D84">
            <wp:extent cx="5731510" cy="2427355"/>
            <wp:effectExtent l="0" t="0" r="2540" b="0"/>
            <wp:docPr id="95527731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427355"/>
                    </a:xfrm>
                    <a:prstGeom prst="rect">
                      <a:avLst/>
                    </a:prstGeom>
                    <a:noFill/>
                    <a:ln>
                      <a:noFill/>
                    </a:ln>
                  </pic:spPr>
                </pic:pic>
              </a:graphicData>
            </a:graphic>
          </wp:inline>
        </w:drawing>
      </w:r>
    </w:p>
    <w:p w14:paraId="25A90C22" w14:textId="77777777" w:rsidR="000755B1" w:rsidRPr="00E577D5" w:rsidRDefault="000755B1" w:rsidP="000755B1">
      <w:pPr>
        <w:rPr>
          <w:rFonts w:ascii="Arial" w:hAnsi="Arial" w:cs="Arial"/>
        </w:rPr>
      </w:pPr>
    </w:p>
    <w:p w14:paraId="6143390F" w14:textId="77777777" w:rsidR="000755B1" w:rsidRPr="00E577D5" w:rsidRDefault="000755B1" w:rsidP="000755B1">
      <w:pPr>
        <w:rPr>
          <w:rFonts w:ascii="Arial" w:hAnsi="Arial" w:cs="Arial"/>
        </w:rPr>
      </w:pPr>
    </w:p>
    <w:p w14:paraId="6AF0E3F1" w14:textId="69379526" w:rsidR="000755B1" w:rsidRPr="00E577D5" w:rsidRDefault="000755B1" w:rsidP="000755B1">
      <w:pPr>
        <w:rPr>
          <w:rFonts w:ascii="Arial" w:hAnsi="Arial" w:cs="Arial"/>
        </w:rPr>
      </w:pPr>
      <w:r w:rsidRPr="00E577D5">
        <w:rPr>
          <w:rFonts w:ascii="Arial" w:hAnsi="Arial" w:cs="Arial"/>
        </w:rPr>
        <w:t>APPENDIX</w:t>
      </w:r>
      <w:r>
        <w:rPr>
          <w:rFonts w:ascii="Arial" w:hAnsi="Arial" w:cs="Arial"/>
        </w:rPr>
        <w:t xml:space="preserve"> 9</w:t>
      </w:r>
      <w:r w:rsidRPr="00E577D5">
        <w:rPr>
          <w:rFonts w:ascii="Arial" w:hAnsi="Arial" w:cs="Arial"/>
        </w:rPr>
        <w:t>: Pie chart of Q37.</w:t>
      </w:r>
      <w:r w:rsidRPr="00E577D5">
        <w:rPr>
          <w:rFonts w:ascii="Arial" w:hAnsi="Arial" w:cs="Arial"/>
          <w:noProof/>
        </w:rPr>
        <w:drawing>
          <wp:inline distT="0" distB="0" distL="0" distR="0" wp14:anchorId="1A060ACB" wp14:editId="74D8DF6A">
            <wp:extent cx="5731510" cy="2388283"/>
            <wp:effectExtent l="0" t="0" r="2540" b="0"/>
            <wp:docPr id="69197578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388283"/>
                    </a:xfrm>
                    <a:prstGeom prst="rect">
                      <a:avLst/>
                    </a:prstGeom>
                    <a:noFill/>
                    <a:ln>
                      <a:noFill/>
                    </a:ln>
                  </pic:spPr>
                </pic:pic>
              </a:graphicData>
            </a:graphic>
          </wp:inline>
        </w:drawing>
      </w:r>
    </w:p>
    <w:p w14:paraId="67EFD09D" w14:textId="3687F8F5" w:rsidR="000755B1" w:rsidRPr="00E577D5" w:rsidRDefault="000755B1" w:rsidP="009907ED">
      <w:pPr>
        <w:rPr>
          <w:rFonts w:ascii="Arial" w:hAnsi="Arial" w:cs="Arial"/>
        </w:rPr>
      </w:pPr>
    </w:p>
    <w:sectPr w:rsidR="000755B1" w:rsidRPr="00E577D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1" w:author="Rose-Ellen Kemp" w:date="2026-08-30T22:20:00Z" w:initials="RK">
    <w:p w14:paraId="0E37C2B3" w14:textId="77777777" w:rsidR="00770210" w:rsidRDefault="00770210" w:rsidP="00770210">
      <w:pPr>
        <w:pStyle w:val="CommentText"/>
      </w:pPr>
      <w:r>
        <w:rPr>
          <w:rStyle w:val="CommentReference"/>
        </w:rPr>
        <w:annotationRef/>
      </w:r>
      <w:r>
        <w:t>See table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E37C2B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701FA0F2" w16cex:dateUtc="2026-08-30T21:2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E37C2B3" w16cid:durableId="701FA0F2"/>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A840380F"/>
    <w:multiLevelType w:val="hybridMultilevel"/>
    <w:tmpl w:val="FFFFFFFF"/>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D11AE6BE"/>
    <w:multiLevelType w:val="hybridMultilevel"/>
    <w:tmpl w:val="FFFFFFFF"/>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2552A4B"/>
    <w:multiLevelType w:val="hybridMultilevel"/>
    <w:tmpl w:val="61EAA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9D5C4E"/>
    <w:multiLevelType w:val="hybridMultilevel"/>
    <w:tmpl w:val="D81C306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21F5C6A"/>
    <w:multiLevelType w:val="hybridMultilevel"/>
    <w:tmpl w:val="E416BDC8"/>
    <w:lvl w:ilvl="0" w:tplc="08090001">
      <w:start w:val="1"/>
      <w:numFmt w:val="bullet"/>
      <w:lvlText w:val=""/>
      <w:lvlJc w:val="left"/>
      <w:rPr>
        <w:rFonts w:ascii="Symbol" w:hAnsi="Symbol"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14FB14BD"/>
    <w:multiLevelType w:val="hybridMultilevel"/>
    <w:tmpl w:val="C0F06440"/>
    <w:lvl w:ilvl="0" w:tplc="08090001">
      <w:start w:val="1"/>
      <w:numFmt w:val="bullet"/>
      <w:lvlText w:val=""/>
      <w:lvlJc w:val="left"/>
      <w:rPr>
        <w:rFonts w:ascii="Symbol" w:hAnsi="Symbol"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1B8D79F9"/>
    <w:multiLevelType w:val="hybridMultilevel"/>
    <w:tmpl w:val="FFFFFFFF"/>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1E3D36ED"/>
    <w:multiLevelType w:val="hybridMultilevel"/>
    <w:tmpl w:val="9BB4E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DE2407"/>
    <w:multiLevelType w:val="hybridMultilevel"/>
    <w:tmpl w:val="BE6CC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461FF0"/>
    <w:multiLevelType w:val="hybridMultilevel"/>
    <w:tmpl w:val="07FED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D55430"/>
    <w:multiLevelType w:val="hybridMultilevel"/>
    <w:tmpl w:val="0C988188"/>
    <w:lvl w:ilvl="0" w:tplc="08090001">
      <w:start w:val="1"/>
      <w:numFmt w:val="bullet"/>
      <w:lvlText w:val=""/>
      <w:lvlJc w:val="left"/>
      <w:rPr>
        <w:rFonts w:ascii="Symbol" w:hAnsi="Symbol"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3B7AD22F"/>
    <w:multiLevelType w:val="hybridMultilevel"/>
    <w:tmpl w:val="FFFFFFFF"/>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2" w15:restartNumberingAfterBreak="0">
    <w:nsid w:val="484F326C"/>
    <w:multiLevelType w:val="hybridMultilevel"/>
    <w:tmpl w:val="43BC0A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8FA90F1"/>
    <w:multiLevelType w:val="hybridMultilevel"/>
    <w:tmpl w:val="FFFFFFFF"/>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4" w15:restartNumberingAfterBreak="0">
    <w:nsid w:val="49F1677E"/>
    <w:multiLevelType w:val="hybridMultilevel"/>
    <w:tmpl w:val="37ECCD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31D4A66"/>
    <w:multiLevelType w:val="hybridMultilevel"/>
    <w:tmpl w:val="CA82623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4EB091B"/>
    <w:multiLevelType w:val="hybridMultilevel"/>
    <w:tmpl w:val="1618FB14"/>
    <w:lvl w:ilvl="0" w:tplc="08090001">
      <w:start w:val="1"/>
      <w:numFmt w:val="bullet"/>
      <w:lvlText w:val=""/>
      <w:lvlJc w:val="left"/>
      <w:rPr>
        <w:rFonts w:ascii="Symbol" w:hAnsi="Symbol"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7" w15:restartNumberingAfterBreak="0">
    <w:nsid w:val="57E52FBD"/>
    <w:multiLevelType w:val="hybridMultilevel"/>
    <w:tmpl w:val="641C0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EA40BA3"/>
    <w:multiLevelType w:val="hybridMultilevel"/>
    <w:tmpl w:val="D9F661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F3D45AA"/>
    <w:multiLevelType w:val="hybridMultilevel"/>
    <w:tmpl w:val="BD5AA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5C84D4E"/>
    <w:multiLevelType w:val="hybridMultilevel"/>
    <w:tmpl w:val="D81C3066"/>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554388003">
    <w:abstractNumId w:val="19"/>
  </w:num>
  <w:num w:numId="2" w16cid:durableId="1854951977">
    <w:abstractNumId w:val="1"/>
  </w:num>
  <w:num w:numId="3" w16cid:durableId="1995798754">
    <w:abstractNumId w:val="10"/>
  </w:num>
  <w:num w:numId="4" w16cid:durableId="1536694025">
    <w:abstractNumId w:val="6"/>
  </w:num>
  <w:num w:numId="5" w16cid:durableId="2115056977">
    <w:abstractNumId w:val="16"/>
  </w:num>
  <w:num w:numId="6" w16cid:durableId="1236089868">
    <w:abstractNumId w:val="13"/>
  </w:num>
  <w:num w:numId="7" w16cid:durableId="1574967066">
    <w:abstractNumId w:val="11"/>
  </w:num>
  <w:num w:numId="8" w16cid:durableId="1238393601">
    <w:abstractNumId w:val="5"/>
  </w:num>
  <w:num w:numId="9" w16cid:durableId="1693413563">
    <w:abstractNumId w:val="0"/>
  </w:num>
  <w:num w:numId="10" w16cid:durableId="120540818">
    <w:abstractNumId w:val="4"/>
  </w:num>
  <w:num w:numId="11" w16cid:durableId="273560516">
    <w:abstractNumId w:val="9"/>
  </w:num>
  <w:num w:numId="12" w16cid:durableId="465123603">
    <w:abstractNumId w:val="12"/>
  </w:num>
  <w:num w:numId="13" w16cid:durableId="2127309245">
    <w:abstractNumId w:val="3"/>
  </w:num>
  <w:num w:numId="14" w16cid:durableId="361323241">
    <w:abstractNumId w:val="17"/>
  </w:num>
  <w:num w:numId="15" w16cid:durableId="1547063564">
    <w:abstractNumId w:val="2"/>
  </w:num>
  <w:num w:numId="16" w16cid:durableId="408234692">
    <w:abstractNumId w:val="15"/>
  </w:num>
  <w:num w:numId="17" w16cid:durableId="1079517136">
    <w:abstractNumId w:val="7"/>
  </w:num>
  <w:num w:numId="18" w16cid:durableId="1894585279">
    <w:abstractNumId w:val="20"/>
  </w:num>
  <w:num w:numId="19" w16cid:durableId="1614678102">
    <w:abstractNumId w:val="18"/>
  </w:num>
  <w:num w:numId="20" w16cid:durableId="2141604639">
    <w:abstractNumId w:val="8"/>
  </w:num>
  <w:num w:numId="21" w16cid:durableId="1774588179">
    <w:abstractNumId w:val="1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Rose-Ellen Kemp">
    <w15:presenceInfo w15:providerId="Windows Live" w15:userId="daaeb11ecd80a5c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7230"/>
    <w:rsid w:val="000044C5"/>
    <w:rsid w:val="00006078"/>
    <w:rsid w:val="00010952"/>
    <w:rsid w:val="00012072"/>
    <w:rsid w:val="0001377C"/>
    <w:rsid w:val="00013E3C"/>
    <w:rsid w:val="0001753A"/>
    <w:rsid w:val="00027623"/>
    <w:rsid w:val="00031F9D"/>
    <w:rsid w:val="00032F69"/>
    <w:rsid w:val="00042421"/>
    <w:rsid w:val="0004312F"/>
    <w:rsid w:val="00045A3A"/>
    <w:rsid w:val="000512E0"/>
    <w:rsid w:val="00060B2F"/>
    <w:rsid w:val="000703A2"/>
    <w:rsid w:val="000755B1"/>
    <w:rsid w:val="000955C9"/>
    <w:rsid w:val="00095698"/>
    <w:rsid w:val="000A2D08"/>
    <w:rsid w:val="000A3A12"/>
    <w:rsid w:val="000A4014"/>
    <w:rsid w:val="000A7E5E"/>
    <w:rsid w:val="000C5F08"/>
    <w:rsid w:val="000C66C0"/>
    <w:rsid w:val="000D01EB"/>
    <w:rsid w:val="000D5899"/>
    <w:rsid w:val="000D6DDC"/>
    <w:rsid w:val="000E67AF"/>
    <w:rsid w:val="000E6F25"/>
    <w:rsid w:val="000F05AF"/>
    <w:rsid w:val="000F2CC0"/>
    <w:rsid w:val="000F2EA0"/>
    <w:rsid w:val="000F6F2F"/>
    <w:rsid w:val="00116AB4"/>
    <w:rsid w:val="001207FE"/>
    <w:rsid w:val="001234A5"/>
    <w:rsid w:val="00123570"/>
    <w:rsid w:val="00127596"/>
    <w:rsid w:val="00133B89"/>
    <w:rsid w:val="00134A85"/>
    <w:rsid w:val="00134C88"/>
    <w:rsid w:val="00136977"/>
    <w:rsid w:val="00143967"/>
    <w:rsid w:val="00152A56"/>
    <w:rsid w:val="00156F3B"/>
    <w:rsid w:val="001674CB"/>
    <w:rsid w:val="00182EBE"/>
    <w:rsid w:val="00182EF6"/>
    <w:rsid w:val="00183B08"/>
    <w:rsid w:val="00185208"/>
    <w:rsid w:val="00187BA4"/>
    <w:rsid w:val="00193D57"/>
    <w:rsid w:val="00196E74"/>
    <w:rsid w:val="001A177D"/>
    <w:rsid w:val="001A3A46"/>
    <w:rsid w:val="001A3F65"/>
    <w:rsid w:val="001A59E2"/>
    <w:rsid w:val="001B56D4"/>
    <w:rsid w:val="001C0F09"/>
    <w:rsid w:val="001E3317"/>
    <w:rsid w:val="001E3DB9"/>
    <w:rsid w:val="001F1C80"/>
    <w:rsid w:val="001F4216"/>
    <w:rsid w:val="002017C6"/>
    <w:rsid w:val="002041AE"/>
    <w:rsid w:val="00207D3B"/>
    <w:rsid w:val="00210E76"/>
    <w:rsid w:val="00211154"/>
    <w:rsid w:val="00211216"/>
    <w:rsid w:val="00223DA0"/>
    <w:rsid w:val="00226175"/>
    <w:rsid w:val="00231E0E"/>
    <w:rsid w:val="0023298D"/>
    <w:rsid w:val="00232EF0"/>
    <w:rsid w:val="002335A6"/>
    <w:rsid w:val="002364C3"/>
    <w:rsid w:val="002428F7"/>
    <w:rsid w:val="00243448"/>
    <w:rsid w:val="00254793"/>
    <w:rsid w:val="00254C27"/>
    <w:rsid w:val="00256D8C"/>
    <w:rsid w:val="00262CDE"/>
    <w:rsid w:val="0026331F"/>
    <w:rsid w:val="002665DF"/>
    <w:rsid w:val="00271542"/>
    <w:rsid w:val="002717E9"/>
    <w:rsid w:val="00280F0A"/>
    <w:rsid w:val="0028340D"/>
    <w:rsid w:val="00283897"/>
    <w:rsid w:val="00287CC1"/>
    <w:rsid w:val="00295FEF"/>
    <w:rsid w:val="002970B5"/>
    <w:rsid w:val="002A0882"/>
    <w:rsid w:val="002A2F8A"/>
    <w:rsid w:val="002A60DF"/>
    <w:rsid w:val="002A6878"/>
    <w:rsid w:val="002B0658"/>
    <w:rsid w:val="002B0AE5"/>
    <w:rsid w:val="002B374A"/>
    <w:rsid w:val="002B6CFD"/>
    <w:rsid w:val="002B7B5D"/>
    <w:rsid w:val="002B7E12"/>
    <w:rsid w:val="002C36AC"/>
    <w:rsid w:val="002C439B"/>
    <w:rsid w:val="002C5767"/>
    <w:rsid w:val="002C5AA8"/>
    <w:rsid w:val="002C75A5"/>
    <w:rsid w:val="002D01F9"/>
    <w:rsid w:val="002D03F3"/>
    <w:rsid w:val="002D0656"/>
    <w:rsid w:val="002D0B2C"/>
    <w:rsid w:val="002D604F"/>
    <w:rsid w:val="002D6ECE"/>
    <w:rsid w:val="002E324A"/>
    <w:rsid w:val="002E4352"/>
    <w:rsid w:val="002E45EB"/>
    <w:rsid w:val="00306B06"/>
    <w:rsid w:val="00307A14"/>
    <w:rsid w:val="00312B9A"/>
    <w:rsid w:val="00313A63"/>
    <w:rsid w:val="00323031"/>
    <w:rsid w:val="00346AE4"/>
    <w:rsid w:val="00350B60"/>
    <w:rsid w:val="00350D5B"/>
    <w:rsid w:val="00355D47"/>
    <w:rsid w:val="0036254F"/>
    <w:rsid w:val="00366773"/>
    <w:rsid w:val="003771FB"/>
    <w:rsid w:val="00382751"/>
    <w:rsid w:val="00384D87"/>
    <w:rsid w:val="003870C8"/>
    <w:rsid w:val="00387307"/>
    <w:rsid w:val="0039233B"/>
    <w:rsid w:val="00397BA8"/>
    <w:rsid w:val="003A203D"/>
    <w:rsid w:val="003A25C2"/>
    <w:rsid w:val="003B0447"/>
    <w:rsid w:val="003B1F4C"/>
    <w:rsid w:val="003B2E8F"/>
    <w:rsid w:val="003B7900"/>
    <w:rsid w:val="003C1D40"/>
    <w:rsid w:val="003D0BF8"/>
    <w:rsid w:val="003D39DB"/>
    <w:rsid w:val="003E3F41"/>
    <w:rsid w:val="003F021D"/>
    <w:rsid w:val="003F1CA1"/>
    <w:rsid w:val="003F2907"/>
    <w:rsid w:val="003F62FA"/>
    <w:rsid w:val="003F7C53"/>
    <w:rsid w:val="00401E00"/>
    <w:rsid w:val="0040403B"/>
    <w:rsid w:val="004048E8"/>
    <w:rsid w:val="00405A68"/>
    <w:rsid w:val="00423746"/>
    <w:rsid w:val="00423F24"/>
    <w:rsid w:val="00425FC7"/>
    <w:rsid w:val="00435FB4"/>
    <w:rsid w:val="00437116"/>
    <w:rsid w:val="00447472"/>
    <w:rsid w:val="004519EC"/>
    <w:rsid w:val="0045200D"/>
    <w:rsid w:val="00455DA9"/>
    <w:rsid w:val="00463B4B"/>
    <w:rsid w:val="00470B90"/>
    <w:rsid w:val="00471C61"/>
    <w:rsid w:val="00474380"/>
    <w:rsid w:val="00474A93"/>
    <w:rsid w:val="0048071A"/>
    <w:rsid w:val="00485268"/>
    <w:rsid w:val="00487ADB"/>
    <w:rsid w:val="00487F10"/>
    <w:rsid w:val="00492611"/>
    <w:rsid w:val="004A2960"/>
    <w:rsid w:val="004A3284"/>
    <w:rsid w:val="004A4741"/>
    <w:rsid w:val="004A5917"/>
    <w:rsid w:val="004B22EF"/>
    <w:rsid w:val="004B6DE4"/>
    <w:rsid w:val="004C228C"/>
    <w:rsid w:val="004C43FD"/>
    <w:rsid w:val="004C4E4C"/>
    <w:rsid w:val="004C5FD1"/>
    <w:rsid w:val="004E04FF"/>
    <w:rsid w:val="004E189B"/>
    <w:rsid w:val="004E3F72"/>
    <w:rsid w:val="004F083D"/>
    <w:rsid w:val="004F12E2"/>
    <w:rsid w:val="004F2C17"/>
    <w:rsid w:val="004F4A90"/>
    <w:rsid w:val="004F7056"/>
    <w:rsid w:val="005043D3"/>
    <w:rsid w:val="00504E98"/>
    <w:rsid w:val="00516167"/>
    <w:rsid w:val="0051679B"/>
    <w:rsid w:val="00521A1E"/>
    <w:rsid w:val="0052357D"/>
    <w:rsid w:val="005246A3"/>
    <w:rsid w:val="005251E1"/>
    <w:rsid w:val="00525742"/>
    <w:rsid w:val="00527481"/>
    <w:rsid w:val="005412A0"/>
    <w:rsid w:val="005426F9"/>
    <w:rsid w:val="00544E8E"/>
    <w:rsid w:val="00546215"/>
    <w:rsid w:val="00550176"/>
    <w:rsid w:val="00551D85"/>
    <w:rsid w:val="0055432A"/>
    <w:rsid w:val="0055663A"/>
    <w:rsid w:val="00565A82"/>
    <w:rsid w:val="0056786A"/>
    <w:rsid w:val="005759A6"/>
    <w:rsid w:val="00575BF3"/>
    <w:rsid w:val="005817E7"/>
    <w:rsid w:val="0058667D"/>
    <w:rsid w:val="00586CD9"/>
    <w:rsid w:val="00595DEA"/>
    <w:rsid w:val="005A181F"/>
    <w:rsid w:val="005A194B"/>
    <w:rsid w:val="005A3260"/>
    <w:rsid w:val="005A7AED"/>
    <w:rsid w:val="005B194E"/>
    <w:rsid w:val="005C155C"/>
    <w:rsid w:val="005C5121"/>
    <w:rsid w:val="005C572D"/>
    <w:rsid w:val="005C6529"/>
    <w:rsid w:val="005D0BE5"/>
    <w:rsid w:val="005D12F8"/>
    <w:rsid w:val="005D275E"/>
    <w:rsid w:val="005D2C1E"/>
    <w:rsid w:val="005E63CF"/>
    <w:rsid w:val="005E7D9C"/>
    <w:rsid w:val="005F0C0C"/>
    <w:rsid w:val="005F20A0"/>
    <w:rsid w:val="005F2FFF"/>
    <w:rsid w:val="00603DC4"/>
    <w:rsid w:val="00605A1F"/>
    <w:rsid w:val="00607D92"/>
    <w:rsid w:val="00615582"/>
    <w:rsid w:val="00616F37"/>
    <w:rsid w:val="006200CD"/>
    <w:rsid w:val="006203FE"/>
    <w:rsid w:val="00624494"/>
    <w:rsid w:val="0062710A"/>
    <w:rsid w:val="006322B4"/>
    <w:rsid w:val="006331BE"/>
    <w:rsid w:val="00634056"/>
    <w:rsid w:val="00637B03"/>
    <w:rsid w:val="00641977"/>
    <w:rsid w:val="0064215B"/>
    <w:rsid w:val="00644080"/>
    <w:rsid w:val="00646E6F"/>
    <w:rsid w:val="00651C89"/>
    <w:rsid w:val="0065462F"/>
    <w:rsid w:val="006624BA"/>
    <w:rsid w:val="00662884"/>
    <w:rsid w:val="006707EB"/>
    <w:rsid w:val="006746F3"/>
    <w:rsid w:val="00677395"/>
    <w:rsid w:val="00680861"/>
    <w:rsid w:val="00680E3B"/>
    <w:rsid w:val="00690E7D"/>
    <w:rsid w:val="00691261"/>
    <w:rsid w:val="0069232E"/>
    <w:rsid w:val="006954BD"/>
    <w:rsid w:val="00695FD6"/>
    <w:rsid w:val="0069731E"/>
    <w:rsid w:val="00697A76"/>
    <w:rsid w:val="006A032B"/>
    <w:rsid w:val="006B3534"/>
    <w:rsid w:val="006B427B"/>
    <w:rsid w:val="006B606D"/>
    <w:rsid w:val="006B619B"/>
    <w:rsid w:val="006B7187"/>
    <w:rsid w:val="006B750D"/>
    <w:rsid w:val="006C2194"/>
    <w:rsid w:val="006C6855"/>
    <w:rsid w:val="006C6979"/>
    <w:rsid w:val="006D255B"/>
    <w:rsid w:val="006D67F5"/>
    <w:rsid w:val="006E6CF2"/>
    <w:rsid w:val="006F3063"/>
    <w:rsid w:val="006F4124"/>
    <w:rsid w:val="006F4F89"/>
    <w:rsid w:val="006F6CB0"/>
    <w:rsid w:val="006F77D0"/>
    <w:rsid w:val="007007BA"/>
    <w:rsid w:val="007015C5"/>
    <w:rsid w:val="00702F61"/>
    <w:rsid w:val="00703727"/>
    <w:rsid w:val="00703B90"/>
    <w:rsid w:val="00705347"/>
    <w:rsid w:val="007134A0"/>
    <w:rsid w:val="00714C24"/>
    <w:rsid w:val="007230BC"/>
    <w:rsid w:val="0072472F"/>
    <w:rsid w:val="0073013D"/>
    <w:rsid w:val="0073332D"/>
    <w:rsid w:val="00734501"/>
    <w:rsid w:val="00735C56"/>
    <w:rsid w:val="00740E16"/>
    <w:rsid w:val="00741C27"/>
    <w:rsid w:val="00742F24"/>
    <w:rsid w:val="00743CB8"/>
    <w:rsid w:val="00743FE6"/>
    <w:rsid w:val="00744592"/>
    <w:rsid w:val="00745720"/>
    <w:rsid w:val="00747041"/>
    <w:rsid w:val="0075031C"/>
    <w:rsid w:val="00753736"/>
    <w:rsid w:val="00763DA7"/>
    <w:rsid w:val="00770210"/>
    <w:rsid w:val="0077248A"/>
    <w:rsid w:val="00773EEA"/>
    <w:rsid w:val="007747D6"/>
    <w:rsid w:val="00775FC6"/>
    <w:rsid w:val="007768CD"/>
    <w:rsid w:val="00780B67"/>
    <w:rsid w:val="0078196F"/>
    <w:rsid w:val="0078402C"/>
    <w:rsid w:val="00786536"/>
    <w:rsid w:val="00787B4F"/>
    <w:rsid w:val="007920F5"/>
    <w:rsid w:val="007927B3"/>
    <w:rsid w:val="007A0393"/>
    <w:rsid w:val="007A0E81"/>
    <w:rsid w:val="007B3FEE"/>
    <w:rsid w:val="007B6EEC"/>
    <w:rsid w:val="007C03E8"/>
    <w:rsid w:val="007D0D59"/>
    <w:rsid w:val="007D16D7"/>
    <w:rsid w:val="007D18C6"/>
    <w:rsid w:val="007D590D"/>
    <w:rsid w:val="007E3B8B"/>
    <w:rsid w:val="00805585"/>
    <w:rsid w:val="008118E9"/>
    <w:rsid w:val="00814E68"/>
    <w:rsid w:val="0082253B"/>
    <w:rsid w:val="0082564D"/>
    <w:rsid w:val="00833BF7"/>
    <w:rsid w:val="00833EEE"/>
    <w:rsid w:val="008401E0"/>
    <w:rsid w:val="008411B5"/>
    <w:rsid w:val="00842A7B"/>
    <w:rsid w:val="00843516"/>
    <w:rsid w:val="0084411B"/>
    <w:rsid w:val="00844975"/>
    <w:rsid w:val="00850FF2"/>
    <w:rsid w:val="00853B41"/>
    <w:rsid w:val="0085536A"/>
    <w:rsid w:val="00856F9B"/>
    <w:rsid w:val="00857943"/>
    <w:rsid w:val="008639B6"/>
    <w:rsid w:val="00865755"/>
    <w:rsid w:val="00867F5E"/>
    <w:rsid w:val="0087314D"/>
    <w:rsid w:val="00877230"/>
    <w:rsid w:val="00880A66"/>
    <w:rsid w:val="00890A5D"/>
    <w:rsid w:val="008944AB"/>
    <w:rsid w:val="008964CA"/>
    <w:rsid w:val="008975BA"/>
    <w:rsid w:val="008A0352"/>
    <w:rsid w:val="008A2DAF"/>
    <w:rsid w:val="008A429F"/>
    <w:rsid w:val="008A5C6E"/>
    <w:rsid w:val="008B02B1"/>
    <w:rsid w:val="008B15BD"/>
    <w:rsid w:val="008B7CB9"/>
    <w:rsid w:val="008C022B"/>
    <w:rsid w:val="008C3039"/>
    <w:rsid w:val="008C4F43"/>
    <w:rsid w:val="008C75D5"/>
    <w:rsid w:val="008C76B5"/>
    <w:rsid w:val="008D24A5"/>
    <w:rsid w:val="008D2BC9"/>
    <w:rsid w:val="008D33FB"/>
    <w:rsid w:val="008E04AF"/>
    <w:rsid w:val="008E0865"/>
    <w:rsid w:val="008E24BC"/>
    <w:rsid w:val="008F0278"/>
    <w:rsid w:val="00903C5E"/>
    <w:rsid w:val="009136AA"/>
    <w:rsid w:val="00916587"/>
    <w:rsid w:val="00920225"/>
    <w:rsid w:val="0092585D"/>
    <w:rsid w:val="00925F17"/>
    <w:rsid w:val="0093109B"/>
    <w:rsid w:val="00937551"/>
    <w:rsid w:val="00937FE2"/>
    <w:rsid w:val="0094170E"/>
    <w:rsid w:val="009425E5"/>
    <w:rsid w:val="00942DA5"/>
    <w:rsid w:val="00945147"/>
    <w:rsid w:val="009500AA"/>
    <w:rsid w:val="00956CDE"/>
    <w:rsid w:val="00961806"/>
    <w:rsid w:val="0096232A"/>
    <w:rsid w:val="00962728"/>
    <w:rsid w:val="0096460B"/>
    <w:rsid w:val="00965FF0"/>
    <w:rsid w:val="009660DC"/>
    <w:rsid w:val="009662CC"/>
    <w:rsid w:val="009679EC"/>
    <w:rsid w:val="00971A4A"/>
    <w:rsid w:val="0098267A"/>
    <w:rsid w:val="00984FF1"/>
    <w:rsid w:val="00987217"/>
    <w:rsid w:val="009907ED"/>
    <w:rsid w:val="00995CB9"/>
    <w:rsid w:val="0099698A"/>
    <w:rsid w:val="009A07FF"/>
    <w:rsid w:val="009A1D30"/>
    <w:rsid w:val="009A5D84"/>
    <w:rsid w:val="009A6089"/>
    <w:rsid w:val="009A762E"/>
    <w:rsid w:val="009B16B1"/>
    <w:rsid w:val="009B5BEF"/>
    <w:rsid w:val="009C123F"/>
    <w:rsid w:val="009C36B3"/>
    <w:rsid w:val="009C488D"/>
    <w:rsid w:val="009C7F55"/>
    <w:rsid w:val="009D03CD"/>
    <w:rsid w:val="009D316B"/>
    <w:rsid w:val="009D361B"/>
    <w:rsid w:val="009D5440"/>
    <w:rsid w:val="009E2B1E"/>
    <w:rsid w:val="009E2D73"/>
    <w:rsid w:val="009E4AF4"/>
    <w:rsid w:val="009E77B4"/>
    <w:rsid w:val="009F6440"/>
    <w:rsid w:val="00A00B4D"/>
    <w:rsid w:val="00A05117"/>
    <w:rsid w:val="00A11AE2"/>
    <w:rsid w:val="00A15CB4"/>
    <w:rsid w:val="00A170CA"/>
    <w:rsid w:val="00A21EDE"/>
    <w:rsid w:val="00A23850"/>
    <w:rsid w:val="00A3013E"/>
    <w:rsid w:val="00A40529"/>
    <w:rsid w:val="00A506D9"/>
    <w:rsid w:val="00A538EC"/>
    <w:rsid w:val="00A54572"/>
    <w:rsid w:val="00A63560"/>
    <w:rsid w:val="00A6791A"/>
    <w:rsid w:val="00A70A5E"/>
    <w:rsid w:val="00A759C1"/>
    <w:rsid w:val="00A83144"/>
    <w:rsid w:val="00A8337A"/>
    <w:rsid w:val="00A9119F"/>
    <w:rsid w:val="00A91B39"/>
    <w:rsid w:val="00A92A47"/>
    <w:rsid w:val="00A92F5A"/>
    <w:rsid w:val="00A94899"/>
    <w:rsid w:val="00A95983"/>
    <w:rsid w:val="00AA09C5"/>
    <w:rsid w:val="00AB013D"/>
    <w:rsid w:val="00AC2C2F"/>
    <w:rsid w:val="00AD2EEA"/>
    <w:rsid w:val="00AD39D8"/>
    <w:rsid w:val="00AD5B29"/>
    <w:rsid w:val="00AD703A"/>
    <w:rsid w:val="00AD7EDC"/>
    <w:rsid w:val="00AF0C51"/>
    <w:rsid w:val="00B00048"/>
    <w:rsid w:val="00B02836"/>
    <w:rsid w:val="00B032DD"/>
    <w:rsid w:val="00B05DC2"/>
    <w:rsid w:val="00B10F22"/>
    <w:rsid w:val="00B11610"/>
    <w:rsid w:val="00B11BAD"/>
    <w:rsid w:val="00B14E70"/>
    <w:rsid w:val="00B14F78"/>
    <w:rsid w:val="00B20C6E"/>
    <w:rsid w:val="00B248EA"/>
    <w:rsid w:val="00B27003"/>
    <w:rsid w:val="00B31CD0"/>
    <w:rsid w:val="00B34FDC"/>
    <w:rsid w:val="00B3521D"/>
    <w:rsid w:val="00B3669D"/>
    <w:rsid w:val="00B40B96"/>
    <w:rsid w:val="00B52ECC"/>
    <w:rsid w:val="00B57862"/>
    <w:rsid w:val="00B6089A"/>
    <w:rsid w:val="00B61C87"/>
    <w:rsid w:val="00B67E68"/>
    <w:rsid w:val="00B741DA"/>
    <w:rsid w:val="00B750A9"/>
    <w:rsid w:val="00B933E9"/>
    <w:rsid w:val="00B938BD"/>
    <w:rsid w:val="00B96F4C"/>
    <w:rsid w:val="00B97C52"/>
    <w:rsid w:val="00BA2629"/>
    <w:rsid w:val="00BA29ED"/>
    <w:rsid w:val="00BA3838"/>
    <w:rsid w:val="00BB0AA4"/>
    <w:rsid w:val="00BB5F8D"/>
    <w:rsid w:val="00BB6DD8"/>
    <w:rsid w:val="00BC2FEF"/>
    <w:rsid w:val="00BD2949"/>
    <w:rsid w:val="00BD2DCC"/>
    <w:rsid w:val="00BE05C9"/>
    <w:rsid w:val="00BE107E"/>
    <w:rsid w:val="00BE2E80"/>
    <w:rsid w:val="00BE6849"/>
    <w:rsid w:val="00BE7072"/>
    <w:rsid w:val="00BF05A9"/>
    <w:rsid w:val="00BF1F10"/>
    <w:rsid w:val="00BF3698"/>
    <w:rsid w:val="00C00330"/>
    <w:rsid w:val="00C01221"/>
    <w:rsid w:val="00C033CE"/>
    <w:rsid w:val="00C05932"/>
    <w:rsid w:val="00C06DAF"/>
    <w:rsid w:val="00C07BD5"/>
    <w:rsid w:val="00C111DD"/>
    <w:rsid w:val="00C13896"/>
    <w:rsid w:val="00C1454C"/>
    <w:rsid w:val="00C156D6"/>
    <w:rsid w:val="00C204C9"/>
    <w:rsid w:val="00C30B5A"/>
    <w:rsid w:val="00C32D53"/>
    <w:rsid w:val="00C32D7A"/>
    <w:rsid w:val="00C342E1"/>
    <w:rsid w:val="00C350AE"/>
    <w:rsid w:val="00C360E2"/>
    <w:rsid w:val="00C3621D"/>
    <w:rsid w:val="00C367ED"/>
    <w:rsid w:val="00C42544"/>
    <w:rsid w:val="00C426AE"/>
    <w:rsid w:val="00C4471E"/>
    <w:rsid w:val="00C61871"/>
    <w:rsid w:val="00C6196D"/>
    <w:rsid w:val="00C659D1"/>
    <w:rsid w:val="00C66F04"/>
    <w:rsid w:val="00C67726"/>
    <w:rsid w:val="00C70844"/>
    <w:rsid w:val="00C767AB"/>
    <w:rsid w:val="00C803FD"/>
    <w:rsid w:val="00C813D6"/>
    <w:rsid w:val="00C95D9D"/>
    <w:rsid w:val="00C97D18"/>
    <w:rsid w:val="00CA333C"/>
    <w:rsid w:val="00CA471F"/>
    <w:rsid w:val="00CA5005"/>
    <w:rsid w:val="00CB0F63"/>
    <w:rsid w:val="00CB1A1B"/>
    <w:rsid w:val="00CB3235"/>
    <w:rsid w:val="00CC536B"/>
    <w:rsid w:val="00CC655B"/>
    <w:rsid w:val="00CC6D71"/>
    <w:rsid w:val="00CD05AE"/>
    <w:rsid w:val="00CD0631"/>
    <w:rsid w:val="00CD3129"/>
    <w:rsid w:val="00CE36C4"/>
    <w:rsid w:val="00CE448D"/>
    <w:rsid w:val="00CE4EF0"/>
    <w:rsid w:val="00CF0E3A"/>
    <w:rsid w:val="00CF3C0D"/>
    <w:rsid w:val="00CF56CE"/>
    <w:rsid w:val="00CF71F8"/>
    <w:rsid w:val="00D032D5"/>
    <w:rsid w:val="00D0339D"/>
    <w:rsid w:val="00D0722B"/>
    <w:rsid w:val="00D15426"/>
    <w:rsid w:val="00D223C1"/>
    <w:rsid w:val="00D32125"/>
    <w:rsid w:val="00D33119"/>
    <w:rsid w:val="00D36178"/>
    <w:rsid w:val="00D36D30"/>
    <w:rsid w:val="00D43AC4"/>
    <w:rsid w:val="00D56699"/>
    <w:rsid w:val="00D57772"/>
    <w:rsid w:val="00D60785"/>
    <w:rsid w:val="00D71324"/>
    <w:rsid w:val="00D73D3C"/>
    <w:rsid w:val="00D77272"/>
    <w:rsid w:val="00D85EE9"/>
    <w:rsid w:val="00D97BE1"/>
    <w:rsid w:val="00DA0C6B"/>
    <w:rsid w:val="00DB2787"/>
    <w:rsid w:val="00DC1A79"/>
    <w:rsid w:val="00DC26B4"/>
    <w:rsid w:val="00DE1767"/>
    <w:rsid w:val="00DF3F52"/>
    <w:rsid w:val="00E12092"/>
    <w:rsid w:val="00E14315"/>
    <w:rsid w:val="00E15C06"/>
    <w:rsid w:val="00E17DF5"/>
    <w:rsid w:val="00E207D6"/>
    <w:rsid w:val="00E23A7E"/>
    <w:rsid w:val="00E25AB1"/>
    <w:rsid w:val="00E2732B"/>
    <w:rsid w:val="00E4641D"/>
    <w:rsid w:val="00E52463"/>
    <w:rsid w:val="00E5254F"/>
    <w:rsid w:val="00E5448E"/>
    <w:rsid w:val="00E5485D"/>
    <w:rsid w:val="00E55147"/>
    <w:rsid w:val="00E55161"/>
    <w:rsid w:val="00E577D5"/>
    <w:rsid w:val="00E6005B"/>
    <w:rsid w:val="00E6284F"/>
    <w:rsid w:val="00E7621F"/>
    <w:rsid w:val="00E804D2"/>
    <w:rsid w:val="00E8264F"/>
    <w:rsid w:val="00E8658E"/>
    <w:rsid w:val="00E96152"/>
    <w:rsid w:val="00E969B5"/>
    <w:rsid w:val="00EA43C4"/>
    <w:rsid w:val="00EA48E9"/>
    <w:rsid w:val="00EB0A29"/>
    <w:rsid w:val="00EB150F"/>
    <w:rsid w:val="00EB3391"/>
    <w:rsid w:val="00EB6119"/>
    <w:rsid w:val="00EC0825"/>
    <w:rsid w:val="00EC0887"/>
    <w:rsid w:val="00EC3879"/>
    <w:rsid w:val="00ED1374"/>
    <w:rsid w:val="00ED1650"/>
    <w:rsid w:val="00ED44EF"/>
    <w:rsid w:val="00EE76C3"/>
    <w:rsid w:val="00EF0918"/>
    <w:rsid w:val="00EF1EB2"/>
    <w:rsid w:val="00EF77F0"/>
    <w:rsid w:val="00EF78DE"/>
    <w:rsid w:val="00EF7A30"/>
    <w:rsid w:val="00F02D1E"/>
    <w:rsid w:val="00F06E52"/>
    <w:rsid w:val="00F119F4"/>
    <w:rsid w:val="00F166B4"/>
    <w:rsid w:val="00F17409"/>
    <w:rsid w:val="00F254C7"/>
    <w:rsid w:val="00F30C79"/>
    <w:rsid w:val="00F370F8"/>
    <w:rsid w:val="00F47CB8"/>
    <w:rsid w:val="00F512FE"/>
    <w:rsid w:val="00F52016"/>
    <w:rsid w:val="00F54087"/>
    <w:rsid w:val="00F551CA"/>
    <w:rsid w:val="00F57186"/>
    <w:rsid w:val="00F64487"/>
    <w:rsid w:val="00F72217"/>
    <w:rsid w:val="00F93AD0"/>
    <w:rsid w:val="00F97052"/>
    <w:rsid w:val="00FA1811"/>
    <w:rsid w:val="00FA2948"/>
    <w:rsid w:val="00FA2D51"/>
    <w:rsid w:val="00FB2A1E"/>
    <w:rsid w:val="00FB7559"/>
    <w:rsid w:val="00FC1E2E"/>
    <w:rsid w:val="00FC2EB3"/>
    <w:rsid w:val="00FC748D"/>
    <w:rsid w:val="00FD09DC"/>
    <w:rsid w:val="00FD3E9B"/>
    <w:rsid w:val="00FD5723"/>
    <w:rsid w:val="00FD769C"/>
    <w:rsid w:val="00FE75AB"/>
    <w:rsid w:val="00FF3BC3"/>
    <w:rsid w:val="00FF3FAC"/>
    <w:rsid w:val="00FF5D95"/>
    <w:rsid w:val="00FF75A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4B3FF"/>
  <w15:chartTrackingRefBased/>
  <w15:docId w15:val="{E6BA0C91-A235-4477-BB34-B698BB5057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200D"/>
  </w:style>
  <w:style w:type="paragraph" w:styleId="Heading1">
    <w:name w:val="heading 1"/>
    <w:basedOn w:val="Normal"/>
    <w:next w:val="Normal"/>
    <w:link w:val="Heading1Char"/>
    <w:uiPriority w:val="9"/>
    <w:qFormat/>
    <w:rsid w:val="008772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72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72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72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72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72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72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72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72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72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72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72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72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72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72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72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72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7230"/>
    <w:rPr>
      <w:rFonts w:eastAsiaTheme="majorEastAsia" w:cstheme="majorBidi"/>
      <w:color w:val="272727" w:themeColor="text1" w:themeTint="D8"/>
    </w:rPr>
  </w:style>
  <w:style w:type="paragraph" w:styleId="Title">
    <w:name w:val="Title"/>
    <w:basedOn w:val="Normal"/>
    <w:next w:val="Normal"/>
    <w:link w:val="TitleChar"/>
    <w:uiPriority w:val="10"/>
    <w:qFormat/>
    <w:rsid w:val="008772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72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72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72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7230"/>
    <w:pPr>
      <w:spacing w:before="160"/>
      <w:jc w:val="center"/>
    </w:pPr>
    <w:rPr>
      <w:i/>
      <w:iCs/>
      <w:color w:val="404040" w:themeColor="text1" w:themeTint="BF"/>
    </w:rPr>
  </w:style>
  <w:style w:type="character" w:customStyle="1" w:styleId="QuoteChar">
    <w:name w:val="Quote Char"/>
    <w:basedOn w:val="DefaultParagraphFont"/>
    <w:link w:val="Quote"/>
    <w:uiPriority w:val="29"/>
    <w:rsid w:val="00877230"/>
    <w:rPr>
      <w:i/>
      <w:iCs/>
      <w:color w:val="404040" w:themeColor="text1" w:themeTint="BF"/>
    </w:rPr>
  </w:style>
  <w:style w:type="paragraph" w:styleId="ListParagraph">
    <w:name w:val="List Paragraph"/>
    <w:basedOn w:val="Normal"/>
    <w:uiPriority w:val="34"/>
    <w:qFormat/>
    <w:rsid w:val="00877230"/>
    <w:pPr>
      <w:ind w:left="720"/>
      <w:contextualSpacing/>
    </w:pPr>
  </w:style>
  <w:style w:type="character" w:styleId="IntenseEmphasis">
    <w:name w:val="Intense Emphasis"/>
    <w:basedOn w:val="DefaultParagraphFont"/>
    <w:uiPriority w:val="21"/>
    <w:qFormat/>
    <w:rsid w:val="00877230"/>
    <w:rPr>
      <w:i/>
      <w:iCs/>
      <w:color w:val="0F4761" w:themeColor="accent1" w:themeShade="BF"/>
    </w:rPr>
  </w:style>
  <w:style w:type="paragraph" w:styleId="IntenseQuote">
    <w:name w:val="Intense Quote"/>
    <w:basedOn w:val="Normal"/>
    <w:next w:val="Normal"/>
    <w:link w:val="IntenseQuoteChar"/>
    <w:uiPriority w:val="30"/>
    <w:qFormat/>
    <w:rsid w:val="008772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7230"/>
    <w:rPr>
      <w:i/>
      <w:iCs/>
      <w:color w:val="0F4761" w:themeColor="accent1" w:themeShade="BF"/>
    </w:rPr>
  </w:style>
  <w:style w:type="character" w:styleId="IntenseReference">
    <w:name w:val="Intense Reference"/>
    <w:basedOn w:val="DefaultParagraphFont"/>
    <w:uiPriority w:val="32"/>
    <w:qFormat/>
    <w:rsid w:val="00877230"/>
    <w:rPr>
      <w:b/>
      <w:bCs/>
      <w:smallCaps/>
      <w:color w:val="0F4761" w:themeColor="accent1" w:themeShade="BF"/>
      <w:spacing w:val="5"/>
    </w:rPr>
  </w:style>
  <w:style w:type="paragraph" w:styleId="NormalWeb">
    <w:name w:val="Normal (Web)"/>
    <w:basedOn w:val="Normal"/>
    <w:uiPriority w:val="99"/>
    <w:unhideWhenUsed/>
    <w:rsid w:val="002717E9"/>
    <w:pPr>
      <w:spacing w:before="100" w:beforeAutospacing="1" w:after="100" w:afterAutospacing="1" w:line="264" w:lineRule="auto"/>
    </w:pPr>
    <w:rPr>
      <w:rFonts w:ascii="Times New Roman" w:eastAsia="Times New Roman" w:hAnsi="Times New Roman" w:cs="Times New Roman"/>
      <w:kern w:val="0"/>
      <w:sz w:val="21"/>
      <w:szCs w:val="21"/>
      <w:lang w:eastAsia="en-GB"/>
      <w14:ligatures w14:val="none"/>
    </w:rPr>
  </w:style>
  <w:style w:type="table" w:styleId="TableGrid">
    <w:name w:val="Table Grid"/>
    <w:basedOn w:val="TableNormal"/>
    <w:uiPriority w:val="39"/>
    <w:rsid w:val="00FD76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Text">
    <w:name w:val="annotation text"/>
    <w:basedOn w:val="Normal"/>
    <w:link w:val="CommentTextChar"/>
    <w:uiPriority w:val="99"/>
    <w:unhideWhenUsed/>
    <w:rsid w:val="002C5767"/>
    <w:pPr>
      <w:spacing w:line="240" w:lineRule="auto"/>
    </w:pPr>
    <w:rPr>
      <w:sz w:val="20"/>
      <w:szCs w:val="20"/>
    </w:rPr>
  </w:style>
  <w:style w:type="character" w:customStyle="1" w:styleId="CommentTextChar">
    <w:name w:val="Comment Text Char"/>
    <w:basedOn w:val="DefaultParagraphFont"/>
    <w:link w:val="CommentText"/>
    <w:uiPriority w:val="99"/>
    <w:rsid w:val="002C5767"/>
    <w:rPr>
      <w:sz w:val="20"/>
      <w:szCs w:val="20"/>
    </w:rPr>
  </w:style>
  <w:style w:type="character" w:styleId="CommentReference">
    <w:name w:val="annotation reference"/>
    <w:basedOn w:val="DefaultParagraphFont"/>
    <w:uiPriority w:val="99"/>
    <w:semiHidden/>
    <w:unhideWhenUsed/>
    <w:rsid w:val="002C5767"/>
    <w:rPr>
      <w:sz w:val="16"/>
      <w:szCs w:val="16"/>
    </w:rPr>
  </w:style>
  <w:style w:type="paragraph" w:styleId="CommentSubject">
    <w:name w:val="annotation subject"/>
    <w:basedOn w:val="CommentText"/>
    <w:next w:val="CommentText"/>
    <w:link w:val="CommentSubjectChar"/>
    <w:uiPriority w:val="99"/>
    <w:semiHidden/>
    <w:unhideWhenUsed/>
    <w:rsid w:val="00A92A47"/>
    <w:rPr>
      <w:b/>
      <w:bCs/>
    </w:rPr>
  </w:style>
  <w:style w:type="character" w:customStyle="1" w:styleId="CommentSubjectChar">
    <w:name w:val="Comment Subject Char"/>
    <w:basedOn w:val="CommentTextChar"/>
    <w:link w:val="CommentSubject"/>
    <w:uiPriority w:val="99"/>
    <w:semiHidden/>
    <w:rsid w:val="00A92A47"/>
    <w:rPr>
      <w:b/>
      <w:bCs/>
      <w:sz w:val="20"/>
      <w:szCs w:val="20"/>
    </w:rPr>
  </w:style>
  <w:style w:type="character" w:styleId="Hyperlink">
    <w:name w:val="Hyperlink"/>
    <w:basedOn w:val="DefaultParagraphFont"/>
    <w:uiPriority w:val="99"/>
    <w:unhideWhenUsed/>
    <w:rsid w:val="00EB150F"/>
    <w:rPr>
      <w:color w:val="467886" w:themeColor="hyperlink"/>
      <w:u w:val="single"/>
    </w:rPr>
  </w:style>
  <w:style w:type="character" w:styleId="UnresolvedMention">
    <w:name w:val="Unresolved Mention"/>
    <w:basedOn w:val="DefaultParagraphFont"/>
    <w:uiPriority w:val="99"/>
    <w:semiHidden/>
    <w:unhideWhenUsed/>
    <w:rsid w:val="00EB15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microsoft.com/office/2011/relationships/commentsExtended" Target="commentsExtended.xml"/><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ettings" Target="settings.xml"/><Relationship Id="rId21" Type="http://schemas.openxmlformats.org/officeDocument/2006/relationships/image" Target="media/image12.png"/><Relationship Id="rId7" Type="http://schemas.openxmlformats.org/officeDocument/2006/relationships/image" Target="media/image3.png"/><Relationship Id="rId12" Type="http://schemas.openxmlformats.org/officeDocument/2006/relationships/comments" Target="comments.xml"/><Relationship Id="rId17" Type="http://schemas.openxmlformats.org/officeDocument/2006/relationships/hyperlink" Target="https://doi.org/10.1177/0022429416680096" TargetMode="External"/><Relationship Id="rId25" Type="http://schemas.openxmlformats.org/officeDocument/2006/relationships/image" Target="media/image16.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1.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15.png"/><Relationship Id="rId5" Type="http://schemas.openxmlformats.org/officeDocument/2006/relationships/image" Target="media/image1.png"/><Relationship Id="rId15" Type="http://schemas.microsoft.com/office/2018/08/relationships/commentsExtensible" Target="commentsExtensible.xml"/><Relationship Id="rId23" Type="http://schemas.openxmlformats.org/officeDocument/2006/relationships/image" Target="media/image14.png"/><Relationship Id="rId28" Type="http://schemas.microsoft.com/office/2011/relationships/people" Target="people.xml"/><Relationship Id="rId10" Type="http://schemas.openxmlformats.org/officeDocument/2006/relationships/image" Target="media/image6.png"/><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image" Target="media/image5.png"/><Relationship Id="rId14" Type="http://schemas.microsoft.com/office/2016/09/relationships/commentsIds" Target="commentsIds.xml"/><Relationship Id="rId22" Type="http://schemas.openxmlformats.org/officeDocument/2006/relationships/image" Target="media/image13.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B26D98B-318E-490F-A7B7-8B3D3A8AEDC8}">
  <we:reference id="wa200007520" version="3.0.0.0" store="en-US" storeType="OMEX"/>
  <we:alternateReferences>
    <we:reference id="wa200007520" version="3.0.0.0" store="wa200007520" storeType="OMEX"/>
  </we:alternateReferences>
  <we:properties>
    <we:property name="currentStyle" value="{&quot;id&quot;:&quot;csl:5b5a39ec7a568007f5287ea2&quot;,&quot;styleType&quot;:&quot;csl&quot;,&quot;name&quot;:&quot;Cite Them Right 12th edition - Harvard&quot;,&quot;isInstitutional&quot;:false,&quot;citeStyle&quot;:&quot;INTEXT_ONLY&quot;,&quot;isSorted&quot;:true,&quot;usesNumbers&quot;:false,&quot;externalId&quot;:&quot;harvard-cite-them-right&quot;,&quot;authorDisambiguation&quot;:&quot;surname_firstname&quot;}"/>
    <we:property name="rcm.version" value="2"/>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44</TotalTime>
  <Pages>56</Pages>
  <Words>13580</Words>
  <Characters>77409</Characters>
  <Application>Microsoft Office Word</Application>
  <DocSecurity>0</DocSecurity>
  <Lines>645</Lines>
  <Paragraphs>181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Rose-Ellen Kemp</dc:creator>
  <cp:keywords/>
  <dc:description/>
  <cp:lastModifiedBy>Rose-Ellen Kemp</cp:lastModifiedBy>
  <cp:revision>15</cp:revision>
  <dcterms:created xsi:type="dcterms:W3CDTF">2026-08-31T21:49:00Z</dcterms:created>
  <dcterms:modified xsi:type="dcterms:W3CDTF">2026-08-31T22:34:00Z</dcterms:modified>
</cp:coreProperties>
</file>